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069D" w14:textId="77777777" w:rsidR="00B66115" w:rsidRDefault="00D9693F">
      <w:pPr>
        <w:rPr>
          <w:b/>
          <w:bCs/>
        </w:rPr>
      </w:pPr>
      <w:r>
        <w:rPr>
          <w:b/>
          <w:bCs/>
        </w:rPr>
        <w:t>Pathway</w:t>
      </w:r>
      <w:r w:rsidR="00C90934">
        <w:rPr>
          <w:b/>
          <w:bCs/>
        </w:rPr>
        <w:t xml:space="preserve"> </w:t>
      </w:r>
      <w:r w:rsidR="00287114">
        <w:rPr>
          <w:b/>
          <w:bCs/>
        </w:rPr>
        <w:t>C</w:t>
      </w:r>
      <w:r w:rsidR="00C90934">
        <w:rPr>
          <w:b/>
          <w:bCs/>
        </w:rPr>
        <w:t xml:space="preserve"> </w:t>
      </w:r>
      <w:r>
        <w:rPr>
          <w:b/>
          <w:bCs/>
        </w:rPr>
        <w:t>Level</w:t>
      </w:r>
      <w:r w:rsidR="00030D90">
        <w:rPr>
          <w:b/>
          <w:bCs/>
        </w:rPr>
        <w:t xml:space="preserve"> </w:t>
      </w:r>
      <w:r w:rsidR="00287114">
        <w:rPr>
          <w:b/>
          <w:bCs/>
        </w:rPr>
        <w:t>C3</w:t>
      </w:r>
      <w:r w:rsidR="00B66115">
        <w:rPr>
          <w:b/>
          <w:bCs/>
        </w:rPr>
        <w:t xml:space="preserve"> </w:t>
      </w:r>
      <w:r w:rsidR="00FD5845">
        <w:rPr>
          <w:b/>
          <w:bCs/>
        </w:rPr>
        <w:t>Speaking and listening</w:t>
      </w:r>
    </w:p>
    <w:p w14:paraId="410F7314" w14:textId="5BA95D02" w:rsidR="00F156F9" w:rsidRPr="00AF6A44" w:rsidRDefault="00D9693F">
      <w:pPr>
        <w:rPr>
          <w:b/>
          <w:bCs/>
        </w:rPr>
      </w:pPr>
      <w:r>
        <w:rPr>
          <w:b/>
          <w:bCs/>
        </w:rPr>
        <w:t>Informative</w:t>
      </w:r>
      <w:r w:rsidR="008419D9">
        <w:rPr>
          <w:b/>
          <w:bCs/>
        </w:rPr>
        <w:t xml:space="preserve"> </w:t>
      </w:r>
      <w:r w:rsidR="00EA3373">
        <w:rPr>
          <w:b/>
          <w:bCs/>
        </w:rPr>
        <w:t>text</w:t>
      </w:r>
      <w:r w:rsidR="001376FF">
        <w:rPr>
          <w:b/>
          <w:bCs/>
        </w:rPr>
        <w:t xml:space="preserve"> </w:t>
      </w:r>
      <w:r w:rsidR="000A60DD">
        <w:rPr>
          <w:b/>
          <w:bCs/>
        </w:rPr>
        <w:t>-</w:t>
      </w:r>
      <w:r w:rsidR="005B6D93">
        <w:rPr>
          <w:b/>
          <w:bCs/>
        </w:rPr>
        <w:t xml:space="preserve"> Participating in c</w:t>
      </w:r>
      <w:r w:rsidR="00801138">
        <w:rPr>
          <w:b/>
          <w:bCs/>
        </w:rPr>
        <w:t>ommunity of inquiry</w:t>
      </w:r>
      <w:r w:rsidR="00CA4764">
        <w:rPr>
          <w:b/>
          <w:bCs/>
        </w:rPr>
        <w:t xml:space="preserve">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285AD98" w14:textId="77777777" w:rsidTr="00F8380E">
        <w:tc>
          <w:tcPr>
            <w:tcW w:w="1393" w:type="dxa"/>
          </w:tcPr>
          <w:p w14:paraId="08BE9E63" w14:textId="77777777" w:rsidR="00E84FEF" w:rsidRDefault="00475190" w:rsidP="00812A97">
            <w:pPr>
              <w:rPr>
                <w:b/>
                <w:bCs/>
              </w:rPr>
            </w:pPr>
            <w:r>
              <w:rPr>
                <w:b/>
                <w:bCs/>
              </w:rPr>
              <w:t xml:space="preserve">Student information </w:t>
            </w:r>
          </w:p>
        </w:tc>
        <w:tc>
          <w:tcPr>
            <w:tcW w:w="21282" w:type="dxa"/>
          </w:tcPr>
          <w:p w14:paraId="13CEE075" w14:textId="44C6EC69" w:rsidR="006E2756" w:rsidRPr="00DC5FDC" w:rsidRDefault="00287114" w:rsidP="00DC5FDC">
            <w:pPr>
              <w:kinsoku w:val="0"/>
              <w:overflowPunct w:val="0"/>
              <w:autoSpaceDE w:val="0"/>
              <w:autoSpaceDN w:val="0"/>
              <w:adjustRightInd w:val="0"/>
              <w:spacing w:after="0"/>
              <w:ind w:left="40" w:right="83"/>
              <w:rPr>
                <w:rFonts w:cstheme="minorHAnsi"/>
                <w:szCs w:val="22"/>
                <w:lang w:val="en-AU"/>
              </w:rPr>
            </w:pPr>
            <w:r w:rsidRPr="00471D34">
              <w:rPr>
                <w:rFonts w:cstheme="minorHAnsi"/>
                <w:szCs w:val="22"/>
                <w:lang w:val="en-AU"/>
              </w:rPr>
              <w:t xml:space="preserve">The student was born in </w:t>
            </w:r>
            <w:r w:rsidR="00AF6A44" w:rsidRPr="00471D34">
              <w:rPr>
                <w:rFonts w:cstheme="minorHAnsi"/>
                <w:szCs w:val="22"/>
                <w:lang w:val="en-AU"/>
              </w:rPr>
              <w:t>Afghanistan and</w:t>
            </w:r>
            <w:r w:rsidRPr="00471D34">
              <w:rPr>
                <w:rFonts w:cstheme="minorHAnsi"/>
                <w:szCs w:val="22"/>
                <w:lang w:val="en-AU"/>
              </w:rPr>
              <w:t xml:space="preserve"> is seventeen years and three months old. The main language spoken at home is Dari and she also speaks Urdu. She attended school in Pakistan where the language of instruction was Persian (Farsi). She previously attended an English language school and is in Year </w:t>
            </w:r>
            <w:r w:rsidR="00CD6D95">
              <w:rPr>
                <w:rFonts w:cstheme="minorHAnsi"/>
                <w:szCs w:val="22"/>
                <w:lang w:val="en-AU"/>
              </w:rPr>
              <w:t>10</w:t>
            </w:r>
            <w:r w:rsidRPr="00471D34">
              <w:rPr>
                <w:rFonts w:cstheme="minorHAnsi"/>
                <w:szCs w:val="22"/>
                <w:lang w:val="en-AU"/>
              </w:rPr>
              <w:t xml:space="preserve"> in her current school. She comes from a large family with seven siblings and spends a lot of time assisting with</w:t>
            </w:r>
            <w:r w:rsidR="006E1F1B">
              <w:rPr>
                <w:rFonts w:cstheme="minorHAnsi"/>
                <w:szCs w:val="22"/>
                <w:lang w:val="en-AU"/>
              </w:rPr>
              <w:t xml:space="preserve"> </w:t>
            </w:r>
            <w:r w:rsidRPr="00471D34">
              <w:rPr>
                <w:rFonts w:cstheme="minorHAnsi"/>
                <w:szCs w:val="22"/>
                <w:lang w:val="en-AU"/>
              </w:rPr>
              <w:t>home duties.</w:t>
            </w:r>
          </w:p>
        </w:tc>
      </w:tr>
      <w:tr w:rsidR="00AA73FA" w14:paraId="5B67119C" w14:textId="77777777" w:rsidTr="00F8380E">
        <w:tc>
          <w:tcPr>
            <w:tcW w:w="1393" w:type="dxa"/>
          </w:tcPr>
          <w:p w14:paraId="5D613F76" w14:textId="77777777" w:rsidR="00AA73FA" w:rsidRDefault="00AA73FA" w:rsidP="00812A97">
            <w:pPr>
              <w:rPr>
                <w:b/>
                <w:bCs/>
              </w:rPr>
            </w:pPr>
            <w:r>
              <w:rPr>
                <w:b/>
                <w:bCs/>
              </w:rPr>
              <w:t xml:space="preserve">Task </w:t>
            </w:r>
          </w:p>
        </w:tc>
        <w:tc>
          <w:tcPr>
            <w:tcW w:w="21282" w:type="dxa"/>
          </w:tcPr>
          <w:p w14:paraId="788AB5FB" w14:textId="0B61EFDE" w:rsidR="00042064" w:rsidRPr="00471D34" w:rsidRDefault="00042064" w:rsidP="00770DAB">
            <w:pPr>
              <w:pStyle w:val="BodyText"/>
              <w:kinsoku w:val="0"/>
              <w:overflowPunct w:val="0"/>
              <w:ind w:right="109"/>
              <w:rPr>
                <w:rFonts w:asciiTheme="minorHAnsi" w:hAnsiTheme="minorHAnsi" w:cstheme="minorHAnsi"/>
                <w:sz w:val="22"/>
                <w:szCs w:val="22"/>
              </w:rPr>
            </w:pPr>
            <w:r w:rsidRPr="00471D34">
              <w:rPr>
                <w:rFonts w:asciiTheme="minorHAnsi" w:hAnsiTheme="minorHAnsi" w:cstheme="minorHAnsi"/>
                <w:sz w:val="22"/>
                <w:szCs w:val="22"/>
              </w:rPr>
              <w:t>The task is a community of inquiry activity, which is a familiar activity for this class. For this task, students sit in a semi-circle and are given a prompt</w:t>
            </w:r>
            <w:r w:rsidR="00E701AC">
              <w:rPr>
                <w:rFonts w:asciiTheme="minorHAnsi" w:hAnsiTheme="minorHAnsi" w:cstheme="minorHAnsi"/>
                <w:sz w:val="22"/>
                <w:szCs w:val="22"/>
              </w:rPr>
              <w:t xml:space="preserve"> such as a</w:t>
            </w:r>
            <w:r w:rsidRPr="00471D34">
              <w:rPr>
                <w:rFonts w:asciiTheme="minorHAnsi" w:hAnsiTheme="minorHAnsi" w:cstheme="minorHAnsi"/>
                <w:sz w:val="22"/>
                <w:szCs w:val="22"/>
              </w:rPr>
              <w:t xml:space="preserve"> visual</w:t>
            </w:r>
            <w:r w:rsidR="00E701AC">
              <w:rPr>
                <w:rFonts w:asciiTheme="minorHAnsi" w:hAnsiTheme="minorHAnsi" w:cstheme="minorHAnsi"/>
                <w:sz w:val="22"/>
                <w:szCs w:val="22"/>
              </w:rPr>
              <w:t xml:space="preserve"> or a </w:t>
            </w:r>
            <w:r w:rsidRPr="00471D34">
              <w:rPr>
                <w:rFonts w:asciiTheme="minorHAnsi" w:hAnsiTheme="minorHAnsi" w:cstheme="minorHAnsi"/>
                <w:sz w:val="22"/>
                <w:szCs w:val="22"/>
              </w:rPr>
              <w:t>factual statement</w:t>
            </w:r>
            <w:r w:rsidR="00E701AC">
              <w:rPr>
                <w:rFonts w:asciiTheme="minorHAnsi" w:hAnsiTheme="minorHAnsi" w:cstheme="minorHAnsi"/>
                <w:sz w:val="22"/>
                <w:szCs w:val="22"/>
              </w:rPr>
              <w:t xml:space="preserve"> </w:t>
            </w:r>
            <w:r w:rsidRPr="00471D34">
              <w:rPr>
                <w:rFonts w:asciiTheme="minorHAnsi" w:hAnsiTheme="minorHAnsi" w:cstheme="minorHAnsi"/>
                <w:sz w:val="22"/>
                <w:szCs w:val="22"/>
              </w:rPr>
              <w:t xml:space="preserve">for discussion. The teacher facilitates </w:t>
            </w:r>
            <w:r w:rsidR="002411FF">
              <w:rPr>
                <w:rFonts w:asciiTheme="minorHAnsi" w:hAnsiTheme="minorHAnsi" w:cstheme="minorHAnsi"/>
                <w:sz w:val="22"/>
                <w:szCs w:val="22"/>
              </w:rPr>
              <w:t xml:space="preserve">the </w:t>
            </w:r>
            <w:r w:rsidRPr="00471D34">
              <w:rPr>
                <w:rFonts w:asciiTheme="minorHAnsi" w:hAnsiTheme="minorHAnsi" w:cstheme="minorHAnsi"/>
                <w:sz w:val="22"/>
                <w:szCs w:val="22"/>
              </w:rPr>
              <w:t>discussion by asking students to state what they see</w:t>
            </w:r>
            <w:r w:rsidR="00521510">
              <w:rPr>
                <w:rFonts w:asciiTheme="minorHAnsi" w:hAnsiTheme="minorHAnsi" w:cstheme="minorHAnsi"/>
                <w:sz w:val="22"/>
                <w:szCs w:val="22"/>
              </w:rPr>
              <w:t xml:space="preserve"> or </w:t>
            </w:r>
            <w:r w:rsidRPr="00471D34">
              <w:rPr>
                <w:rFonts w:asciiTheme="minorHAnsi" w:hAnsiTheme="minorHAnsi" w:cstheme="minorHAnsi"/>
                <w:sz w:val="22"/>
                <w:szCs w:val="22"/>
              </w:rPr>
              <w:t>feel in response to the prompt. The teacher notes responses on the board continuously, asking clarifying questions, prompting and asking for supporting reasons. Students also ask questions of each other and a flexible discussion ensues.</w:t>
            </w:r>
          </w:p>
          <w:p w14:paraId="7C74607B" w14:textId="6E91E14E" w:rsidR="00042064" w:rsidRPr="00471D34" w:rsidRDefault="00042064" w:rsidP="00042064">
            <w:pPr>
              <w:pStyle w:val="BodyText"/>
              <w:kinsoku w:val="0"/>
              <w:overflowPunct w:val="0"/>
              <w:spacing w:before="1"/>
              <w:ind w:right="425"/>
              <w:rPr>
                <w:rFonts w:asciiTheme="minorHAnsi" w:hAnsiTheme="minorHAnsi" w:cstheme="minorHAnsi"/>
                <w:sz w:val="22"/>
                <w:szCs w:val="22"/>
              </w:rPr>
            </w:pPr>
            <w:r w:rsidRPr="00471D34">
              <w:rPr>
                <w:rFonts w:asciiTheme="minorHAnsi" w:hAnsiTheme="minorHAnsi" w:cstheme="minorHAnsi"/>
                <w:sz w:val="22"/>
                <w:szCs w:val="22"/>
              </w:rPr>
              <w:t xml:space="preserve">Students categorise the answers under different headings, providing reasons for their category groupings. </w:t>
            </w:r>
            <w:r w:rsidR="00770DAB">
              <w:rPr>
                <w:rFonts w:asciiTheme="minorHAnsi" w:hAnsiTheme="minorHAnsi" w:cstheme="minorHAnsi"/>
                <w:sz w:val="22"/>
                <w:szCs w:val="22"/>
              </w:rPr>
              <w:t>S</w:t>
            </w:r>
            <w:r w:rsidRPr="00471D34">
              <w:rPr>
                <w:rFonts w:asciiTheme="minorHAnsi" w:hAnsiTheme="minorHAnsi" w:cstheme="minorHAnsi"/>
                <w:sz w:val="22"/>
                <w:szCs w:val="22"/>
              </w:rPr>
              <w:t>tudents then make a</w:t>
            </w:r>
            <w:r w:rsidR="00770DAB">
              <w:rPr>
                <w:rFonts w:asciiTheme="minorHAnsi" w:hAnsiTheme="minorHAnsi" w:cstheme="minorHAnsi"/>
                <w:sz w:val="22"/>
                <w:szCs w:val="22"/>
              </w:rPr>
              <w:t xml:space="preserve"> collective</w:t>
            </w:r>
            <w:r w:rsidRPr="00471D34">
              <w:rPr>
                <w:rFonts w:asciiTheme="minorHAnsi" w:hAnsiTheme="minorHAnsi" w:cstheme="minorHAnsi"/>
                <w:sz w:val="22"/>
                <w:szCs w:val="22"/>
              </w:rPr>
              <w:t xml:space="preserve"> judgment as to what the prompt may be about</w:t>
            </w:r>
            <w:r w:rsidR="00446907">
              <w:rPr>
                <w:rFonts w:asciiTheme="minorHAnsi" w:hAnsiTheme="minorHAnsi" w:cstheme="minorHAnsi"/>
                <w:sz w:val="22"/>
                <w:szCs w:val="22"/>
              </w:rPr>
              <w:t xml:space="preserve">, for example, </w:t>
            </w:r>
            <w:r w:rsidRPr="00471D34">
              <w:rPr>
                <w:rFonts w:asciiTheme="minorHAnsi" w:hAnsiTheme="minorHAnsi" w:cstheme="minorHAnsi"/>
                <w:sz w:val="22"/>
                <w:szCs w:val="22"/>
              </w:rPr>
              <w:t xml:space="preserve">an idea, </w:t>
            </w:r>
            <w:r w:rsidR="00446907">
              <w:rPr>
                <w:rFonts w:asciiTheme="minorHAnsi" w:hAnsiTheme="minorHAnsi" w:cstheme="minorHAnsi"/>
                <w:sz w:val="22"/>
                <w:szCs w:val="22"/>
              </w:rPr>
              <w:t xml:space="preserve">a </w:t>
            </w:r>
            <w:r w:rsidRPr="00471D34">
              <w:rPr>
                <w:rFonts w:asciiTheme="minorHAnsi" w:hAnsiTheme="minorHAnsi" w:cstheme="minorHAnsi"/>
                <w:sz w:val="22"/>
                <w:szCs w:val="22"/>
              </w:rPr>
              <w:t>theme</w:t>
            </w:r>
            <w:r w:rsidR="00446907">
              <w:rPr>
                <w:rFonts w:asciiTheme="minorHAnsi" w:hAnsiTheme="minorHAnsi" w:cstheme="minorHAnsi"/>
                <w:sz w:val="22"/>
                <w:szCs w:val="22"/>
              </w:rPr>
              <w:t xml:space="preserve"> or an </w:t>
            </w:r>
            <w:r w:rsidRPr="00471D34">
              <w:rPr>
                <w:rFonts w:asciiTheme="minorHAnsi" w:hAnsiTheme="minorHAnsi" w:cstheme="minorHAnsi"/>
                <w:sz w:val="22"/>
                <w:szCs w:val="22"/>
              </w:rPr>
              <w:t>issue.</w:t>
            </w:r>
          </w:p>
          <w:p w14:paraId="6175347D" w14:textId="77777777" w:rsidR="00042064" w:rsidRPr="00471D34" w:rsidRDefault="00042064" w:rsidP="00042064">
            <w:pPr>
              <w:pStyle w:val="BodyText"/>
              <w:kinsoku w:val="0"/>
              <w:overflowPunct w:val="0"/>
              <w:spacing w:line="229" w:lineRule="exact"/>
              <w:rPr>
                <w:rFonts w:asciiTheme="minorHAnsi" w:hAnsiTheme="minorHAnsi" w:cstheme="minorHAnsi"/>
                <w:sz w:val="22"/>
                <w:szCs w:val="22"/>
              </w:rPr>
            </w:pPr>
            <w:r w:rsidRPr="00471D34">
              <w:rPr>
                <w:rFonts w:asciiTheme="minorHAnsi" w:hAnsiTheme="minorHAnsi" w:cstheme="minorHAnsi"/>
                <w:sz w:val="22"/>
                <w:szCs w:val="22"/>
              </w:rPr>
              <w:t>The teacher was assessing:</w:t>
            </w:r>
          </w:p>
          <w:p w14:paraId="686B7AF8" w14:textId="1699313D" w:rsidR="00042064" w:rsidRPr="00471D34" w:rsidRDefault="00042064" w:rsidP="00042064">
            <w:pPr>
              <w:pStyle w:val="ListParagraph"/>
              <w:numPr>
                <w:ilvl w:val="0"/>
                <w:numId w:val="36"/>
              </w:numPr>
              <w:tabs>
                <w:tab w:val="left" w:pos="821"/>
              </w:tabs>
              <w:kinsoku w:val="0"/>
              <w:overflowPunct w:val="0"/>
              <w:autoSpaceDE w:val="0"/>
              <w:autoSpaceDN w:val="0"/>
              <w:adjustRightInd w:val="0"/>
              <w:spacing w:after="0"/>
              <w:ind w:right="194"/>
              <w:contextualSpacing w:val="0"/>
              <w:rPr>
                <w:rFonts w:cstheme="minorHAnsi"/>
                <w:szCs w:val="22"/>
              </w:rPr>
            </w:pPr>
            <w:r w:rsidRPr="00471D34">
              <w:rPr>
                <w:rFonts w:cstheme="minorHAnsi"/>
                <w:szCs w:val="22"/>
              </w:rPr>
              <w:t>the student</w:t>
            </w:r>
            <w:r w:rsidR="00785E9C">
              <w:rPr>
                <w:rFonts w:cstheme="minorHAnsi"/>
                <w:szCs w:val="22"/>
              </w:rPr>
              <w:t>’</w:t>
            </w:r>
            <w:r w:rsidRPr="00471D34">
              <w:rPr>
                <w:rFonts w:cstheme="minorHAnsi"/>
                <w:szCs w:val="22"/>
              </w:rPr>
              <w:t>s ability to clarify by asking questions</w:t>
            </w:r>
            <w:r w:rsidR="007B2542">
              <w:rPr>
                <w:rFonts w:cstheme="minorHAnsi"/>
                <w:szCs w:val="22"/>
              </w:rPr>
              <w:t>, for example</w:t>
            </w:r>
            <w:r w:rsidRPr="00471D34">
              <w:rPr>
                <w:rFonts w:cstheme="minorHAnsi"/>
                <w:szCs w:val="22"/>
              </w:rPr>
              <w:t xml:space="preserve">, </w:t>
            </w:r>
            <w:proofErr w:type="gramStart"/>
            <w:r w:rsidRPr="00471D34">
              <w:rPr>
                <w:rFonts w:cstheme="minorHAnsi"/>
                <w:i/>
                <w:iCs/>
                <w:szCs w:val="22"/>
              </w:rPr>
              <w:t>What</w:t>
            </w:r>
            <w:proofErr w:type="gramEnd"/>
            <w:r w:rsidRPr="00471D34">
              <w:rPr>
                <w:rFonts w:cstheme="minorHAnsi"/>
                <w:i/>
                <w:iCs/>
                <w:szCs w:val="22"/>
              </w:rPr>
              <w:t xml:space="preserve"> did you mean when you said …, Did you mean</w:t>
            </w:r>
            <w:r w:rsidRPr="00471D34">
              <w:rPr>
                <w:rFonts w:cstheme="minorHAnsi"/>
                <w:i/>
                <w:iCs/>
                <w:spacing w:val="-15"/>
                <w:szCs w:val="22"/>
              </w:rPr>
              <w:t xml:space="preserve"> </w:t>
            </w:r>
            <w:r w:rsidRPr="00471D34">
              <w:rPr>
                <w:rFonts w:cstheme="minorHAnsi"/>
                <w:i/>
                <w:iCs/>
                <w:szCs w:val="22"/>
              </w:rPr>
              <w:t>…</w:t>
            </w:r>
          </w:p>
          <w:p w14:paraId="7E597AF2" w14:textId="15E5F93A" w:rsidR="00042064" w:rsidRPr="00471D34" w:rsidRDefault="00042064" w:rsidP="00042064">
            <w:pPr>
              <w:pStyle w:val="ListParagraph"/>
              <w:numPr>
                <w:ilvl w:val="0"/>
                <w:numId w:val="36"/>
              </w:numPr>
              <w:tabs>
                <w:tab w:val="left" w:pos="821"/>
              </w:tabs>
              <w:kinsoku w:val="0"/>
              <w:overflowPunct w:val="0"/>
              <w:autoSpaceDE w:val="0"/>
              <w:autoSpaceDN w:val="0"/>
              <w:adjustRightInd w:val="0"/>
              <w:spacing w:after="0" w:line="228" w:lineRule="exact"/>
              <w:ind w:hanging="361"/>
              <w:contextualSpacing w:val="0"/>
              <w:rPr>
                <w:rFonts w:cstheme="minorHAnsi"/>
                <w:i/>
                <w:iCs/>
                <w:szCs w:val="22"/>
              </w:rPr>
            </w:pPr>
            <w:r w:rsidRPr="00471D34">
              <w:rPr>
                <w:rFonts w:cstheme="minorHAnsi"/>
                <w:szCs w:val="22"/>
              </w:rPr>
              <w:t>the student</w:t>
            </w:r>
            <w:r w:rsidR="00785E9C">
              <w:rPr>
                <w:rFonts w:cstheme="minorHAnsi"/>
                <w:szCs w:val="22"/>
              </w:rPr>
              <w:t>’</w:t>
            </w:r>
            <w:r w:rsidRPr="00471D34">
              <w:rPr>
                <w:rFonts w:cstheme="minorHAnsi"/>
                <w:szCs w:val="22"/>
              </w:rPr>
              <w:t>s ability to provide reasons for opinions</w:t>
            </w:r>
            <w:r w:rsidR="00FB1131">
              <w:rPr>
                <w:rFonts w:cstheme="minorHAnsi"/>
                <w:szCs w:val="22"/>
              </w:rPr>
              <w:t>, for example,</w:t>
            </w:r>
            <w:r w:rsidRPr="00471D34">
              <w:rPr>
                <w:rFonts w:cstheme="minorHAnsi"/>
                <w:szCs w:val="22"/>
              </w:rPr>
              <w:t xml:space="preserve">  </w:t>
            </w:r>
            <w:r w:rsidRPr="00471D34">
              <w:rPr>
                <w:rFonts w:cstheme="minorHAnsi"/>
                <w:i/>
                <w:iCs/>
                <w:szCs w:val="22"/>
              </w:rPr>
              <w:t>I believe … because</w:t>
            </w:r>
            <w:r w:rsidRPr="00471D34">
              <w:rPr>
                <w:rFonts w:cstheme="minorHAnsi"/>
                <w:i/>
                <w:iCs/>
                <w:spacing w:val="-6"/>
                <w:szCs w:val="22"/>
              </w:rPr>
              <w:t xml:space="preserve"> </w:t>
            </w:r>
            <w:r w:rsidRPr="00471D34">
              <w:rPr>
                <w:rFonts w:cstheme="minorHAnsi"/>
                <w:i/>
                <w:iCs/>
                <w:szCs w:val="22"/>
              </w:rPr>
              <w:t>…</w:t>
            </w:r>
          </w:p>
          <w:p w14:paraId="49CE839C" w14:textId="619770D9" w:rsidR="00042064" w:rsidRPr="00471D34" w:rsidRDefault="00042064" w:rsidP="00042064">
            <w:pPr>
              <w:pStyle w:val="ListParagraph"/>
              <w:numPr>
                <w:ilvl w:val="0"/>
                <w:numId w:val="36"/>
              </w:numPr>
              <w:tabs>
                <w:tab w:val="left" w:pos="821"/>
              </w:tabs>
              <w:kinsoku w:val="0"/>
              <w:overflowPunct w:val="0"/>
              <w:autoSpaceDE w:val="0"/>
              <w:autoSpaceDN w:val="0"/>
              <w:adjustRightInd w:val="0"/>
              <w:spacing w:after="0"/>
              <w:ind w:hanging="361"/>
              <w:contextualSpacing w:val="0"/>
              <w:rPr>
                <w:rFonts w:cstheme="minorHAnsi"/>
                <w:szCs w:val="22"/>
              </w:rPr>
            </w:pPr>
            <w:r w:rsidRPr="00471D34">
              <w:rPr>
                <w:rFonts w:cstheme="minorHAnsi"/>
                <w:szCs w:val="22"/>
              </w:rPr>
              <w:t>the student</w:t>
            </w:r>
            <w:r w:rsidR="00785E9C">
              <w:rPr>
                <w:rFonts w:cstheme="minorHAnsi"/>
                <w:szCs w:val="22"/>
              </w:rPr>
              <w:t>’</w:t>
            </w:r>
            <w:r w:rsidRPr="00471D34">
              <w:rPr>
                <w:rFonts w:cstheme="minorHAnsi"/>
                <w:szCs w:val="22"/>
              </w:rPr>
              <w:t>s ability to use connectives to show causal explanations</w:t>
            </w:r>
            <w:r w:rsidR="00FB1131">
              <w:rPr>
                <w:rFonts w:cstheme="minorHAnsi"/>
                <w:szCs w:val="22"/>
              </w:rPr>
              <w:t>, for example,</w:t>
            </w:r>
            <w:r w:rsidRPr="00471D34">
              <w:rPr>
                <w:rFonts w:cstheme="minorHAnsi"/>
                <w:szCs w:val="22"/>
              </w:rPr>
              <w:t xml:space="preserve"> </w:t>
            </w:r>
            <w:r w:rsidRPr="00471D34">
              <w:rPr>
                <w:rFonts w:cstheme="minorHAnsi"/>
                <w:i/>
                <w:iCs/>
                <w:szCs w:val="22"/>
              </w:rPr>
              <w:t>because, as a result</w:t>
            </w:r>
          </w:p>
          <w:p w14:paraId="129BCE84" w14:textId="34ED457E" w:rsidR="00042064" w:rsidRPr="00471D34" w:rsidRDefault="00042064" w:rsidP="00042064">
            <w:pPr>
              <w:pStyle w:val="ListParagraph"/>
              <w:numPr>
                <w:ilvl w:val="0"/>
                <w:numId w:val="36"/>
              </w:numPr>
              <w:tabs>
                <w:tab w:val="left" w:pos="821"/>
              </w:tabs>
              <w:kinsoku w:val="0"/>
              <w:overflowPunct w:val="0"/>
              <w:autoSpaceDE w:val="0"/>
              <w:autoSpaceDN w:val="0"/>
              <w:adjustRightInd w:val="0"/>
              <w:spacing w:before="3" w:after="0"/>
              <w:ind w:hanging="361"/>
              <w:contextualSpacing w:val="0"/>
              <w:rPr>
                <w:rFonts w:cstheme="minorHAnsi"/>
                <w:szCs w:val="22"/>
              </w:rPr>
            </w:pPr>
            <w:r w:rsidRPr="00471D34">
              <w:rPr>
                <w:rFonts w:cstheme="minorHAnsi"/>
                <w:szCs w:val="22"/>
              </w:rPr>
              <w:t>the student</w:t>
            </w:r>
            <w:r w:rsidR="00785E9C">
              <w:rPr>
                <w:rFonts w:cstheme="minorHAnsi"/>
                <w:szCs w:val="22"/>
              </w:rPr>
              <w:t>’</w:t>
            </w:r>
            <w:r w:rsidRPr="00471D34">
              <w:rPr>
                <w:rFonts w:cstheme="minorHAnsi"/>
                <w:szCs w:val="22"/>
              </w:rPr>
              <w:t>s ability to categorise</w:t>
            </w:r>
            <w:r w:rsidR="00464E48">
              <w:rPr>
                <w:rFonts w:cstheme="minorHAnsi"/>
                <w:szCs w:val="22"/>
              </w:rPr>
              <w:t>, for example,</w:t>
            </w:r>
            <w:r w:rsidRPr="00471D34">
              <w:rPr>
                <w:rFonts w:cstheme="minorHAnsi"/>
                <w:szCs w:val="22"/>
              </w:rPr>
              <w:t xml:space="preserve"> group</w:t>
            </w:r>
            <w:r w:rsidR="00D916E0">
              <w:rPr>
                <w:rFonts w:cstheme="minorHAnsi"/>
                <w:szCs w:val="22"/>
              </w:rPr>
              <w:t>ing</w:t>
            </w:r>
            <w:r w:rsidRPr="00471D34">
              <w:rPr>
                <w:rFonts w:cstheme="minorHAnsi"/>
                <w:szCs w:val="22"/>
              </w:rPr>
              <w:t xml:space="preserve"> words into</w:t>
            </w:r>
            <w:r w:rsidRPr="00471D34">
              <w:rPr>
                <w:rFonts w:cstheme="minorHAnsi"/>
                <w:spacing w:val="-8"/>
                <w:szCs w:val="22"/>
              </w:rPr>
              <w:t xml:space="preserve"> </w:t>
            </w:r>
            <w:r w:rsidRPr="00471D34">
              <w:rPr>
                <w:rFonts w:cstheme="minorHAnsi"/>
                <w:szCs w:val="22"/>
              </w:rPr>
              <w:t>themes</w:t>
            </w:r>
          </w:p>
          <w:p w14:paraId="541F9A16" w14:textId="4C92FD37" w:rsidR="00AA73FA" w:rsidRPr="00471D34" w:rsidRDefault="00AF738C" w:rsidP="001376FF">
            <w:pPr>
              <w:autoSpaceDE w:val="0"/>
              <w:autoSpaceDN w:val="0"/>
              <w:adjustRightInd w:val="0"/>
              <w:spacing w:after="0"/>
              <w:rPr>
                <w:rFonts w:cstheme="minorHAnsi"/>
                <w:szCs w:val="22"/>
              </w:rPr>
            </w:pPr>
            <w:r w:rsidRPr="00471D34">
              <w:rPr>
                <w:rFonts w:cstheme="minorHAnsi"/>
                <w:szCs w:val="22"/>
              </w:rPr>
              <w:t>Th</w:t>
            </w:r>
            <w:r w:rsidR="00ED4B76" w:rsidRPr="00471D34">
              <w:rPr>
                <w:rFonts w:cstheme="minorHAnsi"/>
                <w:szCs w:val="22"/>
              </w:rPr>
              <w:t xml:space="preserve">e </w:t>
            </w:r>
            <w:r w:rsidR="00AC7FB2" w:rsidRPr="00471D34">
              <w:rPr>
                <w:rFonts w:cstheme="minorHAnsi"/>
                <w:szCs w:val="22"/>
              </w:rPr>
              <w:t>student</w:t>
            </w:r>
            <w:r w:rsidR="00ED4B76" w:rsidRPr="00471D34">
              <w:rPr>
                <w:rFonts w:cstheme="minorHAnsi"/>
                <w:szCs w:val="22"/>
              </w:rPr>
              <w:t xml:space="preserve"> being assessed is having a conversation with </w:t>
            </w:r>
            <w:r w:rsidR="004E5F4F">
              <w:rPr>
                <w:rFonts w:cstheme="minorHAnsi"/>
                <w:szCs w:val="22"/>
              </w:rPr>
              <w:t xml:space="preserve">her teacher and her classmates. </w:t>
            </w:r>
            <w:r w:rsidR="00D7708C" w:rsidRPr="00471D34">
              <w:rPr>
                <w:rFonts w:cstheme="minorHAnsi"/>
                <w:szCs w:val="22"/>
              </w:rPr>
              <w:t xml:space="preserve">The words spoken by the </w:t>
            </w:r>
            <w:r w:rsidR="00AC7FB2" w:rsidRPr="00471D34">
              <w:rPr>
                <w:rFonts w:cstheme="minorHAnsi"/>
                <w:szCs w:val="22"/>
              </w:rPr>
              <w:t>student</w:t>
            </w:r>
            <w:r w:rsidR="00D7708C" w:rsidRPr="00471D34">
              <w:rPr>
                <w:rFonts w:cstheme="minorHAnsi"/>
                <w:szCs w:val="22"/>
              </w:rPr>
              <w:t xml:space="preserve"> being assesse</w:t>
            </w:r>
            <w:r w:rsidR="00F85CF5" w:rsidRPr="00471D34">
              <w:rPr>
                <w:rFonts w:cstheme="minorHAnsi"/>
                <w:szCs w:val="22"/>
              </w:rPr>
              <w:t>d are in</w:t>
            </w:r>
            <w:r w:rsidR="00F85CF5" w:rsidRPr="00741632">
              <w:rPr>
                <w:rFonts w:cstheme="minorHAnsi"/>
                <w:b/>
                <w:bCs/>
                <w:szCs w:val="22"/>
              </w:rPr>
              <w:t xml:space="preserve"> bold</w:t>
            </w:r>
            <w:r w:rsidR="00F85CF5" w:rsidRPr="00471D34">
              <w:rPr>
                <w:rFonts w:cstheme="minorHAnsi"/>
                <w:szCs w:val="22"/>
              </w:rPr>
              <w:t xml:space="preserve">. </w:t>
            </w:r>
            <w:r w:rsidR="004E5F4F">
              <w:rPr>
                <w:rFonts w:cstheme="minorHAnsi"/>
                <w:szCs w:val="22"/>
              </w:rPr>
              <w:t xml:space="preserve">Other students’ words are in </w:t>
            </w:r>
            <w:r w:rsidR="004E5F4F" w:rsidRPr="00741632">
              <w:rPr>
                <w:rFonts w:cstheme="minorHAnsi"/>
                <w:i/>
                <w:iCs/>
                <w:szCs w:val="22"/>
              </w:rPr>
              <w:t>italics</w:t>
            </w:r>
            <w:r w:rsidR="004E5F4F">
              <w:rPr>
                <w:rFonts w:cstheme="minorHAnsi"/>
                <w:szCs w:val="22"/>
              </w:rPr>
              <w:t xml:space="preserve"> and the teacher’s words are in normal font. </w:t>
            </w:r>
          </w:p>
        </w:tc>
      </w:tr>
    </w:tbl>
    <w:p w14:paraId="1C1B82CA"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7FEBBFF5" w14:textId="77777777" w:rsidTr="006D170F">
        <w:tc>
          <w:tcPr>
            <w:tcW w:w="1097" w:type="dxa"/>
          </w:tcPr>
          <w:p w14:paraId="66752F2F"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8A019EE"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10FA2F7"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5B1C955A" w14:textId="77777777" w:rsidTr="006D170F">
        <w:tc>
          <w:tcPr>
            <w:tcW w:w="1097" w:type="dxa"/>
          </w:tcPr>
          <w:p w14:paraId="5B2DAC35" w14:textId="3E53CFD7" w:rsidR="00B673EB" w:rsidRPr="0092442D" w:rsidRDefault="00BD2A15" w:rsidP="006D170F">
            <w:pPr>
              <w:rPr>
                <w:rFonts w:ascii="Calibri" w:hAnsi="Calibri" w:cs="Calibri"/>
                <w:bCs/>
                <w:szCs w:val="22"/>
              </w:rPr>
            </w:pPr>
            <w:r w:rsidRPr="0092442D">
              <w:rPr>
                <w:rFonts w:ascii="Calibri" w:hAnsi="Calibri" w:cs="Calibri"/>
                <w:bCs/>
                <w:szCs w:val="22"/>
              </w:rPr>
              <w:t>0:0</w:t>
            </w:r>
            <w:r w:rsidR="003A6954">
              <w:rPr>
                <w:rFonts w:ascii="Calibri" w:hAnsi="Calibri" w:cs="Calibri"/>
                <w:bCs/>
                <w:szCs w:val="22"/>
              </w:rPr>
              <w:t>6</w:t>
            </w:r>
            <w:r w:rsidRPr="0092442D">
              <w:rPr>
                <w:rFonts w:ascii="Calibri" w:hAnsi="Calibri" w:cs="Calibri"/>
                <w:bCs/>
                <w:szCs w:val="22"/>
              </w:rPr>
              <w:t>-</w:t>
            </w:r>
            <w:r w:rsidR="00F03379">
              <w:rPr>
                <w:rFonts w:ascii="Calibri" w:hAnsi="Calibri" w:cs="Calibri"/>
                <w:bCs/>
                <w:szCs w:val="22"/>
              </w:rPr>
              <w:t>1:1</w:t>
            </w:r>
            <w:r w:rsidR="00032194">
              <w:rPr>
                <w:rFonts w:ascii="Calibri" w:hAnsi="Calibri" w:cs="Calibri"/>
                <w:bCs/>
                <w:szCs w:val="22"/>
              </w:rPr>
              <w:t>7</w:t>
            </w:r>
          </w:p>
        </w:tc>
        <w:tc>
          <w:tcPr>
            <w:tcW w:w="10782" w:type="dxa"/>
          </w:tcPr>
          <w:p w14:paraId="129DC49A" w14:textId="31837689" w:rsidR="008E676B" w:rsidRPr="000F1A7A" w:rsidRDefault="008E676B" w:rsidP="008E676B">
            <w:pPr>
              <w:rPr>
                <w:rFonts w:cstheme="minorHAnsi"/>
                <w:bCs/>
                <w:szCs w:val="22"/>
              </w:rPr>
            </w:pPr>
            <w:r w:rsidRPr="000F1A7A">
              <w:rPr>
                <w:rFonts w:cstheme="minorHAnsi"/>
                <w:bCs/>
                <w:szCs w:val="22"/>
              </w:rPr>
              <w:t xml:space="preserve">Okay, welcome back everyone. Today we’re going to continue on with our </w:t>
            </w:r>
            <w:r w:rsidR="003D2A5F" w:rsidRPr="000F1A7A">
              <w:rPr>
                <w:rFonts w:cstheme="minorHAnsi"/>
                <w:bCs/>
                <w:szCs w:val="22"/>
              </w:rPr>
              <w:t>c</w:t>
            </w:r>
            <w:r w:rsidRPr="000F1A7A">
              <w:rPr>
                <w:rFonts w:cstheme="minorHAnsi"/>
                <w:bCs/>
                <w:szCs w:val="22"/>
              </w:rPr>
              <w:t xml:space="preserve">ommunity of </w:t>
            </w:r>
            <w:r w:rsidR="003D2A5F" w:rsidRPr="000F1A7A">
              <w:rPr>
                <w:rFonts w:cstheme="minorHAnsi"/>
                <w:bCs/>
                <w:szCs w:val="22"/>
              </w:rPr>
              <w:t>e</w:t>
            </w:r>
            <w:r w:rsidRPr="000F1A7A">
              <w:rPr>
                <w:rFonts w:cstheme="minorHAnsi"/>
                <w:bCs/>
                <w:szCs w:val="22"/>
              </w:rPr>
              <w:t xml:space="preserve">nquiry. We’ll be picking up from where we left off last period. If you recall, we used this particular painting as a prompt, so the first step in today’s process will be for us to recall the ideas that you as a group came up with in regards to this particular painting. </w:t>
            </w:r>
            <w:proofErr w:type="gramStart"/>
            <w:r w:rsidRPr="000F1A7A">
              <w:rPr>
                <w:rFonts w:cstheme="minorHAnsi"/>
                <w:bCs/>
                <w:szCs w:val="22"/>
              </w:rPr>
              <w:t>So</w:t>
            </w:r>
            <w:proofErr w:type="gramEnd"/>
            <w:r w:rsidRPr="000F1A7A">
              <w:rPr>
                <w:rFonts w:cstheme="minorHAnsi"/>
                <w:bCs/>
                <w:szCs w:val="22"/>
              </w:rPr>
              <w:t xml:space="preserve"> we’ll start that off and then we’ll take it from there.</w:t>
            </w:r>
          </w:p>
          <w:p w14:paraId="1CE83100" w14:textId="24F33F4C" w:rsidR="008E676B" w:rsidRPr="00AF6A44" w:rsidRDefault="008E676B" w:rsidP="008E676B">
            <w:pPr>
              <w:rPr>
                <w:rFonts w:cstheme="minorHAnsi"/>
                <w:bCs/>
                <w:szCs w:val="22"/>
              </w:rPr>
            </w:pPr>
            <w:r w:rsidRPr="000F1A7A">
              <w:rPr>
                <w:rFonts w:cstheme="minorHAnsi"/>
                <w:bCs/>
                <w:szCs w:val="22"/>
              </w:rPr>
              <w:t>Ah Shukria.</w:t>
            </w:r>
          </w:p>
          <w:p w14:paraId="0098652D" w14:textId="51DFB9CE" w:rsidR="008E676B" w:rsidRPr="00AF6A44" w:rsidRDefault="008E676B" w:rsidP="008E676B">
            <w:pPr>
              <w:rPr>
                <w:rFonts w:cstheme="minorHAnsi"/>
                <w:b/>
                <w:bCs/>
                <w:szCs w:val="22"/>
              </w:rPr>
            </w:pPr>
            <w:r w:rsidRPr="000F1A7A">
              <w:rPr>
                <w:rFonts w:cstheme="minorHAnsi"/>
                <w:b/>
                <w:bCs/>
                <w:szCs w:val="22"/>
              </w:rPr>
              <w:t xml:space="preserve">Oh. He’s a </w:t>
            </w:r>
            <w:r w:rsidR="00AB69F8" w:rsidRPr="000F1A7A">
              <w:rPr>
                <w:rFonts w:cstheme="minorHAnsi"/>
                <w:b/>
                <w:bCs/>
                <w:szCs w:val="22"/>
              </w:rPr>
              <w:t>beggar</w:t>
            </w:r>
            <w:r w:rsidR="004D1739">
              <w:rPr>
                <w:rFonts w:cstheme="minorHAnsi"/>
                <w:b/>
                <w:bCs/>
                <w:szCs w:val="22"/>
              </w:rPr>
              <w:t xml:space="preserve">. </w:t>
            </w:r>
          </w:p>
          <w:p w14:paraId="27777EA2" w14:textId="730A87DF" w:rsidR="008E676B" w:rsidRPr="00AF6A44" w:rsidRDefault="008E676B" w:rsidP="008E676B">
            <w:pPr>
              <w:rPr>
                <w:rFonts w:cstheme="minorHAnsi"/>
                <w:bCs/>
                <w:szCs w:val="22"/>
              </w:rPr>
            </w:pPr>
            <w:r w:rsidRPr="000F1A7A">
              <w:rPr>
                <w:rFonts w:cstheme="minorHAnsi"/>
                <w:bCs/>
                <w:szCs w:val="22"/>
              </w:rPr>
              <w:t xml:space="preserve">A </w:t>
            </w:r>
            <w:r w:rsidR="00AB69F8" w:rsidRPr="000F1A7A">
              <w:rPr>
                <w:rFonts w:cstheme="minorHAnsi"/>
                <w:bCs/>
                <w:szCs w:val="22"/>
              </w:rPr>
              <w:t>B</w:t>
            </w:r>
            <w:r w:rsidR="0015632B">
              <w:rPr>
                <w:rFonts w:cstheme="minorHAnsi"/>
                <w:bCs/>
                <w:szCs w:val="22"/>
              </w:rPr>
              <w:t>e</w:t>
            </w:r>
            <w:r w:rsidR="00AB69F8" w:rsidRPr="000F1A7A">
              <w:rPr>
                <w:rFonts w:cstheme="minorHAnsi"/>
                <w:bCs/>
                <w:szCs w:val="22"/>
              </w:rPr>
              <w:t>gg</w:t>
            </w:r>
            <w:r w:rsidR="0015632B">
              <w:rPr>
                <w:rFonts w:cstheme="minorHAnsi"/>
                <w:bCs/>
                <w:szCs w:val="22"/>
              </w:rPr>
              <w:t>a</w:t>
            </w:r>
            <w:r w:rsidR="00AB69F8" w:rsidRPr="000F1A7A">
              <w:rPr>
                <w:rFonts w:cstheme="minorHAnsi"/>
                <w:bCs/>
                <w:szCs w:val="22"/>
              </w:rPr>
              <w:t>r</w:t>
            </w:r>
            <w:r w:rsidRPr="000F1A7A">
              <w:rPr>
                <w:rFonts w:cstheme="minorHAnsi"/>
                <w:bCs/>
                <w:szCs w:val="22"/>
              </w:rPr>
              <w:t>?</w:t>
            </w:r>
          </w:p>
          <w:p w14:paraId="2C621DD8" w14:textId="2423079F" w:rsidR="008E676B" w:rsidRPr="00AF6A44" w:rsidRDefault="008E676B" w:rsidP="008E676B">
            <w:pPr>
              <w:rPr>
                <w:rFonts w:cstheme="minorHAnsi"/>
                <w:b/>
                <w:bCs/>
                <w:szCs w:val="22"/>
              </w:rPr>
            </w:pPr>
            <w:r w:rsidRPr="000F1A7A">
              <w:rPr>
                <w:rFonts w:cstheme="minorHAnsi"/>
                <w:b/>
                <w:bCs/>
                <w:szCs w:val="22"/>
              </w:rPr>
              <w:t xml:space="preserve"> Yep.</w:t>
            </w:r>
          </w:p>
          <w:p w14:paraId="18CCAD77" w14:textId="3B3EC3C4" w:rsidR="008E676B" w:rsidRPr="00AF6A44" w:rsidRDefault="008E676B" w:rsidP="008E676B">
            <w:pPr>
              <w:rPr>
                <w:rFonts w:cstheme="minorHAnsi"/>
                <w:bCs/>
                <w:szCs w:val="22"/>
              </w:rPr>
            </w:pPr>
            <w:r w:rsidRPr="000F1A7A">
              <w:rPr>
                <w:rFonts w:cstheme="minorHAnsi"/>
                <w:bCs/>
                <w:szCs w:val="22"/>
              </w:rPr>
              <w:t xml:space="preserve">Okay, so he’s, so you think he’s begging for money </w:t>
            </w:r>
            <w:proofErr w:type="gramStart"/>
            <w:r w:rsidRPr="000F1A7A">
              <w:rPr>
                <w:rFonts w:cstheme="minorHAnsi"/>
                <w:bCs/>
                <w:szCs w:val="22"/>
              </w:rPr>
              <w:t>here?</w:t>
            </w:r>
            <w:proofErr w:type="gramEnd"/>
          </w:p>
          <w:p w14:paraId="26859B4A" w14:textId="3CF2EAFA" w:rsidR="008E676B" w:rsidRPr="00AF6A44" w:rsidRDefault="008E676B" w:rsidP="008E676B">
            <w:pPr>
              <w:rPr>
                <w:rFonts w:cstheme="minorHAnsi"/>
                <w:b/>
                <w:bCs/>
                <w:szCs w:val="22"/>
              </w:rPr>
            </w:pPr>
            <w:r w:rsidRPr="000F1A7A">
              <w:rPr>
                <w:rFonts w:cstheme="minorHAnsi"/>
                <w:b/>
                <w:bCs/>
                <w:szCs w:val="22"/>
              </w:rPr>
              <w:t>Yep.</w:t>
            </w:r>
          </w:p>
          <w:p w14:paraId="029AA9E4" w14:textId="04DCD34F" w:rsidR="008E676B" w:rsidRPr="00AF6A44" w:rsidRDefault="008E676B" w:rsidP="008E676B">
            <w:pPr>
              <w:rPr>
                <w:rFonts w:cstheme="minorHAnsi"/>
                <w:b/>
                <w:bCs/>
                <w:szCs w:val="22"/>
              </w:rPr>
            </w:pPr>
            <w:proofErr w:type="gramStart"/>
            <w:r w:rsidRPr="000F1A7A">
              <w:rPr>
                <w:rFonts w:cstheme="minorHAnsi"/>
                <w:b/>
                <w:bCs/>
                <w:szCs w:val="22"/>
              </w:rPr>
              <w:t>There’s</w:t>
            </w:r>
            <w:proofErr w:type="gramEnd"/>
            <w:r w:rsidRPr="000F1A7A">
              <w:rPr>
                <w:rFonts w:cstheme="minorHAnsi"/>
                <w:b/>
                <w:bCs/>
                <w:szCs w:val="22"/>
              </w:rPr>
              <w:t xml:space="preserve"> students are studying very hard.</w:t>
            </w:r>
          </w:p>
          <w:p w14:paraId="405563E0" w14:textId="3F0882D3" w:rsidR="008E676B" w:rsidRPr="00AF6A44" w:rsidRDefault="008E676B" w:rsidP="008E676B">
            <w:pPr>
              <w:rPr>
                <w:rFonts w:cstheme="minorHAnsi"/>
                <w:bCs/>
                <w:szCs w:val="22"/>
              </w:rPr>
            </w:pPr>
            <w:r w:rsidRPr="000F1A7A">
              <w:rPr>
                <w:rFonts w:cstheme="minorHAnsi"/>
                <w:bCs/>
                <w:szCs w:val="22"/>
              </w:rPr>
              <w:t>Okay, so the students are studying very hard, is what you’re saying?</w:t>
            </w:r>
          </w:p>
          <w:p w14:paraId="46B97562" w14:textId="576BCDE2" w:rsidR="008E676B" w:rsidRPr="00AF6A44" w:rsidRDefault="008E676B" w:rsidP="008E676B">
            <w:pPr>
              <w:rPr>
                <w:rFonts w:cstheme="minorHAnsi"/>
                <w:b/>
                <w:bCs/>
                <w:szCs w:val="22"/>
              </w:rPr>
            </w:pPr>
            <w:r w:rsidRPr="000F1A7A">
              <w:rPr>
                <w:rFonts w:cstheme="minorHAnsi"/>
                <w:b/>
                <w:bCs/>
                <w:szCs w:val="22"/>
              </w:rPr>
              <w:t>Yeah.</w:t>
            </w:r>
          </w:p>
          <w:p w14:paraId="5EB56D47" w14:textId="6BB425F0" w:rsidR="00B673EB" w:rsidRPr="003D78E0" w:rsidRDefault="008E676B" w:rsidP="008E676B">
            <w:pPr>
              <w:rPr>
                <w:rFonts w:cstheme="minorHAnsi"/>
                <w:b/>
                <w:bCs/>
                <w:szCs w:val="22"/>
              </w:rPr>
            </w:pPr>
            <w:r w:rsidRPr="000F1A7A">
              <w:rPr>
                <w:rFonts w:cstheme="minorHAnsi"/>
                <w:bCs/>
                <w:szCs w:val="22"/>
              </w:rPr>
              <w:t xml:space="preserve">Okay. </w:t>
            </w:r>
          </w:p>
        </w:tc>
        <w:tc>
          <w:tcPr>
            <w:tcW w:w="10796" w:type="dxa"/>
            <w:gridSpan w:val="2"/>
          </w:tcPr>
          <w:p w14:paraId="4C6BB571" w14:textId="2219FDB4" w:rsidR="00AB69F8" w:rsidRPr="00C03416" w:rsidRDefault="00B03463" w:rsidP="00AF6A44">
            <w:pPr>
              <w:pStyle w:val="ListParagraph"/>
              <w:numPr>
                <w:ilvl w:val="0"/>
                <w:numId w:val="46"/>
              </w:numPr>
              <w:rPr>
                <w:rFonts w:ascii="Calibri" w:hAnsi="Calibri" w:cs="Calibri"/>
                <w:b/>
                <w:szCs w:val="22"/>
              </w:rPr>
            </w:pPr>
            <w:r w:rsidRPr="00C03416">
              <w:rPr>
                <w:rFonts w:cstheme="minorHAnsi"/>
                <w:color w:val="333333"/>
              </w:rPr>
              <w:t xml:space="preserve">Listen for specific information, using question, preview and prediction strategies </w:t>
            </w:r>
            <w:hyperlink r:id="rId11" w:tooltip="View elaborations and additional details of VCEALC677" w:history="1">
              <w:r w:rsidRPr="00C03416">
                <w:rPr>
                  <w:rStyle w:val="Hyperlink"/>
                  <w:rFonts w:cstheme="minorHAnsi"/>
                  <w:sz w:val="22"/>
                  <w:szCs w:val="22"/>
                </w:rPr>
                <w:t>(VCEALC677)</w:t>
              </w:r>
            </w:hyperlink>
          </w:p>
        </w:tc>
      </w:tr>
      <w:tr w:rsidR="008262D4" w:rsidRPr="001E52F0" w14:paraId="02C2150A" w14:textId="77777777" w:rsidTr="006D170F">
        <w:tc>
          <w:tcPr>
            <w:tcW w:w="1097" w:type="dxa"/>
          </w:tcPr>
          <w:p w14:paraId="729A8DB6" w14:textId="647871BC" w:rsidR="008262D4" w:rsidRPr="0092442D" w:rsidRDefault="00F03379" w:rsidP="006D170F">
            <w:pPr>
              <w:rPr>
                <w:rFonts w:ascii="Calibri" w:hAnsi="Calibri" w:cs="Calibri"/>
                <w:bCs/>
                <w:szCs w:val="22"/>
              </w:rPr>
            </w:pPr>
            <w:r>
              <w:rPr>
                <w:rFonts w:ascii="Calibri" w:hAnsi="Calibri" w:cs="Calibri"/>
                <w:bCs/>
                <w:szCs w:val="22"/>
              </w:rPr>
              <w:t>1:</w:t>
            </w:r>
            <w:r w:rsidR="00032194">
              <w:rPr>
                <w:rFonts w:ascii="Calibri" w:hAnsi="Calibri" w:cs="Calibri"/>
                <w:bCs/>
                <w:szCs w:val="22"/>
              </w:rPr>
              <w:t>18</w:t>
            </w:r>
            <w:r>
              <w:rPr>
                <w:rFonts w:ascii="Calibri" w:hAnsi="Calibri" w:cs="Calibri"/>
                <w:bCs/>
                <w:szCs w:val="22"/>
              </w:rPr>
              <w:t>-</w:t>
            </w:r>
            <w:r w:rsidR="009E0DB8">
              <w:rPr>
                <w:rFonts w:ascii="Calibri" w:hAnsi="Calibri" w:cs="Calibri"/>
                <w:bCs/>
                <w:szCs w:val="22"/>
              </w:rPr>
              <w:t>4:</w:t>
            </w:r>
            <w:r w:rsidR="00E23064">
              <w:rPr>
                <w:rFonts w:ascii="Calibri" w:hAnsi="Calibri" w:cs="Calibri"/>
                <w:bCs/>
                <w:szCs w:val="22"/>
              </w:rPr>
              <w:t>4</w:t>
            </w:r>
            <w:r w:rsidR="009E0DB8">
              <w:rPr>
                <w:rFonts w:ascii="Calibri" w:hAnsi="Calibri" w:cs="Calibri"/>
                <w:bCs/>
                <w:szCs w:val="22"/>
              </w:rPr>
              <w:t>0</w:t>
            </w:r>
            <w:r w:rsidR="003F632F">
              <w:rPr>
                <w:rFonts w:ascii="Calibri" w:hAnsi="Calibri" w:cs="Calibri"/>
                <w:bCs/>
                <w:szCs w:val="22"/>
              </w:rPr>
              <w:t xml:space="preserve"> </w:t>
            </w:r>
          </w:p>
        </w:tc>
        <w:tc>
          <w:tcPr>
            <w:tcW w:w="10782" w:type="dxa"/>
          </w:tcPr>
          <w:p w14:paraId="5A6CA73E" w14:textId="00A73876" w:rsidR="003D78E0" w:rsidRPr="000F1A7A" w:rsidRDefault="003D78E0" w:rsidP="003D78E0">
            <w:pPr>
              <w:rPr>
                <w:rFonts w:cstheme="minorHAnsi"/>
                <w:bCs/>
                <w:szCs w:val="22"/>
              </w:rPr>
            </w:pPr>
            <w:r w:rsidRPr="000F1A7A">
              <w:rPr>
                <w:rFonts w:cstheme="minorHAnsi"/>
                <w:bCs/>
                <w:szCs w:val="22"/>
              </w:rPr>
              <w:t xml:space="preserve">A parent has three kids and wants to divide $300,000 between them before she or he passes away, which means dies, okay? The question we’re going to be discussing is, how should the parent divide this money between the kids, okay? </w:t>
            </w:r>
            <w:proofErr w:type="gramStart"/>
            <w:r w:rsidRPr="000F1A7A">
              <w:rPr>
                <w:rFonts w:cstheme="minorHAnsi"/>
                <w:bCs/>
                <w:szCs w:val="22"/>
              </w:rPr>
              <w:t>So</w:t>
            </w:r>
            <w:proofErr w:type="gramEnd"/>
            <w:r w:rsidRPr="000F1A7A">
              <w:rPr>
                <w:rFonts w:cstheme="minorHAnsi"/>
                <w:bCs/>
                <w:szCs w:val="22"/>
              </w:rPr>
              <w:t xml:space="preserve"> these are the parameters, these are the limits of the actual scenario, okay? We know nothing about whether it’s a mum or a dad, okay, and we haven’t said anything about the gender of the kids, whether they’re boys or girls. </w:t>
            </w:r>
            <w:proofErr w:type="gramStart"/>
            <w:r w:rsidRPr="000F1A7A">
              <w:rPr>
                <w:rFonts w:cstheme="minorHAnsi"/>
                <w:bCs/>
                <w:szCs w:val="22"/>
              </w:rPr>
              <w:t>So</w:t>
            </w:r>
            <w:proofErr w:type="gramEnd"/>
            <w:r w:rsidRPr="000F1A7A">
              <w:rPr>
                <w:rFonts w:cstheme="minorHAnsi"/>
                <w:bCs/>
                <w:szCs w:val="22"/>
              </w:rPr>
              <w:t xml:space="preserve"> what are your thoughts about the question? What do you think?</w:t>
            </w:r>
          </w:p>
          <w:p w14:paraId="0B3D52C8" w14:textId="7A603921" w:rsidR="003D78E0" w:rsidRPr="00AF6A44" w:rsidRDefault="003D78E0" w:rsidP="003D78E0">
            <w:pPr>
              <w:rPr>
                <w:rFonts w:cstheme="minorHAnsi"/>
                <w:bCs/>
                <w:szCs w:val="22"/>
              </w:rPr>
            </w:pPr>
            <w:r w:rsidRPr="000F1A7A">
              <w:rPr>
                <w:rFonts w:cstheme="minorHAnsi"/>
                <w:bCs/>
                <w:szCs w:val="22"/>
              </w:rPr>
              <w:t>Okay, so you’ve come up with a couple of ideas already here. Equality of need, and equality based purely on giving equal amounts to each child. Just interested about the other ideas that you’ve heard. You’d like a bit of time to think about it, share review or…</w:t>
            </w:r>
          </w:p>
          <w:p w14:paraId="1371030E" w14:textId="2B906013" w:rsidR="003D78E0" w:rsidRPr="00AF6A44" w:rsidRDefault="003D78E0" w:rsidP="003D78E0">
            <w:pPr>
              <w:rPr>
                <w:rFonts w:cstheme="minorHAnsi"/>
                <w:b/>
                <w:bCs/>
                <w:szCs w:val="22"/>
              </w:rPr>
            </w:pPr>
            <w:r w:rsidRPr="000F1A7A">
              <w:rPr>
                <w:rFonts w:cstheme="minorHAnsi"/>
                <w:b/>
                <w:bCs/>
                <w:szCs w:val="22"/>
              </w:rPr>
              <w:t>Um, I think the parents, they should not divide the money to the children because, because some of them, they will be greedy for the money and instead to divide it to their children they have to give to poor people. Yeah.</w:t>
            </w:r>
          </w:p>
          <w:p w14:paraId="14439FE4" w14:textId="3DB295AE" w:rsidR="003D78E0" w:rsidRPr="00AF6A44" w:rsidRDefault="003D78E0" w:rsidP="003D78E0">
            <w:pPr>
              <w:rPr>
                <w:rFonts w:cstheme="minorHAnsi"/>
                <w:bCs/>
                <w:szCs w:val="22"/>
              </w:rPr>
            </w:pPr>
            <w:r w:rsidRPr="000F1A7A">
              <w:rPr>
                <w:rFonts w:cstheme="minorHAnsi"/>
                <w:bCs/>
                <w:szCs w:val="22"/>
              </w:rPr>
              <w:t xml:space="preserve">Okay, quite interesting. </w:t>
            </w:r>
            <w:proofErr w:type="gramStart"/>
            <w:r w:rsidRPr="000F1A7A">
              <w:rPr>
                <w:rFonts w:cstheme="minorHAnsi"/>
                <w:bCs/>
                <w:szCs w:val="22"/>
              </w:rPr>
              <w:t>So</w:t>
            </w:r>
            <w:proofErr w:type="gramEnd"/>
            <w:r w:rsidRPr="000F1A7A">
              <w:rPr>
                <w:rFonts w:cstheme="minorHAnsi"/>
                <w:bCs/>
                <w:szCs w:val="22"/>
              </w:rPr>
              <w:t xml:space="preserve"> your idea is that the parents should not give it to the children at all?</w:t>
            </w:r>
          </w:p>
          <w:p w14:paraId="65858AE7" w14:textId="6C5FCB29" w:rsidR="003D78E0" w:rsidRPr="00AF6A44" w:rsidRDefault="003D78E0" w:rsidP="003D78E0">
            <w:pPr>
              <w:rPr>
                <w:rFonts w:cstheme="minorHAnsi"/>
                <w:b/>
                <w:bCs/>
                <w:szCs w:val="22"/>
              </w:rPr>
            </w:pPr>
            <w:r w:rsidRPr="000F1A7A">
              <w:rPr>
                <w:rFonts w:cstheme="minorHAnsi"/>
                <w:b/>
                <w:bCs/>
                <w:szCs w:val="22"/>
              </w:rPr>
              <w:t>Yeah.</w:t>
            </w:r>
          </w:p>
          <w:p w14:paraId="4ECF8AEF" w14:textId="44CE25B3" w:rsidR="003D78E0" w:rsidRPr="00AF6A44" w:rsidRDefault="003D78E0" w:rsidP="003D78E0">
            <w:pPr>
              <w:rPr>
                <w:rFonts w:cstheme="minorHAnsi"/>
                <w:bCs/>
                <w:szCs w:val="22"/>
              </w:rPr>
            </w:pPr>
            <w:r w:rsidRPr="000F1A7A">
              <w:rPr>
                <w:rFonts w:cstheme="minorHAnsi"/>
                <w:bCs/>
                <w:szCs w:val="22"/>
              </w:rPr>
              <w:t>Okay, so give it to the poor?</w:t>
            </w:r>
          </w:p>
          <w:p w14:paraId="4424D018" w14:textId="74ADCEDE" w:rsidR="003D78E0" w:rsidRPr="00AF6A44" w:rsidRDefault="003D78E0" w:rsidP="003D78E0">
            <w:pPr>
              <w:rPr>
                <w:rFonts w:cstheme="minorHAnsi"/>
                <w:b/>
                <w:bCs/>
                <w:szCs w:val="22"/>
              </w:rPr>
            </w:pPr>
            <w:r w:rsidRPr="000F1A7A">
              <w:rPr>
                <w:rFonts w:cstheme="minorHAnsi"/>
                <w:b/>
                <w:bCs/>
                <w:szCs w:val="22"/>
              </w:rPr>
              <w:lastRenderedPageBreak/>
              <w:t>Yeah.</w:t>
            </w:r>
          </w:p>
          <w:p w14:paraId="40900D56" w14:textId="080C3A6F" w:rsidR="003D78E0" w:rsidRPr="00AF6A44" w:rsidRDefault="003D78E0" w:rsidP="003D78E0">
            <w:pPr>
              <w:rPr>
                <w:rFonts w:cstheme="minorHAnsi"/>
                <w:bCs/>
                <w:szCs w:val="22"/>
              </w:rPr>
            </w:pPr>
            <w:r w:rsidRPr="000F1A7A">
              <w:rPr>
                <w:rFonts w:cstheme="minorHAnsi"/>
                <w:bCs/>
                <w:szCs w:val="22"/>
              </w:rPr>
              <w:t>Okay, well we’ll come back…</w:t>
            </w:r>
          </w:p>
          <w:p w14:paraId="01EBC3A9" w14:textId="7C025C84" w:rsidR="003D78E0" w:rsidRPr="00AF6A44" w:rsidRDefault="003D78E0" w:rsidP="003D78E0">
            <w:pPr>
              <w:rPr>
                <w:rFonts w:cstheme="minorHAnsi"/>
                <w:b/>
                <w:bCs/>
                <w:szCs w:val="22"/>
              </w:rPr>
            </w:pPr>
            <w:r w:rsidRPr="000F1A7A">
              <w:rPr>
                <w:rFonts w:cstheme="minorHAnsi"/>
                <w:b/>
                <w:bCs/>
                <w:szCs w:val="22"/>
              </w:rPr>
              <w:t xml:space="preserve">Because if one of them start fighting, they’re being </w:t>
            </w:r>
            <w:proofErr w:type="gramStart"/>
            <w:r w:rsidRPr="000F1A7A">
              <w:rPr>
                <w:rFonts w:cstheme="minorHAnsi"/>
                <w:b/>
                <w:bCs/>
                <w:szCs w:val="22"/>
              </w:rPr>
              <w:t>more greedy</w:t>
            </w:r>
            <w:proofErr w:type="gramEnd"/>
            <w:r w:rsidRPr="000F1A7A">
              <w:rPr>
                <w:rFonts w:cstheme="minorHAnsi"/>
                <w:b/>
                <w:bCs/>
                <w:szCs w:val="22"/>
              </w:rPr>
              <w:t xml:space="preserve"> for money.</w:t>
            </w:r>
          </w:p>
          <w:p w14:paraId="2A770B61" w14:textId="0E43066F" w:rsidR="003D78E0" w:rsidRPr="00AF6A44" w:rsidRDefault="003D78E0" w:rsidP="003D78E0">
            <w:pPr>
              <w:rPr>
                <w:rFonts w:cstheme="minorHAnsi"/>
                <w:bCs/>
                <w:szCs w:val="22"/>
              </w:rPr>
            </w:pPr>
            <w:r w:rsidRPr="000F1A7A">
              <w:rPr>
                <w:rFonts w:cstheme="minorHAnsi"/>
                <w:bCs/>
                <w:szCs w:val="22"/>
              </w:rPr>
              <w:t>Okay.</w:t>
            </w:r>
          </w:p>
          <w:p w14:paraId="705A7854" w14:textId="242A6261" w:rsidR="003D78E0" w:rsidRPr="00AF6A44" w:rsidRDefault="003D78E0" w:rsidP="003D78E0">
            <w:pPr>
              <w:rPr>
                <w:rFonts w:cstheme="minorHAnsi"/>
                <w:b/>
                <w:bCs/>
                <w:szCs w:val="22"/>
              </w:rPr>
            </w:pPr>
            <w:r w:rsidRPr="000F1A7A">
              <w:rPr>
                <w:rFonts w:cstheme="minorHAnsi"/>
                <w:b/>
                <w:bCs/>
                <w:szCs w:val="22"/>
              </w:rPr>
              <w:t xml:space="preserve">Yeah, they’re each other and this. </w:t>
            </w:r>
          </w:p>
          <w:p w14:paraId="4794CEF8" w14:textId="59646753" w:rsidR="003D78E0" w:rsidRPr="00AF6A44" w:rsidRDefault="003D78E0" w:rsidP="003D78E0">
            <w:pPr>
              <w:rPr>
                <w:rFonts w:cstheme="minorHAnsi"/>
                <w:bCs/>
                <w:szCs w:val="22"/>
              </w:rPr>
            </w:pPr>
            <w:r w:rsidRPr="000F1A7A">
              <w:rPr>
                <w:rFonts w:cstheme="minorHAnsi"/>
                <w:bCs/>
                <w:szCs w:val="22"/>
              </w:rPr>
              <w:t>Okay, quite interesting. Why do you think people are greedy?</w:t>
            </w:r>
          </w:p>
          <w:p w14:paraId="2BF88924" w14:textId="5970C217" w:rsidR="003D78E0" w:rsidRPr="00AF6A44" w:rsidRDefault="003D78E0" w:rsidP="003D78E0">
            <w:pPr>
              <w:rPr>
                <w:rFonts w:cstheme="minorHAnsi"/>
                <w:b/>
                <w:bCs/>
                <w:szCs w:val="22"/>
              </w:rPr>
            </w:pPr>
            <w:r w:rsidRPr="000F1A7A">
              <w:rPr>
                <w:rFonts w:cstheme="minorHAnsi"/>
                <w:b/>
                <w:bCs/>
                <w:szCs w:val="22"/>
              </w:rPr>
              <w:t>Because they want to be famous, this stuff, and they want more money to sort of, I mean, to show the people their money and [inaudible]</w:t>
            </w:r>
          </w:p>
          <w:p w14:paraId="60ABFBC6" w14:textId="7A30C170" w:rsidR="003D78E0" w:rsidRPr="00AF6A44" w:rsidRDefault="003D78E0" w:rsidP="003D78E0">
            <w:pPr>
              <w:rPr>
                <w:rFonts w:cstheme="minorHAnsi"/>
                <w:bCs/>
                <w:szCs w:val="22"/>
              </w:rPr>
            </w:pPr>
            <w:r w:rsidRPr="000F1A7A">
              <w:rPr>
                <w:rFonts w:cstheme="minorHAnsi"/>
                <w:bCs/>
                <w:szCs w:val="22"/>
              </w:rPr>
              <w:t>Okay, okay. Well why do they want to do that? What motivates them, what makes them want that?</w:t>
            </w:r>
          </w:p>
          <w:p w14:paraId="70411DC0" w14:textId="12792E31" w:rsidR="003D78E0" w:rsidRPr="00AF6A44" w:rsidRDefault="003D78E0" w:rsidP="003D78E0">
            <w:pPr>
              <w:rPr>
                <w:rFonts w:cstheme="minorHAnsi"/>
                <w:b/>
                <w:bCs/>
                <w:szCs w:val="22"/>
              </w:rPr>
            </w:pPr>
            <w:r w:rsidRPr="000F1A7A">
              <w:rPr>
                <w:rFonts w:cstheme="minorHAnsi"/>
                <w:b/>
                <w:bCs/>
                <w:szCs w:val="22"/>
              </w:rPr>
              <w:t>Makes different, cool, they have money and they need some more. Whenever the pass, he or she pass so people say oh he’s, he or she is so fill with money and stuff, things.</w:t>
            </w:r>
          </w:p>
          <w:p w14:paraId="023F19C2" w14:textId="2F56D6CA" w:rsidR="003D78E0" w:rsidRPr="000F1A7A" w:rsidRDefault="003D78E0" w:rsidP="003D78E0">
            <w:pPr>
              <w:rPr>
                <w:rFonts w:cstheme="minorHAnsi"/>
                <w:bCs/>
                <w:szCs w:val="22"/>
              </w:rPr>
            </w:pPr>
            <w:r w:rsidRPr="000F1A7A">
              <w:rPr>
                <w:rFonts w:cstheme="minorHAnsi"/>
                <w:bCs/>
                <w:szCs w:val="22"/>
              </w:rPr>
              <w:t xml:space="preserve">Okay, very good. Well, we’ll come to that now. Do you think Ali, do you think Shukria’s answer is similar to Kanika’s and </w:t>
            </w:r>
            <w:proofErr w:type="spellStart"/>
            <w:r w:rsidRPr="000F1A7A">
              <w:rPr>
                <w:rFonts w:cstheme="minorHAnsi"/>
                <w:bCs/>
                <w:szCs w:val="22"/>
              </w:rPr>
              <w:t>Jamilla’s</w:t>
            </w:r>
            <w:proofErr w:type="spellEnd"/>
            <w:r w:rsidRPr="000F1A7A">
              <w:rPr>
                <w:rFonts w:cstheme="minorHAnsi"/>
                <w:bCs/>
                <w:szCs w:val="22"/>
              </w:rPr>
              <w:t xml:space="preserve"> or different?</w:t>
            </w:r>
          </w:p>
          <w:p w14:paraId="2BF1FBF2" w14:textId="5BE0755D" w:rsidR="003D78E0" w:rsidRPr="000F1A7A" w:rsidRDefault="003D78E0" w:rsidP="003D78E0">
            <w:pPr>
              <w:rPr>
                <w:rFonts w:cstheme="minorHAnsi"/>
                <w:szCs w:val="22"/>
              </w:rPr>
            </w:pPr>
            <w:r w:rsidRPr="000F1A7A">
              <w:rPr>
                <w:rFonts w:cstheme="minorHAnsi"/>
                <w:i/>
                <w:iCs/>
                <w:szCs w:val="22"/>
              </w:rPr>
              <w:t>No, it’s different.</w:t>
            </w:r>
          </w:p>
          <w:p w14:paraId="322F1EB3" w14:textId="43E2D020" w:rsidR="003D78E0" w:rsidRPr="00AF6A44" w:rsidRDefault="003D78E0" w:rsidP="003D78E0">
            <w:pPr>
              <w:rPr>
                <w:rFonts w:cstheme="minorHAnsi"/>
                <w:bCs/>
                <w:szCs w:val="22"/>
              </w:rPr>
            </w:pPr>
            <w:r w:rsidRPr="000F1A7A">
              <w:rPr>
                <w:rFonts w:cstheme="minorHAnsi"/>
                <w:bCs/>
                <w:szCs w:val="22"/>
              </w:rPr>
              <w:t>Different? How? How do you think it’s different?</w:t>
            </w:r>
          </w:p>
          <w:p w14:paraId="6EAB9BA9" w14:textId="3CEFFF76" w:rsidR="003D78E0" w:rsidRPr="00AF6A44" w:rsidRDefault="003D78E0" w:rsidP="003D78E0">
            <w:pPr>
              <w:rPr>
                <w:rFonts w:cstheme="minorHAnsi"/>
                <w:i/>
                <w:iCs/>
                <w:szCs w:val="22"/>
              </w:rPr>
            </w:pPr>
            <w:r w:rsidRPr="000F1A7A">
              <w:rPr>
                <w:rFonts w:cstheme="minorHAnsi"/>
                <w:i/>
                <w:iCs/>
                <w:szCs w:val="22"/>
              </w:rPr>
              <w:t>She didn’t tell by the greedy, she didn’t tell for greedy.</w:t>
            </w:r>
          </w:p>
          <w:p w14:paraId="643FD14F" w14:textId="49ABD256" w:rsidR="003D78E0" w:rsidRPr="00AF6A44" w:rsidRDefault="003D78E0" w:rsidP="003D78E0">
            <w:pPr>
              <w:rPr>
                <w:rFonts w:cstheme="minorHAnsi"/>
                <w:bCs/>
                <w:szCs w:val="22"/>
              </w:rPr>
            </w:pPr>
            <w:r w:rsidRPr="000F1A7A">
              <w:rPr>
                <w:rFonts w:cstheme="minorHAnsi"/>
                <w:bCs/>
                <w:szCs w:val="22"/>
              </w:rPr>
              <w:t>Ah, okay. Are you still talking about this or something different?</w:t>
            </w:r>
          </w:p>
          <w:p w14:paraId="628FC70C" w14:textId="4469782B" w:rsidR="003D78E0" w:rsidRPr="00AF6A44" w:rsidRDefault="003D78E0" w:rsidP="003D78E0">
            <w:pPr>
              <w:rPr>
                <w:rFonts w:cstheme="minorHAnsi"/>
                <w:b/>
                <w:bCs/>
                <w:szCs w:val="22"/>
              </w:rPr>
            </w:pPr>
            <w:r w:rsidRPr="000F1A7A">
              <w:rPr>
                <w:rFonts w:cstheme="minorHAnsi"/>
                <w:b/>
                <w:bCs/>
                <w:szCs w:val="22"/>
              </w:rPr>
              <w:t>Yeah, sorry I did, I think so, I think so. It’s my answer, this what is it.</w:t>
            </w:r>
          </w:p>
          <w:p w14:paraId="2353C417" w14:textId="7603FB89" w:rsidR="003D78E0" w:rsidRPr="00AF6A44" w:rsidRDefault="003D78E0" w:rsidP="003D78E0">
            <w:pPr>
              <w:rPr>
                <w:rFonts w:cstheme="minorHAnsi"/>
                <w:bCs/>
                <w:szCs w:val="22"/>
              </w:rPr>
            </w:pPr>
            <w:r w:rsidRPr="000F1A7A">
              <w:rPr>
                <w:rFonts w:cstheme="minorHAnsi"/>
                <w:bCs/>
                <w:szCs w:val="22"/>
              </w:rPr>
              <w:t>Okay, okay.</w:t>
            </w:r>
          </w:p>
          <w:p w14:paraId="2942AC8C" w14:textId="1D3F6B47" w:rsidR="003D78E0" w:rsidRPr="00AF6A44" w:rsidRDefault="003D78E0" w:rsidP="003D78E0">
            <w:pPr>
              <w:rPr>
                <w:rFonts w:cstheme="minorHAnsi"/>
                <w:b/>
                <w:bCs/>
                <w:szCs w:val="22"/>
              </w:rPr>
            </w:pPr>
            <w:r w:rsidRPr="000F1A7A">
              <w:rPr>
                <w:rFonts w:cstheme="minorHAnsi"/>
                <w:b/>
                <w:bCs/>
                <w:szCs w:val="22"/>
              </w:rPr>
              <w:t xml:space="preserve">Yeah.  </w:t>
            </w:r>
          </w:p>
          <w:p w14:paraId="6D4D3F8F" w14:textId="53834D2F" w:rsidR="003D78E0" w:rsidRPr="00AF6A44" w:rsidRDefault="003D78E0" w:rsidP="003D78E0">
            <w:pPr>
              <w:rPr>
                <w:rFonts w:cstheme="minorHAnsi"/>
                <w:bCs/>
                <w:szCs w:val="22"/>
              </w:rPr>
            </w:pPr>
            <w:r w:rsidRPr="000F1A7A">
              <w:rPr>
                <w:rFonts w:cstheme="minorHAnsi"/>
                <w:bCs/>
                <w:szCs w:val="22"/>
              </w:rPr>
              <w:t>Our want doesn’t come from us usually. It’s other things outside of us that tell us what we want. Would that be a fair conclusion?</w:t>
            </w:r>
          </w:p>
          <w:p w14:paraId="6D2915E1" w14:textId="0E8ADE43" w:rsidR="003D78E0" w:rsidRPr="00AF6A44" w:rsidRDefault="003D78E0" w:rsidP="003D78E0">
            <w:pPr>
              <w:rPr>
                <w:rFonts w:cstheme="minorHAnsi"/>
                <w:i/>
                <w:iCs/>
                <w:szCs w:val="22"/>
              </w:rPr>
            </w:pPr>
            <w:r w:rsidRPr="000F1A7A">
              <w:rPr>
                <w:rFonts w:cstheme="minorHAnsi"/>
                <w:i/>
                <w:iCs/>
                <w:szCs w:val="22"/>
              </w:rPr>
              <w:t>Yeah, yeah.</w:t>
            </w:r>
          </w:p>
          <w:p w14:paraId="1B1F3507" w14:textId="46F068A6" w:rsidR="003D78E0" w:rsidRPr="00AF6A44" w:rsidRDefault="003D78E0" w:rsidP="003D78E0">
            <w:pPr>
              <w:rPr>
                <w:rFonts w:cstheme="minorHAnsi"/>
                <w:bCs/>
                <w:szCs w:val="22"/>
              </w:rPr>
            </w:pPr>
            <w:r w:rsidRPr="000F1A7A">
              <w:rPr>
                <w:rFonts w:cstheme="minorHAnsi"/>
                <w:bCs/>
                <w:szCs w:val="22"/>
              </w:rPr>
              <w:t>Sure, what was your, what did you pick up from the whole discussion, the main point, that something that really interested you in the discussion? Shukria?</w:t>
            </w:r>
          </w:p>
          <w:p w14:paraId="5BBD7C83" w14:textId="44365F82" w:rsidR="003D78E0" w:rsidRPr="00AF6A44" w:rsidRDefault="003D78E0" w:rsidP="003D78E0">
            <w:pPr>
              <w:rPr>
                <w:rFonts w:cstheme="minorHAnsi"/>
                <w:b/>
                <w:bCs/>
                <w:szCs w:val="22"/>
              </w:rPr>
            </w:pPr>
            <w:r w:rsidRPr="000F1A7A">
              <w:rPr>
                <w:rFonts w:cstheme="minorHAnsi"/>
                <w:b/>
                <w:bCs/>
                <w:szCs w:val="22"/>
              </w:rPr>
              <w:t xml:space="preserve">As </w:t>
            </w:r>
            <w:proofErr w:type="spellStart"/>
            <w:r w:rsidRPr="000F1A7A">
              <w:rPr>
                <w:rFonts w:cstheme="minorHAnsi"/>
                <w:b/>
                <w:bCs/>
                <w:szCs w:val="22"/>
              </w:rPr>
              <w:t>Jamilla</w:t>
            </w:r>
            <w:proofErr w:type="spellEnd"/>
            <w:r w:rsidRPr="000F1A7A">
              <w:rPr>
                <w:rFonts w:cstheme="minorHAnsi"/>
                <w:b/>
                <w:bCs/>
                <w:szCs w:val="22"/>
              </w:rPr>
              <w:t xml:space="preserve"> said.</w:t>
            </w:r>
          </w:p>
          <w:p w14:paraId="38D1B4E2" w14:textId="486F7711" w:rsidR="003D78E0" w:rsidRPr="00AF6A44" w:rsidRDefault="003D78E0" w:rsidP="003D78E0">
            <w:pPr>
              <w:rPr>
                <w:rFonts w:cstheme="minorHAnsi"/>
                <w:bCs/>
                <w:szCs w:val="22"/>
              </w:rPr>
            </w:pPr>
            <w:r w:rsidRPr="000F1A7A">
              <w:rPr>
                <w:rFonts w:cstheme="minorHAnsi"/>
                <w:bCs/>
                <w:szCs w:val="22"/>
              </w:rPr>
              <w:t>The same idea?</w:t>
            </w:r>
          </w:p>
          <w:p w14:paraId="2422E6A1" w14:textId="4BFE6743" w:rsidR="003D78E0" w:rsidRPr="00AF6A44" w:rsidRDefault="003D78E0" w:rsidP="003D78E0">
            <w:pPr>
              <w:rPr>
                <w:rFonts w:cstheme="minorHAnsi"/>
                <w:b/>
                <w:bCs/>
                <w:szCs w:val="22"/>
              </w:rPr>
            </w:pPr>
            <w:r w:rsidRPr="000F1A7A">
              <w:rPr>
                <w:rFonts w:cstheme="minorHAnsi"/>
                <w:b/>
                <w:bCs/>
                <w:szCs w:val="22"/>
              </w:rPr>
              <w:t>Yeah, same.</w:t>
            </w:r>
          </w:p>
          <w:p w14:paraId="31ADB221" w14:textId="741A6BB5" w:rsidR="003D78E0" w:rsidRPr="00AF6A44" w:rsidRDefault="003D78E0" w:rsidP="003D78E0">
            <w:pPr>
              <w:rPr>
                <w:rFonts w:cstheme="minorHAnsi"/>
                <w:bCs/>
                <w:szCs w:val="22"/>
              </w:rPr>
            </w:pPr>
            <w:r w:rsidRPr="000F1A7A">
              <w:rPr>
                <w:rFonts w:cstheme="minorHAnsi"/>
                <w:bCs/>
                <w:szCs w:val="22"/>
              </w:rPr>
              <w:t>Could you put it in your words what that idea is?</w:t>
            </w:r>
          </w:p>
          <w:p w14:paraId="1E42D234" w14:textId="2160A2F7" w:rsidR="003D78E0" w:rsidRPr="00AF6A44" w:rsidRDefault="003D78E0" w:rsidP="003D78E0">
            <w:pPr>
              <w:rPr>
                <w:rFonts w:cstheme="minorHAnsi"/>
                <w:b/>
                <w:bCs/>
                <w:szCs w:val="22"/>
              </w:rPr>
            </w:pPr>
            <w:r w:rsidRPr="000F1A7A">
              <w:rPr>
                <w:rFonts w:cstheme="minorHAnsi"/>
                <w:b/>
                <w:bCs/>
                <w:szCs w:val="22"/>
              </w:rPr>
              <w:t xml:space="preserve">As you said, that the, she was, she had the old phone when she saw her friends, like iPhone, when she </w:t>
            </w:r>
            <w:proofErr w:type="gramStart"/>
            <w:r w:rsidRPr="000F1A7A">
              <w:rPr>
                <w:rFonts w:cstheme="minorHAnsi"/>
                <w:b/>
                <w:bCs/>
                <w:szCs w:val="22"/>
              </w:rPr>
              <w:t>use</w:t>
            </w:r>
            <w:proofErr w:type="gramEnd"/>
            <w:r w:rsidRPr="000F1A7A">
              <w:rPr>
                <w:rFonts w:cstheme="minorHAnsi"/>
                <w:b/>
                <w:bCs/>
                <w:szCs w:val="22"/>
              </w:rPr>
              <w:t xml:space="preserve"> the stuff things and that.</w:t>
            </w:r>
          </w:p>
          <w:p w14:paraId="41D2CF0B" w14:textId="293A122F" w:rsidR="003D78E0" w:rsidRPr="00AF6A44" w:rsidRDefault="003D78E0" w:rsidP="003D78E0">
            <w:pPr>
              <w:rPr>
                <w:rFonts w:cstheme="minorHAnsi"/>
                <w:bCs/>
                <w:szCs w:val="22"/>
              </w:rPr>
            </w:pPr>
            <w:r w:rsidRPr="000F1A7A">
              <w:rPr>
                <w:rFonts w:cstheme="minorHAnsi"/>
                <w:bCs/>
                <w:szCs w:val="22"/>
              </w:rPr>
              <w:t>Wanting the same thing that others want?</w:t>
            </w:r>
          </w:p>
          <w:p w14:paraId="4B3FEF62" w14:textId="29809FFD" w:rsidR="00F41E60" w:rsidRPr="00AF6A44" w:rsidRDefault="003D78E0" w:rsidP="00F41E60">
            <w:pPr>
              <w:rPr>
                <w:rFonts w:cstheme="minorHAnsi"/>
                <w:b/>
                <w:bCs/>
                <w:szCs w:val="22"/>
              </w:rPr>
            </w:pPr>
            <w:r w:rsidRPr="000F1A7A">
              <w:rPr>
                <w:rFonts w:cstheme="minorHAnsi"/>
                <w:b/>
                <w:bCs/>
                <w:szCs w:val="22"/>
              </w:rPr>
              <w:t>Yeah.</w:t>
            </w:r>
          </w:p>
          <w:p w14:paraId="2E3B6E2A" w14:textId="2A7A8684" w:rsidR="008262D4" w:rsidRPr="000F434C" w:rsidRDefault="00F41E60" w:rsidP="0023196E">
            <w:pPr>
              <w:rPr>
                <w:rFonts w:cstheme="minorHAnsi"/>
                <w:bCs/>
                <w:szCs w:val="22"/>
              </w:rPr>
            </w:pPr>
            <w:r w:rsidRPr="000F1A7A">
              <w:rPr>
                <w:rFonts w:cstheme="minorHAnsi"/>
                <w:bCs/>
                <w:szCs w:val="22"/>
              </w:rPr>
              <w:t xml:space="preserve">Sure.  </w:t>
            </w:r>
          </w:p>
        </w:tc>
        <w:tc>
          <w:tcPr>
            <w:tcW w:w="10796" w:type="dxa"/>
            <w:gridSpan w:val="2"/>
          </w:tcPr>
          <w:p w14:paraId="747E779B" w14:textId="77777777" w:rsidR="003C4C2A" w:rsidRPr="008B35E8" w:rsidRDefault="00ED1041" w:rsidP="007D3AB0">
            <w:pPr>
              <w:pStyle w:val="ListParagraph"/>
              <w:numPr>
                <w:ilvl w:val="0"/>
                <w:numId w:val="38"/>
              </w:numPr>
              <w:rPr>
                <w:rStyle w:val="Hyperlink"/>
                <w:rFonts w:ascii="Calibri" w:hAnsi="Calibri" w:cs="Calibri"/>
                <w:b/>
                <w:color w:val="auto"/>
                <w:sz w:val="22"/>
                <w:szCs w:val="22"/>
                <w:bdr w:val="none" w:sz="0" w:space="0" w:color="auto"/>
              </w:rPr>
            </w:pPr>
            <w:r w:rsidRPr="00C255DC">
              <w:rPr>
                <w:rFonts w:cstheme="minorHAnsi"/>
                <w:color w:val="333333"/>
              </w:rPr>
              <w:lastRenderedPageBreak/>
              <w:t xml:space="preserve">Use available English repertoire to discuss and justify a point of view on a familiar topic </w:t>
            </w:r>
            <w:hyperlink r:id="rId12" w:tooltip="View elaborations and additional details of VCEALC679" w:history="1">
              <w:r w:rsidRPr="00C255DC">
                <w:rPr>
                  <w:rStyle w:val="Hyperlink"/>
                  <w:rFonts w:cstheme="minorHAnsi"/>
                  <w:sz w:val="22"/>
                  <w:szCs w:val="22"/>
                </w:rPr>
                <w:t>(VCEALC679)</w:t>
              </w:r>
            </w:hyperlink>
          </w:p>
          <w:p w14:paraId="2F67DBFB" w14:textId="77777777" w:rsidR="008B35E8" w:rsidRPr="007D3AB0" w:rsidRDefault="008B35E8" w:rsidP="007D3AB0">
            <w:pPr>
              <w:pStyle w:val="ListParagraph"/>
              <w:numPr>
                <w:ilvl w:val="0"/>
                <w:numId w:val="38"/>
              </w:numPr>
              <w:rPr>
                <w:rStyle w:val="Hyperlink"/>
                <w:rFonts w:ascii="Calibri" w:hAnsi="Calibri" w:cs="Calibri"/>
                <w:b/>
                <w:color w:val="auto"/>
                <w:sz w:val="22"/>
                <w:szCs w:val="22"/>
                <w:bdr w:val="none" w:sz="0" w:space="0" w:color="auto"/>
              </w:rPr>
            </w:pPr>
            <w:r w:rsidRPr="00DD5F35">
              <w:rPr>
                <w:rFonts w:cstheme="minorHAnsi"/>
                <w:color w:val="333333"/>
              </w:rPr>
              <w:t xml:space="preserve">Adapt speech in common classroom interactions so it is appropriate to the particular context and audience </w:t>
            </w:r>
            <w:hyperlink r:id="rId13" w:tooltip="View elaborations and additional details of VCEALA681" w:history="1">
              <w:r w:rsidRPr="00DD5F35">
                <w:rPr>
                  <w:rStyle w:val="Hyperlink"/>
                  <w:rFonts w:cstheme="minorHAnsi"/>
                  <w:sz w:val="22"/>
                  <w:szCs w:val="22"/>
                </w:rPr>
                <w:t>(VCEALA681)</w:t>
              </w:r>
            </w:hyperlink>
          </w:p>
          <w:p w14:paraId="3E6EF96F" w14:textId="77777777" w:rsidR="007D3AB0" w:rsidRPr="00101BE8" w:rsidRDefault="007D3AB0" w:rsidP="007D3AB0">
            <w:pPr>
              <w:pStyle w:val="ListParagraph"/>
              <w:numPr>
                <w:ilvl w:val="0"/>
                <w:numId w:val="38"/>
              </w:numPr>
              <w:rPr>
                <w:rStyle w:val="Hyperlink"/>
                <w:rFonts w:cstheme="minorHAnsi"/>
                <w:b/>
                <w:bCs/>
                <w:color w:val="333333"/>
                <w:sz w:val="22"/>
                <w:bdr w:val="none" w:sz="0" w:space="0" w:color="auto"/>
              </w:rPr>
            </w:pPr>
            <w:r w:rsidRPr="00612EDB">
              <w:rPr>
                <w:rFonts w:cstheme="minorHAnsi"/>
                <w:color w:val="333333"/>
              </w:rPr>
              <w:t xml:space="preserve">Participate in a range of school routines in mainstream classrooms </w:t>
            </w:r>
            <w:hyperlink r:id="rId14" w:tooltip="View elaborations and additional details of VCEALC675" w:history="1">
              <w:r w:rsidRPr="00612EDB">
                <w:rPr>
                  <w:rStyle w:val="Hyperlink"/>
                  <w:rFonts w:cstheme="minorHAnsi"/>
                  <w:sz w:val="22"/>
                  <w:szCs w:val="22"/>
                </w:rPr>
                <w:t>(VCEALC675)</w:t>
              </w:r>
            </w:hyperlink>
          </w:p>
          <w:p w14:paraId="4263FB94" w14:textId="77777777" w:rsidR="007D3AB0" w:rsidRPr="00BC787B" w:rsidRDefault="007D3AB0" w:rsidP="007D3AB0">
            <w:pPr>
              <w:pStyle w:val="ListParagraph"/>
              <w:numPr>
                <w:ilvl w:val="0"/>
                <w:numId w:val="38"/>
              </w:numPr>
              <w:rPr>
                <w:rStyle w:val="Hyperlink"/>
                <w:rFonts w:cstheme="minorHAnsi"/>
                <w:b/>
                <w:bCs/>
                <w:color w:val="333333"/>
                <w:sz w:val="22"/>
                <w:bdr w:val="none" w:sz="0" w:space="0" w:color="auto"/>
              </w:rPr>
            </w:pPr>
            <w:r w:rsidRPr="00C334ED">
              <w:rPr>
                <w:rFonts w:cstheme="minorHAnsi"/>
                <w:color w:val="333333"/>
              </w:rPr>
              <w:t xml:space="preserve">Interpret the main idea in texts, with some support </w:t>
            </w:r>
            <w:hyperlink r:id="rId15" w:tooltip="View elaborations and additional details of VCEALC676" w:history="1">
              <w:r w:rsidRPr="00C334ED">
                <w:rPr>
                  <w:rStyle w:val="Hyperlink"/>
                  <w:rFonts w:cstheme="minorHAnsi"/>
                  <w:sz w:val="22"/>
                  <w:szCs w:val="22"/>
                </w:rPr>
                <w:t>(VCEALC676)</w:t>
              </w:r>
            </w:hyperlink>
          </w:p>
          <w:p w14:paraId="10B737F5" w14:textId="77777777" w:rsidR="007D3AB0" w:rsidRPr="005F71F5" w:rsidRDefault="007D3AB0" w:rsidP="007D3AB0">
            <w:pPr>
              <w:pStyle w:val="ListParagraph"/>
              <w:numPr>
                <w:ilvl w:val="0"/>
                <w:numId w:val="38"/>
              </w:numPr>
              <w:rPr>
                <w:rStyle w:val="Hyperlink"/>
                <w:rFonts w:cstheme="minorHAnsi"/>
                <w:b/>
                <w:bCs/>
                <w:color w:val="333333"/>
                <w:sz w:val="22"/>
                <w:bdr w:val="none" w:sz="0" w:space="0" w:color="auto"/>
              </w:rPr>
            </w:pPr>
            <w:r w:rsidRPr="00DD5F35">
              <w:rPr>
                <w:rFonts w:cstheme="minorHAnsi"/>
                <w:color w:val="333333"/>
              </w:rPr>
              <w:t xml:space="preserve">Develop non-verbal communication skills </w:t>
            </w:r>
            <w:hyperlink r:id="rId16" w:tooltip="View elaborations and additional details of VCEALA682" w:history="1">
              <w:r w:rsidRPr="00DD5F35">
                <w:rPr>
                  <w:rStyle w:val="Hyperlink"/>
                  <w:rFonts w:cstheme="minorHAnsi"/>
                  <w:sz w:val="22"/>
                  <w:szCs w:val="22"/>
                </w:rPr>
                <w:t>(VCEALA682)</w:t>
              </w:r>
            </w:hyperlink>
          </w:p>
          <w:p w14:paraId="38FDFC3A" w14:textId="5FEA67A7" w:rsidR="007D3AB0" w:rsidRPr="00C255DC" w:rsidRDefault="007D3AB0" w:rsidP="007D3AB0">
            <w:pPr>
              <w:pStyle w:val="ListParagraph"/>
              <w:numPr>
                <w:ilvl w:val="0"/>
                <w:numId w:val="38"/>
              </w:numPr>
              <w:rPr>
                <w:rFonts w:ascii="Calibri" w:hAnsi="Calibri" w:cs="Calibri"/>
                <w:b/>
                <w:szCs w:val="22"/>
              </w:rPr>
            </w:pPr>
            <w:r w:rsidRPr="00C334ED">
              <w:rPr>
                <w:rFonts w:cstheme="minorHAnsi"/>
                <w:color w:val="333333"/>
              </w:rPr>
              <w:t xml:space="preserve">Listen for specific information, using question, preview and prediction strategies </w:t>
            </w:r>
            <w:hyperlink r:id="rId17" w:tooltip="View elaborations and additional details of VCEALC677" w:history="1">
              <w:r w:rsidRPr="00C334ED">
                <w:rPr>
                  <w:rStyle w:val="Hyperlink"/>
                  <w:rFonts w:cstheme="minorHAnsi"/>
                  <w:sz w:val="22"/>
                  <w:szCs w:val="22"/>
                </w:rPr>
                <w:t>(VCEALC677)</w:t>
              </w:r>
            </w:hyperlink>
          </w:p>
        </w:tc>
      </w:tr>
    </w:tbl>
    <w:p w14:paraId="6AADDD8C"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CC66E0" w14:paraId="35B9DFE1" w14:textId="77777777" w:rsidTr="00F60AA4">
        <w:tc>
          <w:tcPr>
            <w:tcW w:w="11865" w:type="dxa"/>
            <w:vMerge w:val="restart"/>
            <w:shd w:val="clear" w:color="auto" w:fill="FFFFFF" w:themeFill="background1"/>
          </w:tcPr>
          <w:p w14:paraId="1CDE7D68" w14:textId="5FF4723E" w:rsidR="00CC66E0" w:rsidRDefault="00CC66E0" w:rsidP="002C1306">
            <w:pPr>
              <w:rPr>
                <w:rFonts w:cstheme="minorHAnsi"/>
              </w:rPr>
            </w:pPr>
            <w:r w:rsidRPr="00334ACD">
              <w:rPr>
                <w:rFonts w:cstheme="minorHAnsi"/>
              </w:rPr>
              <w:t>This student’s performance in this task suggests that she is working within the range of Level</w:t>
            </w:r>
            <w:r>
              <w:rPr>
                <w:rFonts w:cstheme="minorHAnsi"/>
              </w:rPr>
              <w:t xml:space="preserve"> C</w:t>
            </w:r>
            <w:r w:rsidRPr="00334ACD">
              <w:rPr>
                <w:rFonts w:cstheme="minorHAnsi"/>
              </w:rPr>
              <w:t xml:space="preserve">3 in Speaking and listening. The assessing teacher will need to consider a range of </w:t>
            </w:r>
            <w:r w:rsidR="0047693A">
              <w:rPr>
                <w:rFonts w:cstheme="minorHAnsi"/>
              </w:rPr>
              <w:t>student</w:t>
            </w:r>
            <w:r w:rsidR="0047693A" w:rsidRPr="00334ACD">
              <w:rPr>
                <w:rFonts w:cstheme="minorHAnsi"/>
              </w:rPr>
              <w:t xml:space="preserve"> </w:t>
            </w:r>
            <w:r w:rsidRPr="00334ACD">
              <w:rPr>
                <w:rFonts w:cstheme="minorHAnsi"/>
              </w:rPr>
              <w:t xml:space="preserve">samples in order to determine whether this student is at the beginning of </w:t>
            </w:r>
            <w:r>
              <w:rPr>
                <w:rFonts w:cstheme="minorHAnsi"/>
              </w:rPr>
              <w:t>C</w:t>
            </w:r>
            <w:r w:rsidRPr="00334ACD">
              <w:rPr>
                <w:rFonts w:cstheme="minorHAnsi"/>
              </w:rPr>
              <w:t xml:space="preserve">3, consolidating </w:t>
            </w:r>
            <w:r>
              <w:rPr>
                <w:rFonts w:cstheme="minorHAnsi"/>
              </w:rPr>
              <w:t>C3</w:t>
            </w:r>
            <w:r w:rsidRPr="00334ACD">
              <w:rPr>
                <w:rFonts w:cstheme="minorHAnsi"/>
              </w:rPr>
              <w:t xml:space="preserve"> or at the </w:t>
            </w:r>
            <w:r>
              <w:rPr>
                <w:rFonts w:cstheme="minorHAnsi"/>
              </w:rPr>
              <w:t>C3</w:t>
            </w:r>
            <w:r w:rsidRPr="00334ACD">
              <w:rPr>
                <w:rFonts w:cstheme="minorHAnsi"/>
              </w:rPr>
              <w:t xml:space="preserve"> standard in Speaking and listening.</w:t>
            </w:r>
            <w:r>
              <w:rPr>
                <w:rFonts w:cstheme="minorHAnsi"/>
              </w:rPr>
              <w:t xml:space="preserve">   </w:t>
            </w:r>
          </w:p>
          <w:p w14:paraId="5500F3FC" w14:textId="77777777" w:rsidR="00C023A5" w:rsidRPr="001376FF" w:rsidRDefault="00C023A5" w:rsidP="00C023A5">
            <w:pPr>
              <w:rPr>
                <w:szCs w:val="22"/>
              </w:rPr>
            </w:pPr>
            <w:r w:rsidRPr="001376FF">
              <w:rPr>
                <w:szCs w:val="22"/>
              </w:rPr>
              <w:t>At</w:t>
            </w:r>
            <w:r w:rsidRPr="001376FF">
              <w:rPr>
                <w:b/>
                <w:bCs/>
                <w:szCs w:val="22"/>
              </w:rPr>
              <w:t xml:space="preserve"> beginning Level C3 </w:t>
            </w:r>
            <w:r w:rsidRPr="001376FF">
              <w:rPr>
                <w:szCs w:val="22"/>
              </w:rPr>
              <w:t>students</w:t>
            </w:r>
            <w:r w:rsidRPr="001376FF">
              <w:rPr>
                <w:b/>
                <w:bCs/>
                <w:szCs w:val="22"/>
              </w:rPr>
              <w:t>:</w:t>
            </w:r>
          </w:p>
          <w:p w14:paraId="209CF818" w14:textId="77777777" w:rsidR="00C023A5" w:rsidRPr="00BA324D" w:rsidRDefault="00C023A5" w:rsidP="00C023A5">
            <w:pPr>
              <w:pStyle w:val="ListParagraph"/>
              <w:numPr>
                <w:ilvl w:val="0"/>
                <w:numId w:val="40"/>
              </w:numPr>
              <w:spacing w:after="160" w:line="259" w:lineRule="auto"/>
            </w:pPr>
            <w:r w:rsidRPr="00BA324D">
              <w:lastRenderedPageBreak/>
              <w:t>have begun to show confidence in using language and listening to texts that fall outside of familiar situations, including in learning areas across the curriculum</w:t>
            </w:r>
          </w:p>
          <w:p w14:paraId="40E679A0" w14:textId="77777777" w:rsidR="00C023A5" w:rsidRPr="00BA324D" w:rsidRDefault="00C023A5" w:rsidP="00C023A5">
            <w:pPr>
              <w:pStyle w:val="ListParagraph"/>
              <w:numPr>
                <w:ilvl w:val="0"/>
                <w:numId w:val="40"/>
              </w:numPr>
              <w:spacing w:after="160" w:line="259" w:lineRule="auto"/>
            </w:pPr>
            <w:r w:rsidRPr="00BA324D">
              <w:t>begin to produce spoken texts that show a clear structure, but they might not yet include all the necessary words and connectives that make it fluent and coherent.</w:t>
            </w:r>
          </w:p>
          <w:p w14:paraId="64D4BED9" w14:textId="77777777" w:rsidR="00C023A5" w:rsidRPr="00554D4D" w:rsidRDefault="00C023A5" w:rsidP="00C023A5">
            <w:r w:rsidRPr="00554D4D">
              <w:t>At</w:t>
            </w:r>
            <w:r>
              <w:rPr>
                <w:b/>
                <w:bCs/>
              </w:rPr>
              <w:t xml:space="preserve"> </w:t>
            </w:r>
            <w:r w:rsidRPr="00002952">
              <w:rPr>
                <w:b/>
                <w:bCs/>
              </w:rPr>
              <w:t>consolidating</w:t>
            </w:r>
            <w:r w:rsidRPr="00AC40FB">
              <w:rPr>
                <w:b/>
                <w:bCs/>
              </w:rPr>
              <w:t xml:space="preserve"> Level </w:t>
            </w:r>
            <w:r>
              <w:rPr>
                <w:b/>
                <w:bCs/>
              </w:rPr>
              <w:t>C3</w:t>
            </w:r>
            <w:r w:rsidRPr="00002952">
              <w:rPr>
                <w:b/>
                <w:bCs/>
              </w:rPr>
              <w:t xml:space="preserve"> </w:t>
            </w:r>
            <w:r w:rsidRPr="00554D4D">
              <w:t>students:</w:t>
            </w:r>
          </w:p>
          <w:p w14:paraId="50AA6EDC" w14:textId="77777777" w:rsidR="00C023A5" w:rsidRPr="00333E48" w:rsidRDefault="00C023A5" w:rsidP="00C023A5">
            <w:pPr>
              <w:pStyle w:val="ListParagraph"/>
              <w:numPr>
                <w:ilvl w:val="0"/>
                <w:numId w:val="40"/>
              </w:numPr>
              <w:spacing w:after="160" w:line="259" w:lineRule="auto"/>
            </w:pPr>
            <w:r w:rsidRPr="00333E48">
              <w:t>have begun to use a range of connectives to produce a single coherent text, including time signals to link ideas and events</w:t>
            </w:r>
          </w:p>
          <w:p w14:paraId="356BDA92" w14:textId="77777777" w:rsidR="00C023A5" w:rsidRPr="00937E64" w:rsidRDefault="00C023A5" w:rsidP="00C023A5">
            <w:pPr>
              <w:pStyle w:val="ListParagraph"/>
              <w:numPr>
                <w:ilvl w:val="0"/>
                <w:numId w:val="40"/>
              </w:numPr>
              <w:spacing w:after="160" w:line="259" w:lineRule="auto"/>
            </w:pPr>
            <w:r w:rsidRPr="00937E64">
              <w:t>are gaining increasing awareness and control over the subtleties of intonation, stress, and rhythm when using language to gain the audience/listeners’ attention, although they might still have trouble using these effectively themselves</w:t>
            </w:r>
          </w:p>
          <w:p w14:paraId="05ACD50E" w14:textId="77777777" w:rsidR="00C023A5" w:rsidRPr="00937E64" w:rsidRDefault="00C023A5" w:rsidP="00C023A5">
            <w:pPr>
              <w:pStyle w:val="ListParagraph"/>
              <w:numPr>
                <w:ilvl w:val="0"/>
                <w:numId w:val="40"/>
              </w:numPr>
              <w:spacing w:after="160" w:line="259" w:lineRule="auto"/>
            </w:pPr>
            <w:r w:rsidRPr="00937E64">
              <w:t>have begun to experiment with techniques when presenting small talks to a classroom audience, including formal and non-verbal language, digital resources, sequencing words, and inviting/responding to questions.</w:t>
            </w:r>
          </w:p>
          <w:p w14:paraId="52762E89" w14:textId="77777777" w:rsidR="00C023A5" w:rsidRPr="001376FF" w:rsidRDefault="00C023A5" w:rsidP="00C023A5">
            <w:pPr>
              <w:rPr>
                <w:szCs w:val="22"/>
              </w:rPr>
            </w:pPr>
            <w:r w:rsidRPr="001376FF">
              <w:rPr>
                <w:szCs w:val="22"/>
              </w:rPr>
              <w:t xml:space="preserve">At </w:t>
            </w:r>
            <w:hyperlink r:id="rId18" w:anchor="level=C3" w:history="1">
              <w:r w:rsidRPr="00D055D4">
                <w:rPr>
                  <w:rStyle w:val="Hyperlink"/>
                  <w:rFonts w:cstheme="minorHAnsi"/>
                  <w:b/>
                  <w:bCs/>
                  <w:sz w:val="22"/>
                  <w:szCs w:val="22"/>
                  <w:bdr w:val="none" w:sz="0" w:space="0" w:color="auto"/>
                </w:rPr>
                <w:t>Level C3 Achievement Standard</w:t>
              </w:r>
            </w:hyperlink>
            <w:r w:rsidRPr="001376FF">
              <w:rPr>
                <w:b/>
                <w:bCs/>
                <w:szCs w:val="22"/>
              </w:rPr>
              <w:t xml:space="preserve"> </w:t>
            </w:r>
            <w:r w:rsidRPr="001376FF">
              <w:rPr>
                <w:szCs w:val="22"/>
              </w:rPr>
              <w:t>students:</w:t>
            </w:r>
          </w:p>
          <w:p w14:paraId="1AE41D4E" w14:textId="77777777" w:rsidR="00C023A5" w:rsidRPr="005A1C2F" w:rsidRDefault="00C023A5" w:rsidP="00C023A5">
            <w:pPr>
              <w:pStyle w:val="ListParagraph"/>
              <w:numPr>
                <w:ilvl w:val="0"/>
                <w:numId w:val="40"/>
              </w:numPr>
              <w:spacing w:after="160" w:line="259" w:lineRule="auto"/>
            </w:pPr>
            <w:r w:rsidRPr="005A1C2F">
              <w:t>listen, question and respond successfully in a wide range of social and academic contexts</w:t>
            </w:r>
          </w:p>
          <w:p w14:paraId="3C450384" w14:textId="77777777" w:rsidR="00C023A5" w:rsidRPr="005A1C2F" w:rsidRDefault="00C023A5" w:rsidP="00C023A5">
            <w:pPr>
              <w:pStyle w:val="ListParagraph"/>
              <w:numPr>
                <w:ilvl w:val="0"/>
                <w:numId w:val="40"/>
              </w:numPr>
              <w:spacing w:after="160" w:line="259" w:lineRule="auto"/>
            </w:pPr>
            <w:r w:rsidRPr="005A1C2F">
              <w:t>demonstrate sufficient control of stress, rhythm and intonation to be understood in most contexts</w:t>
            </w:r>
          </w:p>
          <w:p w14:paraId="3EA4B20D" w14:textId="77777777" w:rsidR="00C023A5" w:rsidRPr="005A1C2F" w:rsidRDefault="00C023A5" w:rsidP="00C023A5">
            <w:pPr>
              <w:pStyle w:val="ListParagraph"/>
              <w:numPr>
                <w:ilvl w:val="0"/>
                <w:numId w:val="40"/>
              </w:numPr>
              <w:spacing w:after="160" w:line="259" w:lineRule="auto"/>
            </w:pPr>
            <w:r w:rsidRPr="005A1C2F">
              <w:t>use appropriate non-verbal language, take account of purpose and audience, and stage extended texts appropriately when participating in group debates and discussions</w:t>
            </w:r>
          </w:p>
          <w:p w14:paraId="4F4F610F" w14:textId="77777777" w:rsidR="00C023A5" w:rsidRPr="005A1C2F" w:rsidRDefault="00C023A5" w:rsidP="00C023A5">
            <w:pPr>
              <w:pStyle w:val="ListParagraph"/>
              <w:numPr>
                <w:ilvl w:val="0"/>
                <w:numId w:val="40"/>
              </w:numPr>
              <w:spacing w:after="160" w:line="259" w:lineRule="auto"/>
            </w:pPr>
            <w:r w:rsidRPr="005A1C2F">
              <w:t>discuss texts from across the curriculum using modelled examples in supportive classroom situations and structured group work</w:t>
            </w:r>
          </w:p>
          <w:p w14:paraId="334B491A" w14:textId="77777777" w:rsidR="00C023A5" w:rsidRPr="005A1C2F" w:rsidRDefault="00C023A5" w:rsidP="00C023A5">
            <w:pPr>
              <w:pStyle w:val="ListParagraph"/>
              <w:numPr>
                <w:ilvl w:val="0"/>
                <w:numId w:val="40"/>
              </w:numPr>
              <w:spacing w:after="160" w:line="259" w:lineRule="auto"/>
            </w:pPr>
            <w:r w:rsidRPr="005A1C2F">
              <w:t>use a range of question types, time signals, conjunctions and modal verbs to express a variety of academic functions, and to give and justify opinions and points of view, with varying accuracy,</w:t>
            </w:r>
          </w:p>
          <w:p w14:paraId="6A403D50" w14:textId="77777777" w:rsidR="00C023A5" w:rsidRPr="005A1C2F" w:rsidRDefault="00C023A5" w:rsidP="00C023A5">
            <w:pPr>
              <w:pStyle w:val="ListParagraph"/>
              <w:numPr>
                <w:ilvl w:val="0"/>
                <w:numId w:val="40"/>
              </w:numPr>
              <w:spacing w:after="160" w:line="259" w:lineRule="auto"/>
            </w:pPr>
            <w:r w:rsidRPr="005A1C2F">
              <w:t>interpret accessible spoken and print texts and, with support, understand the full text</w:t>
            </w:r>
          </w:p>
          <w:p w14:paraId="3D7D2238" w14:textId="77777777" w:rsidR="00C023A5" w:rsidRPr="005A1C2F" w:rsidRDefault="00C023A5" w:rsidP="00C023A5">
            <w:pPr>
              <w:pStyle w:val="ListParagraph"/>
              <w:numPr>
                <w:ilvl w:val="0"/>
                <w:numId w:val="40"/>
              </w:numPr>
              <w:spacing w:after="160" w:line="259" w:lineRule="auto"/>
            </w:pPr>
            <w:r w:rsidRPr="005A1C2F">
              <w:t>listen for specific information when questions are given beforehand</w:t>
            </w:r>
          </w:p>
          <w:p w14:paraId="2317809F" w14:textId="5FAFD4CE" w:rsidR="00CC66E0" w:rsidRPr="001534B4" w:rsidRDefault="00C023A5" w:rsidP="001534B4">
            <w:pPr>
              <w:pStyle w:val="ListParagraph"/>
              <w:numPr>
                <w:ilvl w:val="0"/>
                <w:numId w:val="40"/>
              </w:numPr>
              <w:spacing w:after="160" w:line="259" w:lineRule="auto"/>
            </w:pPr>
            <w:r w:rsidRPr="005A1C2F">
              <w:t>understand small amounts of abstract and generalised information when appropriate background is provided.</w:t>
            </w:r>
          </w:p>
        </w:tc>
        <w:tc>
          <w:tcPr>
            <w:tcW w:w="10810" w:type="dxa"/>
            <w:shd w:val="clear" w:color="auto" w:fill="E2EFD9" w:themeFill="accent6" w:themeFillTint="33"/>
          </w:tcPr>
          <w:p w14:paraId="57AE231C" w14:textId="77777777" w:rsidR="00CC66E0" w:rsidRDefault="00CC66E0" w:rsidP="00BA4F03">
            <w:pPr>
              <w:rPr>
                <w:b/>
                <w:bCs/>
              </w:rPr>
            </w:pPr>
            <w:r>
              <w:rPr>
                <w:b/>
                <w:bCs/>
              </w:rPr>
              <w:lastRenderedPageBreak/>
              <w:t xml:space="preserve">Possible next steps for this student’s learning: </w:t>
            </w:r>
          </w:p>
          <w:p w14:paraId="1A2AB7C5" w14:textId="0596F6B1" w:rsidR="00CC66E0" w:rsidRPr="001376FF" w:rsidRDefault="00CC66E0" w:rsidP="0092198B">
            <w:pPr>
              <w:pStyle w:val="ListParagraph"/>
              <w:numPr>
                <w:ilvl w:val="0"/>
                <w:numId w:val="39"/>
              </w:numPr>
              <w:rPr>
                <w:rFonts w:cstheme="minorHAnsi"/>
                <w:b/>
                <w:bCs/>
                <w:szCs w:val="22"/>
              </w:rPr>
            </w:pPr>
            <w:r>
              <w:rPr>
                <w:rFonts w:cstheme="minorHAnsi"/>
                <w:szCs w:val="22"/>
              </w:rPr>
              <w:t xml:space="preserve">Using a variety of text </w:t>
            </w:r>
            <w:r w:rsidRPr="00D055D4">
              <w:rPr>
                <w:rFonts w:cstheme="minorHAnsi"/>
                <w:szCs w:val="22"/>
              </w:rPr>
              <w:t xml:space="preserve">connectives to show causal explanations, for example, </w:t>
            </w:r>
            <w:r w:rsidRPr="00D055D4">
              <w:rPr>
                <w:rFonts w:cstheme="minorHAnsi"/>
                <w:i/>
                <w:iCs/>
                <w:szCs w:val="22"/>
              </w:rPr>
              <w:t>because, as a result</w:t>
            </w:r>
            <w:r w:rsidR="00D055D4" w:rsidRPr="00D055D4">
              <w:rPr>
                <w:rFonts w:cstheme="minorHAnsi"/>
                <w:szCs w:val="22"/>
              </w:rPr>
              <w:t xml:space="preserve"> </w:t>
            </w:r>
            <w:hyperlink r:id="rId19" w:tooltip="View elaborations and additional details of VCEALL688" w:history="1">
              <w:r w:rsidR="00D055D4" w:rsidRPr="0073119A">
                <w:rPr>
                  <w:rStyle w:val="Hyperlink"/>
                  <w:rFonts w:cstheme="minorHAnsi"/>
                  <w:sz w:val="22"/>
                  <w:szCs w:val="22"/>
                  <w:shd w:val="clear" w:color="auto" w:fill="E2EFD9" w:themeFill="accent6" w:themeFillTint="33"/>
                </w:rPr>
                <w:t>(VCEALL688)</w:t>
              </w:r>
            </w:hyperlink>
          </w:p>
          <w:p w14:paraId="2FADFC42" w14:textId="1F5AA1EF" w:rsidR="00CC66E0" w:rsidRPr="001376FF" w:rsidRDefault="00CC66E0" w:rsidP="0092198B">
            <w:pPr>
              <w:pStyle w:val="ListParagraph"/>
              <w:numPr>
                <w:ilvl w:val="0"/>
                <w:numId w:val="39"/>
              </w:numPr>
              <w:rPr>
                <w:rFonts w:cstheme="minorHAnsi"/>
                <w:szCs w:val="22"/>
              </w:rPr>
            </w:pPr>
            <w:r w:rsidRPr="001376FF">
              <w:rPr>
                <w:rFonts w:cstheme="minorHAnsi"/>
                <w:szCs w:val="22"/>
              </w:rPr>
              <w:t>Providing the student with opportunities to discuss formal and informal topics to build their confidence</w:t>
            </w:r>
            <w:r w:rsidR="00D055D4" w:rsidRPr="001376FF">
              <w:rPr>
                <w:rFonts w:cstheme="minorHAnsi"/>
                <w:szCs w:val="22"/>
              </w:rPr>
              <w:t xml:space="preserve"> </w:t>
            </w:r>
            <w:hyperlink r:id="rId20" w:tooltip="View elaborations and additional details of VCEALC679" w:history="1">
              <w:r w:rsidR="00D055D4" w:rsidRPr="0073119A">
                <w:rPr>
                  <w:rStyle w:val="Hyperlink"/>
                  <w:rFonts w:cstheme="minorHAnsi"/>
                  <w:sz w:val="22"/>
                  <w:szCs w:val="22"/>
                  <w:shd w:val="clear" w:color="auto" w:fill="E2EFD9" w:themeFill="accent6" w:themeFillTint="33"/>
                </w:rPr>
                <w:t>(</w:t>
              </w:r>
              <w:hyperlink r:id="rId21" w:tooltip="View elaborations and additional details of VCEALC673" w:history="1">
                <w:r w:rsidR="00D055D4" w:rsidRPr="0073119A">
                  <w:rPr>
                    <w:rStyle w:val="Hyperlink"/>
                    <w:rFonts w:cstheme="minorHAnsi"/>
                    <w:sz w:val="22"/>
                    <w:szCs w:val="22"/>
                    <w:shd w:val="clear" w:color="auto" w:fill="E2EFD9" w:themeFill="accent6" w:themeFillTint="33"/>
                  </w:rPr>
                  <w:t>VCEALC673)</w:t>
                </w:r>
              </w:hyperlink>
            </w:hyperlink>
          </w:p>
          <w:p w14:paraId="07C44E0C" w14:textId="39E8D530" w:rsidR="00CC66E0" w:rsidRPr="001376FF" w:rsidRDefault="00CC66E0" w:rsidP="0073119A">
            <w:pPr>
              <w:pStyle w:val="ListParagraph"/>
              <w:numPr>
                <w:ilvl w:val="0"/>
                <w:numId w:val="39"/>
              </w:numPr>
              <w:shd w:val="clear" w:color="auto" w:fill="E2EFD9" w:themeFill="accent6" w:themeFillTint="33"/>
              <w:rPr>
                <w:rFonts w:cstheme="minorHAnsi"/>
                <w:szCs w:val="22"/>
              </w:rPr>
            </w:pPr>
            <w:r w:rsidRPr="001376FF">
              <w:rPr>
                <w:rFonts w:cstheme="minorHAnsi"/>
                <w:szCs w:val="22"/>
              </w:rPr>
              <w:t>Providing a short list of written sentence stems students can refer to during the activity</w:t>
            </w:r>
            <w:r w:rsidR="00D055D4" w:rsidRPr="0073119A">
              <w:rPr>
                <w:rStyle w:val="Hyperlink"/>
                <w:sz w:val="22"/>
                <w:szCs w:val="22"/>
                <w:shd w:val="clear" w:color="auto" w:fill="E2EFD9" w:themeFill="accent6" w:themeFillTint="33"/>
              </w:rPr>
              <w:t xml:space="preserve"> </w:t>
            </w:r>
            <w:hyperlink r:id="rId22" w:tooltip="View elaborations and additional details of VCEALL689" w:history="1">
              <w:r w:rsidR="00D055D4" w:rsidRPr="0073119A">
                <w:rPr>
                  <w:rStyle w:val="Hyperlink"/>
                  <w:rFonts w:cstheme="minorHAnsi"/>
                  <w:sz w:val="22"/>
                  <w:szCs w:val="22"/>
                  <w:shd w:val="clear" w:color="auto" w:fill="E2EFD9" w:themeFill="accent6" w:themeFillTint="33"/>
                </w:rPr>
                <w:t>(VCEALL689)</w:t>
              </w:r>
            </w:hyperlink>
          </w:p>
          <w:p w14:paraId="509111C7" w14:textId="4EB00541" w:rsidR="00CC66E0" w:rsidRPr="001376FF" w:rsidRDefault="00CC66E0" w:rsidP="0092198B">
            <w:pPr>
              <w:pStyle w:val="ListParagraph"/>
              <w:numPr>
                <w:ilvl w:val="0"/>
                <w:numId w:val="39"/>
              </w:numPr>
              <w:rPr>
                <w:rFonts w:cstheme="minorHAnsi"/>
                <w:szCs w:val="22"/>
              </w:rPr>
            </w:pPr>
            <w:r w:rsidRPr="001376FF">
              <w:rPr>
                <w:rFonts w:cstheme="minorHAnsi"/>
                <w:szCs w:val="22"/>
              </w:rPr>
              <w:t>Developing personal word lists to build knowledge of vocabulary</w:t>
            </w:r>
            <w:r w:rsidR="00D055D4" w:rsidRPr="0073119A">
              <w:rPr>
                <w:rStyle w:val="Hyperlink"/>
                <w:sz w:val="22"/>
                <w:szCs w:val="22"/>
                <w:shd w:val="clear" w:color="auto" w:fill="E2EFD9" w:themeFill="accent6" w:themeFillTint="33"/>
              </w:rPr>
              <w:t xml:space="preserve"> </w:t>
            </w:r>
            <w:hyperlink r:id="rId23" w:tooltip="View elaborations and additional details of VCEALL692" w:history="1">
              <w:r w:rsidR="00D055D4" w:rsidRPr="0073119A">
                <w:rPr>
                  <w:rStyle w:val="Hyperlink"/>
                  <w:rFonts w:cstheme="minorHAnsi"/>
                  <w:sz w:val="22"/>
                  <w:szCs w:val="22"/>
                  <w:shd w:val="clear" w:color="auto" w:fill="E2EFD9" w:themeFill="accent6" w:themeFillTint="33"/>
                </w:rPr>
                <w:t>(VCEALL692)</w:t>
              </w:r>
            </w:hyperlink>
          </w:p>
          <w:p w14:paraId="5A8B86A9" w14:textId="272049E0" w:rsidR="00CC66E0" w:rsidRPr="00E52A83" w:rsidRDefault="00CC66E0" w:rsidP="00833306">
            <w:pPr>
              <w:pStyle w:val="ListParagraph"/>
              <w:numPr>
                <w:ilvl w:val="0"/>
                <w:numId w:val="39"/>
              </w:numPr>
              <w:rPr>
                <w:rFonts w:cstheme="minorHAnsi"/>
                <w:b/>
                <w:bCs/>
              </w:rPr>
            </w:pPr>
            <w:r w:rsidRPr="001376FF">
              <w:rPr>
                <w:rFonts w:cstheme="minorHAnsi"/>
                <w:szCs w:val="22"/>
              </w:rPr>
              <w:lastRenderedPageBreak/>
              <w:t>Giving students a soft ball to throw to each other while sitting in a circle; each student has the chance to talk when they are given the ball and they should make sure everyone has an opportunity to speak</w:t>
            </w:r>
            <w:r w:rsidRPr="001376FF">
              <w:rPr>
                <w:rFonts w:cstheme="minorHAnsi"/>
                <w:b/>
                <w:bCs/>
                <w:szCs w:val="22"/>
              </w:rPr>
              <w:t xml:space="preserve"> </w:t>
            </w:r>
            <w:hyperlink r:id="rId24" w:tooltip="View elaborations and additional details of VCEALC673" w:history="1">
              <w:r w:rsidR="00D055D4" w:rsidRPr="0073119A">
                <w:rPr>
                  <w:rStyle w:val="Hyperlink"/>
                  <w:rFonts w:cstheme="minorHAnsi"/>
                  <w:sz w:val="22"/>
                  <w:szCs w:val="22"/>
                  <w:shd w:val="clear" w:color="auto" w:fill="E2EFD9" w:themeFill="accent6" w:themeFillTint="33"/>
                </w:rPr>
                <w:t>(VCEALC673)</w:t>
              </w:r>
            </w:hyperlink>
          </w:p>
        </w:tc>
      </w:tr>
      <w:tr w:rsidR="00CC66E0" w14:paraId="3B948CC2" w14:textId="77777777" w:rsidTr="00F60AA4">
        <w:tc>
          <w:tcPr>
            <w:tcW w:w="11865" w:type="dxa"/>
            <w:vMerge/>
            <w:shd w:val="clear" w:color="auto" w:fill="FFFFFF" w:themeFill="background1"/>
          </w:tcPr>
          <w:p w14:paraId="6504D057" w14:textId="61FE9550" w:rsidR="00CC66E0" w:rsidRPr="00677E14" w:rsidRDefault="00CC66E0" w:rsidP="0049441D">
            <w:pPr>
              <w:numPr>
                <w:ilvl w:val="0"/>
                <w:numId w:val="40"/>
              </w:numPr>
              <w:spacing w:after="0"/>
              <w:ind w:left="463" w:hanging="284"/>
              <w:contextualSpacing/>
              <w:rPr>
                <w:sz w:val="20"/>
                <w:szCs w:val="20"/>
              </w:rPr>
            </w:pPr>
          </w:p>
        </w:tc>
        <w:tc>
          <w:tcPr>
            <w:tcW w:w="10810" w:type="dxa"/>
            <w:shd w:val="clear" w:color="auto" w:fill="E2EFD9" w:themeFill="accent6" w:themeFillTint="33"/>
          </w:tcPr>
          <w:p w14:paraId="4D02430D" w14:textId="77777777" w:rsidR="00CC66E0" w:rsidRDefault="00176B56" w:rsidP="0049441D">
            <w:pPr>
              <w:rPr>
                <w:rFonts w:cstheme="minorHAnsi"/>
                <w:b/>
                <w:bCs/>
              </w:rPr>
            </w:pPr>
            <w:r>
              <w:rPr>
                <w:rFonts w:cstheme="minorHAnsi"/>
                <w:b/>
                <w:bCs/>
              </w:rPr>
              <w:t xml:space="preserve">Pathways and transitions considerations: </w:t>
            </w:r>
          </w:p>
          <w:p w14:paraId="27DF4631" w14:textId="6AD32283" w:rsidR="005862F2" w:rsidRDefault="005862F2" w:rsidP="0049441D">
            <w:pPr>
              <w:rPr>
                <w:b/>
                <w:bCs/>
              </w:rPr>
            </w:pPr>
            <w:r>
              <w:t>A</w:t>
            </w:r>
            <w:r w:rsidRPr="00636C20">
              <w:t xml:space="preserve"> Year </w:t>
            </w:r>
            <w:r>
              <w:t>10</w:t>
            </w:r>
            <w:r w:rsidRPr="00636C20">
              <w:t xml:space="preserve"> student</w:t>
            </w:r>
            <w:r>
              <w:t xml:space="preserve"> who</w:t>
            </w:r>
            <w:r w:rsidRPr="00636C20">
              <w:t xml:space="preserve"> is working within the range of Level C3 in</w:t>
            </w:r>
            <w:r>
              <w:t xml:space="preserve"> any one language mode is</w:t>
            </w:r>
            <w:r w:rsidRPr="00636C20">
              <w:t xml:space="preserve"> not</w:t>
            </w:r>
            <w:r>
              <w:t xml:space="preserve"> </w:t>
            </w:r>
            <w:r w:rsidRPr="00636C20">
              <w:t>ready to transition to the English curriculum regardless of their proficiency in the other two language modes. This student will continue on Pathway C of the EAL curriculum.</w:t>
            </w:r>
            <w:bookmarkStart w:id="0" w:name="_GoBack"/>
            <w:bookmarkEnd w:id="0"/>
          </w:p>
        </w:tc>
      </w:tr>
    </w:tbl>
    <w:p w14:paraId="4CE8C8D7" w14:textId="77777777" w:rsidR="006A5630" w:rsidRDefault="006A5630" w:rsidP="00A96A42">
      <w:pPr>
        <w:rPr>
          <w:rFonts w:cstheme="minorHAnsi"/>
        </w:rPr>
      </w:pPr>
    </w:p>
    <w:p w14:paraId="196DBC32" w14:textId="77777777" w:rsidR="00A1452D" w:rsidRDefault="00A1452D" w:rsidP="00A96A42">
      <w:pPr>
        <w:rPr>
          <w:rFonts w:cstheme="minorHAnsi"/>
        </w:rPr>
      </w:pPr>
    </w:p>
    <w:p w14:paraId="21D986B5"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5FF3" w14:textId="77777777" w:rsidR="00287114" w:rsidRDefault="00287114" w:rsidP="00126D12">
      <w:pPr>
        <w:spacing w:after="0"/>
      </w:pPr>
      <w:r>
        <w:separator/>
      </w:r>
    </w:p>
  </w:endnote>
  <w:endnote w:type="continuationSeparator" w:id="0">
    <w:p w14:paraId="47C1C61A" w14:textId="77777777" w:rsidR="00287114" w:rsidRDefault="00287114"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8682"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7B0F"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BC50"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536A" w14:textId="77777777" w:rsidR="00287114" w:rsidRDefault="00287114" w:rsidP="00126D12">
      <w:pPr>
        <w:spacing w:after="0"/>
      </w:pPr>
      <w:r>
        <w:separator/>
      </w:r>
    </w:p>
  </w:footnote>
  <w:footnote w:type="continuationSeparator" w:id="0">
    <w:p w14:paraId="4CF6A93D" w14:textId="77777777" w:rsidR="00287114" w:rsidRDefault="00287114"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90D9"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75FD" w14:textId="59BC9ED6"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8932"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99"/>
        <w:sz w:val="20"/>
        <w:szCs w:val="20"/>
      </w:rPr>
    </w:lvl>
    <w:lvl w:ilvl="1">
      <w:numFmt w:val="bullet"/>
      <w:lvlText w:val="•"/>
      <w:lvlJc w:val="left"/>
      <w:pPr>
        <w:ind w:left="1699" w:hanging="360"/>
      </w:pPr>
    </w:lvl>
    <w:lvl w:ilvl="2">
      <w:numFmt w:val="bullet"/>
      <w:lvlText w:val="•"/>
      <w:lvlJc w:val="left"/>
      <w:pPr>
        <w:ind w:left="2579" w:hanging="360"/>
      </w:pPr>
    </w:lvl>
    <w:lvl w:ilvl="3">
      <w:numFmt w:val="bullet"/>
      <w:lvlText w:val="•"/>
      <w:lvlJc w:val="left"/>
      <w:pPr>
        <w:ind w:left="3459" w:hanging="360"/>
      </w:pPr>
    </w:lvl>
    <w:lvl w:ilvl="4">
      <w:numFmt w:val="bullet"/>
      <w:lvlText w:val="•"/>
      <w:lvlJc w:val="left"/>
      <w:pPr>
        <w:ind w:left="4339" w:hanging="360"/>
      </w:pPr>
    </w:lvl>
    <w:lvl w:ilvl="5">
      <w:numFmt w:val="bullet"/>
      <w:lvlText w:val="•"/>
      <w:lvlJc w:val="left"/>
      <w:pPr>
        <w:ind w:left="5219" w:hanging="360"/>
      </w:pPr>
    </w:lvl>
    <w:lvl w:ilvl="6">
      <w:numFmt w:val="bullet"/>
      <w:lvlText w:val="•"/>
      <w:lvlJc w:val="left"/>
      <w:pPr>
        <w:ind w:left="6099" w:hanging="360"/>
      </w:pPr>
    </w:lvl>
    <w:lvl w:ilvl="7">
      <w:numFmt w:val="bullet"/>
      <w:lvlText w:val="•"/>
      <w:lvlJc w:val="left"/>
      <w:pPr>
        <w:ind w:left="6979" w:hanging="360"/>
      </w:pPr>
    </w:lvl>
    <w:lvl w:ilvl="8">
      <w:numFmt w:val="bullet"/>
      <w:lvlText w:val="•"/>
      <w:lvlJc w:val="left"/>
      <w:pPr>
        <w:ind w:left="7859" w:hanging="360"/>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13683B"/>
    <w:multiLevelType w:val="hybridMultilevel"/>
    <w:tmpl w:val="D9AE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7B1D6E"/>
    <w:multiLevelType w:val="hybridMultilevel"/>
    <w:tmpl w:val="93F22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26E0A4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F35CE4"/>
    <w:multiLevelType w:val="hybridMultilevel"/>
    <w:tmpl w:val="C4E6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D86F75"/>
    <w:multiLevelType w:val="hybridMultilevel"/>
    <w:tmpl w:val="3A32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F02B01"/>
    <w:multiLevelType w:val="hybridMultilevel"/>
    <w:tmpl w:val="E802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A870D9"/>
    <w:multiLevelType w:val="hybridMultilevel"/>
    <w:tmpl w:val="FA867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705A9A"/>
    <w:multiLevelType w:val="hybridMultilevel"/>
    <w:tmpl w:val="209E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161D18"/>
    <w:multiLevelType w:val="hybridMultilevel"/>
    <w:tmpl w:val="B6F0A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DC2698"/>
    <w:multiLevelType w:val="hybridMultilevel"/>
    <w:tmpl w:val="A2869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454819"/>
    <w:multiLevelType w:val="hybridMultilevel"/>
    <w:tmpl w:val="4BAEB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5"/>
  </w:num>
  <w:num w:numId="4">
    <w:abstractNumId w:val="1"/>
  </w:num>
  <w:num w:numId="5">
    <w:abstractNumId w:val="27"/>
  </w:num>
  <w:num w:numId="6">
    <w:abstractNumId w:val="30"/>
  </w:num>
  <w:num w:numId="7">
    <w:abstractNumId w:val="19"/>
  </w:num>
  <w:num w:numId="8">
    <w:abstractNumId w:val="13"/>
  </w:num>
  <w:num w:numId="9">
    <w:abstractNumId w:val="39"/>
  </w:num>
  <w:num w:numId="10">
    <w:abstractNumId w:val="14"/>
  </w:num>
  <w:num w:numId="11">
    <w:abstractNumId w:val="46"/>
  </w:num>
  <w:num w:numId="12">
    <w:abstractNumId w:val="31"/>
  </w:num>
  <w:num w:numId="13">
    <w:abstractNumId w:val="33"/>
  </w:num>
  <w:num w:numId="14">
    <w:abstractNumId w:val="10"/>
  </w:num>
  <w:num w:numId="15">
    <w:abstractNumId w:val="34"/>
  </w:num>
  <w:num w:numId="16">
    <w:abstractNumId w:val="41"/>
  </w:num>
  <w:num w:numId="17">
    <w:abstractNumId w:val="42"/>
  </w:num>
  <w:num w:numId="18">
    <w:abstractNumId w:val="23"/>
  </w:num>
  <w:num w:numId="19">
    <w:abstractNumId w:val="37"/>
  </w:num>
  <w:num w:numId="20">
    <w:abstractNumId w:val="8"/>
  </w:num>
  <w:num w:numId="21">
    <w:abstractNumId w:val="26"/>
  </w:num>
  <w:num w:numId="22">
    <w:abstractNumId w:val="44"/>
  </w:num>
  <w:num w:numId="23">
    <w:abstractNumId w:val="28"/>
  </w:num>
  <w:num w:numId="24">
    <w:abstractNumId w:val="32"/>
  </w:num>
  <w:num w:numId="25">
    <w:abstractNumId w:val="4"/>
  </w:num>
  <w:num w:numId="26">
    <w:abstractNumId w:val="16"/>
  </w:num>
  <w:num w:numId="27">
    <w:abstractNumId w:val="9"/>
  </w:num>
  <w:num w:numId="28">
    <w:abstractNumId w:val="5"/>
  </w:num>
  <w:num w:numId="29">
    <w:abstractNumId w:val="29"/>
  </w:num>
  <w:num w:numId="30">
    <w:abstractNumId w:val="17"/>
  </w:num>
  <w:num w:numId="31">
    <w:abstractNumId w:val="45"/>
  </w:num>
  <w:num w:numId="32">
    <w:abstractNumId w:val="7"/>
  </w:num>
  <w:num w:numId="33">
    <w:abstractNumId w:val="18"/>
  </w:num>
  <w:num w:numId="34">
    <w:abstractNumId w:val="11"/>
  </w:num>
  <w:num w:numId="35">
    <w:abstractNumId w:val="3"/>
  </w:num>
  <w:num w:numId="36">
    <w:abstractNumId w:val="0"/>
  </w:num>
  <w:num w:numId="37">
    <w:abstractNumId w:val="24"/>
  </w:num>
  <w:num w:numId="38">
    <w:abstractNumId w:val="40"/>
  </w:num>
  <w:num w:numId="39">
    <w:abstractNumId w:val="12"/>
  </w:num>
  <w:num w:numId="40">
    <w:abstractNumId w:val="15"/>
  </w:num>
  <w:num w:numId="41">
    <w:abstractNumId w:val="2"/>
  </w:num>
  <w:num w:numId="42">
    <w:abstractNumId w:val="36"/>
  </w:num>
  <w:num w:numId="43">
    <w:abstractNumId w:val="20"/>
  </w:num>
  <w:num w:numId="44">
    <w:abstractNumId w:val="25"/>
  </w:num>
  <w:num w:numId="45">
    <w:abstractNumId w:val="22"/>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14"/>
    <w:rsid w:val="00003F3B"/>
    <w:rsid w:val="00005942"/>
    <w:rsid w:val="00010539"/>
    <w:rsid w:val="00010F27"/>
    <w:rsid w:val="00011969"/>
    <w:rsid w:val="00023593"/>
    <w:rsid w:val="0002535E"/>
    <w:rsid w:val="00025A0C"/>
    <w:rsid w:val="00027AF3"/>
    <w:rsid w:val="00030D90"/>
    <w:rsid w:val="00032194"/>
    <w:rsid w:val="00042064"/>
    <w:rsid w:val="00042B6E"/>
    <w:rsid w:val="000432A9"/>
    <w:rsid w:val="00043EBE"/>
    <w:rsid w:val="000448F6"/>
    <w:rsid w:val="00045AD6"/>
    <w:rsid w:val="00045CA2"/>
    <w:rsid w:val="0004708D"/>
    <w:rsid w:val="00051AAB"/>
    <w:rsid w:val="00054F48"/>
    <w:rsid w:val="00055BDD"/>
    <w:rsid w:val="00062987"/>
    <w:rsid w:val="00066357"/>
    <w:rsid w:val="0007058A"/>
    <w:rsid w:val="00073B79"/>
    <w:rsid w:val="00077784"/>
    <w:rsid w:val="00077CA3"/>
    <w:rsid w:val="00077CD4"/>
    <w:rsid w:val="0008057D"/>
    <w:rsid w:val="000813D7"/>
    <w:rsid w:val="000816DD"/>
    <w:rsid w:val="00081BE5"/>
    <w:rsid w:val="0008352C"/>
    <w:rsid w:val="0008525C"/>
    <w:rsid w:val="00092A2A"/>
    <w:rsid w:val="00092FAE"/>
    <w:rsid w:val="00097834"/>
    <w:rsid w:val="000A0357"/>
    <w:rsid w:val="000A4DBB"/>
    <w:rsid w:val="000A4ECE"/>
    <w:rsid w:val="000A60DD"/>
    <w:rsid w:val="000B2CDA"/>
    <w:rsid w:val="000D4BF0"/>
    <w:rsid w:val="000E49E2"/>
    <w:rsid w:val="000E4D75"/>
    <w:rsid w:val="000E71E5"/>
    <w:rsid w:val="000E743D"/>
    <w:rsid w:val="000F1A7A"/>
    <w:rsid w:val="000F212C"/>
    <w:rsid w:val="000F354F"/>
    <w:rsid w:val="000F386F"/>
    <w:rsid w:val="000F3FCC"/>
    <w:rsid w:val="000F434C"/>
    <w:rsid w:val="000F4C29"/>
    <w:rsid w:val="000F729D"/>
    <w:rsid w:val="00101987"/>
    <w:rsid w:val="00101BE8"/>
    <w:rsid w:val="00103994"/>
    <w:rsid w:val="001057A6"/>
    <w:rsid w:val="0011120C"/>
    <w:rsid w:val="00113DE0"/>
    <w:rsid w:val="0011400C"/>
    <w:rsid w:val="00115194"/>
    <w:rsid w:val="001177FF"/>
    <w:rsid w:val="00123A18"/>
    <w:rsid w:val="00126D12"/>
    <w:rsid w:val="001376FF"/>
    <w:rsid w:val="00140D8D"/>
    <w:rsid w:val="001421D4"/>
    <w:rsid w:val="00142565"/>
    <w:rsid w:val="0014494B"/>
    <w:rsid w:val="00145F55"/>
    <w:rsid w:val="00151608"/>
    <w:rsid w:val="001534B4"/>
    <w:rsid w:val="001548AE"/>
    <w:rsid w:val="0015632B"/>
    <w:rsid w:val="00157266"/>
    <w:rsid w:val="001717D2"/>
    <w:rsid w:val="00173DF2"/>
    <w:rsid w:val="00173E87"/>
    <w:rsid w:val="0017564C"/>
    <w:rsid w:val="0017627B"/>
    <w:rsid w:val="00176B56"/>
    <w:rsid w:val="00187A95"/>
    <w:rsid w:val="001A1BEC"/>
    <w:rsid w:val="001A773A"/>
    <w:rsid w:val="001B3878"/>
    <w:rsid w:val="001B4408"/>
    <w:rsid w:val="001B4C08"/>
    <w:rsid w:val="001C074A"/>
    <w:rsid w:val="001C4AC2"/>
    <w:rsid w:val="001D2027"/>
    <w:rsid w:val="001D66B0"/>
    <w:rsid w:val="001D671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1FF"/>
    <w:rsid w:val="00241982"/>
    <w:rsid w:val="00247726"/>
    <w:rsid w:val="00254420"/>
    <w:rsid w:val="002554A4"/>
    <w:rsid w:val="002602A2"/>
    <w:rsid w:val="002653DC"/>
    <w:rsid w:val="002707C1"/>
    <w:rsid w:val="00276D81"/>
    <w:rsid w:val="00285984"/>
    <w:rsid w:val="00287114"/>
    <w:rsid w:val="0028714F"/>
    <w:rsid w:val="00291EC3"/>
    <w:rsid w:val="00295263"/>
    <w:rsid w:val="002A0A22"/>
    <w:rsid w:val="002A26BC"/>
    <w:rsid w:val="002A6526"/>
    <w:rsid w:val="002B3FD3"/>
    <w:rsid w:val="002B4946"/>
    <w:rsid w:val="002B60DE"/>
    <w:rsid w:val="002B71D3"/>
    <w:rsid w:val="002C0DDB"/>
    <w:rsid w:val="002C1306"/>
    <w:rsid w:val="002C133D"/>
    <w:rsid w:val="002C227C"/>
    <w:rsid w:val="002C3AAB"/>
    <w:rsid w:val="002C7A98"/>
    <w:rsid w:val="002D02BA"/>
    <w:rsid w:val="002D037E"/>
    <w:rsid w:val="002D0AF3"/>
    <w:rsid w:val="002D3F8B"/>
    <w:rsid w:val="002D7800"/>
    <w:rsid w:val="002E01F6"/>
    <w:rsid w:val="002E7B88"/>
    <w:rsid w:val="002F43BC"/>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6954"/>
    <w:rsid w:val="003A7B75"/>
    <w:rsid w:val="003B4D77"/>
    <w:rsid w:val="003C097F"/>
    <w:rsid w:val="003C4C2A"/>
    <w:rsid w:val="003C6369"/>
    <w:rsid w:val="003C768C"/>
    <w:rsid w:val="003D2A5F"/>
    <w:rsid w:val="003D397E"/>
    <w:rsid w:val="003D4F0E"/>
    <w:rsid w:val="003D78E0"/>
    <w:rsid w:val="003E0F88"/>
    <w:rsid w:val="003E330D"/>
    <w:rsid w:val="003E42D0"/>
    <w:rsid w:val="003F632F"/>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46907"/>
    <w:rsid w:val="00455C2F"/>
    <w:rsid w:val="00464E48"/>
    <w:rsid w:val="00465174"/>
    <w:rsid w:val="00471244"/>
    <w:rsid w:val="00471587"/>
    <w:rsid w:val="00471D34"/>
    <w:rsid w:val="00475190"/>
    <w:rsid w:val="0047693A"/>
    <w:rsid w:val="00484E61"/>
    <w:rsid w:val="00486574"/>
    <w:rsid w:val="0049441D"/>
    <w:rsid w:val="004947C9"/>
    <w:rsid w:val="004965BE"/>
    <w:rsid w:val="004A19A1"/>
    <w:rsid w:val="004A2002"/>
    <w:rsid w:val="004A4FAD"/>
    <w:rsid w:val="004A7B25"/>
    <w:rsid w:val="004B3C9A"/>
    <w:rsid w:val="004B5598"/>
    <w:rsid w:val="004B6852"/>
    <w:rsid w:val="004C6CD0"/>
    <w:rsid w:val="004D1739"/>
    <w:rsid w:val="004E51C2"/>
    <w:rsid w:val="004E5F4F"/>
    <w:rsid w:val="004E62C9"/>
    <w:rsid w:val="004E6DC5"/>
    <w:rsid w:val="004E712A"/>
    <w:rsid w:val="004E7DFC"/>
    <w:rsid w:val="004F070F"/>
    <w:rsid w:val="004F1C90"/>
    <w:rsid w:val="004F7F63"/>
    <w:rsid w:val="00512042"/>
    <w:rsid w:val="00512A60"/>
    <w:rsid w:val="00521510"/>
    <w:rsid w:val="00523762"/>
    <w:rsid w:val="005245C5"/>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7B31"/>
    <w:rsid w:val="005716D1"/>
    <w:rsid w:val="00580771"/>
    <w:rsid w:val="00580D1B"/>
    <w:rsid w:val="005834D7"/>
    <w:rsid w:val="005862F2"/>
    <w:rsid w:val="00586AA0"/>
    <w:rsid w:val="00591D35"/>
    <w:rsid w:val="005A44C4"/>
    <w:rsid w:val="005A4D18"/>
    <w:rsid w:val="005B2FE2"/>
    <w:rsid w:val="005B6D93"/>
    <w:rsid w:val="005D2E46"/>
    <w:rsid w:val="005D4422"/>
    <w:rsid w:val="005E221C"/>
    <w:rsid w:val="005E7B66"/>
    <w:rsid w:val="005F1A15"/>
    <w:rsid w:val="005F3B26"/>
    <w:rsid w:val="005F3E55"/>
    <w:rsid w:val="005F71F5"/>
    <w:rsid w:val="00602CF2"/>
    <w:rsid w:val="006064CB"/>
    <w:rsid w:val="00607EEB"/>
    <w:rsid w:val="00612EDB"/>
    <w:rsid w:val="006146A3"/>
    <w:rsid w:val="00623BB5"/>
    <w:rsid w:val="006264C1"/>
    <w:rsid w:val="00626FFB"/>
    <w:rsid w:val="006314D3"/>
    <w:rsid w:val="00643E40"/>
    <w:rsid w:val="00663B7B"/>
    <w:rsid w:val="00663E36"/>
    <w:rsid w:val="0067332E"/>
    <w:rsid w:val="00674A20"/>
    <w:rsid w:val="00674AEC"/>
    <w:rsid w:val="00677E14"/>
    <w:rsid w:val="0068296B"/>
    <w:rsid w:val="00683EC8"/>
    <w:rsid w:val="0069128A"/>
    <w:rsid w:val="006934CF"/>
    <w:rsid w:val="0069354D"/>
    <w:rsid w:val="006948A3"/>
    <w:rsid w:val="006A25BB"/>
    <w:rsid w:val="006A31BE"/>
    <w:rsid w:val="006A5630"/>
    <w:rsid w:val="006B16FC"/>
    <w:rsid w:val="006B45F4"/>
    <w:rsid w:val="006C298D"/>
    <w:rsid w:val="006C573D"/>
    <w:rsid w:val="006D2472"/>
    <w:rsid w:val="006D6190"/>
    <w:rsid w:val="006D7357"/>
    <w:rsid w:val="006E169A"/>
    <w:rsid w:val="006E1F1B"/>
    <w:rsid w:val="006E2756"/>
    <w:rsid w:val="006F2F3E"/>
    <w:rsid w:val="006F4953"/>
    <w:rsid w:val="00700652"/>
    <w:rsid w:val="00700D47"/>
    <w:rsid w:val="00701738"/>
    <w:rsid w:val="00703ECF"/>
    <w:rsid w:val="00713EB7"/>
    <w:rsid w:val="00715C98"/>
    <w:rsid w:val="00715D6E"/>
    <w:rsid w:val="007213E9"/>
    <w:rsid w:val="00725521"/>
    <w:rsid w:val="00726307"/>
    <w:rsid w:val="0073119A"/>
    <w:rsid w:val="00737C8B"/>
    <w:rsid w:val="00737DB1"/>
    <w:rsid w:val="007408DC"/>
    <w:rsid w:val="00741632"/>
    <w:rsid w:val="00744816"/>
    <w:rsid w:val="007522A0"/>
    <w:rsid w:val="00753E73"/>
    <w:rsid w:val="00756F7E"/>
    <w:rsid w:val="00770DAB"/>
    <w:rsid w:val="00772DD1"/>
    <w:rsid w:val="00775D65"/>
    <w:rsid w:val="00785E9C"/>
    <w:rsid w:val="00787D19"/>
    <w:rsid w:val="00790B9D"/>
    <w:rsid w:val="00792993"/>
    <w:rsid w:val="00792CA5"/>
    <w:rsid w:val="00793005"/>
    <w:rsid w:val="00793C70"/>
    <w:rsid w:val="0079479F"/>
    <w:rsid w:val="007A02D9"/>
    <w:rsid w:val="007A2C7A"/>
    <w:rsid w:val="007A46E9"/>
    <w:rsid w:val="007A6D26"/>
    <w:rsid w:val="007B0063"/>
    <w:rsid w:val="007B2542"/>
    <w:rsid w:val="007B751A"/>
    <w:rsid w:val="007C1ED5"/>
    <w:rsid w:val="007D3AB0"/>
    <w:rsid w:val="007D6F53"/>
    <w:rsid w:val="007E2601"/>
    <w:rsid w:val="007E3F53"/>
    <w:rsid w:val="007E4D6E"/>
    <w:rsid w:val="007F2C93"/>
    <w:rsid w:val="007F5ABF"/>
    <w:rsid w:val="007F6578"/>
    <w:rsid w:val="00801138"/>
    <w:rsid w:val="00804D98"/>
    <w:rsid w:val="00811D89"/>
    <w:rsid w:val="00812A97"/>
    <w:rsid w:val="008130A7"/>
    <w:rsid w:val="008165A9"/>
    <w:rsid w:val="00820D37"/>
    <w:rsid w:val="00822BB3"/>
    <w:rsid w:val="0082326A"/>
    <w:rsid w:val="00824401"/>
    <w:rsid w:val="008262D4"/>
    <w:rsid w:val="008275AA"/>
    <w:rsid w:val="008275D2"/>
    <w:rsid w:val="00827912"/>
    <w:rsid w:val="00830A5B"/>
    <w:rsid w:val="00833248"/>
    <w:rsid w:val="00833306"/>
    <w:rsid w:val="00834764"/>
    <w:rsid w:val="0083514D"/>
    <w:rsid w:val="00835A19"/>
    <w:rsid w:val="008405C7"/>
    <w:rsid w:val="008419D9"/>
    <w:rsid w:val="00841D46"/>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8649B"/>
    <w:rsid w:val="00891102"/>
    <w:rsid w:val="008918D4"/>
    <w:rsid w:val="00892B1C"/>
    <w:rsid w:val="0089367C"/>
    <w:rsid w:val="008A3042"/>
    <w:rsid w:val="008A342D"/>
    <w:rsid w:val="008B2BEC"/>
    <w:rsid w:val="008B35E8"/>
    <w:rsid w:val="008B4868"/>
    <w:rsid w:val="008B4B15"/>
    <w:rsid w:val="008B5A28"/>
    <w:rsid w:val="008B67C0"/>
    <w:rsid w:val="008C1EA3"/>
    <w:rsid w:val="008C1EF2"/>
    <w:rsid w:val="008C23E9"/>
    <w:rsid w:val="008C67BD"/>
    <w:rsid w:val="008C685F"/>
    <w:rsid w:val="008C6E76"/>
    <w:rsid w:val="008C78E8"/>
    <w:rsid w:val="008D1186"/>
    <w:rsid w:val="008D2A8A"/>
    <w:rsid w:val="008D345F"/>
    <w:rsid w:val="008D3C98"/>
    <w:rsid w:val="008E306B"/>
    <w:rsid w:val="008E3F41"/>
    <w:rsid w:val="008E522C"/>
    <w:rsid w:val="008E676B"/>
    <w:rsid w:val="008E70A3"/>
    <w:rsid w:val="008F14FA"/>
    <w:rsid w:val="008F20A9"/>
    <w:rsid w:val="008F4D13"/>
    <w:rsid w:val="008F7379"/>
    <w:rsid w:val="008F7995"/>
    <w:rsid w:val="00905405"/>
    <w:rsid w:val="00917D4D"/>
    <w:rsid w:val="00917DDD"/>
    <w:rsid w:val="0092198B"/>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0DB8"/>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433B4"/>
    <w:rsid w:val="00A50ADF"/>
    <w:rsid w:val="00A57E1F"/>
    <w:rsid w:val="00A601B6"/>
    <w:rsid w:val="00A60287"/>
    <w:rsid w:val="00A612D0"/>
    <w:rsid w:val="00A62F49"/>
    <w:rsid w:val="00A64C08"/>
    <w:rsid w:val="00A653BD"/>
    <w:rsid w:val="00A672E6"/>
    <w:rsid w:val="00A71369"/>
    <w:rsid w:val="00A719AB"/>
    <w:rsid w:val="00A74E0B"/>
    <w:rsid w:val="00A96A42"/>
    <w:rsid w:val="00AA1BBC"/>
    <w:rsid w:val="00AA4F71"/>
    <w:rsid w:val="00AA5B04"/>
    <w:rsid w:val="00AA6844"/>
    <w:rsid w:val="00AA73FA"/>
    <w:rsid w:val="00AB1668"/>
    <w:rsid w:val="00AB167D"/>
    <w:rsid w:val="00AB35E6"/>
    <w:rsid w:val="00AB69F8"/>
    <w:rsid w:val="00AB71EC"/>
    <w:rsid w:val="00AC0431"/>
    <w:rsid w:val="00AC1C01"/>
    <w:rsid w:val="00AC7FB2"/>
    <w:rsid w:val="00AD282E"/>
    <w:rsid w:val="00AD4D15"/>
    <w:rsid w:val="00AD4DBB"/>
    <w:rsid w:val="00AD6192"/>
    <w:rsid w:val="00AE18A3"/>
    <w:rsid w:val="00AE264B"/>
    <w:rsid w:val="00AE6774"/>
    <w:rsid w:val="00AE6A35"/>
    <w:rsid w:val="00AF6A44"/>
    <w:rsid w:val="00AF738C"/>
    <w:rsid w:val="00B008C3"/>
    <w:rsid w:val="00B03463"/>
    <w:rsid w:val="00B04264"/>
    <w:rsid w:val="00B05CCC"/>
    <w:rsid w:val="00B0745E"/>
    <w:rsid w:val="00B14511"/>
    <w:rsid w:val="00B15121"/>
    <w:rsid w:val="00B178BA"/>
    <w:rsid w:val="00B215C1"/>
    <w:rsid w:val="00B21A99"/>
    <w:rsid w:val="00B238E1"/>
    <w:rsid w:val="00B23934"/>
    <w:rsid w:val="00B25583"/>
    <w:rsid w:val="00B257E5"/>
    <w:rsid w:val="00B402B5"/>
    <w:rsid w:val="00B40F95"/>
    <w:rsid w:val="00B41757"/>
    <w:rsid w:val="00B41A9C"/>
    <w:rsid w:val="00B431B0"/>
    <w:rsid w:val="00B479A7"/>
    <w:rsid w:val="00B52ED3"/>
    <w:rsid w:val="00B558B7"/>
    <w:rsid w:val="00B60AAC"/>
    <w:rsid w:val="00B66115"/>
    <w:rsid w:val="00B673EB"/>
    <w:rsid w:val="00B71762"/>
    <w:rsid w:val="00B7228D"/>
    <w:rsid w:val="00B776D3"/>
    <w:rsid w:val="00B823A8"/>
    <w:rsid w:val="00B84C28"/>
    <w:rsid w:val="00B85517"/>
    <w:rsid w:val="00B869DC"/>
    <w:rsid w:val="00B87102"/>
    <w:rsid w:val="00B91E50"/>
    <w:rsid w:val="00B92998"/>
    <w:rsid w:val="00B957CB"/>
    <w:rsid w:val="00B96D50"/>
    <w:rsid w:val="00BA054B"/>
    <w:rsid w:val="00BA1D25"/>
    <w:rsid w:val="00BA4F03"/>
    <w:rsid w:val="00BB2734"/>
    <w:rsid w:val="00BB3863"/>
    <w:rsid w:val="00BB3971"/>
    <w:rsid w:val="00BB3A50"/>
    <w:rsid w:val="00BC72E8"/>
    <w:rsid w:val="00BC787B"/>
    <w:rsid w:val="00BD2A15"/>
    <w:rsid w:val="00BD5B8B"/>
    <w:rsid w:val="00BD77F9"/>
    <w:rsid w:val="00BE0B1F"/>
    <w:rsid w:val="00BF0A26"/>
    <w:rsid w:val="00BF2274"/>
    <w:rsid w:val="00BF3D73"/>
    <w:rsid w:val="00BF3E40"/>
    <w:rsid w:val="00C023A5"/>
    <w:rsid w:val="00C03416"/>
    <w:rsid w:val="00C05DBB"/>
    <w:rsid w:val="00C05FAC"/>
    <w:rsid w:val="00C06873"/>
    <w:rsid w:val="00C07009"/>
    <w:rsid w:val="00C13271"/>
    <w:rsid w:val="00C149B7"/>
    <w:rsid w:val="00C2284C"/>
    <w:rsid w:val="00C253F6"/>
    <w:rsid w:val="00C255DC"/>
    <w:rsid w:val="00C2643E"/>
    <w:rsid w:val="00C269F9"/>
    <w:rsid w:val="00C3036F"/>
    <w:rsid w:val="00C3089A"/>
    <w:rsid w:val="00C3554D"/>
    <w:rsid w:val="00C360D9"/>
    <w:rsid w:val="00C406D4"/>
    <w:rsid w:val="00C50BC0"/>
    <w:rsid w:val="00C548D8"/>
    <w:rsid w:val="00C56CD3"/>
    <w:rsid w:val="00C60F44"/>
    <w:rsid w:val="00C6166D"/>
    <w:rsid w:val="00C61C18"/>
    <w:rsid w:val="00C63BCD"/>
    <w:rsid w:val="00C817F5"/>
    <w:rsid w:val="00C828D8"/>
    <w:rsid w:val="00C83E23"/>
    <w:rsid w:val="00C8626B"/>
    <w:rsid w:val="00C90934"/>
    <w:rsid w:val="00C90AFB"/>
    <w:rsid w:val="00C9272F"/>
    <w:rsid w:val="00C957E0"/>
    <w:rsid w:val="00CA3552"/>
    <w:rsid w:val="00CA4764"/>
    <w:rsid w:val="00CA4CDA"/>
    <w:rsid w:val="00CB20EE"/>
    <w:rsid w:val="00CB6E16"/>
    <w:rsid w:val="00CC5ADA"/>
    <w:rsid w:val="00CC66E0"/>
    <w:rsid w:val="00CC6A68"/>
    <w:rsid w:val="00CC7016"/>
    <w:rsid w:val="00CD0685"/>
    <w:rsid w:val="00CD2CD3"/>
    <w:rsid w:val="00CD48B0"/>
    <w:rsid w:val="00CD55F4"/>
    <w:rsid w:val="00CD6D95"/>
    <w:rsid w:val="00CD73D3"/>
    <w:rsid w:val="00CD7573"/>
    <w:rsid w:val="00CE1C61"/>
    <w:rsid w:val="00CE73B7"/>
    <w:rsid w:val="00CF1C1D"/>
    <w:rsid w:val="00CF2F31"/>
    <w:rsid w:val="00CF76A3"/>
    <w:rsid w:val="00CF7ED8"/>
    <w:rsid w:val="00D011D6"/>
    <w:rsid w:val="00D03E6F"/>
    <w:rsid w:val="00D04B81"/>
    <w:rsid w:val="00D055D4"/>
    <w:rsid w:val="00D06213"/>
    <w:rsid w:val="00D0771B"/>
    <w:rsid w:val="00D12BB0"/>
    <w:rsid w:val="00D1587A"/>
    <w:rsid w:val="00D16F98"/>
    <w:rsid w:val="00D1769E"/>
    <w:rsid w:val="00D20A60"/>
    <w:rsid w:val="00D21AA2"/>
    <w:rsid w:val="00D41A39"/>
    <w:rsid w:val="00D450B1"/>
    <w:rsid w:val="00D46706"/>
    <w:rsid w:val="00D470C0"/>
    <w:rsid w:val="00D51138"/>
    <w:rsid w:val="00D5262B"/>
    <w:rsid w:val="00D6726D"/>
    <w:rsid w:val="00D70C84"/>
    <w:rsid w:val="00D73642"/>
    <w:rsid w:val="00D74170"/>
    <w:rsid w:val="00D7708C"/>
    <w:rsid w:val="00D916E0"/>
    <w:rsid w:val="00D9605A"/>
    <w:rsid w:val="00D9693F"/>
    <w:rsid w:val="00DA01C3"/>
    <w:rsid w:val="00DA421A"/>
    <w:rsid w:val="00DA49FA"/>
    <w:rsid w:val="00DA60D7"/>
    <w:rsid w:val="00DA765D"/>
    <w:rsid w:val="00DB0BF4"/>
    <w:rsid w:val="00DC418F"/>
    <w:rsid w:val="00DC5FDC"/>
    <w:rsid w:val="00DC72E7"/>
    <w:rsid w:val="00DD0FA5"/>
    <w:rsid w:val="00DD4143"/>
    <w:rsid w:val="00DD5429"/>
    <w:rsid w:val="00DE0D1D"/>
    <w:rsid w:val="00DE3035"/>
    <w:rsid w:val="00DE4F3D"/>
    <w:rsid w:val="00DE6923"/>
    <w:rsid w:val="00DE6930"/>
    <w:rsid w:val="00DF223D"/>
    <w:rsid w:val="00DF5920"/>
    <w:rsid w:val="00DF5BE6"/>
    <w:rsid w:val="00DF6FDF"/>
    <w:rsid w:val="00E001D5"/>
    <w:rsid w:val="00E026B6"/>
    <w:rsid w:val="00E14945"/>
    <w:rsid w:val="00E20BB8"/>
    <w:rsid w:val="00E23064"/>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01AC"/>
    <w:rsid w:val="00E73115"/>
    <w:rsid w:val="00E733B9"/>
    <w:rsid w:val="00E7458B"/>
    <w:rsid w:val="00E75013"/>
    <w:rsid w:val="00E84EF0"/>
    <w:rsid w:val="00E84FEF"/>
    <w:rsid w:val="00E92688"/>
    <w:rsid w:val="00E935BE"/>
    <w:rsid w:val="00E936AA"/>
    <w:rsid w:val="00E97E91"/>
    <w:rsid w:val="00EA0C38"/>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041"/>
    <w:rsid w:val="00ED14A4"/>
    <w:rsid w:val="00ED4B76"/>
    <w:rsid w:val="00EE1C17"/>
    <w:rsid w:val="00EE4FE8"/>
    <w:rsid w:val="00EE5214"/>
    <w:rsid w:val="00EE6FAD"/>
    <w:rsid w:val="00EF65E7"/>
    <w:rsid w:val="00F029F3"/>
    <w:rsid w:val="00F03379"/>
    <w:rsid w:val="00F065A9"/>
    <w:rsid w:val="00F12113"/>
    <w:rsid w:val="00F12CF3"/>
    <w:rsid w:val="00F147D8"/>
    <w:rsid w:val="00F156F9"/>
    <w:rsid w:val="00F1576A"/>
    <w:rsid w:val="00F1707E"/>
    <w:rsid w:val="00F204C4"/>
    <w:rsid w:val="00F25C6A"/>
    <w:rsid w:val="00F2635B"/>
    <w:rsid w:val="00F3125E"/>
    <w:rsid w:val="00F41E60"/>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06D4"/>
    <w:rsid w:val="00FB1131"/>
    <w:rsid w:val="00FB149E"/>
    <w:rsid w:val="00FB4378"/>
    <w:rsid w:val="00FB5131"/>
    <w:rsid w:val="00FB5A97"/>
    <w:rsid w:val="00FC79E8"/>
    <w:rsid w:val="00FD5845"/>
    <w:rsid w:val="00FE5771"/>
    <w:rsid w:val="00FF0A1D"/>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78C30"/>
  <w15:chartTrackingRefBased/>
  <w15:docId w15:val="{D40A2BC2-8B71-41A5-B94A-60A9706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287114"/>
    <w:pPr>
      <w:autoSpaceDE w:val="0"/>
      <w:autoSpaceDN w:val="0"/>
      <w:adjustRightInd w:val="0"/>
      <w:spacing w:after="0"/>
      <w:ind w:left="40"/>
    </w:pPr>
    <w:rPr>
      <w:rFonts w:ascii="Arial" w:hAnsi="Arial" w:cs="Arial"/>
      <w:sz w:val="20"/>
      <w:szCs w:val="20"/>
      <w:lang w:val="en-AU"/>
    </w:rPr>
  </w:style>
  <w:style w:type="character" w:customStyle="1" w:styleId="BodyTextChar">
    <w:name w:val="Body Text Char"/>
    <w:basedOn w:val="DefaultParagraphFont"/>
    <w:link w:val="BodyText"/>
    <w:uiPriority w:val="1"/>
    <w:rsid w:val="0028711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A681" TargetMode="External"/><Relationship Id="rId18" Type="http://schemas.openxmlformats.org/officeDocument/2006/relationships/hyperlink" Target="https://victoriancurriculum.vcaa.vic.edu.au/english/english-as-an-additional-language-eal/pathway-c-late-immersion/curriculum/f-1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673"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679" TargetMode="External"/><Relationship Id="rId17" Type="http://schemas.openxmlformats.org/officeDocument/2006/relationships/hyperlink" Target="https://victoriancurriculum.vcaa.vic.edu.au/Curriculum/ContentDescription/VCEALC67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682" TargetMode="External"/><Relationship Id="rId20" Type="http://schemas.openxmlformats.org/officeDocument/2006/relationships/hyperlink" Target="https://victoriancurriculum.vcaa.vic.edu.au/Curriculum/ContentDescription/VCEALC679" TargetMode="External"/><Relationship Id="rId29" Type="http://schemas.openxmlformats.org/officeDocument/2006/relationships/header" Target="header3.xml"/><Relationship Id="rId32"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s://victoriancurriculum.vcaa.vic.edu.au/Curriculum/ContentDescription/VCEALC677" TargetMode="External"/><Relationship Id="rId24" Type="http://schemas.openxmlformats.org/officeDocument/2006/relationships/hyperlink" Target="https://victoriancurriculum.vcaa.vic.edu.au/Curriculum/ContentDescription/VCEALC673"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676" TargetMode="External"/><Relationship Id="rId23" Type="http://schemas.openxmlformats.org/officeDocument/2006/relationships/hyperlink" Target="https://victoriancurriculum.vcaa.vic.edu.au/Curriculum/ContentDescription/VCEALL69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8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675" TargetMode="External"/><Relationship Id="rId22" Type="http://schemas.openxmlformats.org/officeDocument/2006/relationships/hyperlink" Target="https://victoriancurriculum.vcaa.vic.edu.au/Curriculum/ContentDescription/VCEALL689"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C3SL_CommunityOfInquiry_1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A37A76B6-833E-410E-B1F1-E0080725C80B}">
  <ds:schemaRefs>
    <ds:schemaRef ds:uri="http://schemas.microsoft.com/sharepoint/events"/>
  </ds:schemaRefs>
</ds:datastoreItem>
</file>

<file path=customXml/itemProps2.xml><?xml version="1.0" encoding="utf-8"?>
<ds:datastoreItem xmlns:ds="http://schemas.openxmlformats.org/officeDocument/2006/customXml" ds:itemID="{8EB82557-D48E-4633-9956-9694B91CA23E}"/>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http://www.w3.org/XML/1998/namespace"/>
    <ds:schemaRef ds:uri="http://purl.org/dc/terms/"/>
    <ds:schemaRef ds:uri="http://schemas.microsoft.com/sharepoint/v3"/>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238b40cc-5620-4a1c-9250-4b92012a1a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SL_Template.dotx</Template>
  <TotalTime>210</TotalTime>
  <Pages>3</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C3SL_CommunityOfInquiry_1</dc:title>
  <dc:subject/>
  <dc:creator>Choong, Yan Y</dc:creator>
  <cp:keywords/>
  <dc:description/>
  <cp:lastModifiedBy>Yan Yao Choong</cp:lastModifiedBy>
  <cp:revision>106</cp:revision>
  <dcterms:created xsi:type="dcterms:W3CDTF">2020-12-06T02:45:00Z</dcterms:created>
  <dcterms:modified xsi:type="dcterms:W3CDTF">2021-02-07T09:18:00Z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{5ee685f2-a979-4fee-90ad-6217d52dad88}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R20211361677</vt:lpwstr>
  </property>
  <property fmtid="{D5CDD505-2E9C-101B-9397-08002B2CF9AE}" pid="12" name="RecordPoint_SubmissionCompleted">
    <vt:lpwstr>2021-02-07T20:19:25.7538914+11:00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