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80F5" w14:textId="6BA343BD" w:rsidR="00624A55" w:rsidRPr="008F3D35" w:rsidRDefault="0095102B" w:rsidP="008F3D35">
      <w:pPr>
        <w:pStyle w:val="Heading1"/>
      </w:pPr>
      <w:r>
        <w:rPr>
          <w:lang w:val="en-AU"/>
        </w:rPr>
        <w:t>Low and high cognitive</w:t>
      </w:r>
      <w:r w:rsidR="006D5C56">
        <w:rPr>
          <w:lang w:val="en-AU"/>
        </w:rPr>
        <w:t xml:space="preserve"> questions</w:t>
      </w:r>
    </w:p>
    <w:p w14:paraId="7D101E54" w14:textId="50D29B8E" w:rsidR="00624A55" w:rsidRPr="002666C9" w:rsidRDefault="006D5C56" w:rsidP="002666C9">
      <w:pPr>
        <w:pStyle w:val="Intro"/>
        <w:rPr>
          <w:sz w:val="28"/>
          <w:szCs w:val="28"/>
        </w:rPr>
      </w:pPr>
      <w:r>
        <w:rPr>
          <w:sz w:val="28"/>
          <w:szCs w:val="28"/>
        </w:rPr>
        <w:t>Examples for reading com</w:t>
      </w:r>
      <w:r w:rsidR="00EB422A">
        <w:rPr>
          <w:sz w:val="28"/>
          <w:szCs w:val="28"/>
        </w:rPr>
        <w:t>prehension</w:t>
      </w:r>
      <w:r w:rsidR="00EB422A">
        <w:rPr>
          <w:sz w:val="28"/>
          <w:szCs w:val="28"/>
        </w:rPr>
        <w:br/>
      </w:r>
    </w:p>
    <w:tbl>
      <w:tblPr>
        <w:tblStyle w:val="GridTable4-Accent21"/>
        <w:tblpPr w:leftFromText="180" w:rightFromText="180" w:vertAnchor="text" w:horzAnchor="margin" w:tblpX="-147" w:tblpY="52"/>
        <w:tblW w:w="5150" w:type="pct"/>
        <w:tblLook w:val="04A0" w:firstRow="1" w:lastRow="0" w:firstColumn="1" w:lastColumn="0" w:noHBand="0" w:noVBand="1"/>
      </w:tblPr>
      <w:tblGrid>
        <w:gridCol w:w="2341"/>
        <w:gridCol w:w="7577"/>
      </w:tblGrid>
      <w:tr w:rsidR="000C1368" w:rsidRPr="000C1368" w14:paraId="39346AE3" w14:textId="77777777" w:rsidTr="000C1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14493C49" w14:textId="77777777" w:rsidR="000C1368" w:rsidRPr="000C1368" w:rsidRDefault="000C1368" w:rsidP="000C1368">
            <w:pPr>
              <w:spacing w:before="0"/>
              <w:jc w:val="center"/>
              <w:rPr>
                <w:rFonts w:cstheme="minorHAnsi"/>
                <w:sz w:val="20"/>
              </w:rPr>
            </w:pPr>
            <w:r w:rsidRPr="000C1368">
              <w:rPr>
                <w:rFonts w:cstheme="minorHAnsi"/>
                <w:sz w:val="20"/>
              </w:rPr>
              <w:t>Question Type</w:t>
            </w:r>
          </w:p>
        </w:tc>
        <w:tc>
          <w:tcPr>
            <w:tcW w:w="3820" w:type="pct"/>
          </w:tcPr>
          <w:p w14:paraId="589A7983" w14:textId="77777777" w:rsidR="000C1368" w:rsidRPr="000C1368" w:rsidRDefault="000C1368" w:rsidP="000C136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C1368">
              <w:rPr>
                <w:rFonts w:cstheme="minorHAnsi"/>
                <w:sz w:val="20"/>
              </w:rPr>
              <w:t>Examples</w:t>
            </w:r>
          </w:p>
        </w:tc>
      </w:tr>
      <w:tr w:rsidR="000C1368" w:rsidRPr="000C1368" w14:paraId="195D7F58" w14:textId="77777777" w:rsidTr="000C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2AF54734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sz w:val="20"/>
                <w:lang w:eastAsia="en-AU"/>
              </w:rPr>
              <w:t>Type 1 (Low order, closed)</w:t>
            </w:r>
          </w:p>
          <w:p w14:paraId="1EB96D56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b w:val="0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Knowledge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 xml:space="preserve"> - </w:t>
            </w: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 xml:space="preserve">retention of terminology, facts, conventions, methodologies, structures, principles </w:t>
            </w:r>
          </w:p>
          <w:p w14:paraId="4AA42EBE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b w:val="0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list, define, describe, show, name, what, when</w:t>
            </w:r>
          </w:p>
        </w:tc>
        <w:tc>
          <w:tcPr>
            <w:tcW w:w="3820" w:type="pct"/>
          </w:tcPr>
          <w:p w14:paraId="17A21933" w14:textId="2BF4FAED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Name all the characters in the story</w:t>
            </w:r>
            <w:r w:rsidR="00681F97">
              <w:rPr>
                <w:rFonts w:cstheme="minorHAnsi"/>
              </w:rPr>
              <w:t>.</w:t>
            </w:r>
          </w:p>
          <w:p w14:paraId="40AD7BC4" w14:textId="704B0E71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List five facts from the story</w:t>
            </w:r>
            <w:r w:rsidR="00681F97">
              <w:rPr>
                <w:rFonts w:cstheme="minorHAnsi"/>
              </w:rPr>
              <w:t>.</w:t>
            </w:r>
          </w:p>
          <w:p w14:paraId="5A71D78E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When does the story take place?</w:t>
            </w:r>
          </w:p>
          <w:p w14:paraId="5C675C1E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Where does the story take place?</w:t>
            </w:r>
          </w:p>
          <w:p w14:paraId="0445DC92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Which character appears first in the story?</w:t>
            </w:r>
          </w:p>
          <w:p w14:paraId="072B6F36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How does the story end?</w:t>
            </w:r>
          </w:p>
          <w:p w14:paraId="28561780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From what you read in the story, how would you describe what the main character looks like?</w:t>
            </w:r>
          </w:p>
          <w:p w14:paraId="09D05BC6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How would you describe the setting using facts you read in the story?</w:t>
            </w:r>
          </w:p>
        </w:tc>
      </w:tr>
      <w:tr w:rsidR="00681F97" w:rsidRPr="000C1368" w14:paraId="7F330902" w14:textId="77777777" w:rsidTr="000C1368">
        <w:trPr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61A757EB" w14:textId="77777777" w:rsidR="00681F97" w:rsidRPr="000C1368" w:rsidRDefault="00681F97" w:rsidP="00681F97">
            <w:pPr>
              <w:spacing w:before="0"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sz w:val="20"/>
                <w:lang w:eastAsia="en-AU"/>
              </w:rPr>
              <w:t>Type 2 (Low order, closed)</w:t>
            </w:r>
          </w:p>
          <w:p w14:paraId="6BE4B533" w14:textId="77777777" w:rsidR="00681F97" w:rsidRPr="000C1368" w:rsidRDefault="00681F97" w:rsidP="00681F97">
            <w:pPr>
              <w:spacing w:before="0" w:line="259" w:lineRule="auto"/>
              <w:rPr>
                <w:rFonts w:eastAsia="Times New Roman" w:cstheme="minorHAnsi"/>
                <w:b w:val="0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Comprehension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 xml:space="preserve"> - </w:t>
            </w: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grasping of meaning, translation, extrapolation, interpretation of facts, making comparisons</w:t>
            </w:r>
          </w:p>
          <w:p w14:paraId="5F6E5D95" w14:textId="400855C5" w:rsidR="00681F97" w:rsidRPr="000C1368" w:rsidRDefault="00681F97" w:rsidP="00681F97">
            <w:pPr>
              <w:spacing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summarise, compare and contrast, estimate, discuss</w:t>
            </w:r>
          </w:p>
        </w:tc>
        <w:tc>
          <w:tcPr>
            <w:tcW w:w="3820" w:type="pct"/>
          </w:tcPr>
          <w:p w14:paraId="1ACF444E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is the story about?</w:t>
            </w:r>
          </w:p>
          <w:p w14:paraId="1C7C20BB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How did the main character feel at the beginning of the story?</w:t>
            </w:r>
          </w:p>
          <w:p w14:paraId="610068D8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How did the main character feel at the end of the story?</w:t>
            </w:r>
          </w:p>
          <w:p w14:paraId="67C3082C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Think of a main event in the story. Why did it happen?</w:t>
            </w:r>
          </w:p>
          <w:p w14:paraId="401D7ACB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Why does the story have this title?</w:t>
            </w:r>
          </w:p>
          <w:p w14:paraId="45FC8C6C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is the main event in the story?</w:t>
            </w:r>
          </w:p>
          <w:p w14:paraId="04A3DA70" w14:textId="77777777" w:rsidR="00681F97" w:rsidRPr="000C1368" w:rsidRDefault="00681F97" w:rsidP="00681F97">
            <w:pPr>
              <w:pStyle w:val="ListParagraph"/>
              <w:numPr>
                <w:ilvl w:val="0"/>
                <w:numId w:val="19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Explain why this picture may have been used</w:t>
            </w:r>
            <w:r>
              <w:rPr>
                <w:rFonts w:cstheme="minorHAnsi"/>
              </w:rPr>
              <w:t>.</w:t>
            </w:r>
          </w:p>
          <w:p w14:paraId="28091338" w14:textId="1CFFADF1" w:rsidR="00681F97" w:rsidRPr="000C1368" w:rsidRDefault="00681F97" w:rsidP="00681F97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happened before/after this picture?</w:t>
            </w:r>
          </w:p>
        </w:tc>
      </w:tr>
      <w:tr w:rsidR="000C1368" w:rsidRPr="000C1368" w14:paraId="18B0A60A" w14:textId="77777777" w:rsidTr="000C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32EB003A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sz w:val="20"/>
                <w:lang w:eastAsia="en-AU"/>
              </w:rPr>
              <w:t>Type 3 (High order, closed)</w:t>
            </w:r>
          </w:p>
          <w:p w14:paraId="7C747FD1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b w:val="0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Application - problem solving, usage of information in a new way</w:t>
            </w:r>
          </w:p>
          <w:p w14:paraId="1C587176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apply, calculate, complete, show, solve, modify</w:t>
            </w:r>
          </w:p>
        </w:tc>
        <w:tc>
          <w:tcPr>
            <w:tcW w:w="3820" w:type="pct"/>
          </w:tcPr>
          <w:p w14:paraId="08056B27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Think of a situation that occurred to a person in your story and decide whether you would have done the same thing as or something different. What might you have done?</w:t>
            </w:r>
          </w:p>
          <w:p w14:paraId="52EC5BE2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Give some examples of people who have had the same problems or have done the same kind of thing as the person in your story.</w:t>
            </w:r>
          </w:p>
          <w:p w14:paraId="508DC717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are some things this character/s might do if he came to your school during reading?</w:t>
            </w:r>
          </w:p>
          <w:p w14:paraId="6A1B9CF6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would you do if you could go to the place where the main character lives?</w:t>
            </w:r>
          </w:p>
          <w:p w14:paraId="406180E1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would the main character do if he came to your house to visit?</w:t>
            </w:r>
          </w:p>
          <w:p w14:paraId="779A06B6" w14:textId="77777777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If you had to cook a meal for the characters in the story, what would you cook?</w:t>
            </w:r>
          </w:p>
          <w:p w14:paraId="0850A402" w14:textId="3F93491B" w:rsidR="000C1368" w:rsidRPr="000C1368" w:rsidRDefault="000C1368" w:rsidP="000C136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If you met the main character in the story on the street, what would you talk about?</w:t>
            </w:r>
          </w:p>
        </w:tc>
      </w:tr>
      <w:tr w:rsidR="000C1368" w:rsidRPr="000C1368" w14:paraId="429C203E" w14:textId="77777777" w:rsidTr="000C1368">
        <w:trPr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032D0B36" w14:textId="77777777" w:rsidR="000C1368" w:rsidRPr="000C1368" w:rsidRDefault="000C1368" w:rsidP="000C1368">
            <w:pPr>
              <w:spacing w:before="0" w:line="259" w:lineRule="auto"/>
              <w:rPr>
                <w:rFonts w:cstheme="minorHAnsi"/>
                <w:sz w:val="20"/>
              </w:rPr>
            </w:pPr>
            <w:r w:rsidRPr="000C1368">
              <w:rPr>
                <w:rFonts w:cstheme="minorHAnsi"/>
                <w:sz w:val="20"/>
              </w:rPr>
              <w:t xml:space="preserve">Type 4 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>(Low order, open)</w:t>
            </w:r>
          </w:p>
          <w:p w14:paraId="7213C346" w14:textId="77777777" w:rsidR="000C1368" w:rsidRPr="000C1368" w:rsidRDefault="000C1368" w:rsidP="000C1368">
            <w:pPr>
              <w:spacing w:before="0" w:line="259" w:lineRule="auto"/>
              <w:rPr>
                <w:rFonts w:cstheme="minorHAnsi"/>
                <w:b w:val="0"/>
                <w:sz w:val="20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Analysis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 xml:space="preserve"> - </w:t>
            </w: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making inferences and supporting them with evidence, identification of patterns</w:t>
            </w:r>
          </w:p>
          <w:p w14:paraId="7B373829" w14:textId="77777777" w:rsidR="000C1368" w:rsidRPr="000C1368" w:rsidRDefault="000C1368" w:rsidP="000C1368">
            <w:pPr>
              <w:spacing w:before="0" w:line="259" w:lineRule="auto"/>
              <w:rPr>
                <w:rFonts w:cstheme="minorHAnsi"/>
                <w:b w:val="0"/>
                <w:sz w:val="20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separate, arrange, classify, explain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 xml:space="preserve"> </w:t>
            </w:r>
          </w:p>
        </w:tc>
        <w:tc>
          <w:tcPr>
            <w:tcW w:w="3820" w:type="pct"/>
          </w:tcPr>
          <w:p w14:paraId="107264AC" w14:textId="77777777" w:rsidR="000C1368" w:rsidRPr="000C1368" w:rsidRDefault="000C1368" w:rsidP="000C1368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part of the story was the funniest; or the most exciting; or the saddest?</w:t>
            </w:r>
          </w:p>
          <w:p w14:paraId="0F8CE3FE" w14:textId="77777777" w:rsidR="000C1368" w:rsidRPr="000C1368" w:rsidRDefault="000C1368" w:rsidP="000C1368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Tell what things happened in the story that couldn’t have happened in real life?</w:t>
            </w:r>
          </w:p>
          <w:p w14:paraId="2B134205" w14:textId="77777777" w:rsidR="000C1368" w:rsidRPr="000C1368" w:rsidRDefault="000C1368" w:rsidP="000C1368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Which of the things in the story were true and which were opinions; whose opinion?</w:t>
            </w:r>
          </w:p>
          <w:p w14:paraId="1CD87CE1" w14:textId="77777777" w:rsidR="000C1368" w:rsidRPr="000C1368" w:rsidRDefault="000C1368" w:rsidP="000C1368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Organise the story into parts - what would be good titles for each of the parts?</w:t>
            </w:r>
          </w:p>
          <w:p w14:paraId="383B8D05" w14:textId="77777777" w:rsidR="000C1368" w:rsidRPr="000C1368" w:rsidRDefault="000C1368" w:rsidP="000C1368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could you do that was just like what the person in the story did?</w:t>
            </w:r>
          </w:p>
          <w:p w14:paraId="5F9DC504" w14:textId="77777777" w:rsidR="000C1368" w:rsidRPr="000C1368" w:rsidRDefault="000C1368" w:rsidP="000C1368">
            <w:pPr>
              <w:pStyle w:val="ListParagraph"/>
              <w:numPr>
                <w:ilvl w:val="0"/>
                <w:numId w:val="20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C1368">
              <w:rPr>
                <w:rFonts w:cstheme="minorHAnsi"/>
              </w:rPr>
              <w:t>Find five words in the story that begin with the same sound.</w:t>
            </w:r>
          </w:p>
        </w:tc>
      </w:tr>
      <w:tr w:rsidR="000C1368" w:rsidRPr="000C1368" w14:paraId="242C47BD" w14:textId="77777777" w:rsidTr="000C1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7A8DB2AD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cstheme="minorHAnsi"/>
                <w:sz w:val="20"/>
              </w:rPr>
              <w:lastRenderedPageBreak/>
              <w:t xml:space="preserve">Type 5 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>(High order, open)</w:t>
            </w:r>
          </w:p>
          <w:p w14:paraId="290C93FB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b w:val="0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Synthesis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 xml:space="preserve"> - </w:t>
            </w: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derivation of abstract relations, prediction, generalisation, creation of new ideas</w:t>
            </w:r>
          </w:p>
          <w:p w14:paraId="6295C4D8" w14:textId="77777777" w:rsidR="000C1368" w:rsidRPr="000C1368" w:rsidRDefault="000C1368" w:rsidP="000C1368">
            <w:pPr>
              <w:spacing w:before="0" w:line="259" w:lineRule="auto"/>
              <w:rPr>
                <w:rFonts w:cstheme="minorHAnsi"/>
                <w:b w:val="0"/>
                <w:sz w:val="20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integrate, modify, substitute, design, create, What if..., formulate, generalise, prepare</w:t>
            </w:r>
          </w:p>
        </w:tc>
        <w:tc>
          <w:tcPr>
            <w:tcW w:w="3820" w:type="pct"/>
          </w:tcPr>
          <w:p w14:paraId="26AD894F" w14:textId="77777777" w:rsidR="000C1368" w:rsidRPr="000C1368" w:rsidRDefault="000C1368" w:rsidP="000C1368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How could you tell the story from an animal’s point of view?</w:t>
            </w:r>
          </w:p>
          <w:p w14:paraId="6A795252" w14:textId="77777777" w:rsidR="000C1368" w:rsidRPr="000C1368" w:rsidRDefault="000C1368" w:rsidP="000C1368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would you put into a picture about the story? What would you add to the picture that was not in the story?</w:t>
            </w:r>
          </w:p>
          <w:p w14:paraId="4B57FD96" w14:textId="77777777" w:rsidR="000C1368" w:rsidRPr="000C1368" w:rsidRDefault="000C1368" w:rsidP="000C1368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would be the best was to tell this story if not in a book?</w:t>
            </w:r>
          </w:p>
          <w:p w14:paraId="09A84F9E" w14:textId="77777777" w:rsidR="000C1368" w:rsidRPr="000C1368" w:rsidRDefault="000C1368" w:rsidP="000C1368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What is another possible ending to the story that is different from the one that the author wrote?</w:t>
            </w:r>
          </w:p>
          <w:p w14:paraId="190317FF" w14:textId="77777777" w:rsidR="000C1368" w:rsidRPr="000C1368" w:rsidRDefault="000C1368" w:rsidP="000C1368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 xml:space="preserve">Pretend you are the main character. What might you write in your diary about this day? </w:t>
            </w:r>
          </w:p>
          <w:p w14:paraId="26BC62F0" w14:textId="77777777" w:rsidR="000C1368" w:rsidRPr="000C1368" w:rsidRDefault="000C1368" w:rsidP="000C1368">
            <w:pPr>
              <w:pStyle w:val="ListParagraph"/>
              <w:numPr>
                <w:ilvl w:val="0"/>
                <w:numId w:val="21"/>
              </w:numPr>
              <w:spacing w:before="0" w:after="0" w:line="240" w:lineRule="auto"/>
              <w:ind w:left="317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C1368">
              <w:rPr>
                <w:rFonts w:cstheme="minorHAnsi"/>
              </w:rPr>
              <w:t>How would you rewrite the story briefly, changing someone or something in it (for example, substitute a dog for a wolf in “The Three Little Pigs”). How would this change the meaning of the original story?</w:t>
            </w:r>
          </w:p>
        </w:tc>
      </w:tr>
      <w:tr w:rsidR="000C1368" w:rsidRPr="000C1368" w14:paraId="4A2213D1" w14:textId="77777777" w:rsidTr="000C1368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pct"/>
          </w:tcPr>
          <w:p w14:paraId="51C8DA20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sz w:val="20"/>
                <w:lang w:eastAsia="en-AU"/>
              </w:rPr>
              <w:t>Type 6 (High order, open)</w:t>
            </w:r>
          </w:p>
          <w:p w14:paraId="2164EDDF" w14:textId="77777777" w:rsidR="000C1368" w:rsidRPr="000C1368" w:rsidRDefault="000C1368" w:rsidP="000C1368">
            <w:pPr>
              <w:spacing w:before="0" w:line="259" w:lineRule="auto"/>
              <w:rPr>
                <w:rFonts w:eastAsia="Times New Roman" w:cstheme="minorHAnsi"/>
                <w:b w:val="0"/>
                <w:sz w:val="20"/>
                <w:lang w:eastAsia="en-AU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Evaluation</w:t>
            </w:r>
            <w:r w:rsidRPr="000C1368">
              <w:rPr>
                <w:rFonts w:eastAsia="Times New Roman" w:cstheme="minorHAnsi"/>
                <w:sz w:val="20"/>
                <w:lang w:eastAsia="en-AU"/>
              </w:rPr>
              <w:t xml:space="preserve"> -</w:t>
            </w: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 xml:space="preserve"> judgement of validity, usage of a set of criteria to make conclusions, discrimination </w:t>
            </w:r>
          </w:p>
          <w:p w14:paraId="38063B3C" w14:textId="77777777" w:rsidR="000C1368" w:rsidRPr="000C1368" w:rsidRDefault="000C1368" w:rsidP="000C1368">
            <w:pPr>
              <w:spacing w:before="0" w:line="259" w:lineRule="auto"/>
              <w:rPr>
                <w:rFonts w:cstheme="minorHAnsi"/>
                <w:b w:val="0"/>
                <w:sz w:val="20"/>
              </w:rPr>
            </w:pPr>
            <w:r w:rsidRPr="000C1368">
              <w:rPr>
                <w:rFonts w:eastAsia="Times New Roman" w:cstheme="minorHAnsi"/>
                <w:b w:val="0"/>
                <w:sz w:val="20"/>
                <w:lang w:eastAsia="en-AU"/>
              </w:rPr>
              <w:t>assess, rank, test, explain, discriminate, critique, support</w:t>
            </w:r>
          </w:p>
        </w:tc>
        <w:tc>
          <w:tcPr>
            <w:tcW w:w="3820" w:type="pct"/>
          </w:tcPr>
          <w:p w14:paraId="621B419D" w14:textId="77777777" w:rsidR="000C1368" w:rsidRPr="000C1368" w:rsidRDefault="000C1368" w:rsidP="000C1368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Was the main character in the story good or bad? Why?</w:t>
            </w:r>
          </w:p>
          <w:p w14:paraId="4AB1158D" w14:textId="77777777" w:rsidR="000C1368" w:rsidRPr="000C1368" w:rsidRDefault="000C1368" w:rsidP="000C1368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Compare any two books you’ve read and tell which one you would recommend to your friend/s and why you would.</w:t>
            </w:r>
          </w:p>
          <w:p w14:paraId="0694A32F" w14:textId="77777777" w:rsidR="000C1368" w:rsidRPr="000C1368" w:rsidRDefault="000C1368" w:rsidP="000C1368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Compare two characters in the story. Tell which one you think is the bravest and why?</w:t>
            </w:r>
          </w:p>
          <w:p w14:paraId="0F44F734" w14:textId="77777777" w:rsidR="000C1368" w:rsidRPr="000C1368" w:rsidRDefault="000C1368" w:rsidP="000C1368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Which character in the story would you most like to spend the day with? Why?</w:t>
            </w:r>
          </w:p>
          <w:p w14:paraId="63CC310C" w14:textId="77777777" w:rsidR="000C1368" w:rsidRPr="000C1368" w:rsidRDefault="000C1368" w:rsidP="000C1368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Was this story worth the time it took to read? Why?</w:t>
            </w:r>
          </w:p>
          <w:p w14:paraId="2B828B2D" w14:textId="77777777" w:rsidR="000C1368" w:rsidRPr="000C1368" w:rsidRDefault="000C1368" w:rsidP="000C1368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C1368">
              <w:rPr>
                <w:rFonts w:cstheme="minorHAnsi"/>
              </w:rPr>
              <w:t>If you had the opportunity to go where this story takes place, would you want to go? Why/why not?</w:t>
            </w:r>
          </w:p>
        </w:tc>
      </w:tr>
    </w:tbl>
    <w:p w14:paraId="22622DE5" w14:textId="77777777" w:rsidR="00C6641E" w:rsidRDefault="00C6641E" w:rsidP="00C6641E">
      <w:pPr>
        <w:spacing w:after="0"/>
        <w:textAlignment w:val="baseline"/>
        <w:rPr>
          <w:rFonts w:eastAsia="Times New Roman" w:cstheme="minorHAnsi"/>
          <w:b/>
          <w:bCs/>
          <w:sz w:val="24"/>
          <w:lang w:val="en-US" w:eastAsia="en-AU"/>
        </w:rPr>
      </w:pPr>
    </w:p>
    <w:sectPr w:rsidR="00C6641E" w:rsidSect="00FF0221">
      <w:headerReference w:type="default" r:id="rId11"/>
      <w:footerReference w:type="even" r:id="rId12"/>
      <w:footerReference w:type="default" r:id="rId13"/>
      <w:pgSz w:w="11900" w:h="16840"/>
      <w:pgMar w:top="1843" w:right="112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E4BA" w14:textId="77777777" w:rsidR="00A90BF0" w:rsidRDefault="00A90BF0" w:rsidP="003967DD">
      <w:pPr>
        <w:spacing w:after="0"/>
      </w:pPr>
      <w:r>
        <w:separator/>
      </w:r>
    </w:p>
  </w:endnote>
  <w:endnote w:type="continuationSeparator" w:id="0">
    <w:p w14:paraId="08292320" w14:textId="77777777" w:rsidR="00A90BF0" w:rsidRDefault="00A90BF0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26AF2" w14:textId="77777777" w:rsidR="00A90BF0" w:rsidRDefault="00A90BF0" w:rsidP="003967DD">
      <w:pPr>
        <w:spacing w:after="0"/>
      </w:pPr>
      <w:r>
        <w:separator/>
      </w:r>
    </w:p>
  </w:footnote>
  <w:footnote w:type="continuationSeparator" w:id="0">
    <w:p w14:paraId="486CA81A" w14:textId="77777777" w:rsidR="00A90BF0" w:rsidRDefault="00A90BF0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6E0329"/>
    <w:multiLevelType w:val="hybridMultilevel"/>
    <w:tmpl w:val="D3BE9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65155"/>
    <w:multiLevelType w:val="hybridMultilevel"/>
    <w:tmpl w:val="FFDC6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D146B"/>
    <w:multiLevelType w:val="hybridMultilevel"/>
    <w:tmpl w:val="1FCA0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479D5"/>
    <w:multiLevelType w:val="hybridMultilevel"/>
    <w:tmpl w:val="5DBA3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D6FA4"/>
    <w:multiLevelType w:val="hybridMultilevel"/>
    <w:tmpl w:val="789ED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0"/>
  </w:num>
  <w:num w:numId="14">
    <w:abstractNumId w:val="21"/>
  </w:num>
  <w:num w:numId="15">
    <w:abstractNumId w:val="15"/>
  </w:num>
  <w:num w:numId="16">
    <w:abstractNumId w:val="19"/>
  </w:num>
  <w:num w:numId="17">
    <w:abstractNumId w:val="16"/>
  </w:num>
  <w:num w:numId="18">
    <w:abstractNumId w:val="13"/>
  </w:num>
  <w:num w:numId="19">
    <w:abstractNumId w:val="12"/>
  </w:num>
  <w:num w:numId="20">
    <w:abstractNumId w:val="1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jWxMDY0MzM3tzRV0lEKTi0uzszPAykwrAUA1altlCwAAAA="/>
  </w:docVars>
  <w:rsids>
    <w:rsidRoot w:val="003967DD"/>
    <w:rsid w:val="00011F31"/>
    <w:rsid w:val="00013339"/>
    <w:rsid w:val="000256E2"/>
    <w:rsid w:val="00080DA9"/>
    <w:rsid w:val="000861DD"/>
    <w:rsid w:val="000A47D4"/>
    <w:rsid w:val="000C0BF7"/>
    <w:rsid w:val="000C1368"/>
    <w:rsid w:val="000C600E"/>
    <w:rsid w:val="0011497B"/>
    <w:rsid w:val="00122369"/>
    <w:rsid w:val="00150E0F"/>
    <w:rsid w:val="00157212"/>
    <w:rsid w:val="0016287D"/>
    <w:rsid w:val="001744C4"/>
    <w:rsid w:val="001D0D94"/>
    <w:rsid w:val="001D13F9"/>
    <w:rsid w:val="001F39DD"/>
    <w:rsid w:val="00230390"/>
    <w:rsid w:val="002512BE"/>
    <w:rsid w:val="002666C9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42333B"/>
    <w:rsid w:val="00443E58"/>
    <w:rsid w:val="004A2E74"/>
    <w:rsid w:val="004B2ED6"/>
    <w:rsid w:val="004F51A7"/>
    <w:rsid w:val="00500ADA"/>
    <w:rsid w:val="00512BBA"/>
    <w:rsid w:val="00544AD0"/>
    <w:rsid w:val="00555277"/>
    <w:rsid w:val="00567CF0"/>
    <w:rsid w:val="00580DCE"/>
    <w:rsid w:val="00584366"/>
    <w:rsid w:val="005A4F12"/>
    <w:rsid w:val="005D4A2D"/>
    <w:rsid w:val="005E0713"/>
    <w:rsid w:val="00603E4A"/>
    <w:rsid w:val="00624A55"/>
    <w:rsid w:val="006523D7"/>
    <w:rsid w:val="006671CE"/>
    <w:rsid w:val="00681F97"/>
    <w:rsid w:val="006A1F8A"/>
    <w:rsid w:val="006A25AC"/>
    <w:rsid w:val="006C45C0"/>
    <w:rsid w:val="006D5C56"/>
    <w:rsid w:val="006E2B9A"/>
    <w:rsid w:val="00710CED"/>
    <w:rsid w:val="00735566"/>
    <w:rsid w:val="00767573"/>
    <w:rsid w:val="007B556E"/>
    <w:rsid w:val="007D3E38"/>
    <w:rsid w:val="007D40FC"/>
    <w:rsid w:val="007D6538"/>
    <w:rsid w:val="008065DA"/>
    <w:rsid w:val="00851237"/>
    <w:rsid w:val="00876EC8"/>
    <w:rsid w:val="00890680"/>
    <w:rsid w:val="00892E24"/>
    <w:rsid w:val="008B1737"/>
    <w:rsid w:val="008E7F95"/>
    <w:rsid w:val="008F3D35"/>
    <w:rsid w:val="00944768"/>
    <w:rsid w:val="0095102B"/>
    <w:rsid w:val="00952690"/>
    <w:rsid w:val="00954B9A"/>
    <w:rsid w:val="0099358C"/>
    <w:rsid w:val="009C1E5C"/>
    <w:rsid w:val="009F284C"/>
    <w:rsid w:val="009F6A77"/>
    <w:rsid w:val="00A31926"/>
    <w:rsid w:val="00A710DF"/>
    <w:rsid w:val="00A90BF0"/>
    <w:rsid w:val="00B21562"/>
    <w:rsid w:val="00B775D4"/>
    <w:rsid w:val="00C51320"/>
    <w:rsid w:val="00C539BB"/>
    <w:rsid w:val="00C6641E"/>
    <w:rsid w:val="00CC5AA8"/>
    <w:rsid w:val="00CD5993"/>
    <w:rsid w:val="00CE7916"/>
    <w:rsid w:val="00D17E55"/>
    <w:rsid w:val="00D4725F"/>
    <w:rsid w:val="00D9777A"/>
    <w:rsid w:val="00DC4D0D"/>
    <w:rsid w:val="00E028AE"/>
    <w:rsid w:val="00E34263"/>
    <w:rsid w:val="00E34721"/>
    <w:rsid w:val="00E4317E"/>
    <w:rsid w:val="00E47519"/>
    <w:rsid w:val="00E5030B"/>
    <w:rsid w:val="00E64758"/>
    <w:rsid w:val="00E77EB9"/>
    <w:rsid w:val="00EB422A"/>
    <w:rsid w:val="00EF4386"/>
    <w:rsid w:val="00F5271F"/>
    <w:rsid w:val="00F94715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571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57100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E5710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57100" w:themeColor="accent1"/>
        <w:bottom w:val="single" w:sz="4" w:space="10" w:color="E57100" w:themeColor="accent1"/>
      </w:pBdr>
      <w:spacing w:before="360" w:after="360"/>
    </w:pPr>
    <w:rPr>
      <w:b/>
      <w:iCs/>
      <w:color w:val="E571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57100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link w:val="ListParagraphChar"/>
    <w:uiPriority w:val="34"/>
    <w:qFormat/>
    <w:rsid w:val="000C1368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1368"/>
    <w:rPr>
      <w:rFonts w:eastAsiaTheme="minorEastAsia"/>
      <w:sz w:val="20"/>
      <w:szCs w:val="20"/>
      <w:lang w:val="en-AU"/>
    </w:rPr>
  </w:style>
  <w:style w:type="table" w:customStyle="1" w:styleId="GridTable4-Accent21">
    <w:name w:val="Grid Table 4 - Accent 21"/>
    <w:basedOn w:val="TableNormal"/>
    <w:uiPriority w:val="49"/>
    <w:rsid w:val="000C1368"/>
    <w:pPr>
      <w:spacing w:before="100"/>
    </w:pPr>
    <w:rPr>
      <w:rFonts w:eastAsiaTheme="minorEastAsia"/>
      <w:sz w:val="20"/>
      <w:szCs w:val="20"/>
      <w:lang w:val="en-AU"/>
    </w:rPr>
    <w:tblPr>
      <w:tblStyleRowBandSize w:val="1"/>
      <w:tblStyleColBandSize w:val="1"/>
      <w:tblBorders>
        <w:top w:val="single" w:sz="4" w:space="0" w:color="FFDA60" w:themeColor="accent2" w:themeTint="99"/>
        <w:left w:val="single" w:sz="4" w:space="0" w:color="FFDA60" w:themeColor="accent2" w:themeTint="99"/>
        <w:bottom w:val="single" w:sz="4" w:space="0" w:color="FFDA60" w:themeColor="accent2" w:themeTint="99"/>
        <w:right w:val="single" w:sz="4" w:space="0" w:color="FFDA60" w:themeColor="accent2" w:themeTint="99"/>
        <w:insideH w:val="single" w:sz="4" w:space="0" w:color="FFDA60" w:themeColor="accent2" w:themeTint="99"/>
        <w:insideV w:val="single" w:sz="4" w:space="0" w:color="FFDA6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BE00" w:themeColor="accent2"/>
          <w:left w:val="single" w:sz="4" w:space="0" w:color="F6BE00" w:themeColor="accent2"/>
          <w:bottom w:val="single" w:sz="4" w:space="0" w:color="F6BE00" w:themeColor="accent2"/>
          <w:right w:val="single" w:sz="4" w:space="0" w:color="F6BE00" w:themeColor="accent2"/>
          <w:insideH w:val="nil"/>
          <w:insideV w:val="nil"/>
        </w:tcBorders>
        <w:shd w:val="clear" w:color="auto" w:fill="F6BE00" w:themeFill="accent2"/>
      </w:tcPr>
    </w:tblStylePr>
    <w:tblStylePr w:type="lastRow">
      <w:rPr>
        <w:b/>
        <w:bCs/>
      </w:rPr>
      <w:tblPr/>
      <w:tcPr>
        <w:tcBorders>
          <w:top w:val="double" w:sz="4" w:space="0" w:color="F6B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A" w:themeFill="accent2" w:themeFillTint="33"/>
      </w:tcPr>
    </w:tblStylePr>
    <w:tblStylePr w:type="band1Horz">
      <w:tblPr/>
      <w:tcPr>
        <w:shd w:val="clear" w:color="auto" w:fill="FFF2C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57100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90DA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Publisher xmlns="http://schemas.microsoft.com/sharepoint/v3">Department of Education and early Childhood Development</DEECD_Publisher>
    <a319977fc8504e09982f090ae1d7c602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pfad5814e62747ed9f131defefc62dac xmlns="8a0c5b8f-db2a-4f1f-9642-dd60d136b7be">
      <Terms xmlns="http://schemas.microsoft.com/office/infopath/2007/PartnerControls"/>
    </pfad5814e62747ed9f131defefc62dac>
    <DEECD_Keywords xmlns="http://schemas.microsoft.com/sharepoint/v3" xsi:nil="true"/>
    <DEECD_Description xmlns="http://schemas.microsoft.com/sharepoint/v3" xsi:nil="true"/>
    <ofbb8b9a280a423a91cf717fb81349cd xmlns="8a0c5b8f-db2a-4f1f-9642-dd60d136b7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b1688cb4a3a940449dc8286705012a42 xmlns="8a0c5b8f-db2a-4f1f-9642-dd60d136b7be">
      <Terms xmlns="http://schemas.microsoft.com/office/infopath/2007/PartnerControls"/>
    </b1688cb4a3a940449dc8286705012a4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AD2D45A26F72C4E90FFC6CD1BABEE5E" ma:contentTypeVersion="6" ma:contentTypeDescription="WebCM Documents Content Type" ma:contentTypeScope="" ma:versionID="1a77c4c4dc987734041d04df9e3a8945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a0c5b8f-db2a-4f1f-9642-dd60d136b7be" targetNamespace="http://schemas.microsoft.com/office/2006/metadata/properties" ma:root="true" ma:fieldsID="e91349304b4116f7e9be85a7f1ad35d9" ns1:_="" ns2:_="" ns3:_="">
    <xsd:import namespace="http://schemas.microsoft.com/sharepoint/v3"/>
    <xsd:import namespace="cb9114c1-daad-44dd-acad-30f4246641f2"/>
    <xsd:import namespace="8a0c5b8f-db2a-4f1f-9642-dd60d136b7b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c5b8f-db2a-4f1f-9642-dd60d136b7b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cb9114c1-daad-44dd-acad-30f4246641f2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8a0c5b8f-db2a-4f1f-9642-dd60d136b7b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37ED87-D475-47DC-8AF7-63D0B2AA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a0c5b8f-db2a-4f1f-9642-dd60d136b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Sarah Martin</cp:lastModifiedBy>
  <cp:revision>8</cp:revision>
  <dcterms:created xsi:type="dcterms:W3CDTF">2021-04-29T02:06:00Z</dcterms:created>
  <dcterms:modified xsi:type="dcterms:W3CDTF">2021-08-05T23:56:00Z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0x0101008840106FE30D4F50BC61A726A7CA6E3800AAD2D45A26F72C4E90FFC6CD1BABEE5E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{9783cb2c-a1b8-4868-b7ca-b85c3aaaa84b}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