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F9BF3" w14:textId="75795064" w:rsidR="00B66115" w:rsidRPr="00A07F99" w:rsidRDefault="00D9693F">
      <w:pPr>
        <w:rPr>
          <w:rFonts w:cstheme="minorHAnsi"/>
          <w:b/>
          <w:bCs/>
          <w:szCs w:val="22"/>
        </w:rPr>
      </w:pPr>
      <w:r w:rsidRPr="00A07F99">
        <w:rPr>
          <w:rFonts w:cstheme="minorHAnsi"/>
          <w:b/>
          <w:bCs/>
          <w:szCs w:val="22"/>
        </w:rPr>
        <w:t>Pathway</w:t>
      </w:r>
      <w:r w:rsidR="00C90934" w:rsidRPr="00A07F99">
        <w:rPr>
          <w:rFonts w:cstheme="minorHAnsi"/>
          <w:b/>
          <w:bCs/>
          <w:szCs w:val="22"/>
        </w:rPr>
        <w:t xml:space="preserve"> </w:t>
      </w:r>
      <w:r w:rsidR="00F55BA7" w:rsidRPr="00A07F99">
        <w:rPr>
          <w:rFonts w:cstheme="minorHAnsi"/>
          <w:b/>
          <w:bCs/>
          <w:szCs w:val="22"/>
        </w:rPr>
        <w:t>C</w:t>
      </w:r>
      <w:r w:rsidR="00C90934" w:rsidRPr="00A07F99">
        <w:rPr>
          <w:rFonts w:cstheme="minorHAnsi"/>
          <w:b/>
          <w:bCs/>
          <w:szCs w:val="22"/>
        </w:rPr>
        <w:t xml:space="preserve"> </w:t>
      </w:r>
      <w:r w:rsidRPr="00A07F99">
        <w:rPr>
          <w:rFonts w:cstheme="minorHAnsi"/>
          <w:b/>
          <w:bCs/>
          <w:szCs w:val="22"/>
        </w:rPr>
        <w:t>Level</w:t>
      </w:r>
      <w:r w:rsidR="00030D90" w:rsidRPr="00A07F99">
        <w:rPr>
          <w:rFonts w:cstheme="minorHAnsi"/>
          <w:b/>
          <w:bCs/>
          <w:szCs w:val="22"/>
        </w:rPr>
        <w:t xml:space="preserve"> </w:t>
      </w:r>
      <w:r w:rsidR="00F55BA7" w:rsidRPr="00A07F99">
        <w:rPr>
          <w:rFonts w:cstheme="minorHAnsi"/>
          <w:b/>
          <w:bCs/>
          <w:szCs w:val="22"/>
        </w:rPr>
        <w:t>C4</w:t>
      </w:r>
      <w:r w:rsidR="00B66115" w:rsidRPr="00A07F99">
        <w:rPr>
          <w:rFonts w:cstheme="minorHAnsi"/>
          <w:b/>
          <w:bCs/>
          <w:szCs w:val="22"/>
        </w:rPr>
        <w:t xml:space="preserve"> </w:t>
      </w:r>
      <w:r w:rsidR="00B548C7" w:rsidRPr="00A07F99">
        <w:rPr>
          <w:rFonts w:cstheme="minorHAnsi"/>
          <w:b/>
          <w:bCs/>
          <w:szCs w:val="22"/>
        </w:rPr>
        <w:t xml:space="preserve">Writing </w:t>
      </w:r>
    </w:p>
    <w:p w14:paraId="25984217" w14:textId="357DED6F" w:rsidR="00F55BA7" w:rsidRPr="00A07F99" w:rsidRDefault="008419D9" w:rsidP="004C3215">
      <w:pPr>
        <w:rPr>
          <w:rFonts w:cstheme="minorHAnsi"/>
          <w:b/>
          <w:bCs/>
          <w:szCs w:val="22"/>
        </w:rPr>
      </w:pPr>
      <w:r w:rsidRPr="00A07F99">
        <w:rPr>
          <w:rFonts w:cstheme="minorHAnsi"/>
          <w:b/>
          <w:bCs/>
          <w:szCs w:val="22"/>
        </w:rPr>
        <w:t xml:space="preserve">Persuasive </w:t>
      </w:r>
      <w:r w:rsidR="00EA3373" w:rsidRPr="00A07F99">
        <w:rPr>
          <w:rFonts w:cstheme="minorHAnsi"/>
          <w:b/>
          <w:bCs/>
          <w:szCs w:val="22"/>
        </w:rPr>
        <w:t>text</w:t>
      </w:r>
      <w:r w:rsidR="005A1C7B">
        <w:rPr>
          <w:rFonts w:cstheme="minorHAnsi"/>
          <w:b/>
          <w:bCs/>
          <w:szCs w:val="22"/>
        </w:rPr>
        <w:t xml:space="preserve"> </w:t>
      </w:r>
      <w:bookmarkStart w:id="0" w:name="_GoBack"/>
      <w:bookmarkEnd w:id="0"/>
      <w:r w:rsidR="000A60DD" w:rsidRPr="00A07F99">
        <w:rPr>
          <w:rFonts w:cstheme="minorHAnsi"/>
          <w:b/>
          <w:bCs/>
          <w:szCs w:val="22"/>
        </w:rPr>
        <w:t>-</w:t>
      </w:r>
      <w:r w:rsidR="00A575E4" w:rsidRPr="00A07F99">
        <w:rPr>
          <w:rFonts w:cstheme="minorHAnsi"/>
          <w:b/>
          <w:bCs/>
          <w:szCs w:val="22"/>
        </w:rPr>
        <w:t xml:space="preserve"> Opposi</w:t>
      </w:r>
      <w:r w:rsidR="007B3678" w:rsidRPr="00A07F99">
        <w:rPr>
          <w:rFonts w:cstheme="minorHAnsi"/>
          <w:b/>
          <w:bCs/>
          <w:szCs w:val="22"/>
        </w:rPr>
        <w:t>ng</w:t>
      </w:r>
      <w:r w:rsidR="00A575E4" w:rsidRPr="00A07F99">
        <w:rPr>
          <w:rFonts w:cstheme="minorHAnsi"/>
          <w:b/>
          <w:bCs/>
          <w:szCs w:val="22"/>
        </w:rPr>
        <w:t xml:space="preserve"> </w:t>
      </w:r>
      <w:r w:rsidR="00F55BA7" w:rsidRPr="00A07F99">
        <w:rPr>
          <w:rFonts w:cstheme="minorHAnsi"/>
          <w:b/>
          <w:bCs/>
          <w:szCs w:val="22"/>
        </w:rPr>
        <w:t>national ID card</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A07F99" w14:paraId="30D3AEDE" w14:textId="77777777" w:rsidTr="00F8380E">
        <w:tc>
          <w:tcPr>
            <w:tcW w:w="1393" w:type="dxa"/>
          </w:tcPr>
          <w:p w14:paraId="0DF2B4AF" w14:textId="77777777" w:rsidR="00E84FEF" w:rsidRPr="00A07F99" w:rsidRDefault="00475190" w:rsidP="00812A97">
            <w:pPr>
              <w:rPr>
                <w:rFonts w:cstheme="minorHAnsi"/>
                <w:b/>
                <w:bCs/>
                <w:szCs w:val="22"/>
              </w:rPr>
            </w:pPr>
            <w:r w:rsidRPr="00A07F99">
              <w:rPr>
                <w:rFonts w:cstheme="minorHAnsi"/>
                <w:b/>
                <w:bCs/>
                <w:szCs w:val="22"/>
              </w:rPr>
              <w:t xml:space="preserve">Student information </w:t>
            </w:r>
          </w:p>
        </w:tc>
        <w:tc>
          <w:tcPr>
            <w:tcW w:w="21282" w:type="dxa"/>
          </w:tcPr>
          <w:p w14:paraId="330A650F" w14:textId="06F9662A" w:rsidR="006E2756" w:rsidRPr="00A07F99" w:rsidRDefault="00542F06" w:rsidP="00CD73D3">
            <w:pPr>
              <w:rPr>
                <w:rFonts w:cstheme="minorHAnsi"/>
                <w:szCs w:val="22"/>
              </w:rPr>
            </w:pPr>
            <w:r w:rsidRPr="00A07F99">
              <w:rPr>
                <w:rFonts w:cstheme="minorHAnsi"/>
                <w:szCs w:val="22"/>
              </w:rPr>
              <w:t xml:space="preserve">This student is in Year 10.  </w:t>
            </w:r>
          </w:p>
        </w:tc>
      </w:tr>
      <w:tr w:rsidR="00AA73FA" w:rsidRPr="00A07F99" w14:paraId="1DA530F1" w14:textId="77777777" w:rsidTr="00F8380E">
        <w:tc>
          <w:tcPr>
            <w:tcW w:w="1393" w:type="dxa"/>
          </w:tcPr>
          <w:p w14:paraId="43E839E3" w14:textId="77777777" w:rsidR="00AA73FA" w:rsidRPr="00A07F99" w:rsidRDefault="00AA73FA" w:rsidP="00812A97">
            <w:pPr>
              <w:rPr>
                <w:rFonts w:cstheme="minorHAnsi"/>
                <w:b/>
                <w:bCs/>
                <w:szCs w:val="22"/>
              </w:rPr>
            </w:pPr>
            <w:r w:rsidRPr="00A07F99">
              <w:rPr>
                <w:rFonts w:cstheme="minorHAnsi"/>
                <w:b/>
                <w:bCs/>
                <w:szCs w:val="22"/>
              </w:rPr>
              <w:t xml:space="preserve">Task </w:t>
            </w:r>
          </w:p>
        </w:tc>
        <w:tc>
          <w:tcPr>
            <w:tcW w:w="21282" w:type="dxa"/>
          </w:tcPr>
          <w:p w14:paraId="6014EBC1" w14:textId="70DADBE9" w:rsidR="00B5244B" w:rsidRPr="00A07F99" w:rsidRDefault="00726840" w:rsidP="00D75688">
            <w:pPr>
              <w:autoSpaceDE w:val="0"/>
              <w:autoSpaceDN w:val="0"/>
              <w:adjustRightInd w:val="0"/>
              <w:spacing w:after="0"/>
              <w:rPr>
                <w:rFonts w:cstheme="minorHAnsi"/>
                <w:szCs w:val="22"/>
              </w:rPr>
            </w:pPr>
            <w:r w:rsidRPr="00A07F99">
              <w:rPr>
                <w:rFonts w:cstheme="minorHAnsi"/>
                <w:szCs w:val="22"/>
              </w:rPr>
              <w:t xml:space="preserve">Students chose from several possible writing tasks. This student chose to write an expository piece. The writing was completed under exam conditions, in one period in the computer room. </w:t>
            </w:r>
            <w:r w:rsidR="00B5244B" w:rsidRPr="00A07F99">
              <w:rPr>
                <w:rFonts w:cstheme="minorHAnsi"/>
                <w:szCs w:val="22"/>
              </w:rPr>
              <w:t>The analysis is based on the student’s writing before correction.</w:t>
            </w:r>
          </w:p>
        </w:tc>
      </w:tr>
    </w:tbl>
    <w:p w14:paraId="6553619E" w14:textId="77777777" w:rsidR="00077784" w:rsidRPr="00A07F99" w:rsidRDefault="00077784" w:rsidP="00812A97">
      <w:pPr>
        <w:rPr>
          <w:rFonts w:cstheme="minorHAnsi"/>
          <w:b/>
          <w:bCs/>
          <w:szCs w:val="22"/>
        </w:rPr>
      </w:pPr>
    </w:p>
    <w:p w14:paraId="6413B4CE" w14:textId="2904582E" w:rsidR="00B548C7" w:rsidRPr="00A07F99" w:rsidRDefault="00FB5323" w:rsidP="00FB5323">
      <w:pPr>
        <w:jc w:val="center"/>
        <w:rPr>
          <w:rFonts w:cstheme="minorHAnsi"/>
          <w:szCs w:val="22"/>
        </w:rPr>
      </w:pPr>
      <w:r w:rsidRPr="00A07F99">
        <w:rPr>
          <w:rFonts w:cstheme="minorHAnsi"/>
          <w:noProof/>
          <w:szCs w:val="22"/>
        </w:rPr>
        <w:drawing>
          <wp:inline distT="0" distB="0" distL="0" distR="0" wp14:anchorId="5DF44361" wp14:editId="29B08F67">
            <wp:extent cx="7464992" cy="7444596"/>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492426" cy="7471955"/>
                    </a:xfrm>
                    <a:prstGeom prst="rect">
                      <a:avLst/>
                    </a:prstGeom>
                  </pic:spPr>
                </pic:pic>
              </a:graphicData>
            </a:graphic>
          </wp:inline>
        </w:drawing>
      </w:r>
    </w:p>
    <w:p w14:paraId="26B7A817" w14:textId="77777777" w:rsidR="004C3215" w:rsidRPr="00A07F99" w:rsidRDefault="004C3215" w:rsidP="00FB5323">
      <w:pPr>
        <w:jc w:val="center"/>
        <w:rPr>
          <w:rFonts w:cstheme="minorHAnsi"/>
          <w:szCs w:val="22"/>
        </w:rPr>
      </w:pPr>
    </w:p>
    <w:tbl>
      <w:tblPr>
        <w:tblStyle w:val="TableGrid"/>
        <w:tblW w:w="22675" w:type="dxa"/>
        <w:tblLook w:val="04A0" w:firstRow="1" w:lastRow="0" w:firstColumn="1" w:lastColumn="0" w:noHBand="0" w:noVBand="1"/>
      </w:tblPr>
      <w:tblGrid>
        <w:gridCol w:w="1097"/>
        <w:gridCol w:w="10782"/>
        <w:gridCol w:w="7"/>
        <w:gridCol w:w="10789"/>
      </w:tblGrid>
      <w:tr w:rsidR="00B673EB" w:rsidRPr="00A07F99" w14:paraId="36AF951E" w14:textId="77777777" w:rsidTr="005A1C7B">
        <w:tc>
          <w:tcPr>
            <w:tcW w:w="1097" w:type="dxa"/>
          </w:tcPr>
          <w:p w14:paraId="630C40F0" w14:textId="77777777" w:rsidR="00B673EB" w:rsidRPr="00A07F99" w:rsidRDefault="00B548C7" w:rsidP="005A1C7B">
            <w:pPr>
              <w:rPr>
                <w:rFonts w:cstheme="minorHAnsi"/>
                <w:b/>
                <w:szCs w:val="22"/>
              </w:rPr>
            </w:pPr>
            <w:r w:rsidRPr="00A07F99">
              <w:rPr>
                <w:rFonts w:cstheme="minorHAnsi"/>
                <w:b/>
                <w:szCs w:val="22"/>
              </w:rPr>
              <w:lastRenderedPageBreak/>
              <w:t xml:space="preserve">Section </w:t>
            </w:r>
            <w:r w:rsidR="00B673EB" w:rsidRPr="00A07F99">
              <w:rPr>
                <w:rFonts w:cstheme="minorHAnsi"/>
                <w:b/>
                <w:szCs w:val="22"/>
              </w:rPr>
              <w:t xml:space="preserve"> </w:t>
            </w:r>
          </w:p>
        </w:tc>
        <w:tc>
          <w:tcPr>
            <w:tcW w:w="10789" w:type="dxa"/>
            <w:gridSpan w:val="2"/>
          </w:tcPr>
          <w:p w14:paraId="68242BEC" w14:textId="77777777" w:rsidR="00B673EB" w:rsidRPr="00A07F99" w:rsidRDefault="006A1359" w:rsidP="005A1C7B">
            <w:pPr>
              <w:rPr>
                <w:rFonts w:cstheme="minorHAnsi"/>
                <w:b/>
                <w:szCs w:val="22"/>
              </w:rPr>
            </w:pPr>
            <w:r w:rsidRPr="00A07F99">
              <w:rPr>
                <w:rFonts w:cstheme="minorHAnsi"/>
                <w:b/>
                <w:szCs w:val="22"/>
              </w:rPr>
              <w:t xml:space="preserve">Text </w:t>
            </w:r>
          </w:p>
        </w:tc>
        <w:tc>
          <w:tcPr>
            <w:tcW w:w="10789" w:type="dxa"/>
          </w:tcPr>
          <w:p w14:paraId="4EB5FCC9" w14:textId="77777777" w:rsidR="00B673EB" w:rsidRPr="00A07F99" w:rsidRDefault="00EA0DB3" w:rsidP="005A1C7B">
            <w:pPr>
              <w:rPr>
                <w:rFonts w:cstheme="minorHAnsi"/>
                <w:b/>
                <w:szCs w:val="22"/>
              </w:rPr>
            </w:pPr>
            <w:r w:rsidRPr="00A07F99">
              <w:rPr>
                <w:rFonts w:cstheme="minorHAnsi"/>
                <w:b/>
                <w:bCs/>
                <w:color w:val="333333"/>
                <w:szCs w:val="22"/>
              </w:rPr>
              <w:t>This sample of student work demonstrates that the student can:</w:t>
            </w:r>
          </w:p>
        </w:tc>
      </w:tr>
      <w:tr w:rsidR="002C068A" w:rsidRPr="00A07F99" w14:paraId="65C77CA7" w14:textId="77777777" w:rsidTr="005A1C7B">
        <w:tc>
          <w:tcPr>
            <w:tcW w:w="1097" w:type="dxa"/>
          </w:tcPr>
          <w:p w14:paraId="408E0BE2" w14:textId="78A39129" w:rsidR="002C068A" w:rsidRPr="00A07F99" w:rsidRDefault="002C068A" w:rsidP="002C068A">
            <w:pPr>
              <w:rPr>
                <w:rFonts w:cstheme="minorHAnsi"/>
                <w:b/>
                <w:bCs/>
                <w:szCs w:val="22"/>
              </w:rPr>
            </w:pPr>
            <w:r w:rsidRPr="00A07F99">
              <w:rPr>
                <w:rFonts w:cstheme="minorHAnsi"/>
                <w:b/>
                <w:bCs/>
                <w:szCs w:val="22"/>
              </w:rPr>
              <w:t>1</w:t>
            </w:r>
          </w:p>
        </w:tc>
        <w:tc>
          <w:tcPr>
            <w:tcW w:w="10782" w:type="dxa"/>
          </w:tcPr>
          <w:p w14:paraId="3604D625" w14:textId="77777777" w:rsidR="002C068A" w:rsidRPr="00A07F99" w:rsidRDefault="002C068A" w:rsidP="002C068A">
            <w:pPr>
              <w:rPr>
                <w:rFonts w:cstheme="minorHAnsi"/>
                <w:b/>
                <w:bCs/>
                <w:szCs w:val="22"/>
              </w:rPr>
            </w:pPr>
            <w:r w:rsidRPr="00A07F99">
              <w:rPr>
                <w:rFonts w:cstheme="minorHAnsi"/>
                <w:b/>
                <w:bCs/>
                <w:szCs w:val="22"/>
              </w:rPr>
              <w:t xml:space="preserve"> “A national ID card should not be introduced in Australia as it will invade our privacy and endanger our liberty”</w:t>
            </w:r>
          </w:p>
          <w:p w14:paraId="2BEAD961" w14:textId="5CB3DB79" w:rsidR="002C068A" w:rsidRPr="00A07F99" w:rsidRDefault="002C068A" w:rsidP="002C068A">
            <w:pPr>
              <w:rPr>
                <w:rFonts w:cstheme="minorHAnsi"/>
                <w:b/>
                <w:bCs/>
                <w:szCs w:val="22"/>
              </w:rPr>
            </w:pPr>
          </w:p>
        </w:tc>
        <w:tc>
          <w:tcPr>
            <w:tcW w:w="10796" w:type="dxa"/>
            <w:gridSpan w:val="2"/>
          </w:tcPr>
          <w:p w14:paraId="4A9F8BEA" w14:textId="4ED9387A" w:rsidR="002C068A" w:rsidRPr="00A07F99" w:rsidRDefault="002C068A" w:rsidP="00A10C4D">
            <w:pPr>
              <w:rPr>
                <w:rFonts w:cstheme="minorHAnsi"/>
                <w:b/>
                <w:szCs w:val="22"/>
              </w:rPr>
            </w:pPr>
          </w:p>
        </w:tc>
      </w:tr>
      <w:tr w:rsidR="00A10C4D" w:rsidRPr="00A07F99" w14:paraId="730B3179" w14:textId="77777777" w:rsidTr="005A1C7B">
        <w:tc>
          <w:tcPr>
            <w:tcW w:w="1097" w:type="dxa"/>
          </w:tcPr>
          <w:p w14:paraId="3105FB0B" w14:textId="290F79CD" w:rsidR="00A10C4D" w:rsidRPr="00A07F99" w:rsidRDefault="00A10C4D" w:rsidP="00A10C4D">
            <w:pPr>
              <w:rPr>
                <w:rFonts w:cstheme="minorHAnsi"/>
                <w:bCs/>
                <w:szCs w:val="22"/>
              </w:rPr>
            </w:pPr>
            <w:r w:rsidRPr="00A07F99">
              <w:rPr>
                <w:rFonts w:cstheme="minorHAnsi"/>
                <w:b/>
                <w:bCs/>
                <w:szCs w:val="22"/>
              </w:rPr>
              <w:t>2</w:t>
            </w:r>
          </w:p>
        </w:tc>
        <w:tc>
          <w:tcPr>
            <w:tcW w:w="10782" w:type="dxa"/>
          </w:tcPr>
          <w:p w14:paraId="51C06598" w14:textId="77777777" w:rsidR="00A10C4D" w:rsidRPr="00A07F99" w:rsidRDefault="00A10C4D" w:rsidP="00A10C4D">
            <w:pPr>
              <w:rPr>
                <w:rFonts w:cstheme="minorHAnsi"/>
                <w:b/>
                <w:bCs/>
                <w:szCs w:val="22"/>
              </w:rPr>
            </w:pPr>
            <w:r w:rsidRPr="00A07F99">
              <w:rPr>
                <w:rFonts w:cstheme="minorHAnsi"/>
                <w:b/>
                <w:bCs/>
                <w:szCs w:val="22"/>
              </w:rPr>
              <w:t xml:space="preserve">If a national ID card were to be introduced in Australia, not only will it invade our privacy and endanger our liberty but it will also make Australians more vulnerable to identity theft. </w:t>
            </w:r>
          </w:p>
          <w:p w14:paraId="4D7CAFCF" w14:textId="77777777" w:rsidR="00A10C4D" w:rsidRPr="00A07F99" w:rsidRDefault="00A10C4D" w:rsidP="00A10C4D">
            <w:pPr>
              <w:rPr>
                <w:rFonts w:cstheme="minorHAnsi"/>
                <w:bCs/>
                <w:szCs w:val="22"/>
              </w:rPr>
            </w:pPr>
          </w:p>
        </w:tc>
        <w:tc>
          <w:tcPr>
            <w:tcW w:w="10796" w:type="dxa"/>
            <w:gridSpan w:val="2"/>
          </w:tcPr>
          <w:p w14:paraId="02BB62F5" w14:textId="77777777" w:rsidR="00A10C4D" w:rsidRPr="00A07F99" w:rsidRDefault="00A10C4D" w:rsidP="00A45D61">
            <w:pPr>
              <w:pStyle w:val="ListParagraph"/>
              <w:numPr>
                <w:ilvl w:val="0"/>
                <w:numId w:val="40"/>
              </w:numPr>
              <w:spacing w:after="0"/>
              <w:rPr>
                <w:rStyle w:val="Hyperlink"/>
                <w:rFonts w:cstheme="minorHAnsi"/>
                <w:sz w:val="22"/>
                <w:szCs w:val="22"/>
              </w:rPr>
            </w:pPr>
            <w:r w:rsidRPr="00FE06FE">
              <w:rPr>
                <w:rFonts w:cstheme="minorHAnsi"/>
                <w:szCs w:val="22"/>
              </w:rPr>
              <w:t xml:space="preserve">Use an extended range of cohesive devices to improve fluency </w:t>
            </w:r>
            <w:hyperlink r:id="rId12" w:tooltip="View elaborations and additional details of VCEALL787" w:history="1">
              <w:r w:rsidRPr="00A07F99">
                <w:rPr>
                  <w:rStyle w:val="Hyperlink"/>
                  <w:rFonts w:cstheme="minorHAnsi"/>
                  <w:sz w:val="22"/>
                  <w:szCs w:val="22"/>
                </w:rPr>
                <w:t>(VCEALL787)</w:t>
              </w:r>
            </w:hyperlink>
          </w:p>
          <w:p w14:paraId="69CFF8F0" w14:textId="77777777" w:rsidR="00A10C4D" w:rsidRPr="00A07F99" w:rsidRDefault="00A10C4D" w:rsidP="00A45D61">
            <w:pPr>
              <w:pStyle w:val="ListParagraph"/>
              <w:numPr>
                <w:ilvl w:val="0"/>
                <w:numId w:val="40"/>
              </w:numPr>
              <w:spacing w:after="0"/>
              <w:rPr>
                <w:rStyle w:val="Hyperlink"/>
                <w:rFonts w:cstheme="minorHAnsi"/>
                <w:b/>
                <w:bCs/>
                <w:color w:val="auto"/>
                <w:sz w:val="22"/>
                <w:szCs w:val="22"/>
                <w:bdr w:val="none" w:sz="0" w:space="0" w:color="auto"/>
              </w:rPr>
            </w:pPr>
            <w:r w:rsidRPr="00FE06FE">
              <w:rPr>
                <w:rFonts w:cstheme="minorHAnsi"/>
                <w:szCs w:val="22"/>
              </w:rPr>
              <w:t xml:space="preserve">Combine simple sentences into complex sentences using embedding structures </w:t>
            </w:r>
            <w:hyperlink r:id="rId13" w:tooltip="View elaborations and additional details of VCEALL789" w:history="1">
              <w:r w:rsidRPr="00A07F99">
                <w:rPr>
                  <w:rStyle w:val="Hyperlink"/>
                  <w:rFonts w:cstheme="minorHAnsi"/>
                  <w:sz w:val="22"/>
                  <w:szCs w:val="22"/>
                </w:rPr>
                <w:t>(VCEALL789)</w:t>
              </w:r>
            </w:hyperlink>
          </w:p>
          <w:p w14:paraId="437177BC" w14:textId="6A8E0846" w:rsidR="00A10C4D" w:rsidRPr="00A07F99" w:rsidRDefault="00A10C4D" w:rsidP="00A45D61">
            <w:pPr>
              <w:pStyle w:val="ListParagraph"/>
              <w:numPr>
                <w:ilvl w:val="0"/>
                <w:numId w:val="40"/>
              </w:numPr>
              <w:rPr>
                <w:rFonts w:cstheme="minorHAnsi"/>
                <w:b/>
                <w:szCs w:val="22"/>
              </w:rPr>
            </w:pPr>
            <w:r w:rsidRPr="00FE06FE">
              <w:rPr>
                <w:rFonts w:cstheme="minorHAnsi"/>
                <w:szCs w:val="22"/>
              </w:rPr>
              <w:t xml:space="preserve">Use an expanded vocabulary appropriate for the curriculum area </w:t>
            </w:r>
            <w:hyperlink r:id="rId14" w:tooltip="View elaborations and additional details of VCEALL793" w:history="1">
              <w:r w:rsidRPr="00A07F99">
                <w:rPr>
                  <w:rStyle w:val="Hyperlink"/>
                  <w:rFonts w:cstheme="minorHAnsi"/>
                  <w:sz w:val="22"/>
                  <w:szCs w:val="22"/>
                </w:rPr>
                <w:t>(VCEALL793)</w:t>
              </w:r>
            </w:hyperlink>
          </w:p>
        </w:tc>
      </w:tr>
      <w:tr w:rsidR="00A10C4D" w:rsidRPr="00A07F99" w14:paraId="0C649FD3" w14:textId="77777777" w:rsidTr="005A1C7B">
        <w:tc>
          <w:tcPr>
            <w:tcW w:w="1097" w:type="dxa"/>
          </w:tcPr>
          <w:p w14:paraId="660FDB48" w14:textId="5D0653EE" w:rsidR="00A10C4D" w:rsidRPr="00A07F99" w:rsidRDefault="00A10C4D" w:rsidP="00A10C4D">
            <w:pPr>
              <w:rPr>
                <w:rFonts w:cstheme="minorHAnsi"/>
                <w:bCs/>
                <w:szCs w:val="22"/>
              </w:rPr>
            </w:pPr>
            <w:r w:rsidRPr="00A07F99">
              <w:rPr>
                <w:rFonts w:cstheme="minorHAnsi"/>
                <w:b/>
                <w:bCs/>
                <w:szCs w:val="22"/>
              </w:rPr>
              <w:t>3</w:t>
            </w:r>
          </w:p>
        </w:tc>
        <w:tc>
          <w:tcPr>
            <w:tcW w:w="10782" w:type="dxa"/>
          </w:tcPr>
          <w:p w14:paraId="095C4D39" w14:textId="3798E7B7" w:rsidR="00A10C4D" w:rsidRPr="00A07F99" w:rsidRDefault="00A10C4D" w:rsidP="00A10C4D">
            <w:pPr>
              <w:rPr>
                <w:rFonts w:cstheme="minorHAnsi"/>
                <w:b/>
                <w:bCs/>
                <w:szCs w:val="22"/>
              </w:rPr>
            </w:pPr>
            <w:r w:rsidRPr="00A07F99">
              <w:rPr>
                <w:rFonts w:cstheme="minorHAnsi"/>
                <w:b/>
                <w:bCs/>
                <w:szCs w:val="22"/>
              </w:rPr>
              <w:t xml:space="preserve">ID cards can easily be lost and be found by people who will abuse it and violate other people privacy. Up to </w:t>
            </w:r>
            <w:r w:rsidR="00406A49" w:rsidRPr="00A07F99">
              <w:rPr>
                <w:rFonts w:cstheme="minorHAnsi"/>
                <w:b/>
                <w:bCs/>
                <w:szCs w:val="22"/>
              </w:rPr>
              <w:t>f</w:t>
            </w:r>
            <w:r w:rsidRPr="00A07F99">
              <w:rPr>
                <w:rFonts w:cstheme="minorHAnsi"/>
                <w:b/>
                <w:bCs/>
                <w:szCs w:val="22"/>
              </w:rPr>
              <w:t xml:space="preserve">ive per cent of cards are lost, stolen or damaged each year, and the result can be denial of service ad benefits, and loss of identity. The replacement of a high security, high integrity card involves significant administrative involvement. Documents must be presented in person to an official. Cards must be processed centrally. This process can take some weeks. </w:t>
            </w:r>
          </w:p>
        </w:tc>
        <w:tc>
          <w:tcPr>
            <w:tcW w:w="10796" w:type="dxa"/>
            <w:gridSpan w:val="2"/>
          </w:tcPr>
          <w:p w14:paraId="65E04449" w14:textId="77777777" w:rsidR="00A10C4D" w:rsidRPr="00A07F99" w:rsidRDefault="00A10C4D" w:rsidP="00A45D61">
            <w:pPr>
              <w:pStyle w:val="ListParagraph"/>
              <w:numPr>
                <w:ilvl w:val="0"/>
                <w:numId w:val="40"/>
              </w:numPr>
              <w:spacing w:after="0"/>
              <w:rPr>
                <w:rStyle w:val="Hyperlink"/>
                <w:rFonts w:cstheme="minorHAnsi"/>
                <w:b/>
                <w:bCs/>
                <w:color w:val="auto"/>
                <w:sz w:val="22"/>
                <w:szCs w:val="22"/>
                <w:bdr w:val="none" w:sz="0" w:space="0" w:color="auto"/>
              </w:rPr>
            </w:pPr>
            <w:r w:rsidRPr="00FE06FE">
              <w:rPr>
                <w:rFonts w:cstheme="minorHAnsi"/>
                <w:szCs w:val="22"/>
              </w:rPr>
              <w:t xml:space="preserve">Demonstrate control of a wide range of verb forms </w:t>
            </w:r>
            <w:hyperlink r:id="rId15" w:tooltip="View elaborations and additional details of VCEALL790" w:history="1">
              <w:r w:rsidRPr="00A07F99">
                <w:rPr>
                  <w:rStyle w:val="Hyperlink"/>
                  <w:rFonts w:cstheme="minorHAnsi"/>
                  <w:sz w:val="22"/>
                  <w:szCs w:val="22"/>
                </w:rPr>
                <w:t>(VCEALL790)</w:t>
              </w:r>
            </w:hyperlink>
          </w:p>
          <w:p w14:paraId="350B450C" w14:textId="67A8A312" w:rsidR="00A10C4D" w:rsidRPr="00A07F99" w:rsidRDefault="00A10C4D" w:rsidP="00A45D61">
            <w:pPr>
              <w:pStyle w:val="ListParagraph"/>
              <w:numPr>
                <w:ilvl w:val="0"/>
                <w:numId w:val="40"/>
              </w:numPr>
              <w:rPr>
                <w:rFonts w:cstheme="minorHAnsi"/>
                <w:b/>
                <w:szCs w:val="22"/>
              </w:rPr>
            </w:pPr>
            <w:r w:rsidRPr="00FE06FE">
              <w:rPr>
                <w:rFonts w:cstheme="minorHAnsi"/>
                <w:szCs w:val="22"/>
              </w:rPr>
              <w:t xml:space="preserve">Use an expanded vocabulary appropriate for the curriculum area </w:t>
            </w:r>
            <w:hyperlink r:id="rId16" w:tooltip="View elaborations and additional details of VCEALL793" w:history="1">
              <w:r w:rsidRPr="00A07F99">
                <w:rPr>
                  <w:rStyle w:val="Hyperlink"/>
                  <w:rFonts w:cstheme="minorHAnsi"/>
                  <w:sz w:val="22"/>
                  <w:szCs w:val="22"/>
                </w:rPr>
                <w:t>(VCEALL793)</w:t>
              </w:r>
            </w:hyperlink>
          </w:p>
        </w:tc>
      </w:tr>
      <w:tr w:rsidR="00A10C4D" w:rsidRPr="00A07F99" w14:paraId="3C26F153" w14:textId="77777777" w:rsidTr="005A1C7B">
        <w:tc>
          <w:tcPr>
            <w:tcW w:w="1097" w:type="dxa"/>
          </w:tcPr>
          <w:p w14:paraId="781CE934" w14:textId="537164EB" w:rsidR="00A10C4D" w:rsidRPr="00A07F99" w:rsidRDefault="00A10C4D" w:rsidP="00A10C4D">
            <w:pPr>
              <w:rPr>
                <w:rFonts w:cstheme="minorHAnsi"/>
                <w:bCs/>
                <w:szCs w:val="22"/>
              </w:rPr>
            </w:pPr>
            <w:r w:rsidRPr="00A07F99">
              <w:rPr>
                <w:rFonts w:cstheme="minorHAnsi"/>
                <w:b/>
                <w:bCs/>
                <w:szCs w:val="22"/>
              </w:rPr>
              <w:t>4</w:t>
            </w:r>
          </w:p>
        </w:tc>
        <w:tc>
          <w:tcPr>
            <w:tcW w:w="10782" w:type="dxa"/>
          </w:tcPr>
          <w:p w14:paraId="082B786A" w14:textId="4BE9E42E" w:rsidR="00A10C4D" w:rsidRPr="00A07F99" w:rsidRDefault="00A10C4D" w:rsidP="00A10C4D">
            <w:pPr>
              <w:rPr>
                <w:rFonts w:cstheme="minorHAnsi"/>
                <w:b/>
                <w:bCs/>
                <w:szCs w:val="22"/>
              </w:rPr>
            </w:pPr>
            <w:r w:rsidRPr="00A07F99">
              <w:rPr>
                <w:rFonts w:cstheme="minorHAnsi"/>
                <w:b/>
                <w:bCs/>
                <w:szCs w:val="22"/>
              </w:rPr>
              <w:t xml:space="preserve">The existence of a person’s life story in a hundred unrelated databases is one important condition that protects privacy. The bringing together of these separate information centres creates a major privacy vulnerability. Any multi-purpose national ID card has this effect. The concentration of such data on all Australian in a single location could prove disastrous if it was attacked by hackers. </w:t>
            </w:r>
          </w:p>
        </w:tc>
        <w:tc>
          <w:tcPr>
            <w:tcW w:w="10796" w:type="dxa"/>
            <w:gridSpan w:val="2"/>
          </w:tcPr>
          <w:p w14:paraId="06B72C30" w14:textId="4B84E1B9" w:rsidR="00A10C4D" w:rsidRPr="00A07F99" w:rsidRDefault="00A10C4D" w:rsidP="00A45D61">
            <w:pPr>
              <w:pStyle w:val="ListParagraph"/>
              <w:numPr>
                <w:ilvl w:val="0"/>
                <w:numId w:val="40"/>
              </w:numPr>
              <w:rPr>
                <w:rFonts w:cstheme="minorHAnsi"/>
                <w:b/>
                <w:szCs w:val="22"/>
              </w:rPr>
            </w:pPr>
            <w:r w:rsidRPr="00FE06FE">
              <w:rPr>
                <w:rFonts w:cstheme="minorHAnsi"/>
                <w:szCs w:val="22"/>
              </w:rPr>
              <w:t xml:space="preserve">Demonstrate control of a wide range of verb forms </w:t>
            </w:r>
            <w:hyperlink r:id="rId17" w:tooltip="View elaborations and additional details of VCEALL790" w:history="1">
              <w:r w:rsidRPr="00A07F99">
                <w:rPr>
                  <w:rStyle w:val="Hyperlink"/>
                  <w:rFonts w:cstheme="minorHAnsi"/>
                  <w:sz w:val="22"/>
                  <w:szCs w:val="22"/>
                </w:rPr>
                <w:t>(VCEALL790)</w:t>
              </w:r>
            </w:hyperlink>
          </w:p>
        </w:tc>
      </w:tr>
      <w:tr w:rsidR="00A10C4D" w:rsidRPr="00A07F99" w14:paraId="713E14F6" w14:textId="77777777" w:rsidTr="005A1C7B">
        <w:tc>
          <w:tcPr>
            <w:tcW w:w="1097" w:type="dxa"/>
          </w:tcPr>
          <w:p w14:paraId="0E6851A0" w14:textId="74965E2A" w:rsidR="00A10C4D" w:rsidRPr="00A07F99" w:rsidRDefault="00A10C4D" w:rsidP="00A10C4D">
            <w:pPr>
              <w:rPr>
                <w:rFonts w:cstheme="minorHAnsi"/>
                <w:bCs/>
                <w:szCs w:val="22"/>
              </w:rPr>
            </w:pPr>
            <w:r w:rsidRPr="00A07F99">
              <w:rPr>
                <w:rFonts w:cstheme="minorHAnsi"/>
                <w:b/>
                <w:bCs/>
                <w:szCs w:val="22"/>
              </w:rPr>
              <w:t xml:space="preserve">5 </w:t>
            </w:r>
          </w:p>
        </w:tc>
        <w:tc>
          <w:tcPr>
            <w:tcW w:w="10782" w:type="dxa"/>
          </w:tcPr>
          <w:p w14:paraId="53102205" w14:textId="2DE2CCAA" w:rsidR="00A10C4D" w:rsidRPr="00A07F99" w:rsidRDefault="00A10C4D" w:rsidP="00A10C4D">
            <w:pPr>
              <w:rPr>
                <w:rFonts w:cstheme="minorHAnsi"/>
                <w:b/>
                <w:bCs/>
                <w:szCs w:val="22"/>
              </w:rPr>
            </w:pPr>
            <w:r w:rsidRPr="00A07F99">
              <w:rPr>
                <w:rFonts w:cstheme="minorHAnsi"/>
                <w:b/>
                <w:bCs/>
                <w:szCs w:val="22"/>
              </w:rPr>
              <w:t xml:space="preserve">The ID card is also expensive making it harder for Australian to be able to afford it. Australian s could be forced to pay about $100 each for a new ID if they are introduced. A basic card containing so-called biometric data would cost $40-$50 each.  </w:t>
            </w:r>
          </w:p>
        </w:tc>
        <w:tc>
          <w:tcPr>
            <w:tcW w:w="10796" w:type="dxa"/>
            <w:gridSpan w:val="2"/>
          </w:tcPr>
          <w:p w14:paraId="2CF5EAD1" w14:textId="43D45D89" w:rsidR="00A10C4D" w:rsidRPr="00A07F99" w:rsidRDefault="00A10C4D" w:rsidP="00A45D61">
            <w:pPr>
              <w:pStyle w:val="ListParagraph"/>
              <w:numPr>
                <w:ilvl w:val="0"/>
                <w:numId w:val="40"/>
              </w:numPr>
              <w:rPr>
                <w:rFonts w:cstheme="minorHAnsi"/>
                <w:b/>
                <w:szCs w:val="22"/>
              </w:rPr>
            </w:pPr>
            <w:r w:rsidRPr="00FE06FE">
              <w:rPr>
                <w:rFonts w:cstheme="minorHAnsi"/>
                <w:szCs w:val="22"/>
              </w:rPr>
              <w:t xml:space="preserve">Demonstrate control of a wide range of verb forms </w:t>
            </w:r>
            <w:hyperlink r:id="rId18" w:tooltip="View elaborations and additional details of VCEALL790" w:history="1">
              <w:r w:rsidRPr="00A07F99">
                <w:rPr>
                  <w:rStyle w:val="Hyperlink"/>
                  <w:rFonts w:cstheme="minorHAnsi"/>
                  <w:sz w:val="22"/>
                  <w:szCs w:val="22"/>
                </w:rPr>
                <w:t>(VCEALL790)</w:t>
              </w:r>
            </w:hyperlink>
          </w:p>
        </w:tc>
      </w:tr>
      <w:tr w:rsidR="00A10C4D" w:rsidRPr="00A07F99" w14:paraId="5BEECF15" w14:textId="77777777" w:rsidTr="005A1C7B">
        <w:tc>
          <w:tcPr>
            <w:tcW w:w="1097" w:type="dxa"/>
          </w:tcPr>
          <w:p w14:paraId="6F545A56" w14:textId="7EEEFFA5" w:rsidR="00A10C4D" w:rsidRPr="00A07F99" w:rsidRDefault="00A10C4D" w:rsidP="00A10C4D">
            <w:pPr>
              <w:rPr>
                <w:rFonts w:cstheme="minorHAnsi"/>
                <w:bCs/>
                <w:szCs w:val="22"/>
              </w:rPr>
            </w:pPr>
            <w:r w:rsidRPr="00A07F99">
              <w:rPr>
                <w:rFonts w:cstheme="minorHAnsi"/>
                <w:b/>
                <w:bCs/>
                <w:szCs w:val="22"/>
              </w:rPr>
              <w:t xml:space="preserve">6 </w:t>
            </w:r>
          </w:p>
        </w:tc>
        <w:tc>
          <w:tcPr>
            <w:tcW w:w="10782" w:type="dxa"/>
          </w:tcPr>
          <w:p w14:paraId="31D24C96" w14:textId="77777777" w:rsidR="00A10C4D" w:rsidRPr="00A07F99" w:rsidRDefault="00A10C4D" w:rsidP="00A10C4D">
            <w:pPr>
              <w:rPr>
                <w:rFonts w:cstheme="minorHAnsi"/>
                <w:b/>
                <w:bCs/>
                <w:szCs w:val="22"/>
              </w:rPr>
            </w:pPr>
            <w:r w:rsidRPr="00A07F99">
              <w:rPr>
                <w:rFonts w:cstheme="minorHAnsi"/>
                <w:b/>
                <w:bCs/>
                <w:szCs w:val="22"/>
              </w:rPr>
              <w:t xml:space="preserve">Not only will the national ID card invade our privacy and might endanger our liberty but expensive, render us more vulnerable to ID theft and is also no guarantee fight terrorisms. Therefore I don’t think it’s a good idea to have national ID card. </w:t>
            </w:r>
          </w:p>
          <w:p w14:paraId="121A7B86" w14:textId="77777777" w:rsidR="00A10C4D" w:rsidRPr="00A07F99" w:rsidRDefault="00A10C4D" w:rsidP="00A10C4D">
            <w:pPr>
              <w:rPr>
                <w:rFonts w:cstheme="minorHAnsi"/>
                <w:bCs/>
                <w:szCs w:val="22"/>
              </w:rPr>
            </w:pPr>
          </w:p>
        </w:tc>
        <w:tc>
          <w:tcPr>
            <w:tcW w:w="10796" w:type="dxa"/>
            <w:gridSpan w:val="2"/>
          </w:tcPr>
          <w:p w14:paraId="451516C1" w14:textId="77777777" w:rsidR="00A10C4D" w:rsidRPr="00A07F99" w:rsidRDefault="00A10C4D" w:rsidP="00A10C4D">
            <w:pPr>
              <w:pStyle w:val="ListParagraph"/>
              <w:numPr>
                <w:ilvl w:val="0"/>
                <w:numId w:val="36"/>
              </w:numPr>
              <w:spacing w:after="0"/>
              <w:rPr>
                <w:rStyle w:val="Hyperlink"/>
                <w:rFonts w:cstheme="minorHAnsi"/>
                <w:sz w:val="22"/>
                <w:szCs w:val="22"/>
              </w:rPr>
            </w:pPr>
            <w:r w:rsidRPr="00FE06FE">
              <w:rPr>
                <w:rFonts w:cstheme="minorHAnsi"/>
                <w:szCs w:val="22"/>
              </w:rPr>
              <w:t xml:space="preserve">Use an extended range of cohesive devices to improve fluency </w:t>
            </w:r>
            <w:hyperlink r:id="rId19" w:tooltip="View elaborations and additional details of VCEALL787" w:history="1">
              <w:r w:rsidRPr="00A07F99">
                <w:rPr>
                  <w:rStyle w:val="Hyperlink"/>
                  <w:rFonts w:cstheme="minorHAnsi"/>
                  <w:sz w:val="22"/>
                  <w:szCs w:val="22"/>
                </w:rPr>
                <w:t>(VCEALL787)</w:t>
              </w:r>
            </w:hyperlink>
          </w:p>
          <w:p w14:paraId="5516B69D" w14:textId="77777777" w:rsidR="00A10C4D" w:rsidRPr="00A07F99" w:rsidRDefault="00A10C4D" w:rsidP="00A10C4D">
            <w:pPr>
              <w:pStyle w:val="ListParagraph"/>
              <w:numPr>
                <w:ilvl w:val="0"/>
                <w:numId w:val="36"/>
              </w:numPr>
              <w:spacing w:after="0"/>
              <w:rPr>
                <w:rStyle w:val="Hyperlink"/>
                <w:rFonts w:cstheme="minorHAnsi"/>
                <w:b/>
                <w:bCs/>
                <w:color w:val="auto"/>
                <w:sz w:val="22"/>
                <w:szCs w:val="22"/>
                <w:bdr w:val="none" w:sz="0" w:space="0" w:color="auto"/>
              </w:rPr>
            </w:pPr>
            <w:r w:rsidRPr="00A07F99">
              <w:rPr>
                <w:rFonts w:cstheme="minorHAnsi"/>
                <w:color w:val="333333"/>
                <w:szCs w:val="22"/>
              </w:rPr>
              <w:t xml:space="preserve">Demonstrate control of a wide range of verb forms </w:t>
            </w:r>
            <w:hyperlink r:id="rId20" w:tooltip="View elaborations and additional details of VCEALL790" w:history="1">
              <w:r w:rsidRPr="00A07F99">
                <w:rPr>
                  <w:rStyle w:val="Hyperlink"/>
                  <w:rFonts w:cstheme="minorHAnsi"/>
                  <w:sz w:val="22"/>
                  <w:szCs w:val="22"/>
                </w:rPr>
                <w:t>(VCEALL790)</w:t>
              </w:r>
            </w:hyperlink>
          </w:p>
          <w:p w14:paraId="1D0174E9" w14:textId="63689055" w:rsidR="00A10C4D" w:rsidRPr="00A07F99" w:rsidRDefault="00A10C4D" w:rsidP="00CB3B88">
            <w:pPr>
              <w:pStyle w:val="ListParagraph"/>
              <w:numPr>
                <w:ilvl w:val="0"/>
                <w:numId w:val="36"/>
              </w:numPr>
              <w:rPr>
                <w:rFonts w:cstheme="minorHAnsi"/>
                <w:b/>
                <w:szCs w:val="22"/>
              </w:rPr>
            </w:pPr>
            <w:r w:rsidRPr="00FE06FE">
              <w:rPr>
                <w:rFonts w:cstheme="minorHAnsi"/>
                <w:szCs w:val="22"/>
              </w:rPr>
              <w:t xml:space="preserve">Demonstrate control of appropriate grammatical structures that develop the ways to analyse, argue, persuade, describe, classify or explain </w:t>
            </w:r>
            <w:hyperlink r:id="rId21" w:tooltip="View elaborations and additional details of VCEALL788" w:history="1">
              <w:r w:rsidRPr="00A07F99">
                <w:rPr>
                  <w:rStyle w:val="Hyperlink"/>
                  <w:rFonts w:cstheme="minorHAnsi"/>
                  <w:sz w:val="22"/>
                  <w:szCs w:val="22"/>
                </w:rPr>
                <w:t>(VCEALL788)</w:t>
              </w:r>
            </w:hyperlink>
          </w:p>
        </w:tc>
      </w:tr>
    </w:tbl>
    <w:p w14:paraId="0F75E86B" w14:textId="77777777" w:rsidR="00B673EB" w:rsidRPr="00A07F99"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BA4F03" w:rsidRPr="00A07F99" w14:paraId="1871154E" w14:textId="77777777" w:rsidTr="00F60AA4">
        <w:tc>
          <w:tcPr>
            <w:tcW w:w="11865" w:type="dxa"/>
            <w:shd w:val="clear" w:color="auto" w:fill="FFFFFF" w:themeFill="background1"/>
          </w:tcPr>
          <w:p w14:paraId="39621548" w14:textId="77777777" w:rsidR="00BA4F03" w:rsidRPr="00FE06FE" w:rsidRDefault="008B2BEC" w:rsidP="00BA4F03">
            <w:pPr>
              <w:rPr>
                <w:rFonts w:cstheme="minorHAnsi"/>
                <w:b/>
                <w:szCs w:val="22"/>
              </w:rPr>
            </w:pPr>
            <w:r w:rsidRPr="00FE06FE">
              <w:rPr>
                <w:rFonts w:cstheme="minorHAnsi"/>
                <w:b/>
                <w:szCs w:val="22"/>
              </w:rPr>
              <w:t>Overall, t</w:t>
            </w:r>
            <w:r w:rsidR="00BA4F03" w:rsidRPr="00FE06FE">
              <w:rPr>
                <w:rFonts w:cstheme="minorHAnsi"/>
                <w:b/>
                <w:szCs w:val="22"/>
              </w:rPr>
              <w:t xml:space="preserve">his student can also: </w:t>
            </w:r>
          </w:p>
          <w:p w14:paraId="6F1E708B" w14:textId="77777777" w:rsidR="00906877" w:rsidRPr="00A07F99" w:rsidRDefault="00906877" w:rsidP="003440B4">
            <w:pPr>
              <w:pStyle w:val="ListParagraph"/>
              <w:numPr>
                <w:ilvl w:val="0"/>
                <w:numId w:val="39"/>
              </w:numPr>
              <w:spacing w:after="0"/>
              <w:rPr>
                <w:rFonts w:cstheme="minorHAnsi"/>
                <w:b/>
                <w:bCs/>
                <w:szCs w:val="22"/>
              </w:rPr>
            </w:pPr>
            <w:r w:rsidRPr="00FE06FE">
              <w:rPr>
                <w:rFonts w:cstheme="minorHAnsi"/>
                <w:szCs w:val="22"/>
              </w:rPr>
              <w:t>Write an extended argument or discussion on a familiar issue</w:t>
            </w:r>
            <w:r w:rsidRPr="00A07F99">
              <w:rPr>
                <w:rFonts w:cstheme="minorHAnsi"/>
                <w:color w:val="333333"/>
                <w:szCs w:val="22"/>
              </w:rPr>
              <w:t xml:space="preserve"> </w:t>
            </w:r>
            <w:hyperlink r:id="rId22" w:tooltip="View elaborations and additional details of VCEALC777" w:history="1">
              <w:r w:rsidRPr="00A07F99">
                <w:rPr>
                  <w:rStyle w:val="Hyperlink"/>
                  <w:rFonts w:cstheme="minorHAnsi"/>
                  <w:sz w:val="22"/>
                  <w:szCs w:val="22"/>
                </w:rPr>
                <w:t>(VCEALC777)</w:t>
              </w:r>
            </w:hyperlink>
          </w:p>
          <w:p w14:paraId="005EBF96" w14:textId="6FF6ED92" w:rsidR="00BA4F03" w:rsidRPr="00A07F99" w:rsidRDefault="00906877" w:rsidP="003440B4">
            <w:pPr>
              <w:pStyle w:val="ListParagraph"/>
              <w:numPr>
                <w:ilvl w:val="0"/>
                <w:numId w:val="38"/>
              </w:numPr>
              <w:spacing w:after="0"/>
              <w:rPr>
                <w:rFonts w:cstheme="minorHAnsi"/>
                <w:b/>
                <w:bCs/>
                <w:szCs w:val="22"/>
              </w:rPr>
            </w:pPr>
            <w:r w:rsidRPr="00FE06FE">
              <w:rPr>
                <w:rFonts w:cstheme="minorHAnsi"/>
                <w:szCs w:val="22"/>
              </w:rPr>
              <w:t xml:space="preserve">Understand how writing contexts, audience and purpose influence function and form </w:t>
            </w:r>
            <w:hyperlink r:id="rId23" w:tooltip="View elaborations and additional details of VCEALA780" w:history="1">
              <w:r w:rsidRPr="00A07F99">
                <w:rPr>
                  <w:rStyle w:val="Hyperlink"/>
                  <w:rFonts w:cstheme="minorHAnsi"/>
                  <w:sz w:val="22"/>
                  <w:szCs w:val="22"/>
                </w:rPr>
                <w:t>(VCEALA780)</w:t>
              </w:r>
            </w:hyperlink>
          </w:p>
        </w:tc>
        <w:tc>
          <w:tcPr>
            <w:tcW w:w="10810" w:type="dxa"/>
            <w:shd w:val="clear" w:color="auto" w:fill="E2EFD9" w:themeFill="accent6" w:themeFillTint="33"/>
          </w:tcPr>
          <w:p w14:paraId="4DE87B63" w14:textId="77777777" w:rsidR="00BA4F03" w:rsidRPr="00A07F99" w:rsidRDefault="00BA4F03" w:rsidP="00BA4F03">
            <w:pPr>
              <w:rPr>
                <w:rFonts w:cstheme="minorHAnsi"/>
                <w:b/>
                <w:bCs/>
                <w:szCs w:val="22"/>
              </w:rPr>
            </w:pPr>
            <w:r w:rsidRPr="00A07F99">
              <w:rPr>
                <w:rFonts w:cstheme="minorHAnsi"/>
                <w:b/>
                <w:bCs/>
                <w:szCs w:val="22"/>
              </w:rPr>
              <w:t xml:space="preserve">Possible next steps for this student’s learning: </w:t>
            </w:r>
          </w:p>
          <w:p w14:paraId="686671C6" w14:textId="53B42E21" w:rsidR="00AC1C01" w:rsidRPr="00A07F99" w:rsidRDefault="00EC6E00" w:rsidP="0029032F">
            <w:pPr>
              <w:pStyle w:val="ListParagraph"/>
              <w:numPr>
                <w:ilvl w:val="0"/>
                <w:numId w:val="37"/>
              </w:numPr>
              <w:rPr>
                <w:rFonts w:cstheme="minorHAnsi"/>
                <w:b/>
                <w:bCs/>
                <w:szCs w:val="22"/>
              </w:rPr>
            </w:pPr>
            <w:r w:rsidRPr="00A07F99">
              <w:rPr>
                <w:rFonts w:cstheme="minorHAnsi"/>
                <w:szCs w:val="22"/>
              </w:rPr>
              <w:t xml:space="preserve">Using different cohesive devices to link ideas </w:t>
            </w:r>
            <w:r w:rsidR="0029032F" w:rsidRPr="00A07F99">
              <w:rPr>
                <w:rFonts w:cstheme="minorHAnsi"/>
                <w:szCs w:val="22"/>
              </w:rPr>
              <w:t xml:space="preserve">more </w:t>
            </w:r>
            <w:r w:rsidRPr="00A07F99">
              <w:rPr>
                <w:rFonts w:cstheme="minorHAnsi"/>
                <w:szCs w:val="22"/>
              </w:rPr>
              <w:t>clearly</w:t>
            </w:r>
            <w:r w:rsidR="00967A38" w:rsidRPr="00A07F99">
              <w:rPr>
                <w:rFonts w:cstheme="minorHAnsi"/>
                <w:color w:val="333333"/>
                <w:szCs w:val="22"/>
              </w:rPr>
              <w:t xml:space="preserve"> </w:t>
            </w:r>
            <w:hyperlink r:id="rId24" w:tooltip="View elaborations and additional details of VCEALL787" w:history="1">
              <w:r w:rsidR="00967A38" w:rsidRPr="00A07F99">
                <w:rPr>
                  <w:rStyle w:val="Hyperlink"/>
                  <w:rFonts w:cstheme="minorHAnsi"/>
                  <w:sz w:val="22"/>
                  <w:szCs w:val="22"/>
                </w:rPr>
                <w:t>(VCEALL787)</w:t>
              </w:r>
            </w:hyperlink>
          </w:p>
          <w:p w14:paraId="3196A9A7" w14:textId="535782AC" w:rsidR="00BA4F03" w:rsidRPr="00A07F99" w:rsidRDefault="00F45CC6" w:rsidP="00B426A9">
            <w:pPr>
              <w:pStyle w:val="ListParagraph"/>
              <w:numPr>
                <w:ilvl w:val="0"/>
                <w:numId w:val="37"/>
              </w:numPr>
              <w:rPr>
                <w:rFonts w:cstheme="minorHAnsi"/>
                <w:b/>
                <w:bCs/>
                <w:szCs w:val="22"/>
              </w:rPr>
            </w:pPr>
            <w:r w:rsidRPr="00A07F99">
              <w:rPr>
                <w:rFonts w:cstheme="minorHAnsi"/>
                <w:szCs w:val="22"/>
              </w:rPr>
              <w:t>Including citation</w:t>
            </w:r>
            <w:r w:rsidR="006C4A18" w:rsidRPr="00A07F99">
              <w:rPr>
                <w:rFonts w:cstheme="minorHAnsi"/>
                <w:szCs w:val="22"/>
              </w:rPr>
              <w:t xml:space="preserve"> and references to support argument</w:t>
            </w:r>
            <w:r w:rsidR="000B50C3" w:rsidRPr="00A07F99">
              <w:rPr>
                <w:rFonts w:cstheme="minorHAnsi"/>
                <w:szCs w:val="22"/>
              </w:rPr>
              <w:t xml:space="preserve"> </w:t>
            </w:r>
            <w:hyperlink r:id="rId25" w:tooltip="View elaborations and additional details of VCEALA782" w:history="1">
              <w:r w:rsidR="004260E9" w:rsidRPr="00A07F99">
                <w:rPr>
                  <w:rStyle w:val="Hyperlink"/>
                  <w:rFonts w:cstheme="minorHAnsi"/>
                  <w:sz w:val="22"/>
                  <w:szCs w:val="22"/>
                </w:rPr>
                <w:t>(VCEALA782)</w:t>
              </w:r>
            </w:hyperlink>
          </w:p>
          <w:p w14:paraId="32C05B08" w14:textId="1CA3552F" w:rsidR="006A094E" w:rsidRPr="00A07F99" w:rsidRDefault="006A094E" w:rsidP="00B426A9">
            <w:pPr>
              <w:pStyle w:val="ListParagraph"/>
              <w:numPr>
                <w:ilvl w:val="0"/>
                <w:numId w:val="37"/>
              </w:numPr>
              <w:rPr>
                <w:rFonts w:cstheme="minorHAnsi"/>
                <w:b/>
                <w:bCs/>
                <w:szCs w:val="22"/>
              </w:rPr>
            </w:pPr>
            <w:r w:rsidRPr="00A07F99">
              <w:rPr>
                <w:rFonts w:cstheme="minorHAnsi"/>
                <w:szCs w:val="22"/>
              </w:rPr>
              <w:t xml:space="preserve">Expanding paragraphs and making stronger connections between paragraphs, for example, by using link sentences </w:t>
            </w:r>
            <w:hyperlink r:id="rId26" w:tooltip="View elaborations and additional details of VCEALL786" w:history="1">
              <w:r w:rsidR="00750EC8" w:rsidRPr="00A07F99">
                <w:rPr>
                  <w:rStyle w:val="Hyperlink"/>
                  <w:rFonts w:cstheme="minorHAnsi"/>
                  <w:sz w:val="22"/>
                  <w:szCs w:val="22"/>
                </w:rPr>
                <w:t>(VCEALL786)</w:t>
              </w:r>
            </w:hyperlink>
          </w:p>
        </w:tc>
      </w:tr>
      <w:tr w:rsidR="0049441D" w:rsidRPr="00A07F99" w14:paraId="0DAF92F6" w14:textId="77777777" w:rsidTr="00F60AA4">
        <w:tc>
          <w:tcPr>
            <w:tcW w:w="11865" w:type="dxa"/>
            <w:shd w:val="clear" w:color="auto" w:fill="FFFFFF" w:themeFill="background1"/>
          </w:tcPr>
          <w:p w14:paraId="0C643766" w14:textId="0A66EC47" w:rsidR="00B426A9" w:rsidRPr="00A07F99" w:rsidRDefault="00B426A9" w:rsidP="00EC6ABD">
            <w:pPr>
              <w:rPr>
                <w:rFonts w:cstheme="minorHAnsi"/>
                <w:szCs w:val="22"/>
              </w:rPr>
            </w:pPr>
            <w:r w:rsidRPr="00A07F99">
              <w:rPr>
                <w:rFonts w:cstheme="minorHAnsi"/>
                <w:szCs w:val="22"/>
              </w:rPr>
              <w:t xml:space="preserve">This student’s performance in this task suggests that </w:t>
            </w:r>
            <w:r w:rsidR="004C32F2" w:rsidRPr="00A07F99">
              <w:rPr>
                <w:rFonts w:cstheme="minorHAnsi"/>
                <w:szCs w:val="22"/>
              </w:rPr>
              <w:t>he is</w:t>
            </w:r>
            <w:r w:rsidRPr="00A07F99">
              <w:rPr>
                <w:rFonts w:cstheme="minorHAnsi"/>
                <w:szCs w:val="22"/>
              </w:rPr>
              <w:t xml:space="preserve"> working within the range of Level C4 In Writing. The assessing teacher will need to consider a range of student samples in order to determine whether this student is at the beginning of C4, consolidating C4 or at the C4 standard in Writing. </w:t>
            </w:r>
          </w:p>
          <w:p w14:paraId="64B94852" w14:textId="77777777" w:rsidR="00B63DF5" w:rsidRPr="00A07F99" w:rsidRDefault="00B63DF5" w:rsidP="00B63DF5">
            <w:pPr>
              <w:rPr>
                <w:rFonts w:cstheme="minorHAnsi"/>
                <w:szCs w:val="22"/>
              </w:rPr>
            </w:pPr>
            <w:r w:rsidRPr="00A07F99">
              <w:rPr>
                <w:rFonts w:cstheme="minorHAnsi"/>
                <w:szCs w:val="22"/>
              </w:rPr>
              <w:t>At</w:t>
            </w:r>
            <w:r w:rsidRPr="00A07F99">
              <w:rPr>
                <w:rFonts w:cstheme="minorHAnsi"/>
                <w:b/>
                <w:bCs/>
                <w:szCs w:val="22"/>
              </w:rPr>
              <w:t xml:space="preserve"> beginning Level C4 </w:t>
            </w:r>
            <w:r w:rsidRPr="00A07F99">
              <w:rPr>
                <w:rFonts w:cstheme="minorHAnsi"/>
                <w:szCs w:val="22"/>
              </w:rPr>
              <w:t>students</w:t>
            </w:r>
            <w:r w:rsidRPr="00A07F99">
              <w:rPr>
                <w:rFonts w:cstheme="minorHAnsi"/>
                <w:b/>
                <w:bCs/>
                <w:szCs w:val="22"/>
              </w:rPr>
              <w:t>:</w:t>
            </w:r>
          </w:p>
          <w:p w14:paraId="33186B79" w14:textId="21C5A55E" w:rsidR="00B63DF5" w:rsidRPr="00A07F99" w:rsidRDefault="00B63DF5" w:rsidP="00B63DF5">
            <w:pPr>
              <w:pStyle w:val="ListParagraph"/>
              <w:numPr>
                <w:ilvl w:val="0"/>
                <w:numId w:val="44"/>
              </w:numPr>
              <w:spacing w:after="0"/>
              <w:rPr>
                <w:rFonts w:cstheme="minorHAnsi"/>
                <w:szCs w:val="22"/>
              </w:rPr>
            </w:pPr>
            <w:r w:rsidRPr="00A07F99">
              <w:rPr>
                <w:rFonts w:cstheme="minorHAnsi"/>
                <w:szCs w:val="22"/>
              </w:rPr>
              <w:t>have begun to experiment with variations on the basic generic text types, although early drafts require extensive opportunities for revision</w:t>
            </w:r>
          </w:p>
          <w:p w14:paraId="4ADFDA32" w14:textId="59070A6E" w:rsidR="00B63DF5" w:rsidRPr="00A07F99" w:rsidRDefault="00B63DF5" w:rsidP="00B63DF5">
            <w:pPr>
              <w:pStyle w:val="ListParagraph"/>
              <w:numPr>
                <w:ilvl w:val="0"/>
                <w:numId w:val="44"/>
              </w:numPr>
              <w:spacing w:after="0"/>
              <w:rPr>
                <w:rFonts w:cstheme="minorHAnsi"/>
                <w:szCs w:val="22"/>
              </w:rPr>
            </w:pPr>
            <w:r w:rsidRPr="00A07F99">
              <w:rPr>
                <w:rFonts w:cstheme="minorHAnsi"/>
                <w:szCs w:val="22"/>
              </w:rPr>
              <w:t>produce writing in which basic grammatical structures and features are almost always correct, but attempts at more difficult structures may impede meaning</w:t>
            </w:r>
          </w:p>
          <w:p w14:paraId="2C20A3EC" w14:textId="428C37E1" w:rsidR="00B63DF5" w:rsidRPr="00A07F99" w:rsidRDefault="00B63DF5" w:rsidP="00B63DF5">
            <w:pPr>
              <w:pStyle w:val="ListParagraph"/>
              <w:numPr>
                <w:ilvl w:val="0"/>
                <w:numId w:val="44"/>
              </w:numPr>
              <w:spacing w:after="0"/>
              <w:rPr>
                <w:rFonts w:cstheme="minorHAnsi"/>
                <w:szCs w:val="22"/>
              </w:rPr>
            </w:pPr>
            <w:r w:rsidRPr="00A07F99">
              <w:rPr>
                <w:rFonts w:cstheme="minorHAnsi"/>
                <w:szCs w:val="22"/>
              </w:rPr>
              <w:t>incorporate a range of different devices, such as charts, diagrams and other illustrations, to support the meaning being conveyed in the body of the written text</w:t>
            </w:r>
          </w:p>
          <w:p w14:paraId="5E7371C1" w14:textId="2E10ACF1" w:rsidR="00B426A9" w:rsidRPr="00A07F99" w:rsidRDefault="00B63DF5" w:rsidP="00B63DF5">
            <w:pPr>
              <w:pStyle w:val="ListParagraph"/>
              <w:numPr>
                <w:ilvl w:val="0"/>
                <w:numId w:val="44"/>
              </w:numPr>
              <w:rPr>
                <w:rFonts w:cstheme="minorHAnsi"/>
                <w:szCs w:val="22"/>
              </w:rPr>
            </w:pPr>
            <w:r w:rsidRPr="00A07F99">
              <w:rPr>
                <w:rFonts w:cstheme="minorHAnsi"/>
                <w:szCs w:val="22"/>
              </w:rPr>
              <w:t>attempt to use idioms, euphemisms, metaphors and other imagery beyond the literal meaning of the text to convey meaning, although this is not always done effectively.</w:t>
            </w:r>
          </w:p>
          <w:p w14:paraId="20DB1326" w14:textId="77777777" w:rsidR="0097779D" w:rsidRPr="00A07F99" w:rsidRDefault="0097779D" w:rsidP="009314C0">
            <w:pPr>
              <w:rPr>
                <w:rFonts w:cstheme="minorHAnsi"/>
                <w:szCs w:val="22"/>
              </w:rPr>
            </w:pPr>
            <w:r w:rsidRPr="00A07F99">
              <w:rPr>
                <w:rFonts w:cstheme="minorHAnsi"/>
                <w:szCs w:val="22"/>
              </w:rPr>
              <w:t>At</w:t>
            </w:r>
            <w:r w:rsidRPr="00A07F99">
              <w:rPr>
                <w:rFonts w:cstheme="minorHAnsi"/>
                <w:b/>
                <w:bCs/>
                <w:szCs w:val="22"/>
              </w:rPr>
              <w:t xml:space="preserve"> consolidating Level C4 </w:t>
            </w:r>
            <w:r w:rsidRPr="00A07F99">
              <w:rPr>
                <w:rFonts w:cstheme="minorHAnsi"/>
                <w:szCs w:val="22"/>
              </w:rPr>
              <w:t>students:</w:t>
            </w:r>
          </w:p>
          <w:p w14:paraId="0F7A67A2" w14:textId="77777777" w:rsidR="0097779D" w:rsidRPr="00A07F99" w:rsidRDefault="0097779D" w:rsidP="009314C0">
            <w:pPr>
              <w:pStyle w:val="ListParagraph"/>
              <w:numPr>
                <w:ilvl w:val="0"/>
                <w:numId w:val="49"/>
              </w:numPr>
              <w:spacing w:after="0"/>
              <w:rPr>
                <w:rFonts w:cstheme="minorHAnsi"/>
                <w:szCs w:val="22"/>
              </w:rPr>
            </w:pPr>
            <w:r w:rsidRPr="00A07F99">
              <w:rPr>
                <w:rFonts w:cstheme="minorHAnsi"/>
                <w:szCs w:val="22"/>
              </w:rPr>
              <w:t>are attempting to produce a range of text types</w:t>
            </w:r>
          </w:p>
          <w:p w14:paraId="65E6689F" w14:textId="0DDC3440" w:rsidR="0097779D" w:rsidRPr="00A07F99" w:rsidRDefault="0097779D" w:rsidP="009314C0">
            <w:pPr>
              <w:pStyle w:val="ListParagraph"/>
              <w:numPr>
                <w:ilvl w:val="0"/>
                <w:numId w:val="49"/>
              </w:numPr>
              <w:spacing w:after="0"/>
              <w:rPr>
                <w:rFonts w:cstheme="minorHAnsi"/>
                <w:szCs w:val="22"/>
              </w:rPr>
            </w:pPr>
            <w:r w:rsidRPr="00A07F99">
              <w:rPr>
                <w:rFonts w:cstheme="minorHAnsi"/>
                <w:szCs w:val="22"/>
              </w:rPr>
              <w:t>while their texts, in both written and multimedia forms, may have weaknesses which require improvement, students have a metalanguage for talking about texts that enables them to discuss how the texts might be revised</w:t>
            </w:r>
          </w:p>
          <w:p w14:paraId="5348937F" w14:textId="77777777" w:rsidR="0097779D" w:rsidRPr="00A07F99" w:rsidRDefault="0097779D" w:rsidP="009314C0">
            <w:pPr>
              <w:pStyle w:val="ListParagraph"/>
              <w:numPr>
                <w:ilvl w:val="0"/>
                <w:numId w:val="44"/>
              </w:numPr>
              <w:rPr>
                <w:rFonts w:cstheme="minorHAnsi"/>
                <w:szCs w:val="22"/>
              </w:rPr>
            </w:pPr>
            <w:r w:rsidRPr="00A07F99">
              <w:rPr>
                <w:rFonts w:cstheme="minorHAnsi"/>
                <w:szCs w:val="22"/>
              </w:rPr>
              <w:t>attempts to revise texts move beyond a focus on correcting surface level inaccuracies to a more substantive degree of revision which aims to improve the overall communicative intent of the text.</w:t>
            </w:r>
          </w:p>
          <w:p w14:paraId="6D365EC4" w14:textId="77777777" w:rsidR="009314C0" w:rsidRPr="00A07F99" w:rsidRDefault="009314C0" w:rsidP="009314C0">
            <w:pPr>
              <w:rPr>
                <w:rFonts w:cstheme="minorHAnsi"/>
                <w:b/>
                <w:bCs/>
                <w:color w:val="333333"/>
                <w:szCs w:val="22"/>
              </w:rPr>
            </w:pPr>
            <w:r w:rsidRPr="00A07F99">
              <w:rPr>
                <w:rFonts w:cstheme="minorHAnsi"/>
                <w:szCs w:val="22"/>
              </w:rPr>
              <w:lastRenderedPageBreak/>
              <w:t xml:space="preserve">At </w:t>
            </w:r>
            <w:hyperlink r:id="rId27" w:history="1">
              <w:r w:rsidRPr="00A07F99">
                <w:rPr>
                  <w:rStyle w:val="Hyperlink"/>
                  <w:rFonts w:cstheme="minorHAnsi"/>
                  <w:b/>
                  <w:bCs/>
                  <w:sz w:val="22"/>
                  <w:szCs w:val="22"/>
                  <w:bdr w:val="none" w:sz="0" w:space="0" w:color="auto"/>
                </w:rPr>
                <w:t xml:space="preserve">Level C4 Achievement Standard </w:t>
              </w:r>
            </w:hyperlink>
            <w:r w:rsidRPr="00A07F99">
              <w:rPr>
                <w:rFonts w:cstheme="minorHAnsi"/>
                <w:szCs w:val="22"/>
              </w:rPr>
              <w:t>students:</w:t>
            </w:r>
          </w:p>
          <w:p w14:paraId="6F6474D4" w14:textId="77777777" w:rsidR="007C6404" w:rsidRPr="00A07F99" w:rsidRDefault="007C6404" w:rsidP="00EE4E8B">
            <w:pPr>
              <w:pStyle w:val="ListParagraph"/>
              <w:numPr>
                <w:ilvl w:val="0"/>
                <w:numId w:val="44"/>
              </w:numPr>
              <w:rPr>
                <w:rFonts w:cstheme="minorHAnsi"/>
                <w:szCs w:val="22"/>
              </w:rPr>
            </w:pPr>
            <w:r w:rsidRPr="00A07F99">
              <w:rPr>
                <w:rFonts w:cstheme="minorHAnsi"/>
                <w:szCs w:val="22"/>
              </w:rPr>
              <w:t>write, with appropriate support, the full range of extended fictional and factual text types undertaken across the curriculum</w:t>
            </w:r>
          </w:p>
          <w:p w14:paraId="7BE2EE76" w14:textId="77777777" w:rsidR="007C6404" w:rsidRPr="00A07F99" w:rsidRDefault="007C6404" w:rsidP="00EE4E8B">
            <w:pPr>
              <w:pStyle w:val="ListParagraph"/>
              <w:numPr>
                <w:ilvl w:val="0"/>
                <w:numId w:val="44"/>
              </w:numPr>
              <w:rPr>
                <w:rFonts w:cstheme="minorHAnsi"/>
                <w:szCs w:val="22"/>
              </w:rPr>
            </w:pPr>
            <w:r w:rsidRPr="00A07F99">
              <w:rPr>
                <w:rFonts w:cstheme="minorHAnsi"/>
                <w:szCs w:val="22"/>
              </w:rPr>
              <w:t>vary their writing to be consistent with the text type, the context and the needs of the reader, presenting similar content in different ways, with support</w:t>
            </w:r>
          </w:p>
          <w:p w14:paraId="4BE328F7" w14:textId="77777777" w:rsidR="007C6404" w:rsidRPr="00A07F99" w:rsidRDefault="007C6404" w:rsidP="00EE4E8B">
            <w:pPr>
              <w:pStyle w:val="ListParagraph"/>
              <w:numPr>
                <w:ilvl w:val="0"/>
                <w:numId w:val="44"/>
              </w:numPr>
              <w:spacing w:after="0"/>
              <w:rPr>
                <w:rFonts w:cstheme="minorHAnsi"/>
                <w:szCs w:val="22"/>
              </w:rPr>
            </w:pPr>
            <w:r w:rsidRPr="00A07F99">
              <w:rPr>
                <w:rFonts w:cstheme="minorHAnsi"/>
                <w:szCs w:val="22"/>
              </w:rPr>
              <w:t>demonstrate reasonably consistent control of a wide range of grammatical features</w:t>
            </w:r>
          </w:p>
          <w:p w14:paraId="64A76E8F" w14:textId="77777777" w:rsidR="007C6404" w:rsidRPr="00A07F99" w:rsidRDefault="007C6404" w:rsidP="00EE4E8B">
            <w:pPr>
              <w:numPr>
                <w:ilvl w:val="0"/>
                <w:numId w:val="44"/>
              </w:numPr>
              <w:spacing w:after="0"/>
              <w:contextualSpacing/>
              <w:rPr>
                <w:rFonts w:cstheme="minorHAnsi"/>
                <w:szCs w:val="22"/>
              </w:rPr>
            </w:pPr>
            <w:r w:rsidRPr="00A07F99">
              <w:rPr>
                <w:rFonts w:cstheme="minorHAnsi"/>
                <w:szCs w:val="22"/>
              </w:rPr>
              <w:t>incorporate direct and indirect speech, including quotations, appropriately</w:t>
            </w:r>
          </w:p>
          <w:p w14:paraId="06495432" w14:textId="77777777" w:rsidR="007C6404" w:rsidRPr="00A07F99" w:rsidRDefault="007C6404" w:rsidP="00EE4E8B">
            <w:pPr>
              <w:numPr>
                <w:ilvl w:val="0"/>
                <w:numId w:val="44"/>
              </w:numPr>
              <w:spacing w:after="0"/>
              <w:contextualSpacing/>
              <w:rPr>
                <w:rFonts w:cstheme="minorHAnsi"/>
                <w:szCs w:val="22"/>
              </w:rPr>
            </w:pPr>
            <w:r w:rsidRPr="00A07F99">
              <w:rPr>
                <w:rFonts w:cstheme="minorHAnsi"/>
                <w:szCs w:val="22"/>
              </w:rPr>
              <w:t>employ an extended range of appropriate cohesive devices between sentences and paragraphs, retaining clarity and fluency</w:t>
            </w:r>
          </w:p>
          <w:p w14:paraId="462FB963" w14:textId="77777777" w:rsidR="007C6404" w:rsidRPr="00A07F99" w:rsidRDefault="007C6404" w:rsidP="00EE4E8B">
            <w:pPr>
              <w:numPr>
                <w:ilvl w:val="0"/>
                <w:numId w:val="44"/>
              </w:numPr>
              <w:spacing w:after="0"/>
              <w:contextualSpacing/>
              <w:rPr>
                <w:rFonts w:cstheme="minorHAnsi"/>
                <w:szCs w:val="22"/>
              </w:rPr>
            </w:pPr>
            <w:r w:rsidRPr="00A07F99">
              <w:rPr>
                <w:rFonts w:cstheme="minorHAnsi"/>
                <w:szCs w:val="22"/>
              </w:rPr>
              <w:t>use some abstract noun groups</w:t>
            </w:r>
          </w:p>
          <w:p w14:paraId="2FE7DFC9" w14:textId="77777777" w:rsidR="007C6404" w:rsidRPr="00A07F99" w:rsidRDefault="007C6404" w:rsidP="00EE4E8B">
            <w:pPr>
              <w:numPr>
                <w:ilvl w:val="0"/>
                <w:numId w:val="44"/>
              </w:numPr>
              <w:spacing w:after="0"/>
              <w:contextualSpacing/>
              <w:rPr>
                <w:rFonts w:cstheme="minorHAnsi"/>
                <w:szCs w:val="22"/>
              </w:rPr>
            </w:pPr>
            <w:r w:rsidRPr="00A07F99">
              <w:rPr>
                <w:rFonts w:cstheme="minorHAnsi"/>
                <w:szCs w:val="22"/>
              </w:rPr>
              <w:t>review and redraft their writing to enhance fluency, clarity, accuracy and appropriateness for purpose, audience and context in response to feedback and self-assessment</w:t>
            </w:r>
          </w:p>
          <w:p w14:paraId="64DA0CE4" w14:textId="031C77D5" w:rsidR="0049441D" w:rsidRPr="00A07F99" w:rsidRDefault="007C6404" w:rsidP="0049441D">
            <w:pPr>
              <w:numPr>
                <w:ilvl w:val="0"/>
                <w:numId w:val="44"/>
              </w:numPr>
              <w:spacing w:after="0"/>
              <w:contextualSpacing/>
              <w:rPr>
                <w:rFonts w:cstheme="minorHAnsi"/>
                <w:szCs w:val="22"/>
              </w:rPr>
            </w:pPr>
            <w:r w:rsidRPr="00A07F99">
              <w:rPr>
                <w:rFonts w:cstheme="minorHAnsi"/>
                <w:szCs w:val="22"/>
              </w:rPr>
              <w:t>plan, draft, edit and present their writing in a range of print and digital forms, as appropriate.</w:t>
            </w:r>
          </w:p>
        </w:tc>
        <w:tc>
          <w:tcPr>
            <w:tcW w:w="10810" w:type="dxa"/>
            <w:shd w:val="clear" w:color="auto" w:fill="E2EFD9" w:themeFill="accent6" w:themeFillTint="33"/>
          </w:tcPr>
          <w:p w14:paraId="1C2D750D" w14:textId="19232775" w:rsidR="0049441D" w:rsidRPr="00A07F99" w:rsidRDefault="004C3215" w:rsidP="0049441D">
            <w:pPr>
              <w:rPr>
                <w:rFonts w:cstheme="minorHAnsi"/>
                <w:b/>
                <w:bCs/>
                <w:szCs w:val="22"/>
              </w:rPr>
            </w:pPr>
            <w:r w:rsidRPr="00A07F99">
              <w:rPr>
                <w:rFonts w:cstheme="minorHAnsi"/>
                <w:b/>
                <w:bCs/>
                <w:szCs w:val="22"/>
              </w:rPr>
              <w:lastRenderedPageBreak/>
              <w:t xml:space="preserve">Pathways and transitions considerations: </w:t>
            </w:r>
          </w:p>
          <w:p w14:paraId="4F3A0A13" w14:textId="77777777" w:rsidR="00A94F1F" w:rsidRPr="00A07F99" w:rsidRDefault="00A94F1F" w:rsidP="00A94F1F">
            <w:pPr>
              <w:rPr>
                <w:rFonts w:cstheme="minorHAnsi"/>
                <w:szCs w:val="22"/>
              </w:rPr>
            </w:pPr>
            <w:r w:rsidRPr="00A07F99">
              <w:rPr>
                <w:rFonts w:cstheme="minorHAnsi"/>
                <w:szCs w:val="22"/>
              </w:rPr>
              <w:t xml:space="preserve">A Year 10 student who is working within the range of C4 in any one language mode is not ready to transition to the English curriculum regardless of their proficiency in the other two language modes. This student will continue on Pathway C of the EAL curriculum in all language modes. </w:t>
            </w:r>
          </w:p>
          <w:p w14:paraId="00A149CE" w14:textId="77777777" w:rsidR="00A94F1F" w:rsidRPr="00A07F99" w:rsidRDefault="00A94F1F" w:rsidP="00A94F1F">
            <w:pPr>
              <w:rPr>
                <w:rFonts w:cstheme="minorHAnsi"/>
                <w:szCs w:val="22"/>
              </w:rPr>
            </w:pPr>
            <w:r w:rsidRPr="00A07F99">
              <w:rPr>
                <w:rFonts w:cstheme="minorHAnsi"/>
                <w:szCs w:val="22"/>
              </w:rPr>
              <w:t xml:space="preserve">A Year 10 student should consistently demonstrate the final achievement standard in Pathway C (Level C4) in all three language modes before they transition to the English curriculum. </w:t>
            </w:r>
          </w:p>
          <w:p w14:paraId="46992194" w14:textId="77777777" w:rsidR="00A94F1F" w:rsidRPr="00A07F99" w:rsidRDefault="00A94F1F" w:rsidP="00A94F1F">
            <w:pPr>
              <w:rPr>
                <w:rFonts w:cstheme="minorHAnsi"/>
                <w:szCs w:val="22"/>
              </w:rPr>
            </w:pPr>
            <w:r w:rsidRPr="00A07F99">
              <w:rPr>
                <w:rFonts w:cstheme="minorHAnsi"/>
                <w:szCs w:val="22"/>
              </w:rPr>
              <w:t xml:space="preserve">They will need to be equally capable across all three language modes to be able to meet the learning expectations in the English curriculum at the level taught to their mainstream peers, and without substantial language support. </w:t>
            </w:r>
          </w:p>
          <w:p w14:paraId="7BA9F804" w14:textId="77777777" w:rsidR="00A94F1F" w:rsidRPr="00A07F99" w:rsidRDefault="00A94F1F" w:rsidP="00A94F1F">
            <w:pPr>
              <w:rPr>
                <w:rFonts w:cstheme="minorHAnsi"/>
                <w:szCs w:val="22"/>
              </w:rPr>
            </w:pPr>
            <w:r w:rsidRPr="00A07F99">
              <w:rPr>
                <w:rFonts w:cstheme="minorHAnsi"/>
                <w:szCs w:val="22"/>
              </w:rPr>
              <w:t xml:space="preserve">They will need to be sufficiently proficient in understanding and using the academic language across the learning areas to participate in learning activities across the Victorian curriculum. </w:t>
            </w:r>
          </w:p>
          <w:p w14:paraId="429CA12C" w14:textId="77777777" w:rsidR="00A94F1F" w:rsidRPr="00A07F99" w:rsidRDefault="00A94F1F" w:rsidP="00A94F1F">
            <w:pPr>
              <w:rPr>
                <w:rFonts w:cstheme="minorHAnsi"/>
                <w:szCs w:val="22"/>
              </w:rPr>
            </w:pPr>
            <w:r w:rsidRPr="00A07F99">
              <w:rPr>
                <w:rFonts w:cstheme="minorHAnsi"/>
                <w:szCs w:val="22"/>
              </w:rPr>
              <w:t>They will also need to be able to understand and use the academic English of the curriculum in subsequent years without substantial language support, when the cognitive and linguistic demands of the Victorian curriculum increase.</w:t>
            </w:r>
          </w:p>
          <w:p w14:paraId="523D1DDD" w14:textId="0DDFE83C" w:rsidR="0089367C" w:rsidRPr="00A07F99" w:rsidRDefault="00A94F1F" w:rsidP="00A94F1F">
            <w:pPr>
              <w:rPr>
                <w:rFonts w:cstheme="minorHAnsi"/>
                <w:b/>
                <w:bCs/>
                <w:szCs w:val="22"/>
              </w:rPr>
            </w:pPr>
            <w:r w:rsidRPr="00A07F99">
              <w:rPr>
                <w:rFonts w:cstheme="minorHAnsi"/>
                <w:szCs w:val="22"/>
              </w:rPr>
              <w:t>Depending on whether the student meets the eligibility criteria, they may be able to undertake VCE EAL in Year 11 and Year 12.</w:t>
            </w:r>
          </w:p>
        </w:tc>
      </w:tr>
    </w:tbl>
    <w:p w14:paraId="23A59B85" w14:textId="77777777" w:rsidR="006A5630" w:rsidRPr="00A07F99" w:rsidRDefault="006A5630" w:rsidP="00A96A42">
      <w:pPr>
        <w:rPr>
          <w:rFonts w:cstheme="minorHAnsi"/>
          <w:szCs w:val="22"/>
        </w:rPr>
      </w:pPr>
    </w:p>
    <w:p w14:paraId="234C00FB" w14:textId="77777777" w:rsidR="00A1452D" w:rsidRPr="00A07F99" w:rsidRDefault="00A1452D" w:rsidP="00A96A42">
      <w:pPr>
        <w:rPr>
          <w:rFonts w:cstheme="minorHAnsi"/>
          <w:szCs w:val="22"/>
        </w:rPr>
      </w:pPr>
    </w:p>
    <w:p w14:paraId="35CE517C" w14:textId="77777777" w:rsidR="00A1452D" w:rsidRPr="00A07F99" w:rsidRDefault="00A1452D" w:rsidP="00A96A42">
      <w:pPr>
        <w:rPr>
          <w:rFonts w:cstheme="minorHAnsi"/>
          <w:szCs w:val="22"/>
        </w:rPr>
      </w:pPr>
    </w:p>
    <w:sectPr w:rsidR="00A1452D" w:rsidRPr="00A07F99" w:rsidSect="003A4AA1">
      <w:headerReference w:type="even" r:id="rId28"/>
      <w:headerReference w:type="default" r:id="rId29"/>
      <w:footerReference w:type="even" r:id="rId30"/>
      <w:footerReference w:type="default" r:id="rId31"/>
      <w:headerReference w:type="first" r:id="rId32"/>
      <w:footerReference w:type="first" r:id="rId33"/>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42C24" w14:textId="77777777" w:rsidR="005A1C7B" w:rsidRDefault="005A1C7B" w:rsidP="00126D12">
      <w:pPr>
        <w:spacing w:after="0"/>
      </w:pPr>
      <w:r>
        <w:separator/>
      </w:r>
    </w:p>
  </w:endnote>
  <w:endnote w:type="continuationSeparator" w:id="0">
    <w:p w14:paraId="3B0E4585" w14:textId="77777777" w:rsidR="005A1C7B" w:rsidRDefault="005A1C7B" w:rsidP="00126D12">
      <w:pPr>
        <w:spacing w:after="0"/>
      </w:pPr>
      <w:r>
        <w:continuationSeparator/>
      </w:r>
    </w:p>
  </w:endnote>
  <w:endnote w:type="continuationNotice" w:id="1">
    <w:p w14:paraId="3C39A387" w14:textId="77777777" w:rsidR="009B7ED2" w:rsidRDefault="009B7E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6BAC1" w14:textId="77777777" w:rsidR="005A1C7B" w:rsidRDefault="005A1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BF1F" w14:textId="77777777" w:rsidR="005A1C7B" w:rsidRDefault="005A1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5A8F3" w14:textId="77777777" w:rsidR="005A1C7B" w:rsidRDefault="005A1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1D01F" w14:textId="77777777" w:rsidR="005A1C7B" w:rsidRDefault="005A1C7B" w:rsidP="00126D12">
      <w:pPr>
        <w:spacing w:after="0"/>
      </w:pPr>
      <w:r>
        <w:separator/>
      </w:r>
    </w:p>
  </w:footnote>
  <w:footnote w:type="continuationSeparator" w:id="0">
    <w:p w14:paraId="3033DB52" w14:textId="77777777" w:rsidR="005A1C7B" w:rsidRDefault="005A1C7B" w:rsidP="00126D12">
      <w:pPr>
        <w:spacing w:after="0"/>
      </w:pPr>
      <w:r>
        <w:continuationSeparator/>
      </w:r>
    </w:p>
  </w:footnote>
  <w:footnote w:type="continuationNotice" w:id="1">
    <w:p w14:paraId="3F91E76C" w14:textId="77777777" w:rsidR="009B7ED2" w:rsidRDefault="009B7E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B84C" w14:textId="77777777" w:rsidR="005A1C7B" w:rsidRDefault="005A1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20579" w14:textId="40260931" w:rsidR="005A1C7B" w:rsidRDefault="005A1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83087" w14:textId="77777777" w:rsidR="005A1C7B" w:rsidRDefault="005A1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2B1FC3"/>
    <w:multiLevelType w:val="hybridMultilevel"/>
    <w:tmpl w:val="8BF6D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7395C"/>
    <w:multiLevelType w:val="hybridMultilevel"/>
    <w:tmpl w:val="BE381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7F094B"/>
    <w:multiLevelType w:val="hybridMultilevel"/>
    <w:tmpl w:val="30906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D80AB7"/>
    <w:multiLevelType w:val="hybridMultilevel"/>
    <w:tmpl w:val="95E04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4C2F8D"/>
    <w:multiLevelType w:val="hybridMultilevel"/>
    <w:tmpl w:val="BC4C4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291049"/>
    <w:multiLevelType w:val="hybridMultilevel"/>
    <w:tmpl w:val="0AF003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5C293D"/>
    <w:multiLevelType w:val="hybridMultilevel"/>
    <w:tmpl w:val="2C646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2867A1"/>
    <w:multiLevelType w:val="hybridMultilevel"/>
    <w:tmpl w:val="ADD43AD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406793"/>
    <w:multiLevelType w:val="hybridMultilevel"/>
    <w:tmpl w:val="957E9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19948EE"/>
    <w:multiLevelType w:val="hybridMultilevel"/>
    <w:tmpl w:val="487E87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AD22550"/>
    <w:multiLevelType w:val="hybridMultilevel"/>
    <w:tmpl w:val="6E8AF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A771D74"/>
    <w:multiLevelType w:val="hybridMultilevel"/>
    <w:tmpl w:val="57606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A548AB"/>
    <w:multiLevelType w:val="hybridMultilevel"/>
    <w:tmpl w:val="FD66B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083694"/>
    <w:multiLevelType w:val="hybridMultilevel"/>
    <w:tmpl w:val="2C1812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38"/>
  </w:num>
  <w:num w:numId="4">
    <w:abstractNumId w:val="0"/>
  </w:num>
  <w:num w:numId="5">
    <w:abstractNumId w:val="26"/>
  </w:num>
  <w:num w:numId="6">
    <w:abstractNumId w:val="32"/>
  </w:num>
  <w:num w:numId="7">
    <w:abstractNumId w:val="22"/>
  </w:num>
  <w:num w:numId="8">
    <w:abstractNumId w:val="12"/>
  </w:num>
  <w:num w:numId="9">
    <w:abstractNumId w:val="40"/>
  </w:num>
  <w:num w:numId="10">
    <w:abstractNumId w:val="13"/>
  </w:num>
  <w:num w:numId="11">
    <w:abstractNumId w:val="48"/>
  </w:num>
  <w:num w:numId="12">
    <w:abstractNumId w:val="34"/>
  </w:num>
  <w:num w:numId="13">
    <w:abstractNumId w:val="36"/>
  </w:num>
  <w:num w:numId="14">
    <w:abstractNumId w:val="10"/>
  </w:num>
  <w:num w:numId="15">
    <w:abstractNumId w:val="37"/>
  </w:num>
  <w:num w:numId="16">
    <w:abstractNumId w:val="43"/>
  </w:num>
  <w:num w:numId="17">
    <w:abstractNumId w:val="44"/>
  </w:num>
  <w:num w:numId="18">
    <w:abstractNumId w:val="24"/>
  </w:num>
  <w:num w:numId="19">
    <w:abstractNumId w:val="39"/>
  </w:num>
  <w:num w:numId="20">
    <w:abstractNumId w:val="8"/>
  </w:num>
  <w:num w:numId="21">
    <w:abstractNumId w:val="25"/>
  </w:num>
  <w:num w:numId="22">
    <w:abstractNumId w:val="46"/>
  </w:num>
  <w:num w:numId="23">
    <w:abstractNumId w:val="27"/>
  </w:num>
  <w:num w:numId="24">
    <w:abstractNumId w:val="35"/>
  </w:num>
  <w:num w:numId="25">
    <w:abstractNumId w:val="2"/>
  </w:num>
  <w:num w:numId="26">
    <w:abstractNumId w:val="15"/>
  </w:num>
  <w:num w:numId="27">
    <w:abstractNumId w:val="9"/>
  </w:num>
  <w:num w:numId="28">
    <w:abstractNumId w:val="4"/>
  </w:num>
  <w:num w:numId="29">
    <w:abstractNumId w:val="31"/>
  </w:num>
  <w:num w:numId="30">
    <w:abstractNumId w:val="18"/>
  </w:num>
  <w:num w:numId="31">
    <w:abstractNumId w:val="47"/>
  </w:num>
  <w:num w:numId="32">
    <w:abstractNumId w:val="6"/>
  </w:num>
  <w:num w:numId="33">
    <w:abstractNumId w:val="20"/>
  </w:num>
  <w:num w:numId="34">
    <w:abstractNumId w:val="11"/>
  </w:num>
  <w:num w:numId="35">
    <w:abstractNumId w:val="1"/>
  </w:num>
  <w:num w:numId="36">
    <w:abstractNumId w:val="21"/>
  </w:num>
  <w:num w:numId="37">
    <w:abstractNumId w:val="33"/>
  </w:num>
  <w:num w:numId="38">
    <w:abstractNumId w:val="45"/>
  </w:num>
  <w:num w:numId="39">
    <w:abstractNumId w:val="3"/>
  </w:num>
  <w:num w:numId="40">
    <w:abstractNumId w:val="17"/>
  </w:num>
  <w:num w:numId="41">
    <w:abstractNumId w:val="14"/>
  </w:num>
  <w:num w:numId="42">
    <w:abstractNumId w:val="16"/>
  </w:num>
  <w:num w:numId="43">
    <w:abstractNumId w:val="28"/>
  </w:num>
  <w:num w:numId="44">
    <w:abstractNumId w:val="7"/>
  </w:num>
  <w:num w:numId="45">
    <w:abstractNumId w:val="42"/>
  </w:num>
  <w:num w:numId="46">
    <w:abstractNumId w:val="41"/>
  </w:num>
  <w:num w:numId="47">
    <w:abstractNumId w:val="30"/>
  </w:num>
  <w:num w:numId="48">
    <w:abstractNumId w:val="19"/>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A7"/>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B50C3"/>
    <w:rsid w:val="000D4BF0"/>
    <w:rsid w:val="000E0AC4"/>
    <w:rsid w:val="000E49E2"/>
    <w:rsid w:val="000E4D75"/>
    <w:rsid w:val="000E71E5"/>
    <w:rsid w:val="000F08D3"/>
    <w:rsid w:val="000F212C"/>
    <w:rsid w:val="000F354F"/>
    <w:rsid w:val="000F386F"/>
    <w:rsid w:val="000F3FCC"/>
    <w:rsid w:val="000F4C29"/>
    <w:rsid w:val="00101987"/>
    <w:rsid w:val="00103994"/>
    <w:rsid w:val="001057A6"/>
    <w:rsid w:val="0011120C"/>
    <w:rsid w:val="00113DE0"/>
    <w:rsid w:val="0011400C"/>
    <w:rsid w:val="00114253"/>
    <w:rsid w:val="00115194"/>
    <w:rsid w:val="001177FF"/>
    <w:rsid w:val="00123A18"/>
    <w:rsid w:val="00126D12"/>
    <w:rsid w:val="00140D8D"/>
    <w:rsid w:val="001421D4"/>
    <w:rsid w:val="00142565"/>
    <w:rsid w:val="0014494B"/>
    <w:rsid w:val="00145F55"/>
    <w:rsid w:val="00151608"/>
    <w:rsid w:val="001548AE"/>
    <w:rsid w:val="00157266"/>
    <w:rsid w:val="001717D2"/>
    <w:rsid w:val="00173DF2"/>
    <w:rsid w:val="00173E87"/>
    <w:rsid w:val="0017564C"/>
    <w:rsid w:val="0017627B"/>
    <w:rsid w:val="00187A95"/>
    <w:rsid w:val="001A1BEC"/>
    <w:rsid w:val="001A773A"/>
    <w:rsid w:val="001B3878"/>
    <w:rsid w:val="001B4408"/>
    <w:rsid w:val="001B4C08"/>
    <w:rsid w:val="001C074A"/>
    <w:rsid w:val="001C4AC2"/>
    <w:rsid w:val="001D2027"/>
    <w:rsid w:val="001D66B0"/>
    <w:rsid w:val="001D67B2"/>
    <w:rsid w:val="001E0833"/>
    <w:rsid w:val="001E444F"/>
    <w:rsid w:val="001E70F0"/>
    <w:rsid w:val="001F0745"/>
    <w:rsid w:val="001F7DD4"/>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4420"/>
    <w:rsid w:val="002554A4"/>
    <w:rsid w:val="002602A2"/>
    <w:rsid w:val="002653DC"/>
    <w:rsid w:val="002707C1"/>
    <w:rsid w:val="00276D81"/>
    <w:rsid w:val="00285984"/>
    <w:rsid w:val="0028714F"/>
    <w:rsid w:val="0029032F"/>
    <w:rsid w:val="00291EC3"/>
    <w:rsid w:val="00295263"/>
    <w:rsid w:val="002A0A22"/>
    <w:rsid w:val="002A26BC"/>
    <w:rsid w:val="002B3FD3"/>
    <w:rsid w:val="002B4946"/>
    <w:rsid w:val="002B60DE"/>
    <w:rsid w:val="002C068A"/>
    <w:rsid w:val="002C0DDB"/>
    <w:rsid w:val="002C133D"/>
    <w:rsid w:val="002C227C"/>
    <w:rsid w:val="002C3AAB"/>
    <w:rsid w:val="002C5083"/>
    <w:rsid w:val="002C7A98"/>
    <w:rsid w:val="002D02BA"/>
    <w:rsid w:val="002D037E"/>
    <w:rsid w:val="002D0AF3"/>
    <w:rsid w:val="002D3F8B"/>
    <w:rsid w:val="002D7800"/>
    <w:rsid w:val="002E01F6"/>
    <w:rsid w:val="002E7B88"/>
    <w:rsid w:val="002F5095"/>
    <w:rsid w:val="002F5447"/>
    <w:rsid w:val="003017F6"/>
    <w:rsid w:val="00303C6D"/>
    <w:rsid w:val="0031427E"/>
    <w:rsid w:val="00322568"/>
    <w:rsid w:val="0032736C"/>
    <w:rsid w:val="0032789D"/>
    <w:rsid w:val="003323EC"/>
    <w:rsid w:val="003338C7"/>
    <w:rsid w:val="00334ACD"/>
    <w:rsid w:val="00334EA1"/>
    <w:rsid w:val="003412D3"/>
    <w:rsid w:val="00341C1C"/>
    <w:rsid w:val="003440B4"/>
    <w:rsid w:val="00346935"/>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B75"/>
    <w:rsid w:val="003B4D77"/>
    <w:rsid w:val="003C097F"/>
    <w:rsid w:val="003C4C2A"/>
    <w:rsid w:val="003C6369"/>
    <w:rsid w:val="003C768C"/>
    <w:rsid w:val="003D397E"/>
    <w:rsid w:val="003D4F0E"/>
    <w:rsid w:val="003E0F88"/>
    <w:rsid w:val="003E1483"/>
    <w:rsid w:val="003E330D"/>
    <w:rsid w:val="003E42D0"/>
    <w:rsid w:val="00405F12"/>
    <w:rsid w:val="00406A49"/>
    <w:rsid w:val="00407575"/>
    <w:rsid w:val="004115F7"/>
    <w:rsid w:val="0041231C"/>
    <w:rsid w:val="00412593"/>
    <w:rsid w:val="004141CD"/>
    <w:rsid w:val="004144DB"/>
    <w:rsid w:val="0041488F"/>
    <w:rsid w:val="00424163"/>
    <w:rsid w:val="004251B5"/>
    <w:rsid w:val="004260E9"/>
    <w:rsid w:val="00431C43"/>
    <w:rsid w:val="00433069"/>
    <w:rsid w:val="004423AE"/>
    <w:rsid w:val="00444BF1"/>
    <w:rsid w:val="00445530"/>
    <w:rsid w:val="00455C2F"/>
    <w:rsid w:val="00465174"/>
    <w:rsid w:val="00471244"/>
    <w:rsid w:val="00475190"/>
    <w:rsid w:val="00484E61"/>
    <w:rsid w:val="00486574"/>
    <w:rsid w:val="0049441D"/>
    <w:rsid w:val="004947C9"/>
    <w:rsid w:val="004965BE"/>
    <w:rsid w:val="00496C8B"/>
    <w:rsid w:val="004A19A1"/>
    <w:rsid w:val="004A2002"/>
    <w:rsid w:val="004A4FAD"/>
    <w:rsid w:val="004A7B25"/>
    <w:rsid w:val="004B3C9A"/>
    <w:rsid w:val="004B5598"/>
    <w:rsid w:val="004B6852"/>
    <w:rsid w:val="004C3215"/>
    <w:rsid w:val="004C32F2"/>
    <w:rsid w:val="004C6CD0"/>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42145"/>
    <w:rsid w:val="00542F06"/>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6AA0"/>
    <w:rsid w:val="00591D35"/>
    <w:rsid w:val="005A1C7B"/>
    <w:rsid w:val="005A44C4"/>
    <w:rsid w:val="005A4D18"/>
    <w:rsid w:val="005B2FE2"/>
    <w:rsid w:val="005B6DD0"/>
    <w:rsid w:val="005D2E46"/>
    <w:rsid w:val="005D4422"/>
    <w:rsid w:val="005E221C"/>
    <w:rsid w:val="005E7B66"/>
    <w:rsid w:val="005F1A15"/>
    <w:rsid w:val="005F3B26"/>
    <w:rsid w:val="005F3E55"/>
    <w:rsid w:val="00602CF2"/>
    <w:rsid w:val="00607EEB"/>
    <w:rsid w:val="006146A3"/>
    <w:rsid w:val="006264C1"/>
    <w:rsid w:val="00626FFB"/>
    <w:rsid w:val="006314D3"/>
    <w:rsid w:val="00643E40"/>
    <w:rsid w:val="00662A87"/>
    <w:rsid w:val="00663B7B"/>
    <w:rsid w:val="00663E36"/>
    <w:rsid w:val="0067332E"/>
    <w:rsid w:val="00674A20"/>
    <w:rsid w:val="00674AEC"/>
    <w:rsid w:val="0068296B"/>
    <w:rsid w:val="00683EC8"/>
    <w:rsid w:val="0069128A"/>
    <w:rsid w:val="006934CF"/>
    <w:rsid w:val="0069354D"/>
    <w:rsid w:val="006948A3"/>
    <w:rsid w:val="006A094E"/>
    <w:rsid w:val="006A1359"/>
    <w:rsid w:val="006A31BE"/>
    <w:rsid w:val="006A424A"/>
    <w:rsid w:val="006A5630"/>
    <w:rsid w:val="006B16FC"/>
    <w:rsid w:val="006B45F4"/>
    <w:rsid w:val="006C298D"/>
    <w:rsid w:val="006C4A18"/>
    <w:rsid w:val="006D2472"/>
    <w:rsid w:val="006D56A8"/>
    <w:rsid w:val="006D6190"/>
    <w:rsid w:val="006D7357"/>
    <w:rsid w:val="006E169A"/>
    <w:rsid w:val="006E2756"/>
    <w:rsid w:val="006F2F3E"/>
    <w:rsid w:val="006F4953"/>
    <w:rsid w:val="00700652"/>
    <w:rsid w:val="00700D47"/>
    <w:rsid w:val="00701738"/>
    <w:rsid w:val="00703ECF"/>
    <w:rsid w:val="00713EB7"/>
    <w:rsid w:val="00715C98"/>
    <w:rsid w:val="00715D6E"/>
    <w:rsid w:val="007213E9"/>
    <w:rsid w:val="00725214"/>
    <w:rsid w:val="00725521"/>
    <w:rsid w:val="00726307"/>
    <w:rsid w:val="00726840"/>
    <w:rsid w:val="00737C8B"/>
    <w:rsid w:val="00737DB1"/>
    <w:rsid w:val="00737EAE"/>
    <w:rsid w:val="007408DC"/>
    <w:rsid w:val="00744816"/>
    <w:rsid w:val="00750EC8"/>
    <w:rsid w:val="007522A0"/>
    <w:rsid w:val="00753E73"/>
    <w:rsid w:val="00772DD1"/>
    <w:rsid w:val="00775D65"/>
    <w:rsid w:val="00787D19"/>
    <w:rsid w:val="00792993"/>
    <w:rsid w:val="00792CA5"/>
    <w:rsid w:val="00793005"/>
    <w:rsid w:val="00793C70"/>
    <w:rsid w:val="0079479F"/>
    <w:rsid w:val="007A02D9"/>
    <w:rsid w:val="007A2C7A"/>
    <w:rsid w:val="007A46E9"/>
    <w:rsid w:val="007A6D26"/>
    <w:rsid w:val="007B0063"/>
    <w:rsid w:val="007B27CC"/>
    <w:rsid w:val="007B3678"/>
    <w:rsid w:val="007B751A"/>
    <w:rsid w:val="007C1ED5"/>
    <w:rsid w:val="007C6404"/>
    <w:rsid w:val="007D6F53"/>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677C"/>
    <w:rsid w:val="008F7379"/>
    <w:rsid w:val="008F7995"/>
    <w:rsid w:val="00905405"/>
    <w:rsid w:val="00906877"/>
    <w:rsid w:val="00917D4D"/>
    <w:rsid w:val="00917DDD"/>
    <w:rsid w:val="009238F5"/>
    <w:rsid w:val="0092442D"/>
    <w:rsid w:val="009314C0"/>
    <w:rsid w:val="0093409B"/>
    <w:rsid w:val="009411E8"/>
    <w:rsid w:val="00942994"/>
    <w:rsid w:val="00942F0A"/>
    <w:rsid w:val="00953736"/>
    <w:rsid w:val="00964E45"/>
    <w:rsid w:val="00967A38"/>
    <w:rsid w:val="00970B57"/>
    <w:rsid w:val="00971DE9"/>
    <w:rsid w:val="009727F4"/>
    <w:rsid w:val="00972AA3"/>
    <w:rsid w:val="009768FF"/>
    <w:rsid w:val="0097779D"/>
    <w:rsid w:val="009819BE"/>
    <w:rsid w:val="009835AD"/>
    <w:rsid w:val="00986D50"/>
    <w:rsid w:val="00993EC1"/>
    <w:rsid w:val="0099580A"/>
    <w:rsid w:val="009A0469"/>
    <w:rsid w:val="009A564A"/>
    <w:rsid w:val="009A61D4"/>
    <w:rsid w:val="009A76E2"/>
    <w:rsid w:val="009A77A2"/>
    <w:rsid w:val="009B1C72"/>
    <w:rsid w:val="009B62DE"/>
    <w:rsid w:val="009B7ED2"/>
    <w:rsid w:val="009C0735"/>
    <w:rsid w:val="009C310A"/>
    <w:rsid w:val="009C32FB"/>
    <w:rsid w:val="009C7457"/>
    <w:rsid w:val="009D2B39"/>
    <w:rsid w:val="009D2FB9"/>
    <w:rsid w:val="009E5244"/>
    <w:rsid w:val="009E6040"/>
    <w:rsid w:val="009E7800"/>
    <w:rsid w:val="009F230C"/>
    <w:rsid w:val="009F344B"/>
    <w:rsid w:val="00A00782"/>
    <w:rsid w:val="00A03CBD"/>
    <w:rsid w:val="00A07F99"/>
    <w:rsid w:val="00A10C4D"/>
    <w:rsid w:val="00A12BDB"/>
    <w:rsid w:val="00A13CE7"/>
    <w:rsid w:val="00A1452D"/>
    <w:rsid w:val="00A17C62"/>
    <w:rsid w:val="00A33893"/>
    <w:rsid w:val="00A35E3F"/>
    <w:rsid w:val="00A36537"/>
    <w:rsid w:val="00A370A8"/>
    <w:rsid w:val="00A431F1"/>
    <w:rsid w:val="00A45D61"/>
    <w:rsid w:val="00A50ADF"/>
    <w:rsid w:val="00A575E4"/>
    <w:rsid w:val="00A57E1F"/>
    <w:rsid w:val="00A601B6"/>
    <w:rsid w:val="00A60287"/>
    <w:rsid w:val="00A612D0"/>
    <w:rsid w:val="00A62F49"/>
    <w:rsid w:val="00A64C08"/>
    <w:rsid w:val="00A672E6"/>
    <w:rsid w:val="00A71369"/>
    <w:rsid w:val="00A719AB"/>
    <w:rsid w:val="00A72D8A"/>
    <w:rsid w:val="00A74E0B"/>
    <w:rsid w:val="00A92BAE"/>
    <w:rsid w:val="00A94F1F"/>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402B5"/>
    <w:rsid w:val="00B41757"/>
    <w:rsid w:val="00B41A9C"/>
    <w:rsid w:val="00B426A9"/>
    <w:rsid w:val="00B431B0"/>
    <w:rsid w:val="00B479A7"/>
    <w:rsid w:val="00B5244B"/>
    <w:rsid w:val="00B52ED3"/>
    <w:rsid w:val="00B548C7"/>
    <w:rsid w:val="00B60AAC"/>
    <w:rsid w:val="00B63643"/>
    <w:rsid w:val="00B63DF5"/>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03E8"/>
    <w:rsid w:val="00BB3863"/>
    <w:rsid w:val="00BB3971"/>
    <w:rsid w:val="00BB3A50"/>
    <w:rsid w:val="00BC72E8"/>
    <w:rsid w:val="00BD2A15"/>
    <w:rsid w:val="00BD5B8B"/>
    <w:rsid w:val="00BD77F9"/>
    <w:rsid w:val="00BE0B1F"/>
    <w:rsid w:val="00BF0A26"/>
    <w:rsid w:val="00BF3D73"/>
    <w:rsid w:val="00BF3E40"/>
    <w:rsid w:val="00C05DBB"/>
    <w:rsid w:val="00C05FAC"/>
    <w:rsid w:val="00C06873"/>
    <w:rsid w:val="00C07009"/>
    <w:rsid w:val="00C13271"/>
    <w:rsid w:val="00C149B7"/>
    <w:rsid w:val="00C2284C"/>
    <w:rsid w:val="00C253F6"/>
    <w:rsid w:val="00C2643E"/>
    <w:rsid w:val="00C269F9"/>
    <w:rsid w:val="00C3036F"/>
    <w:rsid w:val="00C3089A"/>
    <w:rsid w:val="00C3554D"/>
    <w:rsid w:val="00C360D9"/>
    <w:rsid w:val="00C406D4"/>
    <w:rsid w:val="00C50BC0"/>
    <w:rsid w:val="00C548D8"/>
    <w:rsid w:val="00C56CD3"/>
    <w:rsid w:val="00C60F44"/>
    <w:rsid w:val="00C6166D"/>
    <w:rsid w:val="00C61C18"/>
    <w:rsid w:val="00C817F5"/>
    <w:rsid w:val="00C828D8"/>
    <w:rsid w:val="00C83E23"/>
    <w:rsid w:val="00C8626B"/>
    <w:rsid w:val="00C90934"/>
    <w:rsid w:val="00C9272F"/>
    <w:rsid w:val="00C957E0"/>
    <w:rsid w:val="00CA3552"/>
    <w:rsid w:val="00CA4CDA"/>
    <w:rsid w:val="00CB20EE"/>
    <w:rsid w:val="00CB3B88"/>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41A39"/>
    <w:rsid w:val="00D46706"/>
    <w:rsid w:val="00D470C0"/>
    <w:rsid w:val="00D51138"/>
    <w:rsid w:val="00D5262B"/>
    <w:rsid w:val="00D6726D"/>
    <w:rsid w:val="00D70C84"/>
    <w:rsid w:val="00D71397"/>
    <w:rsid w:val="00D73642"/>
    <w:rsid w:val="00D74170"/>
    <w:rsid w:val="00D75688"/>
    <w:rsid w:val="00D7708C"/>
    <w:rsid w:val="00D9605A"/>
    <w:rsid w:val="00D9693F"/>
    <w:rsid w:val="00DA01C3"/>
    <w:rsid w:val="00DA421A"/>
    <w:rsid w:val="00DA49FA"/>
    <w:rsid w:val="00DA60D7"/>
    <w:rsid w:val="00DA765D"/>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5A1D"/>
    <w:rsid w:val="00E43014"/>
    <w:rsid w:val="00E43C72"/>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C6ABD"/>
    <w:rsid w:val="00EC6E00"/>
    <w:rsid w:val="00ED14A4"/>
    <w:rsid w:val="00ED4B76"/>
    <w:rsid w:val="00ED5FBC"/>
    <w:rsid w:val="00EE1C17"/>
    <w:rsid w:val="00EE4E8B"/>
    <w:rsid w:val="00EE4FE8"/>
    <w:rsid w:val="00EE5214"/>
    <w:rsid w:val="00EE6FAD"/>
    <w:rsid w:val="00EF65E7"/>
    <w:rsid w:val="00F027E7"/>
    <w:rsid w:val="00F029F3"/>
    <w:rsid w:val="00F065A9"/>
    <w:rsid w:val="00F12113"/>
    <w:rsid w:val="00F12CF3"/>
    <w:rsid w:val="00F147D8"/>
    <w:rsid w:val="00F156F9"/>
    <w:rsid w:val="00F1576A"/>
    <w:rsid w:val="00F1707E"/>
    <w:rsid w:val="00F204C4"/>
    <w:rsid w:val="00F25C6A"/>
    <w:rsid w:val="00F2635B"/>
    <w:rsid w:val="00F3125E"/>
    <w:rsid w:val="00F45CC6"/>
    <w:rsid w:val="00F525EA"/>
    <w:rsid w:val="00F55BA7"/>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468D"/>
    <w:rsid w:val="00FA60D4"/>
    <w:rsid w:val="00FB04FD"/>
    <w:rsid w:val="00FB149E"/>
    <w:rsid w:val="00FB4378"/>
    <w:rsid w:val="00FB5131"/>
    <w:rsid w:val="00FB5323"/>
    <w:rsid w:val="00FB5A97"/>
    <w:rsid w:val="00FC79E8"/>
    <w:rsid w:val="00FD5845"/>
    <w:rsid w:val="00FE06FE"/>
    <w:rsid w:val="00FE5771"/>
    <w:rsid w:val="00FF5399"/>
    <w:rsid w:val="00FF6118"/>
    <w:rsid w:val="00FF768C"/>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6D9C24"/>
  <w15:chartTrackingRefBased/>
  <w15:docId w15:val="{418D2F77-82BB-4713-A859-9FE44722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124055914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L789" TargetMode="External"/><Relationship Id="rId18" Type="http://schemas.openxmlformats.org/officeDocument/2006/relationships/hyperlink" Target="https://victoriancurriculum.vcaa.vic.edu.au/Curriculum/ContentDescription/VCEALL790" TargetMode="External"/><Relationship Id="rId26" Type="http://schemas.openxmlformats.org/officeDocument/2006/relationships/hyperlink" Target="https://victoriancurriculum.vcaa.vic.edu.au/Curriculum/ContentDescription/VCEALL786" TargetMode="Externa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788"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787" TargetMode="External"/><Relationship Id="rId17" Type="http://schemas.openxmlformats.org/officeDocument/2006/relationships/hyperlink" Target="https://victoriancurriculum.vcaa.vic.edu.au/Curriculum/ContentDescription/VCEALL790" TargetMode="External"/><Relationship Id="rId25" Type="http://schemas.openxmlformats.org/officeDocument/2006/relationships/hyperlink" Target="https://victoriancurriculum.vcaa.vic.edu.au/Curriculum/ContentDescription/VCEALA782"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793" TargetMode="External"/><Relationship Id="rId20" Type="http://schemas.openxmlformats.org/officeDocument/2006/relationships/hyperlink" Target="https://victoriancurriculum.vcaa.vic.edu.au/Curriculum/ContentDescription/VCEALL790" TargetMode="External"/><Relationship Id="rId29" Type="http://schemas.openxmlformats.org/officeDocument/2006/relationships/header" Target="header2.xml"/><Relationship Id="rId32" Type="http://schemas.openxmlformats.org/officeDocument/2006/relationships/header" Target="header3.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curriculum.vcaa.vic.edu.au/Curriculum/ContentDescription/VCEALL787" TargetMode="Externa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790" TargetMode="External"/><Relationship Id="rId23" Type="http://schemas.openxmlformats.org/officeDocument/2006/relationships/hyperlink" Target="https://victoriancurriculum.vcaa.vic.edu.au/Curriculum/ContentDescription/VCEALA780"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787"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793" TargetMode="External"/><Relationship Id="rId22" Type="http://schemas.openxmlformats.org/officeDocument/2006/relationships/hyperlink" Target="https://victoriancurriculum.vcaa.vic.edu.au/Curriculum/ContentDescription/VCEALC777" TargetMode="External"/><Relationship Id="rId27" Type="http://schemas.openxmlformats.org/officeDocument/2006/relationships/hyperlink" Target="https://victoriancurriculum.vcaa.vic.edu.au/english/english-as-an-additional-language-eal/pathway-c-late-immersion/curriculum/f-10"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C4W_OpposingNationalIDCard</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Props1.xml><?xml version="1.0" encoding="utf-8"?>
<ds:datastoreItem xmlns:ds="http://schemas.openxmlformats.org/officeDocument/2006/customXml" ds:itemID="{71214239-8649-4F73-B97A-B66C7DC0E510}"/>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68179A71-7998-421F-AA91-751CBC16EF4E}"/>
</file>

<file path=customXml/itemProps4.xml><?xml version="1.0" encoding="utf-8"?>
<ds:datastoreItem xmlns:ds="http://schemas.openxmlformats.org/officeDocument/2006/customXml" ds:itemID="{57817B75-6B48-44DC-A5EF-109BFB760770}">
  <ds:schemaRefs>
    <ds:schemaRef ds:uri="http://schemas.microsoft.com/office/2006/documentManagement/types"/>
    <ds:schemaRef ds:uri="http://schemas.openxmlformats.org/package/2006/metadata/core-properties"/>
    <ds:schemaRef ds:uri="http://www.w3.org/XML/1998/namespace"/>
    <ds:schemaRef ds:uri="http://schemas.microsoft.com/Sharepoint/v3"/>
    <ds:schemaRef ds:uri="http://purl.org/dc/elements/1.1/"/>
    <ds:schemaRef ds:uri="http://purl.org/dc/dcmitype/"/>
    <ds:schemaRef ds:uri="http://schemas.microsoft.com/office/infopath/2007/PartnerControls"/>
    <ds:schemaRef ds:uri="238b40cc-5620-4a1c-9250-4b92012a1abc"/>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W_Template.dotx</Template>
  <TotalTime>27</TotalTime>
  <Pages>3</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C4W_OpposingNationalIDCard</dc:title>
  <dc:subject/>
  <dc:creator>Choong, Yan Y</dc:creator>
  <cp:keywords/>
  <dc:description/>
  <cp:lastModifiedBy>Yan Yao Choong</cp:lastModifiedBy>
  <cp:revision>52</cp:revision>
  <dcterms:created xsi:type="dcterms:W3CDTF">2020-09-25T05:53:00Z</dcterms:created>
  <dcterms:modified xsi:type="dcterms:W3CDTF">2021-02-05T00:33:00Z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{f0cc32d7-2a46-4170-bc25-76a1d5416c1d}</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R20211361668</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Order">
    <vt:r8>816600</vt:r8>
  </property>
  <property fmtid="{D5CDD505-2E9C-101B-9397-08002B2CF9AE}" pid="17" name="Cc">
    <vt:lpwstr/>
  </property>
  <property fmtid="{D5CDD505-2E9C-101B-9397-08002B2CF9AE}" pid="18" name="From1">
    <vt:lpwstr/>
  </property>
  <property fmtid="{D5CDD505-2E9C-101B-9397-08002B2CF9AE}" pid="19" name="DocumentSetDescription">
    <vt:lpwstr/>
  </property>
  <property fmtid="{D5CDD505-2E9C-101B-9397-08002B2CF9AE}" pid="20" name="xd_ProgID">
    <vt:lpwstr/>
  </property>
  <property fmtid="{D5CDD505-2E9C-101B-9397-08002B2CF9AE}" pid="21" name="Attachment">
    <vt:bool>false</vt:bool>
  </property>
  <property fmtid="{D5CDD505-2E9C-101B-9397-08002B2CF9AE}" pid="22" name="TemplateUrl">
    <vt:lpwstr/>
  </property>
  <property fmtid="{D5CDD505-2E9C-101B-9397-08002B2CF9AE}" pid="23" name="To">
    <vt:lpwstr/>
  </property>
  <property fmtid="{D5CDD505-2E9C-101B-9397-08002B2CF9AE}" pid="24" name="Email Categories">
    <vt:lpwstr/>
  </property>
  <property fmtid="{D5CDD505-2E9C-101B-9397-08002B2CF9AE}" pid="25" name="Bcc">
    <vt:lpwstr/>
  </property>
  <property fmtid="{D5CDD505-2E9C-101B-9397-08002B2CF9AE}" pid="26" name="Email Subject">
    <vt:lpwstr/>
  </property>
  <property fmtid="{D5CDD505-2E9C-101B-9397-08002B2CF9AE}" pid="27" name="Conversation">
    <vt:lpwstr/>
  </property>
  <property fmtid="{D5CDD505-2E9C-101B-9397-08002B2CF9AE}" pid="28" name="URL">
    <vt:lpwstr/>
  </property>
  <property fmtid="{D5CDD505-2E9C-101B-9397-08002B2CF9AE}" pid="29" name="lf325da747e242898db023622dd7f876">
    <vt:lpwstr/>
  </property>
  <property fmtid="{D5CDD505-2E9C-101B-9397-08002B2CF9AE}" pid="30" name="ma09474bef6b487d93431ac28330710e">
    <vt:lpwstr/>
  </property>
  <property fmtid="{D5CDD505-2E9C-101B-9397-08002B2CF9AE}" pid="31" name="b94599ac76d74d0a81e2e0d597ad60b0">
    <vt:lpwstr/>
  </property>
  <property fmtid="{D5CDD505-2E9C-101B-9397-08002B2CF9AE}" pid="32" name="RecordPoint_SubmissionCompleted">
    <vt:lpwstr>2021-02-05T11:35:13.5194101+11:00</vt:lpwstr>
  </property>
  <property fmtid="{D5CDD505-2E9C-101B-9397-08002B2CF9AE}" pid="33" name="DEECD_Author">
    <vt:lpwstr>94;#Education|5232e41c-5101-41fe-b638-7d41d1371531</vt:lpwstr>
  </property>
  <property fmtid="{D5CDD505-2E9C-101B-9397-08002B2CF9AE}" pid="34" name="DEECD_ItemType">
    <vt:lpwstr>101;#Page|eb523acf-a821-456c-a76b-7607578309d7</vt:lpwstr>
  </property>
  <property fmtid="{D5CDD505-2E9C-101B-9397-08002B2CF9AE}" pid="35" name="DEECD_SubjectCategory">
    <vt:lpwstr/>
  </property>
  <property fmtid="{D5CDD505-2E9C-101B-9397-08002B2CF9AE}" pid="36" name="DEECD_Audience">
    <vt:lpwstr/>
  </property>
</Properties>
</file>