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73BA8" w14:textId="2249823B" w:rsidR="00B66115" w:rsidRDefault="00D9693F">
      <w:pPr>
        <w:rPr>
          <w:b/>
          <w:bCs/>
        </w:rPr>
      </w:pPr>
      <w:r>
        <w:rPr>
          <w:b/>
          <w:bCs/>
        </w:rPr>
        <w:t>Pathway</w:t>
      </w:r>
      <w:r w:rsidR="00C90934">
        <w:rPr>
          <w:b/>
          <w:bCs/>
        </w:rPr>
        <w:t xml:space="preserve"> </w:t>
      </w:r>
      <w:r w:rsidR="00984239">
        <w:rPr>
          <w:b/>
          <w:bCs/>
        </w:rPr>
        <w:t>C</w:t>
      </w:r>
      <w:r w:rsidR="00C90934">
        <w:rPr>
          <w:b/>
          <w:bCs/>
        </w:rPr>
        <w:t xml:space="preserve"> </w:t>
      </w:r>
      <w:r>
        <w:rPr>
          <w:b/>
          <w:bCs/>
        </w:rPr>
        <w:t>Level</w:t>
      </w:r>
      <w:r w:rsidR="00030D90">
        <w:rPr>
          <w:b/>
          <w:bCs/>
        </w:rPr>
        <w:t xml:space="preserve"> </w:t>
      </w:r>
      <w:r w:rsidR="00901621">
        <w:rPr>
          <w:b/>
          <w:bCs/>
        </w:rPr>
        <w:t>C</w:t>
      </w:r>
      <w:r w:rsidR="00984239">
        <w:rPr>
          <w:b/>
          <w:bCs/>
        </w:rPr>
        <w:t>1</w:t>
      </w:r>
      <w:r w:rsidR="00B66115">
        <w:rPr>
          <w:b/>
          <w:bCs/>
        </w:rPr>
        <w:t xml:space="preserve"> </w:t>
      </w:r>
      <w:r w:rsidR="00B548C7">
        <w:rPr>
          <w:b/>
          <w:bCs/>
        </w:rPr>
        <w:t xml:space="preserve">Writing </w:t>
      </w:r>
    </w:p>
    <w:p w14:paraId="5D688E72" w14:textId="14612F3E" w:rsidR="008130A7" w:rsidRDefault="008419D9">
      <w:pPr>
        <w:rPr>
          <w:b/>
          <w:bCs/>
        </w:rPr>
      </w:pPr>
      <w:r>
        <w:rPr>
          <w:b/>
          <w:bCs/>
        </w:rPr>
        <w:t xml:space="preserve">Persuasive </w:t>
      </w:r>
      <w:r w:rsidR="00EA3373">
        <w:rPr>
          <w:b/>
          <w:bCs/>
        </w:rPr>
        <w:t>text</w:t>
      </w:r>
      <w:r w:rsidR="000A60DD">
        <w:rPr>
          <w:b/>
          <w:bCs/>
        </w:rPr>
        <w:t xml:space="preserve">- </w:t>
      </w:r>
      <w:r w:rsidR="00984239">
        <w:rPr>
          <w:b/>
          <w:bCs/>
        </w:rPr>
        <w:t>Should mobile phones be banned at school?</w:t>
      </w:r>
      <w:r w:rsidR="00CB20EE">
        <w:rPr>
          <w:b/>
          <w:bCs/>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19E18377" w14:textId="77777777" w:rsidTr="00F8380E">
        <w:tc>
          <w:tcPr>
            <w:tcW w:w="1393" w:type="dxa"/>
          </w:tcPr>
          <w:p w14:paraId="0F2D9345" w14:textId="77777777" w:rsidR="00E84FEF" w:rsidRDefault="00475190" w:rsidP="00812A97">
            <w:pPr>
              <w:rPr>
                <w:b/>
                <w:bCs/>
              </w:rPr>
            </w:pPr>
            <w:r>
              <w:rPr>
                <w:b/>
                <w:bCs/>
              </w:rPr>
              <w:t xml:space="preserve">Student information </w:t>
            </w:r>
          </w:p>
        </w:tc>
        <w:tc>
          <w:tcPr>
            <w:tcW w:w="21282" w:type="dxa"/>
          </w:tcPr>
          <w:p w14:paraId="62776819" w14:textId="3179D13B" w:rsidR="006E2756" w:rsidRPr="00E84FEF" w:rsidRDefault="00984239" w:rsidP="00CD73D3">
            <w:r>
              <w:t xml:space="preserve">The student is 12 years old and in </w:t>
            </w:r>
            <w:r w:rsidR="009652AD">
              <w:t xml:space="preserve">Year </w:t>
            </w:r>
            <w:r>
              <w:t xml:space="preserve">7. She is from China and speaks Mandarin as her home language. She has had age-equivalent schooling and </w:t>
            </w:r>
            <w:r w:rsidR="00C81016">
              <w:t>can</w:t>
            </w:r>
            <w:r>
              <w:t xml:space="preserve"> read and write in her home language. She </w:t>
            </w:r>
            <w:r w:rsidR="00907560">
              <w:t>has been</w:t>
            </w:r>
            <w:r>
              <w:t xml:space="preserve"> studying in an English language school in Australia for </w:t>
            </w:r>
            <w:r w:rsidR="00C730E3">
              <w:t>two</w:t>
            </w:r>
            <w:r>
              <w:t xml:space="preserve"> months.</w:t>
            </w:r>
          </w:p>
        </w:tc>
      </w:tr>
      <w:tr w:rsidR="00AA73FA" w14:paraId="6727E6E7" w14:textId="77777777" w:rsidTr="00F8380E">
        <w:tc>
          <w:tcPr>
            <w:tcW w:w="1393" w:type="dxa"/>
          </w:tcPr>
          <w:p w14:paraId="7B7D33C9" w14:textId="77777777" w:rsidR="00AA73FA" w:rsidRDefault="00AA73FA" w:rsidP="00812A97">
            <w:pPr>
              <w:rPr>
                <w:b/>
                <w:bCs/>
              </w:rPr>
            </w:pPr>
            <w:r>
              <w:rPr>
                <w:b/>
                <w:bCs/>
              </w:rPr>
              <w:t xml:space="preserve">Task </w:t>
            </w:r>
          </w:p>
        </w:tc>
        <w:tc>
          <w:tcPr>
            <w:tcW w:w="21282" w:type="dxa"/>
          </w:tcPr>
          <w:p w14:paraId="248800FE" w14:textId="77777777" w:rsidR="00B5244B" w:rsidRDefault="00984239" w:rsidP="00D75688">
            <w:pPr>
              <w:autoSpaceDE w:val="0"/>
              <w:autoSpaceDN w:val="0"/>
              <w:adjustRightInd w:val="0"/>
              <w:spacing w:after="0"/>
            </w:pPr>
            <w:r>
              <w:t xml:space="preserve">This written task was </w:t>
            </w:r>
            <w:r w:rsidR="004E2B78">
              <w:t>completed towards the beginning of</w:t>
            </w:r>
            <w:r>
              <w:t xml:space="preserve"> a</w:t>
            </w:r>
            <w:r w:rsidR="00084EEF">
              <w:t xml:space="preserve"> unit of work on current</w:t>
            </w:r>
            <w:r>
              <w:t xml:space="preserve"> issue</w:t>
            </w:r>
            <w:r w:rsidR="00084EEF">
              <w:t>s</w:t>
            </w:r>
            <w:r>
              <w:t xml:space="preserve">. Students </w:t>
            </w:r>
            <w:r w:rsidR="004E2B78">
              <w:t xml:space="preserve">had read </w:t>
            </w:r>
            <w:r w:rsidR="00F93B7D">
              <w:t>text</w:t>
            </w:r>
            <w:r w:rsidR="00B37842">
              <w:t>s</w:t>
            </w:r>
            <w:r w:rsidR="00F93B7D">
              <w:t xml:space="preserve"> </w:t>
            </w:r>
            <w:r w:rsidR="00B37842">
              <w:t>with</w:t>
            </w:r>
            <w:r w:rsidR="00F93B7D">
              <w:t xml:space="preserve"> arguments for and against banning mobile phones in schools. </w:t>
            </w:r>
          </w:p>
          <w:p w14:paraId="5F4B4F23" w14:textId="43D12278" w:rsidR="006618FB" w:rsidRPr="00E84FEF" w:rsidRDefault="00C81016" w:rsidP="00D75688">
            <w:pPr>
              <w:autoSpaceDE w:val="0"/>
              <w:autoSpaceDN w:val="0"/>
              <w:adjustRightInd w:val="0"/>
              <w:spacing w:after="0"/>
            </w:pPr>
            <w:r>
              <w:t>The s</w:t>
            </w:r>
            <w:r w:rsidR="006618FB">
              <w:t xml:space="preserve">tudent typed </w:t>
            </w:r>
            <w:r>
              <w:t>her</w:t>
            </w:r>
            <w:r w:rsidR="006618FB">
              <w:t xml:space="preserve"> writing on the computer. The analysis is based on student’s work before correction.</w:t>
            </w:r>
          </w:p>
        </w:tc>
      </w:tr>
    </w:tbl>
    <w:p w14:paraId="12D37F63" w14:textId="1ED76C37" w:rsidR="00B548C7" w:rsidRPr="00B548C7" w:rsidRDefault="00B548C7" w:rsidP="00FC77F0"/>
    <w:tbl>
      <w:tblPr>
        <w:tblStyle w:val="TableGrid"/>
        <w:tblW w:w="22675" w:type="dxa"/>
        <w:tblLook w:val="04A0" w:firstRow="1" w:lastRow="0" w:firstColumn="1" w:lastColumn="0" w:noHBand="0" w:noVBand="1"/>
      </w:tblPr>
      <w:tblGrid>
        <w:gridCol w:w="1097"/>
        <w:gridCol w:w="10782"/>
        <w:gridCol w:w="7"/>
        <w:gridCol w:w="10789"/>
      </w:tblGrid>
      <w:tr w:rsidR="00B673EB" w:rsidRPr="00073CD1" w14:paraId="5CA1C60C" w14:textId="77777777" w:rsidTr="006D170F">
        <w:tc>
          <w:tcPr>
            <w:tcW w:w="1097" w:type="dxa"/>
          </w:tcPr>
          <w:p w14:paraId="56CABCD0" w14:textId="77777777" w:rsidR="00B673EB" w:rsidRPr="0092442D" w:rsidRDefault="00B548C7" w:rsidP="006D170F">
            <w:pPr>
              <w:rPr>
                <w:rFonts w:ascii="Calibri" w:hAnsi="Calibri" w:cs="Calibri"/>
                <w:b/>
                <w:szCs w:val="22"/>
              </w:rPr>
            </w:pPr>
            <w:r>
              <w:rPr>
                <w:rFonts w:ascii="Calibri" w:hAnsi="Calibri" w:cs="Calibri"/>
                <w:b/>
                <w:szCs w:val="22"/>
              </w:rPr>
              <w:t xml:space="preserve">Section </w:t>
            </w:r>
            <w:r w:rsidR="00B673EB" w:rsidRPr="0092442D">
              <w:rPr>
                <w:rFonts w:ascii="Calibri" w:hAnsi="Calibri" w:cs="Calibri"/>
                <w:b/>
                <w:szCs w:val="22"/>
              </w:rPr>
              <w:t xml:space="preserve"> </w:t>
            </w:r>
          </w:p>
        </w:tc>
        <w:tc>
          <w:tcPr>
            <w:tcW w:w="10789" w:type="dxa"/>
            <w:gridSpan w:val="2"/>
          </w:tcPr>
          <w:p w14:paraId="3ABA5077" w14:textId="77777777" w:rsidR="00B673EB" w:rsidRPr="0092442D" w:rsidRDefault="006A1359" w:rsidP="006D170F">
            <w:pPr>
              <w:rPr>
                <w:rFonts w:ascii="Calibri" w:hAnsi="Calibri" w:cs="Calibri"/>
                <w:b/>
                <w:szCs w:val="22"/>
              </w:rPr>
            </w:pPr>
            <w:r>
              <w:rPr>
                <w:rFonts w:ascii="Calibri" w:hAnsi="Calibri" w:cs="Calibri"/>
                <w:b/>
                <w:szCs w:val="22"/>
              </w:rPr>
              <w:t xml:space="preserve">Text </w:t>
            </w:r>
          </w:p>
        </w:tc>
        <w:tc>
          <w:tcPr>
            <w:tcW w:w="10789" w:type="dxa"/>
          </w:tcPr>
          <w:p w14:paraId="18ADBFBF"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C10518" w:rsidRPr="001E52F0" w14:paraId="1D4426F7" w14:textId="77777777" w:rsidTr="00D52E1A">
        <w:trPr>
          <w:trHeight w:val="2195"/>
        </w:trPr>
        <w:tc>
          <w:tcPr>
            <w:tcW w:w="1097" w:type="dxa"/>
          </w:tcPr>
          <w:p w14:paraId="005CD8C8" w14:textId="59B9395B" w:rsidR="00C10518" w:rsidRPr="0092442D" w:rsidRDefault="0087560E" w:rsidP="006D170F">
            <w:pPr>
              <w:rPr>
                <w:rFonts w:ascii="Calibri" w:hAnsi="Calibri" w:cs="Calibri"/>
                <w:bCs/>
                <w:szCs w:val="22"/>
              </w:rPr>
            </w:pPr>
            <w:r>
              <w:rPr>
                <w:rFonts w:ascii="Calibri" w:hAnsi="Calibri" w:cs="Calibri"/>
                <w:bCs/>
                <w:szCs w:val="22"/>
              </w:rPr>
              <w:t>1</w:t>
            </w:r>
          </w:p>
        </w:tc>
        <w:tc>
          <w:tcPr>
            <w:tcW w:w="10782" w:type="dxa"/>
          </w:tcPr>
          <w:p w14:paraId="4A5B6AD4" w14:textId="3493F534" w:rsidR="00C10518" w:rsidRPr="00D52E1A" w:rsidRDefault="00C10518" w:rsidP="00C10518">
            <w:pPr>
              <w:spacing w:line="360" w:lineRule="auto"/>
              <w:rPr>
                <w:rFonts w:cstheme="minorHAnsi"/>
                <w:b/>
                <w:bCs/>
                <w:szCs w:val="22"/>
              </w:rPr>
            </w:pPr>
            <w:r w:rsidRPr="001C3F50">
              <w:rPr>
                <w:rFonts w:cstheme="minorHAnsi"/>
                <w:b/>
                <w:bCs/>
                <w:szCs w:val="22"/>
                <w:shd w:val="clear" w:color="auto" w:fill="FFFFFF"/>
              </w:rPr>
              <w:t>I think students should bring mobile phone to school, because there are many benefits to us. First, if you can use mobile, you can make students interested in the class and encourage them to participate in discussions. It can also make the class more interesting. Second, the mobile phone can check some difficult knowledge points. Which can help students complete their work well when the teacher not present. Third mobile phones can make it easier to contact family members and prevent accidents. Therefore, I think schools not ban mobile phones.</w:t>
            </w:r>
          </w:p>
        </w:tc>
        <w:tc>
          <w:tcPr>
            <w:tcW w:w="10796" w:type="dxa"/>
            <w:gridSpan w:val="2"/>
          </w:tcPr>
          <w:p w14:paraId="6533C72C" w14:textId="301DA0D9" w:rsidR="00C10518" w:rsidRPr="00EA3A1D" w:rsidRDefault="00C10518" w:rsidP="00B84C28">
            <w:pPr>
              <w:pStyle w:val="ListParagraph"/>
              <w:numPr>
                <w:ilvl w:val="0"/>
                <w:numId w:val="35"/>
              </w:numPr>
              <w:rPr>
                <w:rFonts w:ascii="Calibri" w:hAnsi="Calibri" w:cs="Calibri"/>
                <w:b/>
                <w:i/>
                <w:iCs/>
                <w:szCs w:val="22"/>
              </w:rPr>
            </w:pPr>
            <w:r w:rsidRPr="00340D54">
              <w:rPr>
                <w:rFonts w:cstheme="minorHAnsi"/>
              </w:rPr>
              <w:t xml:space="preserve">Use the features of simple text types appropriately </w:t>
            </w:r>
            <w:hyperlink r:id="rId11" w:tooltip="View elaborations and additional details of VCEALA592" w:history="1">
              <w:r w:rsidRPr="00DC4CF3">
                <w:rPr>
                  <w:rStyle w:val="Hyperlink"/>
                  <w:rFonts w:cstheme="minorHAnsi"/>
                  <w:sz w:val="22"/>
                  <w:szCs w:val="22"/>
                </w:rPr>
                <w:t>(VCEALA592)</w:t>
              </w:r>
            </w:hyperlink>
            <w:r w:rsidR="00C74218">
              <w:rPr>
                <w:rStyle w:val="Hyperlink"/>
                <w:rFonts w:cstheme="minorHAnsi"/>
                <w:sz w:val="22"/>
                <w:szCs w:val="22"/>
              </w:rPr>
              <w:t xml:space="preserve"> </w:t>
            </w:r>
            <w:r w:rsidR="002E140E">
              <w:t>*</w:t>
            </w:r>
            <w:r w:rsidRPr="00340D54">
              <w:t>use</w:t>
            </w:r>
            <w:r w:rsidR="002E140E">
              <w:t>s</w:t>
            </w:r>
            <w:r w:rsidRPr="00340D54">
              <w:t xml:space="preserve"> persuasive language such as </w:t>
            </w:r>
            <w:r w:rsidR="006618FB" w:rsidRPr="00EA3A1D">
              <w:rPr>
                <w:i/>
                <w:iCs/>
              </w:rPr>
              <w:t>I think students should...</w:t>
            </w:r>
          </w:p>
          <w:p w14:paraId="7FB0F87F" w14:textId="303BC9C6" w:rsidR="00C10518" w:rsidRPr="008042CC" w:rsidRDefault="00C10518" w:rsidP="008042CC">
            <w:pPr>
              <w:pStyle w:val="ListParagraph"/>
              <w:numPr>
                <w:ilvl w:val="0"/>
                <w:numId w:val="35"/>
              </w:numPr>
              <w:rPr>
                <w:rStyle w:val="Hyperlink"/>
                <w:rFonts w:ascii="Calibri" w:hAnsi="Calibri" w:cs="Calibri"/>
                <w:b/>
                <w:color w:val="auto"/>
                <w:sz w:val="22"/>
                <w:szCs w:val="22"/>
                <w:bdr w:val="none" w:sz="0" w:space="0" w:color="auto"/>
              </w:rPr>
            </w:pPr>
            <w:r w:rsidRPr="00340D54">
              <w:rPr>
                <w:rFonts w:cstheme="minorHAnsi"/>
              </w:rPr>
              <w:t xml:space="preserve">Use simple cohesive devices to structure writing </w:t>
            </w:r>
            <w:hyperlink r:id="rId12" w:tooltip="View elaborations and additional details of VCEALL599" w:history="1">
              <w:r w:rsidRPr="00BA2D39">
                <w:rPr>
                  <w:rStyle w:val="Hyperlink"/>
                  <w:rFonts w:cstheme="minorHAnsi"/>
                  <w:sz w:val="22"/>
                  <w:szCs w:val="22"/>
                </w:rPr>
                <w:t>(VCEALL599)</w:t>
              </w:r>
            </w:hyperlink>
            <w:r>
              <w:rPr>
                <w:rStyle w:val="Hyperlink"/>
                <w:rFonts w:cstheme="minorHAnsi"/>
                <w:sz w:val="22"/>
                <w:szCs w:val="22"/>
              </w:rPr>
              <w:t xml:space="preserve"> </w:t>
            </w:r>
          </w:p>
          <w:p w14:paraId="153A2AB2" w14:textId="77777777" w:rsidR="003771EC" w:rsidRPr="00A83134" w:rsidRDefault="00C10518" w:rsidP="005B79B5">
            <w:pPr>
              <w:pStyle w:val="ListParagraph"/>
              <w:numPr>
                <w:ilvl w:val="0"/>
                <w:numId w:val="35"/>
              </w:numPr>
              <w:rPr>
                <w:rFonts w:ascii="Calibri" w:hAnsi="Calibri" w:cs="Calibri"/>
                <w:b/>
                <w:szCs w:val="22"/>
              </w:rPr>
            </w:pPr>
            <w:r w:rsidRPr="00340D54">
              <w:rPr>
                <w:rFonts w:cstheme="minorHAnsi"/>
              </w:rPr>
              <w:t xml:space="preserve">Use single-word subject–verb–object word order in simple sentences and noun–pronoun agreements with few errors </w:t>
            </w:r>
            <w:hyperlink r:id="rId13" w:tooltip="View elaborations and additional details of VCEALL600" w:history="1">
              <w:r w:rsidRPr="008042CC">
                <w:rPr>
                  <w:rStyle w:val="Hyperlink"/>
                  <w:rFonts w:cstheme="minorHAnsi"/>
                  <w:sz w:val="22"/>
                  <w:szCs w:val="22"/>
                </w:rPr>
                <w:t>(VCEALL600)</w:t>
              </w:r>
            </w:hyperlink>
            <w:r w:rsidRPr="008042CC">
              <w:rPr>
                <w:rFonts w:cstheme="minorHAnsi"/>
                <w:color w:val="333333"/>
              </w:rPr>
              <w:t xml:space="preserve"> </w:t>
            </w:r>
          </w:p>
          <w:p w14:paraId="2330AC06" w14:textId="595D886F" w:rsidR="00A83134" w:rsidRPr="00A83134" w:rsidRDefault="00A83134" w:rsidP="00A83134">
            <w:pPr>
              <w:pStyle w:val="ListParagraph"/>
              <w:numPr>
                <w:ilvl w:val="0"/>
                <w:numId w:val="35"/>
              </w:numPr>
              <w:rPr>
                <w:rFonts w:ascii="Calibri" w:hAnsi="Calibri" w:cs="Calibri"/>
                <w:bCs/>
                <w:szCs w:val="22"/>
              </w:rPr>
            </w:pPr>
            <w:r w:rsidRPr="003771EC">
              <w:rPr>
                <w:rFonts w:ascii="Calibri" w:hAnsi="Calibri" w:cs="Calibri"/>
                <w:bCs/>
                <w:szCs w:val="22"/>
              </w:rPr>
              <w:t>Use common punctuation with some consistency </w:t>
            </w:r>
            <w:hyperlink r:id="rId14" w:tooltip="View elaborations and additional details of VCEALL607" w:history="1">
              <w:r w:rsidRPr="003771EC">
                <w:rPr>
                  <w:rStyle w:val="Hyperlink"/>
                  <w:rFonts w:ascii="Calibri" w:hAnsi="Calibri" w:cs="Calibri"/>
                  <w:bCs/>
                  <w:sz w:val="22"/>
                  <w:szCs w:val="22"/>
                  <w:bdr w:val="none" w:sz="0" w:space="0" w:color="auto"/>
                </w:rPr>
                <w:t>(VCEALL607)</w:t>
              </w:r>
            </w:hyperlink>
          </w:p>
        </w:tc>
      </w:tr>
    </w:tbl>
    <w:p w14:paraId="29C1C0ED"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4BD5243B" w14:textId="77777777" w:rsidTr="00F60AA4">
        <w:tc>
          <w:tcPr>
            <w:tcW w:w="11865" w:type="dxa"/>
            <w:shd w:val="clear" w:color="auto" w:fill="FFFFFF" w:themeFill="background1"/>
          </w:tcPr>
          <w:p w14:paraId="09130956"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1B849427" w14:textId="77777777" w:rsidR="005B79B5" w:rsidRPr="003771EC" w:rsidRDefault="005B79B5" w:rsidP="005B79B5">
            <w:pPr>
              <w:pStyle w:val="ListParagraph"/>
              <w:numPr>
                <w:ilvl w:val="0"/>
                <w:numId w:val="35"/>
              </w:numPr>
              <w:rPr>
                <w:rFonts w:ascii="Calibri" w:hAnsi="Calibri" w:cs="Calibri"/>
                <w:b/>
                <w:szCs w:val="22"/>
              </w:rPr>
            </w:pPr>
            <w:r w:rsidRPr="003771EC">
              <w:rPr>
                <w:rFonts w:ascii="Calibri" w:hAnsi="Calibri" w:cs="Calibri"/>
                <w:bCs/>
                <w:szCs w:val="22"/>
              </w:rPr>
              <w:t>Show some organisation of subject matter and attempt the structure of a specified text </w:t>
            </w:r>
            <w:hyperlink r:id="rId15" w:tooltip="View elaborations and additional details of VCEALL597" w:history="1">
              <w:r w:rsidRPr="003771EC">
                <w:rPr>
                  <w:rStyle w:val="Hyperlink"/>
                  <w:rFonts w:ascii="Calibri" w:hAnsi="Calibri" w:cs="Calibri"/>
                  <w:bCs/>
                  <w:sz w:val="22"/>
                  <w:szCs w:val="22"/>
                  <w:bdr w:val="none" w:sz="0" w:space="0" w:color="auto"/>
                </w:rPr>
                <w:t>(VCEALL597)</w:t>
              </w:r>
            </w:hyperlink>
          </w:p>
          <w:p w14:paraId="44E7F03D" w14:textId="1E6C6A3D" w:rsidR="0004749B" w:rsidRPr="00984239" w:rsidRDefault="005B79B5" w:rsidP="005B79B5">
            <w:pPr>
              <w:pStyle w:val="ListParagraph"/>
              <w:numPr>
                <w:ilvl w:val="0"/>
                <w:numId w:val="35"/>
              </w:numPr>
              <w:rPr>
                <w:rFonts w:cstheme="minorHAnsi"/>
              </w:rPr>
            </w:pPr>
            <w:r w:rsidRPr="003771EC">
              <w:rPr>
                <w:rFonts w:ascii="Calibri" w:hAnsi="Calibri" w:cs="Calibri"/>
                <w:bCs/>
                <w:szCs w:val="22"/>
              </w:rPr>
              <w:t>Use basic digital technology functions </w:t>
            </w:r>
            <w:hyperlink r:id="rId16" w:tooltip="View elaborations and additional details of VCEALL608" w:history="1">
              <w:r w:rsidRPr="003771EC">
                <w:rPr>
                  <w:rStyle w:val="Hyperlink"/>
                  <w:rFonts w:ascii="Calibri" w:hAnsi="Calibri" w:cs="Calibri"/>
                  <w:bCs/>
                  <w:sz w:val="22"/>
                  <w:szCs w:val="22"/>
                  <w:bdr w:val="none" w:sz="0" w:space="0" w:color="auto"/>
                </w:rPr>
                <w:t>(VCEALL608)</w:t>
              </w:r>
            </w:hyperlink>
          </w:p>
        </w:tc>
        <w:tc>
          <w:tcPr>
            <w:tcW w:w="10810" w:type="dxa"/>
            <w:shd w:val="clear" w:color="auto" w:fill="E2EFD9" w:themeFill="accent6" w:themeFillTint="33"/>
          </w:tcPr>
          <w:p w14:paraId="10F83DF6" w14:textId="77777777" w:rsidR="00BA4F03" w:rsidRDefault="00BA4F03" w:rsidP="00BA4F03">
            <w:pPr>
              <w:rPr>
                <w:b/>
                <w:bCs/>
              </w:rPr>
            </w:pPr>
            <w:r>
              <w:rPr>
                <w:b/>
                <w:bCs/>
              </w:rPr>
              <w:t xml:space="preserve">Possible next steps for this student’s learning: </w:t>
            </w:r>
          </w:p>
          <w:p w14:paraId="19470E5F" w14:textId="63B494E8" w:rsidR="00AC1C01" w:rsidRPr="00AC1A03" w:rsidRDefault="00A32AB3" w:rsidP="00984239">
            <w:pPr>
              <w:pStyle w:val="ListParagraph"/>
              <w:numPr>
                <w:ilvl w:val="0"/>
                <w:numId w:val="36"/>
              </w:numPr>
              <w:rPr>
                <w:rFonts w:cstheme="minorHAnsi"/>
                <w:b/>
                <w:bCs/>
              </w:rPr>
            </w:pPr>
            <w:r>
              <w:rPr>
                <w:rFonts w:cstheme="minorHAnsi"/>
              </w:rPr>
              <w:t>Expanding on ideas</w:t>
            </w:r>
            <w:r w:rsidR="006451D6">
              <w:rPr>
                <w:rFonts w:cstheme="minorHAnsi"/>
              </w:rPr>
              <w:t xml:space="preserve"> with </w:t>
            </w:r>
            <w:r>
              <w:rPr>
                <w:rFonts w:cstheme="minorHAnsi"/>
              </w:rPr>
              <w:t>supporting e</w:t>
            </w:r>
            <w:r w:rsidR="00D64702">
              <w:rPr>
                <w:rFonts w:cstheme="minorHAnsi"/>
              </w:rPr>
              <w:t xml:space="preserve">vidence </w:t>
            </w:r>
            <w:hyperlink r:id="rId17" w:tooltip="View elaborations and additional details of VCEALL662" w:history="1">
              <w:r w:rsidR="00AC1A03" w:rsidRPr="00AC1A03">
                <w:rPr>
                  <w:rStyle w:val="Hyperlink"/>
                  <w:rFonts w:cstheme="minorHAnsi"/>
                  <w:sz w:val="22"/>
                  <w:bdr w:val="none" w:sz="0" w:space="0" w:color="auto"/>
                </w:rPr>
                <w:t>(VCEALL662)</w:t>
              </w:r>
            </w:hyperlink>
          </w:p>
          <w:p w14:paraId="1FAD0638" w14:textId="689745ED" w:rsidR="00AC1A03" w:rsidRPr="00337420" w:rsidRDefault="00337420" w:rsidP="00984239">
            <w:pPr>
              <w:pStyle w:val="ListParagraph"/>
              <w:numPr>
                <w:ilvl w:val="0"/>
                <w:numId w:val="36"/>
              </w:numPr>
              <w:rPr>
                <w:rFonts w:cstheme="minorHAnsi"/>
                <w:b/>
                <w:bCs/>
              </w:rPr>
            </w:pPr>
            <w:r>
              <w:rPr>
                <w:rFonts w:cstheme="minorHAnsi"/>
              </w:rPr>
              <w:t xml:space="preserve">Learning to combine clauses using a greater range of conjunctions </w:t>
            </w:r>
            <w:hyperlink r:id="rId18" w:tooltip="View elaborations and additional details of VCEALL665" w:history="1">
              <w:r w:rsidRPr="00337420">
                <w:rPr>
                  <w:rStyle w:val="Hyperlink"/>
                  <w:rFonts w:cstheme="minorHAnsi"/>
                  <w:sz w:val="22"/>
                  <w:bdr w:val="none" w:sz="0" w:space="0" w:color="auto"/>
                </w:rPr>
                <w:t>(VCEALL665)</w:t>
              </w:r>
            </w:hyperlink>
          </w:p>
          <w:p w14:paraId="35F9D109" w14:textId="63F388CB" w:rsidR="00BA4F03" w:rsidRPr="00337420" w:rsidRDefault="00337420" w:rsidP="00337420">
            <w:pPr>
              <w:pStyle w:val="ListParagraph"/>
              <w:numPr>
                <w:ilvl w:val="0"/>
                <w:numId w:val="36"/>
              </w:numPr>
              <w:rPr>
                <w:rFonts w:cstheme="minorHAnsi"/>
                <w:b/>
                <w:bCs/>
              </w:rPr>
            </w:pPr>
            <w:r>
              <w:rPr>
                <w:rFonts w:cstheme="minorHAnsi"/>
              </w:rPr>
              <w:t xml:space="preserve">Revising </w:t>
            </w:r>
            <w:r w:rsidR="00D304CC">
              <w:rPr>
                <w:rFonts w:cstheme="minorHAnsi"/>
              </w:rPr>
              <w:t xml:space="preserve">and practising using </w:t>
            </w:r>
            <w:r w:rsidR="004F2336">
              <w:rPr>
                <w:rFonts w:cstheme="minorHAnsi"/>
              </w:rPr>
              <w:t>negation</w:t>
            </w:r>
            <w:r w:rsidR="00D304CC">
              <w:rPr>
                <w:rFonts w:cstheme="minorHAnsi"/>
              </w:rPr>
              <w:t xml:space="preserve"> correctly</w:t>
            </w:r>
            <w:r>
              <w:rPr>
                <w:rFonts w:cstheme="minorHAnsi"/>
              </w:rPr>
              <w:t xml:space="preserve">, for example, </w:t>
            </w:r>
            <w:r w:rsidRPr="00EA3A1D">
              <w:rPr>
                <w:rFonts w:cstheme="minorHAnsi"/>
                <w:i/>
                <w:iCs/>
              </w:rPr>
              <w:t>Schools should not ban</w:t>
            </w:r>
            <w:r>
              <w:rPr>
                <w:rFonts w:cstheme="minorHAnsi"/>
              </w:rPr>
              <w:t xml:space="preserve"> </w:t>
            </w:r>
            <w:r w:rsidR="00D304CC">
              <w:rPr>
                <w:rFonts w:cstheme="minorHAnsi"/>
              </w:rPr>
              <w:t>and</w:t>
            </w:r>
            <w:r>
              <w:rPr>
                <w:rFonts w:cstheme="minorHAnsi"/>
              </w:rPr>
              <w:t xml:space="preserve"> </w:t>
            </w:r>
            <w:r w:rsidRPr="00EA3A1D">
              <w:rPr>
                <w:rFonts w:cstheme="minorHAnsi"/>
                <w:i/>
                <w:iCs/>
              </w:rPr>
              <w:t>The teacher is not present</w:t>
            </w:r>
            <w:r>
              <w:rPr>
                <w:rFonts w:cstheme="minorHAnsi"/>
              </w:rPr>
              <w:t xml:space="preserve"> </w:t>
            </w:r>
            <w:hyperlink r:id="rId19" w:tooltip="View elaborations and additional details of VCEALL602" w:history="1">
              <w:r w:rsidRPr="00337420">
                <w:rPr>
                  <w:rStyle w:val="Hyperlink"/>
                  <w:rFonts w:cstheme="minorHAnsi"/>
                  <w:sz w:val="22"/>
                  <w:bdr w:val="none" w:sz="0" w:space="0" w:color="auto"/>
                </w:rPr>
                <w:t>(VCEALL602)</w:t>
              </w:r>
            </w:hyperlink>
          </w:p>
        </w:tc>
      </w:tr>
      <w:tr w:rsidR="0049441D" w14:paraId="1C019D5E" w14:textId="77777777" w:rsidTr="00F60AA4">
        <w:tc>
          <w:tcPr>
            <w:tcW w:w="11865" w:type="dxa"/>
            <w:shd w:val="clear" w:color="auto" w:fill="FFFFFF" w:themeFill="background1"/>
          </w:tcPr>
          <w:p w14:paraId="6AE42ED8" w14:textId="00E39D68" w:rsidR="00AE2149" w:rsidRDefault="00AE2149" w:rsidP="00AE2149">
            <w:pPr>
              <w:rPr>
                <w:rFonts w:ascii="Calibri" w:hAnsi="Calibri" w:cs="Calibri"/>
                <w:bCs/>
                <w:szCs w:val="22"/>
                <w:highlight w:val="yellow"/>
              </w:rPr>
            </w:pPr>
            <w:r w:rsidRPr="00334ACD">
              <w:rPr>
                <w:rFonts w:cstheme="minorHAnsi"/>
              </w:rPr>
              <w:t>This student’s performance in this task suggests that she is</w:t>
            </w:r>
            <w:r w:rsidR="00984239">
              <w:rPr>
                <w:rFonts w:cstheme="minorHAnsi"/>
              </w:rPr>
              <w:t xml:space="preserve"> </w:t>
            </w:r>
            <w:r w:rsidRPr="00334ACD">
              <w:rPr>
                <w:rFonts w:cstheme="minorHAnsi"/>
              </w:rPr>
              <w:t xml:space="preserve">working within the range of Level </w:t>
            </w:r>
            <w:r w:rsidR="00984239">
              <w:rPr>
                <w:rFonts w:cstheme="minorHAnsi"/>
              </w:rPr>
              <w:t xml:space="preserve">C1 </w:t>
            </w:r>
            <w:r w:rsidRPr="00334ACD">
              <w:rPr>
                <w:rFonts w:cstheme="minorHAnsi"/>
              </w:rPr>
              <w:t xml:space="preserve">in </w:t>
            </w:r>
            <w:r w:rsidR="00984239">
              <w:rPr>
                <w:rFonts w:cstheme="minorHAnsi"/>
              </w:rPr>
              <w:t>Writing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sidR="00984239">
              <w:rPr>
                <w:rFonts w:cstheme="minorHAnsi"/>
              </w:rPr>
              <w:t>C1</w:t>
            </w:r>
            <w:r w:rsidRPr="00334ACD">
              <w:rPr>
                <w:rFonts w:cstheme="minorHAnsi"/>
              </w:rPr>
              <w:t xml:space="preserve">, consolidating </w:t>
            </w:r>
            <w:r w:rsidR="00984239">
              <w:rPr>
                <w:rFonts w:cstheme="minorHAnsi"/>
              </w:rPr>
              <w:t>C1</w:t>
            </w:r>
            <w:r w:rsidRPr="00334ACD">
              <w:rPr>
                <w:rFonts w:cstheme="minorHAnsi"/>
              </w:rPr>
              <w:t xml:space="preserve"> or at the </w:t>
            </w:r>
            <w:r w:rsidR="00984239">
              <w:rPr>
                <w:rFonts w:cstheme="minorHAnsi"/>
              </w:rPr>
              <w:t>C1</w:t>
            </w:r>
            <w:r w:rsidRPr="00334ACD">
              <w:rPr>
                <w:rFonts w:cstheme="minorHAnsi"/>
              </w:rPr>
              <w:t xml:space="preserve"> standard in </w:t>
            </w:r>
            <w:r w:rsidR="00984239">
              <w:rPr>
                <w:rFonts w:cstheme="minorHAnsi"/>
              </w:rPr>
              <w:t>Writing</w:t>
            </w:r>
            <w:r w:rsidRPr="00334ACD">
              <w:rPr>
                <w:rFonts w:cstheme="minorHAnsi"/>
              </w:rPr>
              <w:t>.</w:t>
            </w:r>
            <w:r>
              <w:rPr>
                <w:rFonts w:cstheme="minorHAnsi"/>
              </w:rPr>
              <w:t xml:space="preserve">   </w:t>
            </w:r>
          </w:p>
          <w:p w14:paraId="5088389B" w14:textId="77777777" w:rsidR="00984239" w:rsidRPr="003C4B39" w:rsidRDefault="00984239" w:rsidP="00984239">
            <w:pPr>
              <w:tabs>
                <w:tab w:val="left" w:pos="142"/>
              </w:tabs>
              <w:spacing w:before="120" w:line="276" w:lineRule="auto"/>
              <w:rPr>
                <w:rFonts w:cstheme="minorHAnsi"/>
              </w:rPr>
            </w:pPr>
            <w:r w:rsidRPr="003C4B39">
              <w:rPr>
                <w:rFonts w:cstheme="minorHAnsi"/>
              </w:rPr>
              <w:t>At</w:t>
            </w:r>
            <w:r w:rsidRPr="003C4B39">
              <w:rPr>
                <w:rFonts w:cstheme="minorHAnsi"/>
                <w:b/>
                <w:bCs/>
              </w:rPr>
              <w:t xml:space="preserve"> beginning Level C1 </w:t>
            </w:r>
            <w:r w:rsidRPr="003C4B39">
              <w:rPr>
                <w:rFonts w:cstheme="minorHAnsi"/>
              </w:rPr>
              <w:t>students</w:t>
            </w:r>
            <w:r w:rsidRPr="003C4B39">
              <w:rPr>
                <w:rFonts w:cstheme="minorHAnsi"/>
                <w:b/>
                <w:bCs/>
              </w:rPr>
              <w:t>:</w:t>
            </w:r>
          </w:p>
          <w:p w14:paraId="14F06D6D"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attempt to write down words they have heard or said, but this will usually not be with accurate spelling</w:t>
            </w:r>
          </w:p>
          <w:p w14:paraId="66A29D47" w14:textId="77777777" w:rsidR="00984239" w:rsidRPr="004645C4" w:rsidRDefault="00984239" w:rsidP="00984239">
            <w:pPr>
              <w:pStyle w:val="ListParagraph"/>
              <w:numPr>
                <w:ilvl w:val="0"/>
                <w:numId w:val="37"/>
              </w:numPr>
              <w:spacing w:after="160" w:line="259" w:lineRule="auto"/>
              <w:rPr>
                <w:rFonts w:cstheme="minorHAnsi"/>
              </w:rPr>
            </w:pPr>
            <w:r w:rsidRPr="003C4B39">
              <w:rPr>
                <w:rFonts w:cstheme="minorHAnsi"/>
              </w:rPr>
              <w:t>will rely heavily on proformas and other model texts as scaffolding to produce extended pieces of writing longer than a phrase or sentence</w:t>
            </w:r>
            <w:r>
              <w:rPr>
                <w:rFonts w:cstheme="minorHAnsi"/>
              </w:rPr>
              <w:t xml:space="preserve"> </w:t>
            </w:r>
            <w:r w:rsidRPr="004645C4">
              <w:rPr>
                <w:rFonts w:cstheme="minorHAnsi"/>
              </w:rPr>
              <w:t>with teacher guidance, but are not yet aware that different text types are used for different purposes</w:t>
            </w:r>
          </w:p>
          <w:p w14:paraId="07788CDB"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tend to focus on producing a final product, rather than recognising that the act of writing is a process that involves planning, revision, and editing.</w:t>
            </w:r>
          </w:p>
          <w:p w14:paraId="36C05BCA" w14:textId="77777777" w:rsidR="00984239" w:rsidRPr="003C4B39" w:rsidRDefault="00984239" w:rsidP="00984239">
            <w:pPr>
              <w:tabs>
                <w:tab w:val="left" w:pos="142"/>
              </w:tabs>
              <w:spacing w:before="120" w:line="276" w:lineRule="auto"/>
              <w:rPr>
                <w:rFonts w:cstheme="minorHAnsi"/>
              </w:rPr>
            </w:pPr>
            <w:r w:rsidRPr="003C4B39">
              <w:rPr>
                <w:rFonts w:cstheme="minorHAnsi"/>
              </w:rPr>
              <w:t>At</w:t>
            </w:r>
            <w:r w:rsidRPr="003C4B39">
              <w:rPr>
                <w:rFonts w:cstheme="minorHAnsi"/>
                <w:b/>
                <w:bCs/>
              </w:rPr>
              <w:t xml:space="preserve"> consolidating Level C1 </w:t>
            </w:r>
            <w:r w:rsidRPr="003C4B39">
              <w:rPr>
                <w:rFonts w:cstheme="minorHAnsi"/>
              </w:rPr>
              <w:t>students:</w:t>
            </w:r>
          </w:p>
          <w:p w14:paraId="0C8E30FF"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have begun to attempt their own sentences, although the focus is on meaning rather than grammatical accuracy</w:t>
            </w:r>
          </w:p>
          <w:p w14:paraId="45FA6D98"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produce sentences that tend to follow a basic subject–verb–object pattern, but with varying degrees of accuracy</w:t>
            </w:r>
          </w:p>
          <w:p w14:paraId="334B3A95"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create texts that demonstrate a growing awareness of differences between text types, especially in terms of overall organisational features and structure, although their ability to demonstrate this in their own writing is still very rudimentary</w:t>
            </w:r>
          </w:p>
          <w:p w14:paraId="68134237"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can review their writing and identify aspects that might be changed or revised, with assistance.</w:t>
            </w:r>
          </w:p>
          <w:p w14:paraId="45E01AE3" w14:textId="77777777" w:rsidR="00984239" w:rsidRPr="003C4B39" w:rsidRDefault="00984239" w:rsidP="00984239">
            <w:pPr>
              <w:rPr>
                <w:rFonts w:cstheme="minorHAnsi"/>
                <w:b/>
                <w:bCs/>
                <w:color w:val="333333"/>
              </w:rPr>
            </w:pPr>
            <w:r w:rsidRPr="003C4B39">
              <w:rPr>
                <w:rFonts w:cstheme="minorHAnsi"/>
              </w:rPr>
              <w:t>At</w:t>
            </w:r>
            <w:r w:rsidRPr="003C4B39">
              <w:rPr>
                <w:rFonts w:cstheme="minorHAnsi"/>
                <w:b/>
                <w:bCs/>
              </w:rPr>
              <w:t xml:space="preserve"> </w:t>
            </w:r>
            <w:hyperlink r:id="rId20" w:history="1">
              <w:r w:rsidRPr="003C4B39">
                <w:rPr>
                  <w:rStyle w:val="Hyperlink"/>
                  <w:rFonts w:cstheme="minorHAnsi"/>
                  <w:b/>
                  <w:bCs/>
                  <w:sz w:val="22"/>
                  <w:szCs w:val="22"/>
                  <w:bdr w:val="none" w:sz="0" w:space="0" w:color="auto"/>
                </w:rPr>
                <w:t xml:space="preserve">Level C1 Achievement Standard </w:t>
              </w:r>
            </w:hyperlink>
            <w:r w:rsidRPr="003C4B39">
              <w:rPr>
                <w:rFonts w:cstheme="minorHAnsi"/>
              </w:rPr>
              <w:t>students:</w:t>
            </w:r>
          </w:p>
          <w:p w14:paraId="41744750"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write for a range of basic classroom and personal purposes, making lists and writing simple journal entries, notes, descriptions, recounts of events and instructional texts</w:t>
            </w:r>
          </w:p>
          <w:p w14:paraId="24E0A187"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 xml:space="preserve">produce basic sentences and short texts based on well-practised spoken English and familiar contexts </w:t>
            </w:r>
          </w:p>
          <w:p w14:paraId="58A18D3C"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write with varying grammatical accuracy, expressing themselves using familiar vocabulary and modelled structures and features</w:t>
            </w:r>
          </w:p>
          <w:p w14:paraId="48B424CB"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order and sequence sentences about familiar topics into simple coherent texts, incorporating basic conventions such as headings and paragraphs</w:t>
            </w:r>
          </w:p>
          <w:p w14:paraId="41F44C19"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correct some errors relating to targeted grammatical items, and rework drafts in response to teacher suggestions</w:t>
            </w:r>
          </w:p>
          <w:p w14:paraId="54183871"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lastRenderedPageBreak/>
              <w:t>plan their texts and provide some additional information through visual texts, with support</w:t>
            </w:r>
          </w:p>
          <w:p w14:paraId="403A2D54" w14:textId="77777777" w:rsidR="00984239" w:rsidRPr="003C4B39" w:rsidRDefault="00984239" w:rsidP="00984239">
            <w:pPr>
              <w:pStyle w:val="ListParagraph"/>
              <w:numPr>
                <w:ilvl w:val="0"/>
                <w:numId w:val="37"/>
              </w:numPr>
              <w:spacing w:after="160" w:line="259" w:lineRule="auto"/>
              <w:rPr>
                <w:rFonts w:cstheme="minorHAnsi"/>
              </w:rPr>
            </w:pPr>
            <w:r w:rsidRPr="003C4B39">
              <w:rPr>
                <w:rFonts w:cstheme="minorHAnsi"/>
              </w:rPr>
              <w:t>utilise a range of strategies for finding and spelling words, using spelling patterns and checking resources</w:t>
            </w:r>
          </w:p>
          <w:p w14:paraId="4EE5F74C" w14:textId="17E1C864" w:rsidR="0049441D" w:rsidRPr="004062FE" w:rsidRDefault="00984239" w:rsidP="00AE2149">
            <w:pPr>
              <w:pStyle w:val="ListParagraph"/>
              <w:numPr>
                <w:ilvl w:val="0"/>
                <w:numId w:val="37"/>
              </w:numPr>
              <w:spacing w:after="160" w:line="259" w:lineRule="auto"/>
              <w:rPr>
                <w:rFonts w:cstheme="minorHAnsi"/>
              </w:rPr>
            </w:pPr>
            <w:r w:rsidRPr="003C4B39">
              <w:rPr>
                <w:rFonts w:cstheme="minorHAnsi"/>
              </w:rPr>
              <w:t>use basic features in software applications to write and present their texts.</w:t>
            </w:r>
          </w:p>
        </w:tc>
        <w:tc>
          <w:tcPr>
            <w:tcW w:w="10810" w:type="dxa"/>
            <w:shd w:val="clear" w:color="auto" w:fill="E2EFD9" w:themeFill="accent6" w:themeFillTint="33"/>
          </w:tcPr>
          <w:p w14:paraId="674D0EED" w14:textId="77777777" w:rsidR="00455825" w:rsidRPr="00AC1C01" w:rsidRDefault="00455825" w:rsidP="00455825">
            <w:pPr>
              <w:rPr>
                <w:rFonts w:cstheme="minorHAnsi"/>
                <w:b/>
                <w:bCs/>
              </w:rPr>
            </w:pPr>
            <w:r>
              <w:rPr>
                <w:rFonts w:cstheme="minorHAnsi"/>
                <w:b/>
                <w:bCs/>
              </w:rPr>
              <w:lastRenderedPageBreak/>
              <w:t>Pathways and transitions considerations</w:t>
            </w:r>
            <w:r w:rsidR="00AE2149">
              <w:rPr>
                <w:rFonts w:cstheme="minorHAnsi"/>
                <w:b/>
                <w:bCs/>
              </w:rPr>
              <w:t xml:space="preserve">: </w:t>
            </w:r>
          </w:p>
          <w:p w14:paraId="12427EA8" w14:textId="42F086BE" w:rsidR="004F2336" w:rsidRDefault="00984239" w:rsidP="00455825">
            <w:pPr>
              <w:rPr>
                <w:b/>
                <w:bCs/>
              </w:rPr>
            </w:pPr>
            <w:r>
              <w:t>A</w:t>
            </w:r>
            <w:r w:rsidRPr="00636C20">
              <w:t xml:space="preserve"> Year 7 student </w:t>
            </w:r>
            <w:r>
              <w:t xml:space="preserve">who </w:t>
            </w:r>
            <w:r w:rsidRPr="00636C20">
              <w:t>is working within the range of Level C1 in</w:t>
            </w:r>
            <w:r>
              <w:t xml:space="preserve"> any one language mode is</w:t>
            </w:r>
            <w:r w:rsidRPr="00636C20">
              <w:t xml:space="preserve"> not ready to transition to the English curriculum regardless of their proficiency in the other two language modes. This student will continue on Pathway C of the EAL curriculum.</w:t>
            </w:r>
          </w:p>
        </w:tc>
      </w:tr>
    </w:tbl>
    <w:p w14:paraId="04FEEAAE" w14:textId="77777777" w:rsidR="006A5630" w:rsidRDefault="006A5630" w:rsidP="00A96A42">
      <w:pPr>
        <w:rPr>
          <w:rFonts w:cstheme="minorHAnsi"/>
        </w:rPr>
      </w:pPr>
    </w:p>
    <w:p w14:paraId="427DCC49" w14:textId="77777777" w:rsidR="00A1452D" w:rsidRDefault="00A1452D" w:rsidP="00A96A42">
      <w:pPr>
        <w:rPr>
          <w:rFonts w:cstheme="minorHAnsi"/>
        </w:rPr>
      </w:pPr>
    </w:p>
    <w:p w14:paraId="6F12D366" w14:textId="77777777" w:rsidR="00A1452D" w:rsidRDefault="00A1452D" w:rsidP="00A96A42">
      <w:pPr>
        <w:rPr>
          <w:rFonts w:cstheme="minorHAnsi"/>
        </w:rPr>
      </w:pPr>
    </w:p>
    <w:sectPr w:rsidR="00A1452D" w:rsidSect="003A4AA1">
      <w:headerReference w:type="even" r:id="rId21"/>
      <w:headerReference w:type="default" r:id="rId22"/>
      <w:footerReference w:type="even" r:id="rId23"/>
      <w:footerReference w:type="default" r:id="rId24"/>
      <w:headerReference w:type="first" r:id="rId25"/>
      <w:footerReference w:type="first" r:id="rId26"/>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AF90C" w14:textId="77777777" w:rsidR="00984239" w:rsidRDefault="00984239" w:rsidP="00126D12">
      <w:pPr>
        <w:spacing w:after="0"/>
      </w:pPr>
      <w:r>
        <w:separator/>
      </w:r>
    </w:p>
  </w:endnote>
  <w:endnote w:type="continuationSeparator" w:id="0">
    <w:p w14:paraId="4F7BD463" w14:textId="77777777" w:rsidR="00984239" w:rsidRDefault="00984239"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63AAD"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8B614"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B00E8"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4E9D0" w14:textId="77777777" w:rsidR="00984239" w:rsidRDefault="00984239" w:rsidP="00126D12">
      <w:pPr>
        <w:spacing w:after="0"/>
      </w:pPr>
      <w:r>
        <w:separator/>
      </w:r>
    </w:p>
  </w:footnote>
  <w:footnote w:type="continuationSeparator" w:id="0">
    <w:p w14:paraId="30EF37F8" w14:textId="77777777" w:rsidR="00984239" w:rsidRDefault="00984239"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7223"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3938" w14:textId="3670435A"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A259A"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C4266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42786C"/>
    <w:multiLevelType w:val="hybridMultilevel"/>
    <w:tmpl w:val="4E16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5960C4"/>
    <w:multiLevelType w:val="hybridMultilevel"/>
    <w:tmpl w:val="0A220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C05C8F"/>
    <w:multiLevelType w:val="hybridMultilevel"/>
    <w:tmpl w:val="346CA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9"/>
  </w:num>
  <w:num w:numId="4">
    <w:abstractNumId w:val="0"/>
  </w:num>
  <w:num w:numId="5">
    <w:abstractNumId w:val="21"/>
  </w:num>
  <w:num w:numId="6">
    <w:abstractNumId w:val="24"/>
  </w:num>
  <w:num w:numId="7">
    <w:abstractNumId w:val="16"/>
  </w:num>
  <w:num w:numId="8">
    <w:abstractNumId w:val="10"/>
  </w:num>
  <w:num w:numId="9">
    <w:abstractNumId w:val="31"/>
  </w:num>
  <w:num w:numId="10">
    <w:abstractNumId w:val="11"/>
  </w:num>
  <w:num w:numId="11">
    <w:abstractNumId w:val="37"/>
  </w:num>
  <w:num w:numId="12">
    <w:abstractNumId w:val="25"/>
  </w:num>
  <w:num w:numId="13">
    <w:abstractNumId w:val="27"/>
  </w:num>
  <w:num w:numId="14">
    <w:abstractNumId w:val="8"/>
  </w:num>
  <w:num w:numId="15">
    <w:abstractNumId w:val="28"/>
  </w:num>
  <w:num w:numId="16">
    <w:abstractNumId w:val="32"/>
  </w:num>
  <w:num w:numId="17">
    <w:abstractNumId w:val="33"/>
  </w:num>
  <w:num w:numId="18">
    <w:abstractNumId w:val="18"/>
  </w:num>
  <w:num w:numId="19">
    <w:abstractNumId w:val="30"/>
  </w:num>
  <w:num w:numId="20">
    <w:abstractNumId w:val="6"/>
  </w:num>
  <w:num w:numId="21">
    <w:abstractNumId w:val="20"/>
  </w:num>
  <w:num w:numId="22">
    <w:abstractNumId w:val="35"/>
  </w:num>
  <w:num w:numId="23">
    <w:abstractNumId w:val="22"/>
  </w:num>
  <w:num w:numId="24">
    <w:abstractNumId w:val="26"/>
  </w:num>
  <w:num w:numId="25">
    <w:abstractNumId w:val="2"/>
  </w:num>
  <w:num w:numId="26">
    <w:abstractNumId w:val="12"/>
  </w:num>
  <w:num w:numId="27">
    <w:abstractNumId w:val="7"/>
  </w:num>
  <w:num w:numId="28">
    <w:abstractNumId w:val="3"/>
  </w:num>
  <w:num w:numId="29">
    <w:abstractNumId w:val="23"/>
  </w:num>
  <w:num w:numId="30">
    <w:abstractNumId w:val="13"/>
  </w:num>
  <w:num w:numId="31">
    <w:abstractNumId w:val="36"/>
  </w:num>
  <w:num w:numId="32">
    <w:abstractNumId w:val="5"/>
  </w:num>
  <w:num w:numId="33">
    <w:abstractNumId w:val="14"/>
  </w:num>
  <w:num w:numId="34">
    <w:abstractNumId w:val="9"/>
  </w:num>
  <w:num w:numId="35">
    <w:abstractNumId w:val="1"/>
  </w:num>
  <w:num w:numId="36">
    <w:abstractNumId w:val="19"/>
  </w:num>
  <w:num w:numId="37">
    <w:abstractNumId w:val="3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39"/>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4749B"/>
    <w:rsid w:val="00051AAB"/>
    <w:rsid w:val="00055BDD"/>
    <w:rsid w:val="00062987"/>
    <w:rsid w:val="00066357"/>
    <w:rsid w:val="0007058A"/>
    <w:rsid w:val="00073B79"/>
    <w:rsid w:val="00077784"/>
    <w:rsid w:val="00077CA3"/>
    <w:rsid w:val="00077CD4"/>
    <w:rsid w:val="0008057D"/>
    <w:rsid w:val="000813D7"/>
    <w:rsid w:val="000816DD"/>
    <w:rsid w:val="00081BE5"/>
    <w:rsid w:val="00084EEF"/>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1EA2"/>
    <w:rsid w:val="001421D4"/>
    <w:rsid w:val="00142565"/>
    <w:rsid w:val="0014494B"/>
    <w:rsid w:val="00144B36"/>
    <w:rsid w:val="00145F55"/>
    <w:rsid w:val="00151608"/>
    <w:rsid w:val="001548AE"/>
    <w:rsid w:val="00157266"/>
    <w:rsid w:val="001613FB"/>
    <w:rsid w:val="00161740"/>
    <w:rsid w:val="001717D2"/>
    <w:rsid w:val="00173DF2"/>
    <w:rsid w:val="00173E87"/>
    <w:rsid w:val="0017564C"/>
    <w:rsid w:val="0017627B"/>
    <w:rsid w:val="00187A95"/>
    <w:rsid w:val="001A1BEC"/>
    <w:rsid w:val="001A773A"/>
    <w:rsid w:val="001B3878"/>
    <w:rsid w:val="001B4408"/>
    <w:rsid w:val="001B4C08"/>
    <w:rsid w:val="001C074A"/>
    <w:rsid w:val="001C3F50"/>
    <w:rsid w:val="001C4AC2"/>
    <w:rsid w:val="001D2027"/>
    <w:rsid w:val="001D66B0"/>
    <w:rsid w:val="001D67B2"/>
    <w:rsid w:val="001E0833"/>
    <w:rsid w:val="001E444F"/>
    <w:rsid w:val="001F6E82"/>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140E"/>
    <w:rsid w:val="002E7B88"/>
    <w:rsid w:val="002F5095"/>
    <w:rsid w:val="002F5447"/>
    <w:rsid w:val="003017F6"/>
    <w:rsid w:val="00303C6D"/>
    <w:rsid w:val="0031427E"/>
    <w:rsid w:val="00314F66"/>
    <w:rsid w:val="00322568"/>
    <w:rsid w:val="0032736C"/>
    <w:rsid w:val="0032789D"/>
    <w:rsid w:val="003323EC"/>
    <w:rsid w:val="003338C7"/>
    <w:rsid w:val="00334ACD"/>
    <w:rsid w:val="00334EA1"/>
    <w:rsid w:val="00337420"/>
    <w:rsid w:val="00340D54"/>
    <w:rsid w:val="003412D3"/>
    <w:rsid w:val="00341C1C"/>
    <w:rsid w:val="00346935"/>
    <w:rsid w:val="003528E6"/>
    <w:rsid w:val="00352D12"/>
    <w:rsid w:val="00352F16"/>
    <w:rsid w:val="00354BCE"/>
    <w:rsid w:val="00362A3C"/>
    <w:rsid w:val="0037108A"/>
    <w:rsid w:val="00374D47"/>
    <w:rsid w:val="003771EC"/>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405F12"/>
    <w:rsid w:val="004062FE"/>
    <w:rsid w:val="00407575"/>
    <w:rsid w:val="004115F7"/>
    <w:rsid w:val="0041231C"/>
    <w:rsid w:val="00412593"/>
    <w:rsid w:val="004141CD"/>
    <w:rsid w:val="004144DB"/>
    <w:rsid w:val="0041488F"/>
    <w:rsid w:val="004214CB"/>
    <w:rsid w:val="00423D00"/>
    <w:rsid w:val="00424163"/>
    <w:rsid w:val="004251B5"/>
    <w:rsid w:val="00431C43"/>
    <w:rsid w:val="00433069"/>
    <w:rsid w:val="004423AE"/>
    <w:rsid w:val="00444BF1"/>
    <w:rsid w:val="00445530"/>
    <w:rsid w:val="00455825"/>
    <w:rsid w:val="00455C2F"/>
    <w:rsid w:val="00465174"/>
    <w:rsid w:val="00471244"/>
    <w:rsid w:val="00475190"/>
    <w:rsid w:val="00476BE4"/>
    <w:rsid w:val="00484E61"/>
    <w:rsid w:val="00486574"/>
    <w:rsid w:val="0049441D"/>
    <w:rsid w:val="004947C9"/>
    <w:rsid w:val="004965BE"/>
    <w:rsid w:val="004A19A1"/>
    <w:rsid w:val="004A2002"/>
    <w:rsid w:val="004A4FAD"/>
    <w:rsid w:val="004A7B25"/>
    <w:rsid w:val="004B3C9A"/>
    <w:rsid w:val="004B5598"/>
    <w:rsid w:val="004B6852"/>
    <w:rsid w:val="004C6CD0"/>
    <w:rsid w:val="004E2B78"/>
    <w:rsid w:val="004E51C2"/>
    <w:rsid w:val="004E62C9"/>
    <w:rsid w:val="004E6DC5"/>
    <w:rsid w:val="004E712A"/>
    <w:rsid w:val="004E7DFC"/>
    <w:rsid w:val="004F1C90"/>
    <w:rsid w:val="004F2336"/>
    <w:rsid w:val="004F7F63"/>
    <w:rsid w:val="00507822"/>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64D65"/>
    <w:rsid w:val="005716D1"/>
    <w:rsid w:val="00580771"/>
    <w:rsid w:val="00580D1B"/>
    <w:rsid w:val="00586AA0"/>
    <w:rsid w:val="00591D35"/>
    <w:rsid w:val="005A44C4"/>
    <w:rsid w:val="005A4D18"/>
    <w:rsid w:val="005A63C6"/>
    <w:rsid w:val="005B2FE2"/>
    <w:rsid w:val="005B79B5"/>
    <w:rsid w:val="005D2E46"/>
    <w:rsid w:val="005D4422"/>
    <w:rsid w:val="005E221C"/>
    <w:rsid w:val="005E7B66"/>
    <w:rsid w:val="005F1A15"/>
    <w:rsid w:val="005F3B26"/>
    <w:rsid w:val="005F3E55"/>
    <w:rsid w:val="00601CE9"/>
    <w:rsid w:val="00602CF2"/>
    <w:rsid w:val="00607EEB"/>
    <w:rsid w:val="006146A3"/>
    <w:rsid w:val="006264C1"/>
    <w:rsid w:val="00626FFB"/>
    <w:rsid w:val="006314D3"/>
    <w:rsid w:val="00643E40"/>
    <w:rsid w:val="006451D6"/>
    <w:rsid w:val="006456BB"/>
    <w:rsid w:val="00645D85"/>
    <w:rsid w:val="006618FB"/>
    <w:rsid w:val="00663B7B"/>
    <w:rsid w:val="00663E36"/>
    <w:rsid w:val="0067332E"/>
    <w:rsid w:val="00674A20"/>
    <w:rsid w:val="00674AEC"/>
    <w:rsid w:val="0068296B"/>
    <w:rsid w:val="00682C5D"/>
    <w:rsid w:val="00683EC8"/>
    <w:rsid w:val="0069128A"/>
    <w:rsid w:val="006934CF"/>
    <w:rsid w:val="0069354D"/>
    <w:rsid w:val="006948A3"/>
    <w:rsid w:val="006A1359"/>
    <w:rsid w:val="006A31BE"/>
    <w:rsid w:val="006A5630"/>
    <w:rsid w:val="006B16FC"/>
    <w:rsid w:val="006B45F4"/>
    <w:rsid w:val="006C07F8"/>
    <w:rsid w:val="006C298D"/>
    <w:rsid w:val="006D2472"/>
    <w:rsid w:val="006D56A8"/>
    <w:rsid w:val="006D6190"/>
    <w:rsid w:val="006D66C9"/>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6180C"/>
    <w:rsid w:val="00772DD1"/>
    <w:rsid w:val="00775880"/>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042CC"/>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7560E"/>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1D70"/>
    <w:rsid w:val="008D2A8A"/>
    <w:rsid w:val="008D345F"/>
    <w:rsid w:val="008D3C98"/>
    <w:rsid w:val="008E306B"/>
    <w:rsid w:val="008E3F41"/>
    <w:rsid w:val="008E522C"/>
    <w:rsid w:val="008E70A3"/>
    <w:rsid w:val="008F14FA"/>
    <w:rsid w:val="008F20A9"/>
    <w:rsid w:val="008F4D13"/>
    <w:rsid w:val="008F7379"/>
    <w:rsid w:val="008F7995"/>
    <w:rsid w:val="00901621"/>
    <w:rsid w:val="00905405"/>
    <w:rsid w:val="00907560"/>
    <w:rsid w:val="00917D4D"/>
    <w:rsid w:val="00917DDD"/>
    <w:rsid w:val="009238F5"/>
    <w:rsid w:val="0092442D"/>
    <w:rsid w:val="0093409B"/>
    <w:rsid w:val="009360AA"/>
    <w:rsid w:val="009411E8"/>
    <w:rsid w:val="00942994"/>
    <w:rsid w:val="00942F0A"/>
    <w:rsid w:val="00953736"/>
    <w:rsid w:val="00964E45"/>
    <w:rsid w:val="009652AD"/>
    <w:rsid w:val="00970B57"/>
    <w:rsid w:val="00971DE9"/>
    <w:rsid w:val="009727F4"/>
    <w:rsid w:val="00972AA3"/>
    <w:rsid w:val="009768FF"/>
    <w:rsid w:val="009835AD"/>
    <w:rsid w:val="00984239"/>
    <w:rsid w:val="00986D50"/>
    <w:rsid w:val="00993EC1"/>
    <w:rsid w:val="0099580A"/>
    <w:rsid w:val="009A0469"/>
    <w:rsid w:val="009A564A"/>
    <w:rsid w:val="009A61D4"/>
    <w:rsid w:val="009A76E2"/>
    <w:rsid w:val="009A77A2"/>
    <w:rsid w:val="009B1C72"/>
    <w:rsid w:val="009B62DE"/>
    <w:rsid w:val="009C0735"/>
    <w:rsid w:val="009C29E4"/>
    <w:rsid w:val="009C310A"/>
    <w:rsid w:val="009C32FB"/>
    <w:rsid w:val="009C7457"/>
    <w:rsid w:val="009D2B39"/>
    <w:rsid w:val="009D2FB9"/>
    <w:rsid w:val="009E42B6"/>
    <w:rsid w:val="009E5244"/>
    <w:rsid w:val="009E6040"/>
    <w:rsid w:val="009E7800"/>
    <w:rsid w:val="009F230C"/>
    <w:rsid w:val="009F344B"/>
    <w:rsid w:val="00A00782"/>
    <w:rsid w:val="00A03CBD"/>
    <w:rsid w:val="00A12BDB"/>
    <w:rsid w:val="00A13CE7"/>
    <w:rsid w:val="00A1452D"/>
    <w:rsid w:val="00A17C62"/>
    <w:rsid w:val="00A32AB3"/>
    <w:rsid w:val="00A33893"/>
    <w:rsid w:val="00A35E3F"/>
    <w:rsid w:val="00A36537"/>
    <w:rsid w:val="00A370A8"/>
    <w:rsid w:val="00A431F1"/>
    <w:rsid w:val="00A50ADF"/>
    <w:rsid w:val="00A57E1F"/>
    <w:rsid w:val="00A601B6"/>
    <w:rsid w:val="00A60287"/>
    <w:rsid w:val="00A612D0"/>
    <w:rsid w:val="00A62F49"/>
    <w:rsid w:val="00A64C08"/>
    <w:rsid w:val="00A65C3D"/>
    <w:rsid w:val="00A672E6"/>
    <w:rsid w:val="00A71369"/>
    <w:rsid w:val="00A719AB"/>
    <w:rsid w:val="00A74E0B"/>
    <w:rsid w:val="00A83134"/>
    <w:rsid w:val="00A96A42"/>
    <w:rsid w:val="00AA1BBC"/>
    <w:rsid w:val="00AA4F71"/>
    <w:rsid w:val="00AA5B04"/>
    <w:rsid w:val="00AA6844"/>
    <w:rsid w:val="00AA73FA"/>
    <w:rsid w:val="00AB1668"/>
    <w:rsid w:val="00AB167D"/>
    <w:rsid w:val="00AB35E6"/>
    <w:rsid w:val="00AB71EC"/>
    <w:rsid w:val="00AC0431"/>
    <w:rsid w:val="00AC1A03"/>
    <w:rsid w:val="00AC1C01"/>
    <w:rsid w:val="00AC7FB2"/>
    <w:rsid w:val="00AD282E"/>
    <w:rsid w:val="00AD4D15"/>
    <w:rsid w:val="00AD4DBB"/>
    <w:rsid w:val="00AD6192"/>
    <w:rsid w:val="00AE18A3"/>
    <w:rsid w:val="00AE2149"/>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37842"/>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F0A26"/>
    <w:rsid w:val="00BF3D73"/>
    <w:rsid w:val="00BF3E40"/>
    <w:rsid w:val="00C05DBB"/>
    <w:rsid w:val="00C05FAC"/>
    <w:rsid w:val="00C06873"/>
    <w:rsid w:val="00C07009"/>
    <w:rsid w:val="00C10518"/>
    <w:rsid w:val="00C13271"/>
    <w:rsid w:val="00C149B7"/>
    <w:rsid w:val="00C2284C"/>
    <w:rsid w:val="00C253F6"/>
    <w:rsid w:val="00C2643E"/>
    <w:rsid w:val="00C269F9"/>
    <w:rsid w:val="00C3036F"/>
    <w:rsid w:val="00C3089A"/>
    <w:rsid w:val="00C32A2A"/>
    <w:rsid w:val="00C3554D"/>
    <w:rsid w:val="00C360D9"/>
    <w:rsid w:val="00C3791D"/>
    <w:rsid w:val="00C406D4"/>
    <w:rsid w:val="00C50BC0"/>
    <w:rsid w:val="00C548D8"/>
    <w:rsid w:val="00C56CD3"/>
    <w:rsid w:val="00C60F44"/>
    <w:rsid w:val="00C6166D"/>
    <w:rsid w:val="00C61C18"/>
    <w:rsid w:val="00C730E3"/>
    <w:rsid w:val="00C74218"/>
    <w:rsid w:val="00C81016"/>
    <w:rsid w:val="00C817F5"/>
    <w:rsid w:val="00C828D8"/>
    <w:rsid w:val="00C83E23"/>
    <w:rsid w:val="00C8626B"/>
    <w:rsid w:val="00C90934"/>
    <w:rsid w:val="00C9272F"/>
    <w:rsid w:val="00C957E0"/>
    <w:rsid w:val="00CA16F6"/>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304CC"/>
    <w:rsid w:val="00D41A39"/>
    <w:rsid w:val="00D46706"/>
    <w:rsid w:val="00D470C0"/>
    <w:rsid w:val="00D51138"/>
    <w:rsid w:val="00D5262B"/>
    <w:rsid w:val="00D52E1A"/>
    <w:rsid w:val="00D64702"/>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418F"/>
    <w:rsid w:val="00DC4CF3"/>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3A1D"/>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35E4B"/>
    <w:rsid w:val="00F40B76"/>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93B7D"/>
    <w:rsid w:val="00FA05F9"/>
    <w:rsid w:val="00FA2EAA"/>
    <w:rsid w:val="00FA468D"/>
    <w:rsid w:val="00FA60D4"/>
    <w:rsid w:val="00FB04FD"/>
    <w:rsid w:val="00FB149E"/>
    <w:rsid w:val="00FB4378"/>
    <w:rsid w:val="00FB5131"/>
    <w:rsid w:val="00FB5A97"/>
    <w:rsid w:val="00FC77F0"/>
    <w:rsid w:val="00FC79E8"/>
    <w:rsid w:val="00FD286B"/>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B753F"/>
  <w15:chartTrackingRefBased/>
  <w15:docId w15:val="{6F0CDE92-1876-4129-88E3-9284ED7F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EALL600" TargetMode="External"/><Relationship Id="rId18" Type="http://schemas.openxmlformats.org/officeDocument/2006/relationships/hyperlink" Target="https://victoriancurriculum.vcaa.vic.edu.au/Curriculum/ContentDescription/VCEALL665"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599" TargetMode="External"/><Relationship Id="rId17" Type="http://schemas.openxmlformats.org/officeDocument/2006/relationships/hyperlink" Target="https://victoriancurriculum.vcaa.vic.edu.au/Curriculum/ContentDescription/VCEALL66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608" TargetMode="External"/><Relationship Id="rId20" Type="http://schemas.openxmlformats.org/officeDocument/2006/relationships/hyperlink" Target="https://victoriancurriculum.vcaa.vic.edu.au/english/english-as-an-additional-language-eal/pathway-c-late-immersion/curriculum/f-10" TargetMode="External"/><Relationship Id="rId24" Type="http://schemas.openxmlformats.org/officeDocument/2006/relationships/footer" Target="footer2.xml"/><Relationship Id="rId6" Type="http://schemas.openxmlformats.org/officeDocument/2006/relationships/styles" Target="styles.xml"/><Relationship Id="rId11" Type="http://schemas.openxmlformats.org/officeDocument/2006/relationships/hyperlink" Target="https://victoriancurriculum.vcaa.vic.edu.au/Curriculum/ContentDescription/VCEALA592" TargetMode="Externa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59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6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607"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OneDrive%20-%20VIC%20-%20Department%20of%20Education%20and%20Training\DET%20EAL%20Unit\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C Level C1 Writing 
Persuasive text- Should mobile phones be banned at school? 
</DEECD_Keywords>
    <PublishingExpirationDate xmlns="http://schemas.microsoft.com/sharepoint/v3" xsi:nil="true"/>
    <DEECD_Description xmlns="http://schemas.microsoft.com/sharepoint/v3">Pathway C Level C1 Writing 
Persuasive text- Should mobile phones be banned at school?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B3733-908D-4780-B2BF-A3E543544E6D}">
  <ds:schemaRefs>
    <ds:schemaRef ds:uri="http://schemas.microsoft.com/sharepoint/events"/>
  </ds:schemaRefs>
</ds:datastoreItem>
</file>

<file path=customXml/itemProps2.xml><?xml version="1.0" encoding="utf-8"?>
<ds:datastoreItem xmlns:ds="http://schemas.openxmlformats.org/officeDocument/2006/customXml" ds:itemID="{91587C38-222D-48ED-A0CA-9E9C6DCBA817}"/>
</file>

<file path=customXml/itemProps3.xml><?xml version="1.0" encoding="utf-8"?>
<ds:datastoreItem xmlns:ds="http://schemas.openxmlformats.org/officeDocument/2006/customXml" ds:itemID="{57817B75-6B48-44DC-A5EF-109BFB760770}">
  <ds:schemaRefs>
    <ds:schemaRef ds:uri="http://schemas.microsoft.com/office/2006/documentManagement/types"/>
    <ds:schemaRef ds:uri="http://purl.org/dc/elements/1.1/"/>
    <ds:schemaRef ds:uri="http://schemas.microsoft.com/sharepoint/v3"/>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Sharepoint/v3"/>
    <ds:schemaRef ds:uri="http://schemas.microsoft.com/office/infopath/2007/PartnerControls"/>
    <ds:schemaRef ds:uri="238b40cc-5620-4a1c-9250-4b92012a1abc"/>
  </ds:schemaRefs>
</ds:datastoreItem>
</file>

<file path=customXml/itemProps4.xml><?xml version="1.0" encoding="utf-8"?>
<ds:datastoreItem xmlns:ds="http://schemas.openxmlformats.org/officeDocument/2006/customXml" ds:itemID="{207ABA68-C6F9-476C-9DAD-53A95BF7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W_Template.dotx</Template>
  <TotalTime>73</TotalTime>
  <Pages>2</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Derrick</dc:creator>
  <cp:keywords/>
  <dc:description/>
  <cp:lastModifiedBy>Yan Yao Choong</cp:lastModifiedBy>
  <cp:revision>59</cp:revision>
  <dcterms:created xsi:type="dcterms:W3CDTF">2021-04-27T04:36:00Z</dcterms:created>
  <dcterms:modified xsi:type="dcterms:W3CDTF">2021-06-02T04:41:00Z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{2ad16080-e9ee-4eb9-a396-dca00296fb47}</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R20211632351</vt:lpwstr>
  </property>
  <property fmtid="{D5CDD505-2E9C-101B-9397-08002B2CF9AE}" pid="12" name="RecordPoint_SubmissionCompleted">
    <vt:lpwstr>2021-06-10T00:40:21.3863736+10:00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