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BB0D" w14:textId="0582D94C" w:rsidR="00B66115" w:rsidRDefault="00D9693F">
      <w:pPr>
        <w:rPr>
          <w:b/>
          <w:bCs/>
        </w:rPr>
      </w:pPr>
      <w:r>
        <w:rPr>
          <w:b/>
          <w:bCs/>
        </w:rPr>
        <w:t>Pathway</w:t>
      </w:r>
      <w:r w:rsidR="00C90934">
        <w:rPr>
          <w:b/>
          <w:bCs/>
        </w:rPr>
        <w:t xml:space="preserve"> </w:t>
      </w:r>
      <w:r w:rsidR="0043129B">
        <w:rPr>
          <w:b/>
          <w:bCs/>
        </w:rPr>
        <w:t>B</w:t>
      </w:r>
      <w:r w:rsidR="00C90934">
        <w:rPr>
          <w:b/>
          <w:bCs/>
        </w:rPr>
        <w:t xml:space="preserve"> </w:t>
      </w:r>
      <w:r>
        <w:rPr>
          <w:b/>
          <w:bCs/>
        </w:rPr>
        <w:t>Level</w:t>
      </w:r>
      <w:r w:rsidR="00030D90">
        <w:rPr>
          <w:b/>
          <w:bCs/>
        </w:rPr>
        <w:t xml:space="preserve"> </w:t>
      </w:r>
      <w:r w:rsidR="0043129B">
        <w:rPr>
          <w:b/>
          <w:bCs/>
        </w:rPr>
        <w:t>B2</w:t>
      </w:r>
      <w:r w:rsidR="00B66115">
        <w:rPr>
          <w:b/>
          <w:bCs/>
        </w:rPr>
        <w:t xml:space="preserve"> </w:t>
      </w:r>
      <w:r w:rsidR="00FD5845">
        <w:rPr>
          <w:b/>
          <w:bCs/>
        </w:rPr>
        <w:t>Speaking and listening</w:t>
      </w:r>
    </w:p>
    <w:p w14:paraId="5716ED5A" w14:textId="58DDF49B" w:rsidR="00F156F9" w:rsidRPr="002A1FED" w:rsidRDefault="00D9693F" w:rsidP="002A1FED">
      <w:pPr>
        <w:rPr>
          <w:b/>
          <w:bCs/>
        </w:rPr>
      </w:pPr>
      <w:r>
        <w:rPr>
          <w:b/>
          <w:bCs/>
        </w:rPr>
        <w:t>Informative</w:t>
      </w:r>
      <w:r w:rsidR="008419D9">
        <w:rPr>
          <w:b/>
          <w:bCs/>
        </w:rPr>
        <w:t xml:space="preserve"> </w:t>
      </w:r>
      <w:r w:rsidR="00EA3373">
        <w:rPr>
          <w:b/>
          <w:bCs/>
        </w:rPr>
        <w:t>text</w:t>
      </w:r>
      <w:r w:rsidR="00045857">
        <w:rPr>
          <w:b/>
          <w:bCs/>
        </w:rPr>
        <w:t xml:space="preserve"> </w:t>
      </w:r>
      <w:r w:rsidR="000A60DD">
        <w:rPr>
          <w:b/>
          <w:bCs/>
        </w:rPr>
        <w:t xml:space="preserve">- </w:t>
      </w:r>
      <w:r w:rsidR="0043129B">
        <w:rPr>
          <w:b/>
          <w:bCs/>
        </w:rPr>
        <w:t xml:space="preserve">Constructing sentences (1)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20156BED" w14:textId="77777777" w:rsidTr="00F8380E">
        <w:tc>
          <w:tcPr>
            <w:tcW w:w="1393" w:type="dxa"/>
          </w:tcPr>
          <w:p w14:paraId="259C8890" w14:textId="77777777" w:rsidR="00E84FEF" w:rsidRDefault="00475190" w:rsidP="00812A97">
            <w:pPr>
              <w:rPr>
                <w:b/>
                <w:bCs/>
              </w:rPr>
            </w:pPr>
            <w:r>
              <w:rPr>
                <w:b/>
                <w:bCs/>
              </w:rPr>
              <w:t xml:space="preserve">Student information </w:t>
            </w:r>
          </w:p>
        </w:tc>
        <w:tc>
          <w:tcPr>
            <w:tcW w:w="21282" w:type="dxa"/>
          </w:tcPr>
          <w:p w14:paraId="012FC140" w14:textId="52F2A787" w:rsidR="006E2756" w:rsidRPr="00E84FEF" w:rsidRDefault="0043129B" w:rsidP="00CD73D3">
            <w:r>
              <w:t xml:space="preserve">This student was born in Thailand and the main language spoken at home is Burmese. He is eleven years and three months old with a history of disrupted schooling. He has been in Australia for a year and eight months. Within that </w:t>
            </w:r>
            <w:r w:rsidR="00BF55CA">
              <w:t>time,</w:t>
            </w:r>
            <w:bookmarkStart w:id="0" w:name="_GoBack"/>
            <w:bookmarkEnd w:id="0"/>
            <w:r>
              <w:t xml:space="preserve"> he spent seven and a half months in an English language school and the remainder of the time in a mainstream setting. He is currently in a Year 6 mainstream class and the intention is that he will spend two years at this level.  </w:t>
            </w:r>
          </w:p>
        </w:tc>
      </w:tr>
      <w:tr w:rsidR="00AA73FA" w14:paraId="1FB09AC1" w14:textId="77777777" w:rsidTr="00F8380E">
        <w:tc>
          <w:tcPr>
            <w:tcW w:w="1393" w:type="dxa"/>
          </w:tcPr>
          <w:p w14:paraId="70DA1500" w14:textId="77777777" w:rsidR="00AA73FA" w:rsidRDefault="00AA73FA" w:rsidP="00812A97">
            <w:pPr>
              <w:rPr>
                <w:b/>
                <w:bCs/>
              </w:rPr>
            </w:pPr>
            <w:r>
              <w:rPr>
                <w:b/>
                <w:bCs/>
              </w:rPr>
              <w:t xml:space="preserve">Task </w:t>
            </w:r>
          </w:p>
        </w:tc>
        <w:tc>
          <w:tcPr>
            <w:tcW w:w="21282" w:type="dxa"/>
          </w:tcPr>
          <w:p w14:paraId="4AA00284" w14:textId="3FF05595" w:rsidR="0043129B" w:rsidRPr="0043129B" w:rsidRDefault="0043129B" w:rsidP="0043129B">
            <w:pPr>
              <w:autoSpaceDE w:val="0"/>
              <w:autoSpaceDN w:val="0"/>
              <w:adjustRightInd w:val="0"/>
              <w:spacing w:after="0"/>
            </w:pPr>
            <w:r>
              <w:t>T</w:t>
            </w:r>
            <w:r w:rsidRPr="0043129B">
              <w:t>he student has two sets of cards</w:t>
            </w:r>
            <w:r>
              <w:t>.</w:t>
            </w:r>
            <w:r w:rsidRPr="0043129B">
              <w:t xml:space="preserve"> </w:t>
            </w:r>
            <w:r>
              <w:t>O</w:t>
            </w:r>
            <w:r w:rsidRPr="0043129B">
              <w:t xml:space="preserve">ne set contains a time marker word (e.g. yesterday) other contains verbs (e.g. walk). The student chooses one word from each pile and combines the words to form a sentence, (e.g. Yesterday was hot so I walked to the beach). The student scores two points for using past tense correctly, one for using a compound sentence and bonus points for correct use of plurals. </w:t>
            </w:r>
          </w:p>
          <w:p w14:paraId="778D52A6" w14:textId="77777777" w:rsidR="0043129B" w:rsidRPr="0043129B" w:rsidRDefault="0043129B" w:rsidP="0043129B">
            <w:pPr>
              <w:autoSpaceDE w:val="0"/>
              <w:autoSpaceDN w:val="0"/>
              <w:adjustRightInd w:val="0"/>
              <w:spacing w:after="0"/>
            </w:pPr>
            <w:r w:rsidRPr="0043129B">
              <w:t xml:space="preserve">Students in the class are familiar with oral language activities that teach and practice the use of past tense including irregular verbs, time markers and compound sentences, concentration games and a variety of other online games. </w:t>
            </w:r>
          </w:p>
          <w:p w14:paraId="03A89C33" w14:textId="77777777" w:rsidR="0043129B" w:rsidRPr="0043129B" w:rsidRDefault="0043129B" w:rsidP="0043129B">
            <w:pPr>
              <w:autoSpaceDE w:val="0"/>
              <w:autoSpaceDN w:val="0"/>
              <w:adjustRightInd w:val="0"/>
              <w:spacing w:after="0"/>
            </w:pPr>
            <w:r w:rsidRPr="0043129B">
              <w:t xml:space="preserve">The teacher is assessing: </w:t>
            </w:r>
          </w:p>
          <w:p w14:paraId="767D0799" w14:textId="66F0FBDE" w:rsidR="0043129B" w:rsidRPr="0043129B" w:rsidRDefault="0043129B" w:rsidP="0043129B">
            <w:pPr>
              <w:pStyle w:val="ListParagraph"/>
              <w:numPr>
                <w:ilvl w:val="0"/>
                <w:numId w:val="37"/>
              </w:numPr>
              <w:autoSpaceDE w:val="0"/>
              <w:autoSpaceDN w:val="0"/>
              <w:adjustRightInd w:val="0"/>
              <w:spacing w:after="0"/>
            </w:pPr>
            <w:r w:rsidRPr="0043129B">
              <w:t xml:space="preserve">the student’s ability to correctly use some forms of the verbs (to be, to have) and verb endings with some consistency </w:t>
            </w:r>
          </w:p>
          <w:p w14:paraId="359965D4" w14:textId="6996E9DE" w:rsidR="0043129B" w:rsidRPr="0043129B" w:rsidRDefault="0043129B" w:rsidP="0043129B">
            <w:pPr>
              <w:pStyle w:val="ListParagraph"/>
              <w:numPr>
                <w:ilvl w:val="0"/>
                <w:numId w:val="37"/>
              </w:numPr>
              <w:autoSpaceDE w:val="0"/>
              <w:autoSpaceDN w:val="0"/>
              <w:adjustRightInd w:val="0"/>
              <w:spacing w:after="0"/>
            </w:pPr>
            <w:r w:rsidRPr="0043129B">
              <w:t>the student’s ability to use specific time markers in speech</w:t>
            </w:r>
            <w:r w:rsidR="003E4A84">
              <w:t>, for example,</w:t>
            </w:r>
            <w:r w:rsidRPr="0043129B">
              <w:t xml:space="preserve"> </w:t>
            </w:r>
            <w:r w:rsidRPr="0043129B">
              <w:rPr>
                <w:i/>
                <w:iCs/>
              </w:rPr>
              <w:t xml:space="preserve">yesterday, last week, on the weekend </w:t>
            </w:r>
          </w:p>
          <w:p w14:paraId="58E4498F" w14:textId="506A5A62" w:rsidR="0043129B" w:rsidRPr="0043129B" w:rsidRDefault="0043129B" w:rsidP="0043129B">
            <w:pPr>
              <w:pStyle w:val="ListParagraph"/>
              <w:numPr>
                <w:ilvl w:val="0"/>
                <w:numId w:val="37"/>
              </w:numPr>
              <w:autoSpaceDE w:val="0"/>
              <w:autoSpaceDN w:val="0"/>
              <w:adjustRightInd w:val="0"/>
              <w:spacing w:after="0"/>
              <w:rPr>
                <w:i/>
                <w:iCs/>
              </w:rPr>
            </w:pPr>
            <w:r w:rsidRPr="0043129B">
              <w:t xml:space="preserve">the student’s ability to begin producing more complex language using subordination conjunctions e.g. </w:t>
            </w:r>
            <w:r w:rsidRPr="0043129B">
              <w:rPr>
                <w:i/>
                <w:iCs/>
              </w:rPr>
              <w:t>because</w:t>
            </w:r>
            <w:r>
              <w:rPr>
                <w:i/>
                <w:iCs/>
              </w:rPr>
              <w:t>,</w:t>
            </w:r>
            <w:r w:rsidRPr="0043129B">
              <w:rPr>
                <w:i/>
                <w:iCs/>
              </w:rPr>
              <w:t xml:space="preserve"> when</w:t>
            </w:r>
            <w:r>
              <w:rPr>
                <w:i/>
                <w:iCs/>
              </w:rPr>
              <w:t>,</w:t>
            </w:r>
            <w:r w:rsidRPr="0043129B">
              <w:rPr>
                <w:i/>
                <w:iCs/>
              </w:rPr>
              <w:t xml:space="preserve"> that </w:t>
            </w:r>
          </w:p>
          <w:p w14:paraId="67075765" w14:textId="042A7DA4" w:rsidR="00AA73FA" w:rsidRPr="00E84FEF" w:rsidRDefault="00D7708C" w:rsidP="00703ECF">
            <w:r>
              <w:t xml:space="preserve">The words spoken by the </w:t>
            </w:r>
            <w:r w:rsidR="00AC7FB2">
              <w:t>student</w:t>
            </w:r>
            <w:r>
              <w:t xml:space="preserve"> being assesse</w:t>
            </w:r>
            <w:r w:rsidR="00F85CF5">
              <w:t xml:space="preserve">d are in </w:t>
            </w:r>
            <w:r w:rsidR="00F85CF5" w:rsidRPr="002A1FED">
              <w:rPr>
                <w:b/>
                <w:bCs/>
              </w:rPr>
              <w:t>bold</w:t>
            </w:r>
            <w:r w:rsidR="00F85CF5">
              <w:t xml:space="preserve">. </w:t>
            </w:r>
            <w:r w:rsidR="008014FC">
              <w:t xml:space="preserve">The words spoken by other students are in </w:t>
            </w:r>
            <w:r w:rsidR="008014FC" w:rsidRPr="002A1FED">
              <w:rPr>
                <w:i/>
                <w:iCs/>
              </w:rPr>
              <w:t>italics</w:t>
            </w:r>
            <w:r w:rsidR="008014FC">
              <w:t xml:space="preserve"> and the words spoken by the teacher are in normal font. </w:t>
            </w:r>
          </w:p>
        </w:tc>
      </w:tr>
    </w:tbl>
    <w:p w14:paraId="552DA884"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12BD5AE4" w14:textId="77777777" w:rsidTr="006D170F">
        <w:tc>
          <w:tcPr>
            <w:tcW w:w="1097" w:type="dxa"/>
          </w:tcPr>
          <w:p w14:paraId="53A6B7F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3DEBE9FA"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1E7BE999"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75B1EEB7" w14:textId="77777777" w:rsidTr="006D170F">
        <w:tc>
          <w:tcPr>
            <w:tcW w:w="1097" w:type="dxa"/>
          </w:tcPr>
          <w:p w14:paraId="19D19F42" w14:textId="29B00DC4" w:rsidR="00B673EB" w:rsidRPr="0092442D" w:rsidRDefault="00BD2A15" w:rsidP="006D170F">
            <w:pPr>
              <w:rPr>
                <w:rFonts w:ascii="Calibri" w:hAnsi="Calibri" w:cs="Calibri"/>
                <w:bCs/>
                <w:szCs w:val="22"/>
              </w:rPr>
            </w:pPr>
            <w:r w:rsidRPr="0092442D">
              <w:rPr>
                <w:rFonts w:ascii="Calibri" w:hAnsi="Calibri" w:cs="Calibri"/>
                <w:bCs/>
                <w:szCs w:val="22"/>
              </w:rPr>
              <w:t>0:0</w:t>
            </w:r>
            <w:r w:rsidR="0043129B">
              <w:rPr>
                <w:rFonts w:ascii="Calibri" w:hAnsi="Calibri" w:cs="Calibri"/>
                <w:bCs/>
                <w:szCs w:val="22"/>
              </w:rPr>
              <w:t>6</w:t>
            </w:r>
            <w:r w:rsidRPr="0092442D">
              <w:rPr>
                <w:rFonts w:ascii="Calibri" w:hAnsi="Calibri" w:cs="Calibri"/>
                <w:bCs/>
                <w:szCs w:val="22"/>
              </w:rPr>
              <w:t>-</w:t>
            </w:r>
            <w:r w:rsidR="009E12D1">
              <w:rPr>
                <w:rFonts w:ascii="Calibri" w:hAnsi="Calibri" w:cs="Calibri"/>
                <w:bCs/>
                <w:szCs w:val="22"/>
              </w:rPr>
              <w:t>1</w:t>
            </w:r>
            <w:r w:rsidR="006C5C4B">
              <w:rPr>
                <w:rFonts w:ascii="Calibri" w:hAnsi="Calibri" w:cs="Calibri"/>
                <w:bCs/>
                <w:szCs w:val="22"/>
              </w:rPr>
              <w:t>:</w:t>
            </w:r>
            <w:r w:rsidR="009E12D1">
              <w:rPr>
                <w:rFonts w:ascii="Calibri" w:hAnsi="Calibri" w:cs="Calibri"/>
                <w:bCs/>
                <w:szCs w:val="22"/>
              </w:rPr>
              <w:t>0</w:t>
            </w:r>
            <w:r w:rsidR="00F73955">
              <w:rPr>
                <w:rFonts w:ascii="Calibri" w:hAnsi="Calibri" w:cs="Calibri"/>
                <w:bCs/>
                <w:szCs w:val="22"/>
              </w:rPr>
              <w:t>0</w:t>
            </w:r>
          </w:p>
        </w:tc>
        <w:tc>
          <w:tcPr>
            <w:tcW w:w="10782" w:type="dxa"/>
          </w:tcPr>
          <w:p w14:paraId="2FB3D470" w14:textId="45077D2C" w:rsidR="0043129B" w:rsidRPr="002A1FED" w:rsidRDefault="0043129B" w:rsidP="0043129B">
            <w:pPr>
              <w:rPr>
                <w:rFonts w:cstheme="minorHAnsi"/>
                <w:bCs/>
                <w:szCs w:val="22"/>
              </w:rPr>
            </w:pPr>
            <w:r w:rsidRPr="00CB0CFD">
              <w:rPr>
                <w:rFonts w:cstheme="minorHAnsi"/>
                <w:bCs/>
                <w:szCs w:val="22"/>
              </w:rPr>
              <w:t xml:space="preserve">Today for our </w:t>
            </w:r>
            <w:r w:rsidR="00B257CE" w:rsidRPr="00CB0CFD">
              <w:rPr>
                <w:rFonts w:cstheme="minorHAnsi"/>
                <w:bCs/>
                <w:szCs w:val="22"/>
              </w:rPr>
              <w:t>s</w:t>
            </w:r>
            <w:r w:rsidRPr="00CB0CFD">
              <w:rPr>
                <w:rFonts w:cstheme="minorHAnsi"/>
                <w:bCs/>
                <w:szCs w:val="22"/>
              </w:rPr>
              <w:t xml:space="preserve">peaking and </w:t>
            </w:r>
            <w:r w:rsidR="00B257CE" w:rsidRPr="00CB0CFD">
              <w:rPr>
                <w:rFonts w:cstheme="minorHAnsi"/>
                <w:bCs/>
                <w:szCs w:val="22"/>
              </w:rPr>
              <w:t>l</w:t>
            </w:r>
            <w:r w:rsidRPr="00CB0CFD">
              <w:rPr>
                <w:rFonts w:cstheme="minorHAnsi"/>
                <w:bCs/>
                <w:szCs w:val="22"/>
              </w:rPr>
              <w:t xml:space="preserve">istening </w:t>
            </w:r>
            <w:r w:rsidR="00B257CE" w:rsidRPr="00CB0CFD">
              <w:rPr>
                <w:rFonts w:cstheme="minorHAnsi"/>
                <w:bCs/>
                <w:szCs w:val="22"/>
              </w:rPr>
              <w:t>w</w:t>
            </w:r>
            <w:r w:rsidRPr="00CB0CFD">
              <w:rPr>
                <w:rFonts w:cstheme="minorHAnsi"/>
                <w:bCs/>
                <w:szCs w:val="22"/>
              </w:rPr>
              <w:t>orkshop we’re going to be playing a game that involves past tense and using compound sentences, and perhaps some plurals</w:t>
            </w:r>
            <w:r w:rsidR="0058525B" w:rsidRPr="00CB0CFD">
              <w:rPr>
                <w:rFonts w:cstheme="minorHAnsi"/>
                <w:bCs/>
                <w:szCs w:val="22"/>
              </w:rPr>
              <w:t>, t</w:t>
            </w:r>
            <w:r w:rsidRPr="00CB0CFD">
              <w:rPr>
                <w:rFonts w:cstheme="minorHAnsi"/>
                <w:bCs/>
                <w:szCs w:val="22"/>
              </w:rPr>
              <w:t>he things that we’ve been doing over the last couple of weeks. I’ll ask you to turn over one orange card, one yellow card, and use the words in a sentence. For example, “Last week I wished for it to rain because I had been working in my garden very hard and I wanted the plants to grow.” So I changed ‘wish’ from present tense to past tense, okay? At the end of the game when we’ve all had a turn each I will ask you for one thing that you think you did well and one thing that you think you need to improve on</w:t>
            </w:r>
            <w:r w:rsidR="0058525B" w:rsidRPr="00CB0CFD">
              <w:rPr>
                <w:rFonts w:cstheme="minorHAnsi"/>
                <w:bCs/>
                <w:szCs w:val="22"/>
              </w:rPr>
              <w:t xml:space="preserve">, </w:t>
            </w:r>
            <w:r w:rsidRPr="00CB0CFD">
              <w:rPr>
                <w:rFonts w:cstheme="minorHAnsi"/>
                <w:bCs/>
                <w:szCs w:val="22"/>
              </w:rPr>
              <w:t>a star and a wish, okay? Are there any questions? No?</w:t>
            </w:r>
          </w:p>
          <w:p w14:paraId="3D9B5642" w14:textId="12A45B57" w:rsidR="00B673EB" w:rsidRPr="00D86ADF" w:rsidRDefault="0043129B" w:rsidP="00B4799A">
            <w:pPr>
              <w:rPr>
                <w:rFonts w:cstheme="minorHAnsi"/>
                <w:i/>
                <w:iCs/>
                <w:szCs w:val="22"/>
              </w:rPr>
            </w:pPr>
            <w:r w:rsidRPr="00D86ADF">
              <w:rPr>
                <w:rFonts w:cstheme="minorHAnsi"/>
                <w:i/>
                <w:iCs/>
                <w:szCs w:val="22"/>
              </w:rPr>
              <w:t>No.</w:t>
            </w:r>
          </w:p>
        </w:tc>
        <w:tc>
          <w:tcPr>
            <w:tcW w:w="10796" w:type="dxa"/>
            <w:gridSpan w:val="2"/>
          </w:tcPr>
          <w:p w14:paraId="196FEBB3" w14:textId="4D0F9304" w:rsidR="00F71B00" w:rsidRPr="00373DFF" w:rsidRDefault="00F71B00" w:rsidP="00373DFF">
            <w:pPr>
              <w:rPr>
                <w:rFonts w:ascii="Calibri" w:hAnsi="Calibri" w:cs="Calibri"/>
                <w:b/>
                <w:szCs w:val="22"/>
              </w:rPr>
            </w:pPr>
          </w:p>
        </w:tc>
      </w:tr>
      <w:tr w:rsidR="008262D4" w:rsidRPr="001E52F0" w14:paraId="7015784A" w14:textId="77777777" w:rsidTr="006D170F">
        <w:tc>
          <w:tcPr>
            <w:tcW w:w="1097" w:type="dxa"/>
          </w:tcPr>
          <w:p w14:paraId="461FE7A1" w14:textId="73494BAE" w:rsidR="008262D4" w:rsidRPr="0092442D" w:rsidRDefault="006C5C4B" w:rsidP="006D170F">
            <w:pPr>
              <w:rPr>
                <w:rFonts w:ascii="Calibri" w:hAnsi="Calibri" w:cs="Calibri"/>
                <w:bCs/>
                <w:szCs w:val="22"/>
              </w:rPr>
            </w:pPr>
            <w:r>
              <w:rPr>
                <w:rFonts w:ascii="Calibri" w:hAnsi="Calibri" w:cs="Calibri"/>
                <w:bCs/>
                <w:szCs w:val="22"/>
              </w:rPr>
              <w:t>1:0</w:t>
            </w:r>
            <w:r w:rsidR="00F73955">
              <w:rPr>
                <w:rFonts w:ascii="Calibri" w:hAnsi="Calibri" w:cs="Calibri"/>
                <w:bCs/>
                <w:szCs w:val="22"/>
              </w:rPr>
              <w:t>1</w:t>
            </w:r>
            <w:r w:rsidR="00BE726E">
              <w:rPr>
                <w:rFonts w:ascii="Calibri" w:hAnsi="Calibri" w:cs="Calibri"/>
                <w:bCs/>
                <w:szCs w:val="22"/>
              </w:rPr>
              <w:t>-</w:t>
            </w:r>
            <w:r w:rsidR="00696125">
              <w:rPr>
                <w:rFonts w:ascii="Calibri" w:hAnsi="Calibri" w:cs="Calibri"/>
                <w:bCs/>
                <w:szCs w:val="22"/>
              </w:rPr>
              <w:t>3:43</w:t>
            </w:r>
          </w:p>
        </w:tc>
        <w:tc>
          <w:tcPr>
            <w:tcW w:w="10782" w:type="dxa"/>
          </w:tcPr>
          <w:p w14:paraId="10BFAED2" w14:textId="5073818B" w:rsidR="00AA07DA" w:rsidRPr="00CB0CFD" w:rsidRDefault="00AA07DA" w:rsidP="00AA07DA">
            <w:pPr>
              <w:rPr>
                <w:rFonts w:cstheme="minorHAnsi"/>
                <w:bCs/>
                <w:szCs w:val="22"/>
              </w:rPr>
            </w:pPr>
            <w:r w:rsidRPr="00CB0CFD">
              <w:rPr>
                <w:rFonts w:cstheme="minorHAnsi"/>
                <w:bCs/>
                <w:szCs w:val="22"/>
              </w:rPr>
              <w:t>Cool. Would you like to go next?</w:t>
            </w:r>
          </w:p>
          <w:p w14:paraId="067617E5" w14:textId="5564B04E" w:rsidR="00AA07DA" w:rsidRPr="00CB0CFD" w:rsidRDefault="00AA07DA" w:rsidP="00AA07DA">
            <w:pPr>
              <w:rPr>
                <w:rFonts w:cstheme="minorHAnsi"/>
                <w:b/>
                <w:bCs/>
                <w:szCs w:val="22"/>
              </w:rPr>
            </w:pPr>
            <w:r w:rsidRPr="00CB0CFD">
              <w:rPr>
                <w:rFonts w:cstheme="minorHAnsi"/>
                <w:b/>
                <w:bCs/>
                <w:szCs w:val="22"/>
              </w:rPr>
              <w:t>Okay. I give, I give my grandma to go</w:t>
            </w:r>
            <w:r w:rsidR="006929F0">
              <w:rPr>
                <w:rFonts w:cstheme="minorHAnsi"/>
                <w:b/>
                <w:bCs/>
                <w:szCs w:val="22"/>
              </w:rPr>
              <w:t>,</w:t>
            </w:r>
            <w:r w:rsidRPr="00CB0CFD">
              <w:rPr>
                <w:rFonts w:cstheme="minorHAnsi"/>
                <w:b/>
                <w:bCs/>
                <w:szCs w:val="22"/>
              </w:rPr>
              <w:t xml:space="preserve"> um</w:t>
            </w:r>
            <w:r w:rsidR="006929F0">
              <w:rPr>
                <w:rFonts w:cstheme="minorHAnsi"/>
                <w:b/>
                <w:bCs/>
                <w:szCs w:val="22"/>
              </w:rPr>
              <w:t>,</w:t>
            </w:r>
            <w:r w:rsidRPr="00CB0CFD">
              <w:rPr>
                <w:rFonts w:cstheme="minorHAnsi"/>
                <w:b/>
                <w:bCs/>
                <w:szCs w:val="22"/>
              </w:rPr>
              <w:t xml:space="preserve"> shopping a short time ago.</w:t>
            </w:r>
          </w:p>
          <w:p w14:paraId="5EF386E6" w14:textId="73045D14" w:rsidR="00AA07DA" w:rsidRPr="00CB0CFD" w:rsidRDefault="00AA07DA" w:rsidP="00AA07DA">
            <w:pPr>
              <w:rPr>
                <w:rFonts w:cstheme="minorHAnsi"/>
                <w:bCs/>
                <w:szCs w:val="22"/>
              </w:rPr>
            </w:pPr>
            <w:r w:rsidRPr="00CB0CFD">
              <w:rPr>
                <w:rFonts w:cstheme="minorHAnsi"/>
                <w:bCs/>
                <w:szCs w:val="22"/>
              </w:rPr>
              <w:t>Well done, okay. You don’t, when you do this you don’t have to have them, the yellow one first and then the orange one</w:t>
            </w:r>
            <w:r w:rsidR="00DB26E7">
              <w:rPr>
                <w:rFonts w:cstheme="minorHAnsi"/>
                <w:bCs/>
                <w:szCs w:val="22"/>
              </w:rPr>
              <w:t>.</w:t>
            </w:r>
            <w:r w:rsidRPr="00CB0CFD">
              <w:rPr>
                <w:rFonts w:cstheme="minorHAnsi"/>
                <w:bCs/>
                <w:szCs w:val="22"/>
              </w:rPr>
              <w:t xml:space="preserve"> </w:t>
            </w:r>
            <w:r w:rsidR="00DB26E7">
              <w:rPr>
                <w:rFonts w:cstheme="minorHAnsi"/>
                <w:bCs/>
                <w:szCs w:val="22"/>
              </w:rPr>
              <w:t>Y</w:t>
            </w:r>
            <w:r w:rsidRPr="00CB0CFD">
              <w:rPr>
                <w:rFonts w:cstheme="minorHAnsi"/>
                <w:bCs/>
                <w:szCs w:val="22"/>
              </w:rPr>
              <w:t>ou can have the orange one first so you’ve got the time first, and then the word, if that helps, okay? Would you like to have another turn?</w:t>
            </w:r>
          </w:p>
          <w:p w14:paraId="52A2954B" w14:textId="77777777" w:rsidR="00AA07DA" w:rsidRPr="00CB0CFD" w:rsidRDefault="00AA07DA" w:rsidP="00AA07DA">
            <w:pPr>
              <w:rPr>
                <w:rFonts w:cstheme="minorHAnsi"/>
                <w:b/>
                <w:bCs/>
                <w:szCs w:val="22"/>
              </w:rPr>
            </w:pPr>
            <w:r w:rsidRPr="00CB0CFD">
              <w:rPr>
                <w:rFonts w:cstheme="minorHAnsi"/>
                <w:b/>
                <w:bCs/>
                <w:szCs w:val="22"/>
              </w:rPr>
              <w:t>Mm.</w:t>
            </w:r>
          </w:p>
          <w:p w14:paraId="1C6F23D2" w14:textId="7DD5D7D5" w:rsidR="00AA07DA" w:rsidRPr="00CB0CFD" w:rsidRDefault="00AA07DA" w:rsidP="00AA07DA">
            <w:pPr>
              <w:rPr>
                <w:rFonts w:cstheme="minorHAnsi"/>
                <w:bCs/>
                <w:szCs w:val="22"/>
              </w:rPr>
            </w:pPr>
            <w:r w:rsidRPr="00CB0CFD">
              <w:rPr>
                <w:rFonts w:cstheme="minorHAnsi"/>
                <w:bCs/>
                <w:szCs w:val="22"/>
              </w:rPr>
              <w:t>Yeah? So, a sh…</w:t>
            </w:r>
          </w:p>
          <w:p w14:paraId="06A2C004" w14:textId="790A4F80" w:rsidR="00AA07DA" w:rsidRPr="00CB0CFD" w:rsidRDefault="00AA07DA" w:rsidP="00AA07DA">
            <w:pPr>
              <w:rPr>
                <w:rFonts w:cstheme="minorHAnsi"/>
                <w:b/>
                <w:bCs/>
                <w:szCs w:val="22"/>
              </w:rPr>
            </w:pPr>
            <w:r w:rsidRPr="00CB0CFD">
              <w:rPr>
                <w:rFonts w:cstheme="minorHAnsi"/>
                <w:b/>
                <w:bCs/>
                <w:szCs w:val="22"/>
              </w:rPr>
              <w:t>A short time ago I, went to the beach and I gave, I gave</w:t>
            </w:r>
            <w:r w:rsidR="00065484">
              <w:rPr>
                <w:rFonts w:cstheme="minorHAnsi"/>
                <w:b/>
                <w:bCs/>
                <w:szCs w:val="22"/>
              </w:rPr>
              <w:t>,</w:t>
            </w:r>
            <w:r w:rsidRPr="00CB0CFD">
              <w:rPr>
                <w:rFonts w:cstheme="minorHAnsi"/>
                <w:b/>
                <w:bCs/>
                <w:szCs w:val="22"/>
              </w:rPr>
              <w:t xml:space="preserve"> mm</w:t>
            </w:r>
            <w:r w:rsidR="00065484">
              <w:rPr>
                <w:rFonts w:cstheme="minorHAnsi"/>
                <w:b/>
                <w:bCs/>
                <w:szCs w:val="22"/>
              </w:rPr>
              <w:t>,</w:t>
            </w:r>
            <w:r w:rsidRPr="00CB0CFD">
              <w:rPr>
                <w:rFonts w:cstheme="minorHAnsi"/>
                <w:b/>
                <w:bCs/>
                <w:szCs w:val="22"/>
              </w:rPr>
              <w:t xml:space="preserve"> fruit for my father.</w:t>
            </w:r>
          </w:p>
          <w:p w14:paraId="05A7DA35" w14:textId="760B7D96" w:rsidR="00AA07DA" w:rsidRPr="00CB0CFD" w:rsidRDefault="00AA07DA" w:rsidP="00AA07DA">
            <w:pPr>
              <w:rPr>
                <w:rFonts w:cstheme="minorHAnsi"/>
                <w:bCs/>
                <w:szCs w:val="22"/>
              </w:rPr>
            </w:pPr>
            <w:r w:rsidRPr="00CB0CFD">
              <w:rPr>
                <w:rFonts w:cstheme="minorHAnsi"/>
                <w:bCs/>
                <w:szCs w:val="22"/>
              </w:rPr>
              <w:t>Excellent, well done. You used ‘gived, gave’ past tense correctly and you tried to use a compound sentence</w:t>
            </w:r>
            <w:r w:rsidR="00246831">
              <w:rPr>
                <w:rFonts w:cstheme="minorHAnsi"/>
                <w:bCs/>
                <w:szCs w:val="22"/>
              </w:rPr>
              <w:t>. W</w:t>
            </w:r>
            <w:r w:rsidRPr="00CB0CFD">
              <w:rPr>
                <w:rFonts w:cstheme="minorHAnsi"/>
                <w:bCs/>
                <w:szCs w:val="22"/>
              </w:rPr>
              <w:t>ell done. Your go.</w:t>
            </w:r>
          </w:p>
          <w:p w14:paraId="030D6902" w14:textId="77777777" w:rsidR="00AA07DA" w:rsidRPr="00CB0CFD" w:rsidRDefault="00AA07DA" w:rsidP="00AA07DA">
            <w:pPr>
              <w:rPr>
                <w:rFonts w:cstheme="minorHAnsi"/>
                <w:b/>
                <w:bCs/>
                <w:szCs w:val="22"/>
              </w:rPr>
            </w:pPr>
            <w:r w:rsidRPr="00CB0CFD">
              <w:rPr>
                <w:rFonts w:cstheme="minorHAnsi"/>
                <w:b/>
                <w:bCs/>
                <w:szCs w:val="22"/>
              </w:rPr>
              <w:t>Oh, last night...</w:t>
            </w:r>
          </w:p>
          <w:p w14:paraId="006F86D8" w14:textId="77777777" w:rsidR="00AA07DA" w:rsidRPr="00CB0CFD" w:rsidRDefault="00AA07DA" w:rsidP="00AA07DA">
            <w:pPr>
              <w:rPr>
                <w:rFonts w:cstheme="minorHAnsi"/>
                <w:bCs/>
                <w:szCs w:val="22"/>
              </w:rPr>
            </w:pPr>
            <w:r w:rsidRPr="00CB0CFD">
              <w:rPr>
                <w:rFonts w:cstheme="minorHAnsi"/>
                <w:bCs/>
                <w:szCs w:val="22"/>
              </w:rPr>
              <w:t>Say it out loud so I can hear.</w:t>
            </w:r>
          </w:p>
          <w:p w14:paraId="52975875" w14:textId="7286DD39" w:rsidR="00AA07DA" w:rsidRPr="00CB0CFD" w:rsidRDefault="00AA07DA" w:rsidP="00AA07DA">
            <w:pPr>
              <w:rPr>
                <w:rFonts w:cstheme="minorHAnsi"/>
                <w:b/>
                <w:bCs/>
                <w:szCs w:val="22"/>
              </w:rPr>
            </w:pPr>
            <w:r w:rsidRPr="00CB0CFD">
              <w:rPr>
                <w:rFonts w:cstheme="minorHAnsi"/>
                <w:b/>
                <w:bCs/>
                <w:szCs w:val="22"/>
              </w:rPr>
              <w:t xml:space="preserve">Last </w:t>
            </w:r>
            <w:r w:rsidR="00594F68">
              <w:rPr>
                <w:rFonts w:cstheme="minorHAnsi"/>
                <w:b/>
                <w:bCs/>
                <w:szCs w:val="22"/>
              </w:rPr>
              <w:t>n</w:t>
            </w:r>
            <w:r w:rsidRPr="00CB0CFD">
              <w:rPr>
                <w:rFonts w:cstheme="minorHAnsi"/>
                <w:b/>
                <w:bCs/>
                <w:szCs w:val="22"/>
              </w:rPr>
              <w:t>ight</w:t>
            </w:r>
            <w:r w:rsidR="00594F68">
              <w:rPr>
                <w:rFonts w:cstheme="minorHAnsi"/>
                <w:b/>
                <w:bCs/>
                <w:szCs w:val="22"/>
              </w:rPr>
              <w:t>,</w:t>
            </w:r>
            <w:r w:rsidRPr="00CB0CFD">
              <w:rPr>
                <w:rFonts w:cstheme="minorHAnsi"/>
                <w:b/>
                <w:bCs/>
                <w:szCs w:val="22"/>
              </w:rPr>
              <w:t xml:space="preserve"> book.</w:t>
            </w:r>
          </w:p>
          <w:p w14:paraId="358427BE" w14:textId="77777777" w:rsidR="00AA07DA" w:rsidRPr="00CB0CFD" w:rsidRDefault="00AA07DA" w:rsidP="00AA07DA">
            <w:pPr>
              <w:rPr>
                <w:rFonts w:cstheme="minorHAnsi"/>
                <w:bCs/>
                <w:szCs w:val="22"/>
              </w:rPr>
            </w:pPr>
            <w:r w:rsidRPr="00CB0CFD">
              <w:rPr>
                <w:rFonts w:cstheme="minorHAnsi"/>
                <w:bCs/>
                <w:szCs w:val="22"/>
              </w:rPr>
              <w:t>Okay.</w:t>
            </w:r>
          </w:p>
          <w:p w14:paraId="4A8591F9" w14:textId="2FDAD71A" w:rsidR="00AA07DA" w:rsidRPr="00CB0CFD" w:rsidRDefault="00AA07DA" w:rsidP="00AA07DA">
            <w:pPr>
              <w:rPr>
                <w:rFonts w:cstheme="minorHAnsi"/>
                <w:b/>
                <w:bCs/>
                <w:szCs w:val="22"/>
              </w:rPr>
            </w:pPr>
            <w:r w:rsidRPr="00CB0CFD">
              <w:rPr>
                <w:rFonts w:cstheme="minorHAnsi"/>
                <w:b/>
                <w:bCs/>
                <w:szCs w:val="22"/>
              </w:rPr>
              <w:t xml:space="preserve">At last night I went to the </w:t>
            </w:r>
            <w:r w:rsidR="00974721" w:rsidRPr="00CB0CFD">
              <w:rPr>
                <w:rFonts w:cstheme="minorHAnsi"/>
                <w:b/>
                <w:bCs/>
                <w:szCs w:val="22"/>
              </w:rPr>
              <w:t>zoo, I</w:t>
            </w:r>
            <w:r w:rsidRPr="00CB0CFD">
              <w:rPr>
                <w:rFonts w:cstheme="minorHAnsi"/>
                <w:b/>
                <w:bCs/>
                <w:szCs w:val="22"/>
              </w:rPr>
              <w:t xml:space="preserve"> look a tiger and koala. Um, just koala look like a, mm, just I was confused and I, my eyes, I look koala, koala look like a kangaroo, kangaroo like koala.  </w:t>
            </w:r>
          </w:p>
          <w:p w14:paraId="3D8D43DE" w14:textId="7BD671BF" w:rsidR="00AA07DA" w:rsidRPr="00CB0CFD" w:rsidRDefault="00AA07DA" w:rsidP="00AA07DA">
            <w:pPr>
              <w:rPr>
                <w:rFonts w:cstheme="minorHAnsi"/>
                <w:bCs/>
                <w:szCs w:val="22"/>
              </w:rPr>
            </w:pPr>
            <w:r w:rsidRPr="00CB0CFD">
              <w:rPr>
                <w:rFonts w:cstheme="minorHAnsi"/>
                <w:bCs/>
                <w:szCs w:val="22"/>
              </w:rPr>
              <w:t>Well done. Your go.</w:t>
            </w:r>
          </w:p>
          <w:p w14:paraId="6CD7EF03" w14:textId="02B2E6DE" w:rsidR="00AA07DA" w:rsidRPr="00CB0CFD" w:rsidRDefault="00AA07DA" w:rsidP="00AA07DA">
            <w:pPr>
              <w:rPr>
                <w:rFonts w:cstheme="minorHAnsi"/>
                <w:b/>
                <w:bCs/>
                <w:szCs w:val="22"/>
              </w:rPr>
            </w:pPr>
            <w:r w:rsidRPr="00CB0CFD">
              <w:rPr>
                <w:rFonts w:cstheme="minorHAnsi"/>
                <w:b/>
                <w:bCs/>
                <w:szCs w:val="22"/>
              </w:rPr>
              <w:t>Ask</w:t>
            </w:r>
            <w:r w:rsidR="00974721">
              <w:rPr>
                <w:rFonts w:cstheme="minorHAnsi"/>
                <w:b/>
                <w:bCs/>
                <w:szCs w:val="22"/>
              </w:rPr>
              <w:t>,</w:t>
            </w:r>
            <w:r w:rsidRPr="00CB0CFD">
              <w:rPr>
                <w:rFonts w:cstheme="minorHAnsi"/>
                <w:b/>
                <w:bCs/>
                <w:szCs w:val="22"/>
              </w:rPr>
              <w:t xml:space="preserve"> </w:t>
            </w:r>
            <w:r w:rsidR="00974721">
              <w:rPr>
                <w:rFonts w:cstheme="minorHAnsi"/>
                <w:b/>
                <w:bCs/>
                <w:szCs w:val="22"/>
              </w:rPr>
              <w:t>o</w:t>
            </w:r>
            <w:r w:rsidRPr="00CB0CFD">
              <w:rPr>
                <w:rFonts w:cstheme="minorHAnsi"/>
                <w:b/>
                <w:bCs/>
                <w:szCs w:val="22"/>
              </w:rPr>
              <w:t xml:space="preserve">n </w:t>
            </w:r>
            <w:r w:rsidR="00974721">
              <w:rPr>
                <w:rFonts w:cstheme="minorHAnsi"/>
                <w:b/>
                <w:bCs/>
                <w:szCs w:val="22"/>
              </w:rPr>
              <w:t>t</w:t>
            </w:r>
            <w:r w:rsidRPr="00CB0CFD">
              <w:rPr>
                <w:rFonts w:cstheme="minorHAnsi"/>
                <w:b/>
                <w:bCs/>
                <w:szCs w:val="22"/>
              </w:rPr>
              <w:t xml:space="preserve">he </w:t>
            </w:r>
            <w:r w:rsidR="00974721">
              <w:rPr>
                <w:rFonts w:cstheme="minorHAnsi"/>
                <w:b/>
                <w:bCs/>
                <w:szCs w:val="22"/>
              </w:rPr>
              <w:t>w</w:t>
            </w:r>
            <w:r w:rsidRPr="00CB0CFD">
              <w:rPr>
                <w:rFonts w:cstheme="minorHAnsi"/>
                <w:b/>
                <w:bCs/>
                <w:szCs w:val="22"/>
              </w:rPr>
              <w:t>eekends. Nice. I went to the Sydney on the weekend and I ask my father why we come here. Then my father say, “We just come from fun.”</w:t>
            </w:r>
          </w:p>
          <w:p w14:paraId="1DD1569A" w14:textId="244F8E4B" w:rsidR="00AA07DA" w:rsidRPr="00CB0CFD" w:rsidRDefault="00AA07DA" w:rsidP="00AA07DA">
            <w:pPr>
              <w:rPr>
                <w:rFonts w:cstheme="minorHAnsi"/>
                <w:bCs/>
                <w:szCs w:val="22"/>
              </w:rPr>
            </w:pPr>
            <w:r w:rsidRPr="00CB0CFD">
              <w:rPr>
                <w:rFonts w:cstheme="minorHAnsi"/>
                <w:bCs/>
                <w:szCs w:val="22"/>
              </w:rPr>
              <w:t>Beautiful, well done. You’ve used this as past tense, ‘ask to asked’ but ‘my father say, my father s…’</w:t>
            </w:r>
          </w:p>
          <w:p w14:paraId="690794CE" w14:textId="77777777" w:rsidR="00AA07DA" w:rsidRPr="00CB0CFD" w:rsidRDefault="00AA07DA" w:rsidP="00AA07DA">
            <w:pPr>
              <w:rPr>
                <w:rFonts w:cstheme="minorHAnsi"/>
                <w:b/>
                <w:bCs/>
                <w:szCs w:val="22"/>
              </w:rPr>
            </w:pPr>
            <w:r w:rsidRPr="00CB0CFD">
              <w:rPr>
                <w:rFonts w:cstheme="minorHAnsi"/>
                <w:b/>
                <w:bCs/>
                <w:szCs w:val="22"/>
              </w:rPr>
              <w:t>Said.</w:t>
            </w:r>
          </w:p>
          <w:p w14:paraId="5105DCC9" w14:textId="7A070EF9" w:rsidR="008262D4" w:rsidRPr="00CB0CFD" w:rsidRDefault="00AA07DA" w:rsidP="0023196E">
            <w:pPr>
              <w:rPr>
                <w:rFonts w:cstheme="minorHAnsi"/>
                <w:bCs/>
                <w:szCs w:val="22"/>
              </w:rPr>
            </w:pPr>
            <w:r w:rsidRPr="00CB0CFD">
              <w:rPr>
                <w:rFonts w:cstheme="minorHAnsi"/>
                <w:bCs/>
                <w:szCs w:val="22"/>
              </w:rPr>
              <w:t xml:space="preserve">Well done. Excellent.  </w:t>
            </w:r>
          </w:p>
        </w:tc>
        <w:tc>
          <w:tcPr>
            <w:tcW w:w="10796" w:type="dxa"/>
            <w:gridSpan w:val="2"/>
          </w:tcPr>
          <w:p w14:paraId="65EF932F" w14:textId="32EE659D" w:rsidR="00CB529E" w:rsidRPr="00FE7AA9" w:rsidRDefault="00CB529E" w:rsidP="002132F9">
            <w:pPr>
              <w:pStyle w:val="ListParagraph"/>
              <w:numPr>
                <w:ilvl w:val="0"/>
                <w:numId w:val="35"/>
              </w:numPr>
              <w:rPr>
                <w:rFonts w:ascii="Calibri" w:hAnsi="Calibri" w:cs="Calibri"/>
                <w:b/>
                <w:szCs w:val="22"/>
              </w:rPr>
            </w:pPr>
            <w:r w:rsidRPr="008E496A">
              <w:rPr>
                <w:rFonts w:cstheme="minorHAnsi"/>
              </w:rPr>
              <w:t xml:space="preserve">Respond to a short sequence of instructions in a familiar context </w:t>
            </w:r>
            <w:hyperlink r:id="rId10" w:tooltip="View elaborations and additional details of VCEALL340" w:history="1">
              <w:r w:rsidRPr="007F0E8B">
                <w:rPr>
                  <w:rStyle w:val="Hyperlink"/>
                  <w:rFonts w:cstheme="minorHAnsi"/>
                  <w:sz w:val="22"/>
                  <w:szCs w:val="22"/>
                </w:rPr>
                <w:t>(VCEALL340)</w:t>
              </w:r>
            </w:hyperlink>
          </w:p>
          <w:p w14:paraId="4059DE39" w14:textId="6961BF2A" w:rsidR="003C4C2A" w:rsidRPr="00FE7AA9" w:rsidRDefault="002132F9" w:rsidP="002132F9">
            <w:pPr>
              <w:pStyle w:val="ListParagraph"/>
              <w:numPr>
                <w:ilvl w:val="0"/>
                <w:numId w:val="35"/>
              </w:numPr>
              <w:rPr>
                <w:rStyle w:val="Hyperlink"/>
                <w:rFonts w:ascii="Calibri" w:hAnsi="Calibri" w:cs="Calibri"/>
                <w:b/>
                <w:color w:val="auto"/>
                <w:sz w:val="22"/>
                <w:szCs w:val="22"/>
                <w:bdr w:val="none" w:sz="0" w:space="0" w:color="auto"/>
              </w:rPr>
            </w:pPr>
            <w:r w:rsidRPr="008E496A">
              <w:rPr>
                <w:rFonts w:cstheme="minorHAnsi"/>
              </w:rPr>
              <w:t xml:space="preserve">Describe and identify people, places and things using simple vocabulary for colour, size, place, location, time </w:t>
            </w:r>
            <w:hyperlink r:id="rId11" w:tooltip="View elaborations and additional details of VCEALL333" w:history="1">
              <w:r w:rsidRPr="007F0E8B">
                <w:rPr>
                  <w:rStyle w:val="Hyperlink"/>
                  <w:rFonts w:cstheme="minorHAnsi"/>
                  <w:sz w:val="22"/>
                  <w:szCs w:val="22"/>
                </w:rPr>
                <w:t>(VCEALL333)</w:t>
              </w:r>
            </w:hyperlink>
          </w:p>
          <w:p w14:paraId="645BE027" w14:textId="77777777" w:rsidR="00BD0E3F" w:rsidRPr="00FE7AA9" w:rsidRDefault="00BD0E3F" w:rsidP="002132F9">
            <w:pPr>
              <w:pStyle w:val="ListParagraph"/>
              <w:numPr>
                <w:ilvl w:val="0"/>
                <w:numId w:val="35"/>
              </w:numPr>
              <w:rPr>
                <w:rStyle w:val="Hyperlink"/>
                <w:rFonts w:ascii="Calibri" w:hAnsi="Calibri" w:cs="Calibri"/>
                <w:b/>
                <w:color w:val="auto"/>
                <w:sz w:val="22"/>
                <w:szCs w:val="22"/>
                <w:bdr w:val="none" w:sz="0" w:space="0" w:color="auto"/>
              </w:rPr>
            </w:pPr>
            <w:r w:rsidRPr="008E496A">
              <w:rPr>
                <w:rFonts w:cstheme="minorHAnsi"/>
              </w:rPr>
              <w:t xml:space="preserve">Use specific time and sequence markers in speech </w:t>
            </w:r>
            <w:hyperlink r:id="rId12" w:tooltip="View elaborations and additional details of VCEALL334" w:history="1">
              <w:r w:rsidRPr="007F0E8B">
                <w:rPr>
                  <w:rStyle w:val="Hyperlink"/>
                  <w:rFonts w:cstheme="minorHAnsi"/>
                  <w:sz w:val="22"/>
                  <w:szCs w:val="22"/>
                </w:rPr>
                <w:t>(VCEALL334)</w:t>
              </w:r>
            </w:hyperlink>
          </w:p>
          <w:p w14:paraId="6271012E" w14:textId="77777777" w:rsidR="000032C1" w:rsidRPr="00FE7AA9" w:rsidRDefault="000032C1" w:rsidP="002132F9">
            <w:pPr>
              <w:pStyle w:val="ListParagraph"/>
              <w:numPr>
                <w:ilvl w:val="0"/>
                <w:numId w:val="35"/>
              </w:numPr>
              <w:rPr>
                <w:rStyle w:val="Hyperlink"/>
                <w:rFonts w:ascii="Calibri" w:hAnsi="Calibri" w:cs="Calibri"/>
                <w:b/>
                <w:color w:val="auto"/>
                <w:sz w:val="22"/>
                <w:szCs w:val="22"/>
                <w:bdr w:val="none" w:sz="0" w:space="0" w:color="auto"/>
              </w:rPr>
            </w:pPr>
            <w:r w:rsidRPr="008E496A">
              <w:rPr>
                <w:rFonts w:cstheme="minorHAnsi"/>
              </w:rPr>
              <w:t xml:space="preserve">Use, in speech, vocabulary and structures learnt from spoken and written texts </w:t>
            </w:r>
            <w:hyperlink r:id="rId13" w:tooltip="View elaborations and additional details of VCEALL341" w:history="1">
              <w:r w:rsidRPr="007F0E8B">
                <w:rPr>
                  <w:rStyle w:val="Hyperlink"/>
                  <w:rFonts w:cstheme="minorHAnsi"/>
                  <w:sz w:val="22"/>
                  <w:szCs w:val="22"/>
                </w:rPr>
                <w:t>(VCEALL341)</w:t>
              </w:r>
            </w:hyperlink>
          </w:p>
          <w:p w14:paraId="70A62088" w14:textId="77777777" w:rsidR="00C60FDF" w:rsidRPr="00FE7AA9" w:rsidRDefault="00C60FDF" w:rsidP="002132F9">
            <w:pPr>
              <w:pStyle w:val="ListParagraph"/>
              <w:numPr>
                <w:ilvl w:val="0"/>
                <w:numId w:val="35"/>
              </w:numPr>
              <w:rPr>
                <w:rStyle w:val="Hyperlink"/>
                <w:rFonts w:ascii="Calibri" w:hAnsi="Calibri" w:cs="Calibri"/>
                <w:b/>
                <w:color w:val="auto"/>
                <w:sz w:val="22"/>
                <w:szCs w:val="22"/>
                <w:bdr w:val="none" w:sz="0" w:space="0" w:color="auto"/>
              </w:rPr>
            </w:pPr>
            <w:r w:rsidRPr="008E496A">
              <w:rPr>
                <w:rFonts w:cstheme="minorHAnsi"/>
              </w:rPr>
              <w:t xml:space="preserve">Initiate and maintain short, structured social interactions with increasing fluency </w:t>
            </w:r>
            <w:hyperlink r:id="rId14" w:tooltip="View elaborations and additional details of VCEALC322" w:history="1">
              <w:r w:rsidRPr="007F0E8B">
                <w:rPr>
                  <w:rStyle w:val="Hyperlink"/>
                  <w:rFonts w:cstheme="minorHAnsi"/>
                  <w:sz w:val="22"/>
                  <w:szCs w:val="22"/>
                </w:rPr>
                <w:t>(VCEALC322)</w:t>
              </w:r>
            </w:hyperlink>
          </w:p>
          <w:p w14:paraId="3BFAC18E" w14:textId="77777777" w:rsidR="0097105D" w:rsidRPr="008E496A" w:rsidRDefault="0097105D" w:rsidP="0097105D">
            <w:pPr>
              <w:pStyle w:val="ListParagraph"/>
              <w:numPr>
                <w:ilvl w:val="0"/>
                <w:numId w:val="35"/>
              </w:numPr>
              <w:rPr>
                <w:rFonts w:cstheme="minorHAnsi"/>
                <w:b/>
                <w:bCs/>
              </w:rPr>
            </w:pPr>
            <w:r w:rsidRPr="008E496A">
              <w:rPr>
                <w:rFonts w:cstheme="minorHAnsi"/>
              </w:rPr>
              <w:t xml:space="preserve">Use a repertoire of common classroom and schoolyard language </w:t>
            </w:r>
            <w:hyperlink r:id="rId15" w:tooltip="View elaborations and additional details of VCEALC325" w:history="1">
              <w:r w:rsidRPr="0068234B">
                <w:rPr>
                  <w:rStyle w:val="Hyperlink"/>
                  <w:rFonts w:cstheme="minorHAnsi"/>
                  <w:sz w:val="22"/>
                  <w:szCs w:val="22"/>
                </w:rPr>
                <w:t>(VCEALC325)</w:t>
              </w:r>
            </w:hyperlink>
            <w:r w:rsidRPr="0068234B">
              <w:rPr>
                <w:rFonts w:cstheme="minorHAnsi"/>
                <w:color w:val="333333"/>
              </w:rPr>
              <w:t xml:space="preserve"> </w:t>
            </w:r>
          </w:p>
          <w:p w14:paraId="1DE0410D" w14:textId="77777777" w:rsidR="0097105D" w:rsidRPr="008E496A" w:rsidRDefault="0097105D" w:rsidP="0097105D">
            <w:pPr>
              <w:pStyle w:val="ListParagraph"/>
              <w:numPr>
                <w:ilvl w:val="0"/>
                <w:numId w:val="35"/>
              </w:numPr>
              <w:rPr>
                <w:rFonts w:cstheme="minorHAnsi"/>
                <w:b/>
                <w:bCs/>
              </w:rPr>
            </w:pPr>
            <w:r w:rsidRPr="008E496A">
              <w:rPr>
                <w:rFonts w:cstheme="minorHAnsi"/>
              </w:rPr>
              <w:t xml:space="preserve">Participate appropriately in social and learning situations </w:t>
            </w:r>
            <w:hyperlink r:id="rId16" w:tooltip="View elaborations and additional details of VCEALA329" w:history="1">
              <w:r w:rsidRPr="007F0E8B">
                <w:rPr>
                  <w:rStyle w:val="Hyperlink"/>
                  <w:rFonts w:cstheme="minorHAnsi"/>
                  <w:sz w:val="22"/>
                  <w:szCs w:val="22"/>
                </w:rPr>
                <w:t>(VCEALA329)</w:t>
              </w:r>
            </w:hyperlink>
          </w:p>
          <w:p w14:paraId="68F3E7EE" w14:textId="0EB15693" w:rsidR="00B1520B" w:rsidRPr="002132F9" w:rsidRDefault="00C7142B" w:rsidP="00C7142B">
            <w:pPr>
              <w:pStyle w:val="ListParagraph"/>
              <w:numPr>
                <w:ilvl w:val="0"/>
                <w:numId w:val="35"/>
              </w:numPr>
              <w:rPr>
                <w:rFonts w:ascii="Calibri" w:hAnsi="Calibri" w:cs="Calibri"/>
                <w:b/>
                <w:szCs w:val="22"/>
              </w:rPr>
            </w:pPr>
            <w:r w:rsidRPr="008E496A">
              <w:rPr>
                <w:rFonts w:cstheme="minorHAnsi"/>
              </w:rPr>
              <w:t xml:space="preserve">Use some grammatical rules consistently </w:t>
            </w:r>
            <w:hyperlink r:id="rId17" w:tooltip="View elaborations and additional details of VCEALL335" w:history="1">
              <w:r w:rsidRPr="007F0E8B">
                <w:rPr>
                  <w:rStyle w:val="Hyperlink"/>
                  <w:rFonts w:cstheme="minorHAnsi"/>
                  <w:sz w:val="22"/>
                  <w:szCs w:val="22"/>
                </w:rPr>
                <w:t>(VCEALL335)</w:t>
              </w:r>
            </w:hyperlink>
          </w:p>
        </w:tc>
      </w:tr>
    </w:tbl>
    <w:p w14:paraId="02B49F2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3C2856" w14:paraId="4C0D7237" w14:textId="77777777" w:rsidTr="00F60AA4">
        <w:tc>
          <w:tcPr>
            <w:tcW w:w="11865" w:type="dxa"/>
            <w:vMerge w:val="restart"/>
            <w:shd w:val="clear" w:color="auto" w:fill="FFFFFF" w:themeFill="background1"/>
          </w:tcPr>
          <w:p w14:paraId="38CF0335" w14:textId="1C034718" w:rsidR="003C2856" w:rsidRDefault="003C2856" w:rsidP="006B108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B2</w:t>
            </w:r>
            <w:r w:rsidRPr="00334ACD">
              <w:rPr>
                <w:rFonts w:cstheme="minorHAnsi"/>
              </w:rPr>
              <w:t xml:space="preserve"> in Speaking and listening. The assessing teacher will need to consider a range of writing samples in order to determine whether this student is at the beginning of </w:t>
            </w:r>
            <w:r>
              <w:rPr>
                <w:rFonts w:cstheme="minorHAnsi"/>
              </w:rPr>
              <w:t>B2</w:t>
            </w:r>
            <w:r w:rsidRPr="00334ACD">
              <w:rPr>
                <w:rFonts w:cstheme="minorHAnsi"/>
              </w:rPr>
              <w:t xml:space="preserve">, consolidating </w:t>
            </w:r>
            <w:r>
              <w:rPr>
                <w:rFonts w:cstheme="minorHAnsi"/>
              </w:rPr>
              <w:t>B2</w:t>
            </w:r>
            <w:r w:rsidRPr="00334ACD">
              <w:rPr>
                <w:rFonts w:cstheme="minorHAnsi"/>
              </w:rPr>
              <w:t xml:space="preserve"> or at the </w:t>
            </w:r>
            <w:r>
              <w:rPr>
                <w:rFonts w:cstheme="minorHAnsi"/>
              </w:rPr>
              <w:t>B2</w:t>
            </w:r>
            <w:r w:rsidRPr="00334ACD">
              <w:rPr>
                <w:rFonts w:cstheme="minorHAnsi"/>
              </w:rPr>
              <w:t xml:space="preserve"> standard in Speaking and listening.</w:t>
            </w:r>
            <w:r>
              <w:rPr>
                <w:rFonts w:cstheme="minorHAnsi"/>
              </w:rPr>
              <w:t xml:space="preserve">   </w:t>
            </w:r>
          </w:p>
          <w:p w14:paraId="5B292A4B" w14:textId="77777777" w:rsidR="00036A23" w:rsidRPr="0074470B" w:rsidRDefault="00036A23" w:rsidP="00036A23">
            <w:pPr>
              <w:tabs>
                <w:tab w:val="left" w:pos="142"/>
              </w:tabs>
              <w:spacing w:before="120" w:line="276" w:lineRule="auto"/>
            </w:pPr>
            <w:r w:rsidRPr="0074470B">
              <w:t>At</w:t>
            </w:r>
            <w:r w:rsidRPr="0074470B">
              <w:rPr>
                <w:b/>
                <w:bCs/>
              </w:rPr>
              <w:t xml:space="preserve"> beginning Level B2 </w:t>
            </w:r>
            <w:r w:rsidRPr="0074470B">
              <w:t>students</w:t>
            </w:r>
            <w:r w:rsidRPr="0074470B">
              <w:rPr>
                <w:b/>
                <w:bCs/>
              </w:rPr>
              <w:t>:</w:t>
            </w:r>
          </w:p>
          <w:p w14:paraId="55486CB7" w14:textId="77777777" w:rsidR="00036A23" w:rsidRPr="0074470B" w:rsidRDefault="00036A23" w:rsidP="00D125C6">
            <w:pPr>
              <w:pStyle w:val="ListParagraph"/>
              <w:numPr>
                <w:ilvl w:val="0"/>
                <w:numId w:val="39"/>
              </w:numPr>
              <w:spacing w:after="160" w:line="259" w:lineRule="auto"/>
            </w:pPr>
            <w:r w:rsidRPr="0074470B">
              <w:t>are beginning to extend their comprehension and use of social and classroom language</w:t>
            </w:r>
          </w:p>
          <w:p w14:paraId="567F90C8" w14:textId="77777777" w:rsidR="00036A23" w:rsidRPr="0074470B" w:rsidRDefault="00036A23" w:rsidP="00D125C6">
            <w:pPr>
              <w:pStyle w:val="ListParagraph"/>
              <w:numPr>
                <w:ilvl w:val="0"/>
                <w:numId w:val="39"/>
              </w:numPr>
              <w:spacing w:after="160" w:line="259" w:lineRule="auto"/>
            </w:pPr>
            <w:r w:rsidRPr="0074470B">
              <w:t>are able to use simple conjunctions such as ‘and’ and ‘but’</w:t>
            </w:r>
          </w:p>
          <w:p w14:paraId="76E21C7F" w14:textId="77777777" w:rsidR="00036A23" w:rsidRPr="0074470B" w:rsidRDefault="00036A23" w:rsidP="00D125C6">
            <w:pPr>
              <w:pStyle w:val="ListParagraph"/>
              <w:numPr>
                <w:ilvl w:val="0"/>
                <w:numId w:val="39"/>
              </w:numPr>
              <w:spacing w:after="160" w:line="259" w:lineRule="auto"/>
            </w:pPr>
            <w:r w:rsidRPr="0074470B">
              <w:t>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14:paraId="5B6C3E27" w14:textId="77777777" w:rsidR="00036A23" w:rsidRPr="0074470B" w:rsidRDefault="00036A23" w:rsidP="00D125C6">
            <w:pPr>
              <w:pStyle w:val="ListParagraph"/>
              <w:numPr>
                <w:ilvl w:val="0"/>
                <w:numId w:val="39"/>
              </w:numPr>
              <w:spacing w:after="160" w:line="259" w:lineRule="auto"/>
            </w:pPr>
            <w:r w:rsidRPr="0074470B">
              <w:t>are still very reliant on contextual support particularly to understand academic content of lessons and classroom discussions.</w:t>
            </w:r>
          </w:p>
          <w:p w14:paraId="62994E7C" w14:textId="77777777" w:rsidR="00036A23" w:rsidRPr="0074470B" w:rsidRDefault="00036A23" w:rsidP="00036A23">
            <w:pPr>
              <w:tabs>
                <w:tab w:val="left" w:pos="142"/>
              </w:tabs>
              <w:spacing w:before="120" w:line="276" w:lineRule="auto"/>
            </w:pPr>
            <w:r w:rsidRPr="0074470B">
              <w:t>At</w:t>
            </w:r>
            <w:r w:rsidRPr="0074470B">
              <w:rPr>
                <w:b/>
                <w:bCs/>
              </w:rPr>
              <w:t xml:space="preserve"> consolidating Level B2 </w:t>
            </w:r>
            <w:r w:rsidRPr="0074470B">
              <w:t>students:</w:t>
            </w:r>
          </w:p>
          <w:p w14:paraId="2E64CF9A" w14:textId="77777777" w:rsidR="00036A23" w:rsidRPr="0074470B" w:rsidRDefault="00036A23" w:rsidP="00D125C6">
            <w:pPr>
              <w:pStyle w:val="ListParagraph"/>
              <w:numPr>
                <w:ilvl w:val="0"/>
                <w:numId w:val="39"/>
              </w:numPr>
              <w:spacing w:after="160" w:line="259" w:lineRule="auto"/>
            </w:pPr>
            <w:r w:rsidRPr="0074470B">
              <w:t>continue to extend their comprehension and use of social and classroom language</w:t>
            </w:r>
          </w:p>
          <w:p w14:paraId="6C7D17A4" w14:textId="77777777" w:rsidR="00036A23" w:rsidRPr="0074470B" w:rsidRDefault="00036A23" w:rsidP="00D125C6">
            <w:pPr>
              <w:pStyle w:val="ListParagraph"/>
              <w:numPr>
                <w:ilvl w:val="0"/>
                <w:numId w:val="39"/>
              </w:numPr>
              <w:spacing w:after="160" w:line="259" w:lineRule="auto"/>
            </w:pPr>
            <w:r w:rsidRPr="0074470B">
              <w:t>appear more confident in social exchanges and will initiate interactions with teachers and peers</w:t>
            </w:r>
          </w:p>
          <w:p w14:paraId="1600E079" w14:textId="77777777" w:rsidR="00036A23" w:rsidRPr="0074470B" w:rsidRDefault="00036A23" w:rsidP="00D125C6">
            <w:pPr>
              <w:pStyle w:val="ListParagraph"/>
              <w:numPr>
                <w:ilvl w:val="0"/>
                <w:numId w:val="39"/>
              </w:numPr>
              <w:spacing w:after="160" w:line="259" w:lineRule="auto"/>
            </w:pPr>
            <w:r w:rsidRPr="0074470B">
              <w:t>show increasing confidence in participating in structure</w:t>
            </w:r>
            <w:r>
              <w:t xml:space="preserve">d </w:t>
            </w:r>
            <w:r w:rsidRPr="0074470B">
              <w:t>mainstream class and group learning activities and are able to respond to direct questions about familiar classroom topics with support from the teacher</w:t>
            </w:r>
          </w:p>
          <w:p w14:paraId="3AB03908" w14:textId="77777777" w:rsidR="00036A23" w:rsidRPr="0074470B" w:rsidRDefault="00036A23" w:rsidP="00D125C6">
            <w:pPr>
              <w:pStyle w:val="ListParagraph"/>
              <w:numPr>
                <w:ilvl w:val="0"/>
                <w:numId w:val="39"/>
              </w:numPr>
              <w:spacing w:after="160" w:line="259" w:lineRule="auto"/>
            </w:pPr>
            <w:r w:rsidRPr="0074470B">
              <w:t>can use endings of common verbs with some consistency, and can use ‘don’t’ for negation</w:t>
            </w:r>
          </w:p>
          <w:p w14:paraId="1588AECB" w14:textId="77777777" w:rsidR="00036A23" w:rsidRPr="0074470B" w:rsidRDefault="00036A23" w:rsidP="00D125C6">
            <w:pPr>
              <w:pStyle w:val="ListParagraph"/>
              <w:numPr>
                <w:ilvl w:val="0"/>
                <w:numId w:val="39"/>
              </w:numPr>
              <w:spacing w:after="160" w:line="259" w:lineRule="auto"/>
            </w:pPr>
            <w:r w:rsidRPr="0074470B">
              <w:t>sometimes demonstrate subject–verb agreement when speaking but not in every utterance</w:t>
            </w:r>
          </w:p>
          <w:p w14:paraId="37A64EC7" w14:textId="77777777" w:rsidR="00036A23" w:rsidRPr="0074470B" w:rsidRDefault="00036A23" w:rsidP="00D125C6">
            <w:pPr>
              <w:pStyle w:val="ListParagraph"/>
              <w:numPr>
                <w:ilvl w:val="0"/>
                <w:numId w:val="39"/>
              </w:numPr>
              <w:spacing w:after="160" w:line="259" w:lineRule="auto"/>
              <w:rPr>
                <w:rFonts w:cstheme="minorHAnsi"/>
              </w:rPr>
            </w:pPr>
            <w:r w:rsidRPr="0074470B">
              <w:t>can use some common past tense verbs, but still usually mark past time with time markers rather than verb tense.</w:t>
            </w:r>
          </w:p>
          <w:p w14:paraId="02290881" w14:textId="77777777" w:rsidR="00036A23" w:rsidRPr="0074470B" w:rsidRDefault="00036A23" w:rsidP="00036A23">
            <w:pPr>
              <w:tabs>
                <w:tab w:val="left" w:pos="142"/>
              </w:tabs>
              <w:spacing w:before="120" w:line="276" w:lineRule="auto"/>
            </w:pPr>
            <w:r w:rsidRPr="0074470B">
              <w:t>At</w:t>
            </w:r>
            <w:r w:rsidRPr="0074470B">
              <w:rPr>
                <w:b/>
                <w:bCs/>
              </w:rPr>
              <w:t xml:space="preserve"> </w:t>
            </w:r>
            <w:hyperlink r:id="rId18" w:history="1">
              <w:r w:rsidRPr="0074470B">
                <w:rPr>
                  <w:rStyle w:val="Hyperlink"/>
                  <w:b/>
                  <w:bCs/>
                  <w:sz w:val="22"/>
                  <w:szCs w:val="22"/>
                  <w:bdr w:val="none" w:sz="0" w:space="0" w:color="auto"/>
                </w:rPr>
                <w:t>Level B2 Achievement Standard</w:t>
              </w:r>
            </w:hyperlink>
            <w:r w:rsidRPr="0074470B">
              <w:rPr>
                <w:b/>
                <w:bCs/>
              </w:rPr>
              <w:t xml:space="preserve"> </w:t>
            </w:r>
            <w:r w:rsidRPr="0074470B">
              <w:t>students:</w:t>
            </w:r>
          </w:p>
          <w:p w14:paraId="470EDC75" w14:textId="77777777" w:rsidR="00D125C6" w:rsidRPr="00A82261" w:rsidRDefault="00D125C6" w:rsidP="00D125C6">
            <w:pPr>
              <w:pStyle w:val="ListParagraph"/>
              <w:numPr>
                <w:ilvl w:val="0"/>
                <w:numId w:val="39"/>
              </w:numPr>
              <w:spacing w:after="0"/>
              <w:rPr>
                <w:szCs w:val="22"/>
              </w:rPr>
            </w:pPr>
            <w:r w:rsidRPr="00A82261">
              <w:rPr>
                <w:szCs w:val="22"/>
              </w:rPr>
              <w:t>communicate and learn English in predictable social and learning situations, understanding some de-contextualised English and expressing simple messages in basic English</w:t>
            </w:r>
          </w:p>
          <w:p w14:paraId="202C6041" w14:textId="77777777" w:rsidR="00D125C6" w:rsidRPr="00A82261" w:rsidRDefault="00D125C6" w:rsidP="00D125C6">
            <w:pPr>
              <w:pStyle w:val="ListParagraph"/>
              <w:numPr>
                <w:ilvl w:val="0"/>
                <w:numId w:val="39"/>
              </w:numPr>
              <w:spacing w:after="0"/>
              <w:rPr>
                <w:szCs w:val="22"/>
              </w:rPr>
            </w:pPr>
            <w:r w:rsidRPr="00A82261">
              <w:rPr>
                <w:szCs w:val="22"/>
              </w:rPr>
              <w:t>negotiate simple transactions and ask and answer basic questions on familiar topics, using familiar structures</w:t>
            </w:r>
          </w:p>
          <w:p w14:paraId="617558BB" w14:textId="77777777" w:rsidR="00D125C6" w:rsidRPr="00A82261" w:rsidRDefault="00D125C6" w:rsidP="00D125C6">
            <w:pPr>
              <w:pStyle w:val="ListParagraph"/>
              <w:numPr>
                <w:ilvl w:val="0"/>
                <w:numId w:val="39"/>
              </w:numPr>
              <w:spacing w:after="0"/>
              <w:rPr>
                <w:szCs w:val="22"/>
              </w:rPr>
            </w:pPr>
            <w:r w:rsidRPr="00A82261">
              <w:rPr>
                <w:szCs w:val="22"/>
              </w:rPr>
              <w:t>identify and describe people, places and things using simple vocabulary</w:t>
            </w:r>
          </w:p>
          <w:p w14:paraId="6DD9E3D5" w14:textId="77777777" w:rsidR="00D125C6" w:rsidRPr="00A82261" w:rsidRDefault="00D125C6" w:rsidP="00D125C6">
            <w:pPr>
              <w:pStyle w:val="ListParagraph"/>
              <w:numPr>
                <w:ilvl w:val="0"/>
                <w:numId w:val="39"/>
              </w:numPr>
              <w:spacing w:after="0"/>
              <w:rPr>
                <w:szCs w:val="22"/>
              </w:rPr>
            </w:pPr>
            <w:r w:rsidRPr="00A82261">
              <w:rPr>
                <w:szCs w:val="22"/>
              </w:rPr>
              <w:t>describe a series of events or actions using some detail</w:t>
            </w:r>
          </w:p>
          <w:p w14:paraId="5B0663C7" w14:textId="77777777" w:rsidR="00D125C6" w:rsidRPr="00A82261" w:rsidRDefault="00D125C6" w:rsidP="00D125C6">
            <w:pPr>
              <w:pStyle w:val="ListParagraph"/>
              <w:numPr>
                <w:ilvl w:val="0"/>
                <w:numId w:val="39"/>
              </w:numPr>
              <w:spacing w:after="0"/>
              <w:rPr>
                <w:szCs w:val="22"/>
              </w:rPr>
            </w:pPr>
            <w:r w:rsidRPr="00A82261">
              <w:rPr>
                <w:szCs w:val="22"/>
              </w:rPr>
              <w:t>initiate and manage interactions appropriately in a range of familiar contexts</w:t>
            </w:r>
          </w:p>
          <w:p w14:paraId="1F2EBDCF" w14:textId="77777777" w:rsidR="00D125C6" w:rsidRPr="00A82261" w:rsidRDefault="00D125C6" w:rsidP="00D125C6">
            <w:pPr>
              <w:pStyle w:val="ListParagraph"/>
              <w:numPr>
                <w:ilvl w:val="0"/>
                <w:numId w:val="39"/>
              </w:numPr>
              <w:spacing w:after="0"/>
              <w:rPr>
                <w:szCs w:val="22"/>
              </w:rPr>
            </w:pPr>
            <w:r w:rsidRPr="00A82261">
              <w:rPr>
                <w:szCs w:val="22"/>
              </w:rPr>
              <w:t>understand instructions, recounts and explanations when supported by clear contexts</w:t>
            </w:r>
          </w:p>
          <w:p w14:paraId="5F3472FB" w14:textId="77777777" w:rsidR="00D125C6" w:rsidRPr="00A82261" w:rsidRDefault="00D125C6" w:rsidP="00D125C6">
            <w:pPr>
              <w:pStyle w:val="ListParagraph"/>
              <w:numPr>
                <w:ilvl w:val="0"/>
                <w:numId w:val="39"/>
              </w:numPr>
              <w:spacing w:after="0"/>
              <w:rPr>
                <w:szCs w:val="22"/>
              </w:rPr>
            </w:pPr>
            <w:r w:rsidRPr="00A82261">
              <w:rPr>
                <w:szCs w:val="22"/>
              </w:rPr>
              <w:t>use simplified English, with varying grammatical accuracy, combining known formulas, learnt grammatical features and new vocabulary to construct new utterances</w:t>
            </w:r>
          </w:p>
          <w:p w14:paraId="7A2BFDA4" w14:textId="77777777" w:rsidR="00D125C6" w:rsidRPr="00A82261" w:rsidRDefault="00D125C6" w:rsidP="00D125C6">
            <w:pPr>
              <w:pStyle w:val="ListParagraph"/>
              <w:numPr>
                <w:ilvl w:val="0"/>
                <w:numId w:val="39"/>
              </w:numPr>
              <w:spacing w:after="0"/>
              <w:rPr>
                <w:szCs w:val="22"/>
              </w:rPr>
            </w:pPr>
            <w:r w:rsidRPr="00A82261">
              <w:rPr>
                <w:szCs w:val="22"/>
              </w:rPr>
              <w:t>use basic time and sequence markers and simple negative forms</w:t>
            </w:r>
          </w:p>
          <w:p w14:paraId="04AE8374" w14:textId="77777777" w:rsidR="00D125C6" w:rsidRPr="00A82261" w:rsidRDefault="00D125C6" w:rsidP="00D125C6">
            <w:pPr>
              <w:pStyle w:val="ListParagraph"/>
              <w:numPr>
                <w:ilvl w:val="0"/>
                <w:numId w:val="39"/>
              </w:numPr>
              <w:spacing w:after="0"/>
              <w:rPr>
                <w:szCs w:val="22"/>
              </w:rPr>
            </w:pPr>
            <w:r w:rsidRPr="00A82261">
              <w:rPr>
                <w:szCs w:val="22"/>
              </w:rPr>
              <w:t>use verb endings with some consistency</w:t>
            </w:r>
          </w:p>
          <w:p w14:paraId="35F5AAD2" w14:textId="77777777" w:rsidR="00D125C6" w:rsidRPr="00A82261" w:rsidRDefault="00D125C6" w:rsidP="00D125C6">
            <w:pPr>
              <w:pStyle w:val="ListParagraph"/>
              <w:numPr>
                <w:ilvl w:val="0"/>
                <w:numId w:val="39"/>
              </w:numPr>
              <w:spacing w:after="0"/>
              <w:rPr>
                <w:szCs w:val="22"/>
              </w:rPr>
            </w:pPr>
            <w:r w:rsidRPr="00A82261">
              <w:rPr>
                <w:szCs w:val="22"/>
              </w:rPr>
              <w:t>use some of the terminology of new topics</w:t>
            </w:r>
          </w:p>
          <w:p w14:paraId="2CA6FE2D" w14:textId="77777777" w:rsidR="00D125C6" w:rsidRPr="00A82261" w:rsidRDefault="00D125C6" w:rsidP="00D125C6">
            <w:pPr>
              <w:pStyle w:val="ListParagraph"/>
              <w:numPr>
                <w:ilvl w:val="0"/>
                <w:numId w:val="39"/>
              </w:numPr>
              <w:spacing w:after="0"/>
              <w:rPr>
                <w:szCs w:val="22"/>
              </w:rPr>
            </w:pPr>
            <w:r w:rsidRPr="00A82261">
              <w:rPr>
                <w:szCs w:val="22"/>
              </w:rPr>
              <w:t>pronounce familiar words comprehensibly</w:t>
            </w:r>
          </w:p>
          <w:p w14:paraId="34C7347A" w14:textId="203AAFB8" w:rsidR="003C2856" w:rsidRPr="00D125C6" w:rsidRDefault="00D125C6" w:rsidP="00D125C6">
            <w:pPr>
              <w:pStyle w:val="ListParagraph"/>
              <w:numPr>
                <w:ilvl w:val="0"/>
                <w:numId w:val="39"/>
              </w:numPr>
              <w:spacing w:after="0"/>
              <w:rPr>
                <w:szCs w:val="22"/>
              </w:rPr>
            </w:pPr>
            <w:r w:rsidRPr="00A82261">
              <w:rPr>
                <w:szCs w:val="22"/>
              </w:rPr>
              <w:t>employ basic strategies to sustain and enhance communication in English.</w:t>
            </w:r>
          </w:p>
        </w:tc>
        <w:tc>
          <w:tcPr>
            <w:tcW w:w="10810" w:type="dxa"/>
            <w:shd w:val="clear" w:color="auto" w:fill="E2EFD9" w:themeFill="accent6" w:themeFillTint="33"/>
          </w:tcPr>
          <w:p w14:paraId="5934EB8D" w14:textId="77777777" w:rsidR="003C2856" w:rsidRDefault="003C2856" w:rsidP="00BA4F03">
            <w:pPr>
              <w:rPr>
                <w:b/>
                <w:bCs/>
              </w:rPr>
            </w:pPr>
            <w:r>
              <w:rPr>
                <w:b/>
                <w:bCs/>
              </w:rPr>
              <w:t xml:space="preserve">Possible next steps for this student’s learning: </w:t>
            </w:r>
          </w:p>
          <w:p w14:paraId="3825C1EB" w14:textId="3A3DAA88" w:rsidR="00C914C9" w:rsidRPr="00C914C9" w:rsidRDefault="00C914C9" w:rsidP="008E496A">
            <w:pPr>
              <w:pStyle w:val="ListParagraph"/>
              <w:numPr>
                <w:ilvl w:val="0"/>
                <w:numId w:val="41"/>
              </w:numPr>
              <w:ind w:left="349"/>
              <w:rPr>
                <w:rFonts w:cstheme="minorHAnsi"/>
                <w:b/>
                <w:bCs/>
              </w:rPr>
            </w:pPr>
            <w:r>
              <w:rPr>
                <w:rFonts w:cstheme="minorHAnsi"/>
              </w:rPr>
              <w:t>Recording</w:t>
            </w:r>
            <w:r w:rsidR="00A10D0A">
              <w:rPr>
                <w:rFonts w:cstheme="minorHAnsi"/>
              </w:rPr>
              <w:t xml:space="preserve"> and listening to</w:t>
            </w:r>
            <w:r>
              <w:rPr>
                <w:rFonts w:cstheme="minorHAnsi"/>
              </w:rPr>
              <w:t xml:space="preserve"> the </w:t>
            </w:r>
            <w:r w:rsidR="00A10D0A">
              <w:rPr>
                <w:rFonts w:cstheme="minorHAnsi"/>
              </w:rPr>
              <w:t xml:space="preserve">constructed </w:t>
            </w:r>
            <w:r>
              <w:rPr>
                <w:rFonts w:cstheme="minorHAnsi"/>
              </w:rPr>
              <w:t xml:space="preserve">sentences </w:t>
            </w:r>
            <w:r w:rsidR="00A10D0A">
              <w:rPr>
                <w:rFonts w:cstheme="minorHAnsi"/>
              </w:rPr>
              <w:t xml:space="preserve">and self-correct tenses </w:t>
            </w:r>
            <w:hyperlink r:id="rId19" w:history="1">
              <w:r w:rsidR="008D513A" w:rsidRPr="001A26C7">
                <w:rPr>
                  <w:rStyle w:val="normaltextrun"/>
                  <w:rFonts w:cstheme="minorHAnsi"/>
                </w:rPr>
                <w:t>(</w:t>
              </w:r>
              <w:r w:rsidR="008D513A" w:rsidRPr="005B018E">
                <w:rPr>
                  <w:rStyle w:val="Hyperlink"/>
                  <w:sz w:val="22"/>
                  <w:szCs w:val="22"/>
                </w:rPr>
                <w:t>VCEALL339</w:t>
              </w:r>
              <w:r w:rsidR="008D513A" w:rsidRPr="001A26C7">
                <w:rPr>
                  <w:rStyle w:val="normaltextrun"/>
                  <w:rFonts w:cstheme="minorHAnsi"/>
                </w:rPr>
                <w:t>)</w:t>
              </w:r>
            </w:hyperlink>
          </w:p>
          <w:p w14:paraId="0320676A" w14:textId="519B3FF2" w:rsidR="003C2856" w:rsidRPr="004D053D" w:rsidRDefault="004D053D" w:rsidP="008E496A">
            <w:pPr>
              <w:pStyle w:val="ListParagraph"/>
              <w:numPr>
                <w:ilvl w:val="0"/>
                <w:numId w:val="41"/>
              </w:numPr>
              <w:ind w:left="349"/>
              <w:rPr>
                <w:rFonts w:cstheme="minorHAnsi"/>
                <w:b/>
                <w:bCs/>
              </w:rPr>
            </w:pPr>
            <w:r>
              <w:rPr>
                <w:rFonts w:cstheme="minorHAnsi"/>
              </w:rPr>
              <w:t xml:space="preserve">Referring to a list of present and past tense verbs when constructing sentences </w:t>
            </w:r>
            <w:hyperlink r:id="rId20" w:history="1">
              <w:r w:rsidR="008D513A" w:rsidRPr="001A26C7">
                <w:rPr>
                  <w:rStyle w:val="normaltextrun"/>
                  <w:rFonts w:cstheme="minorHAnsi"/>
                </w:rPr>
                <w:t>(</w:t>
              </w:r>
              <w:r w:rsidR="008D513A" w:rsidRPr="005B018E">
                <w:rPr>
                  <w:rStyle w:val="Hyperlink"/>
                  <w:sz w:val="22"/>
                  <w:szCs w:val="22"/>
                </w:rPr>
                <w:t>VCEALL336</w:t>
              </w:r>
              <w:r w:rsidR="008D513A" w:rsidRPr="001A26C7">
                <w:rPr>
                  <w:rStyle w:val="normaltextrun"/>
                  <w:rFonts w:cstheme="minorHAnsi"/>
                </w:rPr>
                <w:t>)</w:t>
              </w:r>
            </w:hyperlink>
            <w:r w:rsidR="008D513A" w:rsidRPr="00CF3E65">
              <w:rPr>
                <w:rStyle w:val="normaltextrun"/>
                <w:rFonts w:cstheme="minorHAnsi"/>
              </w:rPr>
              <w:t> </w:t>
            </w:r>
          </w:p>
          <w:p w14:paraId="041D88C2" w14:textId="6730DB7A" w:rsidR="004D053D" w:rsidRPr="00BE5D63" w:rsidRDefault="00BA1FF8" w:rsidP="008E496A">
            <w:pPr>
              <w:pStyle w:val="ListParagraph"/>
              <w:numPr>
                <w:ilvl w:val="0"/>
                <w:numId w:val="41"/>
              </w:numPr>
              <w:ind w:left="349"/>
              <w:rPr>
                <w:rFonts w:cstheme="minorHAnsi"/>
                <w:b/>
                <w:bCs/>
              </w:rPr>
            </w:pPr>
            <w:r>
              <w:rPr>
                <w:rFonts w:cstheme="minorHAnsi"/>
              </w:rPr>
              <w:t>Using three sets of cards with time marker words, nouns and conjunction to form sentences</w:t>
            </w:r>
            <w:r w:rsidR="008D513A">
              <w:rPr>
                <w:rFonts w:cstheme="minorHAnsi"/>
              </w:rPr>
              <w:t xml:space="preserve"> </w:t>
            </w:r>
            <w:hyperlink r:id="rId21" w:history="1">
              <w:r w:rsidR="008D513A" w:rsidRPr="001A26C7">
                <w:rPr>
                  <w:rStyle w:val="normaltextrun"/>
                  <w:rFonts w:cstheme="minorHAnsi"/>
                </w:rPr>
                <w:t>(</w:t>
              </w:r>
              <w:r w:rsidR="008D513A" w:rsidRPr="005B018E">
                <w:rPr>
                  <w:rStyle w:val="Hyperlink"/>
                  <w:sz w:val="22"/>
                  <w:szCs w:val="22"/>
                </w:rPr>
                <w:t>VCEALL334</w:t>
              </w:r>
              <w:r w:rsidR="008D513A" w:rsidRPr="001A26C7">
                <w:rPr>
                  <w:rStyle w:val="normaltextrun"/>
                  <w:rFonts w:cstheme="minorHAnsi"/>
                </w:rPr>
                <w:t>)</w:t>
              </w:r>
            </w:hyperlink>
            <w:r>
              <w:rPr>
                <w:rFonts w:cstheme="minorHAnsi"/>
              </w:rPr>
              <w:t xml:space="preserve"> </w:t>
            </w:r>
          </w:p>
          <w:p w14:paraId="6D28A9F8" w14:textId="21473170" w:rsidR="003C2856" w:rsidRPr="00E52A83" w:rsidRDefault="00BE5D63" w:rsidP="008E496A">
            <w:pPr>
              <w:pStyle w:val="ListParagraph"/>
              <w:numPr>
                <w:ilvl w:val="0"/>
                <w:numId w:val="41"/>
              </w:numPr>
              <w:ind w:left="349"/>
              <w:rPr>
                <w:rFonts w:cstheme="minorHAnsi"/>
                <w:b/>
                <w:bCs/>
              </w:rPr>
            </w:pPr>
            <w:r w:rsidRPr="00E60740">
              <w:rPr>
                <w:rFonts w:cstheme="minorHAnsi"/>
              </w:rPr>
              <w:t xml:space="preserve">Writing the sentences </w:t>
            </w:r>
            <w:r w:rsidR="00756320">
              <w:rPr>
                <w:rFonts w:cstheme="minorHAnsi"/>
              </w:rPr>
              <w:t xml:space="preserve">and reading his own writing </w:t>
            </w:r>
            <w:hyperlink r:id="rId22" w:history="1">
              <w:r w:rsidR="008D513A" w:rsidRPr="001A26C7">
                <w:rPr>
                  <w:rStyle w:val="normaltextrun"/>
                  <w:rFonts w:cstheme="minorHAnsi"/>
                </w:rPr>
                <w:t>(</w:t>
              </w:r>
              <w:r w:rsidR="008D513A" w:rsidRPr="005B018E">
                <w:rPr>
                  <w:rStyle w:val="Hyperlink"/>
                  <w:sz w:val="22"/>
                  <w:szCs w:val="22"/>
                </w:rPr>
                <w:t>VCEALL341</w:t>
              </w:r>
              <w:r w:rsidR="008D513A" w:rsidRPr="001A26C7">
                <w:rPr>
                  <w:rStyle w:val="normaltextrun"/>
                  <w:rFonts w:cstheme="minorHAnsi"/>
                </w:rPr>
                <w:t>)</w:t>
              </w:r>
            </w:hyperlink>
          </w:p>
        </w:tc>
      </w:tr>
      <w:tr w:rsidR="003C2856" w14:paraId="680E5A7E" w14:textId="77777777" w:rsidTr="00F60AA4">
        <w:tc>
          <w:tcPr>
            <w:tcW w:w="11865" w:type="dxa"/>
            <w:vMerge/>
            <w:shd w:val="clear" w:color="auto" w:fill="FFFFFF" w:themeFill="background1"/>
          </w:tcPr>
          <w:p w14:paraId="01030BC9" w14:textId="77777777" w:rsidR="003C2856" w:rsidRDefault="003C2856" w:rsidP="0049441D">
            <w:pPr>
              <w:rPr>
                <w:rFonts w:cstheme="minorHAnsi"/>
                <w:b/>
                <w:bCs/>
                <w:color w:val="333333"/>
                <w:szCs w:val="22"/>
              </w:rPr>
            </w:pPr>
          </w:p>
        </w:tc>
        <w:tc>
          <w:tcPr>
            <w:tcW w:w="10810" w:type="dxa"/>
            <w:shd w:val="clear" w:color="auto" w:fill="E2EFD9" w:themeFill="accent6" w:themeFillTint="33"/>
          </w:tcPr>
          <w:p w14:paraId="6CE7C4E8" w14:textId="3759F3FA" w:rsidR="003C2856" w:rsidRPr="00AC1C01" w:rsidRDefault="003C2856" w:rsidP="0049441D">
            <w:pPr>
              <w:rPr>
                <w:rFonts w:cstheme="minorHAnsi"/>
                <w:b/>
                <w:bCs/>
              </w:rPr>
            </w:pPr>
            <w:r>
              <w:rPr>
                <w:rFonts w:cstheme="minorHAnsi"/>
                <w:b/>
                <w:bCs/>
              </w:rPr>
              <w:t>Pathways and transitions considerations</w:t>
            </w:r>
            <w:r w:rsidR="007746EB">
              <w:rPr>
                <w:rFonts w:cstheme="minorHAnsi"/>
                <w:b/>
                <w:bCs/>
              </w:rPr>
              <w:t>:</w:t>
            </w:r>
          </w:p>
          <w:p w14:paraId="1279DC8A" w14:textId="6EB8EA37" w:rsidR="003C2856" w:rsidRDefault="008D513A" w:rsidP="0049441D">
            <w:pPr>
              <w:rPr>
                <w:b/>
                <w:bCs/>
              </w:rPr>
            </w:pPr>
            <w:r>
              <w:t>This Year 6 student is working within the range of Level B2 in Reading and viewing. Therefore, he is not ready to transition to the English curriculum regardless of his proficiency in the other two language modes. This student will continue on Pathway B of the EAL curriculum in all language modes.</w:t>
            </w:r>
          </w:p>
        </w:tc>
      </w:tr>
    </w:tbl>
    <w:p w14:paraId="09B2951A" w14:textId="77777777" w:rsidR="006A5630" w:rsidRDefault="006A5630" w:rsidP="00A96A42">
      <w:pPr>
        <w:rPr>
          <w:rFonts w:cstheme="minorHAnsi"/>
        </w:rPr>
      </w:pPr>
    </w:p>
    <w:p w14:paraId="230ECD8E" w14:textId="77777777" w:rsidR="00A1452D" w:rsidRDefault="00A1452D" w:rsidP="00A96A42">
      <w:pPr>
        <w:rPr>
          <w:rFonts w:cstheme="minorHAnsi"/>
        </w:rPr>
      </w:pPr>
    </w:p>
    <w:p w14:paraId="09F08287" w14:textId="77777777" w:rsidR="00A1452D" w:rsidRDefault="00A1452D" w:rsidP="00A96A42">
      <w:pPr>
        <w:rPr>
          <w:rFonts w:cstheme="minorHAnsi"/>
        </w:rPr>
      </w:pPr>
    </w:p>
    <w:sectPr w:rsidR="00A1452D" w:rsidSect="003A4AA1">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DC06" w14:textId="77777777" w:rsidR="0043129B" w:rsidRDefault="0043129B" w:rsidP="00126D12">
      <w:pPr>
        <w:spacing w:after="0"/>
      </w:pPr>
      <w:r>
        <w:separator/>
      </w:r>
    </w:p>
  </w:endnote>
  <w:endnote w:type="continuationSeparator" w:id="0">
    <w:p w14:paraId="48970748" w14:textId="77777777" w:rsidR="0043129B" w:rsidRDefault="0043129B"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4121"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A1F1"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9623"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5256" w14:textId="77777777" w:rsidR="0043129B" w:rsidRDefault="0043129B" w:rsidP="00126D12">
      <w:pPr>
        <w:spacing w:after="0"/>
      </w:pPr>
      <w:r>
        <w:separator/>
      </w:r>
    </w:p>
  </w:footnote>
  <w:footnote w:type="continuationSeparator" w:id="0">
    <w:p w14:paraId="059D9DB9" w14:textId="77777777" w:rsidR="0043129B" w:rsidRDefault="0043129B"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896F"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6D25" w14:textId="5B316C58"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FE4F"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6958B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7257E"/>
    <w:multiLevelType w:val="hybridMultilevel"/>
    <w:tmpl w:val="062E6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1283B"/>
    <w:multiLevelType w:val="hybridMultilevel"/>
    <w:tmpl w:val="318C4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A59BD"/>
    <w:multiLevelType w:val="hybridMultilevel"/>
    <w:tmpl w:val="5B367D52"/>
    <w:lvl w:ilvl="0" w:tplc="9D74D4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5225D6"/>
    <w:multiLevelType w:val="hybridMultilevel"/>
    <w:tmpl w:val="7B7CE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B52F3"/>
    <w:multiLevelType w:val="hybridMultilevel"/>
    <w:tmpl w:val="E75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E83A1D"/>
    <w:multiLevelType w:val="hybridMultilevel"/>
    <w:tmpl w:val="656C6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0"/>
  </w:num>
  <w:num w:numId="4">
    <w:abstractNumId w:val="0"/>
  </w:num>
  <w:num w:numId="5">
    <w:abstractNumId w:val="21"/>
  </w:num>
  <w:num w:numId="6">
    <w:abstractNumId w:val="25"/>
  </w:num>
  <w:num w:numId="7">
    <w:abstractNumId w:val="17"/>
  </w:num>
  <w:num w:numId="8">
    <w:abstractNumId w:val="12"/>
  </w:num>
  <w:num w:numId="9">
    <w:abstractNumId w:val="32"/>
  </w:num>
  <w:num w:numId="10">
    <w:abstractNumId w:val="13"/>
  </w:num>
  <w:num w:numId="11">
    <w:abstractNumId w:val="40"/>
  </w:num>
  <w:num w:numId="12">
    <w:abstractNumId w:val="26"/>
  </w:num>
  <w:num w:numId="13">
    <w:abstractNumId w:val="28"/>
  </w:num>
  <w:num w:numId="14">
    <w:abstractNumId w:val="10"/>
  </w:num>
  <w:num w:numId="15">
    <w:abstractNumId w:val="29"/>
  </w:num>
  <w:num w:numId="16">
    <w:abstractNumId w:val="34"/>
  </w:num>
  <w:num w:numId="17">
    <w:abstractNumId w:val="35"/>
  </w:num>
  <w:num w:numId="18">
    <w:abstractNumId w:val="19"/>
  </w:num>
  <w:num w:numId="19">
    <w:abstractNumId w:val="31"/>
  </w:num>
  <w:num w:numId="20">
    <w:abstractNumId w:val="8"/>
  </w:num>
  <w:num w:numId="21">
    <w:abstractNumId w:val="20"/>
  </w:num>
  <w:num w:numId="22">
    <w:abstractNumId w:val="37"/>
  </w:num>
  <w:num w:numId="23">
    <w:abstractNumId w:val="22"/>
  </w:num>
  <w:num w:numId="24">
    <w:abstractNumId w:val="27"/>
  </w:num>
  <w:num w:numId="25">
    <w:abstractNumId w:val="2"/>
  </w:num>
  <w:num w:numId="26">
    <w:abstractNumId w:val="14"/>
  </w:num>
  <w:num w:numId="27">
    <w:abstractNumId w:val="9"/>
  </w:num>
  <w:num w:numId="28">
    <w:abstractNumId w:val="4"/>
  </w:num>
  <w:num w:numId="29">
    <w:abstractNumId w:val="24"/>
  </w:num>
  <w:num w:numId="30">
    <w:abstractNumId w:val="15"/>
  </w:num>
  <w:num w:numId="31">
    <w:abstractNumId w:val="39"/>
  </w:num>
  <w:num w:numId="32">
    <w:abstractNumId w:val="7"/>
  </w:num>
  <w:num w:numId="33">
    <w:abstractNumId w:val="16"/>
  </w:num>
  <w:num w:numId="34">
    <w:abstractNumId w:val="11"/>
  </w:num>
  <w:num w:numId="35">
    <w:abstractNumId w:val="1"/>
  </w:num>
  <w:num w:numId="36">
    <w:abstractNumId w:val="36"/>
  </w:num>
  <w:num w:numId="37">
    <w:abstractNumId w:val="23"/>
  </w:num>
  <w:num w:numId="38">
    <w:abstractNumId w:val="5"/>
  </w:num>
  <w:num w:numId="39">
    <w:abstractNumId w:val="38"/>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9B"/>
    <w:rsid w:val="000032C1"/>
    <w:rsid w:val="00003866"/>
    <w:rsid w:val="00003F3B"/>
    <w:rsid w:val="00005942"/>
    <w:rsid w:val="00010539"/>
    <w:rsid w:val="00010F27"/>
    <w:rsid w:val="00011969"/>
    <w:rsid w:val="00012793"/>
    <w:rsid w:val="00023593"/>
    <w:rsid w:val="0002535E"/>
    <w:rsid w:val="00025A0C"/>
    <w:rsid w:val="00027AF3"/>
    <w:rsid w:val="00030D90"/>
    <w:rsid w:val="00036A23"/>
    <w:rsid w:val="00042B6E"/>
    <w:rsid w:val="000432A9"/>
    <w:rsid w:val="00043EBE"/>
    <w:rsid w:val="00045857"/>
    <w:rsid w:val="00045AD6"/>
    <w:rsid w:val="00045CA2"/>
    <w:rsid w:val="0004708D"/>
    <w:rsid w:val="00051AAB"/>
    <w:rsid w:val="00055BDD"/>
    <w:rsid w:val="00062987"/>
    <w:rsid w:val="00065484"/>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7B03"/>
    <w:rsid w:val="000D4BF0"/>
    <w:rsid w:val="000E49E2"/>
    <w:rsid w:val="000E4D75"/>
    <w:rsid w:val="000E71E5"/>
    <w:rsid w:val="000F212C"/>
    <w:rsid w:val="000F354F"/>
    <w:rsid w:val="000F386F"/>
    <w:rsid w:val="000F3FCC"/>
    <w:rsid w:val="000F4C29"/>
    <w:rsid w:val="00101987"/>
    <w:rsid w:val="00103994"/>
    <w:rsid w:val="001057A6"/>
    <w:rsid w:val="00110A95"/>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3C8"/>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2F9"/>
    <w:rsid w:val="00213966"/>
    <w:rsid w:val="0021677A"/>
    <w:rsid w:val="002209F3"/>
    <w:rsid w:val="00221B51"/>
    <w:rsid w:val="00221FAC"/>
    <w:rsid w:val="0023196E"/>
    <w:rsid w:val="00232B89"/>
    <w:rsid w:val="002344E3"/>
    <w:rsid w:val="002363B3"/>
    <w:rsid w:val="00241982"/>
    <w:rsid w:val="00246831"/>
    <w:rsid w:val="00247726"/>
    <w:rsid w:val="00254420"/>
    <w:rsid w:val="002554A4"/>
    <w:rsid w:val="002602A2"/>
    <w:rsid w:val="00260DF5"/>
    <w:rsid w:val="002653DC"/>
    <w:rsid w:val="002707C1"/>
    <w:rsid w:val="00276D81"/>
    <w:rsid w:val="00285984"/>
    <w:rsid w:val="0028714F"/>
    <w:rsid w:val="00290D8B"/>
    <w:rsid w:val="00291EC3"/>
    <w:rsid w:val="00295263"/>
    <w:rsid w:val="002A0A22"/>
    <w:rsid w:val="002A1FED"/>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02F4"/>
    <w:rsid w:val="002F5095"/>
    <w:rsid w:val="002F5447"/>
    <w:rsid w:val="003003C4"/>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57FD2"/>
    <w:rsid w:val="00362A3C"/>
    <w:rsid w:val="0037108A"/>
    <w:rsid w:val="00373DFF"/>
    <w:rsid w:val="00374D47"/>
    <w:rsid w:val="00392437"/>
    <w:rsid w:val="00393EB2"/>
    <w:rsid w:val="003973AE"/>
    <w:rsid w:val="003A0FF9"/>
    <w:rsid w:val="003A1A7F"/>
    <w:rsid w:val="003A2369"/>
    <w:rsid w:val="003A3280"/>
    <w:rsid w:val="003A4AA1"/>
    <w:rsid w:val="003A7B75"/>
    <w:rsid w:val="003B4D77"/>
    <w:rsid w:val="003C097F"/>
    <w:rsid w:val="003C2856"/>
    <w:rsid w:val="003C4C2A"/>
    <w:rsid w:val="003C6369"/>
    <w:rsid w:val="003C768C"/>
    <w:rsid w:val="003D397E"/>
    <w:rsid w:val="003D4F0E"/>
    <w:rsid w:val="003E0F88"/>
    <w:rsid w:val="003E330D"/>
    <w:rsid w:val="003E42D0"/>
    <w:rsid w:val="003E4A84"/>
    <w:rsid w:val="00405F12"/>
    <w:rsid w:val="00407575"/>
    <w:rsid w:val="004115F7"/>
    <w:rsid w:val="0041231C"/>
    <w:rsid w:val="00412593"/>
    <w:rsid w:val="004141CD"/>
    <w:rsid w:val="004144DB"/>
    <w:rsid w:val="0041488F"/>
    <w:rsid w:val="00424163"/>
    <w:rsid w:val="004251B5"/>
    <w:rsid w:val="0043129B"/>
    <w:rsid w:val="00431C43"/>
    <w:rsid w:val="00433069"/>
    <w:rsid w:val="004423AE"/>
    <w:rsid w:val="00444BF1"/>
    <w:rsid w:val="00445530"/>
    <w:rsid w:val="00455C2F"/>
    <w:rsid w:val="00465174"/>
    <w:rsid w:val="00471244"/>
    <w:rsid w:val="00475190"/>
    <w:rsid w:val="00484E61"/>
    <w:rsid w:val="00486574"/>
    <w:rsid w:val="0048747A"/>
    <w:rsid w:val="0049441D"/>
    <w:rsid w:val="004947C9"/>
    <w:rsid w:val="004965BE"/>
    <w:rsid w:val="004A19A1"/>
    <w:rsid w:val="004A2002"/>
    <w:rsid w:val="004A4FAD"/>
    <w:rsid w:val="004A7B25"/>
    <w:rsid w:val="004B3C9A"/>
    <w:rsid w:val="004B5598"/>
    <w:rsid w:val="004B6852"/>
    <w:rsid w:val="004C6CD0"/>
    <w:rsid w:val="004D053D"/>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525B"/>
    <w:rsid w:val="00586AA0"/>
    <w:rsid w:val="00591D35"/>
    <w:rsid w:val="00594F68"/>
    <w:rsid w:val="005A44C4"/>
    <w:rsid w:val="005A4D18"/>
    <w:rsid w:val="005B018E"/>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3B7B"/>
    <w:rsid w:val="00663E36"/>
    <w:rsid w:val="0067332E"/>
    <w:rsid w:val="00674A20"/>
    <w:rsid w:val="00674AEC"/>
    <w:rsid w:val="0068234B"/>
    <w:rsid w:val="0068296B"/>
    <w:rsid w:val="00683EC8"/>
    <w:rsid w:val="0069128A"/>
    <w:rsid w:val="006929F0"/>
    <w:rsid w:val="006934CF"/>
    <w:rsid w:val="0069354D"/>
    <w:rsid w:val="006948A3"/>
    <w:rsid w:val="00696125"/>
    <w:rsid w:val="006A31BE"/>
    <w:rsid w:val="006A5630"/>
    <w:rsid w:val="006B1089"/>
    <w:rsid w:val="006B16FC"/>
    <w:rsid w:val="006B45F4"/>
    <w:rsid w:val="006C298D"/>
    <w:rsid w:val="006C5C4B"/>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54884"/>
    <w:rsid w:val="00756320"/>
    <w:rsid w:val="00767416"/>
    <w:rsid w:val="00772DD1"/>
    <w:rsid w:val="007746EB"/>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C636F"/>
    <w:rsid w:val="007D6F53"/>
    <w:rsid w:val="007E2601"/>
    <w:rsid w:val="007E3F53"/>
    <w:rsid w:val="007E4D6E"/>
    <w:rsid w:val="007F2C93"/>
    <w:rsid w:val="007F5ABF"/>
    <w:rsid w:val="008014FC"/>
    <w:rsid w:val="008078DD"/>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58C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513A"/>
    <w:rsid w:val="008E2179"/>
    <w:rsid w:val="008E306B"/>
    <w:rsid w:val="008E3F41"/>
    <w:rsid w:val="008E496A"/>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05D"/>
    <w:rsid w:val="00971DE9"/>
    <w:rsid w:val="009727F4"/>
    <w:rsid w:val="00972AA3"/>
    <w:rsid w:val="00974721"/>
    <w:rsid w:val="009768FF"/>
    <w:rsid w:val="009835AD"/>
    <w:rsid w:val="00986D50"/>
    <w:rsid w:val="00993EC1"/>
    <w:rsid w:val="0099580A"/>
    <w:rsid w:val="009961A1"/>
    <w:rsid w:val="009A0469"/>
    <w:rsid w:val="009A564A"/>
    <w:rsid w:val="009A61D4"/>
    <w:rsid w:val="009A76E2"/>
    <w:rsid w:val="009A77A2"/>
    <w:rsid w:val="009B1C72"/>
    <w:rsid w:val="009B2B37"/>
    <w:rsid w:val="009B62DE"/>
    <w:rsid w:val="009C0735"/>
    <w:rsid w:val="009C310A"/>
    <w:rsid w:val="009C32FB"/>
    <w:rsid w:val="009C7457"/>
    <w:rsid w:val="009D2B39"/>
    <w:rsid w:val="009D2FB9"/>
    <w:rsid w:val="009E12D1"/>
    <w:rsid w:val="009E5244"/>
    <w:rsid w:val="009E6040"/>
    <w:rsid w:val="009E7800"/>
    <w:rsid w:val="009F230C"/>
    <w:rsid w:val="009F344B"/>
    <w:rsid w:val="00A00782"/>
    <w:rsid w:val="00A027A4"/>
    <w:rsid w:val="00A03CBD"/>
    <w:rsid w:val="00A10D0A"/>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07DA"/>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5690"/>
    <w:rsid w:val="00AF738C"/>
    <w:rsid w:val="00B008C3"/>
    <w:rsid w:val="00B04264"/>
    <w:rsid w:val="00B05CCC"/>
    <w:rsid w:val="00B0745E"/>
    <w:rsid w:val="00B14511"/>
    <w:rsid w:val="00B15121"/>
    <w:rsid w:val="00B1520B"/>
    <w:rsid w:val="00B178BA"/>
    <w:rsid w:val="00B215C1"/>
    <w:rsid w:val="00B21A99"/>
    <w:rsid w:val="00B238E1"/>
    <w:rsid w:val="00B23934"/>
    <w:rsid w:val="00B25583"/>
    <w:rsid w:val="00B257CE"/>
    <w:rsid w:val="00B257E5"/>
    <w:rsid w:val="00B402B5"/>
    <w:rsid w:val="00B41757"/>
    <w:rsid w:val="00B41A9C"/>
    <w:rsid w:val="00B431B0"/>
    <w:rsid w:val="00B4799A"/>
    <w:rsid w:val="00B479A7"/>
    <w:rsid w:val="00B52ED3"/>
    <w:rsid w:val="00B56EAB"/>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1FF8"/>
    <w:rsid w:val="00BA4F03"/>
    <w:rsid w:val="00BB3863"/>
    <w:rsid w:val="00BB3971"/>
    <w:rsid w:val="00BB3A50"/>
    <w:rsid w:val="00BB79A0"/>
    <w:rsid w:val="00BC72E8"/>
    <w:rsid w:val="00BD0E3F"/>
    <w:rsid w:val="00BD2A15"/>
    <w:rsid w:val="00BD5B8B"/>
    <w:rsid w:val="00BD77F9"/>
    <w:rsid w:val="00BE0B1F"/>
    <w:rsid w:val="00BE5D63"/>
    <w:rsid w:val="00BE726E"/>
    <w:rsid w:val="00BF0A26"/>
    <w:rsid w:val="00BF3D73"/>
    <w:rsid w:val="00BF3E40"/>
    <w:rsid w:val="00BF55CA"/>
    <w:rsid w:val="00C05DBB"/>
    <w:rsid w:val="00C05FAC"/>
    <w:rsid w:val="00C06873"/>
    <w:rsid w:val="00C07009"/>
    <w:rsid w:val="00C12C60"/>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0FDF"/>
    <w:rsid w:val="00C6166D"/>
    <w:rsid w:val="00C61C18"/>
    <w:rsid w:val="00C7134A"/>
    <w:rsid w:val="00C7142B"/>
    <w:rsid w:val="00C817F5"/>
    <w:rsid w:val="00C828D8"/>
    <w:rsid w:val="00C83E23"/>
    <w:rsid w:val="00C8626B"/>
    <w:rsid w:val="00C90934"/>
    <w:rsid w:val="00C914C9"/>
    <w:rsid w:val="00C9272F"/>
    <w:rsid w:val="00C957E0"/>
    <w:rsid w:val="00CA3552"/>
    <w:rsid w:val="00CA4CDA"/>
    <w:rsid w:val="00CB0CFD"/>
    <w:rsid w:val="00CB20EE"/>
    <w:rsid w:val="00CB529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5C6"/>
    <w:rsid w:val="00D12BB0"/>
    <w:rsid w:val="00D1587A"/>
    <w:rsid w:val="00D16F98"/>
    <w:rsid w:val="00D1769E"/>
    <w:rsid w:val="00D17D4E"/>
    <w:rsid w:val="00D20A60"/>
    <w:rsid w:val="00D21AA2"/>
    <w:rsid w:val="00D22A61"/>
    <w:rsid w:val="00D30277"/>
    <w:rsid w:val="00D41A39"/>
    <w:rsid w:val="00D46706"/>
    <w:rsid w:val="00D470C0"/>
    <w:rsid w:val="00D51138"/>
    <w:rsid w:val="00D5262B"/>
    <w:rsid w:val="00D6726D"/>
    <w:rsid w:val="00D70C84"/>
    <w:rsid w:val="00D73642"/>
    <w:rsid w:val="00D74170"/>
    <w:rsid w:val="00D7708C"/>
    <w:rsid w:val="00D86ADF"/>
    <w:rsid w:val="00D9605A"/>
    <w:rsid w:val="00D9693F"/>
    <w:rsid w:val="00DA01C3"/>
    <w:rsid w:val="00DA421A"/>
    <w:rsid w:val="00DA49FA"/>
    <w:rsid w:val="00DA60D7"/>
    <w:rsid w:val="00DA765D"/>
    <w:rsid w:val="00DB0BF4"/>
    <w:rsid w:val="00DB26E7"/>
    <w:rsid w:val="00DC418F"/>
    <w:rsid w:val="00DC72E7"/>
    <w:rsid w:val="00DD0FA5"/>
    <w:rsid w:val="00DD2DF3"/>
    <w:rsid w:val="00DD4143"/>
    <w:rsid w:val="00DD5429"/>
    <w:rsid w:val="00DE0D1D"/>
    <w:rsid w:val="00DE3035"/>
    <w:rsid w:val="00DE3F5F"/>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740"/>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C7BBD"/>
    <w:rsid w:val="00ED14A4"/>
    <w:rsid w:val="00ED4B76"/>
    <w:rsid w:val="00EE1C17"/>
    <w:rsid w:val="00EE4FE8"/>
    <w:rsid w:val="00EE5214"/>
    <w:rsid w:val="00EE6FAD"/>
    <w:rsid w:val="00EF65E7"/>
    <w:rsid w:val="00F029F3"/>
    <w:rsid w:val="00F065A9"/>
    <w:rsid w:val="00F12113"/>
    <w:rsid w:val="00F12CF3"/>
    <w:rsid w:val="00F13BCD"/>
    <w:rsid w:val="00F147D8"/>
    <w:rsid w:val="00F156F9"/>
    <w:rsid w:val="00F1576A"/>
    <w:rsid w:val="00F1707E"/>
    <w:rsid w:val="00F204C4"/>
    <w:rsid w:val="00F23513"/>
    <w:rsid w:val="00F25C6A"/>
    <w:rsid w:val="00F2635B"/>
    <w:rsid w:val="00F3125E"/>
    <w:rsid w:val="00F35696"/>
    <w:rsid w:val="00F525EA"/>
    <w:rsid w:val="00F56B57"/>
    <w:rsid w:val="00F60369"/>
    <w:rsid w:val="00F60AA4"/>
    <w:rsid w:val="00F61413"/>
    <w:rsid w:val="00F67502"/>
    <w:rsid w:val="00F71B00"/>
    <w:rsid w:val="00F71B87"/>
    <w:rsid w:val="00F73955"/>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E7AA9"/>
    <w:rsid w:val="00FF26DF"/>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47CA2"/>
  <w15:chartTrackingRefBased/>
  <w15:docId w15:val="{2C65257A-892E-4ADD-A582-C257D9D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8D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341" TargetMode="External"/><Relationship Id="rId18" Type="http://schemas.openxmlformats.org/officeDocument/2006/relationships/hyperlink" Target="https://victoriancurriculum.vcaa.vic.edu.au/english/english-as-an-additional-language-eal/pathway-b-mid-immersion/curriculum/f-1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34"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334" TargetMode="External"/><Relationship Id="rId17" Type="http://schemas.openxmlformats.org/officeDocument/2006/relationships/hyperlink" Target="https://victoriancurriculum.vcaa.vic.edu.au/Curriculum/ContentDescription/VCEALL33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329" TargetMode="External"/><Relationship Id="rId20" Type="http://schemas.openxmlformats.org/officeDocument/2006/relationships/hyperlink" Target="https://victoriancurriculum.vcaa.vic.edu.au/Curriculum/ContentDescription/VCEALL3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333"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C32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ictoriancurriculum.vcaa.vic.edu.au/Curriculum/ContentDescription/VCEALL340" TargetMode="External"/><Relationship Id="rId19" Type="http://schemas.openxmlformats.org/officeDocument/2006/relationships/hyperlink" Target="https://victoriancurriculum.vcaa.vic.edu.au/Curriculum/ContentDescription/VCEALL3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322" TargetMode="External"/><Relationship Id="rId22" Type="http://schemas.openxmlformats.org/officeDocument/2006/relationships/hyperlink" Target="https://victoriancurriculum.vcaa.vic.edu.au/Curriculum/ContentDescription/VCEALL341"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B2SL_ConstructingSentences_2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C95AC3A5-3C56-431C-B81E-630B8910E18A}"/>
</file>

<file path=customXml/itemProps4.xml><?xml version="1.0" encoding="utf-8"?>
<ds:datastoreItem xmlns:ds="http://schemas.openxmlformats.org/officeDocument/2006/customXml" ds:itemID="{3985A1AA-544F-4B5D-8BC7-B33317357426}"/>
</file>

<file path=docProps/app.xml><?xml version="1.0" encoding="utf-8"?>
<Properties xmlns="http://schemas.openxmlformats.org/officeDocument/2006/extended-properties" xmlns:vt="http://schemas.openxmlformats.org/officeDocument/2006/docPropsVTypes">
  <Template>SL_Template.dotx</Template>
  <TotalTime>37</TotalTime>
  <Pages>2</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B2SL_ConstructingSentences_2</dc:title>
  <dc:subject/>
  <dc:creator>Choong, Yan Y</dc:creator>
  <cp:keywords/>
  <dc:description/>
  <cp:lastModifiedBy>Yan Yao Choong</cp:lastModifiedBy>
  <cp:revision>33</cp:revision>
  <dcterms:created xsi:type="dcterms:W3CDTF">2021-01-20T04:48:00Z</dcterms:created>
  <dcterms:modified xsi:type="dcterms:W3CDTF">2021-02-09T02:43:00Z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{3d4d7b5f-9d6b-4c20-b8f9-e18afe8c6cbc}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