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5C3F5" w14:textId="4E3910B2" w:rsidR="00B66115" w:rsidRDefault="00D9693F">
      <w:pPr>
        <w:rPr>
          <w:b/>
          <w:bCs/>
        </w:rPr>
      </w:pPr>
      <w:r>
        <w:rPr>
          <w:b/>
          <w:bCs/>
        </w:rPr>
        <w:t>Pathway</w:t>
      </w:r>
      <w:r w:rsidR="00C90934">
        <w:rPr>
          <w:b/>
          <w:bCs/>
        </w:rPr>
        <w:t xml:space="preserve"> </w:t>
      </w:r>
      <w:r w:rsidR="00B56139">
        <w:rPr>
          <w:b/>
          <w:bCs/>
        </w:rPr>
        <w:t>C</w:t>
      </w:r>
      <w:r w:rsidR="00C90934">
        <w:rPr>
          <w:b/>
          <w:bCs/>
        </w:rPr>
        <w:t xml:space="preserve"> </w:t>
      </w:r>
      <w:r>
        <w:rPr>
          <w:b/>
          <w:bCs/>
        </w:rPr>
        <w:t>Level</w:t>
      </w:r>
      <w:r w:rsidR="00030D90">
        <w:rPr>
          <w:b/>
          <w:bCs/>
        </w:rPr>
        <w:t xml:space="preserve"> </w:t>
      </w:r>
      <w:r w:rsidR="00B56139">
        <w:rPr>
          <w:b/>
          <w:bCs/>
        </w:rPr>
        <w:t>C4</w:t>
      </w:r>
      <w:r w:rsidR="00B66115">
        <w:rPr>
          <w:b/>
          <w:bCs/>
        </w:rPr>
        <w:t xml:space="preserve"> </w:t>
      </w:r>
      <w:r w:rsidR="000E0AC4">
        <w:rPr>
          <w:b/>
          <w:bCs/>
        </w:rPr>
        <w:t xml:space="preserve">Reading and viewing </w:t>
      </w:r>
    </w:p>
    <w:p w14:paraId="4FCB3577" w14:textId="5232A89F" w:rsidR="00F156F9" w:rsidRPr="00E050CD" w:rsidRDefault="00FE5771" w:rsidP="003D0159">
      <w:pPr>
        <w:rPr>
          <w:b/>
          <w:bCs/>
        </w:rPr>
      </w:pPr>
      <w:r>
        <w:rPr>
          <w:b/>
          <w:bCs/>
        </w:rPr>
        <w:t>Imaginative</w:t>
      </w:r>
      <w:r w:rsidR="008419D9">
        <w:rPr>
          <w:b/>
          <w:bCs/>
        </w:rPr>
        <w:t xml:space="preserve"> </w:t>
      </w:r>
      <w:r w:rsidR="00EA3373">
        <w:rPr>
          <w:b/>
          <w:bCs/>
        </w:rPr>
        <w:t>text</w:t>
      </w:r>
      <w:r w:rsidR="000A60DD">
        <w:rPr>
          <w:b/>
          <w:bCs/>
        </w:rPr>
        <w:t xml:space="preserve">- </w:t>
      </w:r>
      <w:r w:rsidR="003D0159">
        <w:rPr>
          <w:b/>
          <w:bCs/>
        </w:rPr>
        <w:t xml:space="preserve">Text analysis of </w:t>
      </w:r>
      <w:r w:rsidR="003D0159" w:rsidRPr="008804D7">
        <w:rPr>
          <w:b/>
          <w:bCs/>
          <w:i/>
          <w:iCs/>
        </w:rPr>
        <w:t>Blueback</w:t>
      </w:r>
      <w:r w:rsidR="003D0159">
        <w:rPr>
          <w:b/>
          <w:bCs/>
        </w:rPr>
        <w:t xml:space="preserve"> (2)</w:t>
      </w:r>
    </w:p>
    <w:tbl>
      <w:tblPr>
        <w:tblStyle w:val="TableGrid"/>
        <w:tblW w:w="22675" w:type="dxa"/>
        <w:tblBorders>
          <w:insideH w:val="none" w:sz="0" w:space="0" w:color="auto"/>
          <w:insideV w:val="none" w:sz="0" w:space="0" w:color="auto"/>
        </w:tblBorders>
        <w:tblLook w:val="04A0" w:firstRow="1" w:lastRow="0" w:firstColumn="1" w:lastColumn="0" w:noHBand="0" w:noVBand="1"/>
      </w:tblPr>
      <w:tblGrid>
        <w:gridCol w:w="1393"/>
        <w:gridCol w:w="21282"/>
      </w:tblGrid>
      <w:tr w:rsidR="00ED2450" w14:paraId="6115D92B" w14:textId="77777777" w:rsidTr="00F8380E">
        <w:tc>
          <w:tcPr>
            <w:tcW w:w="1393" w:type="dxa"/>
          </w:tcPr>
          <w:p w14:paraId="3D5DB75F" w14:textId="77777777" w:rsidR="00ED2450" w:rsidRDefault="00ED2450" w:rsidP="00ED2450">
            <w:pPr>
              <w:rPr>
                <w:b/>
                <w:bCs/>
              </w:rPr>
            </w:pPr>
            <w:r>
              <w:rPr>
                <w:b/>
                <w:bCs/>
              </w:rPr>
              <w:t xml:space="preserve">Student information </w:t>
            </w:r>
          </w:p>
        </w:tc>
        <w:tc>
          <w:tcPr>
            <w:tcW w:w="21282" w:type="dxa"/>
          </w:tcPr>
          <w:p w14:paraId="4F5092A0" w14:textId="69C5682A" w:rsidR="00ED2450" w:rsidRPr="00E84FEF" w:rsidRDefault="00ED2450" w:rsidP="00ED2450">
            <w:r w:rsidRPr="009D26F5">
              <w:rPr>
                <w:rFonts w:cstheme="minorHAnsi"/>
                <w:color w:val="000000"/>
                <w:szCs w:val="22"/>
                <w:lang w:val="en-AU"/>
              </w:rPr>
              <w:t xml:space="preserve">The student </w:t>
            </w:r>
            <w:r>
              <w:rPr>
                <w:rFonts w:cstheme="minorHAnsi"/>
                <w:color w:val="000000"/>
                <w:szCs w:val="22"/>
                <w:lang w:val="en-AU"/>
              </w:rPr>
              <w:t>was born in Romania and Romanian is her home language. The student completed two years of primary school in Romania and then missed two years of schooling. She has been in Australia for four years and ten months. She started in Year 4 when she commenced school in Australia. She also attended a Kumon program for one year. She is currently almost 14 and in Year 8 in a secondary school.</w:t>
            </w:r>
          </w:p>
        </w:tc>
      </w:tr>
      <w:tr w:rsidR="00AA73FA" w14:paraId="56CF6096" w14:textId="77777777" w:rsidTr="00F8380E">
        <w:tc>
          <w:tcPr>
            <w:tcW w:w="1393" w:type="dxa"/>
          </w:tcPr>
          <w:p w14:paraId="1E3926AE" w14:textId="77777777" w:rsidR="00AA73FA" w:rsidRDefault="00AA73FA" w:rsidP="00812A97">
            <w:pPr>
              <w:rPr>
                <w:b/>
                <w:bCs/>
              </w:rPr>
            </w:pPr>
            <w:r>
              <w:rPr>
                <w:b/>
                <w:bCs/>
              </w:rPr>
              <w:t xml:space="preserve">Task </w:t>
            </w:r>
          </w:p>
        </w:tc>
        <w:tc>
          <w:tcPr>
            <w:tcW w:w="21282" w:type="dxa"/>
          </w:tcPr>
          <w:p w14:paraId="1627C51D" w14:textId="2949563C" w:rsidR="00F15E3A" w:rsidRPr="006C7291" w:rsidRDefault="00F15E3A" w:rsidP="005F25F0">
            <w:r w:rsidRPr="006C7291">
              <w:t xml:space="preserve">The student was being assessed on her explanation of character development in the novel </w:t>
            </w:r>
            <w:r w:rsidRPr="003B40BA">
              <w:rPr>
                <w:i/>
                <w:iCs/>
              </w:rPr>
              <w:t>Blueback</w:t>
            </w:r>
            <w:r w:rsidRPr="006C7291">
              <w:t xml:space="preserve"> by Tim Winton. In previous lessons the students had read and completed a range of tasks on the novel </w:t>
            </w:r>
            <w:r w:rsidRPr="00BF7375">
              <w:rPr>
                <w:i/>
                <w:iCs/>
              </w:rPr>
              <w:t>Hatchet</w:t>
            </w:r>
            <w:r w:rsidRPr="006C7291">
              <w:t xml:space="preserve"> and read </w:t>
            </w:r>
            <w:r w:rsidRPr="00BF7375">
              <w:rPr>
                <w:i/>
                <w:iCs/>
              </w:rPr>
              <w:t>Blueback</w:t>
            </w:r>
            <w:r w:rsidRPr="006C7291">
              <w:t xml:space="preserve"> in a literature circle in which they adopted a range of role</w:t>
            </w:r>
            <w:r>
              <w:t>s including</w:t>
            </w:r>
            <w:r w:rsidRPr="006C7291">
              <w:t xml:space="preserve"> </w:t>
            </w:r>
            <w:r>
              <w:t>s</w:t>
            </w:r>
            <w:r w:rsidRPr="006C7291">
              <w:t xml:space="preserve">ummariser, </w:t>
            </w:r>
            <w:r>
              <w:t>d</w:t>
            </w:r>
            <w:r w:rsidRPr="006C7291">
              <w:t xml:space="preserve">rawer, </w:t>
            </w:r>
            <w:r>
              <w:t>w</w:t>
            </w:r>
            <w:r w:rsidRPr="006C7291">
              <w:t xml:space="preserve">ord </w:t>
            </w:r>
            <w:r>
              <w:t>w</w:t>
            </w:r>
            <w:r w:rsidRPr="006C7291">
              <w:t xml:space="preserve">atcher, </w:t>
            </w:r>
            <w:r>
              <w:t>q</w:t>
            </w:r>
            <w:r w:rsidRPr="006C7291">
              <w:t xml:space="preserve">uoter, </w:t>
            </w:r>
            <w:r>
              <w:t>c</w:t>
            </w:r>
            <w:r w:rsidRPr="006C7291">
              <w:t xml:space="preserve">onnector and </w:t>
            </w:r>
            <w:r>
              <w:t>d</w:t>
            </w:r>
            <w:r w:rsidRPr="006C7291">
              <w:t xml:space="preserve">iscussion </w:t>
            </w:r>
            <w:r>
              <w:t>l</w:t>
            </w:r>
            <w:r w:rsidRPr="006C7291">
              <w:t xml:space="preserve">eader. For this task, the student has been asked how the character Brian changes in </w:t>
            </w:r>
            <w:r w:rsidRPr="00BC3484">
              <w:rPr>
                <w:i/>
                <w:iCs/>
              </w:rPr>
              <w:t>Hatchet</w:t>
            </w:r>
            <w:r w:rsidRPr="006C7291">
              <w:t xml:space="preserve"> and to think about how this compares with the way Abel changes in </w:t>
            </w:r>
            <w:r w:rsidRPr="00BC3484">
              <w:rPr>
                <w:i/>
                <w:iCs/>
              </w:rPr>
              <w:t>Blueback</w:t>
            </w:r>
            <w:r w:rsidRPr="006C7291">
              <w:t>. She has been asked to sequence selected events to indicate their significance in the development of Abel’s character and then choose one of these events and explain it. Following completion of this task, the students will be writing an essay about the development of Abel’s character in the novel. In th</w:t>
            </w:r>
            <w:r>
              <w:t>is</w:t>
            </w:r>
            <w:r w:rsidRPr="006C7291">
              <w:t xml:space="preserve"> task, the teacher is aiming to get the student to map the development of the character and use information from the text to support her views about significant events in the story. </w:t>
            </w:r>
          </w:p>
          <w:p w14:paraId="0EC1B511" w14:textId="77777777" w:rsidR="00F15E3A" w:rsidRPr="006C7291" w:rsidRDefault="00F15E3A" w:rsidP="00F15E3A">
            <w:pPr>
              <w:pStyle w:val="Default"/>
              <w:rPr>
                <w:rFonts w:asciiTheme="minorHAnsi" w:hAnsiTheme="minorHAnsi" w:cstheme="minorBidi"/>
                <w:color w:val="auto"/>
                <w:sz w:val="22"/>
                <w:lang w:val="en-GB"/>
              </w:rPr>
            </w:pPr>
            <w:r w:rsidRPr="006C7291">
              <w:rPr>
                <w:rFonts w:asciiTheme="minorHAnsi" w:hAnsiTheme="minorHAnsi" w:cstheme="minorBidi"/>
                <w:color w:val="auto"/>
                <w:sz w:val="22"/>
                <w:lang w:val="en-GB"/>
              </w:rPr>
              <w:t xml:space="preserve">The teacher is assessing how well the student: </w:t>
            </w:r>
            <w:bookmarkStart w:id="0" w:name="_GoBack"/>
            <w:bookmarkEnd w:id="0"/>
          </w:p>
          <w:p w14:paraId="384C0440" w14:textId="77777777" w:rsidR="00F15E3A" w:rsidRPr="006C7291" w:rsidRDefault="00F15E3A" w:rsidP="00F15E3A">
            <w:pPr>
              <w:pStyle w:val="Default"/>
              <w:numPr>
                <w:ilvl w:val="0"/>
                <w:numId w:val="36"/>
              </w:numPr>
              <w:rPr>
                <w:rFonts w:asciiTheme="minorHAnsi" w:hAnsiTheme="minorHAnsi" w:cstheme="minorBidi"/>
                <w:color w:val="auto"/>
                <w:sz w:val="22"/>
                <w:lang w:val="en-GB"/>
              </w:rPr>
            </w:pPr>
            <w:r w:rsidRPr="006C7291">
              <w:rPr>
                <w:rFonts w:asciiTheme="minorHAnsi" w:hAnsiTheme="minorHAnsi" w:cstheme="minorBidi"/>
                <w:color w:val="auto"/>
                <w:sz w:val="22"/>
                <w:lang w:val="en-GB"/>
              </w:rPr>
              <w:t xml:space="preserve">describes the development of the character </w:t>
            </w:r>
          </w:p>
          <w:p w14:paraId="574BD222" w14:textId="77777777" w:rsidR="00F15E3A" w:rsidRPr="006C7291" w:rsidRDefault="00F15E3A" w:rsidP="00F15E3A">
            <w:pPr>
              <w:pStyle w:val="Default"/>
              <w:numPr>
                <w:ilvl w:val="0"/>
                <w:numId w:val="36"/>
              </w:numPr>
              <w:rPr>
                <w:rFonts w:asciiTheme="minorHAnsi" w:hAnsiTheme="minorHAnsi" w:cstheme="minorBidi"/>
                <w:color w:val="auto"/>
                <w:sz w:val="22"/>
                <w:lang w:val="en-GB"/>
              </w:rPr>
            </w:pPr>
            <w:r w:rsidRPr="006C7291">
              <w:rPr>
                <w:rFonts w:asciiTheme="minorHAnsi" w:hAnsiTheme="minorHAnsi" w:cstheme="minorBidi"/>
                <w:color w:val="auto"/>
                <w:sz w:val="22"/>
                <w:lang w:val="en-GB"/>
              </w:rPr>
              <w:t xml:space="preserve">identifies the important events in the development of the character </w:t>
            </w:r>
          </w:p>
          <w:p w14:paraId="12C935C0" w14:textId="77777777" w:rsidR="00F15E3A" w:rsidRPr="006C7291" w:rsidRDefault="00F15E3A" w:rsidP="00F15E3A">
            <w:pPr>
              <w:pStyle w:val="Default"/>
              <w:numPr>
                <w:ilvl w:val="0"/>
                <w:numId w:val="36"/>
              </w:numPr>
              <w:rPr>
                <w:rFonts w:asciiTheme="minorHAnsi" w:hAnsiTheme="minorHAnsi" w:cstheme="minorBidi"/>
                <w:color w:val="auto"/>
                <w:sz w:val="22"/>
                <w:lang w:val="en-GB"/>
              </w:rPr>
            </w:pPr>
            <w:r w:rsidRPr="006C7291">
              <w:rPr>
                <w:rFonts w:asciiTheme="minorHAnsi" w:hAnsiTheme="minorHAnsi" w:cstheme="minorBidi"/>
                <w:color w:val="auto"/>
                <w:sz w:val="22"/>
                <w:lang w:val="en-GB"/>
              </w:rPr>
              <w:t xml:space="preserve">interprets inferences made in the novel </w:t>
            </w:r>
          </w:p>
          <w:p w14:paraId="4C1FC098" w14:textId="77777777" w:rsidR="00F15E3A" w:rsidRPr="006C7291" w:rsidRDefault="00F15E3A" w:rsidP="00F15E3A">
            <w:pPr>
              <w:pStyle w:val="Default"/>
              <w:numPr>
                <w:ilvl w:val="0"/>
                <w:numId w:val="36"/>
              </w:numPr>
              <w:rPr>
                <w:rFonts w:asciiTheme="minorHAnsi" w:hAnsiTheme="minorHAnsi" w:cstheme="minorBidi"/>
                <w:color w:val="auto"/>
                <w:sz w:val="22"/>
                <w:lang w:val="en-GB"/>
              </w:rPr>
            </w:pPr>
            <w:r w:rsidRPr="006C7291">
              <w:rPr>
                <w:rFonts w:asciiTheme="minorHAnsi" w:hAnsiTheme="minorHAnsi" w:cstheme="minorBidi"/>
                <w:color w:val="auto"/>
                <w:sz w:val="22"/>
                <w:lang w:val="en-GB"/>
              </w:rPr>
              <w:t xml:space="preserve">identifies the character’s motivation at points of change </w:t>
            </w:r>
          </w:p>
          <w:p w14:paraId="792C69BF" w14:textId="77777777" w:rsidR="00F15E3A" w:rsidRDefault="00F15E3A" w:rsidP="00F15E3A">
            <w:pPr>
              <w:pStyle w:val="Default"/>
              <w:numPr>
                <w:ilvl w:val="0"/>
                <w:numId w:val="36"/>
              </w:numPr>
              <w:rPr>
                <w:rFonts w:asciiTheme="minorHAnsi" w:hAnsiTheme="minorHAnsi" w:cstheme="minorBidi"/>
                <w:color w:val="auto"/>
                <w:sz w:val="22"/>
                <w:lang w:val="en-GB"/>
              </w:rPr>
            </w:pPr>
            <w:r w:rsidRPr="006C7291">
              <w:rPr>
                <w:rFonts w:asciiTheme="minorHAnsi" w:hAnsiTheme="minorHAnsi" w:cstheme="minorBidi"/>
                <w:color w:val="auto"/>
                <w:sz w:val="22"/>
                <w:lang w:val="en-GB"/>
              </w:rPr>
              <w:t xml:space="preserve">locates supporting materials from the novel, with guidance, </w:t>
            </w:r>
            <w:r>
              <w:rPr>
                <w:rFonts w:asciiTheme="minorHAnsi" w:hAnsiTheme="minorHAnsi" w:cstheme="minorBidi"/>
                <w:color w:val="auto"/>
                <w:sz w:val="22"/>
                <w:lang w:val="en-GB"/>
              </w:rPr>
              <w:t>for example,</w:t>
            </w:r>
            <w:r w:rsidRPr="006C7291">
              <w:rPr>
                <w:rFonts w:asciiTheme="minorHAnsi" w:hAnsiTheme="minorHAnsi" w:cstheme="minorBidi"/>
                <w:color w:val="auto"/>
                <w:sz w:val="22"/>
                <w:lang w:val="en-GB"/>
              </w:rPr>
              <w:t xml:space="preserve"> quotations </w:t>
            </w:r>
          </w:p>
          <w:p w14:paraId="37E1BF1F" w14:textId="77777777" w:rsidR="00F15E3A" w:rsidRPr="006C7291" w:rsidRDefault="00F15E3A" w:rsidP="00F15E3A">
            <w:pPr>
              <w:pStyle w:val="Default"/>
              <w:numPr>
                <w:ilvl w:val="0"/>
                <w:numId w:val="36"/>
              </w:numPr>
              <w:rPr>
                <w:rFonts w:asciiTheme="minorHAnsi" w:hAnsiTheme="minorHAnsi" w:cstheme="minorBidi"/>
                <w:color w:val="auto"/>
                <w:sz w:val="22"/>
                <w:lang w:val="en-GB"/>
              </w:rPr>
            </w:pPr>
            <w:r w:rsidRPr="0067340C">
              <w:rPr>
                <w:rFonts w:asciiTheme="minorHAnsi" w:hAnsiTheme="minorHAnsi" w:cstheme="minorBidi"/>
                <w:color w:val="auto"/>
                <w:sz w:val="22"/>
                <w:lang w:val="en-GB"/>
              </w:rPr>
              <w:t xml:space="preserve">justifies opinions about the character with reference to evidence from the novel. </w:t>
            </w:r>
          </w:p>
          <w:p w14:paraId="4B715B7B" w14:textId="1AF42AED" w:rsidR="00AA73FA" w:rsidRPr="00E84FEF" w:rsidRDefault="00F15E3A" w:rsidP="00F15E3A">
            <w:r>
              <w:t xml:space="preserve">The words spoken by the student being assessed are in </w:t>
            </w:r>
            <w:r w:rsidRPr="00E050CD">
              <w:rPr>
                <w:b/>
                <w:bCs/>
              </w:rPr>
              <w:t>bold</w:t>
            </w:r>
            <w:r>
              <w:t>.</w:t>
            </w:r>
            <w:r w:rsidR="00D304FC">
              <w:t xml:space="preserve"> </w:t>
            </w:r>
            <w:r w:rsidR="005F25F0">
              <w:t>The words spoken by the teacher are in normal font</w:t>
            </w:r>
            <w:r w:rsidR="00D304FC">
              <w:t>.</w:t>
            </w:r>
          </w:p>
        </w:tc>
      </w:tr>
    </w:tbl>
    <w:p w14:paraId="6CB951B3" w14:textId="77777777" w:rsidR="00077784" w:rsidRDefault="00077784" w:rsidP="00812A97">
      <w:pPr>
        <w:rPr>
          <w:b/>
          <w:bCs/>
        </w:rPr>
      </w:pPr>
    </w:p>
    <w:tbl>
      <w:tblPr>
        <w:tblStyle w:val="TableGrid"/>
        <w:tblW w:w="22675" w:type="dxa"/>
        <w:tblLook w:val="04A0" w:firstRow="1" w:lastRow="0" w:firstColumn="1" w:lastColumn="0" w:noHBand="0" w:noVBand="1"/>
      </w:tblPr>
      <w:tblGrid>
        <w:gridCol w:w="1183"/>
        <w:gridCol w:w="10736"/>
        <w:gridCol w:w="7"/>
        <w:gridCol w:w="10749"/>
      </w:tblGrid>
      <w:tr w:rsidR="00B673EB" w:rsidRPr="00073CD1" w14:paraId="178CD7AC" w14:textId="77777777" w:rsidTr="00550C29">
        <w:tc>
          <w:tcPr>
            <w:tcW w:w="1183" w:type="dxa"/>
          </w:tcPr>
          <w:p w14:paraId="1C803FDC" w14:textId="77777777" w:rsidR="00B673EB" w:rsidRPr="0092442D" w:rsidRDefault="00B673EB" w:rsidP="00595EDD">
            <w:pPr>
              <w:rPr>
                <w:rFonts w:ascii="Calibri" w:hAnsi="Calibri" w:cs="Calibri"/>
                <w:b/>
                <w:szCs w:val="22"/>
              </w:rPr>
            </w:pPr>
            <w:r w:rsidRPr="0092442D">
              <w:rPr>
                <w:rFonts w:ascii="Calibri" w:hAnsi="Calibri" w:cs="Calibri"/>
                <w:b/>
                <w:szCs w:val="22"/>
              </w:rPr>
              <w:t xml:space="preserve">Time </w:t>
            </w:r>
          </w:p>
        </w:tc>
        <w:tc>
          <w:tcPr>
            <w:tcW w:w="10743" w:type="dxa"/>
            <w:gridSpan w:val="2"/>
          </w:tcPr>
          <w:p w14:paraId="7F1E89E6" w14:textId="77777777" w:rsidR="00B673EB" w:rsidRPr="0092442D" w:rsidRDefault="00B673EB" w:rsidP="00595EDD">
            <w:pPr>
              <w:rPr>
                <w:rFonts w:ascii="Calibri" w:hAnsi="Calibri" w:cs="Calibri"/>
                <w:b/>
                <w:szCs w:val="22"/>
              </w:rPr>
            </w:pPr>
            <w:r w:rsidRPr="0092442D">
              <w:rPr>
                <w:rFonts w:ascii="Calibri" w:hAnsi="Calibri" w:cs="Calibri"/>
                <w:b/>
                <w:szCs w:val="22"/>
              </w:rPr>
              <w:t>Transcript</w:t>
            </w:r>
          </w:p>
        </w:tc>
        <w:tc>
          <w:tcPr>
            <w:tcW w:w="10749" w:type="dxa"/>
          </w:tcPr>
          <w:p w14:paraId="519D387C" w14:textId="77777777" w:rsidR="00B673EB" w:rsidRPr="0092442D" w:rsidRDefault="00EA0DB3" w:rsidP="00595EDD">
            <w:pPr>
              <w:rPr>
                <w:rFonts w:ascii="Calibri" w:hAnsi="Calibri" w:cs="Calibri"/>
                <w:b/>
                <w:szCs w:val="22"/>
              </w:rPr>
            </w:pPr>
            <w:r w:rsidRPr="00FB120E">
              <w:rPr>
                <w:rFonts w:cstheme="minorHAnsi"/>
                <w:b/>
                <w:bCs/>
                <w:color w:val="333333"/>
                <w:szCs w:val="22"/>
              </w:rPr>
              <w:t xml:space="preserve">This </w:t>
            </w:r>
            <w:r>
              <w:rPr>
                <w:rFonts w:cstheme="minorHAnsi"/>
                <w:b/>
                <w:bCs/>
                <w:color w:val="333333"/>
                <w:szCs w:val="22"/>
              </w:rPr>
              <w:t xml:space="preserve">sample of student work demonstrates that the </w:t>
            </w:r>
            <w:r w:rsidRPr="00FB120E">
              <w:rPr>
                <w:rFonts w:cstheme="minorHAnsi"/>
                <w:b/>
                <w:bCs/>
                <w:color w:val="333333"/>
                <w:szCs w:val="22"/>
              </w:rPr>
              <w:t xml:space="preserve">student </w:t>
            </w:r>
            <w:r>
              <w:rPr>
                <w:rFonts w:cstheme="minorHAnsi"/>
                <w:b/>
                <w:bCs/>
                <w:color w:val="333333"/>
                <w:szCs w:val="22"/>
              </w:rPr>
              <w:t>can</w:t>
            </w:r>
            <w:r w:rsidRPr="00FB120E">
              <w:rPr>
                <w:rFonts w:cstheme="minorHAnsi"/>
                <w:b/>
                <w:bCs/>
                <w:color w:val="333333"/>
                <w:szCs w:val="22"/>
              </w:rPr>
              <w:t>:</w:t>
            </w:r>
          </w:p>
        </w:tc>
      </w:tr>
      <w:tr w:rsidR="00550C29" w:rsidRPr="001E52F0" w14:paraId="0AE321F9" w14:textId="77777777" w:rsidTr="00550C29">
        <w:tc>
          <w:tcPr>
            <w:tcW w:w="1183" w:type="dxa"/>
          </w:tcPr>
          <w:p w14:paraId="122BF39E" w14:textId="46291678" w:rsidR="00550C29" w:rsidRPr="0092442D" w:rsidRDefault="00550C29" w:rsidP="00550C29">
            <w:pPr>
              <w:rPr>
                <w:rFonts w:ascii="Calibri" w:hAnsi="Calibri" w:cs="Calibri"/>
                <w:bCs/>
                <w:szCs w:val="22"/>
              </w:rPr>
            </w:pPr>
            <w:r>
              <w:rPr>
                <w:rFonts w:cstheme="minorHAnsi"/>
                <w:bCs/>
                <w:szCs w:val="22"/>
              </w:rPr>
              <w:t>0:0</w:t>
            </w:r>
            <w:r w:rsidR="00DA04C5">
              <w:rPr>
                <w:rFonts w:cstheme="minorHAnsi"/>
                <w:bCs/>
                <w:szCs w:val="22"/>
              </w:rPr>
              <w:t>6</w:t>
            </w:r>
            <w:r>
              <w:rPr>
                <w:rFonts w:cstheme="minorHAnsi"/>
                <w:bCs/>
                <w:szCs w:val="22"/>
              </w:rPr>
              <w:t>-1:4</w:t>
            </w:r>
            <w:r w:rsidR="006616BC">
              <w:rPr>
                <w:rFonts w:cstheme="minorHAnsi"/>
                <w:bCs/>
                <w:szCs w:val="22"/>
              </w:rPr>
              <w:t>4</w:t>
            </w:r>
          </w:p>
        </w:tc>
        <w:tc>
          <w:tcPr>
            <w:tcW w:w="10736" w:type="dxa"/>
          </w:tcPr>
          <w:p w14:paraId="554BED1C" w14:textId="25339BE0" w:rsidR="008E4312" w:rsidRPr="00E050CD" w:rsidRDefault="00550C29" w:rsidP="00550C29">
            <w:pPr>
              <w:rPr>
                <w:rFonts w:cstheme="minorHAnsi"/>
                <w:bCs/>
                <w:szCs w:val="22"/>
              </w:rPr>
            </w:pPr>
            <w:r w:rsidRPr="00E4694E">
              <w:rPr>
                <w:rFonts w:cstheme="minorHAnsi"/>
                <w:bCs/>
                <w:szCs w:val="22"/>
              </w:rPr>
              <w:t xml:space="preserve">What I’d like you to do now is have a look at some of the examples that I’ve written out of events that happened in Abel’s life. What I’d like you to do with these events, and I’ll show you from here, is put them in order, not of what order they happened in the story, but in order of the importance you think they are to Abel and the changes that happen in his life. </w:t>
            </w:r>
            <w:proofErr w:type="gramStart"/>
            <w:r w:rsidRPr="00E4694E">
              <w:rPr>
                <w:rFonts w:cstheme="minorHAnsi"/>
                <w:bCs/>
                <w:szCs w:val="22"/>
              </w:rPr>
              <w:t>So</w:t>
            </w:r>
            <w:proofErr w:type="gramEnd"/>
            <w:r w:rsidRPr="00E4694E">
              <w:rPr>
                <w:rFonts w:cstheme="minorHAnsi"/>
                <w:bCs/>
                <w:szCs w:val="22"/>
              </w:rPr>
              <w:t xml:space="preserve"> at the top of your list will be the event you think is most important in Abel’s character development, in the way that he changes as a character. Does that make sense?</w:t>
            </w:r>
          </w:p>
          <w:p w14:paraId="1399CF9F" w14:textId="59AF62E9" w:rsidR="002E4372" w:rsidRPr="00E050CD" w:rsidRDefault="00550C29" w:rsidP="00550C29">
            <w:pPr>
              <w:rPr>
                <w:rFonts w:cstheme="minorHAnsi"/>
                <w:b/>
                <w:szCs w:val="22"/>
              </w:rPr>
            </w:pPr>
            <w:r w:rsidRPr="005C0246">
              <w:rPr>
                <w:rFonts w:cstheme="minorHAnsi"/>
                <w:b/>
                <w:szCs w:val="22"/>
              </w:rPr>
              <w:t xml:space="preserve">Okay. </w:t>
            </w:r>
          </w:p>
          <w:p w14:paraId="54A55D9D" w14:textId="0981D87E" w:rsidR="00550C29" w:rsidRPr="00E4694E" w:rsidRDefault="00550C29" w:rsidP="00550C29">
            <w:pPr>
              <w:rPr>
                <w:rFonts w:cstheme="minorHAnsi"/>
                <w:bCs/>
                <w:szCs w:val="22"/>
              </w:rPr>
            </w:pPr>
            <w:r>
              <w:rPr>
                <w:rFonts w:cstheme="minorHAnsi"/>
                <w:bCs/>
                <w:szCs w:val="22"/>
              </w:rPr>
              <w:t xml:space="preserve">Daniela, did you want to tell me about that one? </w:t>
            </w:r>
          </w:p>
          <w:p w14:paraId="03F34A74" w14:textId="0A6E2055" w:rsidR="00BD536D" w:rsidRDefault="00550C29" w:rsidP="00BD536D">
            <w:pPr>
              <w:rPr>
                <w:rFonts w:cstheme="minorHAnsi"/>
                <w:szCs w:val="22"/>
              </w:rPr>
            </w:pPr>
            <w:r w:rsidRPr="0035504B">
              <w:rPr>
                <w:rFonts w:cstheme="minorHAnsi"/>
                <w:b/>
                <w:szCs w:val="22"/>
              </w:rPr>
              <w:t>Um, that was my first one, Abel meets Blueback because that happens at the start of the book, at the very start, and I think that’s when Abel’s life sort of starts off differently than his usual daily life.  So yeah, that’s what I put my first one.</w:t>
            </w:r>
            <w:r w:rsidR="00BD536D" w:rsidRPr="00BD536D">
              <w:rPr>
                <w:rFonts w:cstheme="minorHAnsi"/>
                <w:szCs w:val="22"/>
              </w:rPr>
              <w:t xml:space="preserve"> </w:t>
            </w:r>
          </w:p>
          <w:p w14:paraId="1967FE93" w14:textId="7F0E134B" w:rsidR="00BD536D" w:rsidRPr="00BD536D" w:rsidRDefault="00BD536D" w:rsidP="00BD536D">
            <w:pPr>
              <w:rPr>
                <w:rFonts w:cstheme="minorHAnsi"/>
                <w:szCs w:val="22"/>
              </w:rPr>
            </w:pPr>
            <w:r w:rsidRPr="00BD536D">
              <w:rPr>
                <w:rFonts w:cstheme="minorHAnsi"/>
                <w:szCs w:val="22"/>
              </w:rPr>
              <w:t>Yeah, so you’ve got, you see it as the daily life before that moment, and then after that moment how do you think that it’s changed?</w:t>
            </w:r>
          </w:p>
          <w:p w14:paraId="458D88B0" w14:textId="55FD6CB3" w:rsidR="00C46C26" w:rsidRPr="00BD536D" w:rsidRDefault="00BD536D" w:rsidP="00BD536D">
            <w:pPr>
              <w:rPr>
                <w:rFonts w:cstheme="minorHAnsi"/>
                <w:b/>
                <w:szCs w:val="22"/>
              </w:rPr>
            </w:pPr>
            <w:r w:rsidRPr="00BD536D">
              <w:rPr>
                <w:rFonts w:cstheme="minorHAnsi"/>
                <w:b/>
                <w:szCs w:val="22"/>
              </w:rPr>
              <w:t>Because maybe he doesn’t waste his time as he used to, he goes out and stays will Blueback for longer time than he would usually stay with other fishes.</w:t>
            </w:r>
          </w:p>
          <w:p w14:paraId="3413D9CE" w14:textId="09DEE53D" w:rsidR="00550C29" w:rsidRPr="009D3C91" w:rsidRDefault="00C46C26" w:rsidP="00550C29">
            <w:pPr>
              <w:rPr>
                <w:rFonts w:cstheme="minorHAnsi"/>
                <w:bCs/>
                <w:szCs w:val="22"/>
              </w:rPr>
            </w:pPr>
            <w:r w:rsidRPr="00BD536D">
              <w:rPr>
                <w:rFonts w:cstheme="minorHAnsi"/>
                <w:bCs/>
                <w:szCs w:val="22"/>
              </w:rPr>
              <w:t>Mm, mm.  Okay, that’s interesting.</w:t>
            </w:r>
          </w:p>
        </w:tc>
        <w:tc>
          <w:tcPr>
            <w:tcW w:w="10756" w:type="dxa"/>
            <w:gridSpan w:val="2"/>
          </w:tcPr>
          <w:p w14:paraId="15CDDBCA" w14:textId="77777777" w:rsidR="009D0D0C" w:rsidRPr="009D0D0C" w:rsidRDefault="00550C29" w:rsidP="00550C29">
            <w:pPr>
              <w:pStyle w:val="ListParagraph"/>
              <w:numPr>
                <w:ilvl w:val="0"/>
                <w:numId w:val="35"/>
              </w:numPr>
              <w:rPr>
                <w:rStyle w:val="Hyperlink"/>
                <w:rFonts w:ascii="Calibri" w:hAnsi="Calibri" w:cs="Calibri"/>
                <w:b/>
                <w:color w:val="auto"/>
                <w:sz w:val="22"/>
                <w:szCs w:val="22"/>
                <w:bdr w:val="none" w:sz="0" w:space="0" w:color="auto"/>
              </w:rPr>
            </w:pPr>
            <w:r w:rsidRPr="00520F4E">
              <w:rPr>
                <w:rFonts w:cstheme="minorHAnsi"/>
                <w:color w:val="333333"/>
                <w:szCs w:val="22"/>
              </w:rPr>
              <w:t xml:space="preserve">Extract and manipulate relevant information from a range of texts </w:t>
            </w:r>
            <w:hyperlink r:id="rId11" w:tooltip="View elaborations and additional details of VCEALC759" w:history="1">
              <w:r w:rsidRPr="00520F4E">
                <w:rPr>
                  <w:rStyle w:val="Hyperlink"/>
                  <w:rFonts w:cstheme="minorHAnsi"/>
                  <w:sz w:val="22"/>
                  <w:szCs w:val="22"/>
                </w:rPr>
                <w:t>(VCEALC759)</w:t>
              </w:r>
            </w:hyperlink>
          </w:p>
          <w:p w14:paraId="4EE03878" w14:textId="1575A2D6" w:rsidR="00550C29" w:rsidRPr="0092442D" w:rsidRDefault="009D0D0C" w:rsidP="00550C29">
            <w:pPr>
              <w:pStyle w:val="ListParagraph"/>
              <w:numPr>
                <w:ilvl w:val="0"/>
                <w:numId w:val="35"/>
              </w:numPr>
              <w:rPr>
                <w:rFonts w:ascii="Calibri" w:hAnsi="Calibri" w:cs="Calibri"/>
                <w:b/>
                <w:szCs w:val="22"/>
              </w:rPr>
            </w:pPr>
            <w:r w:rsidRPr="009F2C3F">
              <w:rPr>
                <w:rFonts w:cstheme="minorHAnsi"/>
                <w:color w:val="333333"/>
              </w:rPr>
              <w:t xml:space="preserve">Adjust reading style to match the purpose for reading a text </w:t>
            </w:r>
            <w:hyperlink r:id="rId12" w:tooltip="View elaborations and additional details of VCEALC761" w:history="1">
              <w:r w:rsidRPr="009F2C3F">
                <w:rPr>
                  <w:rStyle w:val="Hyperlink"/>
                  <w:rFonts w:cstheme="minorHAnsi"/>
                  <w:sz w:val="22"/>
                  <w:szCs w:val="22"/>
                </w:rPr>
                <w:t>(VCEALC761)</w:t>
              </w:r>
            </w:hyperlink>
          </w:p>
        </w:tc>
      </w:tr>
      <w:tr w:rsidR="00A75B3C" w:rsidRPr="008E7785" w14:paraId="5A16FF18" w14:textId="77777777" w:rsidTr="00A75B3C">
        <w:tc>
          <w:tcPr>
            <w:tcW w:w="1183" w:type="dxa"/>
          </w:tcPr>
          <w:p w14:paraId="59C4848C" w14:textId="7A6981EE" w:rsidR="00A75B3C" w:rsidRDefault="00A75B3C" w:rsidP="00595EDD">
            <w:pPr>
              <w:rPr>
                <w:rFonts w:cstheme="minorHAnsi"/>
                <w:bCs/>
                <w:szCs w:val="22"/>
              </w:rPr>
            </w:pPr>
            <w:r>
              <w:rPr>
                <w:rFonts w:cstheme="minorHAnsi"/>
                <w:bCs/>
                <w:szCs w:val="22"/>
              </w:rPr>
              <w:t>1:4</w:t>
            </w:r>
            <w:r w:rsidR="006616BC">
              <w:rPr>
                <w:rFonts w:cstheme="minorHAnsi"/>
                <w:bCs/>
                <w:szCs w:val="22"/>
              </w:rPr>
              <w:t>5</w:t>
            </w:r>
            <w:r>
              <w:rPr>
                <w:rFonts w:cstheme="minorHAnsi"/>
                <w:bCs/>
                <w:szCs w:val="22"/>
              </w:rPr>
              <w:t>-3:1</w:t>
            </w:r>
            <w:r w:rsidR="004E6AF9">
              <w:rPr>
                <w:rFonts w:cstheme="minorHAnsi"/>
                <w:bCs/>
                <w:szCs w:val="22"/>
              </w:rPr>
              <w:t>5</w:t>
            </w:r>
          </w:p>
        </w:tc>
        <w:tc>
          <w:tcPr>
            <w:tcW w:w="10736" w:type="dxa"/>
          </w:tcPr>
          <w:p w14:paraId="08A94CB4" w14:textId="3BACC8F5" w:rsidR="00A75B3C" w:rsidRPr="004E6AF9" w:rsidRDefault="00A75B3C" w:rsidP="00595EDD">
            <w:pPr>
              <w:rPr>
                <w:rFonts w:cstheme="minorHAnsi"/>
                <w:b/>
                <w:bCs/>
                <w:szCs w:val="22"/>
              </w:rPr>
            </w:pPr>
            <w:r w:rsidRPr="00BD536D">
              <w:rPr>
                <w:rFonts w:cstheme="minorHAnsi"/>
                <w:b/>
                <w:bCs/>
                <w:szCs w:val="22"/>
              </w:rPr>
              <w:t>My event description was Abel meets Blueback, and I think it is important because from that point, as I said before, he changed his way of living, for example he spend time with Blueback than what he would usually fill his time with. And my supporting quotes were, one of them was, “Abel swam with Blueback every chance he had.”</w:t>
            </w:r>
            <w:r w:rsidR="00595EDD">
              <w:rPr>
                <w:rFonts w:cstheme="minorHAnsi"/>
                <w:b/>
                <w:bCs/>
                <w:szCs w:val="22"/>
              </w:rPr>
              <w:t xml:space="preserve"> </w:t>
            </w:r>
            <w:r w:rsidRPr="00BD536D">
              <w:rPr>
                <w:rFonts w:cstheme="minorHAnsi"/>
                <w:b/>
                <w:bCs/>
                <w:szCs w:val="22"/>
              </w:rPr>
              <w:t>And yeah, that happens when he comes back from high school, so that’s like after a while from, away from Blueback, I say common was when, how Blueback changed what Abel wants to do with his life, like I’m not sure what Abel wanted to do before, but having an idea that he wanted to live his life at Longboat with his mother and, but he changed it because of what Blue</w:t>
            </w:r>
            <w:r w:rsidR="004E6AF9">
              <w:rPr>
                <w:rFonts w:cstheme="minorHAnsi"/>
                <w:b/>
                <w:bCs/>
                <w:szCs w:val="22"/>
              </w:rPr>
              <w:t>…</w:t>
            </w:r>
            <w:r w:rsidRPr="00BD536D">
              <w:rPr>
                <w:rFonts w:cstheme="minorHAnsi"/>
                <w:b/>
                <w:bCs/>
                <w:szCs w:val="22"/>
              </w:rPr>
              <w:t xml:space="preserve"> of what he had a question and he wanted to know what, what Blueback was thinking. </w:t>
            </w:r>
            <w:proofErr w:type="gramStart"/>
            <w:r w:rsidRPr="00BD536D">
              <w:rPr>
                <w:rFonts w:cstheme="minorHAnsi"/>
                <w:b/>
                <w:bCs/>
                <w:szCs w:val="22"/>
              </w:rPr>
              <w:t>So</w:t>
            </w:r>
            <w:proofErr w:type="gramEnd"/>
            <w:r w:rsidRPr="00BD536D">
              <w:rPr>
                <w:rFonts w:cstheme="minorHAnsi"/>
                <w:b/>
                <w:bCs/>
                <w:szCs w:val="22"/>
              </w:rPr>
              <w:t xml:space="preserve"> he became a marine biologist, and in the book it says that, it says about how Blueback made him think about how the life creatures, how they move on with their life and what they’ve seen from travelling around the seas, and yeah.</w:t>
            </w:r>
          </w:p>
        </w:tc>
        <w:tc>
          <w:tcPr>
            <w:tcW w:w="10756" w:type="dxa"/>
            <w:gridSpan w:val="2"/>
          </w:tcPr>
          <w:p w14:paraId="21CB4647" w14:textId="77777777" w:rsidR="00A75B3C" w:rsidRPr="00414AA0" w:rsidRDefault="00A75B3C" w:rsidP="00414AA0">
            <w:pPr>
              <w:pStyle w:val="ListParagraph"/>
              <w:numPr>
                <w:ilvl w:val="0"/>
                <w:numId w:val="37"/>
              </w:numPr>
              <w:rPr>
                <w:rStyle w:val="Hyperlink"/>
                <w:rFonts w:ascii="Arial" w:hAnsi="Arial" w:cs="Arial"/>
                <w:b/>
                <w:color w:val="auto"/>
                <w:sz w:val="20"/>
                <w:szCs w:val="20"/>
                <w:bdr w:val="none" w:sz="0" w:space="0" w:color="auto"/>
              </w:rPr>
            </w:pPr>
            <w:r w:rsidRPr="009F2C3F">
              <w:rPr>
                <w:rFonts w:cstheme="minorHAnsi"/>
                <w:color w:val="333333"/>
                <w:szCs w:val="22"/>
              </w:rPr>
              <w:t xml:space="preserve">Interpret a text at literal and inferential levels </w:t>
            </w:r>
            <w:hyperlink r:id="rId13" w:tooltip="View elaborations and additional details of VCEALC762" w:history="1">
              <w:r w:rsidRPr="009F2C3F">
                <w:rPr>
                  <w:rStyle w:val="Hyperlink"/>
                  <w:rFonts w:cstheme="minorHAnsi"/>
                  <w:sz w:val="22"/>
                  <w:szCs w:val="22"/>
                </w:rPr>
                <w:t>(VCEALC762)</w:t>
              </w:r>
            </w:hyperlink>
          </w:p>
          <w:p w14:paraId="0E53C546" w14:textId="77777777" w:rsidR="00414AA0" w:rsidRPr="00B47703" w:rsidRDefault="00414AA0" w:rsidP="00414AA0">
            <w:pPr>
              <w:pStyle w:val="ListParagraph"/>
              <w:numPr>
                <w:ilvl w:val="0"/>
                <w:numId w:val="37"/>
              </w:numPr>
              <w:rPr>
                <w:rStyle w:val="Hyperlink"/>
                <w:rFonts w:cstheme="minorHAnsi"/>
                <w:sz w:val="22"/>
                <w:szCs w:val="22"/>
              </w:rPr>
            </w:pPr>
            <w:r w:rsidRPr="00B47703">
              <w:rPr>
                <w:rFonts w:cstheme="minorHAnsi"/>
                <w:color w:val="333333"/>
              </w:rPr>
              <w:t xml:space="preserve">Analyse and interpret language choices and organisation of particular text types in relation to their purpose, audience and context </w:t>
            </w:r>
            <w:hyperlink r:id="rId14" w:tooltip="View elaborations and additional details of VCEALA764" w:history="1">
              <w:r w:rsidRPr="00B47703">
                <w:rPr>
                  <w:rStyle w:val="Hyperlink"/>
                  <w:rFonts w:cstheme="minorHAnsi"/>
                  <w:sz w:val="22"/>
                  <w:szCs w:val="22"/>
                </w:rPr>
                <w:t>(VCEALA764)</w:t>
              </w:r>
            </w:hyperlink>
          </w:p>
          <w:p w14:paraId="61F0486A" w14:textId="1B442EFC" w:rsidR="00414AA0" w:rsidRPr="00AD1B22" w:rsidRDefault="00414AA0" w:rsidP="00AD1B22">
            <w:pPr>
              <w:ind w:left="360"/>
              <w:rPr>
                <w:rFonts w:ascii="Arial" w:hAnsi="Arial" w:cs="Arial"/>
                <w:b/>
                <w:sz w:val="20"/>
                <w:szCs w:val="20"/>
              </w:rPr>
            </w:pPr>
          </w:p>
        </w:tc>
      </w:tr>
      <w:tr w:rsidR="00A75B3C" w:rsidRPr="00CE70A1" w14:paraId="0654857C" w14:textId="77777777" w:rsidTr="00A75B3C">
        <w:tc>
          <w:tcPr>
            <w:tcW w:w="1183" w:type="dxa"/>
          </w:tcPr>
          <w:p w14:paraId="3F452DD6" w14:textId="459AB47A" w:rsidR="00A75B3C" w:rsidRPr="00C96B69" w:rsidRDefault="00A75B3C" w:rsidP="00595EDD">
            <w:pPr>
              <w:rPr>
                <w:rFonts w:cstheme="minorHAnsi"/>
                <w:bCs/>
                <w:szCs w:val="22"/>
              </w:rPr>
            </w:pPr>
            <w:r>
              <w:rPr>
                <w:rFonts w:cstheme="minorHAnsi"/>
                <w:bCs/>
                <w:szCs w:val="22"/>
              </w:rPr>
              <w:t>3:1</w:t>
            </w:r>
            <w:r w:rsidR="004E6AF9">
              <w:rPr>
                <w:rFonts w:cstheme="minorHAnsi"/>
                <w:bCs/>
                <w:szCs w:val="22"/>
              </w:rPr>
              <w:t>6</w:t>
            </w:r>
            <w:r>
              <w:rPr>
                <w:rFonts w:cstheme="minorHAnsi"/>
                <w:bCs/>
                <w:szCs w:val="22"/>
              </w:rPr>
              <w:t>-4:</w:t>
            </w:r>
            <w:r w:rsidR="004E6AF9">
              <w:rPr>
                <w:rFonts w:cstheme="minorHAnsi"/>
                <w:bCs/>
                <w:szCs w:val="22"/>
              </w:rPr>
              <w:t>20</w:t>
            </w:r>
          </w:p>
        </w:tc>
        <w:tc>
          <w:tcPr>
            <w:tcW w:w="10736" w:type="dxa"/>
          </w:tcPr>
          <w:p w14:paraId="75CC11B9" w14:textId="646C4227" w:rsidR="00A75B3C" w:rsidRPr="00E050CD" w:rsidRDefault="00A75B3C" w:rsidP="00595EDD">
            <w:pPr>
              <w:rPr>
                <w:rFonts w:cstheme="minorHAnsi"/>
                <w:bCs/>
                <w:szCs w:val="22"/>
              </w:rPr>
            </w:pPr>
            <w:r w:rsidRPr="00BD536D">
              <w:rPr>
                <w:rFonts w:cstheme="minorHAnsi"/>
                <w:bCs/>
                <w:szCs w:val="22"/>
              </w:rPr>
              <w:t xml:space="preserve">Mm. How do you think that these changes that happen to Abel, how do you think it compares with the changes that you noticed in Brian earlier? </w:t>
            </w:r>
            <w:proofErr w:type="gramStart"/>
            <w:r w:rsidRPr="00BD536D">
              <w:rPr>
                <w:rFonts w:cstheme="minorHAnsi"/>
                <w:bCs/>
                <w:szCs w:val="22"/>
              </w:rPr>
              <w:t>So</w:t>
            </w:r>
            <w:proofErr w:type="gramEnd"/>
            <w:r w:rsidRPr="00BD536D">
              <w:rPr>
                <w:rFonts w:cstheme="minorHAnsi"/>
                <w:bCs/>
                <w:szCs w:val="22"/>
              </w:rPr>
              <w:t xml:space="preserve"> you talked about Brian becoming more independent and relying on himself more</w:t>
            </w:r>
            <w:r w:rsidR="006A692E" w:rsidRPr="00BD536D">
              <w:rPr>
                <w:rFonts w:cstheme="minorHAnsi"/>
                <w:bCs/>
                <w:szCs w:val="22"/>
              </w:rPr>
              <w:t>. H</w:t>
            </w:r>
            <w:r w:rsidRPr="00BD536D">
              <w:rPr>
                <w:rFonts w:cstheme="minorHAnsi"/>
                <w:bCs/>
                <w:szCs w:val="22"/>
              </w:rPr>
              <w:t>ow do you think that compares with Abel’s, how, whether it’s different or the same?</w:t>
            </w:r>
          </w:p>
          <w:p w14:paraId="585804FF" w14:textId="1FEF0C40" w:rsidR="00A75B3C" w:rsidRPr="00E050CD" w:rsidRDefault="00A75B3C" w:rsidP="00595EDD">
            <w:pPr>
              <w:rPr>
                <w:rFonts w:cstheme="minorHAnsi"/>
                <w:b/>
                <w:bCs/>
                <w:szCs w:val="22"/>
              </w:rPr>
            </w:pPr>
            <w:r w:rsidRPr="00BD536D">
              <w:rPr>
                <w:rFonts w:cstheme="minorHAnsi"/>
                <w:b/>
                <w:bCs/>
                <w:szCs w:val="22"/>
              </w:rPr>
              <w:lastRenderedPageBreak/>
              <w:t xml:space="preserve">Abel, well both of these two boy’s life, there was like a big impact, like Abel met Blueback and Brian had a plane crash, and um both of these people met a certain personal creature that said that, changed them like Brian </w:t>
            </w:r>
            <w:proofErr w:type="spellStart"/>
            <w:r w:rsidRPr="00BD536D">
              <w:rPr>
                <w:rFonts w:cstheme="minorHAnsi"/>
                <w:b/>
                <w:bCs/>
                <w:szCs w:val="22"/>
              </w:rPr>
              <w:t>mets</w:t>
            </w:r>
            <w:proofErr w:type="spellEnd"/>
            <w:r w:rsidRPr="00BD536D">
              <w:rPr>
                <w:rFonts w:cstheme="minorHAnsi"/>
                <w:b/>
                <w:bCs/>
                <w:szCs w:val="22"/>
              </w:rPr>
              <w:t xml:space="preserve"> the plane, I mean the person that was flying the plane; and Abel met Blueback.  And I think that for both of them these, yeah, they made them think about what, how they’re going to live the life in future.</w:t>
            </w:r>
          </w:p>
          <w:p w14:paraId="68A48541" w14:textId="1F09B8DE" w:rsidR="00A75B3C" w:rsidRPr="00E050CD" w:rsidRDefault="00A75B3C" w:rsidP="00595EDD">
            <w:pPr>
              <w:rPr>
                <w:rFonts w:cstheme="minorHAnsi"/>
                <w:bCs/>
                <w:szCs w:val="22"/>
              </w:rPr>
            </w:pPr>
            <w:r w:rsidRPr="00BD536D">
              <w:rPr>
                <w:rFonts w:cstheme="minorHAnsi"/>
                <w:bCs/>
                <w:szCs w:val="22"/>
              </w:rPr>
              <w:t>Mm.</w:t>
            </w:r>
          </w:p>
          <w:p w14:paraId="27F7D1DB" w14:textId="54EDDB6F" w:rsidR="00A75B3C" w:rsidRPr="004E6AF9" w:rsidRDefault="00A75B3C" w:rsidP="00595EDD">
            <w:pPr>
              <w:rPr>
                <w:rFonts w:cstheme="minorHAnsi"/>
                <w:b/>
                <w:bCs/>
                <w:szCs w:val="22"/>
              </w:rPr>
            </w:pPr>
            <w:r w:rsidRPr="00BD536D">
              <w:rPr>
                <w:rFonts w:cstheme="minorHAnsi"/>
                <w:b/>
                <w:bCs/>
                <w:szCs w:val="22"/>
              </w:rPr>
              <w:t xml:space="preserve">Yeah.  </w:t>
            </w:r>
          </w:p>
        </w:tc>
        <w:tc>
          <w:tcPr>
            <w:tcW w:w="10756" w:type="dxa"/>
            <w:gridSpan w:val="2"/>
          </w:tcPr>
          <w:p w14:paraId="693A8D88" w14:textId="77777777" w:rsidR="00A75B3C" w:rsidRPr="00CE70A1" w:rsidRDefault="00A75B3C" w:rsidP="00A75B3C">
            <w:pPr>
              <w:pStyle w:val="ListParagraph"/>
              <w:numPr>
                <w:ilvl w:val="0"/>
                <w:numId w:val="37"/>
              </w:numPr>
              <w:rPr>
                <w:rFonts w:ascii="Arial" w:hAnsi="Arial" w:cs="Arial"/>
                <w:b/>
                <w:sz w:val="20"/>
                <w:szCs w:val="20"/>
              </w:rPr>
            </w:pPr>
            <w:r w:rsidRPr="009F2C3F">
              <w:rPr>
                <w:rFonts w:cstheme="minorHAnsi"/>
                <w:color w:val="333333"/>
                <w:szCs w:val="22"/>
              </w:rPr>
              <w:lastRenderedPageBreak/>
              <w:t xml:space="preserve">Discuss specific characteristics and features of texts in relation to another known language </w:t>
            </w:r>
            <w:hyperlink r:id="rId15" w:tooltip="View elaborations and additional details of VCEALA766" w:history="1">
              <w:r w:rsidRPr="009F2C3F">
                <w:rPr>
                  <w:rStyle w:val="Hyperlink"/>
                  <w:rFonts w:cstheme="minorHAnsi"/>
                  <w:sz w:val="22"/>
                  <w:szCs w:val="22"/>
                </w:rPr>
                <w:t>(VCEALA766)</w:t>
              </w:r>
            </w:hyperlink>
          </w:p>
        </w:tc>
      </w:tr>
    </w:tbl>
    <w:p w14:paraId="451535FA" w14:textId="77777777" w:rsidR="00A75B3C" w:rsidRDefault="00A75B3C" w:rsidP="00812A97">
      <w:pPr>
        <w:rPr>
          <w:b/>
          <w:bCs/>
        </w:rPr>
      </w:pPr>
    </w:p>
    <w:tbl>
      <w:tblPr>
        <w:tblStyle w:val="TableGrid"/>
        <w:tblW w:w="22675" w:type="dxa"/>
        <w:tblLook w:val="04A0" w:firstRow="1" w:lastRow="0" w:firstColumn="1" w:lastColumn="0" w:noHBand="0" w:noVBand="1"/>
      </w:tblPr>
      <w:tblGrid>
        <w:gridCol w:w="11865"/>
        <w:gridCol w:w="10810"/>
      </w:tblGrid>
      <w:tr w:rsidR="00BA4F03" w14:paraId="5469E922" w14:textId="77777777" w:rsidTr="00F60AA4">
        <w:tc>
          <w:tcPr>
            <w:tcW w:w="11865" w:type="dxa"/>
            <w:shd w:val="clear" w:color="auto" w:fill="FFFFFF" w:themeFill="background1"/>
          </w:tcPr>
          <w:p w14:paraId="5030D074" w14:textId="77777777" w:rsidR="00BA4F03" w:rsidRDefault="008B2BEC" w:rsidP="00BA4F03">
            <w:pPr>
              <w:rPr>
                <w:rFonts w:cstheme="minorHAnsi"/>
                <w:b/>
                <w:bCs/>
                <w:color w:val="333333"/>
                <w:szCs w:val="22"/>
              </w:rPr>
            </w:pPr>
            <w:r>
              <w:rPr>
                <w:rFonts w:cstheme="minorHAnsi"/>
                <w:b/>
                <w:bCs/>
                <w:color w:val="333333"/>
                <w:szCs w:val="22"/>
              </w:rPr>
              <w:t>Overall, t</w:t>
            </w:r>
            <w:r w:rsidR="00BA4F03">
              <w:rPr>
                <w:rFonts w:cstheme="minorHAnsi"/>
                <w:b/>
                <w:bCs/>
                <w:color w:val="333333"/>
                <w:szCs w:val="22"/>
              </w:rPr>
              <w:t xml:space="preserve">his </w:t>
            </w:r>
            <w:r w:rsidR="00BA4F03" w:rsidRPr="00FB120E">
              <w:rPr>
                <w:rFonts w:cstheme="minorHAnsi"/>
                <w:b/>
                <w:bCs/>
                <w:color w:val="333333"/>
                <w:szCs w:val="22"/>
              </w:rPr>
              <w:t xml:space="preserve">student </w:t>
            </w:r>
            <w:r w:rsidR="00BA4F03">
              <w:rPr>
                <w:rFonts w:cstheme="minorHAnsi"/>
                <w:b/>
                <w:bCs/>
                <w:color w:val="333333"/>
                <w:szCs w:val="22"/>
              </w:rPr>
              <w:t>can also</w:t>
            </w:r>
            <w:r w:rsidR="00BA4F03" w:rsidRPr="00FB120E">
              <w:rPr>
                <w:rFonts w:cstheme="minorHAnsi"/>
                <w:b/>
                <w:bCs/>
                <w:color w:val="333333"/>
                <w:szCs w:val="22"/>
              </w:rPr>
              <w:t xml:space="preserve">: </w:t>
            </w:r>
          </w:p>
          <w:p w14:paraId="6DC5369B" w14:textId="77777777" w:rsidR="00584BA7" w:rsidRPr="006B69FF" w:rsidRDefault="00584BA7" w:rsidP="00584BA7">
            <w:pPr>
              <w:pStyle w:val="ListParagraph"/>
              <w:numPr>
                <w:ilvl w:val="0"/>
                <w:numId w:val="38"/>
              </w:numPr>
            </w:pPr>
            <w:r w:rsidRPr="009F2C3F">
              <w:rPr>
                <w:rFonts w:cstheme="minorHAnsi"/>
                <w:color w:val="333333"/>
                <w:szCs w:val="22"/>
              </w:rPr>
              <w:t xml:space="preserve">Adjust reading style to match the purpose for reading a text </w:t>
            </w:r>
            <w:hyperlink r:id="rId16" w:tooltip="View elaborations and additional details of VCEALC761" w:history="1">
              <w:r w:rsidRPr="009F2C3F">
                <w:rPr>
                  <w:rStyle w:val="Hyperlink"/>
                  <w:rFonts w:cstheme="minorHAnsi"/>
                  <w:sz w:val="22"/>
                  <w:szCs w:val="22"/>
                </w:rPr>
                <w:t>(VCEALC761)</w:t>
              </w:r>
            </w:hyperlink>
          </w:p>
          <w:p w14:paraId="41CCD3DE" w14:textId="77777777" w:rsidR="00584BA7" w:rsidRPr="00654ACD" w:rsidRDefault="00584BA7" w:rsidP="00584BA7">
            <w:pPr>
              <w:pStyle w:val="ListParagraph"/>
              <w:numPr>
                <w:ilvl w:val="0"/>
                <w:numId w:val="38"/>
              </w:numPr>
            </w:pPr>
            <w:r w:rsidRPr="009F2C3F">
              <w:rPr>
                <w:rFonts w:cstheme="minorHAnsi"/>
                <w:color w:val="333333"/>
                <w:szCs w:val="22"/>
              </w:rPr>
              <w:t xml:space="preserve">Summarise the nature and content of a text, including making evaluative comments </w:t>
            </w:r>
            <w:hyperlink r:id="rId17" w:tooltip="View elaborations and additional details of VCEALC760" w:history="1">
              <w:r w:rsidRPr="009F2C3F">
                <w:rPr>
                  <w:rStyle w:val="Hyperlink"/>
                  <w:rFonts w:cstheme="minorHAnsi"/>
                  <w:sz w:val="22"/>
                  <w:szCs w:val="22"/>
                </w:rPr>
                <w:t>(VCEALC760)</w:t>
              </w:r>
            </w:hyperlink>
          </w:p>
          <w:p w14:paraId="7763D4B1" w14:textId="39F12151" w:rsidR="00BA4F03" w:rsidRPr="00D85557" w:rsidRDefault="00584BA7" w:rsidP="001B3878">
            <w:pPr>
              <w:pStyle w:val="ListParagraph"/>
              <w:numPr>
                <w:ilvl w:val="0"/>
                <w:numId w:val="38"/>
              </w:numPr>
              <w:rPr>
                <w:rFonts w:cstheme="minorHAnsi"/>
                <w:b/>
                <w:bCs/>
                <w:color w:val="333333"/>
              </w:rPr>
            </w:pPr>
            <w:r w:rsidRPr="00584BA7">
              <w:rPr>
                <w:rFonts w:cstheme="minorHAnsi"/>
                <w:color w:val="333333"/>
                <w:szCs w:val="22"/>
              </w:rPr>
              <w:t xml:space="preserve">Interpret a text at literal and inferential levels </w:t>
            </w:r>
            <w:hyperlink r:id="rId18" w:tooltip="View elaborations and additional details of VCEALC762" w:history="1">
              <w:r w:rsidRPr="00584BA7">
                <w:rPr>
                  <w:rStyle w:val="Hyperlink"/>
                  <w:rFonts w:cstheme="minorHAnsi"/>
                  <w:sz w:val="22"/>
                  <w:szCs w:val="22"/>
                </w:rPr>
                <w:t>(VCEALC762)</w:t>
              </w:r>
            </w:hyperlink>
          </w:p>
        </w:tc>
        <w:tc>
          <w:tcPr>
            <w:tcW w:w="10810" w:type="dxa"/>
            <w:shd w:val="clear" w:color="auto" w:fill="E2EFD9" w:themeFill="accent6" w:themeFillTint="33"/>
          </w:tcPr>
          <w:p w14:paraId="4BE37513" w14:textId="77777777" w:rsidR="00BA4F03" w:rsidRDefault="00BA4F03" w:rsidP="00BA4F03">
            <w:pPr>
              <w:rPr>
                <w:b/>
                <w:bCs/>
              </w:rPr>
            </w:pPr>
            <w:r>
              <w:rPr>
                <w:b/>
                <w:bCs/>
              </w:rPr>
              <w:t xml:space="preserve">Possible next steps for this student’s learning: </w:t>
            </w:r>
          </w:p>
          <w:p w14:paraId="59D1854D" w14:textId="389FDF2D" w:rsidR="00327F1F" w:rsidRPr="000E1CB1" w:rsidRDefault="00327F1F" w:rsidP="00327F1F">
            <w:pPr>
              <w:pStyle w:val="ListParagraph"/>
              <w:numPr>
                <w:ilvl w:val="0"/>
                <w:numId w:val="40"/>
              </w:numPr>
              <w:rPr>
                <w:szCs w:val="22"/>
              </w:rPr>
            </w:pPr>
            <w:r>
              <w:t xml:space="preserve">Analysing and interpreting language choices in the text and their impact on the reader </w:t>
            </w:r>
            <w:hyperlink r:id="rId19" w:tooltip="View elaborations and additional details of VCEALA764" w:history="1">
              <w:r w:rsidR="000617E5" w:rsidRPr="000E1CB1">
                <w:rPr>
                  <w:rStyle w:val="Hyperlink"/>
                  <w:rFonts w:cstheme="minorHAnsi"/>
                  <w:sz w:val="22"/>
                  <w:szCs w:val="22"/>
                  <w:shd w:val="clear" w:color="auto" w:fill="E2EFD9" w:themeFill="accent6" w:themeFillTint="33"/>
                </w:rPr>
                <w:t>(VCEALA764)</w:t>
              </w:r>
            </w:hyperlink>
          </w:p>
          <w:p w14:paraId="41A8CF61" w14:textId="784B13C5" w:rsidR="00FA3C76" w:rsidRPr="000E1CB1" w:rsidRDefault="00FA3C76" w:rsidP="00595EDD">
            <w:pPr>
              <w:pStyle w:val="ListParagraph"/>
              <w:numPr>
                <w:ilvl w:val="0"/>
                <w:numId w:val="40"/>
              </w:numPr>
              <w:rPr>
                <w:szCs w:val="22"/>
              </w:rPr>
            </w:pPr>
            <w:r w:rsidRPr="000E1CB1">
              <w:rPr>
                <w:szCs w:val="22"/>
              </w:rPr>
              <w:t>Using graphic organisers to analyse characters in texts</w:t>
            </w:r>
            <w:r w:rsidR="000E1CB1">
              <w:rPr>
                <w:szCs w:val="22"/>
              </w:rPr>
              <w:t xml:space="preserve">, </w:t>
            </w:r>
            <w:r w:rsidRPr="000E1CB1">
              <w:rPr>
                <w:szCs w:val="22"/>
              </w:rPr>
              <w:t>for example, thoughts, words, actions</w:t>
            </w:r>
            <w:r w:rsidR="000617E5" w:rsidRPr="000E1CB1">
              <w:rPr>
                <w:szCs w:val="22"/>
              </w:rPr>
              <w:t xml:space="preserve"> </w:t>
            </w:r>
            <w:hyperlink r:id="rId20" w:tooltip="View elaborations and additional details of VCEALC762" w:history="1">
              <w:r w:rsidR="000617E5" w:rsidRPr="000E1CB1">
                <w:rPr>
                  <w:rStyle w:val="Hyperlink"/>
                  <w:rFonts w:cstheme="minorHAnsi"/>
                  <w:sz w:val="22"/>
                  <w:szCs w:val="22"/>
                </w:rPr>
                <w:t>(VCEALC762)</w:t>
              </w:r>
            </w:hyperlink>
          </w:p>
          <w:p w14:paraId="0428A0DF" w14:textId="3D62F80E" w:rsidR="00FA3C76" w:rsidRPr="000E1CB1" w:rsidRDefault="00FA3C76">
            <w:pPr>
              <w:pStyle w:val="ListParagraph"/>
              <w:numPr>
                <w:ilvl w:val="0"/>
                <w:numId w:val="40"/>
              </w:numPr>
              <w:rPr>
                <w:rFonts w:cstheme="minorHAnsi"/>
                <w:szCs w:val="22"/>
              </w:rPr>
            </w:pPr>
            <w:r w:rsidRPr="000E1CB1">
              <w:rPr>
                <w:szCs w:val="22"/>
              </w:rPr>
              <w:t>Encouraging the student to read for pleasure and read independently of the class texts</w:t>
            </w:r>
            <w:r w:rsidR="000617E5" w:rsidRPr="000E1CB1">
              <w:rPr>
                <w:szCs w:val="22"/>
              </w:rPr>
              <w:t xml:space="preserve"> </w:t>
            </w:r>
            <w:hyperlink r:id="rId21" w:tooltip="View elaborations and additional details of VCEALC758" w:history="1">
              <w:r w:rsidR="000617E5" w:rsidRPr="000E1CB1">
                <w:rPr>
                  <w:rStyle w:val="Hyperlink"/>
                  <w:rFonts w:cstheme="minorHAnsi"/>
                  <w:sz w:val="22"/>
                  <w:szCs w:val="22"/>
                  <w:shd w:val="clear" w:color="auto" w:fill="E2EFD9" w:themeFill="accent6" w:themeFillTint="33"/>
                </w:rPr>
                <w:t>(VCEALC758)</w:t>
              </w:r>
            </w:hyperlink>
          </w:p>
          <w:p w14:paraId="25B03C51" w14:textId="79E174AD" w:rsidR="00FA3C76" w:rsidRPr="000E1CB1" w:rsidRDefault="00FA3C76" w:rsidP="00FA3C76">
            <w:pPr>
              <w:pStyle w:val="ListParagraph"/>
              <w:numPr>
                <w:ilvl w:val="0"/>
                <w:numId w:val="40"/>
              </w:numPr>
              <w:rPr>
                <w:rStyle w:val="Hyperlink"/>
                <w:rFonts w:cstheme="minorHAnsi"/>
                <w:sz w:val="22"/>
                <w:szCs w:val="22"/>
                <w:shd w:val="clear" w:color="auto" w:fill="E2EFD9" w:themeFill="accent6" w:themeFillTint="33"/>
              </w:rPr>
            </w:pPr>
            <w:r w:rsidRPr="000E1CB1">
              <w:rPr>
                <w:szCs w:val="22"/>
              </w:rPr>
              <w:t>Using personal word lists to build vocabulary knowledge</w:t>
            </w:r>
            <w:r w:rsidR="000617E5" w:rsidRPr="000E1CB1">
              <w:rPr>
                <w:szCs w:val="22"/>
              </w:rPr>
              <w:t xml:space="preserve"> </w:t>
            </w:r>
            <w:hyperlink r:id="rId22" w:tooltip="View elaborations and additional details of VCEALA767" w:history="1">
              <w:r w:rsidR="000617E5" w:rsidRPr="000E1CB1">
                <w:rPr>
                  <w:rStyle w:val="Hyperlink"/>
                  <w:rFonts w:cstheme="minorHAnsi"/>
                  <w:sz w:val="22"/>
                  <w:szCs w:val="22"/>
                  <w:shd w:val="clear" w:color="auto" w:fill="E2EFD9" w:themeFill="accent6" w:themeFillTint="33"/>
                </w:rPr>
                <w:t>(VCEALA767)</w:t>
              </w:r>
            </w:hyperlink>
          </w:p>
          <w:p w14:paraId="7DD0F592" w14:textId="6DA58B8D" w:rsidR="00BA4F03" w:rsidRPr="000E1CB1" w:rsidRDefault="00FA3C76" w:rsidP="000E1CB1">
            <w:pPr>
              <w:pStyle w:val="ListParagraph"/>
              <w:numPr>
                <w:ilvl w:val="0"/>
                <w:numId w:val="40"/>
              </w:numPr>
              <w:spacing w:after="0"/>
              <w:rPr>
                <w:rFonts w:eastAsia="Times New Roman" w:cstheme="minorHAnsi"/>
                <w:szCs w:val="22"/>
                <w:lang w:eastAsia="en-AU"/>
              </w:rPr>
            </w:pPr>
            <w:r w:rsidRPr="000E1CB1">
              <w:rPr>
                <w:szCs w:val="22"/>
              </w:rPr>
              <w:t xml:space="preserve">Considering the text’s themes and how they relate to the student’s own life or life in general </w:t>
            </w:r>
            <w:hyperlink r:id="rId23" w:tooltip="View elaborations and additional details of VCEALA766" w:history="1">
              <w:r w:rsidR="000617E5" w:rsidRPr="000E1CB1">
                <w:rPr>
                  <w:rStyle w:val="Hyperlink"/>
                  <w:rFonts w:cstheme="minorHAnsi"/>
                  <w:sz w:val="22"/>
                  <w:szCs w:val="22"/>
                  <w:shd w:val="clear" w:color="auto" w:fill="E2EFD9" w:themeFill="accent6" w:themeFillTint="33"/>
                </w:rPr>
                <w:t>(VCEALA766)</w:t>
              </w:r>
            </w:hyperlink>
          </w:p>
        </w:tc>
      </w:tr>
      <w:tr w:rsidR="0049441D" w14:paraId="7025D34E" w14:textId="77777777" w:rsidTr="00F60AA4">
        <w:tc>
          <w:tcPr>
            <w:tcW w:w="11865" w:type="dxa"/>
            <w:shd w:val="clear" w:color="auto" w:fill="FFFFFF" w:themeFill="background1"/>
          </w:tcPr>
          <w:p w14:paraId="7FFE8D39" w14:textId="77777777" w:rsidR="00926672" w:rsidRDefault="00926672" w:rsidP="00926672">
            <w:pPr>
              <w:rPr>
                <w:rFonts w:cstheme="minorHAnsi"/>
              </w:rPr>
            </w:pPr>
            <w:r w:rsidRPr="00334ACD">
              <w:rPr>
                <w:rFonts w:cstheme="minorHAnsi"/>
              </w:rPr>
              <w:t xml:space="preserve">This student’s performance in this task suggests that she is working within the range of Level </w:t>
            </w:r>
            <w:r>
              <w:rPr>
                <w:rFonts w:cstheme="minorHAnsi"/>
              </w:rPr>
              <w:t>C4</w:t>
            </w:r>
            <w:r w:rsidRPr="00334ACD">
              <w:rPr>
                <w:rFonts w:cstheme="minorHAnsi"/>
              </w:rPr>
              <w:t xml:space="preserve"> in </w:t>
            </w:r>
            <w:r>
              <w:rPr>
                <w:rFonts w:cstheme="minorHAnsi"/>
              </w:rPr>
              <w:t>Reading and viewing</w:t>
            </w:r>
            <w:r w:rsidRPr="00334ACD">
              <w:rPr>
                <w:rFonts w:cstheme="minorHAnsi"/>
              </w:rPr>
              <w:t>. The assessing teacher will need to consider a range of</w:t>
            </w:r>
            <w:r>
              <w:rPr>
                <w:rFonts w:cstheme="minorHAnsi"/>
              </w:rPr>
              <w:t xml:space="preserve"> student</w:t>
            </w:r>
            <w:r w:rsidRPr="00334ACD">
              <w:rPr>
                <w:rFonts w:cstheme="minorHAnsi"/>
              </w:rPr>
              <w:t xml:space="preserve"> samples in order to determine whether this student is at the beginning of </w:t>
            </w:r>
            <w:r>
              <w:rPr>
                <w:rFonts w:cstheme="minorHAnsi"/>
              </w:rPr>
              <w:t>C4,</w:t>
            </w:r>
            <w:r w:rsidRPr="00334ACD">
              <w:rPr>
                <w:rFonts w:cstheme="minorHAnsi"/>
              </w:rPr>
              <w:t xml:space="preserve"> consolidating </w:t>
            </w:r>
            <w:r>
              <w:rPr>
                <w:rFonts w:cstheme="minorHAnsi"/>
              </w:rPr>
              <w:t>C4</w:t>
            </w:r>
            <w:r w:rsidRPr="00334ACD">
              <w:rPr>
                <w:rFonts w:cstheme="minorHAnsi"/>
              </w:rPr>
              <w:t xml:space="preserve"> or at the </w:t>
            </w:r>
            <w:r>
              <w:rPr>
                <w:rFonts w:cstheme="minorHAnsi"/>
              </w:rPr>
              <w:t>C4</w:t>
            </w:r>
            <w:r w:rsidRPr="00334ACD">
              <w:rPr>
                <w:rFonts w:cstheme="minorHAnsi"/>
              </w:rPr>
              <w:t xml:space="preserve"> standard in </w:t>
            </w:r>
            <w:r>
              <w:rPr>
                <w:rFonts w:cstheme="minorHAnsi"/>
              </w:rPr>
              <w:t>Reading and viewing</w:t>
            </w:r>
            <w:r w:rsidRPr="00334ACD">
              <w:rPr>
                <w:rFonts w:cstheme="minorHAnsi"/>
              </w:rPr>
              <w:t>.</w:t>
            </w:r>
            <w:r>
              <w:rPr>
                <w:rFonts w:cstheme="minorHAnsi"/>
              </w:rPr>
              <w:t xml:space="preserve">   </w:t>
            </w:r>
          </w:p>
          <w:p w14:paraId="637CBC6A" w14:textId="77777777" w:rsidR="00926672" w:rsidRPr="0094079C" w:rsidRDefault="00926672" w:rsidP="00926672">
            <w:pPr>
              <w:rPr>
                <w:szCs w:val="22"/>
              </w:rPr>
            </w:pPr>
            <w:r w:rsidRPr="0094079C">
              <w:rPr>
                <w:szCs w:val="22"/>
              </w:rPr>
              <w:t>At</w:t>
            </w:r>
            <w:r w:rsidRPr="0094079C">
              <w:rPr>
                <w:b/>
                <w:bCs/>
                <w:szCs w:val="22"/>
              </w:rPr>
              <w:t xml:space="preserve"> beginning Level C4 </w:t>
            </w:r>
            <w:r w:rsidRPr="0094079C">
              <w:rPr>
                <w:szCs w:val="22"/>
              </w:rPr>
              <w:t>students</w:t>
            </w:r>
            <w:r w:rsidRPr="0094079C">
              <w:rPr>
                <w:b/>
                <w:bCs/>
                <w:szCs w:val="22"/>
              </w:rPr>
              <w:t>:</w:t>
            </w:r>
          </w:p>
          <w:p w14:paraId="43552053" w14:textId="77777777" w:rsidR="00926672" w:rsidRPr="003428FB" w:rsidRDefault="00926672" w:rsidP="00926672">
            <w:pPr>
              <w:pStyle w:val="ListParagraph"/>
              <w:numPr>
                <w:ilvl w:val="0"/>
                <w:numId w:val="41"/>
              </w:numPr>
              <w:spacing w:after="0"/>
              <w:rPr>
                <w:szCs w:val="22"/>
              </w:rPr>
            </w:pPr>
            <w:r w:rsidRPr="003428FB">
              <w:rPr>
                <w:szCs w:val="22"/>
              </w:rPr>
              <w:t>have the confidence to attempt a range of technical and general texts which are not too culturally laden, from a range of media</w:t>
            </w:r>
          </w:p>
          <w:p w14:paraId="33C5E69F" w14:textId="77777777" w:rsidR="00926672" w:rsidRPr="003428FB" w:rsidRDefault="00926672" w:rsidP="00926672">
            <w:pPr>
              <w:pStyle w:val="ListParagraph"/>
              <w:numPr>
                <w:ilvl w:val="0"/>
                <w:numId w:val="41"/>
              </w:numPr>
              <w:spacing w:after="0"/>
              <w:rPr>
                <w:szCs w:val="22"/>
              </w:rPr>
            </w:pPr>
            <w:r w:rsidRPr="003428FB">
              <w:rPr>
                <w:szCs w:val="22"/>
              </w:rPr>
              <w:t>are able to comprehend even quite lengthy texts on unfamiliar topics, but will need extra time to do so</w:t>
            </w:r>
          </w:p>
          <w:p w14:paraId="4A2D2CC4" w14:textId="77777777" w:rsidR="00926672" w:rsidRPr="003428FB" w:rsidRDefault="00926672" w:rsidP="00926672">
            <w:pPr>
              <w:pStyle w:val="ListParagraph"/>
              <w:numPr>
                <w:ilvl w:val="0"/>
                <w:numId w:val="41"/>
              </w:numPr>
              <w:spacing w:after="0"/>
              <w:rPr>
                <w:szCs w:val="22"/>
              </w:rPr>
            </w:pPr>
            <w:r w:rsidRPr="003428FB">
              <w:rPr>
                <w:szCs w:val="22"/>
              </w:rPr>
              <w:t>will not usually need to use a dictionary to understand the gist of such pieces, but will need help to extract more precise meanings</w:t>
            </w:r>
          </w:p>
          <w:p w14:paraId="421B2E39" w14:textId="77777777" w:rsidR="00926672" w:rsidRPr="003428FB" w:rsidRDefault="00926672" w:rsidP="00926672">
            <w:pPr>
              <w:pStyle w:val="ListParagraph"/>
              <w:numPr>
                <w:ilvl w:val="0"/>
                <w:numId w:val="41"/>
              </w:numPr>
              <w:spacing w:after="0"/>
              <w:rPr>
                <w:szCs w:val="22"/>
              </w:rPr>
            </w:pPr>
            <w:r w:rsidRPr="003428FB">
              <w:rPr>
                <w:szCs w:val="22"/>
              </w:rPr>
              <w:t xml:space="preserve">are able to offer a personal response to a text that </w:t>
            </w:r>
            <w:proofErr w:type="gramStart"/>
            <w:r w:rsidRPr="003428FB">
              <w:rPr>
                <w:szCs w:val="22"/>
              </w:rPr>
              <w:t>takes into account</w:t>
            </w:r>
            <w:proofErr w:type="gramEnd"/>
            <w:r w:rsidRPr="003428FB">
              <w:rPr>
                <w:szCs w:val="22"/>
              </w:rPr>
              <w:t xml:space="preserve"> the meaning of the text beyond a literal understanding, but may not necessarily have understood subtle shades of meaning with complete accuracy</w:t>
            </w:r>
          </w:p>
          <w:p w14:paraId="27C92470" w14:textId="77777777" w:rsidR="00926672" w:rsidRDefault="00926672" w:rsidP="00926672">
            <w:pPr>
              <w:pStyle w:val="ListParagraph"/>
              <w:numPr>
                <w:ilvl w:val="0"/>
                <w:numId w:val="41"/>
              </w:numPr>
              <w:rPr>
                <w:szCs w:val="22"/>
              </w:rPr>
            </w:pPr>
            <w:r w:rsidRPr="003428FB">
              <w:rPr>
                <w:szCs w:val="22"/>
              </w:rPr>
              <w:t>have begun to use a variety of strategies for extracting and organising information from printed sources in a variety of media.</w:t>
            </w:r>
          </w:p>
          <w:p w14:paraId="6A87AD75" w14:textId="77777777" w:rsidR="00926672" w:rsidRPr="00E02868" w:rsidRDefault="00926672" w:rsidP="00926672">
            <w:pPr>
              <w:rPr>
                <w:szCs w:val="22"/>
              </w:rPr>
            </w:pPr>
            <w:r w:rsidRPr="00E02868">
              <w:rPr>
                <w:szCs w:val="22"/>
              </w:rPr>
              <w:t>At</w:t>
            </w:r>
            <w:r w:rsidRPr="00E02868">
              <w:rPr>
                <w:b/>
                <w:bCs/>
                <w:szCs w:val="22"/>
              </w:rPr>
              <w:t xml:space="preserve"> consolidating Level C4 </w:t>
            </w:r>
            <w:r w:rsidRPr="00E02868">
              <w:rPr>
                <w:szCs w:val="22"/>
              </w:rPr>
              <w:t>students:</w:t>
            </w:r>
          </w:p>
          <w:p w14:paraId="72165A5C" w14:textId="77777777" w:rsidR="00926672" w:rsidRPr="00E02868" w:rsidRDefault="00926672" w:rsidP="00926672">
            <w:pPr>
              <w:numPr>
                <w:ilvl w:val="0"/>
                <w:numId w:val="42"/>
              </w:numPr>
              <w:spacing w:after="0"/>
              <w:contextualSpacing/>
              <w:rPr>
                <w:szCs w:val="22"/>
              </w:rPr>
            </w:pPr>
            <w:r w:rsidRPr="00E02868">
              <w:rPr>
                <w:szCs w:val="22"/>
              </w:rPr>
              <w:t>can read a wide range of accessible and culturally appropriate texts across the curriculum and from a range of media, but sometimes have to use self-help strategies to assist them with finer points of meaning (e.g. searching for further references, consulting English dictionaries, asking peers for clarification, etc.)</w:t>
            </w:r>
          </w:p>
          <w:p w14:paraId="5E957B19" w14:textId="77777777" w:rsidR="00926672" w:rsidRPr="00E02868" w:rsidRDefault="00926672" w:rsidP="00926672">
            <w:pPr>
              <w:numPr>
                <w:ilvl w:val="0"/>
                <w:numId w:val="42"/>
              </w:numPr>
              <w:spacing w:after="0"/>
              <w:contextualSpacing/>
              <w:rPr>
                <w:szCs w:val="22"/>
              </w:rPr>
            </w:pPr>
            <w:r w:rsidRPr="00E02868">
              <w:rPr>
                <w:szCs w:val="22"/>
              </w:rPr>
              <w:t>use strategies that they find personally effective for extracting, organising, and manipulating information from printed sources for their own purposes, such as writing or presentations</w:t>
            </w:r>
          </w:p>
          <w:p w14:paraId="27A05BB4" w14:textId="77777777" w:rsidR="00926672" w:rsidRPr="002821BA" w:rsidRDefault="00926672" w:rsidP="00926672">
            <w:pPr>
              <w:pStyle w:val="ListParagraph"/>
              <w:numPr>
                <w:ilvl w:val="0"/>
                <w:numId w:val="42"/>
              </w:numPr>
              <w:rPr>
                <w:szCs w:val="22"/>
              </w:rPr>
            </w:pPr>
            <w:r w:rsidRPr="002821BA">
              <w:rPr>
                <w:szCs w:val="22"/>
              </w:rPr>
              <w:t>their analyses of texts show a developing awareness of how culture influences the ways in which texts are produced and interpreted, and in their own responses to texts they attempt to address subtleties such as humour, imagery, and idioms.</w:t>
            </w:r>
          </w:p>
          <w:p w14:paraId="4DEAD843" w14:textId="77777777" w:rsidR="00926672" w:rsidRPr="002821BA" w:rsidRDefault="00926672" w:rsidP="00926672">
            <w:pPr>
              <w:rPr>
                <w:szCs w:val="22"/>
              </w:rPr>
            </w:pPr>
            <w:r w:rsidRPr="002821BA">
              <w:rPr>
                <w:szCs w:val="22"/>
              </w:rPr>
              <w:t xml:space="preserve">At </w:t>
            </w:r>
            <w:hyperlink r:id="rId24" w:history="1">
              <w:r>
                <w:rPr>
                  <w:rFonts w:cstheme="minorHAnsi"/>
                  <w:b/>
                  <w:bCs/>
                </w:rPr>
                <w:t xml:space="preserve"> </w:t>
              </w:r>
              <w:hyperlink r:id="rId25" w:history="1">
                <w:r w:rsidRPr="00BA6244">
                  <w:rPr>
                    <w:rStyle w:val="Hyperlink"/>
                    <w:rFonts w:cstheme="minorHAnsi"/>
                    <w:b/>
                    <w:bCs/>
                    <w:sz w:val="22"/>
                    <w:bdr w:val="none" w:sz="0" w:space="0" w:color="auto"/>
                  </w:rPr>
                  <w:t xml:space="preserve">Level C4 Achievement Standard </w:t>
                </w:r>
              </w:hyperlink>
            </w:hyperlink>
            <w:r w:rsidRPr="002821BA">
              <w:rPr>
                <w:szCs w:val="22"/>
              </w:rPr>
              <w:t>students:</w:t>
            </w:r>
          </w:p>
          <w:p w14:paraId="4577744E" w14:textId="77777777" w:rsidR="00926672" w:rsidRPr="002821BA" w:rsidRDefault="00926672" w:rsidP="00926672">
            <w:pPr>
              <w:pStyle w:val="ListParagraph"/>
              <w:numPr>
                <w:ilvl w:val="0"/>
                <w:numId w:val="42"/>
              </w:numPr>
              <w:rPr>
                <w:szCs w:val="22"/>
              </w:rPr>
            </w:pPr>
            <w:r w:rsidRPr="002821BA">
              <w:rPr>
                <w:szCs w:val="22"/>
              </w:rPr>
              <w:t>compare and make judgments about different texts (such as texts on the same topic by different authors)</w:t>
            </w:r>
          </w:p>
          <w:p w14:paraId="12B5B8BE" w14:textId="77777777" w:rsidR="00926672" w:rsidRPr="002821BA" w:rsidRDefault="00926672" w:rsidP="00926672">
            <w:pPr>
              <w:pStyle w:val="ListParagraph"/>
              <w:numPr>
                <w:ilvl w:val="0"/>
                <w:numId w:val="42"/>
              </w:numPr>
              <w:rPr>
                <w:szCs w:val="22"/>
              </w:rPr>
            </w:pPr>
            <w:r w:rsidRPr="002821BA">
              <w:rPr>
                <w:szCs w:val="22"/>
              </w:rPr>
              <w:t>read a wide range of accessible and culturally appropriate texts from across the curriculum with a high degree of independence. These texts may be print or digital texts, including handwritten, visual, multimodal and interactive texts.</w:t>
            </w:r>
          </w:p>
          <w:p w14:paraId="607D13C8" w14:textId="77777777" w:rsidR="00926672" w:rsidRPr="00932B39" w:rsidRDefault="00926672" w:rsidP="00926672">
            <w:pPr>
              <w:pStyle w:val="ListParagraph"/>
              <w:numPr>
                <w:ilvl w:val="0"/>
                <w:numId w:val="42"/>
              </w:numPr>
              <w:spacing w:after="0"/>
              <w:rPr>
                <w:szCs w:val="22"/>
              </w:rPr>
            </w:pPr>
            <w:r w:rsidRPr="00932B39">
              <w:rPr>
                <w:szCs w:val="22"/>
              </w:rPr>
              <w:t>take notes that identify main ideas, issues and plot developments</w:t>
            </w:r>
          </w:p>
          <w:p w14:paraId="396CD9CA" w14:textId="77777777" w:rsidR="00926672" w:rsidRPr="00932B39" w:rsidRDefault="00926672" w:rsidP="00926672">
            <w:pPr>
              <w:pStyle w:val="ListParagraph"/>
              <w:numPr>
                <w:ilvl w:val="0"/>
                <w:numId w:val="42"/>
              </w:numPr>
              <w:spacing w:after="0"/>
              <w:rPr>
                <w:szCs w:val="22"/>
              </w:rPr>
            </w:pPr>
            <w:r w:rsidRPr="00932B39">
              <w:rPr>
                <w:szCs w:val="22"/>
              </w:rPr>
              <w:t>identify supporting information to justify a response, including significant quotations that relate to key themes</w:t>
            </w:r>
          </w:p>
          <w:p w14:paraId="1FEBF712" w14:textId="77777777" w:rsidR="00926672" w:rsidRPr="00932B39" w:rsidRDefault="00926672" w:rsidP="00926672">
            <w:pPr>
              <w:pStyle w:val="ListParagraph"/>
              <w:numPr>
                <w:ilvl w:val="0"/>
                <w:numId w:val="42"/>
              </w:numPr>
              <w:spacing w:after="0"/>
              <w:rPr>
                <w:szCs w:val="22"/>
              </w:rPr>
            </w:pPr>
            <w:r w:rsidRPr="00932B39">
              <w:rPr>
                <w:szCs w:val="22"/>
              </w:rPr>
              <w:t>understand the main meaning by focusing on the first lines of key paragraphs</w:t>
            </w:r>
          </w:p>
          <w:p w14:paraId="3A723B77" w14:textId="77777777" w:rsidR="00926672" w:rsidRPr="00932B39" w:rsidRDefault="00926672" w:rsidP="00926672">
            <w:pPr>
              <w:pStyle w:val="ListParagraph"/>
              <w:numPr>
                <w:ilvl w:val="0"/>
                <w:numId w:val="42"/>
              </w:numPr>
              <w:spacing w:after="0"/>
              <w:rPr>
                <w:szCs w:val="22"/>
              </w:rPr>
            </w:pPr>
            <w:r w:rsidRPr="00932B39">
              <w:rPr>
                <w:szCs w:val="22"/>
              </w:rPr>
              <w:t>adjust their reading style to the task</w:t>
            </w:r>
          </w:p>
          <w:p w14:paraId="4B601A79" w14:textId="77777777" w:rsidR="00926672" w:rsidRPr="00932B39" w:rsidRDefault="00926672" w:rsidP="00926672">
            <w:pPr>
              <w:pStyle w:val="ListParagraph"/>
              <w:numPr>
                <w:ilvl w:val="0"/>
                <w:numId w:val="42"/>
              </w:numPr>
              <w:spacing w:after="0"/>
              <w:rPr>
                <w:szCs w:val="22"/>
              </w:rPr>
            </w:pPr>
            <w:r w:rsidRPr="00932B39">
              <w:rPr>
                <w:szCs w:val="22"/>
              </w:rPr>
              <w:t>locate and organise information from a range of reference sources, including the internet</w:t>
            </w:r>
          </w:p>
          <w:p w14:paraId="40E4706B" w14:textId="77777777" w:rsidR="00926672" w:rsidRPr="00932B39" w:rsidRDefault="00926672" w:rsidP="00926672">
            <w:pPr>
              <w:pStyle w:val="ListParagraph"/>
              <w:numPr>
                <w:ilvl w:val="0"/>
                <w:numId w:val="42"/>
              </w:numPr>
              <w:spacing w:after="0"/>
              <w:rPr>
                <w:szCs w:val="22"/>
              </w:rPr>
            </w:pPr>
            <w:r w:rsidRPr="00932B39">
              <w:rPr>
                <w:szCs w:val="22"/>
              </w:rPr>
              <w:t>identify reference items across complex sentences</w:t>
            </w:r>
          </w:p>
          <w:p w14:paraId="16B99842" w14:textId="77777777" w:rsidR="00926672" w:rsidRPr="00932B39" w:rsidRDefault="00926672" w:rsidP="00926672">
            <w:pPr>
              <w:pStyle w:val="ListParagraph"/>
              <w:numPr>
                <w:ilvl w:val="0"/>
                <w:numId w:val="42"/>
              </w:numPr>
              <w:spacing w:after="0"/>
              <w:rPr>
                <w:szCs w:val="22"/>
              </w:rPr>
            </w:pPr>
            <w:r w:rsidRPr="00932B39">
              <w:rPr>
                <w:szCs w:val="22"/>
              </w:rPr>
              <w:t>predict the way a text may be organised and its likely language features</w:t>
            </w:r>
          </w:p>
          <w:p w14:paraId="33CC5382" w14:textId="0DCBA819" w:rsidR="0049441D" w:rsidRPr="000E1CB1" w:rsidRDefault="00926672" w:rsidP="00C3573A">
            <w:pPr>
              <w:pStyle w:val="ListParagraph"/>
              <w:numPr>
                <w:ilvl w:val="0"/>
                <w:numId w:val="42"/>
              </w:numPr>
              <w:spacing w:after="0"/>
              <w:rPr>
                <w:szCs w:val="22"/>
              </w:rPr>
            </w:pPr>
            <w:r w:rsidRPr="000E1CB1">
              <w:rPr>
                <w:szCs w:val="22"/>
              </w:rPr>
              <w:t>identify a few specific facts and the basic perspective of the writer with more difficult texts.</w:t>
            </w:r>
          </w:p>
        </w:tc>
        <w:tc>
          <w:tcPr>
            <w:tcW w:w="10810" w:type="dxa"/>
            <w:shd w:val="clear" w:color="auto" w:fill="E2EFD9" w:themeFill="accent6" w:themeFillTint="33"/>
          </w:tcPr>
          <w:p w14:paraId="40AC6B48" w14:textId="77777777" w:rsidR="0049441D" w:rsidRPr="00AC1C01" w:rsidRDefault="00942994" w:rsidP="0049441D">
            <w:pPr>
              <w:rPr>
                <w:rFonts w:cstheme="minorHAnsi"/>
                <w:b/>
                <w:bCs/>
              </w:rPr>
            </w:pPr>
            <w:r>
              <w:rPr>
                <w:rFonts w:cstheme="minorHAnsi"/>
                <w:b/>
                <w:bCs/>
              </w:rPr>
              <w:t xml:space="preserve">Considerations </w:t>
            </w:r>
            <w:r w:rsidR="00B238E1">
              <w:rPr>
                <w:rFonts w:cstheme="minorHAnsi"/>
                <w:b/>
                <w:bCs/>
              </w:rPr>
              <w:t>for</w:t>
            </w:r>
            <w:r w:rsidR="003323EC">
              <w:rPr>
                <w:rFonts w:cstheme="minorHAnsi"/>
                <w:b/>
                <w:bCs/>
              </w:rPr>
              <w:t xml:space="preserve"> transition to other </w:t>
            </w:r>
            <w:r w:rsidR="002D7800">
              <w:rPr>
                <w:rFonts w:cstheme="minorHAnsi"/>
                <w:b/>
                <w:bCs/>
              </w:rPr>
              <w:t>EAL P</w:t>
            </w:r>
            <w:r w:rsidR="003323EC">
              <w:rPr>
                <w:rFonts w:cstheme="minorHAnsi"/>
                <w:b/>
                <w:bCs/>
              </w:rPr>
              <w:t>athway</w:t>
            </w:r>
            <w:r w:rsidR="00B52ED3">
              <w:rPr>
                <w:rFonts w:cstheme="minorHAnsi"/>
                <w:b/>
                <w:bCs/>
              </w:rPr>
              <w:t>s</w:t>
            </w:r>
            <w:r w:rsidR="003323EC">
              <w:rPr>
                <w:rFonts w:cstheme="minorHAnsi"/>
                <w:b/>
                <w:bCs/>
              </w:rPr>
              <w:t xml:space="preserve"> or the English Curriculum</w:t>
            </w:r>
            <w:r w:rsidR="003973AE">
              <w:rPr>
                <w:rFonts w:cstheme="minorHAnsi"/>
                <w:b/>
                <w:bCs/>
              </w:rPr>
              <w:t xml:space="preserve">: </w:t>
            </w:r>
            <w:r w:rsidR="003323EC">
              <w:rPr>
                <w:rFonts w:cstheme="minorHAnsi"/>
                <w:b/>
                <w:bCs/>
              </w:rPr>
              <w:t xml:space="preserve"> </w:t>
            </w:r>
          </w:p>
          <w:p w14:paraId="4D10F6DA" w14:textId="77777777" w:rsidR="0077380D" w:rsidRDefault="0077380D" w:rsidP="0077380D">
            <w:r>
              <w:t>A Year 8 student who is working within the range of C4 in any one language mode is</w:t>
            </w:r>
            <w:r w:rsidRPr="00662B3A">
              <w:t xml:space="preserve"> not</w:t>
            </w:r>
            <w:r>
              <w:t xml:space="preserve"> ready to transition to the English curriculum</w:t>
            </w:r>
            <w:r w:rsidRPr="00B544C0">
              <w:t xml:space="preserve"> regardless of their proficiency in the other two language modes</w:t>
            </w:r>
            <w:r>
              <w:t xml:space="preserve">. This student will continue on Pathway C of the EAL curriculum in all language modes. </w:t>
            </w:r>
          </w:p>
          <w:p w14:paraId="1EDAEFB3" w14:textId="77777777" w:rsidR="0077380D" w:rsidRDefault="0077380D" w:rsidP="0077380D">
            <w:r>
              <w:t>A</w:t>
            </w:r>
            <w:r w:rsidRPr="00B544C0">
              <w:t xml:space="preserve"> Year </w:t>
            </w:r>
            <w:r>
              <w:t>8</w:t>
            </w:r>
            <w:r w:rsidRPr="00B544C0">
              <w:t xml:space="preserve"> student</w:t>
            </w:r>
            <w:r>
              <w:t xml:space="preserve"> should consistently demonstrate</w:t>
            </w:r>
            <w:r w:rsidRPr="00B544C0">
              <w:t xml:space="preserve"> the final achievement standard in Pathway </w:t>
            </w:r>
            <w:r>
              <w:t>C</w:t>
            </w:r>
            <w:r w:rsidRPr="00B544C0">
              <w:t xml:space="preserve"> (Level </w:t>
            </w:r>
            <w:r>
              <w:t>C4</w:t>
            </w:r>
            <w:r w:rsidRPr="00B544C0">
              <w:t xml:space="preserve">) in </w:t>
            </w:r>
            <w:r>
              <w:t>all three</w:t>
            </w:r>
            <w:r w:rsidRPr="00B544C0">
              <w:t xml:space="preserve"> language modes</w:t>
            </w:r>
            <w:r>
              <w:t xml:space="preserve"> before they</w:t>
            </w:r>
            <w:r w:rsidRPr="00B544C0">
              <w:t xml:space="preserve"> transition to the English curriculum. </w:t>
            </w:r>
          </w:p>
          <w:p w14:paraId="502A6C16" w14:textId="77777777" w:rsidR="0077380D" w:rsidRPr="00636C20" w:rsidRDefault="0077380D" w:rsidP="0077380D">
            <w:r w:rsidRPr="00636C20">
              <w:t xml:space="preserve">They will need to be equally capable across all three language modes to be able to meet the learning expectations in the English curriculum at the level taught to their mainstream peers, and without substantial language support. </w:t>
            </w:r>
          </w:p>
          <w:p w14:paraId="06815B77" w14:textId="77777777" w:rsidR="0077380D" w:rsidRPr="00636C20" w:rsidRDefault="0077380D" w:rsidP="0077380D">
            <w:r w:rsidRPr="00636C20">
              <w:t xml:space="preserve">They will need to be sufficiently proficient in understanding and using the academic language across the learning areas to participate in learning activities across the Victorian curriculum. </w:t>
            </w:r>
          </w:p>
          <w:p w14:paraId="2B9EA50C" w14:textId="77777777" w:rsidR="0077380D" w:rsidRPr="00636C20" w:rsidRDefault="0077380D" w:rsidP="0077380D">
            <w:r w:rsidRPr="00636C20">
              <w:t>They will also need to be able to understand and use the academic English of the curriculum in subsequent years without substantial language support, when the cognitive and linguistic demands of the Victorian curriculum increase.</w:t>
            </w:r>
          </w:p>
          <w:p w14:paraId="333AC1B4" w14:textId="002E7569" w:rsidR="0089367C" w:rsidRDefault="0077380D" w:rsidP="0077380D">
            <w:pPr>
              <w:rPr>
                <w:b/>
                <w:bCs/>
              </w:rPr>
            </w:pPr>
            <w:r w:rsidRPr="00636C20">
              <w:t>Depending on whether the student meets the eligibility criteria, they may be able to undertake VCE EAL in Year 11 and Year 12.</w:t>
            </w:r>
          </w:p>
        </w:tc>
      </w:tr>
    </w:tbl>
    <w:p w14:paraId="76284B06" w14:textId="77777777" w:rsidR="006A5630" w:rsidRDefault="006A5630" w:rsidP="00A96A42">
      <w:pPr>
        <w:rPr>
          <w:rFonts w:cstheme="minorHAnsi"/>
        </w:rPr>
      </w:pPr>
    </w:p>
    <w:p w14:paraId="02D31068" w14:textId="77777777" w:rsidR="00A1452D" w:rsidRDefault="00A1452D" w:rsidP="00A96A42">
      <w:pPr>
        <w:rPr>
          <w:rFonts w:cstheme="minorHAnsi"/>
        </w:rPr>
      </w:pPr>
    </w:p>
    <w:p w14:paraId="7629168E" w14:textId="77777777" w:rsidR="00A1452D" w:rsidRDefault="00A1452D" w:rsidP="00A96A42">
      <w:pPr>
        <w:rPr>
          <w:rFonts w:cstheme="minorHAnsi"/>
        </w:rPr>
      </w:pPr>
    </w:p>
    <w:sectPr w:rsidR="00A1452D" w:rsidSect="003A4AA1">
      <w:headerReference w:type="even" r:id="rId26"/>
      <w:headerReference w:type="default" r:id="rId27"/>
      <w:footerReference w:type="even" r:id="rId28"/>
      <w:footerReference w:type="default" r:id="rId29"/>
      <w:headerReference w:type="first" r:id="rId30"/>
      <w:footerReference w:type="first" r:id="rId31"/>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FE4EE" w14:textId="77777777" w:rsidR="00AB2964" w:rsidRDefault="00AB2964" w:rsidP="00126D12">
      <w:pPr>
        <w:spacing w:after="0"/>
      </w:pPr>
      <w:r>
        <w:separator/>
      </w:r>
    </w:p>
  </w:endnote>
  <w:endnote w:type="continuationSeparator" w:id="0">
    <w:p w14:paraId="79EECBC5" w14:textId="77777777" w:rsidR="00AB2964" w:rsidRDefault="00AB2964" w:rsidP="00126D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ADD78" w14:textId="77777777" w:rsidR="00AB2964" w:rsidRDefault="00AB29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0441A" w14:textId="77777777" w:rsidR="00AB2964" w:rsidRDefault="00AB29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2E486" w14:textId="77777777" w:rsidR="00AB2964" w:rsidRDefault="00AB29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34F4F" w14:textId="77777777" w:rsidR="00AB2964" w:rsidRDefault="00AB2964" w:rsidP="00126D12">
      <w:pPr>
        <w:spacing w:after="0"/>
      </w:pPr>
      <w:r>
        <w:separator/>
      </w:r>
    </w:p>
  </w:footnote>
  <w:footnote w:type="continuationSeparator" w:id="0">
    <w:p w14:paraId="36D65AC2" w14:textId="77777777" w:rsidR="00AB2964" w:rsidRDefault="00AB2964" w:rsidP="00126D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8252E" w14:textId="77777777" w:rsidR="00AB2964" w:rsidRDefault="00AB29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B3CC8" w14:textId="6FE7F10B" w:rsidR="00AB2964" w:rsidRDefault="00AB29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0795" w14:textId="77777777" w:rsidR="00AB2964" w:rsidRDefault="00AB2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743E"/>
    <w:multiLevelType w:val="hybridMultilevel"/>
    <w:tmpl w:val="933C05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756D0E"/>
    <w:multiLevelType w:val="hybridMultilevel"/>
    <w:tmpl w:val="E3025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22C6F"/>
    <w:multiLevelType w:val="hybridMultilevel"/>
    <w:tmpl w:val="D406ABE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B67DA8"/>
    <w:multiLevelType w:val="hybridMultilevel"/>
    <w:tmpl w:val="0B80A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DF24D1"/>
    <w:multiLevelType w:val="hybridMultilevel"/>
    <w:tmpl w:val="A55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443923"/>
    <w:multiLevelType w:val="hybridMultilevel"/>
    <w:tmpl w:val="493A84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9D7D0F"/>
    <w:multiLevelType w:val="hybridMultilevel"/>
    <w:tmpl w:val="DD1E6F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2F7547F"/>
    <w:multiLevelType w:val="hybridMultilevel"/>
    <w:tmpl w:val="99DAA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FF28E3"/>
    <w:multiLevelType w:val="hybridMultilevel"/>
    <w:tmpl w:val="8308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9D18F6"/>
    <w:multiLevelType w:val="hybridMultilevel"/>
    <w:tmpl w:val="980CA8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F1147E"/>
    <w:multiLevelType w:val="hybridMultilevel"/>
    <w:tmpl w:val="DE4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2C0B3E"/>
    <w:multiLevelType w:val="hybridMultilevel"/>
    <w:tmpl w:val="044ADCB6"/>
    <w:lvl w:ilvl="0" w:tplc="FFB6985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F217447"/>
    <w:multiLevelType w:val="hybridMultilevel"/>
    <w:tmpl w:val="2A682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062AA7"/>
    <w:multiLevelType w:val="hybridMultilevel"/>
    <w:tmpl w:val="1A0A6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DF6565"/>
    <w:multiLevelType w:val="hybridMultilevel"/>
    <w:tmpl w:val="5BA8B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2227C0"/>
    <w:multiLevelType w:val="hybridMultilevel"/>
    <w:tmpl w:val="8B26B1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760DA6"/>
    <w:multiLevelType w:val="hybridMultilevel"/>
    <w:tmpl w:val="847293D8"/>
    <w:lvl w:ilvl="0" w:tplc="FFB6985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07563B"/>
    <w:multiLevelType w:val="hybridMultilevel"/>
    <w:tmpl w:val="BCA22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2632E2D"/>
    <w:multiLevelType w:val="hybridMultilevel"/>
    <w:tmpl w:val="8BCA41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3046F7B"/>
    <w:multiLevelType w:val="hybridMultilevel"/>
    <w:tmpl w:val="7110DE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75F66C5"/>
    <w:multiLevelType w:val="hybridMultilevel"/>
    <w:tmpl w:val="B4128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3333CB"/>
    <w:multiLevelType w:val="hybridMultilevel"/>
    <w:tmpl w:val="4AA89F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E353D6A"/>
    <w:multiLevelType w:val="hybridMultilevel"/>
    <w:tmpl w:val="9648B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FAF6102"/>
    <w:multiLevelType w:val="hybridMultilevel"/>
    <w:tmpl w:val="C5062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817B26"/>
    <w:multiLevelType w:val="hybridMultilevel"/>
    <w:tmpl w:val="812AB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4425CE"/>
    <w:multiLevelType w:val="hybridMultilevel"/>
    <w:tmpl w:val="22D481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F4C4CFB"/>
    <w:multiLevelType w:val="hybridMultilevel"/>
    <w:tmpl w:val="E356F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2A487A"/>
    <w:multiLevelType w:val="hybridMultilevel"/>
    <w:tmpl w:val="7C3452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8CC5357"/>
    <w:multiLevelType w:val="hybridMultilevel"/>
    <w:tmpl w:val="D5CEF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2A133F"/>
    <w:multiLevelType w:val="hybridMultilevel"/>
    <w:tmpl w:val="1CAE9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E907553"/>
    <w:multiLevelType w:val="hybridMultilevel"/>
    <w:tmpl w:val="8F80B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DC2ED9"/>
    <w:multiLevelType w:val="hybridMultilevel"/>
    <w:tmpl w:val="5BBCB3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1EA27DC"/>
    <w:multiLevelType w:val="hybridMultilevel"/>
    <w:tmpl w:val="D45EB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905D3D"/>
    <w:multiLevelType w:val="hybridMultilevel"/>
    <w:tmpl w:val="1A5CB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A8677F4"/>
    <w:multiLevelType w:val="hybridMultilevel"/>
    <w:tmpl w:val="3A6466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D3C6DF9"/>
    <w:multiLevelType w:val="hybridMultilevel"/>
    <w:tmpl w:val="6C348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744695"/>
    <w:multiLevelType w:val="hybridMultilevel"/>
    <w:tmpl w:val="06B25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24300D"/>
    <w:multiLevelType w:val="hybridMultilevel"/>
    <w:tmpl w:val="1AC65E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4D1562B"/>
    <w:multiLevelType w:val="hybridMultilevel"/>
    <w:tmpl w:val="FB744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96D2F09"/>
    <w:multiLevelType w:val="hybridMultilevel"/>
    <w:tmpl w:val="4A02B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E71D15"/>
    <w:multiLevelType w:val="hybridMultilevel"/>
    <w:tmpl w:val="8C24B692"/>
    <w:lvl w:ilvl="0" w:tplc="0E54318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B879F7"/>
    <w:multiLevelType w:val="hybridMultilevel"/>
    <w:tmpl w:val="8846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31"/>
  </w:num>
  <w:num w:numId="4">
    <w:abstractNumId w:val="0"/>
  </w:num>
  <w:num w:numId="5">
    <w:abstractNumId w:val="22"/>
  </w:num>
  <w:num w:numId="6">
    <w:abstractNumId w:val="25"/>
  </w:num>
  <w:num w:numId="7">
    <w:abstractNumId w:val="17"/>
  </w:num>
  <w:num w:numId="8">
    <w:abstractNumId w:val="12"/>
  </w:num>
  <w:num w:numId="9">
    <w:abstractNumId w:val="33"/>
  </w:num>
  <w:num w:numId="10">
    <w:abstractNumId w:val="13"/>
  </w:num>
  <w:num w:numId="11">
    <w:abstractNumId w:val="41"/>
  </w:num>
  <w:num w:numId="12">
    <w:abstractNumId w:val="26"/>
  </w:num>
  <w:num w:numId="13">
    <w:abstractNumId w:val="29"/>
  </w:num>
  <w:num w:numId="14">
    <w:abstractNumId w:val="10"/>
  </w:num>
  <w:num w:numId="15">
    <w:abstractNumId w:val="30"/>
  </w:num>
  <w:num w:numId="16">
    <w:abstractNumId w:val="35"/>
  </w:num>
  <w:num w:numId="17">
    <w:abstractNumId w:val="36"/>
  </w:num>
  <w:num w:numId="18">
    <w:abstractNumId w:val="20"/>
  </w:num>
  <w:num w:numId="19">
    <w:abstractNumId w:val="32"/>
  </w:num>
  <w:num w:numId="20">
    <w:abstractNumId w:val="8"/>
  </w:num>
  <w:num w:numId="21">
    <w:abstractNumId w:val="21"/>
  </w:num>
  <w:num w:numId="22">
    <w:abstractNumId w:val="38"/>
  </w:num>
  <w:num w:numId="23">
    <w:abstractNumId w:val="23"/>
  </w:num>
  <w:num w:numId="24">
    <w:abstractNumId w:val="28"/>
  </w:num>
  <w:num w:numId="25">
    <w:abstractNumId w:val="2"/>
  </w:num>
  <w:num w:numId="26">
    <w:abstractNumId w:val="14"/>
  </w:num>
  <w:num w:numId="27">
    <w:abstractNumId w:val="9"/>
  </w:num>
  <w:num w:numId="28">
    <w:abstractNumId w:val="4"/>
  </w:num>
  <w:num w:numId="29">
    <w:abstractNumId w:val="24"/>
  </w:num>
  <w:num w:numId="30">
    <w:abstractNumId w:val="15"/>
  </w:num>
  <w:num w:numId="31">
    <w:abstractNumId w:val="39"/>
  </w:num>
  <w:num w:numId="32">
    <w:abstractNumId w:val="7"/>
  </w:num>
  <w:num w:numId="33">
    <w:abstractNumId w:val="16"/>
  </w:num>
  <w:num w:numId="34">
    <w:abstractNumId w:val="11"/>
  </w:num>
  <w:num w:numId="35">
    <w:abstractNumId w:val="1"/>
  </w:num>
  <w:num w:numId="36">
    <w:abstractNumId w:val="40"/>
  </w:num>
  <w:num w:numId="37">
    <w:abstractNumId w:val="27"/>
  </w:num>
  <w:num w:numId="38">
    <w:abstractNumId w:val="18"/>
  </w:num>
  <w:num w:numId="39">
    <w:abstractNumId w:val="3"/>
  </w:num>
  <w:num w:numId="40">
    <w:abstractNumId w:val="6"/>
  </w:num>
  <w:num w:numId="41">
    <w:abstractNumId w:val="37"/>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39"/>
    <w:rsid w:val="00003F3B"/>
    <w:rsid w:val="00005942"/>
    <w:rsid w:val="00010539"/>
    <w:rsid w:val="00010F27"/>
    <w:rsid w:val="00011969"/>
    <w:rsid w:val="00023593"/>
    <w:rsid w:val="0002535E"/>
    <w:rsid w:val="00025A0C"/>
    <w:rsid w:val="00027AF3"/>
    <w:rsid w:val="00030D90"/>
    <w:rsid w:val="00042B6E"/>
    <w:rsid w:val="000432A9"/>
    <w:rsid w:val="00043EBE"/>
    <w:rsid w:val="00045AD6"/>
    <w:rsid w:val="00045CA2"/>
    <w:rsid w:val="0004708D"/>
    <w:rsid w:val="00051AAB"/>
    <w:rsid w:val="00055BDD"/>
    <w:rsid w:val="0006022C"/>
    <w:rsid w:val="000617E5"/>
    <w:rsid w:val="00062987"/>
    <w:rsid w:val="00066357"/>
    <w:rsid w:val="0007058A"/>
    <w:rsid w:val="00073B79"/>
    <w:rsid w:val="00077784"/>
    <w:rsid w:val="00077CA3"/>
    <w:rsid w:val="00077CD4"/>
    <w:rsid w:val="0008057D"/>
    <w:rsid w:val="000813D7"/>
    <w:rsid w:val="000816DD"/>
    <w:rsid w:val="00081BE5"/>
    <w:rsid w:val="0008525C"/>
    <w:rsid w:val="00092A2A"/>
    <w:rsid w:val="00092FAE"/>
    <w:rsid w:val="00097834"/>
    <w:rsid w:val="000A0357"/>
    <w:rsid w:val="000A4DBB"/>
    <w:rsid w:val="000A4ECE"/>
    <w:rsid w:val="000A60DD"/>
    <w:rsid w:val="000B2CDA"/>
    <w:rsid w:val="000D4BF0"/>
    <w:rsid w:val="000E0AC4"/>
    <w:rsid w:val="000E1CB1"/>
    <w:rsid w:val="000E49E2"/>
    <w:rsid w:val="000E4D75"/>
    <w:rsid w:val="000E71E5"/>
    <w:rsid w:val="000F212C"/>
    <w:rsid w:val="000F354F"/>
    <w:rsid w:val="000F386F"/>
    <w:rsid w:val="000F3FCC"/>
    <w:rsid w:val="000F4C29"/>
    <w:rsid w:val="00101987"/>
    <w:rsid w:val="00103994"/>
    <w:rsid w:val="001057A6"/>
    <w:rsid w:val="0011120C"/>
    <w:rsid w:val="00113DE0"/>
    <w:rsid w:val="0011400C"/>
    <w:rsid w:val="00115194"/>
    <w:rsid w:val="001177FF"/>
    <w:rsid w:val="00123A18"/>
    <w:rsid w:val="00126D12"/>
    <w:rsid w:val="001344A0"/>
    <w:rsid w:val="00140D8D"/>
    <w:rsid w:val="001421D4"/>
    <w:rsid w:val="00142565"/>
    <w:rsid w:val="0014494B"/>
    <w:rsid w:val="00145F55"/>
    <w:rsid w:val="00151608"/>
    <w:rsid w:val="001548AE"/>
    <w:rsid w:val="00157266"/>
    <w:rsid w:val="001717D2"/>
    <w:rsid w:val="00173DF2"/>
    <w:rsid w:val="00173E87"/>
    <w:rsid w:val="0017564C"/>
    <w:rsid w:val="0017627B"/>
    <w:rsid w:val="00187A95"/>
    <w:rsid w:val="001A1BEC"/>
    <w:rsid w:val="001A773A"/>
    <w:rsid w:val="001B3878"/>
    <w:rsid w:val="001B4408"/>
    <w:rsid w:val="001B4C08"/>
    <w:rsid w:val="001C074A"/>
    <w:rsid w:val="001C4AC2"/>
    <w:rsid w:val="001D2027"/>
    <w:rsid w:val="001D66B0"/>
    <w:rsid w:val="001D67B2"/>
    <w:rsid w:val="001E0833"/>
    <w:rsid w:val="001E444F"/>
    <w:rsid w:val="001F7DD4"/>
    <w:rsid w:val="002057F5"/>
    <w:rsid w:val="00205B80"/>
    <w:rsid w:val="00210C2F"/>
    <w:rsid w:val="002119B0"/>
    <w:rsid w:val="002124D0"/>
    <w:rsid w:val="002127B4"/>
    <w:rsid w:val="00213966"/>
    <w:rsid w:val="0021677A"/>
    <w:rsid w:val="002209F3"/>
    <w:rsid w:val="00221B51"/>
    <w:rsid w:val="00221FAC"/>
    <w:rsid w:val="0023196E"/>
    <w:rsid w:val="00232B89"/>
    <w:rsid w:val="002344E3"/>
    <w:rsid w:val="002363B3"/>
    <w:rsid w:val="00241982"/>
    <w:rsid w:val="00247726"/>
    <w:rsid w:val="00254420"/>
    <w:rsid w:val="002554A4"/>
    <w:rsid w:val="002602A2"/>
    <w:rsid w:val="002653DC"/>
    <w:rsid w:val="002707C1"/>
    <w:rsid w:val="00276D81"/>
    <w:rsid w:val="00285984"/>
    <w:rsid w:val="0028714F"/>
    <w:rsid w:val="00291EC3"/>
    <w:rsid w:val="00295263"/>
    <w:rsid w:val="002A0A22"/>
    <w:rsid w:val="002A26BC"/>
    <w:rsid w:val="002B3FD3"/>
    <w:rsid w:val="002B4946"/>
    <w:rsid w:val="002B60DE"/>
    <w:rsid w:val="002C0DDB"/>
    <w:rsid w:val="002C133D"/>
    <w:rsid w:val="002C227C"/>
    <w:rsid w:val="002C3AAB"/>
    <w:rsid w:val="002C7A98"/>
    <w:rsid w:val="002D02BA"/>
    <w:rsid w:val="002D037E"/>
    <w:rsid w:val="002D0AF3"/>
    <w:rsid w:val="002D3F8B"/>
    <w:rsid w:val="002D7800"/>
    <w:rsid w:val="002E01F6"/>
    <w:rsid w:val="002E4372"/>
    <w:rsid w:val="002E7B88"/>
    <w:rsid w:val="002F5095"/>
    <w:rsid w:val="002F5447"/>
    <w:rsid w:val="003017F6"/>
    <w:rsid w:val="00303C6D"/>
    <w:rsid w:val="0031427E"/>
    <w:rsid w:val="00322568"/>
    <w:rsid w:val="0032736C"/>
    <w:rsid w:val="0032789D"/>
    <w:rsid w:val="00327F1F"/>
    <w:rsid w:val="003323EC"/>
    <w:rsid w:val="003338C7"/>
    <w:rsid w:val="00334ACD"/>
    <w:rsid w:val="00334EA1"/>
    <w:rsid w:val="003412D3"/>
    <w:rsid w:val="00341C1C"/>
    <w:rsid w:val="00346935"/>
    <w:rsid w:val="003528E6"/>
    <w:rsid w:val="00352D12"/>
    <w:rsid w:val="00352F16"/>
    <w:rsid w:val="00354BCE"/>
    <w:rsid w:val="00362A3C"/>
    <w:rsid w:val="0037108A"/>
    <w:rsid w:val="00374D47"/>
    <w:rsid w:val="00392437"/>
    <w:rsid w:val="00393EB2"/>
    <w:rsid w:val="003973AE"/>
    <w:rsid w:val="003A0FF9"/>
    <w:rsid w:val="003A1A7F"/>
    <w:rsid w:val="003A2369"/>
    <w:rsid w:val="003A3280"/>
    <w:rsid w:val="003A4AA1"/>
    <w:rsid w:val="003A7B75"/>
    <w:rsid w:val="003B4D77"/>
    <w:rsid w:val="003C097F"/>
    <w:rsid w:val="003C4C2A"/>
    <w:rsid w:val="003C6369"/>
    <w:rsid w:val="003C768C"/>
    <w:rsid w:val="003D0159"/>
    <w:rsid w:val="003D397E"/>
    <w:rsid w:val="003D4F0E"/>
    <w:rsid w:val="003E0F88"/>
    <w:rsid w:val="003E330D"/>
    <w:rsid w:val="003E42D0"/>
    <w:rsid w:val="00405F12"/>
    <w:rsid w:val="00407575"/>
    <w:rsid w:val="004115F7"/>
    <w:rsid w:val="0041231C"/>
    <w:rsid w:val="00412593"/>
    <w:rsid w:val="004141CD"/>
    <w:rsid w:val="004144DB"/>
    <w:rsid w:val="0041488F"/>
    <w:rsid w:val="00414AA0"/>
    <w:rsid w:val="00424163"/>
    <w:rsid w:val="004251B5"/>
    <w:rsid w:val="00431C43"/>
    <w:rsid w:val="00433069"/>
    <w:rsid w:val="004423AE"/>
    <w:rsid w:val="00444BF1"/>
    <w:rsid w:val="00445530"/>
    <w:rsid w:val="00455C2F"/>
    <w:rsid w:val="00465174"/>
    <w:rsid w:val="00471244"/>
    <w:rsid w:val="00475190"/>
    <w:rsid w:val="00484E61"/>
    <w:rsid w:val="00486574"/>
    <w:rsid w:val="0049441D"/>
    <w:rsid w:val="004947C9"/>
    <w:rsid w:val="004965BE"/>
    <w:rsid w:val="004A19A1"/>
    <w:rsid w:val="004A2002"/>
    <w:rsid w:val="004A4FAD"/>
    <w:rsid w:val="004A7B25"/>
    <w:rsid w:val="004B3C9A"/>
    <w:rsid w:val="004B5598"/>
    <w:rsid w:val="004B6852"/>
    <w:rsid w:val="004C6CD0"/>
    <w:rsid w:val="004D174D"/>
    <w:rsid w:val="004E51C2"/>
    <w:rsid w:val="004E62C9"/>
    <w:rsid w:val="004E6AF9"/>
    <w:rsid w:val="004E6DC5"/>
    <w:rsid w:val="004E712A"/>
    <w:rsid w:val="004E7DFC"/>
    <w:rsid w:val="004F1C90"/>
    <w:rsid w:val="004F7F63"/>
    <w:rsid w:val="00512042"/>
    <w:rsid w:val="00512A60"/>
    <w:rsid w:val="00523762"/>
    <w:rsid w:val="00525D8D"/>
    <w:rsid w:val="005265D1"/>
    <w:rsid w:val="00527EC9"/>
    <w:rsid w:val="005304A4"/>
    <w:rsid w:val="00531A0C"/>
    <w:rsid w:val="005341A9"/>
    <w:rsid w:val="00542145"/>
    <w:rsid w:val="0054419F"/>
    <w:rsid w:val="00544B81"/>
    <w:rsid w:val="00545277"/>
    <w:rsid w:val="005455BD"/>
    <w:rsid w:val="005466DA"/>
    <w:rsid w:val="00547930"/>
    <w:rsid w:val="00550C29"/>
    <w:rsid w:val="00551BE8"/>
    <w:rsid w:val="0055320F"/>
    <w:rsid w:val="00553EF0"/>
    <w:rsid w:val="00554462"/>
    <w:rsid w:val="00554EA1"/>
    <w:rsid w:val="00555D73"/>
    <w:rsid w:val="0056401C"/>
    <w:rsid w:val="0056419E"/>
    <w:rsid w:val="005716D1"/>
    <w:rsid w:val="00580771"/>
    <w:rsid w:val="00580D1B"/>
    <w:rsid w:val="00584BA7"/>
    <w:rsid w:val="00586AA0"/>
    <w:rsid w:val="00591D35"/>
    <w:rsid w:val="00595EDD"/>
    <w:rsid w:val="005A44C4"/>
    <w:rsid w:val="005A4D18"/>
    <w:rsid w:val="005B2FE2"/>
    <w:rsid w:val="005C0246"/>
    <w:rsid w:val="005D1F98"/>
    <w:rsid w:val="005D2E46"/>
    <w:rsid w:val="005D4422"/>
    <w:rsid w:val="005E221C"/>
    <w:rsid w:val="005E7B66"/>
    <w:rsid w:val="005F1A15"/>
    <w:rsid w:val="005F25F0"/>
    <w:rsid w:val="005F3B26"/>
    <w:rsid w:val="005F3E55"/>
    <w:rsid w:val="00602CF2"/>
    <w:rsid w:val="00607EEB"/>
    <w:rsid w:val="006146A3"/>
    <w:rsid w:val="006264C1"/>
    <w:rsid w:val="00626FFB"/>
    <w:rsid w:val="006314D3"/>
    <w:rsid w:val="00643E40"/>
    <w:rsid w:val="006616BC"/>
    <w:rsid w:val="00663B7B"/>
    <w:rsid w:val="00663E36"/>
    <w:rsid w:val="0067332E"/>
    <w:rsid w:val="00674A20"/>
    <w:rsid w:val="00674AEC"/>
    <w:rsid w:val="0068296B"/>
    <w:rsid w:val="00683EC8"/>
    <w:rsid w:val="0069128A"/>
    <w:rsid w:val="006934CF"/>
    <w:rsid w:val="0069354D"/>
    <w:rsid w:val="006948A3"/>
    <w:rsid w:val="006A31BE"/>
    <w:rsid w:val="006A5630"/>
    <w:rsid w:val="006A692E"/>
    <w:rsid w:val="006B16FC"/>
    <w:rsid w:val="006B45F4"/>
    <w:rsid w:val="006C298D"/>
    <w:rsid w:val="006D2472"/>
    <w:rsid w:val="006D6190"/>
    <w:rsid w:val="006D7357"/>
    <w:rsid w:val="006E169A"/>
    <w:rsid w:val="006E2756"/>
    <w:rsid w:val="006F2F3E"/>
    <w:rsid w:val="006F4953"/>
    <w:rsid w:val="00700652"/>
    <w:rsid w:val="00700D47"/>
    <w:rsid w:val="00701738"/>
    <w:rsid w:val="0070251A"/>
    <w:rsid w:val="00703ECF"/>
    <w:rsid w:val="00713EB7"/>
    <w:rsid w:val="00715C98"/>
    <w:rsid w:val="00715D6E"/>
    <w:rsid w:val="007213E9"/>
    <w:rsid w:val="00725521"/>
    <w:rsid w:val="00726307"/>
    <w:rsid w:val="00737C8B"/>
    <w:rsid w:val="00737DB1"/>
    <w:rsid w:val="007408DC"/>
    <w:rsid w:val="00744816"/>
    <w:rsid w:val="007522A0"/>
    <w:rsid w:val="00753E73"/>
    <w:rsid w:val="00772DD1"/>
    <w:rsid w:val="0077380D"/>
    <w:rsid w:val="00775D65"/>
    <w:rsid w:val="00787D19"/>
    <w:rsid w:val="00792993"/>
    <w:rsid w:val="00792CA5"/>
    <w:rsid w:val="00793005"/>
    <w:rsid w:val="00793C70"/>
    <w:rsid w:val="0079479F"/>
    <w:rsid w:val="007A02D9"/>
    <w:rsid w:val="007A2C7A"/>
    <w:rsid w:val="007A46E9"/>
    <w:rsid w:val="007A6D26"/>
    <w:rsid w:val="007B0063"/>
    <w:rsid w:val="007B751A"/>
    <w:rsid w:val="007C1ED5"/>
    <w:rsid w:val="007D6F53"/>
    <w:rsid w:val="007E2601"/>
    <w:rsid w:val="007E3F53"/>
    <w:rsid w:val="007E4D6E"/>
    <w:rsid w:val="007F2C93"/>
    <w:rsid w:val="007F5ABF"/>
    <w:rsid w:val="00811D89"/>
    <w:rsid w:val="00812A97"/>
    <w:rsid w:val="008130A7"/>
    <w:rsid w:val="008165A9"/>
    <w:rsid w:val="00820D37"/>
    <w:rsid w:val="00822BB3"/>
    <w:rsid w:val="0082326A"/>
    <w:rsid w:val="00824401"/>
    <w:rsid w:val="008262D4"/>
    <w:rsid w:val="008275D2"/>
    <w:rsid w:val="00827912"/>
    <w:rsid w:val="00830A5B"/>
    <w:rsid w:val="00833248"/>
    <w:rsid w:val="00834764"/>
    <w:rsid w:val="0083514D"/>
    <w:rsid w:val="00835A19"/>
    <w:rsid w:val="008405C7"/>
    <w:rsid w:val="008419D9"/>
    <w:rsid w:val="0084261A"/>
    <w:rsid w:val="00843757"/>
    <w:rsid w:val="00844234"/>
    <w:rsid w:val="008473ED"/>
    <w:rsid w:val="00854B06"/>
    <w:rsid w:val="00856A4F"/>
    <w:rsid w:val="008651A1"/>
    <w:rsid w:val="008662AF"/>
    <w:rsid w:val="00866BB8"/>
    <w:rsid w:val="00870B69"/>
    <w:rsid w:val="008734AD"/>
    <w:rsid w:val="00874559"/>
    <w:rsid w:val="00874BE7"/>
    <w:rsid w:val="00874D78"/>
    <w:rsid w:val="00886118"/>
    <w:rsid w:val="008918D4"/>
    <w:rsid w:val="00892B1C"/>
    <w:rsid w:val="0089367C"/>
    <w:rsid w:val="008A3042"/>
    <w:rsid w:val="008A342D"/>
    <w:rsid w:val="008B2BEC"/>
    <w:rsid w:val="008B4868"/>
    <w:rsid w:val="008B4B15"/>
    <w:rsid w:val="008B5A28"/>
    <w:rsid w:val="008B67C0"/>
    <w:rsid w:val="008C0D97"/>
    <w:rsid w:val="008C1EA3"/>
    <w:rsid w:val="008C1EF2"/>
    <w:rsid w:val="008C23E9"/>
    <w:rsid w:val="008C541B"/>
    <w:rsid w:val="008C67BD"/>
    <w:rsid w:val="008C685F"/>
    <w:rsid w:val="008C78E8"/>
    <w:rsid w:val="008D1186"/>
    <w:rsid w:val="008D2A8A"/>
    <w:rsid w:val="008D345F"/>
    <w:rsid w:val="008D3C98"/>
    <w:rsid w:val="008E306B"/>
    <w:rsid w:val="008E3F41"/>
    <w:rsid w:val="008E4312"/>
    <w:rsid w:val="008E522C"/>
    <w:rsid w:val="008E70A3"/>
    <w:rsid w:val="008F14FA"/>
    <w:rsid w:val="008F20A9"/>
    <w:rsid w:val="008F4D13"/>
    <w:rsid w:val="008F7379"/>
    <w:rsid w:val="008F7995"/>
    <w:rsid w:val="00905405"/>
    <w:rsid w:val="009139BD"/>
    <w:rsid w:val="00917D4D"/>
    <w:rsid w:val="00917DDD"/>
    <w:rsid w:val="009238F5"/>
    <w:rsid w:val="0092442D"/>
    <w:rsid w:val="00926672"/>
    <w:rsid w:val="0093409B"/>
    <w:rsid w:val="009411E8"/>
    <w:rsid w:val="00942994"/>
    <w:rsid w:val="00942F0A"/>
    <w:rsid w:val="00953736"/>
    <w:rsid w:val="00964E45"/>
    <w:rsid w:val="00970B57"/>
    <w:rsid w:val="00971DE9"/>
    <w:rsid w:val="009727F4"/>
    <w:rsid w:val="00972AA3"/>
    <w:rsid w:val="009768FF"/>
    <w:rsid w:val="009835AD"/>
    <w:rsid w:val="00986D50"/>
    <w:rsid w:val="00993EC1"/>
    <w:rsid w:val="0099580A"/>
    <w:rsid w:val="009A0469"/>
    <w:rsid w:val="009A564A"/>
    <w:rsid w:val="009A61D4"/>
    <w:rsid w:val="009A76E2"/>
    <w:rsid w:val="009A77A2"/>
    <w:rsid w:val="009B1C72"/>
    <w:rsid w:val="009B62DE"/>
    <w:rsid w:val="009C0735"/>
    <w:rsid w:val="009C310A"/>
    <w:rsid w:val="009C32FB"/>
    <w:rsid w:val="009C7457"/>
    <w:rsid w:val="009D0D0C"/>
    <w:rsid w:val="009D2B39"/>
    <w:rsid w:val="009D2FB9"/>
    <w:rsid w:val="009D3C91"/>
    <w:rsid w:val="009E5244"/>
    <w:rsid w:val="009E6040"/>
    <w:rsid w:val="009E7800"/>
    <w:rsid w:val="009F230C"/>
    <w:rsid w:val="009F344B"/>
    <w:rsid w:val="00A00782"/>
    <w:rsid w:val="00A03CBD"/>
    <w:rsid w:val="00A12BDB"/>
    <w:rsid w:val="00A13CE7"/>
    <w:rsid w:val="00A1452D"/>
    <w:rsid w:val="00A17C62"/>
    <w:rsid w:val="00A33893"/>
    <w:rsid w:val="00A35E3F"/>
    <w:rsid w:val="00A36537"/>
    <w:rsid w:val="00A370A8"/>
    <w:rsid w:val="00A431F1"/>
    <w:rsid w:val="00A50ADF"/>
    <w:rsid w:val="00A57E1F"/>
    <w:rsid w:val="00A601B6"/>
    <w:rsid w:val="00A60287"/>
    <w:rsid w:val="00A612D0"/>
    <w:rsid w:val="00A62F49"/>
    <w:rsid w:val="00A64C08"/>
    <w:rsid w:val="00A672E6"/>
    <w:rsid w:val="00A71369"/>
    <w:rsid w:val="00A719AB"/>
    <w:rsid w:val="00A74E0B"/>
    <w:rsid w:val="00A75B3C"/>
    <w:rsid w:val="00A96A42"/>
    <w:rsid w:val="00AA1BBC"/>
    <w:rsid w:val="00AA4F71"/>
    <w:rsid w:val="00AA5B04"/>
    <w:rsid w:val="00AA6844"/>
    <w:rsid w:val="00AA73FA"/>
    <w:rsid w:val="00AB1668"/>
    <w:rsid w:val="00AB167D"/>
    <w:rsid w:val="00AB2964"/>
    <w:rsid w:val="00AB35E6"/>
    <w:rsid w:val="00AB71EC"/>
    <w:rsid w:val="00AC0431"/>
    <w:rsid w:val="00AC1C01"/>
    <w:rsid w:val="00AC7FB2"/>
    <w:rsid w:val="00AD1B22"/>
    <w:rsid w:val="00AD282E"/>
    <w:rsid w:val="00AD4D15"/>
    <w:rsid w:val="00AD4DBB"/>
    <w:rsid w:val="00AD6192"/>
    <w:rsid w:val="00AE18A3"/>
    <w:rsid w:val="00AE264B"/>
    <w:rsid w:val="00AE6774"/>
    <w:rsid w:val="00AE6A35"/>
    <w:rsid w:val="00AF738C"/>
    <w:rsid w:val="00B008C3"/>
    <w:rsid w:val="00B04264"/>
    <w:rsid w:val="00B05CCC"/>
    <w:rsid w:val="00B0745E"/>
    <w:rsid w:val="00B14511"/>
    <w:rsid w:val="00B15121"/>
    <w:rsid w:val="00B178BA"/>
    <w:rsid w:val="00B215C1"/>
    <w:rsid w:val="00B21A99"/>
    <w:rsid w:val="00B238E1"/>
    <w:rsid w:val="00B23934"/>
    <w:rsid w:val="00B25583"/>
    <w:rsid w:val="00B257E5"/>
    <w:rsid w:val="00B402B5"/>
    <w:rsid w:val="00B41757"/>
    <w:rsid w:val="00B41A9C"/>
    <w:rsid w:val="00B431B0"/>
    <w:rsid w:val="00B44A44"/>
    <w:rsid w:val="00B479A7"/>
    <w:rsid w:val="00B52ED3"/>
    <w:rsid w:val="00B56139"/>
    <w:rsid w:val="00B60AAC"/>
    <w:rsid w:val="00B66115"/>
    <w:rsid w:val="00B673EB"/>
    <w:rsid w:val="00B71762"/>
    <w:rsid w:val="00B7228D"/>
    <w:rsid w:val="00B776D3"/>
    <w:rsid w:val="00B823A8"/>
    <w:rsid w:val="00B84C28"/>
    <w:rsid w:val="00B85517"/>
    <w:rsid w:val="00B869DC"/>
    <w:rsid w:val="00B87102"/>
    <w:rsid w:val="00B8778C"/>
    <w:rsid w:val="00B92998"/>
    <w:rsid w:val="00B96D50"/>
    <w:rsid w:val="00B97393"/>
    <w:rsid w:val="00BA054B"/>
    <w:rsid w:val="00BA1D25"/>
    <w:rsid w:val="00BA4F03"/>
    <w:rsid w:val="00BB3863"/>
    <w:rsid w:val="00BB3971"/>
    <w:rsid w:val="00BB3A50"/>
    <w:rsid w:val="00BC72E8"/>
    <w:rsid w:val="00BD2A15"/>
    <w:rsid w:val="00BD536D"/>
    <w:rsid w:val="00BD5B8B"/>
    <w:rsid w:val="00BD77F9"/>
    <w:rsid w:val="00BE0B1F"/>
    <w:rsid w:val="00BF0A26"/>
    <w:rsid w:val="00BF3D73"/>
    <w:rsid w:val="00BF3E40"/>
    <w:rsid w:val="00C05DBB"/>
    <w:rsid w:val="00C05FAC"/>
    <w:rsid w:val="00C06873"/>
    <w:rsid w:val="00C07009"/>
    <w:rsid w:val="00C13271"/>
    <w:rsid w:val="00C149B7"/>
    <w:rsid w:val="00C2284C"/>
    <w:rsid w:val="00C253F6"/>
    <w:rsid w:val="00C2643E"/>
    <w:rsid w:val="00C269F9"/>
    <w:rsid w:val="00C3036F"/>
    <w:rsid w:val="00C3089A"/>
    <w:rsid w:val="00C3554D"/>
    <w:rsid w:val="00C3573A"/>
    <w:rsid w:val="00C360D9"/>
    <w:rsid w:val="00C406D4"/>
    <w:rsid w:val="00C46C26"/>
    <w:rsid w:val="00C50BC0"/>
    <w:rsid w:val="00C548D8"/>
    <w:rsid w:val="00C56CD3"/>
    <w:rsid w:val="00C60F44"/>
    <w:rsid w:val="00C6166D"/>
    <w:rsid w:val="00C61C18"/>
    <w:rsid w:val="00C817F5"/>
    <w:rsid w:val="00C828D8"/>
    <w:rsid w:val="00C83E23"/>
    <w:rsid w:val="00C8626B"/>
    <w:rsid w:val="00C90934"/>
    <w:rsid w:val="00C9272F"/>
    <w:rsid w:val="00C957E0"/>
    <w:rsid w:val="00CA3552"/>
    <w:rsid w:val="00CA4CDA"/>
    <w:rsid w:val="00CB20EE"/>
    <w:rsid w:val="00CB6E16"/>
    <w:rsid w:val="00CC5ADA"/>
    <w:rsid w:val="00CC6A68"/>
    <w:rsid w:val="00CC7016"/>
    <w:rsid w:val="00CD0685"/>
    <w:rsid w:val="00CD2CD3"/>
    <w:rsid w:val="00CD48B0"/>
    <w:rsid w:val="00CD55F4"/>
    <w:rsid w:val="00CD7011"/>
    <w:rsid w:val="00CD73D3"/>
    <w:rsid w:val="00CD7573"/>
    <w:rsid w:val="00CE73B7"/>
    <w:rsid w:val="00CF1C1D"/>
    <w:rsid w:val="00CF2F31"/>
    <w:rsid w:val="00CF76A3"/>
    <w:rsid w:val="00CF7ED8"/>
    <w:rsid w:val="00D011D6"/>
    <w:rsid w:val="00D03E6F"/>
    <w:rsid w:val="00D04B81"/>
    <w:rsid w:val="00D06213"/>
    <w:rsid w:val="00D0771B"/>
    <w:rsid w:val="00D12BB0"/>
    <w:rsid w:val="00D1587A"/>
    <w:rsid w:val="00D16F98"/>
    <w:rsid w:val="00D1769E"/>
    <w:rsid w:val="00D20255"/>
    <w:rsid w:val="00D20A60"/>
    <w:rsid w:val="00D21AA2"/>
    <w:rsid w:val="00D304FC"/>
    <w:rsid w:val="00D41A39"/>
    <w:rsid w:val="00D46706"/>
    <w:rsid w:val="00D470C0"/>
    <w:rsid w:val="00D51138"/>
    <w:rsid w:val="00D5262B"/>
    <w:rsid w:val="00D6726D"/>
    <w:rsid w:val="00D70C84"/>
    <w:rsid w:val="00D73642"/>
    <w:rsid w:val="00D74170"/>
    <w:rsid w:val="00D7708C"/>
    <w:rsid w:val="00D85557"/>
    <w:rsid w:val="00D9605A"/>
    <w:rsid w:val="00D9693F"/>
    <w:rsid w:val="00DA01C3"/>
    <w:rsid w:val="00DA04C5"/>
    <w:rsid w:val="00DA421A"/>
    <w:rsid w:val="00DA49FA"/>
    <w:rsid w:val="00DA60D7"/>
    <w:rsid w:val="00DA765D"/>
    <w:rsid w:val="00DB0BF4"/>
    <w:rsid w:val="00DC418F"/>
    <w:rsid w:val="00DC72E7"/>
    <w:rsid w:val="00DD0FA5"/>
    <w:rsid w:val="00DD4143"/>
    <w:rsid w:val="00DD5429"/>
    <w:rsid w:val="00DE0D1D"/>
    <w:rsid w:val="00DE3035"/>
    <w:rsid w:val="00DE4F3D"/>
    <w:rsid w:val="00DE6923"/>
    <w:rsid w:val="00DE6930"/>
    <w:rsid w:val="00DF223D"/>
    <w:rsid w:val="00DF5920"/>
    <w:rsid w:val="00DF5BE6"/>
    <w:rsid w:val="00DF6FDF"/>
    <w:rsid w:val="00E026B6"/>
    <w:rsid w:val="00E050CD"/>
    <w:rsid w:val="00E14945"/>
    <w:rsid w:val="00E20BB8"/>
    <w:rsid w:val="00E23E12"/>
    <w:rsid w:val="00E25C02"/>
    <w:rsid w:val="00E266C3"/>
    <w:rsid w:val="00E27E27"/>
    <w:rsid w:val="00E27F40"/>
    <w:rsid w:val="00E35A1D"/>
    <w:rsid w:val="00E43C72"/>
    <w:rsid w:val="00E523CB"/>
    <w:rsid w:val="00E52A83"/>
    <w:rsid w:val="00E60B5E"/>
    <w:rsid w:val="00E631B6"/>
    <w:rsid w:val="00E645B5"/>
    <w:rsid w:val="00E6737B"/>
    <w:rsid w:val="00E679EE"/>
    <w:rsid w:val="00E73115"/>
    <w:rsid w:val="00E733B9"/>
    <w:rsid w:val="00E7458B"/>
    <w:rsid w:val="00E75013"/>
    <w:rsid w:val="00E84FEF"/>
    <w:rsid w:val="00E92688"/>
    <w:rsid w:val="00E935BE"/>
    <w:rsid w:val="00E97E91"/>
    <w:rsid w:val="00EA0DB3"/>
    <w:rsid w:val="00EA1D85"/>
    <w:rsid w:val="00EA3373"/>
    <w:rsid w:val="00EA69E1"/>
    <w:rsid w:val="00EA6EC4"/>
    <w:rsid w:val="00EB1346"/>
    <w:rsid w:val="00EB298A"/>
    <w:rsid w:val="00EB3305"/>
    <w:rsid w:val="00EB34F1"/>
    <w:rsid w:val="00EB69F5"/>
    <w:rsid w:val="00EC102D"/>
    <w:rsid w:val="00EC1F5D"/>
    <w:rsid w:val="00EC2AB9"/>
    <w:rsid w:val="00EC601A"/>
    <w:rsid w:val="00ED14A4"/>
    <w:rsid w:val="00ED2450"/>
    <w:rsid w:val="00ED4B76"/>
    <w:rsid w:val="00ED5FBC"/>
    <w:rsid w:val="00EE1C17"/>
    <w:rsid w:val="00EE4FE8"/>
    <w:rsid w:val="00EE5214"/>
    <w:rsid w:val="00EE6FAD"/>
    <w:rsid w:val="00EF65E7"/>
    <w:rsid w:val="00F029F3"/>
    <w:rsid w:val="00F065A9"/>
    <w:rsid w:val="00F12113"/>
    <w:rsid w:val="00F12CF3"/>
    <w:rsid w:val="00F147D8"/>
    <w:rsid w:val="00F156F9"/>
    <w:rsid w:val="00F1576A"/>
    <w:rsid w:val="00F15E3A"/>
    <w:rsid w:val="00F1707E"/>
    <w:rsid w:val="00F204C4"/>
    <w:rsid w:val="00F25C6A"/>
    <w:rsid w:val="00F2635B"/>
    <w:rsid w:val="00F3125E"/>
    <w:rsid w:val="00F525EA"/>
    <w:rsid w:val="00F56B57"/>
    <w:rsid w:val="00F60369"/>
    <w:rsid w:val="00F60AA4"/>
    <w:rsid w:val="00F61413"/>
    <w:rsid w:val="00F67502"/>
    <w:rsid w:val="00F71B00"/>
    <w:rsid w:val="00F71B87"/>
    <w:rsid w:val="00F74EB5"/>
    <w:rsid w:val="00F762AD"/>
    <w:rsid w:val="00F82524"/>
    <w:rsid w:val="00F829CA"/>
    <w:rsid w:val="00F8380E"/>
    <w:rsid w:val="00F85CF5"/>
    <w:rsid w:val="00FA05F9"/>
    <w:rsid w:val="00FA3C76"/>
    <w:rsid w:val="00FA468D"/>
    <w:rsid w:val="00FA60D4"/>
    <w:rsid w:val="00FB04FD"/>
    <w:rsid w:val="00FB149E"/>
    <w:rsid w:val="00FB4378"/>
    <w:rsid w:val="00FB5131"/>
    <w:rsid w:val="00FB5A97"/>
    <w:rsid w:val="00FC79E8"/>
    <w:rsid w:val="00FD5845"/>
    <w:rsid w:val="00FE419C"/>
    <w:rsid w:val="00FE5771"/>
    <w:rsid w:val="00FF5399"/>
    <w:rsid w:val="00FF6118"/>
    <w:rsid w:val="00FF7C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791110"/>
  <w15:chartTrackingRefBased/>
  <w15:docId w15:val="{CA6F3AC6-F437-4E7A-8890-7A334E5D0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A97"/>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B15"/>
    <w:rPr>
      <w:strike w:val="0"/>
      <w:dstrike w:val="0"/>
      <w:color w:val="005D8B"/>
      <w:sz w:val="24"/>
      <w:szCs w:val="24"/>
      <w:u w:val="none"/>
      <w:effect w:val="none"/>
      <w:bdr w:val="none" w:sz="0" w:space="0" w:color="auto" w:frame="1"/>
      <w:shd w:val="clear" w:color="auto" w:fill="auto"/>
      <w:vertAlign w:val="baseline"/>
    </w:rPr>
  </w:style>
  <w:style w:type="paragraph" w:styleId="ListParagraph">
    <w:name w:val="List Paragraph"/>
    <w:basedOn w:val="Normal"/>
    <w:uiPriority w:val="34"/>
    <w:qFormat/>
    <w:rsid w:val="00CC5ADA"/>
    <w:pPr>
      <w:ind w:left="720"/>
      <w:contextualSpacing/>
    </w:pPr>
  </w:style>
  <w:style w:type="paragraph" w:styleId="BalloonText">
    <w:name w:val="Balloon Text"/>
    <w:basedOn w:val="Normal"/>
    <w:link w:val="BalloonTextChar"/>
    <w:uiPriority w:val="99"/>
    <w:semiHidden/>
    <w:unhideWhenUsed/>
    <w:rsid w:val="00E7458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58B"/>
    <w:rPr>
      <w:rFonts w:ascii="Segoe UI" w:hAnsi="Segoe UI" w:cs="Segoe UI"/>
      <w:sz w:val="18"/>
      <w:szCs w:val="18"/>
      <w:lang w:val="en-GB"/>
    </w:rPr>
  </w:style>
  <w:style w:type="paragraph" w:styleId="Header">
    <w:name w:val="header"/>
    <w:basedOn w:val="Normal"/>
    <w:link w:val="HeaderChar"/>
    <w:uiPriority w:val="99"/>
    <w:unhideWhenUsed/>
    <w:rsid w:val="00126D12"/>
    <w:pPr>
      <w:tabs>
        <w:tab w:val="center" w:pos="4513"/>
        <w:tab w:val="right" w:pos="9026"/>
      </w:tabs>
      <w:spacing w:after="0"/>
    </w:pPr>
  </w:style>
  <w:style w:type="character" w:customStyle="1" w:styleId="HeaderChar">
    <w:name w:val="Header Char"/>
    <w:basedOn w:val="DefaultParagraphFont"/>
    <w:link w:val="Header"/>
    <w:uiPriority w:val="99"/>
    <w:rsid w:val="00126D12"/>
    <w:rPr>
      <w:szCs w:val="24"/>
      <w:lang w:val="en-GB"/>
    </w:rPr>
  </w:style>
  <w:style w:type="paragraph" w:styleId="Footer">
    <w:name w:val="footer"/>
    <w:basedOn w:val="Normal"/>
    <w:link w:val="FooterChar"/>
    <w:uiPriority w:val="99"/>
    <w:unhideWhenUsed/>
    <w:rsid w:val="00126D12"/>
    <w:pPr>
      <w:tabs>
        <w:tab w:val="center" w:pos="4513"/>
        <w:tab w:val="right" w:pos="9026"/>
      </w:tabs>
      <w:spacing w:after="0"/>
    </w:pPr>
  </w:style>
  <w:style w:type="character" w:customStyle="1" w:styleId="FooterChar">
    <w:name w:val="Footer Char"/>
    <w:basedOn w:val="DefaultParagraphFont"/>
    <w:link w:val="Footer"/>
    <w:uiPriority w:val="99"/>
    <w:rsid w:val="00126D12"/>
    <w:rPr>
      <w:szCs w:val="24"/>
      <w:lang w:val="en-GB"/>
    </w:rPr>
  </w:style>
  <w:style w:type="character" w:styleId="CommentReference">
    <w:name w:val="annotation reference"/>
    <w:basedOn w:val="DefaultParagraphFont"/>
    <w:uiPriority w:val="99"/>
    <w:semiHidden/>
    <w:unhideWhenUsed/>
    <w:rsid w:val="003D397E"/>
    <w:rPr>
      <w:sz w:val="16"/>
      <w:szCs w:val="16"/>
    </w:rPr>
  </w:style>
  <w:style w:type="paragraph" w:styleId="CommentText">
    <w:name w:val="annotation text"/>
    <w:basedOn w:val="Normal"/>
    <w:link w:val="CommentTextChar"/>
    <w:uiPriority w:val="99"/>
    <w:unhideWhenUsed/>
    <w:rsid w:val="003D397E"/>
    <w:rPr>
      <w:sz w:val="20"/>
      <w:szCs w:val="20"/>
    </w:rPr>
  </w:style>
  <w:style w:type="character" w:customStyle="1" w:styleId="CommentTextChar">
    <w:name w:val="Comment Text Char"/>
    <w:basedOn w:val="DefaultParagraphFont"/>
    <w:link w:val="CommentText"/>
    <w:uiPriority w:val="99"/>
    <w:rsid w:val="003D397E"/>
    <w:rPr>
      <w:sz w:val="20"/>
      <w:szCs w:val="20"/>
      <w:lang w:val="en-GB"/>
    </w:rPr>
  </w:style>
  <w:style w:type="paragraph" w:styleId="CommentSubject">
    <w:name w:val="annotation subject"/>
    <w:basedOn w:val="CommentText"/>
    <w:next w:val="CommentText"/>
    <w:link w:val="CommentSubjectChar"/>
    <w:uiPriority w:val="99"/>
    <w:semiHidden/>
    <w:unhideWhenUsed/>
    <w:rsid w:val="003D397E"/>
    <w:rPr>
      <w:b/>
      <w:bCs/>
    </w:rPr>
  </w:style>
  <w:style w:type="character" w:customStyle="1" w:styleId="CommentSubjectChar">
    <w:name w:val="Comment Subject Char"/>
    <w:basedOn w:val="CommentTextChar"/>
    <w:link w:val="CommentSubject"/>
    <w:uiPriority w:val="99"/>
    <w:semiHidden/>
    <w:rsid w:val="003D397E"/>
    <w:rPr>
      <w:b/>
      <w:bCs/>
      <w:sz w:val="20"/>
      <w:szCs w:val="20"/>
      <w:lang w:val="en-GB"/>
    </w:rPr>
  </w:style>
  <w:style w:type="paragraph" w:styleId="Revision">
    <w:name w:val="Revision"/>
    <w:hidden/>
    <w:uiPriority w:val="99"/>
    <w:semiHidden/>
    <w:rsid w:val="00824401"/>
    <w:pPr>
      <w:spacing w:after="0" w:line="240" w:lineRule="auto"/>
    </w:pPr>
    <w:rPr>
      <w:szCs w:val="24"/>
      <w:lang w:val="en-GB"/>
    </w:rPr>
  </w:style>
  <w:style w:type="character" w:styleId="UnresolvedMention">
    <w:name w:val="Unresolved Mention"/>
    <w:basedOn w:val="DefaultParagraphFont"/>
    <w:uiPriority w:val="99"/>
    <w:semiHidden/>
    <w:unhideWhenUsed/>
    <w:rsid w:val="00586AA0"/>
    <w:rPr>
      <w:color w:val="605E5C"/>
      <w:shd w:val="clear" w:color="auto" w:fill="E1DFDD"/>
    </w:rPr>
  </w:style>
  <w:style w:type="paragraph" w:customStyle="1" w:styleId="Default">
    <w:name w:val="Default"/>
    <w:rsid w:val="00DA765D"/>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81B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15368">
      <w:bodyDiv w:val="1"/>
      <w:marLeft w:val="0"/>
      <w:marRight w:val="0"/>
      <w:marTop w:val="0"/>
      <w:marBottom w:val="0"/>
      <w:divBdr>
        <w:top w:val="none" w:sz="0" w:space="0" w:color="auto"/>
        <w:left w:val="none" w:sz="0" w:space="0" w:color="auto"/>
        <w:bottom w:val="none" w:sz="0" w:space="0" w:color="auto"/>
        <w:right w:val="none" w:sz="0" w:space="0" w:color="auto"/>
      </w:divBdr>
    </w:div>
    <w:div w:id="718671012">
      <w:bodyDiv w:val="1"/>
      <w:marLeft w:val="0"/>
      <w:marRight w:val="0"/>
      <w:marTop w:val="0"/>
      <w:marBottom w:val="0"/>
      <w:divBdr>
        <w:top w:val="none" w:sz="0" w:space="0" w:color="auto"/>
        <w:left w:val="none" w:sz="0" w:space="0" w:color="auto"/>
        <w:bottom w:val="none" w:sz="0" w:space="0" w:color="auto"/>
        <w:right w:val="none" w:sz="0" w:space="0" w:color="auto"/>
      </w:divBdr>
    </w:div>
    <w:div w:id="783311942">
      <w:bodyDiv w:val="1"/>
      <w:marLeft w:val="0"/>
      <w:marRight w:val="0"/>
      <w:marTop w:val="0"/>
      <w:marBottom w:val="0"/>
      <w:divBdr>
        <w:top w:val="none" w:sz="0" w:space="0" w:color="auto"/>
        <w:left w:val="none" w:sz="0" w:space="0" w:color="auto"/>
        <w:bottom w:val="none" w:sz="0" w:space="0" w:color="auto"/>
        <w:right w:val="none" w:sz="0" w:space="0" w:color="auto"/>
      </w:divBdr>
    </w:div>
    <w:div w:id="1077751351">
      <w:bodyDiv w:val="1"/>
      <w:marLeft w:val="0"/>
      <w:marRight w:val="0"/>
      <w:marTop w:val="0"/>
      <w:marBottom w:val="0"/>
      <w:divBdr>
        <w:top w:val="none" w:sz="0" w:space="0" w:color="auto"/>
        <w:left w:val="none" w:sz="0" w:space="0" w:color="auto"/>
        <w:bottom w:val="none" w:sz="0" w:space="0" w:color="auto"/>
        <w:right w:val="none" w:sz="0" w:space="0" w:color="auto"/>
      </w:divBdr>
    </w:div>
    <w:div w:id="214126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ctoriancurriculum.vcaa.vic.edu.au/Curriculum/ContentDescription/VCEALC762" TargetMode="External"/><Relationship Id="rId18" Type="http://schemas.openxmlformats.org/officeDocument/2006/relationships/hyperlink" Target="https://victoriancurriculum.vcaa.vic.edu.au/Curriculum/ContentDescription/VCEALC762" TargetMode="External"/><Relationship Id="rId26"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hyperlink" Target="https://victoriancurriculum.vcaa.vic.edu.au/Curriculum/ContentDescription/VCEALC758" TargetMode="External"/><Relationship Id="rId7" Type="http://schemas.openxmlformats.org/officeDocument/2006/relationships/settings" Target="settings.xml"/><Relationship Id="rId12" Type="http://schemas.openxmlformats.org/officeDocument/2006/relationships/hyperlink" Target="https://victoriancurriculum.vcaa.vic.edu.au/Curriculum/ContentDescription/VCEALC761" TargetMode="External"/><Relationship Id="rId17" Type="http://schemas.openxmlformats.org/officeDocument/2006/relationships/hyperlink" Target="https://victoriancurriculum.vcaa.vic.edu.au/Curriculum/ContentDescription/VCEALC760" TargetMode="External"/><Relationship Id="rId25" Type="http://schemas.openxmlformats.org/officeDocument/2006/relationships/hyperlink" Target="https://victoriancurriculum.vcaa.vic.edu.au/english/english-as-an-additional-language-eal/pathway-c-late-immersion/curriculum/f-1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ictoriancurriculum.vcaa.vic.edu.au/Curriculum/ContentDescription/VCEALC761" TargetMode="External"/><Relationship Id="rId20" Type="http://schemas.openxmlformats.org/officeDocument/2006/relationships/hyperlink" Target="https://victoriancurriculum.vcaa.vic.edu.au/Curriculum/ContentDescription/VCEALC762" TargetMode="External"/><Relationship Id="rId29" Type="http://schemas.openxmlformats.org/officeDocument/2006/relationships/footer" Target="footer2.xml"/><Relationship Id="rId32" Type="http://schemas.openxmlformats.org/officeDocument/2006/relationships/fontTable" Target="fontTable.xml"/><Relationship Id="rId6" Type="http://schemas.openxmlformats.org/officeDocument/2006/relationships/styles" Target="styles.xml"/><Relationship Id="rId11" Type="http://schemas.openxmlformats.org/officeDocument/2006/relationships/hyperlink" Target="https://victoriancurriculum.vcaa.vic.edu.au/Curriculum/ContentDescription/VCEALC759" TargetMode="External"/><Relationship Id="rId24" Type="http://schemas.openxmlformats.org/officeDocument/2006/relationships/hyperlink" Target="https://victoriancurriculum.vcaa.vic.edu.au/english/english-as-an-additional-language-eal/pathway-c-late-immersion/curriculum/f-10" TargetMode="External"/><Relationship Id="rId5" Type="http://schemas.openxmlformats.org/officeDocument/2006/relationships/numbering" Target="numbering.xml"/><Relationship Id="rId15" Type="http://schemas.openxmlformats.org/officeDocument/2006/relationships/hyperlink" Target="https://victoriancurriculum.vcaa.vic.edu.au/Curriculum/ContentDescription/VCEALA766" TargetMode="External"/><Relationship Id="rId23" Type="http://schemas.openxmlformats.org/officeDocument/2006/relationships/hyperlink" Target="https://victoriancurriculum.vcaa.vic.edu.au/Curriculum/ContentDescription/VCEALA766"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victoriancurriculum.vcaa.vic.edu.au/Curriculum/ContentDescription/VCEALA764"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ctoriancurriculum.vcaa.vic.edu.au/Curriculum/ContentDescription/VCEALA764" TargetMode="External"/><Relationship Id="rId22" Type="http://schemas.openxmlformats.org/officeDocument/2006/relationships/hyperlink" Target="https://victoriancurriculum.vcaa.vic.edu.au/Curriculum/ContentDescription/VCEALA767" TargetMode="External"/><Relationship Id="rId27" Type="http://schemas.openxmlformats.org/officeDocument/2006/relationships/header" Target="header2.xml"/><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653004\OneDrive%20-%20VIC%20-%20Department%20of%20Education%20and%20Training\Desktop\RV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52AF13C0D9CE1F4285C8814CAEE3B9F2" ma:contentTypeVersion="7" ma:contentTypeDescription="WebCM Documents Content Type" ma:contentTypeScope="" ma:versionID="2f36929fd0df6413e686244336b54e21">
  <xsd:schema xmlns:xsd="http://www.w3.org/2001/XMLSchema" xmlns:xs="http://www.w3.org/2001/XMLSchema" xmlns:p="http://schemas.microsoft.com/office/2006/metadata/properties" xmlns:ns1="http://schemas.microsoft.com/sharepoint/v3" xmlns:ns2="cb9114c1-daad-44dd-acad-30f4246641f2" xmlns:ns3="fe4d0bf4-e72b-4c00-82e3-cc7889f5383e" targetNamespace="http://schemas.microsoft.com/office/2006/metadata/properties" ma:root="true" ma:fieldsID="1ed071c8679a542d700b68f3c9d78166" ns1:_="" ns2:_="" ns3:_="">
    <xsd:import namespace="http://schemas.microsoft.com/sharepoint/v3"/>
    <xsd:import namespace="cb9114c1-daad-44dd-acad-30f4246641f2"/>
    <xsd:import namespace="fe4d0bf4-e72b-4c00-82e3-cc7889f5383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4d0bf4-e72b-4c00-82e3-cc7889f5383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early Childhood Development</DEECD_Publisher>
    <pfad5814e62747ed9f131defefc62dac xmlns="fe4d0bf4-e72b-4c00-82e3-cc7889f5383e">
      <Terms xmlns="http://schemas.microsoft.com/office/infopath/2007/PartnerControls"/>
    </pfad5814e62747ed9f131defefc62dac>
    <DEECD_Expired xmlns="http://schemas.microsoft.com/sharepoint/v3">false</DEECD_Expired>
    <b1688cb4a3a940449dc8286705012a42 xmlns="fe4d0bf4-e72b-4c00-82e3-cc7889f5383e">
      <Terms xmlns="http://schemas.microsoft.com/office/infopath/2007/PartnerControls"/>
    </b1688cb4a3a940449dc8286705012a42>
    <ofbb8b9a280a423a91cf717fb81349cd xmlns="fe4d0bf4-e72b-4c00-82e3-cc7889f5383e">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Keywords xmlns="http://schemas.microsoft.com/sharepoint/v3" xsi:nil="true"/>
    <PublishingExpirationDate xmlns="http://schemas.microsoft.com/sharepoint/v3" xsi:nil="true"/>
    <DEECD_Description xmlns="http://schemas.microsoft.com/sharepoint/v3">C4RV_TextAnalysisOfAbelBlueback_2</DEECD_Description>
    <PublishingStartDate xmlns="http://schemas.microsoft.com/sharepoint/v3" xsi:nil="true"/>
    <a319977fc8504e09982f090ae1d7c602 xmlns="fe4d0bf4-e72b-4c00-82e3-cc7889f5383e">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ocumentManagement>
</p:properties>
</file>

<file path=customXml/itemProps1.xml><?xml version="1.0" encoding="utf-8"?>
<ds:datastoreItem xmlns:ds="http://schemas.openxmlformats.org/officeDocument/2006/customXml" ds:itemID="{573F2B9B-7D84-434C-A3D5-508941B7D636}">
  <ds:schemaRefs>
    <ds:schemaRef ds:uri="http://schemas.microsoft.com/sharepoint/events"/>
  </ds:schemaRefs>
</ds:datastoreItem>
</file>

<file path=customXml/itemProps2.xml><?xml version="1.0" encoding="utf-8"?>
<ds:datastoreItem xmlns:ds="http://schemas.openxmlformats.org/officeDocument/2006/customXml" ds:itemID="{207ABA68-C6F9-476C-9DAD-53A95BF7E702}">
  <ds:schemaRefs>
    <ds:schemaRef ds:uri="http://schemas.microsoft.com/sharepoint/v3/contenttype/forms"/>
  </ds:schemaRefs>
</ds:datastoreItem>
</file>

<file path=customXml/itemProps3.xml><?xml version="1.0" encoding="utf-8"?>
<ds:datastoreItem xmlns:ds="http://schemas.openxmlformats.org/officeDocument/2006/customXml" ds:itemID="{6F6CE160-1750-4F9D-B3EE-C43AF9A2F043}"/>
</file>

<file path=customXml/itemProps4.xml><?xml version="1.0" encoding="utf-8"?>
<ds:datastoreItem xmlns:ds="http://schemas.openxmlformats.org/officeDocument/2006/customXml" ds:itemID="{57817B75-6B48-44DC-A5EF-109BFB760770}">
  <ds:schemaRefs>
    <ds:schemaRef ds:uri="http://schemas.microsoft.com/Sharepoint/v3"/>
    <ds:schemaRef ds:uri="http://schemas.openxmlformats.org/package/2006/metadata/core-properties"/>
    <ds:schemaRef ds:uri="http://www.w3.org/XML/1998/namespac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238b40cc-5620-4a1c-9250-4b92012a1abc"/>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RV_Template.dotx</Template>
  <TotalTime>103</TotalTime>
  <Pages>2</Pages>
  <Words>1927</Words>
  <Characters>10990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12892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C4RV_TextAnalysisOfAbelBlueback_2</dc:title>
  <dc:subject/>
  <dc:creator>Choong, Yan Y</dc:creator>
  <cp:keywords/>
  <dc:description/>
  <cp:lastModifiedBy>Patricia Robertson</cp:lastModifiedBy>
  <cp:revision>47</cp:revision>
  <dcterms:created xsi:type="dcterms:W3CDTF">2020-09-25T03:44:00Z</dcterms:created>
  <dcterms:modified xsi:type="dcterms:W3CDTF">2021-02-08T22:50:00Z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0x0101008840106FE30D4F50BC61A726A7CA6E380052AF13C0D9CE1F4285C8814CAEE3B9F2</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{669b5e2e-31cb-4757-8c6b-a723d83838d3}</vt:lpwstr>
  </property>
  <property fmtid="{D5CDD505-2E9C-101B-9397-08002B2CF9AE}" pid="8" name="RecordPoint_ActiveItemUniqueId">
    <vt:lpwstr>{b4df2a1b-fe34-4651-9f72-7c9a63a398d3}</vt:lpwstr>
  </property>
  <property fmtid="{D5CDD505-2E9C-101B-9397-08002B2CF9AE}" pid="9" name="RecordPoint_ActiveItemWebId">
    <vt:lpwstr>{08542f09-562c-48a5-9b5e-63cff06042a6}</vt:lpwstr>
  </property>
  <property fmtid="{D5CDD505-2E9C-101B-9397-08002B2CF9AE}" pid="10" name="RecordPoint_ActiveItemSiteId">
    <vt:lpwstr>{3e7f0631-e5d3-463f-a3b6-d33c476cd4c1}</vt:lpwstr>
  </property>
  <property fmtid="{D5CDD505-2E9C-101B-9397-08002B2CF9AE}" pid="11" name="RecordPoint_RecordNumberSubmitted">
    <vt:lpwstr>R20211361659</vt:lpwstr>
  </property>
  <property fmtid="{D5CDD505-2E9C-101B-9397-08002B2CF9AE}" pid="12" name="RecordPoint_SubmissionCompleted">
    <vt:lpwstr>2021-02-09T10:12:27.8142575+11:00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Order">
    <vt:r8>816300</vt:r8>
  </property>
  <property fmtid="{D5CDD505-2E9C-101B-9397-08002B2CF9AE}" pid="18" name="Cc">
    <vt:lpwstr/>
  </property>
  <property fmtid="{D5CDD505-2E9C-101B-9397-08002B2CF9AE}" pid="19" name="From1">
    <vt:lpwstr/>
  </property>
  <property fmtid="{D5CDD505-2E9C-101B-9397-08002B2CF9AE}" pid="20" name="DocumentSetDescription">
    <vt:lpwstr/>
  </property>
  <property fmtid="{D5CDD505-2E9C-101B-9397-08002B2CF9AE}" pid="21" name="xd_ProgID">
    <vt:lpwstr/>
  </property>
  <property fmtid="{D5CDD505-2E9C-101B-9397-08002B2CF9AE}" pid="22" name="Attachment">
    <vt:bool>false</vt:bool>
  </property>
  <property fmtid="{D5CDD505-2E9C-101B-9397-08002B2CF9AE}" pid="23" name="TemplateUrl">
    <vt:lpwstr/>
  </property>
  <property fmtid="{D5CDD505-2E9C-101B-9397-08002B2CF9AE}" pid="24" name="To">
    <vt:lpwstr/>
  </property>
  <property fmtid="{D5CDD505-2E9C-101B-9397-08002B2CF9AE}" pid="25" name="Email Categories">
    <vt:lpwstr/>
  </property>
  <property fmtid="{D5CDD505-2E9C-101B-9397-08002B2CF9AE}" pid="26" name="Bcc">
    <vt:lpwstr/>
  </property>
  <property fmtid="{D5CDD505-2E9C-101B-9397-08002B2CF9AE}" pid="27" name="Email Subject">
    <vt:lpwstr/>
  </property>
  <property fmtid="{D5CDD505-2E9C-101B-9397-08002B2CF9AE}" pid="28" name="Conversation">
    <vt:lpwstr/>
  </property>
  <property fmtid="{D5CDD505-2E9C-101B-9397-08002B2CF9AE}" pid="29" name="URL">
    <vt:lpwstr/>
  </property>
  <property fmtid="{D5CDD505-2E9C-101B-9397-08002B2CF9AE}" pid="30" name="lf325da747e242898db023622dd7f876">
    <vt:lpwstr/>
  </property>
  <property fmtid="{D5CDD505-2E9C-101B-9397-08002B2CF9AE}" pid="31" name="ma09474bef6b487d93431ac28330710e">
    <vt:lpwstr/>
  </property>
  <property fmtid="{D5CDD505-2E9C-101B-9397-08002B2CF9AE}" pid="32" name="b94599ac76d74d0a81e2e0d597ad60b0">
    <vt:lpwstr/>
  </property>
  <property fmtid="{D5CDD505-2E9C-101B-9397-08002B2CF9AE}" pid="33" name="DEECD_Author">
    <vt:lpwstr>94;#Education|5232e41c-5101-41fe-b638-7d41d1371531</vt:lpwstr>
  </property>
  <property fmtid="{D5CDD505-2E9C-101B-9397-08002B2CF9AE}" pid="34" name="DEECD_ItemType">
    <vt:lpwstr>101;#Page|eb523acf-a821-456c-a76b-7607578309d7</vt:lpwstr>
  </property>
  <property fmtid="{D5CDD505-2E9C-101B-9397-08002B2CF9AE}" pid="35" name="DEECD_SubjectCategory">
    <vt:lpwstr/>
  </property>
  <property fmtid="{D5CDD505-2E9C-101B-9397-08002B2CF9AE}" pid="36" name="DEECD_Audience">
    <vt:lpwstr/>
  </property>
</Properties>
</file>