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8FCD" w14:textId="77777777" w:rsidR="00261B8E" w:rsidRPr="00523DDB" w:rsidRDefault="00261B8E" w:rsidP="00261B8E">
      <w:pPr>
        <w:pStyle w:val="ESBodyText"/>
        <w:rPr>
          <w:b/>
          <w:caps/>
          <w:color w:val="2E74B5" w:themeColor="accent1" w:themeShade="BF"/>
          <w:sz w:val="20"/>
          <w:szCs w:val="20"/>
        </w:rPr>
      </w:pPr>
      <w:r w:rsidRPr="00523DDB">
        <w:rPr>
          <w:b/>
          <w:caps/>
          <w:color w:val="2E74B5" w:themeColor="accent1" w:themeShade="BF"/>
          <w:sz w:val="20"/>
          <w:szCs w:val="20"/>
        </w:rPr>
        <w:t>Focus 1: Inclusive and diverse leadership</w:t>
      </w:r>
    </w:p>
    <w:tbl>
      <w:tblPr>
        <w:tblStyle w:val="GridTable4-Accent11"/>
        <w:tblW w:w="15163" w:type="dxa"/>
        <w:jc w:val="center"/>
        <w:tblLook w:val="04A0" w:firstRow="1" w:lastRow="0" w:firstColumn="1" w:lastColumn="0" w:noHBand="0" w:noVBand="1"/>
        <w:tblCaption w:val="Focus 1 - Inclusive and Diverse Leadership table"/>
      </w:tblPr>
      <w:tblGrid>
        <w:gridCol w:w="1397"/>
        <w:gridCol w:w="3511"/>
        <w:gridCol w:w="4859"/>
        <w:gridCol w:w="1502"/>
        <w:gridCol w:w="1047"/>
        <w:gridCol w:w="2847"/>
      </w:tblGrid>
      <w:tr w:rsidR="00261B8E" w14:paraId="4720D53F" w14:textId="77777777" w:rsidTr="00CA5E2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4472C4" w:themeColor="accent5"/>
              <w:left w:val="single" w:sz="4" w:space="0" w:color="4472C4" w:themeColor="accent5"/>
              <w:right w:val="single" w:sz="4" w:space="0" w:color="4472C4" w:themeColor="accent5"/>
            </w:tcBorders>
            <w:shd w:val="clear" w:color="auto" w:fill="auto"/>
          </w:tcPr>
          <w:p w14:paraId="4C348948" w14:textId="77777777" w:rsidR="00261B8E" w:rsidRPr="00523DDB" w:rsidRDefault="00261B8E" w:rsidP="00CA197A">
            <w:pPr>
              <w:spacing w:after="0" w:line="240" w:lineRule="auto"/>
              <w:rPr>
                <w:color w:val="2E74B5" w:themeColor="accent1" w:themeShade="BF"/>
              </w:rPr>
            </w:pPr>
            <w:bookmarkStart w:id="0" w:name="Title_1" w:colFirst="0" w:colLast="0"/>
            <w:r w:rsidRPr="00523DDB">
              <w:rPr>
                <w:color w:val="2E74B5" w:themeColor="accent1" w:themeShade="BF"/>
              </w:rPr>
              <w:t>Description</w:t>
            </w:r>
          </w:p>
        </w:tc>
        <w:tc>
          <w:tcPr>
            <w:tcW w:w="3685" w:type="dxa"/>
            <w:tcBorders>
              <w:top w:val="single" w:sz="4" w:space="0" w:color="4472C4" w:themeColor="accent5"/>
              <w:left w:val="single" w:sz="4" w:space="0" w:color="4472C4" w:themeColor="accent5"/>
              <w:right w:val="single" w:sz="4" w:space="0" w:color="4472C4" w:themeColor="accent5"/>
            </w:tcBorders>
            <w:shd w:val="clear" w:color="auto" w:fill="auto"/>
          </w:tcPr>
          <w:p w14:paraId="168378E2" w14:textId="77777777" w:rsidR="00261B8E" w:rsidRPr="00523DDB"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What </w:t>
            </w:r>
          </w:p>
        </w:tc>
        <w:tc>
          <w:tcPr>
            <w:tcW w:w="5107" w:type="dxa"/>
            <w:tcBorders>
              <w:top w:val="single" w:sz="4" w:space="0" w:color="4472C4" w:themeColor="accent5"/>
              <w:left w:val="single" w:sz="4" w:space="0" w:color="4472C4" w:themeColor="accent5"/>
              <w:right w:val="single" w:sz="4" w:space="0" w:color="4472C4" w:themeColor="accent5"/>
            </w:tcBorders>
            <w:shd w:val="clear" w:color="auto" w:fill="auto"/>
          </w:tcPr>
          <w:p w14:paraId="4CC134E4" w14:textId="77777777" w:rsidR="00261B8E" w:rsidRPr="00523DDB"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How </w:t>
            </w:r>
          </w:p>
        </w:tc>
        <w:tc>
          <w:tcPr>
            <w:tcW w:w="1556" w:type="dxa"/>
            <w:tcBorders>
              <w:top w:val="single" w:sz="4" w:space="0" w:color="4472C4" w:themeColor="accent5"/>
              <w:left w:val="single" w:sz="4" w:space="0" w:color="4472C4" w:themeColor="accent5"/>
              <w:right w:val="single" w:sz="4" w:space="0" w:color="4472C4" w:themeColor="accent5"/>
            </w:tcBorders>
            <w:shd w:val="clear" w:color="auto" w:fill="auto"/>
          </w:tcPr>
          <w:p w14:paraId="2B16F0E9" w14:textId="77777777" w:rsidR="00261B8E" w:rsidRPr="00523DDB"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Who </w:t>
            </w:r>
          </w:p>
        </w:tc>
        <w:tc>
          <w:tcPr>
            <w:tcW w:w="425" w:type="dxa"/>
            <w:tcBorders>
              <w:top w:val="single" w:sz="4" w:space="0" w:color="4472C4" w:themeColor="accent5"/>
              <w:left w:val="single" w:sz="4" w:space="0" w:color="4472C4" w:themeColor="accent5"/>
              <w:right w:val="single" w:sz="4" w:space="0" w:color="4472C4" w:themeColor="accent5"/>
            </w:tcBorders>
            <w:shd w:val="clear" w:color="auto" w:fill="auto"/>
          </w:tcPr>
          <w:p w14:paraId="2A24EB92" w14:textId="77777777" w:rsidR="00261B8E" w:rsidRPr="00523DDB"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When </w:t>
            </w:r>
          </w:p>
        </w:tc>
        <w:tc>
          <w:tcPr>
            <w:tcW w:w="2977" w:type="dxa"/>
            <w:tcBorders>
              <w:top w:val="single" w:sz="4" w:space="0" w:color="4472C4" w:themeColor="accent5"/>
              <w:left w:val="single" w:sz="4" w:space="0" w:color="4472C4" w:themeColor="accent5"/>
              <w:right w:val="single" w:sz="4" w:space="0" w:color="4472C4" w:themeColor="accent5"/>
            </w:tcBorders>
            <w:shd w:val="clear" w:color="auto" w:fill="auto"/>
          </w:tcPr>
          <w:p w14:paraId="656DFA1B" w14:textId="77777777" w:rsidR="00261B8E" w:rsidRPr="00523DDB"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Success measures</w:t>
            </w:r>
          </w:p>
        </w:tc>
      </w:tr>
      <w:bookmarkEnd w:id="0"/>
      <w:tr w:rsidR="00261B8E" w14:paraId="4DF6B97A" w14:textId="77777777" w:rsidTr="00CA5E21">
        <w:trPr>
          <w:cnfStyle w:val="000000100000" w:firstRow="0" w:lastRow="0" w:firstColumn="0" w:lastColumn="0" w:oddVBand="0" w:evenVBand="0" w:oddHBand="1" w:evenHBand="0" w:firstRowFirstColumn="0" w:firstRowLastColumn="0" w:lastRowFirstColumn="0" w:lastRowLastColumn="0"/>
          <w:trHeight w:val="157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tcBorders>
          </w:tcPr>
          <w:p w14:paraId="51A199E4" w14:textId="77777777" w:rsidR="00261B8E" w:rsidRDefault="00261B8E" w:rsidP="00CA197A">
            <w:pPr>
              <w:spacing w:after="0" w:line="240" w:lineRule="auto"/>
              <w:rPr>
                <w:b w:val="0"/>
                <w:bCs w:val="0"/>
              </w:rPr>
            </w:pPr>
            <w:r>
              <w:t>Providing guidance and support</w:t>
            </w:r>
          </w:p>
          <w:p w14:paraId="3F99AF06" w14:textId="77777777" w:rsidR="00261B8E" w:rsidRDefault="00261B8E" w:rsidP="00CA197A">
            <w:pPr>
              <w:spacing w:after="0" w:line="240" w:lineRule="auto"/>
            </w:pPr>
          </w:p>
        </w:tc>
        <w:tc>
          <w:tcPr>
            <w:tcW w:w="3685" w:type="dxa"/>
            <w:tcBorders>
              <w:top w:val="single" w:sz="4" w:space="0" w:color="5B9BD5" w:themeColor="accent1"/>
            </w:tcBorders>
          </w:tcPr>
          <w:p w14:paraId="027E2899" w14:textId="11D71BB4" w:rsidR="00261B8E" w:rsidRPr="000D17F9" w:rsidRDefault="00D42A0C" w:rsidP="000D17F9">
            <w:pPr>
              <w:spacing w:after="0" w:line="240" w:lineRule="auto"/>
              <w:cnfStyle w:val="000000100000" w:firstRow="0" w:lastRow="0" w:firstColumn="0" w:lastColumn="0" w:oddVBand="0" w:evenVBand="0" w:oddHBand="1" w:evenHBand="0" w:firstRowFirstColumn="0" w:firstRowLastColumn="0" w:lastRowFirstColumn="0" w:lastRowLastColumn="0"/>
            </w:pPr>
            <w:r w:rsidRPr="000D17F9">
              <w:t>Provide guidance on inclusive leadership and unconscious bias for people managers and executives</w:t>
            </w:r>
          </w:p>
        </w:tc>
        <w:tc>
          <w:tcPr>
            <w:tcW w:w="5107" w:type="dxa"/>
            <w:tcBorders>
              <w:top w:val="single" w:sz="4" w:space="0" w:color="5B9BD5" w:themeColor="accent1"/>
            </w:tcBorders>
          </w:tcPr>
          <w:p w14:paraId="1AACEC5A" w14:textId="27255904" w:rsidR="00D42A0C" w:rsidRDefault="00D42A0C"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Provide information to </w:t>
            </w:r>
            <w:r w:rsidR="00523DDB">
              <w:t>managers</w:t>
            </w:r>
            <w:r>
              <w:t xml:space="preserve"> and executives about </w:t>
            </w:r>
            <w:r w:rsidR="00E11F5B">
              <w:t xml:space="preserve">promoting inclusive workplaces </w:t>
            </w:r>
            <w:r>
              <w:t>through the Inclusive Workplaces guideline</w:t>
            </w:r>
          </w:p>
          <w:p w14:paraId="45FE585E" w14:textId="67121147" w:rsidR="00D42A0C" w:rsidRDefault="00D42A0C"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Provide information about </w:t>
            </w:r>
            <w:r w:rsidR="00563025">
              <w:t>t</w:t>
            </w:r>
            <w:r>
              <w:t>he review and release of diversity and inclusion policies</w:t>
            </w:r>
          </w:p>
          <w:p w14:paraId="15B46CD1" w14:textId="19B4CB82" w:rsidR="00D42A0C" w:rsidRPr="00D42A0C" w:rsidRDefault="00D42A0C"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Provide information about addressing unconscious bias.</w:t>
            </w:r>
          </w:p>
        </w:tc>
        <w:tc>
          <w:tcPr>
            <w:tcW w:w="1556" w:type="dxa"/>
            <w:tcBorders>
              <w:top w:val="single" w:sz="4" w:space="0" w:color="5B9BD5" w:themeColor="accent1"/>
            </w:tcBorders>
          </w:tcPr>
          <w:p w14:paraId="05D798AC" w14:textId="0EBCEF53" w:rsidR="00261B8E" w:rsidRPr="00093743" w:rsidRDefault="00093743" w:rsidP="00DF11C4">
            <w:pPr>
              <w:spacing w:after="0" w:line="240" w:lineRule="auto"/>
              <w:cnfStyle w:val="000000100000" w:firstRow="0" w:lastRow="0" w:firstColumn="0" w:lastColumn="0" w:oddVBand="0" w:evenVBand="0" w:oddHBand="1" w:evenHBand="0" w:firstRowFirstColumn="0" w:firstRowLastColumn="0" w:lastRowFirstColumn="0" w:lastRowLastColumn="0"/>
            </w:pPr>
            <w:r w:rsidRPr="00093743">
              <w:t>People Division</w:t>
            </w:r>
          </w:p>
        </w:tc>
        <w:tc>
          <w:tcPr>
            <w:tcW w:w="425" w:type="dxa"/>
            <w:tcBorders>
              <w:top w:val="single" w:sz="4" w:space="0" w:color="5B9BD5" w:themeColor="accent1"/>
            </w:tcBorders>
          </w:tcPr>
          <w:p w14:paraId="4CE19A68" w14:textId="3B50A6DA" w:rsidR="00261B8E" w:rsidRPr="00093743" w:rsidRDefault="00093743" w:rsidP="00CA197A">
            <w:pPr>
              <w:spacing w:after="0" w:line="240" w:lineRule="auto"/>
              <w:cnfStyle w:val="000000100000" w:firstRow="0" w:lastRow="0" w:firstColumn="0" w:lastColumn="0" w:oddVBand="0" w:evenVBand="0" w:oddHBand="1" w:evenHBand="0" w:firstRowFirstColumn="0" w:firstRowLastColumn="0" w:lastRowFirstColumn="0" w:lastRowLastColumn="0"/>
            </w:pPr>
            <w:r>
              <w:t>By June 2020</w:t>
            </w:r>
          </w:p>
        </w:tc>
        <w:tc>
          <w:tcPr>
            <w:tcW w:w="2977" w:type="dxa"/>
            <w:tcBorders>
              <w:top w:val="single" w:sz="4" w:space="0" w:color="5B9BD5" w:themeColor="accent1"/>
            </w:tcBorders>
          </w:tcPr>
          <w:p w14:paraId="05ED5A22" w14:textId="58A73847" w:rsidR="00261B8E" w:rsidRDefault="00261B8E" w:rsidP="00CA197A">
            <w:pPr>
              <w:spacing w:after="0" w:line="240" w:lineRule="auto"/>
              <w:cnfStyle w:val="000000100000" w:firstRow="0" w:lastRow="0" w:firstColumn="0" w:lastColumn="0" w:oddVBand="0" w:evenVBand="0" w:oddHBand="1" w:evenHBand="0" w:firstRowFirstColumn="0" w:firstRowLastColumn="0" w:lastRowFirstColumn="0" w:lastRowLastColumn="0"/>
            </w:pPr>
            <w:r>
              <w:t>All EO’s understand and demonstrate inclusive leadership</w:t>
            </w:r>
          </w:p>
          <w:p w14:paraId="1B6838A6" w14:textId="5F0AB5F7" w:rsidR="00261B8E" w:rsidRDefault="00261B8E" w:rsidP="00CA197A">
            <w:pPr>
              <w:spacing w:after="0" w:line="240" w:lineRule="auto"/>
              <w:cnfStyle w:val="000000100000" w:firstRow="0" w:lastRow="0" w:firstColumn="0" w:lastColumn="0" w:oddVBand="0" w:evenVBand="0" w:oddHBand="1" w:evenHBand="0" w:firstRowFirstColumn="0" w:firstRowLastColumn="0" w:lastRowFirstColumn="0" w:lastRowLastColumn="0"/>
            </w:pPr>
          </w:p>
          <w:p w14:paraId="08520782" w14:textId="77777777" w:rsidR="00261B8E" w:rsidRDefault="00261B8E" w:rsidP="00CA197A">
            <w:pPr>
              <w:spacing w:after="0" w:line="240" w:lineRule="auto"/>
              <w:cnfStyle w:val="000000100000" w:firstRow="0" w:lastRow="0" w:firstColumn="0" w:lastColumn="0" w:oddVBand="0" w:evenVBand="0" w:oddHBand="1" w:evenHBand="0" w:firstRowFirstColumn="0" w:firstRowLastColumn="0" w:lastRowFirstColumn="0" w:lastRowLastColumn="0"/>
            </w:pPr>
            <w:r>
              <w:t>That the People Matter Survey results for Merit based selection and workplace inclusiveness improve year on year.</w:t>
            </w:r>
          </w:p>
        </w:tc>
      </w:tr>
      <w:tr w:rsidR="00261B8E" w14:paraId="7D7606CC" w14:textId="77777777" w:rsidTr="00695C7A">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0D366074" w14:textId="77777777" w:rsidR="00261B8E" w:rsidRDefault="00261B8E" w:rsidP="00CA197A">
            <w:pPr>
              <w:spacing w:after="0" w:line="240" w:lineRule="auto"/>
            </w:pPr>
            <w:r>
              <w:t>Raising awareness</w:t>
            </w:r>
          </w:p>
        </w:tc>
        <w:tc>
          <w:tcPr>
            <w:tcW w:w="3685" w:type="dxa"/>
          </w:tcPr>
          <w:p w14:paraId="7A1F0187" w14:textId="5BFCBD77" w:rsidR="00261B8E" w:rsidRPr="000D17F9" w:rsidRDefault="000D17F9" w:rsidP="000D17F9">
            <w:pPr>
              <w:spacing w:after="0"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5107" w:type="dxa"/>
          </w:tcPr>
          <w:p w14:paraId="56394420" w14:textId="71D22487" w:rsidR="00B75637" w:rsidRDefault="00D42A0C"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communications targeting executives and people manager</w:t>
            </w:r>
            <w:r w:rsidR="00093743">
              <w:t>s</w:t>
            </w:r>
            <w:r>
              <w:t xml:space="preserve"> about strategies to address unconscious bias </w:t>
            </w:r>
          </w:p>
          <w:p w14:paraId="27599441" w14:textId="2D7DC561" w:rsidR="00D42A0C" w:rsidRPr="00B75637" w:rsidRDefault="00D42A0C"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communications to direct executives and managers to the range of resources available to become more inclusive leaders, including list of observances, D&amp;I policies, the WDI collaboration page and other resources</w:t>
            </w:r>
          </w:p>
        </w:tc>
        <w:tc>
          <w:tcPr>
            <w:tcW w:w="1556" w:type="dxa"/>
          </w:tcPr>
          <w:p w14:paraId="32993E9B" w14:textId="2253E5C5" w:rsidR="00261B8E" w:rsidRPr="00093743" w:rsidRDefault="00093743" w:rsidP="00CA197A">
            <w:pPr>
              <w:spacing w:after="0"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425" w:type="dxa"/>
          </w:tcPr>
          <w:p w14:paraId="3C03949A" w14:textId="3291681C" w:rsidR="00261B8E" w:rsidRPr="00093743" w:rsidRDefault="00093743" w:rsidP="009310E7">
            <w:pPr>
              <w:spacing w:after="0" w:line="240" w:lineRule="auto"/>
              <w:cnfStyle w:val="000000000000" w:firstRow="0" w:lastRow="0" w:firstColumn="0" w:lastColumn="0" w:oddVBand="0" w:evenVBand="0" w:oddHBand="0" w:evenHBand="0" w:firstRowFirstColumn="0" w:firstRowLastColumn="0" w:lastRowFirstColumn="0" w:lastRowLastColumn="0"/>
            </w:pPr>
            <w:r>
              <w:t>By June 2020</w:t>
            </w:r>
          </w:p>
        </w:tc>
        <w:tc>
          <w:tcPr>
            <w:tcW w:w="2977" w:type="dxa"/>
          </w:tcPr>
          <w:p w14:paraId="790F3D15" w14:textId="77777777" w:rsidR="00695C7A" w:rsidRDefault="00695C7A" w:rsidP="00CA197A">
            <w:pPr>
              <w:spacing w:after="0" w:line="240" w:lineRule="auto"/>
              <w:cnfStyle w:val="000000000000" w:firstRow="0" w:lastRow="0" w:firstColumn="0" w:lastColumn="0" w:oddVBand="0" w:evenVBand="0" w:oddHBand="0" w:evenHBand="0" w:firstRowFirstColumn="0" w:firstRowLastColumn="0" w:lastRowFirstColumn="0" w:lastRowLastColumn="0"/>
            </w:pPr>
          </w:p>
          <w:p w14:paraId="7068BF0B" w14:textId="4FE0AB0F" w:rsidR="00261B8E" w:rsidRDefault="00261B8E" w:rsidP="00CA197A">
            <w:pPr>
              <w:spacing w:after="0" w:line="240" w:lineRule="auto"/>
              <w:cnfStyle w:val="000000000000" w:firstRow="0" w:lastRow="0" w:firstColumn="0" w:lastColumn="0" w:oddVBand="0" w:evenVBand="0" w:oddHBand="0" w:evenHBand="0" w:firstRowFirstColumn="0" w:firstRowLastColumn="0" w:lastRowFirstColumn="0" w:lastRowLastColumn="0"/>
            </w:pPr>
            <w:r>
              <w:t>That the People Matter Survey results for workplace inclusiveness improve year on year, including the perceptions of the inclusiveness of our leaders.</w:t>
            </w:r>
          </w:p>
        </w:tc>
      </w:tr>
      <w:tr w:rsidR="00261B8E" w14:paraId="5B998E12" w14:textId="77777777" w:rsidTr="00695C7A">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413" w:type="dxa"/>
          </w:tcPr>
          <w:p w14:paraId="33EFBF6A" w14:textId="77777777" w:rsidR="00261B8E" w:rsidRDefault="00261B8E" w:rsidP="00CA197A">
            <w:pPr>
              <w:spacing w:after="0" w:line="240" w:lineRule="auto"/>
            </w:pPr>
            <w:r>
              <w:t>Building skills and capability</w:t>
            </w:r>
          </w:p>
        </w:tc>
        <w:tc>
          <w:tcPr>
            <w:tcW w:w="3685" w:type="dxa"/>
          </w:tcPr>
          <w:p w14:paraId="0F8F105D" w14:textId="09CD3C6F" w:rsidR="00261B8E" w:rsidRPr="000D17F9" w:rsidRDefault="00D42A0C" w:rsidP="000D17F9">
            <w:pPr>
              <w:spacing w:after="0" w:line="240" w:lineRule="auto"/>
              <w:cnfStyle w:val="000000100000" w:firstRow="0" w:lastRow="0" w:firstColumn="0" w:lastColumn="0" w:oddVBand="0" w:evenVBand="0" w:oddHBand="1" w:evenHBand="0" w:firstRowFirstColumn="0" w:firstRowLastColumn="0" w:lastRowFirstColumn="0" w:lastRowLastColumn="0"/>
            </w:pPr>
            <w:r w:rsidRPr="000D17F9">
              <w:t xml:space="preserve">Increase the knowledge, skills and capability of executives and hiring managers to address unconscious bias </w:t>
            </w:r>
          </w:p>
        </w:tc>
        <w:tc>
          <w:tcPr>
            <w:tcW w:w="5107" w:type="dxa"/>
          </w:tcPr>
          <w:p w14:paraId="2B75BA2F" w14:textId="7281B3FB" w:rsidR="00B75637" w:rsidRDefault="00D42A0C"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Work with PERB and the Merit Protection Board to incorporate a focus on unconscious bias in the MPB training</w:t>
            </w:r>
          </w:p>
          <w:p w14:paraId="7D999692" w14:textId="25D0444F" w:rsidR="00D42A0C" w:rsidRDefault="00D42A0C"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Provide unconscious bias tools and resources for self-assessment and reflection</w:t>
            </w:r>
          </w:p>
          <w:p w14:paraId="540109F2" w14:textId="77777777" w:rsidR="00D42A0C" w:rsidRDefault="00D42A0C"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Use communication channels to provide information about inclusive recruitment strategies</w:t>
            </w:r>
          </w:p>
          <w:p w14:paraId="6332B7DC" w14:textId="19B7364B" w:rsidR="00D42A0C" w:rsidRPr="00B0152C" w:rsidRDefault="00D42A0C"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Provide action ideas for Executives to assist with People Matter Action planning </w:t>
            </w:r>
            <w:r w:rsidR="00093743">
              <w:t xml:space="preserve">around each diversity and inclusion area </w:t>
            </w:r>
          </w:p>
        </w:tc>
        <w:tc>
          <w:tcPr>
            <w:tcW w:w="1556" w:type="dxa"/>
          </w:tcPr>
          <w:p w14:paraId="0D7890A2" w14:textId="77777777" w:rsidR="00DA4C7F" w:rsidRDefault="00DA4C7F" w:rsidP="00CA197A">
            <w:pPr>
              <w:spacing w:after="0" w:line="240" w:lineRule="auto"/>
              <w:cnfStyle w:val="000000100000" w:firstRow="0" w:lastRow="0" w:firstColumn="0" w:lastColumn="0" w:oddVBand="0" w:evenVBand="0" w:oddHBand="1" w:evenHBand="0" w:firstRowFirstColumn="0" w:firstRowLastColumn="0" w:lastRowFirstColumn="0" w:lastRowLastColumn="0"/>
            </w:pPr>
          </w:p>
          <w:p w14:paraId="7ADC8757" w14:textId="77777777" w:rsidR="00DA4C7F" w:rsidRDefault="00DA4C7F" w:rsidP="00CA197A">
            <w:pPr>
              <w:spacing w:after="0" w:line="240" w:lineRule="auto"/>
              <w:cnfStyle w:val="000000100000" w:firstRow="0" w:lastRow="0" w:firstColumn="0" w:lastColumn="0" w:oddVBand="0" w:evenVBand="0" w:oddHBand="1" w:evenHBand="0" w:firstRowFirstColumn="0" w:firstRowLastColumn="0" w:lastRowFirstColumn="0" w:lastRowLastColumn="0"/>
            </w:pPr>
          </w:p>
          <w:p w14:paraId="4EA033C7" w14:textId="77777777" w:rsidR="00DA4C7F" w:rsidRDefault="00DA4C7F" w:rsidP="00CA197A">
            <w:pPr>
              <w:spacing w:after="0" w:line="240" w:lineRule="auto"/>
              <w:cnfStyle w:val="000000100000" w:firstRow="0" w:lastRow="0" w:firstColumn="0" w:lastColumn="0" w:oddVBand="0" w:evenVBand="0" w:oddHBand="1" w:evenHBand="0" w:firstRowFirstColumn="0" w:firstRowLastColumn="0" w:lastRowFirstColumn="0" w:lastRowLastColumn="0"/>
            </w:pPr>
          </w:p>
          <w:p w14:paraId="5C5E7E79" w14:textId="77777777" w:rsidR="00DA4C7F" w:rsidRDefault="00DA4C7F" w:rsidP="00CA197A">
            <w:pPr>
              <w:spacing w:after="0" w:line="240" w:lineRule="auto"/>
              <w:cnfStyle w:val="000000100000" w:firstRow="0" w:lastRow="0" w:firstColumn="0" w:lastColumn="0" w:oddVBand="0" w:evenVBand="0" w:oddHBand="1" w:evenHBand="0" w:firstRowFirstColumn="0" w:firstRowLastColumn="0" w:lastRowFirstColumn="0" w:lastRowLastColumn="0"/>
            </w:pPr>
          </w:p>
          <w:p w14:paraId="1B3BF575" w14:textId="72EF2B56" w:rsidR="00261B8E" w:rsidRPr="00093743" w:rsidRDefault="00093743" w:rsidP="00CA197A">
            <w:pPr>
              <w:spacing w:after="0" w:line="240" w:lineRule="auto"/>
              <w:cnfStyle w:val="000000100000" w:firstRow="0" w:lastRow="0" w:firstColumn="0" w:lastColumn="0" w:oddVBand="0" w:evenVBand="0" w:oddHBand="1" w:evenHBand="0" w:firstRowFirstColumn="0" w:firstRowLastColumn="0" w:lastRowFirstColumn="0" w:lastRowLastColumn="0"/>
            </w:pPr>
            <w:r>
              <w:t>People Division</w:t>
            </w:r>
          </w:p>
        </w:tc>
        <w:tc>
          <w:tcPr>
            <w:tcW w:w="425" w:type="dxa"/>
          </w:tcPr>
          <w:p w14:paraId="39ADC48F" w14:textId="41D94884" w:rsidR="00261B8E" w:rsidRPr="00093743" w:rsidRDefault="00093743" w:rsidP="00F57CFB">
            <w:pPr>
              <w:spacing w:after="0" w:line="240" w:lineRule="auto"/>
              <w:cnfStyle w:val="000000100000" w:firstRow="0" w:lastRow="0" w:firstColumn="0" w:lastColumn="0" w:oddVBand="0" w:evenVBand="0" w:oddHBand="1" w:evenHBand="0" w:firstRowFirstColumn="0" w:firstRowLastColumn="0" w:lastRowFirstColumn="0" w:lastRowLastColumn="0"/>
            </w:pPr>
            <w:r>
              <w:t xml:space="preserve">By </w:t>
            </w:r>
            <w:r w:rsidR="00700547">
              <w:t>December</w:t>
            </w:r>
            <w:r w:rsidR="00E11F5B">
              <w:t xml:space="preserve"> </w:t>
            </w:r>
            <w:r>
              <w:t>2020</w:t>
            </w:r>
          </w:p>
        </w:tc>
        <w:tc>
          <w:tcPr>
            <w:tcW w:w="2977" w:type="dxa"/>
          </w:tcPr>
          <w:p w14:paraId="64EF6018" w14:textId="77777777" w:rsidR="00695C7A" w:rsidRDefault="00695C7A" w:rsidP="00CA197A">
            <w:pPr>
              <w:spacing w:after="0" w:line="240" w:lineRule="auto"/>
              <w:cnfStyle w:val="000000100000" w:firstRow="0" w:lastRow="0" w:firstColumn="0" w:lastColumn="0" w:oddVBand="0" w:evenVBand="0" w:oddHBand="1" w:evenHBand="0" w:firstRowFirstColumn="0" w:firstRowLastColumn="0" w:lastRowFirstColumn="0" w:lastRowLastColumn="0"/>
            </w:pPr>
          </w:p>
          <w:p w14:paraId="5B652BEC" w14:textId="4A3EC3EE" w:rsidR="00261B8E" w:rsidRDefault="00B0152C" w:rsidP="00CA197A">
            <w:pPr>
              <w:spacing w:after="0" w:line="240" w:lineRule="auto"/>
              <w:cnfStyle w:val="000000100000" w:firstRow="0" w:lastRow="0" w:firstColumn="0" w:lastColumn="0" w:oddVBand="0" w:evenVBand="0" w:oddHBand="1" w:evenHBand="0" w:firstRowFirstColumn="0" w:firstRowLastColumn="0" w:lastRowFirstColumn="0" w:lastRowLastColumn="0"/>
            </w:pPr>
            <w:r>
              <w:t xml:space="preserve">Improvement in inclusive leadership scores in the </w:t>
            </w:r>
            <w:r w:rsidR="00093743">
              <w:t>P</w:t>
            </w:r>
            <w:r>
              <w:t xml:space="preserve">eople </w:t>
            </w:r>
            <w:r w:rsidR="00093743">
              <w:t>M</w:t>
            </w:r>
            <w:r>
              <w:t xml:space="preserve">atter </w:t>
            </w:r>
            <w:r w:rsidR="00093743">
              <w:t>S</w:t>
            </w:r>
            <w:r>
              <w:t xml:space="preserve">urvey </w:t>
            </w:r>
          </w:p>
          <w:p w14:paraId="5A5A7724" w14:textId="00566C73" w:rsidR="00093743" w:rsidRDefault="00093743" w:rsidP="00CA197A">
            <w:pPr>
              <w:spacing w:after="0" w:line="240" w:lineRule="auto"/>
              <w:cnfStyle w:val="000000100000" w:firstRow="0" w:lastRow="0" w:firstColumn="0" w:lastColumn="0" w:oddVBand="0" w:evenVBand="0" w:oddHBand="1" w:evenHBand="0" w:firstRowFirstColumn="0" w:firstRowLastColumn="0" w:lastRowFirstColumn="0" w:lastRowLastColumn="0"/>
            </w:pPr>
            <w:r>
              <w:t>Improvement in the Merit based selection scores in the People Matter Survey</w:t>
            </w:r>
          </w:p>
        </w:tc>
      </w:tr>
      <w:tr w:rsidR="00261B8E" w14:paraId="75630C19" w14:textId="77777777" w:rsidTr="00695C7A">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CEC3B41" w14:textId="77777777" w:rsidR="00261B8E" w:rsidRDefault="00261B8E" w:rsidP="00CA197A">
            <w:pPr>
              <w:spacing w:after="0" w:line="240" w:lineRule="auto"/>
            </w:pPr>
            <w:r>
              <w:t>Building evidence and tracking progress</w:t>
            </w:r>
          </w:p>
        </w:tc>
        <w:tc>
          <w:tcPr>
            <w:tcW w:w="3685" w:type="dxa"/>
          </w:tcPr>
          <w:p w14:paraId="7DAA09F8" w14:textId="78CE41AB" w:rsidR="00865EAD" w:rsidRPr="000D17F9" w:rsidRDefault="000D17F9" w:rsidP="000D17F9">
            <w:pPr>
              <w:spacing w:after="0" w:line="240" w:lineRule="auto"/>
              <w:cnfStyle w:val="000000000000" w:firstRow="0" w:lastRow="0" w:firstColumn="0" w:lastColumn="0" w:oddVBand="0" w:evenVBand="0" w:oddHBand="0" w:evenHBand="0" w:firstRowFirstColumn="0" w:firstRowLastColumn="0" w:lastRowFirstColumn="0" w:lastRowLastColumn="0"/>
            </w:pPr>
            <w:r>
              <w:t>Improve data collection and reporting on workforce diversity and inclusion to drive action</w:t>
            </w:r>
          </w:p>
        </w:tc>
        <w:tc>
          <w:tcPr>
            <w:tcW w:w="5107" w:type="dxa"/>
          </w:tcPr>
          <w:p w14:paraId="4FD6A8F6" w14:textId="12A180FB" w:rsidR="00261B8E" w:rsidRDefault="00D42A0C"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and provide executive leaders with diversity and inclusion specific People Matter Survey results to identify areas for action based on evidence.</w:t>
            </w:r>
          </w:p>
          <w:p w14:paraId="58DDC8F1" w14:textId="6FB11045" w:rsidR="00865EAD" w:rsidRDefault="00865EAD"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communicate the results to the </w:t>
            </w:r>
            <w:r w:rsidR="00E11F5B">
              <w:t xml:space="preserve">ANZSOG research project to </w:t>
            </w:r>
            <w:r>
              <w:t>executive</w:t>
            </w:r>
            <w:r w:rsidR="00E11F5B">
              <w:t xml:space="preserve"> team</w:t>
            </w:r>
          </w:p>
          <w:p w14:paraId="7C2B9557" w14:textId="7B82B542" w:rsidR="00D42A0C" w:rsidRPr="00D42A0C" w:rsidRDefault="00D42A0C" w:rsidP="001C51FD">
            <w:pPr>
              <w:spacing w:before="8" w:after="8" w:line="240" w:lineRule="auto"/>
              <w:cnfStyle w:val="000000000000" w:firstRow="0" w:lastRow="0" w:firstColumn="0" w:lastColumn="0" w:oddVBand="0" w:evenVBand="0" w:oddHBand="0" w:evenHBand="0" w:firstRowFirstColumn="0" w:firstRowLastColumn="0" w:lastRowFirstColumn="0" w:lastRowLastColumn="0"/>
            </w:pPr>
          </w:p>
        </w:tc>
        <w:tc>
          <w:tcPr>
            <w:tcW w:w="1556" w:type="dxa"/>
          </w:tcPr>
          <w:p w14:paraId="60C49249" w14:textId="77777777" w:rsidR="00261B8E" w:rsidRDefault="00093743" w:rsidP="00CA197A">
            <w:pPr>
              <w:spacing w:after="0" w:line="240" w:lineRule="auto"/>
              <w:cnfStyle w:val="000000000000" w:firstRow="0" w:lastRow="0" w:firstColumn="0" w:lastColumn="0" w:oddVBand="0" w:evenVBand="0" w:oddHBand="0" w:evenHBand="0" w:firstRowFirstColumn="0" w:firstRowLastColumn="0" w:lastRowFirstColumn="0" w:lastRowLastColumn="0"/>
            </w:pPr>
            <w:r>
              <w:t>People Division</w:t>
            </w:r>
          </w:p>
          <w:p w14:paraId="04FAE6A8" w14:textId="77777777" w:rsidR="00865EAD" w:rsidRDefault="00865EAD" w:rsidP="00CA197A">
            <w:pPr>
              <w:spacing w:after="0" w:line="240" w:lineRule="auto"/>
              <w:cnfStyle w:val="000000000000" w:firstRow="0" w:lastRow="0" w:firstColumn="0" w:lastColumn="0" w:oddVBand="0" w:evenVBand="0" w:oddHBand="0" w:evenHBand="0" w:firstRowFirstColumn="0" w:firstRowLastColumn="0" w:lastRowFirstColumn="0" w:lastRowLastColumn="0"/>
            </w:pPr>
          </w:p>
          <w:p w14:paraId="05C85A96" w14:textId="36A1D8F4" w:rsidR="00865EAD" w:rsidRPr="00093743" w:rsidRDefault="00865EAD" w:rsidP="00CA197A">
            <w:pPr>
              <w:spacing w:after="0" w:line="240" w:lineRule="auto"/>
              <w:cnfStyle w:val="000000000000" w:firstRow="0" w:lastRow="0" w:firstColumn="0" w:lastColumn="0" w:oddVBand="0" w:evenVBand="0" w:oddHBand="0" w:evenHBand="0" w:firstRowFirstColumn="0" w:firstRowLastColumn="0" w:lastRowFirstColumn="0" w:lastRowLastColumn="0"/>
            </w:pPr>
            <w:r>
              <w:t>People Division and IED</w:t>
            </w:r>
          </w:p>
        </w:tc>
        <w:tc>
          <w:tcPr>
            <w:tcW w:w="425" w:type="dxa"/>
          </w:tcPr>
          <w:p w14:paraId="58CFB795" w14:textId="47BFC42C" w:rsidR="00261B8E" w:rsidRDefault="00093743" w:rsidP="00CA197A">
            <w:pPr>
              <w:spacing w:after="0" w:line="240" w:lineRule="auto"/>
              <w:cnfStyle w:val="000000000000" w:firstRow="0" w:lastRow="0" w:firstColumn="0" w:lastColumn="0" w:oddVBand="0" w:evenVBand="0" w:oddHBand="0" w:evenHBand="0" w:firstRowFirstColumn="0" w:firstRowLastColumn="0" w:lastRowFirstColumn="0" w:lastRowLastColumn="0"/>
            </w:pPr>
            <w:r>
              <w:t xml:space="preserve">By </w:t>
            </w:r>
            <w:r w:rsidR="00700547">
              <w:t>December</w:t>
            </w:r>
            <w:r w:rsidR="00E11F5B">
              <w:t xml:space="preserve"> </w:t>
            </w:r>
            <w:r>
              <w:t>2020</w:t>
            </w:r>
          </w:p>
          <w:p w14:paraId="4F5FF22D" w14:textId="77777777" w:rsidR="00865EAD" w:rsidRDefault="00865EAD" w:rsidP="00CA197A">
            <w:pPr>
              <w:spacing w:after="0" w:line="240" w:lineRule="auto"/>
              <w:cnfStyle w:val="000000000000" w:firstRow="0" w:lastRow="0" w:firstColumn="0" w:lastColumn="0" w:oddVBand="0" w:evenVBand="0" w:oddHBand="0" w:evenHBand="0" w:firstRowFirstColumn="0" w:firstRowLastColumn="0" w:lastRowFirstColumn="0" w:lastRowLastColumn="0"/>
            </w:pPr>
          </w:p>
          <w:p w14:paraId="7247E6EF" w14:textId="5B307CD1" w:rsidR="00865EAD" w:rsidRPr="00093743" w:rsidRDefault="00865EAD" w:rsidP="00CA197A">
            <w:pPr>
              <w:spacing w:after="0" w:line="240" w:lineRule="auto"/>
              <w:cnfStyle w:val="000000000000" w:firstRow="0" w:lastRow="0" w:firstColumn="0" w:lastColumn="0" w:oddVBand="0" w:evenVBand="0" w:oddHBand="0" w:evenHBand="0" w:firstRowFirstColumn="0" w:firstRowLastColumn="0" w:lastRowFirstColumn="0" w:lastRowLastColumn="0"/>
            </w:pPr>
            <w:r>
              <w:t>By Dec 2020</w:t>
            </w:r>
          </w:p>
        </w:tc>
        <w:tc>
          <w:tcPr>
            <w:tcW w:w="2977" w:type="dxa"/>
          </w:tcPr>
          <w:p w14:paraId="4B7352BD" w14:textId="77777777" w:rsidR="00261B8E" w:rsidRDefault="00261B8E" w:rsidP="00CA197A">
            <w:pPr>
              <w:spacing w:after="0" w:line="240" w:lineRule="auto"/>
              <w:cnfStyle w:val="000000000000" w:firstRow="0" w:lastRow="0" w:firstColumn="0" w:lastColumn="0" w:oddVBand="0" w:evenVBand="0" w:oddHBand="0" w:evenHBand="0" w:firstRowFirstColumn="0" w:firstRowLastColumn="0" w:lastRowFirstColumn="0" w:lastRowLastColumn="0"/>
            </w:pPr>
          </w:p>
          <w:p w14:paraId="69D3975F" w14:textId="5DAEA47A" w:rsidR="00261B8E" w:rsidRDefault="00261B8E" w:rsidP="00F51A62">
            <w:pPr>
              <w:keepNext/>
              <w:spacing w:after="0" w:line="240" w:lineRule="auto"/>
              <w:cnfStyle w:val="000000000000" w:firstRow="0" w:lastRow="0" w:firstColumn="0" w:lastColumn="0" w:oddVBand="0" w:evenVBand="0" w:oddHBand="0" w:evenHBand="0" w:firstRowFirstColumn="0" w:firstRowLastColumn="0" w:lastRowFirstColumn="0" w:lastRowLastColumn="0"/>
            </w:pPr>
            <w:r>
              <w:t>Diversity and inclusion actions in Group and Division action plans.</w:t>
            </w:r>
          </w:p>
        </w:tc>
      </w:tr>
    </w:tbl>
    <w:p w14:paraId="6C847E83" w14:textId="77777777" w:rsidR="00261B8E" w:rsidRPr="005C24ED" w:rsidRDefault="00261B8E" w:rsidP="00261B8E">
      <w:pPr>
        <w:spacing w:after="0" w:line="240" w:lineRule="auto"/>
        <w:rPr>
          <w:caps/>
          <w:color w:val="C00000"/>
          <w:sz w:val="20"/>
          <w:szCs w:val="20"/>
        </w:rPr>
      </w:pPr>
      <w:r>
        <w:rPr>
          <w:caps/>
          <w:color w:val="C00000"/>
          <w:sz w:val="20"/>
          <w:szCs w:val="20"/>
        </w:rPr>
        <w:br w:type="page"/>
      </w:r>
      <w:r w:rsidRPr="00523DDB">
        <w:rPr>
          <w:b/>
          <w:caps/>
          <w:color w:val="2E74B5" w:themeColor="accent1" w:themeShade="BF"/>
          <w:sz w:val="20"/>
          <w:szCs w:val="20"/>
        </w:rPr>
        <w:lastRenderedPageBreak/>
        <w:t>Focus 2: Inclusive systems and processes</w:t>
      </w:r>
    </w:p>
    <w:p w14:paraId="31F648B3" w14:textId="77777777" w:rsidR="00261B8E" w:rsidRDefault="00261B8E" w:rsidP="00261B8E">
      <w:pPr>
        <w:spacing w:after="0" w:line="240" w:lineRule="auto"/>
      </w:pPr>
    </w:p>
    <w:tbl>
      <w:tblPr>
        <w:tblStyle w:val="GridTable4-Accent11"/>
        <w:tblW w:w="15168" w:type="dxa"/>
        <w:jc w:val="center"/>
        <w:tblLook w:val="04A0" w:firstRow="1" w:lastRow="0" w:firstColumn="1" w:lastColumn="0" w:noHBand="0" w:noVBand="1"/>
        <w:tblCaption w:val="Focus 2 - Inclusive systems and Processes table"/>
      </w:tblPr>
      <w:tblGrid>
        <w:gridCol w:w="1666"/>
        <w:gridCol w:w="3473"/>
        <w:gridCol w:w="4838"/>
        <w:gridCol w:w="1557"/>
        <w:gridCol w:w="1133"/>
        <w:gridCol w:w="2501"/>
      </w:tblGrid>
      <w:tr w:rsidR="00523DDB" w:rsidRPr="00523DDB" w14:paraId="374502F9" w14:textId="77777777" w:rsidTr="00523DD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66" w:type="dxa"/>
            <w:tcBorders>
              <w:right w:val="single" w:sz="4" w:space="0" w:color="5B9BD5" w:themeColor="accent1"/>
            </w:tcBorders>
            <w:shd w:val="clear" w:color="auto" w:fill="auto"/>
          </w:tcPr>
          <w:p w14:paraId="504FBE16" w14:textId="77777777" w:rsidR="00261B8E" w:rsidRPr="00523DDB" w:rsidRDefault="00261B8E" w:rsidP="001C51FD">
            <w:pPr>
              <w:spacing w:beforeLines="40" w:before="96" w:afterLines="40" w:after="96" w:line="240" w:lineRule="auto"/>
              <w:rPr>
                <w:color w:val="2E74B5" w:themeColor="accent1" w:themeShade="BF"/>
              </w:rPr>
            </w:pPr>
            <w:bookmarkStart w:id="1" w:name="Title_2" w:colFirst="0" w:colLast="0"/>
            <w:r w:rsidRPr="00523DDB">
              <w:rPr>
                <w:color w:val="2E74B5" w:themeColor="accent1" w:themeShade="BF"/>
              </w:rPr>
              <w:t>Description</w:t>
            </w:r>
          </w:p>
        </w:tc>
        <w:tc>
          <w:tcPr>
            <w:tcW w:w="3473" w:type="dxa"/>
            <w:tcBorders>
              <w:left w:val="single" w:sz="4" w:space="0" w:color="5B9BD5" w:themeColor="accent1"/>
              <w:right w:val="single" w:sz="4" w:space="0" w:color="5B9BD5" w:themeColor="accent1"/>
            </w:tcBorders>
            <w:shd w:val="clear" w:color="auto" w:fill="auto"/>
          </w:tcPr>
          <w:p w14:paraId="1E3C41A3" w14:textId="77777777" w:rsidR="00261B8E" w:rsidRPr="00523DDB"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What </w:t>
            </w:r>
          </w:p>
        </w:tc>
        <w:tc>
          <w:tcPr>
            <w:tcW w:w="4838" w:type="dxa"/>
            <w:tcBorders>
              <w:left w:val="single" w:sz="4" w:space="0" w:color="5B9BD5" w:themeColor="accent1"/>
              <w:right w:val="single" w:sz="4" w:space="0" w:color="5B9BD5" w:themeColor="accent1"/>
            </w:tcBorders>
            <w:shd w:val="clear" w:color="auto" w:fill="auto"/>
          </w:tcPr>
          <w:p w14:paraId="08AED66C" w14:textId="77777777" w:rsidR="00261B8E" w:rsidRPr="00523DDB"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How </w:t>
            </w:r>
          </w:p>
        </w:tc>
        <w:tc>
          <w:tcPr>
            <w:tcW w:w="1557" w:type="dxa"/>
            <w:tcBorders>
              <w:left w:val="single" w:sz="4" w:space="0" w:color="5B9BD5" w:themeColor="accent1"/>
              <w:right w:val="single" w:sz="4" w:space="0" w:color="5B9BD5" w:themeColor="accent1"/>
            </w:tcBorders>
            <w:shd w:val="clear" w:color="auto" w:fill="auto"/>
          </w:tcPr>
          <w:p w14:paraId="3664964C" w14:textId="77777777" w:rsidR="00261B8E" w:rsidRPr="00523DDB"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Who </w:t>
            </w:r>
          </w:p>
        </w:tc>
        <w:tc>
          <w:tcPr>
            <w:tcW w:w="1133" w:type="dxa"/>
            <w:tcBorders>
              <w:left w:val="single" w:sz="4" w:space="0" w:color="5B9BD5" w:themeColor="accent1"/>
              <w:right w:val="single" w:sz="4" w:space="0" w:color="5B9BD5" w:themeColor="accent1"/>
            </w:tcBorders>
            <w:shd w:val="clear" w:color="auto" w:fill="auto"/>
          </w:tcPr>
          <w:p w14:paraId="4BE6A9C4" w14:textId="77777777" w:rsidR="00261B8E" w:rsidRPr="00523DDB"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 xml:space="preserve">When </w:t>
            </w:r>
          </w:p>
        </w:tc>
        <w:tc>
          <w:tcPr>
            <w:tcW w:w="2501" w:type="dxa"/>
            <w:tcBorders>
              <w:left w:val="single" w:sz="4" w:space="0" w:color="5B9BD5" w:themeColor="accent1"/>
            </w:tcBorders>
            <w:shd w:val="clear" w:color="auto" w:fill="auto"/>
          </w:tcPr>
          <w:p w14:paraId="6B0B9AF8" w14:textId="77777777" w:rsidR="00261B8E" w:rsidRPr="00523DDB"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523DDB">
              <w:rPr>
                <w:color w:val="2E74B5" w:themeColor="accent1" w:themeShade="BF"/>
              </w:rPr>
              <w:t>Success measures</w:t>
            </w:r>
          </w:p>
        </w:tc>
      </w:tr>
      <w:bookmarkEnd w:id="1"/>
      <w:tr w:rsidR="00523DDB" w14:paraId="731B9387" w14:textId="77777777" w:rsidTr="00523D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dxa"/>
          </w:tcPr>
          <w:p w14:paraId="6D8FCD11" w14:textId="77777777" w:rsidR="00523DDB" w:rsidRDefault="00523DDB" w:rsidP="001C51FD">
            <w:pPr>
              <w:spacing w:beforeLines="40" w:before="96" w:afterLines="40" w:after="96" w:line="240" w:lineRule="auto"/>
              <w:rPr>
                <w:b w:val="0"/>
                <w:bCs w:val="0"/>
              </w:rPr>
            </w:pPr>
            <w:r>
              <w:t>Providing guidance and support</w:t>
            </w:r>
          </w:p>
          <w:p w14:paraId="40BAF15F" w14:textId="77777777" w:rsidR="00523DDB" w:rsidRDefault="00523DDB" w:rsidP="001C51FD">
            <w:pPr>
              <w:spacing w:beforeLines="40" w:before="96" w:afterLines="40" w:after="96" w:line="240" w:lineRule="auto"/>
            </w:pPr>
          </w:p>
        </w:tc>
        <w:tc>
          <w:tcPr>
            <w:tcW w:w="3473" w:type="dxa"/>
          </w:tcPr>
          <w:p w14:paraId="5ECAAE70" w14:textId="280A1662" w:rsidR="00523DDB" w:rsidRPr="002A6AB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Ensure contemporary and relevant policies and guidance on workforce diversity and inclusion is provided to DET staff.</w:t>
            </w:r>
          </w:p>
        </w:tc>
        <w:tc>
          <w:tcPr>
            <w:tcW w:w="4838" w:type="dxa"/>
          </w:tcPr>
          <w:p w14:paraId="578FCD53" w14:textId="77777777" w:rsidR="00523DDB" w:rsidRPr="00093743" w:rsidRDefault="00523DDB"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Work with whole of government colleagues to develop and implement whole of government model policies and guidance including workplace adjustments, special measures, sexual harassment and others as needed.</w:t>
            </w:r>
          </w:p>
          <w:p w14:paraId="2A4B8BC8" w14:textId="77777777" w:rsidR="00523DDB" w:rsidRDefault="00523DDB"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Develop and implement a schedule for Diversity and Inclusion policy reviews </w:t>
            </w:r>
          </w:p>
          <w:p w14:paraId="68B963C9" w14:textId="69F4771E" w:rsidR="00523DDB" w:rsidRPr="002A6ABB" w:rsidRDefault="00523DDB"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Encourage Groups and Divisions to include commitments to employment targets for Koorie staff, and staff with disability as actions in their business plans</w:t>
            </w:r>
          </w:p>
        </w:tc>
        <w:tc>
          <w:tcPr>
            <w:tcW w:w="1557" w:type="dxa"/>
          </w:tcPr>
          <w:p w14:paraId="61BF2AF6"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 xml:space="preserve">People Division </w:t>
            </w:r>
          </w:p>
          <w:p w14:paraId="15AA2972"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1A565817"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6B147CFF"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347F071D"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2B35F57B" w14:textId="5F615822" w:rsidR="00523DDB" w:rsidRPr="00B026CF"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People Division with WDIWG</w:t>
            </w:r>
          </w:p>
        </w:tc>
        <w:tc>
          <w:tcPr>
            <w:tcW w:w="1133" w:type="dxa"/>
          </w:tcPr>
          <w:p w14:paraId="7E3C3530" w14:textId="0AF43D1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Ongoing</w:t>
            </w:r>
          </w:p>
          <w:p w14:paraId="461B131B"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2A2D8FD8"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21F1EA17"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501732E5" w14:textId="574B8798"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By September 2020</w:t>
            </w:r>
          </w:p>
        </w:tc>
        <w:tc>
          <w:tcPr>
            <w:tcW w:w="2501" w:type="dxa"/>
          </w:tcPr>
          <w:p w14:paraId="7EB7FAC0" w14:textId="4174FF70"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Improvement in People Matter survey results on inclusiveness and merit-based recruitment.</w:t>
            </w:r>
          </w:p>
        </w:tc>
      </w:tr>
      <w:tr w:rsidR="00523DDB" w14:paraId="0B8141DA" w14:textId="77777777" w:rsidTr="00523DDB">
        <w:trPr>
          <w:jc w:val="center"/>
        </w:trPr>
        <w:tc>
          <w:tcPr>
            <w:cnfStyle w:val="001000000000" w:firstRow="0" w:lastRow="0" w:firstColumn="1" w:lastColumn="0" w:oddVBand="0" w:evenVBand="0" w:oddHBand="0" w:evenHBand="0" w:firstRowFirstColumn="0" w:firstRowLastColumn="0" w:lastRowFirstColumn="0" w:lastRowLastColumn="0"/>
            <w:tcW w:w="1666" w:type="dxa"/>
          </w:tcPr>
          <w:p w14:paraId="03F7A4F2" w14:textId="77777777" w:rsidR="00523DDB" w:rsidRDefault="00523DDB" w:rsidP="00523DDB">
            <w:pPr>
              <w:spacing w:beforeLines="40" w:before="96" w:afterLines="40" w:after="96" w:line="240" w:lineRule="auto"/>
            </w:pPr>
            <w:r>
              <w:t>Raising awareness</w:t>
            </w:r>
          </w:p>
        </w:tc>
        <w:tc>
          <w:tcPr>
            <w:tcW w:w="3473" w:type="dxa"/>
          </w:tcPr>
          <w:p w14:paraId="4E7F97FA" w14:textId="656508BF" w:rsidR="00523DDB" w:rsidRPr="002A6AB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4838" w:type="dxa"/>
          </w:tcPr>
          <w:p w14:paraId="1C2A91AB" w14:textId="0ACE601C" w:rsidR="00523DDB" w:rsidRPr="00E11F5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Promote the implementation of the Staff gender data collection policy</w:t>
            </w:r>
          </w:p>
          <w:p w14:paraId="6D5B0A04" w14:textId="6346643C"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Promote the use of Employee Self Service personal information options to self-identify</w:t>
            </w:r>
          </w:p>
          <w:p w14:paraId="5F97AD54" w14:textId="3157BD22" w:rsidR="00523DDB" w:rsidRPr="00261E72"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Promote the availability of special measures </w:t>
            </w:r>
          </w:p>
        </w:tc>
        <w:tc>
          <w:tcPr>
            <w:tcW w:w="1557" w:type="dxa"/>
          </w:tcPr>
          <w:p w14:paraId="78989C59" w14:textId="17C6B88D" w:rsidR="00523DDB" w:rsidRPr="00B026CF"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133" w:type="dxa"/>
          </w:tcPr>
          <w:p w14:paraId="57DD2C56" w14:textId="56015F0A"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By March 2020</w:t>
            </w:r>
          </w:p>
          <w:p w14:paraId="11B2F460" w14:textId="6EDD04F6"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By October 2020</w:t>
            </w:r>
          </w:p>
        </w:tc>
        <w:tc>
          <w:tcPr>
            <w:tcW w:w="2501" w:type="dxa"/>
          </w:tcPr>
          <w:p w14:paraId="1955CC09" w14:textId="2E6A99BA"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As above</w:t>
            </w:r>
          </w:p>
        </w:tc>
      </w:tr>
      <w:tr w:rsidR="00523DDB" w14:paraId="58F1A232" w14:textId="77777777" w:rsidTr="00523D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dxa"/>
          </w:tcPr>
          <w:p w14:paraId="78C7EDBB" w14:textId="77777777" w:rsidR="00523DDB" w:rsidRDefault="00523DDB" w:rsidP="00523DDB">
            <w:pPr>
              <w:spacing w:beforeLines="40" w:before="96" w:afterLines="40" w:after="96" w:line="240" w:lineRule="auto"/>
            </w:pPr>
            <w:r>
              <w:t>Building skills and capability</w:t>
            </w:r>
          </w:p>
        </w:tc>
        <w:tc>
          <w:tcPr>
            <w:tcW w:w="3473" w:type="dxa"/>
          </w:tcPr>
          <w:p w14:paraId="735E9396"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Build inclusive practices</w:t>
            </w:r>
            <w:r w:rsidRPr="002A6ABB">
              <w:t xml:space="preserve"> </w:t>
            </w:r>
          </w:p>
          <w:p w14:paraId="28F81F36" w14:textId="1F7EFC16"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Including a c</w:t>
            </w:r>
            <w:r w:rsidRPr="002A6ABB">
              <w:t>ommitment to WOVG employment targets</w:t>
            </w:r>
          </w:p>
        </w:tc>
        <w:tc>
          <w:tcPr>
            <w:tcW w:w="4838" w:type="dxa"/>
          </w:tcPr>
          <w:p w14:paraId="19A79E4F" w14:textId="34C5268A" w:rsidR="00523DDB"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Work with the Communications Division to implement and promote inclusive events </w:t>
            </w:r>
          </w:p>
          <w:p w14:paraId="4C7E7F7C" w14:textId="2B9D6EA2" w:rsidR="00523DDB" w:rsidRPr="00E11F5B"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Enhance advice and resources for hiring managers about inclusive recruitment (unconscious bias, MPB training and others)</w:t>
            </w:r>
          </w:p>
        </w:tc>
        <w:tc>
          <w:tcPr>
            <w:tcW w:w="1557" w:type="dxa"/>
          </w:tcPr>
          <w:p w14:paraId="3B4E6AED"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People and Communications</w:t>
            </w:r>
          </w:p>
          <w:p w14:paraId="3549C184"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3F763533" w14:textId="19219FCB" w:rsidR="00523DDB" w:rsidRPr="00B026CF"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People Division</w:t>
            </w:r>
          </w:p>
        </w:tc>
        <w:tc>
          <w:tcPr>
            <w:tcW w:w="1133" w:type="dxa"/>
          </w:tcPr>
          <w:p w14:paraId="6BB5AEA3" w14:textId="3E259181"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By June 2020</w:t>
            </w:r>
          </w:p>
          <w:p w14:paraId="34E3C73C" w14:textId="404AAF68"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By June 2020</w:t>
            </w:r>
          </w:p>
        </w:tc>
        <w:tc>
          <w:tcPr>
            <w:tcW w:w="2501" w:type="dxa"/>
          </w:tcPr>
          <w:p w14:paraId="215F1D3E" w14:textId="509CA6A8"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222E55">
              <w:t>As above</w:t>
            </w:r>
          </w:p>
        </w:tc>
      </w:tr>
      <w:tr w:rsidR="00523DDB" w14:paraId="58A7DF11" w14:textId="77777777" w:rsidTr="00523DDB">
        <w:trPr>
          <w:jc w:val="center"/>
        </w:trPr>
        <w:tc>
          <w:tcPr>
            <w:cnfStyle w:val="001000000000" w:firstRow="0" w:lastRow="0" w:firstColumn="1" w:lastColumn="0" w:oddVBand="0" w:evenVBand="0" w:oddHBand="0" w:evenHBand="0" w:firstRowFirstColumn="0" w:firstRowLastColumn="0" w:lastRowFirstColumn="0" w:lastRowLastColumn="0"/>
            <w:tcW w:w="1666" w:type="dxa"/>
          </w:tcPr>
          <w:p w14:paraId="48E84DBA" w14:textId="77777777" w:rsidR="00523DDB" w:rsidRDefault="00523DDB" w:rsidP="00523DDB">
            <w:pPr>
              <w:spacing w:beforeLines="40" w:before="96" w:afterLines="40" w:after="96" w:line="240" w:lineRule="auto"/>
            </w:pPr>
            <w:r>
              <w:t>Building evidence and tracking progress</w:t>
            </w:r>
          </w:p>
        </w:tc>
        <w:tc>
          <w:tcPr>
            <w:tcW w:w="3473" w:type="dxa"/>
          </w:tcPr>
          <w:p w14:paraId="12FAB230" w14:textId="4ED0B60F" w:rsidR="00523DDB" w:rsidRPr="002A6AB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Improve data collection and reporting on workforce diversity and inclusion to drive action</w:t>
            </w:r>
          </w:p>
        </w:tc>
        <w:tc>
          <w:tcPr>
            <w:tcW w:w="4838" w:type="dxa"/>
          </w:tcPr>
          <w:p w14:paraId="01115335" w14:textId="2B3D728D"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Implement the Aboriginal room naming project, the planning and naming of nursing and prayer rooms, and inclusion approaches to the conference centre on Level 3, 35 Collins </w:t>
            </w:r>
          </w:p>
          <w:p w14:paraId="3BCD73B1" w14:textId="1FFBE013"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Implement improved self-reporting of diversity characteristics in edupay</w:t>
            </w:r>
          </w:p>
          <w:p w14:paraId="4285AF50" w14:textId="735B9B3B" w:rsidR="00523DDB" w:rsidRPr="00823C5A"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Contribute to the Whole of Government Diversity Data Dashboard Pilot Project</w:t>
            </w:r>
          </w:p>
        </w:tc>
        <w:tc>
          <w:tcPr>
            <w:tcW w:w="1557" w:type="dxa"/>
          </w:tcPr>
          <w:p w14:paraId="1DA3737F" w14:textId="28654300" w:rsidR="00523DDB" w:rsidRPr="00B026CF"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133" w:type="dxa"/>
          </w:tcPr>
          <w:p w14:paraId="2292840A" w14:textId="452E2EB9"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By December 2020</w:t>
            </w:r>
          </w:p>
        </w:tc>
        <w:tc>
          <w:tcPr>
            <w:tcW w:w="2501" w:type="dxa"/>
          </w:tcPr>
          <w:p w14:paraId="69E0303F" w14:textId="24B25279"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222E55">
              <w:t>As above</w:t>
            </w:r>
          </w:p>
        </w:tc>
      </w:tr>
    </w:tbl>
    <w:p w14:paraId="49895541" w14:textId="77777777" w:rsidR="00261B8E" w:rsidRDefault="00261B8E" w:rsidP="00261B8E">
      <w:pPr>
        <w:spacing w:after="0" w:line="240" w:lineRule="auto"/>
        <w:rPr>
          <w:caps/>
          <w:color w:val="C00000"/>
          <w:sz w:val="20"/>
          <w:szCs w:val="20"/>
        </w:rPr>
      </w:pPr>
      <w:r>
        <w:rPr>
          <w:caps/>
          <w:color w:val="C00000"/>
          <w:sz w:val="20"/>
          <w:szCs w:val="20"/>
        </w:rPr>
        <w:br w:type="page"/>
      </w:r>
    </w:p>
    <w:p w14:paraId="34988CD5" w14:textId="77777777" w:rsidR="00261B8E" w:rsidRPr="00523DDB" w:rsidRDefault="00261B8E" w:rsidP="00261B8E">
      <w:pPr>
        <w:pStyle w:val="ESBodyText"/>
        <w:rPr>
          <w:b/>
          <w:caps/>
          <w:color w:val="2E74B5" w:themeColor="accent1" w:themeShade="BF"/>
          <w:sz w:val="20"/>
          <w:szCs w:val="20"/>
        </w:rPr>
      </w:pPr>
      <w:r w:rsidRPr="00523DDB">
        <w:rPr>
          <w:b/>
          <w:caps/>
          <w:color w:val="2E74B5" w:themeColor="accent1" w:themeShade="BF"/>
          <w:sz w:val="20"/>
          <w:szCs w:val="20"/>
        </w:rPr>
        <w:lastRenderedPageBreak/>
        <w:t>Focus 3: Workplace flexibility</w:t>
      </w:r>
    </w:p>
    <w:p w14:paraId="5B5FA8A2" w14:textId="77777777" w:rsidR="00261B8E" w:rsidRDefault="00261B8E" w:rsidP="00261B8E">
      <w:pPr>
        <w:spacing w:after="0" w:line="240" w:lineRule="auto"/>
      </w:pPr>
    </w:p>
    <w:tbl>
      <w:tblPr>
        <w:tblStyle w:val="GridTable4-Accent11"/>
        <w:tblW w:w="15168" w:type="dxa"/>
        <w:jc w:val="center"/>
        <w:tblLook w:val="04A0" w:firstRow="1" w:lastRow="0" w:firstColumn="1" w:lastColumn="0" w:noHBand="0" w:noVBand="1"/>
        <w:tblCaption w:val="Focus 3 - Workplace Flexibility table"/>
      </w:tblPr>
      <w:tblGrid>
        <w:gridCol w:w="1686"/>
        <w:gridCol w:w="3559"/>
        <w:gridCol w:w="4961"/>
        <w:gridCol w:w="1276"/>
        <w:gridCol w:w="1134"/>
        <w:gridCol w:w="2552"/>
      </w:tblGrid>
      <w:tr w:rsidR="00DF6886" w:rsidRPr="00DF6886" w14:paraId="76988E62" w14:textId="77777777" w:rsidTr="00DF11C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86" w:type="dxa"/>
          </w:tcPr>
          <w:p w14:paraId="7FD54635" w14:textId="77777777" w:rsidR="00261B8E" w:rsidRPr="00DF6886" w:rsidRDefault="00261B8E" w:rsidP="001C51FD">
            <w:pPr>
              <w:spacing w:beforeLines="40" w:before="96" w:afterLines="40" w:after="96" w:line="240" w:lineRule="auto"/>
              <w:rPr>
                <w:color w:val="auto"/>
              </w:rPr>
            </w:pPr>
            <w:bookmarkStart w:id="2" w:name="Title_3" w:colFirst="0" w:colLast="0"/>
            <w:r w:rsidRPr="00DF6886">
              <w:rPr>
                <w:color w:val="auto"/>
              </w:rPr>
              <w:t>Description</w:t>
            </w:r>
          </w:p>
        </w:tc>
        <w:tc>
          <w:tcPr>
            <w:tcW w:w="3559" w:type="dxa"/>
          </w:tcPr>
          <w:p w14:paraId="33F36D05" w14:textId="77777777" w:rsidR="00261B8E" w:rsidRPr="00DF6886"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What </w:t>
            </w:r>
          </w:p>
        </w:tc>
        <w:tc>
          <w:tcPr>
            <w:tcW w:w="4961" w:type="dxa"/>
          </w:tcPr>
          <w:p w14:paraId="1CAA25C5" w14:textId="77777777" w:rsidR="00261B8E" w:rsidRPr="00DF6886"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How </w:t>
            </w:r>
          </w:p>
        </w:tc>
        <w:tc>
          <w:tcPr>
            <w:tcW w:w="1276" w:type="dxa"/>
          </w:tcPr>
          <w:p w14:paraId="4677BEF2" w14:textId="77777777" w:rsidR="00261B8E" w:rsidRPr="00DF6886"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Who </w:t>
            </w:r>
          </w:p>
        </w:tc>
        <w:tc>
          <w:tcPr>
            <w:tcW w:w="1134" w:type="dxa"/>
          </w:tcPr>
          <w:p w14:paraId="7AE53595" w14:textId="77777777" w:rsidR="00261B8E" w:rsidRPr="00DF6886"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When </w:t>
            </w:r>
          </w:p>
        </w:tc>
        <w:tc>
          <w:tcPr>
            <w:tcW w:w="2552" w:type="dxa"/>
          </w:tcPr>
          <w:p w14:paraId="46459601" w14:textId="77777777" w:rsidR="00261B8E" w:rsidRPr="00DF6886" w:rsidRDefault="00261B8E" w:rsidP="001C51FD">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Success measures</w:t>
            </w:r>
          </w:p>
        </w:tc>
      </w:tr>
      <w:bookmarkEnd w:id="2"/>
      <w:tr w:rsidR="00523DDB" w14:paraId="66C108E0" w14:textId="77777777" w:rsidTr="00CA19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6" w:type="dxa"/>
          </w:tcPr>
          <w:p w14:paraId="559B46A1" w14:textId="77777777" w:rsidR="00523DDB" w:rsidRDefault="00523DDB" w:rsidP="001C51FD">
            <w:pPr>
              <w:spacing w:beforeLines="40" w:before="96" w:afterLines="40" w:after="96" w:line="240" w:lineRule="auto"/>
              <w:rPr>
                <w:b w:val="0"/>
                <w:bCs w:val="0"/>
              </w:rPr>
            </w:pPr>
            <w:r>
              <w:t>Providing guidance and support</w:t>
            </w:r>
          </w:p>
          <w:p w14:paraId="40F1603C" w14:textId="77777777" w:rsidR="00523DDB" w:rsidRDefault="00523DDB" w:rsidP="001C51FD">
            <w:pPr>
              <w:spacing w:beforeLines="40" w:before="96" w:afterLines="40" w:after="96" w:line="240" w:lineRule="auto"/>
            </w:pPr>
          </w:p>
        </w:tc>
        <w:tc>
          <w:tcPr>
            <w:tcW w:w="3559" w:type="dxa"/>
          </w:tcPr>
          <w:p w14:paraId="0705BE29" w14:textId="11F17DEF"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Ensure that the departments flexible work policies are contemporary</w:t>
            </w:r>
          </w:p>
        </w:tc>
        <w:tc>
          <w:tcPr>
            <w:tcW w:w="4961" w:type="dxa"/>
          </w:tcPr>
          <w:p w14:paraId="600E67A0" w14:textId="77777777" w:rsidR="00523DDB" w:rsidRDefault="00523DDB"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Review and update the policy as needed</w:t>
            </w:r>
          </w:p>
          <w:p w14:paraId="39D82419" w14:textId="77777777" w:rsidR="00523DDB" w:rsidRDefault="00523DDB"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Provide advice and support to staff and managers about the implementation of the policy</w:t>
            </w:r>
          </w:p>
          <w:p w14:paraId="627FE010" w14:textId="2B21825D" w:rsidR="00523DDB" w:rsidRPr="00EB14A5" w:rsidRDefault="00523DDB"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Finalise the job share guide and release</w:t>
            </w:r>
          </w:p>
        </w:tc>
        <w:tc>
          <w:tcPr>
            <w:tcW w:w="1276" w:type="dxa"/>
          </w:tcPr>
          <w:p w14:paraId="6C8780E7" w14:textId="7CB6FE54" w:rsidR="00523DDB" w:rsidRPr="00823C5A"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People Division</w:t>
            </w:r>
          </w:p>
        </w:tc>
        <w:tc>
          <w:tcPr>
            <w:tcW w:w="1134" w:type="dxa"/>
          </w:tcPr>
          <w:p w14:paraId="256904A6" w14:textId="2353F04B"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Ongoing</w:t>
            </w:r>
          </w:p>
        </w:tc>
        <w:tc>
          <w:tcPr>
            <w:tcW w:w="2552" w:type="dxa"/>
          </w:tcPr>
          <w:p w14:paraId="56A72EF3" w14:textId="77777777" w:rsidR="00523DDB" w:rsidRDefault="00523DDB" w:rsidP="001C51FD">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Improvement in People Matter survey results on flexible work</w:t>
            </w:r>
          </w:p>
        </w:tc>
      </w:tr>
      <w:tr w:rsidR="00523DDB" w14:paraId="39C6F038" w14:textId="77777777" w:rsidTr="00CA197A">
        <w:trPr>
          <w:jc w:val="center"/>
        </w:trPr>
        <w:tc>
          <w:tcPr>
            <w:cnfStyle w:val="001000000000" w:firstRow="0" w:lastRow="0" w:firstColumn="1" w:lastColumn="0" w:oddVBand="0" w:evenVBand="0" w:oddHBand="0" w:evenHBand="0" w:firstRowFirstColumn="0" w:firstRowLastColumn="0" w:lastRowFirstColumn="0" w:lastRowLastColumn="0"/>
            <w:tcW w:w="1686" w:type="dxa"/>
          </w:tcPr>
          <w:p w14:paraId="167E6919" w14:textId="77777777" w:rsidR="00523DDB" w:rsidRDefault="00523DDB" w:rsidP="00523DDB">
            <w:pPr>
              <w:spacing w:beforeLines="40" w:before="96" w:afterLines="40" w:after="96" w:line="240" w:lineRule="auto"/>
            </w:pPr>
            <w:r>
              <w:t>Raising awareness</w:t>
            </w:r>
          </w:p>
        </w:tc>
        <w:tc>
          <w:tcPr>
            <w:tcW w:w="3559" w:type="dxa"/>
          </w:tcPr>
          <w:p w14:paraId="0A9290E5" w14:textId="4381E6BF"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4961" w:type="dxa"/>
          </w:tcPr>
          <w:p w14:paraId="68236A15" w14:textId="59A991C2"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a schedule for communication of the flexible work policy and resources, including executive features and good news stories</w:t>
            </w:r>
          </w:p>
          <w:p w14:paraId="0AC89EFC" w14:textId="41981BAA" w:rsidR="00523DDB" w:rsidRPr="00D034E4"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Embed reference to flexible work in job advertisements and position descriptions</w:t>
            </w:r>
          </w:p>
        </w:tc>
        <w:tc>
          <w:tcPr>
            <w:tcW w:w="1276" w:type="dxa"/>
          </w:tcPr>
          <w:p w14:paraId="1D182028" w14:textId="34026C76" w:rsidR="00523DDB" w:rsidRPr="00823C5A"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134" w:type="dxa"/>
          </w:tcPr>
          <w:p w14:paraId="5263492F"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By April 2020</w:t>
            </w:r>
          </w:p>
          <w:p w14:paraId="5C82007E"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41965FDE" w14:textId="56F6F166"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By June 2020</w:t>
            </w:r>
          </w:p>
        </w:tc>
        <w:tc>
          <w:tcPr>
            <w:tcW w:w="2552" w:type="dxa"/>
          </w:tcPr>
          <w:p w14:paraId="40E8B079" w14:textId="4A0F9ED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As above</w:t>
            </w:r>
          </w:p>
        </w:tc>
      </w:tr>
      <w:tr w:rsidR="00523DDB" w14:paraId="58A2539A" w14:textId="77777777" w:rsidTr="00CA19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6" w:type="dxa"/>
          </w:tcPr>
          <w:p w14:paraId="1FFA5B27" w14:textId="77777777" w:rsidR="00523DDB" w:rsidRDefault="00523DDB" w:rsidP="00523DDB">
            <w:pPr>
              <w:spacing w:beforeLines="40" w:before="96" w:afterLines="40" w:after="96" w:line="240" w:lineRule="auto"/>
            </w:pPr>
            <w:r>
              <w:t>Building skills and capability</w:t>
            </w:r>
          </w:p>
        </w:tc>
        <w:tc>
          <w:tcPr>
            <w:tcW w:w="3559" w:type="dxa"/>
          </w:tcPr>
          <w:p w14:paraId="6287B398" w14:textId="753875FA"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 xml:space="preserve">Provide training, resources and tools to support implementation </w:t>
            </w:r>
          </w:p>
        </w:tc>
        <w:tc>
          <w:tcPr>
            <w:tcW w:w="4961" w:type="dxa"/>
          </w:tcPr>
          <w:p w14:paraId="0B01B28D" w14:textId="24EF4C41" w:rsidR="00523DDB" w:rsidRPr="00EB14A5"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Provide information sessions on the flexible work policy </w:t>
            </w:r>
          </w:p>
        </w:tc>
        <w:tc>
          <w:tcPr>
            <w:tcW w:w="1276" w:type="dxa"/>
          </w:tcPr>
          <w:p w14:paraId="5B2B8704" w14:textId="0EC06CA8" w:rsidR="00523DDB" w:rsidRPr="00823C5A"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People Division</w:t>
            </w:r>
          </w:p>
        </w:tc>
        <w:tc>
          <w:tcPr>
            <w:tcW w:w="1134" w:type="dxa"/>
          </w:tcPr>
          <w:p w14:paraId="2FE77C58" w14:textId="0720C719"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Ongoing</w:t>
            </w:r>
          </w:p>
        </w:tc>
        <w:tc>
          <w:tcPr>
            <w:tcW w:w="2552" w:type="dxa"/>
          </w:tcPr>
          <w:p w14:paraId="5E9A1847" w14:textId="304537D8"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7A173E">
              <w:t>As above</w:t>
            </w:r>
          </w:p>
        </w:tc>
      </w:tr>
      <w:tr w:rsidR="00523DDB" w14:paraId="3654E193" w14:textId="77777777" w:rsidTr="00CA197A">
        <w:trPr>
          <w:jc w:val="center"/>
        </w:trPr>
        <w:tc>
          <w:tcPr>
            <w:cnfStyle w:val="001000000000" w:firstRow="0" w:lastRow="0" w:firstColumn="1" w:lastColumn="0" w:oddVBand="0" w:evenVBand="0" w:oddHBand="0" w:evenHBand="0" w:firstRowFirstColumn="0" w:firstRowLastColumn="0" w:lastRowFirstColumn="0" w:lastRowLastColumn="0"/>
            <w:tcW w:w="1686" w:type="dxa"/>
          </w:tcPr>
          <w:p w14:paraId="666E25CB" w14:textId="77777777" w:rsidR="00523DDB" w:rsidRDefault="00523DDB" w:rsidP="00523DDB">
            <w:pPr>
              <w:spacing w:beforeLines="40" w:before="96" w:afterLines="40" w:after="96" w:line="240" w:lineRule="auto"/>
            </w:pPr>
            <w:r>
              <w:t>Building evidence and tracking progress</w:t>
            </w:r>
          </w:p>
        </w:tc>
        <w:tc>
          <w:tcPr>
            <w:tcW w:w="3559" w:type="dxa"/>
          </w:tcPr>
          <w:p w14:paraId="2AACB756" w14:textId="5CA41E9A"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Collect evidence on the use of flexible work options and report to drive action</w:t>
            </w:r>
          </w:p>
        </w:tc>
        <w:tc>
          <w:tcPr>
            <w:tcW w:w="4961" w:type="dxa"/>
          </w:tcPr>
          <w:p w14:paraId="626CD23D" w14:textId="77777777"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a proposal to work with school stakeholders to update the school flexible work guide to meet their needs</w:t>
            </w:r>
          </w:p>
          <w:p w14:paraId="0CECF3E9" w14:textId="77777777"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Monitor and report on the use of flexible work</w:t>
            </w:r>
          </w:p>
          <w:p w14:paraId="64D422D9" w14:textId="597C4E3D" w:rsidR="00523DDB" w:rsidRPr="00D034E4"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bookmarkStart w:id="3" w:name="_Hlk35524230"/>
            <w:r>
              <w:t>Explore edupay workflow options for the electronic approval of flexible work requests and to enhance available data on flexible work</w:t>
            </w:r>
            <w:bookmarkEnd w:id="3"/>
          </w:p>
        </w:tc>
        <w:tc>
          <w:tcPr>
            <w:tcW w:w="1276" w:type="dxa"/>
          </w:tcPr>
          <w:p w14:paraId="661032F1" w14:textId="76CF8BF8" w:rsidR="00523DDB" w:rsidRPr="00823C5A"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134" w:type="dxa"/>
          </w:tcPr>
          <w:p w14:paraId="7508471B"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By October 2020</w:t>
            </w:r>
          </w:p>
          <w:p w14:paraId="7002CA7E"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5A5CF221" w14:textId="25FE53D2"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By December 2020</w:t>
            </w:r>
          </w:p>
        </w:tc>
        <w:tc>
          <w:tcPr>
            <w:tcW w:w="2552" w:type="dxa"/>
          </w:tcPr>
          <w:p w14:paraId="3AC1C2A4" w14:textId="6A7C29DD"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7A173E">
              <w:t>As above</w:t>
            </w:r>
          </w:p>
        </w:tc>
      </w:tr>
    </w:tbl>
    <w:p w14:paraId="089675E1" w14:textId="77777777" w:rsidR="00261B8E" w:rsidRDefault="00261B8E" w:rsidP="00261B8E">
      <w:pPr>
        <w:spacing w:after="0" w:line="240" w:lineRule="auto"/>
      </w:pPr>
    </w:p>
    <w:p w14:paraId="65A584D4" w14:textId="77777777" w:rsidR="00EB14A5" w:rsidRPr="00790BA6" w:rsidRDefault="00EB14A5" w:rsidP="00261B8E">
      <w:pPr>
        <w:pStyle w:val="ESBodyText"/>
        <w:rPr>
          <w:b/>
          <w:caps/>
          <w:sz w:val="20"/>
          <w:szCs w:val="20"/>
        </w:rPr>
      </w:pPr>
      <w:r>
        <w:rPr>
          <w:b/>
          <w:caps/>
          <w:color w:val="FFCC00"/>
          <w:sz w:val="20"/>
          <w:szCs w:val="20"/>
        </w:rPr>
        <w:br w:type="page"/>
      </w:r>
    </w:p>
    <w:p w14:paraId="6FCA3653" w14:textId="25DB35A3" w:rsidR="00261B8E" w:rsidRPr="001E5280" w:rsidRDefault="00261B8E" w:rsidP="00261B8E">
      <w:pPr>
        <w:pStyle w:val="ESBodyText"/>
        <w:rPr>
          <w:b/>
          <w:caps/>
          <w:color w:val="ED7D31" w:themeColor="accent2"/>
          <w:sz w:val="20"/>
          <w:szCs w:val="20"/>
        </w:rPr>
      </w:pPr>
      <w:r w:rsidRPr="00523DDB">
        <w:rPr>
          <w:b/>
          <w:caps/>
          <w:color w:val="2E74B5" w:themeColor="accent1" w:themeShade="BF"/>
          <w:sz w:val="20"/>
          <w:szCs w:val="20"/>
        </w:rPr>
        <w:lastRenderedPageBreak/>
        <w:t>Focus 4: cultural diversty</w:t>
      </w:r>
    </w:p>
    <w:p w14:paraId="3B92F302" w14:textId="77777777" w:rsidR="00261B8E" w:rsidRDefault="00261B8E" w:rsidP="00261B8E">
      <w:pPr>
        <w:spacing w:after="0" w:line="240" w:lineRule="auto"/>
      </w:pPr>
    </w:p>
    <w:tbl>
      <w:tblPr>
        <w:tblStyle w:val="GridTable4-Accent21"/>
        <w:tblW w:w="14992" w:type="dxa"/>
        <w:jc w:val="center"/>
        <w:tblLook w:val="04A0" w:firstRow="1" w:lastRow="0" w:firstColumn="1" w:lastColumn="0" w:noHBand="0" w:noVBand="1"/>
        <w:tblCaption w:val="Focus 4  - Cultural Divesity table"/>
      </w:tblPr>
      <w:tblGrid>
        <w:gridCol w:w="1686"/>
        <w:gridCol w:w="2941"/>
        <w:gridCol w:w="5579"/>
        <w:gridCol w:w="1276"/>
        <w:gridCol w:w="1134"/>
        <w:gridCol w:w="2376"/>
      </w:tblGrid>
      <w:tr w:rsidR="00790BA6" w:rsidRPr="00790BA6" w14:paraId="530ACA74" w14:textId="77777777" w:rsidTr="00DF11C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86" w:type="dxa"/>
          </w:tcPr>
          <w:p w14:paraId="0F815A16" w14:textId="77777777" w:rsidR="00261B8E" w:rsidRPr="00790BA6" w:rsidRDefault="00261B8E" w:rsidP="00CA197A">
            <w:pPr>
              <w:spacing w:after="0" w:line="240" w:lineRule="auto"/>
              <w:rPr>
                <w:color w:val="auto"/>
              </w:rPr>
            </w:pPr>
            <w:bookmarkStart w:id="4" w:name="Title_4" w:colFirst="0" w:colLast="0"/>
            <w:r w:rsidRPr="00790BA6">
              <w:rPr>
                <w:color w:val="auto"/>
              </w:rPr>
              <w:t>Description</w:t>
            </w:r>
          </w:p>
        </w:tc>
        <w:tc>
          <w:tcPr>
            <w:tcW w:w="2941" w:type="dxa"/>
          </w:tcPr>
          <w:p w14:paraId="7069C6F8" w14:textId="77777777" w:rsidR="00261B8E" w:rsidRPr="00790BA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790BA6">
              <w:rPr>
                <w:color w:val="auto"/>
              </w:rPr>
              <w:t xml:space="preserve">What </w:t>
            </w:r>
          </w:p>
        </w:tc>
        <w:tc>
          <w:tcPr>
            <w:tcW w:w="5579" w:type="dxa"/>
          </w:tcPr>
          <w:p w14:paraId="25031527" w14:textId="77777777" w:rsidR="00261B8E" w:rsidRPr="00790BA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790BA6">
              <w:rPr>
                <w:color w:val="auto"/>
              </w:rPr>
              <w:t xml:space="preserve">How </w:t>
            </w:r>
          </w:p>
        </w:tc>
        <w:tc>
          <w:tcPr>
            <w:tcW w:w="1276" w:type="dxa"/>
          </w:tcPr>
          <w:p w14:paraId="024F32CB" w14:textId="77777777" w:rsidR="00261B8E" w:rsidRPr="00790BA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790BA6">
              <w:rPr>
                <w:color w:val="auto"/>
              </w:rPr>
              <w:t xml:space="preserve">Who </w:t>
            </w:r>
          </w:p>
        </w:tc>
        <w:tc>
          <w:tcPr>
            <w:tcW w:w="1134" w:type="dxa"/>
          </w:tcPr>
          <w:p w14:paraId="335C3D02" w14:textId="77777777" w:rsidR="00261B8E" w:rsidRPr="00790BA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790BA6">
              <w:rPr>
                <w:color w:val="auto"/>
              </w:rPr>
              <w:t xml:space="preserve">When </w:t>
            </w:r>
          </w:p>
        </w:tc>
        <w:tc>
          <w:tcPr>
            <w:tcW w:w="2376" w:type="dxa"/>
          </w:tcPr>
          <w:p w14:paraId="749D5675" w14:textId="77777777" w:rsidR="00261B8E" w:rsidRPr="00790BA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790BA6">
              <w:rPr>
                <w:color w:val="auto"/>
              </w:rPr>
              <w:t>Success measures</w:t>
            </w:r>
          </w:p>
        </w:tc>
      </w:tr>
      <w:bookmarkEnd w:id="4"/>
      <w:tr w:rsidR="00563025" w14:paraId="685B74EE" w14:textId="77777777" w:rsidTr="00BC17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6" w:type="dxa"/>
          </w:tcPr>
          <w:p w14:paraId="60059908" w14:textId="77777777" w:rsidR="00563025" w:rsidRDefault="00563025" w:rsidP="006A67A3">
            <w:pPr>
              <w:spacing w:beforeLines="40" w:before="96" w:afterLines="40" w:after="96" w:line="240" w:lineRule="auto"/>
              <w:rPr>
                <w:b w:val="0"/>
                <w:bCs w:val="0"/>
              </w:rPr>
            </w:pPr>
            <w:r>
              <w:t>Providing guidance and support</w:t>
            </w:r>
          </w:p>
          <w:p w14:paraId="51CCC064" w14:textId="77777777" w:rsidR="00563025" w:rsidRDefault="00563025" w:rsidP="006A67A3">
            <w:pPr>
              <w:spacing w:beforeLines="40" w:before="96" w:afterLines="40" w:after="96" w:line="240" w:lineRule="auto"/>
            </w:pPr>
          </w:p>
        </w:tc>
        <w:tc>
          <w:tcPr>
            <w:tcW w:w="2941" w:type="dxa"/>
          </w:tcPr>
          <w:p w14:paraId="36FD992A" w14:textId="05E99379" w:rsidR="00563025" w:rsidRDefault="00AF1EFA" w:rsidP="006A67A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Ensure that the departments policies are contemporary</w:t>
            </w:r>
          </w:p>
        </w:tc>
        <w:tc>
          <w:tcPr>
            <w:tcW w:w="5579" w:type="dxa"/>
          </w:tcPr>
          <w:p w14:paraId="4A26A4DE" w14:textId="77777777" w:rsidR="00563025" w:rsidRDefault="00AF1EFA" w:rsidP="001C51FD">
            <w:pPr>
              <w:pStyle w:val="ListParagraph"/>
              <w:numPr>
                <w:ilvl w:val="0"/>
                <w:numId w:val="12"/>
              </w:numPr>
              <w:spacing w:beforeLines="40" w:before="96" w:afterLines="40" w:after="96"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t xml:space="preserve">Review and provide advice to the department about the availability, eligibility and use of the </w:t>
            </w:r>
            <w:r w:rsidR="00563025" w:rsidRPr="00AF1EFA">
              <w:t>language allowance</w:t>
            </w:r>
          </w:p>
          <w:p w14:paraId="53D04A8D" w14:textId="6680A500" w:rsidR="00AF1EFA" w:rsidRPr="00D64104" w:rsidRDefault="00AF1EFA" w:rsidP="001C51FD">
            <w:pPr>
              <w:pStyle w:val="ListParagraph"/>
              <w:numPr>
                <w:ilvl w:val="0"/>
                <w:numId w:val="12"/>
              </w:numPr>
              <w:spacing w:beforeLines="40" w:before="96" w:afterLines="40" w:after="96" w:line="240" w:lineRule="auto"/>
              <w:ind w:left="357" w:hanging="357"/>
              <w:contextualSpacing w:val="0"/>
              <w:cnfStyle w:val="000000100000" w:firstRow="0" w:lastRow="0" w:firstColumn="0" w:lastColumn="0" w:oddVBand="0" w:evenVBand="0" w:oddHBand="1" w:evenHBand="0" w:firstRowFirstColumn="0" w:firstRowLastColumn="0" w:lastRowFirstColumn="0" w:lastRowLastColumn="0"/>
            </w:pPr>
            <w:r>
              <w:t>Finalise and release the Inclusive workplaces guide including information about safe, respectful and inclusive workplaces for culturally diverse staff.</w:t>
            </w:r>
          </w:p>
        </w:tc>
        <w:tc>
          <w:tcPr>
            <w:tcW w:w="1276" w:type="dxa"/>
          </w:tcPr>
          <w:p w14:paraId="182EA8C7" w14:textId="373847CF" w:rsidR="00563025" w:rsidRPr="00EB14A5" w:rsidRDefault="00563025" w:rsidP="006A67A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EB14A5">
              <w:t>People Division</w:t>
            </w:r>
          </w:p>
        </w:tc>
        <w:tc>
          <w:tcPr>
            <w:tcW w:w="1134" w:type="dxa"/>
          </w:tcPr>
          <w:p w14:paraId="5C90C05D" w14:textId="01FA5072" w:rsidR="00563025" w:rsidRDefault="006A67A3" w:rsidP="006A67A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June 2020</w:t>
            </w:r>
          </w:p>
          <w:p w14:paraId="3830A9C5" w14:textId="77777777" w:rsidR="00563025" w:rsidRDefault="00563025" w:rsidP="006A67A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34004A75" w14:textId="1CC710B5" w:rsidR="00563025" w:rsidRDefault="00563025" w:rsidP="006A67A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tc>
        <w:tc>
          <w:tcPr>
            <w:tcW w:w="2376" w:type="dxa"/>
          </w:tcPr>
          <w:p w14:paraId="67E57236" w14:textId="61AED893" w:rsidR="00563025" w:rsidRDefault="00563025" w:rsidP="006A67A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Staff perception of the effectiveness of inclusiveness (valuing diversity, equal opportunities, free from discrimination etc.) in the People Matter Survey.</w:t>
            </w:r>
          </w:p>
        </w:tc>
      </w:tr>
      <w:tr w:rsidR="00563025" w14:paraId="2AFC55E5"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86" w:type="dxa"/>
          </w:tcPr>
          <w:p w14:paraId="63FA635F" w14:textId="77777777" w:rsidR="00563025" w:rsidRDefault="00563025" w:rsidP="006A67A3">
            <w:pPr>
              <w:spacing w:beforeLines="40" w:before="96" w:afterLines="40" w:after="96" w:line="240" w:lineRule="auto"/>
              <w:rPr>
                <w:b w:val="0"/>
                <w:bCs w:val="0"/>
              </w:rPr>
            </w:pPr>
            <w:r>
              <w:t>Raising awareness</w:t>
            </w:r>
          </w:p>
          <w:p w14:paraId="17A1BD35" w14:textId="3B2DB80B" w:rsidR="00563025" w:rsidRDefault="00563025" w:rsidP="006A67A3">
            <w:pPr>
              <w:spacing w:beforeLines="40" w:before="96" w:afterLines="40" w:after="96" w:line="240" w:lineRule="auto"/>
            </w:pPr>
          </w:p>
        </w:tc>
        <w:tc>
          <w:tcPr>
            <w:tcW w:w="2941" w:type="dxa"/>
          </w:tcPr>
          <w:p w14:paraId="32E45F90" w14:textId="7227E479" w:rsidR="00563025" w:rsidRDefault="000D17F9" w:rsidP="006A67A3">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5579" w:type="dxa"/>
          </w:tcPr>
          <w:p w14:paraId="78D6F1AD" w14:textId="0A392F8C" w:rsidR="00BE47E9" w:rsidRPr="00EB14A5" w:rsidRDefault="00485E69" w:rsidP="000542C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a schedule for communication to promote cultural observances, including good news stories of our culturally diverse staff</w:t>
            </w:r>
          </w:p>
          <w:p w14:paraId="4E691B0F" w14:textId="3026C817" w:rsidR="00563025" w:rsidRPr="00DD516A" w:rsidRDefault="00B01365" w:rsidP="000542C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Refresh content and add further resources to </w:t>
            </w:r>
            <w:r w:rsidR="00DD516A">
              <w:t>the collaboration site</w:t>
            </w:r>
            <w:r>
              <w:t xml:space="preserve"> – Cultural Diversity</w:t>
            </w:r>
            <w:r w:rsidR="00DD516A">
              <w:t xml:space="preserve"> </w:t>
            </w:r>
          </w:p>
        </w:tc>
        <w:tc>
          <w:tcPr>
            <w:tcW w:w="1276" w:type="dxa"/>
          </w:tcPr>
          <w:p w14:paraId="313FDCC0" w14:textId="29FDA604" w:rsidR="00563025" w:rsidRPr="00EB14A5" w:rsidRDefault="00563025" w:rsidP="006A67A3">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EB14A5">
              <w:t>People Division</w:t>
            </w:r>
          </w:p>
        </w:tc>
        <w:tc>
          <w:tcPr>
            <w:tcW w:w="1134" w:type="dxa"/>
          </w:tcPr>
          <w:p w14:paraId="6CA41E66" w14:textId="014FBC6C" w:rsidR="00090016" w:rsidRDefault="00AF1EFA" w:rsidP="006A67A3">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Ongoing</w:t>
            </w:r>
          </w:p>
          <w:p w14:paraId="3ABB6952" w14:textId="77777777" w:rsidR="00090016" w:rsidRDefault="00090016" w:rsidP="006A67A3">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7A048478" w14:textId="6F8892D5" w:rsidR="00090016" w:rsidRDefault="00AF1EFA" w:rsidP="006A67A3">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March 2020</w:t>
            </w:r>
          </w:p>
        </w:tc>
        <w:tc>
          <w:tcPr>
            <w:tcW w:w="2376" w:type="dxa"/>
            <w:shd w:val="clear" w:color="auto" w:fill="auto"/>
          </w:tcPr>
          <w:p w14:paraId="1A5ADDD1" w14:textId="49CB8DF5" w:rsidR="00563025" w:rsidRDefault="00523DDB" w:rsidP="006A67A3">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As above</w:t>
            </w:r>
          </w:p>
        </w:tc>
      </w:tr>
      <w:tr w:rsidR="00523DDB" w14:paraId="2061BA9A" w14:textId="77777777" w:rsidTr="00BC17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6" w:type="dxa"/>
          </w:tcPr>
          <w:p w14:paraId="3542350F" w14:textId="77777777" w:rsidR="00523DDB" w:rsidRDefault="00523DDB" w:rsidP="00523DDB">
            <w:pPr>
              <w:spacing w:beforeLines="40" w:before="96" w:afterLines="40" w:after="96" w:line="240" w:lineRule="auto"/>
              <w:rPr>
                <w:b w:val="0"/>
                <w:bCs w:val="0"/>
              </w:rPr>
            </w:pPr>
            <w:r>
              <w:t>Building skills and capability</w:t>
            </w:r>
          </w:p>
          <w:p w14:paraId="2D780A29" w14:textId="17C32A80" w:rsidR="00523DDB" w:rsidRDefault="00523DDB" w:rsidP="00523DDB">
            <w:pPr>
              <w:spacing w:beforeLines="40" w:before="96" w:afterLines="40" w:after="96" w:line="240" w:lineRule="auto"/>
            </w:pPr>
          </w:p>
        </w:tc>
        <w:tc>
          <w:tcPr>
            <w:tcW w:w="2941" w:type="dxa"/>
          </w:tcPr>
          <w:p w14:paraId="712A83CF" w14:textId="1F4B6888"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Provide training, resources and tools to support implementation</w:t>
            </w:r>
          </w:p>
        </w:tc>
        <w:tc>
          <w:tcPr>
            <w:tcW w:w="5579" w:type="dxa"/>
          </w:tcPr>
          <w:p w14:paraId="29A89F8B" w14:textId="7D8013CE" w:rsidR="00523DDB" w:rsidRPr="00D64104" w:rsidRDefault="00523DDB" w:rsidP="00523DDB">
            <w:pPr>
              <w:pStyle w:val="ListParagraph"/>
              <w:numPr>
                <w:ilvl w:val="0"/>
                <w:numId w:val="13"/>
              </w:numPr>
              <w:spacing w:beforeLines="40" w:before="96" w:afterLines="40" w:after="96" w:line="240" w:lineRule="auto"/>
              <w:ind w:left="360"/>
              <w:contextualSpacing w:val="0"/>
              <w:cnfStyle w:val="000000100000" w:firstRow="0" w:lastRow="0" w:firstColumn="0" w:lastColumn="0" w:oddVBand="0" w:evenVBand="0" w:oddHBand="1" w:evenHBand="0" w:firstRowFirstColumn="0" w:firstRowLastColumn="0" w:lastRowFirstColumn="0" w:lastRowLastColumn="0"/>
            </w:pPr>
            <w:r>
              <w:t xml:space="preserve">Participate in the WoVG working group coordinated by Multicultural Affairs and Social Cohesion Branch of DPC to develop </w:t>
            </w:r>
            <w:r w:rsidRPr="00EB14A5">
              <w:t>online cultural competency training</w:t>
            </w:r>
          </w:p>
          <w:p w14:paraId="4179B0E8" w14:textId="11CD9716" w:rsidR="00523DDB" w:rsidRPr="00485E69" w:rsidRDefault="00523DDB" w:rsidP="00523DDB">
            <w:pPr>
              <w:pStyle w:val="ListParagraph"/>
              <w:numPr>
                <w:ilvl w:val="0"/>
                <w:numId w:val="13"/>
              </w:numPr>
              <w:spacing w:beforeLines="40" w:before="96" w:afterLines="40" w:after="96" w:line="240" w:lineRule="auto"/>
              <w:ind w:left="360"/>
              <w:contextualSpacing w:val="0"/>
              <w:cnfStyle w:val="000000100000" w:firstRow="0" w:lastRow="0" w:firstColumn="0" w:lastColumn="0" w:oddVBand="0" w:evenVBand="0" w:oddHBand="1" w:evenHBand="0" w:firstRowFirstColumn="0" w:firstRowLastColumn="0" w:lastRowFirstColumn="0" w:lastRowLastColumn="0"/>
            </w:pPr>
            <w:r w:rsidRPr="00EB14A5">
              <w:t xml:space="preserve">Develop a proposal to provide </w:t>
            </w:r>
            <w:r>
              <w:t xml:space="preserve">basic </w:t>
            </w:r>
            <w:r w:rsidRPr="00EB14A5">
              <w:t>cultural competency training for staff (multicultural)</w:t>
            </w:r>
            <w:r>
              <w:t xml:space="preserve"> and deliver training</w:t>
            </w:r>
          </w:p>
        </w:tc>
        <w:tc>
          <w:tcPr>
            <w:tcW w:w="1276" w:type="dxa"/>
          </w:tcPr>
          <w:p w14:paraId="433AC519" w14:textId="77777777" w:rsidR="00523DDB" w:rsidRPr="00EB14A5"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EB14A5">
              <w:t>People Division</w:t>
            </w:r>
          </w:p>
          <w:p w14:paraId="15487FE8" w14:textId="27718AF6" w:rsidR="00523DDB" w:rsidRPr="00EB14A5"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EB14A5">
              <w:t xml:space="preserve"> </w:t>
            </w:r>
          </w:p>
        </w:tc>
        <w:tc>
          <w:tcPr>
            <w:tcW w:w="1134" w:type="dxa"/>
          </w:tcPr>
          <w:p w14:paraId="0C5D6B6E"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Ongoing</w:t>
            </w:r>
          </w:p>
          <w:p w14:paraId="2CFD235B"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3F71D5DF" w14:textId="58360C69"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 xml:space="preserve">Mar – Aug 2020 </w:t>
            </w:r>
          </w:p>
        </w:tc>
        <w:tc>
          <w:tcPr>
            <w:tcW w:w="2376" w:type="dxa"/>
          </w:tcPr>
          <w:p w14:paraId="0D26B105" w14:textId="73BCAA63"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2C365F">
              <w:t>As above</w:t>
            </w:r>
          </w:p>
        </w:tc>
      </w:tr>
      <w:tr w:rsidR="00523DDB" w14:paraId="6C3667CF"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86" w:type="dxa"/>
          </w:tcPr>
          <w:p w14:paraId="604058BF" w14:textId="482A135E" w:rsidR="00523DDB" w:rsidRPr="00AF1EFA" w:rsidRDefault="00523DDB" w:rsidP="00523DDB">
            <w:pPr>
              <w:spacing w:beforeLines="40" w:before="96" w:afterLines="40" w:after="96" w:line="240" w:lineRule="auto"/>
              <w:rPr>
                <w:b w:val="0"/>
                <w:bCs w:val="0"/>
              </w:rPr>
            </w:pPr>
            <w:r>
              <w:t>Building evidence and tracking progress</w:t>
            </w:r>
          </w:p>
        </w:tc>
        <w:tc>
          <w:tcPr>
            <w:tcW w:w="2941" w:type="dxa"/>
          </w:tcPr>
          <w:p w14:paraId="201A18F9" w14:textId="089995C4"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Improve data collection and reporting to drive action</w:t>
            </w:r>
          </w:p>
          <w:p w14:paraId="1F997713" w14:textId="6873E00E" w:rsidR="00523DDB" w:rsidRPr="00140FFE"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tc>
        <w:tc>
          <w:tcPr>
            <w:tcW w:w="5579" w:type="dxa"/>
          </w:tcPr>
          <w:p w14:paraId="790383EE" w14:textId="49B06AAC" w:rsidR="00523DDB" w:rsidRDefault="00523DDB" w:rsidP="00523DDB">
            <w:pPr>
              <w:pStyle w:val="ListParagraph"/>
              <w:numPr>
                <w:ilvl w:val="0"/>
                <w:numId w:val="14"/>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Implement cultural identity reporting improvement options in eduPay</w:t>
            </w:r>
          </w:p>
          <w:p w14:paraId="60B0318C" w14:textId="3AC7604D" w:rsidR="00523DDB" w:rsidRPr="00D64104" w:rsidRDefault="00523DDB" w:rsidP="00523DDB">
            <w:pPr>
              <w:pStyle w:val="ListParagraph"/>
              <w:numPr>
                <w:ilvl w:val="0"/>
                <w:numId w:val="14"/>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Contribute to the Whole of Government Diversity Data Dashboard Pilot Project</w:t>
            </w:r>
          </w:p>
        </w:tc>
        <w:tc>
          <w:tcPr>
            <w:tcW w:w="1276" w:type="dxa"/>
          </w:tcPr>
          <w:p w14:paraId="66FADA5D"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People Division</w:t>
            </w:r>
          </w:p>
          <w:p w14:paraId="7942C2F4" w14:textId="202798F8" w:rsidR="00523DDB" w:rsidRPr="00EB14A5"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tc>
        <w:tc>
          <w:tcPr>
            <w:tcW w:w="1134" w:type="dxa"/>
          </w:tcPr>
          <w:p w14:paraId="26409ED8" w14:textId="4394493B"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May 2020</w:t>
            </w:r>
          </w:p>
          <w:p w14:paraId="4BA06344"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77AEBBE2" w14:textId="41D87596"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ongoing</w:t>
            </w:r>
          </w:p>
        </w:tc>
        <w:tc>
          <w:tcPr>
            <w:tcW w:w="2376" w:type="dxa"/>
            <w:shd w:val="clear" w:color="auto" w:fill="auto"/>
          </w:tcPr>
          <w:p w14:paraId="056AC5E4" w14:textId="27E18BE1"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2C365F">
              <w:t>As above</w:t>
            </w:r>
          </w:p>
        </w:tc>
      </w:tr>
    </w:tbl>
    <w:p w14:paraId="4F617B34" w14:textId="43FB3A63" w:rsidR="00261B8E" w:rsidRPr="00DF6886" w:rsidRDefault="00261B8E" w:rsidP="006A67A3">
      <w:pPr>
        <w:spacing w:beforeLines="40" w:before="96" w:afterLines="40" w:after="96" w:line="240" w:lineRule="auto"/>
        <w:rPr>
          <w:rFonts w:eastAsiaTheme="majorEastAsia" w:cstheme="majorBidi"/>
          <w:b/>
          <w:bCs/>
          <w:caps/>
          <w:sz w:val="20"/>
          <w:szCs w:val="20"/>
        </w:rPr>
      </w:pPr>
    </w:p>
    <w:p w14:paraId="587FE559" w14:textId="77777777" w:rsidR="00AF1EFA" w:rsidRDefault="00AF1EFA" w:rsidP="00BC17B3">
      <w:pPr>
        <w:pStyle w:val="ESBodyText"/>
        <w:rPr>
          <w:b/>
          <w:caps/>
          <w:color w:val="009900"/>
          <w:sz w:val="20"/>
          <w:szCs w:val="20"/>
        </w:rPr>
      </w:pPr>
    </w:p>
    <w:p w14:paraId="1E969418" w14:textId="77777777" w:rsidR="00AF1EFA" w:rsidRDefault="00AF1EFA" w:rsidP="00BC17B3">
      <w:pPr>
        <w:pStyle w:val="ESBodyText"/>
        <w:rPr>
          <w:b/>
          <w:caps/>
          <w:color w:val="009900"/>
          <w:sz w:val="20"/>
          <w:szCs w:val="20"/>
        </w:rPr>
      </w:pPr>
    </w:p>
    <w:p w14:paraId="76B200BD" w14:textId="77777777" w:rsidR="00AF1EFA" w:rsidRDefault="00AF1EFA" w:rsidP="00BC17B3">
      <w:pPr>
        <w:pStyle w:val="ESBodyText"/>
        <w:rPr>
          <w:b/>
          <w:caps/>
          <w:color w:val="009900"/>
          <w:sz w:val="20"/>
          <w:szCs w:val="20"/>
        </w:rPr>
      </w:pPr>
    </w:p>
    <w:p w14:paraId="35A06B4F" w14:textId="77777777" w:rsidR="00AF1EFA" w:rsidRDefault="00AF1EFA" w:rsidP="00BC17B3">
      <w:pPr>
        <w:pStyle w:val="ESBodyText"/>
        <w:rPr>
          <w:b/>
          <w:caps/>
          <w:color w:val="009900"/>
          <w:sz w:val="20"/>
          <w:szCs w:val="20"/>
        </w:rPr>
      </w:pPr>
    </w:p>
    <w:p w14:paraId="7A18AABA" w14:textId="77777777" w:rsidR="00AF1EFA" w:rsidRDefault="00AF1EFA" w:rsidP="00BC17B3">
      <w:pPr>
        <w:pStyle w:val="ESBodyText"/>
        <w:rPr>
          <w:b/>
          <w:caps/>
          <w:color w:val="009900"/>
          <w:sz w:val="20"/>
          <w:szCs w:val="20"/>
        </w:rPr>
      </w:pPr>
    </w:p>
    <w:p w14:paraId="7230E3C8" w14:textId="77777777" w:rsidR="00AF1EFA" w:rsidRDefault="00AF1EFA" w:rsidP="00BC17B3">
      <w:pPr>
        <w:pStyle w:val="ESBodyText"/>
        <w:rPr>
          <w:b/>
          <w:caps/>
          <w:color w:val="009900"/>
          <w:sz w:val="20"/>
          <w:szCs w:val="20"/>
        </w:rPr>
      </w:pPr>
    </w:p>
    <w:p w14:paraId="755CD638" w14:textId="77777777" w:rsidR="00AF1EFA" w:rsidRDefault="00AF1EFA" w:rsidP="00BC17B3">
      <w:pPr>
        <w:pStyle w:val="ESBodyText"/>
        <w:rPr>
          <w:b/>
          <w:caps/>
          <w:color w:val="009900"/>
          <w:sz w:val="20"/>
          <w:szCs w:val="20"/>
        </w:rPr>
      </w:pPr>
    </w:p>
    <w:p w14:paraId="75D566E1" w14:textId="77777777" w:rsidR="00AF1EFA" w:rsidRDefault="00AF1EFA" w:rsidP="00BC17B3">
      <w:pPr>
        <w:pStyle w:val="ESBodyText"/>
        <w:rPr>
          <w:b/>
          <w:caps/>
          <w:color w:val="009900"/>
          <w:sz w:val="20"/>
          <w:szCs w:val="20"/>
        </w:rPr>
      </w:pPr>
    </w:p>
    <w:p w14:paraId="19712F6F" w14:textId="77777777" w:rsidR="00AF1EFA" w:rsidRDefault="00AF1EFA" w:rsidP="00BC17B3">
      <w:pPr>
        <w:pStyle w:val="ESBodyText"/>
        <w:rPr>
          <w:b/>
          <w:caps/>
          <w:color w:val="009900"/>
          <w:sz w:val="20"/>
          <w:szCs w:val="20"/>
        </w:rPr>
      </w:pPr>
    </w:p>
    <w:p w14:paraId="11C0A576" w14:textId="2C06BC43" w:rsidR="00261B8E" w:rsidRPr="00BC17B3" w:rsidRDefault="00BC17B3" w:rsidP="00BC17B3">
      <w:pPr>
        <w:pStyle w:val="ESBodyText"/>
        <w:rPr>
          <w:b/>
          <w:caps/>
          <w:color w:val="009900"/>
          <w:sz w:val="20"/>
          <w:szCs w:val="20"/>
        </w:rPr>
      </w:pPr>
      <w:r w:rsidRPr="00523DDB">
        <w:rPr>
          <w:b/>
          <w:caps/>
          <w:color w:val="2E74B5" w:themeColor="accent1" w:themeShade="BF"/>
          <w:sz w:val="20"/>
          <w:szCs w:val="20"/>
        </w:rPr>
        <w:lastRenderedPageBreak/>
        <w:t>Focus 5: Disability</w:t>
      </w:r>
    </w:p>
    <w:tbl>
      <w:tblPr>
        <w:tblStyle w:val="GridTable4-Accent61"/>
        <w:tblW w:w="14850" w:type="dxa"/>
        <w:jc w:val="center"/>
        <w:tblLayout w:type="fixed"/>
        <w:tblLook w:val="04A0" w:firstRow="1" w:lastRow="0" w:firstColumn="1" w:lastColumn="0" w:noHBand="0" w:noVBand="1"/>
        <w:tblCaption w:val="Focus 5 - Disability table"/>
      </w:tblPr>
      <w:tblGrid>
        <w:gridCol w:w="1650"/>
        <w:gridCol w:w="2173"/>
        <w:gridCol w:w="6378"/>
        <w:gridCol w:w="1560"/>
        <w:gridCol w:w="1076"/>
        <w:gridCol w:w="2013"/>
      </w:tblGrid>
      <w:tr w:rsidR="00DF6886" w:rsidRPr="00DF6886" w14:paraId="6C6CA1BE" w14:textId="77777777" w:rsidTr="00695C7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50" w:type="dxa"/>
          </w:tcPr>
          <w:p w14:paraId="26986D7F" w14:textId="77777777" w:rsidR="00261B8E" w:rsidRPr="00DF6886" w:rsidRDefault="00261B8E" w:rsidP="00695C7A">
            <w:pPr>
              <w:spacing w:beforeLines="40" w:before="96" w:afterLines="40" w:after="96" w:line="240" w:lineRule="auto"/>
              <w:rPr>
                <w:color w:val="auto"/>
              </w:rPr>
            </w:pPr>
            <w:bookmarkStart w:id="5" w:name="Title_5" w:colFirst="0" w:colLast="0"/>
            <w:r w:rsidRPr="00DF6886">
              <w:rPr>
                <w:color w:val="auto"/>
              </w:rPr>
              <w:t>Description</w:t>
            </w:r>
          </w:p>
        </w:tc>
        <w:tc>
          <w:tcPr>
            <w:tcW w:w="2173" w:type="dxa"/>
          </w:tcPr>
          <w:p w14:paraId="40AD5B82" w14:textId="77777777" w:rsidR="00261B8E" w:rsidRPr="00DF6886"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What </w:t>
            </w:r>
          </w:p>
        </w:tc>
        <w:tc>
          <w:tcPr>
            <w:tcW w:w="6378" w:type="dxa"/>
          </w:tcPr>
          <w:p w14:paraId="559C50CF" w14:textId="77777777" w:rsidR="00261B8E" w:rsidRPr="00DF6886"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How </w:t>
            </w:r>
          </w:p>
        </w:tc>
        <w:tc>
          <w:tcPr>
            <w:tcW w:w="1560" w:type="dxa"/>
          </w:tcPr>
          <w:p w14:paraId="68D4F315" w14:textId="77777777" w:rsidR="00261B8E" w:rsidRPr="00DF6886"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Who </w:t>
            </w:r>
          </w:p>
        </w:tc>
        <w:tc>
          <w:tcPr>
            <w:tcW w:w="1076" w:type="dxa"/>
          </w:tcPr>
          <w:p w14:paraId="4C7E5D52" w14:textId="77777777" w:rsidR="00261B8E" w:rsidRPr="00DF6886"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When </w:t>
            </w:r>
          </w:p>
        </w:tc>
        <w:tc>
          <w:tcPr>
            <w:tcW w:w="2013" w:type="dxa"/>
          </w:tcPr>
          <w:p w14:paraId="26CEF3D3" w14:textId="77777777" w:rsidR="00261B8E" w:rsidRPr="00DF6886"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Success measures</w:t>
            </w:r>
          </w:p>
        </w:tc>
      </w:tr>
      <w:bookmarkEnd w:id="5"/>
      <w:tr w:rsidR="00351943" w14:paraId="377AFC64" w14:textId="77777777" w:rsidTr="00695C7A">
        <w:trPr>
          <w:cnfStyle w:val="000000100000" w:firstRow="0" w:lastRow="0" w:firstColumn="0" w:lastColumn="0" w:oddVBand="0" w:evenVBand="0" w:oddHBand="1" w:evenHBand="0" w:firstRowFirstColumn="0" w:firstRowLastColumn="0" w:lastRowFirstColumn="0" w:lastRowLastColumn="0"/>
          <w:trHeight w:val="2580"/>
          <w:jc w:val="center"/>
        </w:trPr>
        <w:tc>
          <w:tcPr>
            <w:cnfStyle w:val="001000000000" w:firstRow="0" w:lastRow="0" w:firstColumn="1" w:lastColumn="0" w:oddVBand="0" w:evenVBand="0" w:oddHBand="0" w:evenHBand="0" w:firstRowFirstColumn="0" w:firstRowLastColumn="0" w:lastRowFirstColumn="0" w:lastRowLastColumn="0"/>
            <w:tcW w:w="1650" w:type="dxa"/>
          </w:tcPr>
          <w:p w14:paraId="1E85E9CA" w14:textId="77777777" w:rsidR="00351943" w:rsidRDefault="00351943" w:rsidP="00695C7A">
            <w:pPr>
              <w:spacing w:beforeLines="40" w:before="96" w:afterLines="40" w:after="96" w:line="240" w:lineRule="auto"/>
              <w:rPr>
                <w:b w:val="0"/>
                <w:bCs w:val="0"/>
              </w:rPr>
            </w:pPr>
            <w:r>
              <w:t>Providing guidance and support</w:t>
            </w:r>
          </w:p>
          <w:p w14:paraId="1266B64A" w14:textId="77777777" w:rsidR="00351943" w:rsidRDefault="00351943" w:rsidP="00695C7A">
            <w:pPr>
              <w:spacing w:beforeLines="40" w:before="96" w:afterLines="40" w:after="96" w:line="240" w:lineRule="auto"/>
            </w:pPr>
          </w:p>
        </w:tc>
        <w:tc>
          <w:tcPr>
            <w:tcW w:w="2173" w:type="dxa"/>
          </w:tcPr>
          <w:p w14:paraId="67D6C4F4" w14:textId="05314D43" w:rsidR="00351943" w:rsidRDefault="00882FDF"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Ensure that the departments policies are contemporary</w:t>
            </w:r>
          </w:p>
        </w:tc>
        <w:tc>
          <w:tcPr>
            <w:tcW w:w="6378" w:type="dxa"/>
          </w:tcPr>
          <w:p w14:paraId="67716BAB" w14:textId="11A80E01" w:rsidR="00621843" w:rsidRPr="00B32DBF" w:rsidRDefault="00351943"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bookmarkStart w:id="6" w:name="_Hlk33513932"/>
            <w:r>
              <w:t>Develop guidance on application of special measures in recruitment</w:t>
            </w:r>
          </w:p>
          <w:bookmarkEnd w:id="6"/>
          <w:p w14:paraId="0BD1409D" w14:textId="549D4602" w:rsidR="00A20877" w:rsidRPr="00695AE0" w:rsidRDefault="00A20877"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Refresh and release the workplace adjustment guidelines (</w:t>
            </w:r>
            <w:r w:rsidR="00882FDF" w:rsidRPr="00695AE0">
              <w:t>DEP A</w:t>
            </w:r>
            <w:r w:rsidRPr="00695AE0">
              <w:t xml:space="preserve">ction 3.1) </w:t>
            </w:r>
            <w:r w:rsidR="00A81BB4" w:rsidRPr="00695AE0">
              <w:t>and update based upon whole of government approaches (DEP Action 3.4)</w:t>
            </w:r>
          </w:p>
          <w:p w14:paraId="47A82793" w14:textId="145DEC5F" w:rsidR="00621843" w:rsidRPr="00695AE0" w:rsidRDefault="00621843"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Develop and implement an inclusive recruitment checklist for hiring managers</w:t>
            </w:r>
            <w:r w:rsidR="00AB018F" w:rsidRPr="00695AE0">
              <w:t xml:space="preserve"> (</w:t>
            </w:r>
            <w:r w:rsidR="00882FDF" w:rsidRPr="00695AE0">
              <w:t>DEP A</w:t>
            </w:r>
            <w:r w:rsidR="00AB018F" w:rsidRPr="00695AE0">
              <w:t xml:space="preserve">ction 2.1) </w:t>
            </w:r>
          </w:p>
          <w:p w14:paraId="792E890D" w14:textId="4A39BB45" w:rsidR="00B32DBF" w:rsidRPr="00112241" w:rsidRDefault="00A20877"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Review and update standardi</w:t>
            </w:r>
            <w:r w:rsidR="00882FDF" w:rsidRPr="00695AE0">
              <w:t>s</w:t>
            </w:r>
            <w:r w:rsidRPr="00695AE0">
              <w:t>ed information about supporting employees with disability: in job advertisements, position descriptions</w:t>
            </w:r>
            <w:r w:rsidR="00A81BB4" w:rsidRPr="00695AE0">
              <w:t>, recruitment policies</w:t>
            </w:r>
            <w:r w:rsidRPr="00695AE0">
              <w:t xml:space="preserve"> </w:t>
            </w:r>
            <w:r w:rsidR="00882FDF" w:rsidRPr="00695AE0">
              <w:t xml:space="preserve">and the Inclusive </w:t>
            </w:r>
            <w:r w:rsidR="00A81BB4" w:rsidRPr="00695AE0">
              <w:t>Workplaces</w:t>
            </w:r>
            <w:r w:rsidR="00882FDF" w:rsidRPr="00695AE0">
              <w:t xml:space="preserve"> </w:t>
            </w:r>
            <w:r w:rsidR="00A81BB4" w:rsidRPr="00695AE0">
              <w:t>G</w:t>
            </w:r>
            <w:r w:rsidR="00882FDF" w:rsidRPr="00695AE0">
              <w:t>uide</w:t>
            </w:r>
            <w:r w:rsidRPr="00695AE0">
              <w:t xml:space="preserve"> </w:t>
            </w:r>
            <w:r w:rsidR="00AB018F" w:rsidRPr="00695AE0">
              <w:t>(</w:t>
            </w:r>
            <w:r w:rsidR="00A81BB4" w:rsidRPr="00695AE0">
              <w:t>DEP A</w:t>
            </w:r>
            <w:r w:rsidR="00AB018F" w:rsidRPr="00695AE0">
              <w:t>ction</w:t>
            </w:r>
            <w:r w:rsidR="00A81BB4" w:rsidRPr="00695AE0">
              <w:t xml:space="preserve">s 1.2, </w:t>
            </w:r>
            <w:r w:rsidR="00AB018F" w:rsidRPr="00695AE0">
              <w:t>3.2</w:t>
            </w:r>
            <w:r w:rsidR="00A81BB4" w:rsidRPr="00695AE0">
              <w:t xml:space="preserve"> and 3.5</w:t>
            </w:r>
            <w:r w:rsidR="00AB018F" w:rsidRPr="00695AE0">
              <w:t xml:space="preserve">) </w:t>
            </w:r>
            <w:r w:rsidR="00B32DBF" w:rsidRPr="00695AE0">
              <w:t xml:space="preserve"> </w:t>
            </w:r>
          </w:p>
          <w:p w14:paraId="695C8FCD" w14:textId="3F6B7D90" w:rsidR="00B32DBF" w:rsidRPr="001917C9" w:rsidRDefault="00B32DBF"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Develop inclusive language in the workplace guide and promote its use in policies and procedures</w:t>
            </w:r>
            <w:r w:rsidR="000B5DEC" w:rsidRPr="00695AE0">
              <w:t xml:space="preserve"> (</w:t>
            </w:r>
            <w:r w:rsidR="00A81BB4" w:rsidRPr="00695AE0">
              <w:t>DEP A</w:t>
            </w:r>
            <w:r w:rsidR="000B5DEC" w:rsidRPr="00695AE0">
              <w:t xml:space="preserve">ction 3.6) </w:t>
            </w:r>
          </w:p>
          <w:p w14:paraId="3302E68C" w14:textId="1D200143" w:rsidR="006F6B56" w:rsidRPr="00B32DBF" w:rsidRDefault="00485E69"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bookmarkStart w:id="7" w:name="_Hlk33513940"/>
            <w:r>
              <w:t>Support the Enablers Network in its provision of peer support to Departmental staff</w:t>
            </w:r>
          </w:p>
          <w:bookmarkEnd w:id="7"/>
          <w:p w14:paraId="223DAB28" w14:textId="13BDF066" w:rsidR="00621843" w:rsidRPr="00B32DBF" w:rsidRDefault="00485E69"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 xml:space="preserve">Work with the ESWD to ensure </w:t>
            </w:r>
            <w:r w:rsidR="00882FDF" w:rsidRPr="00695AE0">
              <w:t xml:space="preserve">that the </w:t>
            </w:r>
            <w:r w:rsidRPr="00695AE0">
              <w:t>E</w:t>
            </w:r>
            <w:r w:rsidR="00A81BB4" w:rsidRPr="00695AE0">
              <w:t>mployee Assistance Program (E</w:t>
            </w:r>
            <w:r w:rsidRPr="00695AE0">
              <w:t>AP</w:t>
            </w:r>
            <w:r w:rsidR="00A81BB4" w:rsidRPr="00695AE0">
              <w:t>)</w:t>
            </w:r>
            <w:r w:rsidRPr="00695AE0">
              <w:t xml:space="preserve"> provider</w:t>
            </w:r>
            <w:r w:rsidR="00882FDF" w:rsidRPr="00695AE0">
              <w:t xml:space="preserve"> is </w:t>
            </w:r>
            <w:r w:rsidR="00A81BB4" w:rsidRPr="00695AE0">
              <w:t>d</w:t>
            </w:r>
            <w:r w:rsidR="00882FDF" w:rsidRPr="00695AE0">
              <w:t xml:space="preserve">isability confident </w:t>
            </w:r>
            <w:r w:rsidR="008025AB" w:rsidRPr="00695AE0">
              <w:t>(</w:t>
            </w:r>
            <w:r w:rsidR="00882FDF" w:rsidRPr="00695AE0">
              <w:t>DEP A</w:t>
            </w:r>
            <w:r w:rsidR="008025AB" w:rsidRPr="00695AE0">
              <w:t xml:space="preserve">ction 2.5) </w:t>
            </w:r>
          </w:p>
          <w:p w14:paraId="02FB78FC" w14:textId="1C4B8945" w:rsidR="00882FDF" w:rsidRPr="00882FDF" w:rsidRDefault="00A81BB4"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Work with the VPSC and government</w:t>
            </w:r>
            <w:r w:rsidR="00621843" w:rsidRPr="00695AE0">
              <w:t xml:space="preserve"> colleagues to explore and scope a partnership with disability employment service providers to review recruitment models for candidates who require alternative recruitment process </w:t>
            </w:r>
            <w:r w:rsidR="008025AB" w:rsidRPr="00695AE0">
              <w:t>(</w:t>
            </w:r>
            <w:r w:rsidR="00882FDF" w:rsidRPr="00695AE0">
              <w:t>DEP A</w:t>
            </w:r>
            <w:r w:rsidR="008025AB" w:rsidRPr="00695AE0">
              <w:t>ction 2.2</w:t>
            </w:r>
            <w:r w:rsidR="00882FDF" w:rsidRPr="00695AE0">
              <w:t>, 2.4</w:t>
            </w:r>
            <w:r w:rsidR="008025AB" w:rsidRPr="00695AE0">
              <w:t>)</w:t>
            </w:r>
            <w:r w:rsidR="008025AB">
              <w:rPr>
                <w:rFonts w:eastAsia="Times New Roman" w:cstheme="minorHAnsi"/>
                <w:szCs w:val="20"/>
                <w:lang w:eastAsia="en-AU"/>
              </w:rPr>
              <w:t xml:space="preserve"> </w:t>
            </w:r>
          </w:p>
        </w:tc>
        <w:tc>
          <w:tcPr>
            <w:tcW w:w="1560" w:type="dxa"/>
          </w:tcPr>
          <w:p w14:paraId="29205BC3" w14:textId="77777777" w:rsidR="00CF5DC6" w:rsidRDefault="00CF5DC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77724F71"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02E29C31"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5FB2751F"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3A6278FC"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11788B5B"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4924EA25"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731CE8D2"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65732F1F" w14:textId="77777777"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1AEC96CD" w14:textId="371CC30A" w:rsidR="00F6090F" w:rsidRDefault="00485E69"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People Division</w:t>
            </w:r>
          </w:p>
          <w:p w14:paraId="27F9572E" w14:textId="77777777" w:rsidR="00F6090F" w:rsidRDefault="00F6090F"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045D05BC" w14:textId="759A8A05" w:rsidR="00F6090F" w:rsidRPr="00D64104" w:rsidRDefault="00F6090F"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tc>
        <w:tc>
          <w:tcPr>
            <w:tcW w:w="1076" w:type="dxa"/>
          </w:tcPr>
          <w:p w14:paraId="39ADB08D" w14:textId="00869585" w:rsidR="00621843"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May 2020</w:t>
            </w:r>
            <w:r w:rsidR="00A81BB4">
              <w:t>, December 2020</w:t>
            </w:r>
          </w:p>
          <w:p w14:paraId="64A59DA2" w14:textId="409D3FDF" w:rsidR="00A20877"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1C753EE1" w14:textId="77777777" w:rsidR="00695C7A" w:rsidRDefault="00A20877"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May 2020</w:t>
            </w:r>
          </w:p>
          <w:p w14:paraId="0B8A2FE9" w14:textId="77777777" w:rsidR="00695C7A" w:rsidRDefault="00695C7A"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0167DBA3" w14:textId="34327346" w:rsidR="00A81BB4" w:rsidRDefault="00944FCF"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June 2020</w:t>
            </w:r>
          </w:p>
          <w:p w14:paraId="6DC7B0D5" w14:textId="70EE4F5F" w:rsidR="00621843" w:rsidRDefault="00944FCF"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May 2020</w:t>
            </w:r>
          </w:p>
          <w:p w14:paraId="7F879184" w14:textId="0EE65F94" w:rsidR="00944FCF" w:rsidRDefault="00944FCF"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5D4C08ED" w14:textId="58D1F852" w:rsidR="00944FCF" w:rsidRDefault="00A81BB4"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Ongoing</w:t>
            </w:r>
          </w:p>
          <w:p w14:paraId="0A303410" w14:textId="77777777" w:rsidR="00A81BB4" w:rsidRDefault="00A81BB4"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05642BC4" w14:textId="2E356A52" w:rsidR="00944FCF" w:rsidRDefault="00944FCF"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June 2020</w:t>
            </w:r>
          </w:p>
          <w:p w14:paraId="59C67CAC" w14:textId="77777777" w:rsidR="00621843" w:rsidRDefault="00621843"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7FB1BAE3" w14:textId="5BD73D6A" w:rsidR="00621843" w:rsidRDefault="00443D0B"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December 2020</w:t>
            </w:r>
          </w:p>
        </w:tc>
        <w:tc>
          <w:tcPr>
            <w:tcW w:w="2013" w:type="dxa"/>
          </w:tcPr>
          <w:p w14:paraId="4063ED75" w14:textId="1DBAABB2" w:rsidR="00351943" w:rsidRDefault="00351943"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Increase in the number of staff reporting that they have a disability in the People Matter Survey and in eduPay.</w:t>
            </w:r>
          </w:p>
          <w:p w14:paraId="54997A5E" w14:textId="77777777" w:rsidR="00351943" w:rsidRDefault="00351943"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3CDDE1A6" w14:textId="7314420C" w:rsidR="00351943" w:rsidRDefault="00351943"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Increase in the perception that DET is inclusive for people with disability in the People Matter survey.</w:t>
            </w:r>
          </w:p>
          <w:p w14:paraId="6B36C86F" w14:textId="74865159" w:rsidR="00351943" w:rsidRDefault="00351943"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5FEBCC60" w14:textId="7D908CEC" w:rsidR="00351943" w:rsidRDefault="00351943"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Performance against the Public Sector Disability Employment Targets</w:t>
            </w:r>
          </w:p>
          <w:p w14:paraId="1EF85253" w14:textId="01065380" w:rsidR="00351943" w:rsidRDefault="00351943"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tc>
      </w:tr>
      <w:tr w:rsidR="00351943" w14:paraId="5FAD37FD" w14:textId="77777777" w:rsidTr="00886AF7">
        <w:trPr>
          <w:trHeight w:val="1271"/>
          <w:jc w:val="center"/>
        </w:trPr>
        <w:tc>
          <w:tcPr>
            <w:cnfStyle w:val="001000000000" w:firstRow="0" w:lastRow="0" w:firstColumn="1" w:lastColumn="0" w:oddVBand="0" w:evenVBand="0" w:oddHBand="0" w:evenHBand="0" w:firstRowFirstColumn="0" w:firstRowLastColumn="0" w:lastRowFirstColumn="0" w:lastRowLastColumn="0"/>
            <w:tcW w:w="1650" w:type="dxa"/>
          </w:tcPr>
          <w:p w14:paraId="043151B0" w14:textId="77777777" w:rsidR="00351943" w:rsidRDefault="00351943" w:rsidP="00695C7A">
            <w:pPr>
              <w:spacing w:beforeLines="40" w:before="96" w:afterLines="40" w:after="96" w:line="240" w:lineRule="auto"/>
            </w:pPr>
            <w:r>
              <w:t>Raising awareness</w:t>
            </w:r>
          </w:p>
        </w:tc>
        <w:tc>
          <w:tcPr>
            <w:tcW w:w="2173" w:type="dxa"/>
            <w:shd w:val="clear" w:color="auto" w:fill="auto"/>
          </w:tcPr>
          <w:p w14:paraId="731779BE" w14:textId="36CF6CBA" w:rsidR="00790224" w:rsidRDefault="000D17F9"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6378" w:type="dxa"/>
          </w:tcPr>
          <w:p w14:paraId="0013C917" w14:textId="508B8B56" w:rsidR="00882FDF" w:rsidRPr="00882FDF" w:rsidRDefault="00882FDF"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bookmarkStart w:id="8" w:name="_Hlk34905609"/>
            <w:r>
              <w:t>Develop a schedule for communication to improve disability confidence, awareness and use of the policies, tools and resources, including good news stories of our staff with disability</w:t>
            </w:r>
            <w:r w:rsidR="001C51FD">
              <w:t xml:space="preserve"> (DEP Actions 1.2, 1.7, 1.8, 3.6, and 3.7)</w:t>
            </w:r>
          </w:p>
          <w:p w14:paraId="53E08364" w14:textId="77777777" w:rsidR="00923696" w:rsidRPr="00923696" w:rsidRDefault="00923696"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Promote accessible guidelines (DEP Action 1.8)</w:t>
            </w:r>
          </w:p>
          <w:p w14:paraId="05CB4E62" w14:textId="253DEE02" w:rsidR="00923696" w:rsidRPr="00141884" w:rsidRDefault="00923696"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 xml:space="preserve">Develop guidance about inclusive and accessible approaches for all Department communications (DEP Action 3.7) </w:t>
            </w:r>
          </w:p>
          <w:p w14:paraId="4A39D8A0" w14:textId="70C8A936" w:rsidR="006F6B56" w:rsidRPr="00B32DBF" w:rsidRDefault="00351943"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Coordinate the Department’s participation in AccessAbility Day</w:t>
            </w:r>
            <w:r w:rsidR="00A81BB4">
              <w:t xml:space="preserve"> (DEP Action 2.9)</w:t>
            </w:r>
          </w:p>
          <w:bookmarkEnd w:id="8"/>
          <w:p w14:paraId="5DCA5549" w14:textId="7342D1F3" w:rsidR="006F6B56" w:rsidRPr="00923696" w:rsidRDefault="00882FDF"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t>D</w:t>
            </w:r>
            <w:r w:rsidR="00485E69">
              <w:t>esign and deliver</w:t>
            </w:r>
            <w:r>
              <w:t xml:space="preserve"> the</w:t>
            </w:r>
            <w:r w:rsidR="00485E69">
              <w:t xml:space="preserve"> “meet an executive leader” DET session</w:t>
            </w:r>
          </w:p>
        </w:tc>
        <w:tc>
          <w:tcPr>
            <w:tcW w:w="1560" w:type="dxa"/>
          </w:tcPr>
          <w:p w14:paraId="0030134F" w14:textId="434090F8" w:rsidR="00882FDF" w:rsidRDefault="00485E69"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 xml:space="preserve">People Division </w:t>
            </w:r>
          </w:p>
          <w:p w14:paraId="6D8A8C75" w14:textId="77777777" w:rsidR="00923696" w:rsidRDefault="0092369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406C6410" w14:textId="77777777" w:rsidR="00695C7A" w:rsidRDefault="00695C7A"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06EFEDCF" w14:textId="19479C1F" w:rsidR="00923696" w:rsidRDefault="0092369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Communications Division</w:t>
            </w:r>
          </w:p>
          <w:p w14:paraId="0EE76DD7" w14:textId="77777777" w:rsidR="00A81BB4" w:rsidRDefault="00A81BB4"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1F4C931A" w14:textId="77777777" w:rsidR="00695AE0" w:rsidRDefault="00695AE0"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6CF0BC38" w14:textId="07DC08DC" w:rsidR="00923696" w:rsidRPr="00D64104" w:rsidRDefault="00621843"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DET Enablers Network</w:t>
            </w:r>
          </w:p>
        </w:tc>
        <w:tc>
          <w:tcPr>
            <w:tcW w:w="1076" w:type="dxa"/>
          </w:tcPr>
          <w:p w14:paraId="3937CC18" w14:textId="1B786032" w:rsidR="00923696" w:rsidRDefault="0092369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 xml:space="preserve">April </w:t>
            </w:r>
            <w:r w:rsidR="00A81BB4">
              <w:t xml:space="preserve">2020 </w:t>
            </w:r>
          </w:p>
          <w:p w14:paraId="56456BED" w14:textId="77777777" w:rsidR="00695C7A" w:rsidRDefault="00695C7A"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6C131C88" w14:textId="77777777" w:rsidR="00695C7A" w:rsidRDefault="00695C7A"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1353B19F" w14:textId="161CDB3B" w:rsidR="00882FDF" w:rsidRDefault="00351943"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November 2020</w:t>
            </w:r>
          </w:p>
          <w:p w14:paraId="699A733D" w14:textId="301E512C" w:rsidR="00923696" w:rsidRDefault="0092369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November 2020</w:t>
            </w:r>
          </w:p>
          <w:p w14:paraId="59D18495" w14:textId="6353AC5D" w:rsidR="00923696" w:rsidRDefault="0092369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J</w:t>
            </w:r>
            <w:r w:rsidR="00443D0B">
              <w:t>une 2020</w:t>
            </w:r>
          </w:p>
        </w:tc>
        <w:tc>
          <w:tcPr>
            <w:tcW w:w="2013" w:type="dxa"/>
            <w:shd w:val="clear" w:color="auto" w:fill="auto"/>
          </w:tcPr>
          <w:p w14:paraId="55D8226B" w14:textId="43D55B9F" w:rsidR="00351943" w:rsidRDefault="00523DDB"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As above</w:t>
            </w:r>
          </w:p>
        </w:tc>
      </w:tr>
      <w:tr w:rsidR="00523DDB" w14:paraId="6993C647" w14:textId="77777777" w:rsidTr="00695C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tcPr>
          <w:p w14:paraId="1349CBF1" w14:textId="77777777" w:rsidR="00523DDB" w:rsidRDefault="00523DDB" w:rsidP="00523DDB">
            <w:pPr>
              <w:spacing w:beforeLines="40" w:before="96" w:afterLines="40" w:after="96" w:line="240" w:lineRule="auto"/>
            </w:pPr>
            <w:r>
              <w:t>Building skills and capability</w:t>
            </w:r>
          </w:p>
        </w:tc>
        <w:tc>
          <w:tcPr>
            <w:tcW w:w="2173" w:type="dxa"/>
          </w:tcPr>
          <w:p w14:paraId="112186AA" w14:textId="07181F18"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Provide training, resources and tools to support implementation</w:t>
            </w:r>
          </w:p>
        </w:tc>
        <w:tc>
          <w:tcPr>
            <w:tcW w:w="6378" w:type="dxa"/>
          </w:tcPr>
          <w:p w14:paraId="45429D0D" w14:textId="0A64636A" w:rsidR="00523DDB" w:rsidRPr="006F6B56"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 xml:space="preserve">Deliver disability awareness training, including targeted sessions for people managers and executives (DEP Action 1.1) </w:t>
            </w:r>
          </w:p>
          <w:p w14:paraId="3624B8CD" w14:textId="77777777" w:rsidR="00523DDB" w:rsidRPr="00695C7A"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 xml:space="preserve">Develop a mentoring program to upskill managers of employees with disability (DEP Action 2.6) </w:t>
            </w:r>
          </w:p>
          <w:p w14:paraId="5A40D3F2" w14:textId="0333BBB0" w:rsidR="00523DDB" w:rsidRPr="008025AB"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lastRenderedPageBreak/>
              <w:t>Work with the VPSC to implement the ‘Travelling in the Shoes of Others’ program (Disability Round Table)</w:t>
            </w:r>
          </w:p>
          <w:p w14:paraId="7A1CABE4" w14:textId="19CE6719" w:rsidR="00523DDB" w:rsidRPr="00695AE0"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bookmarkStart w:id="9" w:name="_Hlk33514071"/>
            <w:r w:rsidRPr="00695AE0">
              <w:t xml:space="preserve">Engage/partner with an external agency to increase the diversity of the candidate pool for DET roles [subject to budget] (DEP action 2.3) </w:t>
            </w:r>
          </w:p>
          <w:bookmarkEnd w:id="9"/>
          <w:p w14:paraId="3106C42E" w14:textId="72A4D3F0" w:rsidR="00523DDB" w:rsidRPr="00695C7A"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Implement the Social Procurement Framework to promote employment of people with disability (DEP Action 3.9)</w:t>
            </w:r>
            <w:r w:rsidRPr="00695C7A">
              <w:rPr>
                <w:rFonts w:eastAsia="Times New Roman" w:cstheme="minorHAnsi"/>
                <w:szCs w:val="20"/>
                <w:lang w:eastAsia="en-AU"/>
              </w:rPr>
              <w:t xml:space="preserve"> </w:t>
            </w:r>
          </w:p>
        </w:tc>
        <w:tc>
          <w:tcPr>
            <w:tcW w:w="1560" w:type="dxa"/>
          </w:tcPr>
          <w:p w14:paraId="38CA3939"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0483CF7C" w14:textId="30821A69"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 xml:space="preserve">People Division </w:t>
            </w:r>
          </w:p>
          <w:p w14:paraId="0A3C0703" w14:textId="3BE5C1E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189A4BF1"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69CF7429"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6CB170CC" w14:textId="2E22C1D3"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18FBB798" w14:textId="4F46585B" w:rsidR="00523DDB" w:rsidRPr="00D64104"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Procurement Division</w:t>
            </w:r>
          </w:p>
        </w:tc>
        <w:tc>
          <w:tcPr>
            <w:tcW w:w="1076" w:type="dxa"/>
          </w:tcPr>
          <w:p w14:paraId="7903EE01" w14:textId="289952D8"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lastRenderedPageBreak/>
              <w:t>December 2020</w:t>
            </w:r>
          </w:p>
          <w:p w14:paraId="55121597" w14:textId="7777777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3C596C08" w14:textId="39D254F5"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lastRenderedPageBreak/>
              <w:t>October 2020</w:t>
            </w:r>
          </w:p>
          <w:p w14:paraId="32E7B4D6" w14:textId="7B982042"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December 2020</w:t>
            </w:r>
          </w:p>
        </w:tc>
        <w:tc>
          <w:tcPr>
            <w:tcW w:w="2013" w:type="dxa"/>
          </w:tcPr>
          <w:p w14:paraId="168AE584" w14:textId="257856B2"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8F7D64">
              <w:lastRenderedPageBreak/>
              <w:t>As above</w:t>
            </w:r>
          </w:p>
        </w:tc>
      </w:tr>
      <w:tr w:rsidR="00523DDB" w14:paraId="0381EF54"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50" w:type="dxa"/>
          </w:tcPr>
          <w:p w14:paraId="652A7D03" w14:textId="77777777" w:rsidR="00523DDB" w:rsidRDefault="00523DDB" w:rsidP="00523DDB">
            <w:pPr>
              <w:spacing w:beforeLines="40" w:before="96" w:afterLines="40" w:after="96" w:line="240" w:lineRule="auto"/>
            </w:pPr>
            <w:r>
              <w:t>Building evidence and tracking progress</w:t>
            </w:r>
          </w:p>
        </w:tc>
        <w:tc>
          <w:tcPr>
            <w:tcW w:w="2173" w:type="dxa"/>
          </w:tcPr>
          <w:p w14:paraId="2A0AD985" w14:textId="204ED00B"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Improve data collection and reporting to drive action</w:t>
            </w:r>
          </w:p>
        </w:tc>
        <w:tc>
          <w:tcPr>
            <w:tcW w:w="6378" w:type="dxa"/>
          </w:tcPr>
          <w:p w14:paraId="1DB5C768" w14:textId="37E14690" w:rsidR="00523DDB" w:rsidRPr="0079110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 xml:space="preserve">Utilise workplace adjustments data to gain insight to adjustment requirements across the Department (DEP Action 4.2) </w:t>
            </w:r>
          </w:p>
          <w:p w14:paraId="70B9F92D" w14:textId="77777777" w:rsidR="00523DDB" w:rsidRPr="001C51FD"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Report on the proportion of employees with disability through the annual workforce collection (DEP Action 4.3)</w:t>
            </w:r>
          </w:p>
          <w:p w14:paraId="40478990" w14:textId="6B6FF496" w:rsidR="00523DDB" w:rsidRPr="005101DC"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Contribute to the Whole of Government Diversity Data Dashboard Pilot Project</w:t>
            </w:r>
          </w:p>
        </w:tc>
        <w:tc>
          <w:tcPr>
            <w:tcW w:w="1560" w:type="dxa"/>
          </w:tcPr>
          <w:p w14:paraId="06D6B5DC" w14:textId="266C7D3E" w:rsidR="00523DDB" w:rsidRPr="00D64104"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076" w:type="dxa"/>
          </w:tcPr>
          <w:p w14:paraId="3F766287"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60609BD5" w14:textId="2F007432"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June 2020</w:t>
            </w:r>
          </w:p>
          <w:p w14:paraId="439771BD"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2954B91D" w14:textId="75CBC9CB"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July 2020</w:t>
            </w:r>
          </w:p>
        </w:tc>
        <w:tc>
          <w:tcPr>
            <w:tcW w:w="2013" w:type="dxa"/>
            <w:shd w:val="clear" w:color="auto" w:fill="auto"/>
          </w:tcPr>
          <w:p w14:paraId="324E5E3C" w14:textId="14A2BC5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8F7D64">
              <w:t>As above</w:t>
            </w:r>
          </w:p>
        </w:tc>
      </w:tr>
    </w:tbl>
    <w:p w14:paraId="04D5194A" w14:textId="77777777" w:rsidR="00BC17B3" w:rsidRPr="00DF6886" w:rsidRDefault="00BC17B3" w:rsidP="00BC17B3">
      <w:pPr>
        <w:spacing w:after="0" w:line="240" w:lineRule="auto"/>
        <w:rPr>
          <w:b/>
          <w:caps/>
          <w:sz w:val="20"/>
          <w:szCs w:val="20"/>
        </w:rPr>
      </w:pPr>
    </w:p>
    <w:p w14:paraId="5CA9CD83" w14:textId="77777777" w:rsidR="00D61698" w:rsidRPr="00DF6886" w:rsidRDefault="00D61698">
      <w:pPr>
        <w:spacing w:after="160" w:line="259" w:lineRule="auto"/>
        <w:rPr>
          <w:b/>
          <w:caps/>
          <w:sz w:val="20"/>
          <w:szCs w:val="20"/>
        </w:rPr>
      </w:pPr>
      <w:r w:rsidRPr="00DF6886">
        <w:rPr>
          <w:b/>
          <w:caps/>
          <w:sz w:val="20"/>
          <w:szCs w:val="20"/>
        </w:rPr>
        <w:br w:type="page"/>
      </w:r>
    </w:p>
    <w:p w14:paraId="37682A75" w14:textId="6CE307A9" w:rsidR="00261B8E" w:rsidRPr="00523DDB" w:rsidRDefault="00261B8E" w:rsidP="00BC17B3">
      <w:pPr>
        <w:spacing w:after="0" w:line="240" w:lineRule="auto"/>
        <w:rPr>
          <w:rFonts w:eastAsiaTheme="majorEastAsia" w:cstheme="majorBidi"/>
          <w:b/>
          <w:bCs/>
          <w:caps/>
          <w:color w:val="2E74B5" w:themeColor="accent1" w:themeShade="BF"/>
          <w:sz w:val="20"/>
          <w:szCs w:val="20"/>
        </w:rPr>
      </w:pPr>
      <w:r w:rsidRPr="00523DDB">
        <w:rPr>
          <w:b/>
          <w:caps/>
          <w:color w:val="2E74B5" w:themeColor="accent1" w:themeShade="BF"/>
          <w:sz w:val="20"/>
          <w:szCs w:val="20"/>
        </w:rPr>
        <w:lastRenderedPageBreak/>
        <w:t>Focus 6: gender equality</w:t>
      </w:r>
    </w:p>
    <w:p w14:paraId="32319B81" w14:textId="77777777" w:rsidR="00261B8E" w:rsidRDefault="00261B8E" w:rsidP="00261B8E">
      <w:pPr>
        <w:spacing w:after="0" w:line="240" w:lineRule="auto"/>
      </w:pPr>
    </w:p>
    <w:tbl>
      <w:tblPr>
        <w:tblStyle w:val="GridTable4-Accent41"/>
        <w:tblW w:w="14992" w:type="dxa"/>
        <w:jc w:val="center"/>
        <w:tblBorders>
          <w:top w:val="single" w:sz="4" w:space="0" w:color="9999FF"/>
          <w:left w:val="single" w:sz="4" w:space="0" w:color="9999FF"/>
          <w:bottom w:val="single" w:sz="4" w:space="0" w:color="9999FF"/>
          <w:right w:val="single" w:sz="4" w:space="0" w:color="9999FF"/>
          <w:insideH w:val="single" w:sz="4" w:space="0" w:color="9999FF"/>
          <w:insideV w:val="single" w:sz="4" w:space="0" w:color="9999FF"/>
        </w:tblBorders>
        <w:shd w:val="clear" w:color="auto" w:fill="E5E5FF"/>
        <w:tblLook w:val="04A0" w:firstRow="1" w:lastRow="0" w:firstColumn="1" w:lastColumn="0" w:noHBand="0" w:noVBand="1"/>
        <w:tblCaption w:val="Focus 6 - Gender Equality table"/>
      </w:tblPr>
      <w:tblGrid>
        <w:gridCol w:w="1672"/>
        <w:gridCol w:w="2672"/>
        <w:gridCol w:w="5696"/>
        <w:gridCol w:w="1579"/>
        <w:gridCol w:w="1230"/>
        <w:gridCol w:w="2143"/>
      </w:tblGrid>
      <w:tr w:rsidR="00261B8E" w14:paraId="74801BC5" w14:textId="77777777" w:rsidTr="002C179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72" w:type="dxa"/>
            <w:tcBorders>
              <w:top w:val="none" w:sz="0" w:space="0" w:color="auto"/>
              <w:left w:val="none" w:sz="0" w:space="0" w:color="auto"/>
              <w:bottom w:val="none" w:sz="0" w:space="0" w:color="auto"/>
              <w:right w:val="none" w:sz="0" w:space="0" w:color="auto"/>
            </w:tcBorders>
            <w:shd w:val="clear" w:color="auto" w:fill="8F8FFF"/>
          </w:tcPr>
          <w:p w14:paraId="342764E7" w14:textId="77777777" w:rsidR="00261B8E" w:rsidRPr="002C179F" w:rsidRDefault="00261B8E" w:rsidP="00695C7A">
            <w:pPr>
              <w:spacing w:beforeLines="40" w:before="96" w:afterLines="40" w:after="96" w:line="240" w:lineRule="auto"/>
              <w:rPr>
                <w:color w:val="auto"/>
              </w:rPr>
            </w:pPr>
            <w:bookmarkStart w:id="10" w:name="Title_6" w:colFirst="0" w:colLast="0"/>
            <w:r w:rsidRPr="002C179F">
              <w:rPr>
                <w:color w:val="auto"/>
              </w:rPr>
              <w:t>Description</w:t>
            </w:r>
          </w:p>
        </w:tc>
        <w:tc>
          <w:tcPr>
            <w:tcW w:w="2672" w:type="dxa"/>
            <w:tcBorders>
              <w:top w:val="none" w:sz="0" w:space="0" w:color="auto"/>
              <w:left w:val="none" w:sz="0" w:space="0" w:color="auto"/>
              <w:bottom w:val="none" w:sz="0" w:space="0" w:color="auto"/>
              <w:right w:val="none" w:sz="0" w:space="0" w:color="auto"/>
            </w:tcBorders>
            <w:shd w:val="clear" w:color="auto" w:fill="8F8FFF"/>
          </w:tcPr>
          <w:p w14:paraId="6656BEDE" w14:textId="77777777" w:rsidR="00261B8E" w:rsidRPr="002C179F"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2C179F">
              <w:rPr>
                <w:color w:val="auto"/>
              </w:rPr>
              <w:t xml:space="preserve">What </w:t>
            </w:r>
          </w:p>
        </w:tc>
        <w:tc>
          <w:tcPr>
            <w:tcW w:w="5696" w:type="dxa"/>
            <w:tcBorders>
              <w:top w:val="none" w:sz="0" w:space="0" w:color="auto"/>
              <w:left w:val="none" w:sz="0" w:space="0" w:color="auto"/>
              <w:bottom w:val="none" w:sz="0" w:space="0" w:color="auto"/>
              <w:right w:val="none" w:sz="0" w:space="0" w:color="auto"/>
            </w:tcBorders>
            <w:shd w:val="clear" w:color="auto" w:fill="8F8FFF"/>
          </w:tcPr>
          <w:p w14:paraId="28E53965" w14:textId="77777777" w:rsidR="00261B8E" w:rsidRPr="002C179F"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2C179F">
              <w:rPr>
                <w:color w:val="auto"/>
              </w:rPr>
              <w:t xml:space="preserve">How </w:t>
            </w:r>
          </w:p>
        </w:tc>
        <w:tc>
          <w:tcPr>
            <w:tcW w:w="1579" w:type="dxa"/>
            <w:tcBorders>
              <w:top w:val="none" w:sz="0" w:space="0" w:color="auto"/>
              <w:left w:val="none" w:sz="0" w:space="0" w:color="auto"/>
              <w:bottom w:val="none" w:sz="0" w:space="0" w:color="auto"/>
              <w:right w:val="none" w:sz="0" w:space="0" w:color="auto"/>
            </w:tcBorders>
            <w:shd w:val="clear" w:color="auto" w:fill="8F8FFF"/>
          </w:tcPr>
          <w:p w14:paraId="7CD79CFF" w14:textId="77777777" w:rsidR="00261B8E" w:rsidRPr="002C179F"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2C179F">
              <w:rPr>
                <w:color w:val="auto"/>
              </w:rPr>
              <w:t xml:space="preserve">Who </w:t>
            </w:r>
          </w:p>
        </w:tc>
        <w:tc>
          <w:tcPr>
            <w:tcW w:w="1230" w:type="dxa"/>
            <w:tcBorders>
              <w:top w:val="none" w:sz="0" w:space="0" w:color="auto"/>
              <w:left w:val="none" w:sz="0" w:space="0" w:color="auto"/>
              <w:bottom w:val="none" w:sz="0" w:space="0" w:color="auto"/>
              <w:right w:val="none" w:sz="0" w:space="0" w:color="auto"/>
            </w:tcBorders>
            <w:shd w:val="clear" w:color="auto" w:fill="8F8FFF"/>
          </w:tcPr>
          <w:p w14:paraId="76AEE383" w14:textId="77777777" w:rsidR="00261B8E" w:rsidRPr="002C179F"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2C179F">
              <w:rPr>
                <w:color w:val="auto"/>
              </w:rPr>
              <w:t xml:space="preserve">When </w:t>
            </w:r>
          </w:p>
        </w:tc>
        <w:tc>
          <w:tcPr>
            <w:tcW w:w="2143" w:type="dxa"/>
            <w:tcBorders>
              <w:top w:val="none" w:sz="0" w:space="0" w:color="auto"/>
              <w:left w:val="none" w:sz="0" w:space="0" w:color="auto"/>
              <w:bottom w:val="none" w:sz="0" w:space="0" w:color="auto"/>
              <w:right w:val="none" w:sz="0" w:space="0" w:color="auto"/>
            </w:tcBorders>
            <w:shd w:val="clear" w:color="auto" w:fill="8F8FFF"/>
          </w:tcPr>
          <w:p w14:paraId="2E5B029D" w14:textId="77777777" w:rsidR="00261B8E" w:rsidRPr="002C179F" w:rsidRDefault="00261B8E" w:rsidP="00695C7A">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2C179F">
              <w:rPr>
                <w:color w:val="auto"/>
              </w:rPr>
              <w:t>Success measures</w:t>
            </w:r>
          </w:p>
        </w:tc>
      </w:tr>
      <w:bookmarkEnd w:id="10"/>
      <w:tr w:rsidR="00C54D06" w14:paraId="6E538974" w14:textId="77777777" w:rsidTr="00C44C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F7F7FF"/>
          </w:tcPr>
          <w:p w14:paraId="71B6537E" w14:textId="5BEE62C6" w:rsidR="00C54D06" w:rsidRDefault="00C54D06" w:rsidP="00695C7A">
            <w:pPr>
              <w:spacing w:beforeLines="40" w:before="96" w:afterLines="40" w:after="96" w:line="240" w:lineRule="auto"/>
              <w:rPr>
                <w:b w:val="0"/>
                <w:bCs w:val="0"/>
              </w:rPr>
            </w:pPr>
            <w:r>
              <w:t xml:space="preserve">Providing guidance </w:t>
            </w:r>
            <w:r w:rsidRPr="00233EF6">
              <w:t xml:space="preserve">and </w:t>
            </w:r>
            <w:r>
              <w:t>support</w:t>
            </w:r>
          </w:p>
          <w:p w14:paraId="7AADFD95" w14:textId="77777777" w:rsidR="00C54D06" w:rsidRDefault="00C54D06" w:rsidP="00695C7A">
            <w:pPr>
              <w:spacing w:beforeLines="40" w:before="96" w:afterLines="40" w:after="96" w:line="240" w:lineRule="auto"/>
            </w:pPr>
          </w:p>
        </w:tc>
        <w:tc>
          <w:tcPr>
            <w:tcW w:w="2672" w:type="dxa"/>
            <w:shd w:val="clear" w:color="auto" w:fill="F7F7FF"/>
          </w:tcPr>
          <w:p w14:paraId="7FE64439" w14:textId="58C3CDA8" w:rsidR="00C54D06" w:rsidRDefault="00C54D0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 xml:space="preserve">Review and update policies </w:t>
            </w:r>
            <w:r w:rsidR="00554B83">
              <w:t>and provide advice</w:t>
            </w:r>
          </w:p>
        </w:tc>
        <w:tc>
          <w:tcPr>
            <w:tcW w:w="5696" w:type="dxa"/>
            <w:shd w:val="clear" w:color="auto" w:fill="F7F7FF"/>
          </w:tcPr>
          <w:p w14:paraId="09340E32" w14:textId="77777777" w:rsidR="00C54D06" w:rsidRDefault="00C44C66"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Review and update policies to ensure gender equality considerations and consistency with the Staff gender data collection policy</w:t>
            </w:r>
          </w:p>
          <w:p w14:paraId="5C5BF2AD" w14:textId="0E320B9E" w:rsidR="00C811B6" w:rsidRPr="00D61698" w:rsidRDefault="00C811B6"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Develop and provide advice to the Culture and People Committee on the implementation of the Gender Equality Bill and the Gender Equality Audit Pilot results.</w:t>
            </w:r>
          </w:p>
        </w:tc>
        <w:tc>
          <w:tcPr>
            <w:tcW w:w="1579" w:type="dxa"/>
            <w:shd w:val="clear" w:color="auto" w:fill="F7F7FF"/>
          </w:tcPr>
          <w:p w14:paraId="5C2A6DA7" w14:textId="77777777" w:rsidR="00C54D06" w:rsidRDefault="00C54D0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62BD789B" w14:textId="77777777" w:rsidR="00C54D06" w:rsidRDefault="00C54D0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4E79B422" w14:textId="19C8C374" w:rsidR="00C54D06" w:rsidRPr="001E5280" w:rsidRDefault="00C54D0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1E5280">
              <w:t>People Division</w:t>
            </w:r>
          </w:p>
        </w:tc>
        <w:tc>
          <w:tcPr>
            <w:tcW w:w="1230" w:type="dxa"/>
            <w:shd w:val="clear" w:color="auto" w:fill="F7F7FF"/>
          </w:tcPr>
          <w:p w14:paraId="720013D1" w14:textId="77777777" w:rsidR="00695C7A" w:rsidRDefault="00695C7A"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2A1A6588" w14:textId="4F790D4D" w:rsidR="00C54D06" w:rsidRDefault="00CE396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Ongoing</w:t>
            </w:r>
          </w:p>
          <w:p w14:paraId="43D69E37" w14:textId="77777777" w:rsidR="00C811B6" w:rsidRDefault="00C811B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2E005BA9" w14:textId="13AE905F" w:rsidR="00C811B6" w:rsidRDefault="00C811B6" w:rsidP="00695C7A">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June 2020</w:t>
            </w:r>
          </w:p>
        </w:tc>
        <w:tc>
          <w:tcPr>
            <w:tcW w:w="2143" w:type="dxa"/>
            <w:shd w:val="clear" w:color="auto" w:fill="F7F7FF"/>
          </w:tcPr>
          <w:p w14:paraId="38B9C306" w14:textId="66D29C54" w:rsidR="00C54D06" w:rsidRDefault="00C54D06" w:rsidP="00554B8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 xml:space="preserve">Staff perception of the effectiveness of inclusiveness (valuing diversity, equal opportunities, free from discrimination </w:t>
            </w:r>
            <w:r w:rsidR="00523DDB">
              <w:t>etc.</w:t>
            </w:r>
            <w:r w:rsidR="00554B83">
              <w:t>)</w:t>
            </w:r>
            <w:r>
              <w:t xml:space="preserve"> in the People Matter Survey.</w:t>
            </w:r>
          </w:p>
          <w:p w14:paraId="7FC3CF52" w14:textId="77777777" w:rsidR="00554B83" w:rsidRDefault="00554B83" w:rsidP="00554B8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52FDD14E" w14:textId="3B18BC73" w:rsidR="00554B83" w:rsidRDefault="00554B83" w:rsidP="00554B8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Performance against Gender Equality targets</w:t>
            </w:r>
          </w:p>
        </w:tc>
      </w:tr>
      <w:tr w:rsidR="00C54D06" w14:paraId="488B04B2"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15CD2B78" w14:textId="4408D5FC" w:rsidR="00C54D06" w:rsidRDefault="00C54D06" w:rsidP="00695C7A">
            <w:pPr>
              <w:spacing w:beforeLines="40" w:before="96" w:afterLines="40" w:after="96" w:line="240" w:lineRule="auto"/>
            </w:pPr>
            <w:r>
              <w:t>Raising awareness</w:t>
            </w:r>
          </w:p>
        </w:tc>
        <w:tc>
          <w:tcPr>
            <w:tcW w:w="2672" w:type="dxa"/>
            <w:shd w:val="clear" w:color="auto" w:fill="auto"/>
          </w:tcPr>
          <w:p w14:paraId="7B0945AD" w14:textId="639A5031" w:rsidR="00C54D06" w:rsidRDefault="00695C7A"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w:t>
            </w:r>
            <w:r w:rsidR="000D17F9">
              <w:t xml:space="preserve">y, </w:t>
            </w:r>
            <w:r>
              <w:t>resources</w:t>
            </w:r>
            <w:r w:rsidR="000D17F9">
              <w:t xml:space="preserve"> and inclusive practices.</w:t>
            </w:r>
          </w:p>
        </w:tc>
        <w:tc>
          <w:tcPr>
            <w:tcW w:w="5696" w:type="dxa"/>
            <w:shd w:val="clear" w:color="auto" w:fill="auto"/>
          </w:tcPr>
          <w:p w14:paraId="3B7F05BB" w14:textId="612E9873" w:rsidR="00C54D06" w:rsidRPr="00D90A9C" w:rsidRDefault="00C54D06"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D90A9C">
              <w:t xml:space="preserve">Promote </w:t>
            </w:r>
            <w:r>
              <w:t>International Women’s D</w:t>
            </w:r>
            <w:r w:rsidRPr="00D90A9C">
              <w:t>ay</w:t>
            </w:r>
            <w:r>
              <w:t xml:space="preserve"> </w:t>
            </w:r>
            <w:r w:rsidR="00695C7A">
              <w:t>and hold a Department event</w:t>
            </w:r>
          </w:p>
          <w:p w14:paraId="57400C52" w14:textId="77777777" w:rsidR="00C54D06" w:rsidRDefault="00C54D06"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D90A9C">
              <w:t>Include in the communications plan stories and features of gender equality including our</w:t>
            </w:r>
            <w:r>
              <w:t xml:space="preserve"> leadership team modelling this such as the Gender Equality Champion</w:t>
            </w:r>
          </w:p>
          <w:p w14:paraId="42C4E3D9" w14:textId="4F2581A7" w:rsidR="00C44C66" w:rsidRPr="00B64241" w:rsidRDefault="00C44C66"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1E5280">
              <w:t xml:space="preserve">Link staff to a range of </w:t>
            </w:r>
            <w:r>
              <w:t xml:space="preserve">gender equality </w:t>
            </w:r>
            <w:r w:rsidRPr="001E5280">
              <w:t>resources on SharePoint page</w:t>
            </w:r>
          </w:p>
        </w:tc>
        <w:tc>
          <w:tcPr>
            <w:tcW w:w="1579" w:type="dxa"/>
            <w:shd w:val="clear" w:color="auto" w:fill="auto"/>
          </w:tcPr>
          <w:p w14:paraId="1665CE8E" w14:textId="45FEF742" w:rsidR="00C54D06" w:rsidRPr="001E5280" w:rsidRDefault="00C54D0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1E5280">
              <w:t xml:space="preserve">People Division </w:t>
            </w:r>
          </w:p>
        </w:tc>
        <w:tc>
          <w:tcPr>
            <w:tcW w:w="1230" w:type="dxa"/>
            <w:shd w:val="clear" w:color="auto" w:fill="auto"/>
          </w:tcPr>
          <w:p w14:paraId="5FF143B8" w14:textId="77777777" w:rsidR="00CE3966" w:rsidRDefault="00CE396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March 2020</w:t>
            </w:r>
          </w:p>
          <w:p w14:paraId="5AB1E571" w14:textId="338B823E" w:rsidR="00C54D06" w:rsidRDefault="00CE3966"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Ongoing</w:t>
            </w:r>
          </w:p>
        </w:tc>
        <w:tc>
          <w:tcPr>
            <w:tcW w:w="2143" w:type="dxa"/>
            <w:shd w:val="clear" w:color="auto" w:fill="auto"/>
          </w:tcPr>
          <w:p w14:paraId="75BC014E" w14:textId="6B65865D" w:rsidR="00C54D06" w:rsidRDefault="00523DDB" w:rsidP="00695C7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As above</w:t>
            </w:r>
          </w:p>
        </w:tc>
      </w:tr>
      <w:tr w:rsidR="00523DDB" w14:paraId="21219F40" w14:textId="77777777" w:rsidTr="00C44C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F7F7FF"/>
          </w:tcPr>
          <w:p w14:paraId="18400825" w14:textId="3FE56F9E" w:rsidR="00523DDB" w:rsidRDefault="00523DDB" w:rsidP="00523DDB">
            <w:pPr>
              <w:spacing w:beforeLines="40" w:before="96" w:afterLines="40" w:after="96" w:line="240" w:lineRule="auto"/>
            </w:pPr>
            <w:r>
              <w:t>Building skills and capability</w:t>
            </w:r>
          </w:p>
        </w:tc>
        <w:tc>
          <w:tcPr>
            <w:tcW w:w="2672" w:type="dxa"/>
            <w:shd w:val="clear" w:color="auto" w:fill="F7F7FF"/>
          </w:tcPr>
          <w:p w14:paraId="6B8520FF" w14:textId="50428FA7"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Provide training, resources and tools to support implementation</w:t>
            </w:r>
          </w:p>
        </w:tc>
        <w:tc>
          <w:tcPr>
            <w:tcW w:w="5696" w:type="dxa"/>
            <w:shd w:val="clear" w:color="auto" w:fill="F7F7FF"/>
          </w:tcPr>
          <w:p w14:paraId="3F44F33C" w14:textId="4FBC26ED" w:rsidR="00523DDB"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D90A9C">
              <w:t xml:space="preserve">Provide information, tools and resources to </w:t>
            </w:r>
            <w:r>
              <w:t xml:space="preserve">reduce gendered </w:t>
            </w:r>
            <w:r w:rsidRPr="00D90A9C">
              <w:t>stereotyping and unconscious bias.</w:t>
            </w:r>
          </w:p>
          <w:p w14:paraId="3838752A" w14:textId="49D09CE5" w:rsidR="00523DDB" w:rsidRPr="002C179F" w:rsidRDefault="00523DDB" w:rsidP="00523DDB">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Roll out the Workplace Equality and Respect project</w:t>
            </w:r>
          </w:p>
        </w:tc>
        <w:tc>
          <w:tcPr>
            <w:tcW w:w="1579" w:type="dxa"/>
            <w:shd w:val="clear" w:color="auto" w:fill="F7F7FF"/>
          </w:tcPr>
          <w:p w14:paraId="68F3A50C" w14:textId="0B98C0E0" w:rsidR="00523DDB" w:rsidRPr="001E5280"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1E5280">
              <w:t>People Division</w:t>
            </w:r>
          </w:p>
        </w:tc>
        <w:tc>
          <w:tcPr>
            <w:tcW w:w="1230" w:type="dxa"/>
            <w:shd w:val="clear" w:color="auto" w:fill="F7F7FF"/>
          </w:tcPr>
          <w:p w14:paraId="43138589" w14:textId="5AEDFA08"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Ongoing</w:t>
            </w:r>
          </w:p>
          <w:p w14:paraId="660FA090" w14:textId="1C429BC6"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December 2020</w:t>
            </w:r>
          </w:p>
        </w:tc>
        <w:tc>
          <w:tcPr>
            <w:tcW w:w="2143" w:type="dxa"/>
            <w:shd w:val="clear" w:color="auto" w:fill="F7F7FF"/>
          </w:tcPr>
          <w:p w14:paraId="008FA10A" w14:textId="18D2CA19" w:rsidR="00523DDB" w:rsidRDefault="00523DDB" w:rsidP="00523DDB">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F44E47">
              <w:t>As above</w:t>
            </w:r>
          </w:p>
        </w:tc>
      </w:tr>
      <w:tr w:rsidR="00523DDB" w14:paraId="6BCD7BE3"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72" w:type="dxa"/>
            <w:shd w:val="clear" w:color="auto" w:fill="auto"/>
          </w:tcPr>
          <w:p w14:paraId="21E730F2" w14:textId="563F3C21" w:rsidR="00523DDB" w:rsidRDefault="00523DDB" w:rsidP="00523DDB">
            <w:pPr>
              <w:spacing w:beforeLines="40" w:before="96" w:afterLines="40" w:after="96" w:line="240" w:lineRule="auto"/>
            </w:pPr>
            <w:r>
              <w:t>Building evidence and tracking progress</w:t>
            </w:r>
          </w:p>
        </w:tc>
        <w:tc>
          <w:tcPr>
            <w:tcW w:w="2672" w:type="dxa"/>
            <w:shd w:val="clear" w:color="auto" w:fill="auto"/>
          </w:tcPr>
          <w:p w14:paraId="3D4D78F6" w14:textId="538ED214"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Improve data collection and reporting to drive action</w:t>
            </w:r>
          </w:p>
        </w:tc>
        <w:tc>
          <w:tcPr>
            <w:tcW w:w="5696" w:type="dxa"/>
            <w:shd w:val="clear" w:color="auto" w:fill="auto"/>
          </w:tcPr>
          <w:p w14:paraId="3555F689" w14:textId="77777777" w:rsidR="00523DDB" w:rsidRPr="00D90A9C"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D90A9C">
              <w:t>Report on the gender balance of our workforce</w:t>
            </w:r>
            <w:r>
              <w:t xml:space="preserve"> through the People Matter Survey reports </w:t>
            </w:r>
          </w:p>
          <w:p w14:paraId="3DDFBEA3" w14:textId="7020E260" w:rsidR="00523DDB" w:rsidRPr="00D90A9C"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Share data insights from the results of the Gender Equality Audit</w:t>
            </w:r>
          </w:p>
          <w:p w14:paraId="4BA13706" w14:textId="77777777"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D90A9C">
              <w:t>Monitor and report on the 50/50 gender target at EO level</w:t>
            </w:r>
          </w:p>
          <w:p w14:paraId="73ED85E5" w14:textId="5B51C940" w:rsidR="00523DDB"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Coordinate the DET input to reporting on the Victorian Gender Equality Strategy (biannually)</w:t>
            </w:r>
          </w:p>
          <w:p w14:paraId="3529D0EB" w14:textId="7A368698" w:rsidR="00523DDB" w:rsidRPr="00FD3C49" w:rsidRDefault="00523DDB" w:rsidP="00523DDB">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Contribute to the Whole of Government Diversity Data Dashboard Pilot Project</w:t>
            </w:r>
          </w:p>
        </w:tc>
        <w:tc>
          <w:tcPr>
            <w:tcW w:w="1579" w:type="dxa"/>
            <w:shd w:val="clear" w:color="auto" w:fill="auto"/>
          </w:tcPr>
          <w:p w14:paraId="20408C88" w14:textId="3D91199C" w:rsidR="00523DDB" w:rsidRPr="001E5280"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1E5280">
              <w:t>People Division</w:t>
            </w:r>
          </w:p>
        </w:tc>
        <w:tc>
          <w:tcPr>
            <w:tcW w:w="1230" w:type="dxa"/>
            <w:shd w:val="clear" w:color="auto" w:fill="auto"/>
          </w:tcPr>
          <w:p w14:paraId="5799A344" w14:textId="394536B5"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Sept 2020</w:t>
            </w:r>
          </w:p>
          <w:p w14:paraId="4910B1C4"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2F2778ED" w14:textId="77777777"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224C73F1" w14:textId="08E3D320"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Ongoing</w:t>
            </w:r>
          </w:p>
        </w:tc>
        <w:tc>
          <w:tcPr>
            <w:tcW w:w="2143" w:type="dxa"/>
            <w:shd w:val="clear" w:color="auto" w:fill="auto"/>
          </w:tcPr>
          <w:p w14:paraId="6A08B9D1" w14:textId="699FDAB3" w:rsidR="00523DDB" w:rsidRDefault="00523DDB" w:rsidP="00523DD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F44E47">
              <w:t>As above</w:t>
            </w:r>
          </w:p>
        </w:tc>
      </w:tr>
    </w:tbl>
    <w:p w14:paraId="0C2A5D84" w14:textId="77777777" w:rsidR="00261B8E" w:rsidRDefault="00261B8E" w:rsidP="00261B8E">
      <w:pPr>
        <w:spacing w:after="0" w:line="240" w:lineRule="auto"/>
      </w:pPr>
    </w:p>
    <w:p w14:paraId="50523F7C" w14:textId="77777777" w:rsidR="00261B8E" w:rsidRDefault="00261B8E" w:rsidP="00261B8E">
      <w:pPr>
        <w:spacing w:after="0" w:line="240" w:lineRule="auto"/>
        <w:rPr>
          <w:rFonts w:eastAsiaTheme="majorEastAsia" w:cstheme="majorBidi"/>
          <w:b/>
          <w:bCs/>
          <w:caps/>
          <w:color w:val="2F5496" w:themeColor="accent5" w:themeShade="BF"/>
          <w:sz w:val="20"/>
          <w:szCs w:val="20"/>
        </w:rPr>
      </w:pPr>
      <w:r>
        <w:rPr>
          <w:color w:val="2F5496" w:themeColor="accent5" w:themeShade="BF"/>
        </w:rPr>
        <w:br w:type="page"/>
      </w:r>
    </w:p>
    <w:p w14:paraId="68DC3075" w14:textId="61FCD143" w:rsidR="00261B8E" w:rsidRPr="00DD0923" w:rsidRDefault="00261B8E" w:rsidP="00DD0923">
      <w:pPr>
        <w:pStyle w:val="ESBodyText"/>
        <w:rPr>
          <w:b/>
          <w:caps/>
          <w:color w:val="2F5496" w:themeColor="accent5" w:themeShade="BF"/>
          <w:sz w:val="20"/>
          <w:szCs w:val="20"/>
        </w:rPr>
      </w:pPr>
      <w:r w:rsidRPr="006864D9">
        <w:rPr>
          <w:b/>
          <w:caps/>
          <w:color w:val="2F5496" w:themeColor="accent5" w:themeShade="BF"/>
          <w:sz w:val="20"/>
          <w:szCs w:val="20"/>
        </w:rPr>
        <w:lastRenderedPageBreak/>
        <w:t>Focus 7: koorie</w:t>
      </w:r>
      <w:r w:rsidR="00645208">
        <w:rPr>
          <w:b/>
          <w:caps/>
          <w:color w:val="2F5496" w:themeColor="accent5" w:themeShade="BF"/>
          <w:sz w:val="20"/>
          <w:szCs w:val="20"/>
        </w:rPr>
        <w:t>*</w:t>
      </w:r>
    </w:p>
    <w:tbl>
      <w:tblPr>
        <w:tblStyle w:val="GridTable4-Accent11"/>
        <w:tblW w:w="15134" w:type="dxa"/>
        <w:jc w:val="center"/>
        <w:tblLook w:val="04A0" w:firstRow="1" w:lastRow="0" w:firstColumn="1" w:lastColumn="0" w:noHBand="0" w:noVBand="1"/>
        <w:tblCaption w:val="Focus 7 - Koorie table"/>
      </w:tblPr>
      <w:tblGrid>
        <w:gridCol w:w="1262"/>
        <w:gridCol w:w="2135"/>
        <w:gridCol w:w="6999"/>
        <w:gridCol w:w="1557"/>
        <w:gridCol w:w="1327"/>
        <w:gridCol w:w="1854"/>
      </w:tblGrid>
      <w:tr w:rsidR="00DD0923" w:rsidRPr="000A4082" w14:paraId="3C8F172A" w14:textId="77777777" w:rsidTr="00554B8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62" w:type="dxa"/>
          </w:tcPr>
          <w:p w14:paraId="623BD470" w14:textId="77777777" w:rsidR="00261B8E" w:rsidRPr="000A4082" w:rsidRDefault="00261B8E" w:rsidP="000D17F9">
            <w:pPr>
              <w:spacing w:beforeLines="40" w:before="96" w:afterLines="40" w:after="96" w:line="240" w:lineRule="auto"/>
              <w:rPr>
                <w:color w:val="auto"/>
              </w:rPr>
            </w:pPr>
            <w:bookmarkStart w:id="11" w:name="Title_7" w:colFirst="0" w:colLast="0"/>
            <w:r w:rsidRPr="000A4082">
              <w:rPr>
                <w:color w:val="auto"/>
              </w:rPr>
              <w:t>Description</w:t>
            </w:r>
          </w:p>
        </w:tc>
        <w:tc>
          <w:tcPr>
            <w:tcW w:w="2135" w:type="dxa"/>
          </w:tcPr>
          <w:p w14:paraId="2C51C805" w14:textId="77777777" w:rsidR="00261B8E" w:rsidRPr="000A4082" w:rsidRDefault="00261B8E" w:rsidP="000D17F9">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What </w:t>
            </w:r>
          </w:p>
        </w:tc>
        <w:tc>
          <w:tcPr>
            <w:tcW w:w="6999" w:type="dxa"/>
          </w:tcPr>
          <w:p w14:paraId="587340E8" w14:textId="77777777" w:rsidR="00261B8E" w:rsidRPr="000A4082" w:rsidRDefault="00261B8E" w:rsidP="000D17F9">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How </w:t>
            </w:r>
          </w:p>
        </w:tc>
        <w:tc>
          <w:tcPr>
            <w:tcW w:w="1557" w:type="dxa"/>
          </w:tcPr>
          <w:p w14:paraId="588DDCFF" w14:textId="77777777" w:rsidR="00261B8E" w:rsidRPr="000A4082" w:rsidRDefault="00261B8E" w:rsidP="000D17F9">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Who </w:t>
            </w:r>
          </w:p>
        </w:tc>
        <w:tc>
          <w:tcPr>
            <w:tcW w:w="1327" w:type="dxa"/>
          </w:tcPr>
          <w:p w14:paraId="5563FEDF" w14:textId="77777777" w:rsidR="00261B8E" w:rsidRPr="000A4082" w:rsidRDefault="00261B8E" w:rsidP="000D17F9">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When </w:t>
            </w:r>
          </w:p>
        </w:tc>
        <w:tc>
          <w:tcPr>
            <w:tcW w:w="1854" w:type="dxa"/>
          </w:tcPr>
          <w:p w14:paraId="7835A1DA" w14:textId="77777777" w:rsidR="00261B8E" w:rsidRPr="000A4082" w:rsidRDefault="00261B8E" w:rsidP="000D17F9">
            <w:pPr>
              <w:spacing w:beforeLines="40" w:before="96" w:afterLines="40" w:after="96"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Success measures</w:t>
            </w:r>
          </w:p>
        </w:tc>
      </w:tr>
      <w:bookmarkEnd w:id="11"/>
      <w:tr w:rsidR="00DD0923" w:rsidRPr="000A4082" w14:paraId="6DD0777B" w14:textId="77777777" w:rsidTr="00554B83">
        <w:trPr>
          <w:cnfStyle w:val="000000100000" w:firstRow="0" w:lastRow="0" w:firstColumn="0" w:lastColumn="0" w:oddVBand="0" w:evenVBand="0" w:oddHBand="1" w:evenHBand="0" w:firstRowFirstColumn="0" w:firstRowLastColumn="0" w:lastRowFirstColumn="0" w:lastRowLastColumn="0"/>
          <w:trHeight w:val="1966"/>
          <w:jc w:val="center"/>
        </w:trPr>
        <w:tc>
          <w:tcPr>
            <w:cnfStyle w:val="001000000000" w:firstRow="0" w:lastRow="0" w:firstColumn="1" w:lastColumn="0" w:oddVBand="0" w:evenVBand="0" w:oddHBand="0" w:evenHBand="0" w:firstRowFirstColumn="0" w:firstRowLastColumn="0" w:lastRowFirstColumn="0" w:lastRowLastColumn="0"/>
            <w:tcW w:w="1262" w:type="dxa"/>
          </w:tcPr>
          <w:p w14:paraId="21E84FFB" w14:textId="1FE1DC26" w:rsidR="000D17F9" w:rsidRPr="000A4082" w:rsidRDefault="000D17F9" w:rsidP="000D17F9">
            <w:pPr>
              <w:spacing w:beforeLines="40" w:before="96" w:afterLines="40" w:after="96" w:line="240" w:lineRule="auto"/>
            </w:pPr>
            <w:r w:rsidRPr="000A4082">
              <w:t>Providing guidance and support</w:t>
            </w:r>
          </w:p>
        </w:tc>
        <w:tc>
          <w:tcPr>
            <w:tcW w:w="2135" w:type="dxa"/>
          </w:tcPr>
          <w:p w14:paraId="685110D8" w14:textId="3B284539" w:rsidR="000D17F9" w:rsidRPr="000A4082"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0A4082">
              <w:rPr>
                <w:lang w:val="en-AU"/>
              </w:rPr>
              <w:t>Provide advice and support to Department</w:t>
            </w:r>
            <w:r>
              <w:rPr>
                <w:lang w:val="en-AU"/>
              </w:rPr>
              <w:t xml:space="preserve"> corporate </w:t>
            </w:r>
            <w:r w:rsidRPr="000A4082">
              <w:rPr>
                <w:lang w:val="en-AU"/>
              </w:rPr>
              <w:t>staff</w:t>
            </w:r>
            <w:r>
              <w:rPr>
                <w:lang w:val="en-AU"/>
              </w:rPr>
              <w:t xml:space="preserve"> on Aboriginal workforce inclusion</w:t>
            </w:r>
          </w:p>
        </w:tc>
        <w:tc>
          <w:tcPr>
            <w:tcW w:w="6999" w:type="dxa"/>
          </w:tcPr>
          <w:p w14:paraId="2D22B275" w14:textId="3B23ADD3" w:rsidR="000D17F9" w:rsidRPr="00695AE0" w:rsidRDefault="000D17F9"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 xml:space="preserve">Coordinate the Koorie staff network and provide secretariat support </w:t>
            </w:r>
          </w:p>
          <w:p w14:paraId="733133D3" w14:textId="77777777" w:rsidR="000D17F9" w:rsidRPr="00695AE0" w:rsidRDefault="000D17F9"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Develop fact sheet on cultural safety</w:t>
            </w:r>
          </w:p>
          <w:p w14:paraId="280D0D7C" w14:textId="08349E36" w:rsidR="000D17F9" w:rsidRPr="00695AE0" w:rsidRDefault="000D17F9"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Finalise and implement the Aboriginal Employment Plan</w:t>
            </w:r>
          </w:p>
          <w:p w14:paraId="69196230" w14:textId="5433FE1C" w:rsidR="000D17F9" w:rsidRPr="00695AE0" w:rsidRDefault="000D17F9"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Review and update HRWeb</w:t>
            </w:r>
            <w:r w:rsidR="00695AE0">
              <w:t>,</w:t>
            </w:r>
            <w:r w:rsidRPr="00695AE0">
              <w:t xml:space="preserve"> the Inclusive workpl</w:t>
            </w:r>
            <w:r w:rsidR="00695AE0" w:rsidRPr="00695AE0">
              <w:t>a</w:t>
            </w:r>
            <w:r w:rsidRPr="00695AE0">
              <w:t xml:space="preserve">ces guide </w:t>
            </w:r>
            <w:r w:rsidR="00695AE0">
              <w:rPr>
                <w:lang w:val="en-AU"/>
              </w:rPr>
              <w:t xml:space="preserve">and </w:t>
            </w:r>
            <w:r w:rsidR="00695AE0" w:rsidRPr="000A4082">
              <w:rPr>
                <w:lang w:val="en-AU"/>
              </w:rPr>
              <w:t>recruitment processes to remove any barriers for Aboriginal people</w:t>
            </w:r>
            <w:r w:rsidR="00695AE0">
              <w:rPr>
                <w:lang w:val="en-AU"/>
              </w:rPr>
              <w:t xml:space="preserve"> – </w:t>
            </w:r>
            <w:r w:rsidR="00DD0923">
              <w:rPr>
                <w:lang w:val="en-AU"/>
              </w:rPr>
              <w:t>(</w:t>
            </w:r>
            <w:r w:rsidR="00695AE0">
              <w:rPr>
                <w:lang w:val="en-AU"/>
              </w:rPr>
              <w:t>AEP</w:t>
            </w:r>
            <w:r w:rsidR="00DD0923">
              <w:rPr>
                <w:lang w:val="en-AU"/>
              </w:rPr>
              <w:t>)</w:t>
            </w:r>
          </w:p>
          <w:p w14:paraId="1B3873FF" w14:textId="419E2A20" w:rsidR="000D17F9" w:rsidRPr="00C811B6" w:rsidRDefault="000D17F9" w:rsidP="00695AE0">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0A4082">
              <w:t xml:space="preserve">Develop guidelines for hiring managers to use of special measures </w:t>
            </w:r>
          </w:p>
        </w:tc>
        <w:tc>
          <w:tcPr>
            <w:tcW w:w="1557" w:type="dxa"/>
          </w:tcPr>
          <w:p w14:paraId="1B79EEC9" w14:textId="570882C6" w:rsidR="000D17F9" w:rsidRPr="00AE70E5"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lang w:val="en-AU"/>
              </w:rPr>
            </w:pPr>
            <w:r w:rsidRPr="00AE70E5">
              <w:rPr>
                <w:lang w:val="en-AU"/>
              </w:rPr>
              <w:t>KOD</w:t>
            </w:r>
          </w:p>
          <w:p w14:paraId="7AC31BE6" w14:textId="77777777" w:rsidR="000D17F9" w:rsidRPr="00AE70E5"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lang w:val="en-AU"/>
              </w:rPr>
            </w:pPr>
          </w:p>
          <w:p w14:paraId="05162234" w14:textId="6B74CC00" w:rsidR="000D17F9" w:rsidRPr="00AE70E5"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lang w:val="en-AU"/>
              </w:rPr>
            </w:pPr>
            <w:r w:rsidRPr="00AE70E5">
              <w:rPr>
                <w:lang w:val="en-AU"/>
              </w:rPr>
              <w:t xml:space="preserve">KOD, PD and PPLD </w:t>
            </w:r>
          </w:p>
          <w:p w14:paraId="60B3A620" w14:textId="29E28D7F" w:rsidR="000D17F9" w:rsidRPr="000D17F9"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lang w:val="en-AU"/>
              </w:rPr>
            </w:pPr>
            <w:r w:rsidRPr="00AE70E5">
              <w:rPr>
                <w:lang w:val="en-AU"/>
              </w:rPr>
              <w:t>People Division</w:t>
            </w:r>
          </w:p>
        </w:tc>
        <w:tc>
          <w:tcPr>
            <w:tcW w:w="1327" w:type="dxa"/>
          </w:tcPr>
          <w:p w14:paraId="24CACBC9" w14:textId="68B3427C" w:rsidR="000D17F9" w:rsidRPr="00AE70E5"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AE70E5">
              <w:t>Ongoing</w:t>
            </w:r>
          </w:p>
          <w:p w14:paraId="792E127B" w14:textId="62D4377A" w:rsidR="000D17F9" w:rsidRPr="00AE70E5"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02612076" w14:textId="4BA651D5" w:rsidR="000D17F9" w:rsidRPr="00AE70E5"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71DC8AD3" w14:textId="00096E31" w:rsidR="000D17F9" w:rsidRPr="00AE70E5"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AE70E5">
              <w:t>July 2020</w:t>
            </w:r>
          </w:p>
        </w:tc>
        <w:tc>
          <w:tcPr>
            <w:tcW w:w="1854" w:type="dxa"/>
          </w:tcPr>
          <w:p w14:paraId="12A90022" w14:textId="31D02D6C" w:rsidR="000D17F9" w:rsidRPr="000A4082"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0A4082">
              <w:t>Participation in Koorie Staff network</w:t>
            </w:r>
          </w:p>
          <w:p w14:paraId="67EA4D88" w14:textId="0C2F9425" w:rsidR="000D17F9" w:rsidRDefault="00554B83"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Performance against employment targets</w:t>
            </w:r>
          </w:p>
          <w:p w14:paraId="57822053" w14:textId="77777777" w:rsidR="000D17F9" w:rsidRPr="000A4082"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0A4082">
              <w:t>That the People Matter Survey results for inclusiveness improve year on year</w:t>
            </w:r>
          </w:p>
          <w:p w14:paraId="5A7F4CE5" w14:textId="604EBAD6" w:rsidR="000D17F9"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0A4082">
              <w:t xml:space="preserve">Positive responses to inclusion in People Matter Survey by Aboriginal employees </w:t>
            </w:r>
          </w:p>
          <w:p w14:paraId="22AD4F85" w14:textId="3839D43C" w:rsidR="000D17F9" w:rsidRPr="000A4082" w:rsidRDefault="000D17F9" w:rsidP="000D17F9">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0A4082">
              <w:t>Participation in Aboriginal career development programs</w:t>
            </w:r>
          </w:p>
        </w:tc>
      </w:tr>
      <w:tr w:rsidR="00DD0923" w:rsidRPr="000A4082" w14:paraId="0FDAB939"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262" w:type="dxa"/>
          </w:tcPr>
          <w:p w14:paraId="7184A58A" w14:textId="3033ABC1" w:rsidR="000D17F9" w:rsidRPr="000A4082" w:rsidRDefault="000D17F9" w:rsidP="000D17F9">
            <w:pPr>
              <w:spacing w:beforeLines="40" w:before="96" w:afterLines="40" w:after="96" w:line="240" w:lineRule="auto"/>
            </w:pPr>
            <w:r w:rsidRPr="000A4082">
              <w:t>Raising awareness</w:t>
            </w:r>
          </w:p>
        </w:tc>
        <w:tc>
          <w:tcPr>
            <w:tcW w:w="2135" w:type="dxa"/>
          </w:tcPr>
          <w:p w14:paraId="08CF82B7" w14:textId="56594CC3" w:rsidR="000D17F9" w:rsidRPr="000A4082"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6999" w:type="dxa"/>
          </w:tcPr>
          <w:p w14:paraId="1CED28DD" w14:textId="11D373B1" w:rsidR="000D17F9" w:rsidRPr="00695AE0" w:rsidRDefault="000D17F9"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Promote Aboriginal career development programs and include success stories in internal comms</w:t>
            </w:r>
          </w:p>
          <w:p w14:paraId="42238F2E" w14:textId="6D77511E" w:rsidR="000D17F9" w:rsidRPr="00695AE0" w:rsidRDefault="00695AE0"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Develop a schedule for communication to improve Aboriginal Cultural Awareness, raise awareness and use of the policies, tools and resources, observances and including good news stories of our Koorie staff </w:t>
            </w:r>
          </w:p>
          <w:p w14:paraId="3CA1BB2F" w14:textId="3DE30F8B" w:rsidR="000D17F9" w:rsidRPr="00695AE0" w:rsidRDefault="000D17F9"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 xml:space="preserve">Promote cultural safety </w:t>
            </w:r>
          </w:p>
          <w:p w14:paraId="37C8BB48" w14:textId="79A40EC2" w:rsidR="000D17F9" w:rsidRPr="00695AE0" w:rsidRDefault="000D17F9"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Promote VPSC’s Cultural Capability Toolkit</w:t>
            </w:r>
          </w:p>
          <w:p w14:paraId="1F12A0BC" w14:textId="11035644" w:rsidR="000D17F9" w:rsidRPr="00695AE0" w:rsidRDefault="000D17F9" w:rsidP="00695AE0">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 xml:space="preserve">Display the Aboriginal and Torres Strait Islander flags, acknowledge Traditional Owners and display Victorian Aboriginal art in central buildings and workplaces </w:t>
            </w:r>
          </w:p>
        </w:tc>
        <w:tc>
          <w:tcPr>
            <w:tcW w:w="1557" w:type="dxa"/>
          </w:tcPr>
          <w:p w14:paraId="6C61EF10" w14:textId="6768A0B7"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0A4082">
              <w:t>People Division</w:t>
            </w:r>
            <w:r>
              <w:t xml:space="preserve">- Comms </w:t>
            </w:r>
            <w:r w:rsidR="00695AE0">
              <w:t>D</w:t>
            </w:r>
            <w:r>
              <w:t xml:space="preserve">ivision </w:t>
            </w:r>
          </w:p>
          <w:p w14:paraId="4108EBFE" w14:textId="77777777" w:rsidR="000D17F9" w:rsidRPr="000A4082"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0E5247D8" w14:textId="77777777" w:rsidR="000D17F9" w:rsidRPr="000A4082"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0A4082">
              <w:t xml:space="preserve">People Division </w:t>
            </w:r>
          </w:p>
          <w:p w14:paraId="1F605581" w14:textId="17BD4307" w:rsidR="000D17F9" w:rsidRPr="000A4082"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22B5A418" w14:textId="613C45CD" w:rsidR="000D17F9" w:rsidRPr="000A4082"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0A4082">
              <w:t>People Division, Communications Division</w:t>
            </w:r>
            <w:r w:rsidR="00695AE0">
              <w:t xml:space="preserve">, </w:t>
            </w:r>
            <w:r w:rsidRPr="000A4082">
              <w:t xml:space="preserve">KOD </w:t>
            </w:r>
          </w:p>
          <w:p w14:paraId="57ADF9DC" w14:textId="760B3E6F" w:rsidR="000D17F9" w:rsidRPr="000A4082"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tc>
        <w:tc>
          <w:tcPr>
            <w:tcW w:w="1327" w:type="dxa"/>
          </w:tcPr>
          <w:p w14:paraId="68B1EC9B" w14:textId="77777777"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Ongoing</w:t>
            </w:r>
          </w:p>
          <w:p w14:paraId="3FD98407" w14:textId="77777777"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293950AD" w14:textId="77777777"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10407BEA" w14:textId="77777777"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6A148E1A" w14:textId="77777777"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4A432992" w14:textId="67C088E8"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641B7419" w14:textId="77777777" w:rsidR="000D17F9"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6D28A21E" w14:textId="5FDC7EA9" w:rsidR="000D17F9" w:rsidRPr="000A4082" w:rsidRDefault="000D17F9"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 xml:space="preserve">Ongoing </w:t>
            </w:r>
          </w:p>
        </w:tc>
        <w:tc>
          <w:tcPr>
            <w:tcW w:w="1854" w:type="dxa"/>
            <w:shd w:val="clear" w:color="auto" w:fill="auto"/>
          </w:tcPr>
          <w:p w14:paraId="229D83EC" w14:textId="0E8978D6" w:rsidR="000D17F9" w:rsidRPr="000A4082" w:rsidRDefault="00886AF7" w:rsidP="000D17F9">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As above</w:t>
            </w:r>
          </w:p>
        </w:tc>
      </w:tr>
      <w:tr w:rsidR="00886AF7" w:rsidRPr="000A4082" w14:paraId="70AEF961" w14:textId="77777777" w:rsidTr="00554B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2" w:type="dxa"/>
          </w:tcPr>
          <w:p w14:paraId="550073EE" w14:textId="712FEBA0" w:rsidR="00886AF7" w:rsidRPr="000A4082" w:rsidRDefault="00886AF7" w:rsidP="00886AF7">
            <w:pPr>
              <w:spacing w:beforeLines="40" w:before="96" w:afterLines="40" w:after="96" w:line="240" w:lineRule="auto"/>
            </w:pPr>
            <w:r w:rsidRPr="000A4082">
              <w:t>Building skills and capability</w:t>
            </w:r>
          </w:p>
        </w:tc>
        <w:tc>
          <w:tcPr>
            <w:tcW w:w="2135" w:type="dxa"/>
          </w:tcPr>
          <w:p w14:paraId="0D6C6275" w14:textId="47FD9D16" w:rsidR="00886AF7" w:rsidRPr="000A4082"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Provide training, resources and tools to support implementation</w:t>
            </w:r>
          </w:p>
        </w:tc>
        <w:tc>
          <w:tcPr>
            <w:tcW w:w="6999" w:type="dxa"/>
          </w:tcPr>
          <w:p w14:paraId="6202F095" w14:textId="41D6C6B9" w:rsidR="00886AF7" w:rsidRPr="00DD0923" w:rsidRDefault="00886AF7" w:rsidP="00886AF7">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Develop and facilitate Aboriginal Cultural understanding and Safety Training (CUST) workshops for central and regional corporate staff</w:t>
            </w:r>
            <w:r>
              <w:t xml:space="preserve"> and </w:t>
            </w:r>
            <w:r w:rsidRPr="00DD0923">
              <w:t>Executive Office</w:t>
            </w:r>
            <w:r>
              <w:t>rs</w:t>
            </w:r>
          </w:p>
          <w:p w14:paraId="0138526B" w14:textId="6349BC77" w:rsidR="00886AF7" w:rsidRPr="00695AE0" w:rsidRDefault="00886AF7" w:rsidP="00886AF7">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Offer traineeships specifically for Koorie candidates across DET.</w:t>
            </w:r>
          </w:p>
          <w:p w14:paraId="25DFE6FD" w14:textId="2AD3EFC3" w:rsidR="00886AF7" w:rsidRPr="00695AE0" w:rsidRDefault="00886AF7" w:rsidP="00886AF7">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695AE0">
              <w:t xml:space="preserve">Support DET Koorie staff </w:t>
            </w:r>
            <w:r>
              <w:t xml:space="preserve">participation </w:t>
            </w:r>
            <w:r w:rsidRPr="00695AE0">
              <w:t>in career development programs</w:t>
            </w:r>
            <w:r w:rsidRPr="000A4082">
              <w:t xml:space="preserve"> </w:t>
            </w:r>
          </w:p>
          <w:p w14:paraId="1209D2B0" w14:textId="2C7FAA57" w:rsidR="00886AF7" w:rsidRPr="00DD0923" w:rsidRDefault="00886AF7" w:rsidP="00886AF7">
            <w:pPr>
              <w:pStyle w:val="ListParagraph"/>
              <w:numPr>
                <w:ilvl w:val="0"/>
                <w:numId w:val="23"/>
              </w:num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lastRenderedPageBreak/>
              <w:t>Coordinate and support participants in the whole of government Aboriginal employment strategy programs (work with VPSC)</w:t>
            </w:r>
          </w:p>
        </w:tc>
        <w:tc>
          <w:tcPr>
            <w:tcW w:w="1557" w:type="dxa"/>
          </w:tcPr>
          <w:p w14:paraId="15F2EBEA" w14:textId="7A33FD9D" w:rsidR="00886AF7" w:rsidRPr="000A4082"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lastRenderedPageBreak/>
              <w:t>KOD</w:t>
            </w:r>
          </w:p>
          <w:p w14:paraId="23511A7F" w14:textId="77777777" w:rsidR="00886AF7" w:rsidRPr="000A4082" w:rsidRDefault="00886AF7" w:rsidP="00886AF7">
            <w:pPr>
              <w:pStyle w:val="Default"/>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lang w:val="en-AU"/>
              </w:rPr>
            </w:pPr>
          </w:p>
          <w:p w14:paraId="2C3E525B" w14:textId="77777777" w:rsidR="00886AF7" w:rsidRPr="000A4082"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color w:val="FF0000"/>
                <w:lang w:val="en-AU"/>
              </w:rPr>
            </w:pPr>
          </w:p>
          <w:p w14:paraId="32583000" w14:textId="1DEAA5DF" w:rsidR="00886AF7" w:rsidRPr="000A4082"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t>People Division</w:t>
            </w:r>
          </w:p>
          <w:p w14:paraId="1DE4558C" w14:textId="4DEA0DD7" w:rsidR="00886AF7" w:rsidRPr="000A4082"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tc>
        <w:tc>
          <w:tcPr>
            <w:tcW w:w="1327" w:type="dxa"/>
          </w:tcPr>
          <w:p w14:paraId="13B07B73" w14:textId="03A33CB0" w:rsidR="00886AF7"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285BE543" w14:textId="57409470" w:rsidR="00886AF7"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638B7403" w14:textId="6A83A44D" w:rsidR="00886AF7"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p>
          <w:p w14:paraId="5BB2AAC2" w14:textId="4D1223A4" w:rsidR="00886AF7" w:rsidRPr="000A4082"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t xml:space="preserve">Ongoing </w:t>
            </w:r>
          </w:p>
        </w:tc>
        <w:tc>
          <w:tcPr>
            <w:tcW w:w="1854" w:type="dxa"/>
          </w:tcPr>
          <w:p w14:paraId="704DB894" w14:textId="49B82D59" w:rsidR="00886AF7" w:rsidRPr="000A4082" w:rsidRDefault="00886AF7" w:rsidP="00886AF7">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3C4E01">
              <w:t>As above</w:t>
            </w:r>
          </w:p>
        </w:tc>
      </w:tr>
      <w:tr w:rsidR="00886AF7" w:rsidRPr="000A4082" w14:paraId="5DD474E0"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262" w:type="dxa"/>
          </w:tcPr>
          <w:p w14:paraId="03A1E292" w14:textId="58A6904E" w:rsidR="00886AF7" w:rsidRPr="000A4082" w:rsidRDefault="00886AF7" w:rsidP="00886AF7">
            <w:pPr>
              <w:spacing w:beforeLines="40" w:before="96" w:afterLines="40" w:after="96" w:line="240" w:lineRule="auto"/>
            </w:pPr>
            <w:r w:rsidRPr="000A4082">
              <w:t>Building evidence and tracking progress</w:t>
            </w:r>
          </w:p>
        </w:tc>
        <w:tc>
          <w:tcPr>
            <w:tcW w:w="2135" w:type="dxa"/>
          </w:tcPr>
          <w:p w14:paraId="747DB6E7" w14:textId="365180AE" w:rsidR="00886AF7" w:rsidRPr="000A4082"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Improve data collection and reporting to drive action</w:t>
            </w:r>
          </w:p>
        </w:tc>
        <w:tc>
          <w:tcPr>
            <w:tcW w:w="6999" w:type="dxa"/>
          </w:tcPr>
          <w:p w14:paraId="14B9D7B0" w14:textId="36449263" w:rsidR="00886AF7" w:rsidRPr="00554B83"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554B83">
              <w:t>Improve Edupay options for Koorie staff CALD</w:t>
            </w:r>
          </w:p>
          <w:p w14:paraId="077E9427" w14:textId="2C49667F" w:rsidR="00886AF7" w:rsidRPr="00554B83"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554B83">
              <w:t>Report on the representation of Koorie staff in our workforce</w:t>
            </w:r>
          </w:p>
          <w:p w14:paraId="6214D409" w14:textId="77777777" w:rsidR="00886AF7" w:rsidRPr="000D17F9"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554B83">
              <w:t>Report on participants within DET in whole of government Aboriginal employment strategy programs</w:t>
            </w:r>
          </w:p>
          <w:p w14:paraId="72EE29D0" w14:textId="77777777" w:rsidR="00886AF7"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695AE0">
              <w:t xml:space="preserve">Finalise </w:t>
            </w:r>
            <w:r>
              <w:t xml:space="preserve">the </w:t>
            </w:r>
            <w:r w:rsidRPr="00695AE0">
              <w:t>Cultural Competency Assessment project</w:t>
            </w:r>
            <w:r>
              <w:t xml:space="preserve"> pilot and provide the results for action.</w:t>
            </w:r>
          </w:p>
          <w:p w14:paraId="452D9AA1" w14:textId="35C6F438" w:rsidR="00886AF7" w:rsidRPr="00DD0923"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Contribute to the Whole of Government Diversity Data Dashboard Pilot Project</w:t>
            </w:r>
          </w:p>
        </w:tc>
        <w:tc>
          <w:tcPr>
            <w:tcW w:w="1557" w:type="dxa"/>
            <w:vAlign w:val="center"/>
          </w:tcPr>
          <w:p w14:paraId="66736018" w14:textId="77777777" w:rsidR="00886AF7" w:rsidRPr="000A4082"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lang w:val="en-AU"/>
              </w:rPr>
            </w:pPr>
            <w:r w:rsidRPr="000A4082">
              <w:rPr>
                <w:lang w:val="en-AU"/>
              </w:rPr>
              <w:t>People Division</w:t>
            </w:r>
          </w:p>
          <w:p w14:paraId="733A56FA" w14:textId="77777777" w:rsidR="00886AF7" w:rsidRPr="000A4082"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lang w:val="en-AU"/>
              </w:rPr>
            </w:pPr>
          </w:p>
          <w:p w14:paraId="7EC272E5" w14:textId="1C83BB5E" w:rsidR="00886AF7" w:rsidRPr="000A4082"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0A4082">
              <w:rPr>
                <w:lang w:val="en-AU"/>
              </w:rPr>
              <w:t xml:space="preserve"> </w:t>
            </w:r>
          </w:p>
        </w:tc>
        <w:tc>
          <w:tcPr>
            <w:tcW w:w="1327" w:type="dxa"/>
          </w:tcPr>
          <w:p w14:paraId="6E035A66" w14:textId="77777777" w:rsidR="00886AF7"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2AC15274" w14:textId="7C081D7B" w:rsidR="00886AF7"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Annually</w:t>
            </w:r>
          </w:p>
          <w:p w14:paraId="398F795F" w14:textId="77777777" w:rsidR="00886AF7"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3CF3BCA2" w14:textId="77777777" w:rsidR="00886AF7"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p>
          <w:p w14:paraId="0ED33677" w14:textId="0F514C95" w:rsidR="00886AF7" w:rsidRPr="000A4082"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t>December 2020</w:t>
            </w:r>
          </w:p>
        </w:tc>
        <w:tc>
          <w:tcPr>
            <w:tcW w:w="1854" w:type="dxa"/>
            <w:shd w:val="clear" w:color="auto" w:fill="auto"/>
          </w:tcPr>
          <w:p w14:paraId="57DD3F5B" w14:textId="39B09C6E" w:rsidR="00886AF7" w:rsidRPr="000A4082" w:rsidRDefault="00886AF7" w:rsidP="00886AF7">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3C4E01">
              <w:t>As above</w:t>
            </w:r>
          </w:p>
        </w:tc>
      </w:tr>
    </w:tbl>
    <w:p w14:paraId="54A62F1E" w14:textId="77777777" w:rsidR="00261B8E" w:rsidRDefault="00261B8E" w:rsidP="00261B8E">
      <w:pPr>
        <w:spacing w:after="0" w:line="240" w:lineRule="auto"/>
      </w:pPr>
    </w:p>
    <w:p w14:paraId="553FE56C" w14:textId="3CAFAA22" w:rsidR="00554B83" w:rsidRDefault="00645208" w:rsidP="00886AF7">
      <w:pPr>
        <w:spacing w:after="0" w:line="240" w:lineRule="auto"/>
      </w:pPr>
      <w:r>
        <w:rPr>
          <w:color w:val="538135" w:themeColor="accent6" w:themeShade="BF"/>
        </w:rPr>
        <w:t>*</w:t>
      </w:r>
      <w:r>
        <w:t>*Koorie is used in this plan and is inclusive of all Aborigina</w:t>
      </w:r>
      <w:r w:rsidR="00DF11C4">
        <w:t>l and/or Torres Strait Islander</w:t>
      </w:r>
    </w:p>
    <w:p w14:paraId="3A1EB038" w14:textId="77777777" w:rsidR="00886AF7" w:rsidRPr="00886AF7" w:rsidRDefault="00886AF7" w:rsidP="00886AF7">
      <w:pPr>
        <w:spacing w:after="0" w:line="240" w:lineRule="auto"/>
      </w:pPr>
    </w:p>
    <w:p w14:paraId="35E0D903" w14:textId="77777777" w:rsidR="00886AF7" w:rsidRDefault="00886AF7">
      <w:pPr>
        <w:spacing w:after="160" w:line="259" w:lineRule="auto"/>
        <w:rPr>
          <w:b/>
          <w:caps/>
          <w:color w:val="2F5496" w:themeColor="accent5" w:themeShade="BF"/>
          <w:sz w:val="20"/>
          <w:szCs w:val="20"/>
        </w:rPr>
      </w:pPr>
      <w:r>
        <w:rPr>
          <w:b/>
          <w:caps/>
          <w:color w:val="2F5496" w:themeColor="accent5" w:themeShade="BF"/>
          <w:sz w:val="20"/>
          <w:szCs w:val="20"/>
        </w:rPr>
        <w:br w:type="page"/>
      </w:r>
    </w:p>
    <w:p w14:paraId="64898364" w14:textId="519E02DE" w:rsidR="00261B8E" w:rsidRPr="0014565A" w:rsidRDefault="00261B8E" w:rsidP="0014565A">
      <w:pPr>
        <w:pStyle w:val="ESBodyText"/>
        <w:rPr>
          <w:b/>
          <w:caps/>
          <w:color w:val="2F5496" w:themeColor="accent5" w:themeShade="BF"/>
          <w:sz w:val="20"/>
          <w:szCs w:val="20"/>
        </w:rPr>
      </w:pPr>
      <w:r w:rsidRPr="00790BA6">
        <w:rPr>
          <w:b/>
          <w:caps/>
          <w:color w:val="2F5496" w:themeColor="accent5" w:themeShade="BF"/>
          <w:sz w:val="20"/>
          <w:szCs w:val="20"/>
        </w:rPr>
        <w:lastRenderedPageBreak/>
        <w:t>Focus 8: lgbti</w:t>
      </w:r>
      <w:r w:rsidR="00056F4F">
        <w:rPr>
          <w:b/>
          <w:caps/>
          <w:color w:val="2F5496" w:themeColor="accent5" w:themeShade="BF"/>
          <w:sz w:val="20"/>
          <w:szCs w:val="20"/>
        </w:rPr>
        <w:t>Q</w:t>
      </w:r>
    </w:p>
    <w:tbl>
      <w:tblPr>
        <w:tblStyle w:val="GridTable4-Accent11"/>
        <w:tblW w:w="14992" w:type="dxa"/>
        <w:jc w:val="center"/>
        <w:tblLook w:val="04A0" w:firstRow="1" w:lastRow="0" w:firstColumn="1" w:lastColumn="0" w:noHBand="0" w:noVBand="1"/>
        <w:tblCaption w:val="Focus 8 - LGBTI table"/>
      </w:tblPr>
      <w:tblGrid>
        <w:gridCol w:w="1669"/>
        <w:gridCol w:w="2525"/>
        <w:gridCol w:w="5841"/>
        <w:gridCol w:w="1487"/>
        <w:gridCol w:w="1129"/>
        <w:gridCol w:w="2341"/>
      </w:tblGrid>
      <w:tr w:rsidR="00DF6886" w:rsidRPr="00DF6886" w14:paraId="2BD76D6A" w14:textId="77777777" w:rsidTr="00886AF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69" w:type="dxa"/>
          </w:tcPr>
          <w:p w14:paraId="0A8272F1" w14:textId="77777777" w:rsidR="00261B8E" w:rsidRPr="00DF6886" w:rsidRDefault="00261B8E" w:rsidP="00CA197A">
            <w:pPr>
              <w:spacing w:after="0" w:line="240" w:lineRule="auto"/>
              <w:rPr>
                <w:color w:val="auto"/>
              </w:rPr>
            </w:pPr>
            <w:bookmarkStart w:id="12" w:name="Title_8" w:colFirst="0" w:colLast="0"/>
            <w:bookmarkStart w:id="13" w:name="_Hlk34199441"/>
            <w:r w:rsidRPr="00DF6886">
              <w:rPr>
                <w:color w:val="auto"/>
              </w:rPr>
              <w:t>Description</w:t>
            </w:r>
          </w:p>
        </w:tc>
        <w:tc>
          <w:tcPr>
            <w:tcW w:w="2525" w:type="dxa"/>
          </w:tcPr>
          <w:p w14:paraId="49803256"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What </w:t>
            </w:r>
          </w:p>
        </w:tc>
        <w:tc>
          <w:tcPr>
            <w:tcW w:w="5841" w:type="dxa"/>
          </w:tcPr>
          <w:p w14:paraId="5617DC37"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How </w:t>
            </w:r>
          </w:p>
        </w:tc>
        <w:tc>
          <w:tcPr>
            <w:tcW w:w="1487" w:type="dxa"/>
          </w:tcPr>
          <w:p w14:paraId="6C68150D"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Who </w:t>
            </w:r>
          </w:p>
        </w:tc>
        <w:tc>
          <w:tcPr>
            <w:tcW w:w="1129" w:type="dxa"/>
          </w:tcPr>
          <w:p w14:paraId="6FFC8337"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When </w:t>
            </w:r>
          </w:p>
        </w:tc>
        <w:tc>
          <w:tcPr>
            <w:tcW w:w="2341" w:type="dxa"/>
          </w:tcPr>
          <w:p w14:paraId="4542B99C"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Success measures</w:t>
            </w:r>
          </w:p>
        </w:tc>
      </w:tr>
      <w:bookmarkEnd w:id="12"/>
      <w:tr w:rsidR="0014565A" w14:paraId="4D371D89" w14:textId="77777777" w:rsidTr="00886A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9" w:type="dxa"/>
          </w:tcPr>
          <w:p w14:paraId="028D49E3" w14:textId="77777777" w:rsidR="0014565A" w:rsidRPr="0004716F" w:rsidRDefault="0014565A" w:rsidP="00056F4F">
            <w:pPr>
              <w:spacing w:after="0" w:line="240" w:lineRule="auto"/>
              <w:rPr>
                <w:b w:val="0"/>
              </w:rPr>
            </w:pPr>
            <w:r>
              <w:t>Providing guidance and support</w:t>
            </w:r>
          </w:p>
        </w:tc>
        <w:tc>
          <w:tcPr>
            <w:tcW w:w="2525" w:type="dxa"/>
          </w:tcPr>
          <w:p w14:paraId="01583CCB" w14:textId="5A674A4F" w:rsidR="0014565A" w:rsidRDefault="0014565A" w:rsidP="00056F4F">
            <w:pPr>
              <w:spacing w:after="0"/>
              <w:cnfStyle w:val="000000100000" w:firstRow="0" w:lastRow="0" w:firstColumn="0" w:lastColumn="0" w:oddVBand="0" w:evenVBand="0" w:oddHBand="1" w:evenHBand="0" w:firstRowFirstColumn="0" w:firstRowLastColumn="0" w:lastRowFirstColumn="0" w:lastRowLastColumn="0"/>
            </w:pPr>
            <w:r w:rsidRPr="0004716F">
              <w:t>Provide advice and support across the department and at the whole of government level on LGBTI</w:t>
            </w:r>
            <w:r>
              <w:t>Q</w:t>
            </w:r>
            <w:r w:rsidRPr="0004716F">
              <w:t xml:space="preserve"> inclusion issues</w:t>
            </w:r>
          </w:p>
        </w:tc>
        <w:tc>
          <w:tcPr>
            <w:tcW w:w="5841" w:type="dxa"/>
          </w:tcPr>
          <w:p w14:paraId="321FF979" w14:textId="77864902" w:rsidR="00554B83" w:rsidRDefault="00554B83" w:rsidP="0014565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Ensure HR policies are contemporary and updated</w:t>
            </w:r>
          </w:p>
          <w:p w14:paraId="003D3A49" w14:textId="357A5BC9" w:rsidR="0014565A" w:rsidRDefault="0014565A" w:rsidP="0014565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Support Pride Network in </w:t>
            </w:r>
            <w:r w:rsidR="00554B83">
              <w:t xml:space="preserve">its operations and to </w:t>
            </w:r>
            <w:r>
              <w:t>i</w:t>
            </w:r>
            <w:r w:rsidRPr="00BF7E08">
              <w:t>ncreas</w:t>
            </w:r>
            <w:r w:rsidR="00554B83">
              <w:t>e</w:t>
            </w:r>
            <w:r w:rsidRPr="00BF7E08">
              <w:t xml:space="preserve"> </w:t>
            </w:r>
            <w:r>
              <w:t xml:space="preserve">members and ally’s engagement </w:t>
            </w:r>
          </w:p>
          <w:p w14:paraId="3120FB7C" w14:textId="50D85C2F" w:rsidR="0014565A" w:rsidRPr="0014565A" w:rsidRDefault="0014565A" w:rsidP="0014565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Develop a DET Pride Network succession/sustainability plan</w:t>
            </w:r>
          </w:p>
        </w:tc>
        <w:tc>
          <w:tcPr>
            <w:tcW w:w="1487" w:type="dxa"/>
          </w:tcPr>
          <w:p w14:paraId="29CE17C8" w14:textId="77777777" w:rsidR="0014565A" w:rsidRDefault="0014565A" w:rsidP="00056F4F">
            <w:pPr>
              <w:spacing w:after="0" w:line="240" w:lineRule="auto"/>
              <w:cnfStyle w:val="000000100000" w:firstRow="0" w:lastRow="0" w:firstColumn="0" w:lastColumn="0" w:oddVBand="0" w:evenVBand="0" w:oddHBand="1" w:evenHBand="0" w:firstRowFirstColumn="0" w:firstRowLastColumn="0" w:lastRowFirstColumn="0" w:lastRowLastColumn="0"/>
            </w:pPr>
            <w:r>
              <w:t xml:space="preserve">People Division </w:t>
            </w:r>
          </w:p>
          <w:p w14:paraId="1D3B3DF5" w14:textId="77777777" w:rsidR="0014565A" w:rsidRDefault="0014565A" w:rsidP="00056F4F">
            <w:pPr>
              <w:spacing w:after="0" w:line="240" w:lineRule="auto"/>
              <w:cnfStyle w:val="000000100000" w:firstRow="0" w:lastRow="0" w:firstColumn="0" w:lastColumn="0" w:oddVBand="0" w:evenVBand="0" w:oddHBand="1" w:evenHBand="0" w:firstRowFirstColumn="0" w:firstRowLastColumn="0" w:lastRowFirstColumn="0" w:lastRowLastColumn="0"/>
            </w:pPr>
          </w:p>
          <w:p w14:paraId="4BCD964D" w14:textId="77777777" w:rsidR="0014565A" w:rsidRDefault="0014565A" w:rsidP="00056F4F">
            <w:pPr>
              <w:spacing w:after="0" w:line="240" w:lineRule="auto"/>
              <w:cnfStyle w:val="000000100000" w:firstRow="0" w:lastRow="0" w:firstColumn="0" w:lastColumn="0" w:oddVBand="0" w:evenVBand="0" w:oddHBand="1" w:evenHBand="0" w:firstRowFirstColumn="0" w:firstRowLastColumn="0" w:lastRowFirstColumn="0" w:lastRowLastColumn="0"/>
            </w:pPr>
          </w:p>
          <w:p w14:paraId="595C9650" w14:textId="406A4F78" w:rsidR="0014565A" w:rsidRPr="001502EC" w:rsidRDefault="0014565A" w:rsidP="00056F4F">
            <w:pPr>
              <w:spacing w:after="0" w:line="240" w:lineRule="auto"/>
              <w:cnfStyle w:val="000000100000" w:firstRow="0" w:lastRow="0" w:firstColumn="0" w:lastColumn="0" w:oddVBand="0" w:evenVBand="0" w:oddHBand="1" w:evenHBand="0" w:firstRowFirstColumn="0" w:firstRowLastColumn="0" w:lastRowFirstColumn="0" w:lastRowLastColumn="0"/>
            </w:pPr>
            <w:r>
              <w:t>Pride Network/People Division</w:t>
            </w:r>
          </w:p>
        </w:tc>
        <w:tc>
          <w:tcPr>
            <w:tcW w:w="1129" w:type="dxa"/>
          </w:tcPr>
          <w:p w14:paraId="4FFF52B1" w14:textId="0AD6E24A" w:rsidR="0014565A" w:rsidRDefault="0014565A" w:rsidP="00056F4F">
            <w:pPr>
              <w:spacing w:after="0" w:line="240" w:lineRule="auto"/>
              <w:cnfStyle w:val="000000100000" w:firstRow="0" w:lastRow="0" w:firstColumn="0" w:lastColumn="0" w:oddVBand="0" w:evenVBand="0" w:oddHBand="1" w:evenHBand="0" w:firstRowFirstColumn="0" w:firstRowLastColumn="0" w:lastRowFirstColumn="0" w:lastRowLastColumn="0"/>
            </w:pPr>
            <w:r>
              <w:t xml:space="preserve">Ongoing </w:t>
            </w:r>
          </w:p>
        </w:tc>
        <w:tc>
          <w:tcPr>
            <w:tcW w:w="2341" w:type="dxa"/>
          </w:tcPr>
          <w:p w14:paraId="58E7595A" w14:textId="49CFF595" w:rsidR="0014565A" w:rsidRPr="00554B83" w:rsidRDefault="0014565A" w:rsidP="00554B8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554B83">
              <w:t>Staff perception of the effectiveness of inclusiveness (valuing diversity, equal opportunities, free from discrimination etc.) in the People Matter Survey.</w:t>
            </w:r>
          </w:p>
          <w:p w14:paraId="4093DA03" w14:textId="1CEF87F0" w:rsidR="0014565A" w:rsidRPr="00554B83" w:rsidRDefault="0014565A" w:rsidP="00554B8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554B83">
              <w:t>That the People Matter Survey results for LGBTIQ and broader inclusiveness improve year on year</w:t>
            </w:r>
          </w:p>
          <w:p w14:paraId="1114275F" w14:textId="58CC1A5B" w:rsidR="0014565A" w:rsidRPr="00554B83" w:rsidRDefault="0014565A" w:rsidP="00554B83">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pPr>
            <w:r w:rsidRPr="00554B83">
              <w:t>Ranking in the Australian Workplace Equality Index</w:t>
            </w:r>
          </w:p>
        </w:tc>
      </w:tr>
      <w:tr w:rsidR="0014565A" w14:paraId="2500BEA1"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69" w:type="dxa"/>
          </w:tcPr>
          <w:p w14:paraId="5674E92F" w14:textId="77777777" w:rsidR="0014565A" w:rsidRDefault="0014565A" w:rsidP="00F92D36">
            <w:pPr>
              <w:spacing w:after="0" w:line="240" w:lineRule="auto"/>
            </w:pPr>
            <w:r>
              <w:t>Raising awareness</w:t>
            </w:r>
          </w:p>
        </w:tc>
        <w:tc>
          <w:tcPr>
            <w:tcW w:w="2525" w:type="dxa"/>
          </w:tcPr>
          <w:p w14:paraId="5E2296CD" w14:textId="36C3E2BA" w:rsidR="0014565A" w:rsidRDefault="0014565A" w:rsidP="00F92D36">
            <w:pPr>
              <w:spacing w:after="0"/>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5841" w:type="dxa"/>
          </w:tcPr>
          <w:p w14:paraId="71E95954" w14:textId="6C2895F4" w:rsidR="0014565A" w:rsidRPr="0014565A" w:rsidRDefault="0014565A" w:rsidP="0014565A">
            <w:pPr>
              <w:pStyle w:val="ListParagraph"/>
              <w:numPr>
                <w:ilvl w:val="0"/>
                <w:numId w:val="50"/>
              </w:num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pPr>
            <w:r w:rsidRPr="0014565A">
              <w:t xml:space="preserve">Develop </w:t>
            </w:r>
            <w:r w:rsidR="00F46A48">
              <w:t xml:space="preserve">and implement </w:t>
            </w:r>
            <w:r w:rsidRPr="0014565A">
              <w:t>a communication plan to promote LGBTIQ observances, success stories and ensure visibility of LGBTIQ executives, including the Executive Champion and support</w:t>
            </w:r>
            <w:r>
              <w:t xml:space="preserve"> </w:t>
            </w:r>
            <w:r w:rsidRPr="0014565A">
              <w:t xml:space="preserve">staff affirming their gender </w:t>
            </w:r>
          </w:p>
          <w:p w14:paraId="7657A012" w14:textId="03B2D844" w:rsidR="0014565A" w:rsidRPr="00A075FF" w:rsidRDefault="0014565A" w:rsidP="009C1320">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pPr>
          </w:p>
        </w:tc>
        <w:tc>
          <w:tcPr>
            <w:tcW w:w="1487" w:type="dxa"/>
          </w:tcPr>
          <w:p w14:paraId="2392029D" w14:textId="53531D31" w:rsidR="0014565A" w:rsidRPr="001502EC" w:rsidRDefault="0014565A" w:rsidP="00F92D36">
            <w:pPr>
              <w:spacing w:after="0"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129" w:type="dxa"/>
          </w:tcPr>
          <w:p w14:paraId="0E35837A" w14:textId="4FB1DB0C" w:rsidR="0014565A" w:rsidRDefault="0014565A" w:rsidP="00F92D36">
            <w:pPr>
              <w:spacing w:after="0" w:line="240" w:lineRule="auto"/>
              <w:cnfStyle w:val="000000000000" w:firstRow="0" w:lastRow="0" w:firstColumn="0" w:lastColumn="0" w:oddVBand="0" w:evenVBand="0" w:oddHBand="0" w:evenHBand="0" w:firstRowFirstColumn="0" w:firstRowLastColumn="0" w:lastRowFirstColumn="0" w:lastRowLastColumn="0"/>
            </w:pPr>
            <w:r>
              <w:t xml:space="preserve">Ongoing </w:t>
            </w:r>
          </w:p>
        </w:tc>
        <w:tc>
          <w:tcPr>
            <w:tcW w:w="2341" w:type="dxa"/>
            <w:shd w:val="clear" w:color="auto" w:fill="auto"/>
          </w:tcPr>
          <w:p w14:paraId="5EF62BF2" w14:textId="5AEF507D" w:rsidR="0014565A" w:rsidRDefault="00886AF7" w:rsidP="007A49B6">
            <w:pPr>
              <w:spacing w:after="0" w:line="240" w:lineRule="auto"/>
              <w:cnfStyle w:val="000000000000" w:firstRow="0" w:lastRow="0" w:firstColumn="0" w:lastColumn="0" w:oddVBand="0" w:evenVBand="0" w:oddHBand="0" w:evenHBand="0" w:firstRowFirstColumn="0" w:firstRowLastColumn="0" w:lastRowFirstColumn="0" w:lastRowLastColumn="0"/>
            </w:pPr>
            <w:r>
              <w:t>As above</w:t>
            </w:r>
          </w:p>
        </w:tc>
      </w:tr>
      <w:tr w:rsidR="00886AF7" w14:paraId="3BDE21C0" w14:textId="77777777" w:rsidTr="00886A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9" w:type="dxa"/>
          </w:tcPr>
          <w:p w14:paraId="289DE68E" w14:textId="77777777" w:rsidR="00886AF7" w:rsidRDefault="00886AF7" w:rsidP="00886AF7">
            <w:pPr>
              <w:spacing w:after="0" w:line="240" w:lineRule="auto"/>
            </w:pPr>
            <w:r>
              <w:t>Building skills and capability</w:t>
            </w:r>
          </w:p>
        </w:tc>
        <w:tc>
          <w:tcPr>
            <w:tcW w:w="2525" w:type="dxa"/>
          </w:tcPr>
          <w:p w14:paraId="4CA294AD" w14:textId="23D03F25"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Provide training, resources and tools to support implementation</w:t>
            </w:r>
          </w:p>
        </w:tc>
        <w:tc>
          <w:tcPr>
            <w:tcW w:w="5841" w:type="dxa"/>
          </w:tcPr>
          <w:p w14:paraId="24202BAE" w14:textId="71D1C0AA" w:rsidR="00886AF7" w:rsidRDefault="00886AF7" w:rsidP="00886AF7">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Coordinate</w:t>
            </w:r>
            <w:r w:rsidRPr="001502EC">
              <w:t xml:space="preserve"> LGBTI</w:t>
            </w:r>
            <w:r>
              <w:t xml:space="preserve">Q </w:t>
            </w:r>
            <w:r w:rsidRPr="001502EC">
              <w:t xml:space="preserve">training to staff </w:t>
            </w:r>
            <w:r>
              <w:t xml:space="preserve">including Workplace Contact Officers and HR </w:t>
            </w:r>
          </w:p>
          <w:p w14:paraId="07D2F858" w14:textId="28863E39" w:rsidR="00886AF7" w:rsidRPr="0014565A" w:rsidRDefault="00886AF7" w:rsidP="00886AF7">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Develop an LGBTIQ eLearn module for staff</w:t>
            </w:r>
          </w:p>
        </w:tc>
        <w:tc>
          <w:tcPr>
            <w:tcW w:w="1487" w:type="dxa"/>
          </w:tcPr>
          <w:p w14:paraId="22FC6D4C" w14:textId="77777777"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p>
          <w:p w14:paraId="13A48DE7" w14:textId="16D92210"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People Division</w:t>
            </w:r>
          </w:p>
          <w:p w14:paraId="4BF8F03D" w14:textId="77777777"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p>
          <w:p w14:paraId="560F0ECC" w14:textId="5D3B6E07" w:rsidR="00886AF7" w:rsidRPr="001502EC"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WHED</w:t>
            </w:r>
          </w:p>
        </w:tc>
        <w:tc>
          <w:tcPr>
            <w:tcW w:w="1129" w:type="dxa"/>
          </w:tcPr>
          <w:p w14:paraId="257F8970" w14:textId="77777777"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p>
          <w:p w14:paraId="4399C910" w14:textId="7C09F817"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 xml:space="preserve">Ongoing </w:t>
            </w:r>
          </w:p>
          <w:p w14:paraId="47DCE473" w14:textId="77777777"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p>
          <w:p w14:paraId="61DACED7" w14:textId="49A248DA"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 xml:space="preserve">October 2020 </w:t>
            </w:r>
          </w:p>
        </w:tc>
        <w:tc>
          <w:tcPr>
            <w:tcW w:w="2341" w:type="dxa"/>
          </w:tcPr>
          <w:p w14:paraId="223DE746" w14:textId="28ADE24E"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rsidRPr="00F71457">
              <w:t>As above</w:t>
            </w:r>
          </w:p>
        </w:tc>
      </w:tr>
      <w:tr w:rsidR="00886AF7" w14:paraId="538A0890"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69" w:type="dxa"/>
          </w:tcPr>
          <w:p w14:paraId="53C19ADD" w14:textId="77777777" w:rsidR="00886AF7" w:rsidRDefault="00886AF7" w:rsidP="00886AF7">
            <w:pPr>
              <w:spacing w:after="0" w:line="240" w:lineRule="auto"/>
            </w:pPr>
            <w:r>
              <w:t>Building evidence and tracking progress</w:t>
            </w:r>
          </w:p>
        </w:tc>
        <w:tc>
          <w:tcPr>
            <w:tcW w:w="2525" w:type="dxa"/>
          </w:tcPr>
          <w:p w14:paraId="455F0180" w14:textId="0E7CF8D1"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t>Improve data collection and reporting to drive action</w:t>
            </w:r>
          </w:p>
        </w:tc>
        <w:tc>
          <w:tcPr>
            <w:tcW w:w="5841" w:type="dxa"/>
          </w:tcPr>
          <w:p w14:paraId="4FEAC5E4" w14:textId="124C89A0" w:rsidR="00886AF7"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1502EC">
              <w:t>Report on the workforce representation of LGBTI</w:t>
            </w:r>
            <w:r>
              <w:t>Q</w:t>
            </w:r>
            <w:r w:rsidRPr="001502EC">
              <w:t xml:space="preserve"> staff </w:t>
            </w:r>
          </w:p>
          <w:p w14:paraId="609C57EF" w14:textId="77777777" w:rsidR="00886AF7"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bookmarkStart w:id="14" w:name="_Hlk28858927"/>
            <w:bookmarkStart w:id="15" w:name="_Hlk28862154"/>
            <w:r>
              <w:t>Share the results of the People Matter Survey with the Department to inform inclusive practices</w:t>
            </w:r>
          </w:p>
          <w:p w14:paraId="66BEEB03" w14:textId="79768F5E" w:rsidR="00886AF7" w:rsidRPr="001502EC"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Monitor and review LGBTIQ related complaints received by the Department (if any)</w:t>
            </w:r>
          </w:p>
          <w:bookmarkEnd w:id="14"/>
          <w:bookmarkEnd w:id="15"/>
          <w:p w14:paraId="488BBF70" w14:textId="0E4C258D" w:rsidR="00886AF7" w:rsidRPr="001502EC"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Undertake the 2020 audit of LGBTIQ workplace inclusion (AWE) </w:t>
            </w:r>
          </w:p>
        </w:tc>
        <w:tc>
          <w:tcPr>
            <w:tcW w:w="1487" w:type="dxa"/>
          </w:tcPr>
          <w:p w14:paraId="62490E16" w14:textId="296842B8" w:rsidR="00886AF7" w:rsidRPr="001502EC"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People Division </w:t>
            </w:r>
          </w:p>
        </w:tc>
        <w:tc>
          <w:tcPr>
            <w:tcW w:w="1129" w:type="dxa"/>
          </w:tcPr>
          <w:p w14:paraId="32C40F5E" w14:textId="77777777"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p>
          <w:p w14:paraId="3EB1FE82" w14:textId="77777777"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p>
          <w:p w14:paraId="6340348D" w14:textId="77777777"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p>
          <w:p w14:paraId="21455CAF" w14:textId="77777777"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p>
          <w:p w14:paraId="3C70C377" w14:textId="77777777"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p>
          <w:p w14:paraId="16F82709" w14:textId="4D078D90"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t>A</w:t>
            </w:r>
            <w:r w:rsidRPr="007C0397">
              <w:t>nnually</w:t>
            </w:r>
            <w:r>
              <w:t xml:space="preserve"> (March)</w:t>
            </w:r>
          </w:p>
        </w:tc>
        <w:tc>
          <w:tcPr>
            <w:tcW w:w="2341" w:type="dxa"/>
            <w:shd w:val="clear" w:color="auto" w:fill="auto"/>
          </w:tcPr>
          <w:p w14:paraId="6935E473" w14:textId="31CF82FC"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rsidRPr="00F71457">
              <w:t>As above</w:t>
            </w:r>
          </w:p>
        </w:tc>
      </w:tr>
      <w:bookmarkEnd w:id="13"/>
    </w:tbl>
    <w:p w14:paraId="26794638" w14:textId="753AA959" w:rsidR="00261B8E" w:rsidRPr="00790BA6" w:rsidRDefault="00261B8E" w:rsidP="00261B8E">
      <w:pPr>
        <w:spacing w:after="0" w:line="240" w:lineRule="auto"/>
        <w:rPr>
          <w:rFonts w:eastAsiaTheme="majorEastAsia" w:cstheme="majorBidi"/>
          <w:b/>
          <w:bCs/>
          <w:caps/>
          <w:sz w:val="20"/>
          <w:szCs w:val="20"/>
        </w:rPr>
      </w:pPr>
    </w:p>
    <w:p w14:paraId="1D62B541" w14:textId="77777777" w:rsidR="00886AF7" w:rsidRDefault="00886AF7">
      <w:pPr>
        <w:spacing w:after="160" w:line="259" w:lineRule="auto"/>
        <w:rPr>
          <w:b/>
          <w:caps/>
          <w:color w:val="2E74B5" w:themeColor="accent1" w:themeShade="BF"/>
          <w:sz w:val="20"/>
          <w:szCs w:val="20"/>
        </w:rPr>
      </w:pPr>
      <w:r>
        <w:rPr>
          <w:b/>
          <w:caps/>
          <w:color w:val="2E74B5" w:themeColor="accent1" w:themeShade="BF"/>
          <w:sz w:val="20"/>
          <w:szCs w:val="20"/>
        </w:rPr>
        <w:br w:type="page"/>
      </w:r>
    </w:p>
    <w:p w14:paraId="15878DD7" w14:textId="0DF2242E" w:rsidR="00261B8E" w:rsidRPr="005C338A" w:rsidRDefault="00261B8E" w:rsidP="00261B8E">
      <w:pPr>
        <w:pStyle w:val="ESBodyText"/>
        <w:rPr>
          <w:b/>
          <w:caps/>
          <w:color w:val="C45911" w:themeColor="accent2" w:themeShade="BF"/>
          <w:sz w:val="20"/>
          <w:szCs w:val="20"/>
        </w:rPr>
      </w:pPr>
      <w:r w:rsidRPr="00523DDB">
        <w:rPr>
          <w:b/>
          <w:caps/>
          <w:color w:val="2E74B5" w:themeColor="accent1" w:themeShade="BF"/>
          <w:sz w:val="20"/>
          <w:szCs w:val="20"/>
        </w:rPr>
        <w:lastRenderedPageBreak/>
        <w:t>Focus 9: generational diversity</w:t>
      </w:r>
    </w:p>
    <w:p w14:paraId="0C592D20" w14:textId="77777777" w:rsidR="00261B8E" w:rsidRDefault="00261B8E" w:rsidP="00261B8E">
      <w:pPr>
        <w:spacing w:after="0" w:line="240" w:lineRule="auto"/>
      </w:pPr>
    </w:p>
    <w:tbl>
      <w:tblPr>
        <w:tblStyle w:val="GridTable4-Accent41"/>
        <w:tblW w:w="14850" w:type="dxa"/>
        <w:jc w:val="center"/>
        <w:tblLook w:val="04A0" w:firstRow="1" w:lastRow="0" w:firstColumn="1" w:lastColumn="0" w:noHBand="0" w:noVBand="1"/>
        <w:tblCaption w:val="Focus 9 - Generational Diversity - table"/>
      </w:tblPr>
      <w:tblGrid>
        <w:gridCol w:w="1686"/>
        <w:gridCol w:w="2420"/>
        <w:gridCol w:w="6100"/>
        <w:gridCol w:w="1276"/>
        <w:gridCol w:w="1134"/>
        <w:gridCol w:w="2234"/>
      </w:tblGrid>
      <w:tr w:rsidR="00DF6886" w:rsidRPr="00DF6886" w14:paraId="740529DC" w14:textId="77777777" w:rsidTr="00554B8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686" w:type="dxa"/>
          </w:tcPr>
          <w:p w14:paraId="5424EB0F" w14:textId="77777777" w:rsidR="00261B8E" w:rsidRPr="00DF6886" w:rsidRDefault="00261B8E" w:rsidP="00CA197A">
            <w:pPr>
              <w:spacing w:after="0" w:line="240" w:lineRule="auto"/>
              <w:rPr>
                <w:color w:val="auto"/>
              </w:rPr>
            </w:pPr>
            <w:bookmarkStart w:id="16" w:name="Title_9" w:colFirst="0" w:colLast="0"/>
            <w:r w:rsidRPr="00DF6886">
              <w:rPr>
                <w:color w:val="auto"/>
              </w:rPr>
              <w:t>Description</w:t>
            </w:r>
          </w:p>
        </w:tc>
        <w:tc>
          <w:tcPr>
            <w:tcW w:w="2420" w:type="dxa"/>
          </w:tcPr>
          <w:p w14:paraId="275A6E66"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What </w:t>
            </w:r>
          </w:p>
        </w:tc>
        <w:tc>
          <w:tcPr>
            <w:tcW w:w="6100" w:type="dxa"/>
          </w:tcPr>
          <w:p w14:paraId="534A11A0"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How </w:t>
            </w:r>
          </w:p>
        </w:tc>
        <w:tc>
          <w:tcPr>
            <w:tcW w:w="1276" w:type="dxa"/>
          </w:tcPr>
          <w:p w14:paraId="5B930768"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Who </w:t>
            </w:r>
          </w:p>
        </w:tc>
        <w:tc>
          <w:tcPr>
            <w:tcW w:w="1134" w:type="dxa"/>
          </w:tcPr>
          <w:p w14:paraId="32900A48"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 xml:space="preserve">When </w:t>
            </w:r>
          </w:p>
        </w:tc>
        <w:tc>
          <w:tcPr>
            <w:tcW w:w="2234" w:type="dxa"/>
          </w:tcPr>
          <w:p w14:paraId="5AE73C67" w14:textId="77777777" w:rsidR="00261B8E" w:rsidRPr="00DF6886" w:rsidRDefault="00261B8E" w:rsidP="00CA197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DF6886">
              <w:rPr>
                <w:color w:val="auto"/>
              </w:rPr>
              <w:t>Success measures</w:t>
            </w:r>
          </w:p>
        </w:tc>
      </w:tr>
      <w:bookmarkEnd w:id="16"/>
      <w:tr w:rsidR="00261B8E" w14:paraId="34970D5A" w14:textId="77777777" w:rsidTr="00554B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6" w:type="dxa"/>
          </w:tcPr>
          <w:p w14:paraId="0523D316" w14:textId="77777777" w:rsidR="00261B8E" w:rsidRPr="007C0397" w:rsidRDefault="00261B8E" w:rsidP="00CA197A">
            <w:pPr>
              <w:spacing w:after="0" w:line="240" w:lineRule="auto"/>
              <w:rPr>
                <w:b w:val="0"/>
              </w:rPr>
            </w:pPr>
            <w:r>
              <w:t>Providing guidance and support</w:t>
            </w:r>
          </w:p>
        </w:tc>
        <w:tc>
          <w:tcPr>
            <w:tcW w:w="2420" w:type="dxa"/>
          </w:tcPr>
          <w:p w14:paraId="0C590926" w14:textId="280D480B" w:rsidR="00C44C66" w:rsidRPr="000A4082" w:rsidRDefault="00C44C66" w:rsidP="00C44C66">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t>Provide advice and support to Department</w:t>
            </w:r>
            <w:r>
              <w:rPr>
                <w:lang w:val="en-AU"/>
              </w:rPr>
              <w:t xml:space="preserve"> corporate </w:t>
            </w:r>
            <w:r w:rsidRPr="000A4082">
              <w:rPr>
                <w:lang w:val="en-AU"/>
              </w:rPr>
              <w:t>staff</w:t>
            </w:r>
            <w:r>
              <w:rPr>
                <w:lang w:val="en-AU"/>
              </w:rPr>
              <w:t xml:space="preserve"> on generational diversity</w:t>
            </w:r>
          </w:p>
          <w:p w14:paraId="02CCFD8A" w14:textId="2DDCD80C" w:rsidR="00261B8E" w:rsidRDefault="00261B8E" w:rsidP="00CA197A">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6100" w:type="dxa"/>
          </w:tcPr>
          <w:p w14:paraId="67856DF1" w14:textId="65F8E1A7" w:rsidR="00261B8E" w:rsidRDefault="00C44C66" w:rsidP="009E502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Review and update the Equal Opportunities and Anti-discrimination </w:t>
            </w:r>
            <w:r w:rsidR="00FD3864">
              <w:t xml:space="preserve">policy and guidelines </w:t>
            </w:r>
            <w:r>
              <w:t>as needed</w:t>
            </w:r>
          </w:p>
          <w:p w14:paraId="17F5C12D" w14:textId="071E02E4" w:rsidR="009E502A" w:rsidRDefault="009E502A" w:rsidP="009E502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 xml:space="preserve">Finalise and release the Inclusive workplaces guide. </w:t>
            </w:r>
          </w:p>
          <w:p w14:paraId="0D274EA8" w14:textId="66E12CED" w:rsidR="00C44C66" w:rsidRPr="005C338A" w:rsidRDefault="00C44C66" w:rsidP="00C03DFA">
            <w:pPr>
              <w:pStyle w:val="ListParagraph"/>
              <w:spacing w:after="0"/>
              <w:ind w:left="360"/>
              <w:cnfStyle w:val="000000100000" w:firstRow="0" w:lastRow="0" w:firstColumn="0" w:lastColumn="0" w:oddVBand="0" w:evenVBand="0" w:oddHBand="1" w:evenHBand="0" w:firstRowFirstColumn="0" w:firstRowLastColumn="0" w:lastRowFirstColumn="0" w:lastRowLastColumn="0"/>
            </w:pPr>
          </w:p>
        </w:tc>
        <w:tc>
          <w:tcPr>
            <w:tcW w:w="1276" w:type="dxa"/>
          </w:tcPr>
          <w:p w14:paraId="38014D5D" w14:textId="3D3B7EEF" w:rsidR="00261B8E" w:rsidRPr="001502EC" w:rsidRDefault="00FD3864" w:rsidP="00CA197A">
            <w:pPr>
              <w:spacing w:after="0" w:line="240" w:lineRule="auto"/>
              <w:cnfStyle w:val="000000100000" w:firstRow="0" w:lastRow="0" w:firstColumn="0" w:lastColumn="0" w:oddVBand="0" w:evenVBand="0" w:oddHBand="1" w:evenHBand="0" w:firstRowFirstColumn="0" w:firstRowLastColumn="0" w:lastRowFirstColumn="0" w:lastRowLastColumn="0"/>
            </w:pPr>
            <w:r>
              <w:t>People Division</w:t>
            </w:r>
          </w:p>
        </w:tc>
        <w:tc>
          <w:tcPr>
            <w:tcW w:w="1134" w:type="dxa"/>
          </w:tcPr>
          <w:p w14:paraId="2BBB1566" w14:textId="77777777" w:rsidR="00261B8E" w:rsidRDefault="00FD3864" w:rsidP="00CA197A">
            <w:pPr>
              <w:spacing w:after="0" w:line="240" w:lineRule="auto"/>
              <w:cnfStyle w:val="000000100000" w:firstRow="0" w:lastRow="0" w:firstColumn="0" w:lastColumn="0" w:oddVBand="0" w:evenVBand="0" w:oddHBand="1" w:evenHBand="0" w:firstRowFirstColumn="0" w:firstRowLastColumn="0" w:lastRowFirstColumn="0" w:lastRowLastColumn="0"/>
            </w:pPr>
            <w:r>
              <w:t>December 2020</w:t>
            </w:r>
          </w:p>
          <w:p w14:paraId="2501BA73" w14:textId="1808C8D3" w:rsidR="009E502A" w:rsidRDefault="009E502A" w:rsidP="00CA197A">
            <w:pPr>
              <w:spacing w:after="0" w:line="240" w:lineRule="auto"/>
              <w:cnfStyle w:val="000000100000" w:firstRow="0" w:lastRow="0" w:firstColumn="0" w:lastColumn="0" w:oddVBand="0" w:evenVBand="0" w:oddHBand="1" w:evenHBand="0" w:firstRowFirstColumn="0" w:firstRowLastColumn="0" w:lastRowFirstColumn="0" w:lastRowLastColumn="0"/>
            </w:pPr>
            <w:r>
              <w:t>June 2020</w:t>
            </w:r>
          </w:p>
        </w:tc>
        <w:tc>
          <w:tcPr>
            <w:tcW w:w="2234" w:type="dxa"/>
          </w:tcPr>
          <w:p w14:paraId="0B86271C" w14:textId="77777777" w:rsidR="00261B8E" w:rsidRDefault="00261B8E" w:rsidP="00CA197A">
            <w:pPr>
              <w:spacing w:after="0" w:line="240" w:lineRule="auto"/>
              <w:cnfStyle w:val="000000100000" w:firstRow="0" w:lastRow="0" w:firstColumn="0" w:lastColumn="0" w:oddVBand="0" w:evenVBand="0" w:oddHBand="1" w:evenHBand="0" w:firstRowFirstColumn="0" w:firstRowLastColumn="0" w:lastRowFirstColumn="0" w:lastRowLastColumn="0"/>
            </w:pPr>
            <w:r w:rsidRPr="00142E98">
              <w:t>That the People Matter Survey results for</w:t>
            </w:r>
            <w:r>
              <w:t xml:space="preserve"> ‘age being a barrier to success’ improve year on year</w:t>
            </w:r>
          </w:p>
        </w:tc>
      </w:tr>
      <w:tr w:rsidR="00261B8E" w14:paraId="4AC60C69"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86" w:type="dxa"/>
          </w:tcPr>
          <w:p w14:paraId="21E807AB" w14:textId="77777777" w:rsidR="00261B8E" w:rsidRDefault="00261B8E" w:rsidP="00CA197A">
            <w:pPr>
              <w:spacing w:after="0" w:line="240" w:lineRule="auto"/>
            </w:pPr>
            <w:r>
              <w:t>Raising awareness</w:t>
            </w:r>
          </w:p>
        </w:tc>
        <w:tc>
          <w:tcPr>
            <w:tcW w:w="2420" w:type="dxa"/>
            <w:shd w:val="clear" w:color="auto" w:fill="auto"/>
          </w:tcPr>
          <w:p w14:paraId="5D7AFA05" w14:textId="1F499C2B" w:rsidR="00261B8E" w:rsidRDefault="009E502A" w:rsidP="00CA197A">
            <w:pPr>
              <w:spacing w:after="0" w:line="240" w:lineRule="auto"/>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6100" w:type="dxa"/>
          </w:tcPr>
          <w:p w14:paraId="51D675EB" w14:textId="21AB2F07" w:rsidR="00261B8E" w:rsidRPr="005C338A" w:rsidRDefault="00FD3864" w:rsidP="009E502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and implement a communications plan that promote</w:t>
            </w:r>
            <w:r w:rsidR="00C03DFA">
              <w:t>s</w:t>
            </w:r>
            <w:r>
              <w:t xml:space="preserve"> multigenerational workforces</w:t>
            </w:r>
          </w:p>
        </w:tc>
        <w:tc>
          <w:tcPr>
            <w:tcW w:w="1276" w:type="dxa"/>
          </w:tcPr>
          <w:p w14:paraId="2B76ABFD" w14:textId="6B7E4245" w:rsidR="00261B8E" w:rsidRPr="001502EC" w:rsidRDefault="00FD3864" w:rsidP="00CA197A">
            <w:pPr>
              <w:spacing w:after="0"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134" w:type="dxa"/>
          </w:tcPr>
          <w:p w14:paraId="02B0C6CE" w14:textId="51EB3B77" w:rsidR="00261B8E" w:rsidRDefault="00FD3864" w:rsidP="00672950">
            <w:pPr>
              <w:spacing w:after="0" w:line="240" w:lineRule="auto"/>
              <w:cnfStyle w:val="000000000000" w:firstRow="0" w:lastRow="0" w:firstColumn="0" w:lastColumn="0" w:oddVBand="0" w:evenVBand="0" w:oddHBand="0" w:evenHBand="0" w:firstRowFirstColumn="0" w:firstRowLastColumn="0" w:lastRowFirstColumn="0" w:lastRowLastColumn="0"/>
            </w:pPr>
            <w:r>
              <w:t>April 2020</w:t>
            </w:r>
          </w:p>
        </w:tc>
        <w:tc>
          <w:tcPr>
            <w:tcW w:w="2234" w:type="dxa"/>
            <w:shd w:val="clear" w:color="auto" w:fill="auto"/>
          </w:tcPr>
          <w:p w14:paraId="52C781A9" w14:textId="24173244" w:rsidR="00261B8E" w:rsidRDefault="00886AF7" w:rsidP="00CA197A">
            <w:pPr>
              <w:spacing w:after="0" w:line="240" w:lineRule="auto"/>
              <w:cnfStyle w:val="000000000000" w:firstRow="0" w:lastRow="0" w:firstColumn="0" w:lastColumn="0" w:oddVBand="0" w:evenVBand="0" w:oddHBand="0" w:evenHBand="0" w:firstRowFirstColumn="0" w:firstRowLastColumn="0" w:lastRowFirstColumn="0" w:lastRowLastColumn="0"/>
            </w:pPr>
            <w:r>
              <w:t>As above</w:t>
            </w:r>
          </w:p>
        </w:tc>
      </w:tr>
      <w:tr w:rsidR="00886AF7" w14:paraId="6E008E83" w14:textId="77777777" w:rsidTr="00554B83">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686" w:type="dxa"/>
          </w:tcPr>
          <w:p w14:paraId="2AD6E4B9" w14:textId="77777777" w:rsidR="00886AF7" w:rsidRDefault="00886AF7" w:rsidP="00886AF7">
            <w:pPr>
              <w:spacing w:after="0" w:line="240" w:lineRule="auto"/>
            </w:pPr>
            <w:r>
              <w:t>Building skills and capability</w:t>
            </w:r>
          </w:p>
        </w:tc>
        <w:tc>
          <w:tcPr>
            <w:tcW w:w="2420" w:type="dxa"/>
          </w:tcPr>
          <w:p w14:paraId="1111591D" w14:textId="29C7EB14"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Provide training, resources and tools to support implementation</w:t>
            </w:r>
          </w:p>
        </w:tc>
        <w:tc>
          <w:tcPr>
            <w:tcW w:w="6100" w:type="dxa"/>
          </w:tcPr>
          <w:p w14:paraId="61946116" w14:textId="1A8DFDF1" w:rsidR="00886AF7" w:rsidRPr="005C338A" w:rsidRDefault="00886AF7" w:rsidP="00886AF7">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Provide resources and information to staff about working in multigenerational teams, including directing them to the collaboration page</w:t>
            </w:r>
          </w:p>
        </w:tc>
        <w:tc>
          <w:tcPr>
            <w:tcW w:w="1276" w:type="dxa"/>
          </w:tcPr>
          <w:p w14:paraId="145D61A3" w14:textId="5D5C20D9" w:rsidR="00886AF7" w:rsidRPr="001502EC"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People Division</w:t>
            </w:r>
          </w:p>
        </w:tc>
        <w:tc>
          <w:tcPr>
            <w:tcW w:w="1134" w:type="dxa"/>
          </w:tcPr>
          <w:p w14:paraId="5D77591E" w14:textId="131C77A7"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t>December 2020</w:t>
            </w:r>
          </w:p>
        </w:tc>
        <w:tc>
          <w:tcPr>
            <w:tcW w:w="2234" w:type="dxa"/>
          </w:tcPr>
          <w:p w14:paraId="46A2C8DD" w14:textId="668F9F9B" w:rsidR="00886AF7" w:rsidRDefault="00886AF7" w:rsidP="00886AF7">
            <w:pPr>
              <w:spacing w:after="0" w:line="240" w:lineRule="auto"/>
              <w:cnfStyle w:val="000000100000" w:firstRow="0" w:lastRow="0" w:firstColumn="0" w:lastColumn="0" w:oddVBand="0" w:evenVBand="0" w:oddHBand="1" w:evenHBand="0" w:firstRowFirstColumn="0" w:firstRowLastColumn="0" w:lastRowFirstColumn="0" w:lastRowLastColumn="0"/>
            </w:pPr>
            <w:r w:rsidRPr="006E2271">
              <w:t>As above</w:t>
            </w:r>
          </w:p>
        </w:tc>
      </w:tr>
      <w:tr w:rsidR="00886AF7" w14:paraId="1E826A6E" w14:textId="77777777" w:rsidTr="00886AF7">
        <w:trPr>
          <w:jc w:val="center"/>
        </w:trPr>
        <w:tc>
          <w:tcPr>
            <w:cnfStyle w:val="001000000000" w:firstRow="0" w:lastRow="0" w:firstColumn="1" w:lastColumn="0" w:oddVBand="0" w:evenVBand="0" w:oddHBand="0" w:evenHBand="0" w:firstRowFirstColumn="0" w:firstRowLastColumn="0" w:lastRowFirstColumn="0" w:lastRowLastColumn="0"/>
            <w:tcW w:w="1686" w:type="dxa"/>
          </w:tcPr>
          <w:p w14:paraId="26683BB1" w14:textId="77777777" w:rsidR="00886AF7" w:rsidRDefault="00886AF7" w:rsidP="00886AF7">
            <w:pPr>
              <w:spacing w:after="0" w:line="240" w:lineRule="auto"/>
            </w:pPr>
            <w:r>
              <w:t>Building evidence and tracking progress</w:t>
            </w:r>
          </w:p>
        </w:tc>
        <w:tc>
          <w:tcPr>
            <w:tcW w:w="2420" w:type="dxa"/>
          </w:tcPr>
          <w:p w14:paraId="07C6B1C6" w14:textId="2CB5D99C"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t>Improve data collection and reporting to drive action</w:t>
            </w:r>
          </w:p>
        </w:tc>
        <w:tc>
          <w:tcPr>
            <w:tcW w:w="6100" w:type="dxa"/>
          </w:tcPr>
          <w:p w14:paraId="08EBE99A" w14:textId="4CAE1A7E" w:rsidR="00886AF7"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Report on the workforce representation of staff across age categories from the workforce collection and the People Matter Survey results</w:t>
            </w:r>
          </w:p>
          <w:p w14:paraId="4E3B24B2" w14:textId="6CAA61FB" w:rsidR="00886AF7" w:rsidRDefault="00886AF7" w:rsidP="00886AF7">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actions in response to research into ‘Is age a barrier to success at DET’ and other evidence to reduce discrimination based on age.</w:t>
            </w:r>
          </w:p>
          <w:p w14:paraId="10B01FE7" w14:textId="6B03B963" w:rsidR="00886AF7" w:rsidRPr="001502EC" w:rsidRDefault="00886AF7" w:rsidP="00886AF7">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pPr>
          </w:p>
        </w:tc>
        <w:tc>
          <w:tcPr>
            <w:tcW w:w="1276" w:type="dxa"/>
          </w:tcPr>
          <w:p w14:paraId="43CB54DF" w14:textId="2BFF98B8" w:rsidR="00886AF7" w:rsidRPr="001502EC"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t>People Division</w:t>
            </w:r>
          </w:p>
        </w:tc>
        <w:tc>
          <w:tcPr>
            <w:tcW w:w="1134" w:type="dxa"/>
          </w:tcPr>
          <w:p w14:paraId="746996E7" w14:textId="77777777"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t>October 2020</w:t>
            </w:r>
          </w:p>
          <w:p w14:paraId="5154248F" w14:textId="77777777"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p>
          <w:p w14:paraId="59CA8C7C" w14:textId="419A8EC2"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t>October 2020</w:t>
            </w:r>
          </w:p>
        </w:tc>
        <w:tc>
          <w:tcPr>
            <w:tcW w:w="2234" w:type="dxa"/>
            <w:shd w:val="clear" w:color="auto" w:fill="auto"/>
          </w:tcPr>
          <w:p w14:paraId="4A7C52D4" w14:textId="2EEAD7E6" w:rsidR="00886AF7" w:rsidRDefault="00886AF7" w:rsidP="00886AF7">
            <w:pPr>
              <w:spacing w:after="0" w:line="240" w:lineRule="auto"/>
              <w:cnfStyle w:val="000000000000" w:firstRow="0" w:lastRow="0" w:firstColumn="0" w:lastColumn="0" w:oddVBand="0" w:evenVBand="0" w:oddHBand="0" w:evenHBand="0" w:firstRowFirstColumn="0" w:firstRowLastColumn="0" w:lastRowFirstColumn="0" w:lastRowLastColumn="0"/>
            </w:pPr>
            <w:r w:rsidRPr="006E2271">
              <w:t>As above</w:t>
            </w:r>
          </w:p>
        </w:tc>
      </w:tr>
    </w:tbl>
    <w:p w14:paraId="2FE67ACB" w14:textId="75D6557F" w:rsidR="00CA197A" w:rsidRDefault="00CA197A"/>
    <w:p w14:paraId="3A9ADE66" w14:textId="6252D33B" w:rsidR="008631A4" w:rsidRDefault="008631A4"/>
    <w:p w14:paraId="1E7E7905" w14:textId="74F56E95" w:rsidR="008631A4" w:rsidRDefault="008631A4"/>
    <w:p w14:paraId="06A04C0F" w14:textId="4E928DBA" w:rsidR="008631A4" w:rsidRDefault="008631A4"/>
    <w:p w14:paraId="6753EDD6" w14:textId="19D81FB5" w:rsidR="008631A4" w:rsidRDefault="008631A4"/>
    <w:p w14:paraId="134B3387" w14:textId="7CB473D7" w:rsidR="009E502A" w:rsidRPr="009E502A" w:rsidRDefault="008631A4">
      <w:r>
        <w:br w:type="page"/>
      </w:r>
    </w:p>
    <w:p w14:paraId="334FC36B" w14:textId="5BDEF433" w:rsidR="008631A4" w:rsidRPr="00523DDB" w:rsidRDefault="008631A4">
      <w:pPr>
        <w:rPr>
          <w:b/>
          <w:caps/>
          <w:color w:val="2E74B5" w:themeColor="accent1" w:themeShade="BF"/>
          <w:sz w:val="20"/>
          <w:szCs w:val="20"/>
        </w:rPr>
      </w:pPr>
      <w:r w:rsidRPr="00523DDB">
        <w:rPr>
          <w:b/>
          <w:caps/>
          <w:color w:val="2E74B5" w:themeColor="accent1" w:themeShade="BF"/>
          <w:sz w:val="20"/>
          <w:szCs w:val="20"/>
        </w:rPr>
        <w:lastRenderedPageBreak/>
        <w:t>Sexual Harassment</w:t>
      </w:r>
    </w:p>
    <w:tbl>
      <w:tblPr>
        <w:tblStyle w:val="GridTable4-Accent31"/>
        <w:tblW w:w="14992" w:type="dxa"/>
        <w:tblLook w:val="04A0" w:firstRow="1" w:lastRow="0" w:firstColumn="1" w:lastColumn="0" w:noHBand="0" w:noVBand="1"/>
        <w:tblCaption w:val="Focus 8 - LGBTI table"/>
      </w:tblPr>
      <w:tblGrid>
        <w:gridCol w:w="1686"/>
        <w:gridCol w:w="1995"/>
        <w:gridCol w:w="6525"/>
        <w:gridCol w:w="1276"/>
        <w:gridCol w:w="1134"/>
        <w:gridCol w:w="2376"/>
      </w:tblGrid>
      <w:tr w:rsidR="008631A4" w:rsidRPr="000A4082" w14:paraId="361D59AA" w14:textId="77777777" w:rsidTr="009E5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Pr>
          <w:p w14:paraId="4B753B15" w14:textId="77777777" w:rsidR="008631A4" w:rsidRPr="000A4082" w:rsidRDefault="008631A4" w:rsidP="00F92D36">
            <w:pPr>
              <w:spacing w:after="0" w:line="240" w:lineRule="auto"/>
              <w:rPr>
                <w:color w:val="auto"/>
              </w:rPr>
            </w:pPr>
            <w:bookmarkStart w:id="17" w:name="_Hlk27382651"/>
            <w:r w:rsidRPr="000A4082">
              <w:rPr>
                <w:color w:val="auto"/>
              </w:rPr>
              <w:t>Description</w:t>
            </w:r>
          </w:p>
        </w:tc>
        <w:tc>
          <w:tcPr>
            <w:tcW w:w="1995" w:type="dxa"/>
          </w:tcPr>
          <w:p w14:paraId="6B687369"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What </w:t>
            </w:r>
          </w:p>
        </w:tc>
        <w:tc>
          <w:tcPr>
            <w:tcW w:w="6525" w:type="dxa"/>
          </w:tcPr>
          <w:p w14:paraId="21207ABB"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How </w:t>
            </w:r>
          </w:p>
        </w:tc>
        <w:tc>
          <w:tcPr>
            <w:tcW w:w="1276" w:type="dxa"/>
          </w:tcPr>
          <w:p w14:paraId="76112DE0"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Who </w:t>
            </w:r>
          </w:p>
        </w:tc>
        <w:tc>
          <w:tcPr>
            <w:tcW w:w="1134" w:type="dxa"/>
          </w:tcPr>
          <w:p w14:paraId="0C19D154"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When </w:t>
            </w:r>
          </w:p>
        </w:tc>
        <w:tc>
          <w:tcPr>
            <w:tcW w:w="2376" w:type="dxa"/>
          </w:tcPr>
          <w:p w14:paraId="55804D2B"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Success measures</w:t>
            </w:r>
          </w:p>
        </w:tc>
      </w:tr>
      <w:tr w:rsidR="000A4082" w:rsidRPr="000A4082" w14:paraId="6DCB5E52" w14:textId="77777777" w:rsidTr="009E5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Pr>
          <w:p w14:paraId="1F05AFF1" w14:textId="416A7166" w:rsidR="000A4082" w:rsidRPr="000A4082" w:rsidRDefault="000A4082" w:rsidP="000A4082">
            <w:pPr>
              <w:spacing w:after="0" w:line="240" w:lineRule="auto"/>
              <w:rPr>
                <w:b w:val="0"/>
              </w:rPr>
            </w:pPr>
            <w:r w:rsidRPr="000A4082">
              <w:t>Providing guidance and support</w:t>
            </w:r>
          </w:p>
        </w:tc>
        <w:tc>
          <w:tcPr>
            <w:tcW w:w="1995" w:type="dxa"/>
          </w:tcPr>
          <w:p w14:paraId="383B7A95" w14:textId="78C8072B" w:rsidR="000A4082" w:rsidRPr="000A4082" w:rsidRDefault="000A4082" w:rsidP="000A4082">
            <w:pPr>
              <w:spacing w:after="0"/>
              <w:cnfStyle w:val="000000100000" w:firstRow="0" w:lastRow="0" w:firstColumn="0" w:lastColumn="0" w:oddVBand="0" w:evenVBand="0" w:oddHBand="1" w:evenHBand="0" w:firstRowFirstColumn="0" w:firstRowLastColumn="0" w:lastRowFirstColumn="0" w:lastRowLastColumn="0"/>
            </w:pPr>
            <w:r w:rsidRPr="000A4082">
              <w:rPr>
                <w:lang w:val="en-AU"/>
              </w:rPr>
              <w:t>Provide advice and support across the department on sexual harassment</w:t>
            </w:r>
          </w:p>
        </w:tc>
        <w:tc>
          <w:tcPr>
            <w:tcW w:w="6525" w:type="dxa"/>
          </w:tcPr>
          <w:p w14:paraId="3F5A74F6" w14:textId="520C485D" w:rsidR="000A4082" w:rsidRPr="009E502A" w:rsidRDefault="008B3250" w:rsidP="009E502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9E502A">
              <w:t>Review and update</w:t>
            </w:r>
            <w:r w:rsidR="000A4082" w:rsidRPr="009E502A">
              <w:t xml:space="preserve"> </w:t>
            </w:r>
            <w:r w:rsidR="003B25C9">
              <w:t xml:space="preserve">the </w:t>
            </w:r>
            <w:r w:rsidR="000A4082" w:rsidRPr="009E502A">
              <w:t xml:space="preserve">sexual harassment </w:t>
            </w:r>
            <w:r w:rsidR="009E502A">
              <w:t xml:space="preserve">policy, </w:t>
            </w:r>
            <w:r w:rsidR="000A4082" w:rsidRPr="009E502A">
              <w:t xml:space="preserve">HRWeb page </w:t>
            </w:r>
            <w:r w:rsidR="009E502A">
              <w:t xml:space="preserve">and the </w:t>
            </w:r>
            <w:r w:rsidR="00523DDB">
              <w:t>eLearning</w:t>
            </w:r>
            <w:r w:rsidR="009E502A">
              <w:t xml:space="preserve"> module</w:t>
            </w:r>
          </w:p>
          <w:p w14:paraId="5CDA6B49" w14:textId="4C3DFF94" w:rsidR="009E502A" w:rsidRPr="003B25C9" w:rsidRDefault="009E502A" w:rsidP="003B25C9">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Work to make sexual harassment training mandatory for all staff.</w:t>
            </w:r>
          </w:p>
        </w:tc>
        <w:tc>
          <w:tcPr>
            <w:tcW w:w="1276" w:type="dxa"/>
            <w:vAlign w:val="center"/>
          </w:tcPr>
          <w:p w14:paraId="4252C276" w14:textId="73AE1D2E"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t>People Division</w:t>
            </w:r>
          </w:p>
        </w:tc>
        <w:tc>
          <w:tcPr>
            <w:tcW w:w="1134" w:type="dxa"/>
          </w:tcPr>
          <w:p w14:paraId="14131A97" w14:textId="77777777" w:rsidR="008B3250" w:rsidRDefault="008B3250" w:rsidP="000A4082">
            <w:pPr>
              <w:spacing w:after="0" w:line="240" w:lineRule="auto"/>
              <w:cnfStyle w:val="000000100000" w:firstRow="0" w:lastRow="0" w:firstColumn="0" w:lastColumn="0" w:oddVBand="0" w:evenVBand="0" w:oddHBand="1" w:evenHBand="0" w:firstRowFirstColumn="0" w:firstRowLastColumn="0" w:lastRowFirstColumn="0" w:lastRowLastColumn="0"/>
            </w:pPr>
          </w:p>
          <w:p w14:paraId="309F84B2" w14:textId="77777777" w:rsidR="009E502A" w:rsidRDefault="009E502A" w:rsidP="000A4082">
            <w:pPr>
              <w:spacing w:after="0" w:line="240" w:lineRule="auto"/>
              <w:cnfStyle w:val="000000100000" w:firstRow="0" w:lastRow="0" w:firstColumn="0" w:lastColumn="0" w:oddVBand="0" w:evenVBand="0" w:oddHBand="1" w:evenHBand="0" w:firstRowFirstColumn="0" w:firstRowLastColumn="0" w:lastRowFirstColumn="0" w:lastRowLastColumn="0"/>
            </w:pPr>
          </w:p>
          <w:p w14:paraId="42634BEF" w14:textId="77777777" w:rsidR="009E502A" w:rsidRDefault="009E502A" w:rsidP="000A4082">
            <w:pPr>
              <w:spacing w:after="0" w:line="240" w:lineRule="auto"/>
              <w:cnfStyle w:val="000000100000" w:firstRow="0" w:lastRow="0" w:firstColumn="0" w:lastColumn="0" w:oddVBand="0" w:evenVBand="0" w:oddHBand="1" w:evenHBand="0" w:firstRowFirstColumn="0" w:firstRowLastColumn="0" w:lastRowFirstColumn="0" w:lastRowLastColumn="0"/>
            </w:pPr>
          </w:p>
          <w:p w14:paraId="7BFAF4C4" w14:textId="5C6CB63B" w:rsidR="000A4082" w:rsidRPr="000A4082" w:rsidRDefault="008B3250" w:rsidP="000A4082">
            <w:pPr>
              <w:spacing w:after="0" w:line="240" w:lineRule="auto"/>
              <w:cnfStyle w:val="000000100000" w:firstRow="0" w:lastRow="0" w:firstColumn="0" w:lastColumn="0" w:oddVBand="0" w:evenVBand="0" w:oddHBand="1" w:evenHBand="0" w:firstRowFirstColumn="0" w:firstRowLastColumn="0" w:lastRowFirstColumn="0" w:lastRowLastColumn="0"/>
            </w:pPr>
            <w:r>
              <w:t>Ongoing</w:t>
            </w:r>
          </w:p>
        </w:tc>
        <w:tc>
          <w:tcPr>
            <w:tcW w:w="2376" w:type="dxa"/>
          </w:tcPr>
          <w:p w14:paraId="658D037A" w14:textId="2FC205EF"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pPr>
          </w:p>
        </w:tc>
      </w:tr>
      <w:tr w:rsidR="000A4082" w:rsidRPr="000A4082" w14:paraId="2FCDE64C" w14:textId="77777777" w:rsidTr="009E502A">
        <w:tc>
          <w:tcPr>
            <w:cnfStyle w:val="001000000000" w:firstRow="0" w:lastRow="0" w:firstColumn="1" w:lastColumn="0" w:oddVBand="0" w:evenVBand="0" w:oddHBand="0" w:evenHBand="0" w:firstRowFirstColumn="0" w:firstRowLastColumn="0" w:lastRowFirstColumn="0" w:lastRowLastColumn="0"/>
            <w:tcW w:w="1686" w:type="dxa"/>
          </w:tcPr>
          <w:p w14:paraId="2DEE6B6C" w14:textId="68F590D4" w:rsidR="000A4082" w:rsidRPr="000A4082" w:rsidRDefault="000A4082" w:rsidP="000A4082">
            <w:pPr>
              <w:spacing w:after="0" w:line="240" w:lineRule="auto"/>
            </w:pPr>
            <w:r w:rsidRPr="000A4082">
              <w:t>Raising awareness</w:t>
            </w:r>
          </w:p>
        </w:tc>
        <w:tc>
          <w:tcPr>
            <w:tcW w:w="1995" w:type="dxa"/>
          </w:tcPr>
          <w:p w14:paraId="2E9BDCFC" w14:textId="7B834123" w:rsidR="000A4082" w:rsidRPr="000A4082" w:rsidRDefault="009E502A" w:rsidP="000A4082">
            <w:pPr>
              <w:spacing w:after="0"/>
              <w:cnfStyle w:val="000000000000" w:firstRow="0" w:lastRow="0" w:firstColumn="0" w:lastColumn="0" w:oddVBand="0" w:evenVBand="0" w:oddHBand="0" w:evenHBand="0" w:firstRowFirstColumn="0" w:firstRowLastColumn="0" w:lastRowFirstColumn="0" w:lastRowLastColumn="0"/>
            </w:pPr>
            <w:r>
              <w:t>Use communication channels to raise awareness of the policy, resources and inclusive practices.</w:t>
            </w:r>
          </w:p>
        </w:tc>
        <w:tc>
          <w:tcPr>
            <w:tcW w:w="6525" w:type="dxa"/>
          </w:tcPr>
          <w:p w14:paraId="0DC8EDD3" w14:textId="41382920" w:rsidR="00C57A6C" w:rsidRPr="009E502A" w:rsidRDefault="009E502A" w:rsidP="009E502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w:t>
            </w:r>
            <w:r w:rsidR="00F46A48">
              <w:t xml:space="preserve"> and implement</w:t>
            </w:r>
            <w:r>
              <w:t xml:space="preserve"> a schedule for communication to raise awareness and use of the policies, tools and resources to meet whole of government commitments, responses to the VAGO audit and staff are clear on where to get further information</w:t>
            </w:r>
            <w:r w:rsidR="003B25C9">
              <w:t>. This will include promoting:</w:t>
            </w:r>
          </w:p>
          <w:p w14:paraId="43C80174" w14:textId="77777777" w:rsidR="003B25C9" w:rsidRDefault="003B25C9" w:rsidP="003B25C9">
            <w:pPr>
              <w:pStyle w:val="ListParagraph"/>
              <w:numPr>
                <w:ilvl w:val="1"/>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participation in</w:t>
            </w:r>
            <w:r w:rsidR="000A4082" w:rsidRPr="009E502A">
              <w:t xml:space="preserve"> important events </w:t>
            </w:r>
          </w:p>
          <w:p w14:paraId="3610F568" w14:textId="77777777" w:rsidR="003B25C9" w:rsidRDefault="009E502A" w:rsidP="003B25C9">
            <w:pPr>
              <w:pStyle w:val="ListParagraph"/>
              <w:numPr>
                <w:ilvl w:val="1"/>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3B25C9">
              <w:t xml:space="preserve">completion of the </w:t>
            </w:r>
            <w:r w:rsidR="000A4082" w:rsidRPr="003B25C9">
              <w:t>Sexual Harassment eLearning module</w:t>
            </w:r>
          </w:p>
          <w:p w14:paraId="41FBE855" w14:textId="77777777" w:rsidR="003B25C9" w:rsidRDefault="000A4082" w:rsidP="003B25C9">
            <w:pPr>
              <w:pStyle w:val="ListParagraph"/>
              <w:numPr>
                <w:ilvl w:val="1"/>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3B25C9">
              <w:t>reporting</w:t>
            </w:r>
            <w:r w:rsidR="003B25C9">
              <w:t xml:space="preserve"> and complaints</w:t>
            </w:r>
            <w:r w:rsidRPr="003B25C9">
              <w:t xml:space="preserve"> mechanisms </w:t>
            </w:r>
          </w:p>
          <w:p w14:paraId="3DDFF1D7" w14:textId="77777777" w:rsidR="000A4082" w:rsidRDefault="00C03DFA" w:rsidP="003B25C9">
            <w:pPr>
              <w:pStyle w:val="ListParagraph"/>
              <w:numPr>
                <w:ilvl w:val="1"/>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3B25C9">
              <w:t>accessing support services</w:t>
            </w:r>
          </w:p>
          <w:p w14:paraId="32D6D2FE" w14:textId="6EA3DAA9" w:rsidR="003B25C9" w:rsidRDefault="003B25C9" w:rsidP="003B25C9">
            <w:pPr>
              <w:pStyle w:val="ListParagraph"/>
              <w:numPr>
                <w:ilvl w:val="1"/>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incidence rates for certain </w:t>
            </w:r>
            <w:r w:rsidR="00F46A48">
              <w:t xml:space="preserve">diversity </w:t>
            </w:r>
            <w:r>
              <w:t>groups</w:t>
            </w:r>
          </w:p>
          <w:p w14:paraId="2C7985B7" w14:textId="494AB3D7" w:rsidR="00F46A48" w:rsidRPr="003B25C9" w:rsidRDefault="00F46A48"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develop a Sexual Harassment information page on the WDI collaboration site to provide tools and resources for staff in addition to HRWeb</w:t>
            </w:r>
          </w:p>
        </w:tc>
        <w:tc>
          <w:tcPr>
            <w:tcW w:w="1276" w:type="dxa"/>
            <w:vAlign w:val="center"/>
          </w:tcPr>
          <w:p w14:paraId="4D0B92F9" w14:textId="36DC9434"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rPr>
                <w:lang w:val="en-AU"/>
              </w:rPr>
            </w:pPr>
            <w:r w:rsidRPr="000A4082">
              <w:rPr>
                <w:lang w:val="en-AU"/>
              </w:rPr>
              <w:t>People Division</w:t>
            </w:r>
          </w:p>
        </w:tc>
        <w:tc>
          <w:tcPr>
            <w:tcW w:w="1134" w:type="dxa"/>
          </w:tcPr>
          <w:p w14:paraId="080AF8FA" w14:textId="77777777" w:rsidR="008B3250"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30A00BFE" w14:textId="64EF5089" w:rsidR="008B3250"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6C5F1101" w14:textId="77777777" w:rsidR="000A4082"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r>
              <w:t>Ongoing</w:t>
            </w:r>
          </w:p>
          <w:p w14:paraId="536C0549"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794F5B25"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6BFBBDF2"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6EB8D240"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5C515768"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21BA4887"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15A4892B"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7AD41BD8"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61DA8A94" w14:textId="77777777" w:rsidR="00F46A48"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p>
          <w:p w14:paraId="50123DF6" w14:textId="1B40800A" w:rsidR="00F46A48" w:rsidRPr="000A4082" w:rsidRDefault="00F46A48" w:rsidP="00F46A48">
            <w:pPr>
              <w:spacing w:after="0" w:line="240" w:lineRule="auto"/>
              <w:cnfStyle w:val="000000000000" w:firstRow="0" w:lastRow="0" w:firstColumn="0" w:lastColumn="0" w:oddVBand="0" w:evenVBand="0" w:oddHBand="0" w:evenHBand="0" w:firstRowFirstColumn="0" w:firstRowLastColumn="0" w:lastRowFirstColumn="0" w:lastRowLastColumn="0"/>
            </w:pPr>
            <w:r>
              <w:t>By June 2020</w:t>
            </w:r>
          </w:p>
        </w:tc>
        <w:tc>
          <w:tcPr>
            <w:tcW w:w="2376" w:type="dxa"/>
          </w:tcPr>
          <w:p w14:paraId="78C81B58" w14:textId="49578F0E" w:rsidR="000A4082" w:rsidRPr="000A4082" w:rsidRDefault="000A4082" w:rsidP="000A4082">
            <w:pPr>
              <w:spacing w:after="0"/>
              <w:cnfStyle w:val="000000000000" w:firstRow="0" w:lastRow="0" w:firstColumn="0" w:lastColumn="0" w:oddVBand="0" w:evenVBand="0" w:oddHBand="0" w:evenHBand="0" w:firstRowFirstColumn="0" w:firstRowLastColumn="0" w:lastRowFirstColumn="0" w:lastRowLastColumn="0"/>
            </w:pPr>
          </w:p>
        </w:tc>
      </w:tr>
      <w:tr w:rsidR="000A4082" w:rsidRPr="000A4082" w14:paraId="1C552DB4" w14:textId="77777777" w:rsidTr="00886AF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686" w:type="dxa"/>
          </w:tcPr>
          <w:p w14:paraId="0908B7AC" w14:textId="6D8728C5" w:rsidR="000A4082" w:rsidRPr="000A4082" w:rsidRDefault="000A4082" w:rsidP="000A4082">
            <w:pPr>
              <w:spacing w:after="0" w:line="240" w:lineRule="auto"/>
            </w:pPr>
            <w:r w:rsidRPr="000A4082">
              <w:t>Building skills and capability</w:t>
            </w:r>
          </w:p>
        </w:tc>
        <w:tc>
          <w:tcPr>
            <w:tcW w:w="1995" w:type="dxa"/>
          </w:tcPr>
          <w:p w14:paraId="2E7AEE98" w14:textId="2AA79112" w:rsidR="000A4082" w:rsidRPr="000A4082" w:rsidRDefault="009E502A" w:rsidP="009E502A">
            <w:pPr>
              <w:pStyle w:val="Default"/>
              <w:cnfStyle w:val="000000100000" w:firstRow="0" w:lastRow="0" w:firstColumn="0" w:lastColumn="0" w:oddVBand="0" w:evenVBand="0" w:oddHBand="1" w:evenHBand="0" w:firstRowFirstColumn="0" w:firstRowLastColumn="0" w:lastRowFirstColumn="0" w:lastRowLastColumn="0"/>
            </w:pPr>
            <w:r w:rsidRPr="009E502A">
              <w:rPr>
                <w:rFonts w:ascii="Arial" w:hAnsi="Arial" w:cs="Arial"/>
                <w:color w:val="auto"/>
                <w:sz w:val="18"/>
                <w:szCs w:val="18"/>
              </w:rPr>
              <w:t>Provide training, resources and tools to support implementation</w:t>
            </w:r>
          </w:p>
        </w:tc>
        <w:tc>
          <w:tcPr>
            <w:tcW w:w="6525" w:type="dxa"/>
          </w:tcPr>
          <w:p w14:paraId="6EA6F4A2" w14:textId="59B607D0" w:rsidR="000A4082" w:rsidRPr="009E502A" w:rsidRDefault="00C03DFA" w:rsidP="009E502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9E502A">
              <w:t xml:space="preserve">Implement the Departments </w:t>
            </w:r>
            <w:r w:rsidR="000A4082" w:rsidRPr="009E502A">
              <w:t>Sexual Harassment action plan</w:t>
            </w:r>
          </w:p>
          <w:p w14:paraId="3D1FFE08" w14:textId="0CF68FD0" w:rsidR="000A4082" w:rsidRPr="000A4082" w:rsidRDefault="009E502A" w:rsidP="009E502A">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t>Review</w:t>
            </w:r>
            <w:r w:rsidR="00F46A48">
              <w:t xml:space="preserve"> and update</w:t>
            </w:r>
            <w:r>
              <w:t xml:space="preserve"> the </w:t>
            </w:r>
            <w:r w:rsidR="000A4082" w:rsidRPr="009E502A">
              <w:t xml:space="preserve">Sexual Harassment eLearning module </w:t>
            </w:r>
          </w:p>
        </w:tc>
        <w:tc>
          <w:tcPr>
            <w:tcW w:w="1276" w:type="dxa"/>
            <w:vAlign w:val="center"/>
          </w:tcPr>
          <w:p w14:paraId="0F615752" w14:textId="472E716C"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t>People Division</w:t>
            </w:r>
          </w:p>
        </w:tc>
        <w:tc>
          <w:tcPr>
            <w:tcW w:w="1134" w:type="dxa"/>
          </w:tcPr>
          <w:p w14:paraId="029B078B" w14:textId="731E3FD1" w:rsidR="008B3250" w:rsidRDefault="008B3250" w:rsidP="000A4082">
            <w:pPr>
              <w:spacing w:after="0" w:line="240" w:lineRule="auto"/>
              <w:cnfStyle w:val="000000100000" w:firstRow="0" w:lastRow="0" w:firstColumn="0" w:lastColumn="0" w:oddVBand="0" w:evenVBand="0" w:oddHBand="1" w:evenHBand="0" w:firstRowFirstColumn="0" w:firstRowLastColumn="0" w:lastRowFirstColumn="0" w:lastRowLastColumn="0"/>
            </w:pPr>
          </w:p>
          <w:p w14:paraId="223C93D5" w14:textId="77777777" w:rsidR="008B3250" w:rsidRDefault="008B3250" w:rsidP="000A4082">
            <w:pPr>
              <w:spacing w:after="0" w:line="240" w:lineRule="auto"/>
              <w:cnfStyle w:val="000000100000" w:firstRow="0" w:lastRow="0" w:firstColumn="0" w:lastColumn="0" w:oddVBand="0" w:evenVBand="0" w:oddHBand="1" w:evenHBand="0" w:firstRowFirstColumn="0" w:firstRowLastColumn="0" w:lastRowFirstColumn="0" w:lastRowLastColumn="0"/>
            </w:pPr>
            <w:r>
              <w:t>Ongoing</w:t>
            </w:r>
          </w:p>
          <w:p w14:paraId="0C25802A" w14:textId="77777777" w:rsid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pPr>
          </w:p>
          <w:p w14:paraId="245F932C" w14:textId="2E4567F6" w:rsidR="009E502A" w:rsidRPr="000A4082" w:rsidRDefault="009E502A" w:rsidP="000A4082">
            <w:pPr>
              <w:spacing w:after="0" w:line="240" w:lineRule="auto"/>
              <w:cnfStyle w:val="000000100000" w:firstRow="0" w:lastRow="0" w:firstColumn="0" w:lastColumn="0" w:oddVBand="0" w:evenVBand="0" w:oddHBand="1" w:evenHBand="0" w:firstRowFirstColumn="0" w:firstRowLastColumn="0" w:lastRowFirstColumn="0" w:lastRowLastColumn="0"/>
            </w:pPr>
            <w:r>
              <w:t>June 2020</w:t>
            </w:r>
          </w:p>
        </w:tc>
        <w:tc>
          <w:tcPr>
            <w:tcW w:w="2376" w:type="dxa"/>
            <w:shd w:val="clear" w:color="auto" w:fill="F2F2F2" w:themeFill="background1" w:themeFillShade="F2"/>
          </w:tcPr>
          <w:p w14:paraId="019DC32C" w14:textId="77777777" w:rsidR="000A4082" w:rsidRPr="000A4082" w:rsidRDefault="000A4082" w:rsidP="000A4082">
            <w:pPr>
              <w:spacing w:after="0"/>
              <w:cnfStyle w:val="000000100000" w:firstRow="0" w:lastRow="0" w:firstColumn="0" w:lastColumn="0" w:oddVBand="0" w:evenVBand="0" w:oddHBand="1" w:evenHBand="0" w:firstRowFirstColumn="0" w:firstRowLastColumn="0" w:lastRowFirstColumn="0" w:lastRowLastColumn="0"/>
            </w:pPr>
          </w:p>
        </w:tc>
      </w:tr>
      <w:tr w:rsidR="000A4082" w:rsidRPr="000A4082" w14:paraId="53518193" w14:textId="77777777" w:rsidTr="009E502A">
        <w:tc>
          <w:tcPr>
            <w:cnfStyle w:val="001000000000" w:firstRow="0" w:lastRow="0" w:firstColumn="1" w:lastColumn="0" w:oddVBand="0" w:evenVBand="0" w:oddHBand="0" w:evenHBand="0" w:firstRowFirstColumn="0" w:firstRowLastColumn="0" w:lastRowFirstColumn="0" w:lastRowLastColumn="0"/>
            <w:tcW w:w="1686" w:type="dxa"/>
          </w:tcPr>
          <w:p w14:paraId="0AC70725" w14:textId="5D382873" w:rsidR="000A4082" w:rsidRPr="000A4082" w:rsidRDefault="000A4082" w:rsidP="000A4082">
            <w:pPr>
              <w:spacing w:after="0" w:line="240" w:lineRule="auto"/>
            </w:pPr>
            <w:r w:rsidRPr="000A4082">
              <w:t>Building evidence and tracking progress</w:t>
            </w:r>
          </w:p>
        </w:tc>
        <w:tc>
          <w:tcPr>
            <w:tcW w:w="1995" w:type="dxa"/>
          </w:tcPr>
          <w:p w14:paraId="1069D0A0" w14:textId="5B0E9F4C" w:rsidR="000A4082" w:rsidRPr="000A4082" w:rsidRDefault="009E502A" w:rsidP="000A4082">
            <w:pPr>
              <w:spacing w:after="0" w:line="240" w:lineRule="auto"/>
              <w:cnfStyle w:val="000000000000" w:firstRow="0" w:lastRow="0" w:firstColumn="0" w:lastColumn="0" w:oddVBand="0" w:evenVBand="0" w:oddHBand="0" w:evenHBand="0" w:firstRowFirstColumn="0" w:firstRowLastColumn="0" w:lastRowFirstColumn="0" w:lastRowLastColumn="0"/>
            </w:pPr>
            <w:r>
              <w:t>Improve data collection and reporting to drive action</w:t>
            </w:r>
          </w:p>
        </w:tc>
        <w:tc>
          <w:tcPr>
            <w:tcW w:w="6525" w:type="dxa"/>
          </w:tcPr>
          <w:p w14:paraId="2D70B60F" w14:textId="1F720309" w:rsidR="000A4082" w:rsidRPr="009E502A" w:rsidRDefault="00BE72B4" w:rsidP="009E502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9E502A">
              <w:t>Bi-annual r</w:t>
            </w:r>
            <w:r w:rsidR="000A4082" w:rsidRPr="009E502A">
              <w:t>eport on Sexual harassment action plan</w:t>
            </w:r>
            <w:r w:rsidR="00C03DFA" w:rsidRPr="009E502A">
              <w:t xml:space="preserve"> to whole of government bodies</w:t>
            </w:r>
          </w:p>
          <w:p w14:paraId="57866D53" w14:textId="0C2F4114" w:rsidR="000A4082" w:rsidRPr="009E502A" w:rsidRDefault="000A4082" w:rsidP="009E502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9E502A">
              <w:t xml:space="preserve">Report against the </w:t>
            </w:r>
            <w:r w:rsidR="00234FCD" w:rsidRPr="009E502A">
              <w:t xml:space="preserve">VPSC’s WOG </w:t>
            </w:r>
            <w:r w:rsidRPr="009E502A">
              <w:t>Respectful Workplaces Framework</w:t>
            </w:r>
          </w:p>
          <w:p w14:paraId="341011BC" w14:textId="73EB3460" w:rsidR="000A4082" w:rsidRPr="009E502A" w:rsidRDefault="000A4082" w:rsidP="009E502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9E502A">
              <w:t>Monitor and report on sexual harassment complaints</w:t>
            </w:r>
          </w:p>
          <w:p w14:paraId="67853395" w14:textId="42F09099" w:rsidR="000A4082" w:rsidRPr="009E502A" w:rsidRDefault="000A4082" w:rsidP="009E502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9E502A">
              <w:t xml:space="preserve">Investigate improvement options to report sexual harassment </w:t>
            </w:r>
          </w:p>
          <w:p w14:paraId="0AB2A464" w14:textId="77777777" w:rsidR="000A4082" w:rsidRDefault="000A4082" w:rsidP="009E502A">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9E502A">
              <w:t>VAGO reporting</w:t>
            </w:r>
          </w:p>
          <w:p w14:paraId="46755278" w14:textId="79B063CC" w:rsidR="00F46A48" w:rsidRPr="00F46A48" w:rsidRDefault="00F46A48"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Share the results of the People Matter Survey with the Department related to sexual harassment to inform inclusive practices</w:t>
            </w:r>
          </w:p>
        </w:tc>
        <w:tc>
          <w:tcPr>
            <w:tcW w:w="1276" w:type="dxa"/>
            <w:vAlign w:val="center"/>
          </w:tcPr>
          <w:p w14:paraId="1DE99A9A" w14:textId="5BC2109A"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rPr>
                <w:lang w:val="en-AU"/>
              </w:rPr>
            </w:pPr>
            <w:r w:rsidRPr="000A4082">
              <w:rPr>
                <w:lang w:val="en-AU"/>
              </w:rPr>
              <w:t>People Division</w:t>
            </w:r>
          </w:p>
        </w:tc>
        <w:tc>
          <w:tcPr>
            <w:tcW w:w="1134" w:type="dxa"/>
          </w:tcPr>
          <w:p w14:paraId="25DCCF61" w14:textId="0ACCE77B"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376" w:type="dxa"/>
          </w:tcPr>
          <w:p w14:paraId="71B8A2FC" w14:textId="74C24E06"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pPr>
          </w:p>
        </w:tc>
      </w:tr>
      <w:bookmarkEnd w:id="17"/>
    </w:tbl>
    <w:p w14:paraId="3A1E5886" w14:textId="3936F13C" w:rsidR="008631A4" w:rsidRDefault="008631A4">
      <w:pPr>
        <w:rPr>
          <w:b/>
          <w:caps/>
          <w:color w:val="3B3838" w:themeColor="background2" w:themeShade="40"/>
          <w:sz w:val="20"/>
          <w:szCs w:val="20"/>
        </w:rPr>
      </w:pPr>
    </w:p>
    <w:p w14:paraId="0BD15B80" w14:textId="79AFE2A9" w:rsidR="008631A4" w:rsidRDefault="008631A4">
      <w:pPr>
        <w:rPr>
          <w:b/>
          <w:caps/>
          <w:color w:val="3B3838" w:themeColor="background2" w:themeShade="40"/>
          <w:sz w:val="20"/>
          <w:szCs w:val="20"/>
        </w:rPr>
      </w:pPr>
    </w:p>
    <w:p w14:paraId="0B0149B4" w14:textId="77777777" w:rsidR="008631A4" w:rsidRPr="008631A4" w:rsidRDefault="008631A4">
      <w:pPr>
        <w:rPr>
          <w:b/>
          <w:caps/>
          <w:color w:val="3B3838" w:themeColor="background2" w:themeShade="40"/>
          <w:sz w:val="20"/>
          <w:szCs w:val="20"/>
        </w:rPr>
      </w:pPr>
    </w:p>
    <w:p w14:paraId="500D20F5" w14:textId="312148E3" w:rsidR="008631A4" w:rsidRDefault="008631A4"/>
    <w:p w14:paraId="64F5EF26" w14:textId="23990E34" w:rsidR="008631A4" w:rsidRDefault="008631A4"/>
    <w:p w14:paraId="051E96FE" w14:textId="77777777" w:rsidR="00F46A48" w:rsidRDefault="00F46A48"/>
    <w:p w14:paraId="5CDB45E6" w14:textId="5C007447" w:rsidR="008631A4" w:rsidRPr="00523DDB" w:rsidRDefault="008631A4">
      <w:pPr>
        <w:rPr>
          <w:b/>
          <w:caps/>
          <w:color w:val="2E74B5" w:themeColor="accent1" w:themeShade="BF"/>
          <w:sz w:val="20"/>
          <w:szCs w:val="20"/>
        </w:rPr>
      </w:pPr>
      <w:r w:rsidRPr="00523DDB">
        <w:rPr>
          <w:b/>
          <w:caps/>
          <w:color w:val="2E74B5" w:themeColor="accent1" w:themeShade="BF"/>
          <w:sz w:val="20"/>
          <w:szCs w:val="20"/>
        </w:rPr>
        <w:t>Human Rights</w:t>
      </w:r>
    </w:p>
    <w:p w14:paraId="1879B351" w14:textId="2AB976F2" w:rsidR="008631A4" w:rsidRDefault="008631A4"/>
    <w:tbl>
      <w:tblPr>
        <w:tblStyle w:val="GridTable4-Accent31"/>
        <w:tblW w:w="14992" w:type="dxa"/>
        <w:tblLook w:val="04A0" w:firstRow="1" w:lastRow="0" w:firstColumn="1" w:lastColumn="0" w:noHBand="0" w:noVBand="1"/>
        <w:tblCaption w:val="Focus 8 - LGBTI table"/>
      </w:tblPr>
      <w:tblGrid>
        <w:gridCol w:w="1667"/>
        <w:gridCol w:w="2880"/>
        <w:gridCol w:w="5432"/>
        <w:gridCol w:w="1557"/>
        <w:gridCol w:w="1131"/>
        <w:gridCol w:w="2325"/>
      </w:tblGrid>
      <w:tr w:rsidR="008631A4" w:rsidRPr="000A4082" w14:paraId="501C81CE" w14:textId="77777777" w:rsidTr="00F92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Pr>
          <w:p w14:paraId="484022F9" w14:textId="77777777" w:rsidR="008631A4" w:rsidRPr="000A4082" w:rsidRDefault="008631A4" w:rsidP="00F92D36">
            <w:pPr>
              <w:spacing w:after="0" w:line="240" w:lineRule="auto"/>
              <w:rPr>
                <w:color w:val="auto"/>
              </w:rPr>
            </w:pPr>
            <w:r w:rsidRPr="000A4082">
              <w:rPr>
                <w:color w:val="auto"/>
              </w:rPr>
              <w:t>Description</w:t>
            </w:r>
          </w:p>
        </w:tc>
        <w:tc>
          <w:tcPr>
            <w:tcW w:w="2941" w:type="dxa"/>
          </w:tcPr>
          <w:p w14:paraId="5F8A918F"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What </w:t>
            </w:r>
          </w:p>
        </w:tc>
        <w:tc>
          <w:tcPr>
            <w:tcW w:w="5579" w:type="dxa"/>
          </w:tcPr>
          <w:p w14:paraId="61FEF264"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How </w:t>
            </w:r>
          </w:p>
        </w:tc>
        <w:tc>
          <w:tcPr>
            <w:tcW w:w="1276" w:type="dxa"/>
          </w:tcPr>
          <w:p w14:paraId="0CA5BF32"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Who </w:t>
            </w:r>
          </w:p>
        </w:tc>
        <w:tc>
          <w:tcPr>
            <w:tcW w:w="1134" w:type="dxa"/>
          </w:tcPr>
          <w:p w14:paraId="4DA4A4F9"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 xml:space="preserve">When </w:t>
            </w:r>
          </w:p>
        </w:tc>
        <w:tc>
          <w:tcPr>
            <w:tcW w:w="2376" w:type="dxa"/>
          </w:tcPr>
          <w:p w14:paraId="4059CD0F" w14:textId="77777777" w:rsidR="008631A4" w:rsidRPr="000A4082" w:rsidRDefault="008631A4" w:rsidP="00F92D36">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0A4082">
              <w:rPr>
                <w:color w:val="auto"/>
              </w:rPr>
              <w:t>Success measures</w:t>
            </w:r>
          </w:p>
        </w:tc>
      </w:tr>
      <w:tr w:rsidR="000A4082" w:rsidRPr="000A4082" w14:paraId="41953FEA" w14:textId="77777777" w:rsidTr="00F92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Pr>
          <w:p w14:paraId="70AC8F01" w14:textId="1B308E5E" w:rsidR="000A4082" w:rsidRPr="000A4082" w:rsidRDefault="000A4082" w:rsidP="000A4082">
            <w:pPr>
              <w:spacing w:after="0" w:line="240" w:lineRule="auto"/>
              <w:rPr>
                <w:b w:val="0"/>
              </w:rPr>
            </w:pPr>
            <w:r w:rsidRPr="000A4082">
              <w:t>Providing guidance and support</w:t>
            </w:r>
          </w:p>
        </w:tc>
        <w:tc>
          <w:tcPr>
            <w:tcW w:w="2941" w:type="dxa"/>
          </w:tcPr>
          <w:p w14:paraId="26F70B08" w14:textId="7102AD5D" w:rsidR="000A4082" w:rsidRPr="000A4082" w:rsidRDefault="000A4082" w:rsidP="000A4082">
            <w:pPr>
              <w:spacing w:after="0"/>
              <w:cnfStyle w:val="000000100000" w:firstRow="0" w:lastRow="0" w:firstColumn="0" w:lastColumn="0" w:oddVBand="0" w:evenVBand="0" w:oddHBand="1" w:evenHBand="0" w:firstRowFirstColumn="0" w:firstRowLastColumn="0" w:lastRowFirstColumn="0" w:lastRowLastColumn="0"/>
            </w:pPr>
            <w:r w:rsidRPr="000A4082">
              <w:rPr>
                <w:lang w:val="en-AU"/>
              </w:rPr>
              <w:t>Provide guidance and information to managers and employees on human rights</w:t>
            </w:r>
          </w:p>
        </w:tc>
        <w:tc>
          <w:tcPr>
            <w:tcW w:w="5579" w:type="dxa"/>
          </w:tcPr>
          <w:p w14:paraId="39EF2041" w14:textId="77777777" w:rsidR="000A4082" w:rsidRPr="000A4082" w:rsidRDefault="000A4082" w:rsidP="000A4082">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lang w:val="en-AU"/>
              </w:rPr>
            </w:pPr>
          </w:p>
          <w:p w14:paraId="7B1896C6" w14:textId="118B3438" w:rsidR="00F46A48" w:rsidRPr="000A4082" w:rsidRDefault="00F46A48" w:rsidP="00F46A48">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lang w:val="en-AU"/>
              </w:rPr>
            </w:pPr>
            <w:r>
              <w:rPr>
                <w:lang w:val="en-AU"/>
              </w:rPr>
              <w:t>Review and up</w:t>
            </w:r>
            <w:r w:rsidR="000A4082" w:rsidRPr="000A4082">
              <w:rPr>
                <w:lang w:val="en-AU"/>
              </w:rPr>
              <w:t>date human rights</w:t>
            </w:r>
            <w:r>
              <w:rPr>
                <w:lang w:val="en-AU"/>
              </w:rPr>
              <w:t xml:space="preserve"> information on HRWeb.</w:t>
            </w:r>
            <w:r w:rsidR="000A4082" w:rsidRPr="000A4082">
              <w:rPr>
                <w:lang w:val="en-AU"/>
              </w:rPr>
              <w:t xml:space="preserve"> </w:t>
            </w:r>
          </w:p>
          <w:p w14:paraId="6E6EFA82" w14:textId="245EF501" w:rsidR="000A4082" w:rsidRPr="00F46A48" w:rsidRDefault="000A4082" w:rsidP="00F46A48">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276" w:type="dxa"/>
          </w:tcPr>
          <w:p w14:paraId="42A0AACB" w14:textId="77777777"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t>People Division</w:t>
            </w:r>
          </w:p>
          <w:p w14:paraId="28C51081" w14:textId="77777777"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p>
          <w:p w14:paraId="328D4DCE" w14:textId="77777777" w:rsidR="000A4082" w:rsidRPr="000A4082" w:rsidRDefault="000A4082" w:rsidP="00F46A48">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134" w:type="dxa"/>
          </w:tcPr>
          <w:p w14:paraId="3A7F09AD" w14:textId="77777777" w:rsidR="008B3250" w:rsidRDefault="008B3250" w:rsidP="000A4082">
            <w:pPr>
              <w:spacing w:after="0" w:line="240" w:lineRule="auto"/>
              <w:cnfStyle w:val="000000100000" w:firstRow="0" w:lastRow="0" w:firstColumn="0" w:lastColumn="0" w:oddVBand="0" w:evenVBand="0" w:oddHBand="1" w:evenHBand="0" w:firstRowFirstColumn="0" w:firstRowLastColumn="0" w:lastRowFirstColumn="0" w:lastRowLastColumn="0"/>
            </w:pPr>
            <w:r>
              <w:t>TBC</w:t>
            </w:r>
          </w:p>
          <w:p w14:paraId="0AA717D6" w14:textId="77777777" w:rsidR="008B3250" w:rsidRDefault="008B3250" w:rsidP="000A4082">
            <w:pPr>
              <w:spacing w:after="0" w:line="240" w:lineRule="auto"/>
              <w:cnfStyle w:val="000000100000" w:firstRow="0" w:lastRow="0" w:firstColumn="0" w:lastColumn="0" w:oddVBand="0" w:evenVBand="0" w:oddHBand="1" w:evenHBand="0" w:firstRowFirstColumn="0" w:firstRowLastColumn="0" w:lastRowFirstColumn="0" w:lastRowLastColumn="0"/>
            </w:pPr>
          </w:p>
          <w:p w14:paraId="71EEA5FC" w14:textId="0DAE89D5"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376" w:type="dxa"/>
          </w:tcPr>
          <w:p w14:paraId="6B629FB1" w14:textId="14F1CC1F"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pPr>
          </w:p>
        </w:tc>
      </w:tr>
      <w:tr w:rsidR="000A4082" w:rsidRPr="000A4082" w14:paraId="299F2DDC" w14:textId="77777777" w:rsidTr="00886AF7">
        <w:tc>
          <w:tcPr>
            <w:cnfStyle w:val="001000000000" w:firstRow="0" w:lastRow="0" w:firstColumn="1" w:lastColumn="0" w:oddVBand="0" w:evenVBand="0" w:oddHBand="0" w:evenHBand="0" w:firstRowFirstColumn="0" w:firstRowLastColumn="0" w:lastRowFirstColumn="0" w:lastRowLastColumn="0"/>
            <w:tcW w:w="1686" w:type="dxa"/>
          </w:tcPr>
          <w:p w14:paraId="15C1BC2B" w14:textId="358D9DF7" w:rsidR="000A4082" w:rsidRPr="000A4082" w:rsidRDefault="000A4082" w:rsidP="000A4082">
            <w:pPr>
              <w:spacing w:after="0" w:line="240" w:lineRule="auto"/>
            </w:pPr>
            <w:r w:rsidRPr="000A4082">
              <w:t>Raising awareness</w:t>
            </w:r>
          </w:p>
        </w:tc>
        <w:tc>
          <w:tcPr>
            <w:tcW w:w="2941" w:type="dxa"/>
          </w:tcPr>
          <w:p w14:paraId="445C6E06" w14:textId="0EC1BC41" w:rsidR="000A4082" w:rsidRPr="000A4082" w:rsidRDefault="000A4082" w:rsidP="000A4082">
            <w:pPr>
              <w:spacing w:after="0"/>
              <w:cnfStyle w:val="000000000000" w:firstRow="0" w:lastRow="0" w:firstColumn="0" w:lastColumn="0" w:oddVBand="0" w:evenVBand="0" w:oddHBand="0" w:evenHBand="0" w:firstRowFirstColumn="0" w:firstRowLastColumn="0" w:lastRowFirstColumn="0" w:lastRowLastColumn="0"/>
            </w:pPr>
            <w:r w:rsidRPr="000A4082">
              <w:rPr>
                <w:lang w:val="en-AU"/>
              </w:rPr>
              <w:t>Increase the understanding of staff about Human Rights as a value and the Charter and provide information to people managers to ensure the promotion of human rights within the teams</w:t>
            </w:r>
          </w:p>
        </w:tc>
        <w:tc>
          <w:tcPr>
            <w:tcW w:w="5579" w:type="dxa"/>
          </w:tcPr>
          <w:p w14:paraId="52D63072" w14:textId="4E69738E" w:rsidR="000A4082" w:rsidRPr="00F46A48" w:rsidRDefault="000A4082"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F46A48">
              <w:t xml:space="preserve">Deliver and promote </w:t>
            </w:r>
            <w:r w:rsidR="00C03DFA" w:rsidRPr="00F46A48">
              <w:t xml:space="preserve">the International </w:t>
            </w:r>
            <w:r w:rsidRPr="00F46A48">
              <w:t xml:space="preserve">Human Rights Day event </w:t>
            </w:r>
          </w:p>
          <w:p w14:paraId="74860FBA" w14:textId="2AA65EA7" w:rsidR="00F46A48" w:rsidRPr="00F46A48" w:rsidRDefault="00F46A48"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 xml:space="preserve">Develop a schedule for communication to improve a Human Rights culture, raise awareness and use of the policies, tools and resources, observances and including good news stories of Human rights in action at the Department </w:t>
            </w:r>
          </w:p>
          <w:p w14:paraId="28F5C30F" w14:textId="4C9D974C" w:rsidR="000A4082" w:rsidRPr="000A4082" w:rsidRDefault="008B3250"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F46A48">
              <w:t>Provide information, tools and resources to staff about human rights</w:t>
            </w:r>
            <w:r w:rsidR="00F46A48" w:rsidRPr="00F46A48">
              <w:t>.</w:t>
            </w:r>
          </w:p>
        </w:tc>
        <w:tc>
          <w:tcPr>
            <w:tcW w:w="1276" w:type="dxa"/>
          </w:tcPr>
          <w:p w14:paraId="32D33CBD" w14:textId="6E014DE9" w:rsidR="000A4082" w:rsidRPr="000A4082"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rPr>
                <w:lang w:val="en-AU"/>
              </w:rPr>
            </w:pPr>
            <w:r w:rsidRPr="000A4082">
              <w:rPr>
                <w:lang w:val="en-AU"/>
              </w:rPr>
              <w:t>People Division</w:t>
            </w:r>
          </w:p>
          <w:p w14:paraId="1171F91C" w14:textId="19E929D2" w:rsidR="008B3250"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rPr>
                <w:lang w:val="en-AU"/>
              </w:rPr>
            </w:pPr>
          </w:p>
          <w:p w14:paraId="1BD14685" w14:textId="77777777" w:rsidR="00F46A48" w:rsidRDefault="00F46A48" w:rsidP="000A4082">
            <w:pPr>
              <w:spacing w:after="0" w:line="240" w:lineRule="auto"/>
              <w:cnfStyle w:val="000000000000" w:firstRow="0" w:lastRow="0" w:firstColumn="0" w:lastColumn="0" w:oddVBand="0" w:evenVBand="0" w:oddHBand="0" w:evenHBand="0" w:firstRowFirstColumn="0" w:firstRowLastColumn="0" w:lastRowFirstColumn="0" w:lastRowLastColumn="0"/>
              <w:rPr>
                <w:lang w:val="en-AU"/>
              </w:rPr>
            </w:pPr>
          </w:p>
          <w:p w14:paraId="34BA7890" w14:textId="4F5C1CFF"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rPr>
                <w:lang w:val="en-AU"/>
              </w:rPr>
            </w:pPr>
            <w:r w:rsidRPr="000A4082">
              <w:rPr>
                <w:lang w:val="en-AU"/>
              </w:rPr>
              <w:t xml:space="preserve">People Division, Communications </w:t>
            </w:r>
          </w:p>
          <w:p w14:paraId="27F5055D" w14:textId="74B46DDE"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rPr>
                <w:lang w:val="en-AU"/>
              </w:rPr>
            </w:pPr>
            <w:r w:rsidRPr="000A4082">
              <w:rPr>
                <w:lang w:val="en-AU"/>
              </w:rPr>
              <w:t>Division</w:t>
            </w:r>
          </w:p>
          <w:p w14:paraId="51D90B64" w14:textId="77777777" w:rsidR="008B3250"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25178297" w14:textId="389AFC71" w:rsidR="008B3250"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2CD34A07" w14:textId="77777777" w:rsidR="00A61CEE" w:rsidRDefault="00A61CEE"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7748D8FC" w14:textId="602F72EF" w:rsidR="000A4082" w:rsidRPr="000A4082"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r w:rsidRPr="000A4082">
              <w:rPr>
                <w:lang w:val="en-AU"/>
              </w:rPr>
              <w:t>People Division</w:t>
            </w:r>
          </w:p>
        </w:tc>
        <w:tc>
          <w:tcPr>
            <w:tcW w:w="1134" w:type="dxa"/>
          </w:tcPr>
          <w:p w14:paraId="04929B2A" w14:textId="77777777" w:rsidR="008B3250"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r>
              <w:t>December 2020</w:t>
            </w:r>
          </w:p>
          <w:p w14:paraId="653D2761" w14:textId="77777777" w:rsidR="00F46A48" w:rsidRDefault="00F46A48"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45B64B0F" w14:textId="77777777" w:rsidR="00F46A48" w:rsidRDefault="00F46A48"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753F8FBD" w14:textId="77777777" w:rsidR="00F46A48" w:rsidRDefault="00F46A48"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47F97F7B" w14:textId="77777777" w:rsidR="00F46A48" w:rsidRDefault="00F46A48"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10266D3E" w14:textId="77777777" w:rsidR="00F46A48" w:rsidRDefault="00F46A48" w:rsidP="000A4082">
            <w:pPr>
              <w:spacing w:after="0" w:line="240" w:lineRule="auto"/>
              <w:cnfStyle w:val="000000000000" w:firstRow="0" w:lastRow="0" w:firstColumn="0" w:lastColumn="0" w:oddVBand="0" w:evenVBand="0" w:oddHBand="0" w:evenHBand="0" w:firstRowFirstColumn="0" w:firstRowLastColumn="0" w:lastRowFirstColumn="0" w:lastRowLastColumn="0"/>
            </w:pPr>
          </w:p>
          <w:p w14:paraId="7034359C" w14:textId="499C66F4" w:rsidR="008B3250"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r>
              <w:t>Ongoing</w:t>
            </w:r>
          </w:p>
          <w:p w14:paraId="40B920C6" w14:textId="3588050C"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376" w:type="dxa"/>
            <w:shd w:val="clear" w:color="auto" w:fill="auto"/>
          </w:tcPr>
          <w:p w14:paraId="192B350F" w14:textId="42B1AED9" w:rsidR="000A4082" w:rsidRPr="000A4082" w:rsidRDefault="000A4082" w:rsidP="000A4082">
            <w:pPr>
              <w:spacing w:after="0"/>
              <w:cnfStyle w:val="000000000000" w:firstRow="0" w:lastRow="0" w:firstColumn="0" w:lastColumn="0" w:oddVBand="0" w:evenVBand="0" w:oddHBand="0" w:evenHBand="0" w:firstRowFirstColumn="0" w:firstRowLastColumn="0" w:lastRowFirstColumn="0" w:lastRowLastColumn="0"/>
            </w:pPr>
          </w:p>
        </w:tc>
      </w:tr>
      <w:tr w:rsidR="000A4082" w:rsidRPr="000A4082" w14:paraId="108FDC14" w14:textId="77777777" w:rsidTr="0088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Pr>
          <w:p w14:paraId="5AAF073E" w14:textId="1A90DE6D" w:rsidR="000A4082" w:rsidRPr="000A4082" w:rsidRDefault="000A4082" w:rsidP="000A4082">
            <w:pPr>
              <w:spacing w:after="0" w:line="240" w:lineRule="auto"/>
            </w:pPr>
            <w:r w:rsidRPr="000A4082">
              <w:t>Building skills and capability</w:t>
            </w:r>
          </w:p>
        </w:tc>
        <w:tc>
          <w:tcPr>
            <w:tcW w:w="2941" w:type="dxa"/>
          </w:tcPr>
          <w:p w14:paraId="07B5C9D1" w14:textId="77777777" w:rsidR="000A4082" w:rsidRPr="000A4082"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5579" w:type="dxa"/>
          </w:tcPr>
          <w:p w14:paraId="17D721BE" w14:textId="7722F084" w:rsidR="00F46A48" w:rsidRPr="00F46A48" w:rsidRDefault="00F46A48" w:rsidP="00F46A48">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F46A48">
              <w:t>Plan and d</w:t>
            </w:r>
            <w:r w:rsidR="000A4082" w:rsidRPr="00F46A48">
              <w:t>eliver Human Rights training for</w:t>
            </w:r>
            <w:r w:rsidRPr="00F46A48">
              <w:t xml:space="preserve"> department staff, including executive officers with VEOHRC</w:t>
            </w:r>
          </w:p>
          <w:p w14:paraId="0F9E7426" w14:textId="77777777" w:rsidR="00F46A48" w:rsidRPr="00F46A48" w:rsidRDefault="00F46A48" w:rsidP="00F46A48">
            <w:pPr>
              <w:pStyle w:val="ListParagraph"/>
              <w:numPr>
                <w:ilvl w:val="0"/>
                <w:numId w:val="11"/>
              </w:numPr>
              <w:spacing w:beforeLines="40" w:before="96" w:afterLines="40" w:after="96" w:line="240" w:lineRule="auto"/>
              <w:contextualSpacing w:val="0"/>
              <w:cnfStyle w:val="000000100000" w:firstRow="0" w:lastRow="0" w:firstColumn="0" w:lastColumn="0" w:oddVBand="0" w:evenVBand="0" w:oddHBand="1" w:evenHBand="0" w:firstRowFirstColumn="0" w:firstRowLastColumn="0" w:lastRowFirstColumn="0" w:lastRowLastColumn="0"/>
            </w:pPr>
            <w:r w:rsidRPr="00F46A48">
              <w:t>Develop a Human Rights page on WDI collaboration page</w:t>
            </w:r>
          </w:p>
          <w:p w14:paraId="640C06CE" w14:textId="6F29F05D" w:rsidR="00F46A48" w:rsidRPr="008B3250" w:rsidRDefault="00F46A48" w:rsidP="00F46A48">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p>
        </w:tc>
        <w:tc>
          <w:tcPr>
            <w:tcW w:w="1276" w:type="dxa"/>
          </w:tcPr>
          <w:p w14:paraId="4921A3F6" w14:textId="77777777" w:rsidR="008B3250" w:rsidRDefault="008B3250" w:rsidP="000A4082">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p>
          <w:p w14:paraId="3C6DE94C" w14:textId="3162A480" w:rsidR="000A4082" w:rsidRPr="008B3250" w:rsidRDefault="000A4082" w:rsidP="000A4082">
            <w:pPr>
              <w:spacing w:after="0" w:line="240" w:lineRule="auto"/>
              <w:cnfStyle w:val="000000100000" w:firstRow="0" w:lastRow="0" w:firstColumn="0" w:lastColumn="0" w:oddVBand="0" w:evenVBand="0" w:oddHBand="1" w:evenHBand="0" w:firstRowFirstColumn="0" w:firstRowLastColumn="0" w:lastRowFirstColumn="0" w:lastRowLastColumn="0"/>
              <w:rPr>
                <w:lang w:val="en-AU"/>
              </w:rPr>
            </w:pPr>
            <w:r w:rsidRPr="000A4082">
              <w:rPr>
                <w:lang w:val="en-AU"/>
              </w:rPr>
              <w:t xml:space="preserve">People Division </w:t>
            </w:r>
          </w:p>
        </w:tc>
        <w:tc>
          <w:tcPr>
            <w:tcW w:w="1134" w:type="dxa"/>
          </w:tcPr>
          <w:p w14:paraId="2EB723E7" w14:textId="77777777" w:rsidR="000A4082" w:rsidRDefault="00F46A48" w:rsidP="00F46A48">
            <w:pPr>
              <w:spacing w:after="0" w:line="240" w:lineRule="auto"/>
              <w:cnfStyle w:val="000000100000" w:firstRow="0" w:lastRow="0" w:firstColumn="0" w:lastColumn="0" w:oddVBand="0" w:evenVBand="0" w:oddHBand="1" w:evenHBand="0" w:firstRowFirstColumn="0" w:firstRowLastColumn="0" w:lastRowFirstColumn="0" w:lastRowLastColumn="0"/>
            </w:pPr>
            <w:r>
              <w:t>Ongoing</w:t>
            </w:r>
          </w:p>
          <w:p w14:paraId="0693FB93" w14:textId="77777777" w:rsidR="00F46A48" w:rsidRDefault="00F46A48" w:rsidP="00F46A48">
            <w:pPr>
              <w:spacing w:after="0" w:line="240" w:lineRule="auto"/>
              <w:cnfStyle w:val="000000100000" w:firstRow="0" w:lastRow="0" w:firstColumn="0" w:lastColumn="0" w:oddVBand="0" w:evenVBand="0" w:oddHBand="1" w:evenHBand="0" w:firstRowFirstColumn="0" w:firstRowLastColumn="0" w:lastRowFirstColumn="0" w:lastRowLastColumn="0"/>
            </w:pPr>
          </w:p>
          <w:p w14:paraId="4EE14328" w14:textId="77777777" w:rsidR="00F46A48" w:rsidRDefault="00F46A48" w:rsidP="00F46A48">
            <w:pPr>
              <w:spacing w:after="0" w:line="240" w:lineRule="auto"/>
              <w:cnfStyle w:val="000000100000" w:firstRow="0" w:lastRow="0" w:firstColumn="0" w:lastColumn="0" w:oddVBand="0" w:evenVBand="0" w:oddHBand="1" w:evenHBand="0" w:firstRowFirstColumn="0" w:firstRowLastColumn="0" w:lastRowFirstColumn="0" w:lastRowLastColumn="0"/>
            </w:pPr>
          </w:p>
          <w:p w14:paraId="5F9BE7FE" w14:textId="18AE9D41" w:rsidR="00F46A48" w:rsidRPr="000A4082" w:rsidRDefault="00F46A48" w:rsidP="00F46A48">
            <w:pPr>
              <w:spacing w:after="0" w:line="240" w:lineRule="auto"/>
              <w:cnfStyle w:val="000000100000" w:firstRow="0" w:lastRow="0" w:firstColumn="0" w:lastColumn="0" w:oddVBand="0" w:evenVBand="0" w:oddHBand="1" w:evenHBand="0" w:firstRowFirstColumn="0" w:firstRowLastColumn="0" w:lastRowFirstColumn="0" w:lastRowLastColumn="0"/>
            </w:pPr>
            <w:r>
              <w:t>June 2020</w:t>
            </w:r>
          </w:p>
        </w:tc>
        <w:tc>
          <w:tcPr>
            <w:tcW w:w="2376" w:type="dxa"/>
            <w:shd w:val="clear" w:color="auto" w:fill="F2F2F2" w:themeFill="background1" w:themeFillShade="F2"/>
          </w:tcPr>
          <w:p w14:paraId="7B1FDDE0" w14:textId="77777777" w:rsidR="000A4082" w:rsidRPr="000A4082" w:rsidRDefault="000A4082" w:rsidP="000A4082">
            <w:pPr>
              <w:spacing w:after="0"/>
              <w:cnfStyle w:val="000000100000" w:firstRow="0" w:lastRow="0" w:firstColumn="0" w:lastColumn="0" w:oddVBand="0" w:evenVBand="0" w:oddHBand="1" w:evenHBand="0" w:firstRowFirstColumn="0" w:firstRowLastColumn="0" w:lastRowFirstColumn="0" w:lastRowLastColumn="0"/>
            </w:pPr>
          </w:p>
        </w:tc>
      </w:tr>
      <w:tr w:rsidR="000A4082" w:rsidRPr="000A4082" w14:paraId="7DC0B8E6" w14:textId="77777777" w:rsidTr="00F92D36">
        <w:tc>
          <w:tcPr>
            <w:cnfStyle w:val="001000000000" w:firstRow="0" w:lastRow="0" w:firstColumn="1" w:lastColumn="0" w:oddVBand="0" w:evenVBand="0" w:oddHBand="0" w:evenHBand="0" w:firstRowFirstColumn="0" w:firstRowLastColumn="0" w:lastRowFirstColumn="0" w:lastRowLastColumn="0"/>
            <w:tcW w:w="1686" w:type="dxa"/>
          </w:tcPr>
          <w:p w14:paraId="79FAAEEC" w14:textId="2F839960" w:rsidR="000A4082" w:rsidRPr="000A4082" w:rsidRDefault="000A4082" w:rsidP="000A4082">
            <w:pPr>
              <w:spacing w:after="0" w:line="240" w:lineRule="auto"/>
            </w:pPr>
            <w:r w:rsidRPr="000A4082">
              <w:t>Building evidence and tracking progress</w:t>
            </w:r>
          </w:p>
        </w:tc>
        <w:tc>
          <w:tcPr>
            <w:tcW w:w="2941" w:type="dxa"/>
          </w:tcPr>
          <w:p w14:paraId="211594C3" w14:textId="77777777"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5579" w:type="dxa"/>
          </w:tcPr>
          <w:p w14:paraId="13749AFF" w14:textId="77777777" w:rsidR="000A4082" w:rsidRPr="00234FCD" w:rsidRDefault="000A4082"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rsidRPr="00F46A48">
              <w:t>Report on Human Rights training</w:t>
            </w:r>
          </w:p>
          <w:p w14:paraId="33D4F519" w14:textId="77777777" w:rsidR="00234FCD" w:rsidRDefault="00234FCD"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Provide reporting to VEOHRC against the Human Rights Culture Indicator Framework</w:t>
            </w:r>
          </w:p>
          <w:p w14:paraId="53F8CE96" w14:textId="77D56BC9" w:rsidR="00F46A48" w:rsidRPr="000A4082" w:rsidRDefault="00F46A48" w:rsidP="00F46A48">
            <w:pPr>
              <w:pStyle w:val="ListParagraph"/>
              <w:numPr>
                <w:ilvl w:val="0"/>
                <w:numId w:val="11"/>
              </w:numPr>
              <w:spacing w:beforeLines="40" w:before="96" w:afterLines="40" w:after="96" w:line="240" w:lineRule="auto"/>
              <w:contextualSpacing w:val="0"/>
              <w:cnfStyle w:val="000000000000" w:firstRow="0" w:lastRow="0" w:firstColumn="0" w:lastColumn="0" w:oddVBand="0" w:evenVBand="0" w:oddHBand="0" w:evenHBand="0" w:firstRowFirstColumn="0" w:firstRowLastColumn="0" w:lastRowFirstColumn="0" w:lastRowLastColumn="0"/>
            </w:pPr>
            <w:r>
              <w:t>Share the results of the People Matter Survey with the Department related to sexual harassment to inform inclusive practices</w:t>
            </w:r>
          </w:p>
        </w:tc>
        <w:tc>
          <w:tcPr>
            <w:tcW w:w="1276" w:type="dxa"/>
          </w:tcPr>
          <w:p w14:paraId="0B1A30DB" w14:textId="3B84027B"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pPr>
            <w:r w:rsidRPr="000A4082">
              <w:rPr>
                <w:lang w:val="en-AU"/>
              </w:rPr>
              <w:t>People Division</w:t>
            </w:r>
          </w:p>
        </w:tc>
        <w:tc>
          <w:tcPr>
            <w:tcW w:w="1134" w:type="dxa"/>
          </w:tcPr>
          <w:p w14:paraId="06D0E54E" w14:textId="3D06412F" w:rsidR="000A4082" w:rsidRPr="000A4082" w:rsidRDefault="008B3250" w:rsidP="000A4082">
            <w:pPr>
              <w:spacing w:after="0" w:line="240" w:lineRule="auto"/>
              <w:cnfStyle w:val="000000000000" w:firstRow="0" w:lastRow="0" w:firstColumn="0" w:lastColumn="0" w:oddVBand="0" w:evenVBand="0" w:oddHBand="0" w:evenHBand="0" w:firstRowFirstColumn="0" w:firstRowLastColumn="0" w:lastRowFirstColumn="0" w:lastRowLastColumn="0"/>
            </w:pPr>
            <w:r>
              <w:t>TBC</w:t>
            </w:r>
          </w:p>
        </w:tc>
        <w:tc>
          <w:tcPr>
            <w:tcW w:w="2376" w:type="dxa"/>
          </w:tcPr>
          <w:p w14:paraId="16F9871A" w14:textId="5CD9EDC5" w:rsidR="000A4082" w:rsidRPr="000A4082" w:rsidRDefault="000A4082" w:rsidP="000A4082">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2814ED38" w14:textId="51722096" w:rsidR="008631A4" w:rsidRDefault="008631A4"/>
    <w:sectPr w:rsidR="008631A4" w:rsidSect="00523DDB">
      <w:headerReference w:type="even" r:id="rId11"/>
      <w:headerReference w:type="default" r:id="rId12"/>
      <w:footerReference w:type="even" r:id="rId13"/>
      <w:footerReference w:type="default" r:id="rId14"/>
      <w:headerReference w:type="first" r:id="rId15"/>
      <w:footerReference w:type="first" r:id="rId16"/>
      <w:pgSz w:w="16840" w:h="11900" w:orient="landscape"/>
      <w:pgMar w:top="851" w:right="1440" w:bottom="851" w:left="1440" w:header="624" w:footer="561"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5544" w14:textId="77777777" w:rsidR="00523DDB" w:rsidRDefault="00523DDB">
      <w:pPr>
        <w:spacing w:after="0" w:line="240" w:lineRule="auto"/>
      </w:pPr>
      <w:r>
        <w:separator/>
      </w:r>
    </w:p>
  </w:endnote>
  <w:endnote w:type="continuationSeparator" w:id="0">
    <w:p w14:paraId="4C54C519" w14:textId="77777777" w:rsidR="00523DDB" w:rsidRDefault="0052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8BAF" w14:textId="77777777" w:rsidR="006F389F" w:rsidRDefault="006F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1267" w14:textId="2727915A" w:rsidR="00523DDB" w:rsidRPr="00233EF6" w:rsidRDefault="00523DDB" w:rsidP="00233EF6">
    <w:pPr>
      <w:pStyle w:val="Footer"/>
      <w:tabs>
        <w:tab w:val="clear" w:pos="4513"/>
        <w:tab w:val="clear" w:pos="9026"/>
        <w:tab w:val="right" w:pos="13892"/>
      </w:tabs>
      <w:rPr>
        <w:color w:val="808080" w:themeColor="background1" w:themeShade="80"/>
        <w:sz w:val="16"/>
        <w:szCs w:val="16"/>
      </w:rPr>
    </w:pPr>
    <w:r w:rsidRPr="00523DDB">
      <w:rPr>
        <w:sz w:val="16"/>
        <w:szCs w:val="16"/>
      </w:rPr>
      <w:t xml:space="preserve">DET Workforce Diversity and Inclusion </w:t>
    </w:r>
    <w:bookmarkStart w:id="18" w:name="_GoBack"/>
    <w:bookmarkEnd w:id="18"/>
    <w:r w:rsidRPr="00523DDB">
      <w:rPr>
        <w:sz w:val="16"/>
        <w:szCs w:val="16"/>
      </w:rPr>
      <w:t>Workplan</w:t>
    </w:r>
    <w:r w:rsidRPr="00523DDB">
      <w:rPr>
        <w:sz w:val="16"/>
        <w:szCs w:val="16"/>
      </w:rPr>
      <w:tab/>
      <w:t xml:space="preserve">Page </w:t>
    </w:r>
    <w:r w:rsidRPr="00523DDB">
      <w:rPr>
        <w:sz w:val="16"/>
        <w:szCs w:val="16"/>
      </w:rPr>
      <w:fldChar w:fldCharType="begin"/>
    </w:r>
    <w:r w:rsidRPr="00523DDB">
      <w:rPr>
        <w:sz w:val="16"/>
        <w:szCs w:val="16"/>
      </w:rPr>
      <w:instrText xml:space="preserve"> PAGE   \* MERGEFORMAT </w:instrText>
    </w:r>
    <w:r w:rsidRPr="00523DDB">
      <w:rPr>
        <w:sz w:val="16"/>
        <w:szCs w:val="16"/>
      </w:rPr>
      <w:fldChar w:fldCharType="separate"/>
    </w:r>
    <w:r w:rsidRPr="00523DDB">
      <w:rPr>
        <w:noProof/>
        <w:sz w:val="16"/>
        <w:szCs w:val="16"/>
      </w:rPr>
      <w:t>7</w:t>
    </w:r>
    <w:r w:rsidRPr="00523DDB">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E7CCC" w14:textId="71CED753" w:rsidR="00523DDB" w:rsidRPr="00233EF6" w:rsidRDefault="00523DDB" w:rsidP="00233EF6">
    <w:pPr>
      <w:pStyle w:val="Footer"/>
      <w:tabs>
        <w:tab w:val="clear" w:pos="4513"/>
        <w:tab w:val="clear" w:pos="9026"/>
        <w:tab w:val="right" w:pos="13892"/>
      </w:tabs>
      <w:rPr>
        <w:color w:val="808080" w:themeColor="background1" w:themeShade="80"/>
        <w:sz w:val="16"/>
        <w:szCs w:val="16"/>
      </w:rPr>
    </w:pPr>
    <w:r w:rsidRPr="00523DDB">
      <w:rPr>
        <w:color w:val="2E74B5" w:themeColor="accent1" w:themeShade="BF"/>
        <w:sz w:val="16"/>
        <w:szCs w:val="16"/>
      </w:rPr>
      <w:t>DET Workforce Diversity and Inclusion Workplan</w:t>
    </w:r>
    <w:r w:rsidRPr="00523DDB">
      <w:rPr>
        <w:color w:val="2E74B5" w:themeColor="accent1" w:themeShade="BF"/>
        <w:sz w:val="16"/>
        <w:szCs w:val="16"/>
      </w:rPr>
      <w:tab/>
      <w:t xml:space="preserve">Last updated 13 </w:t>
    </w:r>
    <w:r w:rsidR="00842E33">
      <w:rPr>
        <w:color w:val="2E74B5" w:themeColor="accent1" w:themeShade="BF"/>
        <w:sz w:val="16"/>
        <w:szCs w:val="16"/>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80C3F" w14:textId="77777777" w:rsidR="00523DDB" w:rsidRDefault="00523DDB">
      <w:pPr>
        <w:spacing w:after="0" w:line="240" w:lineRule="auto"/>
      </w:pPr>
      <w:r>
        <w:separator/>
      </w:r>
    </w:p>
  </w:footnote>
  <w:footnote w:type="continuationSeparator" w:id="0">
    <w:p w14:paraId="1D11A2F0" w14:textId="77777777" w:rsidR="00523DDB" w:rsidRDefault="0052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9B01" w14:textId="77777777" w:rsidR="006F389F" w:rsidRDefault="006F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4DB8" w14:textId="18F1E0F4" w:rsidR="00523DDB" w:rsidRPr="006864D9" w:rsidRDefault="006F389F" w:rsidP="00CA197A">
    <w:pPr>
      <w:rPr>
        <w:color w:val="C00000"/>
        <w:sz w:val="36"/>
        <w:szCs w:val="36"/>
      </w:rPr>
    </w:pPr>
    <w:sdt>
      <w:sdtPr>
        <w:id w:val="-507366670"/>
        <w:docPartObj>
          <w:docPartGallery w:val="Watermarks"/>
          <w:docPartUnique/>
        </w:docPartObj>
      </w:sdtPr>
      <w:sdtEndPr/>
      <w:sdtContent/>
    </w:sdt>
    <w:r w:rsidR="00523DDB" w:rsidRPr="00823C5A">
      <w:rPr>
        <w:color w:val="C00000"/>
        <w:sz w:val="36"/>
        <w:szCs w:val="36"/>
      </w:rPr>
      <w:t>DET Workforce Diversity and Inclusion</w:t>
    </w:r>
    <w:r w:rsidR="00523DDB">
      <w:t xml:space="preserve"> </w:t>
    </w:r>
    <w:r w:rsidR="00523DDB">
      <w:rPr>
        <w:color w:val="C00000"/>
        <w:sz w:val="36"/>
        <w:szCs w:val="36"/>
      </w:rPr>
      <w:t>2020</w:t>
    </w:r>
    <w:r w:rsidR="00523DDB" w:rsidRPr="006864D9">
      <w:rPr>
        <w:color w:val="C00000"/>
        <w:sz w:val="36"/>
        <w:szCs w:val="36"/>
      </w:rPr>
      <w:t xml:space="preserve"> Workplan</w:t>
    </w:r>
    <w:r w:rsidR="00523DDB">
      <w:rPr>
        <w:color w:val="C0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D455" w14:textId="6B8FB2F2" w:rsidR="00523DDB" w:rsidRPr="00233EF6" w:rsidRDefault="00523DDB" w:rsidP="00233EF6">
    <w:pPr>
      <w:rPr>
        <w:color w:val="C00000"/>
        <w:sz w:val="36"/>
        <w:szCs w:val="36"/>
      </w:rPr>
    </w:pPr>
    <w:r w:rsidRPr="00823C5A">
      <w:rPr>
        <w:color w:val="C00000"/>
        <w:sz w:val="36"/>
        <w:szCs w:val="36"/>
      </w:rPr>
      <w:t>DET Workforce Diversity and Inclusion</w:t>
    </w:r>
    <w:r>
      <w:t xml:space="preserve"> </w:t>
    </w:r>
    <w:r>
      <w:rPr>
        <w:color w:val="C00000"/>
        <w:sz w:val="36"/>
        <w:szCs w:val="36"/>
      </w:rPr>
      <w:t>2020</w:t>
    </w:r>
    <w:r w:rsidRPr="006864D9">
      <w:rPr>
        <w:color w:val="C00000"/>
        <w:sz w:val="36"/>
        <w:szCs w:val="36"/>
      </w:rPr>
      <w:t xml:space="preserve"> Workplan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5CD38"/>
    <w:multiLevelType w:val="hybridMultilevel"/>
    <w:tmpl w:val="CCB44727"/>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BE9CB86F"/>
    <w:multiLevelType w:val="hybridMultilevel"/>
    <w:tmpl w:val="1C94E10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D34F59B1"/>
    <w:multiLevelType w:val="hybridMultilevel"/>
    <w:tmpl w:val="3AE6C6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DDE062"/>
    <w:multiLevelType w:val="hybridMultilevel"/>
    <w:tmpl w:val="55F5744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894205"/>
    <w:multiLevelType w:val="hybridMultilevel"/>
    <w:tmpl w:val="1DC2FF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607653"/>
    <w:multiLevelType w:val="hybridMultilevel"/>
    <w:tmpl w:val="5630F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6956F8"/>
    <w:multiLevelType w:val="hybridMultilevel"/>
    <w:tmpl w:val="98DA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D5AF2"/>
    <w:multiLevelType w:val="hybridMultilevel"/>
    <w:tmpl w:val="76286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12200F"/>
    <w:multiLevelType w:val="hybridMultilevel"/>
    <w:tmpl w:val="F0406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8266A4"/>
    <w:multiLevelType w:val="hybridMultilevel"/>
    <w:tmpl w:val="169A5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FB6BF7"/>
    <w:multiLevelType w:val="hybridMultilevel"/>
    <w:tmpl w:val="5D0C1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B90D93"/>
    <w:multiLevelType w:val="hybridMultilevel"/>
    <w:tmpl w:val="3B3A9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76372"/>
    <w:multiLevelType w:val="hybridMultilevel"/>
    <w:tmpl w:val="9844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4D6217"/>
    <w:multiLevelType w:val="hybridMultilevel"/>
    <w:tmpl w:val="5DAC0660"/>
    <w:lvl w:ilvl="0" w:tplc="9CF0165E">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0658E2"/>
    <w:multiLevelType w:val="hybridMultilevel"/>
    <w:tmpl w:val="60F88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1098D"/>
    <w:multiLevelType w:val="hybridMultilevel"/>
    <w:tmpl w:val="52C60C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192AB4"/>
    <w:multiLevelType w:val="hybridMultilevel"/>
    <w:tmpl w:val="017E98DC"/>
    <w:lvl w:ilvl="0" w:tplc="9CF0165E">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5A78CD"/>
    <w:multiLevelType w:val="hybridMultilevel"/>
    <w:tmpl w:val="34284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B523CA"/>
    <w:multiLevelType w:val="hybridMultilevel"/>
    <w:tmpl w:val="2F6E1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771BBA"/>
    <w:multiLevelType w:val="hybridMultilevel"/>
    <w:tmpl w:val="A65E0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431A1F"/>
    <w:multiLevelType w:val="hybridMultilevel"/>
    <w:tmpl w:val="AE243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481679"/>
    <w:multiLevelType w:val="hybridMultilevel"/>
    <w:tmpl w:val="D6E4AB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69518A"/>
    <w:multiLevelType w:val="hybridMultilevel"/>
    <w:tmpl w:val="E4BA6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0E027B"/>
    <w:multiLevelType w:val="hybridMultilevel"/>
    <w:tmpl w:val="B2004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3F3BE4"/>
    <w:multiLevelType w:val="hybridMultilevel"/>
    <w:tmpl w:val="93129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694A2D"/>
    <w:multiLevelType w:val="hybridMultilevel"/>
    <w:tmpl w:val="946C6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0B374B"/>
    <w:multiLevelType w:val="hybridMultilevel"/>
    <w:tmpl w:val="DAEC0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D429B5"/>
    <w:multiLevelType w:val="hybridMultilevel"/>
    <w:tmpl w:val="5BAC4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BE5D4F"/>
    <w:multiLevelType w:val="hybridMultilevel"/>
    <w:tmpl w:val="47668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877DBF"/>
    <w:multiLevelType w:val="hybridMultilevel"/>
    <w:tmpl w:val="A260A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0F19EF"/>
    <w:multiLevelType w:val="hybridMultilevel"/>
    <w:tmpl w:val="EA125A82"/>
    <w:lvl w:ilvl="0" w:tplc="35602F1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501A7D"/>
    <w:multiLevelType w:val="hybridMultilevel"/>
    <w:tmpl w:val="EBF00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AA05CF"/>
    <w:multiLevelType w:val="hybridMultilevel"/>
    <w:tmpl w:val="17E2A702"/>
    <w:lvl w:ilvl="0" w:tplc="0C090003">
      <w:start w:val="1"/>
      <w:numFmt w:val="bullet"/>
      <w:lvlText w:val="o"/>
      <w:lvlJc w:val="left"/>
      <w:pPr>
        <w:ind w:left="1069" w:hanging="360"/>
      </w:pPr>
      <w:rPr>
        <w:rFonts w:ascii="Courier New" w:hAnsi="Courier New" w:cs="Courier New"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33" w15:restartNumberingAfterBreak="0">
    <w:nsid w:val="5E3D076E"/>
    <w:multiLevelType w:val="hybridMultilevel"/>
    <w:tmpl w:val="4B009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C44EF7"/>
    <w:multiLevelType w:val="hybridMultilevel"/>
    <w:tmpl w:val="BAD8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F952CF4"/>
    <w:multiLevelType w:val="hybridMultilevel"/>
    <w:tmpl w:val="AE185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5A3627"/>
    <w:multiLevelType w:val="hybridMultilevel"/>
    <w:tmpl w:val="77E8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C7529"/>
    <w:multiLevelType w:val="hybridMultilevel"/>
    <w:tmpl w:val="CD503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BF4B94"/>
    <w:multiLevelType w:val="hybridMultilevel"/>
    <w:tmpl w:val="4564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72FED"/>
    <w:multiLevelType w:val="hybridMultilevel"/>
    <w:tmpl w:val="C77C5A84"/>
    <w:lvl w:ilvl="0" w:tplc="F05CAABE">
      <w:start w:val="1"/>
      <w:numFmt w:val="bullet"/>
      <w:lvlText w:val="•"/>
      <w:lvlJc w:val="left"/>
      <w:pPr>
        <w:tabs>
          <w:tab w:val="num" w:pos="720"/>
        </w:tabs>
        <w:ind w:left="720" w:hanging="360"/>
      </w:pPr>
      <w:rPr>
        <w:rFonts w:ascii="Arial" w:hAnsi="Arial" w:hint="default"/>
      </w:rPr>
    </w:lvl>
    <w:lvl w:ilvl="1" w:tplc="B7F8279A" w:tentative="1">
      <w:start w:val="1"/>
      <w:numFmt w:val="bullet"/>
      <w:lvlText w:val="•"/>
      <w:lvlJc w:val="left"/>
      <w:pPr>
        <w:tabs>
          <w:tab w:val="num" w:pos="1440"/>
        </w:tabs>
        <w:ind w:left="1440" w:hanging="360"/>
      </w:pPr>
      <w:rPr>
        <w:rFonts w:ascii="Arial" w:hAnsi="Arial" w:hint="default"/>
      </w:rPr>
    </w:lvl>
    <w:lvl w:ilvl="2" w:tplc="C7024D2A" w:tentative="1">
      <w:start w:val="1"/>
      <w:numFmt w:val="bullet"/>
      <w:lvlText w:val="•"/>
      <w:lvlJc w:val="left"/>
      <w:pPr>
        <w:tabs>
          <w:tab w:val="num" w:pos="2160"/>
        </w:tabs>
        <w:ind w:left="2160" w:hanging="360"/>
      </w:pPr>
      <w:rPr>
        <w:rFonts w:ascii="Arial" w:hAnsi="Arial" w:hint="default"/>
      </w:rPr>
    </w:lvl>
    <w:lvl w:ilvl="3" w:tplc="A6F6D386" w:tentative="1">
      <w:start w:val="1"/>
      <w:numFmt w:val="bullet"/>
      <w:lvlText w:val="•"/>
      <w:lvlJc w:val="left"/>
      <w:pPr>
        <w:tabs>
          <w:tab w:val="num" w:pos="2880"/>
        </w:tabs>
        <w:ind w:left="2880" w:hanging="360"/>
      </w:pPr>
      <w:rPr>
        <w:rFonts w:ascii="Arial" w:hAnsi="Arial" w:hint="default"/>
      </w:rPr>
    </w:lvl>
    <w:lvl w:ilvl="4" w:tplc="58901858" w:tentative="1">
      <w:start w:val="1"/>
      <w:numFmt w:val="bullet"/>
      <w:lvlText w:val="•"/>
      <w:lvlJc w:val="left"/>
      <w:pPr>
        <w:tabs>
          <w:tab w:val="num" w:pos="3600"/>
        </w:tabs>
        <w:ind w:left="3600" w:hanging="360"/>
      </w:pPr>
      <w:rPr>
        <w:rFonts w:ascii="Arial" w:hAnsi="Arial" w:hint="default"/>
      </w:rPr>
    </w:lvl>
    <w:lvl w:ilvl="5" w:tplc="3022D9FE" w:tentative="1">
      <w:start w:val="1"/>
      <w:numFmt w:val="bullet"/>
      <w:lvlText w:val="•"/>
      <w:lvlJc w:val="left"/>
      <w:pPr>
        <w:tabs>
          <w:tab w:val="num" w:pos="4320"/>
        </w:tabs>
        <w:ind w:left="4320" w:hanging="360"/>
      </w:pPr>
      <w:rPr>
        <w:rFonts w:ascii="Arial" w:hAnsi="Arial" w:hint="default"/>
      </w:rPr>
    </w:lvl>
    <w:lvl w:ilvl="6" w:tplc="677C7A98" w:tentative="1">
      <w:start w:val="1"/>
      <w:numFmt w:val="bullet"/>
      <w:lvlText w:val="•"/>
      <w:lvlJc w:val="left"/>
      <w:pPr>
        <w:tabs>
          <w:tab w:val="num" w:pos="5040"/>
        </w:tabs>
        <w:ind w:left="5040" w:hanging="360"/>
      </w:pPr>
      <w:rPr>
        <w:rFonts w:ascii="Arial" w:hAnsi="Arial" w:hint="default"/>
      </w:rPr>
    </w:lvl>
    <w:lvl w:ilvl="7" w:tplc="8342EA92" w:tentative="1">
      <w:start w:val="1"/>
      <w:numFmt w:val="bullet"/>
      <w:lvlText w:val="•"/>
      <w:lvlJc w:val="left"/>
      <w:pPr>
        <w:tabs>
          <w:tab w:val="num" w:pos="5760"/>
        </w:tabs>
        <w:ind w:left="5760" w:hanging="360"/>
      </w:pPr>
      <w:rPr>
        <w:rFonts w:ascii="Arial" w:hAnsi="Arial" w:hint="default"/>
      </w:rPr>
    </w:lvl>
    <w:lvl w:ilvl="8" w:tplc="7B26FB4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315A55"/>
    <w:multiLevelType w:val="hybridMultilevel"/>
    <w:tmpl w:val="825A16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441518"/>
    <w:multiLevelType w:val="hybridMultilevel"/>
    <w:tmpl w:val="D9B46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BD7D0C"/>
    <w:multiLevelType w:val="hybridMultilevel"/>
    <w:tmpl w:val="EFCAC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B43A14"/>
    <w:multiLevelType w:val="hybridMultilevel"/>
    <w:tmpl w:val="89FE6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D02E65"/>
    <w:multiLevelType w:val="hybridMultilevel"/>
    <w:tmpl w:val="DC681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6C2A23"/>
    <w:multiLevelType w:val="hybridMultilevel"/>
    <w:tmpl w:val="9DDC9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B6E7C4C"/>
    <w:multiLevelType w:val="hybridMultilevel"/>
    <w:tmpl w:val="75F6D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9E2235"/>
    <w:multiLevelType w:val="hybridMultilevel"/>
    <w:tmpl w:val="1908A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D061907"/>
    <w:multiLevelType w:val="hybridMultilevel"/>
    <w:tmpl w:val="048CE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E4500B7"/>
    <w:multiLevelType w:val="hybridMultilevel"/>
    <w:tmpl w:val="2AB4C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21"/>
  </w:num>
  <w:num w:numId="4">
    <w:abstractNumId w:val="8"/>
  </w:num>
  <w:num w:numId="5">
    <w:abstractNumId w:val="10"/>
  </w:num>
  <w:num w:numId="6">
    <w:abstractNumId w:val="45"/>
  </w:num>
  <w:num w:numId="7">
    <w:abstractNumId w:val="49"/>
  </w:num>
  <w:num w:numId="8">
    <w:abstractNumId w:val="35"/>
  </w:num>
  <w:num w:numId="9">
    <w:abstractNumId w:val="29"/>
  </w:num>
  <w:num w:numId="10">
    <w:abstractNumId w:val="44"/>
  </w:num>
  <w:num w:numId="11">
    <w:abstractNumId w:val="27"/>
  </w:num>
  <w:num w:numId="12">
    <w:abstractNumId w:val="31"/>
  </w:num>
  <w:num w:numId="13">
    <w:abstractNumId w:val="43"/>
  </w:num>
  <w:num w:numId="14">
    <w:abstractNumId w:val="28"/>
  </w:num>
  <w:num w:numId="15">
    <w:abstractNumId w:val="47"/>
  </w:num>
  <w:num w:numId="16">
    <w:abstractNumId w:val="4"/>
  </w:num>
  <w:num w:numId="17">
    <w:abstractNumId w:val="17"/>
  </w:num>
  <w:num w:numId="18">
    <w:abstractNumId w:val="20"/>
  </w:num>
  <w:num w:numId="19">
    <w:abstractNumId w:val="46"/>
  </w:num>
  <w:num w:numId="20">
    <w:abstractNumId w:val="18"/>
  </w:num>
  <w:num w:numId="21">
    <w:abstractNumId w:val="23"/>
  </w:num>
  <w:num w:numId="22">
    <w:abstractNumId w:val="11"/>
  </w:num>
  <w:num w:numId="23">
    <w:abstractNumId w:val="25"/>
  </w:num>
  <w:num w:numId="24">
    <w:abstractNumId w:val="26"/>
  </w:num>
  <w:num w:numId="25">
    <w:abstractNumId w:val="41"/>
  </w:num>
  <w:num w:numId="26">
    <w:abstractNumId w:val="36"/>
  </w:num>
  <w:num w:numId="27">
    <w:abstractNumId w:val="12"/>
  </w:num>
  <w:num w:numId="28">
    <w:abstractNumId w:val="37"/>
  </w:num>
  <w:num w:numId="29">
    <w:abstractNumId w:val="22"/>
  </w:num>
  <w:num w:numId="30">
    <w:abstractNumId w:val="14"/>
  </w:num>
  <w:num w:numId="31">
    <w:abstractNumId w:val="6"/>
  </w:num>
  <w:num w:numId="32">
    <w:abstractNumId w:val="30"/>
  </w:num>
  <w:num w:numId="33">
    <w:abstractNumId w:val="19"/>
  </w:num>
  <w:num w:numId="34">
    <w:abstractNumId w:val="7"/>
  </w:num>
  <w:num w:numId="35">
    <w:abstractNumId w:val="39"/>
  </w:num>
  <w:num w:numId="36">
    <w:abstractNumId w:val="2"/>
  </w:num>
  <w:num w:numId="37">
    <w:abstractNumId w:val="32"/>
  </w:num>
  <w:num w:numId="38">
    <w:abstractNumId w:val="1"/>
  </w:num>
  <w:num w:numId="39">
    <w:abstractNumId w:val="0"/>
  </w:num>
  <w:num w:numId="40">
    <w:abstractNumId w:val="3"/>
  </w:num>
  <w:num w:numId="41">
    <w:abstractNumId w:val="33"/>
  </w:num>
  <w:num w:numId="42">
    <w:abstractNumId w:val="42"/>
  </w:num>
  <w:num w:numId="43">
    <w:abstractNumId w:val="5"/>
  </w:num>
  <w:num w:numId="44">
    <w:abstractNumId w:val="24"/>
  </w:num>
  <w:num w:numId="45">
    <w:abstractNumId w:val="9"/>
  </w:num>
  <w:num w:numId="46">
    <w:abstractNumId w:val="15"/>
  </w:num>
  <w:num w:numId="47">
    <w:abstractNumId w:val="34"/>
  </w:num>
  <w:num w:numId="48">
    <w:abstractNumId w:val="38"/>
  </w:num>
  <w:num w:numId="49">
    <w:abstractNumId w:val="4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8E"/>
    <w:rsid w:val="00003259"/>
    <w:rsid w:val="000503F3"/>
    <w:rsid w:val="000542CA"/>
    <w:rsid w:val="00056F4F"/>
    <w:rsid w:val="000621E5"/>
    <w:rsid w:val="000759FC"/>
    <w:rsid w:val="00077AEE"/>
    <w:rsid w:val="00080E06"/>
    <w:rsid w:val="000842C9"/>
    <w:rsid w:val="00090016"/>
    <w:rsid w:val="000928CF"/>
    <w:rsid w:val="00093743"/>
    <w:rsid w:val="000A4082"/>
    <w:rsid w:val="000B151D"/>
    <w:rsid w:val="000B5DEC"/>
    <w:rsid w:val="000D17F9"/>
    <w:rsid w:val="00110765"/>
    <w:rsid w:val="00112241"/>
    <w:rsid w:val="00121669"/>
    <w:rsid w:val="00126468"/>
    <w:rsid w:val="00127221"/>
    <w:rsid w:val="00140FFE"/>
    <w:rsid w:val="00141884"/>
    <w:rsid w:val="0014565A"/>
    <w:rsid w:val="00147334"/>
    <w:rsid w:val="001502EC"/>
    <w:rsid w:val="001917C9"/>
    <w:rsid w:val="001A44B6"/>
    <w:rsid w:val="001B0D4F"/>
    <w:rsid w:val="001B5E53"/>
    <w:rsid w:val="001C51FD"/>
    <w:rsid w:val="001E5280"/>
    <w:rsid w:val="001F300B"/>
    <w:rsid w:val="00200261"/>
    <w:rsid w:val="0020457A"/>
    <w:rsid w:val="00207157"/>
    <w:rsid w:val="00207FC6"/>
    <w:rsid w:val="00233EF6"/>
    <w:rsid w:val="00234FCD"/>
    <w:rsid w:val="00261B8E"/>
    <w:rsid w:val="00261E72"/>
    <w:rsid w:val="00263893"/>
    <w:rsid w:val="002819EE"/>
    <w:rsid w:val="002A6ABB"/>
    <w:rsid w:val="002C179F"/>
    <w:rsid w:val="002F720C"/>
    <w:rsid w:val="00327BF0"/>
    <w:rsid w:val="0033440B"/>
    <w:rsid w:val="0033527A"/>
    <w:rsid w:val="00344269"/>
    <w:rsid w:val="00351943"/>
    <w:rsid w:val="00352631"/>
    <w:rsid w:val="00366D1B"/>
    <w:rsid w:val="00383444"/>
    <w:rsid w:val="00387C6B"/>
    <w:rsid w:val="003B25C9"/>
    <w:rsid w:val="003B2897"/>
    <w:rsid w:val="003B5A44"/>
    <w:rsid w:val="003E5515"/>
    <w:rsid w:val="003E5827"/>
    <w:rsid w:val="00404A22"/>
    <w:rsid w:val="004078AA"/>
    <w:rsid w:val="0041720D"/>
    <w:rsid w:val="00443D0B"/>
    <w:rsid w:val="004505ED"/>
    <w:rsid w:val="00461048"/>
    <w:rsid w:val="004636A1"/>
    <w:rsid w:val="00484502"/>
    <w:rsid w:val="00485E69"/>
    <w:rsid w:val="0051006E"/>
    <w:rsid w:val="005101DC"/>
    <w:rsid w:val="00523DDB"/>
    <w:rsid w:val="0054421F"/>
    <w:rsid w:val="00554B83"/>
    <w:rsid w:val="00563025"/>
    <w:rsid w:val="00573920"/>
    <w:rsid w:val="00574D90"/>
    <w:rsid w:val="00584B7D"/>
    <w:rsid w:val="00591D38"/>
    <w:rsid w:val="005B77C7"/>
    <w:rsid w:val="005C338A"/>
    <w:rsid w:val="005D175B"/>
    <w:rsid w:val="00601392"/>
    <w:rsid w:val="006177D7"/>
    <w:rsid w:val="00621843"/>
    <w:rsid w:val="00645208"/>
    <w:rsid w:val="00645985"/>
    <w:rsid w:val="00647610"/>
    <w:rsid w:val="00672950"/>
    <w:rsid w:val="00680A6A"/>
    <w:rsid w:val="00695AE0"/>
    <w:rsid w:val="00695C7A"/>
    <w:rsid w:val="006A065E"/>
    <w:rsid w:val="006A2805"/>
    <w:rsid w:val="006A4629"/>
    <w:rsid w:val="006A67A3"/>
    <w:rsid w:val="006A6C69"/>
    <w:rsid w:val="006D5B9B"/>
    <w:rsid w:val="006E0DAF"/>
    <w:rsid w:val="006F389F"/>
    <w:rsid w:val="006F6B56"/>
    <w:rsid w:val="00700547"/>
    <w:rsid w:val="00700A2D"/>
    <w:rsid w:val="00753554"/>
    <w:rsid w:val="007558A7"/>
    <w:rsid w:val="00760822"/>
    <w:rsid w:val="00790224"/>
    <w:rsid w:val="00790BA6"/>
    <w:rsid w:val="0079110B"/>
    <w:rsid w:val="00794B96"/>
    <w:rsid w:val="007956E7"/>
    <w:rsid w:val="007A49B6"/>
    <w:rsid w:val="007B3EC1"/>
    <w:rsid w:val="007C234B"/>
    <w:rsid w:val="007D4C29"/>
    <w:rsid w:val="008025AB"/>
    <w:rsid w:val="0081282E"/>
    <w:rsid w:val="00823C5A"/>
    <w:rsid w:val="00842E33"/>
    <w:rsid w:val="00860EC7"/>
    <w:rsid w:val="008631A4"/>
    <w:rsid w:val="00865EAD"/>
    <w:rsid w:val="00882FDF"/>
    <w:rsid w:val="00886AF7"/>
    <w:rsid w:val="008A4334"/>
    <w:rsid w:val="008A43B9"/>
    <w:rsid w:val="008B3250"/>
    <w:rsid w:val="008B7ED6"/>
    <w:rsid w:val="00910480"/>
    <w:rsid w:val="00923696"/>
    <w:rsid w:val="0092656D"/>
    <w:rsid w:val="00930CDE"/>
    <w:rsid w:val="009310E7"/>
    <w:rsid w:val="00944FCF"/>
    <w:rsid w:val="00964C5B"/>
    <w:rsid w:val="009851B2"/>
    <w:rsid w:val="009B00C0"/>
    <w:rsid w:val="009C1320"/>
    <w:rsid w:val="009E02BF"/>
    <w:rsid w:val="009E502A"/>
    <w:rsid w:val="009F2D31"/>
    <w:rsid w:val="009F4960"/>
    <w:rsid w:val="00A075FF"/>
    <w:rsid w:val="00A20877"/>
    <w:rsid w:val="00A56356"/>
    <w:rsid w:val="00A61CEE"/>
    <w:rsid w:val="00A7224D"/>
    <w:rsid w:val="00A80986"/>
    <w:rsid w:val="00A81BB4"/>
    <w:rsid w:val="00A90AC1"/>
    <w:rsid w:val="00AA4819"/>
    <w:rsid w:val="00AB0046"/>
    <w:rsid w:val="00AB018F"/>
    <w:rsid w:val="00AB2EA4"/>
    <w:rsid w:val="00AD012D"/>
    <w:rsid w:val="00AD11B6"/>
    <w:rsid w:val="00AE70E5"/>
    <w:rsid w:val="00AF1EFA"/>
    <w:rsid w:val="00AF515E"/>
    <w:rsid w:val="00B01365"/>
    <w:rsid w:val="00B0152C"/>
    <w:rsid w:val="00B026CF"/>
    <w:rsid w:val="00B32DBF"/>
    <w:rsid w:val="00B575C3"/>
    <w:rsid w:val="00B62DA0"/>
    <w:rsid w:val="00B64241"/>
    <w:rsid w:val="00B75637"/>
    <w:rsid w:val="00B81CE5"/>
    <w:rsid w:val="00B963D5"/>
    <w:rsid w:val="00BC17B3"/>
    <w:rsid w:val="00BC3B1F"/>
    <w:rsid w:val="00BC462D"/>
    <w:rsid w:val="00BE47E9"/>
    <w:rsid w:val="00BE65F2"/>
    <w:rsid w:val="00BE72B4"/>
    <w:rsid w:val="00BF7E08"/>
    <w:rsid w:val="00C02EDA"/>
    <w:rsid w:val="00C02FFB"/>
    <w:rsid w:val="00C03DFA"/>
    <w:rsid w:val="00C27DD7"/>
    <w:rsid w:val="00C338EA"/>
    <w:rsid w:val="00C44C66"/>
    <w:rsid w:val="00C54D06"/>
    <w:rsid w:val="00C57600"/>
    <w:rsid w:val="00C57A6C"/>
    <w:rsid w:val="00C76455"/>
    <w:rsid w:val="00C7796A"/>
    <w:rsid w:val="00C811B6"/>
    <w:rsid w:val="00CA197A"/>
    <w:rsid w:val="00CA5E21"/>
    <w:rsid w:val="00CB47FB"/>
    <w:rsid w:val="00CC1257"/>
    <w:rsid w:val="00CC41B0"/>
    <w:rsid w:val="00CE15AF"/>
    <w:rsid w:val="00CE3966"/>
    <w:rsid w:val="00CE760D"/>
    <w:rsid w:val="00CF5DC6"/>
    <w:rsid w:val="00D034E4"/>
    <w:rsid w:val="00D24991"/>
    <w:rsid w:val="00D32048"/>
    <w:rsid w:val="00D37B7B"/>
    <w:rsid w:val="00D37BE1"/>
    <w:rsid w:val="00D42A0C"/>
    <w:rsid w:val="00D53F17"/>
    <w:rsid w:val="00D55CFD"/>
    <w:rsid w:val="00D61698"/>
    <w:rsid w:val="00D64104"/>
    <w:rsid w:val="00D81E91"/>
    <w:rsid w:val="00D90A9C"/>
    <w:rsid w:val="00DA4C7F"/>
    <w:rsid w:val="00DB2B8E"/>
    <w:rsid w:val="00DC5C57"/>
    <w:rsid w:val="00DD0923"/>
    <w:rsid w:val="00DD516A"/>
    <w:rsid w:val="00DE1ABC"/>
    <w:rsid w:val="00DF11C4"/>
    <w:rsid w:val="00DF6886"/>
    <w:rsid w:val="00E039BB"/>
    <w:rsid w:val="00E11F5B"/>
    <w:rsid w:val="00E40A65"/>
    <w:rsid w:val="00E41E2C"/>
    <w:rsid w:val="00E54C11"/>
    <w:rsid w:val="00E71B44"/>
    <w:rsid w:val="00E8093D"/>
    <w:rsid w:val="00EA1E23"/>
    <w:rsid w:val="00EB14A5"/>
    <w:rsid w:val="00EB6946"/>
    <w:rsid w:val="00ED36AC"/>
    <w:rsid w:val="00F03508"/>
    <w:rsid w:val="00F0523E"/>
    <w:rsid w:val="00F11D6B"/>
    <w:rsid w:val="00F15703"/>
    <w:rsid w:val="00F41F19"/>
    <w:rsid w:val="00F43457"/>
    <w:rsid w:val="00F46A48"/>
    <w:rsid w:val="00F51A62"/>
    <w:rsid w:val="00F57CFB"/>
    <w:rsid w:val="00F6090F"/>
    <w:rsid w:val="00F7241F"/>
    <w:rsid w:val="00F92D36"/>
    <w:rsid w:val="00F94833"/>
    <w:rsid w:val="00FB04CE"/>
    <w:rsid w:val="00FB0BEC"/>
    <w:rsid w:val="00FC6B5D"/>
    <w:rsid w:val="00FD3864"/>
    <w:rsid w:val="00FD3C49"/>
    <w:rsid w:val="00FE4A0A"/>
    <w:rsid w:val="00FE6803"/>
    <w:rsid w:val="00FF1598"/>
    <w:rsid w:val="00FF1C83"/>
    <w:rsid w:val="00FF6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67AA"/>
  <w15:docId w15:val="{92FE738B-94F1-461B-95E0-A3DAC32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1B8E"/>
    <w:pPr>
      <w:spacing w:after="120" w:line="240" w:lineRule="atLeast"/>
    </w:pPr>
    <w:rPr>
      <w:rFonts w:ascii="Arial" w:eastAsiaTheme="minorEastAsia" w:hAnsi="Arial" w:cs="Arial"/>
      <w:sz w:val="18"/>
      <w:szCs w:val="18"/>
    </w:rPr>
  </w:style>
  <w:style w:type="paragraph" w:styleId="Heading1">
    <w:name w:val="heading 1"/>
    <w:basedOn w:val="Normal"/>
    <w:next w:val="Normal"/>
    <w:link w:val="Heading1Char"/>
    <w:uiPriority w:val="9"/>
    <w:qFormat/>
    <w:rsid w:val="00261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2">
    <w:name w:val="ES_Heading 2"/>
    <w:basedOn w:val="Heading1"/>
    <w:qFormat/>
    <w:rsid w:val="00261B8E"/>
    <w:pPr>
      <w:spacing w:after="120"/>
    </w:pPr>
    <w:rPr>
      <w:rFonts w:ascii="Arial" w:hAnsi="Arial"/>
      <w:b/>
      <w:bCs/>
      <w:caps/>
      <w:color w:val="AF272F"/>
      <w:sz w:val="20"/>
      <w:szCs w:val="20"/>
    </w:rPr>
  </w:style>
  <w:style w:type="paragraph" w:customStyle="1" w:styleId="ESBodyText">
    <w:name w:val="ES_Body Text"/>
    <w:basedOn w:val="Normal"/>
    <w:qFormat/>
    <w:rsid w:val="00261B8E"/>
  </w:style>
  <w:style w:type="paragraph" w:styleId="ListParagraph">
    <w:name w:val="List Paragraph"/>
    <w:basedOn w:val="Normal"/>
    <w:uiPriority w:val="34"/>
    <w:qFormat/>
    <w:rsid w:val="00261B8E"/>
    <w:pPr>
      <w:ind w:left="720"/>
      <w:contextualSpacing/>
    </w:pPr>
  </w:style>
  <w:style w:type="paragraph" w:styleId="NormalWeb">
    <w:name w:val="Normal (Web)"/>
    <w:basedOn w:val="Normal"/>
    <w:uiPriority w:val="99"/>
    <w:unhideWhenUsed/>
    <w:rsid w:val="00261B8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4-Accent11">
    <w:name w:val="Grid Table 4 - Accent 11"/>
    <w:basedOn w:val="TableNormal"/>
    <w:uiPriority w:val="49"/>
    <w:rsid w:val="00261B8E"/>
    <w:pPr>
      <w:spacing w:after="0" w:line="240" w:lineRule="auto"/>
    </w:pPr>
    <w:rPr>
      <w:rFonts w:eastAsiaTheme="minorEastAsia"/>
      <w:sz w:val="24"/>
      <w:szCs w:val="24"/>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61">
    <w:name w:val="Grid Table 4 - Accent 61"/>
    <w:basedOn w:val="TableNormal"/>
    <w:uiPriority w:val="49"/>
    <w:rsid w:val="00261B8E"/>
    <w:pPr>
      <w:spacing w:after="0" w:line="240" w:lineRule="auto"/>
    </w:pPr>
    <w:rPr>
      <w:rFonts w:eastAsiaTheme="minorEastAsia"/>
      <w:sz w:val="24"/>
      <w:szCs w:val="24"/>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31">
    <w:name w:val="Grid Table 4 - Accent 31"/>
    <w:basedOn w:val="TableNormal"/>
    <w:uiPriority w:val="49"/>
    <w:rsid w:val="00261B8E"/>
    <w:pPr>
      <w:spacing w:after="0" w:line="240" w:lineRule="auto"/>
    </w:pPr>
    <w:rPr>
      <w:rFonts w:eastAsiaTheme="minorEastAsia"/>
      <w:sz w:val="24"/>
      <w:szCs w:val="24"/>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61B8E"/>
    <w:pPr>
      <w:spacing w:after="0" w:line="240" w:lineRule="auto"/>
    </w:pPr>
    <w:rPr>
      <w:rFonts w:eastAsiaTheme="minorEastAsia"/>
      <w:sz w:val="24"/>
      <w:szCs w:val="24"/>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61B8E"/>
    <w:pPr>
      <w:spacing w:after="0" w:line="240" w:lineRule="auto"/>
    </w:pPr>
    <w:rPr>
      <w:rFonts w:eastAsiaTheme="minorEastAsia"/>
      <w:sz w:val="24"/>
      <w:szCs w:val="24"/>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21">
    <w:name w:val="Grid Table 4 - Accent 21"/>
    <w:basedOn w:val="TableNormal"/>
    <w:uiPriority w:val="49"/>
    <w:rsid w:val="00261B8E"/>
    <w:pPr>
      <w:spacing w:after="0" w:line="240" w:lineRule="auto"/>
    </w:pPr>
    <w:rPr>
      <w:rFonts w:eastAsiaTheme="minorEastAsia"/>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261B8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23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C5A"/>
    <w:rPr>
      <w:rFonts w:ascii="Arial" w:eastAsiaTheme="minorEastAsia" w:hAnsi="Arial" w:cs="Arial"/>
      <w:sz w:val="18"/>
      <w:szCs w:val="18"/>
    </w:rPr>
  </w:style>
  <w:style w:type="paragraph" w:styleId="Footer">
    <w:name w:val="footer"/>
    <w:basedOn w:val="Normal"/>
    <w:link w:val="FooterChar"/>
    <w:uiPriority w:val="99"/>
    <w:unhideWhenUsed/>
    <w:rsid w:val="00823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C5A"/>
    <w:rPr>
      <w:rFonts w:ascii="Arial" w:eastAsiaTheme="minorEastAsia" w:hAnsi="Arial" w:cs="Arial"/>
      <w:sz w:val="18"/>
      <w:szCs w:val="18"/>
    </w:rPr>
  </w:style>
  <w:style w:type="character" w:styleId="CommentReference">
    <w:name w:val="annotation reference"/>
    <w:basedOn w:val="DefaultParagraphFont"/>
    <w:uiPriority w:val="99"/>
    <w:semiHidden/>
    <w:unhideWhenUsed/>
    <w:rsid w:val="0020457A"/>
    <w:rPr>
      <w:sz w:val="16"/>
      <w:szCs w:val="16"/>
    </w:rPr>
  </w:style>
  <w:style w:type="paragraph" w:styleId="CommentText">
    <w:name w:val="annotation text"/>
    <w:basedOn w:val="Normal"/>
    <w:link w:val="CommentTextChar"/>
    <w:uiPriority w:val="99"/>
    <w:unhideWhenUsed/>
    <w:rsid w:val="0020457A"/>
    <w:pPr>
      <w:spacing w:line="240" w:lineRule="auto"/>
    </w:pPr>
    <w:rPr>
      <w:sz w:val="20"/>
      <w:szCs w:val="20"/>
    </w:rPr>
  </w:style>
  <w:style w:type="character" w:customStyle="1" w:styleId="CommentTextChar">
    <w:name w:val="Comment Text Char"/>
    <w:basedOn w:val="DefaultParagraphFont"/>
    <w:link w:val="CommentText"/>
    <w:uiPriority w:val="99"/>
    <w:rsid w:val="0020457A"/>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20457A"/>
    <w:rPr>
      <w:b/>
      <w:bCs/>
    </w:rPr>
  </w:style>
  <w:style w:type="character" w:customStyle="1" w:styleId="CommentSubjectChar">
    <w:name w:val="Comment Subject Char"/>
    <w:basedOn w:val="CommentTextChar"/>
    <w:link w:val="CommentSubject"/>
    <w:uiPriority w:val="99"/>
    <w:semiHidden/>
    <w:rsid w:val="0020457A"/>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20457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0457A"/>
    <w:rPr>
      <w:rFonts w:ascii="Segoe UI" w:eastAsiaTheme="minorEastAsia" w:hAnsi="Segoe UI" w:cs="Segoe UI"/>
      <w:sz w:val="18"/>
      <w:szCs w:val="18"/>
    </w:rPr>
  </w:style>
  <w:style w:type="paragraph" w:customStyle="1" w:styleId="TableBody">
    <w:name w:val="Table Body"/>
    <w:basedOn w:val="Normal"/>
    <w:uiPriority w:val="99"/>
    <w:rsid w:val="00B963D5"/>
    <w:pPr>
      <w:widowControl w:val="0"/>
      <w:suppressAutoHyphens/>
      <w:autoSpaceDE w:val="0"/>
      <w:autoSpaceDN w:val="0"/>
      <w:adjustRightInd w:val="0"/>
      <w:spacing w:after="28" w:line="200" w:lineRule="atLeast"/>
      <w:textAlignment w:val="center"/>
    </w:pPr>
    <w:rPr>
      <w:color w:val="000000"/>
      <w:sz w:val="16"/>
      <w:szCs w:val="16"/>
      <w:lang w:val="en-GB"/>
    </w:rPr>
  </w:style>
  <w:style w:type="paragraph" w:styleId="Caption">
    <w:name w:val="caption"/>
    <w:basedOn w:val="Normal"/>
    <w:next w:val="Normal"/>
    <w:uiPriority w:val="35"/>
    <w:unhideWhenUsed/>
    <w:qFormat/>
    <w:rsid w:val="00F51A62"/>
    <w:pPr>
      <w:spacing w:after="200" w:line="240" w:lineRule="auto"/>
    </w:pPr>
    <w:rPr>
      <w:i/>
      <w:iCs/>
      <w:color w:val="44546A" w:themeColor="text2"/>
    </w:rPr>
  </w:style>
  <w:style w:type="paragraph" w:customStyle="1" w:styleId="Default">
    <w:name w:val="Default"/>
    <w:rsid w:val="00AF51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840">
      <w:bodyDiv w:val="1"/>
      <w:marLeft w:val="0"/>
      <w:marRight w:val="0"/>
      <w:marTop w:val="0"/>
      <w:marBottom w:val="0"/>
      <w:divBdr>
        <w:top w:val="none" w:sz="0" w:space="0" w:color="auto"/>
        <w:left w:val="none" w:sz="0" w:space="0" w:color="auto"/>
        <w:bottom w:val="none" w:sz="0" w:space="0" w:color="auto"/>
        <w:right w:val="none" w:sz="0" w:space="0" w:color="auto"/>
      </w:divBdr>
    </w:div>
    <w:div w:id="412628549">
      <w:bodyDiv w:val="1"/>
      <w:marLeft w:val="0"/>
      <w:marRight w:val="0"/>
      <w:marTop w:val="0"/>
      <w:marBottom w:val="0"/>
      <w:divBdr>
        <w:top w:val="none" w:sz="0" w:space="0" w:color="auto"/>
        <w:left w:val="none" w:sz="0" w:space="0" w:color="auto"/>
        <w:bottom w:val="none" w:sz="0" w:space="0" w:color="auto"/>
        <w:right w:val="none" w:sz="0" w:space="0" w:color="auto"/>
      </w:divBdr>
    </w:div>
    <w:div w:id="733624993">
      <w:bodyDiv w:val="1"/>
      <w:marLeft w:val="0"/>
      <w:marRight w:val="0"/>
      <w:marTop w:val="0"/>
      <w:marBottom w:val="0"/>
      <w:divBdr>
        <w:top w:val="none" w:sz="0" w:space="0" w:color="auto"/>
        <w:left w:val="none" w:sz="0" w:space="0" w:color="auto"/>
        <w:bottom w:val="none" w:sz="0" w:space="0" w:color="auto"/>
        <w:right w:val="none" w:sz="0" w:space="0" w:color="auto"/>
      </w:divBdr>
    </w:div>
    <w:div w:id="1138037938">
      <w:bodyDiv w:val="1"/>
      <w:marLeft w:val="0"/>
      <w:marRight w:val="0"/>
      <w:marTop w:val="0"/>
      <w:marBottom w:val="0"/>
      <w:divBdr>
        <w:top w:val="none" w:sz="0" w:space="0" w:color="auto"/>
        <w:left w:val="none" w:sz="0" w:space="0" w:color="auto"/>
        <w:bottom w:val="none" w:sz="0" w:space="0" w:color="auto"/>
        <w:right w:val="none" w:sz="0" w:space="0" w:color="auto"/>
      </w:divBdr>
    </w:div>
    <w:div w:id="1140921447">
      <w:bodyDiv w:val="1"/>
      <w:marLeft w:val="0"/>
      <w:marRight w:val="0"/>
      <w:marTop w:val="0"/>
      <w:marBottom w:val="0"/>
      <w:divBdr>
        <w:top w:val="none" w:sz="0" w:space="0" w:color="auto"/>
        <w:left w:val="none" w:sz="0" w:space="0" w:color="auto"/>
        <w:bottom w:val="none" w:sz="0" w:space="0" w:color="auto"/>
        <w:right w:val="none" w:sz="0" w:space="0" w:color="auto"/>
      </w:divBdr>
    </w:div>
    <w:div w:id="1240939102">
      <w:bodyDiv w:val="1"/>
      <w:marLeft w:val="0"/>
      <w:marRight w:val="0"/>
      <w:marTop w:val="0"/>
      <w:marBottom w:val="0"/>
      <w:divBdr>
        <w:top w:val="none" w:sz="0" w:space="0" w:color="auto"/>
        <w:left w:val="none" w:sz="0" w:space="0" w:color="auto"/>
        <w:bottom w:val="none" w:sz="0" w:space="0" w:color="auto"/>
        <w:right w:val="none" w:sz="0" w:space="0" w:color="auto"/>
      </w:divBdr>
    </w:div>
    <w:div w:id="1255287723">
      <w:bodyDiv w:val="1"/>
      <w:marLeft w:val="0"/>
      <w:marRight w:val="0"/>
      <w:marTop w:val="0"/>
      <w:marBottom w:val="0"/>
      <w:divBdr>
        <w:top w:val="none" w:sz="0" w:space="0" w:color="auto"/>
        <w:left w:val="none" w:sz="0" w:space="0" w:color="auto"/>
        <w:bottom w:val="none" w:sz="0" w:space="0" w:color="auto"/>
        <w:right w:val="none" w:sz="0" w:space="0" w:color="auto"/>
      </w:divBdr>
    </w:div>
    <w:div w:id="1658922063">
      <w:bodyDiv w:val="1"/>
      <w:marLeft w:val="0"/>
      <w:marRight w:val="0"/>
      <w:marTop w:val="0"/>
      <w:marBottom w:val="0"/>
      <w:divBdr>
        <w:top w:val="none" w:sz="0" w:space="0" w:color="auto"/>
        <w:left w:val="none" w:sz="0" w:space="0" w:color="auto"/>
        <w:bottom w:val="none" w:sz="0" w:space="0" w:color="auto"/>
        <w:right w:val="none" w:sz="0" w:space="0" w:color="auto"/>
      </w:divBdr>
    </w:div>
    <w:div w:id="18596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WDI Workplan</DEECD_Description>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F695-9C82-484A-97E1-138877714821}"/>
</file>

<file path=customXml/itemProps2.xml><?xml version="1.0" encoding="utf-8"?>
<ds:datastoreItem xmlns:ds="http://schemas.openxmlformats.org/officeDocument/2006/customXml" ds:itemID="{78C2D5DC-B64E-4983-86FD-860AC5BB217C}">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1d5161c9-8b49-4e1b-a30a-1a2257eabad0"/>
    <ds:schemaRef ds:uri="http://purl.org/dc/dcmitype/"/>
    <ds:schemaRef ds:uri="http://purl.org/dc/terms/"/>
  </ds:schemaRefs>
</ds:datastoreItem>
</file>

<file path=customXml/itemProps3.xml><?xml version="1.0" encoding="utf-8"?>
<ds:datastoreItem xmlns:ds="http://schemas.openxmlformats.org/officeDocument/2006/customXml" ds:itemID="{28ED57A5-3535-48AB-AF4A-F410FE59E2F7}">
  <ds:schemaRefs>
    <ds:schemaRef ds:uri="http://schemas.microsoft.com/sharepoint/v3/contenttype/forms"/>
  </ds:schemaRefs>
</ds:datastoreItem>
</file>

<file path=customXml/itemProps4.xml><?xml version="1.0" encoding="utf-8"?>
<ds:datastoreItem xmlns:ds="http://schemas.openxmlformats.org/officeDocument/2006/customXml" ds:itemID="{5FFBC1E0-D32E-4A77-9181-4E9F777A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Workforce Diversity &amp; Inclusion workplan</vt:lpstr>
    </vt:vector>
  </TitlesOfParts>
  <Company>Department of Education and Training</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Diversity &amp; Inclusion workplan</dc:title>
  <dc:subject>Workplan</dc:subject>
  <dc:creator>Workforce Diversity &amp; Inclusion</dc:creator>
  <cp:lastModifiedBy>Parfrey, Rob C</cp:lastModifiedBy>
  <cp:revision>6</cp:revision>
  <cp:lastPrinted>2019-05-16T04:21:00Z</cp:lastPrinted>
  <dcterms:created xsi:type="dcterms:W3CDTF">2020-07-13T05:06:00Z</dcterms:created>
  <dcterms:modified xsi:type="dcterms:W3CDTF">2020-07-13T05:23:00Z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RecordPoint_ActiveItemUniqueId">
    <vt:lpwstr>{620826c0-c27e-49f7-92de-0e1d2a2e7c16}</vt:lpwstr>
  </property>
  <property fmtid="{D5CDD505-2E9C-101B-9397-08002B2CF9AE}" pid="5" name="RecordPoint_SubmissionCompleted">
    <vt:lpwstr>2020-06-30T18:15:09.2322379+10:00</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SubmissionDate">
    <vt:lpwstr/>
  </property>
  <property fmtid="{D5CDD505-2E9C-101B-9397-08002B2CF9AE}" pid="10" name="RecordPoint_RecordNumberSubmitted">
    <vt:lpwstr>R20190771928</vt:lpwstr>
  </property>
  <property fmtid="{D5CDD505-2E9C-101B-9397-08002B2CF9AE}" pid="11" name="RecordPoint_ActiveItemWebId">
    <vt:lpwstr>{01cbc7a4-2ef9-4dd3-8981-62dfc841a284}</vt:lpwstr>
  </property>
  <property fmtid="{D5CDD505-2E9C-101B-9397-08002B2CF9AE}" pid="12" name="RecordPoint_ActiveItemSiteId">
    <vt:lpwstr>{03dc8113-b288-4f44-a289-6e7ea0196235}</vt:lpwstr>
  </property>
  <property fmtid="{D5CDD505-2E9C-101B-9397-08002B2CF9AE}" pid="13" name="RecordPoint_ActiveItemListId">
    <vt:lpwstr>{c03003df-1ed5-49be-b3cb-890986af26ad}</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120;#HRWeb|4e014723-a4da-42a2-b679-c90ea77e3371</vt:lpwstr>
  </property>
  <property fmtid="{D5CDD505-2E9C-101B-9397-08002B2CF9AE}" pid="18" name="DEECD_SubjectCategory">
    <vt:lpwstr/>
  </property>
  <property fmtid="{D5CDD505-2E9C-101B-9397-08002B2CF9AE}" pid="19" name="DEECD_ItemType">
    <vt:lpwstr>115;#Document|82a2edb4-a4c4-40b1-b05a-5fe52d42e4c4</vt:lpwstr>
  </property>
  <property fmtid="{D5CDD505-2E9C-101B-9397-08002B2CF9AE}" pid="20" name="DEECD_Audience">
    <vt:lpwstr/>
  </property>
</Properties>
</file>