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1BA5B" w14:textId="77777777" w:rsidR="00167FC6" w:rsidRDefault="00A113ED" w:rsidP="000F6A81"/>
    <w:p w14:paraId="3ED71B30" w14:textId="77777777" w:rsidR="000F6A81" w:rsidRDefault="000F6A81" w:rsidP="000F6A81"/>
    <w:p w14:paraId="0A1B3758" w14:textId="77777777" w:rsidR="008349BE" w:rsidRPr="00340CC9" w:rsidRDefault="008349BE" w:rsidP="008349BE">
      <w:pPr>
        <w:pStyle w:val="Heading1"/>
        <w:rPr>
          <w:b/>
          <w:sz w:val="44"/>
        </w:rPr>
      </w:pPr>
      <w:r w:rsidRPr="00340CC9">
        <w:rPr>
          <w:b/>
          <w:sz w:val="44"/>
        </w:rPr>
        <w:t>R U OK? DAY: A TOOLKIT FOR EMPLOYEES</w:t>
      </w:r>
    </w:p>
    <w:p w14:paraId="5126EC61" w14:textId="77777777" w:rsidR="008349BE" w:rsidRDefault="008349BE" w:rsidP="008349BE"/>
    <w:p w14:paraId="5D473508" w14:textId="1B2FD3DA" w:rsidR="008349BE" w:rsidRDefault="008349BE" w:rsidP="008349BE">
      <w:pPr>
        <w:pStyle w:val="Heading1"/>
      </w:pPr>
      <w:r w:rsidRPr="00234F3F">
        <w:t xml:space="preserve">What </w:t>
      </w:r>
      <w:r w:rsidRPr="00AC5673">
        <w:t>is R U OK?</w:t>
      </w:r>
      <w:r w:rsidRPr="00234F3F">
        <w:t xml:space="preserve"> Day?</w:t>
      </w:r>
    </w:p>
    <w:p w14:paraId="14DF1DF3" w14:textId="77777777" w:rsidR="008349BE" w:rsidRPr="008349BE" w:rsidRDefault="008349BE" w:rsidP="008349BE"/>
    <w:p w14:paraId="0FCA4E0C" w14:textId="77777777" w:rsidR="008349BE" w:rsidRDefault="008349BE" w:rsidP="008349BE">
      <w:pPr>
        <w:pStyle w:val="BodyText"/>
      </w:pPr>
      <w:r w:rsidRPr="00234F3F">
        <w:t>R</w:t>
      </w:r>
      <w:r>
        <w:t xml:space="preserve"> </w:t>
      </w:r>
      <w:r w:rsidRPr="00234F3F">
        <w:t>U</w:t>
      </w:r>
      <w:r>
        <w:t xml:space="preserve"> </w:t>
      </w:r>
      <w:r w:rsidRPr="00234F3F">
        <w:t xml:space="preserve">OK day is a national day of action dedicated to reminding people to ask family, friends and colleagues, ‘Are you okay?’ The purpose is to inspire and empower everyone to meaningfully connect with people around them on a regular basis to make a difference to anyone who might be struggling.  </w:t>
      </w:r>
      <w:r>
        <w:t>It’s a way for us to reach out and demonstrate that we genuinely care.</w:t>
      </w:r>
    </w:p>
    <w:p w14:paraId="5F20E98A" w14:textId="77777777" w:rsidR="008349BE" w:rsidRDefault="008349BE" w:rsidP="008349BE">
      <w:pPr>
        <w:pStyle w:val="BodyText"/>
      </w:pPr>
    </w:p>
    <w:p w14:paraId="0CAC4268" w14:textId="77777777" w:rsidR="008349BE" w:rsidRDefault="008349BE" w:rsidP="008349BE">
      <w:pPr>
        <w:pStyle w:val="BodyText"/>
      </w:pPr>
      <w:r>
        <w:t xml:space="preserve">However, the spirit of R U OK? </w:t>
      </w:r>
      <w:proofErr w:type="gramStart"/>
      <w:r>
        <w:t>goes</w:t>
      </w:r>
      <w:proofErr w:type="gramEnd"/>
      <w:r>
        <w:t xml:space="preserve"> beyond the day itself. It’s about embracing these conversations as a part of our culture and how we work collectively to support each other. Connecting with others in a meaningful way helps support our wellbeing, improve our relationships and build a sense of belonging and purpose. </w:t>
      </w:r>
    </w:p>
    <w:p w14:paraId="477C3924" w14:textId="77777777" w:rsidR="008349BE" w:rsidRDefault="008349BE" w:rsidP="008349BE">
      <w:pPr>
        <w:pStyle w:val="BodyText"/>
      </w:pPr>
    </w:p>
    <w:p w14:paraId="03A8FE1D" w14:textId="77777777" w:rsidR="008349BE" w:rsidRDefault="008349BE" w:rsidP="008349BE">
      <w:pPr>
        <w:pStyle w:val="BodyText"/>
      </w:pPr>
      <w:r>
        <w:t xml:space="preserve">This R U OK? </w:t>
      </w:r>
      <w:proofErr w:type="gramStart"/>
      <w:r>
        <w:t>guide</w:t>
      </w:r>
      <w:proofErr w:type="gramEnd"/>
      <w:r>
        <w:t xml:space="preserve"> provides some practical tools and strategies for us to have these </w:t>
      </w:r>
      <w:r w:rsidRPr="008E55C3">
        <w:t>wellbeing conversations every day</w:t>
      </w:r>
      <w:r>
        <w:t xml:space="preserve">. </w:t>
      </w:r>
      <w:r w:rsidRPr="009B007A">
        <w:t>We all have the right to work in a safe, inclusive and respectful environment where we feel and supported.</w:t>
      </w:r>
      <w:r>
        <w:t xml:space="preserve"> We encourage everyone across the Department to have these wellbeing conversations with their colleagues. These conversations are a great way for all of us to build on the Whole of Victorian Government </w:t>
      </w:r>
      <w:hyperlink r:id="rId12" w:history="1">
        <w:r w:rsidRPr="00DF390C">
          <w:rPr>
            <w:rStyle w:val="Hyperlink"/>
          </w:rPr>
          <w:t>Mental Health and Wellbeing Charter</w:t>
        </w:r>
      </w:hyperlink>
      <w:r>
        <w:t xml:space="preserve"> and play an active role in creating positive wellbeing experiences within our teams. </w:t>
      </w:r>
    </w:p>
    <w:p w14:paraId="05293E75" w14:textId="77777777" w:rsidR="008349BE" w:rsidRDefault="008349BE" w:rsidP="008349BE">
      <w:pPr>
        <w:pStyle w:val="Heading1"/>
      </w:pPr>
      <w:r>
        <w:t xml:space="preserve">How can you use </w:t>
      </w:r>
      <w:r w:rsidRPr="00AB7F24">
        <w:t>R U OK?</w:t>
      </w:r>
      <w:r>
        <w:t xml:space="preserve"> Day to support your team’s wellbeing?</w:t>
      </w:r>
    </w:p>
    <w:p w14:paraId="1A4DD085" w14:textId="77777777" w:rsidR="008349BE" w:rsidRDefault="008349BE" w:rsidP="008349BE">
      <w:pPr>
        <w:pStyle w:val="Heading2"/>
      </w:pPr>
      <w:r w:rsidRPr="003B5065">
        <w:t>Having regular wellb</w:t>
      </w:r>
      <w:bookmarkStart w:id="0" w:name="_GoBack"/>
      <w:bookmarkEnd w:id="0"/>
      <w:r w:rsidRPr="003B5065">
        <w:t>eing conversations</w:t>
      </w:r>
    </w:p>
    <w:p w14:paraId="364532C4" w14:textId="77777777" w:rsidR="008349BE" w:rsidRPr="003B5065" w:rsidRDefault="008349BE" w:rsidP="008349BE"/>
    <w:p w14:paraId="17B968BD" w14:textId="77777777" w:rsidR="008349BE" w:rsidRPr="00AB7F24" w:rsidRDefault="008349BE" w:rsidP="008349BE">
      <w:pPr>
        <w:pStyle w:val="BodyText"/>
        <w:numPr>
          <w:ilvl w:val="0"/>
          <w:numId w:val="1"/>
        </w:numPr>
        <w:spacing w:line="276" w:lineRule="auto"/>
      </w:pPr>
      <w:r w:rsidRPr="00AB7F24">
        <w:t>We can all make a difference by having regular, meaningful conversations about life’s ups and downs with our colleagues.</w:t>
      </w:r>
    </w:p>
    <w:p w14:paraId="3EF3E4D7" w14:textId="77777777" w:rsidR="008349BE" w:rsidRDefault="008349BE" w:rsidP="008349BE">
      <w:pPr>
        <w:pStyle w:val="BodyText"/>
        <w:numPr>
          <w:ilvl w:val="0"/>
          <w:numId w:val="1"/>
        </w:numPr>
        <w:spacing w:line="276" w:lineRule="auto"/>
      </w:pPr>
      <w:r>
        <w:t>We all go through times when we might be struggling to cope with the multiple demands placed on us – both in and outside of work.</w:t>
      </w:r>
    </w:p>
    <w:p w14:paraId="2D9EDF34" w14:textId="77777777" w:rsidR="008349BE" w:rsidRDefault="008349BE" w:rsidP="008349BE">
      <w:pPr>
        <w:pStyle w:val="BodyText"/>
        <w:numPr>
          <w:ilvl w:val="0"/>
          <w:numId w:val="1"/>
        </w:numPr>
        <w:spacing w:line="276" w:lineRule="auto"/>
      </w:pPr>
      <w:r>
        <w:t>If you notice that someone’s not travelling well, take the time to ask how they’re going.</w:t>
      </w:r>
    </w:p>
    <w:p w14:paraId="42E5923A" w14:textId="77777777" w:rsidR="008349BE" w:rsidRDefault="008349BE" w:rsidP="008349BE">
      <w:pPr>
        <w:pStyle w:val="BodyText"/>
        <w:numPr>
          <w:ilvl w:val="0"/>
          <w:numId w:val="1"/>
        </w:numPr>
        <w:spacing w:line="276" w:lineRule="auto"/>
      </w:pPr>
      <w:r>
        <w:t xml:space="preserve">You don’t have to be an expert to have a caring, meaningful conversation. </w:t>
      </w:r>
    </w:p>
    <w:p w14:paraId="7C2787B8" w14:textId="77777777" w:rsidR="008349BE" w:rsidRDefault="008349BE" w:rsidP="008349BE">
      <w:pPr>
        <w:pStyle w:val="BodyText"/>
        <w:numPr>
          <w:ilvl w:val="0"/>
          <w:numId w:val="1"/>
        </w:numPr>
        <w:spacing w:line="276" w:lineRule="auto"/>
      </w:pPr>
      <w:r>
        <w:t>Follow the R U OK? four steps:</w:t>
      </w:r>
    </w:p>
    <w:p w14:paraId="138E9715" w14:textId="77777777" w:rsidR="008349BE" w:rsidRPr="00AB7F24" w:rsidRDefault="008349BE" w:rsidP="008349BE">
      <w:pPr>
        <w:pStyle w:val="BodyText"/>
        <w:numPr>
          <w:ilvl w:val="0"/>
          <w:numId w:val="2"/>
        </w:numPr>
        <w:spacing w:line="276" w:lineRule="auto"/>
      </w:pPr>
      <w:r w:rsidRPr="00AB7F24">
        <w:t>Ask R</w:t>
      </w:r>
      <w:r>
        <w:t xml:space="preserve"> </w:t>
      </w:r>
      <w:r w:rsidRPr="00AB7F24">
        <w:t>U</w:t>
      </w:r>
      <w:r>
        <w:t xml:space="preserve"> </w:t>
      </w:r>
      <w:r w:rsidRPr="00AB7F24">
        <w:t>OK?</w:t>
      </w:r>
    </w:p>
    <w:p w14:paraId="6046B035" w14:textId="77777777" w:rsidR="008349BE" w:rsidRPr="00AB7F24" w:rsidRDefault="008349BE" w:rsidP="008349BE">
      <w:pPr>
        <w:pStyle w:val="BodyText"/>
        <w:numPr>
          <w:ilvl w:val="0"/>
          <w:numId w:val="2"/>
        </w:numPr>
        <w:spacing w:line="276" w:lineRule="auto"/>
      </w:pPr>
      <w:r w:rsidRPr="00AB7F24">
        <w:t>Listen with an open min</w:t>
      </w:r>
      <w:r>
        <w:t>d</w:t>
      </w:r>
    </w:p>
    <w:p w14:paraId="12E2C835" w14:textId="77777777" w:rsidR="008349BE" w:rsidRPr="00AB7F24" w:rsidRDefault="008349BE" w:rsidP="008349BE">
      <w:pPr>
        <w:pStyle w:val="BodyText"/>
        <w:numPr>
          <w:ilvl w:val="0"/>
          <w:numId w:val="2"/>
        </w:numPr>
        <w:spacing w:line="276" w:lineRule="auto"/>
      </w:pPr>
      <w:r w:rsidRPr="00AB7F24">
        <w:t>Encourage action</w:t>
      </w:r>
    </w:p>
    <w:p w14:paraId="212762C3" w14:textId="77777777" w:rsidR="008349BE" w:rsidRPr="00AB7F24" w:rsidRDefault="008349BE" w:rsidP="008349BE">
      <w:pPr>
        <w:pStyle w:val="BodyText"/>
        <w:numPr>
          <w:ilvl w:val="0"/>
          <w:numId w:val="2"/>
        </w:numPr>
        <w:spacing w:line="276" w:lineRule="auto"/>
      </w:pPr>
      <w:r w:rsidRPr="00AB7F24">
        <w:t>Check in</w:t>
      </w:r>
    </w:p>
    <w:p w14:paraId="7F048D95" w14:textId="77777777" w:rsidR="008349BE" w:rsidRDefault="008349BE" w:rsidP="008349BE">
      <w:pPr>
        <w:pStyle w:val="BodyText"/>
        <w:numPr>
          <w:ilvl w:val="0"/>
          <w:numId w:val="3"/>
        </w:numPr>
        <w:spacing w:line="276" w:lineRule="auto"/>
      </w:pPr>
      <w:r>
        <w:t xml:space="preserve">For more tips on having the conversation, visit the </w:t>
      </w:r>
      <w:hyperlink r:id="rId13" w:history="1">
        <w:r w:rsidRPr="001B099C">
          <w:rPr>
            <w:rStyle w:val="Hyperlink"/>
          </w:rPr>
          <w:t>‘How to Ask’</w:t>
        </w:r>
      </w:hyperlink>
      <w:r>
        <w:t xml:space="preserve"> page.</w:t>
      </w:r>
    </w:p>
    <w:p w14:paraId="6CB8768D" w14:textId="77777777" w:rsidR="008349BE" w:rsidRDefault="008349BE" w:rsidP="008349BE">
      <w:pPr>
        <w:pStyle w:val="Heading3"/>
        <w:spacing w:line="276" w:lineRule="auto"/>
      </w:pPr>
      <w:r>
        <w:t>Think, Pair, Share, Care: A wellbeing starter activity for your team</w:t>
      </w:r>
    </w:p>
    <w:p w14:paraId="7BA8EEF0" w14:textId="5B653660" w:rsidR="008349BE" w:rsidRDefault="008349BE" w:rsidP="008349BE">
      <w:pPr>
        <w:pStyle w:val="Heading2"/>
      </w:pPr>
      <w:r>
        <w:t xml:space="preserve">Things you can do to celebrate </w:t>
      </w:r>
      <w:r w:rsidRPr="00A72C63">
        <w:rPr>
          <w:sz w:val="26"/>
          <w:szCs w:val="26"/>
          <w:lang w:val="en-GB"/>
        </w:rPr>
        <w:t>R U OK?</w:t>
      </w:r>
      <w:r>
        <w:t xml:space="preserve"> Day</w:t>
      </w:r>
    </w:p>
    <w:p w14:paraId="54E3E953" w14:textId="77777777" w:rsidR="008349BE" w:rsidRPr="008349BE" w:rsidRDefault="008349BE" w:rsidP="008349BE"/>
    <w:p w14:paraId="1AE366CC" w14:textId="77777777" w:rsidR="008349BE" w:rsidRDefault="008349BE" w:rsidP="008349BE">
      <w:pPr>
        <w:pStyle w:val="BodyText"/>
        <w:spacing w:line="276" w:lineRule="auto"/>
      </w:pPr>
      <w:r>
        <w:t>Many teams like to get together for morning or afternoon tea – it gives people the opportunity to talk to each other about things that aren’t directly related to work, to get to know each other a little bit more.</w:t>
      </w:r>
    </w:p>
    <w:p w14:paraId="20EB7275" w14:textId="77777777" w:rsidR="008349BE" w:rsidRDefault="008349BE" w:rsidP="008349BE">
      <w:pPr>
        <w:pStyle w:val="BodyText"/>
        <w:spacing w:line="276" w:lineRule="auto"/>
      </w:pPr>
    </w:p>
    <w:p w14:paraId="0392BDE3" w14:textId="77777777" w:rsidR="008349BE" w:rsidRDefault="008349BE" w:rsidP="008349BE">
      <w:pPr>
        <w:pStyle w:val="BodyText"/>
        <w:spacing w:line="276" w:lineRule="auto"/>
      </w:pPr>
      <w:r>
        <w:t xml:space="preserve">Your event doesn’t need to be a morning tea – you can invent whatever event you like. In fact, if it’s an event you can do regularly throughout the year, even better. </w:t>
      </w:r>
    </w:p>
    <w:p w14:paraId="2F8B569A" w14:textId="77777777" w:rsidR="008349BE" w:rsidRDefault="008349BE" w:rsidP="008349BE">
      <w:pPr>
        <w:pStyle w:val="BodyText"/>
        <w:spacing w:line="276" w:lineRule="auto"/>
      </w:pPr>
    </w:p>
    <w:p w14:paraId="0F862113" w14:textId="77777777" w:rsidR="008349BE" w:rsidRPr="00A72C63" w:rsidRDefault="008349BE" w:rsidP="008349BE">
      <w:pPr>
        <w:pStyle w:val="BodyText"/>
        <w:spacing w:line="276" w:lineRule="auto"/>
      </w:pPr>
      <w:r w:rsidRPr="00A72C63">
        <w:t>Some ideas might be:</w:t>
      </w:r>
    </w:p>
    <w:p w14:paraId="27AF8230" w14:textId="77777777" w:rsidR="008349BE" w:rsidRDefault="008349BE" w:rsidP="008349BE">
      <w:pPr>
        <w:pStyle w:val="BodyText"/>
        <w:numPr>
          <w:ilvl w:val="0"/>
          <w:numId w:val="5"/>
        </w:numPr>
      </w:pPr>
      <w:r>
        <w:t>host a wellbeing activity for your team (please refer to the Appendix for a simple activity that you could use to start a wellbeing discussion in your team)</w:t>
      </w:r>
    </w:p>
    <w:p w14:paraId="13222C54" w14:textId="77777777" w:rsidR="008349BE" w:rsidRPr="0034381B" w:rsidRDefault="008349BE" w:rsidP="008349BE">
      <w:pPr>
        <w:pStyle w:val="BodyText"/>
        <w:numPr>
          <w:ilvl w:val="0"/>
          <w:numId w:val="5"/>
        </w:numPr>
      </w:pPr>
      <w:r>
        <w:t>p</w:t>
      </w:r>
      <w:r w:rsidRPr="0034381B">
        <w:t xml:space="preserve">lace event posters around the noticeboards, kitchens </w:t>
      </w:r>
      <w:r>
        <w:t>and other relevant areas</w:t>
      </w:r>
    </w:p>
    <w:p w14:paraId="210B5188" w14:textId="77777777" w:rsidR="008349BE" w:rsidRPr="0034381B" w:rsidRDefault="008349BE" w:rsidP="008349BE">
      <w:pPr>
        <w:pStyle w:val="BodyText"/>
        <w:numPr>
          <w:ilvl w:val="0"/>
          <w:numId w:val="5"/>
        </w:numPr>
      </w:pPr>
      <w:proofErr w:type="gramStart"/>
      <w:r>
        <w:t>get</w:t>
      </w:r>
      <w:proofErr w:type="gramEnd"/>
      <w:r>
        <w:t xml:space="preserve"> your colleagues involved</w:t>
      </w:r>
      <w:r w:rsidRPr="0034381B">
        <w:t xml:space="preserve"> to help </w:t>
      </w:r>
      <w:r>
        <w:t>plan an event on the day (e.g. – have a morning tea/ picnic/barbeque, organise a team walk or a quick game of cricket, etc.)</w:t>
      </w:r>
    </w:p>
    <w:p w14:paraId="4A439F07" w14:textId="77777777" w:rsidR="008349BE" w:rsidRPr="0034381B" w:rsidRDefault="008349BE" w:rsidP="008349BE">
      <w:pPr>
        <w:pStyle w:val="BodyText"/>
        <w:numPr>
          <w:ilvl w:val="0"/>
          <w:numId w:val="5"/>
        </w:numPr>
      </w:pPr>
      <w:proofErr w:type="gramStart"/>
      <w:r>
        <w:lastRenderedPageBreak/>
        <w:t>p</w:t>
      </w:r>
      <w:r w:rsidRPr="0034381B">
        <w:t>romote</w:t>
      </w:r>
      <w:proofErr w:type="gramEnd"/>
      <w:r w:rsidRPr="0034381B">
        <w:t xml:space="preserve"> your event using tips and resources from the official </w:t>
      </w:r>
      <w:hyperlink r:id="rId14" w:history="1">
        <w:r w:rsidRPr="0034381B">
          <w:rPr>
            <w:rStyle w:val="Hyperlink"/>
          </w:rPr>
          <w:t>R</w:t>
        </w:r>
        <w:r>
          <w:rPr>
            <w:rStyle w:val="Hyperlink"/>
          </w:rPr>
          <w:t xml:space="preserve"> </w:t>
        </w:r>
        <w:r w:rsidRPr="0034381B">
          <w:rPr>
            <w:rStyle w:val="Hyperlink"/>
          </w:rPr>
          <w:t>U</w:t>
        </w:r>
        <w:r>
          <w:rPr>
            <w:rStyle w:val="Hyperlink"/>
          </w:rPr>
          <w:t xml:space="preserve"> </w:t>
        </w:r>
        <w:r w:rsidRPr="0034381B">
          <w:rPr>
            <w:rStyle w:val="Hyperlink"/>
          </w:rPr>
          <w:t>OK?</w:t>
        </w:r>
      </w:hyperlink>
      <w:r w:rsidRPr="0034381B">
        <w:t xml:space="preserve"> site</w:t>
      </w:r>
    </w:p>
    <w:p w14:paraId="1F38BA78" w14:textId="77777777" w:rsidR="008349BE" w:rsidRPr="0034381B" w:rsidRDefault="008349BE" w:rsidP="008349BE">
      <w:pPr>
        <w:pStyle w:val="BodyText"/>
        <w:numPr>
          <w:ilvl w:val="0"/>
          <w:numId w:val="5"/>
        </w:numPr>
      </w:pPr>
      <w:proofErr w:type="gramStart"/>
      <w:r>
        <w:t>to</w:t>
      </w:r>
      <w:proofErr w:type="gramEnd"/>
      <w:r>
        <w:t xml:space="preserve"> organise catering for your event please check with your Business/Office Manager and refer to </w:t>
      </w:r>
      <w:hyperlink r:id="rId15" w:anchor="/app/content/2627/policies_(corporate)%252Fprocurement%252Fgifts,_benefits_and_hospitality_policy" w:history="1">
        <w:r w:rsidRPr="002B1C00">
          <w:rPr>
            <w:rStyle w:val="Hyperlink"/>
          </w:rPr>
          <w:t>DET’s policy for external catering</w:t>
        </w:r>
      </w:hyperlink>
      <w:r>
        <w:t>.</w:t>
      </w:r>
      <w:r w:rsidRPr="002B1C00">
        <w:t xml:space="preserve"> </w:t>
      </w:r>
      <w:r w:rsidRPr="0034381B">
        <w:t>If your preference is to keep it more person</w:t>
      </w:r>
      <w:r>
        <w:t>al</w:t>
      </w:r>
      <w:r w:rsidRPr="0034381B">
        <w:t>, ask everyone to bring a plate to share</w:t>
      </w:r>
    </w:p>
    <w:p w14:paraId="5E5648C9" w14:textId="77777777" w:rsidR="008349BE" w:rsidRPr="00A72C63" w:rsidRDefault="008349BE" w:rsidP="008349BE"/>
    <w:p w14:paraId="2F3333E4" w14:textId="0F739575" w:rsidR="008349BE" w:rsidRDefault="008349BE" w:rsidP="008349BE">
      <w:pPr>
        <w:pStyle w:val="Heading2"/>
        <w:rPr>
          <w:rFonts w:eastAsiaTheme="majorEastAsia"/>
        </w:rPr>
      </w:pPr>
      <w:r w:rsidRPr="003B5065">
        <w:rPr>
          <w:rFonts w:eastAsiaTheme="majorEastAsia"/>
        </w:rPr>
        <w:t>R U OK?</w:t>
      </w:r>
      <w:r w:rsidRPr="00CA050E">
        <w:rPr>
          <w:rFonts w:eastAsiaTheme="majorEastAsia"/>
        </w:rPr>
        <w:t xml:space="preserve"> </w:t>
      </w:r>
      <w:proofErr w:type="gramStart"/>
      <w:r w:rsidRPr="00CA050E">
        <w:rPr>
          <w:rFonts w:eastAsiaTheme="majorEastAsia"/>
        </w:rPr>
        <w:t>everyday</w:t>
      </w:r>
      <w:proofErr w:type="gramEnd"/>
      <w:r w:rsidRPr="00CA050E">
        <w:rPr>
          <w:rFonts w:eastAsiaTheme="majorEastAsia"/>
        </w:rPr>
        <w:t xml:space="preserve"> ideas</w:t>
      </w:r>
      <w:r>
        <w:rPr>
          <w:rFonts w:eastAsiaTheme="majorEastAsia"/>
        </w:rPr>
        <w:t xml:space="preserve"> to consider to keep the message alive</w:t>
      </w:r>
    </w:p>
    <w:p w14:paraId="60395C9A" w14:textId="77777777" w:rsidR="008349BE" w:rsidRPr="008349BE" w:rsidRDefault="008349BE" w:rsidP="008349BE"/>
    <w:p w14:paraId="5A5A88BE" w14:textId="77777777" w:rsidR="008349BE" w:rsidRPr="00CA050E" w:rsidRDefault="008349BE" w:rsidP="008349BE">
      <w:pPr>
        <w:pStyle w:val="BodyText"/>
        <w:numPr>
          <w:ilvl w:val="0"/>
          <w:numId w:val="4"/>
        </w:numPr>
        <w:spacing w:line="276" w:lineRule="auto"/>
      </w:pPr>
      <w:r w:rsidRPr="00CA050E">
        <w:t>Welcome new and returning team members over morning coffee, team lunch, during team meetings</w:t>
      </w:r>
      <w:r>
        <w:t>.</w:t>
      </w:r>
      <w:r w:rsidRPr="00CA050E">
        <w:t xml:space="preserve"> </w:t>
      </w:r>
    </w:p>
    <w:p w14:paraId="5E3CD5D6" w14:textId="77777777" w:rsidR="008349BE" w:rsidRPr="00CA050E" w:rsidRDefault="008349BE" w:rsidP="008349BE">
      <w:pPr>
        <w:pStyle w:val="BodyText"/>
        <w:numPr>
          <w:ilvl w:val="0"/>
          <w:numId w:val="4"/>
        </w:numPr>
        <w:spacing w:line="276" w:lineRule="auto"/>
      </w:pPr>
      <w:r>
        <w:t xml:space="preserve">Assign mentor or ‘buddy’ to new and </w:t>
      </w:r>
      <w:r w:rsidRPr="00CA050E">
        <w:t>returning memb</w:t>
      </w:r>
      <w:r>
        <w:t xml:space="preserve">ers; look for volunteer mentors or </w:t>
      </w:r>
      <w:r w:rsidRPr="00CA050E">
        <w:t>buddies from other teams within your area to vary conversations</w:t>
      </w:r>
      <w:r>
        <w:t>.</w:t>
      </w:r>
    </w:p>
    <w:p w14:paraId="5EE45366" w14:textId="77777777" w:rsidR="008349BE" w:rsidRPr="00CA050E" w:rsidRDefault="008349BE" w:rsidP="008349BE">
      <w:pPr>
        <w:pStyle w:val="BodyText"/>
        <w:numPr>
          <w:ilvl w:val="0"/>
          <w:numId w:val="4"/>
        </w:numPr>
        <w:spacing w:line="276" w:lineRule="auto"/>
      </w:pPr>
      <w:r>
        <w:t>Support meaningful ‘shadowing opportunities’</w:t>
      </w:r>
      <w:r w:rsidRPr="00CA050E">
        <w:t xml:space="preserve"> for staff who would like to develop new skills, share their knowledge and skills</w:t>
      </w:r>
      <w:r>
        <w:t>,</w:t>
      </w:r>
      <w:r w:rsidRPr="00CA050E">
        <w:t xml:space="preserve"> and interact with other </w:t>
      </w:r>
      <w:r>
        <w:t xml:space="preserve">areas or </w:t>
      </w:r>
      <w:r w:rsidRPr="00CA050E">
        <w:t>people</w:t>
      </w:r>
      <w:r>
        <w:t>.</w:t>
      </w:r>
    </w:p>
    <w:p w14:paraId="78605607" w14:textId="77777777" w:rsidR="008349BE" w:rsidRPr="00CA050E" w:rsidRDefault="008349BE" w:rsidP="008349BE">
      <w:pPr>
        <w:pStyle w:val="BodyText"/>
        <w:numPr>
          <w:ilvl w:val="0"/>
          <w:numId w:val="4"/>
        </w:numPr>
        <w:spacing w:line="276" w:lineRule="auto"/>
      </w:pPr>
      <w:r>
        <w:t>Promote a weekly ‘time-out’</w:t>
      </w:r>
      <w:r w:rsidRPr="00CA050E">
        <w:t xml:space="preserve"> morning tea or lunchtime activity </w:t>
      </w:r>
      <w:r>
        <w:t>such as trivia, c</w:t>
      </w:r>
      <w:r w:rsidRPr="00CA050E">
        <w:t>ros</w:t>
      </w:r>
      <w:r>
        <w:t>swords, share photos, share s</w:t>
      </w:r>
      <w:r w:rsidRPr="00CA050E">
        <w:t>tories</w:t>
      </w:r>
      <w:r>
        <w:t>.</w:t>
      </w:r>
    </w:p>
    <w:p w14:paraId="22D152EA" w14:textId="77777777" w:rsidR="008349BE" w:rsidRPr="00CA050E" w:rsidRDefault="008349BE" w:rsidP="008349BE">
      <w:pPr>
        <w:pStyle w:val="BodyText"/>
        <w:numPr>
          <w:ilvl w:val="0"/>
          <w:numId w:val="4"/>
        </w:numPr>
        <w:spacing w:line="276" w:lineRule="auto"/>
      </w:pPr>
      <w:r>
        <w:t>Form a social committee to keep the fun</w:t>
      </w:r>
      <w:r w:rsidRPr="00CA050E">
        <w:t xml:space="preserve"> activities, charity events, team milestones, celebrations rolling all year long</w:t>
      </w:r>
      <w:r>
        <w:t>.</w:t>
      </w:r>
    </w:p>
    <w:p w14:paraId="5366A4F6" w14:textId="77777777" w:rsidR="008349BE" w:rsidRPr="002A7DDF" w:rsidRDefault="008349BE" w:rsidP="008349BE">
      <w:pPr>
        <w:pStyle w:val="BodyText"/>
        <w:numPr>
          <w:ilvl w:val="0"/>
          <w:numId w:val="4"/>
        </w:numPr>
        <w:spacing w:line="276" w:lineRule="auto"/>
      </w:pPr>
      <w:r w:rsidRPr="00CA050E">
        <w:t>Build rel</w:t>
      </w:r>
      <w:r>
        <w:t>ationships with your colleagues – r</w:t>
      </w:r>
      <w:r w:rsidRPr="00CA050E">
        <w:t>emember to say hello and goodbye each day or thank you when someone has helped you. These simple gestures may mean the difference between someone communicating with you when in need.</w:t>
      </w:r>
    </w:p>
    <w:p w14:paraId="23D355EC" w14:textId="77777777" w:rsidR="008349BE" w:rsidRDefault="008349BE" w:rsidP="008349BE"/>
    <w:p w14:paraId="7D940F6E" w14:textId="2ADB683E" w:rsidR="008349BE" w:rsidRDefault="008349BE" w:rsidP="008349BE">
      <w:pPr>
        <w:pStyle w:val="Heading2"/>
      </w:pPr>
      <w:r>
        <w:t xml:space="preserve">Supporting materials available for wellbeing and </w:t>
      </w:r>
      <w:r w:rsidRPr="00CA050E">
        <w:rPr>
          <w:i/>
          <w:sz w:val="26"/>
          <w:szCs w:val="26"/>
        </w:rPr>
        <w:t>RUOK?</w:t>
      </w:r>
      <w:r>
        <w:t xml:space="preserve"> Day</w:t>
      </w:r>
    </w:p>
    <w:p w14:paraId="3E3AE026" w14:textId="77777777" w:rsidR="008349BE" w:rsidRPr="008349BE" w:rsidRDefault="008349BE" w:rsidP="008349BE"/>
    <w:p w14:paraId="3420E0DA" w14:textId="77777777" w:rsidR="008349BE" w:rsidRDefault="00A113ED" w:rsidP="008349BE">
      <w:pPr>
        <w:pStyle w:val="BodyText"/>
        <w:numPr>
          <w:ilvl w:val="0"/>
          <w:numId w:val="6"/>
        </w:numPr>
      </w:pPr>
      <w:hyperlink r:id="rId16" w:history="1">
        <w:r w:rsidR="008349BE" w:rsidRPr="009221F5">
          <w:rPr>
            <w:rStyle w:val="Hyperlink"/>
          </w:rPr>
          <w:t>RUOK</w:t>
        </w:r>
        <w:r w:rsidR="008349BE">
          <w:rPr>
            <w:rStyle w:val="Hyperlink"/>
          </w:rPr>
          <w:t>?</w:t>
        </w:r>
        <w:r w:rsidR="008349BE" w:rsidRPr="009221F5">
          <w:rPr>
            <w:rStyle w:val="Hyperlink"/>
          </w:rPr>
          <w:t xml:space="preserve"> website</w:t>
        </w:r>
      </w:hyperlink>
      <w:r w:rsidR="008349BE" w:rsidRPr="004A6148">
        <w:t xml:space="preserve">, </w:t>
      </w:r>
      <w:hyperlink r:id="rId17" w:history="1">
        <w:r w:rsidR="008349BE" w:rsidRPr="004A6148">
          <w:rPr>
            <w:rStyle w:val="Hyperlink"/>
          </w:rPr>
          <w:t>including posters</w:t>
        </w:r>
      </w:hyperlink>
      <w:r w:rsidR="008349BE" w:rsidRPr="004A6148">
        <w:t>,</w:t>
      </w:r>
      <w:r w:rsidR="008349BE">
        <w:t xml:space="preserve"> </w:t>
      </w:r>
      <w:r w:rsidR="008349BE" w:rsidRPr="004A6148">
        <w:t xml:space="preserve">a </w:t>
      </w:r>
      <w:hyperlink r:id="rId18" w:history="1">
        <w:r w:rsidR="008349BE" w:rsidRPr="004A6148">
          <w:rPr>
            <w:rStyle w:val="Hyperlink"/>
          </w:rPr>
          <w:t>practical guide for the workplace</w:t>
        </w:r>
      </w:hyperlink>
      <w:r w:rsidR="008349BE" w:rsidRPr="004A6148">
        <w:t xml:space="preserve"> and </w:t>
      </w:r>
      <w:hyperlink r:id="rId19" w:history="1">
        <w:r w:rsidR="008349BE" w:rsidRPr="004A6148">
          <w:rPr>
            <w:rStyle w:val="Hyperlink"/>
          </w:rPr>
          <w:t>other everyday resources</w:t>
        </w:r>
      </w:hyperlink>
    </w:p>
    <w:p w14:paraId="6C5EE8A1" w14:textId="77777777" w:rsidR="008349BE" w:rsidRDefault="00A113ED" w:rsidP="008349BE">
      <w:pPr>
        <w:pStyle w:val="BodyText"/>
        <w:numPr>
          <w:ilvl w:val="0"/>
          <w:numId w:val="6"/>
        </w:numPr>
      </w:pPr>
      <w:hyperlink r:id="rId20" w:history="1">
        <w:r w:rsidR="008349BE" w:rsidRPr="004A6148">
          <w:rPr>
            <w:rStyle w:val="Hyperlink"/>
          </w:rPr>
          <w:t>Top tips to safely approach RUOK day</w:t>
        </w:r>
      </w:hyperlink>
    </w:p>
    <w:p w14:paraId="100F55BD" w14:textId="77777777" w:rsidR="008349BE" w:rsidRPr="00E41ADA" w:rsidRDefault="008349BE" w:rsidP="008349BE">
      <w:pPr>
        <w:pStyle w:val="BodyText"/>
        <w:numPr>
          <w:ilvl w:val="0"/>
          <w:numId w:val="6"/>
        </w:numPr>
      </w:pPr>
      <w:r w:rsidRPr="00E41ADA">
        <w:t xml:space="preserve">The Department employee </w:t>
      </w:r>
      <w:hyperlink r:id="rId21" w:anchor="/app/content/2855/support_and_service_(corp)%252Fhuman_resources%252Fhealth,_safety_and_wellbeing%252Femployee_health,_safety_and_wellbeing_services" w:history="1">
        <w:r w:rsidRPr="00E41ADA">
          <w:rPr>
            <w:rStyle w:val="Hyperlink"/>
          </w:rPr>
          <w:t>health, safety and wellbeing resources</w:t>
        </w:r>
      </w:hyperlink>
      <w:r w:rsidRPr="00E41ADA">
        <w:t xml:space="preserve"> site</w:t>
      </w:r>
    </w:p>
    <w:p w14:paraId="3758E0D8" w14:textId="77777777" w:rsidR="008349BE" w:rsidRPr="00B15037" w:rsidRDefault="008349BE" w:rsidP="008349BE">
      <w:pPr>
        <w:pStyle w:val="BodyText"/>
        <w:numPr>
          <w:ilvl w:val="1"/>
          <w:numId w:val="6"/>
        </w:numPr>
      </w:pPr>
      <w:r w:rsidRPr="00B15037">
        <w:t>Employee Assistance Program (1300 361 008)</w:t>
      </w:r>
    </w:p>
    <w:p w14:paraId="67B6863F" w14:textId="77777777" w:rsidR="008349BE" w:rsidRPr="00B15037" w:rsidRDefault="008349BE" w:rsidP="008349BE">
      <w:pPr>
        <w:pStyle w:val="BodyText"/>
        <w:numPr>
          <w:ilvl w:val="1"/>
          <w:numId w:val="6"/>
        </w:numPr>
      </w:pPr>
      <w:r w:rsidRPr="00B15037">
        <w:t>Manager Assist (1300 361 008)</w:t>
      </w:r>
    </w:p>
    <w:p w14:paraId="60491F89" w14:textId="77777777" w:rsidR="008349BE" w:rsidRPr="00B15037" w:rsidRDefault="008349BE" w:rsidP="008349BE">
      <w:pPr>
        <w:pStyle w:val="BodyText"/>
        <w:numPr>
          <w:ilvl w:val="1"/>
          <w:numId w:val="6"/>
        </w:numPr>
      </w:pPr>
      <w:r w:rsidRPr="00B15037">
        <w:t>Conflict Resolution Support Service (1300 687 633)</w:t>
      </w:r>
    </w:p>
    <w:p w14:paraId="704BC640" w14:textId="77777777" w:rsidR="008349BE" w:rsidRDefault="008349BE" w:rsidP="008349BE">
      <w:pPr>
        <w:pStyle w:val="BodyText"/>
        <w:numPr>
          <w:ilvl w:val="1"/>
          <w:numId w:val="6"/>
        </w:numPr>
      </w:pPr>
      <w:r w:rsidRPr="00B15037">
        <w:t>Employee Conduct Branch (9637 2594 or 9637 2595)</w:t>
      </w:r>
    </w:p>
    <w:p w14:paraId="26016C47" w14:textId="77777777" w:rsidR="008349BE" w:rsidRDefault="008349BE" w:rsidP="008349BE">
      <w:pPr>
        <w:spacing w:after="160" w:line="259" w:lineRule="auto"/>
        <w:rPr>
          <w:rFonts w:eastAsia="Times New Roman"/>
          <w:sz w:val="20"/>
          <w:szCs w:val="20"/>
        </w:rPr>
      </w:pPr>
      <w:r>
        <w:br w:type="page"/>
      </w:r>
    </w:p>
    <w:p w14:paraId="1FA3B058" w14:textId="77777777" w:rsidR="008349BE" w:rsidRDefault="008349BE" w:rsidP="008349BE">
      <w:pPr>
        <w:keepNext/>
        <w:keepLines/>
        <w:spacing w:before="240"/>
        <w:outlineLvl w:val="0"/>
        <w:rPr>
          <w:rFonts w:asciiTheme="majorHAnsi" w:eastAsiaTheme="majorEastAsia" w:hAnsiTheme="majorHAnsi" w:cstheme="majorBidi"/>
          <w:iCs/>
          <w:color w:val="5B9BD5" w:themeColor="accent1"/>
          <w:sz w:val="32"/>
          <w:szCs w:val="32"/>
        </w:rPr>
      </w:pPr>
      <w:r>
        <w:rPr>
          <w:rFonts w:asciiTheme="majorHAnsi" w:eastAsiaTheme="majorEastAsia" w:hAnsiTheme="majorHAnsi" w:cstheme="majorBidi"/>
          <w:color w:val="2E74B5" w:themeColor="accent1" w:themeShade="BF"/>
          <w:sz w:val="32"/>
          <w:szCs w:val="32"/>
        </w:rPr>
        <w:t xml:space="preserve">APPENDIX: A </w:t>
      </w:r>
      <w:r w:rsidRPr="002B1C00">
        <w:rPr>
          <w:rFonts w:asciiTheme="majorHAnsi" w:eastAsiaTheme="majorEastAsia" w:hAnsiTheme="majorHAnsi" w:cstheme="majorBidi"/>
          <w:iCs/>
          <w:color w:val="5B9BD5" w:themeColor="accent1"/>
          <w:sz w:val="32"/>
          <w:szCs w:val="32"/>
        </w:rPr>
        <w:t>wellbeing starter activity for your team</w:t>
      </w:r>
    </w:p>
    <w:p w14:paraId="0A2260DA" w14:textId="77777777" w:rsidR="00D45F06" w:rsidRDefault="00D45F06" w:rsidP="008349BE">
      <w:pPr>
        <w:pStyle w:val="FormName"/>
        <w:jc w:val="left"/>
      </w:pPr>
    </w:p>
    <w:p w14:paraId="65B0DD8F" w14:textId="56B573A5" w:rsidR="008349BE" w:rsidRPr="002B1C00" w:rsidRDefault="008349BE" w:rsidP="008349BE">
      <w:pPr>
        <w:pStyle w:val="FormName"/>
        <w:jc w:val="left"/>
        <w:rPr>
          <w:color w:val="2E74B5" w:themeColor="accent1" w:themeShade="BF"/>
        </w:rPr>
      </w:pPr>
      <w:r>
        <w:t>Think, Pair, Share, Care</w:t>
      </w:r>
    </w:p>
    <w:p w14:paraId="4D309CA0" w14:textId="77777777" w:rsidR="008349BE" w:rsidRPr="002B1C00" w:rsidRDefault="008349BE" w:rsidP="008349BE"/>
    <w:p w14:paraId="5CF5929F" w14:textId="77777777" w:rsidR="008349BE" w:rsidRPr="002B1C00" w:rsidRDefault="008349BE" w:rsidP="008349BE">
      <w:pPr>
        <w:keepNext/>
        <w:spacing w:before="60"/>
        <w:jc w:val="both"/>
        <w:outlineLvl w:val="1"/>
        <w:rPr>
          <w:rFonts w:eastAsia="Times New Roman"/>
          <w:b/>
          <w:bCs/>
          <w:color w:val="2E74B5" w:themeColor="accent1" w:themeShade="BF"/>
          <w:sz w:val="24"/>
          <w:szCs w:val="20"/>
        </w:rPr>
      </w:pPr>
      <w:r w:rsidRPr="002B1C00">
        <w:rPr>
          <w:rFonts w:eastAsia="Times New Roman"/>
          <w:b/>
          <w:bCs/>
          <w:color w:val="2E74B5" w:themeColor="accent1" w:themeShade="BF"/>
          <w:sz w:val="24"/>
          <w:szCs w:val="20"/>
        </w:rPr>
        <w:t>Instructions</w:t>
      </w:r>
    </w:p>
    <w:p w14:paraId="5406B833" w14:textId="77777777" w:rsidR="008349BE" w:rsidRPr="002B1C00" w:rsidRDefault="008349BE" w:rsidP="008349BE">
      <w:pPr>
        <w:tabs>
          <w:tab w:val="left" w:pos="1134"/>
        </w:tabs>
        <w:rPr>
          <w:rFonts w:eastAsia="Times New Roman"/>
          <w:sz w:val="20"/>
          <w:szCs w:val="20"/>
        </w:rPr>
      </w:pPr>
    </w:p>
    <w:p w14:paraId="20D55F96" w14:textId="349FF09F" w:rsidR="008349BE" w:rsidRDefault="008349BE" w:rsidP="008349BE">
      <w:pPr>
        <w:tabs>
          <w:tab w:val="left" w:pos="1134"/>
        </w:tabs>
        <w:spacing w:line="360" w:lineRule="auto"/>
        <w:rPr>
          <w:rFonts w:eastAsia="Times New Roman"/>
          <w:sz w:val="20"/>
          <w:szCs w:val="20"/>
        </w:rPr>
      </w:pPr>
      <w:r w:rsidRPr="002B1C00">
        <w:rPr>
          <w:rFonts w:eastAsia="Times New Roman"/>
          <w:sz w:val="20"/>
          <w:szCs w:val="20"/>
        </w:rPr>
        <w:t xml:space="preserve">This simple activity is designed to get </w:t>
      </w:r>
      <w:r>
        <w:rPr>
          <w:rFonts w:eastAsia="Times New Roman"/>
          <w:sz w:val="20"/>
          <w:szCs w:val="20"/>
        </w:rPr>
        <w:t xml:space="preserve">teams talking about wellbeing and generate some helpful insights into how we can all build a more supportive and caring environment for each other. </w:t>
      </w:r>
    </w:p>
    <w:p w14:paraId="76DED774" w14:textId="77777777" w:rsidR="008349BE" w:rsidRPr="002B1C00" w:rsidRDefault="008349BE" w:rsidP="008349BE">
      <w:pPr>
        <w:tabs>
          <w:tab w:val="left" w:pos="1134"/>
        </w:tabs>
        <w:spacing w:line="360" w:lineRule="auto"/>
        <w:rPr>
          <w:rFonts w:eastAsia="Times New Roman"/>
          <w:sz w:val="20"/>
          <w:szCs w:val="20"/>
        </w:rPr>
      </w:pPr>
    </w:p>
    <w:p w14:paraId="62F4E04C" w14:textId="318A6FF6" w:rsidR="008349BE" w:rsidRPr="002B1C00" w:rsidRDefault="008349BE" w:rsidP="008349BE">
      <w:pPr>
        <w:tabs>
          <w:tab w:val="left" w:pos="1134"/>
        </w:tabs>
        <w:spacing w:line="360" w:lineRule="auto"/>
        <w:rPr>
          <w:rFonts w:eastAsia="Times New Roman"/>
          <w:sz w:val="20"/>
          <w:szCs w:val="20"/>
        </w:rPr>
      </w:pPr>
      <w:r w:rsidRPr="002B1C00">
        <w:rPr>
          <w:rFonts w:eastAsia="Times New Roman"/>
          <w:sz w:val="20"/>
          <w:szCs w:val="20"/>
        </w:rPr>
        <w:t>This activity may help team members to better:</w:t>
      </w:r>
    </w:p>
    <w:p w14:paraId="600FA33A" w14:textId="543133BB" w:rsidR="008349BE" w:rsidRPr="002B1C00" w:rsidRDefault="008349BE" w:rsidP="008349BE">
      <w:pPr>
        <w:numPr>
          <w:ilvl w:val="0"/>
          <w:numId w:val="7"/>
        </w:numPr>
        <w:tabs>
          <w:tab w:val="left" w:pos="1134"/>
        </w:tabs>
        <w:spacing w:line="360" w:lineRule="auto"/>
        <w:rPr>
          <w:rFonts w:eastAsia="Times New Roman"/>
          <w:sz w:val="20"/>
          <w:szCs w:val="20"/>
        </w:rPr>
      </w:pPr>
      <w:r>
        <w:rPr>
          <w:rFonts w:eastAsia="Times New Roman"/>
          <w:sz w:val="20"/>
          <w:szCs w:val="20"/>
        </w:rPr>
        <w:t>u</w:t>
      </w:r>
      <w:r w:rsidRPr="002B1C00">
        <w:rPr>
          <w:rFonts w:eastAsia="Times New Roman"/>
          <w:sz w:val="20"/>
          <w:szCs w:val="20"/>
        </w:rPr>
        <w:t>nderstand how their colleagues respond under pressure</w:t>
      </w:r>
    </w:p>
    <w:p w14:paraId="52F5E460" w14:textId="34978C9C" w:rsidR="008349BE" w:rsidRPr="002B1C00" w:rsidRDefault="008349BE" w:rsidP="008349BE">
      <w:pPr>
        <w:numPr>
          <w:ilvl w:val="0"/>
          <w:numId w:val="7"/>
        </w:numPr>
        <w:tabs>
          <w:tab w:val="left" w:pos="1134"/>
        </w:tabs>
        <w:spacing w:line="360" w:lineRule="auto"/>
        <w:rPr>
          <w:rFonts w:eastAsia="Times New Roman"/>
          <w:sz w:val="20"/>
          <w:szCs w:val="20"/>
        </w:rPr>
      </w:pPr>
      <w:r>
        <w:rPr>
          <w:rFonts w:eastAsia="Times New Roman"/>
          <w:sz w:val="20"/>
          <w:szCs w:val="20"/>
        </w:rPr>
        <w:t>be more aware of</w:t>
      </w:r>
      <w:r w:rsidRPr="002B1C00">
        <w:rPr>
          <w:rFonts w:eastAsia="Times New Roman"/>
          <w:sz w:val="20"/>
          <w:szCs w:val="20"/>
        </w:rPr>
        <w:t xml:space="preserve"> the signs when their colleagues aren’t travelling well</w:t>
      </w:r>
    </w:p>
    <w:p w14:paraId="3E471DD4" w14:textId="2D30C6F5" w:rsidR="008349BE" w:rsidRDefault="008349BE" w:rsidP="008349BE">
      <w:pPr>
        <w:numPr>
          <w:ilvl w:val="0"/>
          <w:numId w:val="7"/>
        </w:numPr>
        <w:tabs>
          <w:tab w:val="left" w:pos="1134"/>
        </w:tabs>
        <w:spacing w:line="360" w:lineRule="auto"/>
        <w:rPr>
          <w:rFonts w:eastAsia="Times New Roman"/>
          <w:sz w:val="20"/>
          <w:szCs w:val="20"/>
        </w:rPr>
      </w:pPr>
      <w:r>
        <w:rPr>
          <w:rFonts w:eastAsia="Times New Roman"/>
          <w:sz w:val="20"/>
          <w:szCs w:val="20"/>
        </w:rPr>
        <w:t>i</w:t>
      </w:r>
      <w:r w:rsidRPr="002B1C00">
        <w:rPr>
          <w:rFonts w:eastAsia="Times New Roman"/>
          <w:sz w:val="20"/>
          <w:szCs w:val="20"/>
        </w:rPr>
        <w:t>dentify ways to support each other within the team</w:t>
      </w:r>
    </w:p>
    <w:p w14:paraId="6BAA2CBA" w14:textId="77777777" w:rsidR="008349BE" w:rsidRPr="002B1C00" w:rsidRDefault="008349BE" w:rsidP="008349BE">
      <w:pPr>
        <w:tabs>
          <w:tab w:val="left" w:pos="1134"/>
        </w:tabs>
        <w:spacing w:line="360" w:lineRule="auto"/>
        <w:ind w:left="720"/>
        <w:rPr>
          <w:rFonts w:eastAsia="Times New Roman"/>
          <w:sz w:val="20"/>
          <w:szCs w:val="20"/>
        </w:rPr>
      </w:pPr>
    </w:p>
    <w:p w14:paraId="49501785" w14:textId="77777777" w:rsidR="008349BE" w:rsidRPr="002B1C00" w:rsidRDefault="008349BE" w:rsidP="008349BE">
      <w:pPr>
        <w:tabs>
          <w:tab w:val="left" w:pos="1134"/>
        </w:tabs>
        <w:spacing w:line="360" w:lineRule="auto"/>
        <w:rPr>
          <w:rFonts w:eastAsia="Times New Roman"/>
          <w:sz w:val="20"/>
          <w:szCs w:val="20"/>
        </w:rPr>
      </w:pPr>
      <w:r w:rsidRPr="002B1C00">
        <w:rPr>
          <w:rFonts w:eastAsia="Times New Roman"/>
          <w:sz w:val="20"/>
          <w:szCs w:val="20"/>
        </w:rPr>
        <w:t xml:space="preserve">This activity can be run as part of a team meeting and requires 45 minutes to run. Please print out a copy of the Wellbeing Activity Worksheet for each participant prior to the session. </w:t>
      </w:r>
    </w:p>
    <w:p w14:paraId="20A32A6D" w14:textId="62A683E7" w:rsidR="008349BE" w:rsidRDefault="008349BE" w:rsidP="008349BE">
      <w:pPr>
        <w:tabs>
          <w:tab w:val="left" w:pos="1134"/>
        </w:tabs>
        <w:spacing w:line="360" w:lineRule="auto"/>
        <w:rPr>
          <w:rFonts w:eastAsia="Times New Roman"/>
          <w:sz w:val="20"/>
          <w:szCs w:val="20"/>
        </w:rPr>
      </w:pPr>
      <w:r w:rsidRPr="002B1C00">
        <w:rPr>
          <w:rFonts w:eastAsia="Times New Roman"/>
          <w:sz w:val="20"/>
          <w:szCs w:val="20"/>
        </w:rPr>
        <w:t>Please note, this activity is better suited for te</w:t>
      </w:r>
      <w:r>
        <w:rPr>
          <w:rFonts w:eastAsia="Times New Roman"/>
          <w:sz w:val="20"/>
          <w:szCs w:val="20"/>
        </w:rPr>
        <w:t>ams with up to 10 team members.</w:t>
      </w:r>
    </w:p>
    <w:p w14:paraId="42FD70C3" w14:textId="77777777" w:rsidR="008349BE" w:rsidRPr="002B1C00" w:rsidRDefault="008349BE" w:rsidP="008349BE">
      <w:pPr>
        <w:tabs>
          <w:tab w:val="left" w:pos="1134"/>
        </w:tabs>
        <w:spacing w:line="360" w:lineRule="auto"/>
        <w:rPr>
          <w:rFonts w:eastAsia="Times New Roman"/>
          <w:sz w:val="20"/>
          <w:szCs w:val="20"/>
        </w:rPr>
      </w:pPr>
    </w:p>
    <w:p w14:paraId="4EAB42B6" w14:textId="77A99A68" w:rsidR="008349BE" w:rsidRPr="002B1C00" w:rsidRDefault="008349BE" w:rsidP="008349BE">
      <w:pPr>
        <w:tabs>
          <w:tab w:val="left" w:pos="1134"/>
        </w:tabs>
        <w:spacing w:line="360" w:lineRule="auto"/>
        <w:rPr>
          <w:rFonts w:eastAsia="Times New Roman"/>
          <w:sz w:val="20"/>
          <w:szCs w:val="20"/>
        </w:rPr>
      </w:pPr>
      <w:r w:rsidRPr="002B1C00">
        <w:rPr>
          <w:rFonts w:eastAsia="Times New Roman"/>
          <w:sz w:val="20"/>
          <w:szCs w:val="20"/>
        </w:rPr>
        <w:t>It can be led by any member of the team using the steps below:</w:t>
      </w:r>
    </w:p>
    <w:p w14:paraId="3265CEAD" w14:textId="77777777" w:rsidR="008349BE" w:rsidRPr="002B1C00" w:rsidRDefault="008349BE" w:rsidP="008349BE">
      <w:pPr>
        <w:numPr>
          <w:ilvl w:val="0"/>
          <w:numId w:val="8"/>
        </w:numPr>
        <w:tabs>
          <w:tab w:val="left" w:pos="1134"/>
        </w:tabs>
        <w:spacing w:line="360" w:lineRule="auto"/>
        <w:rPr>
          <w:rFonts w:eastAsia="Times New Roman"/>
          <w:sz w:val="20"/>
          <w:szCs w:val="20"/>
        </w:rPr>
      </w:pPr>
      <w:r w:rsidRPr="002B1C00">
        <w:rPr>
          <w:rFonts w:eastAsia="Times New Roman"/>
          <w:sz w:val="20"/>
          <w:szCs w:val="20"/>
        </w:rPr>
        <w:t>Set the introduction and context</w:t>
      </w:r>
    </w:p>
    <w:p w14:paraId="06B68F0E" w14:textId="01350120" w:rsidR="008349BE" w:rsidRPr="002B1C00" w:rsidRDefault="008349BE" w:rsidP="008349BE">
      <w:pPr>
        <w:numPr>
          <w:ilvl w:val="0"/>
          <w:numId w:val="9"/>
        </w:numPr>
        <w:tabs>
          <w:tab w:val="left" w:pos="1134"/>
        </w:tabs>
        <w:spacing w:line="360" w:lineRule="auto"/>
        <w:rPr>
          <w:rFonts w:eastAsia="Times New Roman"/>
          <w:sz w:val="20"/>
          <w:szCs w:val="20"/>
        </w:rPr>
      </w:pPr>
      <w:r w:rsidRPr="002B1C00">
        <w:rPr>
          <w:rFonts w:eastAsia="Times New Roman"/>
          <w:sz w:val="20"/>
          <w:szCs w:val="20"/>
        </w:rPr>
        <w:t>We all go through times when we might be struggling to cope with the multiple demands placed on us – both in and outside of work</w:t>
      </w:r>
      <w:r>
        <w:rPr>
          <w:rFonts w:eastAsia="Times New Roman"/>
          <w:sz w:val="20"/>
          <w:szCs w:val="20"/>
        </w:rPr>
        <w:t>.</w:t>
      </w:r>
    </w:p>
    <w:p w14:paraId="249AB526" w14:textId="2EAC7C57" w:rsidR="008349BE" w:rsidRPr="002B1C00" w:rsidRDefault="008349BE" w:rsidP="008349BE">
      <w:pPr>
        <w:numPr>
          <w:ilvl w:val="0"/>
          <w:numId w:val="9"/>
        </w:numPr>
        <w:tabs>
          <w:tab w:val="left" w:pos="1134"/>
        </w:tabs>
        <w:spacing w:line="360" w:lineRule="auto"/>
        <w:rPr>
          <w:rFonts w:eastAsia="Times New Roman"/>
          <w:sz w:val="20"/>
          <w:szCs w:val="20"/>
        </w:rPr>
      </w:pPr>
      <w:r w:rsidRPr="002B1C00">
        <w:rPr>
          <w:rFonts w:eastAsia="Times New Roman"/>
          <w:sz w:val="20"/>
          <w:szCs w:val="20"/>
        </w:rPr>
        <w:t>As individuals, we all have different ways of responding to the pressures and challenges life throws at us</w:t>
      </w:r>
      <w:r>
        <w:rPr>
          <w:rFonts w:eastAsia="Times New Roman"/>
          <w:sz w:val="20"/>
          <w:szCs w:val="20"/>
        </w:rPr>
        <w:t>.</w:t>
      </w:r>
      <w:r w:rsidRPr="002B1C00">
        <w:rPr>
          <w:rFonts w:eastAsia="Times New Roman"/>
          <w:sz w:val="20"/>
          <w:szCs w:val="20"/>
        </w:rPr>
        <w:t xml:space="preserve"> </w:t>
      </w:r>
    </w:p>
    <w:p w14:paraId="5E243AF6" w14:textId="6993A897" w:rsidR="008349BE" w:rsidRPr="002B1C00" w:rsidRDefault="008349BE" w:rsidP="008349BE">
      <w:pPr>
        <w:numPr>
          <w:ilvl w:val="0"/>
          <w:numId w:val="9"/>
        </w:numPr>
        <w:tabs>
          <w:tab w:val="left" w:pos="1134"/>
        </w:tabs>
        <w:spacing w:line="360" w:lineRule="auto"/>
        <w:rPr>
          <w:rFonts w:eastAsia="Times New Roman"/>
          <w:sz w:val="20"/>
          <w:szCs w:val="20"/>
        </w:rPr>
      </w:pPr>
      <w:r w:rsidRPr="002B1C00">
        <w:rPr>
          <w:rFonts w:eastAsia="Times New Roman"/>
          <w:sz w:val="20"/>
          <w:szCs w:val="20"/>
        </w:rPr>
        <w:t>Similarly, our idea of what support looks like can also vary significantly (e.g., some of us may seek out support from others, while some of us may withdraw from people to have time to reflect and process before talking about it)</w:t>
      </w:r>
      <w:r>
        <w:rPr>
          <w:rFonts w:eastAsia="Times New Roman"/>
          <w:sz w:val="20"/>
          <w:szCs w:val="20"/>
        </w:rPr>
        <w:t>.</w:t>
      </w:r>
    </w:p>
    <w:p w14:paraId="2EF6C623" w14:textId="7F9FAA5C" w:rsidR="008349BE" w:rsidRPr="002B1C00" w:rsidRDefault="008349BE" w:rsidP="008349BE">
      <w:pPr>
        <w:numPr>
          <w:ilvl w:val="0"/>
          <w:numId w:val="9"/>
        </w:numPr>
        <w:tabs>
          <w:tab w:val="left" w:pos="1134"/>
        </w:tabs>
        <w:spacing w:line="360" w:lineRule="auto"/>
        <w:rPr>
          <w:rFonts w:eastAsia="Times New Roman"/>
          <w:sz w:val="20"/>
          <w:szCs w:val="20"/>
        </w:rPr>
      </w:pPr>
      <w:r w:rsidRPr="002B1C00">
        <w:rPr>
          <w:rFonts w:eastAsia="Times New Roman"/>
          <w:sz w:val="20"/>
          <w:szCs w:val="20"/>
        </w:rPr>
        <w:t>It’s important to understand and respect each other’s different coping styles to be better equipped to support each other more effectively within our team</w:t>
      </w:r>
      <w:r>
        <w:rPr>
          <w:rFonts w:eastAsia="Times New Roman"/>
          <w:sz w:val="20"/>
          <w:szCs w:val="20"/>
        </w:rPr>
        <w:t>.</w:t>
      </w:r>
    </w:p>
    <w:p w14:paraId="4C1BED3A" w14:textId="1E82E2EF" w:rsidR="008349BE" w:rsidRPr="002B1C00" w:rsidRDefault="008349BE" w:rsidP="008349BE">
      <w:pPr>
        <w:numPr>
          <w:ilvl w:val="0"/>
          <w:numId w:val="9"/>
        </w:numPr>
        <w:tabs>
          <w:tab w:val="left" w:pos="1134"/>
        </w:tabs>
        <w:spacing w:line="360" w:lineRule="auto"/>
        <w:rPr>
          <w:rFonts w:eastAsia="Times New Roman"/>
          <w:sz w:val="20"/>
          <w:szCs w:val="20"/>
        </w:rPr>
      </w:pPr>
      <w:r w:rsidRPr="002B1C00">
        <w:rPr>
          <w:rFonts w:eastAsia="Times New Roman"/>
          <w:sz w:val="20"/>
          <w:szCs w:val="20"/>
        </w:rPr>
        <w:t>Through this simple exercise, we will first take some time to reflect on how we each cope under pressure, and then share our reflections with others in our team</w:t>
      </w:r>
      <w:r>
        <w:rPr>
          <w:rFonts w:eastAsia="Times New Roman"/>
          <w:sz w:val="20"/>
          <w:szCs w:val="20"/>
        </w:rPr>
        <w:t>.</w:t>
      </w:r>
    </w:p>
    <w:p w14:paraId="6668B2F8" w14:textId="2A92DF0D" w:rsidR="008349BE" w:rsidRPr="002B1C00" w:rsidRDefault="008349BE" w:rsidP="008349BE">
      <w:pPr>
        <w:numPr>
          <w:ilvl w:val="0"/>
          <w:numId w:val="9"/>
        </w:numPr>
        <w:tabs>
          <w:tab w:val="left" w:pos="1134"/>
        </w:tabs>
        <w:spacing w:line="360" w:lineRule="auto"/>
        <w:rPr>
          <w:rFonts w:eastAsia="Times New Roman"/>
          <w:sz w:val="20"/>
          <w:szCs w:val="20"/>
        </w:rPr>
      </w:pPr>
      <w:r w:rsidRPr="002B1C00">
        <w:rPr>
          <w:rFonts w:eastAsia="Times New Roman"/>
          <w:sz w:val="20"/>
          <w:szCs w:val="20"/>
        </w:rPr>
        <w:t>We will then identify what support looks like for each of us, so that as a team, we are better equipped to support each other</w:t>
      </w:r>
      <w:r>
        <w:rPr>
          <w:rFonts w:eastAsia="Times New Roman"/>
          <w:sz w:val="20"/>
          <w:szCs w:val="20"/>
        </w:rPr>
        <w:t>.</w:t>
      </w:r>
    </w:p>
    <w:p w14:paraId="59A6B952" w14:textId="6EC0C082" w:rsidR="008349BE" w:rsidRDefault="008349BE" w:rsidP="008349BE">
      <w:pPr>
        <w:numPr>
          <w:ilvl w:val="0"/>
          <w:numId w:val="9"/>
        </w:numPr>
        <w:tabs>
          <w:tab w:val="left" w:pos="1134"/>
        </w:tabs>
        <w:spacing w:line="360" w:lineRule="auto"/>
        <w:rPr>
          <w:rFonts w:eastAsia="Times New Roman"/>
          <w:b/>
          <w:sz w:val="20"/>
          <w:szCs w:val="20"/>
        </w:rPr>
      </w:pPr>
      <w:r w:rsidRPr="002B1C00">
        <w:rPr>
          <w:rFonts w:eastAsia="Times New Roman"/>
          <w:b/>
          <w:sz w:val="20"/>
          <w:szCs w:val="20"/>
        </w:rPr>
        <w:t xml:space="preserve">It is important to keep in mind that some of the things we discuss and share today may be quite personal. Please treat any information shared as part of this activity with respect and trust. </w:t>
      </w:r>
    </w:p>
    <w:p w14:paraId="73A63642" w14:textId="77777777" w:rsidR="008349BE" w:rsidRPr="002B1C00" w:rsidRDefault="008349BE" w:rsidP="008349BE">
      <w:pPr>
        <w:tabs>
          <w:tab w:val="left" w:pos="1134"/>
        </w:tabs>
        <w:spacing w:line="360" w:lineRule="auto"/>
        <w:ind w:left="1080"/>
        <w:rPr>
          <w:rFonts w:eastAsia="Times New Roman"/>
          <w:b/>
          <w:sz w:val="20"/>
          <w:szCs w:val="20"/>
        </w:rPr>
      </w:pPr>
    </w:p>
    <w:p w14:paraId="6C2067D6" w14:textId="221C94E9" w:rsidR="008349BE" w:rsidRPr="002B1C00" w:rsidRDefault="008349BE" w:rsidP="008349BE">
      <w:pPr>
        <w:numPr>
          <w:ilvl w:val="0"/>
          <w:numId w:val="8"/>
        </w:numPr>
        <w:tabs>
          <w:tab w:val="left" w:pos="1134"/>
        </w:tabs>
        <w:spacing w:line="360" w:lineRule="auto"/>
        <w:rPr>
          <w:rFonts w:eastAsia="Times New Roman"/>
          <w:sz w:val="20"/>
          <w:szCs w:val="20"/>
        </w:rPr>
      </w:pPr>
      <w:r w:rsidRPr="002B1C00">
        <w:rPr>
          <w:rFonts w:eastAsia="Times New Roman"/>
          <w:sz w:val="20"/>
          <w:szCs w:val="20"/>
        </w:rPr>
        <w:t>Use the activity instructions and questions provided as part of the worksheet to run the session</w:t>
      </w:r>
      <w:r>
        <w:rPr>
          <w:rFonts w:eastAsia="Times New Roman"/>
          <w:sz w:val="20"/>
          <w:szCs w:val="20"/>
        </w:rPr>
        <w:t>.</w:t>
      </w:r>
    </w:p>
    <w:p w14:paraId="323C6FE8" w14:textId="371BC0F8" w:rsidR="008349BE" w:rsidRDefault="008349BE" w:rsidP="008349BE">
      <w:pPr>
        <w:pStyle w:val="BodyText"/>
        <w:ind w:left="720"/>
      </w:pPr>
      <w:r w:rsidRPr="002B1C00">
        <w:t xml:space="preserve">Remember to have on hand a list of resources for people who might need to access further support. We recommend </w:t>
      </w:r>
      <w:r>
        <w:t xml:space="preserve">reminding your colleagues about the range of supports available through the </w:t>
      </w:r>
      <w:r w:rsidRPr="00E41ADA">
        <w:t xml:space="preserve">Department employee </w:t>
      </w:r>
      <w:hyperlink r:id="rId22" w:anchor="/app/content/2855/support_and_service_(corp)%252Fhuman_resources%252Fhealth,_safety_and_wellbeing%252Femployee_health,_safety_and_wellbeing_services" w:history="1">
        <w:r w:rsidRPr="00E41ADA">
          <w:rPr>
            <w:rStyle w:val="Hyperlink"/>
          </w:rPr>
          <w:t>health, safety and wellbeing resources</w:t>
        </w:r>
      </w:hyperlink>
      <w:r w:rsidRPr="00E41ADA">
        <w:t xml:space="preserve"> </w:t>
      </w:r>
      <w:r>
        <w:t>page.</w:t>
      </w:r>
      <w:r w:rsidRPr="00AE70F2">
        <w:t xml:space="preserve"> </w:t>
      </w:r>
    </w:p>
    <w:p w14:paraId="0B6E004F" w14:textId="3E659D84" w:rsidR="008349BE" w:rsidRDefault="008349BE" w:rsidP="008349BE">
      <w:pPr>
        <w:pStyle w:val="BodyText"/>
      </w:pPr>
    </w:p>
    <w:p w14:paraId="3C7041CD" w14:textId="09EB70A2" w:rsidR="008349BE" w:rsidRDefault="008349BE" w:rsidP="008349BE">
      <w:pPr>
        <w:pStyle w:val="BodyText"/>
      </w:pPr>
    </w:p>
    <w:p w14:paraId="02968E2A" w14:textId="77777777" w:rsidR="008349BE" w:rsidRPr="002B1C00" w:rsidRDefault="008349BE" w:rsidP="008349BE">
      <w:pPr>
        <w:pStyle w:val="BodyText"/>
      </w:pPr>
    </w:p>
    <w:p w14:paraId="539DF82A" w14:textId="77777777" w:rsidR="008349BE" w:rsidRPr="002B1C00" w:rsidRDefault="008349BE" w:rsidP="008349BE">
      <w:pPr>
        <w:spacing w:after="160" w:line="360" w:lineRule="auto"/>
        <w:rPr>
          <w:b/>
          <w:bCs/>
        </w:rPr>
      </w:pPr>
      <w:r w:rsidRPr="002B1C00">
        <w:rPr>
          <w:b/>
          <w:bCs/>
        </w:rPr>
        <w:t xml:space="preserve">IMPORTANT NOTE: Please do not use the Wellbeing Activity Worksheet below without setting the relevant context for the session (as described above). Without the right introduction and context, the activity may lose its impact. </w:t>
      </w:r>
      <w:r w:rsidRPr="002B1C00">
        <w:rPr>
          <w:b/>
          <w:bCs/>
        </w:rPr>
        <w:br w:type="page"/>
      </w:r>
    </w:p>
    <w:p w14:paraId="6E4637C6" w14:textId="77777777" w:rsidR="008349BE" w:rsidRPr="002B1C00" w:rsidRDefault="008349BE" w:rsidP="008349BE">
      <w:pPr>
        <w:keepNext/>
        <w:keepLines/>
        <w:spacing w:before="240"/>
        <w:outlineLvl w:val="0"/>
        <w:rPr>
          <w:rFonts w:asciiTheme="majorHAnsi" w:eastAsiaTheme="majorEastAsia" w:hAnsiTheme="majorHAnsi" w:cstheme="majorBidi"/>
          <w:b/>
          <w:color w:val="2E74B5" w:themeColor="accent1" w:themeShade="BF"/>
          <w:sz w:val="44"/>
          <w:szCs w:val="32"/>
        </w:rPr>
      </w:pPr>
      <w:r w:rsidRPr="002B1C00">
        <w:rPr>
          <w:rFonts w:asciiTheme="majorHAnsi" w:eastAsiaTheme="majorEastAsia" w:hAnsiTheme="majorHAnsi" w:cstheme="majorBidi"/>
          <w:b/>
          <w:color w:val="2E74B5" w:themeColor="accent1" w:themeShade="BF"/>
          <w:sz w:val="44"/>
          <w:szCs w:val="32"/>
        </w:rPr>
        <w:t>WELLBEING ACTIVITY WORKSHEET</w:t>
      </w:r>
    </w:p>
    <w:p w14:paraId="16D6A2F0" w14:textId="77777777" w:rsidR="008349BE" w:rsidRPr="002B1C00" w:rsidRDefault="008349BE" w:rsidP="008349BE">
      <w:pPr>
        <w:keepNext/>
        <w:spacing w:before="60"/>
        <w:jc w:val="both"/>
        <w:outlineLvl w:val="1"/>
        <w:rPr>
          <w:rFonts w:eastAsia="Times New Roman"/>
          <w:b/>
          <w:bCs/>
          <w:color w:val="2E74B5" w:themeColor="accent1" w:themeShade="BF"/>
          <w:sz w:val="24"/>
          <w:szCs w:val="20"/>
        </w:rPr>
      </w:pPr>
    </w:p>
    <w:p w14:paraId="43359C57" w14:textId="77777777" w:rsidR="008349BE" w:rsidRPr="002B1C00" w:rsidRDefault="008349BE" w:rsidP="008349BE">
      <w:pPr>
        <w:keepNext/>
        <w:spacing w:before="60"/>
        <w:jc w:val="both"/>
        <w:outlineLvl w:val="1"/>
        <w:rPr>
          <w:rFonts w:eastAsia="Times New Roman"/>
          <w:b/>
          <w:bCs/>
          <w:color w:val="2E74B5" w:themeColor="accent1" w:themeShade="BF"/>
          <w:sz w:val="24"/>
          <w:szCs w:val="20"/>
        </w:rPr>
      </w:pPr>
      <w:r w:rsidRPr="002B1C00">
        <w:rPr>
          <w:rFonts w:eastAsia="Times New Roman"/>
          <w:b/>
          <w:bCs/>
          <w:color w:val="2E74B5" w:themeColor="accent1" w:themeShade="BF"/>
          <w:sz w:val="24"/>
          <w:szCs w:val="20"/>
        </w:rPr>
        <w:t>Step 1: Think</w:t>
      </w:r>
    </w:p>
    <w:p w14:paraId="7ABB968F" w14:textId="77777777" w:rsidR="008349BE" w:rsidRPr="002B1C00" w:rsidRDefault="008349BE" w:rsidP="008349BE">
      <w:pPr>
        <w:tabs>
          <w:tab w:val="left" w:pos="1134"/>
        </w:tabs>
        <w:spacing w:before="120" w:line="360" w:lineRule="auto"/>
        <w:rPr>
          <w:rFonts w:eastAsia="Times New Roman"/>
          <w:sz w:val="20"/>
          <w:szCs w:val="20"/>
        </w:rPr>
      </w:pPr>
      <w:r w:rsidRPr="002B1C00">
        <w:rPr>
          <w:rFonts w:eastAsia="Times New Roman"/>
          <w:sz w:val="20"/>
          <w:szCs w:val="20"/>
        </w:rPr>
        <w:t xml:space="preserve">We all have different ways in which we respond under pressure. </w:t>
      </w:r>
    </w:p>
    <w:p w14:paraId="098BEDCE" w14:textId="77777777" w:rsidR="008349BE" w:rsidRPr="002B1C00" w:rsidRDefault="008349BE" w:rsidP="008349BE">
      <w:pPr>
        <w:tabs>
          <w:tab w:val="left" w:pos="1134"/>
        </w:tabs>
        <w:spacing w:line="360" w:lineRule="auto"/>
        <w:rPr>
          <w:rFonts w:eastAsia="Times New Roman"/>
          <w:sz w:val="20"/>
          <w:szCs w:val="20"/>
        </w:rPr>
      </w:pPr>
      <w:r w:rsidRPr="002B1C00">
        <w:rPr>
          <w:rFonts w:eastAsia="Times New Roman"/>
          <w:sz w:val="20"/>
          <w:szCs w:val="20"/>
        </w:rPr>
        <w:t xml:space="preserve">Spend </w:t>
      </w:r>
      <w:r w:rsidRPr="002B1C00">
        <w:rPr>
          <w:rFonts w:eastAsia="Times New Roman"/>
          <w:b/>
          <w:sz w:val="20"/>
          <w:szCs w:val="20"/>
        </w:rPr>
        <w:t>5 minutes</w:t>
      </w:r>
      <w:r w:rsidRPr="002B1C00">
        <w:rPr>
          <w:rFonts w:eastAsia="Times New Roman"/>
          <w:sz w:val="20"/>
          <w:szCs w:val="20"/>
        </w:rPr>
        <w:t xml:space="preserve"> reflecting on and answering the following questions. </w:t>
      </w:r>
    </w:p>
    <w:p w14:paraId="582EA312" w14:textId="77777777" w:rsidR="008349BE" w:rsidRPr="002B1C00" w:rsidRDefault="008349BE" w:rsidP="008349BE">
      <w:pPr>
        <w:keepNext/>
        <w:spacing w:before="60"/>
        <w:jc w:val="both"/>
        <w:outlineLvl w:val="1"/>
        <w:rPr>
          <w:rFonts w:eastAsia="Times New Roman"/>
          <w:b/>
          <w:bCs/>
          <w:color w:val="2E74B5" w:themeColor="accent1" w:themeShade="BF"/>
          <w:sz w:val="24"/>
          <w:szCs w:val="20"/>
        </w:rPr>
      </w:pPr>
      <w:r w:rsidRPr="002B1C00">
        <w:rPr>
          <w:rFonts w:eastAsia="Times New Roman"/>
          <w:b/>
          <w:bCs/>
          <w:color w:val="2E74B5" w:themeColor="accent1" w:themeShade="BF"/>
          <w:sz w:val="24"/>
          <w:szCs w:val="20"/>
        </w:rPr>
        <w:t>My response to pressure</w:t>
      </w:r>
    </w:p>
    <w:p w14:paraId="1032BBF7" w14:textId="77777777" w:rsidR="008349BE" w:rsidRPr="002B1C00" w:rsidRDefault="008349BE" w:rsidP="008349BE">
      <w:pPr>
        <w:tabs>
          <w:tab w:val="left" w:pos="1134"/>
        </w:tabs>
        <w:spacing w:before="120" w:line="360" w:lineRule="auto"/>
        <w:rPr>
          <w:rFonts w:eastAsia="Times New Roman"/>
          <w:b/>
          <w:sz w:val="20"/>
          <w:szCs w:val="20"/>
        </w:rPr>
      </w:pPr>
      <w:r w:rsidRPr="002B1C00">
        <w:rPr>
          <w:rFonts w:eastAsia="Times New Roman"/>
          <w:b/>
          <w:sz w:val="20"/>
          <w:szCs w:val="20"/>
        </w:rPr>
        <w:t>When I’m under pressure (focus on a work related pressure like meeting tight deadlines)….</w:t>
      </w:r>
    </w:p>
    <w:tbl>
      <w:tblPr>
        <w:tblStyle w:val="TableGrid"/>
        <w:tblW w:w="0" w:type="auto"/>
        <w:tblLook w:val="04A0" w:firstRow="1" w:lastRow="0" w:firstColumn="1" w:lastColumn="0" w:noHBand="0" w:noVBand="1"/>
      </w:tblPr>
      <w:tblGrid>
        <w:gridCol w:w="3005"/>
        <w:gridCol w:w="3005"/>
        <w:gridCol w:w="3006"/>
      </w:tblGrid>
      <w:tr w:rsidR="008349BE" w:rsidRPr="002B1C00" w14:paraId="0AD823DA" w14:textId="77777777" w:rsidTr="00340CC9">
        <w:tc>
          <w:tcPr>
            <w:tcW w:w="3005" w:type="dxa"/>
          </w:tcPr>
          <w:p w14:paraId="05619EB8" w14:textId="77777777" w:rsidR="008349BE" w:rsidRPr="00340CC9" w:rsidRDefault="008349BE" w:rsidP="00340CC9">
            <w:pPr>
              <w:tabs>
                <w:tab w:val="left" w:pos="1134"/>
              </w:tabs>
              <w:rPr>
                <w:rFonts w:eastAsia="Times New Roman"/>
                <w:b/>
                <w:i/>
                <w:sz w:val="20"/>
                <w:szCs w:val="20"/>
              </w:rPr>
            </w:pPr>
            <w:r w:rsidRPr="00340CC9">
              <w:rPr>
                <w:rFonts w:eastAsia="Times New Roman"/>
                <w:b/>
                <w:i/>
                <w:sz w:val="20"/>
                <w:szCs w:val="20"/>
              </w:rPr>
              <w:t xml:space="preserve">I feel… </w:t>
            </w:r>
          </w:p>
          <w:p w14:paraId="0D129DDD" w14:textId="77777777" w:rsidR="008349BE" w:rsidRPr="002B1C00" w:rsidRDefault="008349BE" w:rsidP="00340CC9">
            <w:pPr>
              <w:tabs>
                <w:tab w:val="left" w:pos="1134"/>
              </w:tabs>
              <w:rPr>
                <w:rFonts w:eastAsia="Times New Roman"/>
                <w:sz w:val="20"/>
                <w:szCs w:val="20"/>
              </w:rPr>
            </w:pPr>
            <w:r w:rsidRPr="002B1C00">
              <w:rPr>
                <w:rFonts w:eastAsia="Times New Roman"/>
                <w:color w:val="7F7F7F" w:themeColor="text1" w:themeTint="80"/>
                <w:sz w:val="20"/>
                <w:szCs w:val="20"/>
              </w:rPr>
              <w:t>How do you respond physically and emotionally?</w:t>
            </w:r>
          </w:p>
        </w:tc>
        <w:tc>
          <w:tcPr>
            <w:tcW w:w="3005" w:type="dxa"/>
          </w:tcPr>
          <w:p w14:paraId="1E3ED06C" w14:textId="77777777" w:rsidR="008349BE" w:rsidRPr="00340CC9" w:rsidRDefault="008349BE" w:rsidP="00340CC9">
            <w:pPr>
              <w:tabs>
                <w:tab w:val="left" w:pos="1134"/>
              </w:tabs>
              <w:rPr>
                <w:rFonts w:eastAsia="Times New Roman"/>
                <w:b/>
                <w:i/>
                <w:sz w:val="20"/>
                <w:szCs w:val="20"/>
              </w:rPr>
            </w:pPr>
            <w:r w:rsidRPr="00340CC9">
              <w:rPr>
                <w:rFonts w:eastAsia="Times New Roman"/>
                <w:b/>
                <w:i/>
                <w:sz w:val="20"/>
                <w:szCs w:val="20"/>
              </w:rPr>
              <w:t xml:space="preserve">I act… </w:t>
            </w:r>
          </w:p>
          <w:p w14:paraId="6ACE8E5B" w14:textId="77777777" w:rsidR="008349BE" w:rsidRPr="002B1C00" w:rsidRDefault="008349BE" w:rsidP="00340CC9">
            <w:pPr>
              <w:tabs>
                <w:tab w:val="left" w:pos="1134"/>
              </w:tabs>
              <w:rPr>
                <w:rFonts w:eastAsia="Times New Roman"/>
                <w:sz w:val="20"/>
                <w:szCs w:val="20"/>
              </w:rPr>
            </w:pPr>
            <w:r w:rsidRPr="002B1C00">
              <w:rPr>
                <w:rFonts w:eastAsia="Times New Roman"/>
                <w:color w:val="7F7F7F" w:themeColor="text1" w:themeTint="80"/>
                <w:sz w:val="20"/>
                <w:szCs w:val="20"/>
              </w:rPr>
              <w:t>How do you typically behave or act?</w:t>
            </w:r>
          </w:p>
        </w:tc>
        <w:tc>
          <w:tcPr>
            <w:tcW w:w="3006" w:type="dxa"/>
          </w:tcPr>
          <w:p w14:paraId="11383212" w14:textId="77777777" w:rsidR="008349BE" w:rsidRPr="00340CC9" w:rsidRDefault="008349BE" w:rsidP="00340CC9">
            <w:pPr>
              <w:tabs>
                <w:tab w:val="left" w:pos="1134"/>
              </w:tabs>
              <w:rPr>
                <w:rFonts w:eastAsia="Times New Roman"/>
                <w:b/>
                <w:i/>
                <w:sz w:val="20"/>
                <w:szCs w:val="20"/>
              </w:rPr>
            </w:pPr>
            <w:r w:rsidRPr="00340CC9">
              <w:rPr>
                <w:rFonts w:eastAsia="Times New Roman"/>
                <w:b/>
                <w:i/>
                <w:sz w:val="20"/>
                <w:szCs w:val="20"/>
              </w:rPr>
              <w:t>Others notice…</w:t>
            </w:r>
          </w:p>
          <w:p w14:paraId="33E59D81" w14:textId="77777777" w:rsidR="008349BE" w:rsidRPr="002B1C00" w:rsidRDefault="008349BE" w:rsidP="00340CC9">
            <w:pPr>
              <w:tabs>
                <w:tab w:val="left" w:pos="1134"/>
              </w:tabs>
              <w:rPr>
                <w:rFonts w:eastAsia="Times New Roman"/>
                <w:sz w:val="20"/>
                <w:szCs w:val="20"/>
              </w:rPr>
            </w:pPr>
            <w:r w:rsidRPr="002B1C00">
              <w:rPr>
                <w:rFonts w:eastAsia="Times New Roman"/>
                <w:color w:val="7F7F7F" w:themeColor="text1" w:themeTint="80"/>
                <w:sz w:val="20"/>
                <w:szCs w:val="20"/>
              </w:rPr>
              <w:t>What do others notice about you when you’re under pressure?</w:t>
            </w:r>
          </w:p>
        </w:tc>
      </w:tr>
      <w:tr w:rsidR="008349BE" w:rsidRPr="002B1C00" w14:paraId="4D4443DE" w14:textId="77777777" w:rsidTr="00340CC9">
        <w:trPr>
          <w:trHeight w:val="4483"/>
        </w:trPr>
        <w:tc>
          <w:tcPr>
            <w:tcW w:w="3005" w:type="dxa"/>
          </w:tcPr>
          <w:p w14:paraId="20E40856" w14:textId="77777777" w:rsidR="008349BE" w:rsidRPr="002B1C00" w:rsidRDefault="008349BE" w:rsidP="00340CC9"/>
        </w:tc>
        <w:tc>
          <w:tcPr>
            <w:tcW w:w="3005" w:type="dxa"/>
          </w:tcPr>
          <w:p w14:paraId="6720902D" w14:textId="77777777" w:rsidR="008349BE" w:rsidRPr="002B1C00" w:rsidRDefault="008349BE" w:rsidP="00340CC9"/>
        </w:tc>
        <w:tc>
          <w:tcPr>
            <w:tcW w:w="3006" w:type="dxa"/>
          </w:tcPr>
          <w:p w14:paraId="6747EC61" w14:textId="77777777" w:rsidR="008349BE" w:rsidRPr="002B1C00" w:rsidRDefault="008349BE" w:rsidP="00340CC9"/>
        </w:tc>
      </w:tr>
    </w:tbl>
    <w:p w14:paraId="4EEC7470" w14:textId="77777777" w:rsidR="008349BE" w:rsidRPr="002B1C00" w:rsidRDefault="008349BE" w:rsidP="008349BE">
      <w:pPr>
        <w:keepNext/>
        <w:spacing w:before="120"/>
        <w:jc w:val="both"/>
        <w:outlineLvl w:val="1"/>
        <w:rPr>
          <w:rFonts w:eastAsia="Times New Roman"/>
          <w:b/>
          <w:bCs/>
          <w:color w:val="2E74B5" w:themeColor="accent1" w:themeShade="BF"/>
          <w:sz w:val="24"/>
          <w:szCs w:val="20"/>
        </w:rPr>
      </w:pPr>
      <w:r w:rsidRPr="002B1C00">
        <w:rPr>
          <w:rFonts w:eastAsia="Times New Roman"/>
          <w:b/>
          <w:bCs/>
          <w:color w:val="2E74B5" w:themeColor="accent1" w:themeShade="BF"/>
          <w:sz w:val="24"/>
          <w:szCs w:val="20"/>
        </w:rPr>
        <w:t xml:space="preserve">What makes me feel </w:t>
      </w:r>
      <w:proofErr w:type="gramStart"/>
      <w:r w:rsidRPr="002B1C00">
        <w:rPr>
          <w:rFonts w:eastAsia="Times New Roman"/>
          <w:b/>
          <w:bCs/>
          <w:color w:val="2E74B5" w:themeColor="accent1" w:themeShade="BF"/>
          <w:sz w:val="24"/>
          <w:szCs w:val="20"/>
        </w:rPr>
        <w:t>supported</w:t>
      </w:r>
      <w:proofErr w:type="gramEnd"/>
    </w:p>
    <w:p w14:paraId="603BCFE4" w14:textId="77777777" w:rsidR="008349BE" w:rsidRPr="002B1C00" w:rsidRDefault="008349BE" w:rsidP="008349BE">
      <w:pPr>
        <w:tabs>
          <w:tab w:val="left" w:pos="1134"/>
        </w:tabs>
        <w:spacing w:before="120" w:line="360" w:lineRule="auto"/>
        <w:rPr>
          <w:rFonts w:eastAsia="Times New Roman"/>
          <w:b/>
          <w:sz w:val="20"/>
          <w:szCs w:val="20"/>
        </w:rPr>
      </w:pPr>
      <w:r w:rsidRPr="002B1C00">
        <w:rPr>
          <w:rFonts w:eastAsia="Times New Roman"/>
          <w:b/>
          <w:sz w:val="20"/>
          <w:szCs w:val="20"/>
        </w:rPr>
        <w:t>When I’m under pressure, I feel supported when…..</w:t>
      </w:r>
    </w:p>
    <w:tbl>
      <w:tblPr>
        <w:tblStyle w:val="TableGrid"/>
        <w:tblW w:w="5000" w:type="pct"/>
        <w:tblLook w:val="04A0" w:firstRow="1" w:lastRow="0" w:firstColumn="1" w:lastColumn="0" w:noHBand="0" w:noVBand="1"/>
      </w:tblPr>
      <w:tblGrid>
        <w:gridCol w:w="5381"/>
        <w:gridCol w:w="5381"/>
      </w:tblGrid>
      <w:tr w:rsidR="008349BE" w:rsidRPr="002B1C00" w14:paraId="47BB6339" w14:textId="77777777" w:rsidTr="00340CC9">
        <w:tc>
          <w:tcPr>
            <w:tcW w:w="2500" w:type="pct"/>
          </w:tcPr>
          <w:p w14:paraId="71A34A8C" w14:textId="77777777" w:rsidR="008349BE" w:rsidRPr="00340CC9" w:rsidRDefault="008349BE" w:rsidP="00340CC9">
            <w:pPr>
              <w:tabs>
                <w:tab w:val="left" w:pos="1134"/>
              </w:tabs>
              <w:rPr>
                <w:rFonts w:eastAsia="Times New Roman"/>
                <w:b/>
                <w:i/>
                <w:sz w:val="20"/>
                <w:szCs w:val="20"/>
              </w:rPr>
            </w:pPr>
            <w:r w:rsidRPr="00340CC9">
              <w:rPr>
                <w:rFonts w:eastAsia="Times New Roman"/>
                <w:b/>
                <w:i/>
                <w:sz w:val="20"/>
                <w:szCs w:val="20"/>
              </w:rPr>
              <w:t>I do…..</w:t>
            </w:r>
          </w:p>
          <w:p w14:paraId="206FCC35" w14:textId="77777777" w:rsidR="008349BE" w:rsidRPr="002B1C00" w:rsidRDefault="008349BE" w:rsidP="00340CC9">
            <w:pPr>
              <w:tabs>
                <w:tab w:val="left" w:pos="1134"/>
              </w:tabs>
              <w:rPr>
                <w:rFonts w:eastAsia="Times New Roman"/>
                <w:sz w:val="20"/>
                <w:szCs w:val="20"/>
              </w:rPr>
            </w:pPr>
            <w:r w:rsidRPr="002B1C00">
              <w:rPr>
                <w:rFonts w:eastAsia="Times New Roman"/>
                <w:color w:val="7F7F7F" w:themeColor="text1" w:themeTint="80"/>
                <w:sz w:val="20"/>
                <w:szCs w:val="20"/>
              </w:rPr>
              <w:t>What strategies do you personally draw on to look after yourself?</w:t>
            </w:r>
          </w:p>
        </w:tc>
        <w:tc>
          <w:tcPr>
            <w:tcW w:w="2500" w:type="pct"/>
          </w:tcPr>
          <w:p w14:paraId="7BF9BDBB" w14:textId="77777777" w:rsidR="008349BE" w:rsidRPr="00340CC9" w:rsidRDefault="008349BE" w:rsidP="00340CC9">
            <w:pPr>
              <w:tabs>
                <w:tab w:val="left" w:pos="1134"/>
              </w:tabs>
              <w:rPr>
                <w:rFonts w:eastAsia="Times New Roman"/>
                <w:b/>
                <w:i/>
                <w:sz w:val="20"/>
                <w:szCs w:val="20"/>
              </w:rPr>
            </w:pPr>
            <w:r w:rsidRPr="00340CC9">
              <w:rPr>
                <w:rFonts w:eastAsia="Times New Roman"/>
                <w:b/>
                <w:i/>
                <w:sz w:val="20"/>
                <w:szCs w:val="20"/>
              </w:rPr>
              <w:t>Others do…..</w:t>
            </w:r>
          </w:p>
          <w:p w14:paraId="36F09CC8" w14:textId="77777777" w:rsidR="008349BE" w:rsidRPr="002B1C00" w:rsidRDefault="008349BE" w:rsidP="00340CC9">
            <w:pPr>
              <w:tabs>
                <w:tab w:val="left" w:pos="1134"/>
              </w:tabs>
              <w:rPr>
                <w:rFonts w:eastAsia="Times New Roman"/>
                <w:sz w:val="20"/>
                <w:szCs w:val="20"/>
              </w:rPr>
            </w:pPr>
            <w:r w:rsidRPr="002B1C00">
              <w:rPr>
                <w:rFonts w:eastAsia="Times New Roman"/>
                <w:color w:val="7F7F7F" w:themeColor="text1" w:themeTint="80"/>
                <w:sz w:val="20"/>
                <w:szCs w:val="20"/>
              </w:rPr>
              <w:t>What kind of actions from others around you may help you feel supported?</w:t>
            </w:r>
          </w:p>
        </w:tc>
      </w:tr>
      <w:tr w:rsidR="008349BE" w:rsidRPr="002B1C00" w14:paraId="3DD4E259" w14:textId="77777777" w:rsidTr="00340CC9">
        <w:trPr>
          <w:trHeight w:val="3396"/>
        </w:trPr>
        <w:tc>
          <w:tcPr>
            <w:tcW w:w="2500" w:type="pct"/>
          </w:tcPr>
          <w:p w14:paraId="7ADA4EE1" w14:textId="77777777" w:rsidR="008349BE" w:rsidRPr="002B1C00" w:rsidRDefault="008349BE" w:rsidP="00340CC9"/>
        </w:tc>
        <w:tc>
          <w:tcPr>
            <w:tcW w:w="2500" w:type="pct"/>
          </w:tcPr>
          <w:p w14:paraId="24111164" w14:textId="77777777" w:rsidR="008349BE" w:rsidRPr="002B1C00" w:rsidRDefault="008349BE" w:rsidP="00340CC9"/>
        </w:tc>
      </w:tr>
    </w:tbl>
    <w:p w14:paraId="2AFC52F0" w14:textId="77777777" w:rsidR="008349BE" w:rsidRPr="002B1C00" w:rsidRDefault="008349BE" w:rsidP="008349BE"/>
    <w:p w14:paraId="2D069C87" w14:textId="77777777" w:rsidR="008349BE" w:rsidRPr="002B1C00" w:rsidRDefault="008349BE" w:rsidP="008349BE">
      <w:pPr>
        <w:spacing w:after="160" w:line="259" w:lineRule="auto"/>
        <w:rPr>
          <w:rFonts w:eastAsia="Times New Roman"/>
          <w:b/>
          <w:bCs/>
          <w:color w:val="2E74B5" w:themeColor="accent1" w:themeShade="BF"/>
          <w:sz w:val="24"/>
          <w:szCs w:val="20"/>
        </w:rPr>
      </w:pPr>
      <w:r w:rsidRPr="002B1C00">
        <w:br w:type="page"/>
      </w:r>
    </w:p>
    <w:p w14:paraId="71AFAAA0" w14:textId="77777777" w:rsidR="008349BE" w:rsidRPr="002B1C00" w:rsidRDefault="008349BE" w:rsidP="008349BE">
      <w:pPr>
        <w:keepNext/>
        <w:spacing w:before="60"/>
        <w:jc w:val="both"/>
        <w:outlineLvl w:val="1"/>
        <w:rPr>
          <w:rFonts w:eastAsia="Times New Roman"/>
          <w:b/>
          <w:bCs/>
          <w:color w:val="2E74B5" w:themeColor="accent1" w:themeShade="BF"/>
          <w:sz w:val="24"/>
          <w:szCs w:val="20"/>
        </w:rPr>
      </w:pPr>
      <w:r w:rsidRPr="002B1C00">
        <w:rPr>
          <w:rFonts w:eastAsia="Times New Roman"/>
          <w:b/>
          <w:bCs/>
          <w:color w:val="2E74B5" w:themeColor="accent1" w:themeShade="BF"/>
          <w:sz w:val="24"/>
          <w:szCs w:val="20"/>
        </w:rPr>
        <w:t>Step 2: Pair</w:t>
      </w:r>
    </w:p>
    <w:p w14:paraId="7B31B62E" w14:textId="77777777" w:rsidR="008349BE" w:rsidRPr="002B1C00" w:rsidRDefault="008349BE" w:rsidP="008349BE">
      <w:pPr>
        <w:tabs>
          <w:tab w:val="left" w:pos="1134"/>
        </w:tabs>
        <w:spacing w:before="120" w:line="360" w:lineRule="auto"/>
        <w:rPr>
          <w:rFonts w:eastAsia="Times New Roman"/>
          <w:sz w:val="20"/>
          <w:szCs w:val="20"/>
        </w:rPr>
      </w:pPr>
      <w:r w:rsidRPr="002B1C00">
        <w:rPr>
          <w:rFonts w:eastAsia="Times New Roman"/>
          <w:sz w:val="20"/>
          <w:szCs w:val="20"/>
        </w:rPr>
        <w:t xml:space="preserve">Now, turn to the person next to you and discuss what you’ve listed in Step 1. </w:t>
      </w:r>
    </w:p>
    <w:p w14:paraId="3D26FEDE" w14:textId="77777777" w:rsidR="008349BE" w:rsidRPr="002B1C00" w:rsidRDefault="008349BE" w:rsidP="008349BE">
      <w:pPr>
        <w:tabs>
          <w:tab w:val="left" w:pos="1134"/>
        </w:tabs>
        <w:spacing w:line="360" w:lineRule="auto"/>
        <w:rPr>
          <w:rFonts w:eastAsia="Times New Roman"/>
          <w:sz w:val="20"/>
          <w:szCs w:val="20"/>
        </w:rPr>
      </w:pPr>
      <w:r w:rsidRPr="002B1C00">
        <w:rPr>
          <w:rFonts w:eastAsia="Times New Roman"/>
          <w:sz w:val="20"/>
          <w:szCs w:val="20"/>
        </w:rPr>
        <w:t>Listen openly and reflect on what you’re hearing when your colleague speaks.</w:t>
      </w:r>
    </w:p>
    <w:p w14:paraId="1C0C63BE" w14:textId="77777777" w:rsidR="008349BE" w:rsidRPr="002B1C00" w:rsidRDefault="008349BE" w:rsidP="008349BE">
      <w:pPr>
        <w:tabs>
          <w:tab w:val="left" w:pos="1134"/>
        </w:tabs>
        <w:spacing w:line="360" w:lineRule="auto"/>
        <w:rPr>
          <w:rFonts w:eastAsia="Times New Roman"/>
          <w:sz w:val="20"/>
          <w:szCs w:val="20"/>
        </w:rPr>
      </w:pPr>
      <w:r w:rsidRPr="002B1C00">
        <w:rPr>
          <w:rFonts w:eastAsia="Times New Roman"/>
          <w:sz w:val="20"/>
          <w:szCs w:val="20"/>
        </w:rPr>
        <w:t>Ask for examples to better understand the context and clarify.</w:t>
      </w:r>
    </w:p>
    <w:p w14:paraId="225B2261" w14:textId="77777777" w:rsidR="008349BE" w:rsidRPr="002B1C00" w:rsidRDefault="008349BE" w:rsidP="008349BE">
      <w:pPr>
        <w:tabs>
          <w:tab w:val="left" w:pos="1134"/>
        </w:tabs>
        <w:spacing w:line="360" w:lineRule="auto"/>
        <w:rPr>
          <w:rFonts w:eastAsia="Times New Roman"/>
          <w:sz w:val="20"/>
          <w:szCs w:val="20"/>
        </w:rPr>
      </w:pPr>
      <w:r w:rsidRPr="002B1C00">
        <w:rPr>
          <w:rFonts w:eastAsia="Times New Roman"/>
          <w:sz w:val="20"/>
          <w:szCs w:val="20"/>
        </w:rPr>
        <w:t xml:space="preserve">Allow </w:t>
      </w:r>
      <w:r w:rsidRPr="002B1C00">
        <w:rPr>
          <w:rFonts w:eastAsia="Times New Roman"/>
          <w:b/>
          <w:sz w:val="20"/>
          <w:szCs w:val="20"/>
        </w:rPr>
        <w:t>10 minutes</w:t>
      </w:r>
      <w:r w:rsidRPr="002B1C00">
        <w:rPr>
          <w:rFonts w:eastAsia="Times New Roman"/>
          <w:sz w:val="20"/>
          <w:szCs w:val="20"/>
        </w:rPr>
        <w:t xml:space="preserve"> for this activity (5 minutes each).</w:t>
      </w:r>
    </w:p>
    <w:p w14:paraId="1D42991D" w14:textId="77777777" w:rsidR="008349BE" w:rsidRPr="002B1C00" w:rsidRDefault="008349BE" w:rsidP="008349BE">
      <w:pPr>
        <w:keepNext/>
        <w:spacing w:before="60"/>
        <w:jc w:val="both"/>
        <w:outlineLvl w:val="1"/>
        <w:rPr>
          <w:rFonts w:eastAsia="Times New Roman"/>
          <w:b/>
          <w:bCs/>
          <w:color w:val="2E74B5" w:themeColor="accent1" w:themeShade="BF"/>
          <w:sz w:val="24"/>
          <w:szCs w:val="20"/>
        </w:rPr>
      </w:pPr>
    </w:p>
    <w:p w14:paraId="1EF8B804" w14:textId="77777777" w:rsidR="008349BE" w:rsidRPr="002B1C00" w:rsidRDefault="008349BE" w:rsidP="008349BE">
      <w:pPr>
        <w:keepNext/>
        <w:spacing w:before="60"/>
        <w:jc w:val="both"/>
        <w:outlineLvl w:val="1"/>
        <w:rPr>
          <w:rFonts w:eastAsia="Times New Roman"/>
          <w:b/>
          <w:bCs/>
          <w:color w:val="2E74B5" w:themeColor="accent1" w:themeShade="BF"/>
          <w:sz w:val="24"/>
          <w:szCs w:val="20"/>
        </w:rPr>
      </w:pPr>
      <w:r w:rsidRPr="002B1C00">
        <w:rPr>
          <w:rFonts w:eastAsia="Times New Roman"/>
          <w:b/>
          <w:bCs/>
          <w:color w:val="2E74B5" w:themeColor="accent1" w:themeShade="BF"/>
          <w:sz w:val="24"/>
          <w:szCs w:val="20"/>
        </w:rPr>
        <w:t>Step 3: Share</w:t>
      </w:r>
    </w:p>
    <w:p w14:paraId="46B83A0F" w14:textId="77777777" w:rsidR="008349BE" w:rsidRPr="002B1C00" w:rsidRDefault="008349BE" w:rsidP="008349BE">
      <w:pPr>
        <w:tabs>
          <w:tab w:val="left" w:pos="1134"/>
        </w:tabs>
        <w:spacing w:before="120" w:line="360" w:lineRule="auto"/>
        <w:rPr>
          <w:rFonts w:eastAsia="Times New Roman"/>
          <w:sz w:val="20"/>
          <w:szCs w:val="20"/>
        </w:rPr>
      </w:pPr>
      <w:r w:rsidRPr="002B1C00">
        <w:rPr>
          <w:rFonts w:eastAsia="Times New Roman"/>
          <w:sz w:val="20"/>
          <w:szCs w:val="20"/>
        </w:rPr>
        <w:t xml:space="preserve">Get back to the broader team. </w:t>
      </w:r>
    </w:p>
    <w:p w14:paraId="24982BAA" w14:textId="77777777" w:rsidR="008349BE" w:rsidRPr="002B1C00" w:rsidRDefault="008349BE" w:rsidP="008349BE">
      <w:pPr>
        <w:tabs>
          <w:tab w:val="left" w:pos="1134"/>
        </w:tabs>
        <w:spacing w:line="360" w:lineRule="auto"/>
        <w:rPr>
          <w:rFonts w:eastAsia="Times New Roman"/>
          <w:sz w:val="20"/>
          <w:szCs w:val="20"/>
        </w:rPr>
      </w:pPr>
      <w:r w:rsidRPr="002B1C00">
        <w:rPr>
          <w:rFonts w:eastAsia="Times New Roman"/>
          <w:sz w:val="20"/>
          <w:szCs w:val="20"/>
        </w:rPr>
        <w:t>Each person will now share what they have learnt about their colleague during Step 2, including:</w:t>
      </w:r>
    </w:p>
    <w:p w14:paraId="7CCFE6E8" w14:textId="77777777" w:rsidR="008349BE" w:rsidRPr="002B1C00" w:rsidRDefault="008349BE" w:rsidP="008349BE">
      <w:pPr>
        <w:numPr>
          <w:ilvl w:val="0"/>
          <w:numId w:val="10"/>
        </w:numPr>
        <w:tabs>
          <w:tab w:val="left" w:pos="1134"/>
        </w:tabs>
        <w:spacing w:line="360" w:lineRule="auto"/>
        <w:rPr>
          <w:rFonts w:eastAsia="Times New Roman"/>
          <w:sz w:val="20"/>
          <w:szCs w:val="20"/>
        </w:rPr>
      </w:pPr>
      <w:r w:rsidRPr="002B1C00">
        <w:rPr>
          <w:rFonts w:eastAsia="Times New Roman"/>
          <w:sz w:val="20"/>
          <w:szCs w:val="20"/>
        </w:rPr>
        <w:t>How do they typically react under pressure?</w:t>
      </w:r>
    </w:p>
    <w:p w14:paraId="4EDA3D6E" w14:textId="77777777" w:rsidR="008349BE" w:rsidRPr="002B1C00" w:rsidRDefault="008349BE" w:rsidP="008349BE">
      <w:pPr>
        <w:numPr>
          <w:ilvl w:val="0"/>
          <w:numId w:val="10"/>
        </w:numPr>
        <w:tabs>
          <w:tab w:val="left" w:pos="1134"/>
        </w:tabs>
        <w:spacing w:line="360" w:lineRule="auto"/>
        <w:rPr>
          <w:rFonts w:eastAsia="Times New Roman"/>
          <w:sz w:val="20"/>
          <w:szCs w:val="20"/>
        </w:rPr>
      </w:pPr>
      <w:r w:rsidRPr="002B1C00">
        <w:rPr>
          <w:rFonts w:eastAsia="Times New Roman"/>
          <w:sz w:val="20"/>
          <w:szCs w:val="20"/>
        </w:rPr>
        <w:t>What have you learnt about how best to support this colleague under pressure?</w:t>
      </w:r>
    </w:p>
    <w:p w14:paraId="25737536" w14:textId="77777777" w:rsidR="008349BE" w:rsidRPr="002B1C00" w:rsidRDefault="008349BE" w:rsidP="008349BE">
      <w:pPr>
        <w:tabs>
          <w:tab w:val="left" w:pos="1134"/>
        </w:tabs>
        <w:rPr>
          <w:rFonts w:eastAsia="Times New Roman"/>
          <w:sz w:val="20"/>
          <w:szCs w:val="20"/>
        </w:rPr>
      </w:pPr>
      <w:r w:rsidRPr="002B1C00">
        <w:rPr>
          <w:rFonts w:eastAsia="Times New Roman"/>
          <w:sz w:val="20"/>
          <w:szCs w:val="20"/>
        </w:rPr>
        <w:t xml:space="preserve">Allow 15 minutes for this activity allowing each person to share key insights about their colleague. </w:t>
      </w:r>
    </w:p>
    <w:p w14:paraId="596460B2" w14:textId="77777777" w:rsidR="008349BE" w:rsidRPr="002B1C00" w:rsidRDefault="008349BE" w:rsidP="008349BE">
      <w:pPr>
        <w:keepNext/>
        <w:spacing w:before="60"/>
        <w:jc w:val="both"/>
        <w:outlineLvl w:val="1"/>
        <w:rPr>
          <w:rFonts w:eastAsia="Times New Roman"/>
          <w:b/>
          <w:bCs/>
          <w:color w:val="2E74B5" w:themeColor="accent1" w:themeShade="BF"/>
          <w:sz w:val="24"/>
          <w:szCs w:val="20"/>
        </w:rPr>
      </w:pPr>
    </w:p>
    <w:p w14:paraId="7ADE82D3" w14:textId="77777777" w:rsidR="008349BE" w:rsidRPr="002B1C00" w:rsidRDefault="008349BE" w:rsidP="008349BE">
      <w:pPr>
        <w:keepNext/>
        <w:spacing w:before="60"/>
        <w:jc w:val="both"/>
        <w:outlineLvl w:val="1"/>
        <w:rPr>
          <w:rFonts w:eastAsia="Times New Roman"/>
          <w:b/>
          <w:bCs/>
          <w:color w:val="2E74B5" w:themeColor="accent1" w:themeShade="BF"/>
          <w:sz w:val="24"/>
          <w:szCs w:val="20"/>
        </w:rPr>
      </w:pPr>
      <w:r w:rsidRPr="002B1C00">
        <w:rPr>
          <w:rFonts w:eastAsia="Times New Roman"/>
          <w:b/>
          <w:bCs/>
          <w:color w:val="2E74B5" w:themeColor="accent1" w:themeShade="BF"/>
          <w:sz w:val="24"/>
          <w:szCs w:val="20"/>
        </w:rPr>
        <w:t xml:space="preserve">Step 4: </w:t>
      </w:r>
      <w:r>
        <w:rPr>
          <w:rFonts w:eastAsia="Times New Roman"/>
          <w:b/>
          <w:bCs/>
          <w:color w:val="2E74B5" w:themeColor="accent1" w:themeShade="BF"/>
          <w:sz w:val="24"/>
          <w:szCs w:val="20"/>
        </w:rPr>
        <w:t>C</w:t>
      </w:r>
      <w:r w:rsidRPr="002B1C00">
        <w:rPr>
          <w:rFonts w:eastAsia="Times New Roman"/>
          <w:b/>
          <w:bCs/>
          <w:color w:val="2E74B5" w:themeColor="accent1" w:themeShade="BF"/>
          <w:sz w:val="24"/>
          <w:szCs w:val="20"/>
        </w:rPr>
        <w:t>are</w:t>
      </w:r>
    </w:p>
    <w:p w14:paraId="454DC3A6" w14:textId="77777777" w:rsidR="008349BE" w:rsidRPr="002B1C00" w:rsidRDefault="008349BE" w:rsidP="008349BE">
      <w:pPr>
        <w:tabs>
          <w:tab w:val="left" w:pos="1134"/>
        </w:tabs>
        <w:spacing w:before="120" w:line="360" w:lineRule="auto"/>
        <w:rPr>
          <w:rFonts w:eastAsia="Times New Roman"/>
          <w:sz w:val="20"/>
          <w:szCs w:val="20"/>
        </w:rPr>
      </w:pPr>
      <w:r w:rsidRPr="002B1C00">
        <w:rPr>
          <w:rFonts w:eastAsia="Times New Roman"/>
          <w:sz w:val="20"/>
          <w:szCs w:val="20"/>
        </w:rPr>
        <w:t xml:space="preserve">As a final step, think about how you can apply what you have learnt about your team members to how you work every day. </w:t>
      </w:r>
    </w:p>
    <w:p w14:paraId="53579FD4" w14:textId="77777777" w:rsidR="008349BE" w:rsidRPr="002B1C00" w:rsidRDefault="008349BE" w:rsidP="008349BE">
      <w:pPr>
        <w:numPr>
          <w:ilvl w:val="0"/>
          <w:numId w:val="11"/>
        </w:numPr>
        <w:tabs>
          <w:tab w:val="left" w:pos="1134"/>
        </w:tabs>
        <w:spacing w:line="360" w:lineRule="auto"/>
        <w:rPr>
          <w:rFonts w:eastAsia="Times New Roman"/>
          <w:sz w:val="20"/>
          <w:szCs w:val="20"/>
        </w:rPr>
      </w:pPr>
      <w:r w:rsidRPr="002B1C00">
        <w:rPr>
          <w:rFonts w:eastAsia="Times New Roman"/>
          <w:sz w:val="20"/>
          <w:szCs w:val="20"/>
        </w:rPr>
        <w:t>What can you do as a team to build stronger relationships with each other?</w:t>
      </w:r>
    </w:p>
    <w:p w14:paraId="639B70C3" w14:textId="77777777" w:rsidR="008349BE" w:rsidRPr="002B1C00" w:rsidRDefault="008349BE" w:rsidP="008349BE">
      <w:pPr>
        <w:numPr>
          <w:ilvl w:val="0"/>
          <w:numId w:val="11"/>
        </w:numPr>
        <w:tabs>
          <w:tab w:val="left" w:pos="1134"/>
        </w:tabs>
        <w:spacing w:line="360" w:lineRule="auto"/>
        <w:rPr>
          <w:rFonts w:eastAsia="Times New Roman"/>
          <w:sz w:val="20"/>
          <w:szCs w:val="20"/>
        </w:rPr>
      </w:pPr>
      <w:r w:rsidRPr="002B1C00">
        <w:rPr>
          <w:rFonts w:eastAsia="Times New Roman"/>
          <w:sz w:val="20"/>
          <w:szCs w:val="20"/>
        </w:rPr>
        <w:t>What are some activities you can do as a team to better support each other?</w:t>
      </w:r>
    </w:p>
    <w:p w14:paraId="5D41E67E" w14:textId="77777777" w:rsidR="008349BE" w:rsidRPr="002B1C00" w:rsidRDefault="008349BE" w:rsidP="008349BE">
      <w:pPr>
        <w:numPr>
          <w:ilvl w:val="0"/>
          <w:numId w:val="11"/>
        </w:numPr>
        <w:tabs>
          <w:tab w:val="left" w:pos="1134"/>
        </w:tabs>
        <w:spacing w:line="360" w:lineRule="auto"/>
        <w:rPr>
          <w:rFonts w:eastAsia="Times New Roman"/>
          <w:sz w:val="20"/>
          <w:szCs w:val="20"/>
        </w:rPr>
      </w:pPr>
      <w:r w:rsidRPr="002B1C00">
        <w:rPr>
          <w:rFonts w:eastAsia="Times New Roman"/>
          <w:sz w:val="20"/>
          <w:szCs w:val="20"/>
        </w:rPr>
        <w:t>Identify 3 things:</w:t>
      </w:r>
    </w:p>
    <w:p w14:paraId="44346111" w14:textId="77777777" w:rsidR="008349BE" w:rsidRPr="00340CC9" w:rsidRDefault="008349BE" w:rsidP="008349BE">
      <w:pPr>
        <w:pStyle w:val="ListParagraph"/>
        <w:numPr>
          <w:ilvl w:val="0"/>
          <w:numId w:val="12"/>
        </w:numPr>
        <w:tabs>
          <w:tab w:val="left" w:pos="1134"/>
        </w:tabs>
        <w:spacing w:line="360" w:lineRule="auto"/>
        <w:rPr>
          <w:rFonts w:eastAsia="Times New Roman"/>
          <w:szCs w:val="20"/>
        </w:rPr>
      </w:pPr>
      <w:r w:rsidRPr="00340CC9">
        <w:rPr>
          <w:rFonts w:eastAsia="Times New Roman"/>
          <w:b/>
          <w:i/>
          <w:szCs w:val="20"/>
        </w:rPr>
        <w:t>You</w:t>
      </w:r>
      <w:r w:rsidRPr="00340CC9">
        <w:rPr>
          <w:rFonts w:eastAsia="Times New Roman"/>
          <w:szCs w:val="20"/>
        </w:rPr>
        <w:t xml:space="preserve"> will do differently as a result of this session</w:t>
      </w:r>
    </w:p>
    <w:p w14:paraId="287C953B" w14:textId="77777777" w:rsidR="008349BE" w:rsidRPr="00340CC9" w:rsidRDefault="008349BE" w:rsidP="008349BE">
      <w:pPr>
        <w:pStyle w:val="ListParagraph"/>
        <w:numPr>
          <w:ilvl w:val="0"/>
          <w:numId w:val="12"/>
        </w:numPr>
        <w:tabs>
          <w:tab w:val="left" w:pos="1134"/>
        </w:tabs>
        <w:spacing w:line="360" w:lineRule="auto"/>
        <w:rPr>
          <w:rFonts w:eastAsia="Times New Roman"/>
          <w:szCs w:val="20"/>
        </w:rPr>
      </w:pPr>
      <w:r w:rsidRPr="00340CC9">
        <w:rPr>
          <w:rFonts w:eastAsia="Times New Roman"/>
          <w:b/>
          <w:i/>
          <w:szCs w:val="20"/>
        </w:rPr>
        <w:t>The team</w:t>
      </w:r>
      <w:r w:rsidRPr="00340CC9">
        <w:rPr>
          <w:rFonts w:eastAsia="Times New Roman"/>
          <w:szCs w:val="20"/>
        </w:rPr>
        <w:t xml:space="preserve"> can do differently as a result of this session</w:t>
      </w:r>
    </w:p>
    <w:p w14:paraId="4E75B9EC" w14:textId="77777777" w:rsidR="008349BE" w:rsidRPr="002B1C00" w:rsidRDefault="008349BE" w:rsidP="008349BE">
      <w:pPr>
        <w:numPr>
          <w:ilvl w:val="0"/>
          <w:numId w:val="11"/>
        </w:numPr>
        <w:tabs>
          <w:tab w:val="left" w:pos="1134"/>
        </w:tabs>
        <w:rPr>
          <w:rFonts w:eastAsia="Times New Roman"/>
          <w:sz w:val="20"/>
          <w:szCs w:val="20"/>
        </w:rPr>
      </w:pPr>
      <w:r w:rsidRPr="002B1C00">
        <w:rPr>
          <w:rFonts w:eastAsia="Times New Roman"/>
          <w:sz w:val="20"/>
          <w:szCs w:val="20"/>
        </w:rPr>
        <w:t xml:space="preserve">Allow </w:t>
      </w:r>
      <w:r w:rsidRPr="002B1C00">
        <w:rPr>
          <w:rFonts w:eastAsia="Times New Roman"/>
          <w:b/>
          <w:sz w:val="20"/>
          <w:szCs w:val="20"/>
        </w:rPr>
        <w:t>15 minutes</w:t>
      </w:r>
      <w:r w:rsidRPr="002B1C00">
        <w:rPr>
          <w:rFonts w:eastAsia="Times New Roman"/>
          <w:sz w:val="20"/>
          <w:szCs w:val="20"/>
        </w:rPr>
        <w:t xml:space="preserve"> for this activity. </w:t>
      </w:r>
    </w:p>
    <w:p w14:paraId="156A6323" w14:textId="77777777" w:rsidR="008349BE" w:rsidRPr="002B1C00" w:rsidRDefault="008349BE" w:rsidP="008349BE"/>
    <w:p w14:paraId="2D69E55F" w14:textId="77777777" w:rsidR="008349BE" w:rsidRPr="002B1C00" w:rsidRDefault="008349BE" w:rsidP="008349BE"/>
    <w:p w14:paraId="52913511" w14:textId="77777777" w:rsidR="008349BE" w:rsidRPr="002B1C00" w:rsidRDefault="008349BE" w:rsidP="008349BE"/>
    <w:p w14:paraId="27ADB8ED" w14:textId="77777777" w:rsidR="008349BE" w:rsidRPr="002B1C00" w:rsidRDefault="008349BE" w:rsidP="008349BE"/>
    <w:p w14:paraId="4E9C1737" w14:textId="77777777" w:rsidR="008349BE" w:rsidRDefault="008349BE" w:rsidP="008349BE">
      <w:pPr>
        <w:pStyle w:val="BodyText"/>
      </w:pPr>
    </w:p>
    <w:p w14:paraId="55337EE2" w14:textId="77777777" w:rsidR="008349BE" w:rsidRDefault="008349BE" w:rsidP="008349BE"/>
    <w:p w14:paraId="33977F24" w14:textId="77777777" w:rsidR="008349BE" w:rsidRPr="00624A55" w:rsidRDefault="008349BE" w:rsidP="008349BE"/>
    <w:p w14:paraId="55F55627" w14:textId="77777777" w:rsidR="008349BE" w:rsidRDefault="008349BE" w:rsidP="008349BE"/>
    <w:p w14:paraId="3FF6FA59" w14:textId="77777777" w:rsidR="008349BE" w:rsidRDefault="008349BE" w:rsidP="008349BE"/>
    <w:p w14:paraId="5D3ACA04" w14:textId="77777777" w:rsidR="000F6A81" w:rsidRDefault="000F6A81" w:rsidP="000F6A81"/>
    <w:p w14:paraId="3364E388" w14:textId="77777777" w:rsidR="000F6A81" w:rsidRDefault="000F6A81" w:rsidP="000F6A81"/>
    <w:p w14:paraId="40799759" w14:textId="77777777" w:rsidR="000F6A81" w:rsidRDefault="000F6A81">
      <w:pPr>
        <w:spacing w:after="160" w:line="259" w:lineRule="auto"/>
      </w:pPr>
    </w:p>
    <w:p w14:paraId="69B77609" w14:textId="5D9ACE1C" w:rsidR="000F6A81" w:rsidRPr="000F6A81" w:rsidRDefault="000F6A81" w:rsidP="008349BE">
      <w:pPr>
        <w:spacing w:after="160" w:line="259" w:lineRule="auto"/>
      </w:pPr>
    </w:p>
    <w:sectPr w:rsidR="000F6A81" w:rsidRPr="000F6A81" w:rsidSect="000F6A81">
      <w:footerReference w:type="default" r:id="rId23"/>
      <w:headerReference w:type="first" r:id="rId24"/>
      <w:footerReference w:type="first" r:id="rId25"/>
      <w:pgSz w:w="11906" w:h="16838"/>
      <w:pgMar w:top="567" w:right="567" w:bottom="567" w:left="567" w:header="709"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1C45F" w14:textId="77777777" w:rsidR="00A113ED" w:rsidRDefault="00A113ED" w:rsidP="000F6A81">
      <w:r>
        <w:separator/>
      </w:r>
    </w:p>
  </w:endnote>
  <w:endnote w:type="continuationSeparator" w:id="0">
    <w:p w14:paraId="4163D2F8" w14:textId="77777777" w:rsidR="00A113ED" w:rsidRDefault="00A113ED" w:rsidP="000F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6CC00" w14:textId="1F05D094" w:rsidR="000F6A81" w:rsidRPr="00E81047" w:rsidRDefault="008349BE" w:rsidP="000F6A81">
    <w:pPr>
      <w:pStyle w:val="Footer"/>
      <w:tabs>
        <w:tab w:val="clear" w:pos="4513"/>
        <w:tab w:val="clear" w:pos="9026"/>
        <w:tab w:val="right" w:pos="10772"/>
      </w:tabs>
      <w:rPr>
        <w:color w:val="808080" w:themeColor="background1" w:themeShade="80"/>
        <w:sz w:val="16"/>
        <w:szCs w:val="16"/>
      </w:rPr>
    </w:pPr>
    <w:r>
      <w:rPr>
        <w:color w:val="808080" w:themeColor="background1" w:themeShade="80"/>
        <w:sz w:val="16"/>
        <w:szCs w:val="16"/>
      </w:rPr>
      <w:t>R U OK? Day: A toolkit for employees</w:t>
    </w:r>
    <w:r w:rsidR="000F6A81" w:rsidRPr="00E81047">
      <w:rPr>
        <w:color w:val="808080" w:themeColor="background1" w:themeShade="80"/>
        <w:sz w:val="16"/>
        <w:szCs w:val="16"/>
      </w:rPr>
      <w:tab/>
    </w:r>
    <w:r w:rsidR="00E81047" w:rsidRPr="00E81047">
      <w:rPr>
        <w:color w:val="808080" w:themeColor="background1" w:themeShade="80"/>
        <w:sz w:val="16"/>
        <w:szCs w:val="16"/>
      </w:rPr>
      <w:t xml:space="preserve">Page | </w:t>
    </w:r>
    <w:r w:rsidR="00E81047" w:rsidRPr="00E81047">
      <w:rPr>
        <w:color w:val="808080" w:themeColor="background1" w:themeShade="80"/>
        <w:sz w:val="16"/>
        <w:szCs w:val="16"/>
      </w:rPr>
      <w:fldChar w:fldCharType="begin"/>
    </w:r>
    <w:r w:rsidR="00E81047" w:rsidRPr="00E81047">
      <w:rPr>
        <w:color w:val="808080" w:themeColor="background1" w:themeShade="80"/>
        <w:sz w:val="16"/>
        <w:szCs w:val="16"/>
      </w:rPr>
      <w:instrText xml:space="preserve"> PAGE   \* MERGEFORMAT </w:instrText>
    </w:r>
    <w:r w:rsidR="00E81047" w:rsidRPr="00E81047">
      <w:rPr>
        <w:color w:val="808080" w:themeColor="background1" w:themeShade="80"/>
        <w:sz w:val="16"/>
        <w:szCs w:val="16"/>
      </w:rPr>
      <w:fldChar w:fldCharType="separate"/>
    </w:r>
    <w:r w:rsidR="00D564CB">
      <w:rPr>
        <w:noProof/>
        <w:color w:val="808080" w:themeColor="background1" w:themeShade="80"/>
        <w:sz w:val="16"/>
        <w:szCs w:val="16"/>
      </w:rPr>
      <w:t>5</w:t>
    </w:r>
    <w:r w:rsidR="00E81047" w:rsidRPr="00E81047">
      <w:rPr>
        <w:noProof/>
        <w:color w:val="808080" w:themeColor="background1" w:themeShade="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CEEB" w14:textId="35A9CA77" w:rsidR="000F6A81" w:rsidRPr="000F6A81" w:rsidRDefault="000F6A81" w:rsidP="000F6A81">
    <w:pPr>
      <w:pStyle w:val="Footer"/>
      <w:jc w:val="right"/>
      <w:rPr>
        <w:color w:val="808080" w:themeColor="background1" w:themeShade="80"/>
        <w:sz w:val="16"/>
        <w:szCs w:val="16"/>
      </w:rPr>
    </w:pPr>
    <w:r w:rsidRPr="000F6A81">
      <w:rPr>
        <w:color w:val="808080" w:themeColor="background1" w:themeShade="80"/>
        <w:sz w:val="16"/>
        <w:szCs w:val="16"/>
      </w:rPr>
      <w:t xml:space="preserve">Last updated </w:t>
    </w:r>
    <w:r w:rsidR="008349BE">
      <w:rPr>
        <w:color w:val="808080" w:themeColor="background1" w:themeShade="80"/>
        <w:sz w:val="16"/>
        <w:szCs w:val="16"/>
      </w:rPr>
      <w:t>29</w:t>
    </w:r>
    <w:r w:rsidRPr="000F6A81">
      <w:rPr>
        <w:color w:val="808080" w:themeColor="background1" w:themeShade="80"/>
        <w:sz w:val="16"/>
        <w:szCs w:val="16"/>
      </w:rPr>
      <w:t xml:space="preserve"> </w:t>
    </w:r>
    <w:r w:rsidR="008349BE">
      <w:rPr>
        <w:color w:val="808080" w:themeColor="background1" w:themeShade="80"/>
        <w:sz w:val="16"/>
        <w:szCs w:val="16"/>
      </w:rPr>
      <w:t>August</w:t>
    </w:r>
    <w:r w:rsidRPr="000F6A81">
      <w:rPr>
        <w:color w:val="808080" w:themeColor="background1" w:themeShade="80"/>
        <w:sz w:val="16"/>
        <w:szCs w:val="16"/>
      </w:rPr>
      <w:t xml:space="preserve"> </w:t>
    </w:r>
    <w:r w:rsidR="008349BE">
      <w:rPr>
        <w:color w:val="808080" w:themeColor="background1" w:themeShade="80"/>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BCE98" w14:textId="77777777" w:rsidR="00A113ED" w:rsidRDefault="00A113ED" w:rsidP="000F6A81">
      <w:r>
        <w:separator/>
      </w:r>
    </w:p>
  </w:footnote>
  <w:footnote w:type="continuationSeparator" w:id="0">
    <w:p w14:paraId="5B4F60C1" w14:textId="77777777" w:rsidR="00A113ED" w:rsidRDefault="00A113ED" w:rsidP="000F6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7BC08" w14:textId="6A665606" w:rsidR="000F6A81" w:rsidRPr="000F6A81" w:rsidRDefault="000F6A81" w:rsidP="000F6A81">
    <w:pPr>
      <w:pStyle w:val="FormName"/>
    </w:pPr>
    <w:r w:rsidRPr="000F6A81">
      <w:drawing>
        <wp:anchor distT="0" distB="0" distL="114300" distR="114300" simplePos="0" relativeHeight="251661824" behindDoc="1" locked="0" layoutInCell="1" allowOverlap="1" wp14:anchorId="546FC585" wp14:editId="5EF950D6">
          <wp:simplePos x="0" y="0"/>
          <wp:positionH relativeFrom="margin">
            <wp:posOffset>21541</wp:posOffset>
          </wp:positionH>
          <wp:positionV relativeFrom="paragraph">
            <wp:posOffset>-270657</wp:posOffset>
          </wp:positionV>
          <wp:extent cx="6840220" cy="871855"/>
          <wp:effectExtent l="0" t="0" r="0" b="4445"/>
          <wp:wrapTight wrapText="bothSides">
            <wp:wrapPolygon edited="0">
              <wp:start x="0" y="0"/>
              <wp:lineTo x="0" y="21238"/>
              <wp:lineTo x="21536" y="21238"/>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14:sizeRelH relativeFrom="page">
            <wp14:pctWidth>0</wp14:pctWidth>
          </wp14:sizeRelH>
          <wp14:sizeRelV relativeFrom="page">
            <wp14:pctHeight>0</wp14:pctHeight>
          </wp14:sizeRelV>
        </wp:anchor>
      </w:drawing>
    </w:r>
    <w:r w:rsidR="008349BE">
      <w:t>R U OK? Day toolkit for employees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082"/>
    <w:multiLevelType w:val="hybridMultilevel"/>
    <w:tmpl w:val="081EC4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56957FF"/>
    <w:multiLevelType w:val="hybridMultilevel"/>
    <w:tmpl w:val="3A646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D90192"/>
    <w:multiLevelType w:val="hybridMultilevel"/>
    <w:tmpl w:val="E8F45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9C0490"/>
    <w:multiLevelType w:val="hybridMultilevel"/>
    <w:tmpl w:val="6C6A75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EF451DD"/>
    <w:multiLevelType w:val="hybridMultilevel"/>
    <w:tmpl w:val="9CE20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2471E5"/>
    <w:multiLevelType w:val="hybridMultilevel"/>
    <w:tmpl w:val="75E09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EE5678"/>
    <w:multiLevelType w:val="hybridMultilevel"/>
    <w:tmpl w:val="C2688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3E4B2C"/>
    <w:multiLevelType w:val="hybridMultilevel"/>
    <w:tmpl w:val="511CF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257BA1"/>
    <w:multiLevelType w:val="hybridMultilevel"/>
    <w:tmpl w:val="554A4D1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2E63A31"/>
    <w:multiLevelType w:val="hybridMultilevel"/>
    <w:tmpl w:val="456CC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6F1F0C"/>
    <w:multiLevelType w:val="hybridMultilevel"/>
    <w:tmpl w:val="8F94A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336596"/>
    <w:multiLevelType w:val="hybridMultilevel"/>
    <w:tmpl w:val="E5D23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5"/>
  </w:num>
  <w:num w:numId="6">
    <w:abstractNumId w:val="10"/>
  </w:num>
  <w:num w:numId="7">
    <w:abstractNumId w:val="1"/>
  </w:num>
  <w:num w:numId="8">
    <w:abstractNumId w:val="6"/>
  </w:num>
  <w:num w:numId="9">
    <w:abstractNumId w:val="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81"/>
    <w:rsid w:val="00074488"/>
    <w:rsid w:val="000F6A81"/>
    <w:rsid w:val="004817E8"/>
    <w:rsid w:val="00592B5C"/>
    <w:rsid w:val="008349BE"/>
    <w:rsid w:val="00884660"/>
    <w:rsid w:val="00A113ED"/>
    <w:rsid w:val="00B93F26"/>
    <w:rsid w:val="00D45F06"/>
    <w:rsid w:val="00D564CB"/>
    <w:rsid w:val="00D829D4"/>
    <w:rsid w:val="00DD396D"/>
    <w:rsid w:val="00E47C51"/>
    <w:rsid w:val="00E81047"/>
    <w:rsid w:val="00F62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81"/>
    <w:pPr>
      <w:spacing w:after="0" w:line="240" w:lineRule="auto"/>
    </w:pPr>
    <w:rPr>
      <w:rFonts w:ascii="Arial" w:hAnsi="Arial" w:cs="Arial"/>
    </w:rPr>
  </w:style>
  <w:style w:type="paragraph" w:styleId="Heading1">
    <w:name w:val="heading 1"/>
    <w:basedOn w:val="Normal"/>
    <w:next w:val="Normal"/>
    <w:link w:val="Heading1Char"/>
    <w:uiPriority w:val="9"/>
    <w:qFormat/>
    <w:rsid w:val="008349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349BE"/>
    <w:pPr>
      <w:keepNext/>
      <w:spacing w:before="60"/>
      <w:jc w:val="both"/>
      <w:outlineLvl w:val="1"/>
    </w:pPr>
    <w:rPr>
      <w:rFonts w:eastAsia="Times New Roman"/>
      <w:b/>
      <w:bCs/>
      <w:color w:val="2E74B5" w:themeColor="accent1" w:themeShade="BF"/>
      <w:sz w:val="24"/>
      <w:szCs w:val="20"/>
    </w:rPr>
  </w:style>
  <w:style w:type="paragraph" w:styleId="Heading3">
    <w:name w:val="heading 3"/>
    <w:basedOn w:val="Normal"/>
    <w:next w:val="Normal"/>
    <w:link w:val="Heading3Char"/>
    <w:qFormat/>
    <w:rsid w:val="008349BE"/>
    <w:pPr>
      <w:keepNext/>
      <w:spacing w:before="60"/>
      <w:ind w:right="110"/>
      <w:outlineLvl w:val="2"/>
    </w:pPr>
    <w:rPr>
      <w:rFonts w:eastAsia="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iPriority w:val="99"/>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1Char">
    <w:name w:val="Heading 1 Char"/>
    <w:basedOn w:val="DefaultParagraphFont"/>
    <w:link w:val="Heading1"/>
    <w:uiPriority w:val="9"/>
    <w:rsid w:val="008349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8349BE"/>
    <w:rPr>
      <w:rFonts w:ascii="Arial" w:eastAsia="Times New Roman" w:hAnsi="Arial" w:cs="Arial"/>
      <w:b/>
      <w:bCs/>
      <w:color w:val="2E74B5" w:themeColor="accent1" w:themeShade="BF"/>
      <w:sz w:val="24"/>
      <w:szCs w:val="20"/>
    </w:rPr>
  </w:style>
  <w:style w:type="character" w:customStyle="1" w:styleId="Heading3Char">
    <w:name w:val="Heading 3 Char"/>
    <w:basedOn w:val="DefaultParagraphFont"/>
    <w:link w:val="Heading3"/>
    <w:rsid w:val="008349BE"/>
    <w:rPr>
      <w:rFonts w:ascii="Arial" w:eastAsia="Times New Roman" w:hAnsi="Arial" w:cs="Arial"/>
      <w:b/>
      <w:color w:val="FFFFFF"/>
      <w:sz w:val="20"/>
      <w:szCs w:val="20"/>
    </w:rPr>
  </w:style>
  <w:style w:type="paragraph" w:styleId="BodyText">
    <w:name w:val="Body Text"/>
    <w:basedOn w:val="Normal"/>
    <w:link w:val="BodyTextChar"/>
    <w:rsid w:val="008349BE"/>
    <w:pPr>
      <w:tabs>
        <w:tab w:val="left" w:pos="1134"/>
      </w:tabs>
    </w:pPr>
    <w:rPr>
      <w:rFonts w:eastAsia="Times New Roman"/>
      <w:sz w:val="20"/>
      <w:szCs w:val="20"/>
    </w:rPr>
  </w:style>
  <w:style w:type="character" w:customStyle="1" w:styleId="BodyTextChar">
    <w:name w:val="Body Text Char"/>
    <w:basedOn w:val="DefaultParagraphFont"/>
    <w:link w:val="BodyText"/>
    <w:rsid w:val="008349BE"/>
    <w:rPr>
      <w:rFonts w:ascii="Arial" w:eastAsia="Times New Roman" w:hAnsi="Arial" w:cs="Arial"/>
      <w:sz w:val="20"/>
      <w:szCs w:val="20"/>
    </w:rPr>
  </w:style>
  <w:style w:type="character" w:styleId="Hyperlink">
    <w:name w:val="Hyperlink"/>
    <w:rsid w:val="008349BE"/>
    <w:rPr>
      <w:color w:val="0000FF"/>
      <w:u w:val="single"/>
    </w:rPr>
  </w:style>
  <w:style w:type="paragraph" w:styleId="ListParagraph">
    <w:name w:val="List Paragraph"/>
    <w:basedOn w:val="Normal"/>
    <w:uiPriority w:val="34"/>
    <w:qFormat/>
    <w:rsid w:val="008349BE"/>
    <w:pPr>
      <w:spacing w:after="120"/>
      <w:ind w:left="720"/>
      <w:contextualSpacing/>
    </w:pPr>
    <w:rPr>
      <w:rFonts w:asciiTheme="minorHAnsi" w:hAnsiTheme="minorHAnsi" w:cstheme="minorBidi"/>
      <w:sz w:val="20"/>
      <w:szCs w:val="24"/>
      <w:lang w:val="en-GB"/>
    </w:rPr>
  </w:style>
  <w:style w:type="table" w:styleId="TableGrid">
    <w:name w:val="Table Grid"/>
    <w:basedOn w:val="TableNormal"/>
    <w:uiPriority w:val="39"/>
    <w:rsid w:val="0083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9BE"/>
    <w:rPr>
      <w:sz w:val="16"/>
      <w:szCs w:val="16"/>
    </w:rPr>
  </w:style>
  <w:style w:type="paragraph" w:styleId="CommentText">
    <w:name w:val="annotation text"/>
    <w:basedOn w:val="Normal"/>
    <w:link w:val="CommentTextChar"/>
    <w:uiPriority w:val="99"/>
    <w:semiHidden/>
    <w:unhideWhenUsed/>
    <w:rsid w:val="008349BE"/>
    <w:rPr>
      <w:sz w:val="20"/>
      <w:szCs w:val="20"/>
    </w:rPr>
  </w:style>
  <w:style w:type="character" w:customStyle="1" w:styleId="CommentTextChar">
    <w:name w:val="Comment Text Char"/>
    <w:basedOn w:val="DefaultParagraphFont"/>
    <w:link w:val="CommentText"/>
    <w:uiPriority w:val="99"/>
    <w:semiHidden/>
    <w:rsid w:val="008349BE"/>
    <w:rPr>
      <w:rFonts w:ascii="Arial" w:hAnsi="Arial" w:cs="Arial"/>
      <w:sz w:val="20"/>
      <w:szCs w:val="20"/>
    </w:rPr>
  </w:style>
  <w:style w:type="paragraph" w:styleId="BalloonText">
    <w:name w:val="Balloon Text"/>
    <w:basedOn w:val="Normal"/>
    <w:link w:val="BalloonTextChar"/>
    <w:uiPriority w:val="99"/>
    <w:semiHidden/>
    <w:unhideWhenUsed/>
    <w:rsid w:val="00834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uok.org.au/how-to-ask" TargetMode="External"/><Relationship Id="rId18" Type="http://schemas.openxmlformats.org/officeDocument/2006/relationships/hyperlink" Target="https://irp-cdn.multiscreensite.com/22b3e3c9/files/uploaded/RUOK_How%20to%20ask%20staff_WorkBooklet_A5.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gate.eduweb.vic.gov.au/sites/i/Pages/production.aspx" TargetMode="External"/><Relationship Id="rId7" Type="http://schemas.openxmlformats.org/officeDocument/2006/relationships/styles" Target="styles.xml"/><Relationship Id="rId12" Type="http://schemas.openxmlformats.org/officeDocument/2006/relationships/hyperlink" Target="https://www.education.vic.gov.au/hrweb/employcond/Pages/MHW-Charter.aspx" TargetMode="External"/><Relationship Id="rId17" Type="http://schemas.openxmlformats.org/officeDocument/2006/relationships/hyperlink" Target="https://www.ruok.org.au/every-day-resour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uok.org.au/" TargetMode="External"/><Relationship Id="rId20" Type="http://schemas.openxmlformats.org/officeDocument/2006/relationships/hyperlink" Target="https://www.superfriend.com.au/news/safely-approaching-r-u-o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dugate.eduweb.vic.gov.au/sites/i/Pages/production.asp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ruok.org.au/every-day-resources" TargetMode="External"/><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ruok.org.au/" TargetMode="External"/><Relationship Id="rId22" Type="http://schemas.openxmlformats.org/officeDocument/2006/relationships/hyperlink" Target="https://edugate.eduweb.vic.gov.au/sites/i/Pages/produ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Description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8DAE4-B21F-43CF-A3A5-E4482D448E77}"/>
</file>

<file path=customXml/itemProps2.xml><?xml version="1.0" encoding="utf-8"?>
<ds:datastoreItem xmlns:ds="http://schemas.openxmlformats.org/officeDocument/2006/customXml" ds:itemID="{FCCCA264-2800-46E5-970F-A6CA8C4B0CB8}"/>
</file>

<file path=customXml/itemProps3.xml><?xml version="1.0" encoding="utf-8"?>
<ds:datastoreItem xmlns:ds="http://schemas.openxmlformats.org/officeDocument/2006/customXml" ds:itemID="{67552ED5-68EE-49B8-B482-26162AAB9FCE}"/>
</file>

<file path=customXml/itemProps4.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5.xml><?xml version="1.0" encoding="utf-8"?>
<ds:datastoreItem xmlns:ds="http://schemas.openxmlformats.org/officeDocument/2006/customXml" ds:itemID="{9750A302-5577-41FA-A710-DA39CBB32CA8}"/>
</file>

<file path=docProps/app.xml><?xml version="1.0" encoding="utf-8"?>
<Properties xmlns="http://schemas.openxmlformats.org/officeDocument/2006/extended-properties" xmlns:vt="http://schemas.openxmlformats.org/officeDocument/2006/docPropsVTypes">
  <Template>Normal.dotm</Template>
  <TotalTime>1</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RUOK Day Toolkit for employees</vt:lpstr>
    </vt:vector>
  </TitlesOfParts>
  <Company>Department of Education and Training</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RUOK Day Toolkit for employees</dc:title>
  <dc:subject>Mental Health and Wellbeing</dc:subject>
  <dc:creator>OHS</dc:creator>
  <cp:keywords/>
  <dc:description/>
  <cp:lastModifiedBy>Parfrey, Rob C</cp:lastModifiedBy>
  <cp:revision>3</cp:revision>
  <dcterms:created xsi:type="dcterms:W3CDTF">2018-08-29T23:21:00Z</dcterms:created>
  <dcterms:modified xsi:type="dcterms:W3CDTF">2018-08-29T23:21:00Z</dcterms:modified>
  <cp:category>Toolkit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ListId">
    <vt:lpwstr>{cd08f6a6-868b-4416-b374-e0e8ed812d6a}</vt:lpwstr>
  </property>
  <property fmtid="{D5CDD505-2E9C-101B-9397-08002B2CF9AE}" pid="8" name="RecordPoint_ActiveItemUniqueId">
    <vt:lpwstr>{4cc9b504-66ac-4f2a-8d3c-da2be3430a5d}</vt:lpwstr>
  </property>
  <property fmtid="{D5CDD505-2E9C-101B-9397-08002B2CF9AE}" pid="9" name="RecordPoint_ActiveItemWebId">
    <vt:lpwstr>{4ee24639-65de-48e8-9e44-71cb0b953756}</vt:lpwstr>
  </property>
  <property fmtid="{D5CDD505-2E9C-101B-9397-08002B2CF9AE}" pid="10" name="RecordPoint_ActiveItemSiteId">
    <vt:lpwstr>{03dc8113-b288-4f44-a289-6e7ea0196235}</vt:lpwstr>
  </property>
  <property fmtid="{D5CDD505-2E9C-101B-9397-08002B2CF9AE}" pid="11" name="RecordPoint_RecordNumberSubmitted">
    <vt:lpwstr>R2018/0792347</vt:lpwstr>
  </property>
  <property fmtid="{D5CDD505-2E9C-101B-9397-08002B2CF9AE}" pid="12" name="RecordPoint_SubmissionCompleted">
    <vt:lpwstr>2018-08-29T17:40:07.1689613+10:00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