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AC" w:rsidRDefault="006362AC" w:rsidP="006362AC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6362AC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7D6B9F" w:rsidRDefault="00A05F1B" w:rsidP="00A05F1B">
      <w:pPr>
        <w:spacing w:before="240" w:after="240"/>
        <w:rPr>
          <w:b/>
        </w:rPr>
        <w:sectPr w:rsidR="00552F23" w:rsidRPr="007D6B9F" w:rsidSect="00F7359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7D6B9F">
        <w:rPr>
          <w:b/>
        </w:rPr>
        <w:t xml:space="preserve">NOTE: </w:t>
      </w:r>
      <w:r w:rsidR="00A124E5" w:rsidRPr="007D6B9F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6362AC" w:rsidRPr="006362AC" w:rsidTr="00636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6362AC" w:rsidRDefault="00553897" w:rsidP="00553897">
            <w:pPr>
              <w:pStyle w:val="OHSAdvtext"/>
              <w:rPr>
                <w:color w:val="auto"/>
              </w:rPr>
            </w:pPr>
            <w:r w:rsidRPr="006362A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6362AC" w:rsidRDefault="00646542" w:rsidP="00AC3FED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362AC">
              <w:rPr>
                <w:color w:val="auto"/>
              </w:rPr>
              <w:t xml:space="preserve">Using a </w:t>
            </w:r>
            <w:r w:rsidR="00AC3FED" w:rsidRPr="006362AC">
              <w:rPr>
                <w:color w:val="auto"/>
              </w:rPr>
              <w:t>Vacuum Former</w:t>
            </w:r>
          </w:p>
        </w:tc>
      </w:tr>
      <w:tr w:rsidR="006362AC" w:rsidRPr="006362AC" w:rsidTr="006362A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6362AC" w:rsidRDefault="00AC3FED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6362AC">
              <w:rPr>
                <w:noProof/>
                <w:color w:val="auto"/>
              </w:rPr>
              <w:drawing>
                <wp:inline distT="0" distB="0" distL="0" distR="0" wp14:anchorId="234631BD" wp14:editId="56EED289">
                  <wp:extent cx="2190750" cy="2400300"/>
                  <wp:effectExtent l="0" t="0" r="0" b="0"/>
                  <wp:docPr id="11" name="Picture 11" descr="Vacuum Former&#10;&#10;http://www.crclarke.co.uk/Products/VacuumImg/vacuum%20formers%20large/1820.gif" title="Vacuum For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rclarke.co.uk/Products/VacuumImg/vacuum%20formers%20large/18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6362AC" w:rsidRDefault="00AC3FED" w:rsidP="006F0B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rPr>
                <w:b/>
              </w:rPr>
              <w:t>Potential Hazards:</w:t>
            </w:r>
            <w:r w:rsidRPr="006362AC">
              <w:t xml:space="preserve"> Electrical, compression and burns hazard with the potential to cause harm through exposure to heat and force.</w:t>
            </w:r>
          </w:p>
        </w:tc>
      </w:tr>
      <w:tr w:rsidR="006362AC" w:rsidRPr="006362AC" w:rsidTr="006362A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6362AC" w:rsidRDefault="00553897" w:rsidP="00553897">
            <w:pPr>
              <w:pStyle w:val="OHSAdvtext"/>
              <w:rPr>
                <w:b/>
                <w:color w:val="auto"/>
              </w:rPr>
            </w:pPr>
            <w:r w:rsidRPr="006362AC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6362AC">
              <w:rPr>
                <w:b/>
                <w:bCs/>
                <w:color w:val="auto"/>
              </w:rPr>
              <w:t xml:space="preserve">(PPE) </w:t>
            </w:r>
            <w:r w:rsidRPr="006362AC">
              <w:rPr>
                <w:b/>
                <w:bCs/>
                <w:color w:val="auto"/>
              </w:rPr>
              <w:t>Required</w:t>
            </w:r>
            <w:r w:rsidR="00B02423" w:rsidRPr="006362AC">
              <w:rPr>
                <w:color w:val="auto"/>
                <w:sz w:val="16"/>
                <w:szCs w:val="16"/>
              </w:rPr>
              <w:t xml:space="preserve"> </w:t>
            </w:r>
            <w:r w:rsidR="00AC06D0" w:rsidRPr="006362AC">
              <w:rPr>
                <w:i/>
                <w:color w:val="auto"/>
                <w:sz w:val="16"/>
                <w:szCs w:val="16"/>
              </w:rPr>
              <w:t>(</w:t>
            </w:r>
            <w:r w:rsidRPr="006362AC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6362AC">
              <w:rPr>
                <w:color w:val="auto"/>
                <w:sz w:val="16"/>
                <w:szCs w:val="16"/>
              </w:rPr>
              <w:t>)</w:t>
            </w:r>
            <w:r w:rsidRPr="006362AC">
              <w:rPr>
                <w:color w:val="auto"/>
                <w:sz w:val="22"/>
              </w:rPr>
              <w:t>:</w:t>
            </w:r>
          </w:p>
        </w:tc>
      </w:tr>
      <w:tr w:rsidR="006362AC" w:rsidRPr="006362AC" w:rsidTr="006362A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6362AC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230FB86C" wp14:editId="2D22DB3B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553897" w:rsidP="00553897">
            <w:pPr>
              <w:jc w:val="center"/>
              <w:rPr>
                <w:color w:val="auto"/>
                <w:szCs w:val="22"/>
              </w:rPr>
            </w:pPr>
            <w:r w:rsidRPr="006362AC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D4131AA" wp14:editId="391B085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6362AC">
              <w:rPr>
                <w:szCs w:val="22"/>
              </w:rPr>
              <w:t xml:space="preserve">Face </w:t>
            </w:r>
            <w:r w:rsidR="005B143D" w:rsidRPr="006362AC">
              <w:rPr>
                <w:szCs w:val="22"/>
              </w:rPr>
              <w:t>M</w:t>
            </w:r>
            <w:r w:rsidRPr="006362A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D1B0927" wp14:editId="713B156D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6362A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6362AC">
              <w:rPr>
                <w:b w:val="0"/>
                <w:sz w:val="22"/>
                <w:szCs w:val="22"/>
              </w:rPr>
              <w:t>Eye</w:t>
            </w:r>
          </w:p>
          <w:p w:rsidR="00553897" w:rsidRPr="006362A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6362AC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2B1E4E5" wp14:editId="7DA6E70D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t>Welding Mask</w:t>
            </w:r>
          </w:p>
        </w:tc>
        <w:tc>
          <w:tcPr>
            <w:tcW w:w="1391" w:type="dxa"/>
            <w:gridSpan w:val="2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FAD0F8" wp14:editId="5F2F6C1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t>Appropriate</w:t>
            </w:r>
          </w:p>
          <w:p w:rsidR="00AC06D0" w:rsidRPr="006362A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t>Footwear</w:t>
            </w:r>
          </w:p>
        </w:tc>
        <w:tc>
          <w:tcPr>
            <w:tcW w:w="1391" w:type="dxa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951CE4C" wp14:editId="126418B2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6362A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362A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5142B66" wp14:editId="11D1AD84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6362A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62AC">
              <w:t>Protective Clothing</w:t>
            </w:r>
          </w:p>
        </w:tc>
      </w:tr>
      <w:tr w:rsidR="006362AC" w:rsidRPr="006362AC" w:rsidTr="006362A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6362AC" w:rsidRDefault="0042777D" w:rsidP="00553897">
            <w:pPr>
              <w:jc w:val="center"/>
              <w:rPr>
                <w:color w:val="auto"/>
                <w:sz w:val="28"/>
              </w:rPr>
            </w:pPr>
            <w:r w:rsidRPr="006362AC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62AC">
              <w:rPr>
                <w:color w:val="auto"/>
                <w:sz w:val="28"/>
              </w:rPr>
              <w:instrText xml:space="preserve"> FORMCHECKBOX </w:instrText>
            </w:r>
            <w:r w:rsidR="006362AC" w:rsidRPr="006362AC">
              <w:rPr>
                <w:color w:val="auto"/>
                <w:sz w:val="28"/>
              </w:rPr>
            </w:r>
            <w:r w:rsidR="006362AC" w:rsidRPr="006362AC">
              <w:rPr>
                <w:color w:val="auto"/>
                <w:sz w:val="28"/>
              </w:rPr>
              <w:fldChar w:fldCharType="separate"/>
            </w:r>
            <w:r w:rsidRPr="006362AC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6362AC" w:rsidRDefault="000828B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6362AC" w:rsidRDefault="000828B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6362AC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6362A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6362AC" w:rsidRDefault="000828B0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6362A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362A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6362AC">
              <w:rPr>
                <w:sz w:val="28"/>
              </w:rPr>
              <w:instrText xml:space="preserve"> FORMCHECKBOX </w:instrText>
            </w:r>
            <w:r w:rsidR="006362AC" w:rsidRPr="006362AC">
              <w:rPr>
                <w:sz w:val="28"/>
              </w:rPr>
            </w:r>
            <w:r w:rsidR="006362AC" w:rsidRPr="006362AC">
              <w:rPr>
                <w:sz w:val="28"/>
              </w:rPr>
              <w:fldChar w:fldCharType="separate"/>
            </w:r>
            <w:r w:rsidRPr="006362AC">
              <w:rPr>
                <w:sz w:val="28"/>
              </w:rPr>
              <w:fldChar w:fldCharType="end"/>
            </w:r>
            <w:bookmarkEnd w:id="5"/>
          </w:p>
        </w:tc>
      </w:tr>
      <w:tr w:rsidR="006362AC" w:rsidRPr="006362AC" w:rsidTr="006362A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6362AC" w:rsidRDefault="00553897" w:rsidP="00553897">
            <w:pPr>
              <w:pStyle w:val="OHSAdvtext"/>
              <w:rPr>
                <w:b/>
                <w:color w:val="auto"/>
              </w:rPr>
            </w:pPr>
            <w:r w:rsidRPr="006362AC">
              <w:rPr>
                <w:color w:val="auto"/>
              </w:rPr>
              <w:t xml:space="preserve"> </w:t>
            </w:r>
            <w:r w:rsidRPr="006362AC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6362AC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6362AC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6362AC" w:rsidRPr="006362AC" w:rsidTr="006362A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6362AC" w:rsidRDefault="00631C71" w:rsidP="007D6B9F">
            <w:pPr>
              <w:pStyle w:val="OHSAdvtext"/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 xml:space="preserve">1. </w:t>
            </w:r>
            <w:r w:rsidR="00F57056" w:rsidRPr="006362AC">
              <w:rPr>
                <w:color w:val="auto"/>
              </w:rPr>
              <w:t>PRE-Operation</w:t>
            </w:r>
            <w:r w:rsidR="00A05F1B" w:rsidRPr="006362AC">
              <w:rPr>
                <w:color w:val="auto"/>
              </w:rPr>
              <w:t>/Task</w:t>
            </w:r>
            <w:r w:rsidR="00CE66AB" w:rsidRPr="006362AC">
              <w:rPr>
                <w:color w:val="auto"/>
              </w:rPr>
              <w:t>:</w:t>
            </w:r>
          </w:p>
          <w:p w:rsidR="005D5F1B" w:rsidRPr="006362AC" w:rsidRDefault="005D5F1B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Task (e.g. Drawings, instructions, specifications etc.) is clearly understood.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Ensure the piece of plastic is free from moisture.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Ensure the temperature is set appropriately.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Ensure appropriate guarding is in place.</w:t>
            </w:r>
          </w:p>
          <w:p w:rsidR="00C86A5C" w:rsidRPr="006362AC" w:rsidRDefault="00631C71" w:rsidP="007D6B9F">
            <w:pPr>
              <w:pStyle w:val="OHSAdvtext"/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2. Operation</w:t>
            </w:r>
            <w:r w:rsidR="00A05F1B" w:rsidRPr="006362AC">
              <w:rPr>
                <w:color w:val="auto"/>
              </w:rPr>
              <w:t>/Task</w:t>
            </w:r>
            <w:r w:rsidR="00CE66AB" w:rsidRPr="006362AC">
              <w:rPr>
                <w:color w:val="auto"/>
              </w:rPr>
              <w:t>: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When inserting plastic sheet ensure hands are clear of the opening and element.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Keep hands clear of work piece and away from machine.</w:t>
            </w:r>
          </w:p>
          <w:p w:rsidR="000828B0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If clearing a jam or material, ensure machine is turned off at the power point immediately.</w:t>
            </w:r>
          </w:p>
          <w:p w:rsidR="00CE66AB" w:rsidRPr="006362AC" w:rsidRDefault="00371093" w:rsidP="007D6B9F">
            <w:pPr>
              <w:pStyle w:val="OHSAdvtext"/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3. POST-Operation</w:t>
            </w:r>
            <w:r w:rsidR="00A05F1B" w:rsidRPr="006362AC">
              <w:rPr>
                <w:color w:val="auto"/>
              </w:rPr>
              <w:t>/Task</w:t>
            </w:r>
            <w:r w:rsidR="00CE66AB" w:rsidRPr="006362AC">
              <w:rPr>
                <w:color w:val="auto"/>
              </w:rPr>
              <w:t>:</w:t>
            </w:r>
          </w:p>
          <w:p w:rsidR="0042777D" w:rsidRPr="006362AC" w:rsidRDefault="000828B0" w:rsidP="007D6B9F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6362AC">
              <w:rPr>
                <w:color w:val="auto"/>
              </w:rPr>
              <w:t>Switch off vacuum former and allow work piece to cool prior to handling plastic.</w:t>
            </w:r>
          </w:p>
        </w:tc>
        <w:bookmarkStart w:id="6" w:name="_GoBack"/>
        <w:bookmarkEnd w:id="6"/>
      </w:tr>
      <w:tr w:rsidR="006362AC" w:rsidRPr="006362AC" w:rsidTr="006362A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6362A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6362AC">
              <w:rPr>
                <w:b/>
                <w:color w:val="auto"/>
              </w:rPr>
              <w:t>Competent Person</w:t>
            </w:r>
            <w:r w:rsidR="00A05F1B" w:rsidRPr="006362AC">
              <w:rPr>
                <w:b/>
                <w:color w:val="auto"/>
              </w:rPr>
              <w:t>(</w:t>
            </w:r>
            <w:r w:rsidRPr="006362AC">
              <w:rPr>
                <w:b/>
                <w:color w:val="auto"/>
              </w:rPr>
              <w:t>s</w:t>
            </w:r>
            <w:r w:rsidR="00A05F1B" w:rsidRPr="006362AC">
              <w:rPr>
                <w:b/>
                <w:color w:val="auto"/>
              </w:rPr>
              <w:t>):</w:t>
            </w:r>
            <w:r w:rsidRPr="006362A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6362AC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6362AC">
              <w:rPr>
                <w:color w:val="auto"/>
                <w:sz w:val="16"/>
                <w:szCs w:val="16"/>
              </w:rPr>
              <w:t>.</w:t>
            </w:r>
          </w:p>
        </w:tc>
      </w:tr>
      <w:tr w:rsidR="006362AC" w:rsidRPr="006362AC" w:rsidTr="006362A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6362A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6362AC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6362A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62A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6362A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62AC">
              <w:rPr>
                <w:b/>
              </w:rPr>
              <w:t>Contact Details:</w:t>
            </w:r>
          </w:p>
        </w:tc>
      </w:tr>
      <w:tr w:rsidR="006362AC" w:rsidRPr="006362AC" w:rsidTr="006362AC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6362A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6362A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6362A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2AC" w:rsidRPr="006362AC" w:rsidTr="006362AC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6362A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6362A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6362A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</w:p>
    <w:sectPr w:rsidR="00237A53" w:rsidRPr="00C86A5C" w:rsidSect="00F73590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80" w:rsidRDefault="00C71180">
      <w:r>
        <w:separator/>
      </w:r>
    </w:p>
  </w:endnote>
  <w:endnote w:type="continuationSeparator" w:id="0">
    <w:p w:rsidR="00C71180" w:rsidRDefault="00C7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C" w:rsidRDefault="00636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6362AC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C" w:rsidRDefault="006362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6362AC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80" w:rsidRDefault="00C71180">
      <w:r>
        <w:separator/>
      </w:r>
    </w:p>
  </w:footnote>
  <w:footnote w:type="continuationSeparator" w:id="0">
    <w:p w:rsidR="00C71180" w:rsidRDefault="00C7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6362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57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C" w:rsidRDefault="006362AC" w:rsidP="006362AC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58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6362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56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F" w:rsidRDefault="006362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60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F" w:rsidRDefault="006362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61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9F" w:rsidRDefault="006362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3159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42"/>
    <w:multiLevelType w:val="hybridMultilevel"/>
    <w:tmpl w:val="A61E67C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28B0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2777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6728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2AC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0BED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65B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B9F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5BA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37B1E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3FED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D7271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1180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359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1046D88"/>
  <w15:docId w15:val="{A9DB4F6C-1330-4803-9501-7F69433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7D6B9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362A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6362AC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63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www.crclarke.co.uk/Products/VacuumImg/vacuum%20formers%20large/1820.gif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vacuum former</DEECD_Keywords>
    <PublishingExpirationDate xmlns="http://schemas.microsoft.com/sharepoint/v3" xsi:nil="true"/>
    <DEECD_Description xmlns="http://schemas.microsoft.com/sharepoint/v3">SWP for using a vacuum former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84571637-c7f9-44a1-95b1-d459eb7afb4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6FD301-8658-4630-B7DB-2B2A9E576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1200</Characters>
  <Application>Microsoft Office Word</Application>
  <DocSecurity>0</DocSecurity>
  <Lines>66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Vacuum Former</vt:lpstr>
    </vt:vector>
  </TitlesOfParts>
  <Company>Department of Education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Vacuum Former</dc:title>
  <dc:creator>00844851</dc:creator>
  <cp:lastModifiedBy>Rizvi, Syed Hadi Hussain</cp:lastModifiedBy>
  <cp:revision>2</cp:revision>
  <cp:lastPrinted>2009-04-16T01:47:00Z</cp:lastPrinted>
  <dcterms:created xsi:type="dcterms:W3CDTF">2023-02-02T04:54:00Z</dcterms:created>
  <dcterms:modified xsi:type="dcterms:W3CDTF">2023-02-02T04:54:00Z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2023-02-02T04:53:24Z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d3ca0cbb-767f-449c-9081-c20219a3cf27</vt:lpwstr>
  </property>
  <property fmtid="{D5CDD505-2E9C-101B-9397-08002B2CF9AE}" pid="27" name="MSIP_Label_38f1469a-2c2a-4aee-b92b-090d4c5468ff_ContentBits">
    <vt:lpwstr>0</vt:lpwstr>
  </property>
</Properties>
</file>