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67CA1" w14:textId="2B9AEE61" w:rsidR="00C839EE" w:rsidRDefault="00804A8D" w:rsidP="00462A06">
      <w:pPr>
        <w:pStyle w:val="ESCoverPage"/>
      </w:pPr>
      <w:r>
        <w:t>Traffic</w:t>
      </w:r>
      <w:r w:rsidR="00FC03AD">
        <w:t xml:space="preserve"> Management </w:t>
      </w:r>
      <w:r w:rsidR="00F26BBB">
        <w:t>Procedure</w:t>
      </w:r>
    </w:p>
    <w:p w14:paraId="76155983" w14:textId="1CD74022" w:rsidR="009C2011" w:rsidRDefault="009C2011" w:rsidP="009A7628">
      <w:pPr>
        <w:pStyle w:val="ESBodyText"/>
      </w:pPr>
    </w:p>
    <w:p w14:paraId="44D8D6DB" w14:textId="3012C312" w:rsidR="009A7628" w:rsidRPr="009A7628" w:rsidRDefault="009A7628" w:rsidP="009A7628"/>
    <w:p w14:paraId="32BEC30C" w14:textId="4BECB126" w:rsidR="00841F2A" w:rsidRPr="009A7628" w:rsidRDefault="00841F2A" w:rsidP="009A7628">
      <w:pPr>
        <w:sectPr w:rsidR="00841F2A" w:rsidRPr="009A7628" w:rsidSect="00677A64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 w:code="9"/>
          <w:pgMar w:top="2360" w:right="1134" w:bottom="1134" w:left="1418" w:header="1134" w:footer="567" w:gutter="0"/>
          <w:pgNumType w:start="1"/>
          <w:cols w:space="397"/>
          <w:titlePg/>
          <w:docGrid w:linePitch="360"/>
        </w:sectPr>
      </w:pPr>
    </w:p>
    <w:p w14:paraId="43D32261" w14:textId="5933E3D4" w:rsidR="00D84C0F" w:rsidRDefault="00804A8D" w:rsidP="00462A06">
      <w:pPr>
        <w:pStyle w:val="ESHeading1"/>
      </w:pPr>
      <w:r>
        <w:lastRenderedPageBreak/>
        <w:t>Traffic</w:t>
      </w:r>
      <w:r w:rsidR="00FC03AD">
        <w:t xml:space="preserve"> Management </w:t>
      </w:r>
      <w:r w:rsidR="00F26BBB">
        <w:t>Procedure</w:t>
      </w:r>
    </w:p>
    <w:p w14:paraId="21D3ACB4" w14:textId="37445D98" w:rsidR="00F26BBB" w:rsidRPr="00A00963" w:rsidRDefault="005C1A6D" w:rsidP="00141953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Purpose</w:t>
      </w:r>
    </w:p>
    <w:p w14:paraId="32C553A0" w14:textId="3918C067" w:rsidR="00DA4B7E" w:rsidRPr="00AB2C30" w:rsidRDefault="00FC3B07" w:rsidP="00141953">
      <w:pPr>
        <w:spacing w:before="120" w:line="276" w:lineRule="auto"/>
        <w:rPr>
          <w:sz w:val="22"/>
          <w:szCs w:val="22"/>
        </w:rPr>
      </w:pPr>
      <w:r w:rsidRPr="004C78BA">
        <w:rPr>
          <w:sz w:val="22"/>
        </w:rPr>
        <w:t xml:space="preserve">The purpose of this procedure is to ensure all risks associated with </w:t>
      </w:r>
      <w:r>
        <w:rPr>
          <w:sz w:val="22"/>
        </w:rPr>
        <w:t>traffic</w:t>
      </w:r>
      <w:r w:rsidRPr="004C78BA">
        <w:rPr>
          <w:sz w:val="22"/>
        </w:rPr>
        <w:t xml:space="preserve"> within</w:t>
      </w:r>
      <w:r>
        <w:rPr>
          <w:sz w:val="22"/>
        </w:rPr>
        <w:t xml:space="preserve"> the Department of Education and Training (</w:t>
      </w:r>
      <w:r w:rsidR="005C1A6D">
        <w:rPr>
          <w:sz w:val="22"/>
        </w:rPr>
        <w:t>the Department</w:t>
      </w:r>
      <w:r>
        <w:rPr>
          <w:sz w:val="22"/>
        </w:rPr>
        <w:t>) workplaces</w:t>
      </w:r>
      <w:r w:rsidRPr="004C78BA">
        <w:rPr>
          <w:sz w:val="22"/>
        </w:rPr>
        <w:t xml:space="preserve"> are </w:t>
      </w:r>
      <w:r>
        <w:rPr>
          <w:sz w:val="22"/>
        </w:rPr>
        <w:t>identified</w:t>
      </w:r>
      <w:r w:rsidRPr="004C78BA">
        <w:rPr>
          <w:sz w:val="22"/>
        </w:rPr>
        <w:t xml:space="preserve"> and managed</w:t>
      </w:r>
      <w:r>
        <w:rPr>
          <w:sz w:val="22"/>
          <w:szCs w:val="22"/>
        </w:rPr>
        <w:t xml:space="preserve">. </w:t>
      </w:r>
    </w:p>
    <w:p w14:paraId="001C1FE6" w14:textId="44052722" w:rsidR="00F26BBB" w:rsidRPr="00FC03AD" w:rsidRDefault="004775EF" w:rsidP="00141953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Scope</w:t>
      </w:r>
    </w:p>
    <w:p w14:paraId="5A2F9817" w14:textId="47AD2CB3" w:rsidR="00FC03AD" w:rsidRDefault="00FC03AD" w:rsidP="00141953">
      <w:pPr>
        <w:spacing w:before="120" w:line="276" w:lineRule="auto"/>
        <w:rPr>
          <w:sz w:val="22"/>
        </w:rPr>
      </w:pPr>
      <w:r w:rsidRPr="00EB6121">
        <w:rPr>
          <w:sz w:val="22"/>
        </w:rPr>
        <w:t>This procedure applies to</w:t>
      </w:r>
      <w:r w:rsidR="00FC3B07">
        <w:rPr>
          <w:sz w:val="22"/>
        </w:rPr>
        <w:t xml:space="preserve"> </w:t>
      </w:r>
      <w:r w:rsidR="00FC3B07" w:rsidRPr="00EB6121">
        <w:rPr>
          <w:sz w:val="22"/>
        </w:rPr>
        <w:t xml:space="preserve">all </w:t>
      </w:r>
      <w:r w:rsidR="00FC3B07">
        <w:rPr>
          <w:sz w:val="22"/>
        </w:rPr>
        <w:t xml:space="preserve">areas where vehicles and mobile plant such as, ride on mowers, tractors, forklifts and scissor lifts are in use within </w:t>
      </w:r>
      <w:r w:rsidR="005C1A6D">
        <w:rPr>
          <w:sz w:val="22"/>
        </w:rPr>
        <w:t>Department</w:t>
      </w:r>
      <w:r w:rsidR="00FC3B07" w:rsidRPr="00EB6121">
        <w:rPr>
          <w:sz w:val="22"/>
        </w:rPr>
        <w:t xml:space="preserve"> workplaces including schools and central and regional offices</w:t>
      </w:r>
      <w:r w:rsidR="00FC3B07">
        <w:rPr>
          <w:sz w:val="22"/>
        </w:rPr>
        <w:t xml:space="preserve">. </w:t>
      </w:r>
    </w:p>
    <w:p w14:paraId="6B71A857" w14:textId="4408AB30" w:rsidR="00FC03AD" w:rsidRPr="003B0039" w:rsidRDefault="00093A18" w:rsidP="000F2680">
      <w:pPr>
        <w:pStyle w:val="ESHeading2"/>
        <w:numPr>
          <w:ilvl w:val="0"/>
          <w:numId w:val="0"/>
        </w:numPr>
        <w:tabs>
          <w:tab w:val="left" w:pos="426"/>
        </w:tabs>
        <w:ind w:left="567" w:hanging="567"/>
        <w:rPr>
          <w:sz w:val="22"/>
          <w:szCs w:val="22"/>
        </w:rPr>
      </w:pPr>
      <w:r>
        <w:rPr>
          <w:caps w:val="0"/>
          <w:sz w:val="22"/>
          <w:szCs w:val="22"/>
        </w:rPr>
        <w:t>3</w:t>
      </w:r>
      <w:r w:rsidR="003B0039" w:rsidRPr="003B0039">
        <w:rPr>
          <w:caps w:val="0"/>
          <w:sz w:val="22"/>
          <w:szCs w:val="22"/>
        </w:rPr>
        <w:t>.</w:t>
      </w:r>
      <w:r w:rsidR="00E735A4">
        <w:rPr>
          <w:caps w:val="0"/>
          <w:sz w:val="22"/>
          <w:szCs w:val="22"/>
        </w:rPr>
        <w:tab/>
      </w:r>
      <w:r w:rsidR="003B0039" w:rsidRPr="003B0039">
        <w:rPr>
          <w:caps w:val="0"/>
          <w:sz w:val="22"/>
          <w:szCs w:val="22"/>
        </w:rPr>
        <w:t>Procedure</w:t>
      </w:r>
    </w:p>
    <w:p w14:paraId="413143AC" w14:textId="184BAF81" w:rsidR="003B0039" w:rsidRDefault="00093A18" w:rsidP="00141953">
      <w:pPr>
        <w:pStyle w:val="Heading2"/>
        <w:numPr>
          <w:ilvl w:val="0"/>
          <w:numId w:val="0"/>
        </w:numPr>
        <w:spacing w:before="240" w:after="120" w:line="276" w:lineRule="auto"/>
        <w:ind w:left="567" w:hanging="567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3</w:t>
      </w:r>
      <w:r w:rsidR="00494158">
        <w:rPr>
          <w:caps w:val="0"/>
          <w:sz w:val="22"/>
          <w:szCs w:val="22"/>
        </w:rPr>
        <w:t>.1</w:t>
      </w:r>
      <w:r w:rsidR="00E735A4">
        <w:rPr>
          <w:caps w:val="0"/>
          <w:sz w:val="22"/>
          <w:szCs w:val="22"/>
        </w:rPr>
        <w:tab/>
        <w:t>T</w:t>
      </w:r>
      <w:r w:rsidR="00494158">
        <w:rPr>
          <w:caps w:val="0"/>
          <w:sz w:val="22"/>
          <w:szCs w:val="22"/>
        </w:rPr>
        <w:t>raffic Management Plan</w:t>
      </w:r>
    </w:p>
    <w:p w14:paraId="0727810D" w14:textId="2BB76A9A" w:rsidR="00494158" w:rsidRDefault="00494158" w:rsidP="005D7952">
      <w:pPr>
        <w:spacing w:before="120" w:line="276" w:lineRule="auto"/>
        <w:rPr>
          <w:sz w:val="22"/>
          <w:szCs w:val="22"/>
        </w:rPr>
      </w:pPr>
      <w:r w:rsidRPr="007E524C">
        <w:rPr>
          <w:sz w:val="22"/>
          <w:szCs w:val="22"/>
        </w:rPr>
        <w:t xml:space="preserve">The </w:t>
      </w:r>
      <w:r w:rsidRPr="00834D94">
        <w:rPr>
          <w:b/>
          <w:sz w:val="22"/>
          <w:szCs w:val="22"/>
        </w:rPr>
        <w:t>Workplace Manager</w:t>
      </w:r>
      <w:r w:rsidRPr="00834D94">
        <w:rPr>
          <w:sz w:val="22"/>
          <w:szCs w:val="22"/>
        </w:rPr>
        <w:t xml:space="preserve"> </w:t>
      </w:r>
      <w:r w:rsidRPr="00186FCE">
        <w:rPr>
          <w:sz w:val="22"/>
          <w:szCs w:val="22"/>
        </w:rPr>
        <w:t>and/or</w:t>
      </w:r>
      <w:r w:rsidRPr="00E15481">
        <w:rPr>
          <w:b/>
          <w:sz w:val="22"/>
          <w:szCs w:val="22"/>
        </w:rPr>
        <w:t xml:space="preserve"> </w:t>
      </w:r>
      <w:r w:rsidRPr="00834D94">
        <w:rPr>
          <w:b/>
          <w:sz w:val="22"/>
          <w:szCs w:val="22"/>
        </w:rPr>
        <w:t>Management OHS Nominee</w:t>
      </w:r>
      <w:r w:rsidRPr="00834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are responsible for completing a </w:t>
      </w:r>
      <w:r w:rsidR="00F61053">
        <w:rPr>
          <w:sz w:val="22"/>
          <w:szCs w:val="22"/>
        </w:rPr>
        <w:t>traffic management p</w:t>
      </w:r>
      <w:r w:rsidRPr="003F23E2">
        <w:rPr>
          <w:sz w:val="22"/>
          <w:szCs w:val="22"/>
        </w:rPr>
        <w:t>lan using</w:t>
      </w:r>
      <w:r>
        <w:rPr>
          <w:i/>
          <w:sz w:val="22"/>
          <w:szCs w:val="22"/>
        </w:rPr>
        <w:t xml:space="preserve"> </w:t>
      </w:r>
      <w:r w:rsidR="00E735A4">
        <w:rPr>
          <w:sz w:val="22"/>
          <w:szCs w:val="22"/>
        </w:rPr>
        <w:t>the Department</w:t>
      </w:r>
      <w:r w:rsidRPr="008946EF">
        <w:rPr>
          <w:sz w:val="22"/>
          <w:szCs w:val="22"/>
        </w:rPr>
        <w:t>’s</w:t>
      </w:r>
      <w:r>
        <w:rPr>
          <w:i/>
          <w:sz w:val="22"/>
          <w:szCs w:val="22"/>
        </w:rPr>
        <w:t xml:space="preserve"> </w:t>
      </w:r>
      <w:r w:rsidRPr="00141953">
        <w:rPr>
          <w:i/>
          <w:sz w:val="22"/>
          <w:szCs w:val="22"/>
        </w:rPr>
        <w:t>Traffic Management Plan</w:t>
      </w:r>
      <w:r>
        <w:rPr>
          <w:i/>
          <w:sz w:val="22"/>
          <w:szCs w:val="22"/>
        </w:rPr>
        <w:t xml:space="preserve"> </w:t>
      </w:r>
      <w:r w:rsidRPr="003F23E2">
        <w:rPr>
          <w:sz w:val="22"/>
          <w:szCs w:val="22"/>
        </w:rPr>
        <w:t xml:space="preserve">or equivalent </w:t>
      </w:r>
      <w:r>
        <w:rPr>
          <w:sz w:val="22"/>
          <w:szCs w:val="22"/>
        </w:rPr>
        <w:t>t</w:t>
      </w:r>
      <w:r w:rsidRPr="003F23E2">
        <w:rPr>
          <w:sz w:val="22"/>
          <w:szCs w:val="22"/>
        </w:rPr>
        <w:t>emplate</w:t>
      </w:r>
      <w:r>
        <w:rPr>
          <w:sz w:val="22"/>
          <w:szCs w:val="22"/>
        </w:rPr>
        <w:t xml:space="preserve"> </w:t>
      </w:r>
      <w:r w:rsidRPr="003F23E2">
        <w:rPr>
          <w:sz w:val="22"/>
          <w:szCs w:val="22"/>
        </w:rPr>
        <w:t>for</w:t>
      </w:r>
      <w:r w:rsidR="00F61053">
        <w:rPr>
          <w:sz w:val="22"/>
          <w:szCs w:val="22"/>
        </w:rPr>
        <w:t xml:space="preserve"> their workplace. </w:t>
      </w:r>
      <w:r>
        <w:rPr>
          <w:sz w:val="22"/>
          <w:szCs w:val="22"/>
        </w:rPr>
        <w:t>The plan should consider traffic flow on the whole site including:</w:t>
      </w:r>
    </w:p>
    <w:p w14:paraId="118E8107" w14:textId="225A2BF1" w:rsidR="00494158" w:rsidRDefault="00494158" w:rsidP="00141953">
      <w:pPr>
        <w:widowControl w:val="0"/>
        <w:numPr>
          <w:ilvl w:val="0"/>
          <w:numId w:val="20"/>
        </w:numPr>
        <w:tabs>
          <w:tab w:val="left" w:pos="-720"/>
        </w:tabs>
        <w:spacing w:before="60" w:after="60" w:line="276" w:lineRule="auto"/>
        <w:ind w:left="357" w:hanging="357"/>
        <w:rPr>
          <w:spacing w:val="-3"/>
          <w:sz w:val="22"/>
        </w:rPr>
      </w:pPr>
      <w:r>
        <w:rPr>
          <w:spacing w:val="-3"/>
          <w:sz w:val="22"/>
        </w:rPr>
        <w:t>pick up and drop off of students (including camps and excursions)</w:t>
      </w:r>
    </w:p>
    <w:p w14:paraId="22F8B0F4" w14:textId="78547904" w:rsidR="00494158" w:rsidRDefault="00494158" w:rsidP="00141953">
      <w:pPr>
        <w:widowControl w:val="0"/>
        <w:numPr>
          <w:ilvl w:val="0"/>
          <w:numId w:val="20"/>
        </w:numPr>
        <w:tabs>
          <w:tab w:val="left" w:pos="-720"/>
        </w:tabs>
        <w:spacing w:before="60" w:after="60" w:line="276" w:lineRule="auto"/>
        <w:ind w:left="357" w:hanging="357"/>
        <w:rPr>
          <w:spacing w:val="-3"/>
          <w:sz w:val="22"/>
        </w:rPr>
      </w:pPr>
      <w:r>
        <w:rPr>
          <w:spacing w:val="-3"/>
          <w:sz w:val="22"/>
        </w:rPr>
        <w:t>couriers/deliveries</w:t>
      </w:r>
    </w:p>
    <w:p w14:paraId="39A93817" w14:textId="4D81E301" w:rsidR="00494158" w:rsidRPr="0050151E" w:rsidRDefault="00D25BFC" w:rsidP="0050151E">
      <w:pPr>
        <w:widowControl w:val="0"/>
        <w:numPr>
          <w:ilvl w:val="0"/>
          <w:numId w:val="20"/>
        </w:numPr>
        <w:tabs>
          <w:tab w:val="left" w:pos="-720"/>
        </w:tabs>
        <w:spacing w:before="120" w:line="276" w:lineRule="auto"/>
        <w:ind w:left="357" w:hanging="357"/>
        <w:rPr>
          <w:spacing w:val="-3"/>
          <w:sz w:val="22"/>
          <w:szCs w:val="22"/>
        </w:rPr>
      </w:pPr>
      <w:r>
        <w:rPr>
          <w:spacing w:val="-3"/>
          <w:sz w:val="22"/>
        </w:rPr>
        <w:t>four-wheel</w:t>
      </w:r>
      <w:r w:rsidR="00494158">
        <w:rPr>
          <w:spacing w:val="-3"/>
          <w:sz w:val="22"/>
        </w:rPr>
        <w:t xml:space="preserve"> drives and other large vehicles on school grounds</w:t>
      </w:r>
      <w:r w:rsidR="0050151E">
        <w:rPr>
          <w:spacing w:val="-3"/>
          <w:sz w:val="22"/>
        </w:rPr>
        <w:t xml:space="preserve"> </w:t>
      </w:r>
      <w:r w:rsidR="0050151E" w:rsidRPr="0050151E">
        <w:rPr>
          <w:spacing w:val="-3"/>
          <w:sz w:val="22"/>
          <w:szCs w:val="22"/>
        </w:rPr>
        <w:t>(such as contractor vehicles or moving libraries)</w:t>
      </w:r>
    </w:p>
    <w:p w14:paraId="2BD98DB8" w14:textId="29667FAA" w:rsidR="00494158" w:rsidRDefault="00494158" w:rsidP="00141953">
      <w:pPr>
        <w:widowControl w:val="0"/>
        <w:numPr>
          <w:ilvl w:val="0"/>
          <w:numId w:val="20"/>
        </w:numPr>
        <w:tabs>
          <w:tab w:val="left" w:pos="-720"/>
        </w:tabs>
        <w:spacing w:before="60" w:after="60" w:line="276" w:lineRule="auto"/>
        <w:ind w:left="357" w:hanging="357"/>
        <w:rPr>
          <w:spacing w:val="-3"/>
          <w:sz w:val="22"/>
        </w:rPr>
      </w:pPr>
      <w:r>
        <w:rPr>
          <w:spacing w:val="-3"/>
          <w:sz w:val="22"/>
        </w:rPr>
        <w:t xml:space="preserve">staff </w:t>
      </w:r>
      <w:r w:rsidR="00D25BFC">
        <w:rPr>
          <w:spacing w:val="-3"/>
          <w:sz w:val="22"/>
        </w:rPr>
        <w:t xml:space="preserve">and visitors (if applicable) </w:t>
      </w:r>
      <w:r>
        <w:rPr>
          <w:spacing w:val="-3"/>
          <w:sz w:val="22"/>
        </w:rPr>
        <w:t>car park</w:t>
      </w:r>
    </w:p>
    <w:p w14:paraId="541E8AA2" w14:textId="5CE37C11" w:rsidR="00494158" w:rsidRDefault="00494158" w:rsidP="00141953">
      <w:pPr>
        <w:widowControl w:val="0"/>
        <w:numPr>
          <w:ilvl w:val="0"/>
          <w:numId w:val="20"/>
        </w:numPr>
        <w:tabs>
          <w:tab w:val="left" w:pos="-720"/>
        </w:tabs>
        <w:spacing w:before="60" w:after="60" w:line="276" w:lineRule="auto"/>
        <w:ind w:left="357" w:hanging="357"/>
        <w:rPr>
          <w:spacing w:val="-3"/>
          <w:sz w:val="22"/>
        </w:rPr>
      </w:pPr>
      <w:r>
        <w:rPr>
          <w:spacing w:val="-3"/>
          <w:sz w:val="22"/>
        </w:rPr>
        <w:t>special events such as fetes and sports carnivals</w:t>
      </w:r>
    </w:p>
    <w:p w14:paraId="08D716D3" w14:textId="13114192" w:rsidR="00494158" w:rsidRPr="005D7952" w:rsidRDefault="00494158" w:rsidP="00141953">
      <w:pPr>
        <w:widowControl w:val="0"/>
        <w:numPr>
          <w:ilvl w:val="0"/>
          <w:numId w:val="20"/>
        </w:numPr>
        <w:tabs>
          <w:tab w:val="left" w:pos="-720"/>
        </w:tabs>
        <w:spacing w:before="60" w:after="60" w:line="276" w:lineRule="auto"/>
        <w:ind w:left="357" w:hanging="357"/>
        <w:rPr>
          <w:spacing w:val="-3"/>
          <w:sz w:val="22"/>
          <w:szCs w:val="22"/>
        </w:rPr>
      </w:pPr>
      <w:r w:rsidRPr="005D7952">
        <w:rPr>
          <w:spacing w:val="-3"/>
          <w:sz w:val="22"/>
        </w:rPr>
        <w:t>mobile equipment such as forklifts and tractors</w:t>
      </w:r>
      <w:r w:rsidR="00D25BFC">
        <w:rPr>
          <w:spacing w:val="-3"/>
          <w:sz w:val="22"/>
        </w:rPr>
        <w:t xml:space="preserve"> and ride on lawn mowers</w:t>
      </w:r>
      <w:r w:rsidRPr="005D7952">
        <w:rPr>
          <w:spacing w:val="-3"/>
          <w:sz w:val="22"/>
        </w:rPr>
        <w:t>.</w:t>
      </w:r>
    </w:p>
    <w:p w14:paraId="3E93475D" w14:textId="400436CE" w:rsidR="00494158" w:rsidRPr="00494158" w:rsidRDefault="00B0291F" w:rsidP="00141953">
      <w:pPr>
        <w:pStyle w:val="Heading2"/>
        <w:numPr>
          <w:ilvl w:val="0"/>
          <w:numId w:val="0"/>
        </w:numPr>
        <w:spacing w:before="240" w:after="120" w:line="276" w:lineRule="auto"/>
        <w:ind w:left="567" w:hanging="567"/>
        <w:rPr>
          <w:sz w:val="22"/>
          <w:szCs w:val="22"/>
        </w:rPr>
      </w:pPr>
      <w:r>
        <w:rPr>
          <w:caps w:val="0"/>
          <w:sz w:val="22"/>
          <w:szCs w:val="22"/>
        </w:rPr>
        <w:t>3</w:t>
      </w:r>
      <w:r w:rsidR="00494158">
        <w:rPr>
          <w:caps w:val="0"/>
          <w:sz w:val="22"/>
          <w:szCs w:val="22"/>
        </w:rPr>
        <w:t>.2</w:t>
      </w:r>
      <w:r w:rsidR="00E735A4">
        <w:rPr>
          <w:caps w:val="0"/>
          <w:sz w:val="22"/>
          <w:szCs w:val="22"/>
        </w:rPr>
        <w:tab/>
      </w:r>
      <w:r w:rsidR="00494158">
        <w:rPr>
          <w:caps w:val="0"/>
          <w:sz w:val="22"/>
          <w:szCs w:val="22"/>
        </w:rPr>
        <w:t>I</w:t>
      </w:r>
      <w:r w:rsidR="00494158" w:rsidRPr="00494158">
        <w:rPr>
          <w:caps w:val="0"/>
          <w:sz w:val="22"/>
          <w:szCs w:val="22"/>
        </w:rPr>
        <w:t xml:space="preserve">dentify </w:t>
      </w:r>
      <w:r w:rsidR="00494158">
        <w:rPr>
          <w:caps w:val="0"/>
          <w:sz w:val="22"/>
          <w:szCs w:val="22"/>
        </w:rPr>
        <w:t>H</w:t>
      </w:r>
      <w:r w:rsidR="00494158" w:rsidRPr="00494158">
        <w:rPr>
          <w:caps w:val="0"/>
          <w:sz w:val="22"/>
          <w:szCs w:val="22"/>
        </w:rPr>
        <w:t xml:space="preserve">azards </w:t>
      </w:r>
      <w:r w:rsidR="00494158">
        <w:rPr>
          <w:caps w:val="0"/>
          <w:sz w:val="22"/>
          <w:szCs w:val="22"/>
        </w:rPr>
        <w:t>A</w:t>
      </w:r>
      <w:r w:rsidR="00494158" w:rsidRPr="00494158">
        <w:rPr>
          <w:caps w:val="0"/>
          <w:sz w:val="22"/>
          <w:szCs w:val="22"/>
        </w:rPr>
        <w:t xml:space="preserve">ssociated with </w:t>
      </w:r>
      <w:r w:rsidR="00494158">
        <w:rPr>
          <w:caps w:val="0"/>
          <w:sz w:val="22"/>
          <w:szCs w:val="22"/>
        </w:rPr>
        <w:t>T</w:t>
      </w:r>
      <w:r w:rsidR="00494158" w:rsidRPr="00494158">
        <w:rPr>
          <w:caps w:val="0"/>
          <w:sz w:val="22"/>
          <w:szCs w:val="22"/>
        </w:rPr>
        <w:t>raffic</w:t>
      </w:r>
    </w:p>
    <w:p w14:paraId="06971F21" w14:textId="71CA2399" w:rsidR="00494158" w:rsidRDefault="00494158" w:rsidP="00141953">
      <w:pPr>
        <w:spacing w:before="120" w:line="276" w:lineRule="auto"/>
        <w:rPr>
          <w:sz w:val="22"/>
          <w:szCs w:val="22"/>
        </w:rPr>
      </w:pPr>
      <w:r w:rsidRPr="00A67233">
        <w:rPr>
          <w:spacing w:val="-3"/>
          <w:sz w:val="22"/>
          <w:szCs w:val="22"/>
        </w:rPr>
        <w:t xml:space="preserve">The </w:t>
      </w:r>
      <w:r w:rsidRPr="002E6C2B">
        <w:rPr>
          <w:b/>
          <w:spacing w:val="-3"/>
          <w:sz w:val="22"/>
          <w:szCs w:val="22"/>
        </w:rPr>
        <w:t xml:space="preserve">Workplace </w:t>
      </w:r>
      <w:r w:rsidRPr="00A67233">
        <w:rPr>
          <w:b/>
          <w:spacing w:val="-3"/>
          <w:sz w:val="22"/>
          <w:szCs w:val="22"/>
        </w:rPr>
        <w:t>Manager</w:t>
      </w:r>
      <w:r w:rsidRPr="00A67233">
        <w:rPr>
          <w:b/>
          <w:sz w:val="22"/>
          <w:szCs w:val="22"/>
        </w:rPr>
        <w:t xml:space="preserve"> </w:t>
      </w:r>
      <w:r w:rsidRPr="00186FCE">
        <w:rPr>
          <w:sz w:val="22"/>
          <w:szCs w:val="22"/>
        </w:rPr>
        <w:t>and/or</w:t>
      </w:r>
      <w:r w:rsidRPr="002E6C2B">
        <w:rPr>
          <w:sz w:val="22"/>
          <w:szCs w:val="22"/>
        </w:rPr>
        <w:t xml:space="preserve"> </w:t>
      </w:r>
      <w:r w:rsidRPr="002E6C2B">
        <w:rPr>
          <w:b/>
          <w:sz w:val="22"/>
          <w:szCs w:val="22"/>
        </w:rPr>
        <w:t>Management OHS Nominee</w:t>
      </w:r>
      <w:r w:rsidRPr="00A67233">
        <w:rPr>
          <w:sz w:val="22"/>
          <w:szCs w:val="22"/>
        </w:rPr>
        <w:t xml:space="preserve">, in consultation with </w:t>
      </w:r>
      <w:r>
        <w:rPr>
          <w:sz w:val="22"/>
          <w:szCs w:val="22"/>
        </w:rPr>
        <w:t xml:space="preserve">the </w:t>
      </w:r>
      <w:r w:rsidRPr="00141953">
        <w:rPr>
          <w:sz w:val="22"/>
          <w:szCs w:val="22"/>
        </w:rPr>
        <w:t>H</w:t>
      </w:r>
      <w:r w:rsidR="00F61053" w:rsidRPr="00141953">
        <w:rPr>
          <w:sz w:val="22"/>
          <w:szCs w:val="22"/>
        </w:rPr>
        <w:t xml:space="preserve">ealth and </w:t>
      </w:r>
      <w:r w:rsidRPr="00141953">
        <w:rPr>
          <w:sz w:val="22"/>
          <w:szCs w:val="22"/>
        </w:rPr>
        <w:t>S</w:t>
      </w:r>
      <w:r w:rsidR="00F61053" w:rsidRPr="00141953">
        <w:rPr>
          <w:sz w:val="22"/>
          <w:szCs w:val="22"/>
        </w:rPr>
        <w:t xml:space="preserve">afety </w:t>
      </w:r>
      <w:r w:rsidRPr="00141953">
        <w:rPr>
          <w:sz w:val="22"/>
          <w:szCs w:val="22"/>
        </w:rPr>
        <w:t>R</w:t>
      </w:r>
      <w:r w:rsidR="00F61053" w:rsidRPr="00141953">
        <w:rPr>
          <w:sz w:val="22"/>
          <w:szCs w:val="22"/>
        </w:rPr>
        <w:t>epresentative (HSR)</w:t>
      </w:r>
      <w:r>
        <w:rPr>
          <w:sz w:val="22"/>
          <w:szCs w:val="22"/>
        </w:rPr>
        <w:t xml:space="preserve"> and </w:t>
      </w:r>
      <w:r w:rsidRPr="00141953">
        <w:rPr>
          <w:sz w:val="22"/>
          <w:szCs w:val="22"/>
        </w:rPr>
        <w:t>employees</w:t>
      </w:r>
      <w:r w:rsidRPr="00A67233">
        <w:rPr>
          <w:sz w:val="22"/>
          <w:szCs w:val="22"/>
        </w:rPr>
        <w:t xml:space="preserve">, </w:t>
      </w:r>
      <w:r>
        <w:rPr>
          <w:sz w:val="22"/>
          <w:szCs w:val="22"/>
        </w:rPr>
        <w:t>are</w:t>
      </w:r>
      <w:r w:rsidRPr="00A67233">
        <w:rPr>
          <w:sz w:val="22"/>
          <w:szCs w:val="22"/>
        </w:rPr>
        <w:t xml:space="preserve"> to identify all </w:t>
      </w:r>
      <w:r>
        <w:rPr>
          <w:sz w:val="22"/>
          <w:szCs w:val="22"/>
        </w:rPr>
        <w:t>areas where mobile plant and equipment are present</w:t>
      </w:r>
      <w:r w:rsidRPr="00A67233">
        <w:rPr>
          <w:sz w:val="22"/>
          <w:szCs w:val="22"/>
        </w:rPr>
        <w:t xml:space="preserve"> </w:t>
      </w:r>
      <w:r w:rsidRPr="002E6C2B">
        <w:rPr>
          <w:sz w:val="22"/>
          <w:szCs w:val="22"/>
        </w:rPr>
        <w:t>within the workplace</w:t>
      </w:r>
      <w:r>
        <w:rPr>
          <w:sz w:val="22"/>
          <w:szCs w:val="22"/>
        </w:rPr>
        <w:t xml:space="preserve">. </w:t>
      </w:r>
    </w:p>
    <w:p w14:paraId="71223149" w14:textId="0569E5C7" w:rsidR="00494158" w:rsidRDefault="00494158" w:rsidP="00141953">
      <w:pPr>
        <w:spacing w:before="120" w:line="276" w:lineRule="auto"/>
        <w:rPr>
          <w:sz w:val="22"/>
          <w:szCs w:val="22"/>
        </w:rPr>
      </w:pPr>
      <w:r w:rsidRPr="00A67233">
        <w:rPr>
          <w:spacing w:val="-3"/>
          <w:sz w:val="22"/>
          <w:szCs w:val="22"/>
        </w:rPr>
        <w:t xml:space="preserve">The </w:t>
      </w:r>
      <w:r w:rsidRPr="002E6C2B">
        <w:rPr>
          <w:b/>
          <w:spacing w:val="-3"/>
          <w:sz w:val="22"/>
          <w:szCs w:val="22"/>
        </w:rPr>
        <w:t xml:space="preserve">Workplace </w:t>
      </w:r>
      <w:r w:rsidRPr="00A67233">
        <w:rPr>
          <w:b/>
          <w:spacing w:val="-3"/>
          <w:sz w:val="22"/>
          <w:szCs w:val="22"/>
        </w:rPr>
        <w:t>Manager</w:t>
      </w:r>
      <w:r w:rsidRPr="00A67233">
        <w:rPr>
          <w:b/>
          <w:sz w:val="22"/>
          <w:szCs w:val="22"/>
        </w:rPr>
        <w:t xml:space="preserve"> </w:t>
      </w:r>
      <w:r w:rsidRPr="00186FCE">
        <w:rPr>
          <w:sz w:val="22"/>
          <w:szCs w:val="22"/>
        </w:rPr>
        <w:t>and/or</w:t>
      </w:r>
      <w:r w:rsidRPr="002E6C2B">
        <w:rPr>
          <w:sz w:val="22"/>
          <w:szCs w:val="22"/>
        </w:rPr>
        <w:t xml:space="preserve"> </w:t>
      </w:r>
      <w:r w:rsidRPr="002E6C2B">
        <w:rPr>
          <w:b/>
          <w:sz w:val="22"/>
          <w:szCs w:val="22"/>
        </w:rPr>
        <w:t>Management OHS Nominee</w:t>
      </w:r>
      <w:r>
        <w:rPr>
          <w:sz w:val="22"/>
          <w:szCs w:val="22"/>
        </w:rPr>
        <w:t xml:space="preserve"> are to review </w:t>
      </w:r>
      <w:r w:rsidRPr="003B096A">
        <w:rPr>
          <w:sz w:val="22"/>
          <w:szCs w:val="22"/>
        </w:rPr>
        <w:t>and amend</w:t>
      </w:r>
      <w:r>
        <w:rPr>
          <w:sz w:val="22"/>
          <w:szCs w:val="22"/>
        </w:rPr>
        <w:t xml:space="preserve"> the </w:t>
      </w:r>
      <w:r w:rsidRPr="00141953">
        <w:rPr>
          <w:i/>
          <w:sz w:val="22"/>
          <w:szCs w:val="22"/>
        </w:rPr>
        <w:t>Workplace Inspection Checklist</w:t>
      </w:r>
      <w:r w:rsidRPr="00F61053">
        <w:rPr>
          <w:sz w:val="22"/>
          <w:szCs w:val="22"/>
        </w:rPr>
        <w:t>, as</w:t>
      </w:r>
      <w:r w:rsidRPr="003B096A">
        <w:rPr>
          <w:sz w:val="22"/>
          <w:szCs w:val="22"/>
        </w:rPr>
        <w:t xml:space="preserve"> required</w:t>
      </w:r>
      <w:r w:rsidRPr="003B096A">
        <w:rPr>
          <w:i/>
          <w:sz w:val="22"/>
          <w:szCs w:val="22"/>
        </w:rPr>
        <w:t xml:space="preserve"> </w:t>
      </w:r>
      <w:r w:rsidRPr="003B096A">
        <w:rPr>
          <w:sz w:val="22"/>
          <w:szCs w:val="22"/>
        </w:rPr>
        <w:t xml:space="preserve">with reference to the completed </w:t>
      </w:r>
      <w:r w:rsidRPr="00141953">
        <w:rPr>
          <w:i/>
          <w:sz w:val="22"/>
          <w:szCs w:val="22"/>
        </w:rPr>
        <w:t>T</w:t>
      </w:r>
      <w:r w:rsidR="00354884" w:rsidRPr="00141953">
        <w:rPr>
          <w:i/>
          <w:sz w:val="22"/>
          <w:szCs w:val="22"/>
        </w:rPr>
        <w:t xml:space="preserve">raffic </w:t>
      </w:r>
      <w:r w:rsidRPr="00141953">
        <w:rPr>
          <w:i/>
          <w:sz w:val="22"/>
          <w:szCs w:val="22"/>
        </w:rPr>
        <w:t>M</w:t>
      </w:r>
      <w:r w:rsidR="00354884" w:rsidRPr="00141953">
        <w:rPr>
          <w:i/>
          <w:sz w:val="22"/>
          <w:szCs w:val="22"/>
        </w:rPr>
        <w:t xml:space="preserve">anagement </w:t>
      </w:r>
      <w:r w:rsidRPr="00141953">
        <w:rPr>
          <w:i/>
          <w:sz w:val="22"/>
          <w:szCs w:val="22"/>
        </w:rPr>
        <w:t>P</w:t>
      </w:r>
      <w:r w:rsidR="00354884" w:rsidRPr="00141953">
        <w:rPr>
          <w:i/>
          <w:sz w:val="22"/>
          <w:szCs w:val="22"/>
        </w:rPr>
        <w:t>lan</w:t>
      </w:r>
      <w:r w:rsidRPr="003B096A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to assist in initially identifying traffic hazards. In order to monitor traffic related hazards on an ongoing basis, </w:t>
      </w:r>
      <w:r>
        <w:rPr>
          <w:spacing w:val="-3"/>
          <w:sz w:val="22"/>
          <w:szCs w:val="22"/>
        </w:rPr>
        <w:t>t</w:t>
      </w:r>
      <w:r w:rsidRPr="00A67233">
        <w:rPr>
          <w:spacing w:val="-3"/>
          <w:sz w:val="22"/>
          <w:szCs w:val="22"/>
        </w:rPr>
        <w:t xml:space="preserve">he </w:t>
      </w:r>
      <w:r w:rsidRPr="002E6C2B">
        <w:rPr>
          <w:b/>
          <w:spacing w:val="-3"/>
          <w:sz w:val="22"/>
          <w:szCs w:val="22"/>
        </w:rPr>
        <w:t xml:space="preserve">Workplace </w:t>
      </w:r>
      <w:r w:rsidRPr="00A67233">
        <w:rPr>
          <w:b/>
          <w:spacing w:val="-3"/>
          <w:sz w:val="22"/>
          <w:szCs w:val="22"/>
        </w:rPr>
        <w:t>Manager</w:t>
      </w:r>
      <w:r w:rsidRPr="00A67233">
        <w:rPr>
          <w:b/>
          <w:sz w:val="22"/>
          <w:szCs w:val="22"/>
        </w:rPr>
        <w:t xml:space="preserve"> </w:t>
      </w:r>
      <w:r w:rsidRPr="00186FCE">
        <w:rPr>
          <w:sz w:val="22"/>
          <w:szCs w:val="22"/>
        </w:rPr>
        <w:t>and/or</w:t>
      </w:r>
      <w:r w:rsidRPr="002E6C2B">
        <w:rPr>
          <w:sz w:val="22"/>
          <w:szCs w:val="22"/>
        </w:rPr>
        <w:t xml:space="preserve"> </w:t>
      </w:r>
      <w:r w:rsidRPr="002E6C2B">
        <w:rPr>
          <w:b/>
          <w:sz w:val="22"/>
          <w:szCs w:val="22"/>
        </w:rPr>
        <w:t>Management OHS Nominee</w:t>
      </w:r>
      <w:r>
        <w:rPr>
          <w:sz w:val="22"/>
          <w:szCs w:val="22"/>
        </w:rPr>
        <w:t xml:space="preserve"> is to ensure that the workplace inspections are scheduled on the </w:t>
      </w:r>
      <w:r w:rsidRPr="00141953">
        <w:rPr>
          <w:i/>
          <w:sz w:val="22"/>
          <w:szCs w:val="22"/>
        </w:rPr>
        <w:t xml:space="preserve">OHS Activity Calendar </w:t>
      </w:r>
      <w:r>
        <w:rPr>
          <w:sz w:val="22"/>
          <w:szCs w:val="22"/>
        </w:rPr>
        <w:t xml:space="preserve">at regular intervals as required in the </w:t>
      </w:r>
      <w:r w:rsidRPr="00141953">
        <w:rPr>
          <w:i/>
          <w:sz w:val="22"/>
          <w:szCs w:val="22"/>
        </w:rPr>
        <w:t>Workplace Inspection Procedure</w:t>
      </w:r>
      <w:r w:rsidRPr="00F6105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7C9A658" w14:textId="77777777" w:rsidR="00494158" w:rsidRDefault="00494158" w:rsidP="00141953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 all instances the </w:t>
      </w:r>
      <w:r>
        <w:rPr>
          <w:b/>
          <w:sz w:val="22"/>
          <w:szCs w:val="22"/>
        </w:rPr>
        <w:t xml:space="preserve">Workplace Manager </w:t>
      </w:r>
      <w:r w:rsidRPr="00186FCE">
        <w:rPr>
          <w:sz w:val="22"/>
          <w:szCs w:val="22"/>
        </w:rPr>
        <w:t>and/or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Management OHS Nominee</w:t>
      </w:r>
      <w:r>
        <w:rPr>
          <w:sz w:val="22"/>
          <w:szCs w:val="22"/>
        </w:rPr>
        <w:t xml:space="preserve"> must record the identified traffic related hazards on the </w:t>
      </w:r>
      <w:r w:rsidRPr="00141953">
        <w:rPr>
          <w:i/>
          <w:sz w:val="22"/>
          <w:szCs w:val="22"/>
        </w:rPr>
        <w:t>OHS Risk Register.</w:t>
      </w:r>
    </w:p>
    <w:p w14:paraId="4C4FFAD5" w14:textId="19D5AD50" w:rsidR="00494158" w:rsidRPr="00494158" w:rsidRDefault="00B0291F" w:rsidP="00141953">
      <w:pPr>
        <w:pStyle w:val="Heading2"/>
        <w:numPr>
          <w:ilvl w:val="0"/>
          <w:numId w:val="0"/>
        </w:numPr>
        <w:spacing w:before="240" w:after="120" w:line="276" w:lineRule="auto"/>
        <w:ind w:left="567" w:hanging="567"/>
        <w:rPr>
          <w:sz w:val="22"/>
          <w:szCs w:val="22"/>
        </w:rPr>
      </w:pPr>
      <w:r>
        <w:rPr>
          <w:caps w:val="0"/>
          <w:sz w:val="22"/>
          <w:szCs w:val="22"/>
        </w:rPr>
        <w:t>3</w:t>
      </w:r>
      <w:r w:rsidR="00494158" w:rsidRPr="00494158">
        <w:rPr>
          <w:caps w:val="0"/>
          <w:sz w:val="22"/>
          <w:szCs w:val="22"/>
        </w:rPr>
        <w:t>.3</w:t>
      </w:r>
      <w:r w:rsidR="00E735A4">
        <w:rPr>
          <w:caps w:val="0"/>
          <w:sz w:val="22"/>
          <w:szCs w:val="22"/>
        </w:rPr>
        <w:tab/>
      </w:r>
      <w:r w:rsidR="00494158" w:rsidRPr="00494158">
        <w:rPr>
          <w:caps w:val="0"/>
          <w:sz w:val="22"/>
          <w:szCs w:val="22"/>
        </w:rPr>
        <w:t xml:space="preserve">Risk Assessment </w:t>
      </w:r>
    </w:p>
    <w:p w14:paraId="41C9DC92" w14:textId="36FC2AC1" w:rsidR="00494158" w:rsidRPr="00F61053" w:rsidRDefault="00494158" w:rsidP="00141953">
      <w:pPr>
        <w:spacing w:before="120" w:line="276" w:lineRule="auto"/>
        <w:rPr>
          <w:sz w:val="22"/>
          <w:szCs w:val="22"/>
        </w:rPr>
      </w:pPr>
      <w:r w:rsidRPr="002E6C2B">
        <w:rPr>
          <w:sz w:val="22"/>
          <w:szCs w:val="22"/>
        </w:rPr>
        <w:t xml:space="preserve">The </w:t>
      </w:r>
      <w:r w:rsidRPr="002E6C2B">
        <w:rPr>
          <w:b/>
          <w:sz w:val="22"/>
          <w:szCs w:val="22"/>
        </w:rPr>
        <w:t>Workplace Manager</w:t>
      </w:r>
      <w:r w:rsidRPr="002E6C2B">
        <w:rPr>
          <w:sz w:val="22"/>
          <w:szCs w:val="22"/>
        </w:rPr>
        <w:t xml:space="preserve"> </w:t>
      </w:r>
      <w:r w:rsidRPr="00186FCE">
        <w:rPr>
          <w:sz w:val="22"/>
          <w:szCs w:val="22"/>
        </w:rPr>
        <w:t>and/or</w:t>
      </w:r>
      <w:r w:rsidRPr="002E6C2B">
        <w:rPr>
          <w:sz w:val="22"/>
          <w:szCs w:val="22"/>
        </w:rPr>
        <w:t xml:space="preserve"> </w:t>
      </w:r>
      <w:r w:rsidRPr="002E6C2B">
        <w:rPr>
          <w:b/>
          <w:sz w:val="22"/>
          <w:szCs w:val="22"/>
        </w:rPr>
        <w:t>Management OHS Nominee</w:t>
      </w:r>
      <w:r w:rsidRPr="002E6C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are to assess the risk </w:t>
      </w:r>
      <w:r w:rsidRPr="002E6C2B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traffic related hazards </w:t>
      </w:r>
      <w:r w:rsidRPr="003B096A">
        <w:rPr>
          <w:sz w:val="22"/>
          <w:szCs w:val="22"/>
        </w:rPr>
        <w:t>using the risk matrix outlined in the</w:t>
      </w:r>
      <w:r>
        <w:rPr>
          <w:sz w:val="22"/>
          <w:szCs w:val="22"/>
        </w:rPr>
        <w:t xml:space="preserve"> </w:t>
      </w:r>
      <w:r w:rsidRPr="00141953">
        <w:rPr>
          <w:i/>
          <w:sz w:val="22"/>
          <w:szCs w:val="22"/>
        </w:rPr>
        <w:t>OHS Risk Management Procedure.</w:t>
      </w:r>
      <w:r>
        <w:rPr>
          <w:sz w:val="22"/>
          <w:szCs w:val="22"/>
        </w:rPr>
        <w:t xml:space="preserve"> The risk assessment is to be </w:t>
      </w:r>
      <w:r w:rsidRPr="00BB7451">
        <w:rPr>
          <w:sz w:val="22"/>
          <w:szCs w:val="22"/>
        </w:rPr>
        <w:t>conducted in consultation with</w:t>
      </w:r>
      <w:r>
        <w:rPr>
          <w:spacing w:val="-3"/>
          <w:sz w:val="22"/>
        </w:rPr>
        <w:t xml:space="preserve"> the </w:t>
      </w:r>
      <w:r w:rsidRPr="00BE01B6">
        <w:rPr>
          <w:spacing w:val="-3"/>
          <w:sz w:val="22"/>
        </w:rPr>
        <w:t>HSR</w:t>
      </w:r>
      <w:r>
        <w:rPr>
          <w:spacing w:val="-3"/>
          <w:sz w:val="22"/>
        </w:rPr>
        <w:t>, employees and contractors</w:t>
      </w:r>
      <w:r w:rsidR="00F61053">
        <w:rPr>
          <w:spacing w:val="-3"/>
          <w:sz w:val="22"/>
        </w:rPr>
        <w:t xml:space="preserve"> (where applicable)</w:t>
      </w:r>
      <w:r>
        <w:rPr>
          <w:spacing w:val="-3"/>
          <w:sz w:val="22"/>
        </w:rPr>
        <w:t xml:space="preserve"> and </w:t>
      </w:r>
      <w:r>
        <w:rPr>
          <w:sz w:val="22"/>
          <w:szCs w:val="22"/>
        </w:rPr>
        <w:t xml:space="preserve">documented in the </w:t>
      </w:r>
      <w:r w:rsidRPr="00141953">
        <w:rPr>
          <w:i/>
          <w:sz w:val="22"/>
          <w:szCs w:val="22"/>
        </w:rPr>
        <w:t>OHS Risk Register.</w:t>
      </w:r>
    </w:p>
    <w:p w14:paraId="6884EA1C" w14:textId="3D439BF0" w:rsidR="00494158" w:rsidRPr="00494158" w:rsidRDefault="00B0291F" w:rsidP="00141953">
      <w:pPr>
        <w:pStyle w:val="Heading2"/>
        <w:numPr>
          <w:ilvl w:val="0"/>
          <w:numId w:val="0"/>
        </w:numPr>
        <w:spacing w:before="240" w:after="120" w:line="276" w:lineRule="auto"/>
        <w:ind w:left="567" w:hanging="567"/>
        <w:rPr>
          <w:sz w:val="22"/>
          <w:szCs w:val="22"/>
        </w:rPr>
      </w:pPr>
      <w:r>
        <w:rPr>
          <w:caps w:val="0"/>
          <w:sz w:val="22"/>
          <w:szCs w:val="22"/>
        </w:rPr>
        <w:lastRenderedPageBreak/>
        <w:t>3</w:t>
      </w:r>
      <w:r w:rsidR="00494158">
        <w:rPr>
          <w:caps w:val="0"/>
          <w:sz w:val="22"/>
          <w:szCs w:val="22"/>
        </w:rPr>
        <w:t>.4</w:t>
      </w:r>
      <w:r w:rsidR="00E735A4">
        <w:rPr>
          <w:caps w:val="0"/>
          <w:sz w:val="22"/>
          <w:szCs w:val="22"/>
        </w:rPr>
        <w:tab/>
      </w:r>
      <w:r w:rsidR="00494158">
        <w:rPr>
          <w:caps w:val="0"/>
          <w:sz w:val="22"/>
          <w:szCs w:val="22"/>
        </w:rPr>
        <w:t>Controlling Risks Posed b</w:t>
      </w:r>
      <w:r w:rsidR="00494158" w:rsidRPr="00494158">
        <w:rPr>
          <w:caps w:val="0"/>
          <w:sz w:val="22"/>
          <w:szCs w:val="22"/>
        </w:rPr>
        <w:t>y Traffic</w:t>
      </w:r>
    </w:p>
    <w:p w14:paraId="4A494EA2" w14:textId="1868959E" w:rsidR="00494158" w:rsidRDefault="00494158" w:rsidP="00141953">
      <w:pPr>
        <w:spacing w:before="120" w:line="276" w:lineRule="auto"/>
        <w:rPr>
          <w:sz w:val="22"/>
          <w:szCs w:val="22"/>
        </w:rPr>
      </w:pPr>
      <w:r w:rsidRPr="002E6C2B">
        <w:rPr>
          <w:sz w:val="22"/>
          <w:szCs w:val="22"/>
        </w:rPr>
        <w:t xml:space="preserve">The </w:t>
      </w:r>
      <w:r w:rsidRPr="002E6C2B">
        <w:rPr>
          <w:b/>
          <w:sz w:val="22"/>
          <w:szCs w:val="22"/>
        </w:rPr>
        <w:t xml:space="preserve">Workplace Manager </w:t>
      </w:r>
      <w:r w:rsidRPr="00186FCE">
        <w:rPr>
          <w:sz w:val="22"/>
          <w:szCs w:val="22"/>
        </w:rPr>
        <w:t>and/or</w:t>
      </w:r>
      <w:r w:rsidRPr="002E6C2B">
        <w:rPr>
          <w:sz w:val="22"/>
          <w:szCs w:val="22"/>
        </w:rPr>
        <w:t xml:space="preserve"> </w:t>
      </w:r>
      <w:r w:rsidRPr="002E6C2B">
        <w:rPr>
          <w:b/>
          <w:sz w:val="22"/>
          <w:szCs w:val="22"/>
        </w:rPr>
        <w:t>Management OHS Nominee</w:t>
      </w:r>
      <w:r w:rsidRPr="002E6C2B">
        <w:rPr>
          <w:sz w:val="22"/>
          <w:szCs w:val="22"/>
        </w:rPr>
        <w:t xml:space="preserve">, in consultation </w:t>
      </w:r>
      <w:r w:rsidRPr="00483B51">
        <w:rPr>
          <w:sz w:val="22"/>
          <w:szCs w:val="22"/>
        </w:rPr>
        <w:t>with the</w:t>
      </w:r>
      <w:r>
        <w:rPr>
          <w:b/>
          <w:sz w:val="22"/>
          <w:szCs w:val="22"/>
        </w:rPr>
        <w:t xml:space="preserve"> </w:t>
      </w:r>
      <w:r w:rsidRPr="00141953">
        <w:rPr>
          <w:sz w:val="22"/>
          <w:szCs w:val="22"/>
        </w:rPr>
        <w:t>HSR and employees</w:t>
      </w:r>
      <w:r w:rsidRPr="002E6C2B">
        <w:rPr>
          <w:sz w:val="22"/>
          <w:szCs w:val="22"/>
        </w:rPr>
        <w:t xml:space="preserve"> </w:t>
      </w:r>
      <w:r>
        <w:rPr>
          <w:sz w:val="22"/>
          <w:szCs w:val="22"/>
        </w:rPr>
        <w:t>are required</w:t>
      </w:r>
      <w:r w:rsidRPr="002E6C2B">
        <w:rPr>
          <w:sz w:val="22"/>
          <w:szCs w:val="22"/>
        </w:rPr>
        <w:t xml:space="preserve"> to control risks</w:t>
      </w:r>
      <w:r>
        <w:rPr>
          <w:sz w:val="22"/>
          <w:szCs w:val="22"/>
        </w:rPr>
        <w:t xml:space="preserve"> associated with traffic.</w:t>
      </w:r>
    </w:p>
    <w:p w14:paraId="21A75206" w14:textId="28989B85" w:rsidR="00494158" w:rsidRPr="00141953" w:rsidRDefault="00494158" w:rsidP="00141953">
      <w:pPr>
        <w:spacing w:before="120" w:line="276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2E6C2B">
        <w:rPr>
          <w:b/>
          <w:sz w:val="22"/>
          <w:szCs w:val="22"/>
        </w:rPr>
        <w:t>Workplace Manager</w:t>
      </w:r>
      <w:r w:rsidRPr="002E6C2B">
        <w:rPr>
          <w:sz w:val="22"/>
          <w:szCs w:val="22"/>
        </w:rPr>
        <w:t xml:space="preserve"> </w:t>
      </w:r>
      <w:r w:rsidRPr="00186FCE">
        <w:rPr>
          <w:sz w:val="22"/>
          <w:szCs w:val="22"/>
        </w:rPr>
        <w:t>and/or</w:t>
      </w:r>
      <w:r w:rsidRPr="003D4369">
        <w:rPr>
          <w:sz w:val="22"/>
          <w:szCs w:val="22"/>
        </w:rPr>
        <w:t xml:space="preserve"> </w:t>
      </w:r>
      <w:r w:rsidRPr="002E6C2B">
        <w:rPr>
          <w:b/>
          <w:sz w:val="22"/>
          <w:szCs w:val="22"/>
        </w:rPr>
        <w:t>Management OHS Nominee</w:t>
      </w:r>
      <w:r>
        <w:rPr>
          <w:sz w:val="22"/>
          <w:szCs w:val="22"/>
        </w:rPr>
        <w:t xml:space="preserve"> should ensure that all control measures are included on the </w:t>
      </w:r>
      <w:r w:rsidRPr="00141953">
        <w:rPr>
          <w:i/>
          <w:sz w:val="22"/>
          <w:szCs w:val="22"/>
        </w:rPr>
        <w:t>OHS Risk Register</w:t>
      </w:r>
      <w:r>
        <w:rPr>
          <w:i/>
          <w:sz w:val="22"/>
          <w:szCs w:val="22"/>
        </w:rPr>
        <w:t xml:space="preserve"> </w:t>
      </w:r>
      <w:r w:rsidRPr="003B096A">
        <w:rPr>
          <w:sz w:val="22"/>
          <w:szCs w:val="22"/>
        </w:rPr>
        <w:t xml:space="preserve">and documented in the </w:t>
      </w:r>
      <w:r w:rsidRPr="00141953">
        <w:rPr>
          <w:i/>
          <w:sz w:val="22"/>
          <w:szCs w:val="22"/>
        </w:rPr>
        <w:t>T</w:t>
      </w:r>
      <w:r w:rsidR="00354884" w:rsidRPr="00141953">
        <w:rPr>
          <w:i/>
          <w:sz w:val="22"/>
          <w:szCs w:val="22"/>
        </w:rPr>
        <w:t xml:space="preserve">raffic </w:t>
      </w:r>
      <w:r w:rsidRPr="00141953">
        <w:rPr>
          <w:i/>
          <w:sz w:val="22"/>
          <w:szCs w:val="22"/>
        </w:rPr>
        <w:t>M</w:t>
      </w:r>
      <w:r w:rsidR="00354884" w:rsidRPr="00141953">
        <w:rPr>
          <w:i/>
          <w:sz w:val="22"/>
          <w:szCs w:val="22"/>
        </w:rPr>
        <w:t xml:space="preserve">anagement </w:t>
      </w:r>
      <w:r w:rsidRPr="00141953">
        <w:rPr>
          <w:i/>
          <w:sz w:val="22"/>
          <w:szCs w:val="22"/>
        </w:rPr>
        <w:t>P</w:t>
      </w:r>
      <w:r w:rsidR="00354884" w:rsidRPr="00141953">
        <w:rPr>
          <w:i/>
          <w:sz w:val="22"/>
          <w:szCs w:val="22"/>
        </w:rPr>
        <w:t>lan</w:t>
      </w:r>
      <w:r w:rsidRPr="00141953">
        <w:rPr>
          <w:i/>
          <w:sz w:val="22"/>
          <w:szCs w:val="22"/>
        </w:rPr>
        <w:t>.</w:t>
      </w:r>
    </w:p>
    <w:p w14:paraId="166DED6E" w14:textId="42C96FE1" w:rsidR="00494158" w:rsidRDefault="00494158" w:rsidP="00141953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When determining controls to reduce risks, the </w:t>
      </w:r>
      <w:r w:rsidRPr="002E6C2B">
        <w:rPr>
          <w:b/>
          <w:sz w:val="22"/>
          <w:szCs w:val="22"/>
        </w:rPr>
        <w:t>Workplace Manager</w:t>
      </w:r>
      <w:r w:rsidRPr="002E6C2B">
        <w:rPr>
          <w:sz w:val="22"/>
          <w:szCs w:val="22"/>
        </w:rPr>
        <w:t xml:space="preserve"> </w:t>
      </w:r>
      <w:r w:rsidRPr="00186FCE">
        <w:rPr>
          <w:sz w:val="22"/>
          <w:szCs w:val="22"/>
        </w:rPr>
        <w:t>and/or</w:t>
      </w:r>
      <w:r w:rsidRPr="003D4369">
        <w:rPr>
          <w:sz w:val="22"/>
          <w:szCs w:val="22"/>
        </w:rPr>
        <w:t xml:space="preserve"> </w:t>
      </w:r>
      <w:r w:rsidRPr="002E6C2B">
        <w:rPr>
          <w:b/>
          <w:sz w:val="22"/>
          <w:szCs w:val="22"/>
        </w:rPr>
        <w:t>Management OHS Nominee</w:t>
      </w:r>
      <w:r>
        <w:rPr>
          <w:b/>
          <w:sz w:val="22"/>
          <w:szCs w:val="22"/>
        </w:rPr>
        <w:t xml:space="preserve"> </w:t>
      </w:r>
      <w:r w:rsidRPr="00B324E7">
        <w:rPr>
          <w:sz w:val="22"/>
          <w:szCs w:val="22"/>
        </w:rPr>
        <w:t>must follow the hierarchy o</w:t>
      </w:r>
      <w:r>
        <w:rPr>
          <w:sz w:val="22"/>
          <w:szCs w:val="22"/>
        </w:rPr>
        <w:t xml:space="preserve">f control outlined in </w:t>
      </w:r>
      <w:r w:rsidRPr="00141953">
        <w:rPr>
          <w:i/>
          <w:sz w:val="22"/>
          <w:szCs w:val="22"/>
        </w:rPr>
        <w:t>OHS Risk Management Procedure</w:t>
      </w:r>
      <w:r w:rsidR="00E8668A" w:rsidRPr="00141953">
        <w:rPr>
          <w:sz w:val="22"/>
          <w:szCs w:val="22"/>
        </w:rPr>
        <w:t>.</w:t>
      </w:r>
    </w:p>
    <w:p w14:paraId="123A4CC9" w14:textId="77777777" w:rsidR="00494158" w:rsidRDefault="00494158" w:rsidP="00141953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Examples of controls (from most to least effective) could include:</w:t>
      </w:r>
    </w:p>
    <w:p w14:paraId="61A07ADB" w14:textId="457214A5" w:rsidR="00494158" w:rsidRPr="00494158" w:rsidRDefault="00494158" w:rsidP="00141953">
      <w:pPr>
        <w:widowControl w:val="0"/>
        <w:numPr>
          <w:ilvl w:val="0"/>
          <w:numId w:val="20"/>
        </w:numPr>
        <w:tabs>
          <w:tab w:val="left" w:pos="-720"/>
        </w:tabs>
        <w:spacing w:before="60" w:after="60" w:line="276" w:lineRule="auto"/>
        <w:ind w:left="357" w:hanging="357"/>
        <w:rPr>
          <w:spacing w:val="-3"/>
          <w:sz w:val="22"/>
          <w:szCs w:val="22"/>
        </w:rPr>
      </w:pPr>
      <w:r w:rsidRPr="00494158">
        <w:rPr>
          <w:spacing w:val="-3"/>
          <w:sz w:val="22"/>
          <w:szCs w:val="22"/>
        </w:rPr>
        <w:t>eliminating the need for vehicles to enter school grounds</w:t>
      </w:r>
    </w:p>
    <w:p w14:paraId="64961A78" w14:textId="448ED798" w:rsidR="00494158" w:rsidRPr="00494158" w:rsidRDefault="00494158" w:rsidP="00141953">
      <w:pPr>
        <w:widowControl w:val="0"/>
        <w:numPr>
          <w:ilvl w:val="0"/>
          <w:numId w:val="20"/>
        </w:numPr>
        <w:tabs>
          <w:tab w:val="left" w:pos="-720"/>
        </w:tabs>
        <w:spacing w:before="60" w:after="60" w:line="276" w:lineRule="auto"/>
        <w:rPr>
          <w:spacing w:val="-3"/>
          <w:sz w:val="22"/>
          <w:szCs w:val="22"/>
        </w:rPr>
      </w:pPr>
      <w:r w:rsidRPr="00494158">
        <w:rPr>
          <w:spacing w:val="-3"/>
          <w:sz w:val="22"/>
          <w:szCs w:val="22"/>
        </w:rPr>
        <w:t>substituting the use of ride on lawn mowers for push lawn mowers</w:t>
      </w:r>
    </w:p>
    <w:p w14:paraId="3D86CF0C" w14:textId="7D000E78" w:rsidR="00374F21" w:rsidRPr="00374F21" w:rsidRDefault="00494158" w:rsidP="00374F21">
      <w:pPr>
        <w:widowControl w:val="0"/>
        <w:numPr>
          <w:ilvl w:val="0"/>
          <w:numId w:val="20"/>
        </w:numPr>
        <w:tabs>
          <w:tab w:val="left" w:pos="-720"/>
        </w:tabs>
        <w:spacing w:before="120" w:line="276" w:lineRule="auto"/>
        <w:rPr>
          <w:spacing w:val="-3"/>
          <w:sz w:val="22"/>
          <w:szCs w:val="22"/>
        </w:rPr>
      </w:pPr>
      <w:r w:rsidRPr="00374F21">
        <w:rPr>
          <w:spacing w:val="-3"/>
          <w:sz w:val="22"/>
          <w:szCs w:val="22"/>
        </w:rPr>
        <w:t xml:space="preserve">improving workplace design and layout with </w:t>
      </w:r>
      <w:r w:rsidR="000F5195" w:rsidRPr="00374F21">
        <w:rPr>
          <w:spacing w:val="-3"/>
          <w:sz w:val="22"/>
          <w:szCs w:val="22"/>
        </w:rPr>
        <w:t>clearly marked pedestrian walkways</w:t>
      </w:r>
      <w:r w:rsidRPr="00374F21">
        <w:rPr>
          <w:spacing w:val="-3"/>
          <w:sz w:val="22"/>
          <w:szCs w:val="22"/>
        </w:rPr>
        <w:t xml:space="preserve"> and physical barriers</w:t>
      </w:r>
      <w:r w:rsidR="00374F21" w:rsidRPr="00374F21">
        <w:rPr>
          <w:spacing w:val="-3"/>
          <w:sz w:val="22"/>
          <w:szCs w:val="22"/>
        </w:rPr>
        <w:t xml:space="preserve"> next to driveways / roads</w:t>
      </w:r>
    </w:p>
    <w:p w14:paraId="77C1D73F" w14:textId="77777777" w:rsidR="00374F21" w:rsidRPr="00374F21" w:rsidRDefault="00374F21" w:rsidP="00374F21">
      <w:pPr>
        <w:widowControl w:val="0"/>
        <w:numPr>
          <w:ilvl w:val="0"/>
          <w:numId w:val="20"/>
        </w:numPr>
        <w:tabs>
          <w:tab w:val="left" w:pos="-720"/>
        </w:tabs>
        <w:spacing w:before="120" w:line="276" w:lineRule="auto"/>
        <w:rPr>
          <w:spacing w:val="-3"/>
          <w:sz w:val="22"/>
          <w:szCs w:val="22"/>
        </w:rPr>
      </w:pPr>
      <w:r w:rsidRPr="00374F21">
        <w:rPr>
          <w:spacing w:val="-3"/>
          <w:sz w:val="22"/>
          <w:szCs w:val="22"/>
        </w:rPr>
        <w:t>ensuring there are clearly marked designated zones, for delivery vehicles, that are well distanced from pedestrian areas</w:t>
      </w:r>
    </w:p>
    <w:p w14:paraId="6D82518C" w14:textId="0687850D" w:rsidR="00494158" w:rsidRPr="00FF3ACB" w:rsidRDefault="00FF3ACB" w:rsidP="00FF3ACB">
      <w:pPr>
        <w:widowControl w:val="0"/>
        <w:numPr>
          <w:ilvl w:val="0"/>
          <w:numId w:val="20"/>
        </w:numPr>
        <w:tabs>
          <w:tab w:val="left" w:pos="-720"/>
        </w:tabs>
        <w:spacing w:before="60" w:after="60" w:line="276" w:lineRule="auto"/>
        <w:rPr>
          <w:sz w:val="22"/>
          <w:szCs w:val="22"/>
        </w:rPr>
      </w:pPr>
      <w:r w:rsidRPr="00354884">
        <w:rPr>
          <w:spacing w:val="-3"/>
          <w:sz w:val="22"/>
          <w:szCs w:val="22"/>
        </w:rPr>
        <w:t xml:space="preserve">training employees, contractors and visitors about traffic related hazards (see </w:t>
      </w:r>
      <w:r w:rsidRPr="00141953">
        <w:rPr>
          <w:i/>
          <w:spacing w:val="-3"/>
          <w:sz w:val="22"/>
          <w:szCs w:val="22"/>
        </w:rPr>
        <w:t>OHS</w:t>
      </w:r>
      <w:r w:rsidRPr="00141953">
        <w:rPr>
          <w:spacing w:val="-3"/>
          <w:sz w:val="22"/>
          <w:szCs w:val="22"/>
        </w:rPr>
        <w:t xml:space="preserve"> </w:t>
      </w:r>
      <w:r w:rsidRPr="00141953">
        <w:rPr>
          <w:i/>
          <w:spacing w:val="-3"/>
          <w:sz w:val="22"/>
          <w:szCs w:val="22"/>
        </w:rPr>
        <w:t>Induction and Training Procedure</w:t>
      </w:r>
      <w:r w:rsidRPr="00141953">
        <w:rPr>
          <w:spacing w:val="-3"/>
          <w:sz w:val="22"/>
          <w:szCs w:val="22"/>
        </w:rPr>
        <w:t>).</w:t>
      </w:r>
    </w:p>
    <w:p w14:paraId="3B7F4D8A" w14:textId="5FD7FEA8" w:rsidR="00494158" w:rsidRPr="00CE43AF" w:rsidRDefault="00494158" w:rsidP="00141953">
      <w:pPr>
        <w:widowControl w:val="0"/>
        <w:numPr>
          <w:ilvl w:val="0"/>
          <w:numId w:val="20"/>
        </w:numPr>
        <w:tabs>
          <w:tab w:val="left" w:pos="-720"/>
        </w:tabs>
        <w:spacing w:before="60" w:after="60" w:line="276" w:lineRule="auto"/>
        <w:rPr>
          <w:spacing w:val="-3"/>
          <w:sz w:val="22"/>
        </w:rPr>
      </w:pPr>
      <w:r>
        <w:rPr>
          <w:spacing w:val="-3"/>
          <w:sz w:val="22"/>
        </w:rPr>
        <w:t>p</w:t>
      </w:r>
      <w:r w:rsidRPr="00CE43AF">
        <w:rPr>
          <w:spacing w:val="-3"/>
          <w:sz w:val="22"/>
        </w:rPr>
        <w:t xml:space="preserve">roviding personal protective equipment </w:t>
      </w:r>
      <w:r>
        <w:rPr>
          <w:spacing w:val="-3"/>
          <w:sz w:val="22"/>
        </w:rPr>
        <w:t>such as high visibility vests</w:t>
      </w:r>
    </w:p>
    <w:p w14:paraId="07141839" w14:textId="73A40424" w:rsidR="00BC20D5" w:rsidRPr="00494158" w:rsidRDefault="00BC20D5" w:rsidP="00BC20D5">
      <w:pPr>
        <w:pStyle w:val="Heading2"/>
        <w:numPr>
          <w:ilvl w:val="0"/>
          <w:numId w:val="0"/>
        </w:numPr>
        <w:spacing w:before="240" w:after="120" w:line="276" w:lineRule="auto"/>
        <w:rPr>
          <w:sz w:val="22"/>
          <w:szCs w:val="22"/>
        </w:rPr>
      </w:pPr>
      <w:r>
        <w:rPr>
          <w:caps w:val="0"/>
          <w:sz w:val="22"/>
          <w:szCs w:val="22"/>
        </w:rPr>
        <w:t>3</w:t>
      </w:r>
      <w:r w:rsidRPr="00494158">
        <w:rPr>
          <w:caps w:val="0"/>
          <w:sz w:val="22"/>
          <w:szCs w:val="22"/>
        </w:rPr>
        <w:t>.</w:t>
      </w:r>
      <w:r w:rsidR="003B7E44">
        <w:rPr>
          <w:caps w:val="0"/>
          <w:sz w:val="22"/>
          <w:szCs w:val="22"/>
        </w:rPr>
        <w:t>5</w:t>
      </w:r>
      <w:r>
        <w:rPr>
          <w:caps w:val="0"/>
          <w:sz w:val="22"/>
          <w:szCs w:val="22"/>
        </w:rPr>
        <w:tab/>
      </w:r>
      <w:r>
        <w:rPr>
          <w:caps w:val="0"/>
          <w:sz w:val="22"/>
          <w:szCs w:val="22"/>
        </w:rPr>
        <w:t>Incident / accident reporting</w:t>
      </w:r>
    </w:p>
    <w:p w14:paraId="015EA7CF" w14:textId="77777777" w:rsidR="003B7E44" w:rsidRPr="003B7E44" w:rsidRDefault="00BC20D5" w:rsidP="003B7E44">
      <w:pPr>
        <w:spacing w:before="120" w:line="276" w:lineRule="auto"/>
        <w:rPr>
          <w:sz w:val="22"/>
          <w:szCs w:val="22"/>
        </w:rPr>
      </w:pPr>
      <w:r w:rsidRPr="003B7E44">
        <w:rPr>
          <w:sz w:val="22"/>
          <w:szCs w:val="22"/>
        </w:rPr>
        <w:t xml:space="preserve">The </w:t>
      </w:r>
      <w:bookmarkStart w:id="0" w:name="_Hlk63772829"/>
      <w:r w:rsidRPr="003B7E44">
        <w:rPr>
          <w:b/>
          <w:sz w:val="22"/>
          <w:szCs w:val="22"/>
        </w:rPr>
        <w:t xml:space="preserve">Workplace Manager </w:t>
      </w:r>
      <w:r w:rsidRPr="003B7E44">
        <w:rPr>
          <w:sz w:val="22"/>
          <w:szCs w:val="22"/>
        </w:rPr>
        <w:t xml:space="preserve">and/or </w:t>
      </w:r>
      <w:r w:rsidRPr="003B7E44">
        <w:rPr>
          <w:b/>
          <w:sz w:val="22"/>
          <w:szCs w:val="22"/>
        </w:rPr>
        <w:t xml:space="preserve">Management OHS Nominee </w:t>
      </w:r>
      <w:bookmarkEnd w:id="0"/>
      <w:r w:rsidRPr="003B7E44">
        <w:rPr>
          <w:sz w:val="22"/>
          <w:szCs w:val="22"/>
        </w:rPr>
        <w:t xml:space="preserve">are responsible </w:t>
      </w:r>
      <w:r w:rsidR="003B7E44" w:rsidRPr="003B7E44">
        <w:rPr>
          <w:sz w:val="22"/>
          <w:szCs w:val="22"/>
        </w:rPr>
        <w:t xml:space="preserve">for ensuring that incidents and vehicle accidents associated with traffic management are reported on eduSafe Plus. </w:t>
      </w:r>
    </w:p>
    <w:p w14:paraId="13E303C3" w14:textId="3F54F822" w:rsidR="00BC20D5" w:rsidRPr="003B7E44" w:rsidRDefault="003B7E44" w:rsidP="003B7E44">
      <w:pPr>
        <w:spacing w:before="120" w:line="276" w:lineRule="auto"/>
        <w:rPr>
          <w:sz w:val="22"/>
          <w:szCs w:val="22"/>
        </w:rPr>
      </w:pPr>
      <w:r w:rsidRPr="003B7E44">
        <w:rPr>
          <w:spacing w:val="-3"/>
          <w:sz w:val="22"/>
          <w:szCs w:val="22"/>
        </w:rPr>
        <w:t xml:space="preserve">The </w:t>
      </w:r>
      <w:r w:rsidRPr="003B7E44">
        <w:rPr>
          <w:b/>
          <w:sz w:val="22"/>
          <w:szCs w:val="22"/>
        </w:rPr>
        <w:t xml:space="preserve">Workplace Manager </w:t>
      </w:r>
      <w:r w:rsidRPr="003B7E44">
        <w:rPr>
          <w:sz w:val="22"/>
          <w:szCs w:val="22"/>
        </w:rPr>
        <w:t xml:space="preserve">and/or </w:t>
      </w:r>
      <w:r w:rsidRPr="003B7E44">
        <w:rPr>
          <w:b/>
          <w:sz w:val="22"/>
          <w:szCs w:val="22"/>
        </w:rPr>
        <w:t xml:space="preserve">Management OHS Nominee </w:t>
      </w:r>
      <w:r w:rsidRPr="003B7E44">
        <w:rPr>
          <w:sz w:val="22"/>
          <w:szCs w:val="22"/>
        </w:rPr>
        <w:t xml:space="preserve">must investigate all traffic related incidents and vehicle accidents as per the </w:t>
      </w:r>
      <w:r w:rsidR="009409FE" w:rsidRPr="00B51E54">
        <w:rPr>
          <w:i/>
          <w:iCs/>
          <w:sz w:val="22"/>
          <w:szCs w:val="22"/>
        </w:rPr>
        <w:t>Hazard and</w:t>
      </w:r>
      <w:r w:rsidR="00DD5869" w:rsidRPr="00B51E54">
        <w:rPr>
          <w:i/>
          <w:iCs/>
          <w:sz w:val="22"/>
          <w:szCs w:val="22"/>
        </w:rPr>
        <w:t xml:space="preserve"> </w:t>
      </w:r>
      <w:r w:rsidR="009409FE" w:rsidRPr="00B51E54">
        <w:rPr>
          <w:i/>
          <w:iCs/>
          <w:sz w:val="22"/>
          <w:szCs w:val="22"/>
        </w:rPr>
        <w:t>Incident</w:t>
      </w:r>
      <w:r w:rsidR="00193F03" w:rsidRPr="00B51E54">
        <w:rPr>
          <w:i/>
          <w:iCs/>
          <w:sz w:val="22"/>
          <w:szCs w:val="22"/>
        </w:rPr>
        <w:t xml:space="preserve"> Reporting and </w:t>
      </w:r>
      <w:r w:rsidR="00DD5869" w:rsidRPr="00B51E54">
        <w:rPr>
          <w:i/>
          <w:iCs/>
          <w:sz w:val="22"/>
          <w:szCs w:val="22"/>
        </w:rPr>
        <w:t>Investigation</w:t>
      </w:r>
      <w:r w:rsidR="00193F03" w:rsidRPr="00B51E54">
        <w:rPr>
          <w:i/>
          <w:iCs/>
          <w:sz w:val="22"/>
          <w:szCs w:val="22"/>
        </w:rPr>
        <w:t xml:space="preserve"> Procedure</w:t>
      </w:r>
      <w:r w:rsidRPr="003B7E44">
        <w:rPr>
          <w:sz w:val="22"/>
          <w:szCs w:val="22"/>
        </w:rPr>
        <w:t xml:space="preserve"> and review existing controls.</w:t>
      </w:r>
    </w:p>
    <w:p w14:paraId="424376CF" w14:textId="0A5CF275" w:rsidR="00494158" w:rsidRPr="00494158" w:rsidRDefault="00B0291F" w:rsidP="00141953">
      <w:pPr>
        <w:pStyle w:val="Heading2"/>
        <w:numPr>
          <w:ilvl w:val="0"/>
          <w:numId w:val="0"/>
        </w:numPr>
        <w:spacing w:before="240" w:after="120" w:line="276" w:lineRule="auto"/>
        <w:ind w:left="567" w:hanging="567"/>
        <w:rPr>
          <w:sz w:val="22"/>
          <w:szCs w:val="22"/>
        </w:rPr>
      </w:pPr>
      <w:r>
        <w:rPr>
          <w:caps w:val="0"/>
          <w:sz w:val="22"/>
          <w:szCs w:val="22"/>
        </w:rPr>
        <w:t>3</w:t>
      </w:r>
      <w:r w:rsidR="00494158" w:rsidRPr="00494158">
        <w:rPr>
          <w:caps w:val="0"/>
          <w:sz w:val="22"/>
          <w:szCs w:val="22"/>
        </w:rPr>
        <w:t>.</w:t>
      </w:r>
      <w:r w:rsidR="003B7E44">
        <w:rPr>
          <w:caps w:val="0"/>
          <w:sz w:val="22"/>
          <w:szCs w:val="22"/>
        </w:rPr>
        <w:t>6</w:t>
      </w:r>
      <w:r w:rsidR="00E735A4">
        <w:rPr>
          <w:caps w:val="0"/>
          <w:sz w:val="22"/>
          <w:szCs w:val="22"/>
        </w:rPr>
        <w:tab/>
      </w:r>
      <w:r w:rsidR="00494158" w:rsidRPr="00494158">
        <w:rPr>
          <w:caps w:val="0"/>
          <w:sz w:val="22"/>
          <w:szCs w:val="22"/>
        </w:rPr>
        <w:t>Reviewing Controls</w:t>
      </w:r>
    </w:p>
    <w:p w14:paraId="4F0E4BE5" w14:textId="06463ACC" w:rsidR="00494158" w:rsidRPr="002C48CA" w:rsidRDefault="00494158" w:rsidP="00141953">
      <w:pPr>
        <w:spacing w:before="120" w:line="276" w:lineRule="auto"/>
        <w:rPr>
          <w:sz w:val="22"/>
          <w:szCs w:val="22"/>
          <w:u w:val="single"/>
        </w:rPr>
      </w:pPr>
      <w:r w:rsidRPr="004D54BE">
        <w:rPr>
          <w:sz w:val="22"/>
          <w:szCs w:val="22"/>
        </w:rPr>
        <w:t xml:space="preserve">The </w:t>
      </w:r>
      <w:r>
        <w:rPr>
          <w:b/>
          <w:sz w:val="22"/>
          <w:szCs w:val="22"/>
        </w:rPr>
        <w:t xml:space="preserve">Workplace </w:t>
      </w:r>
      <w:r w:rsidRPr="004D54BE">
        <w:rPr>
          <w:b/>
          <w:sz w:val="22"/>
          <w:szCs w:val="22"/>
        </w:rPr>
        <w:t xml:space="preserve">Manager </w:t>
      </w:r>
      <w:r w:rsidRPr="00186FCE">
        <w:rPr>
          <w:sz w:val="22"/>
          <w:szCs w:val="22"/>
        </w:rPr>
        <w:t>and/or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Management OHS Nominee </w:t>
      </w:r>
      <w:r>
        <w:rPr>
          <w:sz w:val="22"/>
          <w:szCs w:val="22"/>
        </w:rPr>
        <w:t>are</w:t>
      </w:r>
      <w:r w:rsidRPr="004D54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responsible for reviewing the effectiveness of controls in consultation with the </w:t>
      </w:r>
      <w:r w:rsidRPr="00840C21">
        <w:rPr>
          <w:b/>
          <w:sz w:val="22"/>
          <w:szCs w:val="22"/>
        </w:rPr>
        <w:t xml:space="preserve">HSR </w:t>
      </w:r>
      <w:r>
        <w:rPr>
          <w:sz w:val="22"/>
          <w:szCs w:val="22"/>
        </w:rPr>
        <w:t xml:space="preserve">and </w:t>
      </w:r>
      <w:r w:rsidRPr="00840C21">
        <w:rPr>
          <w:b/>
          <w:sz w:val="22"/>
          <w:szCs w:val="22"/>
        </w:rPr>
        <w:t>employees</w:t>
      </w:r>
      <w:r>
        <w:rPr>
          <w:sz w:val="22"/>
          <w:szCs w:val="22"/>
        </w:rPr>
        <w:t xml:space="preserve">. This review is to be documented in the </w:t>
      </w:r>
      <w:r w:rsidRPr="00141953">
        <w:rPr>
          <w:i/>
          <w:sz w:val="22"/>
          <w:szCs w:val="22"/>
        </w:rPr>
        <w:t>OHS Risk Register</w:t>
      </w:r>
      <w:r w:rsidRPr="002C48CA">
        <w:rPr>
          <w:sz w:val="22"/>
          <w:szCs w:val="22"/>
        </w:rPr>
        <w:t xml:space="preserve"> </w:t>
      </w:r>
      <w:r w:rsidRPr="003B096A">
        <w:rPr>
          <w:sz w:val="22"/>
          <w:szCs w:val="22"/>
        </w:rPr>
        <w:t xml:space="preserve">and any changes to controls must be incorporated into the </w:t>
      </w:r>
      <w:r w:rsidRPr="00B51E54">
        <w:rPr>
          <w:i/>
          <w:iCs/>
          <w:sz w:val="22"/>
          <w:szCs w:val="22"/>
        </w:rPr>
        <w:t>T</w:t>
      </w:r>
      <w:r w:rsidR="00354884" w:rsidRPr="00B51E54">
        <w:rPr>
          <w:i/>
          <w:iCs/>
          <w:sz w:val="22"/>
          <w:szCs w:val="22"/>
        </w:rPr>
        <w:t xml:space="preserve">raffic </w:t>
      </w:r>
      <w:r w:rsidRPr="00B51E54">
        <w:rPr>
          <w:i/>
          <w:iCs/>
          <w:sz w:val="22"/>
          <w:szCs w:val="22"/>
        </w:rPr>
        <w:t>M</w:t>
      </w:r>
      <w:r w:rsidR="00354884" w:rsidRPr="00B51E54">
        <w:rPr>
          <w:i/>
          <w:iCs/>
          <w:sz w:val="22"/>
          <w:szCs w:val="22"/>
        </w:rPr>
        <w:t xml:space="preserve">anagement </w:t>
      </w:r>
      <w:r w:rsidRPr="00B51E54">
        <w:rPr>
          <w:i/>
          <w:iCs/>
          <w:sz w:val="22"/>
          <w:szCs w:val="22"/>
        </w:rPr>
        <w:t>P</w:t>
      </w:r>
      <w:r w:rsidR="00354884" w:rsidRPr="00B51E54">
        <w:rPr>
          <w:i/>
          <w:iCs/>
          <w:sz w:val="22"/>
          <w:szCs w:val="22"/>
        </w:rPr>
        <w:t>lan</w:t>
      </w:r>
      <w:r w:rsidRPr="003B096A">
        <w:rPr>
          <w:sz w:val="22"/>
          <w:szCs w:val="22"/>
        </w:rPr>
        <w:t>.</w:t>
      </w:r>
    </w:p>
    <w:p w14:paraId="3131C1D6" w14:textId="443AA350" w:rsidR="00494158" w:rsidRPr="00494158" w:rsidRDefault="00B0291F" w:rsidP="00141953">
      <w:pPr>
        <w:pStyle w:val="Heading2"/>
        <w:numPr>
          <w:ilvl w:val="0"/>
          <w:numId w:val="0"/>
        </w:numPr>
        <w:spacing w:before="240" w:after="120" w:line="276" w:lineRule="auto"/>
        <w:ind w:left="567" w:hanging="567"/>
        <w:rPr>
          <w:sz w:val="22"/>
          <w:szCs w:val="22"/>
        </w:rPr>
      </w:pPr>
      <w:r>
        <w:rPr>
          <w:caps w:val="0"/>
          <w:sz w:val="22"/>
          <w:szCs w:val="22"/>
        </w:rPr>
        <w:t>3</w:t>
      </w:r>
      <w:r w:rsidR="00494158">
        <w:rPr>
          <w:caps w:val="0"/>
          <w:sz w:val="22"/>
          <w:szCs w:val="22"/>
        </w:rPr>
        <w:t>.</w:t>
      </w:r>
      <w:r w:rsidR="003B7E44">
        <w:rPr>
          <w:caps w:val="0"/>
          <w:sz w:val="22"/>
          <w:szCs w:val="22"/>
        </w:rPr>
        <w:t>7</w:t>
      </w:r>
      <w:r w:rsidR="00E735A4">
        <w:rPr>
          <w:caps w:val="0"/>
          <w:sz w:val="22"/>
          <w:szCs w:val="22"/>
        </w:rPr>
        <w:tab/>
      </w:r>
      <w:r w:rsidR="003B7E44">
        <w:rPr>
          <w:caps w:val="0"/>
          <w:sz w:val="22"/>
          <w:szCs w:val="22"/>
        </w:rPr>
        <w:t xml:space="preserve">Reviewing the </w:t>
      </w:r>
      <w:r w:rsidR="00494158">
        <w:rPr>
          <w:caps w:val="0"/>
          <w:sz w:val="22"/>
          <w:szCs w:val="22"/>
        </w:rPr>
        <w:t xml:space="preserve">OHS </w:t>
      </w:r>
      <w:r w:rsidR="00494158" w:rsidRPr="00494158">
        <w:rPr>
          <w:caps w:val="0"/>
          <w:sz w:val="22"/>
          <w:szCs w:val="22"/>
        </w:rPr>
        <w:t>Risk Register</w:t>
      </w:r>
      <w:r w:rsidR="00881966">
        <w:rPr>
          <w:caps w:val="0"/>
          <w:sz w:val="22"/>
          <w:szCs w:val="22"/>
        </w:rPr>
        <w:t xml:space="preserve"> and Traffic Management Plan</w:t>
      </w:r>
    </w:p>
    <w:p w14:paraId="0EDD9F3A" w14:textId="34B66EC0" w:rsidR="005356F5" w:rsidRDefault="00494158" w:rsidP="00141953">
      <w:pPr>
        <w:spacing w:before="120" w:line="276" w:lineRule="auto"/>
        <w:rPr>
          <w:sz w:val="22"/>
          <w:szCs w:val="22"/>
        </w:rPr>
      </w:pPr>
      <w:r w:rsidRPr="002E6C2B">
        <w:rPr>
          <w:sz w:val="22"/>
          <w:szCs w:val="22"/>
        </w:rPr>
        <w:t xml:space="preserve">The </w:t>
      </w:r>
      <w:r w:rsidRPr="002E6C2B">
        <w:rPr>
          <w:b/>
          <w:sz w:val="22"/>
          <w:szCs w:val="22"/>
        </w:rPr>
        <w:t xml:space="preserve">Workplace Manager </w:t>
      </w:r>
      <w:r w:rsidRPr="00186FCE">
        <w:rPr>
          <w:sz w:val="22"/>
          <w:szCs w:val="22"/>
        </w:rPr>
        <w:t>and/or</w:t>
      </w:r>
      <w:r w:rsidRPr="002E6C2B">
        <w:rPr>
          <w:b/>
          <w:sz w:val="22"/>
          <w:szCs w:val="22"/>
        </w:rPr>
        <w:t xml:space="preserve"> Management OHS Nominee</w:t>
      </w:r>
      <w:r w:rsidRPr="002E6C2B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Pr="002E6C2B">
        <w:rPr>
          <w:sz w:val="22"/>
          <w:szCs w:val="22"/>
        </w:rPr>
        <w:t xml:space="preserve"> to </w:t>
      </w:r>
      <w:r>
        <w:rPr>
          <w:sz w:val="22"/>
          <w:szCs w:val="22"/>
        </w:rPr>
        <w:t>make sure</w:t>
      </w:r>
      <w:r w:rsidRPr="002E6C2B">
        <w:rPr>
          <w:sz w:val="22"/>
          <w:szCs w:val="22"/>
        </w:rPr>
        <w:t xml:space="preserve"> that the </w:t>
      </w:r>
      <w:r w:rsidRPr="00B51E54">
        <w:rPr>
          <w:i/>
          <w:sz w:val="22"/>
          <w:szCs w:val="22"/>
        </w:rPr>
        <w:t xml:space="preserve">OHS Risk Register </w:t>
      </w:r>
      <w:r w:rsidR="00881966">
        <w:rPr>
          <w:sz w:val="22"/>
          <w:szCs w:val="22"/>
        </w:rPr>
        <w:t xml:space="preserve">and </w:t>
      </w:r>
      <w:bookmarkStart w:id="1" w:name="_GoBack"/>
      <w:r w:rsidR="00881966" w:rsidRPr="00B51E54">
        <w:rPr>
          <w:i/>
          <w:iCs/>
          <w:sz w:val="22"/>
          <w:szCs w:val="22"/>
        </w:rPr>
        <w:t>Traffic Management Plan</w:t>
      </w:r>
      <w:r w:rsidR="00881966" w:rsidRPr="002E6C2B">
        <w:rPr>
          <w:sz w:val="22"/>
          <w:szCs w:val="22"/>
        </w:rPr>
        <w:t xml:space="preserve"> </w:t>
      </w:r>
      <w:bookmarkEnd w:id="1"/>
      <w:r w:rsidRPr="002E6C2B">
        <w:rPr>
          <w:sz w:val="22"/>
          <w:szCs w:val="22"/>
        </w:rPr>
        <w:t>is kept up to date and is reviewed when</w:t>
      </w:r>
      <w:r>
        <w:rPr>
          <w:sz w:val="22"/>
          <w:szCs w:val="22"/>
        </w:rPr>
        <w:t xml:space="preserve"> traffic related hazards are identified, assessed, controlled and reviewed.</w:t>
      </w:r>
    </w:p>
    <w:p w14:paraId="4A575EA6" w14:textId="322A3D9B" w:rsidR="00FB534F" w:rsidRDefault="00FB534F" w:rsidP="00FB534F">
      <w:pPr>
        <w:pStyle w:val="Heading2"/>
        <w:numPr>
          <w:ilvl w:val="0"/>
          <w:numId w:val="0"/>
        </w:numPr>
        <w:spacing w:before="240" w:after="120" w:line="276" w:lineRule="auto"/>
        <w:ind w:left="567" w:hanging="567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4</w:t>
      </w:r>
      <w:r>
        <w:rPr>
          <w:caps w:val="0"/>
          <w:sz w:val="22"/>
          <w:szCs w:val="22"/>
        </w:rPr>
        <w:tab/>
      </w:r>
      <w:r>
        <w:rPr>
          <w:caps w:val="0"/>
          <w:sz w:val="22"/>
          <w:szCs w:val="22"/>
        </w:rPr>
        <w:t>Defined Terms</w:t>
      </w:r>
    </w:p>
    <w:p w14:paraId="0C884E1D" w14:textId="2EEB338C" w:rsidR="005356F5" w:rsidRDefault="005356F5" w:rsidP="00141953">
      <w:pPr>
        <w:spacing w:before="120" w:line="276" w:lineRule="auto"/>
        <w:rPr>
          <w:sz w:val="22"/>
          <w:szCs w:val="22"/>
        </w:rPr>
      </w:pPr>
      <w:r w:rsidRPr="00A00963">
        <w:rPr>
          <w:sz w:val="22"/>
          <w:szCs w:val="22"/>
        </w:rPr>
        <w:t xml:space="preserve">Terms defined within this Procedure can be located on the </w:t>
      </w:r>
      <w:r w:rsidR="00E735A4">
        <w:rPr>
          <w:sz w:val="22"/>
          <w:szCs w:val="22"/>
        </w:rPr>
        <w:t>Department’s</w:t>
      </w:r>
      <w:r w:rsidRPr="00A00963">
        <w:rPr>
          <w:sz w:val="22"/>
          <w:szCs w:val="22"/>
        </w:rPr>
        <w:t xml:space="preserve"> </w:t>
      </w:r>
      <w:hyperlink r:id="rId15" w:history="1">
        <w:r w:rsidRPr="00A00963">
          <w:rPr>
            <w:rStyle w:val="Hyperlink"/>
            <w:sz w:val="22"/>
            <w:szCs w:val="22"/>
          </w:rPr>
          <w:t>Defined Health, Safety Terms</w:t>
        </w:r>
      </w:hyperlink>
      <w:r w:rsidRPr="00A00963">
        <w:rPr>
          <w:sz w:val="22"/>
          <w:szCs w:val="22"/>
        </w:rPr>
        <w:t xml:space="preserve"> website. Defined roles will appear </w:t>
      </w:r>
      <w:r w:rsidRPr="00A00963">
        <w:rPr>
          <w:b/>
          <w:sz w:val="22"/>
          <w:szCs w:val="22"/>
        </w:rPr>
        <w:t>in bold</w:t>
      </w:r>
      <w:r w:rsidRPr="00A00963">
        <w:rPr>
          <w:sz w:val="22"/>
          <w:szCs w:val="22"/>
        </w:rPr>
        <w:t>.</w:t>
      </w:r>
    </w:p>
    <w:p w14:paraId="031960C4" w14:textId="61183A72" w:rsidR="00FB534F" w:rsidRDefault="00FB534F" w:rsidP="00FB534F">
      <w:pPr>
        <w:pStyle w:val="Heading2"/>
        <w:numPr>
          <w:ilvl w:val="0"/>
          <w:numId w:val="0"/>
        </w:numPr>
        <w:spacing w:before="240" w:after="120" w:line="276" w:lineRule="auto"/>
        <w:ind w:left="567" w:hanging="567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lastRenderedPageBreak/>
        <w:t>5</w:t>
      </w:r>
      <w:r>
        <w:rPr>
          <w:caps w:val="0"/>
          <w:sz w:val="22"/>
          <w:szCs w:val="22"/>
        </w:rPr>
        <w:tab/>
      </w:r>
      <w:r>
        <w:rPr>
          <w:caps w:val="0"/>
          <w:sz w:val="22"/>
          <w:szCs w:val="22"/>
        </w:rPr>
        <w:t>Related References</w:t>
      </w:r>
    </w:p>
    <w:p w14:paraId="0F35CF7F" w14:textId="77777777" w:rsidR="005356F5" w:rsidRPr="00FC03AD" w:rsidRDefault="005356F5" w:rsidP="00141953">
      <w:pPr>
        <w:widowControl w:val="0"/>
        <w:tabs>
          <w:tab w:val="left" w:pos="-720"/>
        </w:tabs>
        <w:spacing w:before="60" w:after="60" w:line="276" w:lineRule="auto"/>
        <w:ind w:right="34"/>
        <w:rPr>
          <w:i/>
          <w:spacing w:val="-3"/>
          <w:sz w:val="22"/>
          <w:szCs w:val="22"/>
        </w:rPr>
      </w:pPr>
      <w:r w:rsidRPr="00FC03AD">
        <w:rPr>
          <w:i/>
          <w:spacing w:val="-3"/>
          <w:sz w:val="22"/>
          <w:szCs w:val="22"/>
        </w:rPr>
        <w:t>Occupational Health and Safety Act 2004</w:t>
      </w:r>
    </w:p>
    <w:p w14:paraId="1E65E387" w14:textId="48E6A21C" w:rsidR="005356F5" w:rsidRDefault="005356F5" w:rsidP="00141953">
      <w:pPr>
        <w:widowControl w:val="0"/>
        <w:tabs>
          <w:tab w:val="left" w:pos="-720"/>
        </w:tabs>
        <w:spacing w:before="60" w:after="60" w:line="276" w:lineRule="auto"/>
        <w:ind w:right="34"/>
        <w:rPr>
          <w:i/>
          <w:spacing w:val="-3"/>
          <w:sz w:val="22"/>
          <w:szCs w:val="22"/>
        </w:rPr>
      </w:pPr>
      <w:r w:rsidRPr="00FC03AD">
        <w:rPr>
          <w:i/>
          <w:spacing w:val="-3"/>
          <w:sz w:val="22"/>
          <w:szCs w:val="22"/>
        </w:rPr>
        <w:t>Occupational Health and Safety Regulations 2017</w:t>
      </w:r>
    </w:p>
    <w:p w14:paraId="52E5D8F9" w14:textId="754A37B0" w:rsidR="0046144C" w:rsidRDefault="00FB534F" w:rsidP="00FB534F">
      <w:pPr>
        <w:rPr>
          <w:i/>
          <w:iCs/>
          <w:sz w:val="22"/>
          <w:szCs w:val="22"/>
        </w:rPr>
      </w:pPr>
      <w:hyperlink r:id="rId16" w:history="1">
        <w:r w:rsidRPr="00FB534F">
          <w:rPr>
            <w:rStyle w:val="Hyperlink"/>
            <w:i/>
            <w:iCs/>
            <w:sz w:val="22"/>
            <w:szCs w:val="22"/>
          </w:rPr>
          <w:t>WorkSafe Victoria Guidance on Safety in workplace car parks, 22 December 2020</w:t>
        </w:r>
      </w:hyperlink>
    </w:p>
    <w:p w14:paraId="3AE50CCF" w14:textId="169434DD" w:rsidR="00FB534F" w:rsidRDefault="00FB534F" w:rsidP="00FB534F">
      <w:pPr>
        <w:pStyle w:val="Heading2"/>
        <w:numPr>
          <w:ilvl w:val="0"/>
          <w:numId w:val="0"/>
        </w:numPr>
        <w:spacing w:before="240" w:after="120" w:line="276" w:lineRule="auto"/>
        <w:ind w:left="567" w:hanging="567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6</w:t>
      </w:r>
      <w:r>
        <w:rPr>
          <w:caps w:val="0"/>
          <w:sz w:val="22"/>
          <w:szCs w:val="22"/>
        </w:rPr>
        <w:tab/>
        <w:t xml:space="preserve">Related </w:t>
      </w:r>
      <w:r>
        <w:rPr>
          <w:caps w:val="0"/>
          <w:sz w:val="22"/>
          <w:szCs w:val="22"/>
        </w:rPr>
        <w:t>Documentation</w:t>
      </w:r>
    </w:p>
    <w:p w14:paraId="19285665" w14:textId="02301B40" w:rsidR="00DD5869" w:rsidRDefault="00DD5869" w:rsidP="00141953">
      <w:pPr>
        <w:spacing w:before="60" w:after="60" w:line="276" w:lineRule="auto"/>
        <w:rPr>
          <w:rStyle w:val="Hyperlink"/>
          <w:i/>
          <w:color w:val="auto"/>
          <w:sz w:val="22"/>
          <w:szCs w:val="22"/>
          <w:u w:val="none"/>
        </w:rPr>
      </w:pPr>
      <w:r>
        <w:rPr>
          <w:rStyle w:val="Hyperlink"/>
          <w:i/>
          <w:color w:val="auto"/>
          <w:sz w:val="22"/>
          <w:szCs w:val="22"/>
          <w:u w:val="none"/>
        </w:rPr>
        <w:t>Hazard and Incident Reporting and Investigation Procedure</w:t>
      </w:r>
    </w:p>
    <w:p w14:paraId="25E3774F" w14:textId="39C01668" w:rsidR="00354884" w:rsidRPr="00141953" w:rsidRDefault="00354884" w:rsidP="00141953">
      <w:pPr>
        <w:spacing w:before="60" w:after="60" w:line="276" w:lineRule="auto"/>
        <w:rPr>
          <w:i/>
          <w:sz w:val="22"/>
          <w:szCs w:val="22"/>
        </w:rPr>
      </w:pPr>
      <w:r w:rsidRPr="00141953">
        <w:rPr>
          <w:rStyle w:val="Hyperlink"/>
          <w:i/>
          <w:color w:val="auto"/>
          <w:sz w:val="22"/>
          <w:szCs w:val="22"/>
          <w:u w:val="none"/>
        </w:rPr>
        <w:t>OHS Activity Calendar</w:t>
      </w:r>
    </w:p>
    <w:p w14:paraId="498E0009" w14:textId="528A5313" w:rsidR="00840C21" w:rsidRPr="00141953" w:rsidRDefault="00840C21" w:rsidP="00141953">
      <w:pPr>
        <w:spacing w:before="60" w:after="60" w:line="276" w:lineRule="auto"/>
        <w:rPr>
          <w:iCs/>
          <w:sz w:val="22"/>
          <w:szCs w:val="22"/>
        </w:rPr>
      </w:pPr>
      <w:r w:rsidRPr="00141953">
        <w:rPr>
          <w:rStyle w:val="Hyperlink"/>
          <w:i/>
          <w:color w:val="auto"/>
          <w:sz w:val="22"/>
          <w:szCs w:val="22"/>
          <w:u w:val="none"/>
        </w:rPr>
        <w:t>OHS Consultation and Communication Procedure</w:t>
      </w:r>
      <w:r w:rsidRPr="00141953">
        <w:rPr>
          <w:iCs/>
          <w:sz w:val="22"/>
          <w:szCs w:val="22"/>
        </w:rPr>
        <w:t xml:space="preserve"> </w:t>
      </w:r>
    </w:p>
    <w:p w14:paraId="06574007" w14:textId="308D82C4" w:rsidR="00F61053" w:rsidRPr="00141953" w:rsidRDefault="00F61053" w:rsidP="00141953">
      <w:pPr>
        <w:spacing w:before="60" w:after="60" w:line="276" w:lineRule="auto"/>
        <w:rPr>
          <w:i/>
          <w:sz w:val="22"/>
          <w:szCs w:val="22"/>
        </w:rPr>
      </w:pPr>
      <w:r w:rsidRPr="00141953">
        <w:rPr>
          <w:rStyle w:val="Hyperlink"/>
          <w:i/>
          <w:color w:val="auto"/>
          <w:sz w:val="22"/>
          <w:szCs w:val="22"/>
          <w:u w:val="none"/>
        </w:rPr>
        <w:t>OHS Induction and Training Procedure</w:t>
      </w:r>
    </w:p>
    <w:p w14:paraId="2A86604F" w14:textId="6E7C06D0" w:rsidR="003E7774" w:rsidRPr="00141953" w:rsidRDefault="003E7774" w:rsidP="00141953">
      <w:pPr>
        <w:spacing w:before="60" w:after="60" w:line="276" w:lineRule="auto"/>
        <w:rPr>
          <w:i/>
          <w:iCs/>
          <w:sz w:val="22"/>
          <w:szCs w:val="22"/>
        </w:rPr>
      </w:pPr>
      <w:r w:rsidRPr="00141953">
        <w:rPr>
          <w:rStyle w:val="Hyperlink"/>
          <w:i/>
          <w:color w:val="auto"/>
          <w:sz w:val="22"/>
          <w:szCs w:val="22"/>
          <w:u w:val="none"/>
        </w:rPr>
        <w:t>OHS Risk Management Procedure</w:t>
      </w:r>
    </w:p>
    <w:p w14:paraId="17665CD6" w14:textId="58FBDF3F" w:rsidR="00F61053" w:rsidRPr="00141953" w:rsidRDefault="00F61053" w:rsidP="00141953">
      <w:pPr>
        <w:spacing w:before="60" w:after="60" w:line="276" w:lineRule="auto"/>
        <w:rPr>
          <w:i/>
          <w:sz w:val="22"/>
          <w:szCs w:val="22"/>
        </w:rPr>
      </w:pPr>
      <w:r w:rsidRPr="00141953">
        <w:rPr>
          <w:rStyle w:val="Hyperlink"/>
          <w:i/>
          <w:color w:val="auto"/>
          <w:sz w:val="22"/>
          <w:szCs w:val="22"/>
          <w:u w:val="none"/>
        </w:rPr>
        <w:t>OHS Risk Register</w:t>
      </w:r>
    </w:p>
    <w:p w14:paraId="1C229870" w14:textId="309FEF55" w:rsidR="00A74AD6" w:rsidRPr="00141953" w:rsidRDefault="00A74AD6" w:rsidP="00141953">
      <w:pPr>
        <w:spacing w:before="60" w:after="60" w:line="276" w:lineRule="auto"/>
        <w:rPr>
          <w:i/>
          <w:iCs/>
          <w:sz w:val="22"/>
          <w:szCs w:val="22"/>
        </w:rPr>
      </w:pPr>
      <w:r w:rsidRPr="00141953">
        <w:rPr>
          <w:rStyle w:val="Hyperlink"/>
          <w:i/>
          <w:color w:val="auto"/>
          <w:sz w:val="22"/>
          <w:szCs w:val="22"/>
          <w:u w:val="none"/>
        </w:rPr>
        <w:t>Traffic Management Plan Template</w:t>
      </w:r>
    </w:p>
    <w:p w14:paraId="4CD75B2E" w14:textId="3C9385E1" w:rsidR="00354884" w:rsidRPr="00141953" w:rsidRDefault="00354884" w:rsidP="00141953">
      <w:pPr>
        <w:spacing w:before="60" w:after="60" w:line="276" w:lineRule="auto"/>
        <w:rPr>
          <w:i/>
          <w:sz w:val="22"/>
          <w:szCs w:val="22"/>
        </w:rPr>
      </w:pPr>
      <w:r w:rsidRPr="00141953">
        <w:rPr>
          <w:rStyle w:val="Hyperlink"/>
          <w:i/>
          <w:color w:val="auto"/>
          <w:sz w:val="22"/>
          <w:szCs w:val="22"/>
          <w:u w:val="none"/>
        </w:rPr>
        <w:t>Workplace Inspection Checklists</w:t>
      </w:r>
    </w:p>
    <w:p w14:paraId="37075799" w14:textId="0024313A" w:rsidR="00354884" w:rsidRDefault="00354884" w:rsidP="00141953">
      <w:pPr>
        <w:spacing w:before="60" w:after="60" w:line="276" w:lineRule="auto"/>
        <w:rPr>
          <w:rStyle w:val="Hyperlink"/>
          <w:i/>
          <w:color w:val="auto"/>
          <w:sz w:val="22"/>
          <w:szCs w:val="22"/>
          <w:u w:val="none"/>
        </w:rPr>
      </w:pPr>
      <w:r w:rsidRPr="00141953">
        <w:rPr>
          <w:rStyle w:val="Hyperlink"/>
          <w:i/>
          <w:color w:val="auto"/>
          <w:sz w:val="22"/>
          <w:szCs w:val="22"/>
          <w:u w:val="none"/>
        </w:rPr>
        <w:t>Workplace Inspection Procedure</w:t>
      </w:r>
    </w:p>
    <w:p w14:paraId="0153E52D" w14:textId="78C98992" w:rsidR="00696413" w:rsidRDefault="00696413" w:rsidP="00696413">
      <w:pPr>
        <w:pStyle w:val="Heading2"/>
        <w:numPr>
          <w:ilvl w:val="0"/>
          <w:numId w:val="0"/>
        </w:numPr>
        <w:spacing w:before="240" w:after="120" w:line="276" w:lineRule="auto"/>
        <w:ind w:left="567" w:hanging="567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7</w:t>
      </w:r>
      <w:r>
        <w:rPr>
          <w:caps w:val="0"/>
          <w:sz w:val="22"/>
          <w:szCs w:val="22"/>
        </w:rPr>
        <w:tab/>
      </w:r>
      <w:r>
        <w:rPr>
          <w:caps w:val="0"/>
          <w:sz w:val="22"/>
          <w:szCs w:val="22"/>
        </w:rPr>
        <w:t>Further Assistance</w:t>
      </w:r>
    </w:p>
    <w:p w14:paraId="4F014912" w14:textId="594F0E5B" w:rsidR="005356F5" w:rsidRPr="00D75051" w:rsidRDefault="005356F5" w:rsidP="00141953">
      <w:pPr>
        <w:pStyle w:val="ESBodyText"/>
        <w:spacing w:before="120" w:line="276" w:lineRule="auto"/>
        <w:rPr>
          <w:sz w:val="22"/>
          <w:szCs w:val="22"/>
        </w:rPr>
      </w:pPr>
      <w:r w:rsidRPr="00A00963">
        <w:rPr>
          <w:sz w:val="22"/>
          <w:szCs w:val="22"/>
        </w:rPr>
        <w:t xml:space="preserve">Further information, advice or assistance on any matters related to </w:t>
      </w:r>
      <w:r>
        <w:rPr>
          <w:sz w:val="22"/>
          <w:szCs w:val="22"/>
        </w:rPr>
        <w:t xml:space="preserve">traffic management </w:t>
      </w:r>
      <w:r w:rsidRPr="00A00963">
        <w:rPr>
          <w:sz w:val="22"/>
          <w:szCs w:val="22"/>
        </w:rPr>
        <w:t xml:space="preserve">is available by contacting the OHS Advisory Service on ph. 1300 074 715 or email </w:t>
      </w:r>
      <w:hyperlink r:id="rId17" w:history="1">
        <w:r w:rsidR="0046144C" w:rsidRPr="00D07895">
          <w:rPr>
            <w:rStyle w:val="Hyperlink"/>
            <w:sz w:val="22"/>
            <w:szCs w:val="22"/>
          </w:rPr>
          <w:t>safety@education.vic.gov.au</w:t>
        </w:r>
      </w:hyperlink>
      <w:r w:rsidRPr="00A00963">
        <w:rPr>
          <w:sz w:val="22"/>
          <w:szCs w:val="22"/>
        </w:rPr>
        <w:t>.</w:t>
      </w:r>
    </w:p>
    <w:sectPr w:rsidR="005356F5" w:rsidRPr="00D75051" w:rsidSect="00141953">
      <w:headerReference w:type="default" r:id="rId18"/>
      <w:pgSz w:w="11900" w:h="16840" w:code="9"/>
      <w:pgMar w:top="993" w:right="1134" w:bottom="993" w:left="1418" w:header="567" w:footer="567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F82B0" w14:textId="77777777" w:rsidR="00CC68E0" w:rsidRDefault="00CC68E0" w:rsidP="008766A4">
      <w:r>
        <w:separator/>
      </w:r>
    </w:p>
  </w:endnote>
  <w:endnote w:type="continuationSeparator" w:id="0">
    <w:p w14:paraId="5B41E122" w14:textId="77777777" w:rsidR="00CC68E0" w:rsidRDefault="00CC68E0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99615777"/>
      <w:docPartObj>
        <w:docPartGallery w:val="Page Numbers (Bottom of Page)"/>
        <w:docPartUnique/>
      </w:docPartObj>
    </w:sdtPr>
    <w:sdtEndPr/>
    <w:sdtContent>
      <w:p w14:paraId="5B83871E" w14:textId="447FDD93" w:rsidR="003E29B5" w:rsidRPr="00141953" w:rsidRDefault="00141953" w:rsidP="00677A64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Traffic Management Procedure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141953">
          <w:rPr>
            <w:sz w:val="16"/>
            <w:szCs w:val="16"/>
          </w:rPr>
          <w:t xml:space="preserve">Page | </w:t>
        </w:r>
        <w:r w:rsidRPr="00141953">
          <w:rPr>
            <w:sz w:val="16"/>
            <w:szCs w:val="16"/>
          </w:rPr>
          <w:fldChar w:fldCharType="begin"/>
        </w:r>
        <w:r w:rsidRPr="00141953">
          <w:rPr>
            <w:sz w:val="16"/>
            <w:szCs w:val="16"/>
          </w:rPr>
          <w:instrText xml:space="preserve"> PAGE   \* MERGEFORMAT </w:instrText>
        </w:r>
        <w:r w:rsidRPr="00141953">
          <w:rPr>
            <w:sz w:val="16"/>
            <w:szCs w:val="16"/>
          </w:rPr>
          <w:fldChar w:fldCharType="separate"/>
        </w:r>
        <w:r w:rsidR="00814CB6">
          <w:rPr>
            <w:noProof/>
            <w:sz w:val="16"/>
            <w:szCs w:val="16"/>
          </w:rPr>
          <w:t>2</w:t>
        </w:r>
        <w:r w:rsidRPr="00141953">
          <w:rPr>
            <w:noProof/>
            <w:sz w:val="16"/>
            <w:szCs w:val="16"/>
          </w:rPr>
          <w:fldChar w:fldCharType="end"/>
        </w:r>
        <w:r w:rsidRPr="00141953">
          <w:rPr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0831A" w14:textId="578D1CC6" w:rsidR="00C839EE" w:rsidRPr="00141953" w:rsidRDefault="00141953" w:rsidP="00C839EE">
    <w:pPr>
      <w:pStyle w:val="ESBodyText"/>
      <w:jc w:val="right"/>
      <w:rPr>
        <w:i/>
        <w:color w:val="004EA8"/>
        <w:lang w:val="en-AU"/>
      </w:rPr>
    </w:pPr>
    <w:r>
      <w:rPr>
        <w:i/>
        <w:color w:val="004EA8"/>
        <w:lang w:val="en-AU"/>
      </w:rPr>
      <w:t xml:space="preserve">Last Updated: </w:t>
    </w:r>
    <w:r w:rsidR="00B51E54">
      <w:rPr>
        <w:i/>
        <w:color w:val="004EA8"/>
        <w:lang w:val="en-AU"/>
      </w:rPr>
      <w:t>9 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33150" w14:textId="77777777" w:rsidR="00CC68E0" w:rsidRDefault="00CC68E0" w:rsidP="008766A4">
      <w:r>
        <w:separator/>
      </w:r>
    </w:p>
  </w:footnote>
  <w:footnote w:type="continuationSeparator" w:id="0">
    <w:p w14:paraId="5DCE9500" w14:textId="77777777" w:rsidR="00CC68E0" w:rsidRDefault="00CC68E0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9B199" w14:textId="5D62F9FD" w:rsidR="00841F2A" w:rsidRDefault="00C409FB">
    <w:pPr>
      <w:pStyle w:val="Header"/>
    </w:pPr>
    <w:r w:rsidRPr="00C409FB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3367C99" wp14:editId="391D4ABC">
          <wp:simplePos x="0" y="0"/>
          <wp:positionH relativeFrom="column">
            <wp:posOffset>-549606</wp:posOffset>
          </wp:positionH>
          <wp:positionV relativeFrom="paragraph">
            <wp:posOffset>2919564</wp:posOffset>
          </wp:positionV>
          <wp:extent cx="6973200" cy="7059600"/>
          <wp:effectExtent l="0" t="0" r="1206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200" cy="70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E205A" w14:textId="0045EE9B" w:rsidR="00B45CFA" w:rsidRDefault="009C2011">
    <w:pPr>
      <w:pStyle w:val="Header"/>
    </w:pPr>
    <w:r w:rsidRPr="00C409FB">
      <w:rPr>
        <w:noProof/>
        <w:lang w:val="en-AU" w:eastAsia="en-AU"/>
      </w:rPr>
      <w:drawing>
        <wp:anchor distT="0" distB="0" distL="114300" distR="114300" simplePos="0" relativeHeight="251658239" behindDoc="1" locked="0" layoutInCell="1" allowOverlap="1" wp14:anchorId="0813273C" wp14:editId="490B8F29">
          <wp:simplePos x="0" y="0"/>
          <wp:positionH relativeFrom="margin">
            <wp:posOffset>-575310</wp:posOffset>
          </wp:positionH>
          <wp:positionV relativeFrom="page">
            <wp:posOffset>3617595</wp:posOffset>
          </wp:positionV>
          <wp:extent cx="6972300" cy="6435725"/>
          <wp:effectExtent l="0" t="0" r="0" b="3175"/>
          <wp:wrapThrough wrapText="bothSides">
            <wp:wrapPolygon edited="0">
              <wp:start x="0" y="0"/>
              <wp:lineTo x="0" y="21547"/>
              <wp:lineTo x="21541" y="21547"/>
              <wp:lineTo x="21541" y="0"/>
              <wp:lineTo x="0" y="0"/>
            </wp:wrapPolygon>
          </wp:wrapThrough>
          <wp:docPr id="7" name="Picture 7" descr="HR Web Template Logo" title="HR Web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643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9EE" w:rsidRPr="001118E0">
      <w:rPr>
        <w:rFonts w:eastAsia="Calibri" w:cs="Arial-BoldMT"/>
        <w:b/>
        <w:bCs/>
        <w:caps/>
        <w:noProof/>
        <w:color w:val="004EA8"/>
        <w:sz w:val="44"/>
        <w:szCs w:val="44"/>
        <w:lang w:val="en-AU" w:eastAsia="en-AU"/>
      </w:rPr>
      <w:drawing>
        <wp:anchor distT="0" distB="0" distL="114300" distR="114300" simplePos="0" relativeHeight="251661312" behindDoc="0" locked="0" layoutInCell="1" allowOverlap="1" wp14:anchorId="285CCC4C" wp14:editId="680D2DBA">
          <wp:simplePos x="0" y="0"/>
          <wp:positionH relativeFrom="page">
            <wp:align>center</wp:align>
          </wp:positionH>
          <wp:positionV relativeFrom="paragraph">
            <wp:posOffset>-501308</wp:posOffset>
          </wp:positionV>
          <wp:extent cx="6970233" cy="896259"/>
          <wp:effectExtent l="0" t="0" r="2540" b="0"/>
          <wp:wrapNone/>
          <wp:docPr id="6" name="Picture 6" descr="Department of Education and Training Logo" title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233" cy="896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8E82B" w14:textId="77777777" w:rsidR="000F4C22" w:rsidRPr="003E29B5" w:rsidRDefault="000F4C22" w:rsidP="0061577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07D"/>
    <w:multiLevelType w:val="hybridMultilevel"/>
    <w:tmpl w:val="A0E2684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237E"/>
    <w:multiLevelType w:val="hybridMultilevel"/>
    <w:tmpl w:val="A61C2A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24CDD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9939AC"/>
    <w:multiLevelType w:val="hybridMultilevel"/>
    <w:tmpl w:val="61F0C8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D51F50"/>
    <w:multiLevelType w:val="hybridMultilevel"/>
    <w:tmpl w:val="DCFC47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B4810"/>
    <w:multiLevelType w:val="hybridMultilevel"/>
    <w:tmpl w:val="BCAA7E2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8675E"/>
    <w:multiLevelType w:val="hybridMultilevel"/>
    <w:tmpl w:val="29E0D4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D4211"/>
    <w:multiLevelType w:val="hybridMultilevel"/>
    <w:tmpl w:val="1A44E43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C41DC5"/>
    <w:multiLevelType w:val="hybridMultilevel"/>
    <w:tmpl w:val="7856EC6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A106A"/>
    <w:multiLevelType w:val="hybridMultilevel"/>
    <w:tmpl w:val="2DE8AD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36FCA"/>
    <w:multiLevelType w:val="hybridMultilevel"/>
    <w:tmpl w:val="179AB9DA"/>
    <w:lvl w:ilvl="0" w:tplc="0C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B1648"/>
    <w:multiLevelType w:val="hybridMultilevel"/>
    <w:tmpl w:val="FD86B6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D3080"/>
    <w:multiLevelType w:val="multilevel"/>
    <w:tmpl w:val="6BD411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D4B0874"/>
    <w:multiLevelType w:val="hybridMultilevel"/>
    <w:tmpl w:val="D8B2B9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B153CA"/>
    <w:multiLevelType w:val="hybridMultilevel"/>
    <w:tmpl w:val="F6DA9B3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222D9F"/>
    <w:multiLevelType w:val="hybridMultilevel"/>
    <w:tmpl w:val="E62CA7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D61950"/>
    <w:multiLevelType w:val="hybridMultilevel"/>
    <w:tmpl w:val="55E8284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4C7BAB"/>
    <w:multiLevelType w:val="hybridMultilevel"/>
    <w:tmpl w:val="091CC7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B08DB"/>
    <w:multiLevelType w:val="hybridMultilevel"/>
    <w:tmpl w:val="9176C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3741C"/>
    <w:multiLevelType w:val="hybridMultilevel"/>
    <w:tmpl w:val="4F4A20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0020C5"/>
    <w:multiLevelType w:val="hybridMultilevel"/>
    <w:tmpl w:val="B3FA1F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F52C1C"/>
    <w:multiLevelType w:val="hybridMultilevel"/>
    <w:tmpl w:val="E7C283D0"/>
    <w:lvl w:ilvl="0" w:tplc="0C09000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59244FF"/>
    <w:multiLevelType w:val="hybridMultilevel"/>
    <w:tmpl w:val="52B433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216A7E"/>
    <w:multiLevelType w:val="hybridMultilevel"/>
    <w:tmpl w:val="77D6D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24"/>
  </w:num>
  <w:num w:numId="5">
    <w:abstractNumId w:val="11"/>
  </w:num>
  <w:num w:numId="6">
    <w:abstractNumId w:val="23"/>
  </w:num>
  <w:num w:numId="7">
    <w:abstractNumId w:val="3"/>
  </w:num>
  <w:num w:numId="8">
    <w:abstractNumId w:val="16"/>
  </w:num>
  <w:num w:numId="9">
    <w:abstractNumId w:val="21"/>
  </w:num>
  <w:num w:numId="10">
    <w:abstractNumId w:val="20"/>
  </w:num>
  <w:num w:numId="11">
    <w:abstractNumId w:val="22"/>
  </w:num>
  <w:num w:numId="12">
    <w:abstractNumId w:val="19"/>
  </w:num>
  <w:num w:numId="13">
    <w:abstractNumId w:val="7"/>
  </w:num>
  <w:num w:numId="14">
    <w:abstractNumId w:val="15"/>
  </w:num>
  <w:num w:numId="15">
    <w:abstractNumId w:val="14"/>
  </w:num>
  <w:num w:numId="16">
    <w:abstractNumId w:val="10"/>
  </w:num>
  <w:num w:numId="17">
    <w:abstractNumId w:val="5"/>
  </w:num>
  <w:num w:numId="18">
    <w:abstractNumId w:val="0"/>
  </w:num>
  <w:num w:numId="19">
    <w:abstractNumId w:val="4"/>
  </w:num>
  <w:num w:numId="20">
    <w:abstractNumId w:val="17"/>
  </w:num>
  <w:num w:numId="21">
    <w:abstractNumId w:val="6"/>
  </w:num>
  <w:num w:numId="22">
    <w:abstractNumId w:val="18"/>
  </w:num>
  <w:num w:numId="23">
    <w:abstractNumId w:val="9"/>
  </w:num>
  <w:num w:numId="24">
    <w:abstractNumId w:val="8"/>
  </w:num>
  <w:num w:numId="25">
    <w:abstractNumId w:val="1"/>
  </w:num>
  <w:num w:numId="2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SortMethod w:val="0000"/>
  <w:documentProtection w:enforcement="0"/>
  <w:autoFormatOverrid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48"/>
    <w:rsid w:val="00064C7B"/>
    <w:rsid w:val="000758D6"/>
    <w:rsid w:val="00093A18"/>
    <w:rsid w:val="000B2760"/>
    <w:rsid w:val="000B2B4A"/>
    <w:rsid w:val="000C499D"/>
    <w:rsid w:val="000C5BB3"/>
    <w:rsid w:val="000C740F"/>
    <w:rsid w:val="000D3393"/>
    <w:rsid w:val="000F155E"/>
    <w:rsid w:val="000F2680"/>
    <w:rsid w:val="000F4C22"/>
    <w:rsid w:val="000F5195"/>
    <w:rsid w:val="000F74CC"/>
    <w:rsid w:val="0012320E"/>
    <w:rsid w:val="00127682"/>
    <w:rsid w:val="00141953"/>
    <w:rsid w:val="0014310A"/>
    <w:rsid w:val="00157B88"/>
    <w:rsid w:val="00171B8C"/>
    <w:rsid w:val="00193F03"/>
    <w:rsid w:val="001C322F"/>
    <w:rsid w:val="001E33D9"/>
    <w:rsid w:val="0022212D"/>
    <w:rsid w:val="00226B71"/>
    <w:rsid w:val="00255E0C"/>
    <w:rsid w:val="00271F77"/>
    <w:rsid w:val="0029471F"/>
    <w:rsid w:val="002C6F09"/>
    <w:rsid w:val="002D722D"/>
    <w:rsid w:val="00303806"/>
    <w:rsid w:val="00326F48"/>
    <w:rsid w:val="00347714"/>
    <w:rsid w:val="00354884"/>
    <w:rsid w:val="003552F7"/>
    <w:rsid w:val="00356456"/>
    <w:rsid w:val="00360FF7"/>
    <w:rsid w:val="00374F21"/>
    <w:rsid w:val="003A192D"/>
    <w:rsid w:val="003B0039"/>
    <w:rsid w:val="003B01B0"/>
    <w:rsid w:val="003B7E44"/>
    <w:rsid w:val="003C7D4D"/>
    <w:rsid w:val="003E29B5"/>
    <w:rsid w:val="003E377C"/>
    <w:rsid w:val="003E7774"/>
    <w:rsid w:val="003F0CA8"/>
    <w:rsid w:val="003F63E5"/>
    <w:rsid w:val="0042385D"/>
    <w:rsid w:val="00424385"/>
    <w:rsid w:val="0046144C"/>
    <w:rsid w:val="004615C4"/>
    <w:rsid w:val="00462A06"/>
    <w:rsid w:val="00471DC2"/>
    <w:rsid w:val="004775EF"/>
    <w:rsid w:val="00494158"/>
    <w:rsid w:val="004945CF"/>
    <w:rsid w:val="004B69CC"/>
    <w:rsid w:val="004E1137"/>
    <w:rsid w:val="0050151E"/>
    <w:rsid w:val="005054BC"/>
    <w:rsid w:val="0052150B"/>
    <w:rsid w:val="005356F5"/>
    <w:rsid w:val="00565437"/>
    <w:rsid w:val="005711D2"/>
    <w:rsid w:val="0057654B"/>
    <w:rsid w:val="00596923"/>
    <w:rsid w:val="00597035"/>
    <w:rsid w:val="005A23F9"/>
    <w:rsid w:val="005C0C45"/>
    <w:rsid w:val="005C1A6D"/>
    <w:rsid w:val="005D2430"/>
    <w:rsid w:val="005D3A95"/>
    <w:rsid w:val="005D7952"/>
    <w:rsid w:val="00600EB1"/>
    <w:rsid w:val="0061577F"/>
    <w:rsid w:val="00651217"/>
    <w:rsid w:val="00665C75"/>
    <w:rsid w:val="0067799B"/>
    <w:rsid w:val="00677A64"/>
    <w:rsid w:val="006812B3"/>
    <w:rsid w:val="00685A53"/>
    <w:rsid w:val="006935C9"/>
    <w:rsid w:val="00696413"/>
    <w:rsid w:val="006A4F1E"/>
    <w:rsid w:val="00713679"/>
    <w:rsid w:val="007335B0"/>
    <w:rsid w:val="00751081"/>
    <w:rsid w:val="00784798"/>
    <w:rsid w:val="007903CD"/>
    <w:rsid w:val="007A3AD3"/>
    <w:rsid w:val="007F3075"/>
    <w:rsid w:val="00804A8D"/>
    <w:rsid w:val="00814CB6"/>
    <w:rsid w:val="00816ED5"/>
    <w:rsid w:val="00817845"/>
    <w:rsid w:val="00840C21"/>
    <w:rsid w:val="00841F2A"/>
    <w:rsid w:val="00842440"/>
    <w:rsid w:val="00853F36"/>
    <w:rsid w:val="008766A4"/>
    <w:rsid w:val="00881966"/>
    <w:rsid w:val="008930B7"/>
    <w:rsid w:val="00895870"/>
    <w:rsid w:val="008A54FE"/>
    <w:rsid w:val="008C6FA8"/>
    <w:rsid w:val="008E0F94"/>
    <w:rsid w:val="008F6CF3"/>
    <w:rsid w:val="00933910"/>
    <w:rsid w:val="009409FE"/>
    <w:rsid w:val="00944213"/>
    <w:rsid w:val="00976997"/>
    <w:rsid w:val="00980015"/>
    <w:rsid w:val="009A7628"/>
    <w:rsid w:val="009C2011"/>
    <w:rsid w:val="009F2302"/>
    <w:rsid w:val="00A00963"/>
    <w:rsid w:val="00A07735"/>
    <w:rsid w:val="00A57BF3"/>
    <w:rsid w:val="00A74AD6"/>
    <w:rsid w:val="00AB2056"/>
    <w:rsid w:val="00AD167B"/>
    <w:rsid w:val="00B0291F"/>
    <w:rsid w:val="00B072C9"/>
    <w:rsid w:val="00B2562E"/>
    <w:rsid w:val="00B45CFA"/>
    <w:rsid w:val="00B51E54"/>
    <w:rsid w:val="00B535C5"/>
    <w:rsid w:val="00B711C3"/>
    <w:rsid w:val="00BA2625"/>
    <w:rsid w:val="00BA4CFA"/>
    <w:rsid w:val="00BC20D5"/>
    <w:rsid w:val="00BE4B91"/>
    <w:rsid w:val="00BF0F23"/>
    <w:rsid w:val="00BF2191"/>
    <w:rsid w:val="00C00483"/>
    <w:rsid w:val="00C052CB"/>
    <w:rsid w:val="00C409FB"/>
    <w:rsid w:val="00C6560C"/>
    <w:rsid w:val="00C77AD6"/>
    <w:rsid w:val="00C839EE"/>
    <w:rsid w:val="00C91AC2"/>
    <w:rsid w:val="00C96775"/>
    <w:rsid w:val="00CA4C2C"/>
    <w:rsid w:val="00CB38FF"/>
    <w:rsid w:val="00CB5205"/>
    <w:rsid w:val="00CC68E0"/>
    <w:rsid w:val="00CD32CE"/>
    <w:rsid w:val="00D049D0"/>
    <w:rsid w:val="00D25BFC"/>
    <w:rsid w:val="00D31299"/>
    <w:rsid w:val="00D75051"/>
    <w:rsid w:val="00D84C0F"/>
    <w:rsid w:val="00D93114"/>
    <w:rsid w:val="00DA4B7E"/>
    <w:rsid w:val="00DD5869"/>
    <w:rsid w:val="00DF7316"/>
    <w:rsid w:val="00E03F51"/>
    <w:rsid w:val="00E12527"/>
    <w:rsid w:val="00E35FB4"/>
    <w:rsid w:val="00E42E39"/>
    <w:rsid w:val="00E735A4"/>
    <w:rsid w:val="00E81303"/>
    <w:rsid w:val="00E8668A"/>
    <w:rsid w:val="00ED043F"/>
    <w:rsid w:val="00EE3B3E"/>
    <w:rsid w:val="00F0230F"/>
    <w:rsid w:val="00F24829"/>
    <w:rsid w:val="00F26BBB"/>
    <w:rsid w:val="00F329B8"/>
    <w:rsid w:val="00F40BC0"/>
    <w:rsid w:val="00F56259"/>
    <w:rsid w:val="00F61053"/>
    <w:rsid w:val="00F73EA7"/>
    <w:rsid w:val="00F75D9D"/>
    <w:rsid w:val="00F85A39"/>
    <w:rsid w:val="00F97B56"/>
    <w:rsid w:val="00FA6B94"/>
    <w:rsid w:val="00FB534F"/>
    <w:rsid w:val="00FC03AD"/>
    <w:rsid w:val="00FC3B07"/>
    <w:rsid w:val="00FF3ACB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99FCCD2"/>
  <w14:defaultImageDpi w14:val="330"/>
  <w15:docId w15:val="{1FDA2FA9-09DD-489E-B4E5-6B5E517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locked/>
    <w:rsid w:val="009F2302"/>
    <w:pPr>
      <w:keepNext/>
      <w:keepLines/>
      <w:numPr>
        <w:numId w:val="3"/>
      </w:numPr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qFormat/>
    <w:locked/>
    <w:rsid w:val="00E12527"/>
    <w:pPr>
      <w:numPr>
        <w:ilvl w:val="1"/>
      </w:numPr>
      <w:pBdr>
        <w:top w:val="single" w:sz="8" w:space="3" w:color="AF272F"/>
      </w:pBdr>
      <w:spacing w:before="300"/>
      <w:outlineLvl w:val="1"/>
    </w:pPr>
    <w:rPr>
      <w:bCs w:val="0"/>
      <w:color w:val="004EA8"/>
    </w:rPr>
  </w:style>
  <w:style w:type="paragraph" w:styleId="Heading3">
    <w:name w:val="heading 3"/>
    <w:basedOn w:val="Normal"/>
    <w:next w:val="Normal"/>
    <w:link w:val="Heading3Char"/>
    <w:qFormat/>
    <w:locked/>
    <w:rsid w:val="00600EB1"/>
    <w:pPr>
      <w:numPr>
        <w:ilvl w:val="2"/>
        <w:numId w:val="3"/>
      </w:num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Heading1"/>
    <w:next w:val="Normal"/>
    <w:link w:val="Heading4Char"/>
    <w:qFormat/>
    <w:locked/>
    <w:rsid w:val="00E81303"/>
    <w:pPr>
      <w:numPr>
        <w:ilvl w:val="3"/>
      </w:numPr>
      <w:tabs>
        <w:tab w:val="left" w:pos="567"/>
      </w:tabs>
      <w:spacing w:before="40" w:after="20" w:line="240" w:lineRule="auto"/>
      <w:outlineLvl w:val="3"/>
    </w:pPr>
    <w:rPr>
      <w:rFonts w:ascii="Century Gothic" w:eastAsia="Times New Roman" w:hAnsi="Century Gothic" w:cs="Times New Roman"/>
      <w:b w:val="0"/>
      <w:bCs w:val="0"/>
      <w:caps w:val="0"/>
      <w:snapToGrid w:val="0"/>
      <w:color w:val="auto"/>
      <w:kern w:val="24"/>
      <w:lang w:val="en-AU"/>
    </w:rPr>
  </w:style>
  <w:style w:type="paragraph" w:styleId="Heading5">
    <w:name w:val="heading 5"/>
    <w:basedOn w:val="Heading4"/>
    <w:next w:val="Normal"/>
    <w:link w:val="Heading5Char"/>
    <w:qFormat/>
    <w:locked/>
    <w:rsid w:val="00E81303"/>
    <w:pPr>
      <w:numPr>
        <w:ilvl w:val="4"/>
      </w:numPr>
      <w:spacing w:before="60" w:after="60"/>
      <w:outlineLvl w:val="4"/>
    </w:pPr>
  </w:style>
  <w:style w:type="paragraph" w:styleId="Heading6">
    <w:name w:val="heading 6"/>
    <w:basedOn w:val="Heading5"/>
    <w:next w:val="Normal"/>
    <w:link w:val="Heading6Char"/>
    <w:qFormat/>
    <w:locked/>
    <w:rsid w:val="00E81303"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5"/>
    <w:next w:val="Normal"/>
    <w:link w:val="Heading7Char"/>
    <w:qFormat/>
    <w:locked/>
    <w:rsid w:val="00E81303"/>
    <w:pPr>
      <w:numPr>
        <w:ilvl w:val="6"/>
      </w:numPr>
      <w:outlineLvl w:val="6"/>
    </w:pPr>
    <w:rPr>
      <w:b/>
    </w:rPr>
  </w:style>
  <w:style w:type="paragraph" w:styleId="Heading8">
    <w:name w:val="heading 8"/>
    <w:basedOn w:val="Heading5"/>
    <w:next w:val="Normal"/>
    <w:link w:val="Heading8Char"/>
    <w:qFormat/>
    <w:locked/>
    <w:rsid w:val="00E81303"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5"/>
    <w:next w:val="Normal"/>
    <w:link w:val="Heading9Char"/>
    <w:qFormat/>
    <w:locked/>
    <w:rsid w:val="00E81303"/>
    <w:pPr>
      <w:numPr>
        <w:ilvl w:val="8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Normal"/>
    <w:link w:val="ESHeading1Char"/>
    <w:qFormat/>
    <w:rsid w:val="00424385"/>
    <w:pPr>
      <w:spacing w:before="240" w:line="240" w:lineRule="auto"/>
      <w:outlineLvl w:val="0"/>
    </w:pPr>
    <w:rPr>
      <w:rFonts w:cstheme="minorHAnsi"/>
      <w:b/>
      <w:color w:val="004EA8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424385"/>
    <w:pPr>
      <w:spacing w:before="240" w:after="120"/>
      <w:outlineLvl w:val="1"/>
    </w:pPr>
    <w:rPr>
      <w:color w:val="004EA8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rsid w:val="00E12527"/>
    <w:rPr>
      <w:rFonts w:ascii="Arial" w:eastAsiaTheme="majorEastAsia" w:hAnsi="Arial" w:cstheme="majorBidi"/>
      <w:b/>
      <w:caps/>
      <w:color w:val="004EA8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424385"/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spacing w:before="120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spacing w:after="0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spacing w:after="0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spacing w:after="0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4E1137"/>
    <w:rPr>
      <w:color w:val="004EA8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4E1137"/>
    <w:pPr>
      <w:ind w:left="-567"/>
    </w:pPr>
    <w:rPr>
      <w:color w:val="004EA8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424385"/>
    <w:pPr>
      <w:tabs>
        <w:tab w:val="right" w:leader="dot" w:pos="9346"/>
      </w:tabs>
      <w:spacing w:after="100"/>
    </w:pPr>
    <w:rPr>
      <w:b/>
      <w:color w:val="004EA8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4E1137"/>
    <w:pPr>
      <w:spacing w:after="100"/>
      <w:ind w:left="180"/>
    </w:pPr>
    <w:rPr>
      <w:color w:val="004EA8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F97B56"/>
    <w:pPr>
      <w:ind w:left="720"/>
      <w:contextualSpacing/>
    </w:pPr>
  </w:style>
  <w:style w:type="paragraph" w:customStyle="1" w:styleId="ESBulletsinTable">
    <w:name w:val="ES_Bullets in Table"/>
    <w:basedOn w:val="ListParagraph"/>
    <w:qFormat/>
    <w:rsid w:val="00462A06"/>
    <w:pPr>
      <w:numPr>
        <w:numId w:val="2"/>
      </w:numPr>
      <w:spacing w:after="80" w:line="240" w:lineRule="auto"/>
      <w:contextualSpacing w:val="0"/>
    </w:pPr>
    <w:rPr>
      <w:rFonts w:eastAsia="Arial" w:cs="Times New Roman"/>
      <w:color w:val="000000" w:themeColor="text1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paragraph" w:customStyle="1" w:styleId="ESWhiteTableHeading">
    <w:name w:val="ES_White Table Heading"/>
    <w:basedOn w:val="Normal"/>
    <w:qFormat/>
    <w:rsid w:val="00F85A39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CoverPage">
    <w:name w:val="ES_CoverPage"/>
    <w:basedOn w:val="ESBodyText"/>
    <w:link w:val="ESCoverPageChar"/>
    <w:qFormat/>
    <w:rsid w:val="00462A06"/>
    <w:pPr>
      <w:jc w:val="right"/>
    </w:pPr>
    <w:rPr>
      <w:b/>
      <w:color w:val="004EA8"/>
      <w:sz w:val="44"/>
      <w:szCs w:val="44"/>
    </w:rPr>
  </w:style>
  <w:style w:type="character" w:customStyle="1" w:styleId="ESHeading1Char">
    <w:name w:val="ES_Heading 1 Char"/>
    <w:basedOn w:val="TitleChar"/>
    <w:link w:val="ESHeading1"/>
    <w:rsid w:val="00424385"/>
    <w:rPr>
      <w:rFonts w:ascii="Arial" w:eastAsiaTheme="majorEastAsia" w:hAnsi="Arial" w:cstheme="minorHAnsi"/>
      <w:b/>
      <w:color w:val="004EA8"/>
      <w:spacing w:val="5"/>
      <w:kern w:val="28"/>
      <w:sz w:val="36"/>
      <w:szCs w:val="36"/>
    </w:rPr>
  </w:style>
  <w:style w:type="character" w:customStyle="1" w:styleId="ESCoverPageChar">
    <w:name w:val="ES_CoverPage Char"/>
    <w:basedOn w:val="ESHeading1Char"/>
    <w:link w:val="ESCoverPage"/>
    <w:rsid w:val="00462A06"/>
    <w:rPr>
      <w:rFonts w:ascii="Arial" w:eastAsiaTheme="majorEastAsia" w:hAnsi="Arial" w:cs="Arial"/>
      <w:b/>
      <w:color w:val="004EA8"/>
      <w:spacing w:val="5"/>
      <w:kern w:val="28"/>
      <w:sz w:val="44"/>
      <w:szCs w:val="44"/>
    </w:rPr>
  </w:style>
  <w:style w:type="character" w:styleId="Hyperlink">
    <w:name w:val="Hyperlink"/>
    <w:basedOn w:val="DefaultParagraphFont"/>
    <w:uiPriority w:val="99"/>
    <w:unhideWhenUsed/>
    <w:locked/>
    <w:rsid w:val="0056543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locked/>
    <w:rsid w:val="00E81303"/>
    <w:pPr>
      <w:tabs>
        <w:tab w:val="left" w:pos="-720"/>
      </w:tabs>
      <w:suppressAutoHyphens/>
      <w:spacing w:before="40" w:line="240" w:lineRule="auto"/>
      <w:jc w:val="both"/>
    </w:pPr>
    <w:rPr>
      <w:rFonts w:eastAsia="Times New Roman" w:cs="Times New Roman"/>
      <w:sz w:val="2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81303"/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81303"/>
    <w:rPr>
      <w:rFonts w:ascii="Century Gothic" w:eastAsia="Times New Roman" w:hAnsi="Century Gothic" w:cs="Times New Roman"/>
      <w:snapToGrid w:val="0"/>
      <w:kern w:val="24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E81303"/>
    <w:rPr>
      <w:rFonts w:ascii="Century Gothic" w:eastAsia="Times New Roman" w:hAnsi="Century Gothic" w:cs="Times New Roman"/>
      <w:snapToGrid w:val="0"/>
      <w:kern w:val="24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E81303"/>
    <w:rPr>
      <w:rFonts w:ascii="Century Gothic" w:eastAsia="Times New Roman" w:hAnsi="Century Gothic" w:cs="Times New Roman"/>
      <w:i/>
      <w:snapToGrid w:val="0"/>
      <w:kern w:val="24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table" w:customStyle="1" w:styleId="TableGrid11">
    <w:name w:val="Table Grid11"/>
    <w:basedOn w:val="TableNormal"/>
    <w:next w:val="TableGrid"/>
    <w:uiPriority w:val="39"/>
    <w:rsid w:val="003F0CA8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ullets">
    <w:name w:val="Normal Bullets"/>
    <w:basedOn w:val="Normal"/>
    <w:link w:val="NormalBulletsChar"/>
    <w:qFormat/>
    <w:rsid w:val="00BE4B91"/>
    <w:pPr>
      <w:spacing w:after="0" w:line="276" w:lineRule="auto"/>
      <w:jc w:val="both"/>
    </w:pPr>
    <w:rPr>
      <w:rFonts w:eastAsiaTheme="minorHAnsi"/>
      <w:sz w:val="22"/>
      <w:szCs w:val="22"/>
      <w:lang w:val="en-AU"/>
    </w:rPr>
  </w:style>
  <w:style w:type="character" w:customStyle="1" w:styleId="NormalBulletsChar">
    <w:name w:val="Normal Bullets Char"/>
    <w:basedOn w:val="DefaultParagraphFont"/>
    <w:link w:val="NormalBullets"/>
    <w:rsid w:val="00BE4B91"/>
    <w:rPr>
      <w:rFonts w:ascii="Arial" w:eastAsiaTheme="minorHAnsi" w:hAnsi="Arial" w:cs="Arial"/>
      <w:sz w:val="22"/>
      <w:szCs w:val="22"/>
      <w:lang w:val="en-AU"/>
    </w:rPr>
  </w:style>
  <w:style w:type="paragraph" w:customStyle="1" w:styleId="NormalTextLevel3">
    <w:name w:val="Normal Text Level 3"/>
    <w:basedOn w:val="Normal"/>
    <w:link w:val="NormalTextLevel3Char"/>
    <w:qFormat/>
    <w:rsid w:val="00BA4CFA"/>
    <w:pPr>
      <w:spacing w:after="200" w:line="276" w:lineRule="auto"/>
      <w:ind w:left="709" w:firstLine="11"/>
      <w:jc w:val="both"/>
    </w:pPr>
    <w:rPr>
      <w:rFonts w:eastAsiaTheme="minorHAnsi"/>
      <w:sz w:val="22"/>
      <w:szCs w:val="22"/>
      <w:lang w:val="en-AU"/>
    </w:rPr>
  </w:style>
  <w:style w:type="character" w:customStyle="1" w:styleId="NormalTextLevel3Char">
    <w:name w:val="Normal Text Level 3 Char"/>
    <w:basedOn w:val="DefaultParagraphFont"/>
    <w:link w:val="NormalTextLevel3"/>
    <w:rsid w:val="00BA4CFA"/>
    <w:rPr>
      <w:rFonts w:ascii="Arial" w:eastAsiaTheme="minorHAnsi" w:hAnsi="Arial" w:cs="Arial"/>
      <w:sz w:val="22"/>
      <w:szCs w:val="22"/>
      <w:lang w:val="en-AU"/>
    </w:rPr>
  </w:style>
  <w:style w:type="paragraph" w:styleId="NoSpacing">
    <w:name w:val="No Spacing"/>
    <w:uiPriority w:val="1"/>
    <w:qFormat/>
    <w:locked/>
    <w:rsid w:val="00BA4CFA"/>
    <w:pPr>
      <w:jc w:val="both"/>
    </w:pPr>
    <w:rPr>
      <w:rFonts w:ascii="Arial" w:eastAsiaTheme="minorHAnsi" w:hAnsi="Arial" w:cs="Arial"/>
      <w:sz w:val="22"/>
      <w:szCs w:val="2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A4B7E"/>
    <w:rPr>
      <w:color w:val="800080" w:themeColor="followedHyperlink"/>
      <w:u w:val="single"/>
    </w:rPr>
  </w:style>
  <w:style w:type="paragraph" w:customStyle="1" w:styleId="OHSAdvtext">
    <w:name w:val="OHS Adv text"/>
    <w:basedOn w:val="Normal"/>
    <w:rsid w:val="00FC03AD"/>
    <w:pPr>
      <w:spacing w:before="120" w:after="0" w:line="240" w:lineRule="auto"/>
      <w:jc w:val="both"/>
    </w:pPr>
    <w:rPr>
      <w:rFonts w:eastAsia="Times New Roman" w:cs="Times New Roman"/>
      <w:sz w:val="20"/>
      <w:szCs w:val="20"/>
      <w:lang w:val="en-AU" w:eastAsia="en-AU"/>
    </w:rPr>
  </w:style>
  <w:style w:type="paragraph" w:customStyle="1" w:styleId="OHSAdvPosition">
    <w:name w:val="OHS Adv Position"/>
    <w:basedOn w:val="Normal"/>
    <w:rsid w:val="00FC03AD"/>
    <w:pPr>
      <w:spacing w:before="120" w:after="0" w:line="240" w:lineRule="auto"/>
      <w:jc w:val="both"/>
    </w:pPr>
    <w:rPr>
      <w:rFonts w:eastAsia="Times New Roman" w:cs="Times New Roman"/>
      <w:sz w:val="20"/>
      <w:szCs w:val="20"/>
      <w:u w:val="single"/>
      <w:lang w:val="en-AU" w:eastAsia="en-AU"/>
    </w:rPr>
  </w:style>
  <w:style w:type="paragraph" w:styleId="ListBullet">
    <w:name w:val="List Bullet"/>
    <w:basedOn w:val="Normal"/>
    <w:autoRedefine/>
    <w:locked/>
    <w:rsid w:val="003B0039"/>
    <w:pPr>
      <w:keepLines/>
      <w:spacing w:after="0" w:line="240" w:lineRule="auto"/>
      <w:jc w:val="both"/>
    </w:pPr>
    <w:rPr>
      <w:rFonts w:eastAsia="Times New Roman"/>
      <w:b/>
      <w:sz w:val="22"/>
      <w:szCs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61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safety@education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orksafe.vic.gov.au/safety-workplace-car-park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hrweb/safetyhw/Pages/definedohsterms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TaxCatchAll xmlns="cb9114c1-daad-44dd-acad-30f4246641f2">
      <Value>118</Value>
      <Value>115</Value>
      <Value>120</Value>
    </TaxCatchAll>
    <DEECD_Expired xmlns="http://schemas.microsoft.com/sharepoint/v3">false</DEECD_Expired>
    <DEECD_Keywords xmlns="http://schemas.microsoft.com/sharepoint/v3">ohs, safety, health,  traffic, traffic management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Description xmlns="http://schemas.microsoft.com/sharepoint/v3">Traffic Management Procedure</DEECD_Description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BA66E8-BEDF-4CC9-A9D0-A0D341F95659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c10f4a48-0b78-43ad-8a22-6707c806cbc3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DECDC-2CE2-416C-A216-8818D53591B3}"/>
</file>

<file path=customXml/itemProps4.xml><?xml version="1.0" encoding="utf-8"?>
<ds:datastoreItem xmlns:ds="http://schemas.openxmlformats.org/officeDocument/2006/customXml" ds:itemID="{AD1E9972-27D3-481F-B4E9-5A22B436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 Purchasing Procedure</vt:lpstr>
    </vt:vector>
  </TitlesOfParts>
  <Company>DET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Management Procedure</dc:title>
  <dc:creator>Fournie, Kara A</dc:creator>
  <cp:lastModifiedBy>Grace Algefski</cp:lastModifiedBy>
  <cp:revision>17</cp:revision>
  <cp:lastPrinted>2016-07-12T02:51:00Z</cp:lastPrinted>
  <dcterms:created xsi:type="dcterms:W3CDTF">2021-02-09T03:14:00Z</dcterms:created>
  <dcterms:modified xsi:type="dcterms:W3CDTF">2021-02-09T03:40:00Z</dcterms:modified>
  <cp:category>Guide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{44b1dd1e-e057-4af2-a90a-cea13b1c45a4}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R0000897318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2017-07-24T10:04:19.6824312+10:00</vt:lpwstr>
  </property>
  <property fmtid="{D5CDD505-2E9C-101B-9397-08002B2CF9AE}" pid="16" name="DEECD_Author">
    <vt:lpwstr>120;#HRWeb|4e014723-a4da-42a2-b679-c90ea77e3371</vt:lpwstr>
  </property>
  <property fmtid="{D5CDD505-2E9C-101B-9397-08002B2CF9AE}" pid="17" name="DEECD_SubjectCategory">
    <vt:lpwstr/>
  </property>
  <property fmtid="{D5CDD505-2E9C-101B-9397-08002B2CF9AE}" pid="18" name="Order">
    <vt:r8>1479000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DEECD_ItemType">
    <vt:lpwstr>115;#Document|82a2edb4-a4c4-40b1-b05a-5fe52d42e4c4</vt:lpwstr>
  </property>
  <property fmtid="{D5CDD505-2E9C-101B-9397-08002B2CF9AE}" pid="22" name="TemplateUrl">
    <vt:lpwstr/>
  </property>
  <property fmtid="{D5CDD505-2E9C-101B-9397-08002B2CF9AE}" pid="23" name="DEECD_Audience">
    <vt:lpwstr>118;#Principals|a4f56333-bce8-49bd-95df-bc27ddd10ec3</vt:lpwstr>
  </property>
</Properties>
</file>