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:rsidTr="009A7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9A7892">
        <w:trPr>
          <w:trHeight w:val="741"/>
        </w:trPr>
        <w:tc>
          <w:tcPr>
            <w:tcW w:w="2115" w:type="pct"/>
          </w:tcPr>
          <w:p w:rsidR="00B6728D" w:rsidRPr="00B2384B" w:rsidRDefault="00B6728D" w:rsidP="0059052C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76093D" w:rsidRPr="00D64BC6">
              <w:rPr>
                <w:rFonts w:cs="Arial"/>
                <w:b/>
                <w:szCs w:val="22"/>
              </w:rPr>
              <w:t>Scissor Lift (Fuel</w:t>
            </w:r>
            <w:r w:rsidR="0059052C" w:rsidRPr="00D64BC6">
              <w:rPr>
                <w:rFonts w:cs="Arial"/>
                <w:b/>
                <w:szCs w:val="22"/>
              </w:rPr>
              <w:t xml:space="preserve">)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9A7892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9A7892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9A7892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59052C" w:rsidP="0038029F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2857500"/>
                  <wp:effectExtent l="0" t="0" r="9525" b="0"/>
                  <wp:docPr id="11" name="Picture 11" descr="Scissor Lift (Fuel)&#10;&#10;http://www.gtindu.com/pages/products/images%20for%20web/electric-scissor-lift-52545.jpg" title="Scissor Lift (Fue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tindu.com/pages/products/images%20for%20web/electric-scissor-lift-52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5" t="10527" r="19238" b="4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38029F" w:rsidRDefault="0038029F" w:rsidP="0038029F">
            <w:pPr>
              <w:spacing w:before="40" w:after="40"/>
              <w:rPr>
                <w:rFonts w:cs="Arial"/>
              </w:rPr>
            </w:pPr>
          </w:p>
          <w:p w:rsidR="0059052C" w:rsidRPr="0059052C" w:rsidRDefault="0059052C" w:rsidP="0059052C">
            <w:pPr>
              <w:spacing w:before="40" w:after="40"/>
              <w:rPr>
                <w:rFonts w:cs="Arial"/>
                <w:sz w:val="24"/>
              </w:rPr>
            </w:pPr>
            <w:r w:rsidRPr="0059052C">
              <w:t>A scissor lift is a mobile elevated work platform designed to allow safe work at heights.</w:t>
            </w:r>
          </w:p>
          <w:p w:rsidR="0038029F" w:rsidRPr="0038029F" w:rsidRDefault="0038029F" w:rsidP="002A59D8">
            <w:pPr>
              <w:rPr>
                <w:rFonts w:cs="Arial"/>
              </w:rPr>
            </w:pP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3E116B" w:rsidRDefault="00B6728D" w:rsidP="003E116B">
            <w:pPr>
              <w:spacing w:before="40" w:after="40"/>
              <w:rPr>
                <w:rFonts w:cs="Arial"/>
                <w:b/>
                <w:sz w:val="24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59052C" w:rsidRPr="0059052C" w:rsidRDefault="0059052C" w:rsidP="0059052C">
            <w:pPr>
              <w:numPr>
                <w:ilvl w:val="0"/>
                <w:numId w:val="20"/>
              </w:numPr>
              <w:spacing w:before="40" w:after="40"/>
            </w:pPr>
            <w:r w:rsidRPr="0059052C">
              <w:t>Entanglement</w:t>
            </w:r>
          </w:p>
          <w:p w:rsidR="0059052C" w:rsidRPr="0059052C" w:rsidRDefault="0059052C" w:rsidP="0059052C">
            <w:pPr>
              <w:numPr>
                <w:ilvl w:val="0"/>
                <w:numId w:val="20"/>
              </w:numPr>
              <w:spacing w:before="40" w:after="40"/>
            </w:pPr>
            <w:r w:rsidRPr="0059052C">
              <w:t>Impact and cutting</w:t>
            </w:r>
          </w:p>
          <w:p w:rsidR="0059052C" w:rsidRPr="0059052C" w:rsidRDefault="0059052C" w:rsidP="0059052C">
            <w:pPr>
              <w:numPr>
                <w:ilvl w:val="0"/>
                <w:numId w:val="20"/>
              </w:numPr>
              <w:spacing w:before="40" w:after="40"/>
            </w:pPr>
            <w:r w:rsidRPr="0059052C">
              <w:t>Shearing</w:t>
            </w:r>
          </w:p>
          <w:p w:rsidR="0059052C" w:rsidRPr="0059052C" w:rsidRDefault="0059052C" w:rsidP="0059052C">
            <w:pPr>
              <w:numPr>
                <w:ilvl w:val="0"/>
                <w:numId w:val="20"/>
              </w:numPr>
              <w:spacing w:before="40" w:after="40"/>
            </w:pPr>
            <w:r w:rsidRPr="0059052C">
              <w:t>Electricity</w:t>
            </w:r>
          </w:p>
          <w:p w:rsidR="0059052C" w:rsidRPr="0059052C" w:rsidRDefault="0059052C" w:rsidP="0059052C">
            <w:pPr>
              <w:numPr>
                <w:ilvl w:val="0"/>
                <w:numId w:val="20"/>
              </w:numPr>
              <w:spacing w:before="40" w:after="40"/>
            </w:pPr>
            <w:r w:rsidRPr="0059052C">
              <w:t>Ergonomics</w:t>
            </w:r>
          </w:p>
          <w:p w:rsidR="00C30F59" w:rsidRPr="0076093D" w:rsidRDefault="0059052C" w:rsidP="0059052C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59052C">
              <w:t>Slips/trips/falls</w:t>
            </w:r>
          </w:p>
          <w:p w:rsidR="0076093D" w:rsidRPr="0076093D" w:rsidRDefault="0076093D" w:rsidP="0059052C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>
              <w:t>Fire and explosion</w:t>
            </w:r>
          </w:p>
          <w:p w:rsidR="0076093D" w:rsidRPr="004E1983" w:rsidRDefault="0076093D" w:rsidP="0059052C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>
              <w:t>Other (exhaust fumes)</w:t>
            </w:r>
          </w:p>
        </w:tc>
      </w:tr>
    </w:tbl>
    <w:p w:rsidR="009A7892" w:rsidRDefault="009A7892" w:rsidP="009A7892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9A7892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03AAA" w:rsidRPr="006758C9" w:rsidTr="009A7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9A7892" w:rsidRPr="009A7892" w:rsidTr="009A7892">
        <w:trPr>
          <w:trHeight w:val="69"/>
        </w:trPr>
        <w:tc>
          <w:tcPr>
            <w:tcW w:w="1546" w:type="pct"/>
          </w:tcPr>
          <w:p w:rsidR="00E03AAA" w:rsidRPr="009A7892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9A7892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9A7892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Comments</w:t>
            </w:r>
          </w:p>
        </w:tc>
      </w:tr>
      <w:tr w:rsidR="009A7892" w:rsidRPr="009A7892" w:rsidTr="009A7892">
        <w:trPr>
          <w:trHeight w:val="69"/>
        </w:trPr>
        <w:tc>
          <w:tcPr>
            <w:tcW w:w="1546" w:type="pct"/>
          </w:tcPr>
          <w:p w:rsidR="00E03AAA" w:rsidRPr="009A7892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9A7892" w:rsidRDefault="00E03AAA" w:rsidP="00E03AAA">
            <w:pPr>
              <w:jc w:val="center"/>
              <w:rPr>
                <w:rFonts w:cs="Arial"/>
                <w:szCs w:val="22"/>
              </w:rPr>
            </w:pPr>
            <w:r w:rsidRPr="009A7892">
              <w:rPr>
                <w:rFonts w:cs="Arial"/>
                <w:szCs w:val="22"/>
              </w:rPr>
              <w:t xml:space="preserve">Y </w:t>
            </w:r>
            <w:r w:rsidRPr="009A789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Pr="009A7892">
              <w:rPr>
                <w:rFonts w:cs="Arial"/>
                <w:szCs w:val="22"/>
              </w:rPr>
              <w:fldChar w:fldCharType="end"/>
            </w:r>
            <w:r w:rsidRPr="009A7892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9A789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Pr="009A7892">
              <w:rPr>
                <w:rFonts w:cs="Arial"/>
                <w:szCs w:val="22"/>
              </w:rPr>
              <w:fldChar w:fldCharType="end"/>
            </w:r>
            <w:bookmarkEnd w:id="4"/>
            <w:r w:rsidRPr="009A789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9A7892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9A7892">
              <w:rPr>
                <w:rFonts w:cs="Arial"/>
                <w:b/>
                <w:szCs w:val="22"/>
              </w:rPr>
              <w:instrText xml:space="preserve"> FORMTEXT </w:instrText>
            </w:r>
            <w:r w:rsidRPr="009A7892">
              <w:rPr>
                <w:rFonts w:cs="Arial"/>
                <w:b/>
                <w:szCs w:val="22"/>
              </w:rPr>
            </w:r>
            <w:r w:rsidRPr="009A7892">
              <w:rPr>
                <w:rFonts w:cs="Arial"/>
                <w:b/>
                <w:szCs w:val="22"/>
              </w:rPr>
              <w:fldChar w:fldCharType="separate"/>
            </w:r>
            <w:r w:rsidRPr="009A7892">
              <w:rPr>
                <w:rFonts w:cs="Arial"/>
                <w:b/>
                <w:noProof/>
                <w:szCs w:val="22"/>
              </w:rPr>
              <w:t> </w:t>
            </w:r>
            <w:r w:rsidRPr="009A7892">
              <w:rPr>
                <w:rFonts w:cs="Arial"/>
                <w:b/>
                <w:noProof/>
                <w:szCs w:val="22"/>
              </w:rPr>
              <w:t> </w:t>
            </w:r>
            <w:r w:rsidRPr="009A7892">
              <w:rPr>
                <w:rFonts w:cs="Arial"/>
                <w:b/>
                <w:noProof/>
                <w:szCs w:val="22"/>
              </w:rPr>
              <w:t> </w:t>
            </w:r>
            <w:r w:rsidRPr="009A7892">
              <w:rPr>
                <w:rFonts w:cs="Arial"/>
                <w:b/>
                <w:noProof/>
                <w:szCs w:val="22"/>
              </w:rPr>
              <w:t> </w:t>
            </w:r>
            <w:r w:rsidRPr="009A7892">
              <w:rPr>
                <w:rFonts w:cs="Arial"/>
                <w:b/>
                <w:noProof/>
                <w:szCs w:val="22"/>
              </w:rPr>
              <w:t> </w:t>
            </w:r>
            <w:r w:rsidRPr="009A7892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9A7892" w:rsidRPr="009A7892" w:rsidTr="009A7892">
        <w:trPr>
          <w:trHeight w:val="69"/>
        </w:trPr>
        <w:tc>
          <w:tcPr>
            <w:tcW w:w="1546" w:type="pct"/>
          </w:tcPr>
          <w:p w:rsidR="00E03AAA" w:rsidRPr="009A7892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9A7892" w:rsidRDefault="00E03AAA" w:rsidP="008A04D8">
            <w:pPr>
              <w:jc w:val="center"/>
              <w:rPr>
                <w:rFonts w:cs="Arial"/>
                <w:szCs w:val="22"/>
              </w:rPr>
            </w:pPr>
            <w:r w:rsidRPr="009A7892">
              <w:rPr>
                <w:rFonts w:cs="Arial"/>
                <w:szCs w:val="22"/>
              </w:rPr>
              <w:t xml:space="preserve">Y </w:t>
            </w:r>
            <w:r w:rsidR="008A04D8" w:rsidRPr="009A78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04D8"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="008A04D8" w:rsidRPr="009A7892">
              <w:rPr>
                <w:rFonts w:cs="Arial"/>
                <w:szCs w:val="22"/>
              </w:rPr>
              <w:fldChar w:fldCharType="end"/>
            </w:r>
            <w:r w:rsidRPr="009A7892">
              <w:rPr>
                <w:rFonts w:cs="Arial"/>
                <w:szCs w:val="22"/>
              </w:rPr>
              <w:t xml:space="preserve">  N</w:t>
            </w:r>
            <w:r w:rsidR="008A04D8" w:rsidRPr="009A78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4D8"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="008A04D8" w:rsidRPr="009A7892">
              <w:rPr>
                <w:rFonts w:cs="Arial"/>
                <w:szCs w:val="22"/>
              </w:rPr>
              <w:fldChar w:fldCharType="end"/>
            </w:r>
            <w:r w:rsidRPr="009A789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9A7892" w:rsidRDefault="008A04D8" w:rsidP="008A04D8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t>Operators must be licensed to perform work at height.</w:t>
            </w:r>
          </w:p>
        </w:tc>
      </w:tr>
      <w:tr w:rsidR="009A7892" w:rsidRPr="009A7892" w:rsidTr="009A7892">
        <w:trPr>
          <w:trHeight w:val="69"/>
        </w:trPr>
        <w:tc>
          <w:tcPr>
            <w:tcW w:w="1546" w:type="pct"/>
          </w:tcPr>
          <w:p w:rsidR="00E03AAA" w:rsidRPr="009A7892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9A7892" w:rsidRDefault="00E03AAA" w:rsidP="00E03A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58461C" w:rsidRPr="009A7892" w:rsidRDefault="008A04D8" w:rsidP="00D64BC6">
            <w:pPr>
              <w:spacing w:before="60" w:after="60"/>
              <w:rPr>
                <w:sz w:val="20"/>
              </w:rPr>
            </w:pPr>
            <w:r w:rsidRPr="009A7892">
              <w:t>AS 2550.10 Cranes, hoists and winches – Safe use mobile elevating platforms</w:t>
            </w:r>
          </w:p>
        </w:tc>
      </w:tr>
      <w:tr w:rsidR="009A7892" w:rsidRPr="009A7892" w:rsidTr="009A7892">
        <w:trPr>
          <w:trHeight w:val="69"/>
        </w:trPr>
        <w:tc>
          <w:tcPr>
            <w:tcW w:w="1546" w:type="pct"/>
          </w:tcPr>
          <w:p w:rsidR="00E03AAA" w:rsidRPr="009A7892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9A7892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9A7892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Comments</w:t>
            </w:r>
          </w:p>
        </w:tc>
      </w:tr>
      <w:tr w:rsidR="009A7892" w:rsidRPr="009A7892" w:rsidTr="009A7892">
        <w:trPr>
          <w:trHeight w:val="69"/>
        </w:trPr>
        <w:tc>
          <w:tcPr>
            <w:tcW w:w="1546" w:type="pct"/>
          </w:tcPr>
          <w:p w:rsidR="00E03AAA" w:rsidRPr="009A7892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9A7892" w:rsidRDefault="00E03AAA" w:rsidP="00910BBD">
            <w:pPr>
              <w:jc w:val="center"/>
              <w:rPr>
                <w:rFonts w:cs="Arial"/>
                <w:szCs w:val="22"/>
              </w:rPr>
            </w:pPr>
            <w:r w:rsidRPr="009A7892">
              <w:rPr>
                <w:rFonts w:cs="Arial"/>
                <w:szCs w:val="22"/>
              </w:rPr>
              <w:t xml:space="preserve">Y </w:t>
            </w:r>
            <w:r w:rsidR="00910BBD" w:rsidRPr="009A789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"/>
            <w:r w:rsidR="00910BBD"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="00910BBD" w:rsidRPr="009A7892">
              <w:rPr>
                <w:rFonts w:cs="Arial"/>
                <w:szCs w:val="22"/>
              </w:rPr>
              <w:fldChar w:fldCharType="end"/>
            </w:r>
            <w:bookmarkEnd w:id="6"/>
            <w:r w:rsidRPr="009A7892">
              <w:rPr>
                <w:rFonts w:cs="Arial"/>
                <w:szCs w:val="22"/>
              </w:rPr>
              <w:t xml:space="preserve">  N</w:t>
            </w:r>
            <w:r w:rsidR="00910BBD" w:rsidRPr="009A78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="00910BBD" w:rsidRPr="009A7892">
              <w:rPr>
                <w:rFonts w:cs="Arial"/>
                <w:szCs w:val="22"/>
              </w:rPr>
              <w:fldChar w:fldCharType="end"/>
            </w:r>
            <w:r w:rsidRPr="009A789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9A7892" w:rsidRDefault="008A04D8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t>Operators manual should be supplied upon purchase of the lift.</w:t>
            </w:r>
          </w:p>
        </w:tc>
      </w:tr>
      <w:tr w:rsidR="009A7892" w:rsidRPr="009A7892" w:rsidTr="009A7892">
        <w:trPr>
          <w:trHeight w:val="69"/>
        </w:trPr>
        <w:tc>
          <w:tcPr>
            <w:tcW w:w="1546" w:type="pct"/>
          </w:tcPr>
          <w:p w:rsidR="00E03AAA" w:rsidRPr="009A7892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9A7892" w:rsidRDefault="00E03AAA" w:rsidP="008A04D8">
            <w:pPr>
              <w:jc w:val="center"/>
              <w:rPr>
                <w:rFonts w:cs="Arial"/>
                <w:szCs w:val="22"/>
              </w:rPr>
            </w:pPr>
            <w:r w:rsidRPr="009A7892">
              <w:rPr>
                <w:rFonts w:cs="Arial"/>
                <w:szCs w:val="22"/>
              </w:rPr>
              <w:t xml:space="preserve">Y </w:t>
            </w:r>
            <w:r w:rsidR="008A04D8" w:rsidRPr="009A78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04D8"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="008A04D8" w:rsidRPr="009A7892">
              <w:rPr>
                <w:rFonts w:cs="Arial"/>
                <w:szCs w:val="22"/>
              </w:rPr>
              <w:fldChar w:fldCharType="end"/>
            </w:r>
            <w:r w:rsidRPr="009A7892">
              <w:rPr>
                <w:rFonts w:cs="Arial"/>
                <w:szCs w:val="22"/>
              </w:rPr>
              <w:t xml:space="preserve">  N</w:t>
            </w:r>
            <w:r w:rsidR="008A04D8" w:rsidRPr="009A78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4D8"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="008A04D8" w:rsidRPr="009A7892">
              <w:rPr>
                <w:rFonts w:cs="Arial"/>
                <w:szCs w:val="22"/>
              </w:rPr>
              <w:fldChar w:fldCharType="end"/>
            </w:r>
            <w:r w:rsidRPr="009A789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9A7892" w:rsidRDefault="008A04D8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t>Operators must be licensed to perform work at height.</w:t>
            </w:r>
          </w:p>
        </w:tc>
      </w:tr>
      <w:tr w:rsidR="009A7892" w:rsidRPr="009A7892" w:rsidTr="009A7892">
        <w:trPr>
          <w:trHeight w:val="69"/>
        </w:trPr>
        <w:tc>
          <w:tcPr>
            <w:tcW w:w="1546" w:type="pct"/>
          </w:tcPr>
          <w:p w:rsidR="00E03AAA" w:rsidRPr="009A7892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9A7892" w:rsidRDefault="00E03AAA" w:rsidP="008A04D8">
            <w:pPr>
              <w:jc w:val="center"/>
              <w:rPr>
                <w:rFonts w:cs="Arial"/>
                <w:szCs w:val="22"/>
              </w:rPr>
            </w:pPr>
            <w:r w:rsidRPr="009A7892">
              <w:rPr>
                <w:rFonts w:cs="Arial"/>
                <w:szCs w:val="22"/>
              </w:rPr>
              <w:t xml:space="preserve">Y </w:t>
            </w:r>
            <w:r w:rsidR="008A04D8" w:rsidRPr="009A78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04D8"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="008A04D8" w:rsidRPr="009A7892">
              <w:rPr>
                <w:rFonts w:cs="Arial"/>
                <w:szCs w:val="22"/>
              </w:rPr>
              <w:fldChar w:fldCharType="end"/>
            </w:r>
            <w:r w:rsidRPr="009A7892">
              <w:rPr>
                <w:rFonts w:cs="Arial"/>
                <w:szCs w:val="22"/>
              </w:rPr>
              <w:t xml:space="preserve">  N</w:t>
            </w:r>
            <w:r w:rsidR="008A04D8" w:rsidRPr="009A7892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4D8" w:rsidRPr="009A7892">
              <w:rPr>
                <w:rFonts w:cs="Arial"/>
                <w:i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i/>
                <w:szCs w:val="22"/>
              </w:rPr>
            </w:r>
            <w:r w:rsidR="009A7892" w:rsidRPr="009A7892">
              <w:rPr>
                <w:rFonts w:cs="Arial"/>
                <w:i/>
                <w:szCs w:val="22"/>
              </w:rPr>
              <w:fldChar w:fldCharType="separate"/>
            </w:r>
            <w:r w:rsidR="008A04D8" w:rsidRPr="009A7892">
              <w:rPr>
                <w:rFonts w:cs="Arial"/>
                <w:i/>
                <w:szCs w:val="22"/>
              </w:rPr>
              <w:fldChar w:fldCharType="end"/>
            </w:r>
            <w:r w:rsidRPr="009A789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9A7892" w:rsidRDefault="008A04D8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9A7892">
              <w:t>Operators must be licensed to perform work at height.</w:t>
            </w:r>
          </w:p>
        </w:tc>
      </w:tr>
    </w:tbl>
    <w:p w:rsidR="008A64BB" w:rsidRPr="009A7892" w:rsidRDefault="008A64BB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9A7892" w:rsidRPr="009A7892" w:rsidTr="009A7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9A7892" w:rsidRDefault="008A64BB" w:rsidP="009A7892">
            <w:pPr>
              <w:tabs>
                <w:tab w:val="left" w:pos="3231"/>
              </w:tabs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9A7892">
              <w:rPr>
                <w:rFonts w:cs="Arial"/>
                <w:color w:val="auto"/>
                <w:szCs w:val="22"/>
              </w:rPr>
              <w:br w:type="page"/>
            </w:r>
            <w:r w:rsidR="004A5B38" w:rsidRPr="009A7892">
              <w:rPr>
                <w:rFonts w:cs="Arial"/>
                <w:color w:val="auto"/>
                <w:szCs w:val="22"/>
              </w:rPr>
              <w:t>3. Hazard Identification</w:t>
            </w:r>
            <w:r w:rsidR="009A7892" w:rsidRPr="009A7892">
              <w:rPr>
                <w:rFonts w:cs="Arial"/>
                <w:b w:val="0"/>
                <w:color w:val="auto"/>
                <w:szCs w:val="22"/>
              </w:rPr>
              <w:tab/>
            </w:r>
          </w:p>
        </w:tc>
        <w:tc>
          <w:tcPr>
            <w:tcW w:w="3091" w:type="pct"/>
            <w:gridSpan w:val="5"/>
          </w:tcPr>
          <w:p w:rsidR="004A5B38" w:rsidRPr="009A7892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9A7892" w:rsidRPr="009A7892" w:rsidTr="009A7892">
        <w:trPr>
          <w:trHeight w:val="294"/>
        </w:trPr>
        <w:tc>
          <w:tcPr>
            <w:tcW w:w="1909" w:type="pct"/>
            <w:gridSpan w:val="2"/>
          </w:tcPr>
          <w:p w:rsidR="00FB3921" w:rsidRPr="009A7892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9A7892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9A7892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9A7892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9A7892" w:rsidRPr="009A7892" w:rsidTr="009A7892">
        <w:trPr>
          <w:trHeight w:val="513"/>
        </w:trPr>
        <w:tc>
          <w:tcPr>
            <w:tcW w:w="1909" w:type="pct"/>
            <w:gridSpan w:val="2"/>
          </w:tcPr>
          <w:p w:rsidR="00FB3921" w:rsidRPr="009A7892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9A7892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9A7892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9A7892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Risk</w:t>
            </w:r>
          </w:p>
          <w:p w:rsidR="00FB3921" w:rsidRPr="009A7892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9A7892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9A7892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500" w:type="pct"/>
          </w:tcPr>
          <w:p w:rsidR="00FB3921" w:rsidRPr="009A7892" w:rsidRDefault="00FB3921" w:rsidP="00555A19">
            <w:pPr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b/>
                <w:szCs w:val="22"/>
              </w:rPr>
              <w:t>ENTANGLEMENT</w:t>
            </w:r>
          </w:p>
          <w:p w:rsidR="00FB3921" w:rsidRPr="009A7892" w:rsidRDefault="00FB3921" w:rsidP="00555A19">
            <w:pPr>
              <w:rPr>
                <w:rFonts w:cs="Arial"/>
                <w:b/>
                <w:szCs w:val="22"/>
              </w:rPr>
            </w:pPr>
            <w:r w:rsidRPr="009A7892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9A7892" w:rsidRDefault="00FB3921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9A7892">
              <w:rPr>
                <w:rFonts w:cs="Arial"/>
                <w:szCs w:val="22"/>
              </w:rPr>
              <w:t xml:space="preserve">Y </w:t>
            </w:r>
            <w:r w:rsidR="000B0D20" w:rsidRPr="009A78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0D20"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="000B0D20" w:rsidRPr="009A7892">
              <w:rPr>
                <w:rFonts w:cs="Arial"/>
                <w:szCs w:val="22"/>
              </w:rPr>
              <w:fldChar w:fldCharType="end"/>
            </w:r>
            <w:r w:rsidRPr="009A7892">
              <w:rPr>
                <w:rFonts w:cs="Arial"/>
                <w:szCs w:val="22"/>
              </w:rPr>
              <w:t xml:space="preserve"> N</w:t>
            </w:r>
            <w:r w:rsidR="000B0D20" w:rsidRPr="009A78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20" w:rsidRPr="009A7892">
              <w:rPr>
                <w:rFonts w:cs="Arial"/>
                <w:szCs w:val="22"/>
              </w:rPr>
              <w:instrText xml:space="preserve"> FORMCHECKBOX </w:instrText>
            </w:r>
            <w:r w:rsidR="009A7892" w:rsidRPr="009A7892">
              <w:rPr>
                <w:rFonts w:cs="Arial"/>
                <w:szCs w:val="22"/>
              </w:rPr>
            </w:r>
            <w:r w:rsidR="009A7892" w:rsidRPr="009A7892">
              <w:rPr>
                <w:rFonts w:cs="Arial"/>
                <w:szCs w:val="22"/>
              </w:rPr>
              <w:fldChar w:fldCharType="separate"/>
            </w:r>
            <w:r w:rsidR="000B0D20" w:rsidRPr="009A789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9A7892" w:rsidRDefault="008A04D8" w:rsidP="008A04D8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9A7892">
              <w:rPr>
                <w:rFonts w:cs="Arial"/>
                <w:szCs w:val="22"/>
              </w:rPr>
              <w:t>Severe</w:t>
            </w:r>
          </w:p>
        </w:tc>
        <w:tc>
          <w:tcPr>
            <w:tcW w:w="364" w:type="pct"/>
          </w:tcPr>
          <w:p w:rsidR="00FB3921" w:rsidRPr="009A7892" w:rsidRDefault="008A04D8" w:rsidP="00EF4AF9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9A7892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FB3921" w:rsidRPr="009A7892" w:rsidRDefault="002A59D8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9A7892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B3921" w:rsidRPr="009A7892" w:rsidRDefault="000B0D20" w:rsidP="008A04D8">
            <w:pPr>
              <w:spacing w:before="20" w:after="20"/>
              <w:rPr>
                <w:rFonts w:cs="Arial"/>
                <w:szCs w:val="22"/>
              </w:rPr>
            </w:pPr>
            <w:r w:rsidRPr="009A7892">
              <w:t>Loose clothing, long hair, other material may become entangled</w:t>
            </w:r>
            <w:r w:rsidR="002A59D8" w:rsidRPr="009A7892">
              <w:t xml:space="preserve"> with moving parts of the </w:t>
            </w:r>
            <w:r w:rsidR="008A04D8" w:rsidRPr="009A7892">
              <w:t>scissor lift.</w:t>
            </w:r>
          </w:p>
        </w:tc>
        <w:tc>
          <w:tcPr>
            <w:tcW w:w="1084" w:type="pct"/>
          </w:tcPr>
          <w:p w:rsidR="007F1080" w:rsidRPr="009A7892" w:rsidRDefault="002A59D8" w:rsidP="008A04D8">
            <w:pPr>
              <w:spacing w:before="20" w:after="20"/>
            </w:pPr>
            <w:r w:rsidRPr="009A7892">
              <w:t>Ensure clothing, gloves, hair or other such items are kept c</w:t>
            </w:r>
            <w:r w:rsidR="008A04D8" w:rsidRPr="009A7892">
              <w:t>lear of moving parts of the scissor lift</w:t>
            </w:r>
            <w:r w:rsidRPr="009A7892">
              <w:t xml:space="preserve"> </w:t>
            </w:r>
            <w:r w:rsidR="008A04D8" w:rsidRPr="009A7892">
              <w:t>when operating</w:t>
            </w:r>
            <w:r w:rsidRPr="009A7892">
              <w:t xml:space="preserve"> or performing maintenance (e.g. overalls can be used to restrict loose clothing, hair tied back etc.).</w:t>
            </w:r>
          </w:p>
        </w:tc>
      </w:tr>
    </w:tbl>
    <w:p w:rsidR="00AF7FAD" w:rsidRDefault="00AF7FAD" w:rsidP="006758C9">
      <w:pPr>
        <w:tabs>
          <w:tab w:val="left" w:pos="5540"/>
        </w:tabs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9556D8" w:rsidRPr="006758C9" w:rsidTr="009A7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9A7892" w:rsidTr="009A7892">
        <w:trPr>
          <w:trHeight w:val="513"/>
        </w:trPr>
        <w:tc>
          <w:tcPr>
            <w:tcW w:w="1865" w:type="pct"/>
            <w:gridSpan w:val="2"/>
          </w:tcPr>
          <w:p w:rsidR="009556D8" w:rsidRPr="009A7892" w:rsidRDefault="009556D8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" w:type="pct"/>
          </w:tcPr>
          <w:p w:rsidR="009556D8" w:rsidRPr="009A7892" w:rsidRDefault="009556D8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9556D8" w:rsidRPr="009A7892" w:rsidRDefault="009556D8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4" w:type="pct"/>
          </w:tcPr>
          <w:p w:rsidR="009556D8" w:rsidRPr="009A7892" w:rsidRDefault="009556D8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Risk</w:t>
            </w:r>
          </w:p>
          <w:p w:rsidR="009556D8" w:rsidRPr="009A7892" w:rsidRDefault="009556D8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870" w:type="pct"/>
          </w:tcPr>
          <w:p w:rsidR="009556D8" w:rsidRPr="009A7892" w:rsidRDefault="009556D8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4" w:type="pct"/>
          </w:tcPr>
          <w:p w:rsidR="009556D8" w:rsidRPr="009A7892" w:rsidRDefault="009556D8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6758C9" w:rsidRPr="009A7892" w:rsidTr="009A7892">
        <w:trPr>
          <w:trHeight w:val="534"/>
        </w:trPr>
        <w:tc>
          <w:tcPr>
            <w:tcW w:w="1455" w:type="pct"/>
          </w:tcPr>
          <w:p w:rsidR="00B44187" w:rsidRPr="009A7892" w:rsidRDefault="00296876" w:rsidP="00555A19">
            <w:pPr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IMPACT AND CUTTING</w:t>
            </w:r>
            <w:r w:rsidR="003E60D1" w:rsidRPr="009A7892">
              <w:rPr>
                <w:rFonts w:cs="Arial"/>
                <w:b/>
                <w:sz w:val="18"/>
                <w:szCs w:val="18"/>
              </w:rPr>
              <w:t xml:space="preserve"> INJURIES</w:t>
            </w:r>
          </w:p>
          <w:p w:rsidR="00B44187" w:rsidRPr="009A7892" w:rsidRDefault="00B44187" w:rsidP="00555A19">
            <w:pPr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Can anyone be crushed/cut/struck etc</w:t>
            </w:r>
            <w:r w:rsidR="009058C4" w:rsidRPr="009A7892">
              <w:rPr>
                <w:rFonts w:cs="Arial"/>
                <w:sz w:val="18"/>
                <w:szCs w:val="18"/>
                <w:lang w:val="en-US"/>
              </w:rPr>
              <w:t>.</w:t>
            </w:r>
            <w:r w:rsidRPr="009A7892">
              <w:rPr>
                <w:rFonts w:cs="Arial"/>
                <w:sz w:val="18"/>
                <w:szCs w:val="18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9A7892" w:rsidRDefault="00B44187" w:rsidP="00555A19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453" w:type="pct"/>
          </w:tcPr>
          <w:p w:rsidR="00B44187" w:rsidRPr="009A7892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9A7892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B44187" w:rsidRPr="009A7892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:rsidR="000B2B5F" w:rsidRPr="009A7892" w:rsidRDefault="000B2B5F" w:rsidP="000B2B5F">
            <w:pPr>
              <w:spacing w:before="20" w:after="20"/>
              <w:ind w:left="1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Materials could fall off the scissor lift.</w:t>
            </w:r>
          </w:p>
          <w:p w:rsidR="000B2B5F" w:rsidRPr="009A7892" w:rsidRDefault="000B2B5F" w:rsidP="000B2B5F">
            <w:pPr>
              <w:spacing w:before="20" w:after="20"/>
              <w:rPr>
                <w:sz w:val="18"/>
                <w:szCs w:val="18"/>
              </w:rPr>
            </w:pPr>
          </w:p>
          <w:p w:rsidR="000B2B5F" w:rsidRPr="009A7892" w:rsidRDefault="000B2B5F" w:rsidP="000B2B5F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Scissor lift could roll over if operated on an uneven surface or slope.</w:t>
            </w:r>
          </w:p>
          <w:p w:rsidR="000B2B5F" w:rsidRPr="009A7892" w:rsidRDefault="000B2B5F" w:rsidP="000B2B5F">
            <w:pPr>
              <w:spacing w:before="20" w:after="20"/>
              <w:rPr>
                <w:sz w:val="18"/>
                <w:szCs w:val="18"/>
              </w:rPr>
            </w:pPr>
          </w:p>
          <w:p w:rsidR="000B2B5F" w:rsidRPr="009A7892" w:rsidRDefault="000B2B5F" w:rsidP="000B2B5F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The mobility of the scissor lift poses a significant risk to pedestrians and property.</w:t>
            </w:r>
          </w:p>
          <w:p w:rsidR="000B2B5F" w:rsidRPr="009A7892" w:rsidRDefault="000B2B5F" w:rsidP="000B2B5F">
            <w:pPr>
              <w:spacing w:before="20" w:after="20"/>
              <w:ind w:left="17"/>
              <w:rPr>
                <w:sz w:val="18"/>
                <w:szCs w:val="18"/>
              </w:rPr>
            </w:pPr>
          </w:p>
          <w:p w:rsidR="000B2B5F" w:rsidRPr="009A7892" w:rsidRDefault="000B2B5F" w:rsidP="000B2B5F">
            <w:pPr>
              <w:spacing w:before="20" w:after="20"/>
              <w:ind w:left="1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Use of inappropriate parts could lead to mechanical failure.</w:t>
            </w:r>
          </w:p>
          <w:p w:rsidR="000B2B5F" w:rsidRPr="009A7892" w:rsidRDefault="000B2B5F" w:rsidP="000B2B5F">
            <w:pPr>
              <w:spacing w:before="20" w:after="20"/>
              <w:ind w:left="17"/>
              <w:rPr>
                <w:sz w:val="18"/>
                <w:szCs w:val="18"/>
              </w:rPr>
            </w:pPr>
          </w:p>
          <w:p w:rsidR="000B2B5F" w:rsidRPr="009A7892" w:rsidRDefault="000B2B5F" w:rsidP="000B2B5F">
            <w:pPr>
              <w:spacing w:before="20" w:after="20"/>
              <w:ind w:left="1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Overhead beams and structures could pose a significant risk to the operator/s.</w:t>
            </w:r>
          </w:p>
          <w:p w:rsidR="000B2B5F" w:rsidRPr="009A7892" w:rsidRDefault="000B2B5F" w:rsidP="000B2B5F">
            <w:pPr>
              <w:spacing w:before="20" w:after="20"/>
              <w:ind w:left="17"/>
              <w:rPr>
                <w:sz w:val="18"/>
                <w:szCs w:val="18"/>
              </w:rPr>
            </w:pPr>
          </w:p>
          <w:p w:rsidR="000B2B5F" w:rsidRPr="009A7892" w:rsidRDefault="000B2B5F" w:rsidP="000B2B5F">
            <w:pPr>
              <w:spacing w:before="20" w:after="20"/>
              <w:ind w:left="1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Operator error (e.g. poor visibility, fatigue etc.) may lead to an accident.</w:t>
            </w:r>
          </w:p>
          <w:p w:rsidR="00017E26" w:rsidRPr="009A7892" w:rsidRDefault="00017E26" w:rsidP="002A59D8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0B2B5F" w:rsidRPr="009A7892" w:rsidRDefault="000B2B5F" w:rsidP="000B2B5F">
            <w:pPr>
              <w:spacing w:before="20" w:after="20"/>
              <w:ind w:left="1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only licensed persons who have been trained in safe work practices operate the scissor lift.</w:t>
            </w:r>
          </w:p>
          <w:p w:rsidR="000B2B5F" w:rsidRPr="009A7892" w:rsidRDefault="000B2B5F" w:rsidP="000B2B5F">
            <w:pPr>
              <w:spacing w:before="20" w:after="20"/>
              <w:ind w:left="17"/>
              <w:rPr>
                <w:sz w:val="18"/>
                <w:szCs w:val="18"/>
              </w:rPr>
            </w:pPr>
          </w:p>
          <w:p w:rsidR="000B2B5F" w:rsidRPr="009A7892" w:rsidRDefault="000B2B5F" w:rsidP="000B2B5F">
            <w:pPr>
              <w:spacing w:before="20" w:after="20"/>
              <w:ind w:left="1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scissor lift:</w:t>
            </w:r>
          </w:p>
          <w:p w:rsidR="000B2B5F" w:rsidRPr="009A7892" w:rsidRDefault="000B2B5F" w:rsidP="00D64BC6">
            <w:pPr>
              <w:pStyle w:val="ListParagraph"/>
              <w:numPr>
                <w:ilvl w:val="0"/>
                <w:numId w:val="46"/>
              </w:numPr>
              <w:spacing w:before="20" w:after="20"/>
              <w:ind w:left="437" w:hanging="425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Has appropriate safety features (e.g. edge protection, emergency stop, park brake, reversing alarm etc.)</w:t>
            </w:r>
          </w:p>
          <w:p w:rsidR="000B2B5F" w:rsidRPr="009A7892" w:rsidRDefault="000B2B5F" w:rsidP="00D64BC6">
            <w:pPr>
              <w:pStyle w:val="ListParagraph"/>
              <w:numPr>
                <w:ilvl w:val="0"/>
                <w:numId w:val="46"/>
              </w:numPr>
              <w:spacing w:before="20" w:after="20"/>
              <w:ind w:left="437" w:hanging="425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Is only operated on level ground</w:t>
            </w:r>
          </w:p>
          <w:p w:rsidR="000B2B5F" w:rsidRPr="009A7892" w:rsidRDefault="000B2B5F" w:rsidP="00D64BC6">
            <w:pPr>
              <w:pStyle w:val="ListParagraph"/>
              <w:numPr>
                <w:ilvl w:val="0"/>
                <w:numId w:val="46"/>
              </w:numPr>
              <w:spacing w:before="20" w:after="20"/>
              <w:ind w:left="437" w:hanging="425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Loads are within lifting capacity and evenly distributed</w:t>
            </w:r>
          </w:p>
          <w:p w:rsidR="000B2B5F" w:rsidRPr="009A7892" w:rsidRDefault="000B2B5F" w:rsidP="00D64BC6">
            <w:pPr>
              <w:pStyle w:val="ListParagraph"/>
              <w:numPr>
                <w:ilvl w:val="0"/>
                <w:numId w:val="46"/>
              </w:numPr>
              <w:spacing w:before="20" w:after="20"/>
              <w:ind w:left="437" w:hanging="425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Is appropriately maintained and serviced regularly in accordance with manufacturer’s instructions</w:t>
            </w:r>
          </w:p>
          <w:p w:rsidR="00D64BC6" w:rsidRPr="009A7892" w:rsidRDefault="00D64BC6" w:rsidP="000B2B5F">
            <w:pPr>
              <w:spacing w:before="20" w:after="20"/>
              <w:rPr>
                <w:sz w:val="18"/>
                <w:szCs w:val="18"/>
              </w:rPr>
            </w:pPr>
          </w:p>
          <w:p w:rsidR="00D64BC6" w:rsidRPr="009A7892" w:rsidRDefault="00D64BC6" w:rsidP="000B2B5F">
            <w:pPr>
              <w:spacing w:before="20" w:after="20"/>
              <w:rPr>
                <w:sz w:val="18"/>
                <w:szCs w:val="18"/>
              </w:rPr>
            </w:pPr>
          </w:p>
          <w:p w:rsidR="000B2B5F" w:rsidRPr="009A7892" w:rsidRDefault="000B2B5F" w:rsidP="000B2B5F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appropriate traffic management controls have been implemented such as:</w:t>
            </w:r>
          </w:p>
          <w:p w:rsidR="000B2B5F" w:rsidRPr="009A7892" w:rsidRDefault="000B2B5F" w:rsidP="00D64BC6">
            <w:pPr>
              <w:pStyle w:val="ListParagraph"/>
              <w:numPr>
                <w:ilvl w:val="0"/>
                <w:numId w:val="47"/>
              </w:numPr>
              <w:ind w:left="437" w:hanging="43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Designated and marked pedestrian paths (e.g. painted walkways, bollards/fenced walkways etc.)</w:t>
            </w:r>
          </w:p>
          <w:p w:rsidR="000B2B5F" w:rsidRPr="009A7892" w:rsidRDefault="000B2B5F" w:rsidP="00D64BC6">
            <w:pPr>
              <w:pStyle w:val="ListParagraph"/>
              <w:numPr>
                <w:ilvl w:val="0"/>
                <w:numId w:val="47"/>
              </w:numPr>
              <w:spacing w:before="20" w:after="20"/>
              <w:ind w:left="437" w:hanging="43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Pedestrian no go zones</w:t>
            </w:r>
          </w:p>
          <w:p w:rsidR="000B2B5F" w:rsidRPr="009A7892" w:rsidRDefault="000B2B5F" w:rsidP="00D64BC6">
            <w:pPr>
              <w:pStyle w:val="ListParagraph"/>
              <w:numPr>
                <w:ilvl w:val="0"/>
                <w:numId w:val="47"/>
              </w:numPr>
              <w:spacing w:before="20" w:after="20"/>
              <w:ind w:left="437" w:hanging="43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High visibility clothing is worn by operator/persons in the work area</w:t>
            </w:r>
          </w:p>
          <w:p w:rsidR="000B2B5F" w:rsidRPr="009A7892" w:rsidRDefault="000B2B5F" w:rsidP="00D64BC6">
            <w:pPr>
              <w:pStyle w:val="ListParagraph"/>
              <w:numPr>
                <w:ilvl w:val="0"/>
                <w:numId w:val="47"/>
              </w:numPr>
              <w:spacing w:before="20" w:after="20"/>
              <w:ind w:left="437" w:hanging="43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Signs and barricades to be installed to warn other employees/persons in area</w:t>
            </w:r>
          </w:p>
          <w:p w:rsidR="000B2B5F" w:rsidRPr="009A7892" w:rsidRDefault="000B2B5F" w:rsidP="00D64BC6">
            <w:pPr>
              <w:pStyle w:val="ListParagraph"/>
              <w:numPr>
                <w:ilvl w:val="0"/>
                <w:numId w:val="47"/>
              </w:numPr>
              <w:spacing w:before="20" w:after="20"/>
              <w:ind w:left="437" w:hanging="43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 xml:space="preserve">A documented </w:t>
            </w:r>
            <w:r w:rsidRPr="009A7892">
              <w:rPr>
                <w:rStyle w:val="Hyperlink"/>
                <w:color w:val="auto"/>
                <w:sz w:val="18"/>
                <w:szCs w:val="18"/>
                <w:u w:val="none"/>
              </w:rPr>
              <w:t>Traffic Management Plan</w:t>
            </w:r>
            <w:r w:rsidRPr="009A7892">
              <w:rPr>
                <w:sz w:val="18"/>
                <w:szCs w:val="18"/>
              </w:rPr>
              <w:t xml:space="preserve"> in place</w:t>
            </w:r>
          </w:p>
          <w:p w:rsidR="005266DE" w:rsidRPr="009A7892" w:rsidRDefault="000B2B5F" w:rsidP="00D64BC6">
            <w:pPr>
              <w:pStyle w:val="ListParagraph"/>
              <w:numPr>
                <w:ilvl w:val="0"/>
                <w:numId w:val="47"/>
              </w:numPr>
              <w:spacing w:before="20" w:after="20"/>
              <w:ind w:left="437" w:hanging="437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Relevant employees have attended traffic management training</w:t>
            </w:r>
          </w:p>
        </w:tc>
      </w:tr>
      <w:tr w:rsidR="006758C9" w:rsidRPr="009A7892" w:rsidTr="009A7892">
        <w:trPr>
          <w:trHeight w:val="410"/>
        </w:trPr>
        <w:tc>
          <w:tcPr>
            <w:tcW w:w="1455" w:type="pct"/>
          </w:tcPr>
          <w:p w:rsidR="00B44187" w:rsidRPr="009A7892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9A7892" w:rsidRDefault="00B44187" w:rsidP="008A04D8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="008A04D8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04D8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8A04D8"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="008A04D8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4D8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8A04D8"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B44187" w:rsidRPr="009A7892" w:rsidRDefault="008A04D8" w:rsidP="00EF4AF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4" w:type="pct"/>
          </w:tcPr>
          <w:p w:rsidR="00B44187" w:rsidRPr="009A7892" w:rsidRDefault="008A04D8" w:rsidP="003E60D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4" w:type="pct"/>
          </w:tcPr>
          <w:p w:rsidR="00B44187" w:rsidRPr="009A7892" w:rsidRDefault="008A04D8" w:rsidP="003E60D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870" w:type="pct"/>
            <w:vMerge/>
          </w:tcPr>
          <w:p w:rsidR="00B44187" w:rsidRPr="009A7892" w:rsidRDefault="00B4418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B44187" w:rsidRPr="009A7892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1C04D7" w:rsidRPr="009A7892" w:rsidTr="009A7892">
        <w:trPr>
          <w:trHeight w:val="384"/>
        </w:trPr>
        <w:tc>
          <w:tcPr>
            <w:tcW w:w="1455" w:type="pct"/>
          </w:tcPr>
          <w:p w:rsidR="001C04D7" w:rsidRPr="009A7892" w:rsidRDefault="001C04D7" w:rsidP="00D64BC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1C04D7" w:rsidRPr="009A7892" w:rsidRDefault="001C04D7" w:rsidP="008A04D8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="008A04D8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04D8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8A04D8"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="008A04D8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4D8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8A04D8"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1C04D7" w:rsidRPr="009A7892" w:rsidRDefault="008A04D8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Severe</w:t>
            </w:r>
          </w:p>
        </w:tc>
        <w:tc>
          <w:tcPr>
            <w:tcW w:w="364" w:type="pct"/>
          </w:tcPr>
          <w:p w:rsidR="001C04D7" w:rsidRPr="009A7892" w:rsidRDefault="008A04D8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4" w:type="pct"/>
          </w:tcPr>
          <w:p w:rsidR="001C04D7" w:rsidRPr="009A7892" w:rsidRDefault="008A04D8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Extreme</w:t>
            </w:r>
          </w:p>
        </w:tc>
        <w:tc>
          <w:tcPr>
            <w:tcW w:w="870" w:type="pct"/>
            <w:vMerge/>
          </w:tcPr>
          <w:p w:rsidR="001C04D7" w:rsidRPr="009A7892" w:rsidRDefault="001C04D7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1C04D7" w:rsidRPr="009A7892" w:rsidRDefault="001C04D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EF4AF9" w:rsidRPr="009A7892" w:rsidTr="009A7892">
        <w:trPr>
          <w:trHeight w:val="376"/>
        </w:trPr>
        <w:tc>
          <w:tcPr>
            <w:tcW w:w="1455" w:type="pct"/>
          </w:tcPr>
          <w:p w:rsidR="00EF4AF9" w:rsidRPr="009A7892" w:rsidRDefault="00EF4AF9" w:rsidP="00D64BC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EF4AF9" w:rsidRPr="009A7892" w:rsidRDefault="00EF4AF9" w:rsidP="002A59D8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="002A59D8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D8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2A59D8"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="002A59D8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59D8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2A59D8"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EF4AF9" w:rsidRPr="009A7892" w:rsidRDefault="00EF4AF9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EF4AF9" w:rsidRPr="009A7892" w:rsidRDefault="00EF4AF9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EF4AF9" w:rsidRPr="009A7892" w:rsidRDefault="00EF4AF9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EF4AF9" w:rsidRPr="009A7892" w:rsidRDefault="00EF4AF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EF4AF9" w:rsidRPr="009A7892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EF4AF9" w:rsidRPr="009A7892" w:rsidTr="009A7892">
        <w:trPr>
          <w:trHeight w:val="383"/>
        </w:trPr>
        <w:tc>
          <w:tcPr>
            <w:tcW w:w="1455" w:type="pct"/>
          </w:tcPr>
          <w:p w:rsidR="00EF4AF9" w:rsidRPr="009A7892" w:rsidRDefault="00EF4AF9" w:rsidP="00D64BC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EF4AF9" w:rsidRPr="009A7892" w:rsidRDefault="00EF4AF9" w:rsidP="002A59D8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="002A59D8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59D8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2A59D8"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="002A59D8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9D8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2A59D8"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EF4AF9" w:rsidRPr="009A7892" w:rsidRDefault="008A04D8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Severe</w:t>
            </w:r>
          </w:p>
        </w:tc>
        <w:tc>
          <w:tcPr>
            <w:tcW w:w="364" w:type="pct"/>
          </w:tcPr>
          <w:p w:rsidR="00EF4AF9" w:rsidRPr="009A7892" w:rsidRDefault="008A04D8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4" w:type="pct"/>
          </w:tcPr>
          <w:p w:rsidR="00EF4AF9" w:rsidRPr="009A7892" w:rsidRDefault="000B2B5F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Extreme</w:t>
            </w:r>
          </w:p>
        </w:tc>
        <w:tc>
          <w:tcPr>
            <w:tcW w:w="870" w:type="pct"/>
            <w:vMerge/>
          </w:tcPr>
          <w:p w:rsidR="00EF4AF9" w:rsidRPr="009A7892" w:rsidRDefault="00EF4AF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EF4AF9" w:rsidRPr="009A7892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EF4AF9" w:rsidRPr="009A7892" w:rsidTr="009A7892">
        <w:trPr>
          <w:trHeight w:val="330"/>
        </w:trPr>
        <w:tc>
          <w:tcPr>
            <w:tcW w:w="1455" w:type="pct"/>
          </w:tcPr>
          <w:p w:rsidR="00EF4AF9" w:rsidRPr="009A7892" w:rsidRDefault="00EF4AF9" w:rsidP="00D64BC6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EF4AF9" w:rsidRPr="009A7892" w:rsidRDefault="00EF4AF9" w:rsidP="008A04D8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="008A04D8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04D8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8A04D8"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="008A04D8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4D8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8A04D8"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EF4AF9" w:rsidRPr="009A7892" w:rsidRDefault="000B2B5F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Severe</w:t>
            </w:r>
          </w:p>
        </w:tc>
        <w:tc>
          <w:tcPr>
            <w:tcW w:w="364" w:type="pct"/>
          </w:tcPr>
          <w:p w:rsidR="00EF4AF9" w:rsidRPr="009A7892" w:rsidRDefault="000B2B5F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Rare</w:t>
            </w:r>
          </w:p>
        </w:tc>
        <w:tc>
          <w:tcPr>
            <w:tcW w:w="364" w:type="pct"/>
          </w:tcPr>
          <w:p w:rsidR="00EF4AF9" w:rsidRPr="009A7892" w:rsidRDefault="000B2B5F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870" w:type="pct"/>
            <w:vMerge/>
          </w:tcPr>
          <w:p w:rsidR="00EF4AF9" w:rsidRPr="009A7892" w:rsidRDefault="00EF4AF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EF4AF9" w:rsidRPr="009A7892" w:rsidRDefault="00EF4AF9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B2B5F" w:rsidRPr="009A7892" w:rsidTr="009A7892">
        <w:trPr>
          <w:trHeight w:val="534"/>
        </w:trPr>
        <w:tc>
          <w:tcPr>
            <w:tcW w:w="1455" w:type="pct"/>
          </w:tcPr>
          <w:p w:rsidR="000B2B5F" w:rsidRPr="009A7892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0B2B5F" w:rsidRPr="009A7892" w:rsidRDefault="000B2B5F" w:rsidP="000B0D20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Severe</w:t>
            </w:r>
          </w:p>
        </w:tc>
        <w:tc>
          <w:tcPr>
            <w:tcW w:w="364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Rare</w:t>
            </w:r>
          </w:p>
        </w:tc>
        <w:tc>
          <w:tcPr>
            <w:tcW w:w="364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870" w:type="pct"/>
            <w:vMerge/>
          </w:tcPr>
          <w:p w:rsidR="000B2B5F" w:rsidRPr="009A7892" w:rsidRDefault="000B2B5F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0B2B5F" w:rsidRPr="009A7892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B2B5F" w:rsidRPr="009A7892" w:rsidTr="009A7892">
        <w:trPr>
          <w:trHeight w:val="414"/>
        </w:trPr>
        <w:tc>
          <w:tcPr>
            <w:tcW w:w="1455" w:type="pct"/>
          </w:tcPr>
          <w:p w:rsidR="000B2B5F" w:rsidRPr="009A7892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0B2B5F" w:rsidRPr="009A7892" w:rsidRDefault="000B2B5F" w:rsidP="002A59D8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Severe</w:t>
            </w:r>
          </w:p>
        </w:tc>
        <w:tc>
          <w:tcPr>
            <w:tcW w:w="364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Rare</w:t>
            </w:r>
          </w:p>
        </w:tc>
        <w:tc>
          <w:tcPr>
            <w:tcW w:w="364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870" w:type="pct"/>
            <w:vMerge/>
          </w:tcPr>
          <w:p w:rsidR="000B2B5F" w:rsidRPr="009A7892" w:rsidRDefault="000B2B5F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0B2B5F" w:rsidRPr="009A7892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B2B5F" w:rsidRPr="009A7892" w:rsidTr="009A7892">
        <w:trPr>
          <w:trHeight w:val="418"/>
        </w:trPr>
        <w:tc>
          <w:tcPr>
            <w:tcW w:w="1455" w:type="pct"/>
          </w:tcPr>
          <w:p w:rsidR="000B2B5F" w:rsidRPr="009A7892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0B2B5F" w:rsidRPr="009A7892" w:rsidRDefault="000B2B5F" w:rsidP="008A04D8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B2B5F" w:rsidRPr="009A7892" w:rsidRDefault="000B2B5F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0B2B5F" w:rsidRPr="009A7892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B2B5F" w:rsidRPr="009A7892" w:rsidTr="009A7892">
        <w:trPr>
          <w:trHeight w:val="418"/>
        </w:trPr>
        <w:tc>
          <w:tcPr>
            <w:tcW w:w="1455" w:type="pct"/>
          </w:tcPr>
          <w:p w:rsidR="000B2B5F" w:rsidRPr="009A7892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</w:rPr>
              <w:t>The mobility of the plant?</w:t>
            </w:r>
          </w:p>
        </w:tc>
        <w:tc>
          <w:tcPr>
            <w:tcW w:w="410" w:type="pct"/>
          </w:tcPr>
          <w:p w:rsidR="000B2B5F" w:rsidRPr="009A7892" w:rsidRDefault="000B2B5F" w:rsidP="008A04D8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Severe</w:t>
            </w:r>
          </w:p>
        </w:tc>
        <w:tc>
          <w:tcPr>
            <w:tcW w:w="364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Rare</w:t>
            </w:r>
          </w:p>
        </w:tc>
        <w:tc>
          <w:tcPr>
            <w:tcW w:w="364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870" w:type="pct"/>
            <w:vMerge/>
          </w:tcPr>
          <w:p w:rsidR="000B2B5F" w:rsidRPr="009A7892" w:rsidRDefault="000B2B5F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0B2B5F" w:rsidRPr="009A7892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B2B5F" w:rsidRPr="009A7892" w:rsidTr="009A7892">
        <w:trPr>
          <w:trHeight w:val="418"/>
        </w:trPr>
        <w:tc>
          <w:tcPr>
            <w:tcW w:w="1455" w:type="pct"/>
          </w:tcPr>
          <w:p w:rsidR="000B2B5F" w:rsidRPr="009A7892" w:rsidRDefault="000B2B5F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Inappropriate parts and accessories being used?</w:t>
            </w:r>
          </w:p>
        </w:tc>
        <w:tc>
          <w:tcPr>
            <w:tcW w:w="410" w:type="pct"/>
          </w:tcPr>
          <w:p w:rsidR="000B2B5F" w:rsidRPr="009A7892" w:rsidRDefault="000B2B5F" w:rsidP="008A04D8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0B2B5F" w:rsidRPr="009A7892" w:rsidRDefault="000B2B5F" w:rsidP="000B2B5F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4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Rare</w:t>
            </w:r>
          </w:p>
        </w:tc>
        <w:tc>
          <w:tcPr>
            <w:tcW w:w="364" w:type="pct"/>
          </w:tcPr>
          <w:p w:rsidR="000B2B5F" w:rsidRPr="009A7892" w:rsidRDefault="000B2B5F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870" w:type="pct"/>
            <w:vMerge/>
          </w:tcPr>
          <w:p w:rsidR="000B2B5F" w:rsidRPr="009A7892" w:rsidRDefault="000B2B5F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0B2B5F" w:rsidRPr="009A7892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B2B5F" w:rsidRPr="009A7892" w:rsidTr="009A7892">
        <w:trPr>
          <w:trHeight w:val="418"/>
        </w:trPr>
        <w:tc>
          <w:tcPr>
            <w:tcW w:w="1455" w:type="pct"/>
          </w:tcPr>
          <w:p w:rsidR="000B2B5F" w:rsidRPr="009A7892" w:rsidRDefault="000B2B5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410" w:type="pct"/>
          </w:tcPr>
          <w:p w:rsidR="000B2B5F" w:rsidRPr="009A7892" w:rsidRDefault="000B2B5F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</w:tcPr>
          <w:p w:rsidR="000B2B5F" w:rsidRPr="009A7892" w:rsidRDefault="000B2B5F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0B2B5F" w:rsidRPr="009A7892" w:rsidRDefault="000B2B5F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0B2B5F" w:rsidRPr="009A7892" w:rsidRDefault="000B2B5F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B2B5F" w:rsidRPr="009A7892" w:rsidRDefault="000B2B5F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0B2B5F" w:rsidRPr="009A7892" w:rsidRDefault="000B2B5F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AF7FAD" w:rsidRPr="009A7892" w:rsidRDefault="00AF7FAD">
      <w:pPr>
        <w:rPr>
          <w:rFonts w:cs="Arial"/>
          <w:sz w:val="18"/>
          <w:szCs w:val="18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9A7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2384B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25241C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9A7892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9A7892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055F2E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55F2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5F2E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="00055F2E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55F2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F2E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="00055F2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055F2E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3" w:type="pct"/>
          </w:tcPr>
          <w:p w:rsidR="0025241C" w:rsidRPr="006758C9" w:rsidRDefault="00055F2E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25241C" w:rsidRPr="006758C9" w:rsidRDefault="00055F2E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</w:tcPr>
          <w:p w:rsidR="00055F2E" w:rsidRPr="00055F2E" w:rsidRDefault="00055F2E" w:rsidP="00055F2E">
            <w:pPr>
              <w:spacing w:before="20" w:after="20"/>
              <w:ind w:left="29"/>
              <w:rPr>
                <w:rFonts w:cs="Arial"/>
              </w:rPr>
            </w:pPr>
            <w:r w:rsidRPr="00055F2E">
              <w:rPr>
                <w:rFonts w:cs="Arial"/>
              </w:rPr>
              <w:t>Scissor lift/pedestrian interaction could lead to a person being trapped between the scissor lift and another object.</w:t>
            </w:r>
          </w:p>
          <w:p w:rsidR="0025241C" w:rsidRPr="00055F2E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055F2E" w:rsidRPr="00055F2E" w:rsidRDefault="00055F2E" w:rsidP="00055F2E">
            <w:pPr>
              <w:spacing w:before="20" w:after="20"/>
              <w:rPr>
                <w:rFonts w:cs="Arial"/>
              </w:rPr>
            </w:pPr>
            <w:r w:rsidRPr="00055F2E">
              <w:rPr>
                <w:rFonts w:cs="Arial"/>
              </w:rPr>
              <w:t>Establish a Traffic Management Plan.</w:t>
            </w:r>
          </w:p>
          <w:p w:rsidR="00055F2E" w:rsidRPr="00055F2E" w:rsidRDefault="00055F2E" w:rsidP="00055F2E">
            <w:pPr>
              <w:spacing w:before="20" w:after="20"/>
              <w:rPr>
                <w:rFonts w:cs="Arial"/>
              </w:rPr>
            </w:pPr>
          </w:p>
          <w:p w:rsidR="0025241C" w:rsidRPr="00055F2E" w:rsidRDefault="00055F2E" w:rsidP="00055F2E">
            <w:pPr>
              <w:spacing w:before="20" w:after="20"/>
              <w:rPr>
                <w:rFonts w:cs="Arial"/>
                <w:szCs w:val="22"/>
              </w:rPr>
            </w:pPr>
            <w:r w:rsidRPr="00055F2E">
              <w:rPr>
                <w:rFonts w:cs="Arial"/>
              </w:rPr>
              <w:t>Ensure appropriate traffic management controls are in place</w:t>
            </w:r>
            <w:r w:rsidRPr="00055F2E">
              <w:t xml:space="preserve"> (refer to cutting and impact injuries section).</w:t>
            </w:r>
          </w:p>
        </w:tc>
      </w:tr>
      <w:tr w:rsidR="0025241C" w:rsidRPr="006758C9" w:rsidTr="009A7892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9A7892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055F2E" w:rsidRPr="00A10439" w:rsidRDefault="00055F2E" w:rsidP="00055F2E">
            <w:pPr>
              <w:spacing w:before="20" w:after="20"/>
              <w:rPr>
                <w:rFonts w:cs="Arial"/>
              </w:rPr>
            </w:pPr>
            <w:r w:rsidRPr="00A10439">
              <w:rPr>
                <w:rFonts w:cs="Arial"/>
              </w:rPr>
              <w:t>Damaged or frayed electrical cords or components pose an electrical hazard.</w:t>
            </w:r>
          </w:p>
          <w:p w:rsidR="00055F2E" w:rsidRPr="00A10439" w:rsidRDefault="00055F2E" w:rsidP="00055F2E">
            <w:pPr>
              <w:spacing w:before="20" w:after="20"/>
              <w:rPr>
                <w:rFonts w:cs="Arial"/>
              </w:rPr>
            </w:pPr>
          </w:p>
          <w:p w:rsidR="00845A5B" w:rsidRPr="000B0D20" w:rsidRDefault="00055F2E" w:rsidP="00055F2E">
            <w:pPr>
              <w:spacing w:before="20" w:after="20"/>
              <w:rPr>
                <w:rFonts w:cs="Arial"/>
                <w:szCs w:val="22"/>
              </w:rPr>
            </w:pPr>
            <w:r w:rsidRPr="00A10439">
              <w:rPr>
                <w:rFonts w:cs="Arial"/>
              </w:rPr>
              <w:t>Overhead power lines or electric wires pose a significant risk to the operator.</w:t>
            </w:r>
          </w:p>
        </w:tc>
        <w:tc>
          <w:tcPr>
            <w:tcW w:w="1089" w:type="pct"/>
            <w:vMerge w:val="restart"/>
          </w:tcPr>
          <w:p w:rsidR="00055F2E" w:rsidRPr="00055F2E" w:rsidRDefault="00055F2E" w:rsidP="00055F2E">
            <w:pPr>
              <w:spacing w:before="20" w:after="20"/>
            </w:pPr>
            <w:r w:rsidRPr="00055F2E">
              <w:t>Operator to check for damaged electrical components prior to use as part of a Pre Start Check.</w:t>
            </w:r>
          </w:p>
          <w:p w:rsidR="00055F2E" w:rsidRPr="00055F2E" w:rsidRDefault="00055F2E" w:rsidP="00055F2E">
            <w:pPr>
              <w:spacing w:before="20" w:after="20"/>
              <w:ind w:left="31"/>
            </w:pPr>
          </w:p>
          <w:p w:rsidR="00055F2E" w:rsidRPr="00055F2E" w:rsidRDefault="00055F2E" w:rsidP="00055F2E">
            <w:pPr>
              <w:spacing w:before="20" w:after="20"/>
            </w:pPr>
            <w:r w:rsidRPr="00055F2E">
              <w:t>Ensure the scissor lift is not operated in close proximity to overhead power lines or electrical wiring.</w:t>
            </w:r>
          </w:p>
          <w:p w:rsidR="00055F2E" w:rsidRPr="00055F2E" w:rsidRDefault="00055F2E" w:rsidP="00055F2E">
            <w:pPr>
              <w:spacing w:before="20" w:after="20"/>
              <w:ind w:left="31"/>
            </w:pPr>
          </w:p>
          <w:p w:rsidR="008D1E3A" w:rsidRPr="00055F2E" w:rsidRDefault="00A10439" w:rsidP="00A10439">
            <w:pPr>
              <w:spacing w:before="20" w:after="20"/>
              <w:ind w:left="31"/>
            </w:pPr>
            <w:r w:rsidRPr="00A10439">
              <w:t>Ensure any equipment used on the scissor lift platform is in good working order, tested and tagged and appropriate isolation procedures (e.g. lock out tags) are in place.</w:t>
            </w:r>
          </w:p>
        </w:tc>
      </w:tr>
      <w:tr w:rsidR="00B0658B" w:rsidRPr="006758C9" w:rsidTr="009A7892">
        <w:trPr>
          <w:trHeight w:val="534"/>
        </w:trPr>
        <w:tc>
          <w:tcPr>
            <w:tcW w:w="1455" w:type="pct"/>
          </w:tcPr>
          <w:p w:rsidR="00B0658B" w:rsidRPr="006758C9" w:rsidRDefault="00B0658B" w:rsidP="00D64BC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D64BC6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055F2E" w:rsidRPr="006758C9" w:rsidRDefault="00055F2E" w:rsidP="00055F2E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3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055F2E" w:rsidRPr="006758C9" w:rsidRDefault="00055F2E" w:rsidP="00055F2E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3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055F2E" w:rsidRPr="006758C9" w:rsidRDefault="00055F2E" w:rsidP="00055F2E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055F2E" w:rsidRPr="006758C9" w:rsidRDefault="00055F2E" w:rsidP="00A934C1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055F2E" w:rsidRPr="006758C9" w:rsidRDefault="00055F2E" w:rsidP="00055F2E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Severe</w:t>
            </w: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055F2E" w:rsidRPr="006758C9" w:rsidRDefault="00055F2E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055F2E" w:rsidRPr="006758C9" w:rsidRDefault="00055F2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25241C" w:rsidRPr="006758C9" w:rsidTr="009A7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9A7892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9A7892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9058C4" w:rsidRPr="00055F2E" w:rsidRDefault="00055F2E" w:rsidP="004533CC">
            <w:pPr>
              <w:rPr>
                <w:rFonts w:cs="Arial"/>
                <w:szCs w:val="22"/>
              </w:rPr>
            </w:pPr>
            <w:r w:rsidRPr="00055F2E">
              <w:t>Operating or working in the scissor lift for extended periods of times, using a constrained or awkward body posture may cause musculoskeletal injury</w:t>
            </w:r>
            <w:r w:rsidR="00A10439">
              <w:t>.</w:t>
            </w:r>
          </w:p>
        </w:tc>
        <w:tc>
          <w:tcPr>
            <w:tcW w:w="1085" w:type="pct"/>
            <w:vMerge w:val="restart"/>
          </w:tcPr>
          <w:p w:rsidR="00055F2E" w:rsidRPr="00055F2E" w:rsidRDefault="00055F2E" w:rsidP="00055F2E">
            <w:pPr>
              <w:spacing w:before="20" w:after="20"/>
            </w:pPr>
            <w:r w:rsidRPr="00055F2E">
              <w:t>Ensure the scissor lift is not used for extended periods of time.</w:t>
            </w:r>
          </w:p>
          <w:p w:rsidR="00055F2E" w:rsidRPr="00055F2E" w:rsidRDefault="00055F2E" w:rsidP="00055F2E">
            <w:pPr>
              <w:spacing w:before="20" w:after="20"/>
            </w:pPr>
          </w:p>
          <w:p w:rsidR="00055F2E" w:rsidRPr="00055F2E" w:rsidRDefault="00055F2E" w:rsidP="00055F2E">
            <w:pPr>
              <w:spacing w:before="20" w:after="20"/>
            </w:pPr>
            <w:r w:rsidRPr="00055F2E">
              <w:t>Ensure appropriate rest breaks are taken.</w:t>
            </w:r>
          </w:p>
          <w:p w:rsidR="00055F2E" w:rsidRPr="00055F2E" w:rsidRDefault="00055F2E" w:rsidP="00055F2E">
            <w:pPr>
              <w:spacing w:before="20" w:after="20"/>
            </w:pPr>
          </w:p>
          <w:p w:rsidR="00055F2E" w:rsidRPr="00055F2E" w:rsidRDefault="00055F2E" w:rsidP="00055F2E">
            <w:pPr>
              <w:spacing w:before="20" w:after="20"/>
            </w:pPr>
            <w:r w:rsidRPr="00055F2E">
              <w:t>Ensure appropriate manual handling techniques are used whilst working within the scissor lift platform.</w:t>
            </w:r>
          </w:p>
          <w:p w:rsidR="00055F2E" w:rsidRPr="00055F2E" w:rsidRDefault="00055F2E" w:rsidP="00055F2E">
            <w:pPr>
              <w:spacing w:before="20" w:after="20"/>
            </w:pPr>
          </w:p>
          <w:p w:rsidR="009058C4" w:rsidRPr="00055F2E" w:rsidRDefault="00055F2E" w:rsidP="00055F2E">
            <w:pPr>
              <w:spacing w:before="20" w:after="20"/>
              <w:rPr>
                <w:rFonts w:cs="Arial"/>
                <w:szCs w:val="22"/>
              </w:rPr>
            </w:pPr>
            <w:r w:rsidRPr="00055F2E">
              <w:t>Ensure employees working in the scissor lift have appropriate manual handling training.</w:t>
            </w:r>
          </w:p>
        </w:tc>
      </w:tr>
      <w:tr w:rsidR="009058C4" w:rsidRPr="006758C9" w:rsidTr="009A7892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055F2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55F2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5F2E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="00055F2E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55F2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F2E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="00055F2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055F2E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6758C9" w:rsidRDefault="00055F2E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9058C4" w:rsidRPr="006758C9" w:rsidRDefault="00055F2E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055F2E" w:rsidRPr="006758C9" w:rsidRDefault="00055F2E" w:rsidP="00055F2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055F2E" w:rsidRPr="006758C9" w:rsidRDefault="00055F2E" w:rsidP="00055F2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055F2E" w:rsidRPr="006758C9" w:rsidRDefault="00055F2E" w:rsidP="00D64BC6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055F2E" w:rsidRPr="006758C9" w:rsidRDefault="00055F2E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055F2E" w:rsidRPr="006758C9" w:rsidRDefault="00055F2E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55F2E" w:rsidRPr="006758C9" w:rsidRDefault="00055F2E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55F2E" w:rsidRPr="006758C9" w:rsidRDefault="00055F2E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055F2E" w:rsidRPr="006758C9" w:rsidRDefault="00055F2E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055F2E" w:rsidRPr="006758C9" w:rsidRDefault="00055F2E" w:rsidP="000B0D2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055F2E" w:rsidRPr="006758C9" w:rsidRDefault="00055F2E" w:rsidP="002A59D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055F2E" w:rsidRPr="006758C9" w:rsidRDefault="00055F2E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55F2E" w:rsidRPr="006758C9" w:rsidRDefault="00055F2E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55F2E" w:rsidRPr="006758C9" w:rsidRDefault="00055F2E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055F2E" w:rsidRPr="006758C9" w:rsidRDefault="00055F2E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55F2E" w:rsidRPr="006758C9" w:rsidTr="009A7892">
        <w:trPr>
          <w:trHeight w:val="534"/>
        </w:trPr>
        <w:tc>
          <w:tcPr>
            <w:tcW w:w="1455" w:type="pct"/>
          </w:tcPr>
          <w:p w:rsidR="00055F2E" w:rsidRPr="006758C9" w:rsidRDefault="00055F2E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055F2E" w:rsidRPr="006758C9" w:rsidRDefault="00055F2E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9A7892">
              <w:rPr>
                <w:rFonts w:cs="Arial"/>
                <w:szCs w:val="22"/>
              </w:rPr>
            </w:r>
            <w:r w:rsidR="009A7892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055F2E" w:rsidRPr="006758C9" w:rsidRDefault="00055F2E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5241C" w:rsidRPr="006758C9" w:rsidTr="009A7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9A7892" w:rsidTr="009A7892">
        <w:trPr>
          <w:trHeight w:val="513"/>
        </w:trPr>
        <w:tc>
          <w:tcPr>
            <w:tcW w:w="1865" w:type="pct"/>
            <w:gridSpan w:val="2"/>
          </w:tcPr>
          <w:p w:rsidR="0025241C" w:rsidRPr="009A7892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9A7892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7892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1" w:type="pct"/>
          </w:tcPr>
          <w:p w:rsidR="0025241C" w:rsidRPr="009A7892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7892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7" w:type="pct"/>
          </w:tcPr>
          <w:p w:rsidR="0025241C" w:rsidRPr="009A7892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7892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9A7892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A7892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9A7892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25241C" w:rsidRPr="009A7892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87" w:rsidRPr="009A7892" w:rsidTr="009A7892">
        <w:trPr>
          <w:trHeight w:val="534"/>
        </w:trPr>
        <w:tc>
          <w:tcPr>
            <w:tcW w:w="1455" w:type="pct"/>
          </w:tcPr>
          <w:p w:rsidR="00B44187" w:rsidRPr="009A7892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9A7892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9A7892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9A7892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9A7892">
              <w:rPr>
                <w:rFonts w:cs="Arial"/>
                <w:sz w:val="20"/>
                <w:szCs w:val="20"/>
              </w:rPr>
              <w:t xml:space="preserve"> </w:t>
            </w:r>
            <w:r w:rsidR="00AD3F7C" w:rsidRPr="009A7892">
              <w:rPr>
                <w:rFonts w:cs="Arial"/>
                <w:sz w:val="20"/>
                <w:szCs w:val="20"/>
                <w:lang w:val="en-US"/>
              </w:rPr>
              <w:t>p</w:t>
            </w:r>
            <w:r w:rsidRPr="009A7892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9A7892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9A7892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9A7892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9A7892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9A7892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9A7892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9A7892" w:rsidRDefault="00B44187" w:rsidP="00055F2E">
            <w:pPr>
              <w:jc w:val="center"/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 xml:space="preserve">Y </w:t>
            </w:r>
            <w:r w:rsidR="00055F2E"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F2E"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="00055F2E" w:rsidRPr="009A7892">
              <w:rPr>
                <w:rFonts w:cs="Arial"/>
                <w:sz w:val="20"/>
                <w:szCs w:val="20"/>
              </w:rPr>
              <w:fldChar w:fldCharType="end"/>
            </w:r>
            <w:r w:rsidRPr="009A7892">
              <w:rPr>
                <w:rFonts w:cs="Arial"/>
                <w:sz w:val="20"/>
                <w:szCs w:val="20"/>
              </w:rPr>
              <w:t xml:space="preserve"> N</w:t>
            </w:r>
            <w:r w:rsidR="00055F2E"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5F2E"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="00055F2E" w:rsidRPr="009A789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9A7892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B44187" w:rsidRPr="009A7892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B44187" w:rsidRPr="009A7892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9A7892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9A7892" w:rsidRDefault="00B44187" w:rsidP="003E60D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A59D8" w:rsidRPr="009A7892" w:rsidTr="009A7892">
        <w:trPr>
          <w:trHeight w:val="534"/>
        </w:trPr>
        <w:tc>
          <w:tcPr>
            <w:tcW w:w="1455" w:type="pct"/>
          </w:tcPr>
          <w:p w:rsidR="002A59D8" w:rsidRPr="009A7892" w:rsidRDefault="002A59D8" w:rsidP="00800C50">
            <w:pPr>
              <w:rPr>
                <w:rFonts w:cs="Arial"/>
                <w:b/>
                <w:sz w:val="20"/>
                <w:szCs w:val="20"/>
              </w:rPr>
            </w:pPr>
            <w:r w:rsidRPr="009A7892">
              <w:rPr>
                <w:rFonts w:cs="Arial"/>
                <w:b/>
                <w:sz w:val="20"/>
                <w:szCs w:val="20"/>
              </w:rPr>
              <w:t>NOISE</w:t>
            </w:r>
          </w:p>
          <w:p w:rsidR="002A59D8" w:rsidRPr="009A7892" w:rsidRDefault="002A59D8" w:rsidP="00800C50">
            <w:pPr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2A59D8" w:rsidRPr="009A7892" w:rsidRDefault="002A59D8" w:rsidP="00055F2E">
            <w:pPr>
              <w:jc w:val="center"/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 xml:space="preserve">Y </w:t>
            </w:r>
            <w:r w:rsidR="00055F2E"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F2E"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="00055F2E" w:rsidRPr="009A7892">
              <w:rPr>
                <w:rFonts w:cs="Arial"/>
                <w:sz w:val="20"/>
                <w:szCs w:val="20"/>
              </w:rPr>
              <w:fldChar w:fldCharType="end"/>
            </w:r>
            <w:r w:rsidRPr="009A7892">
              <w:rPr>
                <w:rFonts w:cs="Arial"/>
                <w:sz w:val="20"/>
                <w:szCs w:val="20"/>
              </w:rPr>
              <w:t xml:space="preserve"> N</w:t>
            </w:r>
            <w:r w:rsidR="00055F2E"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5F2E"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="00055F2E" w:rsidRPr="009A789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A59D8" w:rsidRPr="009A7892" w:rsidRDefault="002A59D8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A59D8" w:rsidRPr="009A7892" w:rsidRDefault="002A59D8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2A59D8" w:rsidRPr="009A7892" w:rsidRDefault="002A59D8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A59D8" w:rsidRPr="009A7892" w:rsidRDefault="002A59D8" w:rsidP="00AF7F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A59D8" w:rsidRPr="009A7892" w:rsidRDefault="002A59D8" w:rsidP="002A59D8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A59D8" w:rsidRPr="009A7892" w:rsidTr="009A7892">
        <w:trPr>
          <w:trHeight w:val="534"/>
        </w:trPr>
        <w:tc>
          <w:tcPr>
            <w:tcW w:w="1455" w:type="pct"/>
          </w:tcPr>
          <w:p w:rsidR="002A59D8" w:rsidRPr="009A7892" w:rsidRDefault="002A59D8" w:rsidP="00800C50">
            <w:pPr>
              <w:rPr>
                <w:rFonts w:cs="Arial"/>
                <w:b/>
                <w:sz w:val="20"/>
                <w:szCs w:val="20"/>
              </w:rPr>
            </w:pPr>
            <w:r w:rsidRPr="009A7892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2A59D8" w:rsidRPr="009A7892" w:rsidRDefault="002A59D8" w:rsidP="00800C50">
            <w:pPr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9A7892">
              <w:rPr>
                <w:rFonts w:cs="Arial"/>
                <w:sz w:val="20"/>
                <w:szCs w:val="20"/>
              </w:rPr>
              <w:t xml:space="preserve"> </w:t>
            </w:r>
            <w:r w:rsidRPr="009A7892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2A59D8" w:rsidRPr="009A7892" w:rsidRDefault="002A59D8" w:rsidP="00055F2E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 xml:space="preserve">Y </w:t>
            </w:r>
            <w:r w:rsidR="00055F2E"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F2E"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="00055F2E" w:rsidRPr="009A7892">
              <w:rPr>
                <w:rFonts w:cs="Arial"/>
                <w:sz w:val="20"/>
                <w:szCs w:val="20"/>
              </w:rPr>
              <w:fldChar w:fldCharType="end"/>
            </w:r>
            <w:r w:rsidRPr="009A7892">
              <w:rPr>
                <w:rFonts w:cs="Arial"/>
                <w:sz w:val="20"/>
                <w:szCs w:val="20"/>
              </w:rPr>
              <w:t xml:space="preserve"> N</w:t>
            </w:r>
            <w:r w:rsidR="00055F2E"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5F2E"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="00055F2E" w:rsidRPr="009A789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A59D8" w:rsidRPr="009A7892" w:rsidRDefault="002A59D8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A59D8" w:rsidRPr="009A7892" w:rsidRDefault="002A59D8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2A59D8" w:rsidRPr="009A7892" w:rsidRDefault="002A59D8" w:rsidP="002A59D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A59D8" w:rsidRPr="009A7892" w:rsidRDefault="002A59D8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A59D8" w:rsidRPr="009A7892" w:rsidRDefault="002A59D8" w:rsidP="00A934C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A59D8" w:rsidRPr="009A7892" w:rsidTr="009A7892">
        <w:trPr>
          <w:trHeight w:val="534"/>
        </w:trPr>
        <w:tc>
          <w:tcPr>
            <w:tcW w:w="1455" w:type="pct"/>
          </w:tcPr>
          <w:p w:rsidR="002A59D8" w:rsidRPr="009A7892" w:rsidRDefault="002A59D8" w:rsidP="00800C50">
            <w:pPr>
              <w:rPr>
                <w:rFonts w:cs="Arial"/>
                <w:b/>
                <w:sz w:val="20"/>
                <w:szCs w:val="20"/>
              </w:rPr>
            </w:pPr>
            <w:r w:rsidRPr="009A7892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2A59D8" w:rsidRPr="009A7892" w:rsidRDefault="002A59D8" w:rsidP="00800C50">
            <w:pPr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2A59D8" w:rsidRPr="009A7892" w:rsidRDefault="002A59D8" w:rsidP="008A64BB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 xml:space="preserve">Y </w:t>
            </w:r>
            <w:r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Pr="009A7892">
              <w:rPr>
                <w:rFonts w:cs="Arial"/>
                <w:sz w:val="20"/>
                <w:szCs w:val="20"/>
              </w:rPr>
              <w:fldChar w:fldCharType="end"/>
            </w:r>
            <w:r w:rsidRPr="009A7892">
              <w:rPr>
                <w:rFonts w:cs="Arial"/>
                <w:sz w:val="20"/>
                <w:szCs w:val="20"/>
              </w:rPr>
              <w:t xml:space="preserve"> N</w:t>
            </w:r>
            <w:r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Pr="009A789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A59D8" w:rsidRPr="009A7892" w:rsidRDefault="002A59D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A59D8" w:rsidRPr="009A7892" w:rsidRDefault="002A59D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2A59D8" w:rsidRPr="009A7892" w:rsidRDefault="002A59D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A59D8" w:rsidRPr="009A7892" w:rsidRDefault="002A59D8" w:rsidP="00845A5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A59D8" w:rsidRPr="009A7892" w:rsidRDefault="002A59D8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A59D8" w:rsidRPr="009A7892" w:rsidTr="009A7892">
        <w:trPr>
          <w:trHeight w:val="412"/>
        </w:trPr>
        <w:tc>
          <w:tcPr>
            <w:tcW w:w="1455" w:type="pct"/>
          </w:tcPr>
          <w:p w:rsidR="002A59D8" w:rsidRPr="009A7892" w:rsidRDefault="002A59D8" w:rsidP="00555A19">
            <w:pPr>
              <w:rPr>
                <w:rFonts w:cs="Arial"/>
                <w:b/>
                <w:sz w:val="20"/>
                <w:szCs w:val="20"/>
              </w:rPr>
            </w:pPr>
            <w:r w:rsidRPr="009A7892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2A59D8" w:rsidRPr="009A7892" w:rsidRDefault="002A59D8" w:rsidP="00555A19">
            <w:pPr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2A59D8" w:rsidRPr="009A7892" w:rsidRDefault="002A59D8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 xml:space="preserve">Y </w:t>
            </w:r>
            <w:r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Pr="009A7892">
              <w:rPr>
                <w:rFonts w:cs="Arial"/>
                <w:sz w:val="20"/>
                <w:szCs w:val="20"/>
              </w:rPr>
              <w:fldChar w:fldCharType="end"/>
            </w:r>
            <w:r w:rsidRPr="009A7892">
              <w:rPr>
                <w:rFonts w:cs="Arial"/>
                <w:sz w:val="20"/>
                <w:szCs w:val="20"/>
              </w:rPr>
              <w:t xml:space="preserve"> N</w:t>
            </w:r>
            <w:r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Pr="009A789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A59D8" w:rsidRPr="009A7892" w:rsidRDefault="002A59D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A59D8" w:rsidRPr="009A7892" w:rsidRDefault="002A59D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2A59D8" w:rsidRPr="009A7892" w:rsidRDefault="002A59D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A59D8" w:rsidRPr="009A7892" w:rsidRDefault="002A59D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A59D8" w:rsidRPr="009A7892" w:rsidRDefault="002A59D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A59D8" w:rsidRPr="009A7892" w:rsidTr="009A7892">
        <w:trPr>
          <w:trHeight w:val="405"/>
        </w:trPr>
        <w:tc>
          <w:tcPr>
            <w:tcW w:w="1455" w:type="pct"/>
          </w:tcPr>
          <w:p w:rsidR="002A59D8" w:rsidRPr="009A7892" w:rsidRDefault="002A59D8" w:rsidP="00555A19">
            <w:pPr>
              <w:rPr>
                <w:rFonts w:cs="Arial"/>
                <w:b/>
                <w:sz w:val="20"/>
                <w:szCs w:val="20"/>
              </w:rPr>
            </w:pPr>
            <w:r w:rsidRPr="009A7892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2A59D8" w:rsidRPr="009A7892" w:rsidRDefault="002A59D8" w:rsidP="00555A19">
            <w:pPr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9A7892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2A59D8" w:rsidRPr="009A7892" w:rsidRDefault="002A59D8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 xml:space="preserve">Y </w:t>
            </w:r>
            <w:r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Pr="009A7892">
              <w:rPr>
                <w:rFonts w:cs="Arial"/>
                <w:sz w:val="20"/>
                <w:szCs w:val="20"/>
              </w:rPr>
              <w:fldChar w:fldCharType="end"/>
            </w:r>
            <w:r w:rsidRPr="009A7892">
              <w:rPr>
                <w:rFonts w:cs="Arial"/>
                <w:sz w:val="20"/>
                <w:szCs w:val="20"/>
              </w:rPr>
              <w:t xml:space="preserve"> N</w:t>
            </w:r>
            <w:r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Pr="009A789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A59D8" w:rsidRPr="009A7892" w:rsidRDefault="002A59D8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A59D8" w:rsidRPr="009A7892" w:rsidRDefault="002A59D8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2A59D8" w:rsidRPr="009A7892" w:rsidRDefault="002A59D8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2A59D8" w:rsidRPr="009A7892" w:rsidRDefault="002A59D8" w:rsidP="008D1E3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2A59D8" w:rsidRPr="009A7892" w:rsidRDefault="002A59D8" w:rsidP="00E919D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A59D8" w:rsidRPr="009A7892" w:rsidTr="009A7892">
        <w:trPr>
          <w:trHeight w:val="410"/>
        </w:trPr>
        <w:tc>
          <w:tcPr>
            <w:tcW w:w="1455" w:type="pct"/>
          </w:tcPr>
          <w:p w:rsidR="002A59D8" w:rsidRPr="009A7892" w:rsidRDefault="002A59D8" w:rsidP="004F7891">
            <w:pPr>
              <w:numPr>
                <w:ilvl w:val="0"/>
                <w:numId w:val="9"/>
              </w:numPr>
              <w:tabs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2A59D8" w:rsidRPr="009A7892" w:rsidRDefault="002A59D8" w:rsidP="001C04D7">
            <w:pPr>
              <w:jc w:val="center"/>
              <w:rPr>
                <w:rFonts w:cs="Arial"/>
                <w:sz w:val="20"/>
                <w:szCs w:val="20"/>
              </w:rPr>
            </w:pPr>
            <w:r w:rsidRPr="009A7892">
              <w:rPr>
                <w:rFonts w:cs="Arial"/>
                <w:sz w:val="20"/>
                <w:szCs w:val="20"/>
              </w:rPr>
              <w:t xml:space="preserve">Y </w:t>
            </w:r>
            <w:r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Pr="009A7892">
              <w:rPr>
                <w:rFonts w:cs="Arial"/>
                <w:sz w:val="20"/>
                <w:szCs w:val="20"/>
              </w:rPr>
              <w:fldChar w:fldCharType="end"/>
            </w:r>
            <w:r w:rsidRPr="009A7892">
              <w:rPr>
                <w:rFonts w:cs="Arial"/>
                <w:sz w:val="20"/>
                <w:szCs w:val="20"/>
              </w:rPr>
              <w:t xml:space="preserve"> N</w:t>
            </w:r>
            <w:r w:rsidRPr="009A789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7892" w:rsidRPr="009A7892">
              <w:rPr>
                <w:rFonts w:cs="Arial"/>
                <w:sz w:val="20"/>
                <w:szCs w:val="20"/>
              </w:rPr>
            </w:r>
            <w:r w:rsidR="009A7892" w:rsidRPr="009A7892">
              <w:rPr>
                <w:rFonts w:cs="Arial"/>
                <w:sz w:val="20"/>
                <w:szCs w:val="20"/>
              </w:rPr>
              <w:fldChar w:fldCharType="separate"/>
            </w:r>
            <w:r w:rsidRPr="009A789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A59D8" w:rsidRPr="009A7892" w:rsidRDefault="002A59D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2A59D8" w:rsidRPr="009A7892" w:rsidRDefault="002A59D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2A59D8" w:rsidRPr="009A7892" w:rsidRDefault="002A59D8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2A59D8" w:rsidRPr="009A7892" w:rsidRDefault="002A59D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2A59D8" w:rsidRPr="009A7892" w:rsidRDefault="002A59D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055F2E" w:rsidRDefault="00055F2E">
      <w:pPr>
        <w:rPr>
          <w:rFonts w:cs="Arial"/>
          <w:szCs w:val="22"/>
        </w:rPr>
      </w:pPr>
    </w:p>
    <w:p w:rsidR="00055F2E" w:rsidRDefault="00055F2E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0B0D20" w:rsidRDefault="000B0D2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272"/>
        <w:gridCol w:w="1347"/>
        <w:gridCol w:w="1366"/>
        <w:gridCol w:w="3377"/>
      </w:tblGrid>
      <w:tr w:rsidR="00555A19" w:rsidRPr="006758C9" w:rsidTr="009A7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555A19" w:rsidRPr="00B2384B" w:rsidRDefault="000B0D20" w:rsidP="00773BCA">
            <w:pPr>
              <w:spacing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773BCA">
              <w:rPr>
                <w:rFonts w:cs="Arial"/>
                <w:szCs w:val="22"/>
              </w:rPr>
              <w:br w:type="page"/>
            </w:r>
            <w:r w:rsidR="00555A19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82" w:type="pct"/>
            <w:gridSpan w:val="4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A7892" w:rsidRPr="009A7892" w:rsidTr="009A7892">
        <w:trPr>
          <w:trHeight w:val="641"/>
        </w:trPr>
        <w:tc>
          <w:tcPr>
            <w:tcW w:w="1865" w:type="pct"/>
            <w:gridSpan w:val="2"/>
          </w:tcPr>
          <w:p w:rsidR="00555A19" w:rsidRPr="009A7892" w:rsidRDefault="00555A19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  <w:gridSpan w:val="2"/>
          </w:tcPr>
          <w:p w:rsidR="00555A19" w:rsidRPr="009A7892" w:rsidRDefault="00555A19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555A19" w:rsidRPr="009A7892" w:rsidRDefault="00555A19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408" w:type="pct"/>
          </w:tcPr>
          <w:p w:rsidR="00555A19" w:rsidRPr="009A7892" w:rsidRDefault="00555A19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Risk</w:t>
            </w:r>
          </w:p>
          <w:p w:rsidR="00555A19" w:rsidRPr="009A7892" w:rsidRDefault="00555A19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870" w:type="pct"/>
            <w:gridSpan w:val="2"/>
          </w:tcPr>
          <w:p w:rsidR="00555A19" w:rsidRPr="009A7892" w:rsidRDefault="00555A19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3" w:type="pct"/>
          </w:tcPr>
          <w:p w:rsidR="00555A19" w:rsidRPr="009A7892" w:rsidRDefault="00555A19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555A19" w:rsidRPr="009A7892" w:rsidRDefault="00555A19" w:rsidP="00555A19">
            <w:pPr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SLIPS/TRIPS/FALLS</w:t>
            </w:r>
          </w:p>
          <w:p w:rsidR="00555A19" w:rsidRPr="009A7892" w:rsidRDefault="00555A19" w:rsidP="00555A19">
            <w:pPr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9A7892" w:rsidRDefault="00555A19" w:rsidP="00555A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  <w:gridSpan w:val="2"/>
          </w:tcPr>
          <w:p w:rsidR="00555A19" w:rsidRPr="009A7892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555A19" w:rsidRPr="009A7892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555A19" w:rsidRPr="009A7892" w:rsidRDefault="00555A19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Access and egress to the scissor lift platform could pose a risk of a slip, trip or fall.</w:t>
            </w:r>
          </w:p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</w:p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Poor housekeeping or a slippery floor in the scissor lift platform could result in a slip, trip or fall hazard.</w:t>
            </w:r>
          </w:p>
          <w:p w:rsidR="00991124" w:rsidRPr="009A7892" w:rsidRDefault="00991124" w:rsidP="00991124">
            <w:pPr>
              <w:spacing w:before="20" w:after="20"/>
              <w:ind w:left="31"/>
              <w:rPr>
                <w:sz w:val="18"/>
                <w:szCs w:val="18"/>
              </w:rPr>
            </w:pPr>
          </w:p>
          <w:p w:rsidR="00555A19" w:rsidRPr="009A7892" w:rsidRDefault="00991124" w:rsidP="00991124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Working outside or reaching over the edge protection on the scissor lift platform presents a significant risk to the operator.</w:t>
            </w:r>
          </w:p>
        </w:tc>
        <w:tc>
          <w:tcPr>
            <w:tcW w:w="1083" w:type="pct"/>
            <w:vMerge w:val="restart"/>
          </w:tcPr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the scissor lift platform has appropriate fall protection risk control. For example:</w:t>
            </w:r>
          </w:p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</w:p>
          <w:p w:rsidR="00991124" w:rsidRPr="009A7892" w:rsidRDefault="00991124" w:rsidP="00D64BC6">
            <w:pPr>
              <w:pStyle w:val="ListParagraph"/>
              <w:numPr>
                <w:ilvl w:val="0"/>
                <w:numId w:val="9"/>
              </w:numPr>
              <w:spacing w:before="20" w:after="20"/>
              <w:ind w:left="295" w:hanging="295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Edge protection (e.g. handrails, toe guards etc.)</w:t>
            </w:r>
          </w:p>
          <w:p w:rsidR="00991124" w:rsidRPr="009A7892" w:rsidRDefault="00991124" w:rsidP="00D64BC6">
            <w:pPr>
              <w:pStyle w:val="ListParagraph"/>
              <w:numPr>
                <w:ilvl w:val="0"/>
                <w:numId w:val="9"/>
              </w:numPr>
              <w:spacing w:before="20" w:after="20"/>
              <w:ind w:left="295" w:hanging="295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Lanyard anchor points</w:t>
            </w:r>
          </w:p>
          <w:p w:rsidR="00991124" w:rsidRPr="009A7892" w:rsidRDefault="00991124" w:rsidP="00D64BC6">
            <w:pPr>
              <w:pStyle w:val="ListParagraph"/>
              <w:numPr>
                <w:ilvl w:val="0"/>
                <w:numId w:val="9"/>
              </w:numPr>
              <w:spacing w:before="20" w:after="20"/>
              <w:ind w:left="295" w:hanging="295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Slip resistant flooring</w:t>
            </w:r>
          </w:p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</w:p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operator uses appropriate fall protection controls (e.g. harness systems)</w:t>
            </w:r>
            <w:r w:rsidR="00A10439" w:rsidRPr="009A7892">
              <w:rPr>
                <w:sz w:val="18"/>
                <w:szCs w:val="18"/>
              </w:rPr>
              <w:t>.</w:t>
            </w:r>
            <w:r w:rsidRPr="009A7892">
              <w:rPr>
                <w:sz w:val="18"/>
                <w:szCs w:val="18"/>
              </w:rPr>
              <w:t xml:space="preserve"> </w:t>
            </w:r>
          </w:p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</w:p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operator never reaches over or works outside of the edge protection on the scissor lift platform.</w:t>
            </w:r>
          </w:p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</w:p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the scissor lift is only operated on level ground.</w:t>
            </w:r>
          </w:p>
          <w:p w:rsidR="00991124" w:rsidRPr="009A7892" w:rsidRDefault="00991124" w:rsidP="00991124">
            <w:pPr>
              <w:spacing w:before="20" w:after="20"/>
              <w:rPr>
                <w:sz w:val="18"/>
                <w:szCs w:val="18"/>
              </w:rPr>
            </w:pPr>
          </w:p>
          <w:p w:rsidR="00991124" w:rsidRPr="009A7892" w:rsidRDefault="00991124" w:rsidP="00991124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Ensure good housekeeping practices are maintained throughout the work area.</w:t>
            </w:r>
          </w:p>
          <w:p w:rsidR="00991124" w:rsidRPr="009A7892" w:rsidRDefault="00991124" w:rsidP="00991124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8D1E3A" w:rsidRPr="009A7892" w:rsidRDefault="00991124" w:rsidP="00991124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Ensure operator wears appropriate footwear.</w:t>
            </w:r>
          </w:p>
          <w:p w:rsidR="00D64BC6" w:rsidRPr="009A7892" w:rsidRDefault="00D64BC6" w:rsidP="00991124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D64BC6" w:rsidRPr="009A7892" w:rsidRDefault="00D64BC6" w:rsidP="00991124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D64BC6" w:rsidRPr="009A7892" w:rsidRDefault="00D64BC6" w:rsidP="00991124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D64BC6" w:rsidRPr="009A7892" w:rsidRDefault="00D64BC6" w:rsidP="00991124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991124" w:rsidRPr="009A7892" w:rsidRDefault="00991124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991124" w:rsidRPr="009A7892" w:rsidRDefault="00991124" w:rsidP="002A59D8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9A7892" w:rsidRDefault="00991124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4" w:type="pct"/>
          </w:tcPr>
          <w:p w:rsidR="00991124" w:rsidRPr="009A7892" w:rsidRDefault="00991124" w:rsidP="00D64BC6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408" w:type="pct"/>
          </w:tcPr>
          <w:p w:rsidR="00991124" w:rsidRPr="009A7892" w:rsidRDefault="00991124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870" w:type="pct"/>
            <w:gridSpan w:val="2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991124" w:rsidRPr="009A7892" w:rsidRDefault="00991124" w:rsidP="00D64BC6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Poor housekeeping, e.g. spillage in the vicinity?</w:t>
            </w:r>
          </w:p>
        </w:tc>
        <w:tc>
          <w:tcPr>
            <w:tcW w:w="410" w:type="pct"/>
          </w:tcPr>
          <w:p w:rsidR="00991124" w:rsidRPr="009A7892" w:rsidRDefault="00991124" w:rsidP="00055F2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9A7892" w:rsidRDefault="00991124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4" w:type="pct"/>
          </w:tcPr>
          <w:p w:rsidR="00991124" w:rsidRPr="009A7892" w:rsidRDefault="00991124" w:rsidP="00D64BC6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408" w:type="pct"/>
          </w:tcPr>
          <w:p w:rsidR="00991124" w:rsidRPr="009A7892" w:rsidRDefault="00991124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870" w:type="pct"/>
            <w:gridSpan w:val="2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991124" w:rsidRPr="009A7892" w:rsidRDefault="00991124" w:rsidP="00D64BC6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991124" w:rsidRPr="009A7892" w:rsidRDefault="00991124" w:rsidP="00055F2E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9A7892" w:rsidRDefault="00991124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91124" w:rsidRPr="009A7892" w:rsidRDefault="00991124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991124" w:rsidRPr="009A7892" w:rsidRDefault="00991124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991124" w:rsidRPr="009A7892" w:rsidRDefault="00991124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noProof/>
                <w:sz w:val="18"/>
                <w:szCs w:val="18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10" w:type="pct"/>
          </w:tcPr>
          <w:p w:rsidR="00991124" w:rsidRPr="009A7892" w:rsidRDefault="00991124" w:rsidP="00055F2E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9A7892" w:rsidRDefault="00991124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4" w:type="pct"/>
          </w:tcPr>
          <w:p w:rsidR="00991124" w:rsidRPr="009A7892" w:rsidRDefault="00991124" w:rsidP="002A59D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408" w:type="pct"/>
          </w:tcPr>
          <w:p w:rsidR="00991124" w:rsidRPr="009A7892" w:rsidRDefault="00991124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870" w:type="pct"/>
            <w:gridSpan w:val="2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991124" w:rsidRPr="009A7892" w:rsidRDefault="00991124" w:rsidP="006B5E60">
            <w:pPr>
              <w:rPr>
                <w:rFonts w:cs="Arial"/>
                <w:noProof/>
                <w:sz w:val="18"/>
                <w:szCs w:val="18"/>
              </w:rPr>
            </w:pPr>
            <w:r w:rsidRPr="009A7892">
              <w:rPr>
                <w:rFonts w:cs="Arial"/>
                <w:noProof/>
                <w:sz w:val="18"/>
                <w:szCs w:val="18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991124" w:rsidRPr="009A7892" w:rsidRDefault="00991124" w:rsidP="00555A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  <w:gridSpan w:val="2"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91124" w:rsidRPr="009A7892" w:rsidRDefault="00991124" w:rsidP="00EF4AF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991124" w:rsidRPr="009A7892" w:rsidRDefault="00991124" w:rsidP="00EF4AF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991124" w:rsidRPr="009A7892" w:rsidRDefault="00991124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18"/>
                <w:szCs w:val="18"/>
              </w:rPr>
            </w:pPr>
            <w:r w:rsidRPr="009A7892">
              <w:rPr>
                <w:rFonts w:cs="Arial"/>
                <w:noProof/>
                <w:sz w:val="18"/>
                <w:szCs w:val="18"/>
              </w:rPr>
              <w:t>Use of work platforms, stairs or ladders?</w:t>
            </w:r>
          </w:p>
        </w:tc>
        <w:tc>
          <w:tcPr>
            <w:tcW w:w="410" w:type="pct"/>
          </w:tcPr>
          <w:p w:rsidR="00991124" w:rsidRPr="009A7892" w:rsidRDefault="00991124" w:rsidP="00055F2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9A7892" w:rsidRDefault="00991124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Severe</w:t>
            </w:r>
          </w:p>
        </w:tc>
        <w:tc>
          <w:tcPr>
            <w:tcW w:w="364" w:type="pct"/>
          </w:tcPr>
          <w:p w:rsidR="00991124" w:rsidRPr="009A7892" w:rsidRDefault="00991124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408" w:type="pct"/>
          </w:tcPr>
          <w:p w:rsidR="00991124" w:rsidRPr="009A7892" w:rsidRDefault="00991124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870" w:type="pct"/>
            <w:gridSpan w:val="2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991124" w:rsidRPr="009A7892" w:rsidRDefault="00991124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noProof/>
                <w:sz w:val="18"/>
                <w:szCs w:val="18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991124" w:rsidRPr="009A7892" w:rsidRDefault="00991124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991124" w:rsidRPr="009A7892" w:rsidRDefault="00991124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18"/>
                <w:szCs w:val="18"/>
              </w:rPr>
            </w:pPr>
            <w:r w:rsidRPr="009A7892">
              <w:rPr>
                <w:rFonts w:cs="Arial"/>
                <w:noProof/>
                <w:sz w:val="18"/>
                <w:szCs w:val="18"/>
              </w:rPr>
              <w:t>Other</w:t>
            </w:r>
          </w:p>
        </w:tc>
        <w:tc>
          <w:tcPr>
            <w:tcW w:w="410" w:type="pct"/>
          </w:tcPr>
          <w:p w:rsidR="00991124" w:rsidRPr="009A7892" w:rsidRDefault="00991124" w:rsidP="00055F2E">
            <w:pPr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9A7892" w:rsidRDefault="00991124" w:rsidP="00055F2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Severe</w:t>
            </w:r>
          </w:p>
        </w:tc>
        <w:tc>
          <w:tcPr>
            <w:tcW w:w="364" w:type="pct"/>
          </w:tcPr>
          <w:p w:rsidR="00991124" w:rsidRPr="009A7892" w:rsidRDefault="00991124" w:rsidP="00055F2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408" w:type="pct"/>
          </w:tcPr>
          <w:p w:rsidR="00991124" w:rsidRPr="009A7892" w:rsidRDefault="00991124" w:rsidP="00055F2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870" w:type="pct"/>
            <w:gridSpan w:val="2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991124" w:rsidRPr="009A7892" w:rsidRDefault="00991124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294"/>
        </w:trPr>
        <w:tc>
          <w:tcPr>
            <w:tcW w:w="1865" w:type="pct"/>
            <w:gridSpan w:val="2"/>
          </w:tcPr>
          <w:p w:rsidR="00991124" w:rsidRPr="009A7892" w:rsidRDefault="00991124" w:rsidP="001F6632">
            <w:pPr>
              <w:spacing w:line="360" w:lineRule="auto"/>
              <w:ind w:left="128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br w:type="page"/>
            </w:r>
            <w:r w:rsidRPr="009A7892">
              <w:rPr>
                <w:rFonts w:cs="Arial"/>
                <w:sz w:val="18"/>
                <w:szCs w:val="18"/>
              </w:rPr>
              <w:br w:type="page"/>
            </w:r>
            <w:r w:rsidRPr="009A7892">
              <w:rPr>
                <w:rFonts w:cs="Arial"/>
                <w:b/>
                <w:sz w:val="18"/>
                <w:szCs w:val="18"/>
              </w:rPr>
              <w:t>Hazards Inspected</w:t>
            </w:r>
          </w:p>
        </w:tc>
        <w:tc>
          <w:tcPr>
            <w:tcW w:w="1182" w:type="pct"/>
            <w:gridSpan w:val="4"/>
          </w:tcPr>
          <w:p w:rsidR="00991124" w:rsidRPr="009A7892" w:rsidRDefault="00991124" w:rsidP="001F6632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Risk Assessment</w:t>
            </w:r>
          </w:p>
        </w:tc>
        <w:tc>
          <w:tcPr>
            <w:tcW w:w="870" w:type="pct"/>
            <w:gridSpan w:val="2"/>
          </w:tcPr>
          <w:p w:rsidR="00991124" w:rsidRPr="009A7892" w:rsidRDefault="00991124" w:rsidP="001F6632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Description of Risk</w:t>
            </w:r>
          </w:p>
        </w:tc>
        <w:tc>
          <w:tcPr>
            <w:tcW w:w="1083" w:type="pct"/>
          </w:tcPr>
          <w:p w:rsidR="00991124" w:rsidRPr="009A7892" w:rsidRDefault="00991124" w:rsidP="001F6632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Control Measures</w:t>
            </w:r>
          </w:p>
        </w:tc>
      </w:tr>
      <w:tr w:rsidR="009A7892" w:rsidRPr="009A7892" w:rsidTr="009A7892">
        <w:trPr>
          <w:trHeight w:val="513"/>
        </w:trPr>
        <w:tc>
          <w:tcPr>
            <w:tcW w:w="1865" w:type="pct"/>
            <w:gridSpan w:val="2"/>
          </w:tcPr>
          <w:p w:rsidR="00991124" w:rsidRPr="009A7892" w:rsidRDefault="00991124" w:rsidP="001F6632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  <w:gridSpan w:val="2"/>
          </w:tcPr>
          <w:p w:rsidR="00991124" w:rsidRPr="009A7892" w:rsidRDefault="00991124" w:rsidP="001F663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991124" w:rsidRPr="009A7892" w:rsidRDefault="00991124" w:rsidP="001F663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408" w:type="pct"/>
          </w:tcPr>
          <w:p w:rsidR="00991124" w:rsidRPr="009A7892" w:rsidRDefault="00991124" w:rsidP="001F66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Risk</w:t>
            </w:r>
          </w:p>
          <w:p w:rsidR="00991124" w:rsidRPr="009A7892" w:rsidRDefault="00991124" w:rsidP="001F663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870" w:type="pct"/>
            <w:gridSpan w:val="2"/>
          </w:tcPr>
          <w:p w:rsidR="00991124" w:rsidRPr="009A7892" w:rsidRDefault="00991124" w:rsidP="001F663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3" w:type="pct"/>
          </w:tcPr>
          <w:p w:rsidR="00991124" w:rsidRPr="009A7892" w:rsidRDefault="00991124" w:rsidP="001F663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991124" w:rsidRPr="009A7892" w:rsidRDefault="00991124" w:rsidP="001F6632">
            <w:pPr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lastRenderedPageBreak/>
              <w:t>FIRE AND EXPLOSION</w:t>
            </w:r>
          </w:p>
          <w:p w:rsidR="00991124" w:rsidRPr="009A7892" w:rsidRDefault="00991124" w:rsidP="001F6632">
            <w:pPr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991124" w:rsidRPr="009A7892" w:rsidRDefault="00991124" w:rsidP="00A1043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="00A10439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10439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A10439"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="00A10439"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439"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="00A10439"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91124" w:rsidRPr="009A7892" w:rsidRDefault="00A10439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4" w:type="pct"/>
          </w:tcPr>
          <w:p w:rsidR="00991124" w:rsidRPr="009A7892" w:rsidRDefault="00A10439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Rare</w:t>
            </w:r>
          </w:p>
        </w:tc>
        <w:tc>
          <w:tcPr>
            <w:tcW w:w="408" w:type="pct"/>
          </w:tcPr>
          <w:p w:rsidR="00991124" w:rsidRPr="009A7892" w:rsidRDefault="00A10439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Medium </w:t>
            </w:r>
          </w:p>
        </w:tc>
        <w:tc>
          <w:tcPr>
            <w:tcW w:w="870" w:type="pct"/>
            <w:gridSpan w:val="2"/>
            <w:vMerge w:val="restart"/>
          </w:tcPr>
          <w:p w:rsidR="00991124" w:rsidRPr="009A7892" w:rsidRDefault="00A10439" w:rsidP="00404B4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Inappropriate storage and handling of fuel (e.g. LPG, diesel) poses a risk of fire and explosion to the operator.</w:t>
            </w:r>
          </w:p>
        </w:tc>
        <w:tc>
          <w:tcPr>
            <w:tcW w:w="1083" w:type="pct"/>
            <w:vMerge w:val="restart"/>
          </w:tcPr>
          <w:p w:rsidR="00A10439" w:rsidRPr="009A7892" w:rsidRDefault="00A10439" w:rsidP="00A10439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fuel is appropriately stored (e.g. locked storage area).</w:t>
            </w:r>
          </w:p>
          <w:p w:rsidR="00A10439" w:rsidRPr="009A7892" w:rsidRDefault="00A10439" w:rsidP="00A10439">
            <w:pPr>
              <w:spacing w:before="20" w:after="20"/>
              <w:rPr>
                <w:sz w:val="18"/>
                <w:szCs w:val="18"/>
              </w:rPr>
            </w:pPr>
          </w:p>
          <w:p w:rsidR="00991124" w:rsidRPr="009A7892" w:rsidRDefault="00A10439" w:rsidP="00A10439">
            <w:pPr>
              <w:pStyle w:val="OHSAdvtext"/>
              <w:jc w:val="left"/>
              <w:rPr>
                <w:rFonts w:cs="Arial"/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refuelling is conducted in a safe manner (e.g. equipment is switched off, away from ignition sources, in well-ventilated area, etc.).</w:t>
            </w:r>
          </w:p>
        </w:tc>
      </w:tr>
      <w:tr w:rsidR="009A7892" w:rsidRPr="009A7892" w:rsidTr="009A7892">
        <w:trPr>
          <w:trHeight w:val="444"/>
        </w:trPr>
        <w:tc>
          <w:tcPr>
            <w:tcW w:w="1455" w:type="pct"/>
          </w:tcPr>
          <w:p w:rsidR="00A10439" w:rsidRPr="009A7892" w:rsidRDefault="00A10439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18"/>
                <w:szCs w:val="18"/>
                <w:lang w:val="en-US"/>
              </w:rPr>
            </w:pPr>
            <w:r w:rsidRPr="009A7892">
              <w:rPr>
                <w:rFonts w:cs="Arial"/>
                <w:sz w:val="18"/>
                <w:szCs w:val="18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A10439" w:rsidRPr="009A7892" w:rsidRDefault="00A10439" w:rsidP="00A1043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10439" w:rsidRPr="009A7892" w:rsidRDefault="00A10439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4" w:type="pct"/>
          </w:tcPr>
          <w:p w:rsidR="00A10439" w:rsidRPr="009A7892" w:rsidRDefault="00A10439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Rare</w:t>
            </w:r>
          </w:p>
        </w:tc>
        <w:tc>
          <w:tcPr>
            <w:tcW w:w="408" w:type="pct"/>
          </w:tcPr>
          <w:p w:rsidR="00A10439" w:rsidRPr="009A7892" w:rsidRDefault="00A10439" w:rsidP="00D64BC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Medium </w:t>
            </w:r>
          </w:p>
        </w:tc>
        <w:tc>
          <w:tcPr>
            <w:tcW w:w="870" w:type="pct"/>
            <w:gridSpan w:val="2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422"/>
        </w:trPr>
        <w:tc>
          <w:tcPr>
            <w:tcW w:w="1455" w:type="pct"/>
          </w:tcPr>
          <w:p w:rsidR="00A10439" w:rsidRPr="009A7892" w:rsidRDefault="00A10439" w:rsidP="001F6632">
            <w:pPr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TEMPERATURE/MOISTURE</w:t>
            </w:r>
          </w:p>
          <w:p w:rsidR="00A10439" w:rsidRPr="009A7892" w:rsidRDefault="00A10439" w:rsidP="001F6632">
            <w:pPr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Can anyone come into contact with objects at</w:t>
            </w:r>
            <w:r w:rsidRPr="009A789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A7892">
              <w:rPr>
                <w:rFonts w:cs="Arial"/>
                <w:sz w:val="18"/>
                <w:szCs w:val="18"/>
              </w:rPr>
              <w:t>high or low temperatures?</w:t>
            </w:r>
          </w:p>
        </w:tc>
        <w:tc>
          <w:tcPr>
            <w:tcW w:w="410" w:type="pct"/>
          </w:tcPr>
          <w:p w:rsidR="00A10439" w:rsidRPr="009A7892" w:rsidRDefault="00A10439" w:rsidP="00E919DD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10439" w:rsidRPr="009A7892" w:rsidRDefault="00A10439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A10439" w:rsidRPr="009A7892" w:rsidRDefault="00A10439" w:rsidP="00F76ED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A10439" w:rsidRPr="009A7892" w:rsidRDefault="00A10439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A10439" w:rsidRPr="009A7892" w:rsidRDefault="00A10439" w:rsidP="00D778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 w:val="restart"/>
          </w:tcPr>
          <w:p w:rsidR="00A10439" w:rsidRPr="009A7892" w:rsidRDefault="00A10439" w:rsidP="00C520D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414"/>
        </w:trPr>
        <w:tc>
          <w:tcPr>
            <w:tcW w:w="1455" w:type="pct"/>
          </w:tcPr>
          <w:p w:rsidR="00A10439" w:rsidRPr="009A7892" w:rsidRDefault="00A1043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A10439" w:rsidRPr="009A7892" w:rsidRDefault="00A10439" w:rsidP="00AF7FAD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10439" w:rsidRPr="009A7892" w:rsidRDefault="00A10439" w:rsidP="00B0447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A10439" w:rsidRPr="009A7892" w:rsidRDefault="00A10439" w:rsidP="00404B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A10439" w:rsidRPr="009A7892" w:rsidRDefault="00A10439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406"/>
        </w:trPr>
        <w:tc>
          <w:tcPr>
            <w:tcW w:w="1455" w:type="pct"/>
          </w:tcPr>
          <w:p w:rsidR="00A10439" w:rsidRPr="009A7892" w:rsidRDefault="00A1043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A10439" w:rsidRPr="009A7892" w:rsidRDefault="00A10439" w:rsidP="000B0D20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10439" w:rsidRPr="009A7892" w:rsidRDefault="00A10439" w:rsidP="00B0447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A10439" w:rsidRPr="009A7892" w:rsidRDefault="00A10439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A10439" w:rsidRPr="009A7892" w:rsidRDefault="00A10439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534"/>
        </w:trPr>
        <w:tc>
          <w:tcPr>
            <w:tcW w:w="1455" w:type="pct"/>
          </w:tcPr>
          <w:p w:rsidR="00A10439" w:rsidRPr="009A7892" w:rsidRDefault="00A10439" w:rsidP="001F6632">
            <w:pPr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OTHER</w:t>
            </w:r>
          </w:p>
          <w:p w:rsidR="00A10439" w:rsidRPr="009A7892" w:rsidRDefault="00A1043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7892">
              <w:rPr>
                <w:rFonts w:ascii="Arial" w:hAnsi="Arial" w:cs="Arial"/>
                <w:b w:val="0"/>
                <w:kern w:val="0"/>
                <w:sz w:val="18"/>
                <w:szCs w:val="18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A10439" w:rsidRPr="009A7892" w:rsidRDefault="00A10439" w:rsidP="001F663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0" w:type="pct"/>
            <w:gridSpan w:val="2"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A10439" w:rsidRPr="009A7892" w:rsidRDefault="00A10439" w:rsidP="00A10439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Exhaust fumes can be toxic if allowed to accumulate in an enclosed space.</w:t>
            </w:r>
          </w:p>
          <w:p w:rsidR="00A10439" w:rsidRPr="009A7892" w:rsidRDefault="00A10439" w:rsidP="003363F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 w:val="restart"/>
          </w:tcPr>
          <w:p w:rsidR="00A10439" w:rsidRPr="009A7892" w:rsidRDefault="00A10439" w:rsidP="00A10439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the scissor lift is not operated in an enclosed space.</w:t>
            </w:r>
          </w:p>
          <w:p w:rsidR="00A10439" w:rsidRPr="009A7892" w:rsidRDefault="00A10439" w:rsidP="00A10439">
            <w:pPr>
              <w:spacing w:before="20" w:after="20"/>
              <w:rPr>
                <w:sz w:val="18"/>
                <w:szCs w:val="18"/>
              </w:rPr>
            </w:pPr>
          </w:p>
          <w:p w:rsidR="00A10439" w:rsidRPr="009A7892" w:rsidRDefault="00A10439" w:rsidP="00A10439">
            <w:pPr>
              <w:spacing w:before="20" w:after="20"/>
              <w:rPr>
                <w:sz w:val="18"/>
                <w:szCs w:val="18"/>
              </w:rPr>
            </w:pPr>
            <w:r w:rsidRPr="009A7892">
              <w:rPr>
                <w:sz w:val="18"/>
                <w:szCs w:val="18"/>
              </w:rPr>
              <w:t>Ensure the scissor lift is refuelled in a well-ventilated space.</w:t>
            </w:r>
          </w:p>
          <w:p w:rsidR="00A10439" w:rsidRPr="009A7892" w:rsidRDefault="00A10439" w:rsidP="00017E2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398"/>
        </w:trPr>
        <w:tc>
          <w:tcPr>
            <w:tcW w:w="1455" w:type="pct"/>
          </w:tcPr>
          <w:p w:rsidR="00A10439" w:rsidRPr="009A7892" w:rsidRDefault="00A1043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Chemicals?</w:t>
            </w:r>
          </w:p>
        </w:tc>
        <w:tc>
          <w:tcPr>
            <w:tcW w:w="410" w:type="pct"/>
          </w:tcPr>
          <w:p w:rsidR="00A10439" w:rsidRPr="009A7892" w:rsidRDefault="00A10439" w:rsidP="00EF4AF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10439" w:rsidRPr="009A7892" w:rsidRDefault="00A10439" w:rsidP="006A424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A10439" w:rsidRPr="009A7892" w:rsidRDefault="00A10439" w:rsidP="006A424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A10439" w:rsidRPr="009A7892" w:rsidRDefault="00A10439" w:rsidP="006A4246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418"/>
        </w:trPr>
        <w:tc>
          <w:tcPr>
            <w:tcW w:w="1455" w:type="pct"/>
          </w:tcPr>
          <w:p w:rsidR="00A10439" w:rsidRPr="009A7892" w:rsidRDefault="00A1043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Toxic gases or vapours?</w:t>
            </w:r>
          </w:p>
        </w:tc>
        <w:tc>
          <w:tcPr>
            <w:tcW w:w="410" w:type="pct"/>
          </w:tcPr>
          <w:p w:rsidR="00A10439" w:rsidRPr="009A7892" w:rsidRDefault="00A10439" w:rsidP="000B0D20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10439" w:rsidRPr="009A7892" w:rsidRDefault="00A10439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A10439" w:rsidRPr="009A7892" w:rsidRDefault="00A10439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A10439" w:rsidRPr="009A7892" w:rsidRDefault="00A10439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411"/>
        </w:trPr>
        <w:tc>
          <w:tcPr>
            <w:tcW w:w="1455" w:type="pct"/>
          </w:tcPr>
          <w:p w:rsidR="00A10439" w:rsidRPr="009A7892" w:rsidRDefault="00A1043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Fumes/Dusts?</w:t>
            </w:r>
          </w:p>
        </w:tc>
        <w:tc>
          <w:tcPr>
            <w:tcW w:w="410" w:type="pct"/>
          </w:tcPr>
          <w:p w:rsidR="00A10439" w:rsidRPr="009A7892" w:rsidRDefault="00A10439" w:rsidP="00A1043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10439" w:rsidRPr="009A7892" w:rsidRDefault="00A10439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4" w:type="pct"/>
          </w:tcPr>
          <w:p w:rsidR="00A10439" w:rsidRPr="009A7892" w:rsidRDefault="00A10439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Rare</w:t>
            </w:r>
          </w:p>
        </w:tc>
        <w:tc>
          <w:tcPr>
            <w:tcW w:w="408" w:type="pct"/>
          </w:tcPr>
          <w:p w:rsidR="00A10439" w:rsidRPr="009A7892" w:rsidRDefault="00A10439" w:rsidP="002A59D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870" w:type="pct"/>
            <w:gridSpan w:val="2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417"/>
        </w:trPr>
        <w:tc>
          <w:tcPr>
            <w:tcW w:w="1455" w:type="pct"/>
          </w:tcPr>
          <w:p w:rsidR="00A10439" w:rsidRPr="009A7892" w:rsidRDefault="00A1043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Other? (please specify)</w:t>
            </w:r>
          </w:p>
        </w:tc>
        <w:tc>
          <w:tcPr>
            <w:tcW w:w="410" w:type="pct"/>
          </w:tcPr>
          <w:p w:rsidR="00A10439" w:rsidRPr="009A7892" w:rsidRDefault="00A10439" w:rsidP="001F663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Y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r w:rsidRPr="009A7892">
              <w:rPr>
                <w:rFonts w:cs="Arial"/>
                <w:sz w:val="18"/>
                <w:szCs w:val="18"/>
              </w:rPr>
              <w:t xml:space="preserve"> N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7892" w:rsidRPr="009A7892">
              <w:rPr>
                <w:rFonts w:cs="Arial"/>
                <w:sz w:val="18"/>
                <w:szCs w:val="18"/>
              </w:rPr>
            </w:r>
            <w:r w:rsidR="009A7892"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4" w:type="pct"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pct"/>
            <w:vMerge/>
          </w:tcPr>
          <w:p w:rsidR="00A10439" w:rsidRPr="009A7892" w:rsidRDefault="00A10439" w:rsidP="001F6632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9A7892" w:rsidRPr="009A7892" w:rsidTr="009A7892">
        <w:trPr>
          <w:trHeight w:val="414"/>
        </w:trPr>
        <w:tc>
          <w:tcPr>
            <w:tcW w:w="5000" w:type="pct"/>
            <w:gridSpan w:val="9"/>
          </w:tcPr>
          <w:p w:rsidR="00A10439" w:rsidRPr="009A7892" w:rsidRDefault="00A10439" w:rsidP="001F663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9A7892">
              <w:rPr>
                <w:rFonts w:cs="Arial"/>
                <w:b/>
                <w:sz w:val="18"/>
                <w:szCs w:val="18"/>
              </w:rPr>
              <w:t>4. Risk Assessment Signoff</w:t>
            </w:r>
          </w:p>
        </w:tc>
      </w:tr>
      <w:tr w:rsidR="009A7892" w:rsidRPr="009A7892" w:rsidTr="009A7892">
        <w:trPr>
          <w:trHeight w:val="1029"/>
        </w:trPr>
        <w:tc>
          <w:tcPr>
            <w:tcW w:w="1957" w:type="pct"/>
            <w:gridSpan w:val="3"/>
          </w:tcPr>
          <w:p w:rsidR="00A10439" w:rsidRPr="009A7892" w:rsidRDefault="00A10439" w:rsidP="001F663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Authorised By: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9A78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7892">
              <w:rPr>
                <w:rFonts w:cs="Arial"/>
                <w:sz w:val="18"/>
                <w:szCs w:val="18"/>
              </w:rPr>
            </w:r>
            <w:r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noProof/>
                <w:sz w:val="18"/>
                <w:szCs w:val="18"/>
              </w:rPr>
              <w:t> </w:t>
            </w:r>
            <w:r w:rsidRPr="009A7892">
              <w:rPr>
                <w:rFonts w:cs="Arial"/>
                <w:noProof/>
                <w:sz w:val="18"/>
                <w:szCs w:val="18"/>
              </w:rPr>
              <w:t> </w:t>
            </w:r>
            <w:r w:rsidRPr="009A7892">
              <w:rPr>
                <w:rFonts w:cs="Arial"/>
                <w:noProof/>
                <w:sz w:val="18"/>
                <w:szCs w:val="18"/>
              </w:rPr>
              <w:t> </w:t>
            </w:r>
            <w:r w:rsidRPr="009A7892">
              <w:rPr>
                <w:rFonts w:cs="Arial"/>
                <w:noProof/>
                <w:sz w:val="18"/>
                <w:szCs w:val="18"/>
              </w:rPr>
              <w:t> </w:t>
            </w:r>
            <w:r w:rsidRPr="009A7892">
              <w:rPr>
                <w:rFonts w:cs="Arial"/>
                <w:noProof/>
                <w:sz w:val="18"/>
                <w:szCs w:val="18"/>
              </w:rPr>
              <w:t> </w:t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</w:p>
          <w:p w:rsidR="00A10439" w:rsidRPr="009A7892" w:rsidRDefault="00A10439" w:rsidP="001F66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A10439" w:rsidRPr="009A7892" w:rsidRDefault="00A10439" w:rsidP="001F6632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522" w:type="pct"/>
            <w:gridSpan w:val="4"/>
          </w:tcPr>
          <w:p w:rsidR="00A10439" w:rsidRPr="009A7892" w:rsidRDefault="00A10439" w:rsidP="001F6632">
            <w:pPr>
              <w:spacing w:before="40" w:after="40"/>
              <w:ind w:left="-108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1521" w:type="pct"/>
            <w:gridSpan w:val="2"/>
          </w:tcPr>
          <w:p w:rsidR="00A10439" w:rsidRPr="009A7892" w:rsidRDefault="00A10439" w:rsidP="001F6632">
            <w:pPr>
              <w:spacing w:before="40" w:after="120"/>
              <w:ind w:left="-108"/>
              <w:rPr>
                <w:rFonts w:cs="Arial"/>
                <w:sz w:val="18"/>
                <w:szCs w:val="18"/>
              </w:rPr>
            </w:pPr>
            <w:r w:rsidRPr="009A7892">
              <w:rPr>
                <w:rFonts w:cs="Arial"/>
                <w:sz w:val="18"/>
                <w:szCs w:val="18"/>
              </w:rPr>
              <w:t xml:space="preserve">Date: </w:t>
            </w:r>
            <w:r w:rsidRPr="009A7892">
              <w:rPr>
                <w:rFonts w:cs="Arial"/>
                <w:sz w:val="18"/>
                <w:szCs w:val="18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7" w:name="Text553"/>
            <w:r w:rsidRPr="009A78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A7892">
              <w:rPr>
                <w:rFonts w:cs="Arial"/>
                <w:sz w:val="18"/>
                <w:szCs w:val="18"/>
              </w:rPr>
            </w:r>
            <w:r w:rsidRPr="009A7892">
              <w:rPr>
                <w:rFonts w:cs="Arial"/>
                <w:sz w:val="18"/>
                <w:szCs w:val="18"/>
              </w:rPr>
              <w:fldChar w:fldCharType="separate"/>
            </w:r>
            <w:r w:rsidRPr="009A7892">
              <w:rPr>
                <w:rFonts w:cs="Arial"/>
                <w:noProof/>
                <w:sz w:val="18"/>
                <w:szCs w:val="18"/>
              </w:rPr>
              <w:t> </w:t>
            </w:r>
            <w:r w:rsidRPr="009A7892">
              <w:rPr>
                <w:rFonts w:cs="Arial"/>
                <w:noProof/>
                <w:sz w:val="18"/>
                <w:szCs w:val="18"/>
              </w:rPr>
              <w:t> </w:t>
            </w:r>
            <w:r w:rsidRPr="009A7892">
              <w:rPr>
                <w:rFonts w:cs="Arial"/>
                <w:noProof/>
                <w:sz w:val="18"/>
                <w:szCs w:val="18"/>
              </w:rPr>
              <w:t> </w:t>
            </w:r>
            <w:r w:rsidRPr="009A7892">
              <w:rPr>
                <w:rFonts w:cs="Arial"/>
                <w:noProof/>
                <w:sz w:val="18"/>
                <w:szCs w:val="18"/>
              </w:rPr>
              <w:t> </w:t>
            </w:r>
            <w:r w:rsidRPr="009A7892">
              <w:rPr>
                <w:rFonts w:cs="Arial"/>
                <w:noProof/>
                <w:sz w:val="18"/>
                <w:szCs w:val="18"/>
              </w:rPr>
              <w:t> </w:t>
            </w:r>
            <w:r w:rsidRPr="009A7892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EE4CF2" w:rsidRPr="009A7892" w:rsidRDefault="00EE4CF2" w:rsidP="001F6632">
      <w:pPr>
        <w:rPr>
          <w:rFonts w:cs="Arial"/>
          <w:sz w:val="18"/>
          <w:szCs w:val="18"/>
        </w:rPr>
        <w:sectPr w:rsidR="00EE4CF2" w:rsidRPr="009A7892" w:rsidSect="002C5CAA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1F6632" w:rsidRPr="009A7892" w:rsidRDefault="001F6632" w:rsidP="001F6632">
      <w:pPr>
        <w:rPr>
          <w:rFonts w:cs="Arial"/>
          <w:sz w:val="18"/>
          <w:szCs w:val="18"/>
        </w:rPr>
      </w:pPr>
      <w:r w:rsidRPr="009A7892">
        <w:rPr>
          <w:rFonts w:cs="Arial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9A78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9A78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9A78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A7892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A7892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9A789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9A789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9A78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9A78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9A7892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  <w:p w:rsidR="00003E1C" w:rsidRPr="009A7892" w:rsidRDefault="00003E1C" w:rsidP="009A7892">
                  <w:pPr>
                    <w:rPr>
                      <w:sz w:val="20"/>
                    </w:rPr>
                  </w:pP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9A7892">
              <w:tc>
                <w:tcPr>
                  <w:tcW w:w="1216" w:type="dxa"/>
                  <w:vMerge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9A7892">
              <w:tc>
                <w:tcPr>
                  <w:tcW w:w="121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9A7892">
              <w:tc>
                <w:tcPr>
                  <w:tcW w:w="121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9A7892">
              <w:tc>
                <w:tcPr>
                  <w:tcW w:w="121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9A7892">
              <w:tc>
                <w:tcPr>
                  <w:tcW w:w="121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9A7892">
              <w:tc>
                <w:tcPr>
                  <w:tcW w:w="121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EF4AF9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9A78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9A78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9A78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A7892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A7892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9A789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9A789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9A78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9A78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9A78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9A78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9A78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9A7892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9A789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EE4CF2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C6" w:rsidRDefault="00D64BC6">
      <w:r>
        <w:separator/>
      </w:r>
    </w:p>
  </w:endnote>
  <w:endnote w:type="continuationSeparator" w:id="0">
    <w:p w:rsidR="00D64BC6" w:rsidRDefault="00D6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Pr="00030FAB" w:rsidRDefault="00D64BC6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</w:t>
    </w:r>
    <w:r w:rsidR="009A7892">
      <w:rPr>
        <w:i/>
        <w:sz w:val="18"/>
        <w:szCs w:val="18"/>
        <w:lang w:val="en-US"/>
      </w:rPr>
      <w:t>ast Updated: 9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Pr="00980CD5" w:rsidRDefault="00D64BC6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Scissor Lift (Fuel)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9A7892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D64BC6" w:rsidRPr="00501C44" w:rsidRDefault="00D64BC6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Pr="00980CD5" w:rsidRDefault="00D64BC6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Scissor Lift (Fuel)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9A7892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D64BC6" w:rsidRPr="00501C44" w:rsidRDefault="00D64BC6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C6" w:rsidRDefault="00D64BC6">
      <w:r>
        <w:separator/>
      </w:r>
    </w:p>
  </w:footnote>
  <w:footnote w:type="continuationSeparator" w:id="0">
    <w:p w:rsidR="00D64BC6" w:rsidRDefault="00D6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Default="009A78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39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Default="009A78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40" o:spid="_x0000_s2057" type="#_x0000_t136" style="position:absolute;margin-left:185.2pt;margin-top:255.35pt;width:574.55pt;height:114.9pt;rotation:21035659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Default="009A78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38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Default="009A78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42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Pr="00B2384B" w:rsidRDefault="009A7892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43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D64BC6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Default="009A78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41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Default="009A78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45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Pr="00B2384B" w:rsidRDefault="00D64BC6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C6" w:rsidRDefault="009A78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01444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5242"/>
    <w:multiLevelType w:val="hybridMultilevel"/>
    <w:tmpl w:val="95FC6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322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B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4C675B5"/>
    <w:multiLevelType w:val="hybridMultilevel"/>
    <w:tmpl w:val="BF04849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17A9D"/>
    <w:multiLevelType w:val="hybridMultilevel"/>
    <w:tmpl w:val="6B84FE9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9C9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7DC0AC4"/>
    <w:multiLevelType w:val="hybridMultilevel"/>
    <w:tmpl w:val="54FCD8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4E54"/>
    <w:multiLevelType w:val="hybridMultilevel"/>
    <w:tmpl w:val="EBF014A0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4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2"/>
  </w:num>
  <w:num w:numId="3">
    <w:abstractNumId w:val="35"/>
  </w:num>
  <w:num w:numId="4">
    <w:abstractNumId w:val="26"/>
  </w:num>
  <w:num w:numId="5">
    <w:abstractNumId w:val="31"/>
  </w:num>
  <w:num w:numId="6">
    <w:abstractNumId w:val="28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6"/>
  </w:num>
  <w:num w:numId="14">
    <w:abstractNumId w:val="27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4"/>
  </w:num>
  <w:num w:numId="21">
    <w:abstractNumId w:val="8"/>
  </w:num>
  <w:num w:numId="22">
    <w:abstractNumId w:val="4"/>
  </w:num>
  <w:num w:numId="23">
    <w:abstractNumId w:val="8"/>
  </w:num>
  <w:num w:numId="24">
    <w:abstractNumId w:val="4"/>
  </w:num>
  <w:num w:numId="25">
    <w:abstractNumId w:val="4"/>
  </w:num>
  <w:num w:numId="26">
    <w:abstractNumId w:val="8"/>
  </w:num>
  <w:num w:numId="27">
    <w:abstractNumId w:val="15"/>
  </w:num>
  <w:num w:numId="28">
    <w:abstractNumId w:val="34"/>
  </w:num>
  <w:num w:numId="29">
    <w:abstractNumId w:val="4"/>
  </w:num>
  <w:num w:numId="30">
    <w:abstractNumId w:val="21"/>
  </w:num>
  <w:num w:numId="31">
    <w:abstractNumId w:val="8"/>
  </w:num>
  <w:num w:numId="32">
    <w:abstractNumId w:val="6"/>
  </w:num>
  <w:num w:numId="33">
    <w:abstractNumId w:val="11"/>
  </w:num>
  <w:num w:numId="34">
    <w:abstractNumId w:val="0"/>
  </w:num>
  <w:num w:numId="35">
    <w:abstractNumId w:val="14"/>
  </w:num>
  <w:num w:numId="36">
    <w:abstractNumId w:val="7"/>
  </w:num>
  <w:num w:numId="37">
    <w:abstractNumId w:val="30"/>
  </w:num>
  <w:num w:numId="38">
    <w:abstractNumId w:val="30"/>
  </w:num>
  <w:num w:numId="39">
    <w:abstractNumId w:val="24"/>
  </w:num>
  <w:num w:numId="40">
    <w:abstractNumId w:val="23"/>
  </w:num>
  <w:num w:numId="41">
    <w:abstractNumId w:val="9"/>
  </w:num>
  <w:num w:numId="42">
    <w:abstractNumId w:val="7"/>
  </w:num>
  <w:num w:numId="43">
    <w:abstractNumId w:val="32"/>
  </w:num>
  <w:num w:numId="44">
    <w:abstractNumId w:val="29"/>
  </w:num>
  <w:num w:numId="45">
    <w:abstractNumId w:val="18"/>
  </w:num>
  <w:num w:numId="46">
    <w:abstractNumId w:val="33"/>
  </w:num>
  <w:num w:numId="4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17E26"/>
    <w:rsid w:val="000204F6"/>
    <w:rsid w:val="0003033D"/>
    <w:rsid w:val="00032539"/>
    <w:rsid w:val="00032C6C"/>
    <w:rsid w:val="00043F87"/>
    <w:rsid w:val="00055F2E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0D20"/>
    <w:rsid w:val="000B2B5F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2F68"/>
    <w:rsid w:val="002535C8"/>
    <w:rsid w:val="002609EF"/>
    <w:rsid w:val="00262161"/>
    <w:rsid w:val="0027133A"/>
    <w:rsid w:val="00283500"/>
    <w:rsid w:val="00290334"/>
    <w:rsid w:val="00291244"/>
    <w:rsid w:val="00296876"/>
    <w:rsid w:val="002A4B09"/>
    <w:rsid w:val="002A59D8"/>
    <w:rsid w:val="002B4069"/>
    <w:rsid w:val="002B6BBD"/>
    <w:rsid w:val="002C4B2D"/>
    <w:rsid w:val="002C5CAA"/>
    <w:rsid w:val="002D3E6F"/>
    <w:rsid w:val="002D442F"/>
    <w:rsid w:val="002D459F"/>
    <w:rsid w:val="002E3882"/>
    <w:rsid w:val="002F2A1E"/>
    <w:rsid w:val="002F66FE"/>
    <w:rsid w:val="003052E4"/>
    <w:rsid w:val="00305AC7"/>
    <w:rsid w:val="00313701"/>
    <w:rsid w:val="0031394C"/>
    <w:rsid w:val="0031778D"/>
    <w:rsid w:val="00325D82"/>
    <w:rsid w:val="00325F22"/>
    <w:rsid w:val="003363FB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29F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533C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61C"/>
    <w:rsid w:val="0059052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12A7"/>
    <w:rsid w:val="005F5DE7"/>
    <w:rsid w:val="00602196"/>
    <w:rsid w:val="00603A61"/>
    <w:rsid w:val="006040D3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33F8A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6F2526"/>
    <w:rsid w:val="00726ECF"/>
    <w:rsid w:val="00732A7A"/>
    <w:rsid w:val="0076093D"/>
    <w:rsid w:val="00767DE5"/>
    <w:rsid w:val="00773BCA"/>
    <w:rsid w:val="00783C7F"/>
    <w:rsid w:val="00786310"/>
    <w:rsid w:val="007A0CAA"/>
    <w:rsid w:val="007A15D0"/>
    <w:rsid w:val="007B0BC4"/>
    <w:rsid w:val="007B3349"/>
    <w:rsid w:val="007C38DC"/>
    <w:rsid w:val="007C6092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04D8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1124"/>
    <w:rsid w:val="00993B15"/>
    <w:rsid w:val="00994A22"/>
    <w:rsid w:val="00995BDB"/>
    <w:rsid w:val="009A7892"/>
    <w:rsid w:val="009B76EA"/>
    <w:rsid w:val="009C265A"/>
    <w:rsid w:val="009D6BED"/>
    <w:rsid w:val="009E48DC"/>
    <w:rsid w:val="009E7EAE"/>
    <w:rsid w:val="009F3CBF"/>
    <w:rsid w:val="00A0097A"/>
    <w:rsid w:val="00A10439"/>
    <w:rsid w:val="00A4095F"/>
    <w:rsid w:val="00A53795"/>
    <w:rsid w:val="00A67B03"/>
    <w:rsid w:val="00A740C5"/>
    <w:rsid w:val="00A74790"/>
    <w:rsid w:val="00A82347"/>
    <w:rsid w:val="00A92DA3"/>
    <w:rsid w:val="00A934C1"/>
    <w:rsid w:val="00AC547C"/>
    <w:rsid w:val="00AD3F7C"/>
    <w:rsid w:val="00AD77FE"/>
    <w:rsid w:val="00AE6DBC"/>
    <w:rsid w:val="00AF0891"/>
    <w:rsid w:val="00AF7FAD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5976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014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15014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4BC6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E4CF2"/>
    <w:rsid w:val="00EF2EC3"/>
    <w:rsid w:val="00EF4AF9"/>
    <w:rsid w:val="00F0792F"/>
    <w:rsid w:val="00F155C0"/>
    <w:rsid w:val="00F213C2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CE87D8A"/>
  <w15:docId w15:val="{E3FAF91F-6653-4CDC-8924-824B934B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9A7892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gtindu.com/pages/products/images%20for%20web/electric-scissor-lift-52545.jpg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class="ExternalClassA6B7C1EE144443EAA3BCBF72609068B6"&gt;&lt;p&gt;​scissor lift, fuel,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71924-E8A4-4709-BF00-2D8459B185BD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7E2F16C-8622-459E-97AA-8C96811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Scissor Lift (Fuel)</vt:lpstr>
    </vt:vector>
  </TitlesOfParts>
  <Company>Marsh Pty Ltd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Scissor Lift (Fuel)</dc:title>
  <dc:creator>cjaconel</dc:creator>
  <cp:lastModifiedBy>Ravindran, Matthew</cp:lastModifiedBy>
  <cp:revision>2</cp:revision>
  <cp:lastPrinted>2009-04-24T02:53:00Z</cp:lastPrinted>
  <dcterms:created xsi:type="dcterms:W3CDTF">2023-02-09T22:13:00Z</dcterms:created>
  <dcterms:modified xsi:type="dcterms:W3CDTF">2023-02-09T22:13:00Z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