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67CA1" w14:textId="2DA975DB" w:rsidR="00C839EE" w:rsidRDefault="00F26BBB" w:rsidP="00462A06">
      <w:pPr>
        <w:pStyle w:val="ESCoverPage"/>
      </w:pPr>
      <w:r>
        <w:t>OHS P</w:t>
      </w:r>
      <w:r w:rsidR="00BE4B91">
        <w:t>l</w:t>
      </w:r>
      <w:r w:rsidR="00C77AD6">
        <w:t>anning</w:t>
      </w:r>
      <w:r>
        <w:t xml:space="preserve"> Procedure</w:t>
      </w:r>
    </w:p>
    <w:p w14:paraId="76155983" w14:textId="1CD74022" w:rsidR="009C2011" w:rsidRDefault="009C2011" w:rsidP="009A7628">
      <w:pPr>
        <w:pStyle w:val="ESBodyText"/>
      </w:pPr>
    </w:p>
    <w:p w14:paraId="44D8D6DB" w14:textId="3012C312" w:rsidR="009A7628" w:rsidRPr="009A7628" w:rsidRDefault="009A7628" w:rsidP="009A7628"/>
    <w:p w14:paraId="32BEC30C" w14:textId="4BECB126" w:rsidR="00841F2A" w:rsidRPr="009A7628" w:rsidRDefault="00841F2A" w:rsidP="009A7628">
      <w:pPr>
        <w:sectPr w:rsidR="00841F2A" w:rsidRPr="009A7628" w:rsidSect="00860280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 w:code="9"/>
          <w:pgMar w:top="2360" w:right="1134" w:bottom="1134" w:left="1418" w:header="1134" w:footer="567" w:gutter="0"/>
          <w:pgNumType w:start="1"/>
          <w:cols w:space="397"/>
          <w:titlePg/>
          <w:docGrid w:linePitch="360"/>
        </w:sectPr>
      </w:pPr>
    </w:p>
    <w:p w14:paraId="43D32261" w14:textId="772B95AE" w:rsidR="00D84C0F" w:rsidRDefault="00E81303" w:rsidP="00462A06">
      <w:pPr>
        <w:pStyle w:val="ESHeading1"/>
      </w:pPr>
      <w:r>
        <w:lastRenderedPageBreak/>
        <w:t xml:space="preserve">OHS </w:t>
      </w:r>
      <w:r w:rsidR="00BE4B91">
        <w:t>P</w:t>
      </w:r>
      <w:r w:rsidR="004775EF">
        <w:t>lanning</w:t>
      </w:r>
      <w:r w:rsidR="00F26BBB">
        <w:t xml:space="preserve"> Procedure</w:t>
      </w:r>
    </w:p>
    <w:p w14:paraId="21D3ACB4" w14:textId="3477AE24" w:rsidR="00F26BBB" w:rsidRPr="00A00963" w:rsidRDefault="00257410" w:rsidP="000B23CD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Purpose</w:t>
      </w:r>
    </w:p>
    <w:p w14:paraId="3E259A86" w14:textId="650629D8" w:rsidR="00F26BBB" w:rsidRPr="00A00963" w:rsidRDefault="00BE4B91" w:rsidP="003D7A17">
      <w:pPr>
        <w:spacing w:line="276" w:lineRule="auto"/>
        <w:rPr>
          <w:sz w:val="22"/>
          <w:szCs w:val="22"/>
        </w:rPr>
      </w:pPr>
      <w:r w:rsidRPr="00BE4B91">
        <w:rPr>
          <w:sz w:val="22"/>
          <w:szCs w:val="22"/>
        </w:rPr>
        <w:t xml:space="preserve">The </w:t>
      </w:r>
      <w:r w:rsidR="004775EF">
        <w:rPr>
          <w:sz w:val="22"/>
          <w:szCs w:val="22"/>
        </w:rPr>
        <w:t>purpose of this procedure is to ensure consistency in the planning of</w:t>
      </w:r>
      <w:r w:rsidRPr="00BE4B91">
        <w:rPr>
          <w:sz w:val="22"/>
          <w:szCs w:val="22"/>
        </w:rPr>
        <w:t xml:space="preserve"> </w:t>
      </w:r>
      <w:r w:rsidRPr="00E80FCD">
        <w:rPr>
          <w:rFonts w:eastAsia="Calibri"/>
          <w:snapToGrid w:val="0"/>
          <w:color w:val="000000" w:themeColor="text1"/>
          <w:kern w:val="20"/>
          <w:sz w:val="22"/>
          <w:szCs w:val="22"/>
          <w:lang w:val="en-AU"/>
        </w:rPr>
        <w:t>Occupational Health and Safety (OHS)</w:t>
      </w:r>
      <w:r w:rsidRPr="00E80FCD">
        <w:rPr>
          <w:color w:val="000000" w:themeColor="text1"/>
          <w:sz w:val="22"/>
          <w:szCs w:val="22"/>
        </w:rPr>
        <w:t xml:space="preserve"> </w:t>
      </w:r>
      <w:r w:rsidR="004775EF">
        <w:rPr>
          <w:sz w:val="22"/>
          <w:szCs w:val="22"/>
        </w:rPr>
        <w:t xml:space="preserve">activities in </w:t>
      </w:r>
      <w:r w:rsidRPr="00BE4B91">
        <w:rPr>
          <w:sz w:val="22"/>
          <w:szCs w:val="22"/>
        </w:rPr>
        <w:t>Department of Education and Training (</w:t>
      </w:r>
      <w:r w:rsidR="00257410">
        <w:rPr>
          <w:sz w:val="22"/>
          <w:szCs w:val="22"/>
        </w:rPr>
        <w:t>the Department</w:t>
      </w:r>
      <w:r w:rsidRPr="00BE4B91">
        <w:rPr>
          <w:sz w:val="22"/>
          <w:szCs w:val="22"/>
        </w:rPr>
        <w:t>) workplaces</w:t>
      </w:r>
      <w:r w:rsidR="004775EF">
        <w:rPr>
          <w:sz w:val="22"/>
          <w:szCs w:val="22"/>
        </w:rPr>
        <w:t>.</w:t>
      </w:r>
    </w:p>
    <w:p w14:paraId="001C1FE6" w14:textId="44052722" w:rsidR="00F26BBB" w:rsidRPr="00A00963" w:rsidRDefault="004775EF" w:rsidP="000B23CD">
      <w:pPr>
        <w:pStyle w:val="ESHeading2"/>
        <w:spacing w:line="276" w:lineRule="auto"/>
        <w:ind w:left="431" w:hanging="431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Scope</w:t>
      </w:r>
    </w:p>
    <w:p w14:paraId="3636D912" w14:textId="5EE8BBD1" w:rsidR="003D7A17" w:rsidRPr="00DC10C3" w:rsidRDefault="004775EF" w:rsidP="00DC10C3">
      <w:pPr>
        <w:spacing w:line="276" w:lineRule="auto"/>
        <w:rPr>
          <w:snapToGrid w:val="0"/>
          <w:kern w:val="20"/>
          <w:sz w:val="22"/>
          <w:szCs w:val="22"/>
        </w:rPr>
      </w:pPr>
      <w:r>
        <w:rPr>
          <w:sz w:val="22"/>
          <w:szCs w:val="22"/>
        </w:rPr>
        <w:t xml:space="preserve">This procedure applies to all </w:t>
      </w:r>
      <w:r w:rsidR="00257410">
        <w:rPr>
          <w:sz w:val="22"/>
          <w:szCs w:val="22"/>
        </w:rPr>
        <w:t>Department</w:t>
      </w:r>
      <w:r>
        <w:rPr>
          <w:sz w:val="22"/>
          <w:szCs w:val="22"/>
        </w:rPr>
        <w:t xml:space="preserve"> schools and central and regional offices. This p</w:t>
      </w:r>
      <w:r w:rsidR="00BE4B91" w:rsidRPr="00BE4B91">
        <w:rPr>
          <w:sz w:val="22"/>
          <w:szCs w:val="22"/>
        </w:rPr>
        <w:t xml:space="preserve">rocedure </w:t>
      </w:r>
      <w:r>
        <w:rPr>
          <w:sz w:val="22"/>
          <w:szCs w:val="22"/>
        </w:rPr>
        <w:t xml:space="preserve">is not intended to cover the strategic planning of OHS </w:t>
      </w:r>
      <w:r w:rsidRPr="004775EF">
        <w:rPr>
          <w:snapToGrid w:val="0"/>
          <w:kern w:val="20"/>
          <w:sz w:val="22"/>
          <w:szCs w:val="22"/>
        </w:rPr>
        <w:t>that occurs at senior management level within</w:t>
      </w:r>
      <w:r>
        <w:rPr>
          <w:snapToGrid w:val="0"/>
          <w:kern w:val="20"/>
          <w:sz w:val="22"/>
          <w:szCs w:val="22"/>
        </w:rPr>
        <w:t xml:space="preserve"> </w:t>
      </w:r>
      <w:r w:rsidR="00257410">
        <w:rPr>
          <w:snapToGrid w:val="0"/>
          <w:kern w:val="20"/>
          <w:sz w:val="22"/>
          <w:szCs w:val="22"/>
        </w:rPr>
        <w:t>the Department</w:t>
      </w:r>
      <w:r>
        <w:rPr>
          <w:snapToGrid w:val="0"/>
          <w:kern w:val="20"/>
          <w:sz w:val="22"/>
          <w:szCs w:val="22"/>
        </w:rPr>
        <w:t>.</w:t>
      </w:r>
    </w:p>
    <w:p w14:paraId="46C3B582" w14:textId="0F2A46F4" w:rsidR="00976997" w:rsidRPr="003D7A17" w:rsidRDefault="003D7A17" w:rsidP="000B23CD">
      <w:pPr>
        <w:pStyle w:val="ESHeading2"/>
        <w:spacing w:line="276" w:lineRule="auto"/>
        <w:ind w:left="431" w:hanging="431"/>
        <w:rPr>
          <w:sz w:val="22"/>
          <w:szCs w:val="22"/>
        </w:rPr>
      </w:pPr>
      <w:r w:rsidRPr="003D7A17">
        <w:rPr>
          <w:caps w:val="0"/>
          <w:sz w:val="22"/>
          <w:szCs w:val="22"/>
        </w:rPr>
        <w:t>Procedure</w:t>
      </w:r>
    </w:p>
    <w:p w14:paraId="64E68677" w14:textId="1EC7E48A" w:rsidR="00976997" w:rsidRDefault="00DC10C3" w:rsidP="000B23CD">
      <w:pPr>
        <w:pStyle w:val="Heading2"/>
        <w:numPr>
          <w:ilvl w:val="0"/>
          <w:numId w:val="0"/>
        </w:numPr>
        <w:spacing w:before="240" w:after="120" w:line="276" w:lineRule="auto"/>
        <w:ind w:left="567" w:hanging="567"/>
        <w:rPr>
          <w:caps w:val="0"/>
          <w:sz w:val="22"/>
          <w:szCs w:val="22"/>
        </w:rPr>
      </w:pPr>
      <w:r w:rsidRPr="005A409D">
        <w:rPr>
          <w:sz w:val="22"/>
          <w:szCs w:val="22"/>
        </w:rPr>
        <w:t>3</w:t>
      </w:r>
      <w:r w:rsidR="00257410" w:rsidRPr="005A409D">
        <w:rPr>
          <w:sz w:val="22"/>
          <w:szCs w:val="22"/>
        </w:rPr>
        <w:t>.1</w:t>
      </w:r>
      <w:r w:rsidR="00257410" w:rsidRPr="005A409D">
        <w:rPr>
          <w:sz w:val="22"/>
          <w:szCs w:val="22"/>
        </w:rPr>
        <w:tab/>
      </w:r>
      <w:r w:rsidR="000B23CD">
        <w:rPr>
          <w:caps w:val="0"/>
          <w:sz w:val="22"/>
          <w:szCs w:val="22"/>
        </w:rPr>
        <w:t xml:space="preserve">Identify OHS </w:t>
      </w:r>
      <w:r w:rsidR="00C85A51" w:rsidRPr="005A409D">
        <w:rPr>
          <w:caps w:val="0"/>
          <w:sz w:val="22"/>
          <w:szCs w:val="22"/>
        </w:rPr>
        <w:t xml:space="preserve">Activities </w:t>
      </w:r>
    </w:p>
    <w:p w14:paraId="59D8F61E" w14:textId="69963984" w:rsidR="000B23CD" w:rsidRPr="006B425C" w:rsidRDefault="000B23CD" w:rsidP="00E256B1">
      <w:pPr>
        <w:spacing w:line="276" w:lineRule="auto"/>
        <w:rPr>
          <w:sz w:val="22"/>
          <w:szCs w:val="22"/>
          <w:lang w:val="en-AU"/>
        </w:rPr>
      </w:pPr>
      <w:r w:rsidRPr="00DE564D">
        <w:rPr>
          <w:sz w:val="22"/>
          <w:szCs w:val="22"/>
        </w:rPr>
        <w:t xml:space="preserve">The </w:t>
      </w:r>
      <w:r w:rsidRPr="00DE564D">
        <w:rPr>
          <w:b/>
          <w:sz w:val="22"/>
          <w:szCs w:val="22"/>
        </w:rPr>
        <w:t>Workplace Manager</w:t>
      </w:r>
      <w:r w:rsidRPr="00DE564D">
        <w:rPr>
          <w:sz w:val="22"/>
          <w:szCs w:val="22"/>
        </w:rPr>
        <w:t xml:space="preserve"> and/or </w:t>
      </w:r>
      <w:r w:rsidRPr="00DE564D">
        <w:rPr>
          <w:b/>
          <w:sz w:val="22"/>
          <w:szCs w:val="22"/>
        </w:rPr>
        <w:t>Management OHS Nominee</w:t>
      </w:r>
      <w:r w:rsidRPr="00DE564D">
        <w:rPr>
          <w:sz w:val="22"/>
          <w:szCs w:val="22"/>
        </w:rPr>
        <w:t xml:space="preserve"> </w:t>
      </w:r>
      <w:r w:rsidRPr="006B425C">
        <w:rPr>
          <w:sz w:val="22"/>
          <w:szCs w:val="22"/>
          <w:lang w:val="en-AU"/>
        </w:rPr>
        <w:t xml:space="preserve">are to identify the key OHS related activities to be conducted. These activities will largely be based on </w:t>
      </w:r>
      <w:r w:rsidR="00E256B1">
        <w:rPr>
          <w:sz w:val="22"/>
          <w:szCs w:val="22"/>
          <w:lang w:val="en-AU"/>
        </w:rPr>
        <w:t>the</w:t>
      </w:r>
      <w:r w:rsidRPr="006B425C">
        <w:rPr>
          <w:sz w:val="22"/>
          <w:szCs w:val="22"/>
          <w:lang w:val="en-AU"/>
        </w:rPr>
        <w:t xml:space="preserve"> workplaces risk profile however, </w:t>
      </w:r>
      <w:r>
        <w:rPr>
          <w:sz w:val="22"/>
          <w:szCs w:val="22"/>
          <w:lang w:val="en-AU"/>
        </w:rPr>
        <w:t xml:space="preserve">the </w:t>
      </w:r>
      <w:r w:rsidRPr="006B425C">
        <w:rPr>
          <w:sz w:val="22"/>
          <w:szCs w:val="22"/>
          <w:lang w:val="en-AU"/>
        </w:rPr>
        <w:t>D</w:t>
      </w:r>
      <w:r>
        <w:rPr>
          <w:sz w:val="22"/>
          <w:szCs w:val="22"/>
          <w:lang w:val="en-AU"/>
        </w:rPr>
        <w:t>epartment</w:t>
      </w:r>
      <w:r w:rsidRPr="006B425C">
        <w:rPr>
          <w:sz w:val="22"/>
          <w:szCs w:val="22"/>
          <w:lang w:val="en-AU"/>
        </w:rPr>
        <w:t xml:space="preserve"> has mandated activities that must be carried out by all workplaces including:</w:t>
      </w:r>
    </w:p>
    <w:p w14:paraId="7366CE43" w14:textId="77777777" w:rsidR="000B23CD" w:rsidRPr="00CF6314" w:rsidRDefault="000B23CD" w:rsidP="00B552C1">
      <w:pPr>
        <w:numPr>
          <w:ilvl w:val="0"/>
          <w:numId w:val="13"/>
        </w:numPr>
        <w:spacing w:before="60" w:after="60" w:line="276" w:lineRule="auto"/>
        <w:ind w:left="425" w:hanging="425"/>
        <w:rPr>
          <w:sz w:val="22"/>
          <w:szCs w:val="22"/>
          <w:lang w:val="en-AU"/>
        </w:rPr>
      </w:pPr>
      <w:r w:rsidRPr="006B425C">
        <w:rPr>
          <w:sz w:val="22"/>
          <w:szCs w:val="22"/>
          <w:lang w:val="en-AU"/>
        </w:rPr>
        <w:t xml:space="preserve">Reviewing and updating the </w:t>
      </w:r>
      <w:r w:rsidRPr="00CF6314">
        <w:rPr>
          <w:i/>
          <w:sz w:val="22"/>
          <w:szCs w:val="22"/>
          <w:lang w:val="en-AU"/>
        </w:rPr>
        <w:t>OHS Risk Register</w:t>
      </w:r>
    </w:p>
    <w:p w14:paraId="4A03D9B9" w14:textId="77777777" w:rsidR="000B23CD" w:rsidRPr="00CF6314" w:rsidRDefault="000B23CD" w:rsidP="00B552C1">
      <w:pPr>
        <w:numPr>
          <w:ilvl w:val="0"/>
          <w:numId w:val="13"/>
        </w:numPr>
        <w:spacing w:before="60" w:after="60" w:line="276" w:lineRule="auto"/>
        <w:ind w:left="425" w:hanging="425"/>
        <w:rPr>
          <w:i/>
          <w:sz w:val="22"/>
          <w:szCs w:val="22"/>
          <w:lang w:val="en-AU"/>
        </w:rPr>
      </w:pPr>
      <w:r w:rsidRPr="006B425C">
        <w:rPr>
          <w:sz w:val="22"/>
          <w:szCs w:val="22"/>
          <w:lang w:val="en-AU"/>
        </w:rPr>
        <w:t xml:space="preserve">Reviewing and updating the </w:t>
      </w:r>
      <w:r w:rsidRPr="00CF6314">
        <w:rPr>
          <w:i/>
          <w:sz w:val="22"/>
          <w:szCs w:val="22"/>
          <w:lang w:val="en-AU"/>
        </w:rPr>
        <w:t>Chemical Register</w:t>
      </w:r>
    </w:p>
    <w:p w14:paraId="10C471F1" w14:textId="77777777" w:rsidR="000B23CD" w:rsidRPr="006B425C" w:rsidRDefault="000B23CD" w:rsidP="00B552C1">
      <w:pPr>
        <w:numPr>
          <w:ilvl w:val="0"/>
          <w:numId w:val="13"/>
        </w:numPr>
        <w:spacing w:before="60" w:after="60" w:line="276" w:lineRule="auto"/>
        <w:ind w:left="425" w:hanging="425"/>
        <w:rPr>
          <w:sz w:val="22"/>
          <w:szCs w:val="22"/>
          <w:lang w:val="en-AU"/>
        </w:rPr>
      </w:pPr>
      <w:r w:rsidRPr="006B425C">
        <w:rPr>
          <w:sz w:val="22"/>
          <w:szCs w:val="22"/>
          <w:lang w:val="en-AU"/>
        </w:rPr>
        <w:t>Scheduling and conducting quarterly workplace inspections</w:t>
      </w:r>
    </w:p>
    <w:p w14:paraId="5B53D4F5" w14:textId="67F745C7" w:rsidR="000B23CD" w:rsidRPr="006B425C" w:rsidRDefault="000B23CD" w:rsidP="00B552C1">
      <w:pPr>
        <w:numPr>
          <w:ilvl w:val="0"/>
          <w:numId w:val="13"/>
        </w:numPr>
        <w:spacing w:before="60" w:after="60" w:line="276" w:lineRule="auto"/>
        <w:ind w:left="425" w:hanging="425"/>
        <w:rPr>
          <w:sz w:val="22"/>
          <w:szCs w:val="22"/>
          <w:lang w:val="en-AU"/>
        </w:rPr>
      </w:pPr>
      <w:r w:rsidRPr="006B425C">
        <w:rPr>
          <w:sz w:val="22"/>
          <w:szCs w:val="22"/>
          <w:lang w:val="en-AU"/>
        </w:rPr>
        <w:t xml:space="preserve">Conducting electrical </w:t>
      </w:r>
      <w:r w:rsidR="00E80FCD">
        <w:rPr>
          <w:sz w:val="22"/>
          <w:szCs w:val="22"/>
          <w:lang w:val="en-AU"/>
        </w:rPr>
        <w:t xml:space="preserve">equipment </w:t>
      </w:r>
      <w:r w:rsidRPr="006B425C">
        <w:rPr>
          <w:sz w:val="22"/>
          <w:szCs w:val="22"/>
          <w:lang w:val="en-AU"/>
        </w:rPr>
        <w:t>testing and tagging</w:t>
      </w:r>
    </w:p>
    <w:p w14:paraId="3A1DB3DD" w14:textId="77777777" w:rsidR="000B23CD" w:rsidRPr="006B425C" w:rsidRDefault="000B23CD" w:rsidP="00B552C1">
      <w:pPr>
        <w:numPr>
          <w:ilvl w:val="0"/>
          <w:numId w:val="13"/>
        </w:numPr>
        <w:spacing w:before="60" w:after="60" w:line="276" w:lineRule="auto"/>
        <w:ind w:left="425" w:hanging="425"/>
        <w:rPr>
          <w:sz w:val="22"/>
          <w:szCs w:val="22"/>
          <w:lang w:val="en-AU"/>
        </w:rPr>
      </w:pPr>
      <w:r w:rsidRPr="006B425C">
        <w:rPr>
          <w:sz w:val="22"/>
          <w:szCs w:val="22"/>
          <w:lang w:val="en-AU"/>
        </w:rPr>
        <w:t>Review the Schools Asbestos Management Plan</w:t>
      </w:r>
    </w:p>
    <w:p w14:paraId="2089FE9A" w14:textId="77777777" w:rsidR="000B23CD" w:rsidRPr="00CF6314" w:rsidRDefault="000B23CD" w:rsidP="00B552C1">
      <w:pPr>
        <w:numPr>
          <w:ilvl w:val="0"/>
          <w:numId w:val="13"/>
        </w:numPr>
        <w:spacing w:before="60" w:after="60" w:line="276" w:lineRule="auto"/>
        <w:ind w:left="425" w:hanging="425"/>
        <w:rPr>
          <w:sz w:val="22"/>
          <w:szCs w:val="22"/>
          <w:lang w:val="en-AU"/>
        </w:rPr>
      </w:pPr>
      <w:r w:rsidRPr="006B425C">
        <w:rPr>
          <w:sz w:val="22"/>
          <w:szCs w:val="22"/>
          <w:lang w:val="en-AU"/>
        </w:rPr>
        <w:t xml:space="preserve">Review </w:t>
      </w:r>
      <w:r w:rsidRPr="00CF6314">
        <w:rPr>
          <w:i/>
          <w:sz w:val="22"/>
          <w:szCs w:val="22"/>
          <w:lang w:val="en-AU"/>
        </w:rPr>
        <w:t>First Aid Summary Sheet</w:t>
      </w:r>
    </w:p>
    <w:p w14:paraId="68F92133" w14:textId="1D485FEF" w:rsidR="000B23CD" w:rsidRPr="006B425C" w:rsidRDefault="00E80FCD" w:rsidP="00B552C1">
      <w:pPr>
        <w:numPr>
          <w:ilvl w:val="0"/>
          <w:numId w:val="13"/>
        </w:numPr>
        <w:spacing w:before="60" w:after="60" w:line="276" w:lineRule="auto"/>
        <w:ind w:left="425" w:hanging="425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Review Emergency Management P</w:t>
      </w:r>
      <w:r w:rsidR="000B23CD" w:rsidRPr="006B425C">
        <w:rPr>
          <w:sz w:val="22"/>
          <w:szCs w:val="22"/>
          <w:lang w:val="en-AU"/>
        </w:rPr>
        <w:t>lan and carry out practice drills</w:t>
      </w:r>
      <w:r>
        <w:rPr>
          <w:sz w:val="22"/>
          <w:szCs w:val="22"/>
          <w:lang w:val="en-AU"/>
        </w:rPr>
        <w:t>.</w:t>
      </w:r>
    </w:p>
    <w:p w14:paraId="47ECF7C3" w14:textId="2C2146DE" w:rsidR="000B23CD" w:rsidRPr="00B552C1" w:rsidRDefault="00E256B1" w:rsidP="00E256B1">
      <w:pPr>
        <w:spacing w:before="120" w:line="276" w:lineRule="auto"/>
        <w:rPr>
          <w:i/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The Department</w:t>
      </w:r>
      <w:r w:rsidR="000B23CD" w:rsidRPr="006B425C">
        <w:rPr>
          <w:sz w:val="22"/>
          <w:szCs w:val="22"/>
          <w:lang w:val="en-AU"/>
        </w:rPr>
        <w:t xml:space="preserve"> has outlined other activities that may be undertaken in the </w:t>
      </w:r>
      <w:r w:rsidR="000B23CD" w:rsidRPr="00B552C1">
        <w:rPr>
          <w:i/>
          <w:sz w:val="22"/>
          <w:szCs w:val="22"/>
          <w:lang w:val="en-AU"/>
        </w:rPr>
        <w:t>OHS Activities Calendar.</w:t>
      </w:r>
    </w:p>
    <w:p w14:paraId="7772FE1C" w14:textId="40653BCA" w:rsidR="00B2562E" w:rsidRDefault="00597035" w:rsidP="00E256B1">
      <w:pPr>
        <w:spacing w:line="276" w:lineRule="auto"/>
        <w:rPr>
          <w:sz w:val="22"/>
        </w:rPr>
      </w:pPr>
      <w:r>
        <w:rPr>
          <w:sz w:val="22"/>
        </w:rPr>
        <w:t xml:space="preserve">The </w:t>
      </w:r>
      <w:r w:rsidRPr="00CF6314">
        <w:rPr>
          <w:i/>
          <w:sz w:val="22"/>
        </w:rPr>
        <w:t>OHS Activities Calendar</w:t>
      </w:r>
      <w:r w:rsidRPr="00597035">
        <w:rPr>
          <w:sz w:val="22"/>
        </w:rPr>
        <w:t>,</w:t>
      </w:r>
      <w:r>
        <w:rPr>
          <w:sz w:val="22"/>
        </w:rPr>
        <w:t xml:space="preserve"> can be modified to meet the needs of the workplace. However a workplace may utilise an equivalent template/form if it is consistent with, and meets the requirements of this procedure.</w:t>
      </w:r>
    </w:p>
    <w:p w14:paraId="48423D95" w14:textId="34111611" w:rsidR="00597035" w:rsidRPr="00976997" w:rsidRDefault="00DC10C3" w:rsidP="00E256B1">
      <w:pPr>
        <w:pStyle w:val="Heading2"/>
        <w:numPr>
          <w:ilvl w:val="0"/>
          <w:numId w:val="0"/>
        </w:numPr>
        <w:spacing w:before="240" w:after="120" w:line="276" w:lineRule="auto"/>
        <w:ind w:left="567" w:hanging="567"/>
      </w:pPr>
      <w:r>
        <w:rPr>
          <w:sz w:val="22"/>
          <w:szCs w:val="22"/>
        </w:rPr>
        <w:t>3</w:t>
      </w:r>
      <w:r w:rsidR="006812B3" w:rsidRPr="006812B3">
        <w:rPr>
          <w:sz w:val="22"/>
          <w:szCs w:val="22"/>
        </w:rPr>
        <w:t>.2</w:t>
      </w:r>
      <w:r w:rsidR="005A409D">
        <w:rPr>
          <w:sz w:val="22"/>
          <w:szCs w:val="22"/>
        </w:rPr>
        <w:tab/>
      </w:r>
      <w:r w:rsidR="006812B3">
        <w:rPr>
          <w:caps w:val="0"/>
          <w:sz w:val="22"/>
          <w:szCs w:val="22"/>
        </w:rPr>
        <w:t>Initial Review o</w:t>
      </w:r>
      <w:r w:rsidR="006812B3" w:rsidRPr="006812B3">
        <w:rPr>
          <w:caps w:val="0"/>
          <w:sz w:val="22"/>
          <w:szCs w:val="22"/>
        </w:rPr>
        <w:t xml:space="preserve">f </w:t>
      </w:r>
      <w:r w:rsidR="006812B3">
        <w:rPr>
          <w:caps w:val="0"/>
          <w:sz w:val="22"/>
          <w:szCs w:val="22"/>
        </w:rPr>
        <w:t>the OHS</w:t>
      </w:r>
      <w:r w:rsidR="006812B3" w:rsidRPr="006812B3">
        <w:rPr>
          <w:caps w:val="0"/>
          <w:sz w:val="22"/>
          <w:szCs w:val="22"/>
        </w:rPr>
        <w:t xml:space="preserve"> Activities Calendar</w:t>
      </w:r>
      <w:r w:rsidR="006812B3">
        <w:rPr>
          <w:caps w:val="0"/>
        </w:rPr>
        <w:t xml:space="preserve"> </w:t>
      </w:r>
    </w:p>
    <w:p w14:paraId="015EDA0F" w14:textId="366B0DE6" w:rsidR="00C521B8" w:rsidRPr="00E613CA" w:rsidRDefault="00C521B8" w:rsidP="00994679">
      <w:pPr>
        <w:spacing w:before="120" w:line="276" w:lineRule="auto"/>
        <w:jc w:val="both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E613CA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The </w:t>
      </w:r>
      <w:r w:rsidRPr="00E613CA">
        <w:rPr>
          <w:rFonts w:eastAsia="Times New Roman"/>
          <w:b/>
          <w:snapToGrid w:val="0"/>
          <w:kern w:val="20"/>
          <w:sz w:val="22"/>
          <w:szCs w:val="22"/>
          <w:lang w:val="en-AU"/>
        </w:rPr>
        <w:t xml:space="preserve">Workplace Manager </w:t>
      </w:r>
      <w:r w:rsidRPr="00E613CA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and/or the </w:t>
      </w:r>
      <w:r w:rsidRPr="00E613CA">
        <w:rPr>
          <w:rFonts w:eastAsia="Times New Roman"/>
          <w:b/>
          <w:snapToGrid w:val="0"/>
          <w:kern w:val="20"/>
          <w:sz w:val="22"/>
          <w:szCs w:val="22"/>
          <w:lang w:val="en-AU"/>
        </w:rPr>
        <w:t>Management OHS Nominee</w:t>
      </w:r>
      <w:r w:rsidRPr="00E613CA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are to review the </w:t>
      </w:r>
      <w:r w:rsidRPr="00994679">
        <w:rPr>
          <w:rFonts w:eastAsia="Times New Roman"/>
          <w:snapToGrid w:val="0"/>
          <w:color w:val="000000" w:themeColor="text1"/>
          <w:kern w:val="20"/>
          <w:sz w:val="22"/>
          <w:szCs w:val="22"/>
          <w:lang w:val="en-AU"/>
        </w:rPr>
        <w:t>activities</w:t>
      </w:r>
      <w:r w:rsidRPr="00E613CA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in </w:t>
      </w:r>
      <w:r w:rsidRPr="00CF6314">
        <w:rPr>
          <w:rFonts w:eastAsia="Times New Roman"/>
          <w:i/>
          <w:snapToGrid w:val="0"/>
          <w:color w:val="000000" w:themeColor="text1"/>
          <w:kern w:val="20"/>
          <w:sz w:val="22"/>
          <w:szCs w:val="22"/>
          <w:lang w:val="en-AU"/>
        </w:rPr>
        <w:t>OHS Activities Calendar</w:t>
      </w:r>
      <w:r w:rsidRPr="00994679">
        <w:rPr>
          <w:rFonts w:eastAsia="Times New Roman"/>
          <w:snapToGrid w:val="0"/>
          <w:color w:val="000000" w:themeColor="text1"/>
          <w:kern w:val="20"/>
          <w:sz w:val="22"/>
          <w:szCs w:val="22"/>
          <w:lang w:val="en-AU"/>
        </w:rPr>
        <w:t xml:space="preserve"> </w:t>
      </w:r>
      <w:r w:rsidRPr="00E613CA">
        <w:rPr>
          <w:rFonts w:eastAsia="Times New Roman"/>
          <w:snapToGrid w:val="0"/>
          <w:kern w:val="20"/>
          <w:sz w:val="22"/>
          <w:szCs w:val="22"/>
          <w:lang w:val="en-AU"/>
        </w:rPr>
        <w:t>or equivalent template for their applicability to the workplace, in consultation with:</w:t>
      </w:r>
    </w:p>
    <w:p w14:paraId="2EE02EF7" w14:textId="77777777" w:rsidR="00C521B8" w:rsidRPr="00E613CA" w:rsidRDefault="00C521B8" w:rsidP="00B552C1">
      <w:pPr>
        <w:numPr>
          <w:ilvl w:val="0"/>
          <w:numId w:val="17"/>
        </w:numPr>
        <w:spacing w:before="60" w:after="60" w:line="276" w:lineRule="auto"/>
        <w:ind w:left="357" w:hanging="357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E613CA">
        <w:rPr>
          <w:rFonts w:eastAsia="Times New Roman"/>
          <w:snapToGrid w:val="0"/>
          <w:kern w:val="20"/>
          <w:sz w:val="22"/>
          <w:szCs w:val="22"/>
          <w:lang w:val="en-AU"/>
        </w:rPr>
        <w:t>Employees</w:t>
      </w:r>
    </w:p>
    <w:p w14:paraId="69769870" w14:textId="77777777" w:rsidR="00C521B8" w:rsidRPr="00E613CA" w:rsidRDefault="00C521B8" w:rsidP="00B552C1">
      <w:pPr>
        <w:numPr>
          <w:ilvl w:val="0"/>
          <w:numId w:val="17"/>
        </w:numPr>
        <w:spacing w:before="60" w:after="60" w:line="276" w:lineRule="auto"/>
        <w:ind w:left="357" w:hanging="357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E613CA">
        <w:rPr>
          <w:rFonts w:eastAsia="Times New Roman"/>
          <w:snapToGrid w:val="0"/>
          <w:kern w:val="20"/>
          <w:sz w:val="22"/>
          <w:szCs w:val="22"/>
          <w:lang w:val="en-AU"/>
        </w:rPr>
        <w:t>Health and Safety Representative (HSR)</w:t>
      </w:r>
    </w:p>
    <w:p w14:paraId="05C2FCCF" w14:textId="2BDA0109" w:rsidR="00C521B8" w:rsidRPr="00E613CA" w:rsidRDefault="00901CA1" w:rsidP="00B552C1">
      <w:pPr>
        <w:numPr>
          <w:ilvl w:val="0"/>
          <w:numId w:val="17"/>
        </w:numPr>
        <w:spacing w:before="60" w:after="60" w:line="276" w:lineRule="auto"/>
        <w:ind w:left="357" w:hanging="357"/>
        <w:rPr>
          <w:rFonts w:eastAsia="Times New Roman"/>
          <w:snapToGrid w:val="0"/>
          <w:kern w:val="20"/>
          <w:sz w:val="22"/>
          <w:szCs w:val="22"/>
          <w:lang w:val="en-AU"/>
        </w:rPr>
      </w:pPr>
      <w:hyperlink r:id="rId15" w:history="1">
        <w:r w:rsidR="006747AB">
          <w:rPr>
            <w:rFonts w:eastAsia="Times New Roman"/>
            <w:snapToGrid w:val="0"/>
            <w:color w:val="0000FF"/>
            <w:kern w:val="20"/>
            <w:sz w:val="22"/>
            <w:szCs w:val="22"/>
            <w:u w:val="single"/>
            <w:lang w:val="en-AU"/>
          </w:rPr>
          <w:t>Health and Safety Committee</w:t>
        </w:r>
      </w:hyperlink>
      <w:r w:rsidR="00C521B8" w:rsidRPr="00E613CA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, </w:t>
      </w:r>
      <w:r w:rsidR="00994679">
        <w:rPr>
          <w:sz w:val="22"/>
        </w:rPr>
        <w:t>where one has been established</w:t>
      </w:r>
    </w:p>
    <w:p w14:paraId="24695396" w14:textId="62490A2D" w:rsidR="00C521B8" w:rsidRPr="00E613CA" w:rsidRDefault="00C521B8" w:rsidP="00B552C1">
      <w:pPr>
        <w:numPr>
          <w:ilvl w:val="0"/>
          <w:numId w:val="17"/>
        </w:numPr>
        <w:spacing w:before="60" w:after="60" w:line="276" w:lineRule="auto"/>
        <w:ind w:left="357" w:hanging="357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E613CA">
        <w:rPr>
          <w:rFonts w:eastAsia="Times New Roman"/>
          <w:snapToGrid w:val="0"/>
          <w:kern w:val="20"/>
          <w:sz w:val="22"/>
          <w:szCs w:val="22"/>
          <w:lang w:val="en-AU"/>
        </w:rPr>
        <w:t>Area/subject coordinators</w:t>
      </w:r>
      <w:r w:rsidR="00994679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</w:t>
      </w:r>
      <w:r w:rsidR="00994679">
        <w:rPr>
          <w:sz w:val="22"/>
        </w:rPr>
        <w:t>involved in the task, activity or area</w:t>
      </w:r>
      <w:r w:rsidRPr="00E613CA">
        <w:rPr>
          <w:rFonts w:eastAsia="Times New Roman"/>
          <w:snapToGrid w:val="0"/>
          <w:kern w:val="20"/>
          <w:sz w:val="22"/>
          <w:szCs w:val="22"/>
          <w:lang w:val="en-AU"/>
        </w:rPr>
        <w:t>.</w:t>
      </w:r>
    </w:p>
    <w:p w14:paraId="77B878C8" w14:textId="77777777" w:rsidR="00C521B8" w:rsidRPr="00E613CA" w:rsidRDefault="00C521B8" w:rsidP="00C521B8">
      <w:pPr>
        <w:spacing w:after="0" w:line="240" w:lineRule="auto"/>
        <w:jc w:val="both"/>
        <w:rPr>
          <w:rFonts w:eastAsia="Times New Roman"/>
          <w:snapToGrid w:val="0"/>
          <w:kern w:val="20"/>
          <w:sz w:val="22"/>
          <w:szCs w:val="22"/>
          <w:lang w:val="en-AU"/>
        </w:rPr>
      </w:pPr>
    </w:p>
    <w:p w14:paraId="072264E8" w14:textId="177708F9" w:rsidR="003D7A17" w:rsidRDefault="00EE3B3E" w:rsidP="00994679">
      <w:pPr>
        <w:spacing w:before="120" w:line="276" w:lineRule="auto"/>
        <w:rPr>
          <w:sz w:val="22"/>
        </w:rPr>
      </w:pPr>
      <w:r w:rsidRPr="00EE3B3E">
        <w:rPr>
          <w:sz w:val="22"/>
        </w:rPr>
        <w:t xml:space="preserve">During the initial review, the </w:t>
      </w:r>
      <w:r w:rsidRPr="00EE3B3E">
        <w:rPr>
          <w:b/>
          <w:sz w:val="22"/>
        </w:rPr>
        <w:t xml:space="preserve">Workplace Manager </w:t>
      </w:r>
      <w:r w:rsidRPr="00EE3B3E">
        <w:rPr>
          <w:sz w:val="22"/>
        </w:rPr>
        <w:t>and/or the</w:t>
      </w:r>
      <w:r w:rsidRPr="00EE3B3E">
        <w:rPr>
          <w:b/>
          <w:sz w:val="22"/>
        </w:rPr>
        <w:t xml:space="preserve"> Management OHS Nominee </w:t>
      </w:r>
      <w:r w:rsidRPr="00EE3B3E">
        <w:rPr>
          <w:sz w:val="22"/>
        </w:rPr>
        <w:t xml:space="preserve">should </w:t>
      </w:r>
      <w:r w:rsidR="00994679">
        <w:rPr>
          <w:sz w:val="22"/>
        </w:rPr>
        <w:t>delete</w:t>
      </w:r>
      <w:r w:rsidRPr="00EE3B3E">
        <w:rPr>
          <w:sz w:val="22"/>
        </w:rPr>
        <w:t xml:space="preserve"> </w:t>
      </w:r>
      <w:r w:rsidR="00994679">
        <w:rPr>
          <w:sz w:val="22"/>
        </w:rPr>
        <w:t xml:space="preserve">any </w:t>
      </w:r>
      <w:r w:rsidRPr="00EE3B3E">
        <w:rPr>
          <w:sz w:val="22"/>
        </w:rPr>
        <w:t>activity</w:t>
      </w:r>
      <w:r w:rsidR="00994679">
        <w:rPr>
          <w:sz w:val="22"/>
        </w:rPr>
        <w:t xml:space="preserve"> t</w:t>
      </w:r>
      <w:r w:rsidRPr="00EE3B3E">
        <w:rPr>
          <w:sz w:val="22"/>
        </w:rPr>
        <w:t xml:space="preserve">hat </w:t>
      </w:r>
      <w:r w:rsidR="00994679">
        <w:rPr>
          <w:sz w:val="22"/>
        </w:rPr>
        <w:t>is</w:t>
      </w:r>
      <w:r w:rsidRPr="00EE3B3E">
        <w:rPr>
          <w:sz w:val="22"/>
        </w:rPr>
        <w:t xml:space="preserve"> not </w:t>
      </w:r>
      <w:r w:rsidR="003A2BE0">
        <w:rPr>
          <w:sz w:val="22"/>
        </w:rPr>
        <w:t>applicable</w:t>
      </w:r>
      <w:r w:rsidRPr="00EE3B3E">
        <w:rPr>
          <w:sz w:val="22"/>
        </w:rPr>
        <w:t xml:space="preserve"> </w:t>
      </w:r>
      <w:r w:rsidR="00994679">
        <w:rPr>
          <w:sz w:val="22"/>
        </w:rPr>
        <w:t xml:space="preserve">in the workplace </w:t>
      </w:r>
      <w:r w:rsidRPr="00EE3B3E">
        <w:rPr>
          <w:sz w:val="22"/>
        </w:rPr>
        <w:t>and</w:t>
      </w:r>
      <w:r w:rsidRPr="00EE3B3E">
        <w:rPr>
          <w:b/>
          <w:sz w:val="22"/>
        </w:rPr>
        <w:t xml:space="preserve"> </w:t>
      </w:r>
      <w:r w:rsidRPr="00EE3B3E">
        <w:rPr>
          <w:sz w:val="22"/>
        </w:rPr>
        <w:t>any additional activities that may be required or requested following the consultation process should be added to the cal</w:t>
      </w:r>
      <w:r w:rsidR="0075730D">
        <w:rPr>
          <w:sz w:val="22"/>
        </w:rPr>
        <w:t>endar.</w:t>
      </w:r>
    </w:p>
    <w:p w14:paraId="1EC59A91" w14:textId="77777777" w:rsidR="00EE3B3E" w:rsidRPr="00EE3B3E" w:rsidRDefault="00EE3B3E" w:rsidP="00994679">
      <w:pPr>
        <w:spacing w:before="120" w:line="276" w:lineRule="auto"/>
        <w:rPr>
          <w:b/>
          <w:sz w:val="22"/>
        </w:rPr>
      </w:pPr>
      <w:r w:rsidRPr="00EE3B3E">
        <w:rPr>
          <w:sz w:val="22"/>
        </w:rPr>
        <w:t xml:space="preserve">Once the activities have been agreed on, the </w:t>
      </w:r>
      <w:r w:rsidRPr="00EE3B3E">
        <w:rPr>
          <w:b/>
          <w:sz w:val="22"/>
        </w:rPr>
        <w:t xml:space="preserve">Workplace Manager </w:t>
      </w:r>
      <w:r w:rsidRPr="00EE3B3E">
        <w:rPr>
          <w:sz w:val="22"/>
        </w:rPr>
        <w:t>and/or the</w:t>
      </w:r>
      <w:r w:rsidRPr="00EE3B3E">
        <w:rPr>
          <w:b/>
          <w:sz w:val="22"/>
        </w:rPr>
        <w:t xml:space="preserve"> Management OHS Nominee</w:t>
      </w:r>
      <w:r w:rsidRPr="00EE3B3E">
        <w:rPr>
          <w:sz w:val="22"/>
        </w:rPr>
        <w:t>, in consultation with the HSR</w:t>
      </w:r>
      <w:r w:rsidRPr="00EE3B3E">
        <w:rPr>
          <w:b/>
          <w:sz w:val="22"/>
        </w:rPr>
        <w:t xml:space="preserve"> </w:t>
      </w:r>
      <w:r w:rsidRPr="00EE3B3E">
        <w:rPr>
          <w:sz w:val="22"/>
        </w:rPr>
        <w:t>and</w:t>
      </w:r>
      <w:r w:rsidRPr="00EE3B3E">
        <w:rPr>
          <w:b/>
          <w:sz w:val="22"/>
        </w:rPr>
        <w:t xml:space="preserve"> </w:t>
      </w:r>
      <w:r w:rsidRPr="00EE3B3E">
        <w:rPr>
          <w:sz w:val="22"/>
        </w:rPr>
        <w:t>employees,</w:t>
      </w:r>
      <w:r w:rsidRPr="00EE3B3E">
        <w:rPr>
          <w:b/>
          <w:sz w:val="22"/>
        </w:rPr>
        <w:t xml:space="preserve"> </w:t>
      </w:r>
      <w:r w:rsidRPr="00EE3B3E">
        <w:rPr>
          <w:sz w:val="22"/>
        </w:rPr>
        <w:t>should determine the frequency of the activities. In many instances the activity will have recurring requirements over the year.</w:t>
      </w:r>
    </w:p>
    <w:p w14:paraId="542DCC98" w14:textId="6C2A5136" w:rsidR="00EE3B3E" w:rsidRPr="006812B3" w:rsidRDefault="00DC10C3" w:rsidP="00994679">
      <w:pPr>
        <w:pStyle w:val="Heading2"/>
        <w:numPr>
          <w:ilvl w:val="0"/>
          <w:numId w:val="0"/>
        </w:numPr>
        <w:spacing w:before="240" w:after="120" w:line="276" w:lineRule="auto"/>
        <w:ind w:left="567" w:hanging="567"/>
        <w:rPr>
          <w:sz w:val="22"/>
          <w:szCs w:val="22"/>
        </w:rPr>
      </w:pPr>
      <w:r>
        <w:rPr>
          <w:caps w:val="0"/>
          <w:sz w:val="22"/>
          <w:szCs w:val="22"/>
        </w:rPr>
        <w:t>3</w:t>
      </w:r>
      <w:r w:rsidR="006812B3">
        <w:rPr>
          <w:caps w:val="0"/>
          <w:sz w:val="22"/>
          <w:szCs w:val="22"/>
        </w:rPr>
        <w:t>.3</w:t>
      </w:r>
      <w:r w:rsidR="008B4579">
        <w:rPr>
          <w:caps w:val="0"/>
          <w:sz w:val="22"/>
          <w:szCs w:val="22"/>
        </w:rPr>
        <w:tab/>
      </w:r>
      <w:r w:rsidR="006812B3">
        <w:rPr>
          <w:caps w:val="0"/>
          <w:sz w:val="22"/>
          <w:szCs w:val="22"/>
        </w:rPr>
        <w:t>Allocating Responsibility f</w:t>
      </w:r>
      <w:r w:rsidR="00994679">
        <w:rPr>
          <w:caps w:val="0"/>
          <w:sz w:val="22"/>
          <w:szCs w:val="22"/>
        </w:rPr>
        <w:t>or Activities</w:t>
      </w:r>
    </w:p>
    <w:p w14:paraId="41DF905B" w14:textId="07E5CD31" w:rsidR="00EE3B3E" w:rsidRDefault="00EE3B3E" w:rsidP="00575491">
      <w:pPr>
        <w:spacing w:before="120" w:line="276" w:lineRule="auto"/>
        <w:rPr>
          <w:sz w:val="22"/>
        </w:rPr>
      </w:pPr>
      <w:r w:rsidRPr="00EE3B3E">
        <w:rPr>
          <w:sz w:val="22"/>
        </w:rPr>
        <w:t xml:space="preserve">Once the </w:t>
      </w:r>
      <w:r w:rsidRPr="00CF6314">
        <w:rPr>
          <w:i/>
          <w:sz w:val="22"/>
        </w:rPr>
        <w:t>OHS Activities Calendar</w:t>
      </w:r>
      <w:r>
        <w:rPr>
          <w:i/>
          <w:sz w:val="22"/>
        </w:rPr>
        <w:t xml:space="preserve"> </w:t>
      </w:r>
      <w:r>
        <w:rPr>
          <w:sz w:val="22"/>
        </w:rPr>
        <w:t xml:space="preserve">or equivalent template/form is finalised, the </w:t>
      </w:r>
      <w:r>
        <w:rPr>
          <w:b/>
          <w:sz w:val="22"/>
        </w:rPr>
        <w:t xml:space="preserve">Workplace Manager </w:t>
      </w:r>
      <w:r>
        <w:rPr>
          <w:sz w:val="22"/>
        </w:rPr>
        <w:t>and/or the</w:t>
      </w:r>
      <w:r>
        <w:rPr>
          <w:b/>
          <w:sz w:val="22"/>
        </w:rPr>
        <w:t xml:space="preserve"> Management OHS Nominee</w:t>
      </w:r>
      <w:r>
        <w:rPr>
          <w:sz w:val="22"/>
        </w:rPr>
        <w:t xml:space="preserve"> are to ensure the planned activities are implemented via the allocation of responsibility and resources.</w:t>
      </w:r>
    </w:p>
    <w:p w14:paraId="38B1B958" w14:textId="77777777" w:rsidR="00EE3B3E" w:rsidRDefault="00EE3B3E" w:rsidP="00575491">
      <w:pPr>
        <w:tabs>
          <w:tab w:val="num" w:pos="1448"/>
        </w:tabs>
        <w:spacing w:before="120" w:line="276" w:lineRule="auto"/>
        <w:ind w:left="34"/>
        <w:rPr>
          <w:sz w:val="22"/>
        </w:rPr>
      </w:pPr>
      <w:r>
        <w:rPr>
          <w:sz w:val="22"/>
        </w:rPr>
        <w:t>The benefits of employee participation include:</w:t>
      </w:r>
    </w:p>
    <w:p w14:paraId="4844EA16" w14:textId="77777777" w:rsidR="00EE3B3E" w:rsidRDefault="00EE3B3E" w:rsidP="006747AB">
      <w:pPr>
        <w:numPr>
          <w:ilvl w:val="0"/>
          <w:numId w:val="9"/>
        </w:numPr>
        <w:spacing w:before="60" w:after="60" w:line="240" w:lineRule="auto"/>
        <w:ind w:left="425" w:hanging="425"/>
        <w:jc w:val="both"/>
        <w:rPr>
          <w:sz w:val="22"/>
        </w:rPr>
      </w:pPr>
      <w:r>
        <w:rPr>
          <w:sz w:val="22"/>
        </w:rPr>
        <w:t>demonstrating employee consultation and participation in the identification, assessment and control of hazards</w:t>
      </w:r>
    </w:p>
    <w:p w14:paraId="0C966ED6" w14:textId="77777777" w:rsidR="00EE3B3E" w:rsidRDefault="00EE3B3E" w:rsidP="006747AB">
      <w:pPr>
        <w:numPr>
          <w:ilvl w:val="0"/>
          <w:numId w:val="9"/>
        </w:numPr>
        <w:spacing w:before="60" w:after="60" w:line="240" w:lineRule="auto"/>
        <w:ind w:left="425" w:hanging="425"/>
        <w:jc w:val="both"/>
        <w:rPr>
          <w:sz w:val="22"/>
        </w:rPr>
      </w:pPr>
      <w:r>
        <w:rPr>
          <w:sz w:val="22"/>
        </w:rPr>
        <w:t>involving employees in the planning process</w:t>
      </w:r>
    </w:p>
    <w:p w14:paraId="0226BCCC" w14:textId="77777777" w:rsidR="00EE3B3E" w:rsidRDefault="00EE3B3E" w:rsidP="006747AB">
      <w:pPr>
        <w:numPr>
          <w:ilvl w:val="0"/>
          <w:numId w:val="9"/>
        </w:numPr>
        <w:spacing w:before="60" w:after="60" w:line="240" w:lineRule="auto"/>
        <w:ind w:left="425" w:hanging="425"/>
        <w:jc w:val="both"/>
        <w:rPr>
          <w:sz w:val="22"/>
        </w:rPr>
      </w:pPr>
      <w:r>
        <w:rPr>
          <w:sz w:val="22"/>
        </w:rPr>
        <w:t>increasing the chances of identifying more hazards by involving a broad range of employees</w:t>
      </w:r>
    </w:p>
    <w:p w14:paraId="2BCA9FBE" w14:textId="5853472F" w:rsidR="00EE3B3E" w:rsidRPr="00575491" w:rsidRDefault="00EE3B3E" w:rsidP="006747AB">
      <w:pPr>
        <w:numPr>
          <w:ilvl w:val="0"/>
          <w:numId w:val="9"/>
        </w:numPr>
        <w:spacing w:before="60" w:after="60" w:line="240" w:lineRule="auto"/>
        <w:ind w:left="425" w:hanging="425"/>
        <w:jc w:val="both"/>
        <w:rPr>
          <w:sz w:val="22"/>
        </w:rPr>
      </w:pPr>
      <w:r>
        <w:rPr>
          <w:sz w:val="22"/>
        </w:rPr>
        <w:t xml:space="preserve">enabling the </w:t>
      </w:r>
      <w:r>
        <w:rPr>
          <w:b/>
          <w:sz w:val="22"/>
        </w:rPr>
        <w:t xml:space="preserve">Workplace Manager </w:t>
      </w:r>
      <w:r>
        <w:rPr>
          <w:sz w:val="22"/>
        </w:rPr>
        <w:t>and/or the</w:t>
      </w:r>
      <w:r>
        <w:rPr>
          <w:b/>
          <w:sz w:val="22"/>
        </w:rPr>
        <w:t xml:space="preserve"> Management OHS Nominee</w:t>
      </w:r>
      <w:r>
        <w:rPr>
          <w:sz w:val="22"/>
        </w:rPr>
        <w:t xml:space="preserve"> to match activities with skill sets and competencies of employees.</w:t>
      </w:r>
    </w:p>
    <w:p w14:paraId="454C85F2" w14:textId="77777777" w:rsidR="003A2BE0" w:rsidRPr="00FE572A" w:rsidRDefault="003A2BE0" w:rsidP="003A2BE0">
      <w:pPr>
        <w:spacing w:before="120" w:line="276" w:lineRule="auto"/>
        <w:jc w:val="both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FE572A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The agreed delegated activities should be recognised in employee professional development plans and communicated to all employees by including their name on </w:t>
      </w:r>
      <w:r w:rsidRPr="00CF6314">
        <w:rPr>
          <w:rFonts w:eastAsia="Times New Roman"/>
          <w:snapToGrid w:val="0"/>
          <w:kern w:val="20"/>
          <w:sz w:val="22"/>
          <w:szCs w:val="22"/>
          <w:lang w:val="en-AU"/>
        </w:rPr>
        <w:t>the OHS Activities Calendar</w:t>
      </w:r>
      <w:r w:rsidRPr="003A2BE0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and</w:t>
      </w:r>
      <w:r w:rsidRPr="00FE572A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informing all employees via:</w:t>
      </w:r>
    </w:p>
    <w:p w14:paraId="23BB78CC" w14:textId="77777777" w:rsidR="003A2BE0" w:rsidRPr="00FE572A" w:rsidRDefault="003A2BE0" w:rsidP="006E4A3D">
      <w:pPr>
        <w:numPr>
          <w:ilvl w:val="1"/>
          <w:numId w:val="16"/>
        </w:numPr>
        <w:spacing w:before="60" w:after="60" w:line="240" w:lineRule="auto"/>
        <w:ind w:left="357" w:hanging="357"/>
        <w:jc w:val="both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FE572A">
        <w:rPr>
          <w:rFonts w:eastAsia="Times New Roman"/>
          <w:snapToGrid w:val="0"/>
          <w:kern w:val="20"/>
          <w:sz w:val="22"/>
          <w:szCs w:val="22"/>
          <w:lang w:val="en-AU"/>
        </w:rPr>
        <w:t>Staff meeting; or</w:t>
      </w:r>
    </w:p>
    <w:p w14:paraId="6A15E274" w14:textId="77777777" w:rsidR="003A2BE0" w:rsidRPr="00FE572A" w:rsidRDefault="003A2BE0" w:rsidP="006E4A3D">
      <w:pPr>
        <w:numPr>
          <w:ilvl w:val="1"/>
          <w:numId w:val="16"/>
        </w:numPr>
        <w:spacing w:before="60" w:after="60" w:line="240" w:lineRule="auto"/>
        <w:ind w:left="357" w:hanging="357"/>
        <w:jc w:val="both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FE572A">
        <w:rPr>
          <w:rFonts w:eastAsia="Times New Roman"/>
          <w:snapToGrid w:val="0"/>
          <w:kern w:val="20"/>
          <w:sz w:val="22"/>
          <w:szCs w:val="22"/>
          <w:lang w:val="en-AU"/>
        </w:rPr>
        <w:t>Email; or</w:t>
      </w:r>
    </w:p>
    <w:p w14:paraId="649D6CC2" w14:textId="77777777" w:rsidR="003A2BE0" w:rsidRPr="00FE572A" w:rsidRDefault="003A2BE0" w:rsidP="006E4A3D">
      <w:pPr>
        <w:numPr>
          <w:ilvl w:val="1"/>
          <w:numId w:val="16"/>
        </w:numPr>
        <w:spacing w:before="60" w:after="60" w:line="240" w:lineRule="auto"/>
        <w:ind w:left="357" w:hanging="357"/>
        <w:jc w:val="both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FE572A">
        <w:rPr>
          <w:rFonts w:eastAsia="Times New Roman"/>
          <w:snapToGrid w:val="0"/>
          <w:kern w:val="20"/>
          <w:sz w:val="22"/>
          <w:szCs w:val="22"/>
          <w:lang w:val="en-AU"/>
        </w:rPr>
        <w:t>Workplace intranet notice etc.</w:t>
      </w:r>
    </w:p>
    <w:p w14:paraId="018782D1" w14:textId="108179F6" w:rsidR="003A2BE0" w:rsidRDefault="003A2BE0" w:rsidP="003A2BE0">
      <w:pPr>
        <w:spacing w:before="120" w:line="276" w:lineRule="auto"/>
        <w:rPr>
          <w:sz w:val="22"/>
        </w:rPr>
      </w:pPr>
      <w:r w:rsidRPr="003A2BE0">
        <w:rPr>
          <w:sz w:val="22"/>
        </w:rPr>
        <w:t xml:space="preserve">The </w:t>
      </w:r>
      <w:r w:rsidRPr="006E4A3D">
        <w:rPr>
          <w:b/>
          <w:sz w:val="22"/>
        </w:rPr>
        <w:t>Workplace Manager</w:t>
      </w:r>
      <w:r w:rsidRPr="003A2BE0">
        <w:rPr>
          <w:sz w:val="22"/>
        </w:rPr>
        <w:t xml:space="preserve"> and/or the </w:t>
      </w:r>
      <w:r w:rsidRPr="006E4A3D">
        <w:rPr>
          <w:b/>
          <w:sz w:val="22"/>
        </w:rPr>
        <w:t>Management OHS Nominee</w:t>
      </w:r>
      <w:r w:rsidRPr="003A2BE0">
        <w:rPr>
          <w:sz w:val="22"/>
        </w:rPr>
        <w:t xml:space="preserve"> are to ensure employees are aware of the procedures for completing activities and the relevant documentation required to record the outcome of the activity.</w:t>
      </w:r>
    </w:p>
    <w:p w14:paraId="58048CBF" w14:textId="52132EF3" w:rsidR="00EE3B3E" w:rsidRPr="00575491" w:rsidRDefault="00EE3B3E" w:rsidP="00575491">
      <w:pPr>
        <w:tabs>
          <w:tab w:val="num" w:pos="1448"/>
        </w:tabs>
        <w:spacing w:before="120" w:line="276" w:lineRule="auto"/>
        <w:rPr>
          <w:sz w:val="22"/>
        </w:rPr>
      </w:pPr>
      <w:r w:rsidRPr="00EE3B3E">
        <w:rPr>
          <w:sz w:val="22"/>
        </w:rPr>
        <w:t xml:space="preserve">The </w:t>
      </w:r>
      <w:r w:rsidRPr="00EE3B3E">
        <w:rPr>
          <w:b/>
          <w:sz w:val="22"/>
        </w:rPr>
        <w:t xml:space="preserve">Workplace Manager </w:t>
      </w:r>
      <w:r w:rsidRPr="00EE3B3E">
        <w:rPr>
          <w:sz w:val="22"/>
        </w:rPr>
        <w:t>and/or the</w:t>
      </w:r>
      <w:r w:rsidRPr="00EE3B3E">
        <w:rPr>
          <w:b/>
          <w:sz w:val="22"/>
        </w:rPr>
        <w:t xml:space="preserve"> Management OHS Nominee </w:t>
      </w:r>
      <w:r w:rsidRPr="00EE3B3E">
        <w:rPr>
          <w:sz w:val="22"/>
        </w:rPr>
        <w:t>should ensure that copies of the</w:t>
      </w:r>
      <w:r w:rsidRPr="00EE3B3E">
        <w:rPr>
          <w:b/>
          <w:sz w:val="22"/>
        </w:rPr>
        <w:t xml:space="preserve"> </w:t>
      </w:r>
      <w:r w:rsidRPr="00CF6314">
        <w:rPr>
          <w:i/>
          <w:sz w:val="22"/>
        </w:rPr>
        <w:t>OHS Activities Calendar</w:t>
      </w:r>
      <w:r w:rsidRPr="00EE3B3E">
        <w:rPr>
          <w:i/>
          <w:sz w:val="22"/>
        </w:rPr>
        <w:t xml:space="preserve"> </w:t>
      </w:r>
      <w:r w:rsidRPr="00EE3B3E">
        <w:rPr>
          <w:sz w:val="22"/>
        </w:rPr>
        <w:t>or</w:t>
      </w:r>
      <w:r w:rsidRPr="00EE3B3E">
        <w:rPr>
          <w:i/>
          <w:sz w:val="22"/>
        </w:rPr>
        <w:t xml:space="preserve"> </w:t>
      </w:r>
      <w:r w:rsidRPr="00EE3B3E">
        <w:rPr>
          <w:sz w:val="22"/>
        </w:rPr>
        <w:t>equivalent template/form</w:t>
      </w:r>
      <w:r w:rsidRPr="00EE3B3E">
        <w:rPr>
          <w:i/>
          <w:sz w:val="22"/>
        </w:rPr>
        <w:t xml:space="preserve"> </w:t>
      </w:r>
      <w:r w:rsidRPr="00EE3B3E">
        <w:rPr>
          <w:sz w:val="22"/>
        </w:rPr>
        <w:t>are prominently displayed in the workplace; multiple copies may be required in larger or multi-campus schools and offices.</w:t>
      </w:r>
    </w:p>
    <w:p w14:paraId="3AFF2C50" w14:textId="3B86324E" w:rsidR="007A3AD3" w:rsidRPr="005C0C45" w:rsidRDefault="00DC10C3" w:rsidP="00E80FCD">
      <w:pPr>
        <w:pStyle w:val="Heading2"/>
        <w:numPr>
          <w:ilvl w:val="0"/>
          <w:numId w:val="0"/>
        </w:numPr>
        <w:spacing w:before="240" w:after="120" w:line="276" w:lineRule="auto"/>
        <w:ind w:left="567" w:hanging="567"/>
        <w:rPr>
          <w:sz w:val="22"/>
          <w:szCs w:val="22"/>
        </w:rPr>
      </w:pPr>
      <w:r>
        <w:rPr>
          <w:caps w:val="0"/>
          <w:sz w:val="22"/>
          <w:szCs w:val="22"/>
        </w:rPr>
        <w:t>3</w:t>
      </w:r>
      <w:r w:rsidR="005C0C45">
        <w:rPr>
          <w:caps w:val="0"/>
          <w:sz w:val="22"/>
          <w:szCs w:val="22"/>
        </w:rPr>
        <w:t>.4</w:t>
      </w:r>
      <w:r w:rsidR="008B4579">
        <w:rPr>
          <w:caps w:val="0"/>
          <w:sz w:val="22"/>
          <w:szCs w:val="22"/>
        </w:rPr>
        <w:tab/>
      </w:r>
      <w:r w:rsidR="005C0C45">
        <w:rPr>
          <w:caps w:val="0"/>
          <w:sz w:val="22"/>
          <w:szCs w:val="22"/>
        </w:rPr>
        <w:t>On-Going Review of the OHS</w:t>
      </w:r>
      <w:r w:rsidR="005C0C45" w:rsidRPr="005C0C45">
        <w:rPr>
          <w:caps w:val="0"/>
          <w:sz w:val="22"/>
          <w:szCs w:val="22"/>
        </w:rPr>
        <w:t xml:space="preserve"> Activities Calendar</w:t>
      </w:r>
    </w:p>
    <w:p w14:paraId="0758CF92" w14:textId="306C14B0" w:rsidR="00E256B1" w:rsidRPr="00930451" w:rsidRDefault="00E256B1" w:rsidP="00E256B1">
      <w:pPr>
        <w:tabs>
          <w:tab w:val="num" w:pos="1448"/>
        </w:tabs>
        <w:spacing w:before="120" w:line="276" w:lineRule="auto"/>
        <w:rPr>
          <w:sz w:val="22"/>
          <w:szCs w:val="22"/>
        </w:rPr>
      </w:pPr>
      <w:r w:rsidRPr="00930451">
        <w:rPr>
          <w:sz w:val="22"/>
          <w:szCs w:val="22"/>
        </w:rPr>
        <w:t xml:space="preserve">The </w:t>
      </w:r>
      <w:r w:rsidRPr="00930451">
        <w:rPr>
          <w:b/>
          <w:sz w:val="22"/>
          <w:szCs w:val="22"/>
        </w:rPr>
        <w:t xml:space="preserve">Workplace Manager </w:t>
      </w:r>
      <w:r w:rsidRPr="00930451">
        <w:rPr>
          <w:sz w:val="22"/>
          <w:szCs w:val="22"/>
        </w:rPr>
        <w:t xml:space="preserve">and/or the </w:t>
      </w:r>
      <w:r w:rsidRPr="00930451">
        <w:rPr>
          <w:b/>
          <w:sz w:val="22"/>
          <w:szCs w:val="22"/>
        </w:rPr>
        <w:t xml:space="preserve">Management OHS Nominee </w:t>
      </w:r>
      <w:r w:rsidRPr="00930451">
        <w:rPr>
          <w:sz w:val="22"/>
          <w:szCs w:val="22"/>
        </w:rPr>
        <w:t>are to review the</w:t>
      </w:r>
      <w:r w:rsidRPr="00930451">
        <w:rPr>
          <w:b/>
          <w:sz w:val="22"/>
          <w:szCs w:val="22"/>
        </w:rPr>
        <w:t xml:space="preserve"> </w:t>
      </w:r>
      <w:r w:rsidRPr="00CF6314">
        <w:rPr>
          <w:i/>
          <w:sz w:val="22"/>
          <w:szCs w:val="22"/>
        </w:rPr>
        <w:t>OHS Activities Calendar</w:t>
      </w:r>
      <w:r w:rsidRPr="00930451">
        <w:rPr>
          <w:i/>
          <w:sz w:val="22"/>
          <w:szCs w:val="22"/>
        </w:rPr>
        <w:t xml:space="preserve"> </w:t>
      </w:r>
      <w:r w:rsidRPr="00930451">
        <w:rPr>
          <w:sz w:val="22"/>
          <w:szCs w:val="22"/>
        </w:rPr>
        <w:t xml:space="preserve">or equivalent template/form monthly with a formal review to be conducted on </w:t>
      </w:r>
      <w:r w:rsidR="00E80FCD">
        <w:rPr>
          <w:sz w:val="22"/>
          <w:szCs w:val="22"/>
        </w:rPr>
        <w:t xml:space="preserve">an </w:t>
      </w:r>
      <w:r w:rsidRPr="00930451">
        <w:rPr>
          <w:sz w:val="22"/>
          <w:szCs w:val="22"/>
        </w:rPr>
        <w:t>annual basis. The calendar may also be reviewed:</w:t>
      </w:r>
    </w:p>
    <w:p w14:paraId="002B4C4D" w14:textId="79DC9345" w:rsidR="00E256B1" w:rsidRPr="00930451" w:rsidRDefault="00E256B1" w:rsidP="00B552C1">
      <w:pPr>
        <w:numPr>
          <w:ilvl w:val="0"/>
          <w:numId w:val="14"/>
        </w:numPr>
        <w:spacing w:before="60" w:after="60"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930451">
        <w:rPr>
          <w:sz w:val="22"/>
          <w:szCs w:val="22"/>
        </w:rPr>
        <w:t xml:space="preserve">hen new or additional activities or priorities are required by </w:t>
      </w:r>
      <w:r>
        <w:rPr>
          <w:sz w:val="22"/>
          <w:szCs w:val="22"/>
        </w:rPr>
        <w:t>the Department</w:t>
      </w:r>
      <w:r w:rsidRPr="00930451">
        <w:rPr>
          <w:sz w:val="22"/>
          <w:szCs w:val="22"/>
        </w:rPr>
        <w:t>, the community or WorkSafe</w:t>
      </w:r>
    </w:p>
    <w:p w14:paraId="181AE4FD" w14:textId="77777777" w:rsidR="00E256B1" w:rsidRPr="00930451" w:rsidRDefault="00E256B1" w:rsidP="00B552C1">
      <w:pPr>
        <w:numPr>
          <w:ilvl w:val="0"/>
          <w:numId w:val="14"/>
        </w:numPr>
        <w:spacing w:before="60" w:after="60"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930451">
        <w:rPr>
          <w:sz w:val="22"/>
          <w:szCs w:val="22"/>
        </w:rPr>
        <w:t>hen there are changes to staffing/resourcing levels</w:t>
      </w:r>
    </w:p>
    <w:p w14:paraId="5ACF8E88" w14:textId="77777777" w:rsidR="00E256B1" w:rsidRPr="00930451" w:rsidRDefault="00E256B1" w:rsidP="00B552C1">
      <w:pPr>
        <w:numPr>
          <w:ilvl w:val="0"/>
          <w:numId w:val="14"/>
        </w:numPr>
        <w:spacing w:before="60" w:after="60"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930451">
        <w:rPr>
          <w:sz w:val="22"/>
          <w:szCs w:val="22"/>
        </w:rPr>
        <w:t xml:space="preserve">ollowing a review of the </w:t>
      </w:r>
      <w:r w:rsidRPr="00CF6314">
        <w:rPr>
          <w:sz w:val="22"/>
          <w:szCs w:val="22"/>
        </w:rPr>
        <w:t>OHS Risk Register,</w:t>
      </w:r>
      <w:r w:rsidRPr="00930451">
        <w:rPr>
          <w:sz w:val="22"/>
          <w:szCs w:val="22"/>
        </w:rPr>
        <w:t xml:space="preserve"> where a high risk hazard may require additional monitoring</w:t>
      </w:r>
    </w:p>
    <w:p w14:paraId="313724AE" w14:textId="3863F3B0" w:rsidR="007A3AD3" w:rsidRPr="00E80FCD" w:rsidRDefault="00E256B1" w:rsidP="00B552C1">
      <w:pPr>
        <w:numPr>
          <w:ilvl w:val="0"/>
          <w:numId w:val="14"/>
        </w:numPr>
        <w:spacing w:before="60" w:after="6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</w:t>
      </w:r>
      <w:r w:rsidRPr="00930451">
        <w:rPr>
          <w:sz w:val="22"/>
          <w:szCs w:val="22"/>
        </w:rPr>
        <w:t>he</w:t>
      </w:r>
      <w:bookmarkStart w:id="0" w:name="_GoBack"/>
      <w:bookmarkEnd w:id="0"/>
      <w:r w:rsidRPr="00930451">
        <w:rPr>
          <w:sz w:val="22"/>
          <w:szCs w:val="22"/>
        </w:rPr>
        <w:t>n hazards and incidents are reported and an activity/task may need to be added or frequency changed.</w:t>
      </w:r>
    </w:p>
    <w:p w14:paraId="71520EA8" w14:textId="0958AD7C" w:rsidR="007A3AD3" w:rsidRPr="00E80FCD" w:rsidRDefault="007A3AD3" w:rsidP="00E80FCD">
      <w:pPr>
        <w:spacing w:before="120" w:line="276" w:lineRule="auto"/>
        <w:rPr>
          <w:sz w:val="22"/>
        </w:rPr>
      </w:pPr>
      <w:r w:rsidRPr="007A3AD3">
        <w:rPr>
          <w:sz w:val="22"/>
        </w:rPr>
        <w:t xml:space="preserve">If an activity has not been implemented by the intended date, the </w:t>
      </w:r>
      <w:r w:rsidRPr="007A3AD3">
        <w:rPr>
          <w:b/>
          <w:sz w:val="22"/>
        </w:rPr>
        <w:t xml:space="preserve">Workplace Manager </w:t>
      </w:r>
      <w:r w:rsidRPr="007A3AD3">
        <w:rPr>
          <w:sz w:val="22"/>
        </w:rPr>
        <w:t xml:space="preserve">and/or the </w:t>
      </w:r>
      <w:r w:rsidRPr="007A3AD3">
        <w:rPr>
          <w:b/>
          <w:sz w:val="22"/>
        </w:rPr>
        <w:t xml:space="preserve">Management OHS Nominee </w:t>
      </w:r>
      <w:r w:rsidRPr="007A3AD3">
        <w:rPr>
          <w:sz w:val="22"/>
        </w:rPr>
        <w:t xml:space="preserve">should identify the reasons for the delay and in consultation with relevant employees, determine an alternate date and update the </w:t>
      </w:r>
      <w:r w:rsidRPr="00CF6314">
        <w:rPr>
          <w:i/>
          <w:sz w:val="22"/>
        </w:rPr>
        <w:t>OHS Activities Calendar</w:t>
      </w:r>
      <w:r w:rsidRPr="007A3AD3">
        <w:rPr>
          <w:i/>
          <w:sz w:val="22"/>
        </w:rPr>
        <w:t xml:space="preserve"> </w:t>
      </w:r>
      <w:r w:rsidRPr="007A3AD3">
        <w:rPr>
          <w:sz w:val="22"/>
        </w:rPr>
        <w:t>or equivalent template/form accordingly.</w:t>
      </w:r>
    </w:p>
    <w:p w14:paraId="2003C1F7" w14:textId="7F7D21FF" w:rsidR="007A3AD3" w:rsidRPr="00E80FCD" w:rsidRDefault="007A3AD3" w:rsidP="00E80FCD">
      <w:pPr>
        <w:spacing w:before="120" w:line="276" w:lineRule="auto"/>
        <w:rPr>
          <w:sz w:val="22"/>
        </w:rPr>
      </w:pPr>
      <w:r w:rsidRPr="007A3AD3">
        <w:rPr>
          <w:b/>
          <w:sz w:val="22"/>
        </w:rPr>
        <w:t>Employees</w:t>
      </w:r>
      <w:r w:rsidRPr="007A3AD3">
        <w:rPr>
          <w:sz w:val="22"/>
        </w:rPr>
        <w:t xml:space="preserve"> are expected to complete the activities that have b</w:t>
      </w:r>
      <w:r w:rsidR="006E4A3D">
        <w:rPr>
          <w:sz w:val="22"/>
        </w:rPr>
        <w:t xml:space="preserve">een mutually agreed with them. </w:t>
      </w:r>
      <w:r w:rsidRPr="007A3AD3">
        <w:rPr>
          <w:sz w:val="22"/>
        </w:rPr>
        <w:t xml:space="preserve">Where activities have not been completed, the employee must inform the </w:t>
      </w:r>
      <w:r w:rsidRPr="007A3AD3">
        <w:rPr>
          <w:b/>
          <w:sz w:val="22"/>
        </w:rPr>
        <w:t xml:space="preserve">Workplace Manager </w:t>
      </w:r>
      <w:r w:rsidRPr="007A3AD3">
        <w:rPr>
          <w:sz w:val="22"/>
        </w:rPr>
        <w:t xml:space="preserve">and/or the </w:t>
      </w:r>
      <w:r w:rsidRPr="007A3AD3">
        <w:rPr>
          <w:b/>
          <w:sz w:val="22"/>
        </w:rPr>
        <w:t>Management OHS Nominee,</w:t>
      </w:r>
      <w:r w:rsidRPr="007A3AD3">
        <w:rPr>
          <w:sz w:val="22"/>
        </w:rPr>
        <w:t xml:space="preserve"> within a reasonable time so that an alternative date for the activity can then be agreed and the </w:t>
      </w:r>
      <w:r w:rsidRPr="00CF6314">
        <w:rPr>
          <w:i/>
          <w:sz w:val="22"/>
        </w:rPr>
        <w:t>OHS Activities Calendar</w:t>
      </w:r>
      <w:r w:rsidRPr="007A3AD3">
        <w:rPr>
          <w:i/>
          <w:sz w:val="22"/>
        </w:rPr>
        <w:t xml:space="preserve"> </w:t>
      </w:r>
      <w:r w:rsidRPr="007A3AD3">
        <w:rPr>
          <w:sz w:val="22"/>
        </w:rPr>
        <w:t>or equivalent template/form can be updated.</w:t>
      </w:r>
    </w:p>
    <w:p w14:paraId="05FA471E" w14:textId="04E85A3C" w:rsidR="006E4A3D" w:rsidRPr="006E4A3D" w:rsidRDefault="006E4A3D" w:rsidP="006E4A3D">
      <w:pPr>
        <w:tabs>
          <w:tab w:val="num" w:pos="1448"/>
        </w:tabs>
        <w:spacing w:before="120" w:line="276" w:lineRule="auto"/>
        <w:jc w:val="both"/>
        <w:rPr>
          <w:rFonts w:eastAsia="Times New Roman"/>
          <w:snapToGrid w:val="0"/>
          <w:kern w:val="20"/>
          <w:sz w:val="22"/>
          <w:szCs w:val="22"/>
          <w:lang w:val="en-AU"/>
        </w:rPr>
      </w:pPr>
      <w:r w:rsidRPr="00EE3B3E">
        <w:rPr>
          <w:sz w:val="22"/>
        </w:rPr>
        <w:t xml:space="preserve">As activities are updated on the </w:t>
      </w:r>
      <w:r w:rsidRPr="00CF6314">
        <w:rPr>
          <w:i/>
          <w:sz w:val="22"/>
        </w:rPr>
        <w:t>OHS Activities Calendar</w:t>
      </w:r>
      <w:r w:rsidRPr="00EE3B3E">
        <w:rPr>
          <w:i/>
          <w:sz w:val="22"/>
        </w:rPr>
        <w:t xml:space="preserve"> </w:t>
      </w:r>
      <w:r w:rsidRPr="00EE3B3E">
        <w:rPr>
          <w:sz w:val="22"/>
        </w:rPr>
        <w:t>or equivalent template/form</w:t>
      </w:r>
      <w:r w:rsidRPr="00EE3B3E">
        <w:rPr>
          <w:i/>
          <w:sz w:val="22"/>
        </w:rPr>
        <w:t xml:space="preserve"> </w:t>
      </w:r>
      <w:r w:rsidRPr="00EE3B3E">
        <w:rPr>
          <w:sz w:val="22"/>
        </w:rPr>
        <w:t xml:space="preserve">the </w:t>
      </w:r>
      <w:r w:rsidRPr="00EE3B3E">
        <w:rPr>
          <w:b/>
          <w:sz w:val="22"/>
        </w:rPr>
        <w:t xml:space="preserve">Workplace Manager </w:t>
      </w:r>
      <w:r w:rsidRPr="00EE3B3E">
        <w:rPr>
          <w:sz w:val="22"/>
        </w:rPr>
        <w:t>and/or the</w:t>
      </w:r>
      <w:r w:rsidRPr="00EE3B3E">
        <w:rPr>
          <w:b/>
          <w:sz w:val="22"/>
        </w:rPr>
        <w:t xml:space="preserve"> Management OHS Nominee </w:t>
      </w:r>
      <w:r w:rsidRPr="00EE3B3E">
        <w:rPr>
          <w:sz w:val="22"/>
        </w:rPr>
        <w:t>must ensure that only the most up to date copy is on display.</w:t>
      </w:r>
      <w:r w:rsidRPr="00575491">
        <w:rPr>
          <w:rFonts w:eastAsia="Times New Roman"/>
          <w:snapToGrid w:val="0"/>
          <w:kern w:val="20"/>
          <w:sz w:val="22"/>
          <w:szCs w:val="22"/>
          <w:lang w:val="en-AU"/>
        </w:rPr>
        <w:t xml:space="preserve"> </w:t>
      </w:r>
    </w:p>
    <w:p w14:paraId="2446C89B" w14:textId="7509716B" w:rsidR="003D7A17" w:rsidRPr="00A00963" w:rsidRDefault="00DC10C3" w:rsidP="00E80FCD">
      <w:pPr>
        <w:pStyle w:val="ESHeading2"/>
        <w:numPr>
          <w:ilvl w:val="0"/>
          <w:numId w:val="0"/>
        </w:numPr>
        <w:spacing w:line="276" w:lineRule="auto"/>
        <w:ind w:left="431" w:hanging="431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4.</w:t>
      </w:r>
      <w:r w:rsidR="008B4579">
        <w:rPr>
          <w:rFonts w:cs="Arial"/>
          <w:caps w:val="0"/>
          <w:sz w:val="22"/>
          <w:szCs w:val="22"/>
        </w:rPr>
        <w:tab/>
      </w:r>
      <w:r w:rsidR="003D7A17" w:rsidRPr="00A00963">
        <w:rPr>
          <w:rFonts w:cs="Arial"/>
          <w:caps w:val="0"/>
          <w:sz w:val="22"/>
          <w:szCs w:val="22"/>
        </w:rPr>
        <w:t>Defined terms</w:t>
      </w:r>
    </w:p>
    <w:p w14:paraId="4A8AA299" w14:textId="413BAC0D" w:rsidR="003D7A17" w:rsidRPr="00A00963" w:rsidRDefault="003D7A17" w:rsidP="003D7A17">
      <w:pPr>
        <w:spacing w:line="276" w:lineRule="auto"/>
        <w:rPr>
          <w:sz w:val="22"/>
          <w:szCs w:val="22"/>
        </w:rPr>
      </w:pPr>
      <w:r w:rsidRPr="00A00963">
        <w:rPr>
          <w:sz w:val="22"/>
          <w:szCs w:val="22"/>
        </w:rPr>
        <w:t xml:space="preserve">Terms defined within this Procedure can be located on the </w:t>
      </w:r>
      <w:r w:rsidR="00257410">
        <w:rPr>
          <w:sz w:val="22"/>
          <w:szCs w:val="22"/>
        </w:rPr>
        <w:t>Department’s</w:t>
      </w:r>
      <w:r w:rsidRPr="00A00963">
        <w:rPr>
          <w:sz w:val="22"/>
          <w:szCs w:val="22"/>
        </w:rPr>
        <w:t xml:space="preserve"> </w:t>
      </w:r>
      <w:hyperlink r:id="rId16" w:history="1">
        <w:r w:rsidRPr="00A00963">
          <w:rPr>
            <w:rStyle w:val="Hyperlink"/>
            <w:sz w:val="22"/>
            <w:szCs w:val="22"/>
          </w:rPr>
          <w:t>Defined Health, Safety Terms</w:t>
        </w:r>
      </w:hyperlink>
      <w:r w:rsidRPr="00A00963">
        <w:rPr>
          <w:sz w:val="22"/>
          <w:szCs w:val="22"/>
        </w:rPr>
        <w:t xml:space="preserve"> website. Defined roles will appear </w:t>
      </w:r>
      <w:r w:rsidRPr="00A00963">
        <w:rPr>
          <w:b/>
          <w:sz w:val="22"/>
          <w:szCs w:val="22"/>
        </w:rPr>
        <w:t>in bold</w:t>
      </w:r>
      <w:r w:rsidRPr="00A00963">
        <w:rPr>
          <w:sz w:val="22"/>
          <w:szCs w:val="22"/>
        </w:rPr>
        <w:t>.</w:t>
      </w:r>
    </w:p>
    <w:p w14:paraId="6989E8DE" w14:textId="6BFFF428" w:rsidR="003D7A17" w:rsidRPr="003D7A17" w:rsidRDefault="00DC10C3" w:rsidP="006E4A3D">
      <w:pPr>
        <w:pStyle w:val="ESHeading2"/>
        <w:numPr>
          <w:ilvl w:val="0"/>
          <w:numId w:val="0"/>
        </w:numPr>
        <w:spacing w:line="276" w:lineRule="auto"/>
        <w:ind w:left="431" w:hanging="431"/>
        <w:rPr>
          <w:sz w:val="22"/>
          <w:szCs w:val="22"/>
        </w:rPr>
      </w:pPr>
      <w:r>
        <w:rPr>
          <w:caps w:val="0"/>
          <w:sz w:val="22"/>
          <w:szCs w:val="22"/>
        </w:rPr>
        <w:t>5.</w:t>
      </w:r>
      <w:r w:rsidR="008B4579">
        <w:rPr>
          <w:caps w:val="0"/>
          <w:sz w:val="22"/>
          <w:szCs w:val="22"/>
        </w:rPr>
        <w:tab/>
      </w:r>
      <w:r w:rsidR="003D7A17">
        <w:rPr>
          <w:caps w:val="0"/>
          <w:sz w:val="22"/>
          <w:szCs w:val="22"/>
        </w:rPr>
        <w:t>R</w:t>
      </w:r>
      <w:r w:rsidR="003D7A17" w:rsidRPr="003D7A17">
        <w:rPr>
          <w:caps w:val="0"/>
          <w:sz w:val="22"/>
          <w:szCs w:val="22"/>
        </w:rPr>
        <w:t>elated references</w:t>
      </w:r>
    </w:p>
    <w:p w14:paraId="2B89A09A" w14:textId="77777777" w:rsidR="003D7A17" w:rsidRPr="003D7A17" w:rsidRDefault="003D7A17" w:rsidP="006E4A3D">
      <w:pPr>
        <w:spacing w:before="60" w:after="60"/>
        <w:rPr>
          <w:snapToGrid w:val="0"/>
          <w:kern w:val="20"/>
          <w:sz w:val="22"/>
          <w:szCs w:val="22"/>
        </w:rPr>
      </w:pPr>
      <w:r w:rsidRPr="003D7A17">
        <w:rPr>
          <w:snapToGrid w:val="0"/>
          <w:kern w:val="20"/>
          <w:sz w:val="22"/>
          <w:szCs w:val="22"/>
        </w:rPr>
        <w:t>Occupational Health and Safety Act 2004</w:t>
      </w:r>
    </w:p>
    <w:p w14:paraId="59E310A1" w14:textId="77777777" w:rsidR="003D7A17" w:rsidRDefault="003D7A17" w:rsidP="006E4A3D">
      <w:pPr>
        <w:spacing w:before="60" w:after="60"/>
        <w:rPr>
          <w:snapToGrid w:val="0"/>
          <w:kern w:val="20"/>
          <w:sz w:val="22"/>
          <w:szCs w:val="22"/>
        </w:rPr>
      </w:pPr>
      <w:r w:rsidRPr="003D7A17">
        <w:rPr>
          <w:snapToGrid w:val="0"/>
          <w:kern w:val="20"/>
          <w:sz w:val="22"/>
          <w:szCs w:val="22"/>
        </w:rPr>
        <w:t>Occupational Health and Safety Regulations 2017</w:t>
      </w:r>
    </w:p>
    <w:p w14:paraId="250F01DE" w14:textId="0D34EDA4" w:rsidR="007A3AD3" w:rsidRDefault="00DC10C3" w:rsidP="006E4A3D">
      <w:pPr>
        <w:pStyle w:val="ESHeading2"/>
        <w:numPr>
          <w:ilvl w:val="0"/>
          <w:numId w:val="0"/>
        </w:numPr>
        <w:spacing w:line="276" w:lineRule="auto"/>
        <w:ind w:left="425" w:hanging="425"/>
        <w:rPr>
          <w:rFonts w:cs="Arial"/>
          <w:caps w:val="0"/>
          <w:sz w:val="22"/>
          <w:szCs w:val="22"/>
        </w:rPr>
      </w:pPr>
      <w:r>
        <w:rPr>
          <w:rFonts w:cs="Arial"/>
          <w:caps w:val="0"/>
          <w:sz w:val="22"/>
          <w:szCs w:val="22"/>
        </w:rPr>
        <w:t>6</w:t>
      </w:r>
      <w:r w:rsidR="007A3AD3">
        <w:rPr>
          <w:rFonts w:cs="Arial"/>
          <w:caps w:val="0"/>
          <w:sz w:val="22"/>
          <w:szCs w:val="22"/>
        </w:rPr>
        <w:t>.</w:t>
      </w:r>
      <w:r w:rsidR="008B4579">
        <w:rPr>
          <w:rFonts w:cs="Arial"/>
          <w:caps w:val="0"/>
          <w:sz w:val="22"/>
          <w:szCs w:val="22"/>
        </w:rPr>
        <w:tab/>
      </w:r>
      <w:r w:rsidR="007A3AD3">
        <w:rPr>
          <w:rFonts w:cs="Arial"/>
          <w:caps w:val="0"/>
          <w:sz w:val="22"/>
          <w:szCs w:val="22"/>
        </w:rPr>
        <w:t>Related Documentation</w:t>
      </w:r>
    </w:p>
    <w:p w14:paraId="39C150A3" w14:textId="16D0E7DD" w:rsidR="00E80FCD" w:rsidRPr="00CF6314" w:rsidRDefault="00E80FCD" w:rsidP="00A7097F">
      <w:pPr>
        <w:pStyle w:val="ESBodyText"/>
        <w:spacing w:before="60" w:after="60"/>
        <w:rPr>
          <w:i/>
          <w:sz w:val="22"/>
          <w:szCs w:val="22"/>
        </w:rPr>
      </w:pPr>
      <w:r w:rsidRPr="00CF6314">
        <w:rPr>
          <w:i/>
          <w:sz w:val="22"/>
          <w:szCs w:val="22"/>
        </w:rPr>
        <w:t>Chemical Register</w:t>
      </w:r>
    </w:p>
    <w:p w14:paraId="675BCA78" w14:textId="0017BEA3" w:rsidR="00E80FCD" w:rsidRPr="00CF6314" w:rsidRDefault="00E80FCD" w:rsidP="00A7097F">
      <w:pPr>
        <w:pStyle w:val="ESBodyText"/>
        <w:spacing w:before="60" w:after="60"/>
        <w:rPr>
          <w:i/>
          <w:sz w:val="22"/>
          <w:szCs w:val="22"/>
        </w:rPr>
      </w:pPr>
      <w:r w:rsidRPr="00CF6314">
        <w:rPr>
          <w:i/>
          <w:sz w:val="22"/>
          <w:szCs w:val="22"/>
        </w:rPr>
        <w:t>First Aid Summary Sheet</w:t>
      </w:r>
    </w:p>
    <w:p w14:paraId="57D00E4A" w14:textId="64DE286A" w:rsidR="007A3AD3" w:rsidRPr="00CF6314" w:rsidRDefault="007A3AD3" w:rsidP="00A7097F">
      <w:pPr>
        <w:pStyle w:val="ESBodyText"/>
        <w:spacing w:before="60" w:after="60"/>
        <w:rPr>
          <w:i/>
          <w:sz w:val="22"/>
          <w:szCs w:val="22"/>
        </w:rPr>
      </w:pPr>
      <w:r w:rsidRPr="00CF6314">
        <w:rPr>
          <w:i/>
          <w:sz w:val="22"/>
          <w:szCs w:val="22"/>
        </w:rPr>
        <w:t>OHS Activities Calendar</w:t>
      </w:r>
    </w:p>
    <w:p w14:paraId="1647ED4E" w14:textId="19F0A20D" w:rsidR="00E80FCD" w:rsidRPr="00CF6314" w:rsidRDefault="00E80FCD" w:rsidP="00A7097F">
      <w:pPr>
        <w:pStyle w:val="ESBodyText"/>
        <w:spacing w:before="60" w:after="60"/>
        <w:rPr>
          <w:i/>
          <w:sz w:val="22"/>
          <w:szCs w:val="22"/>
        </w:rPr>
      </w:pPr>
      <w:r w:rsidRPr="00CF6314">
        <w:rPr>
          <w:i/>
          <w:sz w:val="22"/>
          <w:szCs w:val="22"/>
        </w:rPr>
        <w:t>OHS Risk Register</w:t>
      </w:r>
    </w:p>
    <w:p w14:paraId="0A712EB9" w14:textId="40C0C448" w:rsidR="00F26BBB" w:rsidRPr="00A00963" w:rsidRDefault="00DC10C3" w:rsidP="00A7097F">
      <w:pPr>
        <w:pStyle w:val="ESHeading2"/>
        <w:numPr>
          <w:ilvl w:val="0"/>
          <w:numId w:val="0"/>
        </w:numPr>
        <w:spacing w:line="276" w:lineRule="auto"/>
        <w:ind w:left="425" w:hanging="425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7</w:t>
      </w:r>
      <w:r w:rsidR="005C0C45">
        <w:rPr>
          <w:rFonts w:cs="Arial"/>
          <w:caps w:val="0"/>
          <w:sz w:val="22"/>
          <w:szCs w:val="22"/>
        </w:rPr>
        <w:t>.</w:t>
      </w:r>
      <w:r w:rsidR="008B4579">
        <w:rPr>
          <w:rFonts w:cs="Arial"/>
          <w:caps w:val="0"/>
          <w:sz w:val="22"/>
          <w:szCs w:val="22"/>
        </w:rPr>
        <w:tab/>
      </w:r>
      <w:r w:rsidR="00B552C1">
        <w:rPr>
          <w:rFonts w:cs="Arial"/>
          <w:caps w:val="0"/>
          <w:sz w:val="22"/>
          <w:szCs w:val="22"/>
        </w:rPr>
        <w:t>Further assistance</w:t>
      </w:r>
    </w:p>
    <w:p w14:paraId="0E4EAC5D" w14:textId="4FD50B58" w:rsidR="003D7A17" w:rsidRPr="00D75051" w:rsidRDefault="003D7A17" w:rsidP="00B552C1">
      <w:pPr>
        <w:pStyle w:val="ESBodyText"/>
        <w:spacing w:before="120" w:line="276" w:lineRule="auto"/>
        <w:rPr>
          <w:sz w:val="22"/>
          <w:szCs w:val="22"/>
        </w:rPr>
      </w:pPr>
      <w:r w:rsidRPr="00A00963">
        <w:rPr>
          <w:sz w:val="22"/>
          <w:szCs w:val="22"/>
        </w:rPr>
        <w:t xml:space="preserve">Further information, advice or assistance on any matters related to </w:t>
      </w:r>
      <w:r>
        <w:rPr>
          <w:sz w:val="22"/>
          <w:szCs w:val="22"/>
        </w:rPr>
        <w:t xml:space="preserve">OHS planning </w:t>
      </w:r>
      <w:r w:rsidRPr="00A00963">
        <w:rPr>
          <w:sz w:val="22"/>
          <w:szCs w:val="22"/>
        </w:rPr>
        <w:t xml:space="preserve">is available by contacting the OHS Advisory Service on ph. 1300 074 715 or email </w:t>
      </w:r>
      <w:hyperlink r:id="rId17" w:history="1">
        <w:r w:rsidRPr="00A00963">
          <w:rPr>
            <w:rStyle w:val="Hyperlink"/>
            <w:sz w:val="22"/>
            <w:szCs w:val="22"/>
          </w:rPr>
          <w:t>safety@edumail.vic.gov.au</w:t>
        </w:r>
      </w:hyperlink>
      <w:r w:rsidRPr="00A00963">
        <w:rPr>
          <w:sz w:val="22"/>
          <w:szCs w:val="22"/>
        </w:rPr>
        <w:t>.</w:t>
      </w:r>
    </w:p>
    <w:sectPr w:rsidR="003D7A17" w:rsidRPr="00D75051" w:rsidSect="00DC10C3">
      <w:headerReference w:type="default" r:id="rId18"/>
      <w:pgSz w:w="11900" w:h="16840" w:code="9"/>
      <w:pgMar w:top="1134" w:right="1134" w:bottom="1985" w:left="1418" w:header="567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6AC3A" w14:textId="77777777" w:rsidR="00EF377E" w:rsidRDefault="00EF377E" w:rsidP="008766A4">
      <w:r>
        <w:separator/>
      </w:r>
    </w:p>
  </w:endnote>
  <w:endnote w:type="continuationSeparator" w:id="0">
    <w:p w14:paraId="552FFEE5" w14:textId="77777777" w:rsidR="00EF377E" w:rsidRDefault="00EF377E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FE26" w14:textId="62FB9447" w:rsidR="00CF6314" w:rsidRDefault="00CF6314" w:rsidP="00CF6314">
    <w:pPr>
      <w:pStyle w:val="Footer"/>
    </w:pPr>
    <w:r>
      <w:t xml:space="preserve">OHS Planning Procedure </w:t>
    </w:r>
    <w:sdt>
      <w:sdtPr>
        <w:id w:val="1618865223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CA1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14:paraId="5B83871E" w14:textId="19C4D5A6" w:rsidR="003E29B5" w:rsidRPr="00D75051" w:rsidRDefault="003E29B5" w:rsidP="00860280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0831A" w14:textId="498B5254" w:rsidR="00C839EE" w:rsidRPr="00CF6314" w:rsidRDefault="00CF6314" w:rsidP="00C839EE">
    <w:pPr>
      <w:pStyle w:val="ESBodyText"/>
      <w:jc w:val="right"/>
      <w:rPr>
        <w:i/>
        <w:color w:val="004EA8"/>
        <w:lang w:val="en-AU"/>
      </w:rPr>
    </w:pPr>
    <w:r>
      <w:rPr>
        <w:i/>
        <w:color w:val="004EA8"/>
        <w:lang w:val="en-AU"/>
      </w:rPr>
      <w:t>Last Updated: 25 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313F8" w14:textId="77777777" w:rsidR="00EF377E" w:rsidRDefault="00EF377E" w:rsidP="008766A4">
      <w:r>
        <w:separator/>
      </w:r>
    </w:p>
  </w:footnote>
  <w:footnote w:type="continuationSeparator" w:id="0">
    <w:p w14:paraId="5A7F0C12" w14:textId="77777777" w:rsidR="00EF377E" w:rsidRDefault="00EF377E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9B199" w14:textId="5D62F9FD" w:rsidR="00841F2A" w:rsidRDefault="00C409FB">
    <w:pPr>
      <w:pStyle w:val="Header"/>
    </w:pPr>
    <w:r w:rsidRPr="00C409FB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3367C99" wp14:editId="391D4ABC">
          <wp:simplePos x="0" y="0"/>
          <wp:positionH relativeFrom="column">
            <wp:posOffset>-549606</wp:posOffset>
          </wp:positionH>
          <wp:positionV relativeFrom="paragraph">
            <wp:posOffset>2919564</wp:posOffset>
          </wp:positionV>
          <wp:extent cx="6973200" cy="7059600"/>
          <wp:effectExtent l="0" t="0" r="12065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200" cy="70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E205A" w14:textId="0045EE9B" w:rsidR="00B45CFA" w:rsidRDefault="009C2011">
    <w:pPr>
      <w:pStyle w:val="Header"/>
    </w:pPr>
    <w:r w:rsidRPr="00C409FB">
      <w:rPr>
        <w:noProof/>
        <w:lang w:val="en-AU" w:eastAsia="en-AU"/>
      </w:rPr>
      <w:drawing>
        <wp:anchor distT="0" distB="0" distL="114300" distR="114300" simplePos="0" relativeHeight="251658239" behindDoc="1" locked="0" layoutInCell="1" allowOverlap="1" wp14:anchorId="0813273C" wp14:editId="0BC8F712">
          <wp:simplePos x="0" y="0"/>
          <wp:positionH relativeFrom="margin">
            <wp:posOffset>-575310</wp:posOffset>
          </wp:positionH>
          <wp:positionV relativeFrom="page">
            <wp:posOffset>3617595</wp:posOffset>
          </wp:positionV>
          <wp:extent cx="6972300" cy="6435725"/>
          <wp:effectExtent l="0" t="0" r="0" b="3175"/>
          <wp:wrapThrough wrapText="bothSides">
            <wp:wrapPolygon edited="0">
              <wp:start x="0" y="0"/>
              <wp:lineTo x="0" y="21547"/>
              <wp:lineTo x="21541" y="21547"/>
              <wp:lineTo x="21541" y="0"/>
              <wp:lineTo x="0" y="0"/>
            </wp:wrapPolygon>
          </wp:wrapThrough>
          <wp:docPr id="7" name="Picture 7" descr="HR Web Template Logo" title="HR Web Templ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643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9EE" w:rsidRPr="001118E0">
      <w:rPr>
        <w:rFonts w:eastAsia="Calibri" w:cs="Arial-BoldMT"/>
        <w:b/>
        <w:bCs/>
        <w:caps/>
        <w:noProof/>
        <w:color w:val="004EA8"/>
        <w:sz w:val="44"/>
        <w:szCs w:val="44"/>
        <w:lang w:val="en-AU" w:eastAsia="en-AU"/>
      </w:rPr>
      <w:drawing>
        <wp:anchor distT="0" distB="0" distL="114300" distR="114300" simplePos="0" relativeHeight="251661312" behindDoc="0" locked="0" layoutInCell="1" allowOverlap="1" wp14:anchorId="285CCC4C" wp14:editId="77EB594F">
          <wp:simplePos x="0" y="0"/>
          <wp:positionH relativeFrom="page">
            <wp:align>center</wp:align>
          </wp:positionH>
          <wp:positionV relativeFrom="paragraph">
            <wp:posOffset>-501308</wp:posOffset>
          </wp:positionV>
          <wp:extent cx="6970233" cy="896259"/>
          <wp:effectExtent l="0" t="0" r="2540" b="0"/>
          <wp:wrapNone/>
          <wp:docPr id="6" name="Picture 6" descr="Department of Education and Training Logo" title="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233" cy="896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8E82B" w14:textId="77777777" w:rsidR="000F4C22" w:rsidRPr="003E29B5" w:rsidRDefault="000F4C22" w:rsidP="0061577F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939AC"/>
    <w:multiLevelType w:val="hybridMultilevel"/>
    <w:tmpl w:val="61F0C8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8945E6"/>
    <w:multiLevelType w:val="hybridMultilevel"/>
    <w:tmpl w:val="CE9A9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5DF"/>
    <w:multiLevelType w:val="hybridMultilevel"/>
    <w:tmpl w:val="CE8ED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B1648"/>
    <w:multiLevelType w:val="hybridMultilevel"/>
    <w:tmpl w:val="FD86B6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90393"/>
    <w:multiLevelType w:val="hybridMultilevel"/>
    <w:tmpl w:val="86EEC70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9A1451"/>
    <w:multiLevelType w:val="hybridMultilevel"/>
    <w:tmpl w:val="3B3CB55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6D3080"/>
    <w:multiLevelType w:val="multilevel"/>
    <w:tmpl w:val="6BD4110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E222D9F"/>
    <w:multiLevelType w:val="hybridMultilevel"/>
    <w:tmpl w:val="E62CA7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6948D4"/>
    <w:multiLevelType w:val="hybridMultilevel"/>
    <w:tmpl w:val="5BBE2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3741C"/>
    <w:multiLevelType w:val="hybridMultilevel"/>
    <w:tmpl w:val="4F4A20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0020C5"/>
    <w:multiLevelType w:val="hybridMultilevel"/>
    <w:tmpl w:val="B3FA1F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9244FF"/>
    <w:multiLevelType w:val="hybridMultilevel"/>
    <w:tmpl w:val="52B433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216A7E"/>
    <w:multiLevelType w:val="hybridMultilevel"/>
    <w:tmpl w:val="77D6D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5"/>
  </w:num>
  <w:num w:numId="6">
    <w:abstractNumId w:val="14"/>
  </w:num>
  <w:num w:numId="7">
    <w:abstractNumId w:val="2"/>
  </w:num>
  <w:num w:numId="8">
    <w:abstractNumId w:val="10"/>
  </w:num>
  <w:num w:numId="9">
    <w:abstractNumId w:val="13"/>
  </w:num>
  <w:num w:numId="10">
    <w:abstractNumId w:val="12"/>
  </w:num>
  <w:num w:numId="11">
    <w:abstractNumId w:val="0"/>
  </w:num>
  <w:num w:numId="12">
    <w:abstractNumId w:val="9"/>
  </w:num>
  <w:num w:numId="13">
    <w:abstractNumId w:val="11"/>
  </w:num>
  <w:num w:numId="14">
    <w:abstractNumId w:val="4"/>
  </w:num>
  <w:num w:numId="15">
    <w:abstractNumId w:val="7"/>
  </w:num>
  <w:num w:numId="16">
    <w:abstractNumId w:val="3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stylePaneSortMethod w:val="0000"/>
  <w:documentProtection w:enforcement="0"/>
  <w:autoFormatOverrid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64C7B"/>
    <w:rsid w:val="000B23CD"/>
    <w:rsid w:val="000B2760"/>
    <w:rsid w:val="000B2B4A"/>
    <w:rsid w:val="000C499D"/>
    <w:rsid w:val="000F155E"/>
    <w:rsid w:val="000F4C22"/>
    <w:rsid w:val="00127682"/>
    <w:rsid w:val="0014310A"/>
    <w:rsid w:val="001C322F"/>
    <w:rsid w:val="001E33D9"/>
    <w:rsid w:val="0022212D"/>
    <w:rsid w:val="00226B71"/>
    <w:rsid w:val="00255E0C"/>
    <w:rsid w:val="00257410"/>
    <w:rsid w:val="00271F77"/>
    <w:rsid w:val="0029471F"/>
    <w:rsid w:val="002C3D79"/>
    <w:rsid w:val="002C6F09"/>
    <w:rsid w:val="002D722D"/>
    <w:rsid w:val="00303806"/>
    <w:rsid w:val="00326F48"/>
    <w:rsid w:val="00347714"/>
    <w:rsid w:val="003552F7"/>
    <w:rsid w:val="00356456"/>
    <w:rsid w:val="00360FF7"/>
    <w:rsid w:val="003A192D"/>
    <w:rsid w:val="003A2BE0"/>
    <w:rsid w:val="003B01B0"/>
    <w:rsid w:val="003D7A17"/>
    <w:rsid w:val="003E29B5"/>
    <w:rsid w:val="003F0CA8"/>
    <w:rsid w:val="0042385D"/>
    <w:rsid w:val="00424385"/>
    <w:rsid w:val="004615C4"/>
    <w:rsid w:val="00462A06"/>
    <w:rsid w:val="00471DC2"/>
    <w:rsid w:val="004775EF"/>
    <w:rsid w:val="004E1137"/>
    <w:rsid w:val="005054BC"/>
    <w:rsid w:val="0052150B"/>
    <w:rsid w:val="00565437"/>
    <w:rsid w:val="005711D2"/>
    <w:rsid w:val="00575491"/>
    <w:rsid w:val="0057654B"/>
    <w:rsid w:val="00596923"/>
    <w:rsid w:val="00597035"/>
    <w:rsid w:val="005A23F9"/>
    <w:rsid w:val="005A409D"/>
    <w:rsid w:val="005C0C45"/>
    <w:rsid w:val="005D2430"/>
    <w:rsid w:val="005D3A95"/>
    <w:rsid w:val="00600EB1"/>
    <w:rsid w:val="0061577F"/>
    <w:rsid w:val="00665C75"/>
    <w:rsid w:val="006747AB"/>
    <w:rsid w:val="0067799B"/>
    <w:rsid w:val="006812B3"/>
    <w:rsid w:val="00685A53"/>
    <w:rsid w:val="006935C9"/>
    <w:rsid w:val="006A4F1E"/>
    <w:rsid w:val="006D1807"/>
    <w:rsid w:val="006D7B91"/>
    <w:rsid w:val="006E4A3D"/>
    <w:rsid w:val="00713679"/>
    <w:rsid w:val="00751081"/>
    <w:rsid w:val="0075730D"/>
    <w:rsid w:val="00784798"/>
    <w:rsid w:val="007A3AD3"/>
    <w:rsid w:val="007F3075"/>
    <w:rsid w:val="00816ED5"/>
    <w:rsid w:val="00817845"/>
    <w:rsid w:val="00841F2A"/>
    <w:rsid w:val="00853F36"/>
    <w:rsid w:val="00860280"/>
    <w:rsid w:val="008766A4"/>
    <w:rsid w:val="00890189"/>
    <w:rsid w:val="008930B7"/>
    <w:rsid w:val="00895870"/>
    <w:rsid w:val="008A54FE"/>
    <w:rsid w:val="008B4579"/>
    <w:rsid w:val="008C6FA8"/>
    <w:rsid w:val="008E0F94"/>
    <w:rsid w:val="00901CA1"/>
    <w:rsid w:val="00933910"/>
    <w:rsid w:val="00944213"/>
    <w:rsid w:val="00976997"/>
    <w:rsid w:val="00980015"/>
    <w:rsid w:val="00994679"/>
    <w:rsid w:val="009A7628"/>
    <w:rsid w:val="009C2011"/>
    <w:rsid w:val="009F2302"/>
    <w:rsid w:val="00A00963"/>
    <w:rsid w:val="00A07735"/>
    <w:rsid w:val="00A57BF3"/>
    <w:rsid w:val="00A7097F"/>
    <w:rsid w:val="00AB2056"/>
    <w:rsid w:val="00AD167B"/>
    <w:rsid w:val="00B2562E"/>
    <w:rsid w:val="00B45CFA"/>
    <w:rsid w:val="00B535C5"/>
    <w:rsid w:val="00B552C1"/>
    <w:rsid w:val="00B711C3"/>
    <w:rsid w:val="00BA2625"/>
    <w:rsid w:val="00BA4CFA"/>
    <w:rsid w:val="00BE4B91"/>
    <w:rsid w:val="00BF320C"/>
    <w:rsid w:val="00C052CB"/>
    <w:rsid w:val="00C409FB"/>
    <w:rsid w:val="00C521B8"/>
    <w:rsid w:val="00C6560C"/>
    <w:rsid w:val="00C77AD6"/>
    <w:rsid w:val="00C839EE"/>
    <w:rsid w:val="00C85A51"/>
    <w:rsid w:val="00C91AC2"/>
    <w:rsid w:val="00C96775"/>
    <w:rsid w:val="00C96DA7"/>
    <w:rsid w:val="00CA4C2C"/>
    <w:rsid w:val="00CB5205"/>
    <w:rsid w:val="00CD32CE"/>
    <w:rsid w:val="00CF6314"/>
    <w:rsid w:val="00D049D0"/>
    <w:rsid w:val="00D31299"/>
    <w:rsid w:val="00D75051"/>
    <w:rsid w:val="00D84C0F"/>
    <w:rsid w:val="00D93114"/>
    <w:rsid w:val="00DC10C3"/>
    <w:rsid w:val="00E03F51"/>
    <w:rsid w:val="00E12527"/>
    <w:rsid w:val="00E256B1"/>
    <w:rsid w:val="00E35FB4"/>
    <w:rsid w:val="00E42E39"/>
    <w:rsid w:val="00E80FCD"/>
    <w:rsid w:val="00E81303"/>
    <w:rsid w:val="00EE3B3E"/>
    <w:rsid w:val="00EF377E"/>
    <w:rsid w:val="00F0230F"/>
    <w:rsid w:val="00F07A9E"/>
    <w:rsid w:val="00F24829"/>
    <w:rsid w:val="00F26BBB"/>
    <w:rsid w:val="00F27BC4"/>
    <w:rsid w:val="00F40BC0"/>
    <w:rsid w:val="00F56259"/>
    <w:rsid w:val="00F7116A"/>
    <w:rsid w:val="00F73EA7"/>
    <w:rsid w:val="00F85A39"/>
    <w:rsid w:val="00F97B56"/>
    <w:rsid w:val="00FA6B94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99FCCD2"/>
  <w14:defaultImageDpi w14:val="330"/>
  <w15:docId w15:val="{3469D53D-9B57-4671-8A63-FEDC9187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locked/>
    <w:rsid w:val="009F2302"/>
    <w:pPr>
      <w:keepNext/>
      <w:keepLines/>
      <w:numPr>
        <w:numId w:val="3"/>
      </w:numPr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locked/>
    <w:rsid w:val="00E12527"/>
    <w:pPr>
      <w:numPr>
        <w:ilvl w:val="1"/>
      </w:numPr>
      <w:pBdr>
        <w:top w:val="single" w:sz="8" w:space="3" w:color="AF272F"/>
      </w:pBdr>
      <w:spacing w:before="300"/>
      <w:outlineLvl w:val="1"/>
    </w:pPr>
    <w:rPr>
      <w:bCs w:val="0"/>
      <w:color w:val="004EA8"/>
    </w:rPr>
  </w:style>
  <w:style w:type="paragraph" w:styleId="Heading3">
    <w:name w:val="heading 3"/>
    <w:basedOn w:val="Normal"/>
    <w:next w:val="Normal"/>
    <w:link w:val="Heading3Char"/>
    <w:qFormat/>
    <w:locked/>
    <w:rsid w:val="00600EB1"/>
    <w:pPr>
      <w:numPr>
        <w:ilvl w:val="2"/>
        <w:numId w:val="3"/>
      </w:num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Heading1"/>
    <w:next w:val="Normal"/>
    <w:link w:val="Heading4Char"/>
    <w:qFormat/>
    <w:locked/>
    <w:rsid w:val="00E81303"/>
    <w:pPr>
      <w:numPr>
        <w:ilvl w:val="3"/>
      </w:numPr>
      <w:tabs>
        <w:tab w:val="left" w:pos="567"/>
      </w:tabs>
      <w:spacing w:before="40" w:after="20" w:line="240" w:lineRule="auto"/>
      <w:outlineLvl w:val="3"/>
    </w:pPr>
    <w:rPr>
      <w:rFonts w:ascii="Century Gothic" w:eastAsia="Times New Roman" w:hAnsi="Century Gothic" w:cs="Times New Roman"/>
      <w:b w:val="0"/>
      <w:bCs w:val="0"/>
      <w:caps w:val="0"/>
      <w:snapToGrid w:val="0"/>
      <w:color w:val="auto"/>
      <w:kern w:val="24"/>
      <w:lang w:val="en-AU"/>
    </w:rPr>
  </w:style>
  <w:style w:type="paragraph" w:styleId="Heading5">
    <w:name w:val="heading 5"/>
    <w:basedOn w:val="Heading4"/>
    <w:next w:val="Normal"/>
    <w:link w:val="Heading5Char"/>
    <w:qFormat/>
    <w:locked/>
    <w:rsid w:val="00E81303"/>
    <w:pPr>
      <w:numPr>
        <w:ilvl w:val="4"/>
      </w:numPr>
      <w:spacing w:before="60" w:after="60"/>
      <w:outlineLvl w:val="4"/>
    </w:pPr>
  </w:style>
  <w:style w:type="paragraph" w:styleId="Heading6">
    <w:name w:val="heading 6"/>
    <w:basedOn w:val="Heading5"/>
    <w:next w:val="Normal"/>
    <w:link w:val="Heading6Char"/>
    <w:qFormat/>
    <w:locked/>
    <w:rsid w:val="00E81303"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5"/>
    <w:next w:val="Normal"/>
    <w:link w:val="Heading7Char"/>
    <w:qFormat/>
    <w:locked/>
    <w:rsid w:val="00E81303"/>
    <w:pPr>
      <w:numPr>
        <w:ilvl w:val="6"/>
      </w:numPr>
      <w:outlineLvl w:val="6"/>
    </w:pPr>
    <w:rPr>
      <w:b/>
    </w:rPr>
  </w:style>
  <w:style w:type="paragraph" w:styleId="Heading8">
    <w:name w:val="heading 8"/>
    <w:basedOn w:val="Heading5"/>
    <w:next w:val="Normal"/>
    <w:link w:val="Heading8Char"/>
    <w:qFormat/>
    <w:locked/>
    <w:rsid w:val="00E81303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5"/>
    <w:next w:val="Normal"/>
    <w:link w:val="Heading9Char"/>
    <w:qFormat/>
    <w:locked/>
    <w:rsid w:val="00E81303"/>
    <w:pPr>
      <w:numPr>
        <w:ilvl w:val="8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Normal"/>
    <w:link w:val="ESHeading1Char"/>
    <w:qFormat/>
    <w:rsid w:val="00424385"/>
    <w:pPr>
      <w:spacing w:before="240" w:line="240" w:lineRule="auto"/>
      <w:outlineLvl w:val="0"/>
    </w:pPr>
    <w:rPr>
      <w:rFonts w:cstheme="minorHAnsi"/>
      <w:b/>
      <w:color w:val="004EA8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424385"/>
    <w:pPr>
      <w:spacing w:before="240" w:after="120"/>
      <w:outlineLvl w:val="1"/>
    </w:pPr>
    <w:rPr>
      <w:color w:val="004EA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rsid w:val="00E12527"/>
    <w:rPr>
      <w:rFonts w:ascii="Arial" w:eastAsiaTheme="majorEastAsia" w:hAnsi="Arial" w:cstheme="majorBidi"/>
      <w:b/>
      <w:caps/>
      <w:color w:val="004EA8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424385"/>
  </w:style>
  <w:style w:type="paragraph" w:customStyle="1" w:styleId="ESBodyText">
    <w:name w:val="ES_Body Text"/>
    <w:basedOn w:val="Normal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spacing w:before="120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spacing w:after="0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spacing w:after="0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spacing w:after="0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4E1137"/>
    <w:rPr>
      <w:color w:val="004EA8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4E1137"/>
    <w:pPr>
      <w:ind w:left="-567"/>
    </w:pPr>
    <w:rPr>
      <w:color w:val="004EA8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424385"/>
    <w:pPr>
      <w:tabs>
        <w:tab w:val="right" w:leader="dot" w:pos="9346"/>
      </w:tabs>
      <w:spacing w:after="100"/>
    </w:pPr>
    <w:rPr>
      <w:b/>
      <w:color w:val="004EA8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4E1137"/>
    <w:pPr>
      <w:spacing w:after="100"/>
      <w:ind w:left="180"/>
    </w:pPr>
    <w:rPr>
      <w:color w:val="004EA8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F97B56"/>
    <w:pPr>
      <w:ind w:left="720"/>
      <w:contextualSpacing/>
    </w:pPr>
  </w:style>
  <w:style w:type="paragraph" w:customStyle="1" w:styleId="ESBulletsinTable">
    <w:name w:val="ES_Bullets in Table"/>
    <w:basedOn w:val="ListParagraph"/>
    <w:qFormat/>
    <w:rsid w:val="00462A06"/>
    <w:pPr>
      <w:numPr>
        <w:numId w:val="2"/>
      </w:numPr>
      <w:spacing w:after="80" w:line="240" w:lineRule="auto"/>
      <w:contextualSpacing w:val="0"/>
    </w:pPr>
    <w:rPr>
      <w:rFonts w:eastAsia="Arial" w:cs="Times New Roman"/>
      <w:color w:val="000000" w:themeColor="text1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paragraph" w:customStyle="1" w:styleId="ESWhiteTableHeading">
    <w:name w:val="ES_White Table Heading"/>
    <w:basedOn w:val="Normal"/>
    <w:qFormat/>
    <w:rsid w:val="00F85A39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CoverPage">
    <w:name w:val="ES_CoverPage"/>
    <w:basedOn w:val="ESBodyText"/>
    <w:link w:val="ESCoverPageChar"/>
    <w:qFormat/>
    <w:rsid w:val="00462A06"/>
    <w:pPr>
      <w:jc w:val="right"/>
    </w:pPr>
    <w:rPr>
      <w:b/>
      <w:color w:val="004EA8"/>
      <w:sz w:val="44"/>
      <w:szCs w:val="44"/>
    </w:rPr>
  </w:style>
  <w:style w:type="character" w:customStyle="1" w:styleId="ESHeading1Char">
    <w:name w:val="ES_Heading 1 Char"/>
    <w:basedOn w:val="TitleChar"/>
    <w:link w:val="ESHeading1"/>
    <w:rsid w:val="00424385"/>
    <w:rPr>
      <w:rFonts w:ascii="Arial" w:eastAsiaTheme="majorEastAsia" w:hAnsi="Arial" w:cstheme="minorHAnsi"/>
      <w:b/>
      <w:color w:val="004EA8"/>
      <w:spacing w:val="5"/>
      <w:kern w:val="28"/>
      <w:sz w:val="36"/>
      <w:szCs w:val="36"/>
    </w:rPr>
  </w:style>
  <w:style w:type="character" w:customStyle="1" w:styleId="ESCoverPageChar">
    <w:name w:val="ES_CoverPage Char"/>
    <w:basedOn w:val="ESHeading1Char"/>
    <w:link w:val="ESCoverPage"/>
    <w:rsid w:val="00462A06"/>
    <w:rPr>
      <w:rFonts w:ascii="Arial" w:eastAsiaTheme="majorEastAsia" w:hAnsi="Arial" w:cs="Arial"/>
      <w:b/>
      <w:color w:val="004EA8"/>
      <w:spacing w:val="5"/>
      <w:kern w:val="28"/>
      <w:sz w:val="44"/>
      <w:szCs w:val="44"/>
    </w:rPr>
  </w:style>
  <w:style w:type="character" w:styleId="Hyperlink">
    <w:name w:val="Hyperlink"/>
    <w:basedOn w:val="DefaultParagraphFont"/>
    <w:uiPriority w:val="99"/>
    <w:unhideWhenUsed/>
    <w:locked/>
    <w:rsid w:val="0056543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locked/>
    <w:rsid w:val="00E81303"/>
    <w:pPr>
      <w:tabs>
        <w:tab w:val="left" w:pos="-720"/>
      </w:tabs>
      <w:suppressAutoHyphens/>
      <w:spacing w:before="40" w:line="240" w:lineRule="auto"/>
      <w:jc w:val="both"/>
    </w:pPr>
    <w:rPr>
      <w:rFonts w:eastAsia="Times New Roman" w:cs="Times New Roman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E81303"/>
    <w:rPr>
      <w:rFonts w:ascii="Arial" w:eastAsia="Times New Roman" w:hAnsi="Arial" w:cs="Times New Roman"/>
      <w:sz w:val="2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81303"/>
    <w:rPr>
      <w:rFonts w:ascii="Century Gothic" w:eastAsia="Times New Roman" w:hAnsi="Century Gothic" w:cs="Times New Roman"/>
      <w:snapToGrid w:val="0"/>
      <w:kern w:val="24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E81303"/>
    <w:rPr>
      <w:rFonts w:ascii="Century Gothic" w:eastAsia="Times New Roman" w:hAnsi="Century Gothic" w:cs="Times New Roman"/>
      <w:snapToGrid w:val="0"/>
      <w:kern w:val="24"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E81303"/>
    <w:rPr>
      <w:rFonts w:ascii="Century Gothic" w:eastAsia="Times New Roman" w:hAnsi="Century Gothic" w:cs="Times New Roman"/>
      <w:i/>
      <w:snapToGrid w:val="0"/>
      <w:kern w:val="24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table" w:customStyle="1" w:styleId="TableGrid11">
    <w:name w:val="Table Grid11"/>
    <w:basedOn w:val="TableNormal"/>
    <w:next w:val="TableGrid"/>
    <w:uiPriority w:val="39"/>
    <w:rsid w:val="003F0CA8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ullets">
    <w:name w:val="Normal Bullets"/>
    <w:basedOn w:val="Normal"/>
    <w:link w:val="NormalBulletsChar"/>
    <w:qFormat/>
    <w:rsid w:val="00BE4B91"/>
    <w:pPr>
      <w:spacing w:after="0" w:line="276" w:lineRule="auto"/>
      <w:jc w:val="both"/>
    </w:pPr>
    <w:rPr>
      <w:rFonts w:eastAsiaTheme="minorHAnsi"/>
      <w:sz w:val="22"/>
      <w:szCs w:val="22"/>
      <w:lang w:val="en-AU"/>
    </w:rPr>
  </w:style>
  <w:style w:type="character" w:customStyle="1" w:styleId="NormalBulletsChar">
    <w:name w:val="Normal Bullets Char"/>
    <w:basedOn w:val="DefaultParagraphFont"/>
    <w:link w:val="NormalBullets"/>
    <w:rsid w:val="00BE4B91"/>
    <w:rPr>
      <w:rFonts w:ascii="Arial" w:eastAsiaTheme="minorHAnsi" w:hAnsi="Arial" w:cs="Arial"/>
      <w:sz w:val="22"/>
      <w:szCs w:val="22"/>
      <w:lang w:val="en-AU"/>
    </w:rPr>
  </w:style>
  <w:style w:type="paragraph" w:customStyle="1" w:styleId="NormalTextLevel3">
    <w:name w:val="Normal Text Level 3"/>
    <w:basedOn w:val="Normal"/>
    <w:link w:val="NormalTextLevel3Char"/>
    <w:qFormat/>
    <w:rsid w:val="00BA4CFA"/>
    <w:pPr>
      <w:spacing w:after="200" w:line="276" w:lineRule="auto"/>
      <w:ind w:left="709" w:firstLine="11"/>
      <w:jc w:val="both"/>
    </w:pPr>
    <w:rPr>
      <w:rFonts w:eastAsiaTheme="minorHAnsi"/>
      <w:sz w:val="22"/>
      <w:szCs w:val="22"/>
      <w:lang w:val="en-AU"/>
    </w:rPr>
  </w:style>
  <w:style w:type="character" w:customStyle="1" w:styleId="NormalTextLevel3Char">
    <w:name w:val="Normal Text Level 3 Char"/>
    <w:basedOn w:val="DefaultParagraphFont"/>
    <w:link w:val="NormalTextLevel3"/>
    <w:rsid w:val="00BA4CFA"/>
    <w:rPr>
      <w:rFonts w:ascii="Arial" w:eastAsiaTheme="minorHAnsi" w:hAnsi="Arial" w:cs="Arial"/>
      <w:sz w:val="22"/>
      <w:szCs w:val="22"/>
      <w:lang w:val="en-AU"/>
    </w:rPr>
  </w:style>
  <w:style w:type="paragraph" w:styleId="NoSpacing">
    <w:name w:val="No Spacing"/>
    <w:uiPriority w:val="1"/>
    <w:qFormat/>
    <w:locked/>
    <w:rsid w:val="00BA4CFA"/>
    <w:pPr>
      <w:jc w:val="both"/>
    </w:pPr>
    <w:rPr>
      <w:rFonts w:ascii="Arial" w:eastAsiaTheme="minorHAnsi" w:hAnsi="Arial" w:cs="Arial"/>
      <w:sz w:val="22"/>
      <w:szCs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8B45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safety@edumail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vic.gov.au/hrweb/safetyhw/Pages/definedohsterm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school/principals/management/Pages/definedohsterms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118</Value>
      <Value>115</Value>
      <Value>120</Value>
    </TaxCatchAll>
    <DEECD_Publisher xmlns="http://schemas.microsoft.com/sharepoint/v3">DET</DEECD_Publisher>
    <DEECD_Expired xmlns="http://schemas.microsoft.com/sharepoint/v3">false</DEECD_Expired>
    <DEECD_Keywords xmlns="http://schemas.microsoft.com/sharepoint/v3">ohs, safety, wellbeing,health, oh&amp;s, planning</DEECD_Keywords>
    <PublishingExpirationDate xmlns="http://schemas.microsoft.com/sharepoint/v3" xsi:nil="true"/>
    <DEECD_Description xmlns="http://schemas.microsoft.com/sharepoint/v3">Procedure</DEECD_Description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ublishingStartDate xmlns="http://schemas.microsoft.com/sharepoint/v3" xsi:nil="true"/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pfad5814e62747ed9f131defefc62dac xmlns="84571637-c7f9-44a1-95b1-d459eb7afb4e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B0684-4354-4198-9C43-C70529D06944}"/>
</file>

<file path=customXml/itemProps2.xml><?xml version="1.0" encoding="utf-8"?>
<ds:datastoreItem xmlns:ds="http://schemas.openxmlformats.org/officeDocument/2006/customXml" ds:itemID="{A11081E9-3CD3-4F5B-803C-61E34248A148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0852755B-CF61-43E1-8A27-623ED60BA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OHS Purchasing Procedure</vt:lpstr>
    </vt:vector>
  </TitlesOfParts>
  <Company>DET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OHS Planning Procedure</dc:title>
  <dc:creator>Fournie, Kara A</dc:creator>
  <cp:lastModifiedBy>Algefski, Grace G</cp:lastModifiedBy>
  <cp:revision>6</cp:revision>
  <cp:lastPrinted>2016-07-12T02:51:00Z</cp:lastPrinted>
  <dcterms:created xsi:type="dcterms:W3CDTF">2018-06-13T01:59:00Z</dcterms:created>
  <dcterms:modified xsi:type="dcterms:W3CDTF">2018-10-29T22:27:00Z</dcterms:modified>
  <cp:category>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{44b1dd1e-e057-4af2-a90a-cea13b1c45a4}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R0000897318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2017-07-24T10:04:19.6824312+10:00</vt:lpwstr>
  </property>
  <property fmtid="{D5CDD505-2E9C-101B-9397-08002B2CF9AE}" pid="16" name="DEECD_Author">
    <vt:lpwstr>120;#HRWeb|4e014723-a4da-42a2-b679-c90ea77e3371</vt:lpwstr>
  </property>
  <property fmtid="{D5CDD505-2E9C-101B-9397-08002B2CF9AE}" pid="17" name="DEECD_SubjectCategory">
    <vt:lpwstr/>
  </property>
  <property fmtid="{D5CDD505-2E9C-101B-9397-08002B2CF9AE}" pid="18" name="Order">
    <vt:r8>1479000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DEECD_ItemType">
    <vt:lpwstr>115;#Document|82a2edb4-a4c4-40b1-b05a-5fe52d42e4c4</vt:lpwstr>
  </property>
  <property fmtid="{D5CDD505-2E9C-101B-9397-08002B2CF9AE}" pid="22" name="TemplateUrl">
    <vt:lpwstr/>
  </property>
  <property fmtid="{D5CDD505-2E9C-101B-9397-08002B2CF9AE}" pid="23" name="DEECD_Audience">
    <vt:lpwstr>118;#Principals|a4f56333-bce8-49bd-95df-bc27ddd10ec3</vt:lpwstr>
  </property>
</Properties>
</file>