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864FC" w14:textId="77A6F08F" w:rsidR="009C7A98" w:rsidRPr="00FC20CD" w:rsidRDefault="009C7A98" w:rsidP="00FC20CD">
      <w:pPr>
        <w:pStyle w:val="Heading3"/>
        <w:numPr>
          <w:ilvl w:val="0"/>
          <w:numId w:val="0"/>
        </w:numPr>
        <w:ind w:left="567" w:right="-426" w:hanging="567"/>
        <w:jc w:val="right"/>
        <w:rPr>
          <w:sz w:val="44"/>
          <w:szCs w:val="44"/>
        </w:rPr>
      </w:pPr>
      <w:r w:rsidRPr="00FC20CD">
        <w:rPr>
          <w:noProof/>
          <w:sz w:val="44"/>
          <w:szCs w:val="44"/>
        </w:rPr>
        <w:t>Guidelines for Hepatitis</w:t>
      </w:r>
    </w:p>
    <w:p w14:paraId="05C1F55C" w14:textId="18EE8773" w:rsidR="009A2368" w:rsidRDefault="009A2368" w:rsidP="00A77847">
      <w:pPr>
        <w:pStyle w:val="Heading3"/>
        <w:numPr>
          <w:ilvl w:val="0"/>
          <w:numId w:val="46"/>
        </w:numPr>
        <w:spacing w:line="276" w:lineRule="auto"/>
        <w:ind w:left="567" w:hanging="567"/>
      </w:pPr>
      <w:r>
        <w:t>Scope</w:t>
      </w:r>
    </w:p>
    <w:p w14:paraId="395158D9" w14:textId="6D484856" w:rsidR="009A2368" w:rsidRPr="009A2368" w:rsidRDefault="009A2368" w:rsidP="00A77847">
      <w:pPr>
        <w:spacing w:before="120" w:after="120" w:line="276" w:lineRule="auto"/>
        <w:rPr>
          <w:lang w:val="en-US" w:eastAsia="en-US"/>
        </w:rPr>
      </w:pPr>
      <w:r w:rsidRPr="005A6CC3">
        <w:rPr>
          <w:rFonts w:ascii="Arial" w:hAnsi="Arial" w:cs="Arial"/>
          <w:sz w:val="22"/>
          <w:szCs w:val="22"/>
        </w:rPr>
        <w:t xml:space="preserve">These guidelines apply to all Department of Education </w:t>
      </w:r>
      <w:r w:rsidR="009C7A98">
        <w:rPr>
          <w:rFonts w:ascii="Arial" w:hAnsi="Arial" w:cs="Arial"/>
          <w:sz w:val="22"/>
          <w:szCs w:val="22"/>
        </w:rPr>
        <w:t>and Training (the Department</w:t>
      </w:r>
      <w:r>
        <w:rPr>
          <w:rFonts w:ascii="Arial" w:hAnsi="Arial" w:cs="Arial"/>
          <w:sz w:val="22"/>
          <w:szCs w:val="22"/>
        </w:rPr>
        <w:t xml:space="preserve">) </w:t>
      </w:r>
      <w:r w:rsidRPr="005A6CC3">
        <w:rPr>
          <w:rFonts w:ascii="Arial" w:hAnsi="Arial" w:cs="Arial"/>
          <w:sz w:val="22"/>
          <w:szCs w:val="22"/>
        </w:rPr>
        <w:t>workplaces including schools and central and regional offices</w:t>
      </w:r>
      <w:r w:rsidR="00FF71D2">
        <w:rPr>
          <w:rFonts w:ascii="Arial" w:hAnsi="Arial" w:cs="Arial"/>
          <w:sz w:val="22"/>
          <w:szCs w:val="22"/>
        </w:rPr>
        <w:t>.</w:t>
      </w:r>
    </w:p>
    <w:p w14:paraId="49A06B8E" w14:textId="56E5B639" w:rsidR="00307106" w:rsidRDefault="009A2368" w:rsidP="00A77847">
      <w:pPr>
        <w:pStyle w:val="Heading2"/>
        <w:numPr>
          <w:ilvl w:val="0"/>
          <w:numId w:val="46"/>
        </w:numPr>
        <w:spacing w:line="276" w:lineRule="auto"/>
        <w:ind w:left="567" w:hanging="567"/>
      </w:pPr>
      <w:r>
        <w:t>Definition</w:t>
      </w:r>
    </w:p>
    <w:p w14:paraId="65972F8B" w14:textId="0BE5C603" w:rsidR="008F34E2" w:rsidRDefault="009A2368" w:rsidP="004909D7">
      <w:pPr>
        <w:tabs>
          <w:tab w:val="num" w:pos="34"/>
          <w:tab w:val="left" w:pos="567"/>
        </w:tabs>
        <w:spacing w:before="120" w:after="120" w:line="276" w:lineRule="auto"/>
        <w:rPr>
          <w:rFonts w:ascii="Arial" w:hAnsi="Arial" w:cs="Arial"/>
          <w:sz w:val="22"/>
          <w:szCs w:val="22"/>
        </w:rPr>
      </w:pPr>
      <w:r w:rsidRPr="005A6CC3">
        <w:rPr>
          <w:rFonts w:ascii="Arial" w:hAnsi="Arial" w:cs="Arial"/>
          <w:sz w:val="22"/>
          <w:szCs w:val="22"/>
        </w:rPr>
        <w:t>Hepatitis is a term that describes inflammation of the liver</w:t>
      </w:r>
      <w:r w:rsidR="008F34E2">
        <w:rPr>
          <w:rFonts w:ascii="Arial" w:hAnsi="Arial" w:cs="Arial"/>
          <w:sz w:val="22"/>
          <w:szCs w:val="22"/>
        </w:rPr>
        <w:t xml:space="preserve">, </w:t>
      </w:r>
      <w:r w:rsidR="008F34E2" w:rsidRPr="008F34E2">
        <w:rPr>
          <w:rFonts w:ascii="Arial" w:hAnsi="Arial" w:cs="Arial"/>
          <w:sz w:val="22"/>
          <w:szCs w:val="22"/>
        </w:rPr>
        <w:t>and can be caused by a vi</w:t>
      </w:r>
      <w:r w:rsidR="008F34E2">
        <w:rPr>
          <w:rFonts w:ascii="Arial" w:hAnsi="Arial" w:cs="Arial"/>
          <w:sz w:val="22"/>
          <w:szCs w:val="22"/>
        </w:rPr>
        <w:t xml:space="preserve">rus or other non-viral causes. </w:t>
      </w:r>
      <w:r w:rsidR="008F34E2" w:rsidRPr="005A6CC3">
        <w:rPr>
          <w:rFonts w:ascii="Arial" w:hAnsi="Arial" w:cs="Arial"/>
          <w:sz w:val="22"/>
          <w:szCs w:val="22"/>
        </w:rPr>
        <w:t>Inflammation is a natural reaction of the body to injury and often causes swelling and tenderness.</w:t>
      </w:r>
    </w:p>
    <w:p w14:paraId="6BFAEF5D" w14:textId="3C2630F2" w:rsidR="005703A7" w:rsidRDefault="00857199" w:rsidP="004909D7">
      <w:pPr>
        <w:tabs>
          <w:tab w:val="num" w:pos="34"/>
          <w:tab w:val="left" w:pos="567"/>
        </w:tabs>
        <w:spacing w:before="120" w:after="120" w:line="276" w:lineRule="auto"/>
        <w:rPr>
          <w:rFonts w:ascii="Arial" w:hAnsi="Arial" w:cs="Arial"/>
          <w:sz w:val="22"/>
          <w:szCs w:val="22"/>
        </w:rPr>
      </w:pPr>
      <w:r>
        <w:rPr>
          <w:rFonts w:ascii="Arial" w:hAnsi="Arial" w:cs="Arial"/>
          <w:sz w:val="22"/>
          <w:szCs w:val="22"/>
        </w:rPr>
        <w:t>The main cause worldwide is</w:t>
      </w:r>
      <w:r w:rsidR="009A2368" w:rsidRPr="005A6CC3">
        <w:rPr>
          <w:rFonts w:ascii="Arial" w:hAnsi="Arial" w:cs="Arial"/>
          <w:sz w:val="22"/>
          <w:szCs w:val="22"/>
        </w:rPr>
        <w:t xml:space="preserve"> by viruses</w:t>
      </w:r>
      <w:r>
        <w:rPr>
          <w:rFonts w:ascii="Arial" w:hAnsi="Arial" w:cs="Arial"/>
          <w:sz w:val="22"/>
          <w:szCs w:val="22"/>
        </w:rPr>
        <w:t>. Other causes include</w:t>
      </w:r>
      <w:r w:rsidR="009A2368" w:rsidRPr="005A6CC3">
        <w:rPr>
          <w:rFonts w:ascii="Arial" w:hAnsi="Arial" w:cs="Arial"/>
          <w:sz w:val="22"/>
          <w:szCs w:val="22"/>
        </w:rPr>
        <w:t xml:space="preserve"> </w:t>
      </w:r>
      <w:r>
        <w:rPr>
          <w:rFonts w:ascii="Arial" w:hAnsi="Arial" w:cs="Arial"/>
          <w:sz w:val="22"/>
          <w:szCs w:val="22"/>
        </w:rPr>
        <w:t xml:space="preserve">heavy </w:t>
      </w:r>
      <w:r w:rsidR="009A2368" w:rsidRPr="005A6CC3">
        <w:rPr>
          <w:rFonts w:ascii="Arial" w:hAnsi="Arial" w:cs="Arial"/>
          <w:sz w:val="22"/>
          <w:szCs w:val="22"/>
        </w:rPr>
        <w:t>alcohol</w:t>
      </w:r>
      <w:r>
        <w:rPr>
          <w:rFonts w:ascii="Arial" w:hAnsi="Arial" w:cs="Arial"/>
          <w:sz w:val="22"/>
          <w:szCs w:val="22"/>
        </w:rPr>
        <w:t xml:space="preserve"> use, drug use</w:t>
      </w:r>
      <w:r w:rsidR="009A2368" w:rsidRPr="005A6CC3">
        <w:rPr>
          <w:rFonts w:ascii="Arial" w:hAnsi="Arial" w:cs="Arial"/>
          <w:sz w:val="22"/>
          <w:szCs w:val="22"/>
        </w:rPr>
        <w:t xml:space="preserve"> and other toxins, or less commonly by a breakdown in a person’s immune system. </w:t>
      </w:r>
      <w:r>
        <w:rPr>
          <w:rFonts w:ascii="Arial" w:hAnsi="Arial" w:cs="Arial"/>
          <w:sz w:val="22"/>
          <w:szCs w:val="22"/>
        </w:rPr>
        <w:t>There are five main types of viral hepatitis: type, A, B, C, D and E.</w:t>
      </w:r>
      <w:r w:rsidR="008E5692" w:rsidRPr="008E5692">
        <w:rPr>
          <w:rFonts w:ascii="Arial" w:hAnsi="Arial" w:cs="Arial"/>
          <w:sz w:val="22"/>
          <w:szCs w:val="22"/>
        </w:rPr>
        <w:t xml:space="preserve"> </w:t>
      </w:r>
      <w:r w:rsidR="008E5692" w:rsidRPr="008F34E2">
        <w:rPr>
          <w:rFonts w:ascii="Arial" w:hAnsi="Arial" w:cs="Arial"/>
          <w:sz w:val="22"/>
          <w:szCs w:val="22"/>
        </w:rPr>
        <w:t>The main difference between the viruses is how they are spread and the effects they have on health</w:t>
      </w:r>
      <w:r w:rsidR="008E5692">
        <w:rPr>
          <w:rFonts w:ascii="Arial" w:hAnsi="Arial" w:cs="Arial"/>
          <w:sz w:val="22"/>
          <w:szCs w:val="22"/>
        </w:rPr>
        <w:t>.</w:t>
      </w:r>
    </w:p>
    <w:p w14:paraId="1A7E03A9" w14:textId="558246D9" w:rsidR="009A2368" w:rsidRDefault="00857199" w:rsidP="004909D7">
      <w:pPr>
        <w:tabs>
          <w:tab w:val="num" w:pos="34"/>
          <w:tab w:val="left" w:pos="567"/>
        </w:tabs>
        <w:spacing w:before="120" w:after="120" w:line="276" w:lineRule="auto"/>
        <w:rPr>
          <w:lang w:val="en-US" w:eastAsia="en-US"/>
        </w:rPr>
      </w:pPr>
      <w:r>
        <w:rPr>
          <w:rFonts w:ascii="Arial" w:hAnsi="Arial" w:cs="Arial"/>
          <w:sz w:val="22"/>
          <w:szCs w:val="22"/>
        </w:rPr>
        <w:t>H</w:t>
      </w:r>
      <w:r w:rsidRPr="00857199">
        <w:rPr>
          <w:rFonts w:ascii="Arial" w:hAnsi="Arial" w:cs="Arial"/>
          <w:sz w:val="22"/>
          <w:szCs w:val="22"/>
        </w:rPr>
        <w:t>epatitis A and E are mainly spread by contaminated food and water.</w:t>
      </w:r>
      <w:r>
        <w:rPr>
          <w:rFonts w:ascii="Arial" w:hAnsi="Arial" w:cs="Arial"/>
          <w:sz w:val="22"/>
          <w:szCs w:val="22"/>
        </w:rPr>
        <w:t xml:space="preserve"> Hepatitis B is mainly </w:t>
      </w:r>
      <w:r w:rsidRPr="00857199">
        <w:rPr>
          <w:rFonts w:ascii="Arial" w:hAnsi="Arial" w:cs="Arial"/>
          <w:sz w:val="22"/>
          <w:szCs w:val="22"/>
        </w:rPr>
        <w:t>sexually transmitted, but may also be</w:t>
      </w:r>
      <w:r>
        <w:rPr>
          <w:rFonts w:ascii="Arial" w:hAnsi="Arial" w:cs="Arial"/>
          <w:sz w:val="22"/>
          <w:szCs w:val="22"/>
        </w:rPr>
        <w:t xml:space="preserve"> </w:t>
      </w:r>
      <w:r w:rsidRPr="00857199">
        <w:rPr>
          <w:rFonts w:ascii="Arial" w:hAnsi="Arial" w:cs="Arial"/>
          <w:sz w:val="22"/>
          <w:szCs w:val="22"/>
        </w:rPr>
        <w:t>passed from mother to baby</w:t>
      </w:r>
      <w:r>
        <w:rPr>
          <w:rFonts w:ascii="Arial" w:hAnsi="Arial" w:cs="Arial"/>
          <w:sz w:val="22"/>
          <w:szCs w:val="22"/>
        </w:rPr>
        <w:t xml:space="preserve"> d</w:t>
      </w:r>
      <w:r w:rsidRPr="00857199">
        <w:rPr>
          <w:rFonts w:ascii="Arial" w:hAnsi="Arial" w:cs="Arial"/>
          <w:sz w:val="22"/>
          <w:szCs w:val="22"/>
        </w:rPr>
        <w:t>uring</w:t>
      </w:r>
      <w:r>
        <w:rPr>
          <w:rFonts w:ascii="Arial" w:hAnsi="Arial" w:cs="Arial"/>
          <w:sz w:val="22"/>
          <w:szCs w:val="22"/>
        </w:rPr>
        <w:t xml:space="preserve"> </w:t>
      </w:r>
      <w:r w:rsidRPr="00857199">
        <w:rPr>
          <w:rFonts w:ascii="Arial" w:hAnsi="Arial" w:cs="Arial"/>
          <w:sz w:val="22"/>
          <w:szCs w:val="22"/>
        </w:rPr>
        <w:t>pregnancy</w:t>
      </w:r>
      <w:r w:rsidR="005703A7">
        <w:rPr>
          <w:rFonts w:ascii="Arial" w:hAnsi="Arial" w:cs="Arial"/>
          <w:sz w:val="22"/>
          <w:szCs w:val="22"/>
        </w:rPr>
        <w:t xml:space="preserve"> or </w:t>
      </w:r>
      <w:r w:rsidRPr="00857199">
        <w:rPr>
          <w:rFonts w:ascii="Arial" w:hAnsi="Arial" w:cs="Arial"/>
          <w:sz w:val="22"/>
          <w:szCs w:val="22"/>
        </w:rPr>
        <w:t>childbirth.</w:t>
      </w:r>
      <w:r>
        <w:rPr>
          <w:rFonts w:ascii="Arial" w:hAnsi="Arial" w:cs="Arial"/>
          <w:sz w:val="22"/>
          <w:szCs w:val="22"/>
          <w:vertAlign w:val="superscript"/>
        </w:rPr>
        <w:t xml:space="preserve"> </w:t>
      </w:r>
      <w:r w:rsidRPr="00857199">
        <w:rPr>
          <w:rFonts w:ascii="Arial" w:hAnsi="Arial" w:cs="Arial"/>
          <w:sz w:val="22"/>
          <w:szCs w:val="22"/>
        </w:rPr>
        <w:t xml:space="preserve">Both hepatitis B and hepatitis C </w:t>
      </w:r>
      <w:r w:rsidR="005703A7">
        <w:rPr>
          <w:rFonts w:ascii="Arial" w:hAnsi="Arial" w:cs="Arial"/>
          <w:sz w:val="22"/>
          <w:szCs w:val="22"/>
        </w:rPr>
        <w:t xml:space="preserve">can be </w:t>
      </w:r>
      <w:r w:rsidRPr="00857199">
        <w:rPr>
          <w:rFonts w:ascii="Arial" w:hAnsi="Arial" w:cs="Arial"/>
          <w:sz w:val="22"/>
          <w:szCs w:val="22"/>
        </w:rPr>
        <w:t>spread through infected</w:t>
      </w:r>
      <w:r>
        <w:rPr>
          <w:rFonts w:ascii="Arial" w:hAnsi="Arial" w:cs="Arial"/>
          <w:sz w:val="22"/>
          <w:szCs w:val="22"/>
        </w:rPr>
        <w:t xml:space="preserve"> </w:t>
      </w:r>
      <w:r w:rsidRPr="00857199">
        <w:rPr>
          <w:rFonts w:ascii="Arial" w:hAnsi="Arial" w:cs="Arial"/>
          <w:sz w:val="22"/>
          <w:szCs w:val="22"/>
        </w:rPr>
        <w:t>blood</w:t>
      </w:r>
      <w:r>
        <w:rPr>
          <w:rFonts w:ascii="Arial" w:hAnsi="Arial" w:cs="Arial"/>
          <w:sz w:val="22"/>
          <w:szCs w:val="22"/>
        </w:rPr>
        <w:t xml:space="preserve"> </w:t>
      </w:r>
      <w:r w:rsidRPr="00857199">
        <w:rPr>
          <w:rFonts w:ascii="Arial" w:hAnsi="Arial" w:cs="Arial"/>
          <w:sz w:val="22"/>
          <w:szCs w:val="22"/>
        </w:rPr>
        <w:t>such as may occur during</w:t>
      </w:r>
      <w:r>
        <w:rPr>
          <w:rFonts w:ascii="Arial" w:hAnsi="Arial" w:cs="Arial"/>
          <w:sz w:val="22"/>
          <w:szCs w:val="22"/>
        </w:rPr>
        <w:t xml:space="preserve"> </w:t>
      </w:r>
      <w:r w:rsidRPr="00857199">
        <w:rPr>
          <w:rFonts w:ascii="Arial" w:hAnsi="Arial" w:cs="Arial"/>
          <w:sz w:val="22"/>
          <w:szCs w:val="22"/>
        </w:rPr>
        <w:t>needle sharing</w:t>
      </w:r>
      <w:r>
        <w:rPr>
          <w:rFonts w:ascii="Arial" w:hAnsi="Arial" w:cs="Arial"/>
          <w:sz w:val="22"/>
          <w:szCs w:val="22"/>
        </w:rPr>
        <w:t xml:space="preserve"> by </w:t>
      </w:r>
      <w:r w:rsidRPr="00857199">
        <w:rPr>
          <w:rFonts w:ascii="Arial" w:hAnsi="Arial" w:cs="Arial"/>
          <w:sz w:val="22"/>
          <w:szCs w:val="22"/>
        </w:rPr>
        <w:t>intravenous drug users</w:t>
      </w:r>
      <w:r w:rsidR="005703A7">
        <w:rPr>
          <w:rFonts w:ascii="Arial" w:hAnsi="Arial" w:cs="Arial"/>
          <w:sz w:val="22"/>
          <w:szCs w:val="22"/>
        </w:rPr>
        <w:t xml:space="preserve"> or </w:t>
      </w:r>
      <w:r w:rsidR="00651076">
        <w:rPr>
          <w:rFonts w:ascii="Arial" w:hAnsi="Arial" w:cs="Arial"/>
          <w:sz w:val="22"/>
          <w:szCs w:val="22"/>
        </w:rPr>
        <w:t>being exposed to</w:t>
      </w:r>
      <w:r w:rsidR="005703A7">
        <w:rPr>
          <w:rFonts w:ascii="Arial" w:hAnsi="Arial" w:cs="Arial"/>
          <w:sz w:val="22"/>
          <w:szCs w:val="22"/>
        </w:rPr>
        <w:t xml:space="preserve"> inadequately sterilised instruments (such as those used for tattooing and body piercing)</w:t>
      </w:r>
      <w:r>
        <w:rPr>
          <w:rFonts w:ascii="Arial" w:hAnsi="Arial" w:cs="Arial"/>
          <w:sz w:val="22"/>
          <w:szCs w:val="22"/>
        </w:rPr>
        <w:t xml:space="preserve">. </w:t>
      </w:r>
      <w:r w:rsidRPr="00857199">
        <w:rPr>
          <w:rFonts w:ascii="Arial" w:hAnsi="Arial" w:cs="Arial"/>
          <w:sz w:val="22"/>
          <w:szCs w:val="22"/>
        </w:rPr>
        <w:t>Hepatitis D can only infect people already infected with hepatitis B.</w:t>
      </w:r>
      <w:r w:rsidR="005703A7">
        <w:rPr>
          <w:rFonts w:ascii="Arial" w:hAnsi="Arial" w:cs="Arial"/>
          <w:sz w:val="22"/>
          <w:szCs w:val="22"/>
        </w:rPr>
        <w:t xml:space="preserve"> Hepatitis A, B and D are preventable with immunisation.</w:t>
      </w:r>
    </w:p>
    <w:p w14:paraId="1D00E11C" w14:textId="6827B945" w:rsidR="009A2368" w:rsidRDefault="009A2368" w:rsidP="00A77847">
      <w:pPr>
        <w:pStyle w:val="Heading2"/>
        <w:numPr>
          <w:ilvl w:val="0"/>
          <w:numId w:val="46"/>
        </w:numPr>
        <w:spacing w:line="276" w:lineRule="auto"/>
        <w:ind w:left="567" w:hanging="567"/>
      </w:pPr>
      <w:r>
        <w:t xml:space="preserve">Responsibilities </w:t>
      </w:r>
    </w:p>
    <w:p w14:paraId="56FB811A" w14:textId="2A0971B7" w:rsidR="0078368F" w:rsidRPr="0078368F" w:rsidRDefault="0078368F" w:rsidP="00A77847">
      <w:pPr>
        <w:pStyle w:val="Heading2"/>
        <w:numPr>
          <w:ilvl w:val="1"/>
          <w:numId w:val="46"/>
        </w:numPr>
        <w:spacing w:line="276" w:lineRule="auto"/>
        <w:ind w:left="567" w:hanging="567"/>
      </w:pPr>
      <w:r>
        <w:t>Workplace Managers / Management OHS Nominees</w:t>
      </w:r>
    </w:p>
    <w:p w14:paraId="18E4EE6E" w14:textId="77777777" w:rsidR="009A2368" w:rsidRPr="005A6CC3" w:rsidRDefault="009A2368" w:rsidP="00A77847">
      <w:pPr>
        <w:widowControl w:val="0"/>
        <w:tabs>
          <w:tab w:val="num" w:pos="34"/>
        </w:tabs>
        <w:autoSpaceDE w:val="0"/>
        <w:autoSpaceDN w:val="0"/>
        <w:adjustRightInd w:val="0"/>
        <w:spacing w:before="120" w:after="120" w:line="276" w:lineRule="auto"/>
        <w:ind w:left="34"/>
        <w:rPr>
          <w:rFonts w:ascii="Arial" w:hAnsi="Arial" w:cs="Arial"/>
          <w:sz w:val="22"/>
          <w:szCs w:val="22"/>
        </w:rPr>
      </w:pPr>
      <w:r w:rsidRPr="005A6CC3">
        <w:rPr>
          <w:rFonts w:ascii="Arial" w:hAnsi="Arial" w:cs="Arial"/>
          <w:b/>
          <w:color w:val="000000"/>
          <w:sz w:val="22"/>
          <w:szCs w:val="22"/>
        </w:rPr>
        <w:t xml:space="preserve">Workplace Managers </w:t>
      </w:r>
      <w:r w:rsidRPr="005A6CC3">
        <w:rPr>
          <w:rFonts w:ascii="Arial" w:hAnsi="Arial" w:cs="Arial"/>
          <w:color w:val="000000"/>
          <w:sz w:val="22"/>
          <w:szCs w:val="22"/>
        </w:rPr>
        <w:t>and/or</w:t>
      </w:r>
      <w:r w:rsidRPr="005A6CC3">
        <w:rPr>
          <w:rFonts w:ascii="Arial" w:hAnsi="Arial" w:cs="Arial"/>
          <w:b/>
          <w:color w:val="000000"/>
          <w:sz w:val="22"/>
          <w:szCs w:val="22"/>
        </w:rPr>
        <w:t xml:space="preserve"> Management OHS Nominees</w:t>
      </w:r>
      <w:r w:rsidRPr="005A6CC3">
        <w:rPr>
          <w:rFonts w:ascii="Arial" w:hAnsi="Arial" w:cs="Arial"/>
          <w:sz w:val="22"/>
          <w:szCs w:val="22"/>
        </w:rPr>
        <w:t xml:space="preserve"> are responsible for:</w:t>
      </w:r>
    </w:p>
    <w:p w14:paraId="219BB33A" w14:textId="4A3EE39C" w:rsidR="009A2368" w:rsidRPr="005A6CC3" w:rsidRDefault="009A2368" w:rsidP="00A77847">
      <w:pPr>
        <w:numPr>
          <w:ilvl w:val="0"/>
          <w:numId w:val="34"/>
        </w:numPr>
        <w:tabs>
          <w:tab w:val="num" w:pos="34"/>
          <w:tab w:val="left" w:pos="709"/>
          <w:tab w:val="left" w:pos="851"/>
        </w:tabs>
        <w:spacing w:before="60" w:after="60" w:line="276" w:lineRule="auto"/>
        <w:ind w:left="318" w:right="69" w:hanging="318"/>
        <w:rPr>
          <w:rFonts w:ascii="Arial" w:hAnsi="Arial" w:cs="Arial"/>
          <w:sz w:val="22"/>
          <w:szCs w:val="22"/>
        </w:rPr>
      </w:pPr>
      <w:r w:rsidRPr="005A6CC3">
        <w:rPr>
          <w:rFonts w:ascii="Arial" w:hAnsi="Arial" w:cs="Arial"/>
          <w:sz w:val="22"/>
          <w:szCs w:val="22"/>
        </w:rPr>
        <w:t xml:space="preserve">educating employees and students on hepatitis (refer to section </w:t>
      </w:r>
      <w:r w:rsidR="000C4007">
        <w:rPr>
          <w:rFonts w:ascii="Arial" w:hAnsi="Arial" w:cs="Arial"/>
          <w:sz w:val="22"/>
          <w:szCs w:val="22"/>
        </w:rPr>
        <w:t>4</w:t>
      </w:r>
      <w:r w:rsidRPr="005A6CC3">
        <w:rPr>
          <w:rFonts w:ascii="Arial" w:hAnsi="Arial" w:cs="Arial"/>
          <w:sz w:val="22"/>
          <w:szCs w:val="22"/>
        </w:rPr>
        <w:t>.2 of these guidelines)</w:t>
      </w:r>
    </w:p>
    <w:p w14:paraId="6D377390" w14:textId="5E68B26E" w:rsidR="009A2368" w:rsidRPr="005A6CC3" w:rsidRDefault="009A2368" w:rsidP="00A77847">
      <w:pPr>
        <w:numPr>
          <w:ilvl w:val="0"/>
          <w:numId w:val="34"/>
        </w:numPr>
        <w:tabs>
          <w:tab w:val="num" w:pos="34"/>
          <w:tab w:val="left" w:pos="709"/>
          <w:tab w:val="left" w:pos="851"/>
        </w:tabs>
        <w:spacing w:before="60" w:after="60" w:line="276" w:lineRule="auto"/>
        <w:ind w:left="318" w:right="69" w:hanging="318"/>
        <w:rPr>
          <w:rFonts w:ascii="Arial" w:hAnsi="Arial" w:cs="Arial"/>
          <w:sz w:val="22"/>
          <w:szCs w:val="22"/>
        </w:rPr>
      </w:pPr>
      <w:r w:rsidRPr="005A6CC3">
        <w:rPr>
          <w:rFonts w:ascii="Arial" w:hAnsi="Arial" w:cs="Arial"/>
          <w:sz w:val="22"/>
          <w:szCs w:val="22"/>
        </w:rPr>
        <w:t xml:space="preserve">adhering to appropriate exclusion provisions as specified in the </w:t>
      </w:r>
      <w:r w:rsidRPr="005A6CC3">
        <w:rPr>
          <w:rFonts w:ascii="Arial" w:hAnsi="Arial" w:cs="Arial"/>
          <w:i/>
          <w:sz w:val="22"/>
          <w:szCs w:val="22"/>
        </w:rPr>
        <w:t>Public Health and Wellbeing Regulations 2009</w:t>
      </w:r>
      <w:r w:rsidRPr="00015253">
        <w:rPr>
          <w:rFonts w:ascii="Arial" w:hAnsi="Arial" w:cs="Arial"/>
          <w:sz w:val="22"/>
          <w:szCs w:val="22"/>
        </w:rPr>
        <w:t xml:space="preserve"> (</w:t>
      </w:r>
      <w:r w:rsidRPr="005A6CC3">
        <w:rPr>
          <w:rFonts w:ascii="Arial" w:hAnsi="Arial" w:cs="Arial"/>
          <w:sz w:val="22"/>
          <w:szCs w:val="22"/>
        </w:rPr>
        <w:t xml:space="preserve">refer to section </w:t>
      </w:r>
      <w:r w:rsidR="000C4007">
        <w:rPr>
          <w:rFonts w:ascii="Arial" w:hAnsi="Arial" w:cs="Arial"/>
          <w:sz w:val="22"/>
          <w:szCs w:val="22"/>
        </w:rPr>
        <w:t>8.</w:t>
      </w:r>
      <w:r w:rsidRPr="005A6CC3">
        <w:rPr>
          <w:rFonts w:ascii="Arial" w:hAnsi="Arial" w:cs="Arial"/>
          <w:sz w:val="22"/>
          <w:szCs w:val="22"/>
        </w:rPr>
        <w:t xml:space="preserve"> of these guidelines)</w:t>
      </w:r>
    </w:p>
    <w:p w14:paraId="03593DB3" w14:textId="7AC9E349" w:rsidR="009A2368" w:rsidRPr="00A77847" w:rsidRDefault="009A2368" w:rsidP="00A77847">
      <w:pPr>
        <w:numPr>
          <w:ilvl w:val="0"/>
          <w:numId w:val="34"/>
        </w:numPr>
        <w:tabs>
          <w:tab w:val="num" w:pos="34"/>
          <w:tab w:val="left" w:pos="709"/>
        </w:tabs>
        <w:spacing w:before="60" w:after="60" w:line="276" w:lineRule="auto"/>
        <w:ind w:left="318" w:hanging="318"/>
        <w:rPr>
          <w:rFonts w:ascii="Arial" w:hAnsi="Arial" w:cs="Arial"/>
          <w:i/>
          <w:sz w:val="22"/>
          <w:szCs w:val="22"/>
        </w:rPr>
      </w:pPr>
      <w:r w:rsidRPr="005A6CC3">
        <w:rPr>
          <w:rFonts w:ascii="Arial" w:hAnsi="Arial" w:cs="Arial"/>
          <w:sz w:val="22"/>
          <w:szCs w:val="22"/>
        </w:rPr>
        <w:t xml:space="preserve">implementing infection prevention and control measures, see </w:t>
      </w:r>
      <w:r w:rsidRPr="00A77847">
        <w:rPr>
          <w:rFonts w:ascii="Arial" w:hAnsi="Arial" w:cs="Arial"/>
          <w:i/>
          <w:sz w:val="22"/>
          <w:szCs w:val="22"/>
        </w:rPr>
        <w:t>First Aid and Infection Prevention and Control Procedure</w:t>
      </w:r>
    </w:p>
    <w:p w14:paraId="69EF2932" w14:textId="77777777" w:rsidR="000C4007" w:rsidRPr="00A77847" w:rsidRDefault="009A2368" w:rsidP="00A77847">
      <w:pPr>
        <w:numPr>
          <w:ilvl w:val="0"/>
          <w:numId w:val="34"/>
        </w:numPr>
        <w:tabs>
          <w:tab w:val="num" w:pos="34"/>
          <w:tab w:val="left" w:pos="709"/>
        </w:tabs>
        <w:spacing w:before="60" w:after="60" w:line="276" w:lineRule="auto"/>
        <w:ind w:left="318" w:right="69" w:hanging="318"/>
        <w:rPr>
          <w:rFonts w:ascii="Arial" w:hAnsi="Arial" w:cs="Arial"/>
          <w:i/>
          <w:sz w:val="22"/>
          <w:szCs w:val="22"/>
        </w:rPr>
      </w:pPr>
      <w:r w:rsidRPr="005A6CC3">
        <w:rPr>
          <w:rFonts w:ascii="Arial" w:hAnsi="Arial" w:cs="Arial"/>
          <w:sz w:val="22"/>
          <w:szCs w:val="22"/>
        </w:rPr>
        <w:t>disposing of needles, syringes and any bi</w:t>
      </w:r>
      <w:r w:rsidR="000E1612">
        <w:rPr>
          <w:rFonts w:ascii="Arial" w:hAnsi="Arial" w:cs="Arial"/>
          <w:sz w:val="22"/>
          <w:szCs w:val="22"/>
        </w:rPr>
        <w:t>ohazard waste as per section 3.7</w:t>
      </w:r>
      <w:r w:rsidRPr="005A6CC3">
        <w:rPr>
          <w:rFonts w:ascii="Arial" w:hAnsi="Arial" w:cs="Arial"/>
          <w:sz w:val="22"/>
          <w:szCs w:val="22"/>
        </w:rPr>
        <w:t xml:space="preserve"> of the </w:t>
      </w:r>
      <w:r w:rsidRPr="00A77847">
        <w:rPr>
          <w:rFonts w:ascii="Arial" w:hAnsi="Arial" w:cs="Arial"/>
          <w:i/>
          <w:sz w:val="22"/>
          <w:szCs w:val="22"/>
        </w:rPr>
        <w:t>First Aid and Infection Prevention and Control Procedure</w:t>
      </w:r>
    </w:p>
    <w:p w14:paraId="59941AE6" w14:textId="0AF840DC" w:rsidR="009A2368" w:rsidRPr="000C4007" w:rsidRDefault="004909D7" w:rsidP="00A77847">
      <w:pPr>
        <w:numPr>
          <w:ilvl w:val="0"/>
          <w:numId w:val="34"/>
        </w:numPr>
        <w:tabs>
          <w:tab w:val="num" w:pos="34"/>
          <w:tab w:val="left" w:pos="709"/>
        </w:tabs>
        <w:spacing w:before="60" w:after="60" w:line="276" w:lineRule="auto"/>
        <w:ind w:left="318" w:right="69" w:hanging="318"/>
        <w:rPr>
          <w:rFonts w:ascii="Arial" w:hAnsi="Arial" w:cs="Arial"/>
          <w:sz w:val="22"/>
          <w:szCs w:val="22"/>
        </w:rPr>
      </w:pPr>
      <w:r>
        <w:rPr>
          <w:rFonts w:ascii="Arial" w:hAnsi="Arial" w:cs="Arial"/>
          <w:sz w:val="22"/>
          <w:szCs w:val="22"/>
        </w:rPr>
        <w:t xml:space="preserve">maintaining </w:t>
      </w:r>
      <w:r w:rsidR="009A2368" w:rsidRPr="000C4007">
        <w:rPr>
          <w:rFonts w:ascii="Arial" w:hAnsi="Arial" w:cs="Arial"/>
          <w:sz w:val="22"/>
          <w:szCs w:val="22"/>
        </w:rPr>
        <w:t>adequate first aid supplies and Personal Protective Equipment (PPE) e.g. gloves</w:t>
      </w:r>
    </w:p>
    <w:p w14:paraId="21D8DE5F" w14:textId="18C29580" w:rsidR="009A2368" w:rsidRPr="005A6CC3" w:rsidRDefault="009A2368" w:rsidP="00A77847">
      <w:pPr>
        <w:numPr>
          <w:ilvl w:val="0"/>
          <w:numId w:val="34"/>
        </w:numPr>
        <w:tabs>
          <w:tab w:val="num" w:pos="34"/>
          <w:tab w:val="left" w:pos="709"/>
        </w:tabs>
        <w:spacing w:before="60" w:after="60" w:line="276" w:lineRule="auto"/>
        <w:ind w:left="318" w:right="69" w:hanging="318"/>
        <w:rPr>
          <w:rFonts w:ascii="Arial" w:hAnsi="Arial" w:cs="Arial"/>
          <w:sz w:val="22"/>
          <w:szCs w:val="22"/>
        </w:rPr>
      </w:pPr>
      <w:r w:rsidRPr="005A6CC3">
        <w:rPr>
          <w:rFonts w:ascii="Arial" w:hAnsi="Arial" w:cs="Arial"/>
          <w:sz w:val="22"/>
          <w:szCs w:val="22"/>
        </w:rPr>
        <w:t xml:space="preserve">providing access for eligible groups to hepatitis A and B </w:t>
      </w:r>
      <w:r w:rsidR="000C4007">
        <w:rPr>
          <w:rFonts w:ascii="Arial" w:hAnsi="Arial" w:cs="Arial"/>
          <w:sz w:val="22"/>
          <w:szCs w:val="22"/>
        </w:rPr>
        <w:t>immunisation (refer to section 5.</w:t>
      </w:r>
      <w:r w:rsidRPr="005A6CC3">
        <w:rPr>
          <w:rFonts w:ascii="Arial" w:hAnsi="Arial" w:cs="Arial"/>
          <w:sz w:val="22"/>
          <w:szCs w:val="22"/>
        </w:rPr>
        <w:t xml:space="preserve"> of these guidelines)</w:t>
      </w:r>
    </w:p>
    <w:p w14:paraId="17D79CCF" w14:textId="6FDCBACD" w:rsidR="009A2368" w:rsidRDefault="009A2368" w:rsidP="00A77847">
      <w:pPr>
        <w:numPr>
          <w:ilvl w:val="0"/>
          <w:numId w:val="34"/>
        </w:numPr>
        <w:tabs>
          <w:tab w:val="num" w:pos="34"/>
          <w:tab w:val="left" w:pos="709"/>
        </w:tabs>
        <w:spacing w:before="60" w:after="60" w:line="276" w:lineRule="auto"/>
        <w:ind w:left="318" w:right="69" w:hanging="318"/>
        <w:rPr>
          <w:rFonts w:ascii="Arial" w:hAnsi="Arial" w:cs="Arial"/>
          <w:sz w:val="22"/>
          <w:szCs w:val="22"/>
        </w:rPr>
      </w:pPr>
      <w:r w:rsidRPr="005A6CC3">
        <w:rPr>
          <w:rFonts w:ascii="Arial" w:hAnsi="Arial" w:cs="Arial"/>
          <w:sz w:val="22"/>
          <w:szCs w:val="22"/>
        </w:rPr>
        <w:t>providing access to hand hygiene products for employees and students including provision of soap and paper towels and/or hand dryers in toilets.</w:t>
      </w:r>
    </w:p>
    <w:p w14:paraId="01F746C8" w14:textId="77777777" w:rsidR="00A77847" w:rsidRPr="005A6CC3" w:rsidRDefault="00A77847" w:rsidP="00A77847">
      <w:pPr>
        <w:tabs>
          <w:tab w:val="left" w:pos="709"/>
        </w:tabs>
        <w:spacing w:before="60" w:after="60" w:line="276" w:lineRule="auto"/>
        <w:ind w:left="318" w:right="69"/>
        <w:rPr>
          <w:rFonts w:ascii="Arial" w:hAnsi="Arial" w:cs="Arial"/>
          <w:sz w:val="22"/>
          <w:szCs w:val="22"/>
        </w:rPr>
      </w:pPr>
    </w:p>
    <w:p w14:paraId="45A770D0" w14:textId="6B450A51" w:rsidR="009A2368" w:rsidRPr="0078368F" w:rsidRDefault="0078368F" w:rsidP="00A77847">
      <w:pPr>
        <w:pStyle w:val="Heading2"/>
        <w:numPr>
          <w:ilvl w:val="1"/>
          <w:numId w:val="46"/>
        </w:numPr>
        <w:spacing w:line="276" w:lineRule="auto"/>
        <w:ind w:left="567" w:hanging="567"/>
      </w:pPr>
      <w:r>
        <w:lastRenderedPageBreak/>
        <w:t>Health and Safety Representatives (HSR)</w:t>
      </w:r>
    </w:p>
    <w:p w14:paraId="439FBD92" w14:textId="77777777" w:rsidR="009A2368" w:rsidRPr="005A6CC3" w:rsidRDefault="009A2368" w:rsidP="00A77847">
      <w:pPr>
        <w:widowControl w:val="0"/>
        <w:tabs>
          <w:tab w:val="num" w:pos="34"/>
          <w:tab w:val="left" w:pos="567"/>
        </w:tabs>
        <w:autoSpaceDE w:val="0"/>
        <w:autoSpaceDN w:val="0"/>
        <w:adjustRightInd w:val="0"/>
        <w:spacing w:before="120" w:after="120" w:line="276" w:lineRule="auto"/>
        <w:rPr>
          <w:rFonts w:ascii="Arial" w:hAnsi="Arial" w:cs="Arial"/>
          <w:b/>
          <w:sz w:val="22"/>
          <w:szCs w:val="22"/>
        </w:rPr>
      </w:pPr>
      <w:r w:rsidRPr="005A6CC3">
        <w:rPr>
          <w:rFonts w:ascii="Arial" w:hAnsi="Arial" w:cs="Arial"/>
          <w:sz w:val="22"/>
          <w:szCs w:val="22"/>
        </w:rPr>
        <w:t xml:space="preserve">The function of the </w:t>
      </w:r>
      <w:r w:rsidRPr="005A6CC3">
        <w:rPr>
          <w:rFonts w:ascii="Arial" w:hAnsi="Arial" w:cs="Arial"/>
          <w:b/>
          <w:sz w:val="22"/>
          <w:szCs w:val="22"/>
        </w:rPr>
        <w:t>Health and Safety Representative</w:t>
      </w:r>
      <w:r w:rsidRPr="005A6CC3">
        <w:rPr>
          <w:rFonts w:ascii="Arial" w:hAnsi="Arial" w:cs="Arial"/>
          <w:sz w:val="22"/>
          <w:szCs w:val="22"/>
        </w:rPr>
        <w:t xml:space="preserve"> (HSR) can include:</w:t>
      </w:r>
    </w:p>
    <w:p w14:paraId="623853FE" w14:textId="77777777" w:rsidR="009A2368" w:rsidRPr="005A6CC3" w:rsidRDefault="009A2368" w:rsidP="00A77847">
      <w:pPr>
        <w:numPr>
          <w:ilvl w:val="0"/>
          <w:numId w:val="35"/>
        </w:numPr>
        <w:tabs>
          <w:tab w:val="clear" w:pos="1353"/>
          <w:tab w:val="num" w:pos="34"/>
          <w:tab w:val="num" w:pos="318"/>
        </w:tabs>
        <w:spacing w:before="60" w:after="60" w:line="276" w:lineRule="auto"/>
        <w:ind w:left="318" w:hanging="318"/>
        <w:rPr>
          <w:rFonts w:ascii="Arial" w:hAnsi="Arial" w:cs="Arial"/>
          <w:sz w:val="22"/>
          <w:szCs w:val="22"/>
        </w:rPr>
      </w:pPr>
      <w:r w:rsidRPr="005A6CC3">
        <w:rPr>
          <w:rFonts w:ascii="Arial" w:hAnsi="Arial" w:cs="Arial"/>
          <w:sz w:val="22"/>
          <w:szCs w:val="22"/>
        </w:rPr>
        <w:t xml:space="preserve">reporting any issues or concerns raised by employees in their Designated Work Group (DWG) or students in relation to an infectious disease to the </w:t>
      </w:r>
      <w:r w:rsidRPr="000A0C61">
        <w:rPr>
          <w:rFonts w:ascii="Arial" w:hAnsi="Arial" w:cs="Arial"/>
          <w:b/>
          <w:sz w:val="22"/>
          <w:szCs w:val="22"/>
        </w:rPr>
        <w:t>Workplace Manager</w:t>
      </w:r>
      <w:r w:rsidRPr="005A6CC3">
        <w:rPr>
          <w:rFonts w:ascii="Arial" w:hAnsi="Arial" w:cs="Arial"/>
          <w:sz w:val="22"/>
          <w:szCs w:val="22"/>
        </w:rPr>
        <w:t xml:space="preserve"> and/or </w:t>
      </w:r>
      <w:r w:rsidRPr="000A0C61">
        <w:rPr>
          <w:rFonts w:ascii="Arial" w:hAnsi="Arial" w:cs="Arial"/>
          <w:b/>
          <w:sz w:val="22"/>
          <w:szCs w:val="22"/>
        </w:rPr>
        <w:t>Management OHS Nominee</w:t>
      </w:r>
      <w:r w:rsidRPr="005A6CC3">
        <w:rPr>
          <w:rFonts w:ascii="Arial" w:hAnsi="Arial" w:cs="Arial"/>
          <w:sz w:val="22"/>
          <w:szCs w:val="22"/>
        </w:rPr>
        <w:t xml:space="preserve"> for resolution.</w:t>
      </w:r>
    </w:p>
    <w:p w14:paraId="25FB1BD4" w14:textId="70E10EBC" w:rsidR="009A2368" w:rsidRPr="0078368F" w:rsidRDefault="0078368F" w:rsidP="00A77847">
      <w:pPr>
        <w:pStyle w:val="Heading2"/>
        <w:numPr>
          <w:ilvl w:val="1"/>
          <w:numId w:val="46"/>
        </w:numPr>
        <w:spacing w:line="276" w:lineRule="auto"/>
        <w:ind w:left="567" w:hanging="567"/>
      </w:pPr>
      <w:r>
        <w:t>First Aid Officers</w:t>
      </w:r>
    </w:p>
    <w:p w14:paraId="2D6764B7" w14:textId="77777777" w:rsidR="009A2368" w:rsidRPr="005A6CC3" w:rsidRDefault="009A2368" w:rsidP="00A77847">
      <w:pPr>
        <w:tabs>
          <w:tab w:val="num" w:pos="34"/>
        </w:tabs>
        <w:spacing w:before="120" w:after="120" w:line="276" w:lineRule="auto"/>
        <w:rPr>
          <w:rFonts w:ascii="Arial" w:hAnsi="Arial" w:cs="Arial"/>
          <w:sz w:val="22"/>
          <w:szCs w:val="22"/>
        </w:rPr>
      </w:pPr>
      <w:r w:rsidRPr="005A6CC3">
        <w:rPr>
          <w:rFonts w:ascii="Arial" w:hAnsi="Arial" w:cs="Arial"/>
          <w:b/>
          <w:sz w:val="22"/>
          <w:szCs w:val="22"/>
        </w:rPr>
        <w:t xml:space="preserve">First Aid Officers </w:t>
      </w:r>
      <w:r w:rsidRPr="005A6CC3">
        <w:rPr>
          <w:rFonts w:ascii="Arial" w:hAnsi="Arial" w:cs="Arial"/>
          <w:sz w:val="22"/>
          <w:szCs w:val="22"/>
        </w:rPr>
        <w:t>are responsible for:</w:t>
      </w:r>
    </w:p>
    <w:p w14:paraId="728F8C01" w14:textId="77777777" w:rsidR="009A2368" w:rsidRPr="005A6CC3" w:rsidRDefault="009A2368" w:rsidP="00A77847">
      <w:pPr>
        <w:numPr>
          <w:ilvl w:val="0"/>
          <w:numId w:val="37"/>
        </w:numPr>
        <w:tabs>
          <w:tab w:val="clear" w:pos="1353"/>
          <w:tab w:val="num" w:pos="34"/>
          <w:tab w:val="num" w:pos="318"/>
        </w:tabs>
        <w:spacing w:before="60" w:after="60" w:line="276" w:lineRule="auto"/>
        <w:ind w:left="318" w:hanging="318"/>
        <w:rPr>
          <w:rFonts w:ascii="Arial" w:hAnsi="Arial" w:cs="Arial"/>
          <w:sz w:val="22"/>
          <w:szCs w:val="22"/>
        </w:rPr>
      </w:pPr>
      <w:r w:rsidRPr="005A6CC3">
        <w:rPr>
          <w:rFonts w:ascii="Arial" w:hAnsi="Arial" w:cs="Arial"/>
          <w:sz w:val="22"/>
          <w:szCs w:val="22"/>
        </w:rPr>
        <w:t>using appropriate infection prevention controls when providing first aid to students or employees</w:t>
      </w:r>
    </w:p>
    <w:p w14:paraId="07FB062A" w14:textId="77777777" w:rsidR="009A2368" w:rsidRPr="005A6CC3" w:rsidRDefault="009A2368" w:rsidP="00A77847">
      <w:pPr>
        <w:numPr>
          <w:ilvl w:val="0"/>
          <w:numId w:val="37"/>
        </w:numPr>
        <w:tabs>
          <w:tab w:val="clear" w:pos="1353"/>
          <w:tab w:val="num" w:pos="34"/>
          <w:tab w:val="num" w:pos="318"/>
        </w:tabs>
        <w:spacing w:before="60" w:after="60" w:line="276" w:lineRule="auto"/>
        <w:ind w:left="318" w:hanging="318"/>
        <w:rPr>
          <w:rFonts w:ascii="Arial" w:hAnsi="Arial" w:cs="Arial"/>
          <w:sz w:val="22"/>
          <w:szCs w:val="22"/>
        </w:rPr>
      </w:pPr>
      <w:r w:rsidRPr="005A6CC3">
        <w:rPr>
          <w:rFonts w:ascii="Arial" w:hAnsi="Arial" w:cs="Arial"/>
          <w:sz w:val="22"/>
          <w:szCs w:val="22"/>
        </w:rPr>
        <w:t xml:space="preserve">adopting </w:t>
      </w:r>
      <w:r>
        <w:rPr>
          <w:rFonts w:ascii="Arial" w:hAnsi="Arial" w:cs="Arial"/>
          <w:sz w:val="22"/>
          <w:szCs w:val="22"/>
        </w:rPr>
        <w:t>recommended hygiene practices</w:t>
      </w:r>
    </w:p>
    <w:p w14:paraId="44284037" w14:textId="77777777" w:rsidR="009A2368" w:rsidRPr="005A6CC3" w:rsidRDefault="009A2368" w:rsidP="00A77847">
      <w:pPr>
        <w:numPr>
          <w:ilvl w:val="0"/>
          <w:numId w:val="37"/>
        </w:numPr>
        <w:tabs>
          <w:tab w:val="clear" w:pos="1353"/>
          <w:tab w:val="num" w:pos="34"/>
          <w:tab w:val="num" w:pos="318"/>
        </w:tabs>
        <w:spacing w:before="60" w:after="60" w:line="276" w:lineRule="auto"/>
        <w:ind w:left="318" w:hanging="318"/>
        <w:rPr>
          <w:rFonts w:ascii="Arial" w:hAnsi="Arial" w:cs="Arial"/>
          <w:sz w:val="22"/>
          <w:szCs w:val="22"/>
        </w:rPr>
      </w:pPr>
      <w:r w:rsidRPr="005A6CC3">
        <w:rPr>
          <w:rFonts w:ascii="Arial" w:hAnsi="Arial" w:cs="Arial"/>
          <w:sz w:val="22"/>
          <w:szCs w:val="22"/>
        </w:rPr>
        <w:t>treating all students and employees regardless of their health status</w:t>
      </w:r>
    </w:p>
    <w:p w14:paraId="57345858" w14:textId="77777777" w:rsidR="009A2368" w:rsidRPr="005A6CC3" w:rsidRDefault="009A2368" w:rsidP="00A77847">
      <w:pPr>
        <w:numPr>
          <w:ilvl w:val="0"/>
          <w:numId w:val="37"/>
        </w:numPr>
        <w:tabs>
          <w:tab w:val="clear" w:pos="1353"/>
          <w:tab w:val="num" w:pos="34"/>
          <w:tab w:val="num" w:pos="318"/>
        </w:tabs>
        <w:spacing w:before="60" w:after="60" w:line="276" w:lineRule="auto"/>
        <w:ind w:left="318" w:hanging="318"/>
        <w:rPr>
          <w:rFonts w:ascii="Arial" w:hAnsi="Arial" w:cs="Arial"/>
          <w:sz w:val="22"/>
          <w:szCs w:val="22"/>
        </w:rPr>
      </w:pPr>
      <w:r w:rsidRPr="005A6CC3">
        <w:rPr>
          <w:rFonts w:ascii="Arial" w:hAnsi="Arial" w:cs="Arial"/>
          <w:sz w:val="22"/>
          <w:szCs w:val="22"/>
        </w:rPr>
        <w:t>attending educational sessions to ensure their skills and knowledge are updated regularly.</w:t>
      </w:r>
    </w:p>
    <w:p w14:paraId="0E2E040F" w14:textId="6FD877B4" w:rsidR="009A2368" w:rsidRPr="0078368F" w:rsidRDefault="0078368F" w:rsidP="00A77847">
      <w:pPr>
        <w:pStyle w:val="Heading2"/>
        <w:numPr>
          <w:ilvl w:val="1"/>
          <w:numId w:val="46"/>
        </w:numPr>
        <w:spacing w:line="276" w:lineRule="auto"/>
        <w:ind w:left="567" w:hanging="567"/>
      </w:pPr>
      <w:r>
        <w:t>Employees</w:t>
      </w:r>
    </w:p>
    <w:p w14:paraId="165E6FFF" w14:textId="77777777" w:rsidR="009A2368" w:rsidRPr="005A6CC3" w:rsidRDefault="009A2368" w:rsidP="00A77847">
      <w:pPr>
        <w:widowControl w:val="0"/>
        <w:tabs>
          <w:tab w:val="num" w:pos="34"/>
          <w:tab w:val="left" w:pos="567"/>
        </w:tabs>
        <w:autoSpaceDE w:val="0"/>
        <w:autoSpaceDN w:val="0"/>
        <w:adjustRightInd w:val="0"/>
        <w:spacing w:before="120" w:after="120" w:line="276" w:lineRule="auto"/>
        <w:rPr>
          <w:rFonts w:ascii="Arial" w:hAnsi="Arial" w:cs="Arial"/>
          <w:color w:val="000000"/>
          <w:sz w:val="22"/>
          <w:szCs w:val="22"/>
        </w:rPr>
      </w:pPr>
      <w:r w:rsidRPr="005A6CC3">
        <w:rPr>
          <w:rFonts w:ascii="Arial" w:hAnsi="Arial" w:cs="Arial"/>
          <w:b/>
          <w:color w:val="000000"/>
          <w:sz w:val="22"/>
          <w:szCs w:val="22"/>
        </w:rPr>
        <w:t>Employees</w:t>
      </w:r>
      <w:r w:rsidRPr="005A6CC3">
        <w:rPr>
          <w:rFonts w:ascii="Arial" w:hAnsi="Arial" w:cs="Arial"/>
          <w:color w:val="000000"/>
          <w:sz w:val="22"/>
          <w:szCs w:val="22"/>
        </w:rPr>
        <w:t xml:space="preserve"> are responsible for:</w:t>
      </w:r>
    </w:p>
    <w:p w14:paraId="3FFB341F" w14:textId="77777777" w:rsidR="009A2368" w:rsidRPr="005A6CC3" w:rsidRDefault="009A2368" w:rsidP="00A77847">
      <w:pPr>
        <w:numPr>
          <w:ilvl w:val="0"/>
          <w:numId w:val="36"/>
        </w:numPr>
        <w:tabs>
          <w:tab w:val="clear" w:pos="1353"/>
          <w:tab w:val="num" w:pos="34"/>
          <w:tab w:val="left" w:pos="318"/>
        </w:tabs>
        <w:spacing w:before="60" w:after="60" w:line="276" w:lineRule="auto"/>
        <w:ind w:left="318" w:hanging="318"/>
        <w:rPr>
          <w:rFonts w:ascii="Arial" w:hAnsi="Arial" w:cs="Arial"/>
          <w:sz w:val="22"/>
          <w:szCs w:val="22"/>
        </w:rPr>
      </w:pPr>
      <w:r w:rsidRPr="005A6CC3">
        <w:rPr>
          <w:rFonts w:ascii="Arial" w:hAnsi="Arial" w:cs="Arial"/>
          <w:sz w:val="22"/>
          <w:szCs w:val="22"/>
        </w:rPr>
        <w:t>following the recommended infection prevention and control procedures for prevention of the transmission of infectious diseases, e.g. standard precautions and use of PPE</w:t>
      </w:r>
    </w:p>
    <w:p w14:paraId="230B62BA" w14:textId="77777777" w:rsidR="009A2368" w:rsidRPr="005A6CC3" w:rsidRDefault="009A2368" w:rsidP="00A77847">
      <w:pPr>
        <w:numPr>
          <w:ilvl w:val="0"/>
          <w:numId w:val="36"/>
        </w:numPr>
        <w:tabs>
          <w:tab w:val="clear" w:pos="1353"/>
          <w:tab w:val="num" w:pos="34"/>
          <w:tab w:val="left" w:pos="318"/>
          <w:tab w:val="left" w:pos="567"/>
        </w:tabs>
        <w:spacing w:before="60" w:after="60" w:line="276" w:lineRule="auto"/>
        <w:ind w:left="318" w:hanging="318"/>
        <w:rPr>
          <w:rFonts w:ascii="Arial" w:hAnsi="Arial" w:cs="Arial"/>
          <w:sz w:val="22"/>
          <w:szCs w:val="22"/>
        </w:rPr>
      </w:pPr>
      <w:r w:rsidRPr="005A6CC3">
        <w:rPr>
          <w:rFonts w:ascii="Arial" w:hAnsi="Arial" w:cs="Arial"/>
          <w:sz w:val="22"/>
          <w:szCs w:val="22"/>
        </w:rPr>
        <w:t>attending appropriate awareness education/training courses in order to implement these guidelines</w:t>
      </w:r>
    </w:p>
    <w:p w14:paraId="06D74EC5" w14:textId="77777777" w:rsidR="009A2368" w:rsidRPr="005A6CC3" w:rsidRDefault="009A2368" w:rsidP="00A77847">
      <w:pPr>
        <w:numPr>
          <w:ilvl w:val="0"/>
          <w:numId w:val="36"/>
        </w:numPr>
        <w:tabs>
          <w:tab w:val="clear" w:pos="1353"/>
          <w:tab w:val="num" w:pos="34"/>
          <w:tab w:val="left" w:pos="318"/>
          <w:tab w:val="left" w:pos="567"/>
        </w:tabs>
        <w:spacing w:before="60" w:after="60" w:line="276" w:lineRule="auto"/>
        <w:ind w:left="318" w:hanging="318"/>
        <w:rPr>
          <w:rFonts w:ascii="Arial" w:hAnsi="Arial" w:cs="Arial"/>
          <w:sz w:val="22"/>
          <w:szCs w:val="22"/>
        </w:rPr>
      </w:pPr>
      <w:r w:rsidRPr="005A6CC3">
        <w:rPr>
          <w:rFonts w:ascii="Arial" w:hAnsi="Arial" w:cs="Arial"/>
          <w:sz w:val="22"/>
          <w:szCs w:val="22"/>
        </w:rPr>
        <w:t>ensuring non-discriminatory practices and confidentiality requirements are maintained where an employee is aware of a student’s or fellow employee’s health status</w:t>
      </w:r>
      <w:r w:rsidRPr="00350AE8">
        <w:rPr>
          <w:rFonts w:ascii="Arial" w:hAnsi="Arial" w:cs="Arial"/>
          <w:sz w:val="22"/>
          <w:szCs w:val="22"/>
        </w:rPr>
        <w:t>.</w:t>
      </w:r>
    </w:p>
    <w:p w14:paraId="60220C27" w14:textId="3CF9CFC1" w:rsidR="008679FA" w:rsidRPr="0078368F" w:rsidRDefault="0078368F" w:rsidP="00A77847">
      <w:pPr>
        <w:pStyle w:val="Heading2"/>
        <w:numPr>
          <w:ilvl w:val="1"/>
          <w:numId w:val="46"/>
        </w:numPr>
        <w:spacing w:line="276" w:lineRule="auto"/>
        <w:ind w:left="567" w:hanging="567"/>
      </w:pPr>
      <w:r>
        <w:t>Parents and Guardians</w:t>
      </w:r>
    </w:p>
    <w:p w14:paraId="4B8F8812" w14:textId="15392D54" w:rsidR="00F416BF" w:rsidRDefault="009A2368" w:rsidP="00A77847">
      <w:pPr>
        <w:tabs>
          <w:tab w:val="num" w:pos="34"/>
          <w:tab w:val="left" w:pos="498"/>
          <w:tab w:val="left" w:pos="567"/>
        </w:tabs>
        <w:spacing w:before="120" w:after="120" w:line="276" w:lineRule="auto"/>
        <w:rPr>
          <w:rFonts w:ascii="Arial" w:hAnsi="Arial" w:cs="Arial"/>
          <w:sz w:val="22"/>
          <w:szCs w:val="22"/>
        </w:rPr>
      </w:pPr>
      <w:r w:rsidRPr="005A6CC3">
        <w:rPr>
          <w:rFonts w:ascii="Arial" w:hAnsi="Arial" w:cs="Arial"/>
          <w:b/>
          <w:color w:val="000000"/>
          <w:sz w:val="22"/>
          <w:szCs w:val="22"/>
        </w:rPr>
        <w:t xml:space="preserve">Parents </w:t>
      </w:r>
      <w:r w:rsidRPr="005A6CC3">
        <w:rPr>
          <w:rFonts w:ascii="Arial" w:hAnsi="Arial" w:cs="Arial"/>
          <w:color w:val="000000"/>
          <w:sz w:val="22"/>
          <w:szCs w:val="22"/>
        </w:rPr>
        <w:t>and</w:t>
      </w:r>
      <w:r w:rsidRPr="005A6CC3">
        <w:rPr>
          <w:rFonts w:ascii="Arial" w:hAnsi="Arial" w:cs="Arial"/>
          <w:b/>
          <w:color w:val="000000"/>
          <w:sz w:val="22"/>
          <w:szCs w:val="22"/>
        </w:rPr>
        <w:t xml:space="preserve"> Guardians</w:t>
      </w:r>
      <w:r w:rsidRPr="005A6CC3">
        <w:rPr>
          <w:rFonts w:ascii="Arial" w:hAnsi="Arial" w:cs="Arial"/>
          <w:color w:val="000000"/>
          <w:sz w:val="22"/>
          <w:szCs w:val="22"/>
        </w:rPr>
        <w:t xml:space="preserve"> are responsible for in the case of </w:t>
      </w:r>
      <w:r w:rsidRPr="005A6CC3">
        <w:rPr>
          <w:rFonts w:ascii="Arial" w:hAnsi="Arial" w:cs="Arial"/>
          <w:b/>
          <w:sz w:val="22"/>
          <w:szCs w:val="22"/>
        </w:rPr>
        <w:t>Hepatitis A</w:t>
      </w:r>
      <w:r w:rsidRPr="005A6CC3">
        <w:rPr>
          <w:rFonts w:ascii="Arial" w:hAnsi="Arial" w:cs="Arial"/>
          <w:color w:val="000000"/>
          <w:sz w:val="22"/>
          <w:szCs w:val="22"/>
        </w:rPr>
        <w:t>:</w:t>
      </w:r>
    </w:p>
    <w:p w14:paraId="109B7815" w14:textId="77777777" w:rsidR="009A2368" w:rsidRPr="005A6CC3" w:rsidRDefault="009A2368" w:rsidP="00A77847">
      <w:pPr>
        <w:numPr>
          <w:ilvl w:val="0"/>
          <w:numId w:val="47"/>
        </w:numPr>
        <w:tabs>
          <w:tab w:val="left" w:pos="318"/>
        </w:tabs>
        <w:spacing w:before="60" w:after="60" w:line="276" w:lineRule="auto"/>
        <w:ind w:left="284" w:hanging="284"/>
        <w:rPr>
          <w:rFonts w:ascii="Arial" w:hAnsi="Arial" w:cs="Arial"/>
          <w:sz w:val="22"/>
          <w:szCs w:val="22"/>
        </w:rPr>
      </w:pPr>
      <w:r w:rsidRPr="005A6CC3">
        <w:rPr>
          <w:rFonts w:ascii="Arial" w:hAnsi="Arial" w:cs="Arial"/>
          <w:sz w:val="22"/>
          <w:szCs w:val="22"/>
        </w:rPr>
        <w:t xml:space="preserve">providing a medical certificate to the </w:t>
      </w:r>
      <w:r w:rsidRPr="000A0C61">
        <w:rPr>
          <w:rFonts w:ascii="Arial" w:hAnsi="Arial" w:cs="Arial"/>
          <w:b/>
          <w:sz w:val="22"/>
          <w:szCs w:val="22"/>
        </w:rPr>
        <w:t>Principal</w:t>
      </w:r>
      <w:r w:rsidRPr="005A6CC3">
        <w:rPr>
          <w:rFonts w:ascii="Arial" w:hAnsi="Arial" w:cs="Arial"/>
          <w:sz w:val="22"/>
          <w:szCs w:val="22"/>
        </w:rPr>
        <w:t xml:space="preserve"> or person in charge stating that the child is in the acute phase of the infection and keeping the child away from the school until the acute phase has passed</w:t>
      </w:r>
    </w:p>
    <w:p w14:paraId="375A7D8B" w14:textId="54D5EA21" w:rsidR="009A2368" w:rsidRPr="005A6CC3" w:rsidRDefault="009A2368" w:rsidP="00A77847">
      <w:pPr>
        <w:numPr>
          <w:ilvl w:val="0"/>
          <w:numId w:val="47"/>
        </w:numPr>
        <w:tabs>
          <w:tab w:val="left" w:pos="318"/>
        </w:tabs>
        <w:spacing w:before="60" w:after="60" w:line="276" w:lineRule="auto"/>
        <w:ind w:left="284" w:hanging="284"/>
        <w:rPr>
          <w:rFonts w:ascii="Arial" w:hAnsi="Arial" w:cs="Arial"/>
          <w:sz w:val="22"/>
          <w:szCs w:val="22"/>
        </w:rPr>
      </w:pPr>
      <w:r w:rsidRPr="005A6CC3">
        <w:rPr>
          <w:rFonts w:ascii="Arial" w:hAnsi="Arial" w:cs="Arial"/>
          <w:sz w:val="22"/>
          <w:szCs w:val="22"/>
        </w:rPr>
        <w:t xml:space="preserve">presenting a medical certificate to the </w:t>
      </w:r>
      <w:r w:rsidRPr="000A0C61">
        <w:rPr>
          <w:rFonts w:ascii="Arial" w:hAnsi="Arial" w:cs="Arial"/>
          <w:b/>
          <w:sz w:val="22"/>
          <w:szCs w:val="22"/>
        </w:rPr>
        <w:t>Workplace Manager</w:t>
      </w:r>
      <w:r w:rsidRPr="005A6CC3">
        <w:rPr>
          <w:rFonts w:ascii="Arial" w:hAnsi="Arial" w:cs="Arial"/>
          <w:sz w:val="22"/>
          <w:szCs w:val="22"/>
        </w:rPr>
        <w:t xml:space="preserve"> and/or </w:t>
      </w:r>
      <w:r w:rsidRPr="000A0C61">
        <w:rPr>
          <w:rFonts w:ascii="Arial" w:hAnsi="Arial" w:cs="Arial"/>
          <w:b/>
          <w:sz w:val="22"/>
          <w:szCs w:val="22"/>
        </w:rPr>
        <w:t>Management OHS Nominee</w:t>
      </w:r>
      <w:r w:rsidRPr="005A6CC3">
        <w:rPr>
          <w:rFonts w:ascii="Arial" w:hAnsi="Arial" w:cs="Arial"/>
          <w:sz w:val="22"/>
          <w:szCs w:val="22"/>
        </w:rPr>
        <w:t xml:space="preserve"> s</w:t>
      </w:r>
      <w:r w:rsidR="000A0C61">
        <w:rPr>
          <w:rFonts w:ascii="Arial" w:hAnsi="Arial" w:cs="Arial"/>
          <w:sz w:val="22"/>
          <w:szCs w:val="22"/>
        </w:rPr>
        <w:t>tating that the acute phase of H</w:t>
      </w:r>
      <w:r w:rsidRPr="005A6CC3">
        <w:rPr>
          <w:rFonts w:ascii="Arial" w:hAnsi="Arial" w:cs="Arial"/>
          <w:sz w:val="22"/>
          <w:szCs w:val="22"/>
        </w:rPr>
        <w:t>epatitis A has passed before the child re-enters the school</w:t>
      </w:r>
    </w:p>
    <w:p w14:paraId="258F1504" w14:textId="77777777" w:rsidR="009A2368" w:rsidRPr="005A6CC3" w:rsidRDefault="009A2368" w:rsidP="00A77847">
      <w:pPr>
        <w:numPr>
          <w:ilvl w:val="0"/>
          <w:numId w:val="47"/>
        </w:numPr>
        <w:tabs>
          <w:tab w:val="left" w:pos="318"/>
        </w:tabs>
        <w:spacing w:before="60" w:after="60" w:line="276" w:lineRule="auto"/>
        <w:ind w:left="284" w:hanging="284"/>
        <w:rPr>
          <w:rFonts w:ascii="Arial" w:hAnsi="Arial" w:cs="Arial"/>
          <w:sz w:val="22"/>
          <w:szCs w:val="22"/>
        </w:rPr>
      </w:pPr>
      <w:r w:rsidRPr="005A6CC3">
        <w:rPr>
          <w:rFonts w:ascii="Arial" w:hAnsi="Arial" w:cs="Arial"/>
          <w:sz w:val="22"/>
          <w:szCs w:val="22"/>
        </w:rPr>
        <w:t>educating the child regarding the prevention of transmission.</w:t>
      </w:r>
    </w:p>
    <w:p w14:paraId="1CC5EB22" w14:textId="029F960D" w:rsidR="009A2368" w:rsidRDefault="0078368F" w:rsidP="00A77847">
      <w:pPr>
        <w:pStyle w:val="Heading2"/>
        <w:numPr>
          <w:ilvl w:val="0"/>
          <w:numId w:val="0"/>
        </w:numPr>
        <w:spacing w:line="276" w:lineRule="auto"/>
        <w:ind w:left="578" w:hanging="578"/>
      </w:pPr>
      <w:r>
        <w:t>4.</w:t>
      </w:r>
      <w:r>
        <w:tab/>
      </w:r>
      <w:r w:rsidR="009A2368">
        <w:t>Hepatitis Prevention and Control</w:t>
      </w:r>
    </w:p>
    <w:p w14:paraId="1A9E1047" w14:textId="6A08D657" w:rsidR="000A0C61" w:rsidRDefault="000A0C61" w:rsidP="00A77847">
      <w:pPr>
        <w:pStyle w:val="Heading2"/>
        <w:numPr>
          <w:ilvl w:val="0"/>
          <w:numId w:val="0"/>
        </w:numPr>
        <w:tabs>
          <w:tab w:val="left" w:pos="567"/>
        </w:tabs>
        <w:spacing w:line="276" w:lineRule="auto"/>
      </w:pPr>
      <w:r>
        <w:t>4.1</w:t>
      </w:r>
      <w:r>
        <w:tab/>
        <w:t xml:space="preserve">Preventing Infection and Cleaning and Sanitising </w:t>
      </w:r>
    </w:p>
    <w:p w14:paraId="1ABA49B2" w14:textId="56F9D410" w:rsidR="000A0C61" w:rsidRPr="004268D4" w:rsidRDefault="000A0C61" w:rsidP="00A77847">
      <w:pPr>
        <w:spacing w:before="120" w:after="120" w:line="276" w:lineRule="auto"/>
        <w:rPr>
          <w:i/>
          <w:lang w:val="en-US" w:eastAsia="en-US"/>
        </w:rPr>
      </w:pPr>
      <w:r>
        <w:rPr>
          <w:rFonts w:ascii="Arial" w:hAnsi="Arial" w:cs="Arial"/>
          <w:sz w:val="22"/>
          <w:szCs w:val="22"/>
        </w:rPr>
        <w:t xml:space="preserve">Adequate infection prevention and control must be practiced at all times when administering first aid and cleaning up </w:t>
      </w:r>
      <w:r w:rsidR="0078368F">
        <w:rPr>
          <w:rFonts w:ascii="Arial" w:hAnsi="Arial" w:cs="Arial"/>
          <w:sz w:val="22"/>
          <w:szCs w:val="22"/>
        </w:rPr>
        <w:t xml:space="preserve">blood or bodily fluids. See, </w:t>
      </w:r>
      <w:r w:rsidR="0078368F" w:rsidRPr="004268D4">
        <w:rPr>
          <w:rStyle w:val="Hyperlink"/>
          <w:rFonts w:ascii="Arial" w:hAnsi="Arial" w:cs="Arial"/>
          <w:i/>
          <w:color w:val="auto"/>
          <w:sz w:val="22"/>
          <w:szCs w:val="22"/>
          <w:u w:val="none"/>
        </w:rPr>
        <w:t>First Aid and Infection Prevention and Control Procedure.</w:t>
      </w:r>
    </w:p>
    <w:p w14:paraId="6FDA49C5" w14:textId="17C9B006" w:rsidR="009A2368" w:rsidRDefault="009A2368" w:rsidP="00A77847">
      <w:pPr>
        <w:pStyle w:val="Heading2"/>
        <w:numPr>
          <w:ilvl w:val="0"/>
          <w:numId w:val="0"/>
        </w:numPr>
        <w:tabs>
          <w:tab w:val="left" w:pos="567"/>
        </w:tabs>
        <w:spacing w:line="276" w:lineRule="auto"/>
      </w:pPr>
      <w:r>
        <w:lastRenderedPageBreak/>
        <w:t>4</w:t>
      </w:r>
      <w:r w:rsidR="0078368F">
        <w:t>.2</w:t>
      </w:r>
      <w:r w:rsidR="0078368F">
        <w:tab/>
      </w:r>
      <w:r>
        <w:t>Education of Infection Control</w:t>
      </w:r>
    </w:p>
    <w:p w14:paraId="4A6D9C2F" w14:textId="77777777" w:rsidR="009A2368" w:rsidRPr="005A6CC3" w:rsidRDefault="009A2368" w:rsidP="00A77847">
      <w:pPr>
        <w:tabs>
          <w:tab w:val="num" w:pos="34"/>
          <w:tab w:val="left" w:pos="567"/>
        </w:tabs>
        <w:spacing w:before="120" w:after="120" w:line="276" w:lineRule="auto"/>
        <w:ind w:right="68"/>
        <w:rPr>
          <w:rFonts w:ascii="Arial" w:hAnsi="Arial" w:cs="Arial"/>
          <w:sz w:val="22"/>
          <w:szCs w:val="22"/>
        </w:rPr>
      </w:pPr>
      <w:r w:rsidRPr="005A6CC3">
        <w:rPr>
          <w:rFonts w:ascii="Arial" w:hAnsi="Arial" w:cs="Arial"/>
          <w:sz w:val="22"/>
          <w:szCs w:val="22"/>
        </w:rPr>
        <w:t xml:space="preserve">Employees and students should be educated about hepatitis. Appropriate education should include: </w:t>
      </w:r>
    </w:p>
    <w:p w14:paraId="6A0D945C" w14:textId="77777777" w:rsidR="009A2368" w:rsidRPr="005A6CC3" w:rsidRDefault="009A2368" w:rsidP="00A77847">
      <w:pPr>
        <w:numPr>
          <w:ilvl w:val="0"/>
          <w:numId w:val="38"/>
        </w:numPr>
        <w:tabs>
          <w:tab w:val="clear" w:pos="360"/>
          <w:tab w:val="num" w:pos="34"/>
        </w:tabs>
        <w:spacing w:before="60" w:after="60" w:line="276" w:lineRule="auto"/>
        <w:ind w:left="318" w:hanging="284"/>
        <w:rPr>
          <w:rFonts w:ascii="Arial" w:hAnsi="Arial" w:cs="Arial"/>
          <w:sz w:val="22"/>
          <w:szCs w:val="22"/>
          <w:lang w:val="en-US"/>
        </w:rPr>
      </w:pPr>
      <w:r w:rsidRPr="005A6CC3">
        <w:rPr>
          <w:rFonts w:ascii="Arial" w:hAnsi="Arial" w:cs="Arial"/>
          <w:sz w:val="22"/>
          <w:szCs w:val="22"/>
          <w:lang w:val="en-US"/>
        </w:rPr>
        <w:t>how hepatitis is contracted, prevention measures including recommended student behaviour to mi</w:t>
      </w:r>
      <w:r>
        <w:rPr>
          <w:rFonts w:ascii="Arial" w:hAnsi="Arial" w:cs="Arial"/>
          <w:sz w:val="22"/>
          <w:szCs w:val="22"/>
          <w:lang w:val="en-US"/>
        </w:rPr>
        <w:t>nimise the risk of transmission</w:t>
      </w:r>
    </w:p>
    <w:p w14:paraId="26017832" w14:textId="77777777" w:rsidR="009A2368" w:rsidRPr="005A6CC3" w:rsidRDefault="009A2368" w:rsidP="00A77847">
      <w:pPr>
        <w:numPr>
          <w:ilvl w:val="0"/>
          <w:numId w:val="38"/>
        </w:numPr>
        <w:tabs>
          <w:tab w:val="clear" w:pos="360"/>
          <w:tab w:val="num" w:pos="34"/>
        </w:tabs>
        <w:spacing w:before="60" w:after="60" w:line="276" w:lineRule="auto"/>
        <w:ind w:left="318" w:hanging="284"/>
        <w:rPr>
          <w:rFonts w:ascii="Arial" w:hAnsi="Arial" w:cs="Arial"/>
          <w:sz w:val="22"/>
          <w:szCs w:val="22"/>
          <w:lang w:val="en-US"/>
        </w:rPr>
      </w:pPr>
      <w:r w:rsidRPr="005A6CC3">
        <w:rPr>
          <w:rFonts w:ascii="Arial" w:hAnsi="Arial" w:cs="Arial"/>
          <w:sz w:val="22"/>
          <w:szCs w:val="22"/>
          <w:lang w:val="en-US"/>
        </w:rPr>
        <w:t xml:space="preserve">confidentiality and </w:t>
      </w:r>
      <w:r>
        <w:rPr>
          <w:rFonts w:ascii="Arial" w:hAnsi="Arial" w:cs="Arial"/>
          <w:sz w:val="22"/>
          <w:szCs w:val="22"/>
          <w:lang w:val="en-US"/>
        </w:rPr>
        <w:t>non-discrimination of students</w:t>
      </w:r>
    </w:p>
    <w:p w14:paraId="594FFAF7" w14:textId="3F33FDA8" w:rsidR="004909D7" w:rsidRPr="00FA2B98" w:rsidRDefault="009A2368" w:rsidP="00A77847">
      <w:pPr>
        <w:numPr>
          <w:ilvl w:val="0"/>
          <w:numId w:val="38"/>
        </w:numPr>
        <w:tabs>
          <w:tab w:val="clear" w:pos="360"/>
          <w:tab w:val="num" w:pos="34"/>
        </w:tabs>
        <w:spacing w:before="60" w:after="60" w:line="276" w:lineRule="auto"/>
        <w:ind w:left="318" w:hanging="284"/>
        <w:rPr>
          <w:rFonts w:ascii="Arial" w:hAnsi="Arial" w:cs="Arial"/>
          <w:sz w:val="22"/>
          <w:szCs w:val="22"/>
          <w:lang w:val="en-US"/>
        </w:rPr>
      </w:pPr>
      <w:r w:rsidRPr="005A6CC3">
        <w:rPr>
          <w:rFonts w:ascii="Arial" w:hAnsi="Arial" w:cs="Arial"/>
          <w:sz w:val="22"/>
          <w:szCs w:val="22"/>
          <w:lang w:val="en-US"/>
        </w:rPr>
        <w:t>where further information and resources can be obtained.</w:t>
      </w:r>
    </w:p>
    <w:p w14:paraId="7B2E81B0" w14:textId="6654ABCE" w:rsidR="00651076" w:rsidRPr="005A6CC3" w:rsidRDefault="0078368F" w:rsidP="00A77847">
      <w:pPr>
        <w:spacing w:before="120" w:after="120" w:line="276" w:lineRule="auto"/>
        <w:rPr>
          <w:rFonts w:ascii="Arial" w:hAnsi="Arial" w:cs="Arial"/>
          <w:sz w:val="22"/>
          <w:szCs w:val="22"/>
          <w:lang w:val="en-US"/>
        </w:rPr>
      </w:pPr>
      <w:r>
        <w:rPr>
          <w:rFonts w:ascii="Arial" w:hAnsi="Arial" w:cs="Arial"/>
          <w:sz w:val="22"/>
          <w:szCs w:val="22"/>
          <w:lang w:val="en-US"/>
        </w:rPr>
        <w:t>Student education should be provided in the context of a comprehensive health education program.</w:t>
      </w:r>
    </w:p>
    <w:p w14:paraId="244D0347" w14:textId="35E8E530" w:rsidR="009A2368" w:rsidRDefault="00DA45EC" w:rsidP="00A77847">
      <w:pPr>
        <w:pStyle w:val="Heading2"/>
        <w:numPr>
          <w:ilvl w:val="0"/>
          <w:numId w:val="0"/>
        </w:numPr>
        <w:spacing w:line="276" w:lineRule="auto"/>
        <w:ind w:left="578" w:hanging="578"/>
      </w:pPr>
      <w:r>
        <w:t>5.</w:t>
      </w:r>
      <w:r>
        <w:tab/>
      </w:r>
      <w:r w:rsidR="009A2368">
        <w:t>Provision of Hepatitis A and B Immunisation</w:t>
      </w:r>
    </w:p>
    <w:p w14:paraId="63E3B2CA" w14:textId="3971889A" w:rsidR="009A2368" w:rsidRDefault="00DA45EC" w:rsidP="00A77847">
      <w:pPr>
        <w:pStyle w:val="Heading2"/>
        <w:numPr>
          <w:ilvl w:val="0"/>
          <w:numId w:val="0"/>
        </w:numPr>
        <w:spacing w:line="276" w:lineRule="auto"/>
        <w:ind w:left="578" w:hanging="578"/>
      </w:pPr>
      <w:r>
        <w:t>5.1</w:t>
      </w:r>
      <w:r>
        <w:tab/>
      </w:r>
      <w:r w:rsidR="009A2368">
        <w:t>Immunisation for Employees</w:t>
      </w:r>
    </w:p>
    <w:p w14:paraId="1C080609" w14:textId="77777777" w:rsidR="009A2368" w:rsidRPr="006A3F74" w:rsidRDefault="009A2368" w:rsidP="00A77847">
      <w:pPr>
        <w:widowControl w:val="0"/>
        <w:tabs>
          <w:tab w:val="num" w:pos="34"/>
          <w:tab w:val="left" w:pos="567"/>
        </w:tabs>
        <w:autoSpaceDE w:val="0"/>
        <w:autoSpaceDN w:val="0"/>
        <w:adjustRightInd w:val="0"/>
        <w:spacing w:before="120" w:after="120" w:line="276" w:lineRule="auto"/>
        <w:ind w:right="40"/>
        <w:rPr>
          <w:rFonts w:ascii="Arial" w:hAnsi="Arial" w:cs="Arial"/>
          <w:i/>
          <w:sz w:val="22"/>
          <w:szCs w:val="22"/>
        </w:rPr>
      </w:pPr>
      <w:r w:rsidRPr="005A6CC3">
        <w:rPr>
          <w:rFonts w:ascii="Arial" w:hAnsi="Arial" w:cs="Arial"/>
          <w:color w:val="000000"/>
          <w:sz w:val="22"/>
          <w:szCs w:val="22"/>
        </w:rPr>
        <w:t>Currently there are combined and separate vaccines for hepatitis A and hepatitis B. T</w:t>
      </w:r>
      <w:r w:rsidRPr="005A6CC3">
        <w:rPr>
          <w:rFonts w:ascii="Arial" w:hAnsi="Arial" w:cs="Arial"/>
          <w:sz w:val="22"/>
          <w:szCs w:val="22"/>
        </w:rPr>
        <w:t xml:space="preserve">he below categories of employees are based on recommendations from the </w:t>
      </w:r>
      <w:r w:rsidRPr="006A3F74">
        <w:rPr>
          <w:rFonts w:ascii="Arial" w:hAnsi="Arial" w:cs="Arial"/>
          <w:i/>
          <w:sz w:val="22"/>
          <w:szCs w:val="22"/>
        </w:rPr>
        <w:t>Australian Immunisation Handbook 10</w:t>
      </w:r>
      <w:r w:rsidRPr="006A3F74">
        <w:rPr>
          <w:rFonts w:ascii="Arial" w:hAnsi="Arial" w:cs="Arial"/>
          <w:i/>
          <w:sz w:val="22"/>
          <w:szCs w:val="22"/>
          <w:vertAlign w:val="superscript"/>
        </w:rPr>
        <w:t>th</w:t>
      </w:r>
      <w:r w:rsidRPr="006A3F74">
        <w:rPr>
          <w:rFonts w:ascii="Arial" w:hAnsi="Arial" w:cs="Arial"/>
          <w:i/>
          <w:sz w:val="22"/>
          <w:szCs w:val="22"/>
        </w:rPr>
        <w:t xml:space="preserve"> edition:</w:t>
      </w:r>
    </w:p>
    <w:p w14:paraId="2B44442A" w14:textId="3785AC70" w:rsidR="00DA45EC" w:rsidRDefault="00DA45EC" w:rsidP="00A77847">
      <w:pPr>
        <w:pStyle w:val="Heading2"/>
        <w:numPr>
          <w:ilvl w:val="0"/>
          <w:numId w:val="0"/>
        </w:numPr>
        <w:spacing w:line="276" w:lineRule="auto"/>
        <w:ind w:left="578" w:hanging="578"/>
      </w:pPr>
      <w:r>
        <w:t>5.1.1</w:t>
      </w:r>
      <w:r>
        <w:tab/>
        <w:t>Provision of Hepatitis A Immunisation</w:t>
      </w:r>
    </w:p>
    <w:p w14:paraId="5472485C" w14:textId="5B5FD274" w:rsidR="009A2368" w:rsidRPr="005A6CC3" w:rsidRDefault="009A2368" w:rsidP="00A77847">
      <w:pPr>
        <w:numPr>
          <w:ilvl w:val="12"/>
          <w:numId w:val="0"/>
        </w:numPr>
        <w:tabs>
          <w:tab w:val="num" w:pos="34"/>
          <w:tab w:val="left" w:pos="567"/>
        </w:tabs>
        <w:spacing w:before="120" w:after="120" w:line="276" w:lineRule="auto"/>
        <w:rPr>
          <w:rFonts w:ascii="Arial" w:hAnsi="Arial" w:cs="Arial"/>
          <w:sz w:val="22"/>
          <w:szCs w:val="22"/>
        </w:rPr>
      </w:pPr>
      <w:r w:rsidRPr="005A6CC3">
        <w:rPr>
          <w:rFonts w:ascii="Arial" w:hAnsi="Arial" w:cs="Arial"/>
          <w:sz w:val="22"/>
          <w:szCs w:val="22"/>
        </w:rPr>
        <w:t>Immunisation against hepatitis A involves a course of two injections over six to twelve months and is highly effective in providing pr</w:t>
      </w:r>
      <w:r w:rsidR="001E78A9">
        <w:rPr>
          <w:rFonts w:ascii="Arial" w:hAnsi="Arial" w:cs="Arial"/>
          <w:sz w:val="22"/>
          <w:szCs w:val="22"/>
        </w:rPr>
        <w:t xml:space="preserve">otection against this disease. </w:t>
      </w:r>
      <w:r w:rsidRPr="005A6CC3">
        <w:rPr>
          <w:rFonts w:ascii="Arial" w:hAnsi="Arial" w:cs="Arial"/>
          <w:sz w:val="22"/>
          <w:szCs w:val="22"/>
        </w:rPr>
        <w:t xml:space="preserve">It is recommended that the following categories of </w:t>
      </w:r>
      <w:r w:rsidR="009C7A98">
        <w:rPr>
          <w:rFonts w:ascii="Arial" w:hAnsi="Arial" w:cs="Arial"/>
          <w:sz w:val="22"/>
          <w:szCs w:val="22"/>
        </w:rPr>
        <w:t>Department</w:t>
      </w:r>
      <w:r w:rsidRPr="005A6CC3">
        <w:rPr>
          <w:rFonts w:ascii="Arial" w:hAnsi="Arial" w:cs="Arial"/>
          <w:sz w:val="22"/>
          <w:szCs w:val="22"/>
        </w:rPr>
        <w:t xml:space="preserve"> employees receive the hepatitis A vaccination:</w:t>
      </w:r>
    </w:p>
    <w:p w14:paraId="3F4EC5B7" w14:textId="77777777" w:rsidR="009A2368" w:rsidRPr="005A6CC3" w:rsidRDefault="009A2368" w:rsidP="00A77847">
      <w:pPr>
        <w:widowControl w:val="0"/>
        <w:numPr>
          <w:ilvl w:val="0"/>
          <w:numId w:val="40"/>
        </w:numPr>
        <w:tabs>
          <w:tab w:val="num" w:pos="34"/>
          <w:tab w:val="num" w:pos="318"/>
        </w:tabs>
        <w:autoSpaceDE w:val="0"/>
        <w:autoSpaceDN w:val="0"/>
        <w:adjustRightInd w:val="0"/>
        <w:spacing w:before="60" w:after="60" w:line="276" w:lineRule="auto"/>
        <w:ind w:left="318" w:right="748" w:hanging="318"/>
        <w:rPr>
          <w:rFonts w:ascii="Arial" w:hAnsi="Arial" w:cs="Arial"/>
          <w:sz w:val="22"/>
          <w:szCs w:val="22"/>
        </w:rPr>
      </w:pPr>
      <w:r w:rsidRPr="005A6CC3">
        <w:rPr>
          <w:rFonts w:ascii="Arial" w:hAnsi="Arial" w:cs="Arial"/>
          <w:sz w:val="22"/>
          <w:szCs w:val="22"/>
        </w:rPr>
        <w:t>All employees and integration aids in specialist school settings</w:t>
      </w:r>
    </w:p>
    <w:p w14:paraId="4C03E495" w14:textId="77777777" w:rsidR="009A2368" w:rsidRPr="005A6CC3" w:rsidRDefault="009A2368" w:rsidP="00A77847">
      <w:pPr>
        <w:widowControl w:val="0"/>
        <w:numPr>
          <w:ilvl w:val="0"/>
          <w:numId w:val="40"/>
        </w:numPr>
        <w:tabs>
          <w:tab w:val="num" w:pos="34"/>
          <w:tab w:val="num" w:pos="318"/>
        </w:tabs>
        <w:autoSpaceDE w:val="0"/>
        <w:autoSpaceDN w:val="0"/>
        <w:adjustRightInd w:val="0"/>
        <w:spacing w:before="60" w:after="60" w:line="276" w:lineRule="auto"/>
        <w:ind w:left="318" w:right="748" w:hanging="318"/>
        <w:rPr>
          <w:rFonts w:ascii="Arial" w:hAnsi="Arial" w:cs="Arial"/>
          <w:sz w:val="22"/>
          <w:szCs w:val="22"/>
        </w:rPr>
      </w:pPr>
      <w:r w:rsidRPr="005A6CC3">
        <w:rPr>
          <w:rFonts w:ascii="Arial" w:hAnsi="Arial" w:cs="Arial"/>
          <w:sz w:val="22"/>
          <w:szCs w:val="22"/>
        </w:rPr>
        <w:t>Children’s Services employees</w:t>
      </w:r>
    </w:p>
    <w:p w14:paraId="120502D1" w14:textId="1D5CC15A" w:rsidR="00FC20CD" w:rsidRPr="00DA45EC" w:rsidRDefault="009A2368" w:rsidP="00A77847">
      <w:pPr>
        <w:widowControl w:val="0"/>
        <w:numPr>
          <w:ilvl w:val="0"/>
          <w:numId w:val="40"/>
        </w:numPr>
        <w:tabs>
          <w:tab w:val="num" w:pos="34"/>
          <w:tab w:val="num" w:pos="318"/>
        </w:tabs>
        <w:autoSpaceDE w:val="0"/>
        <w:autoSpaceDN w:val="0"/>
        <w:adjustRightInd w:val="0"/>
        <w:spacing w:before="60" w:after="60" w:line="276" w:lineRule="auto"/>
        <w:ind w:left="318" w:right="748" w:hanging="318"/>
        <w:rPr>
          <w:rFonts w:ascii="Arial" w:hAnsi="Arial" w:cs="Arial"/>
          <w:sz w:val="22"/>
          <w:szCs w:val="22"/>
        </w:rPr>
      </w:pPr>
      <w:r w:rsidRPr="005A6CC3">
        <w:rPr>
          <w:rFonts w:ascii="Arial" w:hAnsi="Arial" w:cs="Arial"/>
          <w:sz w:val="22"/>
          <w:szCs w:val="22"/>
        </w:rPr>
        <w:t>Employees that work in rural and remote Indigenous communities</w:t>
      </w:r>
    </w:p>
    <w:p w14:paraId="149865B2" w14:textId="7AB39B04" w:rsidR="00DA45EC" w:rsidRDefault="00DA45EC" w:rsidP="00A77847">
      <w:pPr>
        <w:pStyle w:val="Heading2"/>
        <w:numPr>
          <w:ilvl w:val="0"/>
          <w:numId w:val="0"/>
        </w:numPr>
        <w:spacing w:line="276" w:lineRule="auto"/>
        <w:ind w:left="578" w:hanging="578"/>
      </w:pPr>
      <w:r>
        <w:t>5.1.2</w:t>
      </w:r>
      <w:r>
        <w:tab/>
        <w:t>Provision of Hepatitis B Immunisation</w:t>
      </w:r>
    </w:p>
    <w:p w14:paraId="138DFEF5" w14:textId="7C815DDC" w:rsidR="009A2368" w:rsidRPr="005A6CC3" w:rsidRDefault="009A2368" w:rsidP="00A77847">
      <w:pPr>
        <w:tabs>
          <w:tab w:val="num" w:pos="34"/>
          <w:tab w:val="left" w:pos="567"/>
        </w:tabs>
        <w:spacing w:before="120" w:after="120" w:line="276" w:lineRule="auto"/>
        <w:rPr>
          <w:rFonts w:ascii="Arial" w:hAnsi="Arial" w:cs="Arial"/>
          <w:sz w:val="22"/>
          <w:szCs w:val="22"/>
        </w:rPr>
      </w:pPr>
      <w:r w:rsidRPr="005A6CC3">
        <w:rPr>
          <w:rFonts w:ascii="Arial" w:hAnsi="Arial" w:cs="Arial"/>
          <w:sz w:val="22"/>
          <w:szCs w:val="22"/>
        </w:rPr>
        <w:t xml:space="preserve">For adults over </w:t>
      </w:r>
      <w:r w:rsidR="00DA45EC">
        <w:rPr>
          <w:rFonts w:ascii="Arial" w:hAnsi="Arial" w:cs="Arial"/>
          <w:sz w:val="22"/>
          <w:szCs w:val="22"/>
        </w:rPr>
        <w:t>twenty</w:t>
      </w:r>
      <w:r w:rsidRPr="005A6CC3">
        <w:rPr>
          <w:rFonts w:ascii="Arial" w:hAnsi="Arial" w:cs="Arial"/>
          <w:sz w:val="22"/>
          <w:szCs w:val="22"/>
        </w:rPr>
        <w:t xml:space="preserve"> years of age, hepatitis B vaccination comprises of </w:t>
      </w:r>
      <w:r w:rsidR="00DA45EC">
        <w:rPr>
          <w:rFonts w:ascii="Arial" w:hAnsi="Arial" w:cs="Arial"/>
          <w:sz w:val="22"/>
          <w:szCs w:val="22"/>
        </w:rPr>
        <w:t>three</w:t>
      </w:r>
      <w:r w:rsidRPr="005A6CC3">
        <w:rPr>
          <w:rFonts w:ascii="Arial" w:hAnsi="Arial" w:cs="Arial"/>
          <w:sz w:val="22"/>
          <w:szCs w:val="22"/>
        </w:rPr>
        <w:t xml:space="preserve"> adult doses. There should be an interval of </w:t>
      </w:r>
      <w:r w:rsidR="00DA45EC">
        <w:rPr>
          <w:rFonts w:ascii="Arial" w:hAnsi="Arial" w:cs="Arial"/>
          <w:sz w:val="22"/>
          <w:szCs w:val="22"/>
        </w:rPr>
        <w:t>one</w:t>
      </w:r>
      <w:r w:rsidRPr="005A6CC3">
        <w:rPr>
          <w:rFonts w:ascii="Arial" w:hAnsi="Arial" w:cs="Arial"/>
          <w:sz w:val="22"/>
          <w:szCs w:val="22"/>
        </w:rPr>
        <w:t xml:space="preserve"> month between the </w:t>
      </w:r>
      <w:r w:rsidR="00DA45EC">
        <w:rPr>
          <w:rFonts w:ascii="Arial" w:hAnsi="Arial" w:cs="Arial"/>
          <w:sz w:val="22"/>
          <w:szCs w:val="22"/>
        </w:rPr>
        <w:t>first</w:t>
      </w:r>
      <w:r w:rsidRPr="005A6CC3">
        <w:rPr>
          <w:rFonts w:ascii="Arial" w:hAnsi="Arial" w:cs="Arial"/>
          <w:sz w:val="22"/>
          <w:szCs w:val="22"/>
        </w:rPr>
        <w:t xml:space="preserve"> and </w:t>
      </w:r>
      <w:r w:rsidR="00DA45EC">
        <w:rPr>
          <w:rFonts w:ascii="Arial" w:hAnsi="Arial" w:cs="Arial"/>
          <w:sz w:val="22"/>
          <w:szCs w:val="22"/>
        </w:rPr>
        <w:t>second</w:t>
      </w:r>
      <w:r w:rsidRPr="005A6CC3">
        <w:rPr>
          <w:rFonts w:ascii="Arial" w:hAnsi="Arial" w:cs="Arial"/>
          <w:sz w:val="22"/>
          <w:szCs w:val="22"/>
        </w:rPr>
        <w:t xml:space="preserve"> dose with the </w:t>
      </w:r>
      <w:r w:rsidR="00DA45EC">
        <w:rPr>
          <w:rFonts w:ascii="Arial" w:hAnsi="Arial" w:cs="Arial"/>
          <w:sz w:val="22"/>
          <w:szCs w:val="22"/>
        </w:rPr>
        <w:t>third</w:t>
      </w:r>
      <w:r w:rsidRPr="005A6CC3">
        <w:rPr>
          <w:rFonts w:ascii="Arial" w:hAnsi="Arial" w:cs="Arial"/>
          <w:sz w:val="22"/>
          <w:szCs w:val="22"/>
        </w:rPr>
        <w:t xml:space="preserve"> dose </w:t>
      </w:r>
      <w:r w:rsidR="005730B6">
        <w:rPr>
          <w:rFonts w:ascii="Arial" w:hAnsi="Arial" w:cs="Arial"/>
          <w:sz w:val="22"/>
          <w:szCs w:val="22"/>
        </w:rPr>
        <w:t xml:space="preserve">given </w:t>
      </w:r>
      <w:r w:rsidR="00DA45EC">
        <w:rPr>
          <w:rFonts w:ascii="Arial" w:hAnsi="Arial" w:cs="Arial"/>
          <w:sz w:val="22"/>
          <w:szCs w:val="22"/>
        </w:rPr>
        <w:t>two to five</w:t>
      </w:r>
      <w:r w:rsidRPr="005A6CC3">
        <w:rPr>
          <w:rFonts w:ascii="Arial" w:hAnsi="Arial" w:cs="Arial"/>
          <w:sz w:val="22"/>
          <w:szCs w:val="22"/>
        </w:rPr>
        <w:t xml:space="preserve"> months after the second dose. </w:t>
      </w:r>
      <w:r w:rsidRPr="005A6CC3">
        <w:rPr>
          <w:rFonts w:ascii="Arial" w:hAnsi="Arial" w:cs="Arial"/>
          <w:color w:val="000000"/>
          <w:sz w:val="22"/>
          <w:szCs w:val="22"/>
        </w:rPr>
        <w:t xml:space="preserve">It is recommended that the following categories of </w:t>
      </w:r>
      <w:r w:rsidR="009C7A98">
        <w:rPr>
          <w:rFonts w:ascii="Arial" w:hAnsi="Arial" w:cs="Arial"/>
          <w:color w:val="000000"/>
          <w:sz w:val="22"/>
          <w:szCs w:val="22"/>
        </w:rPr>
        <w:t>Depar</w:t>
      </w:r>
      <w:r w:rsidR="000C4007">
        <w:rPr>
          <w:rFonts w:ascii="Arial" w:hAnsi="Arial" w:cs="Arial"/>
          <w:color w:val="000000"/>
          <w:sz w:val="22"/>
          <w:szCs w:val="22"/>
        </w:rPr>
        <w:t>t</w:t>
      </w:r>
      <w:r w:rsidR="009C7A98">
        <w:rPr>
          <w:rFonts w:ascii="Arial" w:hAnsi="Arial" w:cs="Arial"/>
          <w:color w:val="000000"/>
          <w:sz w:val="22"/>
          <w:szCs w:val="22"/>
        </w:rPr>
        <w:t>ment</w:t>
      </w:r>
      <w:r w:rsidRPr="005A6CC3">
        <w:rPr>
          <w:rFonts w:ascii="Arial" w:hAnsi="Arial" w:cs="Arial"/>
          <w:color w:val="000000"/>
          <w:sz w:val="22"/>
          <w:szCs w:val="22"/>
        </w:rPr>
        <w:t xml:space="preserve"> employees receive the hepatitis B vaccination:</w:t>
      </w:r>
    </w:p>
    <w:p w14:paraId="497AC65C" w14:textId="77777777" w:rsidR="009A2368" w:rsidRPr="005A6CC3" w:rsidRDefault="009A2368" w:rsidP="00A77847">
      <w:pPr>
        <w:widowControl w:val="0"/>
        <w:numPr>
          <w:ilvl w:val="0"/>
          <w:numId w:val="39"/>
        </w:numPr>
        <w:tabs>
          <w:tab w:val="clear" w:pos="1713"/>
          <w:tab w:val="num" w:pos="34"/>
          <w:tab w:val="num" w:pos="426"/>
        </w:tabs>
        <w:autoSpaceDE w:val="0"/>
        <w:autoSpaceDN w:val="0"/>
        <w:adjustRightInd w:val="0"/>
        <w:spacing w:before="60" w:after="60" w:line="276" w:lineRule="auto"/>
        <w:ind w:left="318" w:right="40" w:hanging="318"/>
        <w:rPr>
          <w:rFonts w:ascii="Arial" w:hAnsi="Arial" w:cs="Arial"/>
          <w:sz w:val="22"/>
          <w:szCs w:val="22"/>
        </w:rPr>
      </w:pPr>
      <w:r w:rsidRPr="005A6CC3">
        <w:rPr>
          <w:rFonts w:ascii="Arial" w:hAnsi="Arial" w:cs="Arial"/>
          <w:sz w:val="22"/>
          <w:szCs w:val="22"/>
        </w:rPr>
        <w:t>All employees and integration aides in specialist school settings</w:t>
      </w:r>
    </w:p>
    <w:p w14:paraId="06188A99" w14:textId="77777777" w:rsidR="009A2368" w:rsidRPr="005A6CC3" w:rsidRDefault="009A2368" w:rsidP="00A77847">
      <w:pPr>
        <w:widowControl w:val="0"/>
        <w:numPr>
          <w:ilvl w:val="0"/>
          <w:numId w:val="39"/>
        </w:numPr>
        <w:tabs>
          <w:tab w:val="clear" w:pos="1713"/>
          <w:tab w:val="num" w:pos="34"/>
          <w:tab w:val="num" w:pos="426"/>
        </w:tabs>
        <w:autoSpaceDE w:val="0"/>
        <w:autoSpaceDN w:val="0"/>
        <w:adjustRightInd w:val="0"/>
        <w:spacing w:before="60" w:after="60" w:line="276" w:lineRule="auto"/>
        <w:ind w:left="318" w:right="40" w:hanging="318"/>
        <w:rPr>
          <w:rFonts w:ascii="Arial" w:hAnsi="Arial" w:cs="Arial"/>
          <w:sz w:val="22"/>
          <w:szCs w:val="22"/>
        </w:rPr>
      </w:pPr>
      <w:r w:rsidRPr="005A6CC3">
        <w:rPr>
          <w:rFonts w:ascii="Arial" w:hAnsi="Arial" w:cs="Arial"/>
          <w:sz w:val="22"/>
          <w:szCs w:val="22"/>
        </w:rPr>
        <w:t>Children’s Services employees</w:t>
      </w:r>
    </w:p>
    <w:p w14:paraId="2D7C603E" w14:textId="4B3B8CDD" w:rsidR="00F416BF" w:rsidRPr="008679FA" w:rsidRDefault="009A2368" w:rsidP="00A77847">
      <w:pPr>
        <w:widowControl w:val="0"/>
        <w:numPr>
          <w:ilvl w:val="0"/>
          <w:numId w:val="39"/>
        </w:numPr>
        <w:tabs>
          <w:tab w:val="clear" w:pos="1713"/>
          <w:tab w:val="num" w:pos="34"/>
          <w:tab w:val="num" w:pos="284"/>
          <w:tab w:val="num" w:pos="426"/>
        </w:tabs>
        <w:autoSpaceDE w:val="0"/>
        <w:autoSpaceDN w:val="0"/>
        <w:adjustRightInd w:val="0"/>
        <w:spacing w:before="60" w:after="60" w:line="276" w:lineRule="auto"/>
        <w:ind w:left="318" w:right="40" w:hanging="318"/>
        <w:rPr>
          <w:rFonts w:ascii="Arial" w:hAnsi="Arial" w:cs="Arial"/>
          <w:sz w:val="22"/>
          <w:szCs w:val="22"/>
        </w:rPr>
      </w:pPr>
      <w:r w:rsidRPr="008679FA">
        <w:rPr>
          <w:rFonts w:ascii="Arial" w:hAnsi="Arial" w:cs="Arial"/>
          <w:sz w:val="22"/>
          <w:szCs w:val="22"/>
        </w:rPr>
        <w:t>Certified first aid officers with current Level 2 certificates that are likely to have contact with</w:t>
      </w:r>
      <w:r w:rsidR="008679FA" w:rsidRPr="008679FA">
        <w:rPr>
          <w:rFonts w:ascii="Arial" w:hAnsi="Arial" w:cs="Arial"/>
          <w:sz w:val="22"/>
          <w:szCs w:val="22"/>
        </w:rPr>
        <w:t xml:space="preserve"> </w:t>
      </w:r>
    </w:p>
    <w:p w14:paraId="1BDF4136" w14:textId="54056FCA" w:rsidR="009A2368" w:rsidRPr="005A6CC3" w:rsidRDefault="009A2368" w:rsidP="00A77847">
      <w:pPr>
        <w:widowControl w:val="0"/>
        <w:tabs>
          <w:tab w:val="num" w:pos="426"/>
        </w:tabs>
        <w:autoSpaceDE w:val="0"/>
        <w:autoSpaceDN w:val="0"/>
        <w:adjustRightInd w:val="0"/>
        <w:spacing w:before="60" w:after="60" w:line="276" w:lineRule="auto"/>
        <w:ind w:left="284" w:right="40"/>
        <w:rPr>
          <w:rFonts w:ascii="Arial" w:hAnsi="Arial" w:cs="Arial"/>
          <w:sz w:val="22"/>
          <w:szCs w:val="22"/>
        </w:rPr>
      </w:pPr>
      <w:r>
        <w:rPr>
          <w:rFonts w:ascii="Arial" w:hAnsi="Arial" w:cs="Arial"/>
          <w:sz w:val="22"/>
          <w:szCs w:val="22"/>
        </w:rPr>
        <w:t>blood or bod</w:t>
      </w:r>
      <w:r w:rsidRPr="005A6CC3">
        <w:rPr>
          <w:rFonts w:ascii="Arial" w:hAnsi="Arial" w:cs="Arial"/>
          <w:sz w:val="22"/>
          <w:szCs w:val="22"/>
        </w:rPr>
        <w:t>y fluids</w:t>
      </w:r>
      <w:r w:rsidR="00F416BF">
        <w:rPr>
          <w:rFonts w:ascii="Arial" w:hAnsi="Arial" w:cs="Arial"/>
          <w:sz w:val="22"/>
          <w:szCs w:val="22"/>
        </w:rPr>
        <w:t>.</w:t>
      </w:r>
    </w:p>
    <w:p w14:paraId="095B1BE0" w14:textId="71908F02" w:rsidR="009A2368" w:rsidRDefault="009A2368" w:rsidP="00A77847">
      <w:pPr>
        <w:widowControl w:val="0"/>
        <w:tabs>
          <w:tab w:val="num" w:pos="34"/>
          <w:tab w:val="left" w:pos="567"/>
        </w:tabs>
        <w:autoSpaceDE w:val="0"/>
        <w:autoSpaceDN w:val="0"/>
        <w:adjustRightInd w:val="0"/>
        <w:spacing w:before="120" w:after="120" w:line="276" w:lineRule="auto"/>
        <w:ind w:right="748"/>
        <w:rPr>
          <w:lang w:val="en-US" w:eastAsia="en-US"/>
        </w:rPr>
      </w:pPr>
      <w:r w:rsidRPr="005A6CC3">
        <w:rPr>
          <w:rFonts w:ascii="Arial" w:hAnsi="Arial" w:cs="Arial"/>
          <w:sz w:val="22"/>
          <w:szCs w:val="22"/>
        </w:rPr>
        <w:t>A combined vaccination is available for employees who are eligible for hepatitis A and/or hepatitis B vaccinations.</w:t>
      </w:r>
    </w:p>
    <w:p w14:paraId="07490BD6" w14:textId="2DD8739C" w:rsidR="009A2368" w:rsidRDefault="005730B6" w:rsidP="007050A3">
      <w:pPr>
        <w:pStyle w:val="Heading2"/>
        <w:numPr>
          <w:ilvl w:val="0"/>
          <w:numId w:val="0"/>
        </w:numPr>
        <w:spacing w:line="276" w:lineRule="auto"/>
        <w:ind w:left="578" w:hanging="578"/>
      </w:pPr>
      <w:r>
        <w:t>5.1.3</w:t>
      </w:r>
      <w:r w:rsidR="00FA2B98">
        <w:tab/>
      </w:r>
      <w:r w:rsidR="009A2368">
        <w:t>Employee Immunisa</w:t>
      </w:r>
      <w:r w:rsidR="00137C6B">
        <w:t>tion and Reimbursement Process a</w:t>
      </w:r>
      <w:r w:rsidR="009A2368">
        <w:t>gainst Hepatitis A and B</w:t>
      </w:r>
    </w:p>
    <w:p w14:paraId="76CF80F1" w14:textId="3FF8C88C" w:rsidR="001F02F2" w:rsidRDefault="001F02F2" w:rsidP="007050A3">
      <w:pPr>
        <w:widowControl w:val="0"/>
        <w:tabs>
          <w:tab w:val="num" w:pos="34"/>
          <w:tab w:val="left" w:pos="567"/>
        </w:tabs>
        <w:autoSpaceDE w:val="0"/>
        <w:autoSpaceDN w:val="0"/>
        <w:adjustRightInd w:val="0"/>
        <w:spacing w:before="120" w:after="120" w:line="276" w:lineRule="auto"/>
        <w:ind w:right="40"/>
        <w:rPr>
          <w:rFonts w:ascii="Arial" w:hAnsi="Arial" w:cs="Arial"/>
          <w:sz w:val="22"/>
          <w:szCs w:val="22"/>
        </w:rPr>
      </w:pPr>
      <w:r w:rsidRPr="005A6CC3">
        <w:rPr>
          <w:rFonts w:ascii="Arial" w:hAnsi="Arial" w:cs="Arial"/>
          <w:sz w:val="22"/>
          <w:szCs w:val="22"/>
        </w:rPr>
        <w:t xml:space="preserve">The </w:t>
      </w:r>
      <w:r w:rsidRPr="005A6CC3">
        <w:rPr>
          <w:rFonts w:ascii="Arial" w:hAnsi="Arial" w:cs="Arial"/>
          <w:b/>
          <w:sz w:val="22"/>
          <w:szCs w:val="22"/>
        </w:rPr>
        <w:t>Workplace Manager</w:t>
      </w:r>
      <w:r w:rsidRPr="005A6CC3">
        <w:rPr>
          <w:rFonts w:ascii="Arial" w:hAnsi="Arial" w:cs="Arial"/>
          <w:sz w:val="22"/>
          <w:szCs w:val="22"/>
        </w:rPr>
        <w:t xml:space="preserve"> can only seek reimbursement from the Employee </w:t>
      </w:r>
      <w:r w:rsidR="005730B6">
        <w:rPr>
          <w:rFonts w:ascii="Arial" w:hAnsi="Arial" w:cs="Arial"/>
          <w:sz w:val="22"/>
          <w:szCs w:val="22"/>
        </w:rPr>
        <w:t xml:space="preserve">Health, </w:t>
      </w:r>
      <w:r w:rsidRPr="005A6CC3">
        <w:rPr>
          <w:rFonts w:ascii="Arial" w:hAnsi="Arial" w:cs="Arial"/>
          <w:sz w:val="22"/>
          <w:szCs w:val="22"/>
        </w:rPr>
        <w:t xml:space="preserve">Safety and Wellbeing </w:t>
      </w:r>
      <w:r w:rsidR="005730B6">
        <w:rPr>
          <w:rFonts w:ascii="Arial" w:hAnsi="Arial" w:cs="Arial"/>
          <w:sz w:val="22"/>
          <w:szCs w:val="22"/>
        </w:rPr>
        <w:t>Branch</w:t>
      </w:r>
      <w:r w:rsidRPr="005A6CC3">
        <w:rPr>
          <w:rFonts w:ascii="Arial" w:hAnsi="Arial" w:cs="Arial"/>
          <w:sz w:val="22"/>
          <w:szCs w:val="22"/>
        </w:rPr>
        <w:t xml:space="preserve"> for certified first aid officers with current Level II certificates who are in specialist settings or employees who work in rural and remote Indigenous communities due to </w:t>
      </w:r>
      <w:r w:rsidRPr="005A6CC3">
        <w:rPr>
          <w:rFonts w:ascii="Arial" w:hAnsi="Arial" w:cs="Arial"/>
          <w:sz w:val="22"/>
          <w:szCs w:val="22"/>
        </w:rPr>
        <w:lastRenderedPageBreak/>
        <w:t xml:space="preserve">the nature of their work. </w:t>
      </w:r>
    </w:p>
    <w:p w14:paraId="3C3307A9" w14:textId="7DD7C650" w:rsidR="001F02F2" w:rsidRPr="005A6CC3" w:rsidRDefault="001F02F2" w:rsidP="007050A3">
      <w:pPr>
        <w:widowControl w:val="0"/>
        <w:tabs>
          <w:tab w:val="num" w:pos="34"/>
          <w:tab w:val="left" w:pos="567"/>
        </w:tabs>
        <w:autoSpaceDE w:val="0"/>
        <w:autoSpaceDN w:val="0"/>
        <w:adjustRightInd w:val="0"/>
        <w:spacing w:before="120" w:after="120" w:line="276" w:lineRule="auto"/>
        <w:ind w:right="40"/>
        <w:rPr>
          <w:rFonts w:ascii="Arial" w:hAnsi="Arial" w:cs="Arial"/>
          <w:sz w:val="22"/>
          <w:szCs w:val="22"/>
        </w:rPr>
      </w:pPr>
      <w:r w:rsidRPr="005A6CC3">
        <w:rPr>
          <w:rFonts w:ascii="Arial" w:hAnsi="Arial" w:cs="Arial"/>
          <w:sz w:val="22"/>
          <w:szCs w:val="22"/>
        </w:rPr>
        <w:t>Where a school believes that other categories of employees should be immunised, the school council may decide to fund employee immunisation or as part of a local workplace health and wellbeing program.</w:t>
      </w:r>
      <w:r>
        <w:rPr>
          <w:rFonts w:ascii="Arial" w:hAnsi="Arial" w:cs="Arial"/>
          <w:sz w:val="22"/>
          <w:szCs w:val="22"/>
        </w:rPr>
        <w:t xml:space="preserve"> For eligible employees please see reimbursement process below:</w:t>
      </w:r>
    </w:p>
    <w:p w14:paraId="3EA71EE8" w14:textId="50B74D9A" w:rsidR="006A3F74" w:rsidRPr="007050A3" w:rsidRDefault="001F02F2" w:rsidP="007050A3">
      <w:pPr>
        <w:tabs>
          <w:tab w:val="num" w:pos="34"/>
        </w:tabs>
        <w:spacing w:before="120" w:after="120" w:line="276" w:lineRule="auto"/>
        <w:rPr>
          <w:rFonts w:ascii="Arial" w:hAnsi="Arial" w:cs="Arial"/>
          <w:sz w:val="22"/>
          <w:szCs w:val="22"/>
        </w:rPr>
      </w:pPr>
      <w:r w:rsidRPr="005A6CC3">
        <w:rPr>
          <w:rFonts w:ascii="Arial" w:hAnsi="Arial" w:cs="Arial"/>
          <w:b/>
          <w:sz w:val="22"/>
          <w:szCs w:val="22"/>
        </w:rPr>
        <w:t>Step 1:</w:t>
      </w:r>
      <w:r w:rsidRPr="005A6CC3">
        <w:rPr>
          <w:rFonts w:ascii="Arial" w:hAnsi="Arial" w:cs="Arial"/>
          <w:color w:val="FF0000"/>
          <w:sz w:val="22"/>
          <w:szCs w:val="22"/>
        </w:rPr>
        <w:t xml:space="preserve"> </w:t>
      </w:r>
      <w:r w:rsidRPr="005A6CC3">
        <w:rPr>
          <w:rFonts w:ascii="Arial" w:hAnsi="Arial" w:cs="Arial"/>
          <w:sz w:val="22"/>
          <w:szCs w:val="22"/>
        </w:rPr>
        <w:t xml:space="preserve">Using the ‘Hepatitis Guidelines’ and ‘Provision of Hepatitis A and B Immunisation’ information above, the </w:t>
      </w:r>
      <w:r w:rsidRPr="005A6CC3">
        <w:rPr>
          <w:rFonts w:ascii="Arial" w:hAnsi="Arial" w:cs="Arial"/>
          <w:b/>
          <w:sz w:val="22"/>
          <w:szCs w:val="22"/>
        </w:rPr>
        <w:t>Principal</w:t>
      </w:r>
      <w:r w:rsidRPr="005A6CC3">
        <w:rPr>
          <w:rFonts w:ascii="Arial" w:hAnsi="Arial" w:cs="Arial"/>
          <w:sz w:val="22"/>
          <w:szCs w:val="22"/>
        </w:rPr>
        <w:t xml:space="preserve"> and/or </w:t>
      </w:r>
      <w:r w:rsidRPr="005A6CC3">
        <w:rPr>
          <w:rFonts w:ascii="Arial" w:hAnsi="Arial" w:cs="Arial"/>
          <w:b/>
          <w:sz w:val="22"/>
          <w:szCs w:val="22"/>
        </w:rPr>
        <w:t>Workplace Manager</w:t>
      </w:r>
      <w:r w:rsidRPr="005A6CC3">
        <w:rPr>
          <w:rFonts w:ascii="Arial" w:hAnsi="Arial" w:cs="Arial"/>
          <w:sz w:val="22"/>
          <w:szCs w:val="22"/>
        </w:rPr>
        <w:t xml:space="preserve"> is to decide which employees are eligible for immunisation using section </w:t>
      </w:r>
      <w:r w:rsidR="00FA2B98">
        <w:rPr>
          <w:rFonts w:ascii="Arial" w:hAnsi="Arial" w:cs="Arial"/>
          <w:sz w:val="22"/>
          <w:szCs w:val="22"/>
        </w:rPr>
        <w:t>5</w:t>
      </w:r>
      <w:r w:rsidRPr="005A6CC3">
        <w:rPr>
          <w:rFonts w:ascii="Arial" w:hAnsi="Arial" w:cs="Arial"/>
          <w:sz w:val="22"/>
          <w:szCs w:val="22"/>
        </w:rPr>
        <w:t xml:space="preserve">.1 as a guide. </w:t>
      </w:r>
    </w:p>
    <w:p w14:paraId="151D2B02" w14:textId="5F747AF6" w:rsidR="001F02F2" w:rsidRPr="00682046" w:rsidRDefault="001F02F2" w:rsidP="007050A3">
      <w:pPr>
        <w:tabs>
          <w:tab w:val="num" w:pos="34"/>
        </w:tabs>
        <w:spacing w:before="120" w:after="120" w:line="276" w:lineRule="auto"/>
        <w:rPr>
          <w:rStyle w:val="Hyperlink"/>
          <w:rFonts w:ascii="Arial" w:hAnsi="Arial" w:cs="Arial"/>
          <w:sz w:val="22"/>
          <w:szCs w:val="22"/>
        </w:rPr>
      </w:pPr>
      <w:r w:rsidRPr="005A6CC3">
        <w:rPr>
          <w:rFonts w:ascii="Arial" w:hAnsi="Arial" w:cs="Arial"/>
          <w:b/>
          <w:sz w:val="22"/>
          <w:szCs w:val="22"/>
        </w:rPr>
        <w:t>Step 2:</w:t>
      </w:r>
      <w:r w:rsidRPr="005A6CC3">
        <w:rPr>
          <w:rFonts w:ascii="Arial" w:hAnsi="Arial" w:cs="Arial"/>
          <w:sz w:val="22"/>
          <w:szCs w:val="22"/>
        </w:rPr>
        <w:t xml:space="preserve"> The</w:t>
      </w:r>
      <w:r w:rsidRPr="005A6CC3">
        <w:rPr>
          <w:rFonts w:ascii="Arial" w:hAnsi="Arial" w:cs="Arial"/>
          <w:color w:val="FF0000"/>
          <w:sz w:val="22"/>
          <w:szCs w:val="22"/>
        </w:rPr>
        <w:t xml:space="preserve"> </w:t>
      </w:r>
      <w:r w:rsidRPr="005A6CC3">
        <w:rPr>
          <w:rFonts w:ascii="Arial" w:hAnsi="Arial" w:cs="Arial"/>
          <w:b/>
          <w:sz w:val="22"/>
          <w:szCs w:val="22"/>
        </w:rPr>
        <w:t xml:space="preserve">Workplace Manager </w:t>
      </w:r>
      <w:r w:rsidRPr="005A6CC3">
        <w:rPr>
          <w:rFonts w:ascii="Arial" w:hAnsi="Arial" w:cs="Arial"/>
          <w:sz w:val="22"/>
          <w:szCs w:val="22"/>
        </w:rPr>
        <w:t xml:space="preserve">and/or </w:t>
      </w:r>
      <w:r w:rsidRPr="005A6CC3">
        <w:rPr>
          <w:rFonts w:ascii="Arial" w:hAnsi="Arial" w:cs="Arial"/>
          <w:b/>
          <w:sz w:val="22"/>
          <w:szCs w:val="22"/>
        </w:rPr>
        <w:t>Management OHS Nominee</w:t>
      </w:r>
      <w:r w:rsidRPr="005A6CC3">
        <w:rPr>
          <w:rFonts w:ascii="Arial" w:hAnsi="Arial" w:cs="Arial"/>
          <w:sz w:val="22"/>
          <w:szCs w:val="22"/>
        </w:rPr>
        <w:t xml:space="preserve"> can organise employee immunisation through the local council. A list of local councils that provide immunisation services can be accessed via the following link </w:t>
      </w:r>
      <w:r w:rsidR="00682046">
        <w:rPr>
          <w:rFonts w:ascii="Arial" w:hAnsi="Arial" w:cs="Arial"/>
          <w:sz w:val="22"/>
          <w:szCs w:val="22"/>
        </w:rPr>
        <w:fldChar w:fldCharType="begin"/>
      </w:r>
      <w:r w:rsidR="00682046">
        <w:rPr>
          <w:rFonts w:ascii="Arial" w:hAnsi="Arial" w:cs="Arial"/>
          <w:sz w:val="22"/>
          <w:szCs w:val="22"/>
        </w:rPr>
        <w:instrText xml:space="preserve"> HYPERLINK "http://www.health.vic.gov.au/immunisation/resources/local-councils.htm" \o "List of local councils that provide immunisation services" </w:instrText>
      </w:r>
      <w:r w:rsidR="00682046">
        <w:rPr>
          <w:rFonts w:ascii="Arial" w:hAnsi="Arial" w:cs="Arial"/>
          <w:sz w:val="22"/>
          <w:szCs w:val="22"/>
        </w:rPr>
        <w:fldChar w:fldCharType="separate"/>
      </w:r>
      <w:r w:rsidRPr="00682046">
        <w:rPr>
          <w:rStyle w:val="Hyperlink"/>
          <w:rFonts w:ascii="Arial" w:hAnsi="Arial" w:cs="Arial"/>
          <w:sz w:val="22"/>
          <w:szCs w:val="22"/>
        </w:rPr>
        <w:t xml:space="preserve">http://www.health.vic.gov.au/immunisation/resources/local-councils.htm. </w:t>
      </w:r>
    </w:p>
    <w:p w14:paraId="3C1962BC" w14:textId="2CED22FD" w:rsidR="001F02F2" w:rsidRPr="005A6CC3" w:rsidRDefault="00682046" w:rsidP="007050A3">
      <w:pPr>
        <w:tabs>
          <w:tab w:val="num" w:pos="34"/>
        </w:tabs>
        <w:spacing w:before="120" w:after="120" w:line="276" w:lineRule="auto"/>
        <w:rPr>
          <w:rFonts w:ascii="Arial" w:hAnsi="Arial" w:cs="Arial"/>
          <w:sz w:val="22"/>
          <w:szCs w:val="22"/>
        </w:rPr>
      </w:pPr>
      <w:r>
        <w:rPr>
          <w:rFonts w:ascii="Arial" w:hAnsi="Arial" w:cs="Arial"/>
          <w:sz w:val="22"/>
          <w:szCs w:val="22"/>
        </w:rPr>
        <w:fldChar w:fldCharType="end"/>
      </w:r>
      <w:r w:rsidR="001F02F2" w:rsidRPr="005A6CC3">
        <w:rPr>
          <w:rFonts w:ascii="Arial" w:hAnsi="Arial" w:cs="Arial"/>
          <w:b/>
          <w:sz w:val="22"/>
          <w:szCs w:val="22"/>
        </w:rPr>
        <w:t xml:space="preserve">Step 3: </w:t>
      </w:r>
      <w:r w:rsidR="001F02F2" w:rsidRPr="005A6CC3">
        <w:rPr>
          <w:rFonts w:ascii="Arial" w:hAnsi="Arial" w:cs="Arial"/>
          <w:sz w:val="22"/>
          <w:szCs w:val="22"/>
        </w:rPr>
        <w:t xml:space="preserve">Once immunisation is completed and paid for by the school or </w:t>
      </w:r>
      <w:r w:rsidR="009C7A98">
        <w:rPr>
          <w:rFonts w:ascii="Arial" w:hAnsi="Arial" w:cs="Arial"/>
          <w:sz w:val="22"/>
          <w:szCs w:val="22"/>
        </w:rPr>
        <w:t>Department</w:t>
      </w:r>
      <w:r w:rsidR="001F02F2" w:rsidRPr="005A6CC3">
        <w:rPr>
          <w:rFonts w:ascii="Arial" w:hAnsi="Arial" w:cs="Arial"/>
          <w:sz w:val="22"/>
          <w:szCs w:val="22"/>
        </w:rPr>
        <w:t xml:space="preserve"> workplace, a General Expenses Claim Form for the reimbursement of the vaccine cost and any freight charges incurred is to be completed and returned to:</w:t>
      </w:r>
    </w:p>
    <w:p w14:paraId="34ED9B44" w14:textId="77777777" w:rsidR="001F02F2" w:rsidRPr="005A6CC3" w:rsidRDefault="001F02F2" w:rsidP="00F9103D">
      <w:pPr>
        <w:tabs>
          <w:tab w:val="num" w:pos="34"/>
        </w:tabs>
        <w:spacing w:after="40" w:line="276" w:lineRule="auto"/>
        <w:jc w:val="center"/>
        <w:rPr>
          <w:rFonts w:ascii="Arial" w:hAnsi="Arial" w:cs="Arial"/>
          <w:b/>
          <w:sz w:val="22"/>
          <w:szCs w:val="22"/>
        </w:rPr>
      </w:pPr>
      <w:r w:rsidRPr="005A6CC3">
        <w:rPr>
          <w:rFonts w:ascii="Arial" w:hAnsi="Arial" w:cs="Arial"/>
          <w:b/>
          <w:sz w:val="22"/>
          <w:szCs w:val="22"/>
        </w:rPr>
        <w:t>Administration Officer</w:t>
      </w:r>
    </w:p>
    <w:p w14:paraId="1A6A58CC" w14:textId="01E8D1EB" w:rsidR="001F02F2" w:rsidRPr="005A6CC3" w:rsidRDefault="001F02F2" w:rsidP="00F9103D">
      <w:pPr>
        <w:tabs>
          <w:tab w:val="num" w:pos="34"/>
        </w:tabs>
        <w:spacing w:after="40" w:line="276" w:lineRule="auto"/>
        <w:jc w:val="center"/>
        <w:rPr>
          <w:rFonts w:ascii="Arial" w:hAnsi="Arial" w:cs="Arial"/>
          <w:sz w:val="22"/>
          <w:szCs w:val="22"/>
        </w:rPr>
      </w:pPr>
      <w:r w:rsidRPr="005A6CC3">
        <w:rPr>
          <w:rFonts w:ascii="Arial" w:hAnsi="Arial" w:cs="Arial"/>
          <w:sz w:val="22"/>
          <w:szCs w:val="22"/>
        </w:rPr>
        <w:t xml:space="preserve">Employee, </w:t>
      </w:r>
      <w:r w:rsidR="005730B6">
        <w:rPr>
          <w:rFonts w:ascii="Arial" w:hAnsi="Arial" w:cs="Arial"/>
          <w:sz w:val="22"/>
          <w:szCs w:val="22"/>
        </w:rPr>
        <w:t xml:space="preserve">Health, </w:t>
      </w:r>
      <w:r w:rsidRPr="005A6CC3">
        <w:rPr>
          <w:rFonts w:ascii="Arial" w:hAnsi="Arial" w:cs="Arial"/>
          <w:sz w:val="22"/>
          <w:szCs w:val="22"/>
        </w:rPr>
        <w:t xml:space="preserve">Safety and Wellbeing </w:t>
      </w:r>
      <w:r w:rsidR="000E05B9">
        <w:rPr>
          <w:rFonts w:ascii="Arial" w:hAnsi="Arial" w:cs="Arial"/>
          <w:sz w:val="22"/>
          <w:szCs w:val="22"/>
        </w:rPr>
        <w:t>Division</w:t>
      </w:r>
      <w:bookmarkStart w:id="0" w:name="_GoBack"/>
      <w:bookmarkEnd w:id="0"/>
    </w:p>
    <w:p w14:paraId="7CDD3C75" w14:textId="053DD6F8" w:rsidR="001F02F2" w:rsidRPr="005A6CC3" w:rsidRDefault="001F02F2" w:rsidP="00F9103D">
      <w:pPr>
        <w:tabs>
          <w:tab w:val="num" w:pos="34"/>
        </w:tabs>
        <w:spacing w:after="40" w:line="276" w:lineRule="auto"/>
        <w:jc w:val="center"/>
        <w:rPr>
          <w:rFonts w:ascii="Arial" w:hAnsi="Arial" w:cs="Arial"/>
          <w:sz w:val="22"/>
          <w:szCs w:val="22"/>
        </w:rPr>
      </w:pPr>
      <w:r w:rsidRPr="005A6CC3">
        <w:rPr>
          <w:rFonts w:ascii="Arial" w:hAnsi="Arial" w:cs="Arial"/>
          <w:sz w:val="22"/>
          <w:szCs w:val="22"/>
        </w:rPr>
        <w:t xml:space="preserve">Department of Education </w:t>
      </w:r>
      <w:r w:rsidR="000E05B9">
        <w:rPr>
          <w:rFonts w:ascii="Arial" w:hAnsi="Arial" w:cs="Arial"/>
          <w:sz w:val="22"/>
          <w:szCs w:val="22"/>
        </w:rPr>
        <w:t>and</w:t>
      </w:r>
      <w:r w:rsidRPr="005A6CC3">
        <w:rPr>
          <w:rFonts w:ascii="Arial" w:hAnsi="Arial" w:cs="Arial"/>
          <w:sz w:val="22"/>
          <w:szCs w:val="22"/>
        </w:rPr>
        <w:t xml:space="preserve"> </w:t>
      </w:r>
      <w:r>
        <w:rPr>
          <w:rFonts w:ascii="Arial" w:hAnsi="Arial" w:cs="Arial"/>
          <w:sz w:val="22"/>
          <w:szCs w:val="22"/>
        </w:rPr>
        <w:t>Training</w:t>
      </w:r>
    </w:p>
    <w:p w14:paraId="20CB715D" w14:textId="1A398B33" w:rsidR="001F02F2" w:rsidRPr="005A6CC3" w:rsidRDefault="001F02F2" w:rsidP="001E78A9">
      <w:pPr>
        <w:tabs>
          <w:tab w:val="num" w:pos="34"/>
        </w:tabs>
        <w:spacing w:after="40" w:line="276" w:lineRule="auto"/>
        <w:jc w:val="center"/>
        <w:rPr>
          <w:rFonts w:ascii="Arial" w:hAnsi="Arial" w:cs="Arial"/>
          <w:sz w:val="22"/>
          <w:szCs w:val="22"/>
        </w:rPr>
      </w:pPr>
      <w:r w:rsidRPr="005A6CC3">
        <w:rPr>
          <w:rFonts w:ascii="Arial" w:hAnsi="Arial" w:cs="Arial"/>
          <w:sz w:val="22"/>
          <w:szCs w:val="22"/>
        </w:rPr>
        <w:t>GPO Box 4367, Melbourne 3001</w:t>
      </w:r>
    </w:p>
    <w:p w14:paraId="37C8CC5C" w14:textId="77777777" w:rsidR="001F02F2" w:rsidRDefault="001F02F2" w:rsidP="007050A3">
      <w:pPr>
        <w:widowControl w:val="0"/>
        <w:tabs>
          <w:tab w:val="num" w:pos="34"/>
          <w:tab w:val="left" w:pos="567"/>
        </w:tabs>
        <w:autoSpaceDE w:val="0"/>
        <w:autoSpaceDN w:val="0"/>
        <w:adjustRightInd w:val="0"/>
        <w:spacing w:before="120" w:after="120" w:line="276" w:lineRule="auto"/>
        <w:ind w:right="40"/>
        <w:rPr>
          <w:rFonts w:ascii="Arial" w:hAnsi="Arial" w:cs="Arial"/>
          <w:sz w:val="22"/>
          <w:szCs w:val="22"/>
        </w:rPr>
      </w:pPr>
      <w:r w:rsidRPr="005A6CC3">
        <w:rPr>
          <w:rFonts w:ascii="Arial" w:hAnsi="Arial" w:cs="Arial"/>
          <w:sz w:val="22"/>
          <w:szCs w:val="22"/>
        </w:rPr>
        <w:t>If an employee is not eligible for vaccination as per the recommended categories, immunisation can be arranged by:</w:t>
      </w:r>
    </w:p>
    <w:p w14:paraId="2D54BB84" w14:textId="475F2737" w:rsidR="001F02F2" w:rsidRPr="005A6CC3" w:rsidRDefault="001F02F2" w:rsidP="007050A3">
      <w:pPr>
        <w:widowControl w:val="0"/>
        <w:numPr>
          <w:ilvl w:val="0"/>
          <w:numId w:val="41"/>
        </w:numPr>
        <w:tabs>
          <w:tab w:val="clear" w:pos="360"/>
          <w:tab w:val="num" w:pos="-697"/>
          <w:tab w:val="num" w:pos="1089"/>
        </w:tabs>
        <w:autoSpaceDE w:val="0"/>
        <w:autoSpaceDN w:val="0"/>
        <w:adjustRightInd w:val="0"/>
        <w:spacing w:before="60" w:after="60" w:line="276" w:lineRule="auto"/>
        <w:ind w:left="358" w:right="40"/>
        <w:rPr>
          <w:rFonts w:ascii="Arial" w:hAnsi="Arial" w:cs="Arial"/>
          <w:sz w:val="22"/>
          <w:szCs w:val="22"/>
        </w:rPr>
      </w:pPr>
      <w:r w:rsidRPr="005A6CC3">
        <w:rPr>
          <w:rFonts w:ascii="Arial" w:hAnsi="Arial" w:cs="Arial"/>
          <w:sz w:val="22"/>
          <w:szCs w:val="22"/>
        </w:rPr>
        <w:t xml:space="preserve">contacting the local council or shire office </w:t>
      </w:r>
      <w:hyperlink r:id="rId11" w:tooltip="List of local shires and councils offering immunisation services" w:history="1">
        <w:r w:rsidRPr="0078560A">
          <w:rPr>
            <w:rStyle w:val="Hyperlink"/>
            <w:rFonts w:ascii="Arial" w:hAnsi="Arial" w:cs="Arial"/>
            <w:sz w:val="22"/>
            <w:szCs w:val="22"/>
          </w:rPr>
          <w:t>http://www.health.vic.gov.au/immunisation/resources/local-councils.htm</w:t>
        </w:r>
      </w:hyperlink>
      <w:r w:rsidRPr="005A6CC3">
        <w:rPr>
          <w:rFonts w:ascii="Arial" w:hAnsi="Arial" w:cs="Arial"/>
          <w:sz w:val="22"/>
          <w:szCs w:val="22"/>
        </w:rPr>
        <w:t xml:space="preserve"> or</w:t>
      </w:r>
    </w:p>
    <w:p w14:paraId="26AA857B" w14:textId="77777777" w:rsidR="001F02F2" w:rsidRPr="001E78A9" w:rsidRDefault="001F02F2" w:rsidP="007050A3">
      <w:pPr>
        <w:widowControl w:val="0"/>
        <w:numPr>
          <w:ilvl w:val="0"/>
          <w:numId w:val="41"/>
        </w:numPr>
        <w:tabs>
          <w:tab w:val="clear" w:pos="360"/>
          <w:tab w:val="num" w:pos="-827"/>
          <w:tab w:val="num" w:pos="601"/>
          <w:tab w:val="num" w:pos="936"/>
        </w:tabs>
        <w:autoSpaceDE w:val="0"/>
        <w:autoSpaceDN w:val="0"/>
        <w:adjustRightInd w:val="0"/>
        <w:spacing w:before="60" w:after="60" w:line="276" w:lineRule="auto"/>
        <w:ind w:left="316" w:right="40" w:hanging="318"/>
        <w:rPr>
          <w:rFonts w:ascii="Arial" w:hAnsi="Arial" w:cs="Arial"/>
          <w:sz w:val="22"/>
          <w:szCs w:val="22"/>
        </w:rPr>
      </w:pPr>
      <w:r w:rsidRPr="005A6CC3">
        <w:rPr>
          <w:rFonts w:ascii="Arial" w:hAnsi="Arial" w:cs="Arial"/>
          <w:sz w:val="22"/>
          <w:szCs w:val="22"/>
        </w:rPr>
        <w:t xml:space="preserve"> through their General Practitioner (GP).</w:t>
      </w:r>
    </w:p>
    <w:p w14:paraId="7C14D2BC" w14:textId="422D2795" w:rsidR="009A2368" w:rsidRDefault="001E78A9" w:rsidP="007050A3">
      <w:pPr>
        <w:pStyle w:val="Heading2"/>
        <w:numPr>
          <w:ilvl w:val="0"/>
          <w:numId w:val="0"/>
        </w:numPr>
        <w:spacing w:line="276" w:lineRule="auto"/>
        <w:ind w:left="578" w:hanging="578"/>
      </w:pPr>
      <w:r>
        <w:t>5.2</w:t>
      </w:r>
      <w:r>
        <w:tab/>
      </w:r>
      <w:r w:rsidR="001F02F2">
        <w:t>Immunisation for students</w:t>
      </w:r>
    </w:p>
    <w:p w14:paraId="251E8A92" w14:textId="712CDC43" w:rsidR="001F02F2" w:rsidRPr="005A6CC3" w:rsidRDefault="001F02F2" w:rsidP="007050A3">
      <w:pPr>
        <w:tabs>
          <w:tab w:val="num" w:pos="34"/>
          <w:tab w:val="left" w:pos="567"/>
        </w:tabs>
        <w:spacing w:before="120" w:after="120" w:line="276" w:lineRule="auto"/>
        <w:ind w:right="40"/>
        <w:rPr>
          <w:rFonts w:ascii="Arial" w:hAnsi="Arial" w:cs="Arial"/>
          <w:sz w:val="22"/>
          <w:szCs w:val="22"/>
        </w:rPr>
      </w:pPr>
      <w:r w:rsidRPr="005A6CC3">
        <w:rPr>
          <w:rFonts w:ascii="Arial" w:hAnsi="Arial" w:cs="Arial"/>
          <w:sz w:val="22"/>
          <w:szCs w:val="22"/>
        </w:rPr>
        <w:t xml:space="preserve">Currently immunisation for children against hepatitis is provided in certain circumstances through the Department of </w:t>
      </w:r>
      <w:r w:rsidR="00651076">
        <w:rPr>
          <w:rFonts w:ascii="Arial" w:hAnsi="Arial" w:cs="Arial"/>
          <w:sz w:val="22"/>
          <w:szCs w:val="22"/>
        </w:rPr>
        <w:t>Health and Human Services</w:t>
      </w:r>
      <w:r w:rsidRPr="005A6CC3">
        <w:rPr>
          <w:rFonts w:ascii="Arial" w:hAnsi="Arial" w:cs="Arial"/>
          <w:sz w:val="22"/>
          <w:szCs w:val="22"/>
        </w:rPr>
        <w:t xml:space="preserve"> (DH</w:t>
      </w:r>
      <w:r w:rsidR="00651076">
        <w:rPr>
          <w:rFonts w:ascii="Arial" w:hAnsi="Arial" w:cs="Arial"/>
          <w:sz w:val="22"/>
          <w:szCs w:val="22"/>
        </w:rPr>
        <w:t>HS</w:t>
      </w:r>
      <w:r w:rsidRPr="005A6CC3">
        <w:rPr>
          <w:rFonts w:ascii="Arial" w:hAnsi="Arial" w:cs="Arial"/>
          <w:sz w:val="22"/>
          <w:szCs w:val="22"/>
        </w:rPr>
        <w:t xml:space="preserve">). Refer to the </w:t>
      </w:r>
      <w:hyperlink r:id="rId12" w:history="1">
        <w:r w:rsidRPr="001E78A9">
          <w:rPr>
            <w:rStyle w:val="Hyperlink"/>
            <w:rFonts w:ascii="Arial" w:hAnsi="Arial" w:cs="Arial"/>
            <w:i/>
            <w:sz w:val="22"/>
            <w:szCs w:val="22"/>
          </w:rPr>
          <w:t>School Policy and Advisory Guide – Student Health</w:t>
        </w:r>
      </w:hyperlink>
      <w:r w:rsidRPr="005A6CC3">
        <w:rPr>
          <w:rFonts w:ascii="Arial" w:hAnsi="Arial" w:cs="Arial"/>
          <w:sz w:val="22"/>
          <w:szCs w:val="22"/>
        </w:rPr>
        <w:t xml:space="preserve"> for further information on student immunisation. </w:t>
      </w:r>
    </w:p>
    <w:p w14:paraId="554143C2" w14:textId="3A1C7476" w:rsidR="001F02F2" w:rsidRDefault="001E78A9" w:rsidP="007050A3">
      <w:pPr>
        <w:pStyle w:val="Heading2"/>
        <w:numPr>
          <w:ilvl w:val="0"/>
          <w:numId w:val="0"/>
        </w:numPr>
        <w:spacing w:line="276" w:lineRule="auto"/>
        <w:ind w:left="578" w:hanging="578"/>
      </w:pPr>
      <w:r>
        <w:t>5.3</w:t>
      </w:r>
      <w:r>
        <w:tab/>
      </w:r>
      <w:r w:rsidR="001F02F2">
        <w:t>Immunity Checks</w:t>
      </w:r>
    </w:p>
    <w:p w14:paraId="339D262C" w14:textId="77777777" w:rsidR="001F02F2" w:rsidRPr="005A6CC3" w:rsidRDefault="001F02F2" w:rsidP="007050A3">
      <w:pPr>
        <w:tabs>
          <w:tab w:val="num" w:pos="34"/>
          <w:tab w:val="left" w:pos="567"/>
        </w:tabs>
        <w:spacing w:before="120" w:after="120" w:line="276" w:lineRule="auto"/>
        <w:rPr>
          <w:rFonts w:ascii="Arial" w:hAnsi="Arial" w:cs="Arial"/>
          <w:sz w:val="22"/>
          <w:szCs w:val="22"/>
        </w:rPr>
      </w:pPr>
      <w:r w:rsidRPr="005A6CC3">
        <w:rPr>
          <w:rFonts w:ascii="Arial" w:hAnsi="Arial" w:cs="Arial"/>
          <w:sz w:val="22"/>
          <w:szCs w:val="22"/>
        </w:rPr>
        <w:t>The Australian Immunisation Handbook recommends that the following groups be screened for pre-existing immunity to hepatitis A:</w:t>
      </w:r>
    </w:p>
    <w:p w14:paraId="2ECE35EF" w14:textId="77777777" w:rsidR="001F02F2" w:rsidRPr="005A6CC3" w:rsidRDefault="001F02F2" w:rsidP="007050A3">
      <w:pPr>
        <w:numPr>
          <w:ilvl w:val="0"/>
          <w:numId w:val="42"/>
        </w:numPr>
        <w:tabs>
          <w:tab w:val="num" w:pos="34"/>
          <w:tab w:val="left" w:pos="318"/>
        </w:tabs>
        <w:spacing w:before="60" w:after="60" w:line="276" w:lineRule="auto"/>
        <w:ind w:left="1287" w:hanging="1287"/>
        <w:rPr>
          <w:rFonts w:ascii="Arial" w:hAnsi="Arial" w:cs="Arial"/>
          <w:sz w:val="22"/>
          <w:szCs w:val="22"/>
        </w:rPr>
      </w:pPr>
      <w:r w:rsidRPr="005A6CC3">
        <w:rPr>
          <w:rFonts w:ascii="Arial" w:hAnsi="Arial" w:cs="Arial"/>
          <w:sz w:val="22"/>
          <w:szCs w:val="22"/>
        </w:rPr>
        <w:t>Those born before 1950</w:t>
      </w:r>
    </w:p>
    <w:p w14:paraId="37F7E465" w14:textId="77777777" w:rsidR="001F02F2" w:rsidRPr="005A6CC3" w:rsidRDefault="001F02F2" w:rsidP="007050A3">
      <w:pPr>
        <w:numPr>
          <w:ilvl w:val="0"/>
          <w:numId w:val="42"/>
        </w:numPr>
        <w:tabs>
          <w:tab w:val="num" w:pos="34"/>
          <w:tab w:val="left" w:pos="318"/>
        </w:tabs>
        <w:spacing w:before="60" w:after="60" w:line="276" w:lineRule="auto"/>
        <w:ind w:left="1287" w:hanging="1287"/>
        <w:rPr>
          <w:rFonts w:ascii="Arial" w:hAnsi="Arial" w:cs="Arial"/>
          <w:sz w:val="22"/>
          <w:szCs w:val="22"/>
        </w:rPr>
      </w:pPr>
      <w:r w:rsidRPr="005A6CC3">
        <w:rPr>
          <w:rFonts w:ascii="Arial" w:hAnsi="Arial" w:cs="Arial"/>
          <w:sz w:val="22"/>
          <w:szCs w:val="22"/>
        </w:rPr>
        <w:t>Those who spent their early childhood in endemic areas</w:t>
      </w:r>
    </w:p>
    <w:p w14:paraId="3C01D6FA" w14:textId="77777777" w:rsidR="001F02F2" w:rsidRPr="005A6CC3" w:rsidRDefault="001F02F2" w:rsidP="007050A3">
      <w:pPr>
        <w:numPr>
          <w:ilvl w:val="0"/>
          <w:numId w:val="42"/>
        </w:numPr>
        <w:tabs>
          <w:tab w:val="num" w:pos="34"/>
          <w:tab w:val="left" w:pos="318"/>
        </w:tabs>
        <w:spacing w:before="60" w:after="60" w:line="276" w:lineRule="auto"/>
        <w:ind w:left="1287" w:hanging="1287"/>
        <w:rPr>
          <w:rFonts w:ascii="Arial" w:hAnsi="Arial" w:cs="Arial"/>
          <w:sz w:val="22"/>
          <w:szCs w:val="22"/>
        </w:rPr>
      </w:pPr>
      <w:r w:rsidRPr="005A6CC3">
        <w:rPr>
          <w:rFonts w:ascii="Arial" w:hAnsi="Arial" w:cs="Arial"/>
          <w:sz w:val="22"/>
          <w:szCs w:val="22"/>
        </w:rPr>
        <w:t>Those with an unexplained previous episode of hepatitis or jaundice</w:t>
      </w:r>
      <w:r>
        <w:rPr>
          <w:rFonts w:ascii="Arial" w:hAnsi="Arial" w:cs="Arial"/>
          <w:sz w:val="22"/>
          <w:szCs w:val="22"/>
        </w:rPr>
        <w:t>.</w:t>
      </w:r>
    </w:p>
    <w:p w14:paraId="2DA0F7F5" w14:textId="300EB5CE" w:rsidR="001F02F2" w:rsidRPr="005A6CC3" w:rsidRDefault="001F02F2" w:rsidP="007050A3">
      <w:pPr>
        <w:tabs>
          <w:tab w:val="num" w:pos="1701"/>
        </w:tabs>
        <w:spacing w:before="120" w:after="120" w:line="276" w:lineRule="auto"/>
        <w:ind w:left="142" w:hanging="142"/>
        <w:rPr>
          <w:rFonts w:ascii="Arial" w:hAnsi="Arial" w:cs="Arial"/>
          <w:sz w:val="22"/>
          <w:szCs w:val="22"/>
        </w:rPr>
      </w:pPr>
      <w:r w:rsidRPr="005A6CC3">
        <w:rPr>
          <w:rFonts w:ascii="Arial" w:hAnsi="Arial" w:cs="Arial"/>
          <w:b/>
          <w:sz w:val="22"/>
          <w:szCs w:val="22"/>
        </w:rPr>
        <w:t>NB:</w:t>
      </w:r>
      <w:r w:rsidRPr="005A6CC3">
        <w:rPr>
          <w:rFonts w:ascii="Arial" w:hAnsi="Arial" w:cs="Arial"/>
          <w:sz w:val="22"/>
          <w:szCs w:val="22"/>
        </w:rPr>
        <w:t xml:space="preserve"> There is no pre-screening for natural immunity for hepatitis B</w:t>
      </w:r>
    </w:p>
    <w:p w14:paraId="27BE9F77" w14:textId="7775D151" w:rsidR="001F02F2" w:rsidRDefault="001E78A9" w:rsidP="007050A3">
      <w:pPr>
        <w:pStyle w:val="Heading2"/>
        <w:numPr>
          <w:ilvl w:val="0"/>
          <w:numId w:val="0"/>
        </w:numPr>
        <w:spacing w:line="276" w:lineRule="auto"/>
        <w:ind w:left="578" w:hanging="578"/>
      </w:pPr>
      <w:r>
        <w:t>6.</w:t>
      </w:r>
      <w:r>
        <w:tab/>
      </w:r>
      <w:r w:rsidR="001F02F2">
        <w:t>Records Management</w:t>
      </w:r>
    </w:p>
    <w:p w14:paraId="2819A8F6" w14:textId="6A561F81" w:rsidR="001F02F2" w:rsidRPr="005A6CC3" w:rsidRDefault="001F02F2" w:rsidP="007050A3">
      <w:pPr>
        <w:tabs>
          <w:tab w:val="num" w:pos="34"/>
          <w:tab w:val="left" w:pos="567"/>
        </w:tabs>
        <w:spacing w:before="120" w:after="120" w:line="276" w:lineRule="auto"/>
        <w:rPr>
          <w:rFonts w:ascii="Arial" w:hAnsi="Arial" w:cs="Arial"/>
          <w:sz w:val="22"/>
          <w:szCs w:val="22"/>
        </w:rPr>
      </w:pPr>
      <w:r w:rsidRPr="005A6CC3">
        <w:rPr>
          <w:rFonts w:ascii="Arial" w:hAnsi="Arial" w:cs="Arial"/>
          <w:sz w:val="22"/>
          <w:szCs w:val="22"/>
        </w:rPr>
        <w:t xml:space="preserve">The school or workplace should have a procedure to ensure that all new employees who meet the criteria for vaccination are covered and that vaccination records are kept on employee files (refer to </w:t>
      </w:r>
      <w:r w:rsidR="009C7A98">
        <w:rPr>
          <w:rFonts w:ascii="Arial" w:hAnsi="Arial" w:cs="Arial"/>
          <w:sz w:val="22"/>
          <w:szCs w:val="22"/>
        </w:rPr>
        <w:t>the Department’</w:t>
      </w:r>
      <w:r w:rsidRPr="005A6CC3">
        <w:rPr>
          <w:rFonts w:ascii="Arial" w:hAnsi="Arial" w:cs="Arial"/>
          <w:sz w:val="22"/>
          <w:szCs w:val="22"/>
        </w:rPr>
        <w:t>s HR Web for further information on records management).</w:t>
      </w:r>
    </w:p>
    <w:p w14:paraId="6652D125" w14:textId="65AC44F2" w:rsidR="001F02F2" w:rsidRDefault="001E78A9" w:rsidP="007050A3">
      <w:pPr>
        <w:pStyle w:val="Heading2"/>
        <w:numPr>
          <w:ilvl w:val="0"/>
          <w:numId w:val="0"/>
        </w:numPr>
        <w:spacing w:line="276" w:lineRule="auto"/>
      </w:pPr>
      <w:r>
        <w:lastRenderedPageBreak/>
        <w:t>7.</w:t>
      </w:r>
      <w:r>
        <w:tab/>
      </w:r>
      <w:r w:rsidR="001F02F2">
        <w:t>Evaluation of Infection</w:t>
      </w:r>
    </w:p>
    <w:p w14:paraId="2D4C7E78" w14:textId="1D60CED2" w:rsidR="006A3F74" w:rsidRPr="005A6CC3" w:rsidRDefault="001F02F2" w:rsidP="007050A3">
      <w:pPr>
        <w:tabs>
          <w:tab w:val="num" w:pos="34"/>
          <w:tab w:val="left" w:pos="567"/>
        </w:tabs>
        <w:spacing w:before="120" w:after="120" w:line="276" w:lineRule="auto"/>
        <w:rPr>
          <w:rFonts w:ascii="Arial" w:hAnsi="Arial" w:cs="Arial"/>
          <w:sz w:val="22"/>
          <w:szCs w:val="22"/>
        </w:rPr>
      </w:pPr>
      <w:r w:rsidRPr="005A6CC3">
        <w:rPr>
          <w:rFonts w:ascii="Arial" w:hAnsi="Arial" w:cs="Arial"/>
          <w:sz w:val="22"/>
          <w:szCs w:val="22"/>
        </w:rPr>
        <w:t>Where possible, it is ideal practice that the source person (the person whose blood or body fluids are the source of the exposure) is evaluated for infection with hepatitis B and C. If the status of the source person is unknown, the person should be tested at the time of in</w:t>
      </w:r>
      <w:r w:rsidR="00651076">
        <w:rPr>
          <w:rFonts w:ascii="Arial" w:hAnsi="Arial" w:cs="Arial"/>
          <w:sz w:val="22"/>
          <w:szCs w:val="22"/>
        </w:rPr>
        <w:t>jury for hepatitis A, B, and C.</w:t>
      </w:r>
    </w:p>
    <w:p w14:paraId="266D51E1" w14:textId="003332A9" w:rsidR="001F02F2" w:rsidRPr="005A6CC3" w:rsidRDefault="001F02F2" w:rsidP="007050A3">
      <w:pPr>
        <w:tabs>
          <w:tab w:val="num" w:pos="34"/>
          <w:tab w:val="left" w:pos="567"/>
        </w:tabs>
        <w:spacing w:before="120" w:after="120" w:line="276" w:lineRule="auto"/>
        <w:rPr>
          <w:rFonts w:ascii="Arial" w:hAnsi="Arial" w:cs="Arial"/>
          <w:sz w:val="22"/>
          <w:szCs w:val="22"/>
        </w:rPr>
      </w:pPr>
      <w:r w:rsidRPr="005A6CC3">
        <w:rPr>
          <w:rFonts w:ascii="Arial" w:hAnsi="Arial" w:cs="Arial"/>
          <w:sz w:val="22"/>
          <w:szCs w:val="22"/>
        </w:rPr>
        <w:t xml:space="preserve">The source person needs to be informed and their consent sought. If the exposure relates to a student, consent from the parent or guardian may be necessary to test for these viruses, with appropriate pre and post-test counselling. </w:t>
      </w:r>
    </w:p>
    <w:p w14:paraId="4AEADB36" w14:textId="77777777" w:rsidR="001F02F2" w:rsidRPr="005A6CC3" w:rsidRDefault="001F02F2" w:rsidP="007050A3">
      <w:pPr>
        <w:tabs>
          <w:tab w:val="num" w:pos="34"/>
          <w:tab w:val="left" w:pos="567"/>
        </w:tabs>
        <w:spacing w:before="120" w:after="120" w:line="276" w:lineRule="auto"/>
        <w:rPr>
          <w:rFonts w:ascii="Arial" w:hAnsi="Arial" w:cs="Arial"/>
          <w:sz w:val="22"/>
          <w:szCs w:val="22"/>
        </w:rPr>
      </w:pPr>
      <w:r w:rsidRPr="005A6CC3">
        <w:rPr>
          <w:rFonts w:ascii="Arial" w:hAnsi="Arial" w:cs="Arial"/>
          <w:sz w:val="22"/>
          <w:szCs w:val="22"/>
        </w:rPr>
        <w:t>If an exposure has occurred where the source person is unknown, appropriate follow-up and assessment should be determined on an individual basis depending on:</w:t>
      </w:r>
    </w:p>
    <w:p w14:paraId="2EE8827B" w14:textId="77777777" w:rsidR="001F02F2" w:rsidRPr="005A6CC3" w:rsidRDefault="001F02F2" w:rsidP="007050A3">
      <w:pPr>
        <w:numPr>
          <w:ilvl w:val="0"/>
          <w:numId w:val="43"/>
        </w:numPr>
        <w:spacing w:before="60" w:after="60" w:line="276" w:lineRule="auto"/>
        <w:ind w:left="357" w:hanging="357"/>
        <w:rPr>
          <w:rFonts w:ascii="Arial" w:hAnsi="Arial" w:cs="Arial"/>
          <w:sz w:val="22"/>
          <w:szCs w:val="22"/>
        </w:rPr>
      </w:pPr>
      <w:r w:rsidRPr="005A6CC3">
        <w:rPr>
          <w:rFonts w:ascii="Arial" w:hAnsi="Arial" w:cs="Arial"/>
          <w:sz w:val="22"/>
          <w:szCs w:val="22"/>
        </w:rPr>
        <w:t>t</w:t>
      </w:r>
      <w:r>
        <w:rPr>
          <w:rFonts w:ascii="Arial" w:hAnsi="Arial" w:cs="Arial"/>
          <w:sz w:val="22"/>
          <w:szCs w:val="22"/>
        </w:rPr>
        <w:t>ype of exposure</w:t>
      </w:r>
    </w:p>
    <w:p w14:paraId="28E276B0" w14:textId="77777777" w:rsidR="001F02F2" w:rsidRPr="005A6CC3" w:rsidRDefault="001F02F2" w:rsidP="007050A3">
      <w:pPr>
        <w:numPr>
          <w:ilvl w:val="0"/>
          <w:numId w:val="43"/>
        </w:numPr>
        <w:spacing w:before="60" w:after="60" w:line="276" w:lineRule="auto"/>
        <w:ind w:left="357" w:hanging="357"/>
        <w:rPr>
          <w:rFonts w:ascii="Arial" w:hAnsi="Arial" w:cs="Arial"/>
          <w:sz w:val="22"/>
          <w:szCs w:val="22"/>
        </w:rPr>
      </w:pPr>
      <w:r w:rsidRPr="005A6CC3">
        <w:rPr>
          <w:rFonts w:ascii="Arial" w:hAnsi="Arial" w:cs="Arial"/>
          <w:sz w:val="22"/>
          <w:szCs w:val="22"/>
        </w:rPr>
        <w:t>likelihood of the source/object being positive for</w:t>
      </w:r>
      <w:r>
        <w:rPr>
          <w:rFonts w:ascii="Arial" w:hAnsi="Arial" w:cs="Arial"/>
          <w:sz w:val="22"/>
          <w:szCs w:val="22"/>
        </w:rPr>
        <w:t xml:space="preserve"> a blood pathogen</w:t>
      </w:r>
    </w:p>
    <w:p w14:paraId="12EFF4CA" w14:textId="77777777" w:rsidR="001F02F2" w:rsidRPr="005A6CC3" w:rsidRDefault="001F02F2" w:rsidP="007050A3">
      <w:pPr>
        <w:numPr>
          <w:ilvl w:val="0"/>
          <w:numId w:val="43"/>
        </w:numPr>
        <w:spacing w:before="60" w:after="60" w:line="276" w:lineRule="auto"/>
        <w:ind w:left="357" w:hanging="357"/>
        <w:rPr>
          <w:rFonts w:ascii="Arial" w:hAnsi="Arial" w:cs="Arial"/>
          <w:sz w:val="22"/>
          <w:szCs w:val="22"/>
        </w:rPr>
      </w:pPr>
      <w:r w:rsidRPr="005A6CC3">
        <w:rPr>
          <w:rFonts w:ascii="Arial" w:hAnsi="Arial" w:cs="Arial"/>
          <w:sz w:val="22"/>
          <w:szCs w:val="22"/>
        </w:rPr>
        <w:t xml:space="preserve">prevalence of infectious disease in the adjacent community. </w:t>
      </w:r>
    </w:p>
    <w:p w14:paraId="1A8E9B5D" w14:textId="643B0917" w:rsidR="001F02F2" w:rsidRDefault="001E78A9" w:rsidP="007050A3">
      <w:pPr>
        <w:pStyle w:val="Heading2"/>
        <w:numPr>
          <w:ilvl w:val="0"/>
          <w:numId w:val="0"/>
        </w:numPr>
        <w:spacing w:line="276" w:lineRule="auto"/>
        <w:ind w:left="578" w:hanging="578"/>
      </w:pPr>
      <w:r>
        <w:t>8.</w:t>
      </w:r>
      <w:r>
        <w:tab/>
      </w:r>
      <w:r w:rsidR="001F02F2">
        <w:t xml:space="preserve">Exclusion </w:t>
      </w:r>
    </w:p>
    <w:p w14:paraId="6C8A2242" w14:textId="18F03B2B" w:rsidR="00137C6B" w:rsidRPr="005A6CC3" w:rsidRDefault="001F02F2" w:rsidP="007050A3">
      <w:pPr>
        <w:pStyle w:val="NormalWeb"/>
        <w:tabs>
          <w:tab w:val="num" w:pos="34"/>
          <w:tab w:val="left" w:pos="567"/>
        </w:tabs>
        <w:spacing w:before="120" w:beforeAutospacing="0" w:after="120" w:afterAutospacing="0" w:line="276" w:lineRule="auto"/>
        <w:rPr>
          <w:rFonts w:ascii="Arial" w:hAnsi="Arial" w:cs="Arial"/>
          <w:sz w:val="22"/>
          <w:szCs w:val="22"/>
          <w:lang w:val="en"/>
        </w:rPr>
      </w:pPr>
      <w:r w:rsidRPr="005A6CC3">
        <w:rPr>
          <w:rFonts w:ascii="Arial" w:hAnsi="Arial" w:cs="Arial"/>
          <w:sz w:val="22"/>
          <w:szCs w:val="22"/>
          <w:lang w:val="en"/>
        </w:rPr>
        <w:t xml:space="preserve">The following table indicates the minimum period of exclusion from schools and children’s service centers required for infectious diseases cases and contacts as prescribed in the </w:t>
      </w:r>
      <w:r w:rsidRPr="005A6CC3">
        <w:rPr>
          <w:rFonts w:ascii="Arial" w:hAnsi="Arial" w:cs="Arial"/>
          <w:i/>
          <w:sz w:val="22"/>
          <w:szCs w:val="22"/>
        </w:rPr>
        <w:t xml:space="preserve">Public Health and Wellbeing Regulations 2009 </w:t>
      </w:r>
      <w:r w:rsidRPr="005A6CC3">
        <w:rPr>
          <w:rFonts w:ascii="Arial" w:hAnsi="Arial" w:cs="Arial"/>
          <w:sz w:val="22"/>
          <w:szCs w:val="22"/>
          <w:lang w:val="en"/>
        </w:rPr>
        <w:t xml:space="preserve">– </w:t>
      </w:r>
      <w:r w:rsidRPr="005A6CC3">
        <w:rPr>
          <w:rFonts w:ascii="Arial" w:hAnsi="Arial" w:cs="Arial"/>
          <w:i/>
          <w:sz w:val="22"/>
          <w:szCs w:val="22"/>
          <w:lang w:val="en"/>
        </w:rPr>
        <w:t>Schedule 7</w:t>
      </w:r>
      <w:r w:rsidRPr="005A6CC3">
        <w:rPr>
          <w:rFonts w:ascii="Arial" w:hAnsi="Arial" w:cs="Arial"/>
          <w:sz w:val="22"/>
          <w:szCs w:val="22"/>
          <w:lang w:val="en"/>
        </w:rPr>
        <w:t xml:space="preserve">. In this </w:t>
      </w:r>
      <w:r w:rsidR="006A3F74" w:rsidRPr="005A6CC3">
        <w:rPr>
          <w:rFonts w:ascii="Arial" w:hAnsi="Arial" w:cs="Arial"/>
          <w:sz w:val="22"/>
          <w:szCs w:val="22"/>
          <w:lang w:val="en"/>
        </w:rPr>
        <w:t>Schedule,</w:t>
      </w:r>
      <w:r w:rsidRPr="005A6CC3">
        <w:rPr>
          <w:rFonts w:ascii="Arial" w:hAnsi="Arial" w:cs="Arial"/>
          <w:sz w:val="22"/>
          <w:szCs w:val="22"/>
          <w:lang w:val="en"/>
        </w:rPr>
        <w:t xml:space="preserve"> a ‘medical certificate’ means a certificate from a registered medical practitioner.</w:t>
      </w: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0"/>
        <w:gridCol w:w="4269"/>
        <w:gridCol w:w="2693"/>
      </w:tblGrid>
      <w:tr w:rsidR="001F02F2" w:rsidRPr="005A6CC3" w14:paraId="799DA02E" w14:textId="77777777" w:rsidTr="001F02F2">
        <w:trPr>
          <w:trHeight w:val="217"/>
          <w:jc w:val="center"/>
        </w:trPr>
        <w:tc>
          <w:tcPr>
            <w:tcW w:w="2570" w:type="dxa"/>
            <w:shd w:val="clear" w:color="auto" w:fill="004EA8"/>
          </w:tcPr>
          <w:p w14:paraId="36B92C75" w14:textId="77777777" w:rsidR="001F02F2" w:rsidRPr="001F02F2" w:rsidRDefault="001F02F2" w:rsidP="003A0373">
            <w:pPr>
              <w:pStyle w:val="NormalWeb"/>
              <w:tabs>
                <w:tab w:val="num" w:pos="34"/>
                <w:tab w:val="left" w:pos="567"/>
              </w:tabs>
              <w:jc w:val="center"/>
              <w:rPr>
                <w:rFonts w:ascii="Arial" w:hAnsi="Arial" w:cs="Arial"/>
                <w:color w:val="FFFFFF" w:themeColor="background1"/>
                <w:sz w:val="22"/>
                <w:szCs w:val="22"/>
                <w:lang w:val="en"/>
              </w:rPr>
            </w:pPr>
            <w:r w:rsidRPr="001F02F2">
              <w:rPr>
                <w:rStyle w:val="Strong"/>
                <w:rFonts w:ascii="Arial" w:hAnsi="Arial" w:cs="Arial"/>
                <w:color w:val="FFFFFF" w:themeColor="background1"/>
                <w:sz w:val="22"/>
                <w:szCs w:val="22"/>
              </w:rPr>
              <w:t>Disease or Condition</w:t>
            </w:r>
          </w:p>
        </w:tc>
        <w:tc>
          <w:tcPr>
            <w:tcW w:w="4269" w:type="dxa"/>
            <w:shd w:val="clear" w:color="auto" w:fill="004EA8"/>
          </w:tcPr>
          <w:p w14:paraId="78EB5F9D" w14:textId="77777777" w:rsidR="001F02F2" w:rsidRPr="001F02F2" w:rsidRDefault="001F02F2" w:rsidP="003A0373">
            <w:pPr>
              <w:pStyle w:val="NormalWeb"/>
              <w:tabs>
                <w:tab w:val="num" w:pos="34"/>
                <w:tab w:val="left" w:pos="567"/>
              </w:tabs>
              <w:jc w:val="center"/>
              <w:rPr>
                <w:rFonts w:ascii="Arial" w:hAnsi="Arial" w:cs="Arial"/>
                <w:color w:val="FFFFFF" w:themeColor="background1"/>
                <w:sz w:val="22"/>
                <w:szCs w:val="22"/>
                <w:lang w:val="en"/>
              </w:rPr>
            </w:pPr>
            <w:r w:rsidRPr="001F02F2">
              <w:rPr>
                <w:rStyle w:val="Strong"/>
                <w:rFonts w:ascii="Arial" w:hAnsi="Arial" w:cs="Arial"/>
                <w:color w:val="FFFFFF" w:themeColor="background1"/>
                <w:sz w:val="22"/>
                <w:szCs w:val="22"/>
              </w:rPr>
              <w:t>Exclusion of Cases</w:t>
            </w:r>
          </w:p>
        </w:tc>
        <w:tc>
          <w:tcPr>
            <w:tcW w:w="2693" w:type="dxa"/>
            <w:shd w:val="clear" w:color="auto" w:fill="004EA8"/>
          </w:tcPr>
          <w:p w14:paraId="78C00570" w14:textId="77777777" w:rsidR="001F02F2" w:rsidRPr="001F02F2" w:rsidRDefault="001F02F2" w:rsidP="003A0373">
            <w:pPr>
              <w:pStyle w:val="NormalWeb"/>
              <w:tabs>
                <w:tab w:val="num" w:pos="34"/>
                <w:tab w:val="left" w:pos="567"/>
              </w:tabs>
              <w:jc w:val="center"/>
              <w:rPr>
                <w:rFonts w:ascii="Arial" w:hAnsi="Arial" w:cs="Arial"/>
                <w:color w:val="FFFFFF" w:themeColor="background1"/>
                <w:sz w:val="22"/>
                <w:szCs w:val="22"/>
                <w:lang w:val="en"/>
              </w:rPr>
            </w:pPr>
            <w:r w:rsidRPr="001F02F2">
              <w:rPr>
                <w:rStyle w:val="Strong"/>
                <w:rFonts w:ascii="Arial" w:hAnsi="Arial" w:cs="Arial"/>
                <w:color w:val="FFFFFF" w:themeColor="background1"/>
                <w:sz w:val="22"/>
                <w:szCs w:val="22"/>
              </w:rPr>
              <w:t>Exclusion of Contacts</w:t>
            </w:r>
          </w:p>
        </w:tc>
      </w:tr>
      <w:tr w:rsidR="001F02F2" w:rsidRPr="005A6CC3" w14:paraId="7FC312ED" w14:textId="77777777" w:rsidTr="001F02F2">
        <w:trPr>
          <w:trHeight w:val="1008"/>
          <w:jc w:val="center"/>
        </w:trPr>
        <w:tc>
          <w:tcPr>
            <w:tcW w:w="2570" w:type="dxa"/>
            <w:vAlign w:val="center"/>
          </w:tcPr>
          <w:p w14:paraId="2F1706B6" w14:textId="77777777" w:rsidR="001F02F2" w:rsidRPr="005A6CC3" w:rsidRDefault="001F02F2" w:rsidP="003A0373">
            <w:pPr>
              <w:pStyle w:val="NormalWeb"/>
              <w:tabs>
                <w:tab w:val="num" w:pos="34"/>
                <w:tab w:val="left" w:pos="567"/>
              </w:tabs>
              <w:rPr>
                <w:rFonts w:ascii="Arial" w:hAnsi="Arial" w:cs="Arial"/>
                <w:sz w:val="22"/>
                <w:szCs w:val="22"/>
                <w:lang w:val="en"/>
              </w:rPr>
            </w:pPr>
            <w:r w:rsidRPr="005A6CC3">
              <w:rPr>
                <w:rFonts w:ascii="Arial" w:hAnsi="Arial" w:cs="Arial"/>
                <w:sz w:val="22"/>
                <w:szCs w:val="22"/>
              </w:rPr>
              <w:t>Hepatitis A</w:t>
            </w:r>
          </w:p>
        </w:tc>
        <w:tc>
          <w:tcPr>
            <w:tcW w:w="4269" w:type="dxa"/>
            <w:vAlign w:val="center"/>
          </w:tcPr>
          <w:p w14:paraId="216953A7" w14:textId="49C10B16" w:rsidR="001F02F2" w:rsidRPr="005A6CC3" w:rsidRDefault="001F02F2" w:rsidP="007050A3">
            <w:pPr>
              <w:pStyle w:val="NormalWeb"/>
              <w:tabs>
                <w:tab w:val="num" w:pos="34"/>
                <w:tab w:val="left" w:pos="567"/>
              </w:tabs>
              <w:spacing w:before="60" w:beforeAutospacing="0" w:after="60" w:afterAutospacing="0" w:line="276" w:lineRule="auto"/>
              <w:rPr>
                <w:rFonts w:ascii="Arial" w:hAnsi="Arial" w:cs="Arial"/>
                <w:sz w:val="22"/>
                <w:szCs w:val="22"/>
                <w:lang w:val="en"/>
              </w:rPr>
            </w:pPr>
            <w:r w:rsidRPr="005A6CC3">
              <w:rPr>
                <w:rFonts w:ascii="Arial" w:hAnsi="Arial" w:cs="Arial"/>
                <w:sz w:val="22"/>
                <w:szCs w:val="22"/>
              </w:rPr>
              <w:t xml:space="preserve">Exclude until a medical certificate of recovery is received, but not before </w:t>
            </w:r>
            <w:r w:rsidR="001E78A9">
              <w:rPr>
                <w:rFonts w:ascii="Arial" w:hAnsi="Arial" w:cs="Arial"/>
                <w:sz w:val="22"/>
                <w:szCs w:val="22"/>
              </w:rPr>
              <w:t>seven</w:t>
            </w:r>
            <w:r w:rsidRPr="005A6CC3">
              <w:rPr>
                <w:rFonts w:ascii="Arial" w:hAnsi="Arial" w:cs="Arial"/>
                <w:sz w:val="22"/>
                <w:szCs w:val="22"/>
              </w:rPr>
              <w:t xml:space="preserve"> days after the onset of jaundice or illness.</w:t>
            </w:r>
          </w:p>
        </w:tc>
        <w:tc>
          <w:tcPr>
            <w:tcW w:w="2693" w:type="dxa"/>
            <w:vAlign w:val="center"/>
          </w:tcPr>
          <w:p w14:paraId="60BAF7D8" w14:textId="77777777" w:rsidR="001F02F2" w:rsidRPr="005A6CC3" w:rsidRDefault="001F02F2" w:rsidP="003A0373">
            <w:pPr>
              <w:pStyle w:val="NormalWeb"/>
              <w:tabs>
                <w:tab w:val="num" w:pos="34"/>
                <w:tab w:val="left" w:pos="567"/>
              </w:tabs>
              <w:rPr>
                <w:rFonts w:ascii="Arial" w:hAnsi="Arial" w:cs="Arial"/>
                <w:sz w:val="22"/>
                <w:szCs w:val="22"/>
                <w:lang w:val="en"/>
              </w:rPr>
            </w:pPr>
            <w:r w:rsidRPr="005A6CC3">
              <w:rPr>
                <w:rFonts w:ascii="Arial" w:hAnsi="Arial" w:cs="Arial"/>
                <w:sz w:val="22"/>
                <w:szCs w:val="22"/>
              </w:rPr>
              <w:t>Not excluded.</w:t>
            </w:r>
          </w:p>
        </w:tc>
      </w:tr>
    </w:tbl>
    <w:p w14:paraId="37391DEF" w14:textId="77777777" w:rsidR="001F02F2" w:rsidRPr="005A6CC3" w:rsidRDefault="001F02F2" w:rsidP="007050A3">
      <w:pPr>
        <w:pStyle w:val="NormalWeb"/>
        <w:tabs>
          <w:tab w:val="num" w:pos="34"/>
          <w:tab w:val="left" w:pos="567"/>
        </w:tabs>
        <w:spacing w:before="120" w:beforeAutospacing="0" w:after="120" w:afterAutospacing="0" w:line="276" w:lineRule="auto"/>
        <w:rPr>
          <w:rFonts w:ascii="Arial" w:hAnsi="Arial" w:cs="Arial"/>
          <w:sz w:val="22"/>
          <w:szCs w:val="22"/>
          <w:lang w:val="en"/>
        </w:rPr>
      </w:pPr>
      <w:r w:rsidRPr="005A6CC3">
        <w:rPr>
          <w:rFonts w:ascii="Arial" w:hAnsi="Arial" w:cs="Arial"/>
          <w:sz w:val="22"/>
          <w:szCs w:val="22"/>
          <w:lang w:val="en"/>
        </w:rPr>
        <w:t xml:space="preserve">Exclusion of cases and contacts is </w:t>
      </w:r>
      <w:r w:rsidRPr="005A6CC3">
        <w:rPr>
          <w:rStyle w:val="Strong"/>
          <w:rFonts w:ascii="Arial" w:hAnsi="Arial" w:cs="Arial"/>
          <w:sz w:val="22"/>
          <w:szCs w:val="22"/>
          <w:lang w:val="en"/>
        </w:rPr>
        <w:t>not</w:t>
      </w:r>
      <w:r w:rsidRPr="005A6CC3">
        <w:rPr>
          <w:rFonts w:ascii="Arial" w:hAnsi="Arial" w:cs="Arial"/>
          <w:sz w:val="22"/>
          <w:szCs w:val="22"/>
          <w:lang w:val="en"/>
        </w:rPr>
        <w:t xml:space="preserve"> required for hepatitis B or C.</w:t>
      </w:r>
    </w:p>
    <w:p w14:paraId="0D003545" w14:textId="5A4CC306" w:rsidR="009A2368" w:rsidRDefault="001F02F2" w:rsidP="007050A3">
      <w:pPr>
        <w:pStyle w:val="NormalWeb"/>
        <w:tabs>
          <w:tab w:val="num" w:pos="34"/>
          <w:tab w:val="left" w:pos="567"/>
        </w:tabs>
        <w:spacing w:before="120" w:beforeAutospacing="0" w:after="120" w:afterAutospacing="0" w:line="276" w:lineRule="auto"/>
        <w:rPr>
          <w:lang w:val="en-US" w:eastAsia="en-US"/>
        </w:rPr>
      </w:pPr>
      <w:r w:rsidRPr="005A6CC3">
        <w:rPr>
          <w:rFonts w:ascii="Arial" w:hAnsi="Arial" w:cs="Arial"/>
          <w:color w:val="000000"/>
          <w:sz w:val="22"/>
          <w:szCs w:val="22"/>
        </w:rPr>
        <w:t xml:space="preserve">Prior to exclusion, Communicable Disease </w:t>
      </w:r>
      <w:r w:rsidR="00375F03">
        <w:rPr>
          <w:rFonts w:ascii="Arial" w:hAnsi="Arial" w:cs="Arial"/>
          <w:color w:val="000000"/>
          <w:sz w:val="22"/>
          <w:szCs w:val="22"/>
        </w:rPr>
        <w:t xml:space="preserve">Prevention and </w:t>
      </w:r>
      <w:r w:rsidRPr="005A6CC3">
        <w:rPr>
          <w:rFonts w:ascii="Arial" w:hAnsi="Arial" w:cs="Arial"/>
          <w:color w:val="000000"/>
          <w:sz w:val="22"/>
          <w:szCs w:val="22"/>
        </w:rPr>
        <w:t>Control in DH</w:t>
      </w:r>
      <w:r w:rsidR="00651076">
        <w:rPr>
          <w:rFonts w:ascii="Arial" w:hAnsi="Arial" w:cs="Arial"/>
          <w:color w:val="000000"/>
          <w:sz w:val="22"/>
          <w:szCs w:val="22"/>
        </w:rPr>
        <w:t>HS</w:t>
      </w:r>
      <w:r w:rsidRPr="005A6CC3">
        <w:rPr>
          <w:rFonts w:ascii="Arial" w:hAnsi="Arial" w:cs="Arial"/>
          <w:color w:val="000000"/>
          <w:sz w:val="22"/>
          <w:szCs w:val="22"/>
        </w:rPr>
        <w:t xml:space="preserve"> should be contacted on </w:t>
      </w:r>
      <w:r w:rsidRPr="005A6CC3">
        <w:rPr>
          <w:rFonts w:ascii="Arial" w:hAnsi="Arial" w:cs="Arial"/>
          <w:b/>
          <w:sz w:val="22"/>
          <w:szCs w:val="22"/>
        </w:rPr>
        <w:t>1300 651 160</w:t>
      </w:r>
      <w:r w:rsidRPr="005A6CC3">
        <w:rPr>
          <w:rFonts w:ascii="Arial" w:hAnsi="Arial" w:cs="Arial"/>
          <w:sz w:val="22"/>
          <w:szCs w:val="22"/>
        </w:rPr>
        <w:t xml:space="preserve"> to obtain information on the disease and ensure any exclusions are made based on firm medical evidence of the diagnosis of a vaccine preventable disease. </w:t>
      </w:r>
    </w:p>
    <w:p w14:paraId="5C0856B4" w14:textId="11E6D340" w:rsidR="009A2368" w:rsidRDefault="001E78A9" w:rsidP="007050A3">
      <w:pPr>
        <w:pStyle w:val="Heading2"/>
        <w:numPr>
          <w:ilvl w:val="0"/>
          <w:numId w:val="0"/>
        </w:numPr>
        <w:spacing w:line="276" w:lineRule="auto"/>
        <w:ind w:left="578" w:hanging="578"/>
      </w:pPr>
      <w:r>
        <w:t>9.</w:t>
      </w:r>
      <w:r>
        <w:tab/>
      </w:r>
      <w:r w:rsidR="001F02F2">
        <w:t>Medical Advice and Counseling</w:t>
      </w:r>
    </w:p>
    <w:p w14:paraId="46F331E6" w14:textId="3AB593F0" w:rsidR="009A2368" w:rsidRDefault="001F02F2" w:rsidP="007050A3">
      <w:pPr>
        <w:widowControl w:val="0"/>
        <w:tabs>
          <w:tab w:val="num" w:pos="34"/>
        </w:tabs>
        <w:autoSpaceDE w:val="0"/>
        <w:autoSpaceDN w:val="0"/>
        <w:adjustRightInd w:val="0"/>
        <w:spacing w:before="120" w:after="120" w:line="276" w:lineRule="auto"/>
        <w:rPr>
          <w:rFonts w:ascii="Arial" w:hAnsi="Arial" w:cs="Arial"/>
          <w:b/>
          <w:sz w:val="22"/>
          <w:szCs w:val="22"/>
        </w:rPr>
      </w:pPr>
      <w:r w:rsidRPr="005A6CC3">
        <w:rPr>
          <w:rFonts w:ascii="Arial" w:hAnsi="Arial" w:cs="Arial"/>
          <w:sz w:val="22"/>
          <w:szCs w:val="22"/>
        </w:rPr>
        <w:t xml:space="preserve">Employees who may have potentially been exposed to an infectious disease are to be offered medical services. Counselling should also be offered to affected employees through </w:t>
      </w:r>
      <w:r w:rsidR="009C7A98">
        <w:rPr>
          <w:rFonts w:ascii="Arial" w:hAnsi="Arial" w:cs="Arial"/>
          <w:sz w:val="22"/>
          <w:szCs w:val="22"/>
        </w:rPr>
        <w:t>the Department</w:t>
      </w:r>
      <w:r w:rsidRPr="005A6CC3">
        <w:rPr>
          <w:rFonts w:ascii="Arial" w:hAnsi="Arial" w:cs="Arial"/>
          <w:sz w:val="22"/>
          <w:szCs w:val="22"/>
        </w:rPr>
        <w:t xml:space="preserve">’s Employee Assistance Program by calling </w:t>
      </w:r>
      <w:r w:rsidRPr="005A6CC3">
        <w:rPr>
          <w:rFonts w:ascii="Arial" w:hAnsi="Arial" w:cs="Arial"/>
          <w:b/>
          <w:sz w:val="22"/>
          <w:szCs w:val="22"/>
        </w:rPr>
        <w:t>1</w:t>
      </w:r>
      <w:r w:rsidR="00857199">
        <w:rPr>
          <w:rFonts w:ascii="Arial" w:hAnsi="Arial" w:cs="Arial"/>
          <w:b/>
          <w:sz w:val="22"/>
          <w:szCs w:val="22"/>
        </w:rPr>
        <w:t>3</w:t>
      </w:r>
      <w:r w:rsidRPr="005A6CC3">
        <w:rPr>
          <w:rFonts w:ascii="Arial" w:hAnsi="Arial" w:cs="Arial"/>
          <w:b/>
          <w:sz w:val="22"/>
          <w:szCs w:val="22"/>
        </w:rPr>
        <w:t>00 361</w:t>
      </w:r>
      <w:r w:rsidR="00137C6B">
        <w:rPr>
          <w:rFonts w:ascii="Arial" w:hAnsi="Arial" w:cs="Arial"/>
          <w:b/>
          <w:sz w:val="22"/>
          <w:szCs w:val="22"/>
        </w:rPr>
        <w:t xml:space="preserve"> </w:t>
      </w:r>
      <w:r w:rsidRPr="005A6CC3">
        <w:rPr>
          <w:rFonts w:ascii="Arial" w:hAnsi="Arial" w:cs="Arial"/>
          <w:b/>
          <w:sz w:val="22"/>
          <w:szCs w:val="22"/>
        </w:rPr>
        <w:t>008.</w:t>
      </w:r>
    </w:p>
    <w:p w14:paraId="2755AB11" w14:textId="3B05C0B6" w:rsidR="001F02F2" w:rsidRDefault="00857199" w:rsidP="007050A3">
      <w:pPr>
        <w:pStyle w:val="Heading2"/>
        <w:numPr>
          <w:ilvl w:val="0"/>
          <w:numId w:val="0"/>
        </w:numPr>
        <w:spacing w:line="276" w:lineRule="auto"/>
        <w:ind w:left="578" w:hanging="578"/>
      </w:pPr>
      <w:r>
        <w:t>10.</w:t>
      </w:r>
      <w:r>
        <w:tab/>
      </w:r>
      <w:r w:rsidR="001F02F2">
        <w:t>Incident Reporting &amp; Notification</w:t>
      </w:r>
    </w:p>
    <w:p w14:paraId="1C907A3B" w14:textId="2C250FCF" w:rsidR="001F02F2" w:rsidRDefault="00857199" w:rsidP="007050A3">
      <w:pPr>
        <w:pStyle w:val="Heading2"/>
        <w:numPr>
          <w:ilvl w:val="0"/>
          <w:numId w:val="0"/>
        </w:numPr>
        <w:spacing w:line="276" w:lineRule="auto"/>
        <w:ind w:left="578" w:hanging="578"/>
      </w:pPr>
      <w:r>
        <w:t>10.1</w:t>
      </w:r>
      <w:r>
        <w:tab/>
      </w:r>
      <w:r w:rsidR="001F02F2">
        <w:t>Employee and Incident Student Reporting</w:t>
      </w:r>
    </w:p>
    <w:p w14:paraId="666DE492" w14:textId="6C630E4F" w:rsidR="001F02F2" w:rsidRPr="000E05B9" w:rsidRDefault="001F02F2" w:rsidP="007050A3">
      <w:pPr>
        <w:tabs>
          <w:tab w:val="num" w:pos="34"/>
        </w:tabs>
        <w:spacing w:before="120" w:after="120" w:line="276" w:lineRule="auto"/>
        <w:rPr>
          <w:rFonts w:ascii="Arial" w:hAnsi="Arial" w:cs="Arial"/>
          <w:i/>
          <w:iCs/>
          <w:sz w:val="22"/>
          <w:szCs w:val="22"/>
        </w:rPr>
      </w:pPr>
      <w:r w:rsidRPr="005A6CC3">
        <w:rPr>
          <w:rFonts w:ascii="Arial" w:hAnsi="Arial" w:cs="Arial"/>
          <w:sz w:val="22"/>
          <w:szCs w:val="22"/>
        </w:rPr>
        <w:t xml:space="preserve">Any occurrences or potential exposures to infection are to be recorded in </w:t>
      </w:r>
      <w:r w:rsidRPr="007050A3">
        <w:rPr>
          <w:rFonts w:ascii="Arial" w:hAnsi="Arial" w:cs="Arial"/>
          <w:sz w:val="22"/>
          <w:szCs w:val="22"/>
        </w:rPr>
        <w:t>eduSafe</w:t>
      </w:r>
      <w:r w:rsidR="000E05B9">
        <w:rPr>
          <w:rFonts w:ascii="Arial" w:hAnsi="Arial" w:cs="Arial"/>
          <w:sz w:val="22"/>
          <w:szCs w:val="22"/>
        </w:rPr>
        <w:t xml:space="preserve"> Plus</w:t>
      </w:r>
      <w:r w:rsidRPr="005A6CC3">
        <w:rPr>
          <w:rFonts w:ascii="Arial" w:hAnsi="Arial" w:cs="Arial"/>
          <w:sz w:val="22"/>
          <w:szCs w:val="22"/>
        </w:rPr>
        <w:t xml:space="preserve"> for employees and CASES21 for students</w:t>
      </w:r>
      <w:r w:rsidR="000E05B9">
        <w:rPr>
          <w:rFonts w:ascii="Arial" w:hAnsi="Arial" w:cs="Arial"/>
          <w:sz w:val="22"/>
          <w:szCs w:val="22"/>
        </w:rPr>
        <w:t xml:space="preserve"> as per the </w:t>
      </w:r>
      <w:r w:rsidR="000E05B9" w:rsidRPr="000E05B9">
        <w:rPr>
          <w:rFonts w:ascii="Arial" w:hAnsi="Arial" w:cs="Arial"/>
          <w:i/>
          <w:iCs/>
          <w:sz w:val="22"/>
          <w:szCs w:val="22"/>
        </w:rPr>
        <w:t>Hazard and Incident Reporting and Investigation Procedure</w:t>
      </w:r>
      <w:r w:rsidRPr="000E05B9">
        <w:rPr>
          <w:rFonts w:ascii="Arial" w:hAnsi="Arial" w:cs="Arial"/>
          <w:i/>
          <w:iCs/>
          <w:sz w:val="22"/>
          <w:szCs w:val="22"/>
        </w:rPr>
        <w:t>.</w:t>
      </w:r>
    </w:p>
    <w:p w14:paraId="01A6D9D6" w14:textId="0E0D6799" w:rsidR="001F02F2" w:rsidRDefault="00857199" w:rsidP="007050A3">
      <w:pPr>
        <w:pStyle w:val="Heading2"/>
        <w:numPr>
          <w:ilvl w:val="0"/>
          <w:numId w:val="0"/>
        </w:numPr>
        <w:spacing w:line="276" w:lineRule="auto"/>
        <w:ind w:left="578" w:hanging="578"/>
      </w:pPr>
      <w:r>
        <w:lastRenderedPageBreak/>
        <w:t>10.2</w:t>
      </w:r>
      <w:r>
        <w:tab/>
      </w:r>
      <w:r w:rsidR="001F02F2">
        <w:t>Notification to the Department of Health</w:t>
      </w:r>
      <w:r w:rsidR="002576E9">
        <w:t xml:space="preserve"> and Human Services</w:t>
      </w:r>
    </w:p>
    <w:p w14:paraId="67D0AEDF" w14:textId="25F1C27D" w:rsidR="00FA2B98" w:rsidRPr="005A6CC3" w:rsidRDefault="001F02F2" w:rsidP="007050A3">
      <w:pPr>
        <w:tabs>
          <w:tab w:val="num" w:pos="34"/>
          <w:tab w:val="left" w:pos="567"/>
        </w:tabs>
        <w:spacing w:before="120" w:after="120" w:line="276" w:lineRule="auto"/>
        <w:rPr>
          <w:rFonts w:ascii="Arial" w:hAnsi="Arial" w:cs="Arial"/>
          <w:sz w:val="22"/>
          <w:szCs w:val="22"/>
        </w:rPr>
      </w:pPr>
      <w:r w:rsidRPr="005A6CC3">
        <w:rPr>
          <w:rFonts w:ascii="Arial" w:hAnsi="Arial" w:cs="Arial"/>
          <w:sz w:val="22"/>
          <w:szCs w:val="22"/>
        </w:rPr>
        <w:t xml:space="preserve">Under the </w:t>
      </w:r>
      <w:r w:rsidRPr="005A6CC3">
        <w:rPr>
          <w:rFonts w:ascii="Arial" w:hAnsi="Arial" w:cs="Arial"/>
          <w:i/>
          <w:sz w:val="22"/>
          <w:szCs w:val="22"/>
        </w:rPr>
        <w:t>Public Health and Wellbeing Regulations 2009</w:t>
      </w:r>
      <w:r w:rsidRPr="005A6CC3">
        <w:rPr>
          <w:rFonts w:ascii="Arial" w:hAnsi="Arial" w:cs="Arial"/>
          <w:sz w:val="22"/>
          <w:szCs w:val="22"/>
        </w:rPr>
        <w:t>, doctors and laboratories are required by law to notify D</w:t>
      </w:r>
      <w:r w:rsidR="00857199">
        <w:rPr>
          <w:rFonts w:ascii="Arial" w:hAnsi="Arial" w:cs="Arial"/>
          <w:sz w:val="22"/>
          <w:szCs w:val="22"/>
        </w:rPr>
        <w:t xml:space="preserve">epartment of </w:t>
      </w:r>
      <w:r w:rsidRPr="005A6CC3">
        <w:rPr>
          <w:rFonts w:ascii="Arial" w:hAnsi="Arial" w:cs="Arial"/>
          <w:sz w:val="22"/>
          <w:szCs w:val="22"/>
        </w:rPr>
        <w:t>H</w:t>
      </w:r>
      <w:r w:rsidR="00857199">
        <w:rPr>
          <w:rFonts w:ascii="Arial" w:hAnsi="Arial" w:cs="Arial"/>
          <w:sz w:val="22"/>
          <w:szCs w:val="22"/>
        </w:rPr>
        <w:t>ealth and Human Services</w:t>
      </w:r>
      <w:r w:rsidRPr="005A6CC3">
        <w:rPr>
          <w:rFonts w:ascii="Arial" w:hAnsi="Arial" w:cs="Arial"/>
          <w:sz w:val="22"/>
          <w:szCs w:val="22"/>
        </w:rPr>
        <w:t xml:space="preserve"> of diagnoses of specified infectious diseases. This is a legislative requirement designed to identify causes and risk factors for infectious diseases and to protect public health and safety. I</w:t>
      </w:r>
      <w:r w:rsidR="002576E9">
        <w:rPr>
          <w:rFonts w:ascii="Arial" w:hAnsi="Arial" w:cs="Arial"/>
          <w:sz w:val="22"/>
          <w:szCs w:val="22"/>
        </w:rPr>
        <w:t xml:space="preserve">n the case of hepatitis A, B, C, D and E </w:t>
      </w:r>
      <w:r w:rsidRPr="005A6CC3">
        <w:rPr>
          <w:rFonts w:ascii="Arial" w:hAnsi="Arial" w:cs="Arial"/>
          <w:sz w:val="22"/>
          <w:szCs w:val="22"/>
        </w:rPr>
        <w:t>occurring, the medical officer must notify the DH</w:t>
      </w:r>
      <w:r w:rsidR="002576E9">
        <w:rPr>
          <w:rFonts w:ascii="Arial" w:hAnsi="Arial" w:cs="Arial"/>
          <w:sz w:val="22"/>
          <w:szCs w:val="22"/>
        </w:rPr>
        <w:t>HS</w:t>
      </w:r>
      <w:r w:rsidRPr="005A6CC3">
        <w:rPr>
          <w:rFonts w:ascii="Arial" w:hAnsi="Arial" w:cs="Arial"/>
          <w:sz w:val="22"/>
          <w:szCs w:val="22"/>
        </w:rPr>
        <w:t xml:space="preserve"> in writing within </w:t>
      </w:r>
      <w:r w:rsidR="002576E9">
        <w:rPr>
          <w:rFonts w:ascii="Arial" w:hAnsi="Arial" w:cs="Arial"/>
          <w:sz w:val="22"/>
          <w:szCs w:val="22"/>
        </w:rPr>
        <w:t>five</w:t>
      </w:r>
      <w:r w:rsidRPr="005A6CC3">
        <w:rPr>
          <w:rFonts w:ascii="Arial" w:hAnsi="Arial" w:cs="Arial"/>
          <w:sz w:val="22"/>
          <w:szCs w:val="22"/>
        </w:rPr>
        <w:t xml:space="preserve"> days of a confirmed diagnosis. </w:t>
      </w:r>
    </w:p>
    <w:p w14:paraId="1C5F994B" w14:textId="793FE226" w:rsidR="001F02F2" w:rsidRPr="005A6CC3" w:rsidRDefault="001F02F2" w:rsidP="007050A3">
      <w:pPr>
        <w:tabs>
          <w:tab w:val="num" w:pos="34"/>
          <w:tab w:val="left" w:pos="567"/>
        </w:tabs>
        <w:spacing w:before="120" w:after="120" w:line="276" w:lineRule="auto"/>
        <w:rPr>
          <w:rFonts w:ascii="Arial" w:hAnsi="Arial" w:cs="Arial"/>
          <w:sz w:val="22"/>
          <w:szCs w:val="22"/>
        </w:rPr>
      </w:pPr>
      <w:r w:rsidRPr="005A6CC3">
        <w:rPr>
          <w:rFonts w:ascii="Arial" w:hAnsi="Arial" w:cs="Arial"/>
          <w:sz w:val="22"/>
          <w:szCs w:val="22"/>
        </w:rPr>
        <w:t xml:space="preserve">The </w:t>
      </w:r>
      <w:r w:rsidRPr="005A6CC3">
        <w:rPr>
          <w:rFonts w:ascii="Arial" w:hAnsi="Arial" w:cs="Arial"/>
          <w:i/>
          <w:sz w:val="22"/>
          <w:szCs w:val="22"/>
        </w:rPr>
        <w:t>Health Records Act 2001 (HRA)</w:t>
      </w:r>
      <w:r w:rsidRPr="005A6CC3">
        <w:rPr>
          <w:rFonts w:ascii="Arial" w:hAnsi="Arial" w:cs="Arial"/>
          <w:sz w:val="22"/>
          <w:szCs w:val="22"/>
        </w:rPr>
        <w:t xml:space="preserve"> protects the privacy of an individual’s health information and how this information is managed. The </w:t>
      </w:r>
      <w:r w:rsidRPr="005A6CC3">
        <w:rPr>
          <w:rFonts w:ascii="Arial" w:hAnsi="Arial" w:cs="Arial"/>
          <w:i/>
          <w:sz w:val="22"/>
          <w:szCs w:val="22"/>
        </w:rPr>
        <w:t>HRA</w:t>
      </w:r>
      <w:r w:rsidRPr="005A6CC3">
        <w:rPr>
          <w:rFonts w:ascii="Arial" w:hAnsi="Arial" w:cs="Arial"/>
          <w:sz w:val="22"/>
          <w:szCs w:val="22"/>
        </w:rPr>
        <w:t xml:space="preserve"> requires doctors to inform patients that this inf</w:t>
      </w:r>
      <w:r w:rsidR="00375F03">
        <w:rPr>
          <w:rFonts w:ascii="Arial" w:hAnsi="Arial" w:cs="Arial"/>
          <w:sz w:val="22"/>
          <w:szCs w:val="22"/>
        </w:rPr>
        <w:t>ormation will be provided to DHHS.</w:t>
      </w:r>
    </w:p>
    <w:p w14:paraId="20E69301" w14:textId="6A800B27" w:rsidR="001F02F2" w:rsidRDefault="00375F03" w:rsidP="007050A3">
      <w:pPr>
        <w:pStyle w:val="Heading2"/>
        <w:numPr>
          <w:ilvl w:val="0"/>
          <w:numId w:val="0"/>
        </w:numPr>
        <w:spacing w:line="276" w:lineRule="auto"/>
        <w:ind w:left="578" w:hanging="578"/>
      </w:pPr>
      <w:r>
        <w:t>11.</w:t>
      </w:r>
      <w:r>
        <w:tab/>
      </w:r>
      <w:r w:rsidR="001F02F2">
        <w:t>Privacy</w:t>
      </w:r>
    </w:p>
    <w:p w14:paraId="505566B4" w14:textId="3108DF41" w:rsidR="001F02F2" w:rsidRPr="00375F03" w:rsidRDefault="001F02F2" w:rsidP="007050A3">
      <w:pPr>
        <w:widowControl w:val="0"/>
        <w:tabs>
          <w:tab w:val="num" w:pos="34"/>
        </w:tabs>
        <w:autoSpaceDE w:val="0"/>
        <w:autoSpaceDN w:val="0"/>
        <w:adjustRightInd w:val="0"/>
        <w:spacing w:before="120" w:after="120" w:line="276" w:lineRule="auto"/>
        <w:rPr>
          <w:rFonts w:ascii="Arial" w:hAnsi="Arial" w:cs="Arial"/>
          <w:sz w:val="22"/>
          <w:szCs w:val="22"/>
        </w:rPr>
      </w:pPr>
      <w:r w:rsidRPr="005A6CC3">
        <w:rPr>
          <w:rFonts w:ascii="Arial" w:hAnsi="Arial" w:cs="Arial"/>
          <w:sz w:val="22"/>
          <w:szCs w:val="22"/>
        </w:rPr>
        <w:t>Under the</w:t>
      </w:r>
      <w:r w:rsidRPr="005A6CC3">
        <w:rPr>
          <w:rFonts w:ascii="Arial" w:hAnsi="Arial" w:cs="Arial"/>
          <w:i/>
          <w:sz w:val="22"/>
          <w:szCs w:val="22"/>
        </w:rPr>
        <w:t xml:space="preserve"> Information Privacy Act 2000</w:t>
      </w:r>
      <w:r w:rsidRPr="005A6CC3">
        <w:rPr>
          <w:rFonts w:ascii="Arial" w:hAnsi="Arial" w:cs="Arial"/>
          <w:color w:val="000000"/>
          <w:sz w:val="22"/>
          <w:szCs w:val="22"/>
        </w:rPr>
        <w:t xml:space="preserve"> employees and students have a basic right to privacy which should apply to both verbal and written information pertaining to hepatitis </w:t>
      </w:r>
      <w:r w:rsidRPr="005A6CC3">
        <w:rPr>
          <w:rFonts w:ascii="Arial" w:hAnsi="Arial" w:cs="Arial"/>
          <w:sz w:val="22"/>
          <w:szCs w:val="22"/>
        </w:rPr>
        <w:t xml:space="preserve">(refer to </w:t>
      </w:r>
      <w:r w:rsidR="009C7A98">
        <w:rPr>
          <w:rFonts w:ascii="Arial" w:hAnsi="Arial" w:cs="Arial"/>
          <w:sz w:val="22"/>
          <w:szCs w:val="22"/>
        </w:rPr>
        <w:t>the Department</w:t>
      </w:r>
      <w:r w:rsidRPr="005A6CC3">
        <w:rPr>
          <w:rFonts w:ascii="Arial" w:hAnsi="Arial" w:cs="Arial"/>
          <w:sz w:val="22"/>
          <w:szCs w:val="22"/>
        </w:rPr>
        <w:t>’s Privacy Policy).</w:t>
      </w:r>
    </w:p>
    <w:p w14:paraId="1A88881F" w14:textId="6685C566" w:rsidR="001F02F2" w:rsidRDefault="002576E9" w:rsidP="007050A3">
      <w:pPr>
        <w:pStyle w:val="Heading2"/>
        <w:numPr>
          <w:ilvl w:val="0"/>
          <w:numId w:val="0"/>
        </w:numPr>
        <w:spacing w:line="276" w:lineRule="auto"/>
        <w:ind w:left="578" w:hanging="578"/>
      </w:pPr>
      <w:r>
        <w:t>11.1</w:t>
      </w:r>
      <w:r>
        <w:tab/>
      </w:r>
      <w:r w:rsidR="001F02F2">
        <w:t>Privacy Exceptions</w:t>
      </w:r>
    </w:p>
    <w:p w14:paraId="015A0593" w14:textId="418444A0" w:rsidR="001F02F2" w:rsidRPr="005A6CC3" w:rsidRDefault="001F02F2" w:rsidP="007050A3">
      <w:pPr>
        <w:pStyle w:val="BodyText"/>
        <w:tabs>
          <w:tab w:val="num" w:pos="34"/>
        </w:tabs>
        <w:spacing w:before="120" w:line="276" w:lineRule="auto"/>
        <w:rPr>
          <w:rFonts w:cs="Arial"/>
          <w:color w:val="000000"/>
          <w:szCs w:val="22"/>
        </w:rPr>
      </w:pPr>
      <w:r w:rsidRPr="005A6CC3">
        <w:rPr>
          <w:rFonts w:cs="Arial"/>
          <w:color w:val="000000"/>
          <w:szCs w:val="22"/>
        </w:rPr>
        <w:t xml:space="preserve">Personal and health information can be disclosed for a purpose other than for which it was collected and without the person’s consent when the disclosure is as referenced in the </w:t>
      </w:r>
      <w:hyperlink r:id="rId13" w:history="1">
        <w:r w:rsidRPr="002576E9">
          <w:rPr>
            <w:rStyle w:val="Hyperlink"/>
            <w:rFonts w:cs="Arial"/>
            <w:szCs w:val="22"/>
          </w:rPr>
          <w:t>School Policy and Advisory Guide: Information Privacy</w:t>
        </w:r>
      </w:hyperlink>
      <w:r w:rsidRPr="005A6CC3">
        <w:rPr>
          <w:rFonts w:cs="Arial"/>
          <w:color w:val="000000"/>
          <w:szCs w:val="22"/>
        </w:rPr>
        <w:t xml:space="preserve"> when: </w:t>
      </w:r>
    </w:p>
    <w:p w14:paraId="7594886E" w14:textId="77777777" w:rsidR="001F02F2" w:rsidRPr="005A6CC3" w:rsidRDefault="001F02F2" w:rsidP="007050A3">
      <w:pPr>
        <w:pStyle w:val="BodyText"/>
        <w:numPr>
          <w:ilvl w:val="0"/>
          <w:numId w:val="44"/>
        </w:numPr>
        <w:tabs>
          <w:tab w:val="clear" w:pos="-720"/>
          <w:tab w:val="clear" w:pos="1288"/>
          <w:tab w:val="num" w:pos="34"/>
          <w:tab w:val="num" w:pos="318"/>
        </w:tabs>
        <w:suppressAutoHyphens w:val="0"/>
        <w:autoSpaceDE w:val="0"/>
        <w:autoSpaceDN w:val="0"/>
        <w:adjustRightInd w:val="0"/>
        <w:spacing w:before="60" w:after="60" w:line="276" w:lineRule="auto"/>
        <w:ind w:left="318" w:hanging="318"/>
        <w:rPr>
          <w:rFonts w:cs="Arial"/>
          <w:color w:val="000000"/>
          <w:szCs w:val="22"/>
        </w:rPr>
      </w:pPr>
      <w:r w:rsidRPr="005A6CC3">
        <w:rPr>
          <w:rFonts w:cs="Arial"/>
          <w:color w:val="000000"/>
          <w:szCs w:val="22"/>
        </w:rPr>
        <w:t>necessary to lessen or prevent a threat life, health or safety required, authorised or permitted by law or for law enforcement purposes</w:t>
      </w:r>
    </w:p>
    <w:p w14:paraId="5E42CE5C" w14:textId="77777777" w:rsidR="001F02F2" w:rsidRPr="005A6CC3" w:rsidRDefault="001F02F2" w:rsidP="007050A3">
      <w:pPr>
        <w:pStyle w:val="BodyText"/>
        <w:numPr>
          <w:ilvl w:val="0"/>
          <w:numId w:val="44"/>
        </w:numPr>
        <w:tabs>
          <w:tab w:val="clear" w:pos="-720"/>
          <w:tab w:val="clear" w:pos="1288"/>
          <w:tab w:val="num" w:pos="34"/>
          <w:tab w:val="num" w:pos="318"/>
        </w:tabs>
        <w:suppressAutoHyphens w:val="0"/>
        <w:autoSpaceDE w:val="0"/>
        <w:autoSpaceDN w:val="0"/>
        <w:adjustRightInd w:val="0"/>
        <w:spacing w:before="60" w:after="60" w:line="276" w:lineRule="auto"/>
        <w:ind w:left="318" w:hanging="318"/>
        <w:rPr>
          <w:rFonts w:cs="Arial"/>
          <w:color w:val="000000"/>
          <w:szCs w:val="22"/>
        </w:rPr>
      </w:pPr>
      <w:r w:rsidRPr="005A6CC3">
        <w:rPr>
          <w:rFonts w:cs="Arial"/>
          <w:szCs w:val="22"/>
        </w:rPr>
        <w:t>used for research or the compilation of statistics in the public interest, in certain limited circumstances</w:t>
      </w:r>
    </w:p>
    <w:p w14:paraId="43F3821A" w14:textId="01F6C0E6" w:rsidR="001F02F2" w:rsidRPr="005A6CC3" w:rsidRDefault="001F02F2" w:rsidP="007050A3">
      <w:pPr>
        <w:pStyle w:val="BodyText"/>
        <w:numPr>
          <w:ilvl w:val="0"/>
          <w:numId w:val="44"/>
        </w:numPr>
        <w:tabs>
          <w:tab w:val="clear" w:pos="-720"/>
          <w:tab w:val="clear" w:pos="1288"/>
          <w:tab w:val="num" w:pos="34"/>
          <w:tab w:val="num" w:pos="318"/>
        </w:tabs>
        <w:suppressAutoHyphens w:val="0"/>
        <w:autoSpaceDE w:val="0"/>
        <w:autoSpaceDN w:val="0"/>
        <w:adjustRightInd w:val="0"/>
        <w:spacing w:before="60" w:after="60" w:line="276" w:lineRule="auto"/>
        <w:ind w:left="318" w:hanging="318"/>
        <w:rPr>
          <w:rFonts w:cs="Arial"/>
          <w:color w:val="000000"/>
          <w:szCs w:val="22"/>
        </w:rPr>
      </w:pPr>
      <w:r w:rsidRPr="005A6CC3">
        <w:rPr>
          <w:rFonts w:cs="Arial"/>
          <w:szCs w:val="22"/>
        </w:rPr>
        <w:t xml:space="preserve">any research conducted in schools must first be approved by </w:t>
      </w:r>
      <w:r w:rsidR="009C7A98">
        <w:rPr>
          <w:rFonts w:cs="Arial"/>
          <w:szCs w:val="22"/>
        </w:rPr>
        <w:t xml:space="preserve">the </w:t>
      </w:r>
      <w:r>
        <w:rPr>
          <w:rFonts w:cs="Arial"/>
          <w:szCs w:val="22"/>
        </w:rPr>
        <w:t>D</w:t>
      </w:r>
      <w:r w:rsidR="009C7A98">
        <w:rPr>
          <w:rFonts w:cs="Arial"/>
          <w:szCs w:val="22"/>
        </w:rPr>
        <w:t>epartment</w:t>
      </w:r>
      <w:r w:rsidRPr="005A6CC3">
        <w:rPr>
          <w:rFonts w:cs="Arial"/>
          <w:szCs w:val="22"/>
        </w:rPr>
        <w:t xml:space="preserve"> (refer to </w:t>
      </w:r>
      <w:hyperlink r:id="rId14" w:history="1">
        <w:r w:rsidRPr="002576E9">
          <w:rPr>
            <w:rStyle w:val="Hyperlink"/>
            <w:rFonts w:cs="Arial"/>
            <w:szCs w:val="22"/>
          </w:rPr>
          <w:t>School Policy and Advisory Guide – Conducting Research</w:t>
        </w:r>
      </w:hyperlink>
      <w:r w:rsidRPr="005A6CC3">
        <w:rPr>
          <w:rFonts w:cs="Arial"/>
          <w:szCs w:val="22"/>
        </w:rPr>
        <w:t>).</w:t>
      </w:r>
    </w:p>
    <w:p w14:paraId="7751EC8A" w14:textId="6CD5A138" w:rsidR="001F02F2" w:rsidRDefault="002576E9" w:rsidP="007050A3">
      <w:pPr>
        <w:pStyle w:val="Heading2"/>
        <w:numPr>
          <w:ilvl w:val="0"/>
          <w:numId w:val="0"/>
        </w:numPr>
        <w:spacing w:line="276" w:lineRule="auto"/>
        <w:ind w:left="578" w:hanging="578"/>
      </w:pPr>
      <w:r>
        <w:t>11.2</w:t>
      </w:r>
      <w:r>
        <w:tab/>
      </w:r>
      <w:r w:rsidR="001F02F2">
        <w:t>Confidentiality</w:t>
      </w:r>
    </w:p>
    <w:p w14:paraId="43CC3238" w14:textId="77777777" w:rsidR="001F02F2" w:rsidRPr="005A6CC3" w:rsidRDefault="001F02F2" w:rsidP="007050A3">
      <w:pPr>
        <w:widowControl w:val="0"/>
        <w:tabs>
          <w:tab w:val="num" w:pos="34"/>
        </w:tabs>
        <w:autoSpaceDE w:val="0"/>
        <w:autoSpaceDN w:val="0"/>
        <w:adjustRightInd w:val="0"/>
        <w:spacing w:before="120" w:after="120" w:line="276" w:lineRule="auto"/>
        <w:rPr>
          <w:rFonts w:ascii="Arial" w:hAnsi="Arial" w:cs="Arial"/>
          <w:color w:val="000000"/>
          <w:sz w:val="22"/>
          <w:szCs w:val="22"/>
        </w:rPr>
      </w:pPr>
      <w:r w:rsidRPr="005A6CC3">
        <w:rPr>
          <w:rFonts w:ascii="Arial" w:hAnsi="Arial" w:cs="Arial"/>
          <w:color w:val="000000"/>
          <w:sz w:val="22"/>
          <w:szCs w:val="22"/>
        </w:rPr>
        <w:t xml:space="preserve">If a parent, guardian, student or employee chooses to notify the school or workplace of his/her hepatitis status then the </w:t>
      </w:r>
      <w:r w:rsidRPr="005A6CC3">
        <w:rPr>
          <w:rFonts w:ascii="Arial" w:hAnsi="Arial" w:cs="Arial"/>
          <w:b/>
          <w:color w:val="000000"/>
          <w:sz w:val="22"/>
          <w:szCs w:val="22"/>
        </w:rPr>
        <w:t>Workplace Manager</w:t>
      </w:r>
      <w:r w:rsidRPr="005A6CC3">
        <w:rPr>
          <w:rFonts w:ascii="Arial" w:hAnsi="Arial" w:cs="Arial"/>
          <w:color w:val="000000"/>
          <w:sz w:val="22"/>
          <w:szCs w:val="22"/>
        </w:rPr>
        <w:t xml:space="preserve"> or person in charge of the workplace is responsible for ensuring that the information is kept confidential to avoid any form of discrimination, and to protect the students’ and employees’ right to privacy.</w:t>
      </w:r>
    </w:p>
    <w:p w14:paraId="6FD301C0" w14:textId="07F5D002" w:rsidR="001F02F2" w:rsidRDefault="002576E9" w:rsidP="007050A3">
      <w:pPr>
        <w:pStyle w:val="Heading2"/>
        <w:numPr>
          <w:ilvl w:val="0"/>
          <w:numId w:val="0"/>
        </w:numPr>
        <w:spacing w:line="276" w:lineRule="auto"/>
        <w:ind w:left="578" w:hanging="578"/>
      </w:pPr>
      <w:r>
        <w:t>11.3</w:t>
      </w:r>
      <w:r>
        <w:tab/>
      </w:r>
      <w:r w:rsidR="001F02F2">
        <w:t>Discrimination</w:t>
      </w:r>
    </w:p>
    <w:p w14:paraId="191D53F8" w14:textId="356B0B5C" w:rsidR="001F02F2" w:rsidRPr="005A6CC3" w:rsidRDefault="001F02F2" w:rsidP="007050A3">
      <w:pPr>
        <w:widowControl w:val="0"/>
        <w:tabs>
          <w:tab w:val="num" w:pos="34"/>
        </w:tabs>
        <w:autoSpaceDE w:val="0"/>
        <w:autoSpaceDN w:val="0"/>
        <w:adjustRightInd w:val="0"/>
        <w:spacing w:before="120" w:after="120" w:line="276" w:lineRule="auto"/>
        <w:rPr>
          <w:rFonts w:ascii="Arial" w:hAnsi="Arial" w:cs="Arial"/>
          <w:color w:val="000000"/>
          <w:sz w:val="22"/>
          <w:szCs w:val="22"/>
        </w:rPr>
      </w:pPr>
      <w:r w:rsidRPr="005A6CC3">
        <w:rPr>
          <w:rFonts w:ascii="Arial" w:hAnsi="Arial" w:cs="Arial"/>
          <w:color w:val="000000"/>
          <w:sz w:val="22"/>
          <w:szCs w:val="22"/>
        </w:rPr>
        <w:t>Apart from the exclusion and notification requirements of the</w:t>
      </w:r>
      <w:r w:rsidRPr="005A6CC3">
        <w:rPr>
          <w:rFonts w:ascii="Arial" w:hAnsi="Arial" w:cs="Arial"/>
          <w:i/>
          <w:color w:val="000000"/>
          <w:sz w:val="22"/>
          <w:szCs w:val="22"/>
        </w:rPr>
        <w:t xml:space="preserve"> </w:t>
      </w:r>
      <w:r w:rsidRPr="005A6CC3">
        <w:rPr>
          <w:rFonts w:ascii="Arial" w:hAnsi="Arial" w:cs="Arial"/>
          <w:i/>
          <w:sz w:val="22"/>
          <w:szCs w:val="22"/>
        </w:rPr>
        <w:t>Public Health and Wellbeing Regulations 2009</w:t>
      </w:r>
      <w:r w:rsidRPr="005A6CC3">
        <w:rPr>
          <w:rFonts w:ascii="Arial" w:hAnsi="Arial" w:cs="Arial"/>
          <w:color w:val="000000"/>
          <w:sz w:val="22"/>
          <w:szCs w:val="22"/>
        </w:rPr>
        <w:t>, at no other times must a student or employee be discriminated against on the b</w:t>
      </w:r>
      <w:r w:rsidR="002576E9">
        <w:rPr>
          <w:rFonts w:ascii="Arial" w:hAnsi="Arial" w:cs="Arial"/>
          <w:color w:val="000000"/>
          <w:sz w:val="22"/>
          <w:szCs w:val="22"/>
        </w:rPr>
        <w:t xml:space="preserve">asis of a hepatitis infection. </w:t>
      </w:r>
      <w:r w:rsidRPr="005A6CC3">
        <w:rPr>
          <w:rFonts w:ascii="Arial" w:hAnsi="Arial" w:cs="Arial"/>
          <w:color w:val="000000"/>
          <w:sz w:val="22"/>
          <w:szCs w:val="22"/>
        </w:rPr>
        <w:t>Acts of discrimination could include exclusion from normal school activities like excursions.</w:t>
      </w:r>
    </w:p>
    <w:p w14:paraId="0BAF5933" w14:textId="1B83538C" w:rsidR="001F02F2" w:rsidRDefault="001F02F2" w:rsidP="007050A3">
      <w:pPr>
        <w:pStyle w:val="Heading2"/>
        <w:numPr>
          <w:ilvl w:val="0"/>
          <w:numId w:val="0"/>
        </w:numPr>
        <w:spacing w:line="276" w:lineRule="auto"/>
        <w:ind w:left="578" w:hanging="578"/>
      </w:pPr>
      <w:r>
        <w:t>1</w:t>
      </w:r>
      <w:r w:rsidR="002576E9">
        <w:t>2.</w:t>
      </w:r>
      <w:r w:rsidR="002576E9">
        <w:tab/>
      </w:r>
      <w:r>
        <w:t>Related Legislation</w:t>
      </w:r>
    </w:p>
    <w:p w14:paraId="7CC3FD7F" w14:textId="266664BE" w:rsidR="001F02F2" w:rsidRPr="006A3F74" w:rsidRDefault="000E05B9" w:rsidP="007050A3">
      <w:pPr>
        <w:widowControl w:val="0"/>
        <w:tabs>
          <w:tab w:val="left" w:pos="318"/>
        </w:tabs>
        <w:autoSpaceDE w:val="0"/>
        <w:autoSpaceDN w:val="0"/>
        <w:adjustRightInd w:val="0"/>
        <w:spacing w:before="60" w:after="60" w:line="276" w:lineRule="auto"/>
        <w:rPr>
          <w:rFonts w:ascii="Arial" w:hAnsi="Arial" w:cs="Arial"/>
          <w:i/>
          <w:color w:val="000000"/>
          <w:sz w:val="22"/>
          <w:szCs w:val="22"/>
        </w:rPr>
      </w:pPr>
      <w:hyperlink r:id="rId15" w:history="1">
        <w:r w:rsidR="001F02F2" w:rsidRPr="006A3F74">
          <w:rPr>
            <w:rStyle w:val="Hyperlink"/>
            <w:rFonts w:ascii="Arial" w:hAnsi="Arial" w:cs="Arial"/>
            <w:i/>
            <w:sz w:val="22"/>
            <w:szCs w:val="22"/>
          </w:rPr>
          <w:t>Blue Book – Guidelines for the Control of Infectious Diseases</w:t>
        </w:r>
      </w:hyperlink>
    </w:p>
    <w:p w14:paraId="05E0E8F3" w14:textId="77777777" w:rsidR="001F02F2" w:rsidRPr="005A6CC3" w:rsidRDefault="001F02F2" w:rsidP="007050A3">
      <w:pPr>
        <w:widowControl w:val="0"/>
        <w:tabs>
          <w:tab w:val="left" w:pos="318"/>
        </w:tabs>
        <w:autoSpaceDE w:val="0"/>
        <w:autoSpaceDN w:val="0"/>
        <w:adjustRightInd w:val="0"/>
        <w:spacing w:before="60" w:after="60" w:line="276" w:lineRule="auto"/>
        <w:rPr>
          <w:rFonts w:ascii="Arial" w:hAnsi="Arial" w:cs="Arial"/>
          <w:i/>
          <w:color w:val="000000"/>
          <w:sz w:val="22"/>
          <w:szCs w:val="22"/>
        </w:rPr>
      </w:pPr>
      <w:r w:rsidRPr="005A6CC3">
        <w:rPr>
          <w:rFonts w:ascii="Arial" w:hAnsi="Arial" w:cs="Arial"/>
          <w:i/>
          <w:sz w:val="22"/>
          <w:szCs w:val="22"/>
        </w:rPr>
        <w:t>Health Records Act 2001</w:t>
      </w:r>
    </w:p>
    <w:p w14:paraId="205576D7" w14:textId="77777777" w:rsidR="001F02F2" w:rsidRPr="005A6CC3" w:rsidRDefault="001F02F2" w:rsidP="007050A3">
      <w:pPr>
        <w:widowControl w:val="0"/>
        <w:tabs>
          <w:tab w:val="left" w:pos="318"/>
        </w:tabs>
        <w:autoSpaceDE w:val="0"/>
        <w:autoSpaceDN w:val="0"/>
        <w:adjustRightInd w:val="0"/>
        <w:spacing w:before="60" w:after="60" w:line="276" w:lineRule="auto"/>
        <w:rPr>
          <w:rFonts w:ascii="Arial" w:hAnsi="Arial" w:cs="Arial"/>
          <w:i/>
          <w:color w:val="000000"/>
          <w:sz w:val="22"/>
          <w:szCs w:val="22"/>
        </w:rPr>
      </w:pPr>
      <w:r w:rsidRPr="005A6CC3">
        <w:rPr>
          <w:rFonts w:ascii="Arial" w:hAnsi="Arial" w:cs="Arial"/>
          <w:i/>
          <w:color w:val="000000"/>
          <w:sz w:val="22"/>
          <w:szCs w:val="22"/>
        </w:rPr>
        <w:t>Information Privacy Act 2000</w:t>
      </w:r>
    </w:p>
    <w:p w14:paraId="09BCD14D" w14:textId="77777777" w:rsidR="001F02F2" w:rsidRPr="005A6CC3" w:rsidRDefault="001F02F2" w:rsidP="007050A3">
      <w:pPr>
        <w:widowControl w:val="0"/>
        <w:tabs>
          <w:tab w:val="left" w:pos="318"/>
        </w:tabs>
        <w:autoSpaceDE w:val="0"/>
        <w:autoSpaceDN w:val="0"/>
        <w:adjustRightInd w:val="0"/>
        <w:spacing w:before="60" w:after="60" w:line="276" w:lineRule="auto"/>
        <w:rPr>
          <w:rFonts w:ascii="Arial" w:hAnsi="Arial" w:cs="Arial"/>
          <w:i/>
          <w:color w:val="000000"/>
          <w:sz w:val="22"/>
          <w:szCs w:val="22"/>
        </w:rPr>
      </w:pPr>
      <w:r w:rsidRPr="005A6CC3">
        <w:rPr>
          <w:rFonts w:ascii="Arial" w:hAnsi="Arial" w:cs="Arial"/>
          <w:i/>
          <w:color w:val="000000"/>
          <w:sz w:val="22"/>
          <w:szCs w:val="22"/>
        </w:rPr>
        <w:lastRenderedPageBreak/>
        <w:t>Public Health and Wellbeing Act 2008</w:t>
      </w:r>
    </w:p>
    <w:p w14:paraId="2BB63D7B" w14:textId="77777777" w:rsidR="001F02F2" w:rsidRPr="005A6CC3" w:rsidRDefault="001F02F2" w:rsidP="007050A3">
      <w:pPr>
        <w:widowControl w:val="0"/>
        <w:tabs>
          <w:tab w:val="left" w:pos="318"/>
        </w:tabs>
        <w:autoSpaceDE w:val="0"/>
        <w:autoSpaceDN w:val="0"/>
        <w:adjustRightInd w:val="0"/>
        <w:spacing w:before="60" w:after="60" w:line="276" w:lineRule="auto"/>
        <w:rPr>
          <w:rFonts w:ascii="Arial" w:hAnsi="Arial" w:cs="Arial"/>
          <w:i/>
          <w:color w:val="000000"/>
          <w:sz w:val="22"/>
          <w:szCs w:val="22"/>
        </w:rPr>
      </w:pPr>
      <w:r w:rsidRPr="005A6CC3">
        <w:rPr>
          <w:rFonts w:ascii="Arial" w:hAnsi="Arial" w:cs="Arial"/>
          <w:i/>
          <w:color w:val="000000"/>
          <w:sz w:val="22"/>
          <w:szCs w:val="22"/>
        </w:rPr>
        <w:t>Public Health and Wellbeing Regulations 2009</w:t>
      </w:r>
    </w:p>
    <w:p w14:paraId="09616E9B" w14:textId="19758485" w:rsidR="001F02F2" w:rsidRPr="005A6CC3" w:rsidRDefault="001F02F2" w:rsidP="007050A3">
      <w:pPr>
        <w:widowControl w:val="0"/>
        <w:tabs>
          <w:tab w:val="left" w:pos="318"/>
        </w:tabs>
        <w:autoSpaceDE w:val="0"/>
        <w:autoSpaceDN w:val="0"/>
        <w:adjustRightInd w:val="0"/>
        <w:spacing w:before="60" w:after="60" w:line="276" w:lineRule="auto"/>
        <w:rPr>
          <w:rFonts w:ascii="Arial" w:hAnsi="Arial" w:cs="Arial"/>
          <w:i/>
          <w:color w:val="000000"/>
          <w:sz w:val="22"/>
          <w:szCs w:val="22"/>
        </w:rPr>
      </w:pPr>
      <w:r w:rsidRPr="005A6CC3">
        <w:rPr>
          <w:rFonts w:ascii="Arial" w:hAnsi="Arial" w:cs="Arial"/>
          <w:i/>
          <w:color w:val="000000"/>
          <w:sz w:val="22"/>
          <w:szCs w:val="22"/>
        </w:rPr>
        <w:t xml:space="preserve">National Code of Practice for the Control of Work Related Exposure to Hepatitis and HIV </w:t>
      </w:r>
      <w:r w:rsidR="007050A3">
        <w:rPr>
          <w:rFonts w:ascii="Arial" w:hAnsi="Arial" w:cs="Arial"/>
          <w:i/>
          <w:color w:val="000000"/>
          <w:sz w:val="22"/>
          <w:szCs w:val="22"/>
        </w:rPr>
        <w:t>(</w:t>
      </w:r>
      <w:r w:rsidRPr="005A6CC3">
        <w:rPr>
          <w:rFonts w:ascii="Arial" w:hAnsi="Arial" w:cs="Arial"/>
          <w:i/>
          <w:color w:val="000000"/>
          <w:sz w:val="22"/>
          <w:szCs w:val="22"/>
        </w:rPr>
        <w:t>blood</w:t>
      </w:r>
      <w:r w:rsidR="007050A3">
        <w:rPr>
          <w:rFonts w:ascii="Arial" w:hAnsi="Arial" w:cs="Arial"/>
          <w:i/>
          <w:color w:val="000000"/>
          <w:sz w:val="22"/>
          <w:szCs w:val="22"/>
        </w:rPr>
        <w:t xml:space="preserve"> borne) viruses</w:t>
      </w:r>
    </w:p>
    <w:p w14:paraId="37ADE698" w14:textId="7B301959" w:rsidR="002576E9" w:rsidRPr="006A3F74" w:rsidRDefault="000E05B9" w:rsidP="007050A3">
      <w:pPr>
        <w:widowControl w:val="0"/>
        <w:tabs>
          <w:tab w:val="num" w:pos="284"/>
          <w:tab w:val="left" w:pos="318"/>
        </w:tabs>
        <w:autoSpaceDE w:val="0"/>
        <w:autoSpaceDN w:val="0"/>
        <w:adjustRightInd w:val="0"/>
        <w:spacing w:before="60" w:after="60" w:line="276" w:lineRule="auto"/>
        <w:rPr>
          <w:rFonts w:ascii="Arial" w:hAnsi="Arial" w:cs="Arial"/>
          <w:i/>
          <w:color w:val="000000"/>
          <w:sz w:val="22"/>
          <w:szCs w:val="22"/>
        </w:rPr>
      </w:pPr>
      <w:hyperlink r:id="rId16" w:history="1">
        <w:r w:rsidR="004909D7" w:rsidRPr="004909D7">
          <w:rPr>
            <w:rStyle w:val="Hyperlink"/>
            <w:rFonts w:ascii="Arial" w:hAnsi="Arial" w:cs="Arial"/>
            <w:i/>
            <w:sz w:val="22"/>
            <w:szCs w:val="22"/>
          </w:rPr>
          <w:t>The Australian Immunisation Handbook 10</w:t>
        </w:r>
        <w:r w:rsidR="004909D7" w:rsidRPr="004909D7">
          <w:rPr>
            <w:rStyle w:val="Hyperlink"/>
            <w:rFonts w:ascii="Arial" w:hAnsi="Arial" w:cs="Arial"/>
            <w:i/>
            <w:sz w:val="22"/>
            <w:szCs w:val="22"/>
            <w:vertAlign w:val="superscript"/>
          </w:rPr>
          <w:t>th</w:t>
        </w:r>
        <w:r w:rsidR="004909D7" w:rsidRPr="004909D7">
          <w:rPr>
            <w:rStyle w:val="Hyperlink"/>
            <w:rFonts w:ascii="Arial" w:hAnsi="Arial" w:cs="Arial"/>
            <w:i/>
            <w:sz w:val="22"/>
            <w:szCs w:val="22"/>
          </w:rPr>
          <w:t xml:space="preserve"> Edition</w:t>
        </w:r>
      </w:hyperlink>
    </w:p>
    <w:p w14:paraId="6DB4C7AE" w14:textId="013BAB81" w:rsidR="007050A3" w:rsidRPr="007050A3" w:rsidRDefault="007050A3" w:rsidP="007050A3">
      <w:pPr>
        <w:pStyle w:val="Heading2"/>
        <w:numPr>
          <w:ilvl w:val="0"/>
          <w:numId w:val="0"/>
        </w:numPr>
        <w:spacing w:line="276" w:lineRule="auto"/>
        <w:ind w:left="578" w:hanging="578"/>
      </w:pPr>
      <w:r>
        <w:t>13.</w:t>
      </w:r>
      <w:r>
        <w:tab/>
      </w:r>
      <w:r w:rsidR="001F02F2">
        <w:t>Related Documentation</w:t>
      </w:r>
    </w:p>
    <w:p w14:paraId="518DA9BC" w14:textId="22D65CC0" w:rsidR="001F02F2" w:rsidRDefault="001F02F2" w:rsidP="007050A3">
      <w:pPr>
        <w:widowControl w:val="0"/>
        <w:tabs>
          <w:tab w:val="left" w:pos="176"/>
        </w:tabs>
        <w:autoSpaceDE w:val="0"/>
        <w:autoSpaceDN w:val="0"/>
        <w:adjustRightInd w:val="0"/>
        <w:spacing w:before="60" w:after="60" w:line="276" w:lineRule="auto"/>
        <w:rPr>
          <w:rStyle w:val="Hyperlink"/>
          <w:rFonts w:ascii="Arial" w:hAnsi="Arial" w:cs="Arial"/>
          <w:i/>
          <w:color w:val="auto"/>
          <w:sz w:val="22"/>
          <w:szCs w:val="22"/>
          <w:u w:val="none"/>
        </w:rPr>
      </w:pPr>
      <w:r w:rsidRPr="004268D4">
        <w:rPr>
          <w:rStyle w:val="Hyperlink"/>
          <w:rFonts w:ascii="Arial" w:hAnsi="Arial" w:cs="Arial"/>
          <w:i/>
          <w:color w:val="auto"/>
          <w:sz w:val="22"/>
          <w:szCs w:val="22"/>
          <w:u w:val="none"/>
        </w:rPr>
        <w:t>First Aid and Infection Prevention and Control Procedure</w:t>
      </w:r>
    </w:p>
    <w:p w14:paraId="14B0FFFA" w14:textId="1E6C0462" w:rsidR="000E05B9" w:rsidRPr="000E05B9" w:rsidRDefault="000E05B9" w:rsidP="000E05B9">
      <w:pPr>
        <w:tabs>
          <w:tab w:val="num" w:pos="34"/>
        </w:tabs>
        <w:spacing w:before="120" w:after="120" w:line="276" w:lineRule="auto"/>
        <w:rPr>
          <w:rFonts w:ascii="Arial" w:hAnsi="Arial" w:cs="Arial"/>
          <w:i/>
          <w:iCs/>
          <w:sz w:val="22"/>
          <w:szCs w:val="22"/>
        </w:rPr>
      </w:pPr>
      <w:r w:rsidRPr="000E05B9">
        <w:rPr>
          <w:rFonts w:ascii="Arial" w:hAnsi="Arial" w:cs="Arial"/>
          <w:i/>
          <w:iCs/>
          <w:sz w:val="22"/>
          <w:szCs w:val="22"/>
        </w:rPr>
        <w:t>Hazard and Incident Reporting and Investigation Procedure.</w:t>
      </w:r>
    </w:p>
    <w:p w14:paraId="01D3E10F" w14:textId="6C165AC4" w:rsidR="007050A3" w:rsidRPr="007050A3" w:rsidRDefault="007050A3" w:rsidP="007050A3">
      <w:pPr>
        <w:pStyle w:val="Heading2"/>
        <w:numPr>
          <w:ilvl w:val="0"/>
          <w:numId w:val="0"/>
        </w:numPr>
        <w:spacing w:line="276" w:lineRule="auto"/>
        <w:ind w:left="578" w:hanging="578"/>
      </w:pPr>
      <w:r>
        <w:t>14</w:t>
      </w:r>
      <w:r>
        <w:tab/>
        <w:t>Further assistance</w:t>
      </w:r>
    </w:p>
    <w:p w14:paraId="6D16EAD4" w14:textId="377CB1F4" w:rsidR="003B036A" w:rsidRPr="003B036A" w:rsidRDefault="003B036A" w:rsidP="007050A3">
      <w:pPr>
        <w:spacing w:before="120" w:after="120" w:line="276" w:lineRule="auto"/>
        <w:ind w:right="425"/>
        <w:rPr>
          <w:rFonts w:ascii="Arial" w:hAnsi="Arial" w:cs="Arial"/>
          <w:sz w:val="22"/>
          <w:szCs w:val="22"/>
        </w:rPr>
      </w:pPr>
      <w:r w:rsidRPr="003B036A">
        <w:rPr>
          <w:rFonts w:ascii="Arial" w:hAnsi="Arial" w:cs="Arial"/>
          <w:sz w:val="22"/>
          <w:szCs w:val="22"/>
        </w:rPr>
        <w:t>If further advice or assistance is required in</w:t>
      </w:r>
      <w:r>
        <w:rPr>
          <w:rFonts w:ascii="Arial" w:hAnsi="Arial" w:cs="Arial"/>
          <w:sz w:val="22"/>
          <w:szCs w:val="22"/>
        </w:rPr>
        <w:t xml:space="preserve"> relation</w:t>
      </w:r>
      <w:r w:rsidRPr="003B036A">
        <w:rPr>
          <w:rFonts w:ascii="Arial" w:hAnsi="Arial" w:cs="Arial"/>
          <w:sz w:val="22"/>
          <w:szCs w:val="22"/>
        </w:rPr>
        <w:t xml:space="preserve"> this </w:t>
      </w:r>
      <w:r>
        <w:rPr>
          <w:rFonts w:ascii="Arial" w:hAnsi="Arial" w:cs="Arial"/>
          <w:sz w:val="22"/>
          <w:szCs w:val="22"/>
        </w:rPr>
        <w:t>Guide</w:t>
      </w:r>
      <w:r w:rsidRPr="003B036A">
        <w:rPr>
          <w:rFonts w:ascii="Arial" w:hAnsi="Arial" w:cs="Arial"/>
          <w:sz w:val="22"/>
          <w:szCs w:val="22"/>
        </w:rPr>
        <w:t xml:space="preserve">, please contact the OHS Advisory Service on 1300 074 715 or e-mail </w:t>
      </w:r>
      <w:hyperlink r:id="rId17" w:history="1">
        <w:r w:rsidRPr="003B036A">
          <w:rPr>
            <w:rStyle w:val="Hyperlink"/>
            <w:rFonts w:ascii="Arial" w:hAnsi="Arial" w:cs="Arial"/>
            <w:sz w:val="22"/>
            <w:szCs w:val="22"/>
          </w:rPr>
          <w:t>safety@edumail.vic.gov.au</w:t>
        </w:r>
      </w:hyperlink>
      <w:r w:rsidRPr="003B036A">
        <w:rPr>
          <w:rFonts w:ascii="Arial" w:hAnsi="Arial" w:cs="Arial"/>
          <w:sz w:val="22"/>
          <w:szCs w:val="22"/>
        </w:rPr>
        <w:t>.</w:t>
      </w:r>
    </w:p>
    <w:p w14:paraId="4C2FD5E5" w14:textId="0D5D2DA8" w:rsidR="003B036A" w:rsidRPr="005A6CC3" w:rsidRDefault="003B036A" w:rsidP="00BA6A42">
      <w:pPr>
        <w:widowControl w:val="0"/>
        <w:tabs>
          <w:tab w:val="left" w:pos="176"/>
        </w:tabs>
        <w:autoSpaceDE w:val="0"/>
        <w:autoSpaceDN w:val="0"/>
        <w:adjustRightInd w:val="0"/>
        <w:spacing w:line="276" w:lineRule="auto"/>
        <w:contextualSpacing/>
        <w:rPr>
          <w:rFonts w:ascii="Arial" w:hAnsi="Arial" w:cs="Arial"/>
          <w:i/>
          <w:color w:val="000000"/>
          <w:sz w:val="22"/>
          <w:szCs w:val="22"/>
          <w:highlight w:val="yellow"/>
        </w:rPr>
      </w:pPr>
    </w:p>
    <w:sectPr w:rsidR="003B036A" w:rsidRPr="005A6CC3" w:rsidSect="00A77847">
      <w:headerReference w:type="default" r:id="rId18"/>
      <w:footerReference w:type="default" r:id="rId19"/>
      <w:headerReference w:type="first" r:id="rId20"/>
      <w:footerReference w:type="first" r:id="rId21"/>
      <w:pgSz w:w="11907" w:h="16840" w:code="9"/>
      <w:pgMar w:top="1819" w:right="1417" w:bottom="1440" w:left="993" w:header="624" w:footer="382"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F1BA1" w14:textId="77777777" w:rsidR="00B24C96" w:rsidRDefault="00B24C96">
      <w:r>
        <w:separator/>
      </w:r>
    </w:p>
  </w:endnote>
  <w:endnote w:type="continuationSeparator" w:id="0">
    <w:p w14:paraId="7081B5B8" w14:textId="77777777" w:rsidR="00B24C96" w:rsidRDefault="00B24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 10pt">
    <w:altName w:val="Arial"/>
    <w:panose1 w:val="00000000000000000000"/>
    <w:charset w:val="00"/>
    <w:family w:val="swiss"/>
    <w:notTrueType/>
    <w:pitch w:val="default"/>
    <w:sig w:usb0="00000003" w:usb1="00000000" w:usb2="00000000" w:usb3="00000000" w:csb0="00000001" w:csb1="00000000"/>
  </w:font>
  <w:font w:name="Futura BdCn BT">
    <w:altName w:val="Arial Narrow"/>
    <w:charset w:val="00"/>
    <w:family w:val="swiss"/>
    <w:pitch w:val="variable"/>
    <w:sig w:usb0="00000007" w:usb1="00000000" w:usb2="00000000" w:usb3="00000000" w:csb0="00000011" w:csb1="00000000"/>
  </w:font>
  <w:font w:name="Optimum">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wis721 BlkCn BT">
    <w:altName w:val="Impact"/>
    <w:charset w:val="00"/>
    <w:family w:val="swiss"/>
    <w:pitch w:val="variable"/>
    <w:sig w:usb0="00000007" w:usb1="00000000" w:usb2="00000000" w:usb3="00000000" w:csb0="00000011"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476752581"/>
      <w:docPartObj>
        <w:docPartGallery w:val="Page Numbers (Bottom of Page)"/>
        <w:docPartUnique/>
      </w:docPartObj>
    </w:sdtPr>
    <w:sdtEndPr>
      <w:rPr>
        <w:rFonts w:ascii="Times New Roman" w:hAnsi="Times New Roman" w:cs="Times New Roman"/>
        <w:sz w:val="16"/>
        <w:szCs w:val="24"/>
      </w:rPr>
    </w:sdtEndPr>
    <w:sdtContent>
      <w:p w14:paraId="34331A55" w14:textId="01EEA7E2" w:rsidR="00A77847" w:rsidRDefault="00A77847" w:rsidP="00A77847">
        <w:pPr>
          <w:pStyle w:val="Footer"/>
          <w:pBdr>
            <w:top w:val="none" w:sz="0" w:space="0" w:color="auto"/>
          </w:pBdr>
          <w:jc w:val="right"/>
        </w:pPr>
        <w:r w:rsidRPr="000E05B9">
          <w:rPr>
            <w:rFonts w:ascii="Arial" w:hAnsi="Arial" w:cs="Arial"/>
            <w:sz w:val="20"/>
            <w:szCs w:val="20"/>
          </w:rPr>
          <w:t xml:space="preserve">Page | </w:t>
        </w:r>
        <w:r w:rsidRPr="000E05B9">
          <w:rPr>
            <w:rFonts w:ascii="Arial" w:hAnsi="Arial" w:cs="Arial"/>
            <w:sz w:val="20"/>
            <w:szCs w:val="20"/>
          </w:rPr>
          <w:fldChar w:fldCharType="begin"/>
        </w:r>
        <w:r w:rsidRPr="000E05B9">
          <w:rPr>
            <w:rFonts w:ascii="Arial" w:hAnsi="Arial" w:cs="Arial"/>
            <w:sz w:val="20"/>
            <w:szCs w:val="20"/>
          </w:rPr>
          <w:instrText xml:space="preserve"> PAGE   \* MERGEFORMAT </w:instrText>
        </w:r>
        <w:r w:rsidRPr="000E05B9">
          <w:rPr>
            <w:rFonts w:ascii="Arial" w:hAnsi="Arial" w:cs="Arial"/>
            <w:sz w:val="20"/>
            <w:szCs w:val="20"/>
          </w:rPr>
          <w:fldChar w:fldCharType="separate"/>
        </w:r>
        <w:r w:rsidR="004268D4" w:rsidRPr="000E05B9">
          <w:rPr>
            <w:rFonts w:ascii="Arial" w:hAnsi="Arial" w:cs="Arial"/>
            <w:noProof/>
            <w:sz w:val="20"/>
            <w:szCs w:val="20"/>
          </w:rPr>
          <w:t>7</w:t>
        </w:r>
        <w:r w:rsidRPr="000E05B9">
          <w:rPr>
            <w:rFonts w:ascii="Arial" w:hAnsi="Arial" w:cs="Arial"/>
            <w:noProof/>
            <w:sz w:val="20"/>
            <w:szCs w:val="20"/>
          </w:rPr>
          <w:fldChar w:fldCharType="end"/>
        </w:r>
        <w:r>
          <w:t xml:space="preserve"> </w:t>
        </w:r>
      </w:p>
    </w:sdtContent>
  </w:sdt>
  <w:p w14:paraId="5AA7F7A4" w14:textId="21A78F59" w:rsidR="002F66EC" w:rsidRPr="00025365" w:rsidRDefault="002F66EC" w:rsidP="00B54B97">
    <w:pPr>
      <w:pStyle w:val="Footer"/>
      <w:pBdr>
        <w:top w:val="none" w:sz="0" w:space="0" w:color="auto"/>
      </w:pBdr>
      <w:ind w:left="720"/>
      <w:jc w:val="right"/>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9D192" w14:textId="34B569A0" w:rsidR="008A6981" w:rsidRPr="000E05B9" w:rsidRDefault="00A77847" w:rsidP="00A77847">
    <w:pPr>
      <w:pStyle w:val="Footer"/>
      <w:pBdr>
        <w:top w:val="none" w:sz="0" w:space="0" w:color="auto"/>
      </w:pBdr>
      <w:rPr>
        <w:rFonts w:ascii="Arial" w:hAnsi="Arial" w:cs="Arial"/>
        <w:i/>
        <w:sz w:val="20"/>
        <w:szCs w:val="20"/>
      </w:rPr>
    </w:pPr>
    <w:r>
      <w:rPr>
        <w:rFonts w:ascii="Arial" w:hAnsi="Arial" w:cs="Arial"/>
        <w:i/>
      </w:rPr>
      <w:tab/>
    </w:r>
    <w:r w:rsidRPr="000E05B9">
      <w:rPr>
        <w:rFonts w:ascii="Arial" w:hAnsi="Arial" w:cs="Arial"/>
        <w:i/>
        <w:sz w:val="20"/>
        <w:szCs w:val="20"/>
      </w:rPr>
      <w:t xml:space="preserve">Last Updated: </w:t>
    </w:r>
    <w:r w:rsidR="000E05B9" w:rsidRPr="000E05B9">
      <w:rPr>
        <w:rFonts w:ascii="Arial" w:hAnsi="Arial" w:cs="Arial"/>
        <w:i/>
        <w:sz w:val="20"/>
        <w:szCs w:val="20"/>
      </w:rPr>
      <w:t>22 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ECCEC" w14:textId="77777777" w:rsidR="00B24C96" w:rsidRDefault="00B24C96">
      <w:r>
        <w:separator/>
      </w:r>
    </w:p>
  </w:footnote>
  <w:footnote w:type="continuationSeparator" w:id="0">
    <w:p w14:paraId="4E4D9354" w14:textId="77777777" w:rsidR="00B24C96" w:rsidRDefault="00B24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C5FD8" w14:textId="77777777" w:rsidR="00A77847" w:rsidRPr="00FC20CD" w:rsidRDefault="00A77847" w:rsidP="00A77847">
    <w:pPr>
      <w:pStyle w:val="Heading3"/>
      <w:numPr>
        <w:ilvl w:val="0"/>
        <w:numId w:val="0"/>
      </w:numPr>
      <w:ind w:left="567" w:right="-426" w:hanging="567"/>
      <w:jc w:val="right"/>
      <w:rPr>
        <w:sz w:val="44"/>
        <w:szCs w:val="44"/>
      </w:rPr>
    </w:pPr>
    <w:r w:rsidRPr="00FC20CD">
      <w:rPr>
        <w:noProof/>
        <w:sz w:val="44"/>
        <w:szCs w:val="44"/>
      </w:rPr>
      <w:t>Guidelines for Hepatitis</w:t>
    </w:r>
  </w:p>
  <w:p w14:paraId="265216A1" w14:textId="32601652" w:rsidR="001B5462" w:rsidRPr="0018406C" w:rsidRDefault="001B5462" w:rsidP="009C7A98">
    <w:pPr>
      <w:tabs>
        <w:tab w:val="left" w:pos="2160"/>
        <w:tab w:val="center" w:pos="5233"/>
        <w:tab w:val="right" w:pos="9027"/>
        <w:tab w:val="right" w:pos="10772"/>
      </w:tabs>
      <w:spacing w:after="60"/>
      <w:ind w:firstLine="1440"/>
      <w:rPr>
        <w:rFonts w:ascii="Arial" w:hAnsi="Arial" w:cs="Arial"/>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3189C" w14:textId="6648957A" w:rsidR="008A6981" w:rsidRDefault="00A77847" w:rsidP="00A77847">
    <w:pPr>
      <w:pStyle w:val="Header"/>
      <w:pBdr>
        <w:bottom w:val="none" w:sz="0" w:space="0" w:color="auto"/>
      </w:pBdr>
    </w:pPr>
    <w:r w:rsidRPr="00922204">
      <w:rPr>
        <w:noProof/>
        <w:sz w:val="32"/>
      </w:rPr>
      <w:drawing>
        <wp:anchor distT="0" distB="0" distL="114300" distR="114300" simplePos="0" relativeHeight="251659264" behindDoc="1" locked="0" layoutInCell="1" allowOverlap="1" wp14:anchorId="099B4F9A" wp14:editId="66BE8331">
          <wp:simplePos x="0" y="0"/>
          <wp:positionH relativeFrom="margin">
            <wp:posOffset>-104775</wp:posOffset>
          </wp:positionH>
          <wp:positionV relativeFrom="paragraph">
            <wp:posOffset>-143510</wp:posOffset>
          </wp:positionV>
          <wp:extent cx="6372225" cy="866775"/>
          <wp:effectExtent l="0" t="0" r="9525" b="9525"/>
          <wp:wrapTight wrapText="bothSides">
            <wp:wrapPolygon edited="0">
              <wp:start x="0" y="0"/>
              <wp:lineTo x="0" y="21363"/>
              <wp:lineTo x="21568" y="21363"/>
              <wp:lineTo x="21568" y="0"/>
              <wp:lineTo x="0" y="0"/>
            </wp:wrapPolygon>
          </wp:wrapTight>
          <wp:docPr id="1" name="Picture 1" descr="Department of Education and Training Logo&#10;"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372225" cy="86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C58D968"/>
    <w:lvl w:ilvl="0">
      <w:numFmt w:val="decimal"/>
      <w:pStyle w:val="ListBullet"/>
      <w:lvlText w:val="*"/>
      <w:lvlJc w:val="left"/>
    </w:lvl>
  </w:abstractNum>
  <w:abstractNum w:abstractNumId="1" w15:restartNumberingAfterBreak="0">
    <w:nsid w:val="02E82C1A"/>
    <w:multiLevelType w:val="singleLevel"/>
    <w:tmpl w:val="D4E87848"/>
    <w:lvl w:ilvl="0">
      <w:start w:val="1"/>
      <w:numFmt w:val="bullet"/>
      <w:pStyle w:val="TableBody-List"/>
      <w:lvlText w:val=""/>
      <w:lvlJc w:val="left"/>
      <w:pPr>
        <w:tabs>
          <w:tab w:val="num" w:pos="360"/>
        </w:tabs>
        <w:ind w:left="360" w:hanging="360"/>
      </w:pPr>
      <w:rPr>
        <w:rFonts w:ascii="Wingdings" w:hAnsi="Wingdings" w:hint="default"/>
      </w:rPr>
    </w:lvl>
  </w:abstractNum>
  <w:abstractNum w:abstractNumId="2" w15:restartNumberingAfterBreak="0">
    <w:nsid w:val="0C385FF2"/>
    <w:multiLevelType w:val="hybridMultilevel"/>
    <w:tmpl w:val="10388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C06387"/>
    <w:multiLevelType w:val="hybridMultilevel"/>
    <w:tmpl w:val="B358D7A8"/>
    <w:lvl w:ilvl="0" w:tplc="C2BC248C">
      <w:start w:val="1"/>
      <w:numFmt w:val="bullet"/>
      <w:lvlText w:val=""/>
      <w:lvlJc w:val="left"/>
      <w:pPr>
        <w:tabs>
          <w:tab w:val="num" w:pos="1353"/>
        </w:tabs>
        <w:ind w:left="1353" w:hanging="360"/>
      </w:pPr>
      <w:rPr>
        <w:rFonts w:ascii="Symbol" w:hAnsi="Symbol" w:hint="default"/>
        <w:sz w:val="22"/>
        <w:szCs w:val="22"/>
      </w:rPr>
    </w:lvl>
    <w:lvl w:ilvl="1" w:tplc="85C2E568">
      <w:start w:val="1"/>
      <w:numFmt w:val="bullet"/>
      <w:lvlText w:val="o"/>
      <w:lvlJc w:val="left"/>
      <w:pPr>
        <w:tabs>
          <w:tab w:val="num" w:pos="2073"/>
        </w:tabs>
        <w:ind w:left="2073" w:hanging="360"/>
      </w:pPr>
      <w:rPr>
        <w:rFonts w:ascii="Courier New" w:hAnsi="Courier New" w:cs="Courier New" w:hint="default"/>
      </w:rPr>
    </w:lvl>
    <w:lvl w:ilvl="2" w:tplc="721E5F72" w:tentative="1">
      <w:start w:val="1"/>
      <w:numFmt w:val="bullet"/>
      <w:lvlText w:val=""/>
      <w:lvlJc w:val="left"/>
      <w:pPr>
        <w:tabs>
          <w:tab w:val="num" w:pos="2793"/>
        </w:tabs>
        <w:ind w:left="2793" w:hanging="360"/>
      </w:pPr>
      <w:rPr>
        <w:rFonts w:ascii="Wingdings" w:hAnsi="Wingdings" w:hint="default"/>
      </w:rPr>
    </w:lvl>
    <w:lvl w:ilvl="3" w:tplc="EB7C882E" w:tentative="1">
      <w:start w:val="1"/>
      <w:numFmt w:val="bullet"/>
      <w:lvlText w:val=""/>
      <w:lvlJc w:val="left"/>
      <w:pPr>
        <w:tabs>
          <w:tab w:val="num" w:pos="3513"/>
        </w:tabs>
        <w:ind w:left="3513" w:hanging="360"/>
      </w:pPr>
      <w:rPr>
        <w:rFonts w:ascii="Symbol" w:hAnsi="Symbol" w:hint="default"/>
      </w:rPr>
    </w:lvl>
    <w:lvl w:ilvl="4" w:tplc="D9A404BA" w:tentative="1">
      <w:start w:val="1"/>
      <w:numFmt w:val="bullet"/>
      <w:lvlText w:val="o"/>
      <w:lvlJc w:val="left"/>
      <w:pPr>
        <w:tabs>
          <w:tab w:val="num" w:pos="4233"/>
        </w:tabs>
        <w:ind w:left="4233" w:hanging="360"/>
      </w:pPr>
      <w:rPr>
        <w:rFonts w:ascii="Courier New" w:hAnsi="Courier New" w:cs="Courier New" w:hint="default"/>
      </w:rPr>
    </w:lvl>
    <w:lvl w:ilvl="5" w:tplc="CB4810A8" w:tentative="1">
      <w:start w:val="1"/>
      <w:numFmt w:val="bullet"/>
      <w:lvlText w:val=""/>
      <w:lvlJc w:val="left"/>
      <w:pPr>
        <w:tabs>
          <w:tab w:val="num" w:pos="4953"/>
        </w:tabs>
        <w:ind w:left="4953" w:hanging="360"/>
      </w:pPr>
      <w:rPr>
        <w:rFonts w:ascii="Wingdings" w:hAnsi="Wingdings" w:hint="default"/>
      </w:rPr>
    </w:lvl>
    <w:lvl w:ilvl="6" w:tplc="761C7A1E" w:tentative="1">
      <w:start w:val="1"/>
      <w:numFmt w:val="bullet"/>
      <w:lvlText w:val=""/>
      <w:lvlJc w:val="left"/>
      <w:pPr>
        <w:tabs>
          <w:tab w:val="num" w:pos="5673"/>
        </w:tabs>
        <w:ind w:left="5673" w:hanging="360"/>
      </w:pPr>
      <w:rPr>
        <w:rFonts w:ascii="Symbol" w:hAnsi="Symbol" w:hint="default"/>
      </w:rPr>
    </w:lvl>
    <w:lvl w:ilvl="7" w:tplc="4942E574" w:tentative="1">
      <w:start w:val="1"/>
      <w:numFmt w:val="bullet"/>
      <w:lvlText w:val="o"/>
      <w:lvlJc w:val="left"/>
      <w:pPr>
        <w:tabs>
          <w:tab w:val="num" w:pos="6393"/>
        </w:tabs>
        <w:ind w:left="6393" w:hanging="360"/>
      </w:pPr>
      <w:rPr>
        <w:rFonts w:ascii="Courier New" w:hAnsi="Courier New" w:cs="Courier New" w:hint="default"/>
      </w:rPr>
    </w:lvl>
    <w:lvl w:ilvl="8" w:tplc="1512A7A6" w:tentative="1">
      <w:start w:val="1"/>
      <w:numFmt w:val="bullet"/>
      <w:lvlText w:val=""/>
      <w:lvlJc w:val="left"/>
      <w:pPr>
        <w:tabs>
          <w:tab w:val="num" w:pos="7113"/>
        </w:tabs>
        <w:ind w:left="7113" w:hanging="360"/>
      </w:pPr>
      <w:rPr>
        <w:rFonts w:ascii="Wingdings" w:hAnsi="Wingdings" w:hint="default"/>
      </w:rPr>
    </w:lvl>
  </w:abstractNum>
  <w:abstractNum w:abstractNumId="4" w15:restartNumberingAfterBreak="0">
    <w:nsid w:val="0D05213F"/>
    <w:multiLevelType w:val="hybridMultilevel"/>
    <w:tmpl w:val="3C4E0E90"/>
    <w:lvl w:ilvl="0" w:tplc="F000AF02">
      <w:start w:val="1"/>
      <w:numFmt w:val="bullet"/>
      <w:lvlText w:val=""/>
      <w:lvlJc w:val="left"/>
      <w:pPr>
        <w:tabs>
          <w:tab w:val="num" w:pos="360"/>
        </w:tabs>
        <w:ind w:left="360" w:hanging="360"/>
      </w:pPr>
      <w:rPr>
        <w:rFonts w:ascii="Symbol" w:hAnsi="Symbol" w:hint="default"/>
        <w:color w:val="auto"/>
        <w:sz w:val="22"/>
        <w:szCs w:val="22"/>
      </w:rPr>
    </w:lvl>
    <w:lvl w:ilvl="1" w:tplc="01661940" w:tentative="1">
      <w:start w:val="1"/>
      <w:numFmt w:val="bullet"/>
      <w:lvlText w:val="o"/>
      <w:lvlJc w:val="left"/>
      <w:pPr>
        <w:tabs>
          <w:tab w:val="num" w:pos="1080"/>
        </w:tabs>
        <w:ind w:left="1080" w:hanging="360"/>
      </w:pPr>
      <w:rPr>
        <w:rFonts w:ascii="Courier New" w:hAnsi="Courier New" w:cs="Courier New" w:hint="default"/>
      </w:rPr>
    </w:lvl>
    <w:lvl w:ilvl="2" w:tplc="1786D65C" w:tentative="1">
      <w:start w:val="1"/>
      <w:numFmt w:val="bullet"/>
      <w:lvlText w:val=""/>
      <w:lvlJc w:val="left"/>
      <w:pPr>
        <w:tabs>
          <w:tab w:val="num" w:pos="1800"/>
        </w:tabs>
        <w:ind w:left="1800" w:hanging="360"/>
      </w:pPr>
      <w:rPr>
        <w:rFonts w:ascii="Wingdings" w:hAnsi="Wingdings" w:hint="default"/>
      </w:rPr>
    </w:lvl>
    <w:lvl w:ilvl="3" w:tplc="35A6695E" w:tentative="1">
      <w:start w:val="1"/>
      <w:numFmt w:val="bullet"/>
      <w:lvlText w:val=""/>
      <w:lvlJc w:val="left"/>
      <w:pPr>
        <w:tabs>
          <w:tab w:val="num" w:pos="2520"/>
        </w:tabs>
        <w:ind w:left="2520" w:hanging="360"/>
      </w:pPr>
      <w:rPr>
        <w:rFonts w:ascii="Symbol" w:hAnsi="Symbol" w:hint="default"/>
      </w:rPr>
    </w:lvl>
    <w:lvl w:ilvl="4" w:tplc="D08E8CB2" w:tentative="1">
      <w:start w:val="1"/>
      <w:numFmt w:val="bullet"/>
      <w:lvlText w:val="o"/>
      <w:lvlJc w:val="left"/>
      <w:pPr>
        <w:tabs>
          <w:tab w:val="num" w:pos="3240"/>
        </w:tabs>
        <w:ind w:left="3240" w:hanging="360"/>
      </w:pPr>
      <w:rPr>
        <w:rFonts w:ascii="Courier New" w:hAnsi="Courier New" w:cs="Courier New" w:hint="default"/>
      </w:rPr>
    </w:lvl>
    <w:lvl w:ilvl="5" w:tplc="1BE230DC" w:tentative="1">
      <w:start w:val="1"/>
      <w:numFmt w:val="bullet"/>
      <w:lvlText w:val=""/>
      <w:lvlJc w:val="left"/>
      <w:pPr>
        <w:tabs>
          <w:tab w:val="num" w:pos="3960"/>
        </w:tabs>
        <w:ind w:left="3960" w:hanging="360"/>
      </w:pPr>
      <w:rPr>
        <w:rFonts w:ascii="Wingdings" w:hAnsi="Wingdings" w:hint="default"/>
      </w:rPr>
    </w:lvl>
    <w:lvl w:ilvl="6" w:tplc="B914D2C0" w:tentative="1">
      <w:start w:val="1"/>
      <w:numFmt w:val="bullet"/>
      <w:lvlText w:val=""/>
      <w:lvlJc w:val="left"/>
      <w:pPr>
        <w:tabs>
          <w:tab w:val="num" w:pos="4680"/>
        </w:tabs>
        <w:ind w:left="4680" w:hanging="360"/>
      </w:pPr>
      <w:rPr>
        <w:rFonts w:ascii="Symbol" w:hAnsi="Symbol" w:hint="default"/>
      </w:rPr>
    </w:lvl>
    <w:lvl w:ilvl="7" w:tplc="BA4A4FC2" w:tentative="1">
      <w:start w:val="1"/>
      <w:numFmt w:val="bullet"/>
      <w:lvlText w:val="o"/>
      <w:lvlJc w:val="left"/>
      <w:pPr>
        <w:tabs>
          <w:tab w:val="num" w:pos="5400"/>
        </w:tabs>
        <w:ind w:left="5400" w:hanging="360"/>
      </w:pPr>
      <w:rPr>
        <w:rFonts w:ascii="Courier New" w:hAnsi="Courier New" w:cs="Courier New" w:hint="default"/>
      </w:rPr>
    </w:lvl>
    <w:lvl w:ilvl="8" w:tplc="45BEE2CC"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263E46"/>
    <w:multiLevelType w:val="hybridMultilevel"/>
    <w:tmpl w:val="B6C42A3E"/>
    <w:lvl w:ilvl="0" w:tplc="D7D6C918">
      <w:start w:val="1"/>
      <w:numFmt w:val="bullet"/>
      <w:lvlText w:val=""/>
      <w:lvlJc w:val="left"/>
      <w:pPr>
        <w:tabs>
          <w:tab w:val="num" w:pos="1288"/>
        </w:tabs>
        <w:ind w:left="1288" w:hanging="360"/>
      </w:pPr>
      <w:rPr>
        <w:rFonts w:ascii="Symbol" w:hAnsi="Symbol" w:hint="default"/>
        <w:color w:val="auto"/>
        <w:sz w:val="22"/>
        <w:szCs w:val="22"/>
      </w:rPr>
    </w:lvl>
    <w:lvl w:ilvl="1" w:tplc="95041F44" w:tentative="1">
      <w:start w:val="1"/>
      <w:numFmt w:val="bullet"/>
      <w:lvlText w:val="o"/>
      <w:lvlJc w:val="left"/>
      <w:pPr>
        <w:tabs>
          <w:tab w:val="num" w:pos="1724"/>
        </w:tabs>
        <w:ind w:left="1724" w:hanging="360"/>
      </w:pPr>
      <w:rPr>
        <w:rFonts w:ascii="Courier New" w:hAnsi="Courier New" w:cs="Courier New" w:hint="default"/>
      </w:rPr>
    </w:lvl>
    <w:lvl w:ilvl="2" w:tplc="F8DE0E20" w:tentative="1">
      <w:start w:val="1"/>
      <w:numFmt w:val="bullet"/>
      <w:lvlText w:val=""/>
      <w:lvlJc w:val="left"/>
      <w:pPr>
        <w:tabs>
          <w:tab w:val="num" w:pos="2444"/>
        </w:tabs>
        <w:ind w:left="2444" w:hanging="360"/>
      </w:pPr>
      <w:rPr>
        <w:rFonts w:ascii="Wingdings" w:hAnsi="Wingdings" w:hint="default"/>
      </w:rPr>
    </w:lvl>
    <w:lvl w:ilvl="3" w:tplc="5BFE74C8" w:tentative="1">
      <w:start w:val="1"/>
      <w:numFmt w:val="bullet"/>
      <w:lvlText w:val=""/>
      <w:lvlJc w:val="left"/>
      <w:pPr>
        <w:tabs>
          <w:tab w:val="num" w:pos="3164"/>
        </w:tabs>
        <w:ind w:left="3164" w:hanging="360"/>
      </w:pPr>
      <w:rPr>
        <w:rFonts w:ascii="Symbol" w:hAnsi="Symbol" w:hint="default"/>
      </w:rPr>
    </w:lvl>
    <w:lvl w:ilvl="4" w:tplc="98822FB8" w:tentative="1">
      <w:start w:val="1"/>
      <w:numFmt w:val="bullet"/>
      <w:lvlText w:val="o"/>
      <w:lvlJc w:val="left"/>
      <w:pPr>
        <w:tabs>
          <w:tab w:val="num" w:pos="3884"/>
        </w:tabs>
        <w:ind w:left="3884" w:hanging="360"/>
      </w:pPr>
      <w:rPr>
        <w:rFonts w:ascii="Courier New" w:hAnsi="Courier New" w:cs="Courier New" w:hint="default"/>
      </w:rPr>
    </w:lvl>
    <w:lvl w:ilvl="5" w:tplc="1CA0ADEC" w:tentative="1">
      <w:start w:val="1"/>
      <w:numFmt w:val="bullet"/>
      <w:lvlText w:val=""/>
      <w:lvlJc w:val="left"/>
      <w:pPr>
        <w:tabs>
          <w:tab w:val="num" w:pos="4604"/>
        </w:tabs>
        <w:ind w:left="4604" w:hanging="360"/>
      </w:pPr>
      <w:rPr>
        <w:rFonts w:ascii="Wingdings" w:hAnsi="Wingdings" w:hint="default"/>
      </w:rPr>
    </w:lvl>
    <w:lvl w:ilvl="6" w:tplc="E0A81B4E" w:tentative="1">
      <w:start w:val="1"/>
      <w:numFmt w:val="bullet"/>
      <w:lvlText w:val=""/>
      <w:lvlJc w:val="left"/>
      <w:pPr>
        <w:tabs>
          <w:tab w:val="num" w:pos="5324"/>
        </w:tabs>
        <w:ind w:left="5324" w:hanging="360"/>
      </w:pPr>
      <w:rPr>
        <w:rFonts w:ascii="Symbol" w:hAnsi="Symbol" w:hint="default"/>
      </w:rPr>
    </w:lvl>
    <w:lvl w:ilvl="7" w:tplc="EEE0A60C" w:tentative="1">
      <w:start w:val="1"/>
      <w:numFmt w:val="bullet"/>
      <w:lvlText w:val="o"/>
      <w:lvlJc w:val="left"/>
      <w:pPr>
        <w:tabs>
          <w:tab w:val="num" w:pos="6044"/>
        </w:tabs>
        <w:ind w:left="6044" w:hanging="360"/>
      </w:pPr>
      <w:rPr>
        <w:rFonts w:ascii="Courier New" w:hAnsi="Courier New" w:cs="Courier New" w:hint="default"/>
      </w:rPr>
    </w:lvl>
    <w:lvl w:ilvl="8" w:tplc="AFCEFFDE"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1936C91"/>
    <w:multiLevelType w:val="multilevel"/>
    <w:tmpl w:val="68587C2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CE4B60"/>
    <w:multiLevelType w:val="multilevel"/>
    <w:tmpl w:val="5C9083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F844C8"/>
    <w:multiLevelType w:val="hybridMultilevel"/>
    <w:tmpl w:val="FA4267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7194CD9"/>
    <w:multiLevelType w:val="hybridMultilevel"/>
    <w:tmpl w:val="C01C9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151F71"/>
    <w:multiLevelType w:val="hybridMultilevel"/>
    <w:tmpl w:val="C09A8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813AF4"/>
    <w:multiLevelType w:val="hybridMultilevel"/>
    <w:tmpl w:val="D8445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C87171"/>
    <w:multiLevelType w:val="hybridMultilevel"/>
    <w:tmpl w:val="926EF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D21B07"/>
    <w:multiLevelType w:val="singleLevel"/>
    <w:tmpl w:val="DAC69D4A"/>
    <w:lvl w:ilvl="0">
      <w:start w:val="1"/>
      <w:numFmt w:val="bullet"/>
      <w:pStyle w:val="SubList"/>
      <w:lvlText w:val=""/>
      <w:lvlJc w:val="left"/>
      <w:pPr>
        <w:tabs>
          <w:tab w:val="num" w:pos="927"/>
        </w:tabs>
        <w:ind w:left="924" w:hanging="357"/>
      </w:pPr>
      <w:rPr>
        <w:rFonts w:ascii="Wingdings" w:hAnsi="Wingdings" w:hint="default"/>
      </w:rPr>
    </w:lvl>
  </w:abstractNum>
  <w:abstractNum w:abstractNumId="14" w15:restartNumberingAfterBreak="0">
    <w:nsid w:val="1B00088A"/>
    <w:multiLevelType w:val="hybridMultilevel"/>
    <w:tmpl w:val="A7364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0938E4"/>
    <w:multiLevelType w:val="hybridMultilevel"/>
    <w:tmpl w:val="8CA65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270C44"/>
    <w:multiLevelType w:val="multilevel"/>
    <w:tmpl w:val="9E38665A"/>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0FA4E80"/>
    <w:multiLevelType w:val="hybridMultilevel"/>
    <w:tmpl w:val="8F30CCF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600370"/>
    <w:multiLevelType w:val="hybridMultilevel"/>
    <w:tmpl w:val="0A861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0D5403"/>
    <w:multiLevelType w:val="hybridMultilevel"/>
    <w:tmpl w:val="8AD808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333563"/>
    <w:multiLevelType w:val="hybridMultilevel"/>
    <w:tmpl w:val="3DDEDBE2"/>
    <w:lvl w:ilvl="0" w:tplc="2D569718">
      <w:start w:val="1"/>
      <w:numFmt w:val="bullet"/>
      <w:lvlText w:val=""/>
      <w:lvlJc w:val="left"/>
      <w:pPr>
        <w:tabs>
          <w:tab w:val="num" w:pos="1353"/>
        </w:tabs>
        <w:ind w:left="1353" w:hanging="360"/>
      </w:pPr>
      <w:rPr>
        <w:rFonts w:ascii="Symbol" w:hAnsi="Symbol" w:hint="default"/>
        <w:color w:val="auto"/>
        <w:sz w:val="22"/>
        <w:szCs w:val="22"/>
      </w:rPr>
    </w:lvl>
    <w:lvl w:ilvl="1" w:tplc="18B8AB18">
      <w:start w:val="1"/>
      <w:numFmt w:val="bullet"/>
      <w:lvlText w:val="o"/>
      <w:lvlJc w:val="left"/>
      <w:pPr>
        <w:tabs>
          <w:tab w:val="num" w:pos="2073"/>
        </w:tabs>
        <w:ind w:left="2073" w:hanging="360"/>
      </w:pPr>
      <w:rPr>
        <w:rFonts w:ascii="Courier New" w:hAnsi="Courier New" w:cs="Courier New" w:hint="default"/>
      </w:rPr>
    </w:lvl>
    <w:lvl w:ilvl="2" w:tplc="4392BFC4" w:tentative="1">
      <w:start w:val="1"/>
      <w:numFmt w:val="bullet"/>
      <w:lvlText w:val=""/>
      <w:lvlJc w:val="left"/>
      <w:pPr>
        <w:tabs>
          <w:tab w:val="num" w:pos="2793"/>
        </w:tabs>
        <w:ind w:left="2793" w:hanging="360"/>
      </w:pPr>
      <w:rPr>
        <w:rFonts w:ascii="Wingdings" w:hAnsi="Wingdings" w:hint="default"/>
      </w:rPr>
    </w:lvl>
    <w:lvl w:ilvl="3" w:tplc="6B88ABF4" w:tentative="1">
      <w:start w:val="1"/>
      <w:numFmt w:val="bullet"/>
      <w:lvlText w:val=""/>
      <w:lvlJc w:val="left"/>
      <w:pPr>
        <w:tabs>
          <w:tab w:val="num" w:pos="3513"/>
        </w:tabs>
        <w:ind w:left="3513" w:hanging="360"/>
      </w:pPr>
      <w:rPr>
        <w:rFonts w:ascii="Symbol" w:hAnsi="Symbol" w:hint="default"/>
      </w:rPr>
    </w:lvl>
    <w:lvl w:ilvl="4" w:tplc="1BE0BBC4" w:tentative="1">
      <w:start w:val="1"/>
      <w:numFmt w:val="bullet"/>
      <w:lvlText w:val="o"/>
      <w:lvlJc w:val="left"/>
      <w:pPr>
        <w:tabs>
          <w:tab w:val="num" w:pos="4233"/>
        </w:tabs>
        <w:ind w:left="4233" w:hanging="360"/>
      </w:pPr>
      <w:rPr>
        <w:rFonts w:ascii="Courier New" w:hAnsi="Courier New" w:cs="Courier New" w:hint="default"/>
      </w:rPr>
    </w:lvl>
    <w:lvl w:ilvl="5" w:tplc="D8E08544" w:tentative="1">
      <w:start w:val="1"/>
      <w:numFmt w:val="bullet"/>
      <w:lvlText w:val=""/>
      <w:lvlJc w:val="left"/>
      <w:pPr>
        <w:tabs>
          <w:tab w:val="num" w:pos="4953"/>
        </w:tabs>
        <w:ind w:left="4953" w:hanging="360"/>
      </w:pPr>
      <w:rPr>
        <w:rFonts w:ascii="Wingdings" w:hAnsi="Wingdings" w:hint="default"/>
      </w:rPr>
    </w:lvl>
    <w:lvl w:ilvl="6" w:tplc="E92CD7B4" w:tentative="1">
      <w:start w:val="1"/>
      <w:numFmt w:val="bullet"/>
      <w:lvlText w:val=""/>
      <w:lvlJc w:val="left"/>
      <w:pPr>
        <w:tabs>
          <w:tab w:val="num" w:pos="5673"/>
        </w:tabs>
        <w:ind w:left="5673" w:hanging="360"/>
      </w:pPr>
      <w:rPr>
        <w:rFonts w:ascii="Symbol" w:hAnsi="Symbol" w:hint="default"/>
      </w:rPr>
    </w:lvl>
    <w:lvl w:ilvl="7" w:tplc="D36C5DFE" w:tentative="1">
      <w:start w:val="1"/>
      <w:numFmt w:val="bullet"/>
      <w:lvlText w:val="o"/>
      <w:lvlJc w:val="left"/>
      <w:pPr>
        <w:tabs>
          <w:tab w:val="num" w:pos="6393"/>
        </w:tabs>
        <w:ind w:left="6393" w:hanging="360"/>
      </w:pPr>
      <w:rPr>
        <w:rFonts w:ascii="Courier New" w:hAnsi="Courier New" w:cs="Courier New" w:hint="default"/>
      </w:rPr>
    </w:lvl>
    <w:lvl w:ilvl="8" w:tplc="496413D8" w:tentative="1">
      <w:start w:val="1"/>
      <w:numFmt w:val="bullet"/>
      <w:lvlText w:val=""/>
      <w:lvlJc w:val="left"/>
      <w:pPr>
        <w:tabs>
          <w:tab w:val="num" w:pos="7113"/>
        </w:tabs>
        <w:ind w:left="7113" w:hanging="360"/>
      </w:pPr>
      <w:rPr>
        <w:rFonts w:ascii="Wingdings" w:hAnsi="Wingdings" w:hint="default"/>
      </w:rPr>
    </w:lvl>
  </w:abstractNum>
  <w:abstractNum w:abstractNumId="21" w15:restartNumberingAfterBreak="0">
    <w:nsid w:val="2EBD4211"/>
    <w:multiLevelType w:val="hybridMultilevel"/>
    <w:tmpl w:val="21E6EC3E"/>
    <w:lvl w:ilvl="0" w:tplc="9BA0DEBC">
      <w:start w:val="1"/>
      <w:numFmt w:val="bullet"/>
      <w:lvlText w:val=""/>
      <w:lvlJc w:val="left"/>
      <w:pPr>
        <w:tabs>
          <w:tab w:val="num" w:pos="360"/>
        </w:tabs>
        <w:ind w:left="360" w:hanging="360"/>
      </w:pPr>
      <w:rPr>
        <w:rFonts w:ascii="Symbol" w:hAnsi="Symbol" w:hint="default"/>
        <w:sz w:val="22"/>
        <w:szCs w:val="22"/>
      </w:rPr>
    </w:lvl>
    <w:lvl w:ilvl="1" w:tplc="ACF6DADE">
      <w:start w:val="1"/>
      <w:numFmt w:val="bullet"/>
      <w:lvlText w:val=""/>
      <w:lvlJc w:val="left"/>
      <w:pPr>
        <w:tabs>
          <w:tab w:val="num" w:pos="720"/>
        </w:tabs>
        <w:ind w:left="720" w:hanging="360"/>
      </w:pPr>
      <w:rPr>
        <w:rFonts w:ascii="Symbol" w:hAnsi="Symbol" w:hint="default"/>
      </w:rPr>
    </w:lvl>
    <w:lvl w:ilvl="2" w:tplc="F808E7B0" w:tentative="1">
      <w:start w:val="1"/>
      <w:numFmt w:val="bullet"/>
      <w:lvlText w:val=""/>
      <w:lvlJc w:val="left"/>
      <w:pPr>
        <w:tabs>
          <w:tab w:val="num" w:pos="1800"/>
        </w:tabs>
        <w:ind w:left="1800" w:hanging="360"/>
      </w:pPr>
      <w:rPr>
        <w:rFonts w:ascii="Wingdings" w:hAnsi="Wingdings" w:hint="default"/>
      </w:rPr>
    </w:lvl>
    <w:lvl w:ilvl="3" w:tplc="DFFC5A4E" w:tentative="1">
      <w:start w:val="1"/>
      <w:numFmt w:val="bullet"/>
      <w:lvlText w:val=""/>
      <w:lvlJc w:val="left"/>
      <w:pPr>
        <w:tabs>
          <w:tab w:val="num" w:pos="2520"/>
        </w:tabs>
        <w:ind w:left="2520" w:hanging="360"/>
      </w:pPr>
      <w:rPr>
        <w:rFonts w:ascii="Symbol" w:hAnsi="Symbol" w:hint="default"/>
      </w:rPr>
    </w:lvl>
    <w:lvl w:ilvl="4" w:tplc="BDA85C38" w:tentative="1">
      <w:start w:val="1"/>
      <w:numFmt w:val="bullet"/>
      <w:lvlText w:val="o"/>
      <w:lvlJc w:val="left"/>
      <w:pPr>
        <w:tabs>
          <w:tab w:val="num" w:pos="3240"/>
        </w:tabs>
        <w:ind w:left="3240" w:hanging="360"/>
      </w:pPr>
      <w:rPr>
        <w:rFonts w:ascii="Courier New" w:hAnsi="Courier New" w:cs="Courier New" w:hint="default"/>
      </w:rPr>
    </w:lvl>
    <w:lvl w:ilvl="5" w:tplc="602AB142" w:tentative="1">
      <w:start w:val="1"/>
      <w:numFmt w:val="bullet"/>
      <w:lvlText w:val=""/>
      <w:lvlJc w:val="left"/>
      <w:pPr>
        <w:tabs>
          <w:tab w:val="num" w:pos="3960"/>
        </w:tabs>
        <w:ind w:left="3960" w:hanging="360"/>
      </w:pPr>
      <w:rPr>
        <w:rFonts w:ascii="Wingdings" w:hAnsi="Wingdings" w:hint="default"/>
      </w:rPr>
    </w:lvl>
    <w:lvl w:ilvl="6" w:tplc="C5D62D64" w:tentative="1">
      <w:start w:val="1"/>
      <w:numFmt w:val="bullet"/>
      <w:lvlText w:val=""/>
      <w:lvlJc w:val="left"/>
      <w:pPr>
        <w:tabs>
          <w:tab w:val="num" w:pos="4680"/>
        </w:tabs>
        <w:ind w:left="4680" w:hanging="360"/>
      </w:pPr>
      <w:rPr>
        <w:rFonts w:ascii="Symbol" w:hAnsi="Symbol" w:hint="default"/>
      </w:rPr>
    </w:lvl>
    <w:lvl w:ilvl="7" w:tplc="BA828CC6" w:tentative="1">
      <w:start w:val="1"/>
      <w:numFmt w:val="bullet"/>
      <w:lvlText w:val="o"/>
      <w:lvlJc w:val="left"/>
      <w:pPr>
        <w:tabs>
          <w:tab w:val="num" w:pos="5400"/>
        </w:tabs>
        <w:ind w:left="5400" w:hanging="360"/>
      </w:pPr>
      <w:rPr>
        <w:rFonts w:ascii="Courier New" w:hAnsi="Courier New" w:cs="Courier New" w:hint="default"/>
      </w:rPr>
    </w:lvl>
    <w:lvl w:ilvl="8" w:tplc="269482BA"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03051C7"/>
    <w:multiLevelType w:val="hybridMultilevel"/>
    <w:tmpl w:val="2EEA0B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723725A"/>
    <w:multiLevelType w:val="singleLevel"/>
    <w:tmpl w:val="443AD75A"/>
    <w:lvl w:ilvl="0">
      <w:start w:val="1"/>
      <w:numFmt w:val="lowerRoman"/>
      <w:pStyle w:val="ListRoman2"/>
      <w:lvlText w:val="(%1)"/>
      <w:lvlJc w:val="left"/>
      <w:pPr>
        <w:tabs>
          <w:tab w:val="num" w:pos="1967"/>
        </w:tabs>
        <w:ind w:left="1701" w:hanging="454"/>
      </w:pPr>
      <w:rPr>
        <w:rFonts w:ascii="Times New Roman" w:hAnsi="Times New Roman" w:hint="default"/>
        <w:b w:val="0"/>
        <w:i w:val="0"/>
        <w:sz w:val="22"/>
      </w:rPr>
    </w:lvl>
  </w:abstractNum>
  <w:abstractNum w:abstractNumId="24" w15:restartNumberingAfterBreak="0">
    <w:nsid w:val="38973325"/>
    <w:multiLevelType w:val="multilevel"/>
    <w:tmpl w:val="A9A8377E"/>
    <w:lvl w:ilvl="0">
      <w:start w:val="1"/>
      <w:numFmt w:val="decimal"/>
      <w:pStyle w:val="Heading1"/>
      <w:lvlText w:val="%1."/>
      <w:lvlJc w:val="left"/>
      <w:pPr>
        <w:tabs>
          <w:tab w:val="num" w:pos="1142"/>
        </w:tabs>
        <w:ind w:left="1142" w:hanging="432"/>
      </w:pPr>
      <w:rPr>
        <w:rFonts w:ascii="Arial" w:hAnsi="Arial" w:cs="Arial" w:hint="default"/>
      </w:rPr>
    </w:lvl>
    <w:lvl w:ilvl="1">
      <w:start w:val="1"/>
      <w:numFmt w:val="decimal"/>
      <w:pStyle w:val="Heading2"/>
      <w:lvlText w:val="%1.%2"/>
      <w:lvlJc w:val="left"/>
      <w:pPr>
        <w:tabs>
          <w:tab w:val="num" w:pos="576"/>
        </w:tabs>
        <w:ind w:left="576" w:hanging="576"/>
      </w:pPr>
      <w:rPr>
        <w:rFonts w:hint="default"/>
      </w:rPr>
    </w:lvl>
    <w:lvl w:ilvl="2">
      <w:start w:val="1"/>
      <w:numFmt w:val="none"/>
      <w:pStyle w:val="Heading3"/>
      <w:lvlText w:val="3.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39BD526D"/>
    <w:multiLevelType w:val="hybridMultilevel"/>
    <w:tmpl w:val="16202AE4"/>
    <w:lvl w:ilvl="0" w:tplc="C67C2788">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0762BC0"/>
    <w:multiLevelType w:val="hybridMultilevel"/>
    <w:tmpl w:val="3432A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9C6D6B"/>
    <w:multiLevelType w:val="hybridMultilevel"/>
    <w:tmpl w:val="D5C44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890D52"/>
    <w:multiLevelType w:val="hybridMultilevel"/>
    <w:tmpl w:val="D4EAB88A"/>
    <w:lvl w:ilvl="0" w:tplc="0968361E">
      <w:start w:val="1"/>
      <w:numFmt w:val="bullet"/>
      <w:lvlText w:val=""/>
      <w:lvlJc w:val="left"/>
      <w:pPr>
        <w:tabs>
          <w:tab w:val="num" w:pos="1288"/>
        </w:tabs>
        <w:ind w:left="1288" w:hanging="360"/>
      </w:pPr>
      <w:rPr>
        <w:rFonts w:ascii="Symbol" w:hAnsi="Symbol" w:hint="default"/>
        <w:color w:val="auto"/>
        <w:sz w:val="22"/>
        <w:szCs w:val="22"/>
      </w:rPr>
    </w:lvl>
    <w:lvl w:ilvl="1" w:tplc="B71E68BC" w:tentative="1">
      <w:start w:val="1"/>
      <w:numFmt w:val="bullet"/>
      <w:lvlText w:val="o"/>
      <w:lvlJc w:val="left"/>
      <w:pPr>
        <w:tabs>
          <w:tab w:val="num" w:pos="1440"/>
        </w:tabs>
        <w:ind w:left="1440" w:hanging="360"/>
      </w:pPr>
      <w:rPr>
        <w:rFonts w:ascii="Courier New" w:hAnsi="Courier New" w:cs="Courier New" w:hint="default"/>
      </w:rPr>
    </w:lvl>
    <w:lvl w:ilvl="2" w:tplc="907A2F5A" w:tentative="1">
      <w:start w:val="1"/>
      <w:numFmt w:val="bullet"/>
      <w:lvlText w:val=""/>
      <w:lvlJc w:val="left"/>
      <w:pPr>
        <w:tabs>
          <w:tab w:val="num" w:pos="2160"/>
        </w:tabs>
        <w:ind w:left="2160" w:hanging="360"/>
      </w:pPr>
      <w:rPr>
        <w:rFonts w:ascii="Wingdings" w:hAnsi="Wingdings" w:hint="default"/>
      </w:rPr>
    </w:lvl>
    <w:lvl w:ilvl="3" w:tplc="0548020A" w:tentative="1">
      <w:start w:val="1"/>
      <w:numFmt w:val="bullet"/>
      <w:lvlText w:val=""/>
      <w:lvlJc w:val="left"/>
      <w:pPr>
        <w:tabs>
          <w:tab w:val="num" w:pos="2880"/>
        </w:tabs>
        <w:ind w:left="2880" w:hanging="360"/>
      </w:pPr>
      <w:rPr>
        <w:rFonts w:ascii="Symbol" w:hAnsi="Symbol" w:hint="default"/>
      </w:rPr>
    </w:lvl>
    <w:lvl w:ilvl="4" w:tplc="75AE1636" w:tentative="1">
      <w:start w:val="1"/>
      <w:numFmt w:val="bullet"/>
      <w:lvlText w:val="o"/>
      <w:lvlJc w:val="left"/>
      <w:pPr>
        <w:tabs>
          <w:tab w:val="num" w:pos="3600"/>
        </w:tabs>
        <w:ind w:left="3600" w:hanging="360"/>
      </w:pPr>
      <w:rPr>
        <w:rFonts w:ascii="Courier New" w:hAnsi="Courier New" w:cs="Courier New" w:hint="default"/>
      </w:rPr>
    </w:lvl>
    <w:lvl w:ilvl="5" w:tplc="5FE2DB7C" w:tentative="1">
      <w:start w:val="1"/>
      <w:numFmt w:val="bullet"/>
      <w:lvlText w:val=""/>
      <w:lvlJc w:val="left"/>
      <w:pPr>
        <w:tabs>
          <w:tab w:val="num" w:pos="4320"/>
        </w:tabs>
        <w:ind w:left="4320" w:hanging="360"/>
      </w:pPr>
      <w:rPr>
        <w:rFonts w:ascii="Wingdings" w:hAnsi="Wingdings" w:hint="default"/>
      </w:rPr>
    </w:lvl>
    <w:lvl w:ilvl="6" w:tplc="E2EAD146" w:tentative="1">
      <w:start w:val="1"/>
      <w:numFmt w:val="bullet"/>
      <w:lvlText w:val=""/>
      <w:lvlJc w:val="left"/>
      <w:pPr>
        <w:tabs>
          <w:tab w:val="num" w:pos="5040"/>
        </w:tabs>
        <w:ind w:left="5040" w:hanging="360"/>
      </w:pPr>
      <w:rPr>
        <w:rFonts w:ascii="Symbol" w:hAnsi="Symbol" w:hint="default"/>
      </w:rPr>
    </w:lvl>
    <w:lvl w:ilvl="7" w:tplc="F24CEFCC" w:tentative="1">
      <w:start w:val="1"/>
      <w:numFmt w:val="bullet"/>
      <w:lvlText w:val="o"/>
      <w:lvlJc w:val="left"/>
      <w:pPr>
        <w:tabs>
          <w:tab w:val="num" w:pos="5760"/>
        </w:tabs>
        <w:ind w:left="5760" w:hanging="360"/>
      </w:pPr>
      <w:rPr>
        <w:rFonts w:ascii="Courier New" w:hAnsi="Courier New" w:cs="Courier New" w:hint="default"/>
      </w:rPr>
    </w:lvl>
    <w:lvl w:ilvl="8" w:tplc="F488A1C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6D3080"/>
    <w:multiLevelType w:val="multilevel"/>
    <w:tmpl w:val="B6A21354"/>
    <w:lvl w:ilvl="0">
      <w:start w:val="1"/>
      <w:numFmt w:val="decimal"/>
      <w:lvlText w:val="%1."/>
      <w:lvlJc w:val="left"/>
      <w:pPr>
        <w:tabs>
          <w:tab w:val="num" w:pos="0"/>
        </w:tabs>
        <w:ind w:left="0" w:firstLine="0"/>
      </w:pPr>
      <w:rPr>
        <w:rFonts w:ascii="Arial" w:hAnsi="Arial" w:cs="Arial" w:hint="default"/>
        <w:b/>
        <w:color w:val="auto"/>
      </w:rPr>
    </w:lvl>
    <w:lvl w:ilvl="1">
      <w:start w:val="1"/>
      <w:numFmt w:val="decimal"/>
      <w:lvlText w:val="%1.%2"/>
      <w:lvlJc w:val="left"/>
      <w:pPr>
        <w:tabs>
          <w:tab w:val="num" w:pos="568"/>
        </w:tabs>
        <w:ind w:left="568" w:firstLine="0"/>
      </w:pPr>
      <w:rPr>
        <w:rFonts w:ascii="Arial" w:hAnsi="Arial" w:cs="Arial" w:hint="default"/>
      </w:rPr>
    </w:lvl>
    <w:lvl w:ilvl="2">
      <w:start w:val="1"/>
      <w:numFmt w:val="decimal"/>
      <w:lvlText w:val="%1.%2.%3"/>
      <w:lvlJc w:val="left"/>
      <w:pPr>
        <w:tabs>
          <w:tab w:val="num" w:pos="0"/>
        </w:tabs>
        <w:ind w:left="0" w:firstLine="0"/>
      </w:pPr>
      <w:rPr>
        <w:rFonts w:ascii="Arial" w:hAnsi="Arial" w:cs="Arial" w:hint="default"/>
        <w:b/>
      </w:rPr>
    </w:lvl>
    <w:lvl w:ilvl="3">
      <w:start w:val="1"/>
      <w:numFmt w:val="lowerLetter"/>
      <w:lvlRestart w:val="0"/>
      <w:lvlText w:val="%4."/>
      <w:lvlJc w:val="left"/>
      <w:pPr>
        <w:tabs>
          <w:tab w:val="num" w:pos="851"/>
        </w:tabs>
        <w:ind w:left="851" w:hanging="851"/>
      </w:pPr>
    </w:lvl>
    <w:lvl w:ilvl="4">
      <w:start w:val="1"/>
      <w:numFmt w:val="lowerRoman"/>
      <w:lvlText w:val="%5."/>
      <w:lvlJc w:val="left"/>
      <w:pPr>
        <w:tabs>
          <w:tab w:val="num" w:pos="851"/>
        </w:tabs>
        <w:ind w:left="851" w:hanging="851"/>
      </w:pPr>
    </w:lvl>
    <w:lvl w:ilvl="5">
      <w:start w:val="1"/>
      <w:numFmt w:val="none"/>
      <w:suff w:val="nothing"/>
      <w:lvlText w:val=""/>
      <w:lvlJc w:val="left"/>
      <w:pPr>
        <w:ind w:left="0" w:firstLine="0"/>
      </w:pPr>
    </w:lvl>
    <w:lvl w:ilvl="6">
      <w:start w:val="1"/>
      <w:numFmt w:val="none"/>
      <w:suff w:val="nothing"/>
      <w:lvlText w:val="%7"/>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4FD61837"/>
    <w:multiLevelType w:val="hybridMultilevel"/>
    <w:tmpl w:val="0BF864D8"/>
    <w:lvl w:ilvl="0" w:tplc="4942BF28">
      <w:start w:val="1"/>
      <w:numFmt w:val="bullet"/>
      <w:lvlText w:val=""/>
      <w:lvlJc w:val="left"/>
      <w:pPr>
        <w:ind w:left="502" w:hanging="360"/>
      </w:pPr>
      <w:rPr>
        <w:rFonts w:ascii="Symbol" w:hAnsi="Symbol" w:hint="default"/>
        <w:sz w:val="22"/>
        <w:szCs w:val="22"/>
      </w:rPr>
    </w:lvl>
    <w:lvl w:ilvl="1" w:tplc="690A3934" w:tentative="1">
      <w:start w:val="1"/>
      <w:numFmt w:val="bullet"/>
      <w:lvlText w:val="o"/>
      <w:lvlJc w:val="left"/>
      <w:pPr>
        <w:ind w:left="1222" w:hanging="360"/>
      </w:pPr>
      <w:rPr>
        <w:rFonts w:ascii="Courier New" w:hAnsi="Courier New" w:cs="Courier New" w:hint="default"/>
      </w:rPr>
    </w:lvl>
    <w:lvl w:ilvl="2" w:tplc="DDB06DB0" w:tentative="1">
      <w:start w:val="1"/>
      <w:numFmt w:val="bullet"/>
      <w:lvlText w:val=""/>
      <w:lvlJc w:val="left"/>
      <w:pPr>
        <w:ind w:left="1942" w:hanging="360"/>
      </w:pPr>
      <w:rPr>
        <w:rFonts w:ascii="Wingdings" w:hAnsi="Wingdings" w:hint="default"/>
      </w:rPr>
    </w:lvl>
    <w:lvl w:ilvl="3" w:tplc="5EBA990A" w:tentative="1">
      <w:start w:val="1"/>
      <w:numFmt w:val="bullet"/>
      <w:lvlText w:val=""/>
      <w:lvlJc w:val="left"/>
      <w:pPr>
        <w:ind w:left="2662" w:hanging="360"/>
      </w:pPr>
      <w:rPr>
        <w:rFonts w:ascii="Symbol" w:hAnsi="Symbol" w:hint="default"/>
      </w:rPr>
    </w:lvl>
    <w:lvl w:ilvl="4" w:tplc="C0A40D48" w:tentative="1">
      <w:start w:val="1"/>
      <w:numFmt w:val="bullet"/>
      <w:lvlText w:val="o"/>
      <w:lvlJc w:val="left"/>
      <w:pPr>
        <w:ind w:left="3382" w:hanging="360"/>
      </w:pPr>
      <w:rPr>
        <w:rFonts w:ascii="Courier New" w:hAnsi="Courier New" w:cs="Courier New" w:hint="default"/>
      </w:rPr>
    </w:lvl>
    <w:lvl w:ilvl="5" w:tplc="C7266F12" w:tentative="1">
      <w:start w:val="1"/>
      <w:numFmt w:val="bullet"/>
      <w:lvlText w:val=""/>
      <w:lvlJc w:val="left"/>
      <w:pPr>
        <w:ind w:left="4102" w:hanging="360"/>
      </w:pPr>
      <w:rPr>
        <w:rFonts w:ascii="Wingdings" w:hAnsi="Wingdings" w:hint="default"/>
      </w:rPr>
    </w:lvl>
    <w:lvl w:ilvl="6" w:tplc="5D608F28" w:tentative="1">
      <w:start w:val="1"/>
      <w:numFmt w:val="bullet"/>
      <w:lvlText w:val=""/>
      <w:lvlJc w:val="left"/>
      <w:pPr>
        <w:ind w:left="4822" w:hanging="360"/>
      </w:pPr>
      <w:rPr>
        <w:rFonts w:ascii="Symbol" w:hAnsi="Symbol" w:hint="default"/>
      </w:rPr>
    </w:lvl>
    <w:lvl w:ilvl="7" w:tplc="9A9A8682" w:tentative="1">
      <w:start w:val="1"/>
      <w:numFmt w:val="bullet"/>
      <w:lvlText w:val="o"/>
      <w:lvlJc w:val="left"/>
      <w:pPr>
        <w:ind w:left="5542" w:hanging="360"/>
      </w:pPr>
      <w:rPr>
        <w:rFonts w:ascii="Courier New" w:hAnsi="Courier New" w:cs="Courier New" w:hint="default"/>
      </w:rPr>
    </w:lvl>
    <w:lvl w:ilvl="8" w:tplc="94504A5E" w:tentative="1">
      <w:start w:val="1"/>
      <w:numFmt w:val="bullet"/>
      <w:lvlText w:val=""/>
      <w:lvlJc w:val="left"/>
      <w:pPr>
        <w:ind w:left="6262" w:hanging="360"/>
      </w:pPr>
      <w:rPr>
        <w:rFonts w:ascii="Wingdings" w:hAnsi="Wingdings" w:hint="default"/>
      </w:rPr>
    </w:lvl>
  </w:abstractNum>
  <w:abstractNum w:abstractNumId="31" w15:restartNumberingAfterBreak="0">
    <w:nsid w:val="53F23A0E"/>
    <w:multiLevelType w:val="hybridMultilevel"/>
    <w:tmpl w:val="E1CA9CDC"/>
    <w:lvl w:ilvl="0" w:tplc="49A8491A">
      <w:start w:val="1"/>
      <w:numFmt w:val="bullet"/>
      <w:lvlText w:val=""/>
      <w:lvlJc w:val="left"/>
      <w:pPr>
        <w:tabs>
          <w:tab w:val="num" w:pos="643"/>
        </w:tabs>
        <w:ind w:left="643" w:hanging="360"/>
      </w:pPr>
      <w:rPr>
        <w:rFonts w:ascii="Symbol" w:hAnsi="Symbol" w:hint="default"/>
        <w:sz w:val="22"/>
        <w:szCs w:val="22"/>
      </w:rPr>
    </w:lvl>
    <w:lvl w:ilvl="1" w:tplc="012E9042" w:tentative="1">
      <w:start w:val="1"/>
      <w:numFmt w:val="bullet"/>
      <w:lvlText w:val="o"/>
      <w:lvlJc w:val="left"/>
      <w:pPr>
        <w:tabs>
          <w:tab w:val="num" w:pos="1363"/>
        </w:tabs>
        <w:ind w:left="1363" w:hanging="360"/>
      </w:pPr>
      <w:rPr>
        <w:rFonts w:ascii="Courier New" w:hAnsi="Courier New" w:cs="Courier New" w:hint="default"/>
      </w:rPr>
    </w:lvl>
    <w:lvl w:ilvl="2" w:tplc="B400FEA2" w:tentative="1">
      <w:start w:val="1"/>
      <w:numFmt w:val="bullet"/>
      <w:lvlText w:val=""/>
      <w:lvlJc w:val="left"/>
      <w:pPr>
        <w:tabs>
          <w:tab w:val="num" w:pos="2083"/>
        </w:tabs>
        <w:ind w:left="2083" w:hanging="360"/>
      </w:pPr>
      <w:rPr>
        <w:rFonts w:ascii="Wingdings" w:hAnsi="Wingdings" w:hint="default"/>
      </w:rPr>
    </w:lvl>
    <w:lvl w:ilvl="3" w:tplc="41CC7A70" w:tentative="1">
      <w:start w:val="1"/>
      <w:numFmt w:val="bullet"/>
      <w:lvlText w:val=""/>
      <w:lvlJc w:val="left"/>
      <w:pPr>
        <w:tabs>
          <w:tab w:val="num" w:pos="2803"/>
        </w:tabs>
        <w:ind w:left="2803" w:hanging="360"/>
      </w:pPr>
      <w:rPr>
        <w:rFonts w:ascii="Symbol" w:hAnsi="Symbol" w:hint="default"/>
      </w:rPr>
    </w:lvl>
    <w:lvl w:ilvl="4" w:tplc="80C80EF4" w:tentative="1">
      <w:start w:val="1"/>
      <w:numFmt w:val="bullet"/>
      <w:lvlText w:val="o"/>
      <w:lvlJc w:val="left"/>
      <w:pPr>
        <w:tabs>
          <w:tab w:val="num" w:pos="3523"/>
        </w:tabs>
        <w:ind w:left="3523" w:hanging="360"/>
      </w:pPr>
      <w:rPr>
        <w:rFonts w:ascii="Courier New" w:hAnsi="Courier New" w:cs="Courier New" w:hint="default"/>
      </w:rPr>
    </w:lvl>
    <w:lvl w:ilvl="5" w:tplc="05C240B0" w:tentative="1">
      <w:start w:val="1"/>
      <w:numFmt w:val="bullet"/>
      <w:lvlText w:val=""/>
      <w:lvlJc w:val="left"/>
      <w:pPr>
        <w:tabs>
          <w:tab w:val="num" w:pos="4243"/>
        </w:tabs>
        <w:ind w:left="4243" w:hanging="360"/>
      </w:pPr>
      <w:rPr>
        <w:rFonts w:ascii="Wingdings" w:hAnsi="Wingdings" w:hint="default"/>
      </w:rPr>
    </w:lvl>
    <w:lvl w:ilvl="6" w:tplc="19C037C0" w:tentative="1">
      <w:start w:val="1"/>
      <w:numFmt w:val="bullet"/>
      <w:lvlText w:val=""/>
      <w:lvlJc w:val="left"/>
      <w:pPr>
        <w:tabs>
          <w:tab w:val="num" w:pos="4963"/>
        </w:tabs>
        <w:ind w:left="4963" w:hanging="360"/>
      </w:pPr>
      <w:rPr>
        <w:rFonts w:ascii="Symbol" w:hAnsi="Symbol" w:hint="default"/>
      </w:rPr>
    </w:lvl>
    <w:lvl w:ilvl="7" w:tplc="43AA1C48" w:tentative="1">
      <w:start w:val="1"/>
      <w:numFmt w:val="bullet"/>
      <w:lvlText w:val="o"/>
      <w:lvlJc w:val="left"/>
      <w:pPr>
        <w:tabs>
          <w:tab w:val="num" w:pos="5683"/>
        </w:tabs>
        <w:ind w:left="5683" w:hanging="360"/>
      </w:pPr>
      <w:rPr>
        <w:rFonts w:ascii="Courier New" w:hAnsi="Courier New" w:cs="Courier New" w:hint="default"/>
      </w:rPr>
    </w:lvl>
    <w:lvl w:ilvl="8" w:tplc="4A8EB626" w:tentative="1">
      <w:start w:val="1"/>
      <w:numFmt w:val="bullet"/>
      <w:lvlText w:val=""/>
      <w:lvlJc w:val="left"/>
      <w:pPr>
        <w:tabs>
          <w:tab w:val="num" w:pos="6403"/>
        </w:tabs>
        <w:ind w:left="6403" w:hanging="360"/>
      </w:pPr>
      <w:rPr>
        <w:rFonts w:ascii="Wingdings" w:hAnsi="Wingdings" w:hint="default"/>
      </w:rPr>
    </w:lvl>
  </w:abstractNum>
  <w:abstractNum w:abstractNumId="32" w15:restartNumberingAfterBreak="0">
    <w:nsid w:val="55BE15DB"/>
    <w:multiLevelType w:val="multilevel"/>
    <w:tmpl w:val="61E03BC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5F7236C"/>
    <w:multiLevelType w:val="hybridMultilevel"/>
    <w:tmpl w:val="73445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1E154E"/>
    <w:multiLevelType w:val="hybridMultilevel"/>
    <w:tmpl w:val="560C9DF4"/>
    <w:lvl w:ilvl="0" w:tplc="17E638E2">
      <w:start w:val="1"/>
      <w:numFmt w:val="bullet"/>
      <w:lvlText w:val=""/>
      <w:lvlJc w:val="left"/>
      <w:pPr>
        <w:tabs>
          <w:tab w:val="num" w:pos="1353"/>
        </w:tabs>
        <w:ind w:left="1353" w:hanging="360"/>
      </w:pPr>
      <w:rPr>
        <w:rFonts w:ascii="Symbol" w:hAnsi="Symbol" w:hint="default"/>
        <w:sz w:val="22"/>
        <w:szCs w:val="22"/>
      </w:rPr>
    </w:lvl>
    <w:lvl w:ilvl="1" w:tplc="F36C2080">
      <w:start w:val="1"/>
      <w:numFmt w:val="bullet"/>
      <w:lvlText w:val="o"/>
      <w:lvlJc w:val="left"/>
      <w:pPr>
        <w:tabs>
          <w:tab w:val="num" w:pos="1440"/>
        </w:tabs>
        <w:ind w:left="1440" w:hanging="360"/>
      </w:pPr>
      <w:rPr>
        <w:rFonts w:ascii="Courier New" w:hAnsi="Courier New" w:cs="Courier New" w:hint="default"/>
      </w:rPr>
    </w:lvl>
    <w:lvl w:ilvl="2" w:tplc="512CA00E" w:tentative="1">
      <w:start w:val="1"/>
      <w:numFmt w:val="bullet"/>
      <w:lvlText w:val=""/>
      <w:lvlJc w:val="left"/>
      <w:pPr>
        <w:tabs>
          <w:tab w:val="num" w:pos="2160"/>
        </w:tabs>
        <w:ind w:left="2160" w:hanging="360"/>
      </w:pPr>
      <w:rPr>
        <w:rFonts w:ascii="Wingdings" w:hAnsi="Wingdings" w:hint="default"/>
      </w:rPr>
    </w:lvl>
    <w:lvl w:ilvl="3" w:tplc="EACC38F6" w:tentative="1">
      <w:start w:val="1"/>
      <w:numFmt w:val="bullet"/>
      <w:lvlText w:val=""/>
      <w:lvlJc w:val="left"/>
      <w:pPr>
        <w:tabs>
          <w:tab w:val="num" w:pos="2880"/>
        </w:tabs>
        <w:ind w:left="2880" w:hanging="360"/>
      </w:pPr>
      <w:rPr>
        <w:rFonts w:ascii="Symbol" w:hAnsi="Symbol" w:hint="default"/>
      </w:rPr>
    </w:lvl>
    <w:lvl w:ilvl="4" w:tplc="B2504B42" w:tentative="1">
      <w:start w:val="1"/>
      <w:numFmt w:val="bullet"/>
      <w:lvlText w:val="o"/>
      <w:lvlJc w:val="left"/>
      <w:pPr>
        <w:tabs>
          <w:tab w:val="num" w:pos="3600"/>
        </w:tabs>
        <w:ind w:left="3600" w:hanging="360"/>
      </w:pPr>
      <w:rPr>
        <w:rFonts w:ascii="Courier New" w:hAnsi="Courier New" w:cs="Courier New" w:hint="default"/>
      </w:rPr>
    </w:lvl>
    <w:lvl w:ilvl="5" w:tplc="9744972C" w:tentative="1">
      <w:start w:val="1"/>
      <w:numFmt w:val="bullet"/>
      <w:lvlText w:val=""/>
      <w:lvlJc w:val="left"/>
      <w:pPr>
        <w:tabs>
          <w:tab w:val="num" w:pos="4320"/>
        </w:tabs>
        <w:ind w:left="4320" w:hanging="360"/>
      </w:pPr>
      <w:rPr>
        <w:rFonts w:ascii="Wingdings" w:hAnsi="Wingdings" w:hint="default"/>
      </w:rPr>
    </w:lvl>
    <w:lvl w:ilvl="6" w:tplc="1DACA55E" w:tentative="1">
      <w:start w:val="1"/>
      <w:numFmt w:val="bullet"/>
      <w:lvlText w:val=""/>
      <w:lvlJc w:val="left"/>
      <w:pPr>
        <w:tabs>
          <w:tab w:val="num" w:pos="5040"/>
        </w:tabs>
        <w:ind w:left="5040" w:hanging="360"/>
      </w:pPr>
      <w:rPr>
        <w:rFonts w:ascii="Symbol" w:hAnsi="Symbol" w:hint="default"/>
      </w:rPr>
    </w:lvl>
    <w:lvl w:ilvl="7" w:tplc="A6546942" w:tentative="1">
      <w:start w:val="1"/>
      <w:numFmt w:val="bullet"/>
      <w:lvlText w:val="o"/>
      <w:lvlJc w:val="left"/>
      <w:pPr>
        <w:tabs>
          <w:tab w:val="num" w:pos="5760"/>
        </w:tabs>
        <w:ind w:left="5760" w:hanging="360"/>
      </w:pPr>
      <w:rPr>
        <w:rFonts w:ascii="Courier New" w:hAnsi="Courier New" w:cs="Courier New" w:hint="default"/>
      </w:rPr>
    </w:lvl>
    <w:lvl w:ilvl="8" w:tplc="621E8EB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EA71F6"/>
    <w:multiLevelType w:val="hybridMultilevel"/>
    <w:tmpl w:val="976CB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934DB2"/>
    <w:multiLevelType w:val="hybridMultilevel"/>
    <w:tmpl w:val="1B78294A"/>
    <w:lvl w:ilvl="0" w:tplc="899CA81A">
      <w:start w:val="1"/>
      <w:numFmt w:val="bullet"/>
      <w:lvlText w:val=""/>
      <w:lvlJc w:val="left"/>
      <w:pPr>
        <w:tabs>
          <w:tab w:val="num" w:pos="1713"/>
        </w:tabs>
        <w:ind w:left="1713" w:hanging="360"/>
      </w:pPr>
      <w:rPr>
        <w:rFonts w:ascii="Symbol" w:hAnsi="Symbol" w:hint="default"/>
        <w:sz w:val="22"/>
        <w:szCs w:val="22"/>
      </w:rPr>
    </w:lvl>
    <w:lvl w:ilvl="1" w:tplc="3632665C">
      <w:start w:val="1"/>
      <w:numFmt w:val="bullet"/>
      <w:lvlText w:val="o"/>
      <w:lvlJc w:val="left"/>
      <w:pPr>
        <w:tabs>
          <w:tab w:val="num" w:pos="2433"/>
        </w:tabs>
        <w:ind w:left="2433" w:hanging="360"/>
      </w:pPr>
      <w:rPr>
        <w:rFonts w:ascii="Courier New" w:hAnsi="Courier New" w:cs="Courier New" w:hint="default"/>
      </w:rPr>
    </w:lvl>
    <w:lvl w:ilvl="2" w:tplc="5D90F750" w:tentative="1">
      <w:start w:val="1"/>
      <w:numFmt w:val="bullet"/>
      <w:lvlText w:val=""/>
      <w:lvlJc w:val="left"/>
      <w:pPr>
        <w:tabs>
          <w:tab w:val="num" w:pos="3153"/>
        </w:tabs>
        <w:ind w:left="3153" w:hanging="360"/>
      </w:pPr>
      <w:rPr>
        <w:rFonts w:ascii="Wingdings" w:hAnsi="Wingdings" w:hint="default"/>
      </w:rPr>
    </w:lvl>
    <w:lvl w:ilvl="3" w:tplc="8156696A" w:tentative="1">
      <w:start w:val="1"/>
      <w:numFmt w:val="bullet"/>
      <w:lvlText w:val=""/>
      <w:lvlJc w:val="left"/>
      <w:pPr>
        <w:tabs>
          <w:tab w:val="num" w:pos="3873"/>
        </w:tabs>
        <w:ind w:left="3873" w:hanging="360"/>
      </w:pPr>
      <w:rPr>
        <w:rFonts w:ascii="Symbol" w:hAnsi="Symbol" w:hint="default"/>
      </w:rPr>
    </w:lvl>
    <w:lvl w:ilvl="4" w:tplc="7ED2BE18" w:tentative="1">
      <w:start w:val="1"/>
      <w:numFmt w:val="bullet"/>
      <w:lvlText w:val="o"/>
      <w:lvlJc w:val="left"/>
      <w:pPr>
        <w:tabs>
          <w:tab w:val="num" w:pos="4593"/>
        </w:tabs>
        <w:ind w:left="4593" w:hanging="360"/>
      </w:pPr>
      <w:rPr>
        <w:rFonts w:ascii="Courier New" w:hAnsi="Courier New" w:cs="Courier New" w:hint="default"/>
      </w:rPr>
    </w:lvl>
    <w:lvl w:ilvl="5" w:tplc="5700EF5E" w:tentative="1">
      <w:start w:val="1"/>
      <w:numFmt w:val="bullet"/>
      <w:lvlText w:val=""/>
      <w:lvlJc w:val="left"/>
      <w:pPr>
        <w:tabs>
          <w:tab w:val="num" w:pos="5313"/>
        </w:tabs>
        <w:ind w:left="5313" w:hanging="360"/>
      </w:pPr>
      <w:rPr>
        <w:rFonts w:ascii="Wingdings" w:hAnsi="Wingdings" w:hint="default"/>
      </w:rPr>
    </w:lvl>
    <w:lvl w:ilvl="6" w:tplc="6F92A784" w:tentative="1">
      <w:start w:val="1"/>
      <w:numFmt w:val="bullet"/>
      <w:lvlText w:val=""/>
      <w:lvlJc w:val="left"/>
      <w:pPr>
        <w:tabs>
          <w:tab w:val="num" w:pos="6033"/>
        </w:tabs>
        <w:ind w:left="6033" w:hanging="360"/>
      </w:pPr>
      <w:rPr>
        <w:rFonts w:ascii="Symbol" w:hAnsi="Symbol" w:hint="default"/>
      </w:rPr>
    </w:lvl>
    <w:lvl w:ilvl="7" w:tplc="1472CB2E" w:tentative="1">
      <w:start w:val="1"/>
      <w:numFmt w:val="bullet"/>
      <w:lvlText w:val="o"/>
      <w:lvlJc w:val="left"/>
      <w:pPr>
        <w:tabs>
          <w:tab w:val="num" w:pos="6753"/>
        </w:tabs>
        <w:ind w:left="6753" w:hanging="360"/>
      </w:pPr>
      <w:rPr>
        <w:rFonts w:ascii="Courier New" w:hAnsi="Courier New" w:cs="Courier New" w:hint="default"/>
      </w:rPr>
    </w:lvl>
    <w:lvl w:ilvl="8" w:tplc="4274BEF0" w:tentative="1">
      <w:start w:val="1"/>
      <w:numFmt w:val="bullet"/>
      <w:lvlText w:val=""/>
      <w:lvlJc w:val="left"/>
      <w:pPr>
        <w:tabs>
          <w:tab w:val="num" w:pos="7473"/>
        </w:tabs>
        <w:ind w:left="7473" w:hanging="360"/>
      </w:pPr>
      <w:rPr>
        <w:rFonts w:ascii="Wingdings" w:hAnsi="Wingdings" w:hint="default"/>
      </w:rPr>
    </w:lvl>
  </w:abstractNum>
  <w:abstractNum w:abstractNumId="37" w15:restartNumberingAfterBreak="0">
    <w:nsid w:val="5FEB179F"/>
    <w:multiLevelType w:val="hybridMultilevel"/>
    <w:tmpl w:val="BEA2E8CE"/>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8" w15:restartNumberingAfterBreak="0">
    <w:nsid w:val="665237AC"/>
    <w:multiLevelType w:val="hybridMultilevel"/>
    <w:tmpl w:val="5648A492"/>
    <w:lvl w:ilvl="0" w:tplc="EE165F70">
      <w:start w:val="1"/>
      <w:numFmt w:val="bullet"/>
      <w:lvlText w:val=""/>
      <w:lvlJc w:val="left"/>
      <w:pPr>
        <w:tabs>
          <w:tab w:val="num" w:pos="1353"/>
        </w:tabs>
        <w:ind w:left="1353" w:hanging="360"/>
      </w:pPr>
      <w:rPr>
        <w:rFonts w:ascii="Symbol" w:hAnsi="Symbol" w:hint="default"/>
        <w:color w:val="auto"/>
        <w:sz w:val="22"/>
        <w:szCs w:val="22"/>
      </w:rPr>
    </w:lvl>
    <w:lvl w:ilvl="1" w:tplc="BEA422F0">
      <w:start w:val="1"/>
      <w:numFmt w:val="bullet"/>
      <w:lvlText w:val="o"/>
      <w:lvlJc w:val="left"/>
      <w:pPr>
        <w:tabs>
          <w:tab w:val="num" w:pos="2073"/>
        </w:tabs>
        <w:ind w:left="2073" w:hanging="360"/>
      </w:pPr>
      <w:rPr>
        <w:rFonts w:ascii="Courier New" w:hAnsi="Courier New" w:cs="Courier New" w:hint="default"/>
      </w:rPr>
    </w:lvl>
    <w:lvl w:ilvl="2" w:tplc="949804F0" w:tentative="1">
      <w:start w:val="1"/>
      <w:numFmt w:val="bullet"/>
      <w:lvlText w:val=""/>
      <w:lvlJc w:val="left"/>
      <w:pPr>
        <w:tabs>
          <w:tab w:val="num" w:pos="2793"/>
        </w:tabs>
        <w:ind w:left="2793" w:hanging="360"/>
      </w:pPr>
      <w:rPr>
        <w:rFonts w:ascii="Wingdings" w:hAnsi="Wingdings" w:hint="default"/>
      </w:rPr>
    </w:lvl>
    <w:lvl w:ilvl="3" w:tplc="E23EE09A" w:tentative="1">
      <w:start w:val="1"/>
      <w:numFmt w:val="bullet"/>
      <w:lvlText w:val=""/>
      <w:lvlJc w:val="left"/>
      <w:pPr>
        <w:tabs>
          <w:tab w:val="num" w:pos="3513"/>
        </w:tabs>
        <w:ind w:left="3513" w:hanging="360"/>
      </w:pPr>
      <w:rPr>
        <w:rFonts w:ascii="Symbol" w:hAnsi="Symbol" w:hint="default"/>
      </w:rPr>
    </w:lvl>
    <w:lvl w:ilvl="4" w:tplc="F5E2759A" w:tentative="1">
      <w:start w:val="1"/>
      <w:numFmt w:val="bullet"/>
      <w:lvlText w:val="o"/>
      <w:lvlJc w:val="left"/>
      <w:pPr>
        <w:tabs>
          <w:tab w:val="num" w:pos="4233"/>
        </w:tabs>
        <w:ind w:left="4233" w:hanging="360"/>
      </w:pPr>
      <w:rPr>
        <w:rFonts w:ascii="Courier New" w:hAnsi="Courier New" w:cs="Courier New" w:hint="default"/>
      </w:rPr>
    </w:lvl>
    <w:lvl w:ilvl="5" w:tplc="3AE6FC50" w:tentative="1">
      <w:start w:val="1"/>
      <w:numFmt w:val="bullet"/>
      <w:lvlText w:val=""/>
      <w:lvlJc w:val="left"/>
      <w:pPr>
        <w:tabs>
          <w:tab w:val="num" w:pos="4953"/>
        </w:tabs>
        <w:ind w:left="4953" w:hanging="360"/>
      </w:pPr>
      <w:rPr>
        <w:rFonts w:ascii="Wingdings" w:hAnsi="Wingdings" w:hint="default"/>
      </w:rPr>
    </w:lvl>
    <w:lvl w:ilvl="6" w:tplc="2C5C1A80" w:tentative="1">
      <w:start w:val="1"/>
      <w:numFmt w:val="bullet"/>
      <w:lvlText w:val=""/>
      <w:lvlJc w:val="left"/>
      <w:pPr>
        <w:tabs>
          <w:tab w:val="num" w:pos="5673"/>
        </w:tabs>
        <w:ind w:left="5673" w:hanging="360"/>
      </w:pPr>
      <w:rPr>
        <w:rFonts w:ascii="Symbol" w:hAnsi="Symbol" w:hint="default"/>
      </w:rPr>
    </w:lvl>
    <w:lvl w:ilvl="7" w:tplc="0AC0BA1A" w:tentative="1">
      <w:start w:val="1"/>
      <w:numFmt w:val="bullet"/>
      <w:lvlText w:val="o"/>
      <w:lvlJc w:val="left"/>
      <w:pPr>
        <w:tabs>
          <w:tab w:val="num" w:pos="6393"/>
        </w:tabs>
        <w:ind w:left="6393" w:hanging="360"/>
      </w:pPr>
      <w:rPr>
        <w:rFonts w:ascii="Courier New" w:hAnsi="Courier New" w:cs="Courier New" w:hint="default"/>
      </w:rPr>
    </w:lvl>
    <w:lvl w:ilvl="8" w:tplc="00AC397C" w:tentative="1">
      <w:start w:val="1"/>
      <w:numFmt w:val="bullet"/>
      <w:lvlText w:val=""/>
      <w:lvlJc w:val="left"/>
      <w:pPr>
        <w:tabs>
          <w:tab w:val="num" w:pos="7113"/>
        </w:tabs>
        <w:ind w:left="7113" w:hanging="360"/>
      </w:pPr>
      <w:rPr>
        <w:rFonts w:ascii="Wingdings" w:hAnsi="Wingdings" w:hint="default"/>
      </w:rPr>
    </w:lvl>
  </w:abstractNum>
  <w:abstractNum w:abstractNumId="39" w15:restartNumberingAfterBreak="0">
    <w:nsid w:val="68363BF6"/>
    <w:multiLevelType w:val="hybridMultilevel"/>
    <w:tmpl w:val="0A28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2D5D52"/>
    <w:multiLevelType w:val="hybridMultilevel"/>
    <w:tmpl w:val="95E63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5C1123"/>
    <w:multiLevelType w:val="hybridMultilevel"/>
    <w:tmpl w:val="5FCEE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A173F7"/>
    <w:multiLevelType w:val="singleLevel"/>
    <w:tmpl w:val="79A2DC08"/>
    <w:lvl w:ilvl="0">
      <w:start w:val="1"/>
      <w:numFmt w:val="bullet"/>
      <w:pStyle w:val="List"/>
      <w:lvlText w:val=""/>
      <w:lvlJc w:val="left"/>
      <w:pPr>
        <w:tabs>
          <w:tab w:val="num" w:pos="425"/>
        </w:tabs>
        <w:ind w:left="425" w:hanging="425"/>
      </w:pPr>
      <w:rPr>
        <w:rFonts w:ascii="Symbol" w:hAnsi="Symbol" w:hint="default"/>
        <w:sz w:val="20"/>
      </w:rPr>
    </w:lvl>
  </w:abstractNum>
  <w:abstractNum w:abstractNumId="43" w15:restartNumberingAfterBreak="0">
    <w:nsid w:val="7A3E7E36"/>
    <w:multiLevelType w:val="hybridMultilevel"/>
    <w:tmpl w:val="4D984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42"/>
  </w:num>
  <w:num w:numId="4">
    <w:abstractNumId w:val="0"/>
    <w:lvlOverride w:ilvl="0">
      <w:lvl w:ilvl="0">
        <w:start w:val="1"/>
        <w:numFmt w:val="bullet"/>
        <w:pStyle w:val="ListBullet"/>
        <w:lvlText w:val=""/>
        <w:legacy w:legacy="1" w:legacySpace="0" w:legacyIndent="283"/>
        <w:lvlJc w:val="left"/>
        <w:pPr>
          <w:ind w:left="1003" w:hanging="283"/>
        </w:pPr>
        <w:rPr>
          <w:rFonts w:ascii="Wingdings" w:hAnsi="Wingdings" w:hint="default"/>
          <w:sz w:val="16"/>
        </w:rPr>
      </w:lvl>
    </w:lvlOverride>
  </w:num>
  <w:num w:numId="5">
    <w:abstractNumId w:val="23"/>
  </w:num>
  <w:num w:numId="6">
    <w:abstractNumId w:val="6"/>
  </w:num>
  <w:num w:numId="7">
    <w:abstractNumId w:val="24"/>
  </w:num>
  <w:num w:numId="8">
    <w:abstractNumId w:val="32"/>
  </w:num>
  <w:num w:numId="9">
    <w:abstractNumId w:val="41"/>
  </w:num>
  <w:num w:numId="10">
    <w:abstractNumId w:val="9"/>
  </w:num>
  <w:num w:numId="11">
    <w:abstractNumId w:val="39"/>
  </w:num>
  <w:num w:numId="12">
    <w:abstractNumId w:val="37"/>
  </w:num>
  <w:num w:numId="13">
    <w:abstractNumId w:val="22"/>
  </w:num>
  <w:num w:numId="14">
    <w:abstractNumId w:val="8"/>
  </w:num>
  <w:num w:numId="15">
    <w:abstractNumId w:val="43"/>
  </w:num>
  <w:num w:numId="16">
    <w:abstractNumId w:val="19"/>
  </w:num>
  <w:num w:numId="17">
    <w:abstractNumId w:val="15"/>
  </w:num>
  <w:num w:numId="18">
    <w:abstractNumId w:val="35"/>
  </w:num>
  <w:num w:numId="19">
    <w:abstractNumId w:val="11"/>
  </w:num>
  <w:num w:numId="20">
    <w:abstractNumId w:val="40"/>
  </w:num>
  <w:num w:numId="21">
    <w:abstractNumId w:val="33"/>
  </w:num>
  <w:num w:numId="22">
    <w:abstractNumId w:val="29"/>
    <w:lvlOverride w:ilvl="0">
      <w:startOverride w:val="3"/>
    </w:lvlOverride>
  </w:num>
  <w:num w:numId="23">
    <w:abstractNumId w:val="29"/>
  </w:num>
  <w:num w:numId="24">
    <w:abstractNumId w:val="17"/>
  </w:num>
  <w:num w:numId="25">
    <w:abstractNumId w:val="10"/>
  </w:num>
  <w:num w:numId="26">
    <w:abstractNumId w:val="2"/>
  </w:num>
  <w:num w:numId="27">
    <w:abstractNumId w:val="14"/>
  </w:num>
  <w:num w:numId="28">
    <w:abstractNumId w:val="18"/>
  </w:num>
  <w:num w:numId="29">
    <w:abstractNumId w:val="26"/>
  </w:num>
  <w:num w:numId="30">
    <w:abstractNumId w:val="27"/>
  </w:num>
  <w:num w:numId="31">
    <w:abstractNumId w:val="12"/>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
  </w:num>
  <w:num w:numId="36">
    <w:abstractNumId w:val="34"/>
  </w:num>
  <w:num w:numId="37">
    <w:abstractNumId w:val="38"/>
  </w:num>
  <w:num w:numId="38">
    <w:abstractNumId w:val="21"/>
  </w:num>
  <w:num w:numId="39">
    <w:abstractNumId w:val="36"/>
  </w:num>
  <w:num w:numId="40">
    <w:abstractNumId w:val="31"/>
  </w:num>
  <w:num w:numId="41">
    <w:abstractNumId w:val="4"/>
  </w:num>
  <w:num w:numId="42">
    <w:abstractNumId w:val="5"/>
  </w:num>
  <w:num w:numId="43">
    <w:abstractNumId w:val="25"/>
  </w:num>
  <w:num w:numId="44">
    <w:abstractNumId w:val="28"/>
  </w:num>
  <w:num w:numId="45">
    <w:abstractNumId w:val="30"/>
  </w:num>
  <w:num w:numId="46">
    <w:abstractNumId w:val="7"/>
  </w:num>
  <w:num w:numId="47">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activeWritingStyle w:appName="MSWord" w:lang="en-AU" w:vendorID="8" w:dllVersion="513" w:checkStyle="1"/>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1B1"/>
    <w:rsid w:val="0000162B"/>
    <w:rsid w:val="00002862"/>
    <w:rsid w:val="00002DAB"/>
    <w:rsid w:val="00003193"/>
    <w:rsid w:val="00004536"/>
    <w:rsid w:val="00006D6C"/>
    <w:rsid w:val="0002201C"/>
    <w:rsid w:val="00024BA3"/>
    <w:rsid w:val="00025365"/>
    <w:rsid w:val="000413E9"/>
    <w:rsid w:val="0004150B"/>
    <w:rsid w:val="00041C75"/>
    <w:rsid w:val="00042624"/>
    <w:rsid w:val="00046070"/>
    <w:rsid w:val="00046268"/>
    <w:rsid w:val="000478CD"/>
    <w:rsid w:val="00050680"/>
    <w:rsid w:val="00054FEC"/>
    <w:rsid w:val="00055351"/>
    <w:rsid w:val="00063517"/>
    <w:rsid w:val="00065C62"/>
    <w:rsid w:val="00067319"/>
    <w:rsid w:val="00067824"/>
    <w:rsid w:val="00070487"/>
    <w:rsid w:val="00072B68"/>
    <w:rsid w:val="00074329"/>
    <w:rsid w:val="0007628C"/>
    <w:rsid w:val="0008192F"/>
    <w:rsid w:val="00082D32"/>
    <w:rsid w:val="00084D22"/>
    <w:rsid w:val="00086171"/>
    <w:rsid w:val="00093C67"/>
    <w:rsid w:val="000A0C61"/>
    <w:rsid w:val="000A7915"/>
    <w:rsid w:val="000B134D"/>
    <w:rsid w:val="000C4007"/>
    <w:rsid w:val="000C5561"/>
    <w:rsid w:val="000C60CE"/>
    <w:rsid w:val="000E05B9"/>
    <w:rsid w:val="000E1612"/>
    <w:rsid w:val="000E22DB"/>
    <w:rsid w:val="000E59C3"/>
    <w:rsid w:val="000F7665"/>
    <w:rsid w:val="000F78B7"/>
    <w:rsid w:val="0010549B"/>
    <w:rsid w:val="00106E3D"/>
    <w:rsid w:val="00114275"/>
    <w:rsid w:val="001176A4"/>
    <w:rsid w:val="0012028B"/>
    <w:rsid w:val="0012162E"/>
    <w:rsid w:val="00121F7E"/>
    <w:rsid w:val="00134DE5"/>
    <w:rsid w:val="00137C6B"/>
    <w:rsid w:val="00142F87"/>
    <w:rsid w:val="00147D05"/>
    <w:rsid w:val="00161DF1"/>
    <w:rsid w:val="00166252"/>
    <w:rsid w:val="001700EC"/>
    <w:rsid w:val="0018406C"/>
    <w:rsid w:val="00184ECC"/>
    <w:rsid w:val="00190D7E"/>
    <w:rsid w:val="001968D6"/>
    <w:rsid w:val="0019743D"/>
    <w:rsid w:val="001A41E6"/>
    <w:rsid w:val="001A458D"/>
    <w:rsid w:val="001A5AAE"/>
    <w:rsid w:val="001B0CD6"/>
    <w:rsid w:val="001B4B76"/>
    <w:rsid w:val="001B5462"/>
    <w:rsid w:val="001B5701"/>
    <w:rsid w:val="001B79E9"/>
    <w:rsid w:val="001C54DD"/>
    <w:rsid w:val="001D0C28"/>
    <w:rsid w:val="001D5539"/>
    <w:rsid w:val="001D56B8"/>
    <w:rsid w:val="001E51B0"/>
    <w:rsid w:val="001E78A9"/>
    <w:rsid w:val="001E7EBE"/>
    <w:rsid w:val="001F02F2"/>
    <w:rsid w:val="001F3CB9"/>
    <w:rsid w:val="001F52E8"/>
    <w:rsid w:val="001F547D"/>
    <w:rsid w:val="001F6A83"/>
    <w:rsid w:val="001F7BC6"/>
    <w:rsid w:val="0020298C"/>
    <w:rsid w:val="00217BE9"/>
    <w:rsid w:val="002202F2"/>
    <w:rsid w:val="002216B5"/>
    <w:rsid w:val="00231569"/>
    <w:rsid w:val="00232711"/>
    <w:rsid w:val="00236A81"/>
    <w:rsid w:val="00244936"/>
    <w:rsid w:val="002464DB"/>
    <w:rsid w:val="00251C66"/>
    <w:rsid w:val="00256F69"/>
    <w:rsid w:val="002576E9"/>
    <w:rsid w:val="00262CD3"/>
    <w:rsid w:val="00263D69"/>
    <w:rsid w:val="0026548B"/>
    <w:rsid w:val="00267222"/>
    <w:rsid w:val="00275E02"/>
    <w:rsid w:val="0027744C"/>
    <w:rsid w:val="0028048A"/>
    <w:rsid w:val="00281C22"/>
    <w:rsid w:val="00295C8C"/>
    <w:rsid w:val="0029664E"/>
    <w:rsid w:val="002A1D90"/>
    <w:rsid w:val="002A2046"/>
    <w:rsid w:val="002A41BB"/>
    <w:rsid w:val="002A7DB5"/>
    <w:rsid w:val="002B421E"/>
    <w:rsid w:val="002C27B0"/>
    <w:rsid w:val="002C57EA"/>
    <w:rsid w:val="002C634F"/>
    <w:rsid w:val="002D175E"/>
    <w:rsid w:val="002D2A9D"/>
    <w:rsid w:val="002E35EC"/>
    <w:rsid w:val="002E45D0"/>
    <w:rsid w:val="002E6EBA"/>
    <w:rsid w:val="002F0170"/>
    <w:rsid w:val="002F1C25"/>
    <w:rsid w:val="002F3CAC"/>
    <w:rsid w:val="002F3ED7"/>
    <w:rsid w:val="002F66EC"/>
    <w:rsid w:val="00301ACE"/>
    <w:rsid w:val="0030215C"/>
    <w:rsid w:val="00303A29"/>
    <w:rsid w:val="0030417F"/>
    <w:rsid w:val="00306FBF"/>
    <w:rsid w:val="00307106"/>
    <w:rsid w:val="00313D54"/>
    <w:rsid w:val="00314E43"/>
    <w:rsid w:val="00317074"/>
    <w:rsid w:val="00321235"/>
    <w:rsid w:val="00324EE5"/>
    <w:rsid w:val="003270AB"/>
    <w:rsid w:val="00327EB7"/>
    <w:rsid w:val="0033138C"/>
    <w:rsid w:val="00334B9D"/>
    <w:rsid w:val="0033502D"/>
    <w:rsid w:val="00336FC8"/>
    <w:rsid w:val="00337803"/>
    <w:rsid w:val="0034378C"/>
    <w:rsid w:val="00346B11"/>
    <w:rsid w:val="00350010"/>
    <w:rsid w:val="00351B82"/>
    <w:rsid w:val="00364F98"/>
    <w:rsid w:val="00372FE8"/>
    <w:rsid w:val="00375F03"/>
    <w:rsid w:val="00383332"/>
    <w:rsid w:val="003A3FA6"/>
    <w:rsid w:val="003A48AB"/>
    <w:rsid w:val="003A7CED"/>
    <w:rsid w:val="003B036A"/>
    <w:rsid w:val="003B2551"/>
    <w:rsid w:val="003B56B8"/>
    <w:rsid w:val="003D3EA6"/>
    <w:rsid w:val="003E35E5"/>
    <w:rsid w:val="003E409F"/>
    <w:rsid w:val="003E70C4"/>
    <w:rsid w:val="003F16D2"/>
    <w:rsid w:val="003F3F26"/>
    <w:rsid w:val="003F6BA5"/>
    <w:rsid w:val="003F720C"/>
    <w:rsid w:val="004121BC"/>
    <w:rsid w:val="00413DC5"/>
    <w:rsid w:val="004154DC"/>
    <w:rsid w:val="004268D4"/>
    <w:rsid w:val="004302EA"/>
    <w:rsid w:val="00434F3A"/>
    <w:rsid w:val="00437AC4"/>
    <w:rsid w:val="004406BC"/>
    <w:rsid w:val="00441D80"/>
    <w:rsid w:val="00441EAD"/>
    <w:rsid w:val="00461603"/>
    <w:rsid w:val="00465296"/>
    <w:rsid w:val="00467119"/>
    <w:rsid w:val="00473D72"/>
    <w:rsid w:val="00474844"/>
    <w:rsid w:val="0047534A"/>
    <w:rsid w:val="00480D8D"/>
    <w:rsid w:val="00481611"/>
    <w:rsid w:val="004909D7"/>
    <w:rsid w:val="004A1B52"/>
    <w:rsid w:val="004A1DAD"/>
    <w:rsid w:val="004A6B4B"/>
    <w:rsid w:val="004A725D"/>
    <w:rsid w:val="004B364A"/>
    <w:rsid w:val="004C1F22"/>
    <w:rsid w:val="004C4AE0"/>
    <w:rsid w:val="004D1330"/>
    <w:rsid w:val="004D50A7"/>
    <w:rsid w:val="004E5082"/>
    <w:rsid w:val="004E5BBF"/>
    <w:rsid w:val="004E635D"/>
    <w:rsid w:val="004F1CA4"/>
    <w:rsid w:val="004F1E79"/>
    <w:rsid w:val="004F44AC"/>
    <w:rsid w:val="004F5CAC"/>
    <w:rsid w:val="004F6BEF"/>
    <w:rsid w:val="00502E40"/>
    <w:rsid w:val="005043AD"/>
    <w:rsid w:val="00514822"/>
    <w:rsid w:val="0051530A"/>
    <w:rsid w:val="005216A8"/>
    <w:rsid w:val="00527330"/>
    <w:rsid w:val="005346C7"/>
    <w:rsid w:val="00535298"/>
    <w:rsid w:val="005547F1"/>
    <w:rsid w:val="00557919"/>
    <w:rsid w:val="00565ACB"/>
    <w:rsid w:val="005660EE"/>
    <w:rsid w:val="005703A7"/>
    <w:rsid w:val="005730B6"/>
    <w:rsid w:val="00576E4D"/>
    <w:rsid w:val="00586DA2"/>
    <w:rsid w:val="005A43F0"/>
    <w:rsid w:val="005B6781"/>
    <w:rsid w:val="005B7A4A"/>
    <w:rsid w:val="005C24C2"/>
    <w:rsid w:val="005C2FA9"/>
    <w:rsid w:val="005C3043"/>
    <w:rsid w:val="005D2F90"/>
    <w:rsid w:val="005D5604"/>
    <w:rsid w:val="005E6FB3"/>
    <w:rsid w:val="005F0C5E"/>
    <w:rsid w:val="005F551E"/>
    <w:rsid w:val="0062000A"/>
    <w:rsid w:val="00620EEF"/>
    <w:rsid w:val="0062619F"/>
    <w:rsid w:val="006420DD"/>
    <w:rsid w:val="00643785"/>
    <w:rsid w:val="0064610E"/>
    <w:rsid w:val="00651076"/>
    <w:rsid w:val="00652BCE"/>
    <w:rsid w:val="00656EAB"/>
    <w:rsid w:val="00672C6E"/>
    <w:rsid w:val="0067304D"/>
    <w:rsid w:val="0067627E"/>
    <w:rsid w:val="006803AD"/>
    <w:rsid w:val="00681575"/>
    <w:rsid w:val="00682046"/>
    <w:rsid w:val="006914BE"/>
    <w:rsid w:val="006923FF"/>
    <w:rsid w:val="006A026F"/>
    <w:rsid w:val="006A3F74"/>
    <w:rsid w:val="006A44FF"/>
    <w:rsid w:val="006A5B82"/>
    <w:rsid w:val="006B1C1D"/>
    <w:rsid w:val="006B4701"/>
    <w:rsid w:val="006B4F9D"/>
    <w:rsid w:val="006C2864"/>
    <w:rsid w:val="006C73A2"/>
    <w:rsid w:val="006C77D3"/>
    <w:rsid w:val="006C7CD2"/>
    <w:rsid w:val="006D6DBF"/>
    <w:rsid w:val="006E0E1D"/>
    <w:rsid w:val="006E4B77"/>
    <w:rsid w:val="006E6C4C"/>
    <w:rsid w:val="006E7358"/>
    <w:rsid w:val="006F41F7"/>
    <w:rsid w:val="006F5D12"/>
    <w:rsid w:val="007050A3"/>
    <w:rsid w:val="00706444"/>
    <w:rsid w:val="00711E5A"/>
    <w:rsid w:val="00712570"/>
    <w:rsid w:val="007232EE"/>
    <w:rsid w:val="00732313"/>
    <w:rsid w:val="0073573F"/>
    <w:rsid w:val="007366C7"/>
    <w:rsid w:val="0073730E"/>
    <w:rsid w:val="007531A3"/>
    <w:rsid w:val="007541CB"/>
    <w:rsid w:val="00754ED0"/>
    <w:rsid w:val="00762BC4"/>
    <w:rsid w:val="0076326C"/>
    <w:rsid w:val="00765A41"/>
    <w:rsid w:val="00773F58"/>
    <w:rsid w:val="00774656"/>
    <w:rsid w:val="00783270"/>
    <w:rsid w:val="0078368F"/>
    <w:rsid w:val="00792662"/>
    <w:rsid w:val="00793E61"/>
    <w:rsid w:val="007B0E20"/>
    <w:rsid w:val="007B1A38"/>
    <w:rsid w:val="007B36E3"/>
    <w:rsid w:val="007C00CA"/>
    <w:rsid w:val="007D1C35"/>
    <w:rsid w:val="007D1DDC"/>
    <w:rsid w:val="007D5246"/>
    <w:rsid w:val="007D6503"/>
    <w:rsid w:val="007D6954"/>
    <w:rsid w:val="007E22BB"/>
    <w:rsid w:val="007F010C"/>
    <w:rsid w:val="007F3EF1"/>
    <w:rsid w:val="007F4864"/>
    <w:rsid w:val="007F51E2"/>
    <w:rsid w:val="00801FC9"/>
    <w:rsid w:val="008033D3"/>
    <w:rsid w:val="008122C2"/>
    <w:rsid w:val="00821DBB"/>
    <w:rsid w:val="008321E4"/>
    <w:rsid w:val="008338DE"/>
    <w:rsid w:val="00841CE0"/>
    <w:rsid w:val="00843978"/>
    <w:rsid w:val="0085161B"/>
    <w:rsid w:val="00853AB2"/>
    <w:rsid w:val="00857199"/>
    <w:rsid w:val="00860508"/>
    <w:rsid w:val="008679FA"/>
    <w:rsid w:val="00881018"/>
    <w:rsid w:val="008826DA"/>
    <w:rsid w:val="0088370E"/>
    <w:rsid w:val="00890CF9"/>
    <w:rsid w:val="00896066"/>
    <w:rsid w:val="00897220"/>
    <w:rsid w:val="008A00EB"/>
    <w:rsid w:val="008A1383"/>
    <w:rsid w:val="008A6981"/>
    <w:rsid w:val="008B0F13"/>
    <w:rsid w:val="008C2C9D"/>
    <w:rsid w:val="008C7F79"/>
    <w:rsid w:val="008D6A18"/>
    <w:rsid w:val="008E0A89"/>
    <w:rsid w:val="008E5692"/>
    <w:rsid w:val="008F2385"/>
    <w:rsid w:val="008F34E2"/>
    <w:rsid w:val="00900158"/>
    <w:rsid w:val="00904F8E"/>
    <w:rsid w:val="009059C3"/>
    <w:rsid w:val="00921A75"/>
    <w:rsid w:val="0092456F"/>
    <w:rsid w:val="009246B2"/>
    <w:rsid w:val="009321DF"/>
    <w:rsid w:val="00942508"/>
    <w:rsid w:val="00953810"/>
    <w:rsid w:val="00957BB1"/>
    <w:rsid w:val="0096472B"/>
    <w:rsid w:val="0096699A"/>
    <w:rsid w:val="00966F9E"/>
    <w:rsid w:val="00973B6B"/>
    <w:rsid w:val="009749E8"/>
    <w:rsid w:val="00977483"/>
    <w:rsid w:val="00980A45"/>
    <w:rsid w:val="009819E2"/>
    <w:rsid w:val="009A2368"/>
    <w:rsid w:val="009A32FF"/>
    <w:rsid w:val="009A4533"/>
    <w:rsid w:val="009A7F16"/>
    <w:rsid w:val="009B73C9"/>
    <w:rsid w:val="009C43FC"/>
    <w:rsid w:val="009C7A98"/>
    <w:rsid w:val="009D0221"/>
    <w:rsid w:val="009D2457"/>
    <w:rsid w:val="009E13D6"/>
    <w:rsid w:val="009F67EC"/>
    <w:rsid w:val="00A00C4A"/>
    <w:rsid w:val="00A03DF9"/>
    <w:rsid w:val="00A069BD"/>
    <w:rsid w:val="00A24F3D"/>
    <w:rsid w:val="00A26FFE"/>
    <w:rsid w:val="00A27426"/>
    <w:rsid w:val="00A338A1"/>
    <w:rsid w:val="00A37678"/>
    <w:rsid w:val="00A44FEF"/>
    <w:rsid w:val="00A523DA"/>
    <w:rsid w:val="00A527BC"/>
    <w:rsid w:val="00A52E67"/>
    <w:rsid w:val="00A64063"/>
    <w:rsid w:val="00A65F13"/>
    <w:rsid w:val="00A668F1"/>
    <w:rsid w:val="00A749C2"/>
    <w:rsid w:val="00A767BB"/>
    <w:rsid w:val="00A77847"/>
    <w:rsid w:val="00A940B1"/>
    <w:rsid w:val="00AB3EBB"/>
    <w:rsid w:val="00AB67A1"/>
    <w:rsid w:val="00AC6CB8"/>
    <w:rsid w:val="00AD2B0C"/>
    <w:rsid w:val="00AD4695"/>
    <w:rsid w:val="00AF4F62"/>
    <w:rsid w:val="00AF7892"/>
    <w:rsid w:val="00B01577"/>
    <w:rsid w:val="00B01829"/>
    <w:rsid w:val="00B02A5C"/>
    <w:rsid w:val="00B24C96"/>
    <w:rsid w:val="00B33911"/>
    <w:rsid w:val="00B40EEC"/>
    <w:rsid w:val="00B461CE"/>
    <w:rsid w:val="00B46E9B"/>
    <w:rsid w:val="00B50CC9"/>
    <w:rsid w:val="00B524CA"/>
    <w:rsid w:val="00B54B97"/>
    <w:rsid w:val="00B5772F"/>
    <w:rsid w:val="00B6302F"/>
    <w:rsid w:val="00B75908"/>
    <w:rsid w:val="00B83898"/>
    <w:rsid w:val="00B864D1"/>
    <w:rsid w:val="00B97895"/>
    <w:rsid w:val="00BA6A42"/>
    <w:rsid w:val="00BB2437"/>
    <w:rsid w:val="00BD2286"/>
    <w:rsid w:val="00BD2F54"/>
    <w:rsid w:val="00BE0BF2"/>
    <w:rsid w:val="00BE41B1"/>
    <w:rsid w:val="00BE5BA8"/>
    <w:rsid w:val="00BE601D"/>
    <w:rsid w:val="00BE664A"/>
    <w:rsid w:val="00BE6D2A"/>
    <w:rsid w:val="00C0197F"/>
    <w:rsid w:val="00C0417C"/>
    <w:rsid w:val="00C0499F"/>
    <w:rsid w:val="00C06AD0"/>
    <w:rsid w:val="00C1360E"/>
    <w:rsid w:val="00C152E4"/>
    <w:rsid w:val="00C262DC"/>
    <w:rsid w:val="00C273A2"/>
    <w:rsid w:val="00C34E4F"/>
    <w:rsid w:val="00C425EB"/>
    <w:rsid w:val="00C43A59"/>
    <w:rsid w:val="00C43D52"/>
    <w:rsid w:val="00C46091"/>
    <w:rsid w:val="00C5095C"/>
    <w:rsid w:val="00C5359E"/>
    <w:rsid w:val="00C555D8"/>
    <w:rsid w:val="00C55C00"/>
    <w:rsid w:val="00C6748F"/>
    <w:rsid w:val="00C71EE1"/>
    <w:rsid w:val="00C7389A"/>
    <w:rsid w:val="00C74702"/>
    <w:rsid w:val="00C83A6A"/>
    <w:rsid w:val="00C9133F"/>
    <w:rsid w:val="00C924B0"/>
    <w:rsid w:val="00C9417C"/>
    <w:rsid w:val="00CA0E54"/>
    <w:rsid w:val="00CB7FDE"/>
    <w:rsid w:val="00CD2A49"/>
    <w:rsid w:val="00CD2FA9"/>
    <w:rsid w:val="00CD3091"/>
    <w:rsid w:val="00CE693A"/>
    <w:rsid w:val="00CF0E57"/>
    <w:rsid w:val="00CF0FA5"/>
    <w:rsid w:val="00D00839"/>
    <w:rsid w:val="00D0223B"/>
    <w:rsid w:val="00D0278A"/>
    <w:rsid w:val="00D06A8B"/>
    <w:rsid w:val="00D120EF"/>
    <w:rsid w:val="00D21652"/>
    <w:rsid w:val="00D22301"/>
    <w:rsid w:val="00D27A3A"/>
    <w:rsid w:val="00D31A0D"/>
    <w:rsid w:val="00D31F0E"/>
    <w:rsid w:val="00D3602E"/>
    <w:rsid w:val="00D4352F"/>
    <w:rsid w:val="00D44137"/>
    <w:rsid w:val="00D46132"/>
    <w:rsid w:val="00D52F79"/>
    <w:rsid w:val="00D5391E"/>
    <w:rsid w:val="00D75F65"/>
    <w:rsid w:val="00D83528"/>
    <w:rsid w:val="00D95A80"/>
    <w:rsid w:val="00D95CD3"/>
    <w:rsid w:val="00D9659E"/>
    <w:rsid w:val="00DA08D5"/>
    <w:rsid w:val="00DA45EC"/>
    <w:rsid w:val="00DB3548"/>
    <w:rsid w:val="00DC4BA2"/>
    <w:rsid w:val="00DE1F90"/>
    <w:rsid w:val="00DE5B6C"/>
    <w:rsid w:val="00DE6308"/>
    <w:rsid w:val="00DF4A7F"/>
    <w:rsid w:val="00DF604A"/>
    <w:rsid w:val="00DF67E4"/>
    <w:rsid w:val="00DF7862"/>
    <w:rsid w:val="00E0224F"/>
    <w:rsid w:val="00E032D6"/>
    <w:rsid w:val="00E03E77"/>
    <w:rsid w:val="00E05BB4"/>
    <w:rsid w:val="00E10E89"/>
    <w:rsid w:val="00E1697C"/>
    <w:rsid w:val="00E20294"/>
    <w:rsid w:val="00E22921"/>
    <w:rsid w:val="00E22A25"/>
    <w:rsid w:val="00E22D29"/>
    <w:rsid w:val="00E23BBA"/>
    <w:rsid w:val="00E3179E"/>
    <w:rsid w:val="00E32B2E"/>
    <w:rsid w:val="00E33547"/>
    <w:rsid w:val="00E356BE"/>
    <w:rsid w:val="00E379C2"/>
    <w:rsid w:val="00E44CE6"/>
    <w:rsid w:val="00E70862"/>
    <w:rsid w:val="00E73CA8"/>
    <w:rsid w:val="00E82283"/>
    <w:rsid w:val="00E97303"/>
    <w:rsid w:val="00EA2FD2"/>
    <w:rsid w:val="00EA3EE0"/>
    <w:rsid w:val="00EA4304"/>
    <w:rsid w:val="00EA7066"/>
    <w:rsid w:val="00EB1D64"/>
    <w:rsid w:val="00EB2368"/>
    <w:rsid w:val="00ED2FD7"/>
    <w:rsid w:val="00EE45E7"/>
    <w:rsid w:val="00EE5A27"/>
    <w:rsid w:val="00EF5FAF"/>
    <w:rsid w:val="00F025A3"/>
    <w:rsid w:val="00F07A3F"/>
    <w:rsid w:val="00F368E2"/>
    <w:rsid w:val="00F4047B"/>
    <w:rsid w:val="00F416BF"/>
    <w:rsid w:val="00F45B36"/>
    <w:rsid w:val="00F52B39"/>
    <w:rsid w:val="00F56E85"/>
    <w:rsid w:val="00F60FC0"/>
    <w:rsid w:val="00F64A56"/>
    <w:rsid w:val="00F71BD7"/>
    <w:rsid w:val="00F72F6B"/>
    <w:rsid w:val="00F74679"/>
    <w:rsid w:val="00F753F7"/>
    <w:rsid w:val="00F75490"/>
    <w:rsid w:val="00F773D0"/>
    <w:rsid w:val="00F8146F"/>
    <w:rsid w:val="00F9103D"/>
    <w:rsid w:val="00FA2B98"/>
    <w:rsid w:val="00FA356F"/>
    <w:rsid w:val="00FA3F95"/>
    <w:rsid w:val="00FA7E87"/>
    <w:rsid w:val="00FB2AD5"/>
    <w:rsid w:val="00FB66DD"/>
    <w:rsid w:val="00FB67FE"/>
    <w:rsid w:val="00FB7FD8"/>
    <w:rsid w:val="00FC20CD"/>
    <w:rsid w:val="00FC2991"/>
    <w:rsid w:val="00FE08CF"/>
    <w:rsid w:val="00FE3C14"/>
    <w:rsid w:val="00FE44CB"/>
    <w:rsid w:val="00FE46E2"/>
    <w:rsid w:val="00FE766A"/>
    <w:rsid w:val="00FE7B26"/>
    <w:rsid w:val="00FF3635"/>
    <w:rsid w:val="00FF46A4"/>
    <w:rsid w:val="00FF71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AA7F706"/>
  <w15:docId w15:val="{42C1FFDE-230A-49F7-A588-12DE644C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7066"/>
    <w:rPr>
      <w:sz w:val="24"/>
      <w:szCs w:val="24"/>
    </w:rPr>
  </w:style>
  <w:style w:type="paragraph" w:styleId="Heading1">
    <w:name w:val="heading 1"/>
    <w:basedOn w:val="Normal"/>
    <w:next w:val="Normal"/>
    <w:qFormat/>
    <w:pPr>
      <w:keepNext/>
      <w:numPr>
        <w:numId w:val="7"/>
      </w:numPr>
      <w:tabs>
        <w:tab w:val="left" w:pos="567"/>
      </w:tabs>
      <w:spacing w:before="80" w:after="40"/>
      <w:outlineLvl w:val="0"/>
    </w:pPr>
    <w:rPr>
      <w:b/>
      <w:sz w:val="22"/>
    </w:rPr>
  </w:style>
  <w:style w:type="paragraph" w:styleId="Heading2">
    <w:name w:val="heading 2"/>
    <w:basedOn w:val="Normal"/>
    <w:next w:val="Normal"/>
    <w:qFormat/>
    <w:rsid w:val="00FE7B26"/>
    <w:pPr>
      <w:keepNext/>
      <w:keepLines/>
      <w:numPr>
        <w:ilvl w:val="1"/>
        <w:numId w:val="7"/>
      </w:numPr>
      <w:spacing w:before="240" w:after="120" w:line="240" w:lineRule="atLeast"/>
      <w:outlineLvl w:val="1"/>
    </w:pPr>
    <w:rPr>
      <w:rFonts w:ascii="Arial" w:eastAsia="MS Gothic" w:hAnsi="Arial" w:cs="Arial"/>
      <w:b/>
      <w:bCs/>
      <w:color w:val="004EA8"/>
      <w:sz w:val="22"/>
      <w:szCs w:val="22"/>
      <w:lang w:val="en-US" w:eastAsia="en-US"/>
    </w:rPr>
  </w:style>
  <w:style w:type="paragraph" w:styleId="Heading3">
    <w:name w:val="heading 3"/>
    <w:basedOn w:val="Heading2"/>
    <w:next w:val="Normal"/>
    <w:qFormat/>
    <w:rsid w:val="00184ECC"/>
    <w:pPr>
      <w:numPr>
        <w:ilvl w:val="2"/>
      </w:numPr>
      <w:outlineLvl w:val="2"/>
    </w:pPr>
    <w:rPr>
      <w:bCs w:val="0"/>
    </w:rPr>
  </w:style>
  <w:style w:type="paragraph" w:styleId="Heading4">
    <w:name w:val="heading 4"/>
    <w:basedOn w:val="Heading1"/>
    <w:next w:val="Normal"/>
    <w:qFormat/>
    <w:pPr>
      <w:keepLines/>
      <w:numPr>
        <w:ilvl w:val="3"/>
      </w:numPr>
      <w:spacing w:before="40" w:after="20"/>
      <w:outlineLvl w:val="3"/>
    </w:pPr>
    <w:rPr>
      <w:b w:val="0"/>
      <w:snapToGrid w:val="0"/>
      <w:kern w:val="24"/>
      <w:sz w:val="20"/>
    </w:rPr>
  </w:style>
  <w:style w:type="paragraph" w:styleId="Heading5">
    <w:name w:val="heading 5"/>
    <w:basedOn w:val="Heading4"/>
    <w:next w:val="Normal"/>
    <w:qFormat/>
    <w:pPr>
      <w:numPr>
        <w:ilvl w:val="4"/>
      </w:numPr>
      <w:spacing w:before="60" w:after="60"/>
      <w:outlineLvl w:val="4"/>
    </w:pPr>
  </w:style>
  <w:style w:type="paragraph" w:styleId="Heading6">
    <w:name w:val="heading 6"/>
    <w:basedOn w:val="Heading5"/>
    <w:next w:val="Normal"/>
    <w:qFormat/>
    <w:pPr>
      <w:numPr>
        <w:ilvl w:val="5"/>
      </w:numPr>
      <w:outlineLvl w:val="5"/>
    </w:pPr>
    <w:rPr>
      <w:i/>
    </w:rPr>
  </w:style>
  <w:style w:type="paragraph" w:styleId="Heading7">
    <w:name w:val="heading 7"/>
    <w:basedOn w:val="Heading5"/>
    <w:next w:val="Normal"/>
    <w:qFormat/>
    <w:pPr>
      <w:numPr>
        <w:ilvl w:val="6"/>
      </w:numPr>
      <w:outlineLvl w:val="6"/>
    </w:pPr>
    <w:rPr>
      <w:b/>
    </w:rPr>
  </w:style>
  <w:style w:type="paragraph" w:styleId="Heading8">
    <w:name w:val="heading 8"/>
    <w:basedOn w:val="Heading5"/>
    <w:next w:val="Normal"/>
    <w:qFormat/>
    <w:pPr>
      <w:numPr>
        <w:ilvl w:val="7"/>
      </w:numPr>
      <w:outlineLvl w:val="7"/>
    </w:pPr>
    <w:rPr>
      <w:b/>
    </w:rPr>
  </w:style>
  <w:style w:type="paragraph" w:styleId="Heading9">
    <w:name w:val="heading 9"/>
    <w:basedOn w:val="Heading5"/>
    <w:next w:val="Normal"/>
    <w:qFormat/>
    <w:pPr>
      <w:numPr>
        <w:ilvl w:val="8"/>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4" w:space="1" w:color="auto"/>
      </w:pBdr>
      <w:tabs>
        <w:tab w:val="right" w:pos="9072"/>
      </w:tabs>
    </w:pPr>
    <w:rPr>
      <w:sz w:val="16"/>
    </w:rPr>
  </w:style>
  <w:style w:type="paragraph" w:styleId="Header">
    <w:name w:val="header"/>
    <w:basedOn w:val="Normal"/>
    <w:pPr>
      <w:pBdr>
        <w:bottom w:val="single" w:sz="12" w:space="1" w:color="auto"/>
      </w:pBdr>
      <w:tabs>
        <w:tab w:val="center" w:pos="4252"/>
        <w:tab w:val="right" w:pos="8504"/>
      </w:tabs>
    </w:pPr>
    <w:rPr>
      <w:rFonts w:ascii="Tahoma" w:hAnsi="Tahoma"/>
      <w:b/>
      <w:sz w:val="16"/>
    </w:rPr>
  </w:style>
  <w:style w:type="paragraph" w:customStyle="1" w:styleId="SubList">
    <w:name w:val="SubList"/>
    <w:basedOn w:val="List"/>
    <w:pPr>
      <w:numPr>
        <w:numId w:val="2"/>
      </w:numPr>
      <w:tabs>
        <w:tab w:val="clear" w:pos="927"/>
        <w:tab w:val="left" w:pos="714"/>
      </w:tabs>
      <w:spacing w:after="40"/>
      <w:ind w:left="714"/>
    </w:pPr>
  </w:style>
  <w:style w:type="paragraph" w:styleId="List">
    <w:name w:val="List"/>
    <w:basedOn w:val="Normal"/>
    <w:pPr>
      <w:numPr>
        <w:numId w:val="3"/>
      </w:numPr>
      <w:tabs>
        <w:tab w:val="clear" w:pos="425"/>
        <w:tab w:val="left" w:pos="357"/>
      </w:tabs>
      <w:ind w:left="357" w:hanging="357"/>
    </w:pPr>
    <w:rPr>
      <w:snapToGrid w:val="0"/>
      <w:kern w:val="20"/>
    </w:rPr>
  </w:style>
  <w:style w:type="paragraph" w:customStyle="1" w:styleId="Subject">
    <w:name w:val="Subject"/>
    <w:basedOn w:val="Normal"/>
    <w:next w:val="Normal"/>
    <w:pPr>
      <w:spacing w:after="180"/>
      <w:ind w:left="720" w:hanging="720"/>
    </w:pPr>
    <w:rPr>
      <w:b/>
    </w:rPr>
  </w:style>
  <w:style w:type="paragraph" w:styleId="Date">
    <w:name w:val="Date"/>
    <w:basedOn w:val="Normal"/>
    <w:next w:val="Ref"/>
    <w:pPr>
      <w:tabs>
        <w:tab w:val="center" w:pos="4253"/>
        <w:tab w:val="right" w:pos="8845"/>
      </w:tabs>
    </w:pPr>
  </w:style>
  <w:style w:type="paragraph" w:customStyle="1" w:styleId="Ref">
    <w:name w:val="Ref"/>
    <w:basedOn w:val="Normal"/>
    <w:next w:val="Client"/>
    <w:pPr>
      <w:jc w:val="right"/>
    </w:pPr>
    <w:rPr>
      <w:sz w:val="16"/>
    </w:rPr>
  </w:style>
  <w:style w:type="paragraph" w:customStyle="1" w:styleId="Client">
    <w:name w:val="Client"/>
    <w:basedOn w:val="Ref"/>
    <w:next w:val="InsideAddress"/>
    <w:pPr>
      <w:spacing w:after="360"/>
    </w:pPr>
  </w:style>
  <w:style w:type="paragraph" w:customStyle="1" w:styleId="InsideAddress">
    <w:name w:val="InsideAddress"/>
    <w:basedOn w:val="Normal"/>
    <w:next w:val="LastAddress"/>
    <w:rPr>
      <w:kern w:val="24"/>
    </w:rPr>
  </w:style>
  <w:style w:type="paragraph" w:customStyle="1" w:styleId="LastAddress">
    <w:name w:val="Last Address"/>
    <w:basedOn w:val="Normal"/>
    <w:next w:val="Salutation"/>
    <w:pPr>
      <w:spacing w:after="360"/>
    </w:pPr>
    <w:rPr>
      <w:b/>
      <w:caps/>
      <w:kern w:val="24"/>
    </w:rPr>
  </w:style>
  <w:style w:type="paragraph" w:styleId="Salutation">
    <w:name w:val="Salutation"/>
    <w:basedOn w:val="Normal"/>
    <w:next w:val="Subject"/>
    <w:pPr>
      <w:spacing w:after="180"/>
    </w:pPr>
  </w:style>
  <w:style w:type="paragraph" w:styleId="Title">
    <w:name w:val="Title"/>
    <w:basedOn w:val="Normal"/>
    <w:next w:val="Normal"/>
    <w:qFormat/>
    <w:rPr>
      <w:b/>
    </w:rPr>
  </w:style>
  <w:style w:type="paragraph" w:styleId="Signature">
    <w:name w:val="Signature"/>
    <w:basedOn w:val="Normal"/>
    <w:next w:val="Title"/>
    <w:pPr>
      <w:keepNext/>
      <w:keepLines/>
      <w:spacing w:before="1200"/>
    </w:pPr>
    <w:rPr>
      <w:b/>
      <w:caps/>
    </w:rPr>
  </w:style>
  <w:style w:type="paragraph" w:customStyle="1" w:styleId="CompClose">
    <w:name w:val="CompClose"/>
    <w:basedOn w:val="Normal"/>
    <w:next w:val="CompanyName"/>
    <w:pPr>
      <w:keepNext/>
    </w:pPr>
  </w:style>
  <w:style w:type="paragraph" w:customStyle="1" w:styleId="CompanyName">
    <w:name w:val="Company Name"/>
    <w:basedOn w:val="Normal"/>
    <w:next w:val="Signature"/>
    <w:pPr>
      <w:keepNext/>
      <w:keepLines/>
    </w:pPr>
    <w:rPr>
      <w:b/>
      <w:caps/>
    </w:rPr>
  </w:style>
  <w:style w:type="paragraph" w:customStyle="1" w:styleId="CopyList">
    <w:name w:val="CopyList"/>
    <w:basedOn w:val="Normal"/>
    <w:pPr>
      <w:tabs>
        <w:tab w:val="left" w:pos="504"/>
      </w:tabs>
      <w:spacing w:before="360"/>
      <w:ind w:left="504" w:hanging="504"/>
    </w:pPr>
  </w:style>
  <w:style w:type="paragraph" w:customStyle="1" w:styleId="Footer-FirstPage">
    <w:name w:val="Footer - First Page"/>
    <w:basedOn w:val="Footer"/>
    <w:pPr>
      <w:pBdr>
        <w:top w:val="none" w:sz="0" w:space="0" w:color="auto"/>
      </w:pBdr>
    </w:pPr>
  </w:style>
  <w:style w:type="paragraph" w:customStyle="1" w:styleId="tablebody">
    <w:name w:val="table body"/>
    <w:basedOn w:val="Normal"/>
    <w:rPr>
      <w:sz w:val="20"/>
    </w:rPr>
  </w:style>
  <w:style w:type="paragraph" w:customStyle="1" w:styleId="TableBody-List">
    <w:name w:val="Table Body - List"/>
    <w:basedOn w:val="tablebody"/>
    <w:pPr>
      <w:numPr>
        <w:numId w:val="1"/>
      </w:numPr>
      <w:spacing w:after="20"/>
    </w:pPr>
  </w:style>
  <w:style w:type="paragraph" w:customStyle="1" w:styleId="TableHeading">
    <w:name w:val="Table Heading"/>
    <w:basedOn w:val="Normal"/>
    <w:pPr>
      <w:keepNext/>
    </w:pPr>
    <w:rPr>
      <w:b/>
    </w:rPr>
  </w:style>
  <w:style w:type="paragraph" w:styleId="DocumentMap">
    <w:name w:val="Document Map"/>
    <w:basedOn w:val="Normal"/>
    <w:semiHidden/>
    <w:pPr>
      <w:shd w:val="clear" w:color="auto" w:fill="000080"/>
    </w:pPr>
    <w:rPr>
      <w:rFonts w:ascii="Tahoma" w:hAnsi="Tahoma"/>
    </w:rPr>
  </w:style>
  <w:style w:type="paragraph" w:styleId="TOAHeading">
    <w:name w:val="toa heading"/>
    <w:basedOn w:val="Normal"/>
    <w:next w:val="Normal"/>
    <w:semiHidden/>
    <w:pPr>
      <w:tabs>
        <w:tab w:val="left" w:pos="9000"/>
        <w:tab w:val="right" w:pos="9360"/>
      </w:tabs>
      <w:suppressAutoHyphens/>
      <w:spacing w:after="120"/>
    </w:pPr>
    <w:rPr>
      <w:rFonts w:ascii="Helv 10pt" w:hAnsi="Helv 10pt"/>
      <w:sz w:val="22"/>
      <w:lang w:val="en-US"/>
    </w:rPr>
  </w:style>
  <w:style w:type="character" w:styleId="PageNumber">
    <w:name w:val="page number"/>
    <w:basedOn w:val="DefaultParagraphFont"/>
  </w:style>
  <w:style w:type="paragraph" w:styleId="BodyText">
    <w:name w:val="Body Text"/>
    <w:basedOn w:val="Normal"/>
    <w:pPr>
      <w:tabs>
        <w:tab w:val="left" w:pos="-720"/>
      </w:tabs>
      <w:suppressAutoHyphens/>
      <w:spacing w:before="40" w:after="120"/>
    </w:pPr>
    <w:rPr>
      <w:rFonts w:ascii="Arial" w:hAnsi="Arial"/>
      <w:sz w:val="22"/>
    </w:rPr>
  </w:style>
  <w:style w:type="paragraph" w:customStyle="1" w:styleId="Definitions">
    <w:name w:val="Definitions"/>
    <w:basedOn w:val="Normal"/>
    <w:next w:val="BodyText"/>
    <w:pPr>
      <w:keepNext/>
      <w:numPr>
        <w:ilvl w:val="12"/>
      </w:numPr>
      <w:spacing w:before="120"/>
    </w:pPr>
    <w:rPr>
      <w:rFonts w:ascii="Futura BdCn BT" w:hAnsi="Futura BdCn BT"/>
      <w:b/>
      <w:spacing w:val="-2"/>
    </w:rPr>
  </w:style>
  <w:style w:type="paragraph" w:styleId="ListBullet">
    <w:name w:val="List Bullet"/>
    <w:basedOn w:val="Normal"/>
    <w:autoRedefine/>
    <w:pPr>
      <w:keepLines/>
      <w:numPr>
        <w:numId w:val="4"/>
      </w:numPr>
      <w:spacing w:after="120"/>
      <w:ind w:left="981" w:hanging="357"/>
    </w:pPr>
    <w:rPr>
      <w:rFonts w:ascii="Optimum" w:hAnsi="Optimum"/>
      <w:sz w:val="22"/>
    </w:rPr>
  </w:style>
  <w:style w:type="paragraph" w:styleId="BodyText2">
    <w:name w:val="Body Text 2"/>
    <w:basedOn w:val="Normal"/>
    <w:rPr>
      <w:rFonts w:ascii="Arial" w:hAnsi="Arial"/>
      <w:b/>
      <w:sz w:val="22"/>
    </w:rPr>
  </w:style>
  <w:style w:type="paragraph" w:customStyle="1" w:styleId="Bodytext0">
    <w:name w:val="Bodytext"/>
    <w:basedOn w:val="Normal"/>
    <w:pPr>
      <w:spacing w:after="360"/>
    </w:pPr>
    <w:rPr>
      <w:rFonts w:ascii="Arial Narrow" w:hAnsi="Arial Narrow"/>
    </w:rPr>
  </w:style>
  <w:style w:type="paragraph" w:styleId="BodyTextIndent">
    <w:name w:val="Body Text Indent"/>
    <w:basedOn w:val="Normal"/>
    <w:pPr>
      <w:ind w:left="720"/>
    </w:pPr>
    <w:rPr>
      <w:rFonts w:ascii="Arial Narrow" w:hAnsi="Arial Narrow"/>
      <w:lang w:val="en-US"/>
    </w:rPr>
  </w:style>
  <w:style w:type="paragraph" w:styleId="NormalIndent">
    <w:name w:val="Normal Indent"/>
    <w:basedOn w:val="Normal"/>
    <w:pPr>
      <w:spacing w:after="120"/>
      <w:ind w:left="720"/>
    </w:pPr>
    <w:rPr>
      <w:sz w:val="22"/>
    </w:rPr>
  </w:style>
  <w:style w:type="character" w:customStyle="1" w:styleId="DocReference">
    <w:name w:val="DocReference"/>
    <w:rPr>
      <w:rFonts w:ascii="Times New Roman" w:hAnsi="Times New Roman"/>
      <w:i/>
      <w:noProof w:val="0"/>
      <w:sz w:val="22"/>
      <w:lang w:val="en-AU"/>
    </w:rPr>
  </w:style>
  <w:style w:type="paragraph" w:customStyle="1" w:styleId="ListAlpha">
    <w:name w:val="List Alpha"/>
    <w:pPr>
      <w:spacing w:after="60"/>
    </w:pPr>
    <w:rPr>
      <w:noProof/>
      <w:sz w:val="22"/>
      <w:lang w:eastAsia="en-US"/>
    </w:rPr>
  </w:style>
  <w:style w:type="paragraph" w:customStyle="1" w:styleId="ListRoman2">
    <w:name w:val="List Roman 2"/>
    <w:pPr>
      <w:numPr>
        <w:numId w:val="5"/>
      </w:numPr>
      <w:tabs>
        <w:tab w:val="left" w:pos="1701"/>
      </w:tabs>
      <w:spacing w:after="60"/>
    </w:pPr>
    <w:rPr>
      <w:noProof/>
      <w:sz w:val="22"/>
      <w:lang w:eastAsia="en-US"/>
    </w:rPr>
  </w:style>
  <w:style w:type="paragraph" w:styleId="FootnoteText">
    <w:name w:val="footnote text"/>
    <w:basedOn w:val="Normal"/>
    <w:semiHidden/>
    <w:pPr>
      <w:keepLines/>
      <w:ind w:left="794"/>
    </w:pPr>
  </w:style>
  <w:style w:type="character" w:styleId="FootnoteReference">
    <w:name w:val="footnote reference"/>
    <w:semiHidden/>
    <w:rPr>
      <w:rFonts w:ascii="Arial" w:hAnsi="Arial"/>
      <w:b/>
      <w:sz w:val="22"/>
      <w:vertAlign w:val="superscript"/>
    </w:rPr>
  </w:style>
  <w:style w:type="paragraph" w:styleId="ListNumber">
    <w:name w:val="List Number"/>
    <w:basedOn w:val="Normal"/>
    <w:pPr>
      <w:keepLines/>
      <w:ind w:left="1151" w:hanging="357"/>
    </w:pPr>
    <w:rPr>
      <w:sz w:val="22"/>
    </w:rPr>
  </w:style>
  <w:style w:type="paragraph" w:customStyle="1" w:styleId="ListLast">
    <w:name w:val="List Last"/>
    <w:basedOn w:val="List"/>
    <w:pPr>
      <w:keepLines/>
      <w:tabs>
        <w:tab w:val="clear" w:pos="357"/>
      </w:tabs>
      <w:spacing w:before="60"/>
      <w:ind w:left="1004" w:hanging="284"/>
    </w:pPr>
    <w:rPr>
      <w:snapToGrid/>
      <w:kern w:val="0"/>
      <w:sz w:val="22"/>
    </w:rPr>
  </w:style>
  <w:style w:type="paragraph" w:customStyle="1" w:styleId="HeadingPurpose">
    <w:name w:val="HeadingPurpose"/>
    <w:basedOn w:val="Heading1"/>
    <w:next w:val="Normal"/>
    <w:pPr>
      <w:keepLines/>
      <w:numPr>
        <w:numId w:val="0"/>
      </w:numPr>
      <w:tabs>
        <w:tab w:val="clear" w:pos="567"/>
        <w:tab w:val="num" w:pos="360"/>
      </w:tabs>
      <w:spacing w:before="240"/>
      <w:ind w:left="360" w:hanging="360"/>
    </w:pPr>
    <w:rPr>
      <w:rFonts w:ascii="Swis721 BlkCn BT" w:hAnsi="Swis721 BlkCn BT"/>
      <w:kern w:val="28"/>
      <w:sz w:val="30"/>
    </w:rPr>
  </w:style>
  <w:style w:type="paragraph" w:customStyle="1" w:styleId="HeadingMajor">
    <w:name w:val="HeadingMajor"/>
    <w:basedOn w:val="Heading2"/>
    <w:next w:val="HeadingMinor"/>
    <w:pPr>
      <w:numPr>
        <w:ilvl w:val="0"/>
        <w:numId w:val="0"/>
      </w:numPr>
      <w:pBdr>
        <w:top w:val="single" w:sz="6" w:space="1" w:color="auto"/>
      </w:pBdr>
      <w:tabs>
        <w:tab w:val="num" w:pos="360"/>
      </w:tabs>
      <w:spacing w:before="300"/>
      <w:ind w:left="360" w:hanging="360"/>
    </w:pPr>
    <w:rPr>
      <w:rFonts w:ascii="Swis721 BlkCn BT" w:hAnsi="Swis721 BlkCn BT"/>
      <w:kern w:val="28"/>
      <w:sz w:val="30"/>
    </w:rPr>
  </w:style>
  <w:style w:type="paragraph" w:customStyle="1" w:styleId="HeadingMinor">
    <w:name w:val="HeadingMinor"/>
    <w:basedOn w:val="Heading3"/>
    <w:pPr>
      <w:numPr>
        <w:ilvl w:val="0"/>
        <w:numId w:val="0"/>
      </w:numPr>
      <w:tabs>
        <w:tab w:val="num" w:pos="360"/>
      </w:tabs>
      <w:ind w:left="360" w:hanging="360"/>
    </w:pPr>
    <w:rPr>
      <w:rFonts w:ascii="Swis721 BlkCn BT" w:hAnsi="Swis721 BlkCn BT"/>
      <w:b w:val="0"/>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Default">
    <w:name w:val="Default"/>
    <w:pPr>
      <w:autoSpaceDE w:val="0"/>
      <w:autoSpaceDN w:val="0"/>
      <w:adjustRightInd w:val="0"/>
    </w:pPr>
    <w:rPr>
      <w:rFonts w:ascii="TimesNewRoman" w:hAnsi="TimesNewRoman"/>
      <w:lang w:val="en-US" w:eastAsia="en-US"/>
    </w:rPr>
  </w:style>
  <w:style w:type="character" w:styleId="Strong">
    <w:name w:val="Strong"/>
    <w:qFormat/>
    <w:rPr>
      <w:b/>
      <w:bC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z-TopofForm">
    <w:name w:val="HTML Top of Form"/>
    <w:basedOn w:val="Normal"/>
    <w:next w:val="Normal"/>
    <w:hidden/>
    <w:pPr>
      <w:pBdr>
        <w:bottom w:val="single" w:sz="6" w:space="1" w:color="auto"/>
      </w:pBdr>
      <w:jc w:val="center"/>
    </w:pPr>
    <w:rPr>
      <w:rFonts w:ascii="Arial" w:eastAsia="Arial Unicode MS"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eastAsia="Arial Unicode MS" w:hAnsi="Arial" w:cs="Arial"/>
      <w:vanish/>
      <w:sz w:val="16"/>
      <w:szCs w:val="16"/>
    </w:rPr>
  </w:style>
  <w:style w:type="character" w:styleId="Emphasis">
    <w:name w:val="Emphasis"/>
    <w:qFormat/>
    <w:rPr>
      <w:i/>
      <w:iCs/>
    </w:rPr>
  </w:style>
  <w:style w:type="paragraph" w:customStyle="1" w:styleId="column1">
    <w:name w:val="column1"/>
    <w:basedOn w:val="Normal"/>
    <w:pPr>
      <w:spacing w:before="2" w:after="2"/>
      <w:ind w:left="244" w:right="244"/>
    </w:pPr>
    <w:rPr>
      <w:rFonts w:ascii="Arial Unicode MS" w:eastAsia="Arial Unicode MS" w:hAnsi="Arial Unicode MS" w:cs="Arial Unicode M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sid w:val="007541CB"/>
    <w:rPr>
      <w:color w:val="0000FF"/>
      <w:u w:val="single"/>
    </w:rPr>
  </w:style>
  <w:style w:type="character" w:styleId="FollowedHyperlink">
    <w:name w:val="FollowedHyperlink"/>
    <w:rsid w:val="007541CB"/>
    <w:rPr>
      <w:color w:val="800080"/>
      <w:u w:val="single"/>
    </w:rPr>
  </w:style>
  <w:style w:type="paragraph" w:styleId="Revision">
    <w:name w:val="Revision"/>
    <w:hidden/>
    <w:uiPriority w:val="99"/>
    <w:semiHidden/>
    <w:rsid w:val="00CF0FA5"/>
    <w:rPr>
      <w:rFonts w:ascii="Century Gothic" w:hAnsi="Century Gothic"/>
      <w:snapToGrid w:val="0"/>
      <w:kern w:val="20"/>
      <w:lang w:eastAsia="en-US"/>
    </w:rPr>
  </w:style>
  <w:style w:type="character" w:customStyle="1" w:styleId="CommentTextChar">
    <w:name w:val="Comment Text Char"/>
    <w:link w:val="CommentText"/>
    <w:rsid w:val="0062000A"/>
    <w:rPr>
      <w:rFonts w:ascii="Century Gothic" w:hAnsi="Century Gothic"/>
      <w:snapToGrid w:val="0"/>
      <w:kern w:val="20"/>
      <w:lang w:eastAsia="en-US"/>
    </w:rPr>
  </w:style>
  <w:style w:type="paragraph" w:customStyle="1" w:styleId="OHSAdvbulleted">
    <w:name w:val="OHS Adv bulleted"/>
    <w:basedOn w:val="Normal"/>
    <w:rsid w:val="00B524CA"/>
    <w:pPr>
      <w:spacing w:before="120"/>
    </w:pPr>
    <w:rPr>
      <w:rFonts w:ascii="Arial" w:hAnsi="Arial"/>
    </w:rPr>
  </w:style>
  <w:style w:type="paragraph" w:customStyle="1" w:styleId="DraftDefinition2">
    <w:name w:val="Draft Definition 2"/>
    <w:next w:val="Normal"/>
    <w:rsid w:val="00C74702"/>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styleId="ListParagraph">
    <w:name w:val="List Paragraph"/>
    <w:basedOn w:val="Normal"/>
    <w:uiPriority w:val="34"/>
    <w:qFormat/>
    <w:rsid w:val="007F3EF1"/>
    <w:pPr>
      <w:ind w:left="720"/>
      <w:contextualSpacing/>
    </w:pPr>
  </w:style>
  <w:style w:type="table" w:styleId="TableGrid">
    <w:name w:val="Table Grid"/>
    <w:basedOn w:val="TableNormal"/>
    <w:uiPriority w:val="59"/>
    <w:rsid w:val="001B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BulletsChar">
    <w:name w:val="Normal Bullets Char"/>
    <w:basedOn w:val="DefaultParagraphFont"/>
    <w:link w:val="NormalBullets"/>
    <w:locked/>
    <w:rsid w:val="0012028B"/>
    <w:rPr>
      <w:rFonts w:ascii="Arial" w:hAnsi="Arial" w:cs="Arial"/>
    </w:rPr>
  </w:style>
  <w:style w:type="paragraph" w:customStyle="1" w:styleId="NormalBullets">
    <w:name w:val="Normal Bullets"/>
    <w:basedOn w:val="Normal"/>
    <w:link w:val="NormalBulletsChar"/>
    <w:qFormat/>
    <w:rsid w:val="0012028B"/>
    <w:pPr>
      <w:spacing w:line="276" w:lineRule="auto"/>
      <w:jc w:val="both"/>
    </w:pPr>
    <w:rPr>
      <w:rFonts w:ascii="Arial" w:hAnsi="Arial" w:cs="Arial"/>
      <w:sz w:val="20"/>
      <w:szCs w:val="20"/>
    </w:rPr>
  </w:style>
  <w:style w:type="paragraph" w:customStyle="1" w:styleId="FormName">
    <w:name w:val="FormName"/>
    <w:link w:val="FormNameChar"/>
    <w:qFormat/>
    <w:rsid w:val="001176A4"/>
    <w:pPr>
      <w:spacing w:after="60"/>
      <w:jc w:val="right"/>
    </w:pPr>
    <w:rPr>
      <w:rFonts w:ascii="Arial" w:eastAsiaTheme="minorHAnsi" w:hAnsi="Arial" w:cs="Arial"/>
      <w:b/>
      <w:noProof/>
      <w:color w:val="004EA8"/>
      <w:sz w:val="24"/>
      <w:szCs w:val="24"/>
    </w:rPr>
  </w:style>
  <w:style w:type="character" w:customStyle="1" w:styleId="FormNameChar">
    <w:name w:val="FormName Char"/>
    <w:basedOn w:val="DefaultParagraphFont"/>
    <w:link w:val="FormName"/>
    <w:rsid w:val="001176A4"/>
    <w:rPr>
      <w:rFonts w:ascii="Arial" w:eastAsiaTheme="minorHAnsi" w:hAnsi="Arial" w:cs="Arial"/>
      <w:b/>
      <w:noProof/>
      <w:color w:val="004EA8"/>
      <w:sz w:val="24"/>
      <w:szCs w:val="24"/>
    </w:rPr>
  </w:style>
  <w:style w:type="paragraph" w:customStyle="1" w:styleId="OHSAdvtext">
    <w:name w:val="OHS Adv text"/>
    <w:basedOn w:val="Normal"/>
    <w:rsid w:val="005660EE"/>
    <w:pPr>
      <w:spacing w:before="120"/>
      <w:jc w:val="both"/>
    </w:pPr>
    <w:rPr>
      <w:rFonts w:ascii="Arial" w:hAnsi="Arial"/>
      <w:sz w:val="20"/>
      <w:szCs w:val="20"/>
    </w:rPr>
  </w:style>
  <w:style w:type="paragraph" w:customStyle="1" w:styleId="ESHeading1">
    <w:name w:val="ES_Heading 1"/>
    <w:basedOn w:val="Normal"/>
    <w:link w:val="ESHeading1Char"/>
    <w:qFormat/>
    <w:rsid w:val="003B036A"/>
    <w:pPr>
      <w:spacing w:before="240" w:after="120"/>
      <w:outlineLvl w:val="0"/>
    </w:pPr>
    <w:rPr>
      <w:rFonts w:ascii="Arial" w:eastAsiaTheme="minorEastAsia" w:hAnsi="Arial" w:cstheme="minorHAnsi"/>
      <w:b/>
      <w:color w:val="004EA8"/>
      <w:sz w:val="36"/>
      <w:szCs w:val="36"/>
      <w:lang w:val="en-US" w:eastAsia="en-US"/>
    </w:rPr>
  </w:style>
  <w:style w:type="character" w:customStyle="1" w:styleId="ESHeading1Char">
    <w:name w:val="ES_Heading 1 Char"/>
    <w:basedOn w:val="DefaultParagraphFont"/>
    <w:link w:val="ESHeading1"/>
    <w:rsid w:val="003B036A"/>
    <w:rPr>
      <w:rFonts w:ascii="Arial" w:eastAsiaTheme="minorEastAsia" w:hAnsi="Arial" w:cstheme="minorHAnsi"/>
      <w:b/>
      <w:color w:val="004EA8"/>
      <w:sz w:val="36"/>
      <w:szCs w:val="36"/>
      <w:lang w:val="en-US" w:eastAsia="en-US"/>
    </w:rPr>
  </w:style>
  <w:style w:type="character" w:customStyle="1" w:styleId="FooterChar">
    <w:name w:val="Footer Char"/>
    <w:basedOn w:val="DefaultParagraphFont"/>
    <w:link w:val="Footer"/>
    <w:uiPriority w:val="99"/>
    <w:rsid w:val="00A77847"/>
    <w:rPr>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60661">
      <w:bodyDiv w:val="1"/>
      <w:marLeft w:val="0"/>
      <w:marRight w:val="0"/>
      <w:marTop w:val="0"/>
      <w:marBottom w:val="0"/>
      <w:divBdr>
        <w:top w:val="none" w:sz="0" w:space="0" w:color="auto"/>
        <w:left w:val="none" w:sz="0" w:space="0" w:color="auto"/>
        <w:bottom w:val="none" w:sz="0" w:space="0" w:color="auto"/>
        <w:right w:val="none" w:sz="0" w:space="0" w:color="auto"/>
      </w:divBdr>
      <w:divsChild>
        <w:div w:id="800533428">
          <w:marLeft w:val="0"/>
          <w:marRight w:val="0"/>
          <w:marTop w:val="0"/>
          <w:marBottom w:val="0"/>
          <w:divBdr>
            <w:top w:val="none" w:sz="0" w:space="0" w:color="auto"/>
            <w:left w:val="none" w:sz="0" w:space="0" w:color="auto"/>
            <w:bottom w:val="none" w:sz="0" w:space="0" w:color="auto"/>
            <w:right w:val="none" w:sz="0" w:space="0" w:color="auto"/>
          </w:divBdr>
          <w:divsChild>
            <w:div w:id="527571991">
              <w:marLeft w:val="0"/>
              <w:marRight w:val="0"/>
              <w:marTop w:val="0"/>
              <w:marBottom w:val="0"/>
              <w:divBdr>
                <w:top w:val="none" w:sz="0" w:space="0" w:color="auto"/>
                <w:left w:val="none" w:sz="0" w:space="0" w:color="auto"/>
                <w:bottom w:val="none" w:sz="0" w:space="0" w:color="auto"/>
                <w:right w:val="none" w:sz="0" w:space="0" w:color="auto"/>
              </w:divBdr>
              <w:divsChild>
                <w:div w:id="1536769593">
                  <w:marLeft w:val="0"/>
                  <w:marRight w:val="0"/>
                  <w:marTop w:val="0"/>
                  <w:marBottom w:val="0"/>
                  <w:divBdr>
                    <w:top w:val="none" w:sz="0" w:space="0" w:color="auto"/>
                    <w:left w:val="none" w:sz="0" w:space="0" w:color="auto"/>
                    <w:bottom w:val="none" w:sz="0" w:space="0" w:color="auto"/>
                    <w:right w:val="none" w:sz="0" w:space="0" w:color="auto"/>
                  </w:divBdr>
                  <w:divsChild>
                    <w:div w:id="1174761979">
                      <w:marLeft w:val="0"/>
                      <w:marRight w:val="0"/>
                      <w:marTop w:val="0"/>
                      <w:marBottom w:val="0"/>
                      <w:divBdr>
                        <w:top w:val="none" w:sz="0" w:space="0" w:color="auto"/>
                        <w:left w:val="none" w:sz="0" w:space="0" w:color="auto"/>
                        <w:bottom w:val="none" w:sz="0" w:space="0" w:color="auto"/>
                        <w:right w:val="none" w:sz="0" w:space="0" w:color="auto"/>
                      </w:divBdr>
                      <w:divsChild>
                        <w:div w:id="555168373">
                          <w:marLeft w:val="0"/>
                          <w:marRight w:val="0"/>
                          <w:marTop w:val="0"/>
                          <w:marBottom w:val="0"/>
                          <w:divBdr>
                            <w:top w:val="none" w:sz="0" w:space="0" w:color="auto"/>
                            <w:left w:val="none" w:sz="0" w:space="0" w:color="auto"/>
                            <w:bottom w:val="none" w:sz="0" w:space="0" w:color="auto"/>
                            <w:right w:val="none" w:sz="0" w:space="0" w:color="auto"/>
                          </w:divBdr>
                          <w:divsChild>
                            <w:div w:id="461772365">
                              <w:marLeft w:val="0"/>
                              <w:marRight w:val="0"/>
                              <w:marTop w:val="0"/>
                              <w:marBottom w:val="0"/>
                              <w:divBdr>
                                <w:top w:val="none" w:sz="0" w:space="0" w:color="auto"/>
                                <w:left w:val="none" w:sz="0" w:space="0" w:color="auto"/>
                                <w:bottom w:val="none" w:sz="0" w:space="0" w:color="auto"/>
                                <w:right w:val="none" w:sz="0" w:space="0" w:color="auto"/>
                              </w:divBdr>
                              <w:divsChild>
                                <w:div w:id="186451399">
                                  <w:marLeft w:val="0"/>
                                  <w:marRight w:val="0"/>
                                  <w:marTop w:val="0"/>
                                  <w:marBottom w:val="0"/>
                                  <w:divBdr>
                                    <w:top w:val="none" w:sz="0" w:space="0" w:color="auto"/>
                                    <w:left w:val="none" w:sz="0" w:space="0" w:color="auto"/>
                                    <w:bottom w:val="none" w:sz="0" w:space="0" w:color="auto"/>
                                    <w:right w:val="none" w:sz="0" w:space="0" w:color="auto"/>
                                  </w:divBdr>
                                  <w:divsChild>
                                    <w:div w:id="519321107">
                                      <w:marLeft w:val="0"/>
                                      <w:marRight w:val="0"/>
                                      <w:marTop w:val="0"/>
                                      <w:marBottom w:val="0"/>
                                      <w:divBdr>
                                        <w:top w:val="none" w:sz="0" w:space="0" w:color="auto"/>
                                        <w:left w:val="none" w:sz="0" w:space="0" w:color="auto"/>
                                        <w:bottom w:val="none" w:sz="0" w:space="0" w:color="auto"/>
                                        <w:right w:val="none" w:sz="0" w:space="0" w:color="auto"/>
                                      </w:divBdr>
                                      <w:divsChild>
                                        <w:div w:id="81688535">
                                          <w:marLeft w:val="0"/>
                                          <w:marRight w:val="0"/>
                                          <w:marTop w:val="0"/>
                                          <w:marBottom w:val="0"/>
                                          <w:divBdr>
                                            <w:top w:val="none" w:sz="0" w:space="0" w:color="auto"/>
                                            <w:left w:val="none" w:sz="0" w:space="0" w:color="auto"/>
                                            <w:bottom w:val="none" w:sz="0" w:space="0" w:color="auto"/>
                                            <w:right w:val="none" w:sz="0" w:space="0" w:color="auto"/>
                                          </w:divBdr>
                                          <w:divsChild>
                                            <w:div w:id="1683512700">
                                              <w:marLeft w:val="0"/>
                                              <w:marRight w:val="0"/>
                                              <w:marTop w:val="0"/>
                                              <w:marBottom w:val="0"/>
                                              <w:divBdr>
                                                <w:top w:val="none" w:sz="0" w:space="0" w:color="auto"/>
                                                <w:left w:val="none" w:sz="0" w:space="0" w:color="auto"/>
                                                <w:bottom w:val="none" w:sz="0" w:space="0" w:color="auto"/>
                                                <w:right w:val="none" w:sz="0" w:space="0" w:color="auto"/>
                                              </w:divBdr>
                                              <w:divsChild>
                                                <w:div w:id="1010255542">
                                                  <w:marLeft w:val="0"/>
                                                  <w:marRight w:val="0"/>
                                                  <w:marTop w:val="0"/>
                                                  <w:marBottom w:val="0"/>
                                                  <w:divBdr>
                                                    <w:top w:val="none" w:sz="0" w:space="0" w:color="auto"/>
                                                    <w:left w:val="none" w:sz="0" w:space="0" w:color="auto"/>
                                                    <w:bottom w:val="none" w:sz="0" w:space="0" w:color="auto"/>
                                                    <w:right w:val="none" w:sz="0" w:space="0" w:color="auto"/>
                                                  </w:divBdr>
                                                  <w:divsChild>
                                                    <w:div w:id="520969154">
                                                      <w:marLeft w:val="0"/>
                                                      <w:marRight w:val="0"/>
                                                      <w:marTop w:val="0"/>
                                                      <w:marBottom w:val="0"/>
                                                      <w:divBdr>
                                                        <w:top w:val="none" w:sz="0" w:space="0" w:color="auto"/>
                                                        <w:left w:val="none" w:sz="0" w:space="0" w:color="auto"/>
                                                        <w:bottom w:val="none" w:sz="0" w:space="0" w:color="auto"/>
                                                        <w:right w:val="none" w:sz="0" w:space="0" w:color="auto"/>
                                                      </w:divBdr>
                                                      <w:divsChild>
                                                        <w:div w:id="1770463849">
                                                          <w:marLeft w:val="0"/>
                                                          <w:marRight w:val="0"/>
                                                          <w:marTop w:val="0"/>
                                                          <w:marBottom w:val="0"/>
                                                          <w:divBdr>
                                                            <w:top w:val="none" w:sz="0" w:space="0" w:color="auto"/>
                                                            <w:left w:val="none" w:sz="0" w:space="0" w:color="auto"/>
                                                            <w:bottom w:val="none" w:sz="0" w:space="0" w:color="auto"/>
                                                            <w:right w:val="none" w:sz="0" w:space="0" w:color="auto"/>
                                                          </w:divBdr>
                                                          <w:divsChild>
                                                            <w:div w:id="1089234827">
                                                              <w:marLeft w:val="0"/>
                                                              <w:marRight w:val="0"/>
                                                              <w:marTop w:val="0"/>
                                                              <w:marBottom w:val="0"/>
                                                              <w:divBdr>
                                                                <w:top w:val="none" w:sz="0" w:space="0" w:color="auto"/>
                                                                <w:left w:val="none" w:sz="0" w:space="0" w:color="auto"/>
                                                                <w:bottom w:val="none" w:sz="0" w:space="0" w:color="auto"/>
                                                                <w:right w:val="none" w:sz="0" w:space="0" w:color="auto"/>
                                                              </w:divBdr>
                                                              <w:divsChild>
                                                                <w:div w:id="652490324">
                                                                  <w:marLeft w:val="0"/>
                                                                  <w:marRight w:val="0"/>
                                                                  <w:marTop w:val="0"/>
                                                                  <w:marBottom w:val="0"/>
                                                                  <w:divBdr>
                                                                    <w:top w:val="none" w:sz="0" w:space="0" w:color="auto"/>
                                                                    <w:left w:val="none" w:sz="0" w:space="0" w:color="auto"/>
                                                                    <w:bottom w:val="none" w:sz="0" w:space="0" w:color="auto"/>
                                                                    <w:right w:val="none" w:sz="0" w:space="0" w:color="auto"/>
                                                                  </w:divBdr>
                                                                  <w:divsChild>
                                                                    <w:div w:id="15424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2510987">
      <w:bodyDiv w:val="1"/>
      <w:marLeft w:val="0"/>
      <w:marRight w:val="0"/>
      <w:marTop w:val="0"/>
      <w:marBottom w:val="0"/>
      <w:divBdr>
        <w:top w:val="none" w:sz="0" w:space="0" w:color="auto"/>
        <w:left w:val="none" w:sz="0" w:space="0" w:color="auto"/>
        <w:bottom w:val="none" w:sz="0" w:space="0" w:color="auto"/>
        <w:right w:val="none" w:sz="0" w:space="0" w:color="auto"/>
      </w:divBdr>
      <w:divsChild>
        <w:div w:id="105008332">
          <w:marLeft w:val="0"/>
          <w:marRight w:val="0"/>
          <w:marTop w:val="0"/>
          <w:marBottom w:val="0"/>
          <w:divBdr>
            <w:top w:val="none" w:sz="0" w:space="0" w:color="auto"/>
            <w:left w:val="none" w:sz="0" w:space="0" w:color="auto"/>
            <w:bottom w:val="none" w:sz="0" w:space="0" w:color="auto"/>
            <w:right w:val="none" w:sz="0" w:space="0" w:color="auto"/>
          </w:divBdr>
          <w:divsChild>
            <w:div w:id="470289826">
              <w:marLeft w:val="0"/>
              <w:marRight w:val="0"/>
              <w:marTop w:val="0"/>
              <w:marBottom w:val="0"/>
              <w:divBdr>
                <w:top w:val="none" w:sz="0" w:space="0" w:color="auto"/>
                <w:left w:val="none" w:sz="0" w:space="0" w:color="auto"/>
                <w:bottom w:val="none" w:sz="0" w:space="0" w:color="auto"/>
                <w:right w:val="none" w:sz="0" w:space="0" w:color="auto"/>
              </w:divBdr>
              <w:divsChild>
                <w:div w:id="338125027">
                  <w:marLeft w:val="0"/>
                  <w:marRight w:val="0"/>
                  <w:marTop w:val="0"/>
                  <w:marBottom w:val="0"/>
                  <w:divBdr>
                    <w:top w:val="none" w:sz="0" w:space="0" w:color="auto"/>
                    <w:left w:val="none" w:sz="0" w:space="0" w:color="auto"/>
                    <w:bottom w:val="none" w:sz="0" w:space="0" w:color="auto"/>
                    <w:right w:val="none" w:sz="0" w:space="0" w:color="auto"/>
                  </w:divBdr>
                  <w:divsChild>
                    <w:div w:id="1805853776">
                      <w:marLeft w:val="0"/>
                      <w:marRight w:val="0"/>
                      <w:marTop w:val="0"/>
                      <w:marBottom w:val="0"/>
                      <w:divBdr>
                        <w:top w:val="none" w:sz="0" w:space="0" w:color="auto"/>
                        <w:left w:val="none" w:sz="0" w:space="0" w:color="auto"/>
                        <w:bottom w:val="none" w:sz="0" w:space="0" w:color="auto"/>
                        <w:right w:val="none" w:sz="0" w:space="0" w:color="auto"/>
                      </w:divBdr>
                      <w:divsChild>
                        <w:div w:id="92869049">
                          <w:marLeft w:val="0"/>
                          <w:marRight w:val="0"/>
                          <w:marTop w:val="0"/>
                          <w:marBottom w:val="0"/>
                          <w:divBdr>
                            <w:top w:val="none" w:sz="0" w:space="0" w:color="auto"/>
                            <w:left w:val="none" w:sz="0" w:space="0" w:color="auto"/>
                            <w:bottom w:val="none" w:sz="0" w:space="0" w:color="auto"/>
                            <w:right w:val="none" w:sz="0" w:space="0" w:color="auto"/>
                          </w:divBdr>
                          <w:divsChild>
                            <w:div w:id="1533497863">
                              <w:marLeft w:val="0"/>
                              <w:marRight w:val="0"/>
                              <w:marTop w:val="0"/>
                              <w:marBottom w:val="0"/>
                              <w:divBdr>
                                <w:top w:val="none" w:sz="0" w:space="0" w:color="auto"/>
                                <w:left w:val="none" w:sz="0" w:space="0" w:color="auto"/>
                                <w:bottom w:val="none" w:sz="0" w:space="0" w:color="auto"/>
                                <w:right w:val="none" w:sz="0" w:space="0" w:color="auto"/>
                              </w:divBdr>
                              <w:divsChild>
                                <w:div w:id="1278951294">
                                  <w:marLeft w:val="0"/>
                                  <w:marRight w:val="0"/>
                                  <w:marTop w:val="0"/>
                                  <w:marBottom w:val="0"/>
                                  <w:divBdr>
                                    <w:top w:val="none" w:sz="0" w:space="0" w:color="auto"/>
                                    <w:left w:val="none" w:sz="0" w:space="0" w:color="auto"/>
                                    <w:bottom w:val="none" w:sz="0" w:space="0" w:color="auto"/>
                                    <w:right w:val="none" w:sz="0" w:space="0" w:color="auto"/>
                                  </w:divBdr>
                                  <w:divsChild>
                                    <w:div w:id="318316331">
                                      <w:marLeft w:val="0"/>
                                      <w:marRight w:val="0"/>
                                      <w:marTop w:val="0"/>
                                      <w:marBottom w:val="0"/>
                                      <w:divBdr>
                                        <w:top w:val="none" w:sz="0" w:space="0" w:color="auto"/>
                                        <w:left w:val="none" w:sz="0" w:space="0" w:color="auto"/>
                                        <w:bottom w:val="none" w:sz="0" w:space="0" w:color="auto"/>
                                        <w:right w:val="none" w:sz="0" w:space="0" w:color="auto"/>
                                      </w:divBdr>
                                      <w:divsChild>
                                        <w:div w:id="1355959949">
                                          <w:marLeft w:val="0"/>
                                          <w:marRight w:val="0"/>
                                          <w:marTop w:val="0"/>
                                          <w:marBottom w:val="0"/>
                                          <w:divBdr>
                                            <w:top w:val="none" w:sz="0" w:space="0" w:color="auto"/>
                                            <w:left w:val="none" w:sz="0" w:space="0" w:color="auto"/>
                                            <w:bottom w:val="none" w:sz="0" w:space="0" w:color="auto"/>
                                            <w:right w:val="none" w:sz="0" w:space="0" w:color="auto"/>
                                          </w:divBdr>
                                          <w:divsChild>
                                            <w:div w:id="1025835671">
                                              <w:marLeft w:val="0"/>
                                              <w:marRight w:val="0"/>
                                              <w:marTop w:val="0"/>
                                              <w:marBottom w:val="0"/>
                                              <w:divBdr>
                                                <w:top w:val="none" w:sz="0" w:space="0" w:color="auto"/>
                                                <w:left w:val="none" w:sz="0" w:space="0" w:color="auto"/>
                                                <w:bottom w:val="none" w:sz="0" w:space="0" w:color="auto"/>
                                                <w:right w:val="none" w:sz="0" w:space="0" w:color="auto"/>
                                              </w:divBdr>
                                              <w:divsChild>
                                                <w:div w:id="62653191">
                                                  <w:marLeft w:val="0"/>
                                                  <w:marRight w:val="0"/>
                                                  <w:marTop w:val="0"/>
                                                  <w:marBottom w:val="0"/>
                                                  <w:divBdr>
                                                    <w:top w:val="none" w:sz="0" w:space="0" w:color="auto"/>
                                                    <w:left w:val="none" w:sz="0" w:space="0" w:color="auto"/>
                                                    <w:bottom w:val="none" w:sz="0" w:space="0" w:color="auto"/>
                                                    <w:right w:val="none" w:sz="0" w:space="0" w:color="auto"/>
                                                  </w:divBdr>
                                                  <w:divsChild>
                                                    <w:div w:id="454720551">
                                                      <w:marLeft w:val="0"/>
                                                      <w:marRight w:val="0"/>
                                                      <w:marTop w:val="0"/>
                                                      <w:marBottom w:val="0"/>
                                                      <w:divBdr>
                                                        <w:top w:val="none" w:sz="0" w:space="0" w:color="auto"/>
                                                        <w:left w:val="none" w:sz="0" w:space="0" w:color="auto"/>
                                                        <w:bottom w:val="none" w:sz="0" w:space="0" w:color="auto"/>
                                                        <w:right w:val="none" w:sz="0" w:space="0" w:color="auto"/>
                                                      </w:divBdr>
                                                      <w:divsChild>
                                                        <w:div w:id="1691181791">
                                                          <w:marLeft w:val="0"/>
                                                          <w:marRight w:val="0"/>
                                                          <w:marTop w:val="0"/>
                                                          <w:marBottom w:val="0"/>
                                                          <w:divBdr>
                                                            <w:top w:val="none" w:sz="0" w:space="0" w:color="auto"/>
                                                            <w:left w:val="none" w:sz="0" w:space="0" w:color="auto"/>
                                                            <w:bottom w:val="none" w:sz="0" w:space="0" w:color="auto"/>
                                                            <w:right w:val="none" w:sz="0" w:space="0" w:color="auto"/>
                                                          </w:divBdr>
                                                          <w:divsChild>
                                                            <w:div w:id="1455900586">
                                                              <w:marLeft w:val="0"/>
                                                              <w:marRight w:val="0"/>
                                                              <w:marTop w:val="0"/>
                                                              <w:marBottom w:val="0"/>
                                                              <w:divBdr>
                                                                <w:top w:val="none" w:sz="0" w:space="0" w:color="auto"/>
                                                                <w:left w:val="none" w:sz="0" w:space="0" w:color="auto"/>
                                                                <w:bottom w:val="none" w:sz="0" w:space="0" w:color="auto"/>
                                                                <w:right w:val="none" w:sz="0" w:space="0" w:color="auto"/>
                                                              </w:divBdr>
                                                              <w:divsChild>
                                                                <w:div w:id="1922250421">
                                                                  <w:marLeft w:val="0"/>
                                                                  <w:marRight w:val="0"/>
                                                                  <w:marTop w:val="0"/>
                                                                  <w:marBottom w:val="0"/>
                                                                  <w:divBdr>
                                                                    <w:top w:val="none" w:sz="0" w:space="0" w:color="auto"/>
                                                                    <w:left w:val="none" w:sz="0" w:space="0" w:color="auto"/>
                                                                    <w:bottom w:val="none" w:sz="0" w:space="0" w:color="auto"/>
                                                                    <w:right w:val="none" w:sz="0" w:space="0" w:color="auto"/>
                                                                  </w:divBdr>
                                                                  <w:divsChild>
                                                                    <w:div w:id="231938206">
                                                                      <w:marLeft w:val="0"/>
                                                                      <w:marRight w:val="0"/>
                                                                      <w:marTop w:val="0"/>
                                                                      <w:marBottom w:val="0"/>
                                                                      <w:divBdr>
                                                                        <w:top w:val="none" w:sz="0" w:space="0" w:color="auto"/>
                                                                        <w:left w:val="none" w:sz="0" w:space="0" w:color="auto"/>
                                                                        <w:bottom w:val="none" w:sz="0" w:space="0" w:color="auto"/>
                                                                        <w:right w:val="none" w:sz="0" w:space="0" w:color="auto"/>
                                                                      </w:divBdr>
                                                                      <w:divsChild>
                                                                        <w:div w:id="263151406">
                                                                          <w:marLeft w:val="0"/>
                                                                          <w:marRight w:val="0"/>
                                                                          <w:marTop w:val="0"/>
                                                                          <w:marBottom w:val="0"/>
                                                                          <w:divBdr>
                                                                            <w:top w:val="none" w:sz="0" w:space="0" w:color="auto"/>
                                                                            <w:left w:val="none" w:sz="0" w:space="0" w:color="auto"/>
                                                                            <w:bottom w:val="none" w:sz="0" w:space="0" w:color="auto"/>
                                                                            <w:right w:val="none" w:sz="0" w:space="0" w:color="auto"/>
                                                                          </w:divBdr>
                                                                          <w:divsChild>
                                                                            <w:div w:id="1011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57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school/principals/spag/governance/pages/privacy.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education.vic.gov.au/school/principals/spag/health/pages/infectiousdiseases.aspx" TargetMode="External"/><Relationship Id="rId17" Type="http://schemas.openxmlformats.org/officeDocument/2006/relationships/hyperlink" Target="mailto:safety@edumail.vic.gov.au" TargetMode="External"/><Relationship Id="rId2" Type="http://schemas.openxmlformats.org/officeDocument/2006/relationships/customXml" Target="../customXml/item2.xml"/><Relationship Id="rId16" Type="http://schemas.openxmlformats.org/officeDocument/2006/relationships/hyperlink" Target="http://www.immunise.health.gov.au/internet/immunise/publishing.nsf/Content/Handbook10-hom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vic.gov.au/immunisation/resources/local-councils.htm" TargetMode="External"/><Relationship Id="rId5" Type="http://schemas.openxmlformats.org/officeDocument/2006/relationships/numbering" Target="numbering.xml"/><Relationship Id="rId15" Type="http://schemas.openxmlformats.org/officeDocument/2006/relationships/hyperlink" Target="https://www2.health.vic.gov.au/about/publications/researchandreports/The-blue-boo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school/principals/spag/management/pages/research.asp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y%20Documents\Anghel\NAA_OH&amp;S\DEECD%2062964_OHSMS%20(4801)%20Project_ALV\OHSMS%20Framework%20-%20Templates%20and%20forms\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TaxCatchAll xmlns="cb9114c1-daad-44dd-acad-30f4246641f2">
      <Value>97</Value>
      <Value>96</Value>
      <Value>120</Value>
    </TaxCatchAll>
    <DEECD_Expired xmlns="http://schemas.microsoft.com/sharepoint/v3">false</DEECD_Expired>
    <DEECD_Keywords xmlns="http://schemas.microsoft.com/sharepoint/v3">hepatitis, ohs, health, safety, guidelines</DEECD_Keywords>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Description xmlns="http://schemas.microsoft.com/sharepoint/v3">Guidelines for hepatitis</DEECD_Description>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68832-E0D8-4870-9DF1-87D9C6BC4B7D}">
  <ds:schemaRefs>
    <ds:schemaRef ds:uri="http://schemas.microsoft.com/office/infopath/2007/PartnerControls"/>
    <ds:schemaRef ds:uri="http://purl.org/dc/dcmitype/"/>
    <ds:schemaRef ds:uri="c10f4a48-0b78-43ad-8a22-6707c806cbc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BBC1F5EE-49AA-4646-82F1-EE8ECDC83C16}">
  <ds:schemaRefs>
    <ds:schemaRef ds:uri="http://schemas.microsoft.com/sharepoint/v3/contenttype/forms"/>
  </ds:schemaRefs>
</ds:datastoreItem>
</file>

<file path=customXml/itemProps3.xml><?xml version="1.0" encoding="utf-8"?>
<ds:datastoreItem xmlns:ds="http://schemas.openxmlformats.org/officeDocument/2006/customXml" ds:itemID="{0F126BAB-C3E3-482D-8D1D-5C85CB6F371A}"/>
</file>

<file path=customXml/itemProps4.xml><?xml version="1.0" encoding="utf-8"?>
<ds:datastoreItem xmlns:ds="http://schemas.openxmlformats.org/officeDocument/2006/customXml" ds:itemID="{172BA4C9-0D18-4DCE-8D0A-10A029327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 Template.dot</Template>
  <TotalTime>4</TotalTime>
  <Pages>7</Pages>
  <Words>2156</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WorkSafe Inspector Visit Guidelines</vt:lpstr>
    </vt:vector>
  </TitlesOfParts>
  <Company>Noel Arnold &amp; Associates</Company>
  <LinksUpToDate>false</LinksUpToDate>
  <CharactersWithSpaces>15225</CharactersWithSpaces>
  <SharedDoc>false</SharedDoc>
  <HLinks>
    <vt:vector size="6" baseType="variant">
      <vt:variant>
        <vt:i4>8192078</vt:i4>
      </vt:variant>
      <vt:variant>
        <vt:i4>0</vt:i4>
      </vt:variant>
      <vt:variant>
        <vt:i4>0</vt:i4>
      </vt:variant>
      <vt:variant>
        <vt:i4>5</vt:i4>
      </vt:variant>
      <vt:variant>
        <vt:lpwstr>mailto:employeehealth@edumail.vic.gov.au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Hepatitis</dc:title>
  <dc:subject>Standard Melbourne Document</dc:subject>
  <dc:creator>Noel Arnold</dc:creator>
  <cp:lastModifiedBy>Algefski, Grace G</cp:lastModifiedBy>
  <cp:revision>2</cp:revision>
  <cp:lastPrinted>2016-06-20T01:24:00Z</cp:lastPrinted>
  <dcterms:created xsi:type="dcterms:W3CDTF">2020-10-22T05:18:00Z</dcterms:created>
  <dcterms:modified xsi:type="dcterms:W3CDTF">2020-10-22T05:18:00Z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ECD_Author">
    <vt:lpwstr>120;#HRWeb|4e014723-a4da-42a2-b679-c90ea77e3371</vt:lpwstr>
  </property>
  <property fmtid="{D5CDD505-2E9C-101B-9397-08002B2CF9AE}" pid="4" name="DEECD_SubjectCategory">
    <vt:lpwstr>96;#Administration|6dd5b576-1960-4eea-bf7a-adeffddbbc25</vt:lpwstr>
  </property>
  <property fmtid="{D5CDD505-2E9C-101B-9397-08002B2CF9AE}" pid="5" name="DEECD_PageLanguage">
    <vt:lpwstr>1;#en-AU|09a79c66-a57f-4b52-ac52-4c16941cab37</vt:lpwstr>
  </property>
  <property fmtid="{D5CDD505-2E9C-101B-9397-08002B2CF9AE}" pid="6" name="DEECD_ItemType">
    <vt:lpwstr>97;#Guide / Manual|b3949c2d-9e4b-4ecf-ba30-8067d8603b3b</vt:lpwstr>
  </property>
  <property fmtid="{D5CDD505-2E9C-101B-9397-08002B2CF9AE}" pid="7" name="DEECD_Audience">
    <vt:lpwstr/>
  </property>
  <property fmtid="{D5CDD505-2E9C-101B-9397-08002B2CF9AE}" pid="8" name="Order">
    <vt:r8>889600</vt:r8>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ies>
</file>