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4B9F" w14:textId="4E48A855" w:rsidR="00653663" w:rsidRPr="000E1FB7" w:rsidRDefault="00653663" w:rsidP="003D7C20">
      <w:pPr>
        <w:pStyle w:val="Heading3"/>
        <w:numPr>
          <w:ilvl w:val="0"/>
          <w:numId w:val="0"/>
        </w:numPr>
        <w:ind w:left="567" w:right="-284" w:hanging="567"/>
        <w:jc w:val="right"/>
        <w:rPr>
          <w:sz w:val="36"/>
          <w:szCs w:val="36"/>
        </w:rPr>
      </w:pPr>
      <w:r w:rsidRPr="002537B7">
        <w:rPr>
          <w:rStyle w:val="FormNameChar"/>
          <w:b/>
          <w:sz w:val="44"/>
          <w:szCs w:val="44"/>
        </w:rPr>
        <w:t>Guid</w:t>
      </w:r>
      <w:r w:rsidR="002537B7">
        <w:rPr>
          <w:rStyle w:val="FormNameChar"/>
          <w:b/>
          <w:sz w:val="44"/>
          <w:szCs w:val="44"/>
        </w:rPr>
        <w:t xml:space="preserve">ance Sheet </w:t>
      </w:r>
      <w:r w:rsidR="002872D9">
        <w:rPr>
          <w:rStyle w:val="FormNameChar"/>
          <w:b/>
          <w:sz w:val="44"/>
          <w:szCs w:val="44"/>
        </w:rPr>
        <w:t>3: Prohibited and Restricted Chemicals</w:t>
      </w:r>
      <w:r w:rsidR="002537B7">
        <w:rPr>
          <w:rStyle w:val="FormNameChar"/>
          <w:b/>
          <w:sz w:val="44"/>
          <w:szCs w:val="44"/>
        </w:rPr>
        <w:t xml:space="preserve"> </w:t>
      </w:r>
    </w:p>
    <w:p w14:paraId="7C229614" w14:textId="77777777" w:rsidR="009B40B3" w:rsidRDefault="009B40B3" w:rsidP="009B40B3">
      <w:pPr>
        <w:pStyle w:val="Pa3"/>
        <w:rPr>
          <w:rFonts w:ascii="Calibri" w:hAnsi="Calibri" w:cs="MetaBookLF-Roman"/>
          <w:color w:val="5F5F5F"/>
          <w:sz w:val="20"/>
          <w:szCs w:val="20"/>
        </w:rPr>
        <w:sectPr w:rsidR="009B40B3" w:rsidSect="00E2138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819" w:right="1417" w:bottom="1440" w:left="993" w:header="624" w:footer="397" w:gutter="0"/>
          <w:paperSrc w:first="1" w:other="1"/>
          <w:cols w:space="720"/>
          <w:titlePg/>
          <w:docGrid w:linePitch="326"/>
        </w:sectPr>
      </w:pPr>
    </w:p>
    <w:p w14:paraId="06B6485C" w14:textId="39830DDE" w:rsidR="009B40B3" w:rsidRPr="009B40B3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The following chemicals are prohibited in Department of Education and Training </w:t>
      </w:r>
      <w:r>
        <w:rPr>
          <w:rFonts w:ascii="Arial" w:hAnsi="Arial" w:cs="Arial"/>
          <w:sz w:val="22"/>
          <w:szCs w:val="22"/>
        </w:rPr>
        <w:t>(the Department</w:t>
      </w:r>
      <w:r w:rsidRPr="009B40B3">
        <w:rPr>
          <w:rFonts w:ascii="Arial" w:hAnsi="Arial" w:cs="Arial"/>
          <w:sz w:val="22"/>
          <w:szCs w:val="22"/>
        </w:rPr>
        <w:t>) schools:</w:t>
      </w:r>
    </w:p>
    <w:p w14:paraId="1A02B71C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ammonium nitrite</w:t>
      </w:r>
    </w:p>
    <w:p w14:paraId="75375DCC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asbestos fibre</w:t>
      </w:r>
    </w:p>
    <w:p w14:paraId="681656E4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benzene</w:t>
      </w:r>
    </w:p>
    <w:p w14:paraId="3C10455D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carbon disulfide</w:t>
      </w:r>
    </w:p>
    <w:p w14:paraId="5741E723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carbon tetrachloride</w:t>
      </w:r>
    </w:p>
    <w:p w14:paraId="164D0834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chloroform</w:t>
      </w:r>
    </w:p>
    <w:p w14:paraId="2440683E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1,2-dichloroethane (ethylene dichloride)</w:t>
      </w:r>
    </w:p>
    <w:p w14:paraId="55EBD296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hydrofluoric acid</w:t>
      </w:r>
    </w:p>
    <w:p w14:paraId="52FAA9F2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perchloric acid</w:t>
      </w:r>
    </w:p>
    <w:p w14:paraId="75568081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picric acid</w:t>
      </w:r>
    </w:p>
    <w:p w14:paraId="128CBBAB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potassium cyanide</w:t>
      </w:r>
    </w:p>
    <w:p w14:paraId="3C084AB1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sodium cyanide</w:t>
      </w:r>
    </w:p>
    <w:p w14:paraId="25262B4A" w14:textId="77777777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toluene (methyl benzene)</w:t>
      </w:r>
    </w:p>
    <w:p w14:paraId="44577832" w14:textId="0A11BA5C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Any substance listed in Appendix A of the 7th Edition of the ADG Code as Goods Too Dangerous to be Transported.</w:t>
      </w:r>
    </w:p>
    <w:p w14:paraId="6AAAE67C" w14:textId="39B88115" w:rsidR="009B40B3" w:rsidRPr="009B40B3" w:rsidRDefault="009B40B3" w:rsidP="00FE509D">
      <w:pPr>
        <w:pStyle w:val="Pa3"/>
        <w:numPr>
          <w:ilvl w:val="0"/>
          <w:numId w:val="16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Any substance requiring a </w:t>
      </w:r>
      <w:hyperlink r:id="rId15" w:history="1">
        <w:r w:rsidR="00F341F6" w:rsidRPr="00F341F6">
          <w:rPr>
            <w:rStyle w:val="Hyperlink"/>
            <w:rFonts w:ascii="Arial" w:hAnsi="Arial" w:cs="Arial"/>
            <w:sz w:val="22"/>
            <w:szCs w:val="22"/>
          </w:rPr>
          <w:t>permit</w:t>
        </w:r>
      </w:hyperlink>
      <w:r w:rsidRPr="009B40B3">
        <w:rPr>
          <w:rFonts w:ascii="Arial" w:hAnsi="Arial" w:cs="Arial"/>
          <w:sz w:val="22"/>
          <w:szCs w:val="22"/>
        </w:rPr>
        <w:t xml:space="preserve"> as listed in Schedule 2,3,4,8 &amp; 9 in the </w:t>
      </w:r>
      <w:hyperlink r:id="rId16" w:history="1">
        <w:r w:rsidR="00F341F6" w:rsidRPr="00F341F6">
          <w:rPr>
            <w:rStyle w:val="Hyperlink"/>
            <w:rFonts w:ascii="Arial" w:hAnsi="Arial" w:cs="Arial"/>
            <w:sz w:val="22"/>
            <w:szCs w:val="22"/>
          </w:rPr>
          <w:t>Commonwealth Standard for the Uniform Scheduling of Medicines and Poisons</w:t>
        </w:r>
      </w:hyperlink>
      <w:r w:rsidR="00F341F6">
        <w:rPr>
          <w:rFonts w:ascii="Arial" w:hAnsi="Arial" w:cs="Arial"/>
          <w:sz w:val="22"/>
          <w:szCs w:val="22"/>
        </w:rPr>
        <w:t xml:space="preserve"> </w:t>
      </w:r>
      <w:r w:rsidRPr="009B40B3">
        <w:rPr>
          <w:rFonts w:ascii="Arial" w:hAnsi="Arial" w:cs="Arial"/>
          <w:sz w:val="22"/>
          <w:szCs w:val="22"/>
        </w:rPr>
        <w:t xml:space="preserve">and </w:t>
      </w:r>
      <w:r w:rsidR="00F341F6">
        <w:rPr>
          <w:rFonts w:ascii="Arial" w:hAnsi="Arial" w:cs="Arial"/>
          <w:sz w:val="22"/>
          <w:szCs w:val="22"/>
        </w:rPr>
        <w:t>S</w:t>
      </w:r>
      <w:r w:rsidRPr="009B40B3">
        <w:rPr>
          <w:rFonts w:ascii="Arial" w:hAnsi="Arial" w:cs="Arial"/>
          <w:sz w:val="22"/>
          <w:szCs w:val="22"/>
        </w:rPr>
        <w:t xml:space="preserve">chedule 7 poisons in the standard where they are listed in the </w:t>
      </w:r>
      <w:hyperlink r:id="rId17" w:history="1">
        <w:r w:rsidR="00F341F6" w:rsidRPr="00F341F6">
          <w:rPr>
            <w:rStyle w:val="Hyperlink"/>
            <w:rFonts w:ascii="Arial" w:hAnsi="Arial" w:cs="Arial"/>
            <w:sz w:val="22"/>
            <w:szCs w:val="22"/>
          </w:rPr>
          <w:t>Victorian Poisons Code</w:t>
        </w:r>
      </w:hyperlink>
      <w:r w:rsidRPr="009B40B3">
        <w:rPr>
          <w:rFonts w:ascii="Arial" w:hAnsi="Arial" w:cs="Arial"/>
          <w:sz w:val="22"/>
          <w:szCs w:val="22"/>
        </w:rPr>
        <w:t xml:space="preserve"> under heading “Part 2 – List of substances that are not for general sale by retail</w:t>
      </w:r>
      <w:r w:rsidR="00F341F6">
        <w:rPr>
          <w:rFonts w:ascii="Arial" w:hAnsi="Arial" w:cs="Arial"/>
          <w:sz w:val="22"/>
          <w:szCs w:val="22"/>
        </w:rPr>
        <w:t>”</w:t>
      </w:r>
      <w:r w:rsidRPr="009B40B3">
        <w:rPr>
          <w:rFonts w:ascii="Arial" w:hAnsi="Arial" w:cs="Arial"/>
          <w:sz w:val="22"/>
          <w:szCs w:val="22"/>
        </w:rPr>
        <w:t>.</w:t>
      </w:r>
    </w:p>
    <w:p w14:paraId="39591876" w14:textId="546EA409" w:rsidR="009B40B3" w:rsidRPr="009B40B3" w:rsidRDefault="00A16301" w:rsidP="00E2138B">
      <w:pPr>
        <w:pStyle w:val="Pa3"/>
        <w:numPr>
          <w:ilvl w:val="0"/>
          <w:numId w:val="16"/>
        </w:numPr>
        <w:spacing w:before="60" w:after="60" w:line="276" w:lineRule="auto"/>
        <w:ind w:hanging="502"/>
        <w:rPr>
          <w:rFonts w:ascii="Arial" w:hAnsi="Arial" w:cs="Arial"/>
          <w:sz w:val="22"/>
          <w:szCs w:val="22"/>
        </w:rPr>
      </w:pPr>
      <w:r w:rsidRPr="009B40B3">
        <w:rPr>
          <w:noProof/>
        </w:rPr>
        <w:drawing>
          <wp:anchor distT="0" distB="0" distL="114300" distR="114300" simplePos="0" relativeHeight="251659264" behindDoc="0" locked="0" layoutInCell="1" allowOverlap="1" wp14:anchorId="6633C21B" wp14:editId="0A8D1764">
            <wp:simplePos x="0" y="0"/>
            <wp:positionH relativeFrom="column">
              <wp:posOffset>1962785</wp:posOffset>
            </wp:positionH>
            <wp:positionV relativeFrom="paragraph">
              <wp:posOffset>209551</wp:posOffset>
            </wp:positionV>
            <wp:extent cx="2219325" cy="2204720"/>
            <wp:effectExtent l="209550" t="209550" r="161925" b="195580"/>
            <wp:wrapSquare wrapText="bothSides"/>
            <wp:docPr id="1" name="Pictur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585">
                      <a:off x="0" y="0"/>
                      <a:ext cx="2219325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B3" w:rsidRPr="009B40B3">
        <w:rPr>
          <w:rFonts w:ascii="Arial" w:hAnsi="Arial" w:cs="Arial"/>
          <w:sz w:val="22"/>
          <w:szCs w:val="22"/>
        </w:rPr>
        <w:t>All Scheduled Carcinogenic Substances.</w:t>
      </w:r>
    </w:p>
    <w:p w14:paraId="2A0C328C" w14:textId="6BDF7456" w:rsidR="009B40B3" w:rsidRPr="009B40B3" w:rsidRDefault="009B40B3" w:rsidP="00E213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Department</w:t>
      </w:r>
      <w:r w:rsidRPr="009B40B3">
        <w:rPr>
          <w:rFonts w:ascii="Arial" w:hAnsi="Arial" w:cs="Arial"/>
          <w:sz w:val="22"/>
          <w:szCs w:val="22"/>
        </w:rPr>
        <w:t xml:space="preserve"> </w:t>
      </w:r>
      <w:r w:rsidR="00FE509D">
        <w:rPr>
          <w:rFonts w:ascii="Arial" w:hAnsi="Arial" w:cs="Arial"/>
          <w:sz w:val="22"/>
          <w:szCs w:val="22"/>
        </w:rPr>
        <w:t>workplace</w:t>
      </w:r>
      <w:r w:rsidRPr="009B40B3">
        <w:rPr>
          <w:rFonts w:ascii="Arial" w:hAnsi="Arial" w:cs="Arial"/>
          <w:sz w:val="22"/>
          <w:szCs w:val="22"/>
        </w:rPr>
        <w:t xml:space="preserve"> has an</w:t>
      </w:r>
      <w:r w:rsidR="00FE509D">
        <w:rPr>
          <w:rFonts w:ascii="Arial" w:hAnsi="Arial" w:cs="Arial"/>
          <w:sz w:val="22"/>
          <w:szCs w:val="22"/>
        </w:rPr>
        <w:t>y chemicals requiring a Permit (</w:t>
      </w:r>
      <w:r w:rsidRPr="009B40B3">
        <w:rPr>
          <w:rFonts w:ascii="Arial" w:hAnsi="Arial" w:cs="Arial"/>
          <w:sz w:val="22"/>
          <w:szCs w:val="22"/>
        </w:rPr>
        <w:t xml:space="preserve">as specified </w:t>
      </w:r>
      <w:r w:rsidR="00FE509D">
        <w:rPr>
          <w:rFonts w:ascii="Arial" w:hAnsi="Arial" w:cs="Arial"/>
          <w:sz w:val="22"/>
          <w:szCs w:val="22"/>
        </w:rPr>
        <w:t>previously)</w:t>
      </w:r>
      <w:r w:rsidRPr="009B40B3">
        <w:rPr>
          <w:rFonts w:ascii="Arial" w:hAnsi="Arial" w:cs="Arial"/>
          <w:sz w:val="22"/>
          <w:szCs w:val="22"/>
        </w:rPr>
        <w:t>, the</w:t>
      </w:r>
      <w:r w:rsidR="00FE509D">
        <w:rPr>
          <w:rFonts w:ascii="Arial" w:hAnsi="Arial" w:cs="Arial"/>
          <w:sz w:val="22"/>
          <w:szCs w:val="22"/>
        </w:rPr>
        <w:t xml:space="preserve"> identified chemicals</w:t>
      </w:r>
      <w:r w:rsidRPr="009B40B3">
        <w:rPr>
          <w:rFonts w:ascii="Arial" w:hAnsi="Arial" w:cs="Arial"/>
          <w:sz w:val="22"/>
          <w:szCs w:val="22"/>
        </w:rPr>
        <w:t xml:space="preserve"> sho</w:t>
      </w:r>
      <w:r w:rsidR="00FE509D">
        <w:rPr>
          <w:rFonts w:ascii="Arial" w:hAnsi="Arial" w:cs="Arial"/>
          <w:sz w:val="22"/>
          <w:szCs w:val="22"/>
        </w:rPr>
        <w:t xml:space="preserve">uld be immediately disposed of </w:t>
      </w:r>
      <w:r w:rsidRPr="009B40B3">
        <w:rPr>
          <w:rFonts w:ascii="Arial" w:hAnsi="Arial" w:cs="Arial"/>
          <w:sz w:val="22"/>
          <w:szCs w:val="22"/>
        </w:rPr>
        <w:t>following consultation with local government authorities as to the most appropriate method or by u</w:t>
      </w:r>
      <w:bookmarkStart w:id="0" w:name="_GoBack"/>
      <w:bookmarkEnd w:id="0"/>
      <w:r w:rsidRPr="009B40B3">
        <w:rPr>
          <w:rFonts w:ascii="Arial" w:hAnsi="Arial" w:cs="Arial"/>
          <w:sz w:val="22"/>
          <w:szCs w:val="22"/>
        </w:rPr>
        <w:t>sing the services of a professional chemical disposal agent (refer</w:t>
      </w:r>
      <w:r w:rsidR="00F341F6">
        <w:rPr>
          <w:rFonts w:ascii="Arial" w:hAnsi="Arial" w:cs="Arial"/>
          <w:sz w:val="22"/>
          <w:szCs w:val="22"/>
        </w:rPr>
        <w:t xml:space="preserve"> to</w:t>
      </w:r>
      <w:r w:rsidRPr="009B40B3">
        <w:rPr>
          <w:rFonts w:ascii="Arial" w:hAnsi="Arial" w:cs="Arial"/>
          <w:i/>
          <w:sz w:val="22"/>
          <w:szCs w:val="22"/>
        </w:rPr>
        <w:t xml:space="preserve"> </w:t>
      </w:r>
      <w:hyperlink r:id="rId19" w:history="1">
        <w:r w:rsidRPr="00F341F6">
          <w:rPr>
            <w:rStyle w:val="Hyperlink"/>
            <w:rFonts w:ascii="Arial" w:hAnsi="Arial" w:cs="Arial"/>
            <w:i/>
            <w:sz w:val="22"/>
            <w:szCs w:val="22"/>
          </w:rPr>
          <w:t>Guidance Sheet 5</w:t>
        </w:r>
        <w:r w:rsidR="00F341F6" w:rsidRPr="00F341F6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Pr="00F341F6">
          <w:rPr>
            <w:rStyle w:val="Hyperlink"/>
            <w:rFonts w:ascii="Arial" w:hAnsi="Arial" w:cs="Arial"/>
            <w:i/>
            <w:sz w:val="22"/>
            <w:szCs w:val="22"/>
          </w:rPr>
          <w:t>-</w:t>
        </w:r>
        <w:r w:rsidR="00F341F6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Pr="00F341F6">
          <w:rPr>
            <w:rStyle w:val="Hyperlink"/>
            <w:rFonts w:ascii="Arial" w:hAnsi="Arial" w:cs="Arial"/>
            <w:i/>
            <w:sz w:val="22"/>
            <w:szCs w:val="22"/>
          </w:rPr>
          <w:t>Chemical Waste Disposal</w:t>
        </w:r>
      </w:hyperlink>
      <w:r w:rsidRPr="009B40B3">
        <w:rPr>
          <w:rFonts w:ascii="Arial" w:hAnsi="Arial" w:cs="Arial"/>
          <w:sz w:val="22"/>
          <w:szCs w:val="22"/>
        </w:rPr>
        <w:t xml:space="preserve"> for more information)</w:t>
      </w:r>
      <w:r w:rsidR="00F341F6">
        <w:rPr>
          <w:rFonts w:ascii="Arial" w:hAnsi="Arial" w:cs="Arial"/>
          <w:sz w:val="22"/>
          <w:szCs w:val="22"/>
        </w:rPr>
        <w:t>.</w:t>
      </w:r>
    </w:p>
    <w:p w14:paraId="4B47CEA7" w14:textId="0383D00C" w:rsidR="009B40B3" w:rsidRPr="009B40B3" w:rsidRDefault="009B40B3" w:rsidP="00E2138B">
      <w:pPr>
        <w:pStyle w:val="Heading2"/>
        <w:numPr>
          <w:ilvl w:val="0"/>
          <w:numId w:val="0"/>
        </w:numPr>
        <w:spacing w:line="276" w:lineRule="auto"/>
      </w:pPr>
      <w:r>
        <w:t xml:space="preserve">Restricted Chemical: </w:t>
      </w:r>
      <w:r w:rsidRPr="009B40B3">
        <w:t>Ammonium Nitrate</w:t>
      </w:r>
    </w:p>
    <w:p w14:paraId="1CCFB0D1" w14:textId="7DCC7D5A" w:rsidR="009B40B3" w:rsidRPr="009B40B3" w:rsidRDefault="009B40B3" w:rsidP="00E213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Ammonium nitrate is classified as a High Consequence Dangerous Good (HCDG) meaning it has the potential to cause mass causalities and/or destruction. Schools are not permitted to:</w:t>
      </w:r>
    </w:p>
    <w:p w14:paraId="66BEF4BA" w14:textId="76F8D182" w:rsidR="009B40B3" w:rsidRPr="009B40B3" w:rsidRDefault="009B40B3" w:rsidP="00FE509D">
      <w:pPr>
        <w:pStyle w:val="ListParagraph"/>
        <w:numPr>
          <w:ilvl w:val="0"/>
          <w:numId w:val="17"/>
        </w:numPr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Use ammonium nitrate other than for educational purposes such as laboratory exercises that form part of the curriculum.</w:t>
      </w:r>
    </w:p>
    <w:p w14:paraId="374F8CBB" w14:textId="5E5C127A" w:rsidR="009B40B3" w:rsidRPr="00E2138B" w:rsidRDefault="009B40B3" w:rsidP="00FE509D">
      <w:pPr>
        <w:pStyle w:val="ListParagraph"/>
        <w:numPr>
          <w:ilvl w:val="0"/>
          <w:numId w:val="17"/>
        </w:numPr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Store above 3 kg of ammonium nitrate in the workplace at any one time. </w:t>
      </w:r>
    </w:p>
    <w:p w14:paraId="01D6ACCB" w14:textId="0398968A" w:rsidR="009B40B3" w:rsidRPr="009B40B3" w:rsidRDefault="009B40B3" w:rsidP="00E2138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Schools that store and use up to 3 kg of ammonium nitrate for the purposes of educational instruction are exempt from obtaining a licence under the </w:t>
      </w:r>
      <w:r w:rsidRPr="009B40B3">
        <w:rPr>
          <w:rFonts w:ascii="Arial" w:hAnsi="Arial" w:cs="Arial"/>
          <w:i/>
          <w:sz w:val="22"/>
          <w:szCs w:val="22"/>
        </w:rPr>
        <w:t xml:space="preserve">Dangerous Goods (HCDG) Legislation (Amendment) Regulations </w:t>
      </w:r>
      <w:r w:rsidRPr="00FB2E78">
        <w:rPr>
          <w:rFonts w:ascii="Arial" w:hAnsi="Arial" w:cs="Arial"/>
          <w:i/>
          <w:sz w:val="22"/>
          <w:szCs w:val="22"/>
        </w:rPr>
        <w:t>2005</w:t>
      </w:r>
      <w:r w:rsidR="00A84A46" w:rsidRPr="00FB2E78">
        <w:rPr>
          <w:rFonts w:ascii="Arial" w:hAnsi="Arial" w:cs="Arial"/>
          <w:i/>
          <w:sz w:val="22"/>
          <w:szCs w:val="22"/>
        </w:rPr>
        <w:t xml:space="preserve"> -</w:t>
      </w:r>
      <w:r w:rsidRPr="009B40B3">
        <w:rPr>
          <w:rFonts w:ascii="Arial" w:hAnsi="Arial" w:cs="Arial"/>
          <w:sz w:val="22"/>
          <w:szCs w:val="22"/>
        </w:rPr>
        <w:t xml:space="preserve"> provided that the chemical is stored securely when not actually being used. A secure store means a secure place where the chemical is kept under lock and key and where there are procedures in </w:t>
      </w:r>
      <w:r w:rsidR="003405AE" w:rsidRPr="009B40B3">
        <w:rPr>
          <w:rFonts w:ascii="Arial" w:hAnsi="Arial" w:cs="Arial"/>
          <w:sz w:val="22"/>
          <w:szCs w:val="22"/>
        </w:rPr>
        <w:t>place</w:t>
      </w:r>
      <w:r w:rsidR="003405AE">
        <w:rPr>
          <w:rFonts w:ascii="Arial" w:hAnsi="Arial" w:cs="Arial"/>
          <w:sz w:val="22"/>
          <w:szCs w:val="22"/>
        </w:rPr>
        <w:t xml:space="preserve"> for</w:t>
      </w:r>
      <w:r w:rsidR="003405AE" w:rsidRPr="009B40B3">
        <w:rPr>
          <w:rFonts w:ascii="Arial" w:hAnsi="Arial" w:cs="Arial"/>
          <w:sz w:val="22"/>
          <w:szCs w:val="22"/>
        </w:rPr>
        <w:t>:</w:t>
      </w:r>
    </w:p>
    <w:p w14:paraId="23AF8678" w14:textId="35F9B66D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Controlling access to the store(i.e. signing a log book)</w:t>
      </w:r>
    </w:p>
    <w:p w14:paraId="1FC66F35" w14:textId="76751FFD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Securing control of the keys to the store (i.e. signing a log book to access the keys)</w:t>
      </w:r>
    </w:p>
    <w:p w14:paraId="1AA504EB" w14:textId="77777777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Documenting the purchase, amount used and reconciling the empty container to verify that all weighed amounts have been accounted for</w:t>
      </w:r>
    </w:p>
    <w:p w14:paraId="47BA7BD8" w14:textId="69A33022" w:rsidR="009B40B3" w:rsidRPr="009B40B3" w:rsidRDefault="009B40B3" w:rsidP="00A16301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Completing a </w:t>
      </w:r>
      <w:r w:rsidR="00F341F6">
        <w:rPr>
          <w:rFonts w:ascii="Arial" w:hAnsi="Arial" w:cs="Arial"/>
          <w:i/>
          <w:sz w:val="22"/>
          <w:szCs w:val="22"/>
        </w:rPr>
        <w:t>Risk Assessment Template</w:t>
      </w:r>
      <w:r w:rsidRPr="009B40B3">
        <w:rPr>
          <w:rFonts w:ascii="Arial" w:hAnsi="Arial" w:cs="Arial"/>
          <w:sz w:val="22"/>
          <w:szCs w:val="22"/>
        </w:rPr>
        <w:t xml:space="preserve"> to evaluate the level of risk of </w:t>
      </w:r>
      <w:r w:rsidRPr="009B40B3">
        <w:rPr>
          <w:rFonts w:ascii="Arial" w:hAnsi="Arial" w:cs="Arial"/>
          <w:sz w:val="22"/>
          <w:szCs w:val="22"/>
        </w:rPr>
        <w:lastRenderedPageBreak/>
        <w:t>using and storing the chemical in the workplace</w:t>
      </w:r>
    </w:p>
    <w:p w14:paraId="582DEA74" w14:textId="77777777" w:rsidR="009B40B3" w:rsidRPr="009B40B3" w:rsidRDefault="009B40B3" w:rsidP="007469CB">
      <w:pPr>
        <w:numPr>
          <w:ilvl w:val="0"/>
          <w:numId w:val="13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Completing a </w:t>
      </w:r>
      <w:r w:rsidRPr="009B40B3">
        <w:rPr>
          <w:rFonts w:ascii="Arial" w:hAnsi="Arial" w:cs="Arial"/>
          <w:i/>
          <w:sz w:val="22"/>
          <w:szCs w:val="22"/>
        </w:rPr>
        <w:t>Safe Work Procedure</w:t>
      </w:r>
      <w:r w:rsidRPr="009B40B3">
        <w:rPr>
          <w:rFonts w:ascii="Arial" w:hAnsi="Arial" w:cs="Arial"/>
          <w:sz w:val="22"/>
          <w:szCs w:val="22"/>
        </w:rPr>
        <w:t xml:space="preserve"> for instructions on the use and storage of the chemical in the workplace. </w:t>
      </w:r>
    </w:p>
    <w:p w14:paraId="25A52490" w14:textId="77777777" w:rsidR="009B40B3" w:rsidRPr="009B40B3" w:rsidRDefault="009B40B3" w:rsidP="007469CB">
      <w:pPr>
        <w:pStyle w:val="Heading2"/>
        <w:numPr>
          <w:ilvl w:val="0"/>
          <w:numId w:val="0"/>
        </w:numPr>
        <w:spacing w:before="120" w:line="276" w:lineRule="auto"/>
      </w:pPr>
      <w:r w:rsidRPr="009B40B3">
        <w:t xml:space="preserve">Scheduled Carcinogenic Substances </w:t>
      </w:r>
    </w:p>
    <w:p w14:paraId="4B78811A" w14:textId="77777777" w:rsidR="009B40B3" w:rsidRPr="009B40B3" w:rsidRDefault="009B40B3" w:rsidP="00E2138B">
      <w:pPr>
        <w:pStyle w:val="Pa3"/>
        <w:spacing w:before="120" w:after="120" w:line="276" w:lineRule="auto"/>
        <w:rPr>
          <w:rFonts w:ascii="Calibri" w:hAnsi="Calibri" w:cs="MetaBookLF-Roman"/>
          <w:sz w:val="20"/>
          <w:szCs w:val="20"/>
        </w:rPr>
      </w:pPr>
      <w:r w:rsidRPr="009B40B3">
        <w:rPr>
          <w:rFonts w:ascii="Arial" w:hAnsi="Arial" w:cs="Arial"/>
          <w:sz w:val="22"/>
          <w:szCs w:val="22"/>
        </w:rPr>
        <w:t>No Scheduled Carcinogenic Substance may be kept or used without a licence from WorkSafe Victoria</w:t>
      </w:r>
      <w:r w:rsidRPr="009B40B3">
        <w:rPr>
          <w:rFonts w:ascii="Calibri" w:hAnsi="Calibri" w:cs="MetaBookLF-Roman"/>
          <w:sz w:val="20"/>
          <w:szCs w:val="20"/>
        </w:rPr>
        <w:t>.</w:t>
      </w:r>
    </w:p>
    <w:p w14:paraId="3114D49A" w14:textId="77777777" w:rsidR="007469CB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The following listing is derived from the National Model Regulations for the </w:t>
      </w:r>
      <w:r w:rsidRPr="00827D04">
        <w:rPr>
          <w:rFonts w:ascii="Arial" w:hAnsi="Arial" w:cs="Arial"/>
          <w:i/>
          <w:sz w:val="22"/>
          <w:szCs w:val="22"/>
        </w:rPr>
        <w:t>Control of Workplace Hazardous Substance, Part 2</w:t>
      </w:r>
      <w:r w:rsidR="00827D04" w:rsidRPr="00827D04">
        <w:rPr>
          <w:rFonts w:ascii="Arial" w:hAnsi="Arial" w:cs="Arial"/>
          <w:i/>
          <w:sz w:val="22"/>
          <w:szCs w:val="22"/>
        </w:rPr>
        <w:t xml:space="preserve"> </w:t>
      </w:r>
      <w:r w:rsidRPr="00827D04">
        <w:rPr>
          <w:rFonts w:ascii="Arial" w:hAnsi="Arial" w:cs="Arial"/>
          <w:i/>
          <w:sz w:val="22"/>
          <w:szCs w:val="22"/>
        </w:rPr>
        <w:t>-</w:t>
      </w:r>
      <w:r w:rsidR="00827D04" w:rsidRPr="00827D04">
        <w:rPr>
          <w:rFonts w:ascii="Arial" w:hAnsi="Arial" w:cs="Arial"/>
          <w:i/>
          <w:sz w:val="22"/>
          <w:szCs w:val="22"/>
        </w:rPr>
        <w:t xml:space="preserve"> </w:t>
      </w:r>
      <w:r w:rsidRPr="00827D04">
        <w:rPr>
          <w:rFonts w:ascii="Arial" w:hAnsi="Arial" w:cs="Arial"/>
          <w:i/>
          <w:sz w:val="22"/>
          <w:szCs w:val="22"/>
        </w:rPr>
        <w:t>Scheduled Carcinogenic Substances [NOHSC 1011(1995)]</w:t>
      </w:r>
      <w:r w:rsidRPr="009B40B3">
        <w:rPr>
          <w:rFonts w:ascii="Arial" w:hAnsi="Arial" w:cs="Arial"/>
          <w:sz w:val="22"/>
          <w:szCs w:val="22"/>
        </w:rPr>
        <w:t xml:space="preserve">, in accordance with the </w:t>
      </w:r>
      <w:r w:rsidRPr="00827D04">
        <w:rPr>
          <w:rFonts w:ascii="Arial" w:hAnsi="Arial" w:cs="Arial"/>
          <w:i/>
          <w:sz w:val="22"/>
          <w:szCs w:val="22"/>
        </w:rPr>
        <w:t>Occupational H</w:t>
      </w:r>
      <w:r w:rsidR="00827D04" w:rsidRPr="00827D04">
        <w:rPr>
          <w:rFonts w:ascii="Arial" w:hAnsi="Arial" w:cs="Arial"/>
          <w:i/>
          <w:sz w:val="22"/>
          <w:szCs w:val="22"/>
        </w:rPr>
        <w:t>ealth and Safety Regulations 201</w:t>
      </w:r>
      <w:r w:rsidRPr="00827D04">
        <w:rPr>
          <w:rFonts w:ascii="Arial" w:hAnsi="Arial" w:cs="Arial"/>
          <w:i/>
          <w:sz w:val="22"/>
          <w:szCs w:val="22"/>
        </w:rPr>
        <w:t>7, Part 4.2</w:t>
      </w:r>
      <w:r w:rsidR="007469CB">
        <w:rPr>
          <w:rFonts w:ascii="Arial" w:hAnsi="Arial" w:cs="Arial"/>
          <w:sz w:val="22"/>
          <w:szCs w:val="22"/>
        </w:rPr>
        <w:t>.</w:t>
      </w:r>
    </w:p>
    <w:p w14:paraId="65C8BE06" w14:textId="350F9005" w:rsidR="009B40B3" w:rsidRPr="009B40B3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It is expected that other substances will be added to these lists. </w:t>
      </w:r>
    </w:p>
    <w:p w14:paraId="6846AA78" w14:textId="77777777" w:rsidR="009B40B3" w:rsidRPr="009B40B3" w:rsidRDefault="009B40B3" w:rsidP="00E2138B">
      <w:pPr>
        <w:pStyle w:val="Heading2"/>
        <w:numPr>
          <w:ilvl w:val="0"/>
          <w:numId w:val="0"/>
        </w:numPr>
        <w:spacing w:line="276" w:lineRule="auto"/>
      </w:pPr>
      <w:r w:rsidRPr="009B40B3">
        <w:t>Schedule 1 Prohibited carcinogenic substances</w:t>
      </w:r>
    </w:p>
    <w:p w14:paraId="7A069DA6" w14:textId="553F1928" w:rsidR="009B40B3" w:rsidRDefault="009B40B3" w:rsidP="00E2138B">
      <w:pPr>
        <w:pStyle w:val="Pa3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 </w:t>
      </w:r>
      <w:r w:rsidRPr="009B40B3">
        <w:rPr>
          <w:rFonts w:ascii="Arial" w:hAnsi="Arial" w:cs="Arial"/>
          <w:b/>
          <w:bCs/>
          <w:color w:val="004EA8"/>
          <w:sz w:val="22"/>
          <w:szCs w:val="22"/>
        </w:rPr>
        <w:t>“Schedule 1 carcinogenic substance”</w:t>
      </w:r>
      <w:r w:rsidRPr="009B40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0B3">
        <w:rPr>
          <w:rFonts w:ascii="Arial" w:hAnsi="Arial" w:cs="Arial"/>
          <w:sz w:val="22"/>
          <w:szCs w:val="22"/>
        </w:rPr>
        <w:t xml:space="preserve">is a substance (or any of its salts) listed in Schedule 1 used as a pure substance or in a mixture </w:t>
      </w:r>
    </w:p>
    <w:p w14:paraId="70B5075E" w14:textId="74E8ACC2" w:rsidR="007469CB" w:rsidRDefault="007469CB" w:rsidP="007469CB">
      <w:pPr>
        <w:pStyle w:val="Default"/>
        <w:rPr>
          <w:lang w:val="en-AU" w:eastAsia="en-AU"/>
        </w:rPr>
      </w:pPr>
    </w:p>
    <w:p w14:paraId="1D388910" w14:textId="77777777" w:rsidR="007469CB" w:rsidRPr="007469CB" w:rsidRDefault="007469CB" w:rsidP="007469CB">
      <w:pPr>
        <w:pStyle w:val="Default"/>
        <w:rPr>
          <w:lang w:val="en-AU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</w:tblGrid>
      <w:tr w:rsidR="00F1241A" w14:paraId="17672DEE" w14:textId="77777777" w:rsidTr="00F1241A">
        <w:tc>
          <w:tcPr>
            <w:tcW w:w="2919" w:type="dxa"/>
            <w:shd w:val="clear" w:color="auto" w:fill="DBE5F1" w:themeFill="accent1" w:themeFillTint="33"/>
          </w:tcPr>
          <w:p w14:paraId="037AC1BD" w14:textId="0CB3286D" w:rsidR="00F1241A" w:rsidRPr="00F1241A" w:rsidRDefault="00F1241A" w:rsidP="007469CB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 w:rsidRPr="00F1241A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Prohibited carcinogen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[C</w:t>
            </w:r>
            <w:r w:rsidR="00E51897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hemical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A</w:t>
            </w:r>
            <w:r w:rsidR="00E51897">
              <w:rPr>
                <w:rFonts w:ascii="Arial" w:hAnsi="Arial" w:cs="Arial"/>
                <w:sz w:val="22"/>
                <w:szCs w:val="22"/>
                <w:lang w:val="en-AU" w:eastAsia="en-AU"/>
              </w:rPr>
              <w:t>bstract Number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]</w:t>
            </w:r>
          </w:p>
        </w:tc>
      </w:tr>
    </w:tbl>
    <w:p w14:paraId="6ADAE442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2-Acetylaminofluorene [53-96-3] </w:t>
      </w:r>
    </w:p>
    <w:p w14:paraId="6A73BB06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Aflatoxins </w:t>
      </w:r>
    </w:p>
    <w:p w14:paraId="74DAC98A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4-Aminodiphenyl [92-67-1] </w:t>
      </w:r>
    </w:p>
    <w:p w14:paraId="0872B6B6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Amosite [12172-73-5] (brown asbestos) </w:t>
      </w:r>
    </w:p>
    <w:p w14:paraId="33D81618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Benzidine [92-87-5] and its salts (including benzidine dihydrochloride [531-85-1]) </w:t>
      </w:r>
    </w:p>
    <w:p w14:paraId="03D4767B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bis(Chloromethyl) ether [542-88-1] </w:t>
      </w:r>
    </w:p>
    <w:p w14:paraId="08D20568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Chloromethyl methyl ether [107-30-2] (technical grade which contains bis(chloromethyl) ether) </w:t>
      </w:r>
    </w:p>
    <w:p w14:paraId="7C262D83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Crocidolite [12001-28-4] (blue asbestos) </w:t>
      </w:r>
    </w:p>
    <w:p w14:paraId="071032AC" w14:textId="3148390E" w:rsidR="009B40B3" w:rsidRPr="00F1241A" w:rsidRDefault="009B40B3" w:rsidP="007469CB">
      <w:pPr>
        <w:pStyle w:val="ListParagraph"/>
        <w:numPr>
          <w:ilvl w:val="0"/>
          <w:numId w:val="14"/>
        </w:numPr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4-Dimethylaminoazobenzene</w:t>
      </w:r>
      <w:r w:rsidR="00F1241A">
        <w:rPr>
          <w:rFonts w:ascii="Arial" w:hAnsi="Arial" w:cs="Arial"/>
          <w:sz w:val="22"/>
          <w:szCs w:val="22"/>
        </w:rPr>
        <w:t xml:space="preserve"> </w:t>
      </w:r>
      <w:r w:rsidRPr="00F1241A">
        <w:rPr>
          <w:rFonts w:ascii="Arial" w:hAnsi="Arial" w:cs="Arial"/>
          <w:sz w:val="22"/>
          <w:szCs w:val="22"/>
        </w:rPr>
        <w:t xml:space="preserve">[60-11-7] </w:t>
      </w:r>
    </w:p>
    <w:p w14:paraId="1374B2E0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2-Naphthylamine [91-59-8] and its salts </w:t>
      </w:r>
    </w:p>
    <w:p w14:paraId="7EFEEC4D" w14:textId="77777777" w:rsidR="009B40B3" w:rsidRPr="009B40B3" w:rsidRDefault="009B40B3" w:rsidP="007469CB">
      <w:pPr>
        <w:pStyle w:val="Pa4"/>
        <w:numPr>
          <w:ilvl w:val="0"/>
          <w:numId w:val="14"/>
        </w:numPr>
        <w:spacing w:before="60" w:after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4-Nitrodiphenyl [92-93-3] </w:t>
      </w:r>
    </w:p>
    <w:p w14:paraId="214D8EF7" w14:textId="77777777" w:rsidR="009B40B3" w:rsidRPr="009B40B3" w:rsidRDefault="009B40B3" w:rsidP="00F1241A">
      <w:pPr>
        <w:pStyle w:val="Heading2"/>
        <w:numPr>
          <w:ilvl w:val="0"/>
          <w:numId w:val="0"/>
        </w:numPr>
        <w:spacing w:line="276" w:lineRule="auto"/>
      </w:pPr>
      <w:r w:rsidRPr="009B40B3">
        <w:t>Schedule 2 Notifiable carcinogens</w:t>
      </w:r>
    </w:p>
    <w:p w14:paraId="4145499A" w14:textId="77777777" w:rsidR="00F1241A" w:rsidRDefault="009B40B3" w:rsidP="00F1241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A </w:t>
      </w:r>
      <w:r w:rsidRPr="009B40B3">
        <w:rPr>
          <w:rFonts w:ascii="Arial" w:hAnsi="Arial" w:cs="Arial"/>
          <w:b/>
          <w:bCs/>
          <w:color w:val="004EA8"/>
          <w:sz w:val="22"/>
          <w:szCs w:val="22"/>
        </w:rPr>
        <w:t xml:space="preserve">“Schedule 2 carcinogenic substance” </w:t>
      </w:r>
      <w:r w:rsidRPr="009B40B3">
        <w:rPr>
          <w:rFonts w:ascii="Arial" w:hAnsi="Arial" w:cs="Arial"/>
          <w:sz w:val="22"/>
          <w:szCs w:val="22"/>
        </w:rPr>
        <w:t xml:space="preserve">is any other substance (or any of its salts) listed in Schedule 2 used as a pure substance or in a mixture containing 0.1% or more of that substance. This is determined as a weight/weight (w/w) concentration for solids or liquids </w:t>
      </w:r>
      <w:r w:rsidRPr="009B40B3">
        <w:rPr>
          <w:rFonts w:ascii="Arial" w:hAnsi="Arial" w:cs="Arial"/>
          <w:sz w:val="22"/>
          <w:szCs w:val="22"/>
        </w:rPr>
        <w:t>and a volume/volume (v/v) concentration for gases, except for chrysotile or cyclophospham</w:t>
      </w:r>
      <w:r w:rsidR="00F1241A">
        <w:rPr>
          <w:rFonts w:ascii="Arial" w:hAnsi="Arial" w:cs="Arial"/>
          <w:sz w:val="22"/>
          <w:szCs w:val="22"/>
        </w:rPr>
        <w:t>ide as listed in that Schedule.</w:t>
      </w:r>
    </w:p>
    <w:p w14:paraId="37726A21" w14:textId="07097050" w:rsidR="009B40B3" w:rsidRDefault="009B40B3" w:rsidP="00F1241A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Schedule 2 carcinogens are only permitted for use in the laboratory if WorkSafe Victoria is notified first.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</w:tblGrid>
      <w:tr w:rsidR="00192608" w14:paraId="611CCB10" w14:textId="77777777" w:rsidTr="00B12937">
        <w:tc>
          <w:tcPr>
            <w:tcW w:w="2919" w:type="dxa"/>
            <w:shd w:val="clear" w:color="auto" w:fill="DBE5F1" w:themeFill="accent1" w:themeFillTint="33"/>
          </w:tcPr>
          <w:p w14:paraId="2404A438" w14:textId="4042D8DD" w:rsidR="00192608" w:rsidRPr="00F1241A" w:rsidRDefault="00192608" w:rsidP="007469CB">
            <w:pPr>
              <w:pStyle w:val="Default"/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Notifiable</w:t>
            </w:r>
            <w:r w:rsidRPr="00F1241A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 carcinogen </w:t>
            </w:r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[</w:t>
            </w:r>
            <w:r w:rsidR="007469CB">
              <w:rPr>
                <w:rFonts w:ascii="Arial" w:hAnsi="Arial" w:cs="Arial"/>
                <w:sz w:val="22"/>
                <w:szCs w:val="22"/>
                <w:lang w:val="en-AU" w:eastAsia="en-AU"/>
              </w:rPr>
              <w:t>Chemical Abstract Number]</w:t>
            </w:r>
          </w:p>
        </w:tc>
      </w:tr>
    </w:tbl>
    <w:p w14:paraId="3B5E4A02" w14:textId="7BC4D28E" w:rsidR="009B40B3" w:rsidRPr="009B40B3" w:rsidRDefault="00192608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Acrylonitrile [107-13-1]</w:t>
      </w:r>
    </w:p>
    <w:p w14:paraId="2B49F649" w14:textId="3CBCC2FC" w:rsidR="009B40B3" w:rsidRPr="009B40B3" w:rsidRDefault="00192608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Benzene [71-43-2]</w:t>
      </w:r>
    </w:p>
    <w:p w14:paraId="4F7A13E7" w14:textId="0BA69BD0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Chrysotil</w:t>
      </w:r>
      <w:r w:rsidR="00192608">
        <w:rPr>
          <w:rFonts w:ascii="Arial" w:hAnsi="Arial" w:cs="Arial"/>
          <w:sz w:val="22"/>
          <w:szCs w:val="22"/>
        </w:rPr>
        <w:t>e [12001-29-5] (white asbestos)</w:t>
      </w:r>
    </w:p>
    <w:p w14:paraId="195A6667" w14:textId="77777777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Cyclophosphamide [50-18-0] (cytotoxic drug) </w:t>
      </w:r>
    </w:p>
    <w:p w14:paraId="3C173CF5" w14:textId="77777777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3,3’-Dichlorobenzidine [91-94-1] and its salts (including 3,3’-Dichlorobenzidine dihydrochloride [612-83-9]) </w:t>
      </w:r>
    </w:p>
    <w:p w14:paraId="628A5E0A" w14:textId="77777777" w:rsidR="009B40B3" w:rsidRP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Diethyl sulfate [64-67-5]</w:t>
      </w:r>
    </w:p>
    <w:p w14:paraId="71469A12" w14:textId="16DDA1B4" w:rsidR="009B40B3" w:rsidRDefault="009B40B3" w:rsidP="00F124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Dimethyl sulfate [77-78-1] </w:t>
      </w:r>
    </w:p>
    <w:p w14:paraId="59144749" w14:textId="77777777" w:rsidR="00192608" w:rsidRPr="009B40B3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Ethylene dibromide [106-93-4] </w:t>
      </w:r>
    </w:p>
    <w:p w14:paraId="79FF9C2C" w14:textId="7B120F6E" w:rsidR="00192608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4,4’-Methylene bi</w:t>
      </w:r>
      <w:r w:rsidR="000B29D6">
        <w:rPr>
          <w:rFonts w:ascii="Arial" w:hAnsi="Arial" w:cs="Arial"/>
          <w:sz w:val="22"/>
          <w:szCs w:val="22"/>
        </w:rPr>
        <w:t xml:space="preserve">s(2-chloroaniline) [101-14-4] </w:t>
      </w:r>
      <w:r w:rsidRPr="009B40B3">
        <w:rPr>
          <w:rFonts w:ascii="Arial" w:hAnsi="Arial" w:cs="Arial"/>
          <w:sz w:val="22"/>
          <w:szCs w:val="22"/>
        </w:rPr>
        <w:t xml:space="preserve">MOCA </w:t>
      </w:r>
    </w:p>
    <w:p w14:paraId="5E175053" w14:textId="77777777" w:rsidR="00192608" w:rsidRPr="009B40B3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2-Propiolactone [57-57-8] </w:t>
      </w:r>
    </w:p>
    <w:p w14:paraId="3F71623C" w14:textId="77777777" w:rsidR="00192608" w:rsidRPr="009B40B3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 xml:space="preserve">o-Toluidine [95-53-4] and o-Toluidine hydrochloride [636-21-5] </w:t>
      </w:r>
    </w:p>
    <w:p w14:paraId="7BD268B7" w14:textId="298F765B" w:rsidR="00192608" w:rsidRDefault="00192608" w:rsidP="001926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B40B3">
        <w:rPr>
          <w:rFonts w:ascii="Arial" w:hAnsi="Arial" w:cs="Arial"/>
          <w:sz w:val="22"/>
          <w:szCs w:val="22"/>
        </w:rPr>
        <w:t>Vinyl chloride monomer</w:t>
      </w:r>
      <w:r w:rsidR="000B29D6">
        <w:rPr>
          <w:rFonts w:ascii="Arial" w:hAnsi="Arial" w:cs="Arial"/>
          <w:sz w:val="22"/>
          <w:szCs w:val="22"/>
        </w:rPr>
        <w:t xml:space="preserve"> [75-01-4]</w:t>
      </w:r>
    </w:p>
    <w:p w14:paraId="4F912299" w14:textId="77777777" w:rsidR="00192608" w:rsidRPr="009B40B3" w:rsidRDefault="00192608" w:rsidP="000B29D6">
      <w:pPr>
        <w:pStyle w:val="ListParagraph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9E4B987" w14:textId="77777777" w:rsidR="00827D04" w:rsidRDefault="00827D04" w:rsidP="009B40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  <w:sectPr w:rsidR="00827D04" w:rsidSect="007469CB">
          <w:type w:val="continuous"/>
          <w:pgSz w:w="11907" w:h="16840" w:code="9"/>
          <w:pgMar w:top="2269" w:right="708" w:bottom="1440" w:left="709" w:header="624" w:footer="382" w:gutter="0"/>
          <w:paperSrc w:first="1" w:other="1"/>
          <w:cols w:num="3" w:space="424"/>
          <w:docGrid w:linePitch="326"/>
        </w:sectPr>
      </w:pPr>
    </w:p>
    <w:p w14:paraId="0A3DF6C1" w14:textId="7EF75A14" w:rsidR="00192608" w:rsidRDefault="00192608" w:rsidP="00192608">
      <w:pPr>
        <w:pStyle w:val="Pa0"/>
        <w:spacing w:line="276" w:lineRule="auto"/>
        <w:rPr>
          <w:rFonts w:ascii="Arial" w:hAnsi="Arial" w:cs="Arial"/>
          <w:b/>
          <w:bCs/>
          <w:color w:val="004EA8"/>
          <w:sz w:val="22"/>
          <w:szCs w:val="22"/>
        </w:rPr>
      </w:pPr>
    </w:p>
    <w:p w14:paraId="7247A7E0" w14:textId="4242A2C0" w:rsidR="007469CB" w:rsidRDefault="007469CB" w:rsidP="007469CB">
      <w:pPr>
        <w:pStyle w:val="Default"/>
        <w:rPr>
          <w:lang w:val="en-AU" w:eastAsia="en-AU"/>
        </w:rPr>
      </w:pPr>
    </w:p>
    <w:p w14:paraId="0BAE57D5" w14:textId="6EA8DBF7" w:rsidR="007469CB" w:rsidRPr="007469CB" w:rsidRDefault="007469CB" w:rsidP="007469CB">
      <w:pPr>
        <w:pStyle w:val="Default"/>
        <w:rPr>
          <w:lang w:val="en-AU" w:eastAsia="en-AU"/>
        </w:rPr>
      </w:pPr>
    </w:p>
    <w:p w14:paraId="2A899F28" w14:textId="6FAAEA8D" w:rsidR="00234C0D" w:rsidRPr="007469CB" w:rsidRDefault="00192608" w:rsidP="007469CB">
      <w:pPr>
        <w:pStyle w:val="Pa0"/>
        <w:spacing w:line="276" w:lineRule="auto"/>
        <w:rPr>
          <w:rFonts w:ascii="Arial" w:hAnsi="Arial" w:cs="Arial"/>
          <w:b/>
          <w:sz w:val="22"/>
          <w:szCs w:val="22"/>
        </w:rPr>
      </w:pPr>
      <w:r w:rsidRPr="009B40B3">
        <w:rPr>
          <w:rFonts w:ascii="Arial" w:hAnsi="Arial" w:cs="Arial"/>
          <w:b/>
          <w:bCs/>
          <w:color w:val="004EA8"/>
          <w:sz w:val="22"/>
          <w:szCs w:val="22"/>
        </w:rPr>
        <w:t>Further assistance</w:t>
      </w:r>
      <w:r w:rsidRPr="009B40B3">
        <w:rPr>
          <w:rFonts w:ascii="Arial" w:hAnsi="Arial" w:cs="Arial"/>
          <w:bCs/>
          <w:color w:val="004EA8"/>
          <w:sz w:val="22"/>
          <w:szCs w:val="22"/>
        </w:rPr>
        <w:t xml:space="preserve"> </w:t>
      </w:r>
      <w:r w:rsidRPr="009B40B3">
        <w:rPr>
          <w:rFonts w:ascii="Arial" w:hAnsi="Arial" w:cs="Arial"/>
          <w:bCs/>
          <w:sz w:val="22"/>
          <w:szCs w:val="22"/>
        </w:rPr>
        <w:t xml:space="preserve">and advice can be obtained by contacting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9B40B3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epartment’s </w:t>
      </w:r>
      <w:r w:rsidRPr="009B40B3">
        <w:rPr>
          <w:rFonts w:ascii="Arial" w:hAnsi="Arial" w:cs="Arial"/>
          <w:b/>
          <w:bCs/>
          <w:sz w:val="22"/>
          <w:szCs w:val="22"/>
        </w:rPr>
        <w:t>OHS Advisory Service</w:t>
      </w:r>
      <w:r w:rsidRPr="009B40B3">
        <w:rPr>
          <w:rFonts w:ascii="Arial" w:hAnsi="Arial" w:cs="Arial"/>
          <w:bCs/>
          <w:sz w:val="22"/>
          <w:szCs w:val="22"/>
        </w:rPr>
        <w:t xml:space="preserve"> on </w:t>
      </w:r>
      <w:r w:rsidRPr="009B40B3">
        <w:rPr>
          <w:rFonts w:ascii="Arial" w:hAnsi="Arial" w:cs="Arial"/>
          <w:b/>
          <w:bCs/>
          <w:sz w:val="22"/>
          <w:szCs w:val="22"/>
        </w:rPr>
        <w:t>1300 074 715</w:t>
      </w:r>
      <w:r>
        <w:rPr>
          <w:rFonts w:ascii="Arial" w:hAnsi="Arial" w:cs="Arial"/>
          <w:bCs/>
          <w:sz w:val="22"/>
          <w:szCs w:val="22"/>
        </w:rPr>
        <w:t xml:space="preserve"> or </w:t>
      </w:r>
      <w:hyperlink r:id="rId20" w:history="1">
        <w:r w:rsidRPr="002B65B3">
          <w:rPr>
            <w:rStyle w:val="Hyperlink"/>
            <w:rFonts w:ascii="Arial" w:hAnsi="Arial" w:cs="Arial"/>
            <w:bCs/>
            <w:sz w:val="22"/>
            <w:szCs w:val="22"/>
          </w:rPr>
          <w:t>safety@edumail.vic.gov.au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9B40B3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234C0D" w:rsidRPr="007469CB" w:rsidSect="007469CB">
      <w:footerReference w:type="default" r:id="rId21"/>
      <w:type w:val="continuous"/>
      <w:pgSz w:w="11907" w:h="16840" w:code="9"/>
      <w:pgMar w:top="1819" w:right="1559" w:bottom="1134" w:left="993" w:header="624" w:footer="38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B1288" w14:textId="77777777" w:rsidR="009E7ACC" w:rsidRDefault="009E7ACC">
      <w:r>
        <w:separator/>
      </w:r>
    </w:p>
  </w:endnote>
  <w:endnote w:type="continuationSeparator" w:id="0">
    <w:p w14:paraId="61F615C6" w14:textId="77777777" w:rsidR="009E7ACC" w:rsidRDefault="009E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okLF-Roman">
    <w:altName w:val="MetaBook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877934949"/>
      <w:docPartObj>
        <w:docPartGallery w:val="Page Numbers (Bottom of Page)"/>
        <w:docPartUnique/>
      </w:docPartObj>
    </w:sdtPr>
    <w:sdtEndPr/>
    <w:sdtContent>
      <w:p w14:paraId="37487DD2" w14:textId="02EC1D9F" w:rsidR="00E2138B" w:rsidRPr="00E2138B" w:rsidRDefault="00E2138B" w:rsidP="00E2138B">
        <w:pPr>
          <w:pStyle w:val="Footer"/>
          <w:pBdr>
            <w:top w:val="none" w:sz="0" w:space="0" w:color="auto"/>
          </w:pBdr>
          <w:rPr>
            <w:rFonts w:ascii="Arial" w:hAnsi="Arial" w:cs="Arial"/>
          </w:rPr>
        </w:pPr>
        <w:r>
          <w:rPr>
            <w:rFonts w:ascii="Arial" w:hAnsi="Arial" w:cs="Arial"/>
          </w:rPr>
          <w:tab/>
        </w:r>
        <w:r w:rsidRPr="00E2138B">
          <w:rPr>
            <w:rFonts w:ascii="Arial" w:hAnsi="Arial" w:cs="Arial"/>
          </w:rPr>
          <w:t xml:space="preserve">Page | </w:t>
        </w:r>
        <w:r w:rsidRPr="00E2138B">
          <w:rPr>
            <w:rFonts w:ascii="Arial" w:hAnsi="Arial" w:cs="Arial"/>
          </w:rPr>
          <w:fldChar w:fldCharType="begin"/>
        </w:r>
        <w:r w:rsidRPr="00E2138B">
          <w:rPr>
            <w:rFonts w:ascii="Arial" w:hAnsi="Arial" w:cs="Arial"/>
          </w:rPr>
          <w:instrText xml:space="preserve"> PAGE   \* MERGEFORMAT </w:instrText>
        </w:r>
        <w:r w:rsidRPr="00E2138B">
          <w:rPr>
            <w:rFonts w:ascii="Arial" w:hAnsi="Arial" w:cs="Arial"/>
          </w:rPr>
          <w:fldChar w:fldCharType="separate"/>
        </w:r>
        <w:r w:rsidR="003405AE">
          <w:rPr>
            <w:rFonts w:ascii="Arial" w:hAnsi="Arial" w:cs="Arial"/>
            <w:noProof/>
          </w:rPr>
          <w:t>2</w:t>
        </w:r>
        <w:r w:rsidRPr="00E2138B">
          <w:rPr>
            <w:rFonts w:ascii="Arial" w:hAnsi="Arial" w:cs="Arial"/>
            <w:noProof/>
          </w:rPr>
          <w:fldChar w:fldCharType="end"/>
        </w:r>
        <w:r w:rsidRPr="00E2138B">
          <w:rPr>
            <w:rFonts w:ascii="Arial" w:hAnsi="Arial" w:cs="Arial"/>
          </w:rPr>
          <w:t xml:space="preserve"> </w:t>
        </w:r>
      </w:p>
    </w:sdtContent>
  </w:sdt>
  <w:p w14:paraId="1645A760" w14:textId="77777777" w:rsidR="00F27110" w:rsidRDefault="00F271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FB46" w14:textId="732DB8B5" w:rsidR="00E2138B" w:rsidRPr="00E2138B" w:rsidRDefault="00E2138B" w:rsidP="00E2138B">
    <w:pPr>
      <w:pStyle w:val="Footer"/>
      <w:pBdr>
        <w:top w:val="none" w:sz="0" w:space="0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E2138B">
      <w:rPr>
        <w:rFonts w:ascii="Arial" w:hAnsi="Arial" w:cs="Arial"/>
        <w:i/>
      </w:rPr>
      <w:t xml:space="preserve">Last Updated: </w:t>
    </w:r>
    <w:r w:rsidR="003405AE">
      <w:rPr>
        <w:rFonts w:ascii="Arial" w:hAnsi="Arial" w:cs="Arial"/>
        <w:i/>
      </w:rPr>
      <w:t>11</w:t>
    </w:r>
    <w:r w:rsidRPr="00E2138B">
      <w:rPr>
        <w:rFonts w:ascii="Arial" w:hAnsi="Arial" w:cs="Arial"/>
        <w:i/>
      </w:rPr>
      <w:t xml:space="preserve"> 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47" w:type="dxa"/>
      <w:tblInd w:w="522" w:type="dxa"/>
      <w:tblLook w:val="04A0" w:firstRow="1" w:lastRow="0" w:firstColumn="1" w:lastColumn="0" w:noHBand="0" w:noVBand="1"/>
      <w:tblCaption w:val="Version Control Table"/>
      <w:tblDescription w:val="Version Control table. Central Office Use only. Last reviewed June 2018."/>
    </w:tblPr>
    <w:tblGrid>
      <w:gridCol w:w="2310"/>
      <w:gridCol w:w="2051"/>
      <w:gridCol w:w="425"/>
      <w:gridCol w:w="2268"/>
      <w:gridCol w:w="2693"/>
    </w:tblGrid>
    <w:tr w:rsidR="002069BA" w:rsidRPr="00025365" w14:paraId="00B7A380" w14:textId="77777777" w:rsidTr="002069BA">
      <w:trPr>
        <w:tblHeader/>
      </w:trPr>
      <w:tc>
        <w:tcPr>
          <w:tcW w:w="2310" w:type="dxa"/>
        </w:tcPr>
        <w:p w14:paraId="3C06F787" w14:textId="77777777" w:rsidR="002069BA" w:rsidRPr="00025365" w:rsidRDefault="002069BA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  <w:b/>
            </w:rPr>
          </w:pPr>
          <w:r w:rsidRPr="00025365">
            <w:rPr>
              <w:rFonts w:ascii="Arial" w:hAnsi="Arial"/>
              <w:b/>
            </w:rPr>
            <w:t>Central Office Use Only</w:t>
          </w:r>
        </w:p>
      </w:tc>
      <w:tc>
        <w:tcPr>
          <w:tcW w:w="2476" w:type="dxa"/>
          <w:gridSpan w:val="2"/>
        </w:tcPr>
        <w:p w14:paraId="7252BDD3" w14:textId="77777777" w:rsidR="002069BA" w:rsidRPr="00025365" w:rsidRDefault="002069BA" w:rsidP="00221A18">
          <w:pPr>
            <w:pStyle w:val="Footer"/>
            <w:pBdr>
              <w:top w:val="none" w:sz="0" w:space="0" w:color="auto"/>
            </w:pBdr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Issue Date:</w:t>
          </w:r>
          <w:r w:rsidRPr="00025365">
            <w:rPr>
              <w:rFonts w:ascii="Arial" w:hAnsi="Arial"/>
            </w:rPr>
            <w:t xml:space="preserve"> </w:t>
          </w:r>
          <w:r>
            <w:rPr>
              <w:rFonts w:ascii="Arial" w:hAnsi="Arial"/>
              <w:szCs w:val="16"/>
            </w:rPr>
            <w:t>September 2013</w:t>
          </w:r>
        </w:p>
      </w:tc>
      <w:tc>
        <w:tcPr>
          <w:tcW w:w="2268" w:type="dxa"/>
        </w:tcPr>
        <w:p w14:paraId="6B492D67" w14:textId="77777777" w:rsidR="002069BA" w:rsidRPr="00025365" w:rsidRDefault="002069BA" w:rsidP="00886BA7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Last Reviewed:</w:t>
          </w:r>
          <w:r w:rsidRPr="00025365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June</w:t>
          </w:r>
          <w:r>
            <w:rPr>
              <w:rFonts w:ascii="Arial" w:hAnsi="Arial"/>
              <w:szCs w:val="16"/>
            </w:rPr>
            <w:t xml:space="preserve"> 2018</w:t>
          </w:r>
        </w:p>
      </w:tc>
      <w:tc>
        <w:tcPr>
          <w:tcW w:w="2693" w:type="dxa"/>
        </w:tcPr>
        <w:p w14:paraId="715FBBE1" w14:textId="77777777" w:rsidR="002069BA" w:rsidRPr="00711E5A" w:rsidRDefault="002069BA" w:rsidP="00886BA7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  <w:sz w:val="15"/>
              <w:szCs w:val="15"/>
            </w:rPr>
          </w:pPr>
          <w:r w:rsidRPr="00711E5A">
            <w:rPr>
              <w:rFonts w:ascii="Arial" w:hAnsi="Arial"/>
              <w:b/>
              <w:sz w:val="15"/>
              <w:szCs w:val="15"/>
            </w:rPr>
            <w:t>Next Review Date:</w:t>
          </w:r>
          <w:r>
            <w:rPr>
              <w:rFonts w:ascii="Arial" w:hAnsi="Arial"/>
              <w:b/>
              <w:sz w:val="15"/>
              <w:szCs w:val="15"/>
            </w:rPr>
            <w:t xml:space="preserve"> </w:t>
          </w:r>
          <w:r>
            <w:rPr>
              <w:rFonts w:ascii="Arial" w:hAnsi="Arial"/>
              <w:sz w:val="15"/>
              <w:szCs w:val="15"/>
            </w:rPr>
            <w:t>June</w:t>
          </w:r>
          <w:r>
            <w:rPr>
              <w:rFonts w:ascii="Arial" w:hAnsi="Arial"/>
              <w:szCs w:val="16"/>
            </w:rPr>
            <w:t xml:space="preserve"> 2020</w:t>
          </w:r>
        </w:p>
      </w:tc>
    </w:tr>
    <w:tr w:rsidR="002069BA" w:rsidRPr="00025365" w14:paraId="0F62D260" w14:textId="77777777" w:rsidTr="002069BA">
      <w:trPr>
        <w:tblHeader/>
      </w:trPr>
      <w:tc>
        <w:tcPr>
          <w:tcW w:w="4361" w:type="dxa"/>
          <w:gridSpan w:val="2"/>
        </w:tcPr>
        <w:p w14:paraId="20080340" w14:textId="77777777" w:rsidR="002069BA" w:rsidRPr="00025365" w:rsidRDefault="002069BA" w:rsidP="00221A18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No</w:t>
          </w:r>
          <w:r>
            <w:rPr>
              <w:rFonts w:ascii="Arial" w:hAnsi="Arial"/>
            </w:rPr>
            <w:t>. DET-ESWU-17</w:t>
          </w:r>
          <w:r w:rsidRPr="00025365">
            <w:rPr>
              <w:rFonts w:ascii="Arial" w:hAnsi="Arial"/>
            </w:rPr>
            <w:t>-</w:t>
          </w:r>
          <w:r>
            <w:rPr>
              <w:rFonts w:ascii="Arial" w:hAnsi="Arial"/>
            </w:rPr>
            <w:t>5</w:t>
          </w:r>
          <w:r w:rsidRPr="00025365">
            <w:rPr>
              <w:rFonts w:ascii="Arial" w:hAnsi="Arial"/>
            </w:rPr>
            <w:t>-</w:t>
          </w:r>
          <w:r>
            <w:rPr>
              <w:rFonts w:ascii="Arial" w:hAnsi="Arial"/>
            </w:rPr>
            <w:t>3</w:t>
          </w:r>
        </w:p>
      </w:tc>
      <w:tc>
        <w:tcPr>
          <w:tcW w:w="5386" w:type="dxa"/>
          <w:gridSpan w:val="3"/>
        </w:tcPr>
        <w:p w14:paraId="6E7165FF" w14:textId="77777777" w:rsidR="002069BA" w:rsidRPr="00025365" w:rsidRDefault="002069BA">
          <w:pPr>
            <w:pStyle w:val="Footer"/>
            <w:pBdr>
              <w:top w:val="none" w:sz="0" w:space="0" w:color="auto"/>
            </w:pBdr>
            <w:jc w:val="center"/>
            <w:rPr>
              <w:rFonts w:ascii="Arial" w:hAnsi="Arial"/>
            </w:rPr>
          </w:pPr>
          <w:r w:rsidRPr="00025365">
            <w:rPr>
              <w:rFonts w:ascii="Arial" w:hAnsi="Arial"/>
              <w:b/>
            </w:rPr>
            <w:t>Authorised by:</w:t>
          </w:r>
          <w:r w:rsidRPr="00025365">
            <w:rPr>
              <w:rFonts w:ascii="Arial" w:hAnsi="Arial"/>
            </w:rPr>
            <w:t xml:space="preserve"> Manager</w:t>
          </w:r>
          <w:r>
            <w:rPr>
              <w:rFonts w:ascii="Arial" w:hAnsi="Arial"/>
            </w:rPr>
            <w:t>,</w:t>
          </w:r>
          <w:r w:rsidRPr="00025365">
            <w:rPr>
              <w:rFonts w:ascii="Arial" w:hAnsi="Arial"/>
            </w:rPr>
            <w:t xml:space="preserve"> ESW</w:t>
          </w:r>
          <w:r>
            <w:rPr>
              <w:rFonts w:ascii="Arial" w:hAnsi="Arial"/>
            </w:rPr>
            <w:t>U</w:t>
          </w:r>
        </w:p>
      </w:tc>
    </w:tr>
  </w:tbl>
  <w:p w14:paraId="5D2D69CA" w14:textId="77777777" w:rsidR="002069BA" w:rsidRDefault="002069BA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  <w:b/>
      </w:rPr>
    </w:pPr>
  </w:p>
  <w:p w14:paraId="32405E13" w14:textId="446B97BC" w:rsidR="002069BA" w:rsidRPr="00025365" w:rsidRDefault="002069BA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</w:rPr>
    </w:pPr>
    <w:r w:rsidRPr="00025365">
      <w:rPr>
        <w:rFonts w:ascii="Arial" w:hAnsi="Arial"/>
        <w:b/>
      </w:rPr>
      <w:t xml:space="preserve">THIS DOCUMENT IS </w:t>
    </w:r>
    <w:r>
      <w:rPr>
        <w:rFonts w:ascii="Arial" w:hAnsi="Arial"/>
        <w:b/>
      </w:rPr>
      <w:t>U</w:t>
    </w:r>
    <w:r w:rsidRPr="00025365">
      <w:rPr>
        <w:rFonts w:ascii="Arial" w:hAnsi="Arial"/>
        <w:b/>
      </w:rPr>
      <w:t>NCONTROLLED WHEN PRINTED                                       Page</w:t>
    </w:r>
    <w:r w:rsidRPr="00025365">
      <w:rPr>
        <w:rFonts w:ascii="Arial" w:hAnsi="Arial"/>
      </w:rPr>
      <w:t xml:space="preserve"> </w:t>
    </w:r>
    <w:r w:rsidRPr="00025365">
      <w:rPr>
        <w:rFonts w:ascii="Arial" w:hAnsi="Arial"/>
      </w:rPr>
      <w:fldChar w:fldCharType="begin"/>
    </w:r>
    <w:r w:rsidRPr="00025365">
      <w:rPr>
        <w:rFonts w:ascii="Arial" w:hAnsi="Arial"/>
      </w:rPr>
      <w:instrText xml:space="preserve"> PAGE   \* MERGEFORMAT </w:instrText>
    </w:r>
    <w:r w:rsidRPr="00025365">
      <w:rPr>
        <w:rFonts w:ascii="Arial" w:hAnsi="Arial"/>
      </w:rPr>
      <w:fldChar w:fldCharType="separate"/>
    </w:r>
    <w:r w:rsidR="007469CB">
      <w:rPr>
        <w:rFonts w:ascii="Arial" w:hAnsi="Arial"/>
        <w:noProof/>
      </w:rPr>
      <w:t>3</w:t>
    </w:r>
    <w:r w:rsidRPr="00025365">
      <w:rPr>
        <w:rFonts w:ascii="Arial" w:hAnsi="Arial"/>
      </w:rPr>
      <w:fldChar w:fldCharType="end"/>
    </w:r>
    <w:r w:rsidRPr="00025365">
      <w:rPr>
        <w:rFonts w:ascii="Arial" w:hAnsi="Arial"/>
      </w:rPr>
      <w:t xml:space="preserve"> of </w:t>
    </w:r>
    <w:r w:rsidRPr="00025365">
      <w:rPr>
        <w:rFonts w:ascii="Arial" w:hAnsi="Arial"/>
      </w:rPr>
      <w:fldChar w:fldCharType="begin"/>
    </w:r>
    <w:r w:rsidRPr="00025365">
      <w:rPr>
        <w:rFonts w:ascii="Arial" w:hAnsi="Arial"/>
      </w:rPr>
      <w:instrText xml:space="preserve"> NUMPAGES   \* MERGEFORMAT </w:instrText>
    </w:r>
    <w:r w:rsidRPr="00025365">
      <w:rPr>
        <w:rFonts w:ascii="Arial" w:hAnsi="Arial"/>
      </w:rPr>
      <w:fldChar w:fldCharType="separate"/>
    </w:r>
    <w:r w:rsidR="007469CB">
      <w:rPr>
        <w:rFonts w:ascii="Arial" w:hAnsi="Arial"/>
        <w:noProof/>
      </w:rPr>
      <w:t>3</w:t>
    </w:r>
    <w:r w:rsidRPr="00025365">
      <w:rPr>
        <w:rFonts w:ascii="Arial" w:hAnsi="Arial"/>
      </w:rPr>
      <w:fldChar w:fldCharType="end"/>
    </w:r>
  </w:p>
  <w:p w14:paraId="6A65C3C2" w14:textId="77777777" w:rsidR="002069BA" w:rsidRDefault="002069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426A" w14:textId="77777777" w:rsidR="009E7ACC" w:rsidRDefault="009E7ACC">
      <w:r>
        <w:separator/>
      </w:r>
    </w:p>
  </w:footnote>
  <w:footnote w:type="continuationSeparator" w:id="0">
    <w:p w14:paraId="0607C686" w14:textId="77777777" w:rsidR="009E7ACC" w:rsidRDefault="009E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16A1" w14:textId="13496269" w:rsidR="001B5462" w:rsidRPr="00744067" w:rsidRDefault="00E2138B" w:rsidP="00E2138B">
    <w:pPr>
      <w:tabs>
        <w:tab w:val="left" w:pos="2160"/>
        <w:tab w:val="center" w:pos="5233"/>
        <w:tab w:val="right" w:pos="9027"/>
        <w:tab w:val="right" w:pos="10772"/>
      </w:tabs>
      <w:spacing w:after="60"/>
      <w:rPr>
        <w:rFonts w:ascii="Arial" w:hAnsi="Arial" w:cs="Arial"/>
        <w:sz w:val="36"/>
        <w:szCs w:val="36"/>
      </w:rPr>
    </w:pPr>
    <w:r w:rsidRPr="002537B7">
      <w:rPr>
        <w:rStyle w:val="FormNameChar"/>
        <w:sz w:val="44"/>
        <w:szCs w:val="44"/>
      </w:rPr>
      <w:t>Guid</w:t>
    </w:r>
    <w:r>
      <w:rPr>
        <w:rStyle w:val="FormNameChar"/>
        <w:sz w:val="44"/>
        <w:szCs w:val="44"/>
      </w:rPr>
      <w:t>ance Sheet 3: Prohibited and Restricted Chemicals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0A75" w14:textId="60B2AE2A" w:rsidR="00E2138B" w:rsidRPr="00E2138B" w:rsidRDefault="00E2138B" w:rsidP="00E2138B">
    <w:pPr>
      <w:pStyle w:val="Header"/>
      <w:pBdr>
        <w:bottom w:val="none" w:sz="0" w:space="0" w:color="auto"/>
      </w:pBdr>
      <w:rPr>
        <w:rFonts w:ascii="Arial" w:hAnsi="Arial" w:cs="Arial"/>
      </w:rPr>
    </w:pPr>
    <w:r w:rsidRPr="00E2138B">
      <w:rPr>
        <w:rFonts w:ascii="Arial" w:hAnsi="Arial" w:cs="Arial"/>
        <w:noProof/>
        <w:sz w:val="32"/>
      </w:rPr>
      <w:drawing>
        <wp:anchor distT="0" distB="0" distL="114300" distR="114300" simplePos="0" relativeHeight="251659264" behindDoc="1" locked="0" layoutInCell="1" allowOverlap="1" wp14:anchorId="41D077F2" wp14:editId="399B1749">
          <wp:simplePos x="0" y="0"/>
          <wp:positionH relativeFrom="margin">
            <wp:posOffset>-133350</wp:posOffset>
          </wp:positionH>
          <wp:positionV relativeFrom="paragraph">
            <wp:posOffset>-276860</wp:posOffset>
          </wp:positionV>
          <wp:extent cx="6372225" cy="866775"/>
          <wp:effectExtent l="0" t="0" r="9525" b="9525"/>
          <wp:wrapTight wrapText="bothSides">
            <wp:wrapPolygon edited="0">
              <wp:start x="0" y="0"/>
              <wp:lineTo x="0" y="21363"/>
              <wp:lineTo x="21568" y="21363"/>
              <wp:lineTo x="21568" y="0"/>
              <wp:lineTo x="0" y="0"/>
            </wp:wrapPolygon>
          </wp:wrapTight>
          <wp:docPr id="2" name="Picture 2" descr="Department of Education and Training Logo" title="Department of Education and Training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06A1955"/>
    <w:multiLevelType w:val="hybridMultilevel"/>
    <w:tmpl w:val="0A18B948"/>
    <w:lvl w:ilvl="0" w:tplc="9B881C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F67B4"/>
    <w:multiLevelType w:val="hybridMultilevel"/>
    <w:tmpl w:val="E4E822E8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253480D"/>
    <w:multiLevelType w:val="hybridMultilevel"/>
    <w:tmpl w:val="7A98B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5B69FD"/>
    <w:multiLevelType w:val="hybridMultilevel"/>
    <w:tmpl w:val="1C404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7" w15:restartNumberingAfterBreak="0">
    <w:nsid w:val="1E22252B"/>
    <w:multiLevelType w:val="hybridMultilevel"/>
    <w:tmpl w:val="372C07E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38973325"/>
    <w:multiLevelType w:val="multilevel"/>
    <w:tmpl w:val="A9A8377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A84D6B"/>
    <w:multiLevelType w:val="hybridMultilevel"/>
    <w:tmpl w:val="A1E68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04EC2"/>
    <w:multiLevelType w:val="hybridMultilevel"/>
    <w:tmpl w:val="5A1EC16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A8E3FD2"/>
    <w:multiLevelType w:val="hybridMultilevel"/>
    <w:tmpl w:val="21B2E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5C3"/>
    <w:multiLevelType w:val="hybridMultilevel"/>
    <w:tmpl w:val="55E80F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C9627AC"/>
    <w:multiLevelType w:val="hybridMultilevel"/>
    <w:tmpl w:val="542A3C7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14070A4"/>
    <w:multiLevelType w:val="hybridMultilevel"/>
    <w:tmpl w:val="3D903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5"/>
  </w:num>
  <w:num w:numId="13">
    <w:abstractNumId w:val="2"/>
  </w:num>
  <w:num w:numId="14">
    <w:abstractNumId w:val="14"/>
  </w:num>
  <w:num w:numId="15">
    <w:abstractNumId w:val="11"/>
  </w:num>
  <w:num w:numId="16">
    <w:abstractNumId w:val="13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B1"/>
    <w:rsid w:val="0000162B"/>
    <w:rsid w:val="00002862"/>
    <w:rsid w:val="00003193"/>
    <w:rsid w:val="00004536"/>
    <w:rsid w:val="00006D6C"/>
    <w:rsid w:val="0002201C"/>
    <w:rsid w:val="00024BA3"/>
    <w:rsid w:val="00025365"/>
    <w:rsid w:val="0003585D"/>
    <w:rsid w:val="000413E9"/>
    <w:rsid w:val="0004150B"/>
    <w:rsid w:val="00041C75"/>
    <w:rsid w:val="00042624"/>
    <w:rsid w:val="00046070"/>
    <w:rsid w:val="00046268"/>
    <w:rsid w:val="000478CD"/>
    <w:rsid w:val="00050680"/>
    <w:rsid w:val="00054FEC"/>
    <w:rsid w:val="00055351"/>
    <w:rsid w:val="00063517"/>
    <w:rsid w:val="00065C62"/>
    <w:rsid w:val="00067319"/>
    <w:rsid w:val="00067824"/>
    <w:rsid w:val="00070487"/>
    <w:rsid w:val="00072B68"/>
    <w:rsid w:val="00074329"/>
    <w:rsid w:val="0007628C"/>
    <w:rsid w:val="0008192F"/>
    <w:rsid w:val="00082D32"/>
    <w:rsid w:val="00084D22"/>
    <w:rsid w:val="00086171"/>
    <w:rsid w:val="00093C67"/>
    <w:rsid w:val="000A7915"/>
    <w:rsid w:val="000B134D"/>
    <w:rsid w:val="000B29D6"/>
    <w:rsid w:val="000C5561"/>
    <w:rsid w:val="000C60CE"/>
    <w:rsid w:val="000E1FB7"/>
    <w:rsid w:val="000E22DB"/>
    <w:rsid w:val="000E59C3"/>
    <w:rsid w:val="000F7665"/>
    <w:rsid w:val="000F78B7"/>
    <w:rsid w:val="0010549B"/>
    <w:rsid w:val="00106E3D"/>
    <w:rsid w:val="00114275"/>
    <w:rsid w:val="001176A4"/>
    <w:rsid w:val="00117D48"/>
    <w:rsid w:val="0012028B"/>
    <w:rsid w:val="0012162E"/>
    <w:rsid w:val="00121F7E"/>
    <w:rsid w:val="00134DE5"/>
    <w:rsid w:val="00147D05"/>
    <w:rsid w:val="00161DF1"/>
    <w:rsid w:val="00166252"/>
    <w:rsid w:val="001700EC"/>
    <w:rsid w:val="0018032C"/>
    <w:rsid w:val="0018406C"/>
    <w:rsid w:val="00184ECC"/>
    <w:rsid w:val="00190D7E"/>
    <w:rsid w:val="00192608"/>
    <w:rsid w:val="001968D6"/>
    <w:rsid w:val="0019743D"/>
    <w:rsid w:val="001A41E6"/>
    <w:rsid w:val="001A458D"/>
    <w:rsid w:val="001A5AAE"/>
    <w:rsid w:val="001B4B76"/>
    <w:rsid w:val="001B5462"/>
    <w:rsid w:val="001B5701"/>
    <w:rsid w:val="001B79E9"/>
    <w:rsid w:val="001C54DD"/>
    <w:rsid w:val="001D0C28"/>
    <w:rsid w:val="001D5539"/>
    <w:rsid w:val="001D56B8"/>
    <w:rsid w:val="001E51B0"/>
    <w:rsid w:val="001E7EBE"/>
    <w:rsid w:val="001F02F2"/>
    <w:rsid w:val="001F3CB9"/>
    <w:rsid w:val="001F547D"/>
    <w:rsid w:val="001F6A83"/>
    <w:rsid w:val="001F7BC6"/>
    <w:rsid w:val="0020298C"/>
    <w:rsid w:val="00203166"/>
    <w:rsid w:val="002069BA"/>
    <w:rsid w:val="00217BE9"/>
    <w:rsid w:val="002202F2"/>
    <w:rsid w:val="002216B5"/>
    <w:rsid w:val="00221A18"/>
    <w:rsid w:val="00231569"/>
    <w:rsid w:val="00232711"/>
    <w:rsid w:val="00234C0D"/>
    <w:rsid w:val="00236A81"/>
    <w:rsid w:val="00244936"/>
    <w:rsid w:val="002464DB"/>
    <w:rsid w:val="00251C66"/>
    <w:rsid w:val="002537B7"/>
    <w:rsid w:val="00256F69"/>
    <w:rsid w:val="00262CD3"/>
    <w:rsid w:val="00263D69"/>
    <w:rsid w:val="0026548B"/>
    <w:rsid w:val="00267222"/>
    <w:rsid w:val="00267748"/>
    <w:rsid w:val="00275E02"/>
    <w:rsid w:val="0027744C"/>
    <w:rsid w:val="0028048A"/>
    <w:rsid w:val="00281C22"/>
    <w:rsid w:val="002872D9"/>
    <w:rsid w:val="00295C8C"/>
    <w:rsid w:val="0029664E"/>
    <w:rsid w:val="002A1D90"/>
    <w:rsid w:val="002A2046"/>
    <w:rsid w:val="002A41BB"/>
    <w:rsid w:val="002A7DB5"/>
    <w:rsid w:val="002B421E"/>
    <w:rsid w:val="002C27B0"/>
    <w:rsid w:val="002C57EA"/>
    <w:rsid w:val="002C634F"/>
    <w:rsid w:val="002D175E"/>
    <w:rsid w:val="002D2A9D"/>
    <w:rsid w:val="002E35EC"/>
    <w:rsid w:val="002E45D0"/>
    <w:rsid w:val="002E6EBA"/>
    <w:rsid w:val="002F0170"/>
    <w:rsid w:val="002F1C25"/>
    <w:rsid w:val="002F3CAC"/>
    <w:rsid w:val="002F3ED7"/>
    <w:rsid w:val="002F66EC"/>
    <w:rsid w:val="00301ACE"/>
    <w:rsid w:val="0030215C"/>
    <w:rsid w:val="00303A29"/>
    <w:rsid w:val="0030417F"/>
    <w:rsid w:val="003064D2"/>
    <w:rsid w:val="00306FBF"/>
    <w:rsid w:val="00307106"/>
    <w:rsid w:val="00313827"/>
    <w:rsid w:val="00313D54"/>
    <w:rsid w:val="00314E43"/>
    <w:rsid w:val="00317074"/>
    <w:rsid w:val="00321235"/>
    <w:rsid w:val="00322208"/>
    <w:rsid w:val="00324EE5"/>
    <w:rsid w:val="003270AB"/>
    <w:rsid w:val="00327EB7"/>
    <w:rsid w:val="0033138C"/>
    <w:rsid w:val="00334B9D"/>
    <w:rsid w:val="0033502D"/>
    <w:rsid w:val="00336FC8"/>
    <w:rsid w:val="00337803"/>
    <w:rsid w:val="003405AE"/>
    <w:rsid w:val="0034378C"/>
    <w:rsid w:val="00346B11"/>
    <w:rsid w:val="00350010"/>
    <w:rsid w:val="00351B82"/>
    <w:rsid w:val="00364F98"/>
    <w:rsid w:val="00372FE8"/>
    <w:rsid w:val="00383332"/>
    <w:rsid w:val="003A3FA6"/>
    <w:rsid w:val="003A48AB"/>
    <w:rsid w:val="003A7CED"/>
    <w:rsid w:val="003B2551"/>
    <w:rsid w:val="003B3088"/>
    <w:rsid w:val="003B56B8"/>
    <w:rsid w:val="003D3EA6"/>
    <w:rsid w:val="003D7C20"/>
    <w:rsid w:val="003E1F4C"/>
    <w:rsid w:val="003E35E5"/>
    <w:rsid w:val="003E409F"/>
    <w:rsid w:val="003E70C4"/>
    <w:rsid w:val="003F16D2"/>
    <w:rsid w:val="003F1723"/>
    <w:rsid w:val="003F3F26"/>
    <w:rsid w:val="003F538C"/>
    <w:rsid w:val="003F6BA5"/>
    <w:rsid w:val="003F720C"/>
    <w:rsid w:val="004121BC"/>
    <w:rsid w:val="00413DC5"/>
    <w:rsid w:val="004154DC"/>
    <w:rsid w:val="004302EA"/>
    <w:rsid w:val="00434F3A"/>
    <w:rsid w:val="00437AC4"/>
    <w:rsid w:val="004406BC"/>
    <w:rsid w:val="00441D80"/>
    <w:rsid w:val="00441EAD"/>
    <w:rsid w:val="0044633B"/>
    <w:rsid w:val="00461603"/>
    <w:rsid w:val="00465296"/>
    <w:rsid w:val="00473D72"/>
    <w:rsid w:val="00474844"/>
    <w:rsid w:val="0047534A"/>
    <w:rsid w:val="00480D8D"/>
    <w:rsid w:val="00481611"/>
    <w:rsid w:val="004A1B52"/>
    <w:rsid w:val="004A1DAD"/>
    <w:rsid w:val="004A6B4B"/>
    <w:rsid w:val="004A725D"/>
    <w:rsid w:val="004B3290"/>
    <w:rsid w:val="004B364A"/>
    <w:rsid w:val="004C1F22"/>
    <w:rsid w:val="004C4AE0"/>
    <w:rsid w:val="004D1330"/>
    <w:rsid w:val="004D50A7"/>
    <w:rsid w:val="004E2FF5"/>
    <w:rsid w:val="004E5082"/>
    <w:rsid w:val="004E5BBF"/>
    <w:rsid w:val="004E635D"/>
    <w:rsid w:val="004F1CA4"/>
    <w:rsid w:val="004F1E79"/>
    <w:rsid w:val="004F44AC"/>
    <w:rsid w:val="004F5CAC"/>
    <w:rsid w:val="004F6BEF"/>
    <w:rsid w:val="00502E40"/>
    <w:rsid w:val="005043AD"/>
    <w:rsid w:val="00514822"/>
    <w:rsid w:val="0051530A"/>
    <w:rsid w:val="00526738"/>
    <w:rsid w:val="00527330"/>
    <w:rsid w:val="005346C7"/>
    <w:rsid w:val="00535298"/>
    <w:rsid w:val="00545250"/>
    <w:rsid w:val="005547F1"/>
    <w:rsid w:val="00557919"/>
    <w:rsid w:val="00565ACB"/>
    <w:rsid w:val="005660EE"/>
    <w:rsid w:val="00576E4D"/>
    <w:rsid w:val="00581E52"/>
    <w:rsid w:val="00586DA2"/>
    <w:rsid w:val="005A43F0"/>
    <w:rsid w:val="005B6781"/>
    <w:rsid w:val="005B7A4A"/>
    <w:rsid w:val="005C24C2"/>
    <w:rsid w:val="005C2FA9"/>
    <w:rsid w:val="005C3043"/>
    <w:rsid w:val="005D2F90"/>
    <w:rsid w:val="005D5604"/>
    <w:rsid w:val="005E6FB3"/>
    <w:rsid w:val="005F0C5E"/>
    <w:rsid w:val="0062000A"/>
    <w:rsid w:val="00620EEF"/>
    <w:rsid w:val="0062619F"/>
    <w:rsid w:val="006420DD"/>
    <w:rsid w:val="00643785"/>
    <w:rsid w:val="0064610E"/>
    <w:rsid w:val="00652BCE"/>
    <w:rsid w:val="00653663"/>
    <w:rsid w:val="00656EAB"/>
    <w:rsid w:val="00672C6E"/>
    <w:rsid w:val="0067304D"/>
    <w:rsid w:val="0067627E"/>
    <w:rsid w:val="006803AD"/>
    <w:rsid w:val="00681575"/>
    <w:rsid w:val="006905E3"/>
    <w:rsid w:val="006914BE"/>
    <w:rsid w:val="006923FF"/>
    <w:rsid w:val="006A026F"/>
    <w:rsid w:val="006A44FF"/>
    <w:rsid w:val="006A5B82"/>
    <w:rsid w:val="006B1C1D"/>
    <w:rsid w:val="006B4701"/>
    <w:rsid w:val="006B4F9D"/>
    <w:rsid w:val="006C2864"/>
    <w:rsid w:val="006C73A2"/>
    <w:rsid w:val="006C77D3"/>
    <w:rsid w:val="006C7CD2"/>
    <w:rsid w:val="006D114B"/>
    <w:rsid w:val="006D6DBF"/>
    <w:rsid w:val="006E0E1D"/>
    <w:rsid w:val="006E4B77"/>
    <w:rsid w:val="006E6C4C"/>
    <w:rsid w:val="006E7358"/>
    <w:rsid w:val="006F41F7"/>
    <w:rsid w:val="006F5D12"/>
    <w:rsid w:val="00701AC5"/>
    <w:rsid w:val="00706444"/>
    <w:rsid w:val="00711E5A"/>
    <w:rsid w:val="00712570"/>
    <w:rsid w:val="007232EE"/>
    <w:rsid w:val="0073573F"/>
    <w:rsid w:val="007366C7"/>
    <w:rsid w:val="0073730E"/>
    <w:rsid w:val="00744067"/>
    <w:rsid w:val="007469CB"/>
    <w:rsid w:val="007531A3"/>
    <w:rsid w:val="007541CB"/>
    <w:rsid w:val="00754ED0"/>
    <w:rsid w:val="00762BC4"/>
    <w:rsid w:val="0076326C"/>
    <w:rsid w:val="00765A41"/>
    <w:rsid w:val="00773F58"/>
    <w:rsid w:val="00774656"/>
    <w:rsid w:val="00783270"/>
    <w:rsid w:val="00792662"/>
    <w:rsid w:val="00793E61"/>
    <w:rsid w:val="007A0315"/>
    <w:rsid w:val="007B0E20"/>
    <w:rsid w:val="007B1A38"/>
    <w:rsid w:val="007B36E3"/>
    <w:rsid w:val="007C00CA"/>
    <w:rsid w:val="007D1C35"/>
    <w:rsid w:val="007D1DDC"/>
    <w:rsid w:val="007D4434"/>
    <w:rsid w:val="007D5246"/>
    <w:rsid w:val="007D6503"/>
    <w:rsid w:val="007D6954"/>
    <w:rsid w:val="007E22BB"/>
    <w:rsid w:val="007F010C"/>
    <w:rsid w:val="007F3EF1"/>
    <w:rsid w:val="007F4864"/>
    <w:rsid w:val="007F51E2"/>
    <w:rsid w:val="00801FC9"/>
    <w:rsid w:val="008033D3"/>
    <w:rsid w:val="008122C2"/>
    <w:rsid w:val="00821DBB"/>
    <w:rsid w:val="00827D04"/>
    <w:rsid w:val="008321E4"/>
    <w:rsid w:val="008338DE"/>
    <w:rsid w:val="00841CE0"/>
    <w:rsid w:val="00843978"/>
    <w:rsid w:val="0085082A"/>
    <w:rsid w:val="0085161B"/>
    <w:rsid w:val="00853AB2"/>
    <w:rsid w:val="0085545B"/>
    <w:rsid w:val="00860508"/>
    <w:rsid w:val="00861502"/>
    <w:rsid w:val="00881018"/>
    <w:rsid w:val="008826DA"/>
    <w:rsid w:val="0088370E"/>
    <w:rsid w:val="00886BA7"/>
    <w:rsid w:val="00890CF9"/>
    <w:rsid w:val="00896066"/>
    <w:rsid w:val="00897220"/>
    <w:rsid w:val="008A00EB"/>
    <w:rsid w:val="008A1383"/>
    <w:rsid w:val="008B0F13"/>
    <w:rsid w:val="008C2C9D"/>
    <w:rsid w:val="008C7F79"/>
    <w:rsid w:val="008D6A18"/>
    <w:rsid w:val="008E0A89"/>
    <w:rsid w:val="008F2385"/>
    <w:rsid w:val="00900158"/>
    <w:rsid w:val="00904F8E"/>
    <w:rsid w:val="009059C3"/>
    <w:rsid w:val="00921A75"/>
    <w:rsid w:val="0092456F"/>
    <w:rsid w:val="009246B2"/>
    <w:rsid w:val="00942508"/>
    <w:rsid w:val="00953810"/>
    <w:rsid w:val="00957BB1"/>
    <w:rsid w:val="0096472B"/>
    <w:rsid w:val="0096699A"/>
    <w:rsid w:val="00966F9E"/>
    <w:rsid w:val="00973B6B"/>
    <w:rsid w:val="00973FA1"/>
    <w:rsid w:val="009749E8"/>
    <w:rsid w:val="00977483"/>
    <w:rsid w:val="00980A45"/>
    <w:rsid w:val="009819E2"/>
    <w:rsid w:val="009A2368"/>
    <w:rsid w:val="009A32FF"/>
    <w:rsid w:val="009A4533"/>
    <w:rsid w:val="009A7F16"/>
    <w:rsid w:val="009B40B3"/>
    <w:rsid w:val="009C43FC"/>
    <w:rsid w:val="009D0221"/>
    <w:rsid w:val="009D2457"/>
    <w:rsid w:val="009E13D6"/>
    <w:rsid w:val="009E7ACC"/>
    <w:rsid w:val="009F67EC"/>
    <w:rsid w:val="00A03DF9"/>
    <w:rsid w:val="00A069BD"/>
    <w:rsid w:val="00A16301"/>
    <w:rsid w:val="00A24F3D"/>
    <w:rsid w:val="00A26FFE"/>
    <w:rsid w:val="00A27426"/>
    <w:rsid w:val="00A338A1"/>
    <w:rsid w:val="00A37678"/>
    <w:rsid w:val="00A44FEF"/>
    <w:rsid w:val="00A523DA"/>
    <w:rsid w:val="00A527BC"/>
    <w:rsid w:val="00A52E67"/>
    <w:rsid w:val="00A64063"/>
    <w:rsid w:val="00A65F13"/>
    <w:rsid w:val="00A668F1"/>
    <w:rsid w:val="00A749C2"/>
    <w:rsid w:val="00A74D1C"/>
    <w:rsid w:val="00A767BB"/>
    <w:rsid w:val="00A84A46"/>
    <w:rsid w:val="00A940B1"/>
    <w:rsid w:val="00AB3EBB"/>
    <w:rsid w:val="00AB67A1"/>
    <w:rsid w:val="00AC6CB8"/>
    <w:rsid w:val="00AD2B0C"/>
    <w:rsid w:val="00AD4695"/>
    <w:rsid w:val="00AF4F62"/>
    <w:rsid w:val="00AF7892"/>
    <w:rsid w:val="00B01577"/>
    <w:rsid w:val="00B01829"/>
    <w:rsid w:val="00B02A5C"/>
    <w:rsid w:val="00B33911"/>
    <w:rsid w:val="00B40EEC"/>
    <w:rsid w:val="00B461CE"/>
    <w:rsid w:val="00B46E9B"/>
    <w:rsid w:val="00B50CC9"/>
    <w:rsid w:val="00B524CA"/>
    <w:rsid w:val="00B54B97"/>
    <w:rsid w:val="00B5772F"/>
    <w:rsid w:val="00B6302F"/>
    <w:rsid w:val="00B75908"/>
    <w:rsid w:val="00B82E84"/>
    <w:rsid w:val="00B83898"/>
    <w:rsid w:val="00B864D1"/>
    <w:rsid w:val="00B97895"/>
    <w:rsid w:val="00BB2437"/>
    <w:rsid w:val="00BD2286"/>
    <w:rsid w:val="00BD2F54"/>
    <w:rsid w:val="00BE0BF2"/>
    <w:rsid w:val="00BE41B1"/>
    <w:rsid w:val="00BE5BA8"/>
    <w:rsid w:val="00BE601D"/>
    <w:rsid w:val="00BE664A"/>
    <w:rsid w:val="00BE6D2A"/>
    <w:rsid w:val="00C0197F"/>
    <w:rsid w:val="00C0417C"/>
    <w:rsid w:val="00C0499F"/>
    <w:rsid w:val="00C06AD0"/>
    <w:rsid w:val="00C1360E"/>
    <w:rsid w:val="00C152E4"/>
    <w:rsid w:val="00C171ED"/>
    <w:rsid w:val="00C262DC"/>
    <w:rsid w:val="00C273A2"/>
    <w:rsid w:val="00C34E4F"/>
    <w:rsid w:val="00C34FDF"/>
    <w:rsid w:val="00C425EB"/>
    <w:rsid w:val="00C43A59"/>
    <w:rsid w:val="00C43D52"/>
    <w:rsid w:val="00C46091"/>
    <w:rsid w:val="00C5095C"/>
    <w:rsid w:val="00C5359E"/>
    <w:rsid w:val="00C555D8"/>
    <w:rsid w:val="00C55C00"/>
    <w:rsid w:val="00C6748F"/>
    <w:rsid w:val="00C71EE1"/>
    <w:rsid w:val="00C7389A"/>
    <w:rsid w:val="00C74702"/>
    <w:rsid w:val="00C7638E"/>
    <w:rsid w:val="00C83A6A"/>
    <w:rsid w:val="00C9133F"/>
    <w:rsid w:val="00C924B0"/>
    <w:rsid w:val="00C9417C"/>
    <w:rsid w:val="00C9796C"/>
    <w:rsid w:val="00CA0E54"/>
    <w:rsid w:val="00CB3521"/>
    <w:rsid w:val="00CB7FDE"/>
    <w:rsid w:val="00CD2A49"/>
    <w:rsid w:val="00CD2FA9"/>
    <w:rsid w:val="00CD3091"/>
    <w:rsid w:val="00CE693A"/>
    <w:rsid w:val="00CF0E57"/>
    <w:rsid w:val="00CF0FA5"/>
    <w:rsid w:val="00D00839"/>
    <w:rsid w:val="00D0223B"/>
    <w:rsid w:val="00D0278A"/>
    <w:rsid w:val="00D06A8B"/>
    <w:rsid w:val="00D120EF"/>
    <w:rsid w:val="00D21652"/>
    <w:rsid w:val="00D222FE"/>
    <w:rsid w:val="00D22301"/>
    <w:rsid w:val="00D27A3A"/>
    <w:rsid w:val="00D31A0D"/>
    <w:rsid w:val="00D31F0E"/>
    <w:rsid w:val="00D3602E"/>
    <w:rsid w:val="00D4352F"/>
    <w:rsid w:val="00D44137"/>
    <w:rsid w:val="00D46132"/>
    <w:rsid w:val="00D52F79"/>
    <w:rsid w:val="00D5391E"/>
    <w:rsid w:val="00D6187C"/>
    <w:rsid w:val="00D75F65"/>
    <w:rsid w:val="00D83528"/>
    <w:rsid w:val="00D95A80"/>
    <w:rsid w:val="00D95CD3"/>
    <w:rsid w:val="00D9659E"/>
    <w:rsid w:val="00DA08D5"/>
    <w:rsid w:val="00DB3548"/>
    <w:rsid w:val="00DC4BA2"/>
    <w:rsid w:val="00DD4EAB"/>
    <w:rsid w:val="00DE1F90"/>
    <w:rsid w:val="00DE5B6C"/>
    <w:rsid w:val="00DE6308"/>
    <w:rsid w:val="00DF604A"/>
    <w:rsid w:val="00DF67E4"/>
    <w:rsid w:val="00DF7862"/>
    <w:rsid w:val="00E0224F"/>
    <w:rsid w:val="00E032D6"/>
    <w:rsid w:val="00E03E77"/>
    <w:rsid w:val="00E05BB4"/>
    <w:rsid w:val="00E10E89"/>
    <w:rsid w:val="00E1697C"/>
    <w:rsid w:val="00E20294"/>
    <w:rsid w:val="00E2138B"/>
    <w:rsid w:val="00E22921"/>
    <w:rsid w:val="00E22A25"/>
    <w:rsid w:val="00E22D29"/>
    <w:rsid w:val="00E23BBA"/>
    <w:rsid w:val="00E3179E"/>
    <w:rsid w:val="00E32B2E"/>
    <w:rsid w:val="00E33547"/>
    <w:rsid w:val="00E356BE"/>
    <w:rsid w:val="00E379C2"/>
    <w:rsid w:val="00E44CE6"/>
    <w:rsid w:val="00E51897"/>
    <w:rsid w:val="00E70862"/>
    <w:rsid w:val="00E73CA8"/>
    <w:rsid w:val="00E97303"/>
    <w:rsid w:val="00EA2FD2"/>
    <w:rsid w:val="00EA3EE0"/>
    <w:rsid w:val="00EA4304"/>
    <w:rsid w:val="00EA7066"/>
    <w:rsid w:val="00EB1D64"/>
    <w:rsid w:val="00EB2368"/>
    <w:rsid w:val="00ED2FD7"/>
    <w:rsid w:val="00EE45E7"/>
    <w:rsid w:val="00EE5A27"/>
    <w:rsid w:val="00EF5FAF"/>
    <w:rsid w:val="00F025A3"/>
    <w:rsid w:val="00F07A3F"/>
    <w:rsid w:val="00F1241A"/>
    <w:rsid w:val="00F22D1D"/>
    <w:rsid w:val="00F27110"/>
    <w:rsid w:val="00F341F6"/>
    <w:rsid w:val="00F368E2"/>
    <w:rsid w:val="00F4047B"/>
    <w:rsid w:val="00F416BF"/>
    <w:rsid w:val="00F45B36"/>
    <w:rsid w:val="00F52B39"/>
    <w:rsid w:val="00F56B11"/>
    <w:rsid w:val="00F56E85"/>
    <w:rsid w:val="00F60FC0"/>
    <w:rsid w:val="00F64A56"/>
    <w:rsid w:val="00F6798F"/>
    <w:rsid w:val="00F71BD7"/>
    <w:rsid w:val="00F72F6B"/>
    <w:rsid w:val="00F74679"/>
    <w:rsid w:val="00F753F7"/>
    <w:rsid w:val="00F75490"/>
    <w:rsid w:val="00F773D0"/>
    <w:rsid w:val="00F8146F"/>
    <w:rsid w:val="00FA356F"/>
    <w:rsid w:val="00FA3F95"/>
    <w:rsid w:val="00FA4B35"/>
    <w:rsid w:val="00FA7E87"/>
    <w:rsid w:val="00FB2AD5"/>
    <w:rsid w:val="00FB2E78"/>
    <w:rsid w:val="00FB66DD"/>
    <w:rsid w:val="00FB67FE"/>
    <w:rsid w:val="00FB7FD8"/>
    <w:rsid w:val="00FC2991"/>
    <w:rsid w:val="00FE08CF"/>
    <w:rsid w:val="00FE3C14"/>
    <w:rsid w:val="00FE44CB"/>
    <w:rsid w:val="00FE46E2"/>
    <w:rsid w:val="00FE509D"/>
    <w:rsid w:val="00FE766A"/>
    <w:rsid w:val="00FE7B26"/>
    <w:rsid w:val="00FF363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A7F706"/>
  <w15:docId w15:val="{D02C3443-0B28-41D8-8415-F14FE919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tabs>
        <w:tab w:val="left" w:pos="567"/>
      </w:tabs>
      <w:spacing w:before="8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E7B26"/>
    <w:pPr>
      <w:keepNext/>
      <w:keepLines/>
      <w:numPr>
        <w:ilvl w:val="1"/>
        <w:numId w:val="6"/>
      </w:numPr>
      <w:spacing w:before="240" w:after="120" w:line="240" w:lineRule="atLeast"/>
      <w:outlineLvl w:val="1"/>
    </w:pPr>
    <w:rPr>
      <w:rFonts w:ascii="Arial" w:eastAsia="MS Gothic" w:hAnsi="Arial" w:cs="Arial"/>
      <w:b/>
      <w:bCs/>
      <w:color w:val="004EA8"/>
      <w:sz w:val="22"/>
      <w:szCs w:val="22"/>
      <w:lang w:val="en-US" w:eastAsia="en-US"/>
    </w:rPr>
  </w:style>
  <w:style w:type="paragraph" w:styleId="Heading3">
    <w:name w:val="heading 3"/>
    <w:basedOn w:val="Heading2"/>
    <w:next w:val="Normal"/>
    <w:qFormat/>
    <w:rsid w:val="00184ECC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3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4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5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numPr>
        <w:ilvl w:val="0"/>
        <w:numId w:val="0"/>
      </w:numPr>
      <w:pBdr>
        <w:top w:val="single" w:sz="6" w:space="1" w:color="auto"/>
      </w:pBdr>
      <w:tabs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numPr>
        <w:ilvl w:val="0"/>
        <w:numId w:val="0"/>
      </w:numPr>
      <w:tabs>
        <w:tab w:val="num" w:pos="360"/>
      </w:tabs>
      <w:ind w:left="360" w:hanging="360"/>
    </w:pPr>
    <w:rPr>
      <w:rFonts w:ascii="Swis721 BlkCn BT" w:hAnsi="Swis721 BlkCn BT"/>
      <w:b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541CB"/>
    <w:rPr>
      <w:color w:val="0000FF"/>
      <w:u w:val="single"/>
    </w:rPr>
  </w:style>
  <w:style w:type="character" w:styleId="FollowedHyperlink">
    <w:name w:val="FollowedHyperlink"/>
    <w:rsid w:val="007541CB"/>
    <w:rPr>
      <w:color w:val="800080"/>
      <w:u w:val="single"/>
    </w:rPr>
  </w:style>
  <w:style w:type="paragraph" w:styleId="Revision">
    <w:name w:val="Revision"/>
    <w:hidden/>
    <w:uiPriority w:val="99"/>
    <w:semiHidden/>
    <w:rsid w:val="00CF0FA5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link w:val="CommentText"/>
    <w:rsid w:val="0062000A"/>
    <w:rPr>
      <w:rFonts w:ascii="Century Gothic" w:hAnsi="Century Gothic"/>
      <w:snapToGrid w:val="0"/>
      <w:kern w:val="20"/>
      <w:lang w:eastAsia="en-US"/>
    </w:rPr>
  </w:style>
  <w:style w:type="paragraph" w:customStyle="1" w:styleId="OHSAdvbulleted">
    <w:name w:val="OHS Adv bulleted"/>
    <w:basedOn w:val="Normal"/>
    <w:rsid w:val="00B524CA"/>
    <w:pPr>
      <w:spacing w:before="120"/>
    </w:pPr>
    <w:rPr>
      <w:rFonts w:ascii="Arial" w:hAnsi="Arial"/>
    </w:rPr>
  </w:style>
  <w:style w:type="paragraph" w:customStyle="1" w:styleId="DraftDefinition2">
    <w:name w:val="Draft Definition 2"/>
    <w:next w:val="Normal"/>
    <w:rsid w:val="00C74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3EF1"/>
    <w:pPr>
      <w:ind w:left="720"/>
      <w:contextualSpacing/>
    </w:pPr>
  </w:style>
  <w:style w:type="table" w:styleId="TableGrid">
    <w:name w:val="Table Grid"/>
    <w:basedOn w:val="TableNormal"/>
    <w:uiPriority w:val="59"/>
    <w:rsid w:val="001B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12028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12028B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FormName">
    <w:name w:val="FormName"/>
    <w:link w:val="FormNameChar"/>
    <w:qFormat/>
    <w:rsid w:val="001176A4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1176A4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customStyle="1" w:styleId="OHSAdvtext">
    <w:name w:val="OHS Adv text"/>
    <w:basedOn w:val="Normal"/>
    <w:rsid w:val="005660EE"/>
    <w:pPr>
      <w:spacing w:before="120"/>
      <w:jc w:val="both"/>
    </w:pPr>
    <w:rPr>
      <w:rFonts w:ascii="Arial" w:hAnsi="Arial"/>
      <w:sz w:val="20"/>
      <w:szCs w:val="20"/>
    </w:rPr>
  </w:style>
  <w:style w:type="paragraph" w:customStyle="1" w:styleId="Pa2">
    <w:name w:val="Pa2"/>
    <w:basedOn w:val="Default"/>
    <w:next w:val="Default"/>
    <w:rsid w:val="002537B7"/>
    <w:pPr>
      <w:spacing w:line="281" w:lineRule="atLeast"/>
    </w:pPr>
    <w:rPr>
      <w:rFonts w:ascii="MetaBookLF-Roman" w:hAnsi="MetaBookLF-Roman"/>
      <w:sz w:val="24"/>
      <w:szCs w:val="24"/>
      <w:lang w:val="en-AU" w:eastAsia="en-AU"/>
    </w:rPr>
  </w:style>
  <w:style w:type="paragraph" w:customStyle="1" w:styleId="Pa3">
    <w:name w:val="Pa3"/>
    <w:basedOn w:val="Default"/>
    <w:next w:val="Default"/>
    <w:rsid w:val="002537B7"/>
    <w:pPr>
      <w:spacing w:after="100" w:line="191" w:lineRule="atLeast"/>
    </w:pPr>
    <w:rPr>
      <w:rFonts w:ascii="MetaBookLF-Roman" w:hAnsi="MetaBookLF-Roman"/>
      <w:sz w:val="24"/>
      <w:szCs w:val="24"/>
      <w:lang w:val="en-AU" w:eastAsia="en-AU"/>
    </w:rPr>
  </w:style>
  <w:style w:type="paragraph" w:customStyle="1" w:styleId="Pa0">
    <w:name w:val="Pa0"/>
    <w:basedOn w:val="Default"/>
    <w:next w:val="Default"/>
    <w:rsid w:val="002537B7"/>
    <w:pPr>
      <w:spacing w:line="191" w:lineRule="atLeast"/>
    </w:pPr>
    <w:rPr>
      <w:rFonts w:ascii="MetaBookLF-Roman" w:hAnsi="MetaBookLF-Roman"/>
      <w:sz w:val="24"/>
      <w:szCs w:val="24"/>
      <w:lang w:val="en-AU" w:eastAsia="en-AU"/>
    </w:rPr>
  </w:style>
  <w:style w:type="paragraph" w:customStyle="1" w:styleId="Pa4">
    <w:name w:val="Pa4"/>
    <w:basedOn w:val="Normal"/>
    <w:next w:val="Normal"/>
    <w:rsid w:val="009B40B3"/>
    <w:pPr>
      <w:autoSpaceDE w:val="0"/>
      <w:autoSpaceDN w:val="0"/>
      <w:adjustRightInd w:val="0"/>
      <w:spacing w:line="191" w:lineRule="atLeast"/>
    </w:pPr>
    <w:rPr>
      <w:rFonts w:ascii="MetaBookLF-Roman" w:hAnsi="MetaBookLF-Roman"/>
    </w:rPr>
  </w:style>
  <w:style w:type="character" w:customStyle="1" w:styleId="FooterChar">
    <w:name w:val="Footer Char"/>
    <w:basedOn w:val="DefaultParagraphFont"/>
    <w:link w:val="Footer"/>
    <w:uiPriority w:val="99"/>
    <w:rsid w:val="00E2138B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health.vic.gov.au/dpcs/poicod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law.gov.au/Details/F2015L00128/Download" TargetMode="External"/><Relationship Id="rId20" Type="http://schemas.openxmlformats.org/officeDocument/2006/relationships/hyperlink" Target="mailto:safety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health.vic.gov.au/dpcs/industrial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management/guid5majorchemicalspill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Anghel\NAA_OH&amp;S\DEECD%2062964_OHSMS%20(4801)%20Project_ALV\OHSMS%20Framework%20-%20Templates%20and%20form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96</Value>
      <Value>115</Value>
      <Value>120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 ohs, health, safety, guidance sheet, prohibited chemical, restricted chemical</DEECD_Keywords>
    <DEECD_Description xmlns="http://schemas.microsoft.com/sharepoint/v3">Guidance Sheet 3-Prohibited and restricted chemicals advice</DEECD_Description>
    <b1688cb4a3a940449dc8286705012a42 xmlns="84571637-c7f9-44a1-95b1-d459eb7afb4e">
      <Terms xmlns="http://schemas.microsoft.com/office/infopath/2007/PartnerControls"/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21550-EBAA-40C1-8CD6-7B24188E17D0}"/>
</file>

<file path=customXml/itemProps2.xml><?xml version="1.0" encoding="utf-8"?>
<ds:datastoreItem xmlns:ds="http://schemas.openxmlformats.org/officeDocument/2006/customXml" ds:itemID="{B8068832-E0D8-4870-9DF1-87D9C6BC4B7D}"/>
</file>

<file path=customXml/itemProps3.xml><?xml version="1.0" encoding="utf-8"?>
<ds:datastoreItem xmlns:ds="http://schemas.openxmlformats.org/officeDocument/2006/customXml" ds:itemID="{BBC1F5EE-49AA-4646-82F1-EE8ECDC83C16}"/>
</file>

<file path=customXml/itemProps4.xml><?xml version="1.0" encoding="utf-8"?>
<ds:datastoreItem xmlns:ds="http://schemas.openxmlformats.org/officeDocument/2006/customXml" ds:itemID="{384353DC-F1F7-4017-A4A9-57B631EDD0F8}"/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115</TotalTime>
  <Pages>2</Pages>
  <Words>708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Inspector Visit Guidelines</vt:lpstr>
    </vt:vector>
  </TitlesOfParts>
  <Company>Noel Arnold &amp; Associates</Company>
  <LinksUpToDate>false</LinksUpToDate>
  <CharactersWithSpaces>5344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mailto:employeehealth@edumail.vic.gov.au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Sheet 3-Prohibited and Restricted Chemicals</dc:title>
  <dc:subject>Standard Melbourne Document</dc:subject>
  <dc:creator>Noel Arnold</dc:creator>
  <cp:lastModifiedBy>Algefski, Grace G</cp:lastModifiedBy>
  <cp:revision>5</cp:revision>
  <cp:lastPrinted>2016-06-20T01:24:00Z</cp:lastPrinted>
  <dcterms:created xsi:type="dcterms:W3CDTF">2018-07-09T21:46:00Z</dcterms:created>
  <dcterms:modified xsi:type="dcterms:W3CDTF">2018-07-11T00:53:00Z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/>
  </property>
  <property fmtid="{D5CDD505-2E9C-101B-9397-08002B2CF9AE}" pid="8" name="Order">
    <vt:r8>889600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