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EA" w:rsidRDefault="00694DEA" w:rsidP="00694DEA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4"/>
          <w:lang w:eastAsia="en-AU"/>
        </w:rPr>
        <w:drawing>
          <wp:inline distT="0" distB="0" distL="0" distR="0" wp14:anchorId="299CD5E3" wp14:editId="00C61FB0">
            <wp:extent cx="2225040" cy="1927860"/>
            <wp:effectExtent l="0" t="0" r="3810" b="0"/>
            <wp:docPr id="4" name="Picture 4" descr="Information on control measure, target date set in eduSafe, actual completion datea nd final level of risk as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EA" w:rsidRDefault="00694DEA" w:rsidP="00694DEA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4"/>
          <w:lang w:eastAsia="en-AU"/>
        </w:rPr>
        <w:drawing>
          <wp:inline distT="0" distB="0" distL="0" distR="0" wp14:anchorId="0A9C8D74" wp14:editId="32EB4913">
            <wp:extent cx="2247900" cy="2461260"/>
            <wp:effectExtent l="0" t="0" r="0" b="0"/>
            <wp:docPr id="6" name="Picture 6" descr="Inforamtionon finalising a reported incident or hazard on edu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2D1" w:rsidRDefault="009172D1" w:rsidP="00C920E7">
      <w:pPr>
        <w:pStyle w:val="NoSpacing"/>
        <w:rPr>
          <w:b/>
          <w:color w:val="808080" w:themeColor="background1" w:themeShade="80"/>
          <w:sz w:val="18"/>
        </w:rPr>
      </w:pPr>
    </w:p>
    <w:p w:rsidR="00694DEA" w:rsidRPr="0026155B" w:rsidRDefault="00694DEA" w:rsidP="00C920E7">
      <w:pPr>
        <w:pStyle w:val="NoSpacing"/>
        <w:rPr>
          <w:b/>
          <w:color w:val="808080" w:themeColor="background1" w:themeShade="80"/>
          <w:sz w:val="18"/>
        </w:rPr>
      </w:pPr>
      <w:r w:rsidRPr="0026155B">
        <w:rPr>
          <w:b/>
          <w:color w:val="808080" w:themeColor="background1" w:themeShade="80"/>
          <w:sz w:val="18"/>
        </w:rPr>
        <w:t>Authorised by:</w:t>
      </w:r>
    </w:p>
    <w:p w:rsidR="00694DEA" w:rsidRPr="00C920E7" w:rsidRDefault="00694DEA" w:rsidP="00C920E7">
      <w:pPr>
        <w:pStyle w:val="NoSpacing"/>
        <w:rPr>
          <w:color w:val="808080" w:themeColor="background1" w:themeShade="80"/>
          <w:sz w:val="18"/>
        </w:rPr>
      </w:pPr>
      <w:r w:rsidRPr="00C920E7">
        <w:rPr>
          <w:color w:val="808080" w:themeColor="background1" w:themeShade="80"/>
          <w:sz w:val="18"/>
        </w:rPr>
        <w:t xml:space="preserve">The Department of Education </w:t>
      </w:r>
      <w:r w:rsidR="009172D1">
        <w:rPr>
          <w:color w:val="808080" w:themeColor="background1" w:themeShade="80"/>
          <w:sz w:val="18"/>
        </w:rPr>
        <w:t>and Training</w:t>
      </w:r>
    </w:p>
    <w:p w:rsidR="009172D1" w:rsidRPr="00C920E7" w:rsidRDefault="00694DEA" w:rsidP="00C920E7">
      <w:pPr>
        <w:pStyle w:val="NoSpacing"/>
        <w:rPr>
          <w:color w:val="808080" w:themeColor="background1" w:themeShade="80"/>
          <w:sz w:val="18"/>
        </w:rPr>
      </w:pPr>
      <w:r w:rsidRPr="00C920E7">
        <w:rPr>
          <w:color w:val="808080" w:themeColor="background1" w:themeShade="80"/>
          <w:sz w:val="18"/>
        </w:rPr>
        <w:t>2 Treasury Pl</w:t>
      </w:r>
      <w:r w:rsidR="009172D1">
        <w:rPr>
          <w:color w:val="808080" w:themeColor="background1" w:themeShade="80"/>
          <w:sz w:val="18"/>
        </w:rPr>
        <w:t>ace</w:t>
      </w:r>
    </w:p>
    <w:p w:rsidR="00077915" w:rsidRDefault="00C920E7" w:rsidP="00C920E7">
      <w:pPr>
        <w:pStyle w:val="NoSpacing"/>
        <w:rPr>
          <w:color w:val="808080" w:themeColor="background1" w:themeShade="80"/>
          <w:sz w:val="18"/>
        </w:rPr>
      </w:pPr>
      <w:r w:rsidRPr="00C920E7">
        <w:rPr>
          <w:color w:val="808080" w:themeColor="background1" w:themeShade="80"/>
          <w:sz w:val="18"/>
        </w:rPr>
        <w:t>East Melbourne</w:t>
      </w:r>
      <w:r w:rsidR="009172D1">
        <w:rPr>
          <w:color w:val="808080" w:themeColor="background1" w:themeShade="80"/>
          <w:sz w:val="18"/>
        </w:rPr>
        <w:t xml:space="preserve">, </w:t>
      </w:r>
      <w:r w:rsidR="00694DEA" w:rsidRPr="00C920E7">
        <w:rPr>
          <w:color w:val="808080" w:themeColor="background1" w:themeShade="80"/>
          <w:sz w:val="18"/>
        </w:rPr>
        <w:t>Victoria, 3002</w:t>
      </w:r>
    </w:p>
    <w:p w:rsidR="009172D1" w:rsidRDefault="009172D1" w:rsidP="00C920E7">
      <w:pPr>
        <w:pStyle w:val="NoSpacing"/>
        <w:rPr>
          <w:color w:val="808080" w:themeColor="background1" w:themeShade="80"/>
          <w:sz w:val="18"/>
        </w:rPr>
      </w:pPr>
    </w:p>
    <w:p w:rsidR="009172D1" w:rsidRPr="00C920E7" w:rsidRDefault="009172D1" w:rsidP="00C920E7">
      <w:pPr>
        <w:pStyle w:val="NoSpacing"/>
        <w:rPr>
          <w:color w:val="808080" w:themeColor="background1" w:themeShade="80"/>
          <w:sz w:val="18"/>
        </w:rPr>
      </w:pPr>
      <w:r>
        <w:rPr>
          <w:color w:val="808080" w:themeColor="background1" w:themeShade="80"/>
          <w:sz w:val="18"/>
        </w:rPr>
        <w:t>Revised January 2018</w:t>
      </w:r>
    </w:p>
    <w:p w:rsidR="00694DEA" w:rsidRDefault="00065420" w:rsidP="00694DEA">
      <w:r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57728" behindDoc="0" locked="0" layoutInCell="1" allowOverlap="1" wp14:anchorId="0D475EF9" wp14:editId="06133806">
            <wp:simplePos x="0" y="0"/>
            <wp:positionH relativeFrom="column">
              <wp:posOffset>3686810</wp:posOffset>
            </wp:positionH>
            <wp:positionV relativeFrom="paragraph">
              <wp:posOffset>1202690</wp:posOffset>
            </wp:positionV>
            <wp:extent cx="2628900" cy="4000500"/>
            <wp:effectExtent l="0" t="0" r="0" b="0"/>
            <wp:wrapSquare wrapText="bothSides"/>
            <wp:docPr id="1" name="Picture 1" descr="Picture showing injured 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pos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EA">
        <w:rPr>
          <w:rFonts w:ascii="Arial" w:hAnsi="Arial" w:cs="Arial"/>
          <w:noProof/>
          <w:sz w:val="24"/>
          <w:lang w:eastAsia="en-AU"/>
        </w:rPr>
        <w:drawing>
          <wp:inline distT="0" distB="0" distL="0" distR="0" wp14:anchorId="4FB7DCDB" wp14:editId="5BA096CC">
            <wp:extent cx="2225040" cy="2042160"/>
            <wp:effectExtent l="0" t="0" r="3810" b="0"/>
            <wp:docPr id="2" name="Picture 2" descr="managing incidents, injuries and hazards on edu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EA" w:rsidRDefault="00694DEA" w:rsidP="00694DEA">
      <w:r>
        <w:rPr>
          <w:rFonts w:ascii="Arial" w:hAnsi="Arial" w:cs="Arial"/>
          <w:noProof/>
          <w:sz w:val="24"/>
          <w:lang w:eastAsia="en-AU"/>
        </w:rPr>
        <w:lastRenderedPageBreak/>
        <w:drawing>
          <wp:inline distT="0" distB="0" distL="0" distR="0" wp14:anchorId="3AC5F6C3" wp14:editId="57986AD5">
            <wp:extent cx="2225040" cy="3185160"/>
            <wp:effectExtent l="0" t="0" r="3810" b="0"/>
            <wp:docPr id="3" name="Picture 3" descr="Inforamtion on Action Plan set up in edu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EA" w:rsidRDefault="00694DEA" w:rsidP="00694DEA"/>
    <w:p w:rsidR="007C7645" w:rsidRPr="007C7645" w:rsidRDefault="007C7645" w:rsidP="00694DEA">
      <w:pPr>
        <w:pStyle w:val="Heading2"/>
        <w:rPr>
          <w:rFonts w:ascii="Arial" w:hAnsi="Arial" w:cs="Arial"/>
          <w:sz w:val="12"/>
        </w:rPr>
      </w:pPr>
    </w:p>
    <w:p w:rsidR="00694DEA" w:rsidRPr="00694DEA" w:rsidRDefault="00694DEA" w:rsidP="00065420">
      <w:pPr>
        <w:pStyle w:val="Heading2"/>
        <w:jc w:val="right"/>
        <w:rPr>
          <w:rFonts w:ascii="Arial" w:hAnsi="Arial" w:cs="Arial"/>
          <w:sz w:val="48"/>
        </w:rPr>
      </w:pPr>
      <w:proofErr w:type="gramStart"/>
      <w:r w:rsidRPr="00694DEA">
        <w:rPr>
          <w:rFonts w:ascii="Arial" w:hAnsi="Arial" w:cs="Arial"/>
          <w:sz w:val="48"/>
        </w:rPr>
        <w:t>eduSafe</w:t>
      </w:r>
      <w:proofErr w:type="gramEnd"/>
    </w:p>
    <w:p w:rsidR="00065420" w:rsidRPr="00065420" w:rsidRDefault="00694DEA" w:rsidP="00065420">
      <w:pPr>
        <w:jc w:val="right"/>
        <w:rPr>
          <w:rFonts w:ascii="Arial" w:hAnsi="Arial" w:cs="Arial"/>
          <w:b/>
          <w:color w:val="808080" w:themeColor="background1" w:themeShade="80"/>
          <w:sz w:val="24"/>
          <w:u w:val="single"/>
        </w:rPr>
      </w:pPr>
      <w:r w:rsidRPr="00470978">
        <w:rPr>
          <w:rFonts w:ascii="Arial" w:hAnsi="Arial" w:cs="Arial"/>
          <w:b/>
          <w:color w:val="808080" w:themeColor="background1" w:themeShade="80"/>
          <w:sz w:val="24"/>
          <w:u w:val="single"/>
        </w:rPr>
        <w:t>Quick Reference Guide</w:t>
      </w:r>
    </w:p>
    <w:p w:rsidR="00C95830" w:rsidRPr="003133FC" w:rsidRDefault="00065420" w:rsidP="00C95830">
      <w:pPr>
        <w:pStyle w:val="Heading2"/>
        <w:ind w:left="142" w:right="-621"/>
      </w:pPr>
      <w:r>
        <w:rPr>
          <w:sz w:val="19"/>
          <w:szCs w:val="19"/>
        </w:rPr>
        <w:br w:type="column"/>
      </w:r>
      <w:r w:rsidR="00C95830" w:rsidRPr="003133FC">
        <w:lastRenderedPageBreak/>
        <w:t>What is eduSafe</w:t>
      </w:r>
    </w:p>
    <w:p w:rsidR="00C95830" w:rsidRPr="00C920E7" w:rsidRDefault="00C95830" w:rsidP="00C95830">
      <w:pPr>
        <w:ind w:left="142"/>
        <w:rPr>
          <w:b/>
          <w:color w:val="808080" w:themeColor="background1" w:themeShade="80"/>
          <w:sz w:val="19"/>
          <w:szCs w:val="19"/>
        </w:rPr>
      </w:pPr>
      <w:r w:rsidRPr="00C920E7">
        <w:rPr>
          <w:b/>
          <w:color w:val="808080" w:themeColor="background1" w:themeShade="80"/>
          <w:sz w:val="19"/>
          <w:szCs w:val="19"/>
        </w:rPr>
        <w:t>eduSafe is an online system for reporting and managing</w:t>
      </w:r>
      <w:r>
        <w:rPr>
          <w:b/>
          <w:color w:val="808080" w:themeColor="background1" w:themeShade="80"/>
          <w:sz w:val="19"/>
          <w:szCs w:val="19"/>
        </w:rPr>
        <w:t xml:space="preserve"> employee</w:t>
      </w:r>
      <w:r w:rsidRPr="00C920E7">
        <w:rPr>
          <w:b/>
          <w:color w:val="808080" w:themeColor="background1" w:themeShade="80"/>
          <w:sz w:val="19"/>
          <w:szCs w:val="19"/>
        </w:rPr>
        <w:t xml:space="preserve"> incidents/ injuries, hazards and near misses across the whole of the Department of Education and </w:t>
      </w:r>
      <w:r w:rsidR="00D34711">
        <w:rPr>
          <w:b/>
          <w:color w:val="808080" w:themeColor="background1" w:themeShade="80"/>
          <w:sz w:val="19"/>
          <w:szCs w:val="19"/>
        </w:rPr>
        <w:t>Training.</w:t>
      </w:r>
    </w:p>
    <w:p w:rsidR="00C95830" w:rsidRPr="003133FC" w:rsidRDefault="00C95830" w:rsidP="00C95830">
      <w:pPr>
        <w:pStyle w:val="Heading3"/>
        <w:ind w:left="142"/>
        <w:rPr>
          <w:sz w:val="19"/>
          <w:szCs w:val="19"/>
        </w:rPr>
      </w:pPr>
      <w:r w:rsidRPr="003133FC">
        <w:rPr>
          <w:sz w:val="19"/>
          <w:szCs w:val="19"/>
        </w:rPr>
        <w:t>eduSafe offers</w:t>
      </w:r>
    </w:p>
    <w:p w:rsidR="00C95830" w:rsidRPr="00C920E7" w:rsidRDefault="00C95830" w:rsidP="00C95830">
      <w:pPr>
        <w:pStyle w:val="ListParagraph"/>
        <w:numPr>
          <w:ilvl w:val="0"/>
          <w:numId w:val="5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A single system for reporting and managing employee related incidents, injuries, hazards and near misses.</w:t>
      </w:r>
    </w:p>
    <w:p w:rsidR="00C95830" w:rsidRPr="00C920E7" w:rsidRDefault="00C95830" w:rsidP="00C95830">
      <w:pPr>
        <w:pStyle w:val="ListParagraph"/>
        <w:numPr>
          <w:ilvl w:val="0"/>
          <w:numId w:val="5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Self-reporting</w:t>
      </w:r>
    </w:p>
    <w:p w:rsidR="00C95830" w:rsidRPr="00C920E7" w:rsidRDefault="00C95830" w:rsidP="00C95830">
      <w:pPr>
        <w:pStyle w:val="ListParagraph"/>
        <w:numPr>
          <w:ilvl w:val="0"/>
          <w:numId w:val="5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Easy access from any computer</w:t>
      </w:r>
    </w:p>
    <w:p w:rsidR="00C95830" w:rsidRPr="00C920E7" w:rsidRDefault="00C95830" w:rsidP="00C95830">
      <w:pPr>
        <w:pStyle w:val="ListParagraph"/>
        <w:numPr>
          <w:ilvl w:val="0"/>
          <w:numId w:val="5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Em</w:t>
      </w:r>
      <w:r>
        <w:rPr>
          <w:color w:val="808080" w:themeColor="background1" w:themeShade="80"/>
          <w:sz w:val="19"/>
          <w:szCs w:val="19"/>
        </w:rPr>
        <w:t>ail notification and automatic r</w:t>
      </w:r>
      <w:r w:rsidRPr="00C920E7">
        <w:rPr>
          <w:color w:val="808080" w:themeColor="background1" w:themeShade="80"/>
          <w:sz w:val="19"/>
          <w:szCs w:val="19"/>
        </w:rPr>
        <w:t>eminders</w:t>
      </w:r>
    </w:p>
    <w:p w:rsidR="00C95830" w:rsidRPr="00C920E7" w:rsidRDefault="00C95830" w:rsidP="00C95830">
      <w:pPr>
        <w:pStyle w:val="ListParagraph"/>
        <w:numPr>
          <w:ilvl w:val="0"/>
          <w:numId w:val="5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Live up to the minute incident information</w:t>
      </w:r>
    </w:p>
    <w:p w:rsidR="00C95830" w:rsidRPr="00C920E7" w:rsidRDefault="00C95830" w:rsidP="00C95830">
      <w:pPr>
        <w:pStyle w:val="ListParagraph"/>
        <w:numPr>
          <w:ilvl w:val="0"/>
          <w:numId w:val="5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Comprehensive management tools and reports</w:t>
      </w:r>
    </w:p>
    <w:p w:rsidR="00C95830" w:rsidRPr="003133FC" w:rsidRDefault="00C95830" w:rsidP="00C95830">
      <w:pPr>
        <w:pStyle w:val="Heading3"/>
        <w:ind w:left="142"/>
        <w:rPr>
          <w:sz w:val="19"/>
          <w:szCs w:val="19"/>
        </w:rPr>
      </w:pPr>
      <w:r>
        <w:rPr>
          <w:sz w:val="19"/>
          <w:szCs w:val="19"/>
        </w:rPr>
        <w:t>e</w:t>
      </w:r>
      <w:r w:rsidRPr="003133FC">
        <w:rPr>
          <w:sz w:val="19"/>
          <w:szCs w:val="19"/>
        </w:rPr>
        <w:t>du</w:t>
      </w:r>
      <w:r w:rsidR="00B6635E">
        <w:rPr>
          <w:sz w:val="19"/>
          <w:szCs w:val="19"/>
        </w:rPr>
        <w:t>S</w:t>
      </w:r>
      <w:r w:rsidRPr="003133FC">
        <w:rPr>
          <w:sz w:val="19"/>
          <w:szCs w:val="19"/>
        </w:rPr>
        <w:t>afe does not</w:t>
      </w:r>
    </w:p>
    <w:p w:rsidR="00C95830" w:rsidRPr="00C920E7" w:rsidRDefault="00C95830" w:rsidP="00C95830">
      <w:pPr>
        <w:pStyle w:val="ListParagraph"/>
        <w:numPr>
          <w:ilvl w:val="0"/>
          <w:numId w:val="3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Change any existing procedures or policies</w:t>
      </w:r>
    </w:p>
    <w:p w:rsidR="00C95830" w:rsidRPr="00C920E7" w:rsidRDefault="00C95830" w:rsidP="00C95830">
      <w:pPr>
        <w:pStyle w:val="ListParagraph"/>
        <w:numPr>
          <w:ilvl w:val="0"/>
          <w:numId w:val="3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Change the need to notify serious incidents to the Security Services Unit (SSU)</w:t>
      </w:r>
    </w:p>
    <w:p w:rsidR="00C95830" w:rsidRPr="00C920E7" w:rsidRDefault="00C95830" w:rsidP="00C95830">
      <w:pPr>
        <w:pStyle w:val="ListParagraph"/>
        <w:numPr>
          <w:ilvl w:val="0"/>
          <w:numId w:val="3"/>
        </w:num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Change reporting of notifiable incidents to the Victorian WorkCover Authority</w:t>
      </w:r>
    </w:p>
    <w:p w:rsidR="00C95830" w:rsidRPr="00C95830" w:rsidRDefault="009172D1">
      <w:pPr>
        <w:pStyle w:val="ListParagraph"/>
        <w:numPr>
          <w:ilvl w:val="0"/>
          <w:numId w:val="3"/>
        </w:numPr>
        <w:rPr>
          <w:color w:val="808080" w:themeColor="background1" w:themeShade="80"/>
          <w:sz w:val="19"/>
          <w:szCs w:val="19"/>
        </w:rPr>
      </w:pPr>
      <w:r w:rsidRPr="003133FC">
        <w:rPr>
          <w:noProof/>
          <w:sz w:val="19"/>
          <w:szCs w:val="19"/>
          <w:lang w:eastAsia="en-AU"/>
        </w:rPr>
        <w:drawing>
          <wp:anchor distT="0" distB="0" distL="114300" distR="114300" simplePos="0" relativeHeight="251658752" behindDoc="0" locked="0" layoutInCell="1" allowOverlap="1" wp14:anchorId="128A7E19" wp14:editId="661447C4">
            <wp:simplePos x="0" y="0"/>
            <wp:positionH relativeFrom="column">
              <wp:posOffset>167005</wp:posOffset>
            </wp:positionH>
            <wp:positionV relativeFrom="paragraph">
              <wp:posOffset>296545</wp:posOffset>
            </wp:positionV>
            <wp:extent cx="2225040" cy="2225040"/>
            <wp:effectExtent l="0" t="0" r="3810" b="3810"/>
            <wp:wrapSquare wrapText="bothSides"/>
            <wp:docPr id="15" name="Picture 15" descr="Information on how to get help on edu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1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30" w:rsidRPr="00C920E7">
        <w:rPr>
          <w:color w:val="808080" w:themeColor="background1" w:themeShade="80"/>
          <w:sz w:val="19"/>
          <w:szCs w:val="19"/>
        </w:rPr>
        <w:t>Cater for reporting student incidents/injuries</w:t>
      </w:r>
    </w:p>
    <w:p w:rsidR="00C95830" w:rsidRPr="003133FC" w:rsidRDefault="00C95830" w:rsidP="00C95830">
      <w:pPr>
        <w:pStyle w:val="Heading2"/>
        <w:rPr>
          <w:sz w:val="19"/>
          <w:szCs w:val="19"/>
        </w:rPr>
      </w:pPr>
      <w:r w:rsidRPr="003133FC">
        <w:rPr>
          <w:sz w:val="19"/>
          <w:szCs w:val="19"/>
        </w:rPr>
        <w:t>How do I get started?</w:t>
      </w:r>
    </w:p>
    <w:p w:rsidR="00C95830" w:rsidRPr="00C920E7" w:rsidRDefault="00C95830" w:rsidP="00D34711">
      <w:pPr>
        <w:spacing w:after="120"/>
        <w:rPr>
          <w:color w:val="808080" w:themeColor="background1" w:themeShade="80"/>
          <w:sz w:val="19"/>
          <w:szCs w:val="19"/>
        </w:rPr>
      </w:pPr>
      <w:r>
        <w:rPr>
          <w:color w:val="808080" w:themeColor="background1" w:themeShade="80"/>
          <w:sz w:val="19"/>
          <w:szCs w:val="19"/>
        </w:rPr>
        <w:t xml:space="preserve">You will need your current </w:t>
      </w:r>
      <w:r w:rsidR="00B6635E">
        <w:rPr>
          <w:color w:val="808080" w:themeColor="background1" w:themeShade="80"/>
          <w:sz w:val="19"/>
          <w:szCs w:val="19"/>
        </w:rPr>
        <w:t xml:space="preserve">DET </w:t>
      </w:r>
      <w:r w:rsidRPr="00C920E7">
        <w:rPr>
          <w:color w:val="808080" w:themeColor="background1" w:themeShade="80"/>
          <w:sz w:val="19"/>
          <w:szCs w:val="19"/>
        </w:rPr>
        <w:t>login details and password and access to the internet. To access eduSafe type the following link into the browser’s address line:</w:t>
      </w:r>
    </w:p>
    <w:p w:rsidR="00C95830" w:rsidRPr="003133FC" w:rsidRDefault="002E58C6" w:rsidP="00C95830">
      <w:pPr>
        <w:rPr>
          <w:sz w:val="19"/>
          <w:szCs w:val="19"/>
        </w:rPr>
      </w:pPr>
      <w:r>
        <w:rPr>
          <w:noProof/>
          <w:sz w:val="19"/>
          <w:szCs w:val="19"/>
          <w:lang w:eastAsia="en-AU"/>
        </w:rPr>
        <w:drawing>
          <wp:anchor distT="0" distB="0" distL="114300" distR="114300" simplePos="0" relativeHeight="251656704" behindDoc="0" locked="0" layoutInCell="1" allowOverlap="1" wp14:anchorId="3CA2E0BD" wp14:editId="4F9495F1">
            <wp:simplePos x="0" y="0"/>
            <wp:positionH relativeFrom="margin">
              <wp:posOffset>6710680</wp:posOffset>
            </wp:positionH>
            <wp:positionV relativeFrom="margin">
              <wp:posOffset>1310640</wp:posOffset>
            </wp:positionV>
            <wp:extent cx="2225040" cy="4808220"/>
            <wp:effectExtent l="0" t="0" r="3810" b="0"/>
            <wp:wrapSquare wrapText="bothSides"/>
            <wp:docPr id="16" name="Picture 16" descr="Information on reporting incidents, injuries and hazards on eduSafe. Information on viewing process of reported incident or hazard on edu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safe1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 w:history="1">
        <w:r w:rsidR="00C95830" w:rsidRPr="003133FC">
          <w:rPr>
            <w:rStyle w:val="Hyperlink"/>
            <w:sz w:val="19"/>
            <w:szCs w:val="19"/>
          </w:rPr>
          <w:t>www.eduweb.vic.gov.au/edusafe</w:t>
        </w:r>
      </w:hyperlink>
    </w:p>
    <w:p w:rsidR="00C95830" w:rsidRPr="003133FC" w:rsidRDefault="00C95830" w:rsidP="00D34711">
      <w:pPr>
        <w:pStyle w:val="Heading3"/>
        <w:spacing w:before="360"/>
        <w:rPr>
          <w:sz w:val="19"/>
          <w:szCs w:val="19"/>
        </w:rPr>
      </w:pPr>
      <w:r w:rsidRPr="003133FC">
        <w:rPr>
          <w:sz w:val="19"/>
          <w:szCs w:val="19"/>
        </w:rPr>
        <w:t>Roles and responsibilities</w:t>
      </w:r>
    </w:p>
    <w:p w:rsidR="009172D1" w:rsidRPr="00D34711" w:rsidRDefault="009172D1" w:rsidP="009172D1">
      <w:pPr>
        <w:rPr>
          <w:color w:val="808080" w:themeColor="background1" w:themeShade="80"/>
          <w:sz w:val="19"/>
          <w:szCs w:val="19"/>
        </w:rPr>
      </w:pPr>
      <w:r w:rsidRPr="00D34711">
        <w:rPr>
          <w:color w:val="808080" w:themeColor="background1" w:themeShade="80"/>
          <w:sz w:val="19"/>
          <w:szCs w:val="19"/>
        </w:rPr>
        <w:t>The Department</w:t>
      </w:r>
      <w:r w:rsidR="00D34711">
        <w:rPr>
          <w:color w:val="808080" w:themeColor="background1" w:themeShade="80"/>
          <w:sz w:val="19"/>
          <w:szCs w:val="19"/>
        </w:rPr>
        <w:t xml:space="preserve"> of Education and Training’s </w:t>
      </w:r>
      <w:hyperlink r:id="rId19" w:history="1">
        <w:r w:rsidRPr="00956A3C">
          <w:rPr>
            <w:rStyle w:val="Hyperlink"/>
            <w:sz w:val="19"/>
            <w:szCs w:val="19"/>
          </w:rPr>
          <w:t>Hazard and Incident Reporting and Investigation Procedure</w:t>
        </w:r>
      </w:hyperlink>
      <w:r w:rsidRPr="00D34711">
        <w:rPr>
          <w:color w:val="808080" w:themeColor="background1" w:themeShade="80"/>
          <w:sz w:val="19"/>
          <w:szCs w:val="19"/>
        </w:rPr>
        <w:t xml:space="preserve"> describes the hazard and incident, reporting, management and investigation process</w:t>
      </w:r>
      <w:r w:rsidR="002E58C6" w:rsidRPr="00D34711">
        <w:rPr>
          <w:color w:val="808080" w:themeColor="background1" w:themeShade="80"/>
          <w:sz w:val="19"/>
          <w:szCs w:val="19"/>
        </w:rPr>
        <w:t>.</w:t>
      </w:r>
      <w:r w:rsidR="00D2439A">
        <w:rPr>
          <w:color w:val="808080" w:themeColor="background1" w:themeShade="80"/>
          <w:sz w:val="19"/>
          <w:szCs w:val="19"/>
        </w:rPr>
        <w:t xml:space="preserve"> </w:t>
      </w:r>
      <w:r w:rsidRPr="00D34711">
        <w:rPr>
          <w:color w:val="808080" w:themeColor="background1" w:themeShade="80"/>
          <w:sz w:val="19"/>
          <w:szCs w:val="19"/>
        </w:rPr>
        <w:t>Claims for workers’ compensation arising from a work related injury need to be ma</w:t>
      </w:r>
      <w:bookmarkStart w:id="0" w:name="_GoBack"/>
      <w:bookmarkEnd w:id="0"/>
      <w:r w:rsidRPr="00D34711">
        <w:rPr>
          <w:color w:val="808080" w:themeColor="background1" w:themeShade="80"/>
          <w:sz w:val="19"/>
          <w:szCs w:val="19"/>
        </w:rPr>
        <w:t>de separately.</w:t>
      </w:r>
    </w:p>
    <w:p w:rsidR="00C95830" w:rsidRPr="00C920E7" w:rsidRDefault="00C95830" w:rsidP="00C95830">
      <w:pPr>
        <w:rPr>
          <w:b/>
          <w:color w:val="808080" w:themeColor="background1" w:themeShade="80"/>
          <w:sz w:val="19"/>
          <w:szCs w:val="19"/>
        </w:rPr>
      </w:pPr>
      <w:r w:rsidRPr="00C920E7">
        <w:rPr>
          <w:b/>
          <w:color w:val="808080" w:themeColor="background1" w:themeShade="80"/>
          <w:sz w:val="19"/>
          <w:szCs w:val="19"/>
        </w:rPr>
        <w:t>Employees</w:t>
      </w:r>
    </w:p>
    <w:p w:rsidR="00D2439A" w:rsidRPr="00C920E7" w:rsidRDefault="00C95830" w:rsidP="00C95830">
      <w:p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>Employees should use eduSafe to report incidents/injuries or hazardous situations, for themselves. You can also report incidents on behalf of other people, such as visitors or colleagues.</w:t>
      </w:r>
    </w:p>
    <w:p w:rsidR="00C95830" w:rsidRPr="00C920E7" w:rsidRDefault="00C95830" w:rsidP="00C95830">
      <w:p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 xml:space="preserve">Where necessary a </w:t>
      </w:r>
      <w:r>
        <w:rPr>
          <w:color w:val="808080" w:themeColor="background1" w:themeShade="80"/>
          <w:sz w:val="19"/>
          <w:szCs w:val="19"/>
        </w:rPr>
        <w:t>W</w:t>
      </w:r>
      <w:r w:rsidRPr="00C920E7">
        <w:rPr>
          <w:color w:val="808080" w:themeColor="background1" w:themeShade="80"/>
          <w:sz w:val="19"/>
          <w:szCs w:val="19"/>
        </w:rPr>
        <w:t xml:space="preserve">orkCover </w:t>
      </w:r>
      <w:r>
        <w:rPr>
          <w:color w:val="808080" w:themeColor="background1" w:themeShade="80"/>
          <w:sz w:val="19"/>
          <w:szCs w:val="19"/>
        </w:rPr>
        <w:t>C</w:t>
      </w:r>
      <w:r w:rsidRPr="00C920E7">
        <w:rPr>
          <w:color w:val="808080" w:themeColor="background1" w:themeShade="80"/>
          <w:sz w:val="19"/>
          <w:szCs w:val="19"/>
        </w:rPr>
        <w:t xml:space="preserve">laim </w:t>
      </w:r>
      <w:r>
        <w:rPr>
          <w:color w:val="808080" w:themeColor="background1" w:themeShade="80"/>
          <w:sz w:val="19"/>
          <w:szCs w:val="19"/>
        </w:rPr>
        <w:t>F</w:t>
      </w:r>
      <w:r w:rsidRPr="00C920E7">
        <w:rPr>
          <w:color w:val="808080" w:themeColor="background1" w:themeShade="80"/>
          <w:sz w:val="19"/>
          <w:szCs w:val="19"/>
        </w:rPr>
        <w:t>orm will still need to be submitted.</w:t>
      </w:r>
    </w:p>
    <w:p w:rsidR="00C95830" w:rsidRPr="00C920E7" w:rsidRDefault="00C95830" w:rsidP="00C95830">
      <w:pPr>
        <w:rPr>
          <w:b/>
          <w:color w:val="808080" w:themeColor="background1" w:themeShade="80"/>
          <w:sz w:val="19"/>
          <w:szCs w:val="19"/>
        </w:rPr>
      </w:pPr>
      <w:r w:rsidRPr="00C920E7">
        <w:rPr>
          <w:b/>
          <w:color w:val="808080" w:themeColor="background1" w:themeShade="80"/>
          <w:sz w:val="19"/>
          <w:szCs w:val="19"/>
        </w:rPr>
        <w:t>Principals and Managers</w:t>
      </w:r>
    </w:p>
    <w:p w:rsidR="002E58C6" w:rsidRDefault="00C95830" w:rsidP="002E58C6">
      <w:pPr>
        <w:rPr>
          <w:color w:val="808080" w:themeColor="background1" w:themeShade="80"/>
          <w:sz w:val="19"/>
          <w:szCs w:val="19"/>
        </w:rPr>
      </w:pPr>
      <w:r w:rsidRPr="00C920E7">
        <w:rPr>
          <w:color w:val="808080" w:themeColor="background1" w:themeShade="80"/>
          <w:sz w:val="19"/>
          <w:szCs w:val="19"/>
        </w:rPr>
        <w:t xml:space="preserve">Management are to use eduSafe to </w:t>
      </w:r>
      <w:r w:rsidR="002E58C6" w:rsidRPr="00C920E7">
        <w:rPr>
          <w:color w:val="808080" w:themeColor="background1" w:themeShade="80"/>
          <w:sz w:val="19"/>
          <w:szCs w:val="19"/>
        </w:rPr>
        <w:t>manage in</w:t>
      </w:r>
      <w:r w:rsidR="002E58C6">
        <w:rPr>
          <w:color w:val="808080" w:themeColor="background1" w:themeShade="80"/>
          <w:sz w:val="19"/>
          <w:szCs w:val="19"/>
        </w:rPr>
        <w:t>cidents reported by their staff and to</w:t>
      </w:r>
      <w:r w:rsidR="002E58C6" w:rsidRPr="00C920E7">
        <w:rPr>
          <w:color w:val="808080" w:themeColor="background1" w:themeShade="80"/>
          <w:sz w:val="19"/>
          <w:szCs w:val="19"/>
        </w:rPr>
        <w:t xml:space="preserve"> </w:t>
      </w:r>
      <w:r w:rsidRPr="00C920E7">
        <w:rPr>
          <w:color w:val="808080" w:themeColor="background1" w:themeShade="80"/>
          <w:sz w:val="19"/>
          <w:szCs w:val="19"/>
        </w:rPr>
        <w:t>report incidents on behalf of non-employees</w:t>
      </w:r>
      <w:r w:rsidR="002E58C6">
        <w:rPr>
          <w:color w:val="808080" w:themeColor="background1" w:themeShade="80"/>
          <w:sz w:val="19"/>
          <w:szCs w:val="19"/>
        </w:rPr>
        <w:t>. e</w:t>
      </w:r>
      <w:r w:rsidRPr="00C920E7">
        <w:rPr>
          <w:color w:val="808080" w:themeColor="background1" w:themeShade="80"/>
          <w:sz w:val="19"/>
          <w:szCs w:val="19"/>
        </w:rPr>
        <w:t xml:space="preserve">duSafe provides reporting tools and charts. </w:t>
      </w:r>
    </w:p>
    <w:p w:rsidR="002E58C6" w:rsidRPr="002E58C6" w:rsidRDefault="002E58C6" w:rsidP="002E58C6">
      <w:pPr>
        <w:rPr>
          <w:color w:val="808080" w:themeColor="background1" w:themeShade="80"/>
          <w:sz w:val="19"/>
          <w:szCs w:val="19"/>
        </w:rPr>
      </w:pPr>
      <w:r w:rsidRPr="002E58C6">
        <w:rPr>
          <w:color w:val="808080" w:themeColor="background1" w:themeShade="80"/>
          <w:sz w:val="19"/>
          <w:szCs w:val="19"/>
        </w:rPr>
        <w:lastRenderedPageBreak/>
        <w:t>Principals and managers are also required to consult with employees and the HSR when making decisions to control health and safety risks.</w:t>
      </w:r>
      <w:r>
        <w:rPr>
          <w:color w:val="808080" w:themeColor="background1" w:themeShade="80"/>
          <w:sz w:val="19"/>
          <w:szCs w:val="19"/>
        </w:rPr>
        <w:t xml:space="preserve"> Consultation with employees and HSRs is an important and </w:t>
      </w:r>
      <w:r w:rsidR="00956A3C">
        <w:rPr>
          <w:color w:val="808080" w:themeColor="background1" w:themeShade="80"/>
          <w:sz w:val="19"/>
          <w:szCs w:val="19"/>
        </w:rPr>
        <w:t>effective part</w:t>
      </w:r>
      <w:r>
        <w:rPr>
          <w:color w:val="808080" w:themeColor="background1" w:themeShade="80"/>
          <w:sz w:val="19"/>
          <w:szCs w:val="19"/>
        </w:rPr>
        <w:t xml:space="preserve"> of managing risks.</w:t>
      </w:r>
    </w:p>
    <w:p w:rsidR="002E58C6" w:rsidRDefault="002E58C6" w:rsidP="00D34711">
      <w:pPr>
        <w:pStyle w:val="Heading2"/>
        <w:spacing w:before="0"/>
        <w:ind w:right="-624"/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sz w:val="19"/>
          <w:szCs w:val="19"/>
        </w:rPr>
      </w:pPr>
    </w:p>
    <w:p w:rsidR="00C8534E" w:rsidRPr="00AE6063" w:rsidRDefault="00C95830" w:rsidP="00D34711">
      <w:pPr>
        <w:pStyle w:val="Heading2"/>
        <w:spacing w:before="0"/>
        <w:ind w:right="-624"/>
        <w:rPr>
          <w:color w:val="808080" w:themeColor="background1" w:themeShade="80"/>
          <w:sz w:val="19"/>
          <w:szCs w:val="19"/>
        </w:rPr>
      </w:pPr>
      <w:r w:rsidRPr="00D34711"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sz w:val="19"/>
          <w:szCs w:val="19"/>
        </w:rPr>
        <w:t>Although principals and managers can delegate their role in eduSafe to appropriate nominees, ultimate responsibility for health and safety and management of reported events resides with the principal or manager</w:t>
      </w:r>
      <w:r w:rsidR="00D2439A" w:rsidRPr="00D34711">
        <w:rPr>
          <w:rFonts w:asciiTheme="minorHAnsi" w:eastAsiaTheme="minorHAnsi" w:hAnsiTheme="minorHAnsi" w:cstheme="minorBidi"/>
          <w:b w:val="0"/>
          <w:bCs w:val="0"/>
          <w:color w:val="808080" w:themeColor="background1" w:themeShade="80"/>
          <w:sz w:val="19"/>
          <w:szCs w:val="19"/>
        </w:rPr>
        <w:t>.</w:t>
      </w:r>
    </w:p>
    <w:sectPr w:rsidR="00C8534E" w:rsidRPr="00AE6063" w:rsidSect="00D34711">
      <w:headerReference w:type="default" r:id="rId20"/>
      <w:pgSz w:w="16838" w:h="11906" w:orient="landscape"/>
      <w:pgMar w:top="1276" w:right="962" w:bottom="851" w:left="1560" w:header="737" w:footer="708" w:gutter="0"/>
      <w:cols w:num="3" w:space="8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38" w:rsidRDefault="00685F38" w:rsidP="00694DEA">
      <w:pPr>
        <w:spacing w:after="0" w:line="240" w:lineRule="auto"/>
      </w:pPr>
      <w:r>
        <w:separator/>
      </w:r>
    </w:p>
  </w:endnote>
  <w:endnote w:type="continuationSeparator" w:id="0">
    <w:p w:rsidR="00685F38" w:rsidRDefault="00685F38" w:rsidP="006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38" w:rsidRDefault="00685F38" w:rsidP="00694DEA">
      <w:pPr>
        <w:spacing w:after="0" w:line="240" w:lineRule="auto"/>
      </w:pPr>
      <w:r>
        <w:separator/>
      </w:r>
    </w:p>
  </w:footnote>
  <w:footnote w:type="continuationSeparator" w:id="0">
    <w:p w:rsidR="00685F38" w:rsidRDefault="00685F38" w:rsidP="0069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EA" w:rsidRDefault="009172D1" w:rsidP="00694DE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7524750</wp:posOffset>
          </wp:positionH>
          <wp:positionV relativeFrom="paragraph">
            <wp:posOffset>-182245</wp:posOffset>
          </wp:positionV>
          <wp:extent cx="1724400" cy="518400"/>
          <wp:effectExtent l="0" t="0" r="0" b="0"/>
          <wp:wrapNone/>
          <wp:docPr id="36" name="Picture 36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4AC"/>
    <w:multiLevelType w:val="hybridMultilevel"/>
    <w:tmpl w:val="12465F82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DB26E9"/>
    <w:multiLevelType w:val="hybridMultilevel"/>
    <w:tmpl w:val="7C02D110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1A40FE"/>
    <w:multiLevelType w:val="hybridMultilevel"/>
    <w:tmpl w:val="3442308A"/>
    <w:lvl w:ilvl="0" w:tplc="0C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BE1215"/>
    <w:multiLevelType w:val="hybridMultilevel"/>
    <w:tmpl w:val="D01C5DF4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CF636E2"/>
    <w:multiLevelType w:val="hybridMultilevel"/>
    <w:tmpl w:val="91366E26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A"/>
    <w:rsid w:val="00021D3D"/>
    <w:rsid w:val="00065420"/>
    <w:rsid w:val="00066733"/>
    <w:rsid w:val="00091504"/>
    <w:rsid w:val="00092793"/>
    <w:rsid w:val="00252024"/>
    <w:rsid w:val="0026155B"/>
    <w:rsid w:val="002851EF"/>
    <w:rsid w:val="00287287"/>
    <w:rsid w:val="002E58C6"/>
    <w:rsid w:val="0031273B"/>
    <w:rsid w:val="003133FC"/>
    <w:rsid w:val="00330E71"/>
    <w:rsid w:val="00470978"/>
    <w:rsid w:val="005C412B"/>
    <w:rsid w:val="00685F38"/>
    <w:rsid w:val="00694DEA"/>
    <w:rsid w:val="00793813"/>
    <w:rsid w:val="007C7645"/>
    <w:rsid w:val="007E7B52"/>
    <w:rsid w:val="00873A09"/>
    <w:rsid w:val="009172D1"/>
    <w:rsid w:val="00956A3C"/>
    <w:rsid w:val="009961AC"/>
    <w:rsid w:val="00A22A46"/>
    <w:rsid w:val="00A52F30"/>
    <w:rsid w:val="00AD2196"/>
    <w:rsid w:val="00AE6063"/>
    <w:rsid w:val="00B24E55"/>
    <w:rsid w:val="00B35D9C"/>
    <w:rsid w:val="00B6635E"/>
    <w:rsid w:val="00B933FF"/>
    <w:rsid w:val="00BA2885"/>
    <w:rsid w:val="00BB6DCD"/>
    <w:rsid w:val="00BC4A7A"/>
    <w:rsid w:val="00BF6E96"/>
    <w:rsid w:val="00C76814"/>
    <w:rsid w:val="00C8534E"/>
    <w:rsid w:val="00C920E7"/>
    <w:rsid w:val="00C95830"/>
    <w:rsid w:val="00CA17D0"/>
    <w:rsid w:val="00D2439A"/>
    <w:rsid w:val="00D34711"/>
    <w:rsid w:val="00E148D0"/>
    <w:rsid w:val="00E36F0F"/>
    <w:rsid w:val="00E7478B"/>
    <w:rsid w:val="00F26F44"/>
    <w:rsid w:val="00F87C58"/>
    <w:rsid w:val="00F903E2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DEFB5F-D535-4D18-8A0D-2A26C23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A"/>
  </w:style>
  <w:style w:type="paragraph" w:styleId="Footer">
    <w:name w:val="footer"/>
    <w:basedOn w:val="Normal"/>
    <w:link w:val="FooterChar"/>
    <w:uiPriority w:val="99"/>
    <w:unhideWhenUsed/>
    <w:rsid w:val="0069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EA"/>
  </w:style>
  <w:style w:type="paragraph" w:styleId="BalloonText">
    <w:name w:val="Balloon Text"/>
    <w:basedOn w:val="Normal"/>
    <w:link w:val="BalloonTextChar"/>
    <w:uiPriority w:val="99"/>
    <w:semiHidden/>
    <w:unhideWhenUsed/>
    <w:rsid w:val="0069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4D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D21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://www.eduweb.vic.gov.au/edusaf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hyperlink" Target="https://education.edugate-cms.eduweb.vic.gov.au/hrweb/Documents/OHS/incidentreportingprocedur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101</Value>
      <Value>120</Value>
    </TaxCatchAll>
    <DEECD_Expired xmlns="http://schemas.microsoft.com/sharepoint/v3">false</DEECD_Expired>
    <DEECD_Keywords xmlns="http://schemas.microsoft.com/sharepoint/v3">&lt;div class="ExternalClass654EA3EDDC094B9CA94954FA859B63F5"&gt;reporting, incidents, hazards, employees, students, issue, stress, maual handling, challenging behaviour,&lt;/div&gt;</DEECD_Keywords>
    <PublishingExpirationDate xmlns="http://schemas.microsoft.com/sharepoint/v3" xsi:nil="true"/>
    <DEECD_Description xmlns="http://schemas.microsoft.com/sharepoint/v3">&lt;div class="ExternalClass16EABD058D10412B90A91E37053DD1B4"&gt;Guide to reporting incidents on eduSafe&lt;/div&gt;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6DC9-1D83-4EC0-87EC-3A55FB1360B0}"/>
</file>

<file path=customXml/itemProps2.xml><?xml version="1.0" encoding="utf-8"?>
<ds:datastoreItem xmlns:ds="http://schemas.openxmlformats.org/officeDocument/2006/customXml" ds:itemID="{B14A829C-A8AA-455B-A54E-2284B9B18FE4}"/>
</file>

<file path=customXml/itemProps3.xml><?xml version="1.0" encoding="utf-8"?>
<ds:datastoreItem xmlns:ds="http://schemas.openxmlformats.org/officeDocument/2006/customXml" ds:itemID="{1BD70EE4-9128-47DD-A734-669CA043B373}"/>
</file>

<file path=customXml/itemProps4.xml><?xml version="1.0" encoding="utf-8"?>
<ds:datastoreItem xmlns:ds="http://schemas.openxmlformats.org/officeDocument/2006/customXml" ds:itemID="{27FF5AD6-092A-4904-B974-3435016DB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eduSafe Quick Reference Guide</vt:lpstr>
    </vt:vector>
  </TitlesOfParts>
  <Company>DEECD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eduSafe Quick Reference Guide</dc:title>
  <dc:creator>Scamporlino, Kara A</dc:creator>
  <cp:lastModifiedBy>Algefski, Grace G</cp:lastModifiedBy>
  <cp:revision>3</cp:revision>
  <cp:lastPrinted>2014-10-19T22:28:00Z</cp:lastPrinted>
  <dcterms:created xsi:type="dcterms:W3CDTF">2018-08-13T03:41:00Z</dcterms:created>
  <dcterms:modified xsi:type="dcterms:W3CDTF">2018-08-13T03:43:00Z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