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EE1FF" w14:textId="4B408E07" w:rsidR="003957E3" w:rsidRPr="003957E3" w:rsidRDefault="003957E3" w:rsidP="003957E3">
      <w:pPr>
        <w:pStyle w:val="FormName"/>
        <w:ind w:right="142"/>
        <w:rPr>
          <w:sz w:val="44"/>
          <w:szCs w:val="44"/>
          <w:lang w:val="en-US"/>
        </w:rPr>
      </w:pPr>
      <w:r w:rsidRPr="003957E3">
        <w:rPr>
          <w:sz w:val="44"/>
          <w:szCs w:val="44"/>
          <w:lang w:val="en-US"/>
        </w:rPr>
        <w:t>Risk Assessment</w:t>
      </w:r>
    </w:p>
    <w:p w14:paraId="187EB957" w14:textId="342C1F21" w:rsidR="00026FEF" w:rsidRPr="003957E3" w:rsidRDefault="00026FEF" w:rsidP="003957E3">
      <w:pPr>
        <w:spacing w:line="276" w:lineRule="auto"/>
        <w:jc w:val="both"/>
      </w:pPr>
      <w:r w:rsidRPr="003957E3">
        <w:t>This template is to be use</w:t>
      </w:r>
      <w:bookmarkStart w:id="0" w:name="_GoBack"/>
      <w:bookmarkEnd w:id="0"/>
      <w:r w:rsidRPr="003957E3">
        <w:t xml:space="preserve">d with reference to the </w:t>
      </w:r>
      <w:r w:rsidRPr="000635DA">
        <w:rPr>
          <w:i/>
        </w:rPr>
        <w:t>OHS Risk Management Procedure</w:t>
      </w:r>
      <w:r w:rsidRPr="003957E3">
        <w:t>. For support in conducting a Risk Assessment</w:t>
      </w:r>
      <w:r w:rsidR="00A057E4" w:rsidRPr="003957E3">
        <w:t>,</w:t>
      </w:r>
      <w:r w:rsidRPr="003957E3">
        <w:t xml:space="preserve"> contact the OHS Advisory Service on 1300 074 715 or email </w:t>
      </w:r>
      <w:hyperlink r:id="rId11" w:history="1">
        <w:r w:rsidRPr="003957E3">
          <w:rPr>
            <w:rStyle w:val="Hyperlink"/>
          </w:rPr>
          <w:t>safety@edumail.vic.gov.au</w:t>
        </w:r>
      </w:hyperlink>
      <w:r w:rsidRPr="003957E3">
        <w:t>.</w:t>
      </w:r>
    </w:p>
    <w:p w14:paraId="172CDA10" w14:textId="77777777" w:rsidR="00026FEF" w:rsidRPr="00A057E4" w:rsidRDefault="00026FEF" w:rsidP="00026FEF">
      <w:pPr>
        <w:rPr>
          <w:sz w:val="20"/>
          <w:szCs w:val="20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7"/>
        <w:gridCol w:w="7363"/>
        <w:gridCol w:w="2066"/>
        <w:gridCol w:w="2827"/>
      </w:tblGrid>
      <w:tr w:rsidR="00026FEF" w:rsidRPr="00A057E4" w14:paraId="224AE95E" w14:textId="77777777" w:rsidTr="003957E3">
        <w:trPr>
          <w:trHeight w:val="345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2EB64A3E" w14:textId="4E5DD238" w:rsidR="00026FEF" w:rsidRPr="000830C3" w:rsidRDefault="00026FEF" w:rsidP="00A057E4">
            <w:pPr>
              <w:spacing w:before="40" w:after="40"/>
              <w:rPr>
                <w:b/>
                <w:color w:val="FFFFFF"/>
              </w:rPr>
            </w:pPr>
            <w:r w:rsidRPr="000830C3">
              <w:rPr>
                <w:b/>
                <w:color w:val="FFFFFF"/>
              </w:rPr>
              <w:t xml:space="preserve">1.  Background </w:t>
            </w:r>
            <w:r w:rsidR="00A057E4" w:rsidRPr="000830C3">
              <w:rPr>
                <w:b/>
                <w:color w:val="FFFFFF"/>
              </w:rPr>
              <w:t>i</w:t>
            </w:r>
            <w:r w:rsidRPr="000830C3">
              <w:rPr>
                <w:b/>
                <w:color w:val="FFFFFF"/>
              </w:rPr>
              <w:t>nformation</w:t>
            </w:r>
          </w:p>
        </w:tc>
      </w:tr>
      <w:tr w:rsidR="00026FEF" w:rsidRPr="00A057E4" w14:paraId="331C1750" w14:textId="77777777" w:rsidTr="000635DA">
        <w:trPr>
          <w:trHeight w:val="345"/>
          <w:jc w:val="center"/>
        </w:trPr>
        <w:tc>
          <w:tcPr>
            <w:tcW w:w="9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1D90444" w14:textId="77777777" w:rsidR="00026FEF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>School/</w:t>
            </w:r>
            <w:r w:rsidR="00A057E4" w:rsidRPr="000830C3">
              <w:rPr>
                <w:b/>
              </w:rPr>
              <w:t>w</w:t>
            </w:r>
            <w:r w:rsidRPr="000830C3">
              <w:rPr>
                <w:b/>
              </w:rPr>
              <w:t>orkplace:</w:t>
            </w:r>
          </w:p>
          <w:p w14:paraId="2EE78182" w14:textId="718EE44B" w:rsidR="000635DA" w:rsidRPr="000830C3" w:rsidRDefault="000635DA" w:rsidP="00A057E4">
            <w:pPr>
              <w:spacing w:before="40" w:after="40"/>
              <w:rPr>
                <w:b/>
              </w:rPr>
            </w:pPr>
          </w:p>
        </w:tc>
        <w:tc>
          <w:tcPr>
            <w:tcW w:w="24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02602136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3CE6C4F2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Date: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C1E57D2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26FEF" w:rsidRPr="00A057E4" w14:paraId="03EF8BA0" w14:textId="77777777" w:rsidTr="000635DA">
        <w:trPr>
          <w:trHeight w:val="396"/>
          <w:jc w:val="center"/>
        </w:trPr>
        <w:tc>
          <w:tcPr>
            <w:tcW w:w="9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57B73400" w14:textId="16BCC92E" w:rsidR="00026FEF" w:rsidRPr="000830C3" w:rsidRDefault="00026FEF" w:rsidP="00A057E4">
            <w:pPr>
              <w:spacing w:before="40" w:after="40"/>
              <w:rPr>
                <w:b/>
              </w:rPr>
            </w:pPr>
            <w:r w:rsidRPr="000830C3">
              <w:rPr>
                <w:b/>
              </w:rPr>
              <w:t xml:space="preserve">Title of </w:t>
            </w:r>
            <w:r w:rsidR="00A057E4" w:rsidRPr="000830C3">
              <w:rPr>
                <w:b/>
              </w:rPr>
              <w:t>a</w:t>
            </w:r>
            <w:r w:rsidRPr="000830C3">
              <w:rPr>
                <w:b/>
              </w:rPr>
              <w:t>ssessment: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A52B8F8" w14:textId="70AFAB66" w:rsidR="00026FEF" w:rsidRPr="00E60E16" w:rsidRDefault="00EB79CF" w:rsidP="00080F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</w:rPr>
              <w:t>Display of Art Work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28EDB2F" w14:textId="77777777" w:rsidR="00026FEF" w:rsidRPr="00E60E16" w:rsidRDefault="00026FEF" w:rsidP="00225F2B">
            <w:pPr>
              <w:spacing w:before="40" w:after="40"/>
              <w:rPr>
                <w:b/>
              </w:rPr>
            </w:pPr>
            <w:r w:rsidRPr="00E60E16">
              <w:rPr>
                <w:b/>
              </w:rPr>
              <w:t>Name of person conducting assessment: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7D7B72C9" w14:textId="77777777" w:rsidR="00026FEF" w:rsidRPr="00A057E4" w:rsidRDefault="00026FEF" w:rsidP="00225F2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28B7F854" w14:textId="77777777" w:rsidR="000635DA" w:rsidRDefault="000635DA"/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3054"/>
        <w:gridCol w:w="5117"/>
        <w:gridCol w:w="1816"/>
        <w:gridCol w:w="4606"/>
      </w:tblGrid>
      <w:tr w:rsidR="00026FEF" w:rsidRPr="00A057E4" w14:paraId="0C8D7C01" w14:textId="77777777" w:rsidTr="000635DA">
        <w:trPr>
          <w:trHeight w:val="345"/>
          <w:tblHeader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4EA8"/>
          </w:tcPr>
          <w:p w14:paraId="17CC1D51" w14:textId="025F142D" w:rsidR="00026FEF" w:rsidRPr="00A057E4" w:rsidRDefault="00026FEF" w:rsidP="00A057E4">
            <w:pPr>
              <w:spacing w:before="40" w:after="40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2.  </w:t>
            </w:r>
            <w:r w:rsidRPr="00E60E16">
              <w:rPr>
                <w:b/>
                <w:color w:val="FFFFFF"/>
              </w:rPr>
              <w:t xml:space="preserve">Risk </w:t>
            </w:r>
            <w:r w:rsidR="00A057E4" w:rsidRPr="00E60E16">
              <w:rPr>
                <w:b/>
                <w:color w:val="FFFFFF"/>
              </w:rPr>
              <w:t>a</w:t>
            </w:r>
            <w:r w:rsidRPr="00E60E16">
              <w:rPr>
                <w:b/>
                <w:color w:val="FFFFFF"/>
              </w:rPr>
              <w:t>ssessment</w:t>
            </w:r>
          </w:p>
        </w:tc>
      </w:tr>
      <w:tr w:rsidR="00992727" w:rsidRPr="00A057E4" w14:paraId="327963C7" w14:textId="77777777" w:rsidTr="000635DA">
        <w:trPr>
          <w:trHeight w:val="536"/>
          <w:tblHeader/>
          <w:jc w:val="center"/>
        </w:trPr>
        <w:tc>
          <w:tcPr>
            <w:tcW w:w="1225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DAE218" w14:textId="1BBC2299" w:rsidR="00026FEF" w:rsidRPr="00A057E4" w:rsidRDefault="00026FEF" w:rsidP="00A057E4">
            <w:pPr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Identify and 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h</w:t>
            </w:r>
            <w:r w:rsidRPr="00A057E4">
              <w:rPr>
                <w:b/>
                <w:color w:val="FFFFFF"/>
                <w:sz w:val="20"/>
                <w:szCs w:val="20"/>
              </w:rPr>
              <w:t>azards</w:t>
            </w:r>
          </w:p>
        </w:tc>
        <w:tc>
          <w:tcPr>
            <w:tcW w:w="16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2A20813F" w14:textId="1C10A172" w:rsidR="00026FEF" w:rsidRPr="00A057E4" w:rsidRDefault="00026FEF" w:rsidP="00A057E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urrent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>ontrols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3C0B0F26" w14:textId="61CC98FF" w:rsidR="00026FEF" w:rsidRPr="00A057E4" w:rsidRDefault="00026FEF" w:rsidP="00A057E4">
            <w:pPr>
              <w:spacing w:before="40" w:after="40"/>
              <w:jc w:val="center"/>
              <w:rPr>
                <w:b/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Risk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r</w:t>
            </w:r>
            <w:r w:rsidRPr="00A057E4">
              <w:rPr>
                <w:b/>
                <w:color w:val="FFFFFF"/>
                <w:sz w:val="20"/>
                <w:szCs w:val="20"/>
              </w:rPr>
              <w:t>ating</w:t>
            </w:r>
          </w:p>
        </w:tc>
        <w:tc>
          <w:tcPr>
            <w:tcW w:w="1507" w:type="pct"/>
            <w:tcBorders>
              <w:left w:val="single" w:sz="8" w:space="0" w:color="auto"/>
              <w:right w:val="single" w:sz="8" w:space="0" w:color="auto"/>
            </w:tcBorders>
            <w:shd w:val="clear" w:color="auto" w:fill="004EA8"/>
            <w:vAlign w:val="center"/>
          </w:tcPr>
          <w:p w14:paraId="0F5106AA" w14:textId="75EF9622" w:rsidR="00026FEF" w:rsidRPr="00A057E4" w:rsidRDefault="00026FEF" w:rsidP="00A057E4">
            <w:pPr>
              <w:spacing w:before="40" w:after="40"/>
              <w:jc w:val="center"/>
              <w:rPr>
                <w:color w:val="FFFFFF"/>
                <w:sz w:val="20"/>
                <w:szCs w:val="20"/>
              </w:rPr>
            </w:pPr>
            <w:r w:rsidRPr="00A057E4">
              <w:rPr>
                <w:b/>
                <w:color w:val="FFFFFF"/>
                <w:sz w:val="20"/>
                <w:szCs w:val="20"/>
              </w:rPr>
              <w:t xml:space="preserve">List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a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dditional </w:t>
            </w:r>
            <w:r w:rsidR="00A057E4" w:rsidRPr="00A057E4">
              <w:rPr>
                <w:b/>
                <w:color w:val="FFFFFF"/>
                <w:sz w:val="20"/>
                <w:szCs w:val="20"/>
              </w:rPr>
              <w:t>c</w:t>
            </w:r>
            <w:r w:rsidRPr="00A057E4">
              <w:rPr>
                <w:b/>
                <w:color w:val="FFFFFF"/>
                <w:sz w:val="20"/>
                <w:szCs w:val="20"/>
              </w:rPr>
              <w:t xml:space="preserve">ontrols </w:t>
            </w:r>
            <w:r w:rsidRPr="00A057E4">
              <w:rPr>
                <w:i/>
                <w:color w:val="FFFFFF"/>
                <w:sz w:val="20"/>
                <w:szCs w:val="20"/>
              </w:rPr>
              <w:t>(if any</w:t>
            </w:r>
            <w:r w:rsidR="00992727">
              <w:rPr>
                <w:i/>
                <w:color w:val="FFFFFF"/>
                <w:sz w:val="20"/>
                <w:szCs w:val="20"/>
              </w:rPr>
              <w:t xml:space="preserve"> - </w:t>
            </w:r>
            <w:r w:rsidR="00992727" w:rsidRPr="00992727">
              <w:rPr>
                <w:i/>
                <w:color w:val="FFFFFF" w:themeColor="background1"/>
                <w:sz w:val="18"/>
              </w:rPr>
              <w:t>where current controls are not adequately managing the level of risk</w:t>
            </w:r>
            <w:r w:rsidRPr="00992727">
              <w:rPr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92727" w:rsidRPr="00A057E4" w14:paraId="44038A77" w14:textId="77777777" w:rsidTr="003957E3">
        <w:trPr>
          <w:jc w:val="center"/>
        </w:trPr>
        <w:tc>
          <w:tcPr>
            <w:tcW w:w="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D3F05" w14:textId="4E07B44D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99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2EE166" w14:textId="0656872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>Task</w:t>
            </w:r>
          </w:p>
        </w:tc>
        <w:tc>
          <w:tcPr>
            <w:tcW w:w="167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14ACF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Art-work is grouped into similar sizes to be lifted or carried to create a stable load</w:t>
            </w:r>
          </w:p>
          <w:p w14:paraId="7A9F9B45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Art-work is placed into smaller piles to reduce the weight</w:t>
            </w:r>
          </w:p>
          <w:p w14:paraId="5814AF7C" w14:textId="77777777" w:rsidR="00992727" w:rsidRPr="00931C76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Awkward, large and bulky shaped artwork is lifted / carried one piece at a time</w:t>
            </w:r>
          </w:p>
          <w:p w14:paraId="2C9D06D5" w14:textId="77777777" w:rsidR="00992727" w:rsidRPr="0006668E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Weight of the pile is tested before lifting</w:t>
            </w:r>
          </w:p>
          <w:p w14:paraId="1F1BEA9A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Art-work is placed on a trolley and moved to the designated location</w:t>
            </w:r>
          </w:p>
          <w:p w14:paraId="0D03EBE4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S.M.A.R.T Lifting process is used</w:t>
            </w:r>
          </w:p>
          <w:p w14:paraId="6A7D4A6A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Art-work is held close to the body</w:t>
            </w:r>
          </w:p>
          <w:p w14:paraId="639CB460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art-work is held to the centre of the body</w:t>
            </w:r>
          </w:p>
          <w:p w14:paraId="0DC0A7FC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Pulley system is installed to display art-work, where possible</w:t>
            </w:r>
          </w:p>
          <w:p w14:paraId="32F9319C" w14:textId="77777777" w:rsidR="00992727" w:rsidRPr="00BF4D4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Designated display boards are set-up</w:t>
            </w:r>
          </w:p>
          <w:p w14:paraId="1CF0F6F4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Weight rated step-ladder is used to hang items, where required</w:t>
            </w:r>
          </w:p>
          <w:p w14:paraId="633EBAD7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Three points of contact are maintained on the stepladder, where practical</w:t>
            </w:r>
          </w:p>
          <w:p w14:paraId="14F2D4A4" w14:textId="5C74244E" w:rsidR="00992727" w:rsidRPr="00992727" w:rsidRDefault="00D76F2C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Employees and volunteer workers do not</w:t>
            </w:r>
            <w:r w:rsidR="00992727" w:rsidRPr="00992727">
              <w:rPr>
                <w:rFonts w:cs="Arial"/>
                <w:sz w:val="20"/>
              </w:rPr>
              <w:t xml:space="preserve"> step on furniture e.g. tables, chairs</w:t>
            </w:r>
          </w:p>
          <w:p w14:paraId="6C24E0C4" w14:textId="1ACE85F8" w:rsidR="00992727" w:rsidRPr="00121B9B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 w:rsidRPr="00121B9B">
              <w:rPr>
                <w:rFonts w:cs="Arial"/>
                <w:sz w:val="20"/>
              </w:rPr>
              <w:t>The step-</w:t>
            </w:r>
            <w:r w:rsidR="00121B9B">
              <w:rPr>
                <w:rFonts w:cs="Arial"/>
                <w:sz w:val="20"/>
              </w:rPr>
              <w:t>ladder is placed on even ground/</w:t>
            </w:r>
            <w:r w:rsidRPr="00121B9B">
              <w:rPr>
                <w:rFonts w:cs="Arial"/>
                <w:sz w:val="20"/>
              </w:rPr>
              <w:t>surface</w:t>
            </w:r>
          </w:p>
          <w:p w14:paraId="7C27392C" w14:textId="77777777" w:rsidR="00992727" w:rsidRPr="00E475FD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Step-ladder is in good condition</w:t>
            </w:r>
          </w:p>
          <w:p w14:paraId="07C93AD5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Alternatives to use of a staple gun have been considered e.g. Velcro, adhesive picture hooks </w:t>
            </w:r>
          </w:p>
          <w:p w14:paraId="4DE2BBCB" w14:textId="0B56F9EA" w:rsidR="00992727" w:rsidRDefault="00D76F2C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 Handling and E</w:t>
            </w:r>
            <w:r w:rsidR="00992727">
              <w:rPr>
                <w:rFonts w:cs="Arial"/>
                <w:sz w:val="20"/>
              </w:rPr>
              <w:t>rgonomic eLearning module</w:t>
            </w:r>
            <w:r>
              <w:rPr>
                <w:rFonts w:cs="Arial"/>
                <w:sz w:val="20"/>
              </w:rPr>
              <w:t>s</w:t>
            </w:r>
            <w:r w:rsidR="00497C6E">
              <w:rPr>
                <w:rFonts w:cs="Arial"/>
                <w:sz w:val="20"/>
              </w:rPr>
              <w:t xml:space="preserve"> have</w:t>
            </w:r>
            <w:r w:rsidR="00992727">
              <w:rPr>
                <w:rFonts w:cs="Arial"/>
                <w:sz w:val="20"/>
              </w:rPr>
              <w:t xml:space="preserve"> been completed</w:t>
            </w:r>
          </w:p>
          <w:p w14:paraId="0E4B405A" w14:textId="77777777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 Handling Awareness Training has been presented to all employees</w:t>
            </w:r>
          </w:p>
          <w:p w14:paraId="2D8A0030" w14:textId="77F07BDB" w:rsidR="00992727" w:rsidRDefault="00992727" w:rsidP="000635DA">
            <w:pPr>
              <w:pStyle w:val="ListParagraph"/>
              <w:numPr>
                <w:ilvl w:val="0"/>
                <w:numId w:val="17"/>
              </w:numPr>
              <w:spacing w:before="40" w:after="40"/>
              <w:ind w:left="470" w:hanging="425"/>
              <w:contextualSpacing w:val="0"/>
              <w:rPr>
                <w:rFonts w:cs="Arial"/>
                <w:sz w:val="20"/>
              </w:rPr>
            </w:pPr>
            <w:r w:rsidRPr="00E60E16">
              <w:rPr>
                <w:sz w:val="20"/>
              </w:rPr>
              <w:t>S.M.A.R.T Lifting Poster is displayed throughout the workplace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2360E20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C8AF8E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7D652258" w14:textId="77777777" w:rsidTr="003957E3">
        <w:trPr>
          <w:jc w:val="center"/>
        </w:trPr>
        <w:tc>
          <w:tcPr>
            <w:tcW w:w="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C764B3" w14:textId="189CC976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99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8D6865" w14:textId="408AA1A1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Individual </w:t>
            </w:r>
          </w:p>
        </w:tc>
        <w:tc>
          <w:tcPr>
            <w:tcW w:w="1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AA117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132C441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9F9D5F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4DD6FE71" w14:textId="77777777" w:rsidTr="003957E3">
        <w:trPr>
          <w:jc w:val="center"/>
        </w:trPr>
        <w:tc>
          <w:tcPr>
            <w:tcW w:w="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3DEF53" w14:textId="51E98563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99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557CFF" w14:textId="21677083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Load </w:t>
            </w:r>
          </w:p>
        </w:tc>
        <w:tc>
          <w:tcPr>
            <w:tcW w:w="1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91E1F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67F58325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B51442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  <w:tr w:rsidR="00992727" w:rsidRPr="00A057E4" w14:paraId="05465E56" w14:textId="77777777" w:rsidTr="003957E3">
        <w:trPr>
          <w:jc w:val="center"/>
        </w:trPr>
        <w:tc>
          <w:tcPr>
            <w:tcW w:w="226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D73B39" w14:textId="06AF18C9" w:rsidR="00992727" w:rsidRPr="00992727" w:rsidRDefault="00992727" w:rsidP="00992727">
            <w:pPr>
              <w:pStyle w:val="ListParagraph"/>
              <w:ind w:left="360" w:hanging="264"/>
              <w:rPr>
                <w:rFonts w:cs="Arial"/>
                <w:b/>
                <w:szCs w:val="22"/>
              </w:rPr>
            </w:pPr>
            <w:r w:rsidRPr="00992727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99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D25CB3" w14:textId="18540EF5" w:rsidR="00992727" w:rsidRPr="00992727" w:rsidRDefault="00992727" w:rsidP="00992727">
            <w:pPr>
              <w:pStyle w:val="ListParagraph"/>
              <w:ind w:left="82"/>
              <w:rPr>
                <w:rFonts w:cs="Arial"/>
                <w:sz w:val="20"/>
              </w:rPr>
            </w:pPr>
            <w:r w:rsidRPr="00992727">
              <w:rPr>
                <w:rFonts w:cs="Arial"/>
                <w:sz w:val="20"/>
              </w:rPr>
              <w:t xml:space="preserve">Environment </w:t>
            </w:r>
          </w:p>
        </w:tc>
        <w:tc>
          <w:tcPr>
            <w:tcW w:w="167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3EB4" w14:textId="77777777" w:rsidR="00992727" w:rsidRPr="00992727" w:rsidRDefault="00992727" w:rsidP="00992727">
            <w:pPr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45E16D03" w14:textId="77777777" w:rsidR="00992727" w:rsidRDefault="00992727" w:rsidP="000275F6">
            <w:pPr>
              <w:spacing w:before="240" w:line="276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0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BF6" w14:textId="77777777" w:rsidR="00992727" w:rsidRPr="00A057E4" w:rsidRDefault="00992727" w:rsidP="000275F6">
            <w:pPr>
              <w:rPr>
                <w:b/>
                <w:sz w:val="20"/>
                <w:szCs w:val="20"/>
              </w:rPr>
            </w:pPr>
          </w:p>
        </w:tc>
      </w:tr>
    </w:tbl>
    <w:p w14:paraId="0B5E1275" w14:textId="309DEC2C" w:rsidR="00121B9B" w:rsidRDefault="00121B9B" w:rsidP="00026FEF">
      <w:pPr>
        <w:rPr>
          <w:sz w:val="20"/>
          <w:szCs w:val="20"/>
        </w:rPr>
      </w:pPr>
    </w:p>
    <w:p w14:paraId="29BF72A5" w14:textId="2BD2429A" w:rsidR="00026FEF" w:rsidRPr="00A057E4" w:rsidRDefault="00121B9B" w:rsidP="00026F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80" w:rightFromText="180" w:vertAnchor="text" w:tblpY="1"/>
        <w:tblOverlap w:val="never"/>
        <w:tblW w:w="15080" w:type="dxa"/>
        <w:tblLook w:val="04A0" w:firstRow="1" w:lastRow="0" w:firstColumn="1" w:lastColumn="0" w:noHBand="0" w:noVBand="1"/>
      </w:tblPr>
      <w:tblGrid>
        <w:gridCol w:w="7508"/>
        <w:gridCol w:w="7572"/>
      </w:tblGrid>
      <w:tr w:rsidR="00B64BB4" w:rsidRPr="00A057E4" w14:paraId="7B2FFE2A" w14:textId="77777777" w:rsidTr="00121B9B">
        <w:trPr>
          <w:trHeight w:val="5198"/>
        </w:trPr>
        <w:tc>
          <w:tcPr>
            <w:tcW w:w="7508" w:type="dxa"/>
            <w:shd w:val="clear" w:color="auto" w:fill="auto"/>
          </w:tcPr>
          <w:p w14:paraId="0D477BD5" w14:textId="0D74547F" w:rsidR="00B64BB4" w:rsidRPr="00A057E4" w:rsidRDefault="00B64BB4" w:rsidP="00121B9B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Consequence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consequences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 risk occurring according to the 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6149E7" w:rsidRPr="00A057E4" w14:paraId="030DBCAC" w14:textId="0000B907" w:rsidTr="006149E7">
              <w:trPr>
                <w:trHeight w:hRule="exact" w:val="703"/>
              </w:trPr>
              <w:tc>
                <w:tcPr>
                  <w:tcW w:w="1440" w:type="dxa"/>
                  <w:shd w:val="clear" w:color="auto" w:fill="004EA8"/>
                  <w:tcMar>
                    <w:top w:w="0" w:type="dxa"/>
                  </w:tcMar>
                </w:tcPr>
                <w:p w14:paraId="60FACAFC" w14:textId="05CCEABF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4EA8"/>
                  <w:tcMar>
                    <w:top w:w="0" w:type="dxa"/>
                  </w:tcMar>
                </w:tcPr>
                <w:p w14:paraId="104A077B" w14:textId="0647C7E1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4EA8"/>
                </w:tcPr>
                <w:p w14:paraId="36C6E8F5" w14:textId="0ACBA43C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B64BB4" w:rsidRPr="00A057E4" w14:paraId="64399660" w14:textId="07E3C751" w:rsidTr="006149E7">
              <w:tc>
                <w:tcPr>
                  <w:tcW w:w="1440" w:type="dxa"/>
                  <w:shd w:val="clear" w:color="auto" w:fill="auto"/>
                </w:tcPr>
                <w:p w14:paraId="410BD4CC" w14:textId="6A92593B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DEF666E" w14:textId="4B2619B1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8621431" w14:textId="0FB4857A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No injury</w:t>
                  </w:r>
                </w:p>
              </w:tc>
            </w:tr>
            <w:tr w:rsidR="006149E7" w:rsidRPr="00A057E4" w14:paraId="647013A0" w14:textId="75AD6441" w:rsidTr="006149E7">
              <w:tc>
                <w:tcPr>
                  <w:tcW w:w="1440" w:type="dxa"/>
                  <w:shd w:val="clear" w:color="auto" w:fill="F2F2F2"/>
                </w:tcPr>
                <w:p w14:paraId="104ACA01" w14:textId="66D2464D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64888556" w14:textId="2BDFF182" w:rsidR="00B64BB4" w:rsidRPr="00A057E4" w:rsidRDefault="00B64BB4" w:rsidP="000635DA">
                  <w:pPr>
                    <w:pStyle w:val="ESBulletsinTableLevel2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17EC0442" w14:textId="4940D387" w:rsidR="00B64BB4" w:rsidRPr="00A057E4" w:rsidRDefault="00B64BB4" w:rsidP="000635DA">
                  <w:pPr>
                    <w:pStyle w:val="ESBulletsinTable"/>
                    <w:framePr w:hSpace="180" w:wrap="around" w:vAnchor="text" w:hAnchor="text" w:y="1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B64BB4" w:rsidRPr="00A057E4" w14:paraId="62BC1903" w14:textId="546C0828" w:rsidTr="006149E7">
              <w:trPr>
                <w:trHeight w:val="262"/>
              </w:trPr>
              <w:tc>
                <w:tcPr>
                  <w:tcW w:w="1440" w:type="dxa"/>
                  <w:shd w:val="clear" w:color="auto" w:fill="auto"/>
                </w:tcPr>
                <w:p w14:paraId="3AADC3BB" w14:textId="2EFF5A6F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3AB846" w14:textId="65FE7FFD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F81B881" w14:textId="6F8106E4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medical attention</w:t>
                  </w:r>
                </w:p>
              </w:tc>
            </w:tr>
            <w:tr w:rsidR="006149E7" w:rsidRPr="00A057E4" w14:paraId="271E03BA" w14:textId="3E8FFBC3" w:rsidTr="006149E7">
              <w:trPr>
                <w:trHeight w:val="391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65188225" w14:textId="41A4ECCB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7845C185" w14:textId="473744A3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4BA4BF2" w14:textId="2E5103E6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Injury/ill health requiring hospital admission</w:t>
                  </w:r>
                </w:p>
              </w:tc>
            </w:tr>
            <w:tr w:rsidR="00B64BB4" w:rsidRPr="00A057E4" w14:paraId="64A83200" w14:textId="6A00502A" w:rsidTr="006149E7"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4581CC83" w14:textId="66A9CFF6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F8FA48B" w14:textId="4C5A0C8A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9103F83" w14:textId="359FE9D1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Fatality</w:t>
                  </w:r>
                </w:p>
              </w:tc>
            </w:tr>
          </w:tbl>
          <w:p w14:paraId="246F8119" w14:textId="5A96AF17" w:rsidR="00B64BB4" w:rsidRPr="00A057E4" w:rsidRDefault="00B64BB4" w:rsidP="00121B9B">
            <w:pPr>
              <w:rPr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39E53E6" w14:textId="77777777" w:rsidR="00B64BB4" w:rsidRPr="00A057E4" w:rsidRDefault="00B64BB4" w:rsidP="00121B9B">
            <w:pPr>
              <w:pStyle w:val="Heading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57E4">
              <w:rPr>
                <w:rFonts w:ascii="Arial" w:hAnsi="Arial" w:cs="Arial"/>
                <w:b/>
                <w:sz w:val="22"/>
                <w:szCs w:val="20"/>
              </w:rPr>
              <w:t xml:space="preserve">Likelihood </w:t>
            </w:r>
            <w:r w:rsidRPr="00A057E4">
              <w:rPr>
                <w:rFonts w:ascii="Arial" w:hAnsi="Arial" w:cs="Arial"/>
                <w:sz w:val="22"/>
                <w:szCs w:val="20"/>
              </w:rPr>
              <w:t xml:space="preserve">- 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Evaluate the </w:t>
            </w:r>
            <w:r w:rsidRPr="00A057E4">
              <w:rPr>
                <w:rFonts w:ascii="Arial" w:hAnsi="Arial" w:cs="Arial"/>
                <w:b/>
                <w:color w:val="auto"/>
                <w:sz w:val="20"/>
                <w:szCs w:val="20"/>
              </w:rPr>
              <w:t>likelihood</w:t>
            </w:r>
            <w:r w:rsidRPr="00A057E4">
              <w:rPr>
                <w:rFonts w:ascii="Arial" w:hAnsi="Arial" w:cs="Arial"/>
                <w:color w:val="auto"/>
                <w:sz w:val="20"/>
                <w:szCs w:val="20"/>
              </w:rPr>
              <w:t xml:space="preserve"> of an incident occurring according to the ratings in the left hand column</w:t>
            </w:r>
          </w:p>
          <w:tbl>
            <w:tblPr>
              <w:tblW w:w="6737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4792"/>
            </w:tblGrid>
            <w:tr w:rsidR="006149E7" w:rsidRPr="00A057E4" w14:paraId="7B68C848" w14:textId="77777777" w:rsidTr="006149E7">
              <w:trPr>
                <w:trHeight w:hRule="exact" w:val="703"/>
              </w:trPr>
              <w:tc>
                <w:tcPr>
                  <w:tcW w:w="1217" w:type="dxa"/>
                  <w:shd w:val="clear" w:color="auto" w:fill="004EA8"/>
                  <w:tcMar>
                    <w:top w:w="0" w:type="dxa"/>
                  </w:tcMar>
                </w:tcPr>
                <w:p w14:paraId="327778C9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59" w:type="dxa"/>
                  <w:shd w:val="clear" w:color="auto" w:fill="004EA8"/>
                  <w:tcMar>
                    <w:top w:w="0" w:type="dxa"/>
                  </w:tcMar>
                </w:tcPr>
                <w:p w14:paraId="2C617E94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961" w:type="dxa"/>
                  <w:shd w:val="clear" w:color="auto" w:fill="004EA8"/>
                </w:tcPr>
                <w:p w14:paraId="3341B926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2349CB" w:rsidRPr="00A057E4" w14:paraId="0994A7FE" w14:textId="77777777" w:rsidTr="006149E7">
              <w:tc>
                <w:tcPr>
                  <w:tcW w:w="1217" w:type="dxa"/>
                  <w:shd w:val="clear" w:color="auto" w:fill="auto"/>
                </w:tcPr>
                <w:p w14:paraId="7DD87E6B" w14:textId="00DA147C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7576D045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A20DB94" w14:textId="2BF0094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somewhere, sometime (“once in a life time / once in a hundred years”)</w:t>
                  </w:r>
                </w:p>
              </w:tc>
            </w:tr>
            <w:tr w:rsidR="006149E7" w:rsidRPr="00A057E4" w14:paraId="65DECDD9" w14:textId="77777777" w:rsidTr="006149E7">
              <w:tc>
                <w:tcPr>
                  <w:tcW w:w="1217" w:type="dxa"/>
                  <w:shd w:val="clear" w:color="auto" w:fill="F2F2F2"/>
                </w:tcPr>
                <w:p w14:paraId="26FD6BFB" w14:textId="68EDDCB3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559" w:type="dxa"/>
                  <w:shd w:val="clear" w:color="auto" w:fill="F2F2F2"/>
                </w:tcPr>
                <w:p w14:paraId="63243234" w14:textId="77777777" w:rsidR="00B64BB4" w:rsidRPr="00A057E4" w:rsidRDefault="00B64BB4" w:rsidP="000635DA">
                  <w:pPr>
                    <w:pStyle w:val="ESBulletsinTableLevel2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 w:rsidRPr="00A057E4">
                    <w:rPr>
                      <w:rFonts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shd w:val="clear" w:color="auto" w:fill="F2F2F2"/>
                </w:tcPr>
                <w:p w14:paraId="7EA6F3AA" w14:textId="7FF63BD4" w:rsidR="00B64BB4" w:rsidRPr="00A057E4" w:rsidRDefault="00121B9B" w:rsidP="000635DA">
                  <w:pPr>
                    <w:pStyle w:val="ESBulletsinTable"/>
                    <w:framePr w:hSpace="180" w:wrap="around" w:vAnchor="text" w:hAnchor="text" w:y="1"/>
                    <w:numPr>
                      <w:ilvl w:val="0"/>
                      <w:numId w:val="0"/>
                    </w:numPr>
                    <w:suppressOverlap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May occur somewhere within the Department</w:t>
                  </w:r>
                  <w:r w:rsidR="00B64BB4" w:rsidRPr="00A057E4">
                    <w:rPr>
                      <w:rFonts w:cs="Arial"/>
                      <w:sz w:val="20"/>
                      <w:szCs w:val="20"/>
                    </w:rPr>
                    <w:t xml:space="preserve"> over an extended period of time</w:t>
                  </w:r>
                </w:p>
              </w:tc>
            </w:tr>
            <w:tr w:rsidR="002349CB" w:rsidRPr="00A057E4" w14:paraId="0BEFD535" w14:textId="77777777" w:rsidTr="006149E7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2F8BD8DF" w14:textId="74084D53" w:rsidR="00B64BB4" w:rsidRPr="00A057E4" w:rsidRDefault="002349CB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559" w:type="dxa"/>
                  <w:shd w:val="clear" w:color="auto" w:fill="auto"/>
                </w:tcPr>
                <w:p w14:paraId="230BB117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2957D2D" w14:textId="661E1E3A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</w:t>
                  </w:r>
                  <w:r w:rsidR="00121B9B">
                    <w:rPr>
                      <w:rFonts w:eastAsia="Arial"/>
                      <w:sz w:val="20"/>
                      <w:szCs w:val="20"/>
                    </w:rPr>
                    <w:t>ay occur several times across the Department</w:t>
                  </w:r>
                  <w:r w:rsidRPr="00A057E4">
                    <w:rPr>
                      <w:rFonts w:eastAsia="Arial"/>
                      <w:sz w:val="20"/>
                      <w:szCs w:val="20"/>
                    </w:rPr>
                    <w:t xml:space="preserve"> or a region over a period of time</w:t>
                  </w:r>
                </w:p>
              </w:tc>
            </w:tr>
            <w:tr w:rsidR="006149E7" w:rsidRPr="00A057E4" w14:paraId="7AF1C148" w14:textId="77777777" w:rsidTr="006149E7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AD30C07" w14:textId="3A8FE100" w:rsidR="00B64BB4" w:rsidRPr="00A057E4" w:rsidRDefault="002349CB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b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559" w:type="dxa"/>
                  <w:tcBorders>
                    <w:bottom w:val="nil"/>
                  </w:tcBorders>
                  <w:shd w:val="clear" w:color="auto" w:fill="F2F2F2"/>
                </w:tcPr>
                <w:p w14:paraId="5D811DBE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bottom w:val="nil"/>
                  </w:tcBorders>
                  <w:shd w:val="clear" w:color="auto" w:fill="F2F2F2"/>
                </w:tcPr>
                <w:p w14:paraId="42E0DFD0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be anticipated multiple times over a period of time</w:t>
                  </w:r>
                </w:p>
                <w:p w14:paraId="3D5EDA84" w14:textId="47F6FFB6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May occur once every few repetitions of the activity or event</w:t>
                  </w:r>
                </w:p>
              </w:tc>
            </w:tr>
            <w:tr w:rsidR="002349CB" w:rsidRPr="00A057E4" w14:paraId="3BEF8254" w14:textId="77777777" w:rsidTr="006149E7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2790E45D" w14:textId="39344D45" w:rsidR="00B64BB4" w:rsidRPr="00A057E4" w:rsidRDefault="002349CB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C958B57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D0D40ED" w14:textId="7777777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Prone to occur regularly</w:t>
                  </w:r>
                </w:p>
                <w:p w14:paraId="100F745B" w14:textId="208074A7" w:rsidR="00B64BB4" w:rsidRPr="00A057E4" w:rsidRDefault="00B64BB4" w:rsidP="000635DA">
                  <w:pPr>
                    <w:framePr w:hSpace="180" w:wrap="around" w:vAnchor="text" w:hAnchor="text" w:y="1"/>
                    <w:suppressOverlap/>
                    <w:rPr>
                      <w:rFonts w:eastAsia="Arial"/>
                      <w:sz w:val="20"/>
                      <w:szCs w:val="20"/>
                    </w:rPr>
                  </w:pPr>
                  <w:r w:rsidRPr="00A057E4">
                    <w:rPr>
                      <w:rFonts w:eastAsia="Arial"/>
                      <w:sz w:val="20"/>
                      <w:szCs w:val="20"/>
                    </w:rPr>
                    <w:t>It is anticipated for each repetition of the activity of event</w:t>
                  </w:r>
                </w:p>
              </w:tc>
            </w:tr>
          </w:tbl>
          <w:p w14:paraId="67106643" w14:textId="5DE85B83" w:rsidR="00B64BB4" w:rsidRPr="00A057E4" w:rsidRDefault="00B64BB4" w:rsidP="00121B9B">
            <w:pPr>
              <w:pStyle w:val="Heading4"/>
              <w:keepNext w:val="0"/>
              <w:keepLines w:val="0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6FEF" w:rsidRPr="00A057E4" w14:paraId="5FD02C68" w14:textId="77777777" w:rsidTr="00121B9B">
        <w:trPr>
          <w:trHeight w:val="4175"/>
        </w:trPr>
        <w:tc>
          <w:tcPr>
            <w:tcW w:w="7508" w:type="dxa"/>
            <w:shd w:val="clear" w:color="auto" w:fill="auto"/>
          </w:tcPr>
          <w:p w14:paraId="7B368BB0" w14:textId="3F4A408B" w:rsidR="00026FEF" w:rsidRPr="00A057E4" w:rsidRDefault="000275F6" w:rsidP="00121B9B">
            <w:pPr>
              <w:pStyle w:val="FormName"/>
              <w:jc w:val="lef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  <w:r w:rsidR="009449DF">
              <w:rPr>
                <w:sz w:val="22"/>
                <w:szCs w:val="20"/>
              </w:rPr>
              <w:t>Risk Matrix</w:t>
            </w:r>
            <w:r w:rsidR="00B64BB4" w:rsidRPr="00A057E4">
              <w:rPr>
                <w:sz w:val="22"/>
                <w:szCs w:val="20"/>
              </w:rPr>
              <w:t xml:space="preserve"> - 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Calculate the level of </w:t>
            </w:r>
            <w:r w:rsidR="00B64BB4" w:rsidRPr="00A057E4">
              <w:rPr>
                <w:rFonts w:eastAsia="Times New Roman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="00B64BB4" w:rsidRPr="00A057E4">
              <w:rPr>
                <w:rFonts w:eastAsia="Times New Roman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 intersection between the likelihood and the consequences</w:t>
            </w:r>
          </w:p>
          <w:p w14:paraId="15BBAB7A" w14:textId="77777777" w:rsidR="00B64BB4" w:rsidRPr="00A057E4" w:rsidRDefault="00B64BB4" w:rsidP="00121B9B">
            <w:pPr>
              <w:pStyle w:val="FormName"/>
              <w:jc w:val="left"/>
              <w:rPr>
                <w:sz w:val="20"/>
                <w:szCs w:val="20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224"/>
              <w:gridCol w:w="1402"/>
              <w:gridCol w:w="1245"/>
              <w:gridCol w:w="1140"/>
              <w:gridCol w:w="1283"/>
              <w:gridCol w:w="998"/>
            </w:tblGrid>
            <w:tr w:rsidR="00026FEF" w:rsidRPr="00A057E4" w14:paraId="2ABFD705" w14:textId="77777777" w:rsidTr="00D76F2C">
              <w:trPr>
                <w:trHeight w:val="460"/>
              </w:trPr>
              <w:tc>
                <w:tcPr>
                  <w:tcW w:w="839" w:type="pct"/>
                  <w:vMerge w:val="restart"/>
                  <w:shd w:val="clear" w:color="auto" w:fill="004EA8"/>
                </w:tcPr>
                <w:p w14:paraId="7699D7A5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4161" w:type="pct"/>
                  <w:gridSpan w:val="5"/>
                  <w:shd w:val="clear" w:color="auto" w:fill="004EA8"/>
                </w:tcPr>
                <w:p w14:paraId="06F2C6C3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Consequence</w:t>
                  </w:r>
                </w:p>
              </w:tc>
            </w:tr>
            <w:tr w:rsidR="00017933" w:rsidRPr="00A057E4" w14:paraId="4ADA5C6F" w14:textId="77777777" w:rsidTr="00D76F2C">
              <w:trPr>
                <w:trHeight w:val="460"/>
              </w:trPr>
              <w:tc>
                <w:tcPr>
                  <w:tcW w:w="839" w:type="pct"/>
                  <w:vMerge/>
                  <w:shd w:val="clear" w:color="auto" w:fill="004EA8"/>
                </w:tcPr>
                <w:p w14:paraId="1CA8ACCA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1" w:type="pct"/>
                </w:tcPr>
                <w:p w14:paraId="0DF9904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854" w:type="pct"/>
                </w:tcPr>
                <w:p w14:paraId="3A20FE43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2" w:type="pct"/>
                </w:tcPr>
                <w:p w14:paraId="1EC71D98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880" w:type="pct"/>
                </w:tcPr>
                <w:p w14:paraId="57C70E1C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684" w:type="pct"/>
                </w:tcPr>
                <w:p w14:paraId="0A75235D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Severe</w:t>
                  </w:r>
                </w:p>
              </w:tc>
            </w:tr>
            <w:tr w:rsidR="00017933" w:rsidRPr="00A057E4" w14:paraId="404728E0" w14:textId="77777777" w:rsidTr="00D76F2C">
              <w:trPr>
                <w:trHeight w:val="460"/>
              </w:trPr>
              <w:tc>
                <w:tcPr>
                  <w:tcW w:w="839" w:type="pct"/>
                </w:tcPr>
                <w:p w14:paraId="3618EA43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74DFE14E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E85818"/>
                </w:tcPr>
                <w:p w14:paraId="4BD36CCA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782" w:type="pct"/>
                  <w:shd w:val="clear" w:color="auto" w:fill="FF0000"/>
                </w:tcPr>
                <w:p w14:paraId="09015A2D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13ED2D31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0CEB772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1BD1F222" w14:textId="77777777" w:rsidTr="00D76F2C">
              <w:trPr>
                <w:trHeight w:val="460"/>
              </w:trPr>
              <w:tc>
                <w:tcPr>
                  <w:tcW w:w="839" w:type="pct"/>
                </w:tcPr>
                <w:p w14:paraId="04F7F012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36C19C16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3C8DBEA6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E85818"/>
                </w:tcPr>
                <w:p w14:paraId="24D7CB2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0599AA1B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731F88D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3C9FCF2A" w14:textId="77777777" w:rsidTr="00D76F2C">
              <w:trPr>
                <w:trHeight w:val="460"/>
              </w:trPr>
              <w:tc>
                <w:tcPr>
                  <w:tcW w:w="839" w:type="pct"/>
                </w:tcPr>
                <w:p w14:paraId="6042BB38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7B154E5F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7B6C9C74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10BAF76B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E85818"/>
                </w:tcPr>
                <w:p w14:paraId="6FB27F4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2DCA154C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Extreme</w:t>
                  </w:r>
                </w:p>
              </w:tc>
            </w:tr>
            <w:tr w:rsidR="00017933" w:rsidRPr="00A057E4" w14:paraId="7CBADD44" w14:textId="77777777" w:rsidTr="00D76F2C">
              <w:trPr>
                <w:trHeight w:val="460"/>
              </w:trPr>
              <w:tc>
                <w:tcPr>
                  <w:tcW w:w="839" w:type="pct"/>
                </w:tcPr>
                <w:p w14:paraId="59DB4DD5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961" w:type="pct"/>
                  <w:shd w:val="clear" w:color="auto" w:fill="3366FF"/>
                </w:tcPr>
                <w:p w14:paraId="4D45BA79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3366FF"/>
                </w:tcPr>
                <w:p w14:paraId="070F827C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790D904E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FFFF00"/>
                </w:tcPr>
                <w:p w14:paraId="1866088F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684" w:type="pct"/>
                  <w:shd w:val="clear" w:color="auto" w:fill="E85818"/>
                </w:tcPr>
                <w:p w14:paraId="1D63121E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High</w:t>
                  </w:r>
                </w:p>
              </w:tc>
            </w:tr>
            <w:tr w:rsidR="00017933" w:rsidRPr="00A057E4" w14:paraId="45AB0D6E" w14:textId="77777777" w:rsidTr="00D76F2C">
              <w:trPr>
                <w:trHeight w:val="460"/>
              </w:trPr>
              <w:tc>
                <w:tcPr>
                  <w:tcW w:w="839" w:type="pct"/>
                  <w:tcBorders>
                    <w:bottom w:val="single" w:sz="4" w:space="0" w:color="004EA8"/>
                  </w:tcBorders>
                </w:tcPr>
                <w:p w14:paraId="27C767C6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961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27E4EA54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54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3FE525D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782" w:type="pct"/>
                  <w:tcBorders>
                    <w:bottom w:val="single" w:sz="4" w:space="0" w:color="004EA8"/>
                  </w:tcBorders>
                  <w:shd w:val="clear" w:color="auto" w:fill="3366FF"/>
                </w:tcPr>
                <w:p w14:paraId="1EAA75F4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C7BE603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0833C8CD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>Medium</w:t>
                  </w:r>
                </w:p>
              </w:tc>
            </w:tr>
          </w:tbl>
          <w:p w14:paraId="4E2F0E33" w14:textId="77777777" w:rsidR="00026FEF" w:rsidRPr="00A057E4" w:rsidRDefault="00026FEF" w:rsidP="00121B9B">
            <w:pPr>
              <w:pStyle w:val="Heading4"/>
              <w:keepNext w:val="0"/>
              <w:keepLines w:val="0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72" w:type="dxa"/>
            <w:shd w:val="clear" w:color="auto" w:fill="auto"/>
          </w:tcPr>
          <w:p w14:paraId="7E40A12D" w14:textId="77777777" w:rsidR="00026FEF" w:rsidRPr="00A057E4" w:rsidRDefault="00026FEF" w:rsidP="00121B9B">
            <w:pPr>
              <w:rPr>
                <w:b/>
                <w:sz w:val="20"/>
                <w:szCs w:val="20"/>
              </w:rPr>
            </w:pPr>
          </w:p>
          <w:p w14:paraId="107435B5" w14:textId="106E7B6E" w:rsidR="00026FEF" w:rsidRPr="009449DF" w:rsidRDefault="009449DF" w:rsidP="009449DF">
            <w:pPr>
              <w:spacing w:after="60"/>
              <w:ind w:left="363" w:hanging="363"/>
              <w:rPr>
                <w:b/>
                <w:i/>
                <w:noProof/>
                <w:color w:val="004EA8"/>
                <w:lang w:eastAsia="en-AU"/>
              </w:rPr>
            </w:pPr>
            <w:r w:rsidRPr="00EE63BC">
              <w:rPr>
                <w:b/>
                <w:noProof/>
                <w:color w:val="004EA8"/>
                <w:lang w:eastAsia="en-AU"/>
              </w:rPr>
              <w:t>4</w:t>
            </w:r>
            <w:r>
              <w:rPr>
                <w:b/>
                <w:noProof/>
                <w:color w:val="004EA8"/>
                <w:lang w:eastAsia="en-AU"/>
              </w:rPr>
              <w:t>.</w:t>
            </w:r>
            <w:r w:rsidRPr="00EE63BC">
              <w:rPr>
                <w:b/>
                <w:noProof/>
                <w:color w:val="004EA8"/>
                <w:lang w:eastAsia="en-AU"/>
              </w:rPr>
              <w:t xml:space="preserve">    </w:t>
            </w:r>
            <w:r w:rsidRPr="00EE63BC">
              <w:rPr>
                <w:b/>
                <w:noProof/>
                <w:color w:val="004EA8"/>
                <w:szCs w:val="20"/>
                <w:lang w:eastAsia="en-AU"/>
              </w:rPr>
              <w:t>Risk Level/Rating and Actions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17"/>
              <w:gridCol w:w="5681"/>
            </w:tblGrid>
            <w:tr w:rsidR="00026FEF" w:rsidRPr="00A057E4" w14:paraId="1535876F" w14:textId="77777777" w:rsidTr="00017933">
              <w:trPr>
                <w:trHeight w:val="684"/>
              </w:trPr>
              <w:tc>
                <w:tcPr>
                  <w:tcW w:w="1158" w:type="dxa"/>
                  <w:shd w:val="clear" w:color="auto" w:fill="004EA8"/>
                </w:tcPr>
                <w:p w14:paraId="553D2C0E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color w:val="FFFFFF"/>
                      <w:sz w:val="20"/>
                      <w:szCs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4EA8"/>
                </w:tcPr>
                <w:p w14:paraId="26D003FB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057E4">
                    <w:rPr>
                      <w:b/>
                      <w:color w:val="FFFFFF"/>
                      <w:sz w:val="20"/>
                      <w:szCs w:val="20"/>
                    </w:rPr>
                    <w:t>Definition</w:t>
                  </w:r>
                </w:p>
              </w:tc>
            </w:tr>
            <w:tr w:rsidR="00026FEF" w:rsidRPr="00A057E4" w14:paraId="4BE41FE0" w14:textId="77777777" w:rsidTr="009449DF">
              <w:tc>
                <w:tcPr>
                  <w:tcW w:w="1158" w:type="dxa"/>
                  <w:shd w:val="clear" w:color="auto" w:fill="FF0000"/>
                </w:tcPr>
                <w:p w14:paraId="4199593C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33011735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 Corrective actions should be taken immediately. Cease associated activity.</w:t>
                  </w:r>
                </w:p>
              </w:tc>
            </w:tr>
            <w:tr w:rsidR="00026FEF" w:rsidRPr="00A057E4" w14:paraId="036EB93E" w14:textId="77777777" w:rsidTr="009449DF">
              <w:tc>
                <w:tcPr>
                  <w:tcW w:w="1158" w:type="dxa"/>
                  <w:shd w:val="clear" w:color="auto" w:fill="E36C0A"/>
                </w:tcPr>
                <w:p w14:paraId="09A7A321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7F29D8CA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Workplace Manager and/or Management OHS Nominee</w:t>
                  </w:r>
                  <w:r w:rsidRPr="00A057E4">
                    <w:rPr>
                      <w:sz w:val="20"/>
                      <w:szCs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026FEF" w:rsidRPr="00A057E4" w14:paraId="65125DA8" w14:textId="77777777" w:rsidTr="009449DF">
              <w:tc>
                <w:tcPr>
                  <w:tcW w:w="1158" w:type="dxa"/>
                  <w:shd w:val="clear" w:color="auto" w:fill="FFFF00"/>
                </w:tcPr>
                <w:p w14:paraId="49C53CBD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bCs/>
                      <w:sz w:val="20"/>
                      <w:szCs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EB807DC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OHS Representative / OHS Committee is to follow up that corrective action is taken within 7 days.</w:t>
                  </w:r>
                </w:p>
              </w:tc>
            </w:tr>
            <w:tr w:rsidR="00026FEF" w:rsidRPr="00A057E4" w14:paraId="684E25D7" w14:textId="77777777" w:rsidTr="009449DF">
              <w:trPr>
                <w:trHeight w:val="618"/>
              </w:trPr>
              <w:tc>
                <w:tcPr>
                  <w:tcW w:w="1158" w:type="dxa"/>
                  <w:shd w:val="clear" w:color="auto" w:fill="3366FF"/>
                </w:tcPr>
                <w:p w14:paraId="0C9FF4F7" w14:textId="77777777" w:rsidR="00026FEF" w:rsidRPr="00A057E4" w:rsidRDefault="00026FEF" w:rsidP="000635DA">
                  <w:pPr>
                    <w:framePr w:hSpace="180" w:wrap="around" w:vAnchor="text" w:hAnchor="text" w:y="1"/>
                    <w:widowControl w:val="0"/>
                    <w:suppressOverlap/>
                    <w:rPr>
                      <w:b/>
                      <w:sz w:val="20"/>
                      <w:szCs w:val="20"/>
                    </w:rPr>
                  </w:pPr>
                  <w:r w:rsidRPr="00A057E4">
                    <w:rPr>
                      <w:b/>
                      <w:sz w:val="20"/>
                      <w:szCs w:val="20"/>
                    </w:rPr>
                    <w:t>Low</w:t>
                  </w:r>
                </w:p>
              </w:tc>
              <w:tc>
                <w:tcPr>
                  <w:tcW w:w="5681" w:type="dxa"/>
                  <w:shd w:val="clear" w:color="auto" w:fill="F2F2F2"/>
                </w:tcPr>
                <w:p w14:paraId="6F854FAA" w14:textId="77777777" w:rsidR="00026FEF" w:rsidRPr="00A057E4" w:rsidRDefault="00026FEF" w:rsidP="000635DA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57E4">
                    <w:rPr>
                      <w:sz w:val="20"/>
                      <w:szCs w:val="20"/>
                    </w:rPr>
                    <w:t xml:space="preserve">Notify </w:t>
                  </w:r>
                  <w:r w:rsidRPr="00A057E4">
                    <w:rPr>
                      <w:b/>
                      <w:sz w:val="20"/>
                      <w:szCs w:val="20"/>
                    </w:rPr>
                    <w:t>Nominated employee, HSR / OHS Committee</w:t>
                  </w:r>
                  <w:r w:rsidRPr="00A057E4">
                    <w:rPr>
                      <w:sz w:val="20"/>
                      <w:szCs w:val="20"/>
                    </w:rPr>
                    <w:t>.  Nominated employee, HSR / OHS Committee is to follow up that corrective action is taken within a reasonable time.</w:t>
                  </w:r>
                </w:p>
              </w:tc>
            </w:tr>
          </w:tbl>
          <w:p w14:paraId="190E9754" w14:textId="77777777" w:rsidR="00026FEF" w:rsidRPr="00A057E4" w:rsidRDefault="00026FEF" w:rsidP="00D34C87"/>
        </w:tc>
      </w:tr>
    </w:tbl>
    <w:p w14:paraId="50448924" w14:textId="624E3512" w:rsidR="00026FEF" w:rsidRPr="00E42467" w:rsidRDefault="00026FEF" w:rsidP="00D34C87"/>
    <w:sectPr w:rsidR="00026FEF" w:rsidRPr="00E42467" w:rsidSect="005B0337">
      <w:footerReference w:type="default" r:id="rId12"/>
      <w:headerReference w:type="first" r:id="rId13"/>
      <w:footerReference w:type="first" r:id="rId14"/>
      <w:pgSz w:w="16838" w:h="11906" w:orient="landscape"/>
      <w:pgMar w:top="752" w:right="678" w:bottom="567" w:left="567" w:header="510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46B0" w14:textId="77777777" w:rsidR="001B343B" w:rsidRDefault="001B343B" w:rsidP="000F6A81">
      <w:r>
        <w:separator/>
      </w:r>
    </w:p>
  </w:endnote>
  <w:endnote w:type="continuationSeparator" w:id="0">
    <w:p w14:paraId="248680A1" w14:textId="77777777" w:rsidR="001B343B" w:rsidRDefault="001B343B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112831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313213E" w14:textId="118C8DF7" w:rsidR="000635DA" w:rsidRDefault="000635DA" w:rsidP="000635DA">
        <w:pPr>
          <w:pStyle w:val="Footer"/>
        </w:pPr>
        <w:r>
          <w:rPr>
            <w:sz w:val="16"/>
            <w:szCs w:val="16"/>
          </w:rPr>
          <w:t xml:space="preserve">Display of Art Work Risk Assessment 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0635DA">
          <w:rPr>
            <w:sz w:val="16"/>
            <w:szCs w:val="16"/>
          </w:rPr>
          <w:t xml:space="preserve">Page | </w:t>
        </w:r>
        <w:r w:rsidRPr="000635DA">
          <w:rPr>
            <w:sz w:val="16"/>
            <w:szCs w:val="16"/>
          </w:rPr>
          <w:fldChar w:fldCharType="begin"/>
        </w:r>
        <w:r w:rsidRPr="000635DA">
          <w:rPr>
            <w:sz w:val="16"/>
            <w:szCs w:val="16"/>
          </w:rPr>
          <w:instrText xml:space="preserve"> PAGE   \* MERGEFORMAT </w:instrText>
        </w:r>
        <w:r w:rsidRPr="000635D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0635DA">
          <w:rPr>
            <w:noProof/>
            <w:sz w:val="16"/>
            <w:szCs w:val="16"/>
          </w:rPr>
          <w:fldChar w:fldCharType="end"/>
        </w:r>
        <w:r>
          <w:t xml:space="preserve"> </w:t>
        </w:r>
      </w:p>
    </w:sdtContent>
  </w:sdt>
  <w:p w14:paraId="30A02DA9" w14:textId="40A19D0F" w:rsidR="00045369" w:rsidRPr="00C5707C" w:rsidRDefault="00045369" w:rsidP="00A057E4">
    <w:pPr>
      <w:pStyle w:val="Footer"/>
      <w:ind w:right="962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2814946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3F9BA0F" w14:textId="4FCF39F2" w:rsidR="000635DA" w:rsidRPr="000635DA" w:rsidRDefault="000635DA">
        <w:pPr>
          <w:pStyle w:val="Footer"/>
          <w:jc w:val="right"/>
          <w:rPr>
            <w:i/>
          </w:rPr>
        </w:pPr>
        <w:r w:rsidRPr="000635DA">
          <w:rPr>
            <w:i/>
            <w:sz w:val="16"/>
            <w:szCs w:val="16"/>
          </w:rPr>
          <w:t>Last Updated: 2 August 2018</w:t>
        </w:r>
      </w:p>
    </w:sdtContent>
  </w:sdt>
  <w:p w14:paraId="2D9ECEEB" w14:textId="65B9CCFC" w:rsidR="000F6A81" w:rsidRPr="003002D7" w:rsidRDefault="000F6A81" w:rsidP="003002D7">
    <w:pPr>
      <w:pStyle w:val="Footer"/>
      <w:ind w:right="67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2CE7" w14:textId="77777777" w:rsidR="001B343B" w:rsidRDefault="001B343B" w:rsidP="000F6A81">
      <w:r>
        <w:separator/>
      </w:r>
    </w:p>
  </w:footnote>
  <w:footnote w:type="continuationSeparator" w:id="0">
    <w:p w14:paraId="504A088B" w14:textId="77777777" w:rsidR="001B343B" w:rsidRDefault="001B343B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BC08" w14:textId="1AAA7795" w:rsidR="000F6A81" w:rsidRPr="003957E3" w:rsidRDefault="000635DA" w:rsidP="0030451C">
    <w:pPr>
      <w:pStyle w:val="Header"/>
      <w:tabs>
        <w:tab w:val="clear" w:pos="4513"/>
        <w:tab w:val="clear" w:pos="9026"/>
        <w:tab w:val="left" w:pos="13785"/>
        <w:tab w:val="left" w:pos="13920"/>
      </w:tabs>
    </w:pPr>
    <w:sdt>
      <w:sdtPr>
        <w:id w:val="82971838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0A382A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6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957E3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03ECBEE" wp14:editId="0AD0A042">
          <wp:simplePos x="0" y="0"/>
          <wp:positionH relativeFrom="column">
            <wp:posOffset>1905</wp:posOffset>
          </wp:positionH>
          <wp:positionV relativeFrom="paragraph">
            <wp:posOffset>-250190</wp:posOffset>
          </wp:positionV>
          <wp:extent cx="9842500" cy="704850"/>
          <wp:effectExtent l="0" t="0" r="6350" b="0"/>
          <wp:wrapTight wrapText="bothSides">
            <wp:wrapPolygon edited="0">
              <wp:start x="0" y="0"/>
              <wp:lineTo x="0" y="21016"/>
              <wp:lineTo x="21572" y="21016"/>
              <wp:lineTo x="21572" y="0"/>
              <wp:lineTo x="0" y="0"/>
            </wp:wrapPolygon>
          </wp:wrapTight>
          <wp:docPr id="3" name="Picture 3" descr="Department of Education and Training" title="HR Header banner graphic - Department of Education and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-0521 - MRC - Vic Govt Templates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865E3"/>
    <w:multiLevelType w:val="hybridMultilevel"/>
    <w:tmpl w:val="9D50832A"/>
    <w:lvl w:ilvl="0" w:tplc="7E8664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686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17375FC9"/>
    <w:multiLevelType w:val="hybridMultilevel"/>
    <w:tmpl w:val="743EFC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8C83BD2"/>
    <w:multiLevelType w:val="hybridMultilevel"/>
    <w:tmpl w:val="7C4E399A"/>
    <w:lvl w:ilvl="0" w:tplc="1494EDD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E84"/>
    <w:multiLevelType w:val="hybridMultilevel"/>
    <w:tmpl w:val="A7445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375D20D4"/>
    <w:multiLevelType w:val="hybridMultilevel"/>
    <w:tmpl w:val="209C4A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C5634"/>
    <w:multiLevelType w:val="hybridMultilevel"/>
    <w:tmpl w:val="CCA8DAE0"/>
    <w:lvl w:ilvl="0" w:tplc="593E2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7A1583"/>
    <w:multiLevelType w:val="hybridMultilevel"/>
    <w:tmpl w:val="FC167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841C7"/>
    <w:multiLevelType w:val="hybridMultilevel"/>
    <w:tmpl w:val="5F7A2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00707"/>
    <w:multiLevelType w:val="hybridMultilevel"/>
    <w:tmpl w:val="6A4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E62"/>
    <w:multiLevelType w:val="hybridMultilevel"/>
    <w:tmpl w:val="D14279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904E99"/>
    <w:multiLevelType w:val="hybridMultilevel"/>
    <w:tmpl w:val="083414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5721E"/>
    <w:multiLevelType w:val="hybridMultilevel"/>
    <w:tmpl w:val="734CA4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5"/>
  </w:num>
  <w:num w:numId="8">
    <w:abstractNumId w:val="3"/>
  </w:num>
  <w:num w:numId="9">
    <w:abstractNumId w:val="1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13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1"/>
    <w:rsid w:val="00017933"/>
    <w:rsid w:val="00026FEF"/>
    <w:rsid w:val="000275F6"/>
    <w:rsid w:val="00045369"/>
    <w:rsid w:val="000635DA"/>
    <w:rsid w:val="00074488"/>
    <w:rsid w:val="00077D0A"/>
    <w:rsid w:val="00080F2F"/>
    <w:rsid w:val="000830C3"/>
    <w:rsid w:val="000F6A81"/>
    <w:rsid w:val="00121B9B"/>
    <w:rsid w:val="001B343B"/>
    <w:rsid w:val="001F622B"/>
    <w:rsid w:val="0023206D"/>
    <w:rsid w:val="002349CB"/>
    <w:rsid w:val="00247949"/>
    <w:rsid w:val="003002D7"/>
    <w:rsid w:val="0030451C"/>
    <w:rsid w:val="003957E3"/>
    <w:rsid w:val="004033C1"/>
    <w:rsid w:val="00427058"/>
    <w:rsid w:val="00432C90"/>
    <w:rsid w:val="00465715"/>
    <w:rsid w:val="00476275"/>
    <w:rsid w:val="00497C6E"/>
    <w:rsid w:val="004E0CA2"/>
    <w:rsid w:val="005005A5"/>
    <w:rsid w:val="00554799"/>
    <w:rsid w:val="005B0337"/>
    <w:rsid w:val="006149E7"/>
    <w:rsid w:val="00621A64"/>
    <w:rsid w:val="007417ED"/>
    <w:rsid w:val="00777225"/>
    <w:rsid w:val="00787B03"/>
    <w:rsid w:val="00852219"/>
    <w:rsid w:val="008A4A53"/>
    <w:rsid w:val="008B499A"/>
    <w:rsid w:val="008E0594"/>
    <w:rsid w:val="009449DF"/>
    <w:rsid w:val="00954033"/>
    <w:rsid w:val="00992727"/>
    <w:rsid w:val="009A1F82"/>
    <w:rsid w:val="009B2AEC"/>
    <w:rsid w:val="009D73F2"/>
    <w:rsid w:val="009E1BEE"/>
    <w:rsid w:val="009E6042"/>
    <w:rsid w:val="009F1246"/>
    <w:rsid w:val="00A057E4"/>
    <w:rsid w:val="00B077E7"/>
    <w:rsid w:val="00B64BB4"/>
    <w:rsid w:val="00B93F26"/>
    <w:rsid w:val="00C6095D"/>
    <w:rsid w:val="00C610ED"/>
    <w:rsid w:val="00C76186"/>
    <w:rsid w:val="00C958AA"/>
    <w:rsid w:val="00C95CF1"/>
    <w:rsid w:val="00CE2100"/>
    <w:rsid w:val="00D2203E"/>
    <w:rsid w:val="00D27333"/>
    <w:rsid w:val="00D34C87"/>
    <w:rsid w:val="00D67E60"/>
    <w:rsid w:val="00D76F2C"/>
    <w:rsid w:val="00D829D4"/>
    <w:rsid w:val="00DD1792"/>
    <w:rsid w:val="00DD396D"/>
    <w:rsid w:val="00DD5DCC"/>
    <w:rsid w:val="00DF5E09"/>
    <w:rsid w:val="00E15B40"/>
    <w:rsid w:val="00E23F04"/>
    <w:rsid w:val="00E310D3"/>
    <w:rsid w:val="00E32C84"/>
    <w:rsid w:val="00E42467"/>
    <w:rsid w:val="00E60E16"/>
    <w:rsid w:val="00E81047"/>
    <w:rsid w:val="00EB0D33"/>
    <w:rsid w:val="00EB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D9F1390"/>
  <w15:docId w15:val="{8ABCD11D-C67B-44B1-8427-4E07AF2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1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FE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EF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EF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="Times New Roman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link w:val="ESCoverPage"/>
    <w:rsid w:val="00B93F26"/>
    <w:rPr>
      <w:rFonts w:ascii="Arial" w:eastAsia="Times New Roman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iPriority w:val="99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A81"/>
  </w:style>
  <w:style w:type="paragraph" w:customStyle="1" w:styleId="FormName">
    <w:name w:val="FormName"/>
    <w:link w:val="FormNameChar"/>
    <w:qFormat/>
    <w:rsid w:val="000F6A81"/>
    <w:pPr>
      <w:spacing w:after="60"/>
      <w:jc w:val="right"/>
    </w:pPr>
    <w:rPr>
      <w:rFonts w:ascii="Arial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026FE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9Char">
    <w:name w:val="Heading 9 Char"/>
    <w:link w:val="Heading9"/>
    <w:uiPriority w:val="9"/>
    <w:semiHidden/>
    <w:rsid w:val="00026FE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34"/>
    <w:qFormat/>
    <w:rsid w:val="00026FEF"/>
    <w:pPr>
      <w:ind w:left="720"/>
      <w:contextualSpacing/>
    </w:pPr>
    <w:rPr>
      <w:rFonts w:eastAsia="Times New Roman" w:cs="Times New Roman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026FEF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64BB4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BulletsinTable">
    <w:name w:val="ES_Bullets in Table"/>
    <w:basedOn w:val="ListParagraph"/>
    <w:qFormat/>
    <w:rsid w:val="00B64BB4"/>
    <w:pPr>
      <w:numPr>
        <w:numId w:val="6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B64BB4"/>
    <w:pPr>
      <w:numPr>
        <w:ilvl w:val="1"/>
        <w:numId w:val="5"/>
      </w:numPr>
      <w:spacing w:after="80"/>
      <w:ind w:left="592"/>
    </w:pPr>
    <w:rPr>
      <w:rFonts w:eastAsia="Arial"/>
      <w:sz w:val="18"/>
      <w:szCs w:val="22"/>
      <w:lang w:eastAsia="en-US"/>
    </w:rPr>
  </w:style>
  <w:style w:type="table" w:styleId="TableGrid">
    <w:name w:val="Table Grid"/>
    <w:basedOn w:val="TableNormal"/>
    <w:uiPriority w:val="39"/>
    <w:rsid w:val="00B6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BE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BEE"/>
    <w:rPr>
      <w:rFonts w:ascii="Arial" w:hAnsi="Arial" w:cs="Arial"/>
      <w:b/>
      <w:bCs/>
      <w:lang w:eastAsia="en-US"/>
    </w:rPr>
  </w:style>
  <w:style w:type="paragraph" w:customStyle="1" w:styleId="Pa8">
    <w:name w:val="Pa8"/>
    <w:basedOn w:val="Normal"/>
    <w:next w:val="Normal"/>
    <w:rsid w:val="00DD5DCC"/>
    <w:pPr>
      <w:autoSpaceDE w:val="0"/>
      <w:autoSpaceDN w:val="0"/>
      <w:adjustRightInd w:val="0"/>
      <w:spacing w:line="191" w:lineRule="atLeast"/>
    </w:pPr>
    <w:rPr>
      <w:rFonts w:ascii="Myriad Pro" w:eastAsia="Times New Roman" w:hAnsi="Myriad Pro" w:cs="Times New Roman"/>
      <w:sz w:val="24"/>
      <w:szCs w:val="24"/>
      <w:lang w:eastAsia="en-AU"/>
    </w:rPr>
  </w:style>
  <w:style w:type="paragraph" w:customStyle="1" w:styleId="Default">
    <w:name w:val="Default"/>
    <w:rsid w:val="00DD5D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D34C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edumail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101</Value>
      <Value>120</Value>
    </TaxCatchAll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&lt;div class="ExternalClass016A84BCE9C1404383864C1835A6FA7B"&gt;ohs, oh&amp;amp;s,, safety, occupational, art work, risk assessment&lt;/div&gt;</DEECD_Keywords>
    <PublishingExpirationDate xmlns="http://schemas.microsoft.com/sharepoint/v3" xsi:nil="true"/>
    <DEECD_Description xmlns="http://schemas.microsoft.com/sharepoint/v3">displayofartwork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DB70-2B75-4713-BAA1-2C6685CC9BF7}"/>
</file>

<file path=customXml/itemProps2.xml><?xml version="1.0" encoding="utf-8"?>
<ds:datastoreItem xmlns:ds="http://schemas.openxmlformats.org/officeDocument/2006/customXml" ds:itemID="{67552ED5-68EE-49B8-B482-26162AAB9FCE}"/>
</file>

<file path=customXml/itemProps3.xml><?xml version="1.0" encoding="utf-8"?>
<ds:datastoreItem xmlns:ds="http://schemas.openxmlformats.org/officeDocument/2006/customXml" ds:itemID="{8928DAE4-B21F-43CF-A3A5-E4482D448E77}"/>
</file>

<file path=customXml/itemProps4.xml><?xml version="1.0" encoding="utf-8"?>
<ds:datastoreItem xmlns:ds="http://schemas.openxmlformats.org/officeDocument/2006/customXml" ds:itemID="{64F25AC3-E28E-4DB3-9969-B3E6FEEA3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Gutters Risk Assessment</vt:lpstr>
    </vt:vector>
  </TitlesOfParts>
  <Company>Department of Education and Training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 of Art Work Risk Assessment</dc:title>
  <dc:creator>hrweb@edumail.vic.gov.au</dc:creator>
  <cp:lastModifiedBy>Algefski, Grace G</cp:lastModifiedBy>
  <cp:revision>7</cp:revision>
  <cp:lastPrinted>2017-08-22T04:41:00Z</cp:lastPrinted>
  <dcterms:created xsi:type="dcterms:W3CDTF">2018-06-08T01:40:00Z</dcterms:created>
  <dcterms:modified xsi:type="dcterms:W3CDTF">2018-08-02T03:09:00Z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120;#HRWeb|4e014723-a4da-42a2-b679-c90ea77e3371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>118;#Principals|a4f56333-bce8-49bd-95df-bc27ddd10ec3</vt:lpwstr>
  </property>
</Properties>
</file>