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7A12E7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7A12E7">
              <w:rPr>
                <w:rFonts w:cs="Arial"/>
                <w:color w:val="auto"/>
                <w:szCs w:val="22"/>
              </w:rPr>
              <w:t>–</w:t>
            </w:r>
            <w:r w:rsidRPr="007A12E7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7A12E7" w:rsidRPr="007A12E7" w:rsidTr="007A12E7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7A12E7" w:rsidRDefault="00B6728D" w:rsidP="00513474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0C67B6" w:rsidRPr="007A12E7">
              <w:rPr>
                <w:rFonts w:cs="Arial"/>
                <w:b/>
                <w:color w:val="auto"/>
                <w:szCs w:val="22"/>
              </w:rPr>
              <w:t xml:space="preserve">CNC </w:t>
            </w:r>
            <w:r w:rsidR="00513474" w:rsidRPr="007A12E7">
              <w:rPr>
                <w:rFonts w:cs="Arial"/>
                <w:b/>
                <w:color w:val="auto"/>
                <w:szCs w:val="22"/>
              </w:rPr>
              <w:t>Router</w:t>
            </w:r>
          </w:p>
        </w:tc>
        <w:tc>
          <w:tcPr>
            <w:tcW w:w="1367" w:type="pct"/>
          </w:tcPr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7A12E7" w:rsidRPr="007A12E7" w:rsidTr="007A12E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7A12E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7A12E7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7A12E7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color w:val="auto"/>
                <w:sz w:val="20"/>
                <w:szCs w:val="22"/>
              </w:rPr>
            </w:r>
            <w:r w:rsidRPr="007A12E7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7A12E7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7A12E7" w:rsidRPr="007A12E7" w:rsidTr="007A12E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7A12E7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Date Conducted:</w:t>
            </w:r>
            <w:r w:rsidRPr="007A12E7">
              <w:rPr>
                <w:rFonts w:cs="Arial"/>
                <w:szCs w:val="22"/>
              </w:rPr>
              <w:t xml:space="preserve">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7A12E7">
              <w:rPr>
                <w:rFonts w:cs="Arial"/>
                <w:szCs w:val="22"/>
              </w:rPr>
              <w:instrText xml:space="preserve"> FORMTEXT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7A12E7" w:rsidRPr="007A12E7" w:rsidTr="007A12E7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7A12E7" w:rsidRDefault="00513474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3581400" cy="2686050"/>
                  <wp:effectExtent l="0" t="0" r="0" b="0"/>
                  <wp:docPr id="16" name="Picture 16" descr="CNC Router&#10;&#10;100_0870" title="CNC R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0_0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3B1037" w:rsidRPr="007A12E7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Description of Use:</w:t>
            </w:r>
          </w:p>
          <w:p w:rsidR="00513474" w:rsidRPr="007A12E7" w:rsidRDefault="00513474" w:rsidP="0051347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0"/>
              </w:rPr>
            </w:pPr>
            <w:r w:rsidRPr="007A12E7">
              <w:rPr>
                <w:rFonts w:ascii="Arial" w:hAnsi="Arial"/>
                <w:sz w:val="22"/>
                <w:szCs w:val="20"/>
              </w:rPr>
              <w:t xml:space="preserve">A computer numerical control (CNC) router is used for cutting wood, plastic, or metal. </w:t>
            </w:r>
          </w:p>
          <w:p w:rsidR="00513474" w:rsidRPr="007A12E7" w:rsidRDefault="00513474" w:rsidP="0051347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0"/>
              </w:rPr>
            </w:pPr>
            <w:r w:rsidRPr="007A12E7">
              <w:rPr>
                <w:rFonts w:ascii="Arial" w:hAnsi="Arial"/>
                <w:sz w:val="22"/>
                <w:szCs w:val="20"/>
              </w:rPr>
              <w:t xml:space="preserve">It consists of a router on three racks allowing for movement in the </w:t>
            </w:r>
            <w:r w:rsidR="003578EF" w:rsidRPr="007A12E7">
              <w:rPr>
                <w:rFonts w:ascii="Arial" w:hAnsi="Arial"/>
                <w:sz w:val="22"/>
                <w:szCs w:val="20"/>
              </w:rPr>
              <w:t>X</w:t>
            </w:r>
            <w:r w:rsidRPr="007A12E7">
              <w:rPr>
                <w:rFonts w:ascii="Arial" w:hAnsi="Arial"/>
                <w:sz w:val="22"/>
                <w:szCs w:val="20"/>
              </w:rPr>
              <w:t xml:space="preserve">, </w:t>
            </w:r>
            <w:r w:rsidR="003578EF" w:rsidRPr="007A12E7">
              <w:rPr>
                <w:rFonts w:ascii="Arial" w:hAnsi="Arial"/>
                <w:sz w:val="22"/>
                <w:szCs w:val="20"/>
              </w:rPr>
              <w:t>Y</w:t>
            </w:r>
            <w:r w:rsidRPr="007A12E7">
              <w:rPr>
                <w:rFonts w:ascii="Arial" w:hAnsi="Arial"/>
                <w:sz w:val="22"/>
                <w:szCs w:val="20"/>
              </w:rPr>
              <w:t xml:space="preserve">, and </w:t>
            </w:r>
            <w:r w:rsidR="003578EF" w:rsidRPr="007A12E7">
              <w:rPr>
                <w:rFonts w:ascii="Arial" w:hAnsi="Arial"/>
                <w:sz w:val="22"/>
                <w:szCs w:val="20"/>
              </w:rPr>
              <w:t>Z</w:t>
            </w:r>
            <w:r w:rsidRPr="007A12E7">
              <w:rPr>
                <w:rFonts w:ascii="Arial" w:hAnsi="Arial"/>
                <w:sz w:val="22"/>
                <w:szCs w:val="20"/>
              </w:rPr>
              <w:t xml:space="preserve"> axes. The machine utilises many different parts to create different effects in the material being worked.</w:t>
            </w:r>
          </w:p>
          <w:p w:rsidR="00513474" w:rsidRPr="007A12E7" w:rsidRDefault="00513474" w:rsidP="0051347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 xml:space="preserve">The CNC machine is fully computer controlled and programmable with user interaction only required when setting up the cutting piece and installing the work piece. </w:t>
            </w:r>
          </w:p>
          <w:p w:rsidR="00B6728D" w:rsidRPr="007A12E7" w:rsidRDefault="00B6728D" w:rsidP="005134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Summary of Key Risk</w:t>
            </w:r>
            <w:r w:rsidR="002D459F" w:rsidRPr="007A12E7">
              <w:rPr>
                <w:rFonts w:cs="Arial"/>
                <w:b/>
                <w:szCs w:val="22"/>
              </w:rPr>
              <w:t>s</w:t>
            </w:r>
            <w:r w:rsidRPr="007A12E7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</w:p>
          <w:p w:rsidR="00B6728D" w:rsidRPr="007A12E7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3B1037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Entanglement</w:t>
            </w:r>
          </w:p>
          <w:p w:rsidR="003B1037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Impact and cutting</w:t>
            </w:r>
          </w:p>
          <w:p w:rsidR="003B1037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Electricity</w:t>
            </w:r>
          </w:p>
          <w:p w:rsidR="000C67B6" w:rsidRPr="007A12E7" w:rsidRDefault="000C67B6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Noise</w:t>
            </w:r>
          </w:p>
          <w:p w:rsidR="003B1037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 xml:space="preserve">Slips/trips/falls </w:t>
            </w:r>
          </w:p>
          <w:p w:rsidR="003B1037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 xml:space="preserve">Temperature </w:t>
            </w:r>
          </w:p>
          <w:p w:rsidR="00603A61" w:rsidRPr="007A12E7" w:rsidRDefault="003B1037" w:rsidP="00016CCD">
            <w:pPr>
              <w:numPr>
                <w:ilvl w:val="0"/>
                <w:numId w:val="20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Other (</w:t>
            </w:r>
            <w:r w:rsidR="000C67B6" w:rsidRPr="007A12E7">
              <w:t>dust</w:t>
            </w:r>
            <w:r w:rsidRPr="007A12E7">
              <w:t>)</w:t>
            </w:r>
          </w:p>
        </w:tc>
      </w:tr>
    </w:tbl>
    <w:p w:rsidR="007A12E7" w:rsidRDefault="007A12E7" w:rsidP="007A12E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7A12E7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Comments</w:t>
            </w:r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bookmarkEnd w:id="4"/>
            <w:r w:rsidRPr="007A12E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E85377" w:rsidRPr="007A12E7" w:rsidRDefault="00E85377" w:rsidP="00E85377">
            <w:pPr>
              <w:ind w:left="1731" w:hanging="17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A12E7">
              <w:rPr>
                <w:rFonts w:cs="Arial"/>
              </w:rPr>
              <w:t>AS 4024.3101  Safety of machinery - Materials cutting - Milling machines (including boring machines) - Safety requirements</w:t>
            </w:r>
          </w:p>
          <w:p w:rsidR="00E85377" w:rsidRPr="007A12E7" w:rsidRDefault="00E85377" w:rsidP="00E853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A12E7">
              <w:rPr>
                <w:rFonts w:cs="Arial"/>
              </w:rPr>
              <w:t>AS/NZS 3760 In service safety inspection and testing of electrical equipment</w:t>
            </w:r>
          </w:p>
          <w:p w:rsidR="00003E1C" w:rsidRPr="007A12E7" w:rsidRDefault="00E85377" w:rsidP="00E853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A12E7">
              <w:rPr>
                <w:rFonts w:cs="Arial"/>
                <w:bCs/>
              </w:rPr>
              <w:t xml:space="preserve">AS 4024.1 Safety of machinery  </w:t>
            </w:r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Comments</w:t>
            </w:r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7A12E7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bookmarkEnd w:id="7"/>
            <w:r w:rsidRPr="007A12E7">
              <w:rPr>
                <w:rFonts w:cs="Arial"/>
                <w:szCs w:val="22"/>
              </w:rPr>
              <w:t xml:space="preserve"> 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7A12E7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N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7A12E7">
              <w:rPr>
                <w:rFonts w:cs="Arial"/>
                <w:b/>
                <w:szCs w:val="22"/>
              </w:rPr>
              <w:instrText xml:space="preserve"> FORMTEXT </w:instrText>
            </w:r>
            <w:r w:rsidRPr="007A12E7">
              <w:rPr>
                <w:rFonts w:cs="Arial"/>
                <w:b/>
                <w:szCs w:val="22"/>
              </w:rPr>
            </w:r>
            <w:r w:rsidRPr="007A12E7">
              <w:rPr>
                <w:rFonts w:cs="Arial"/>
                <w:b/>
                <w:szCs w:val="22"/>
              </w:rPr>
              <w:fldChar w:fldCharType="separate"/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noProof/>
                <w:szCs w:val="22"/>
              </w:rPr>
              <w:t> </w:t>
            </w:r>
            <w:r w:rsidRPr="007A12E7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7A12E7" w:rsidRPr="007A12E7" w:rsidTr="007A1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7A12E7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7A12E7" w:rsidRDefault="00E03AAA" w:rsidP="00E85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N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7A12E7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7A12E7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7A12E7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7A12E7" w:rsidRPr="007A12E7" w:rsidTr="007A12E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7A12E7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7A12E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7A12E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7A12E7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7A12E7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7A12E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7A12E7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7A12E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FB3921" w:rsidRPr="007A12E7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7A12E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7A12E7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7A12E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7A12E7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7A12E7" w:rsidRDefault="00FB3921" w:rsidP="0036500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365009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5009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365009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7A12E7" w:rsidRDefault="00550A44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</w:t>
            </w:r>
            <w:r w:rsidR="003E1A2D" w:rsidRPr="007A12E7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7A12E7" w:rsidRDefault="00E85377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FB3921" w:rsidRPr="007A12E7" w:rsidRDefault="003E1A2D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7A12E7" w:rsidRDefault="002C5CAA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Long hair, loose clothing, rags, cleaning brushes and jewellery could become entangled in t</w:t>
            </w:r>
            <w:r w:rsidR="007F1080" w:rsidRPr="007A12E7">
              <w:t xml:space="preserve">he moving parts of the </w:t>
            </w:r>
            <w:r w:rsidR="00361A21" w:rsidRPr="007A12E7">
              <w:t>equipment.</w:t>
            </w:r>
          </w:p>
          <w:p w:rsidR="00FC3DB5" w:rsidRPr="007A12E7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3DB5" w:rsidRPr="007A12E7" w:rsidRDefault="00FC3DB5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3E1A2D" w:rsidRPr="007A12E7" w:rsidRDefault="003E1A2D" w:rsidP="003E1A2D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12E7">
              <w:rPr>
                <w:sz w:val="18"/>
              </w:rPr>
              <w:t>Ensure hair, loose clothing, rags and jewellery is kept clear of moving parts when in use.</w:t>
            </w:r>
          </w:p>
          <w:p w:rsidR="003E1A2D" w:rsidRPr="007A12E7" w:rsidRDefault="003E1A2D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12E7">
              <w:rPr>
                <w:sz w:val="18"/>
              </w:rPr>
              <w:t xml:space="preserve">Aprons can be used to restrict loose clothing.  </w:t>
            </w:r>
          </w:p>
          <w:p w:rsidR="003E1A2D" w:rsidRPr="007A12E7" w:rsidRDefault="003E1A2D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12E7">
              <w:rPr>
                <w:sz w:val="18"/>
              </w:rPr>
              <w:t>Hair ties/hair nets can be used to secure long hair.</w:t>
            </w:r>
          </w:p>
          <w:p w:rsidR="007F1080" w:rsidRPr="007A12E7" w:rsidRDefault="003E1A2D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7A12E7">
              <w:rPr>
                <w:sz w:val="18"/>
              </w:rPr>
              <w:t>Ensure inappropriate jewellery and accessories (e.g. bracelets) are not worn when operating equipment.</w:t>
            </w:r>
          </w:p>
        </w:tc>
      </w:tr>
    </w:tbl>
    <w:tbl>
      <w:tblPr>
        <w:tblStyle w:val="TableGrid1"/>
        <w:tblpPr w:leftFromText="180" w:rightFromText="180" w:vertAnchor="text" w:tblpY="-223"/>
        <w:tblW w:w="5323" w:type="pct"/>
        <w:tblLayout w:type="fixed"/>
        <w:tblLook w:val="04A0" w:firstRow="1" w:lastRow="0" w:firstColumn="1" w:lastColumn="0" w:noHBand="0" w:noVBand="1"/>
      </w:tblPr>
      <w:tblGrid>
        <w:gridCol w:w="4467"/>
        <w:gridCol w:w="1259"/>
        <w:gridCol w:w="1253"/>
        <w:gridCol w:w="1124"/>
        <w:gridCol w:w="1118"/>
        <w:gridCol w:w="2803"/>
        <w:gridCol w:w="3328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7A12E7" w:rsidRPr="007A12E7" w:rsidRDefault="007A12E7" w:rsidP="007A12E7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Pr="007A12E7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8" w:type="pct"/>
            <w:gridSpan w:val="3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7A12E7" w:rsidRPr="007A12E7" w:rsidRDefault="007A12E7" w:rsidP="007A12E7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7A12E7" w:rsidRPr="007A12E7" w:rsidRDefault="007A12E7" w:rsidP="007A12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7A12E7" w:rsidRPr="007A12E7" w:rsidRDefault="007A12E7" w:rsidP="007A12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7A12E7" w:rsidRPr="007A12E7" w:rsidRDefault="007A12E7" w:rsidP="007A12E7">
            <w:p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be crushed/cut/struck etc. due to: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The moving cutter presents a significant risk to an operator’s hands and body parts.</w:t>
            </w:r>
          </w:p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Ensure operator’s hands and body parts are kept clear of moving parts during operation and maintenance.</w:t>
            </w: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Ensure work pieces are appropriately secured prior to operation.</w:t>
            </w: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Ensure appropriate PPE is worn whilst operating the equipment (e.g. eye protection)</w:t>
            </w: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Ensure operator receives appropriate instruction before attempting to use any CNC equipment.</w:t>
            </w: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12E7" w:rsidRPr="007A12E7" w:rsidRDefault="007A12E7" w:rsidP="007A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284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Rare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Low</w:t>
            </w: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Moderate</w:t>
            </w: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8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6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A12E7" w:rsidRPr="007A12E7" w:rsidRDefault="007A12E7" w:rsidP="007A12E7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FC3DB5" w:rsidRDefault="00FC3DB5" w:rsidP="006758C9">
      <w:pPr>
        <w:tabs>
          <w:tab w:val="left" w:pos="5540"/>
        </w:tabs>
        <w:rPr>
          <w:rFonts w:cs="Arial"/>
          <w:szCs w:val="22"/>
        </w:rPr>
      </w:pPr>
    </w:p>
    <w:p w:rsidR="00D72529" w:rsidRDefault="00D72529">
      <w:pPr>
        <w:rPr>
          <w:rFonts w:cs="Arial"/>
          <w:szCs w:val="22"/>
        </w:rPr>
      </w:pPr>
    </w:p>
    <w:p w:rsidR="00D72529" w:rsidRPr="006758C9" w:rsidRDefault="00D7252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7A12E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7A12E7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A12E7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7A12E7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7A12E7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7A12E7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7A12E7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7A12E7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7A12E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7A12E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7A12E7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7A12E7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 xml:space="preserve">Operator to check for damaged electrical cords prior to use. </w:t>
            </w:r>
          </w:p>
          <w:p w:rsidR="00857392" w:rsidRPr="007A12E7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7A12E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2E7">
              <w:t>Ensure equipment is regularly serviced, tested and tagged and appropriate isolation procedures (i.e. lock out tags) are in place.</w:t>
            </w:r>
          </w:p>
          <w:p w:rsidR="00C958F8" w:rsidRPr="007A12E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7A12E7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 xml:space="preserve"> </w:t>
            </w: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3578E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7A12E7">
              <w:rPr>
                <w:rFonts w:cs="Arial"/>
                <w:color w:val="auto"/>
                <w:szCs w:val="22"/>
              </w:rPr>
              <w:t>e.g.</w:t>
            </w:r>
            <w:r w:rsidRPr="007A12E7">
              <w:rPr>
                <w:rFonts w:cs="Arial"/>
                <w:i/>
                <w:color w:val="auto"/>
                <w:szCs w:val="22"/>
              </w:rPr>
              <w:t xml:space="preserve"> </w:t>
            </w:r>
            <w:r w:rsidRPr="007A12E7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3578EF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016CC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016CC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7A12E7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016CC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016CC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016CCD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B63D58" w:rsidRPr="007A12E7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7A12E7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D72529" w:rsidRPr="006758C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7" w:type="pct"/>
            <w:gridSpan w:val="3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7A12E7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7A12E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7A12E7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 w:val="restar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7A12E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7A12E7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7A12E7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857392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857392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857392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857392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7A12E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7A12E7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7A12E7" w:rsidRDefault="009058C4" w:rsidP="003674BA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7A12E7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B730A3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B730A3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B730A3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B730A3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9058C4" w:rsidRPr="007A12E7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3674BA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spacing w:before="120" w:after="120"/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7A12E7">
              <w:rPr>
                <w:rFonts w:cs="Arial"/>
                <w:color w:val="auto"/>
                <w:szCs w:val="22"/>
              </w:rPr>
              <w:t xml:space="preserve">effects </w:t>
            </w:r>
            <w:r w:rsidRPr="007A12E7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7A12E7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7A12E7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7A12E7" w:rsidRDefault="00B63D58" w:rsidP="003674BA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spacing w:before="120" w:after="120"/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7A12E7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B63D58" w:rsidRPr="007A12E7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D72529" w:rsidRDefault="00D72529" w:rsidP="00834607">
      <w:pPr>
        <w:rPr>
          <w:rFonts w:cs="Arial"/>
          <w:szCs w:val="22"/>
        </w:rPr>
      </w:pPr>
    </w:p>
    <w:p w:rsidR="00D72529" w:rsidRPr="003674BA" w:rsidRDefault="00D72529" w:rsidP="00834607">
      <w:pPr>
        <w:rPr>
          <w:rFonts w:cs="Arial"/>
          <w:sz w:val="16"/>
          <w:szCs w:val="16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7A12E7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7A12E7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7A12E7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25241C" w:rsidRPr="007A12E7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7A12E7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7A12E7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7A12E7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7A12E7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7A12E7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7A12E7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7A12E7" w:rsidRDefault="00B44187" w:rsidP="00016CC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7A12E7" w:rsidRDefault="00B44187" w:rsidP="00016CC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7A12E7" w:rsidRDefault="00B44187" w:rsidP="00016CCD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7A12E7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7A12E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7A12E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7A12E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7A12E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7A12E7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7A12E7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7A12E7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7A12E7" w:rsidRDefault="00095AEE" w:rsidP="00D245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D2456C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456C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D2456C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D2456C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56C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D2456C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7A12E7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7A12E7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7A12E7" w:rsidRDefault="00E85377" w:rsidP="00E8537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7A12E7" w:rsidRDefault="00E85377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7A12E7" w:rsidRDefault="00E85377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 xml:space="preserve">Ensure operator wears appropriate hearing protection (e.g. </w:t>
            </w:r>
            <w:r w:rsidR="003674BA" w:rsidRPr="007A12E7">
              <w:t>earplugs</w:t>
            </w:r>
            <w:r w:rsidRPr="007A12E7">
              <w:t xml:space="preserve">, </w:t>
            </w:r>
            <w:r w:rsidR="003674BA" w:rsidRPr="007A12E7">
              <w:t>earmuffs</w:t>
            </w:r>
            <w:r w:rsidRPr="007A12E7">
              <w:t>) whilst operating the equipment.</w:t>
            </w: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003E1C" w:rsidRPr="007A12E7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3674BA" w:rsidRPr="007A12E7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7A12E7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7A12E7">
              <w:rPr>
                <w:rFonts w:cs="Arial"/>
                <w:color w:val="auto"/>
                <w:szCs w:val="22"/>
              </w:rPr>
              <w:t xml:space="preserve"> </w:t>
            </w:r>
            <w:r w:rsidRPr="007A12E7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003E1C" w:rsidRPr="007A12E7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7A12E7" w:rsidRDefault="00003E1C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7A12E7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800C50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003E1C" w:rsidRPr="007A12E7" w:rsidRDefault="00003E1C" w:rsidP="00800C50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003E1C" w:rsidRPr="007A12E7" w:rsidRDefault="00003E1C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E91BE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003E1C" w:rsidRPr="007A12E7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003E1C" w:rsidRPr="007A12E7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003E1C" w:rsidRPr="007A12E7" w:rsidRDefault="00003E1C" w:rsidP="00555A19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7A12E7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7A12E7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003E1C" w:rsidRPr="007A12E7" w:rsidRDefault="00003E1C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A12E7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tbl>
      <w:tblPr>
        <w:tblStyle w:val="TableGrid1"/>
        <w:tblpPr w:leftFromText="180" w:rightFromText="180" w:vertAnchor="text" w:tblpY="-208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7A12E7" w:rsidRPr="007A12E7" w:rsidRDefault="007A12E7" w:rsidP="007A12E7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7A12E7" w:rsidRPr="007A12E7" w:rsidRDefault="007A12E7" w:rsidP="007A12E7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7A12E7" w:rsidRPr="007A12E7" w:rsidRDefault="007A12E7" w:rsidP="007A12E7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7A12E7" w:rsidRPr="007A12E7" w:rsidRDefault="007A12E7" w:rsidP="007A12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7A12E7" w:rsidRPr="007A12E7" w:rsidRDefault="007A12E7" w:rsidP="007A12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spacing w:before="120" w:after="12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7A12E7" w:rsidRPr="007A12E7" w:rsidRDefault="007A12E7" w:rsidP="007A12E7">
            <w:pPr>
              <w:spacing w:before="120" w:after="12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7A12E7" w:rsidRPr="007A12E7" w:rsidRDefault="007A12E7" w:rsidP="007A12E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Poor housekeeping allowing the build-up of waste materials or failure to immediately clean up spills could result in a slip hazard.</w:t>
            </w:r>
          </w:p>
          <w:p w:rsidR="007A12E7" w:rsidRPr="007A12E7" w:rsidRDefault="007A12E7" w:rsidP="007A12E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Inappropriate placement of objects (e.g. electric cord, spare materials, bags, etc) in the immediate vicinity of the plant equipment may result in a trip hazard.</w:t>
            </w:r>
          </w:p>
        </w:tc>
        <w:tc>
          <w:tcPr>
            <w:tcW w:w="1085" w:type="pct"/>
            <w:vMerge w:val="restar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Ensure appropriate cleaning and housekeeping standards are maintained at all times to minimise the risk of a slip, trip or fall.</w:t>
            </w:r>
          </w:p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ab/>
            </w: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before="120" w:after="120"/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before="120" w:after="120"/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noProof/>
                <w:color w:val="auto"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spacing w:before="120" w:after="120"/>
              <w:rPr>
                <w:rFonts w:cs="Arial"/>
                <w:noProof/>
                <w:color w:val="auto"/>
                <w:szCs w:val="22"/>
              </w:rPr>
            </w:pPr>
            <w:r w:rsidRPr="007A12E7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7A12E7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20" w:after="120"/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7A12E7" w:rsidRPr="007A12E7" w:rsidRDefault="007A12E7" w:rsidP="007A12E7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before="120" w:after="120"/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7A12E7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7A12E7" w:rsidRPr="007A12E7" w:rsidRDefault="007A12E7" w:rsidP="007A1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7A12E7" w:rsidRPr="007A12E7" w:rsidRDefault="007A12E7" w:rsidP="007A12E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1E87" w:rsidRDefault="00551E8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7A12E7" w:rsidRPr="007A12E7" w:rsidTr="007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7A12E7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7A12E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7A12E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7A12E7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7A12E7" w:rsidRPr="007A12E7" w:rsidTr="007A12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7A12E7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7A12E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7A12E7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7A12E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Risk</w:t>
            </w:r>
          </w:p>
          <w:p w:rsidR="001F6632" w:rsidRPr="007A12E7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7A12E7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7A12E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7A12E7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7A12E7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7A12E7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7A12E7" w:rsidRDefault="001F6632" w:rsidP="00FC3DB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FC3DB5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DB5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FC3DB5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FC3DB5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3DB5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FC3DB5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7A12E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A12E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A12E7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7A12E7" w:rsidRDefault="001F6632" w:rsidP="00016CCD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7A12E7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7A12E7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7A12E7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7A12E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7A12E7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7A12E7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7A12E7" w:rsidRDefault="00003E1C" w:rsidP="00003E1C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A12E7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</w:t>
            </w:r>
            <w:r w:rsidR="00E85377" w:rsidRPr="007A12E7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003E1C" w:rsidRPr="007A12E7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03E1C" w:rsidRPr="007A12E7" w:rsidRDefault="00FC3DB5" w:rsidP="00E91BE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003E1C" w:rsidRPr="007A12E7" w:rsidRDefault="00E85377" w:rsidP="00E8537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>Work and cutting pieces may get hot.</w:t>
            </w:r>
          </w:p>
        </w:tc>
        <w:tc>
          <w:tcPr>
            <w:tcW w:w="1084" w:type="pct"/>
            <w:vMerge w:val="restart"/>
          </w:tcPr>
          <w:p w:rsidR="00003E1C" w:rsidRPr="007A12E7" w:rsidRDefault="00E85377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>Allow work and cutting pieces to cool prior to handling.</w:t>
            </w:r>
          </w:p>
        </w:tc>
      </w:tr>
      <w:tr w:rsidR="007A12E7" w:rsidRPr="007A12E7" w:rsidTr="007A12E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016CCD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Can anyone suffer </w:t>
            </w:r>
            <w:r w:rsidR="003674BA" w:rsidRPr="007A12E7">
              <w:rPr>
                <w:rFonts w:cs="Arial"/>
                <w:color w:val="auto"/>
                <w:szCs w:val="22"/>
              </w:rPr>
              <w:t>ill health</w:t>
            </w:r>
            <w:r w:rsidRPr="007A12E7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016CCD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3674BA" w:rsidRPr="007A12E7">
              <w:rPr>
                <w:rFonts w:cs="Arial"/>
                <w:color w:val="auto"/>
                <w:szCs w:val="22"/>
              </w:rPr>
              <w:t>ill health</w:t>
            </w:r>
            <w:r w:rsidRPr="007A12E7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7A12E7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7A12E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3674BA" w:rsidRPr="007A12E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7A12E7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7A12E7" w:rsidRDefault="00E85377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>Dust and vapours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003E1C" w:rsidRPr="007A12E7" w:rsidRDefault="00E85377" w:rsidP="0088223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t>Ensure appropriate control measures are implemented (e.g. local exhaust system, face masks, good housekeeping practices etc.).</w:t>
            </w:r>
          </w:p>
        </w:tc>
      </w:tr>
      <w:tr w:rsidR="007A12E7" w:rsidRPr="007A12E7" w:rsidTr="007A12E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7A12E7" w:rsidRDefault="00003E1C" w:rsidP="00016CC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7A12E7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7A12E7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A12E7" w:rsidRDefault="00FC3DB5" w:rsidP="00016CC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FC3DB5" w:rsidRPr="007A12E7" w:rsidRDefault="00FC3DB5" w:rsidP="00E853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="00E85377"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5377"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="00E85377"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A12E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A12E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A12E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A12E7" w:rsidRDefault="00FC3DB5" w:rsidP="00016CC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Fumes</w:t>
            </w:r>
            <w:r w:rsidR="003674BA" w:rsidRPr="007A12E7">
              <w:rPr>
                <w:rFonts w:cs="Arial"/>
                <w:color w:val="auto"/>
                <w:szCs w:val="22"/>
              </w:rPr>
              <w:t xml:space="preserve"> </w:t>
            </w:r>
            <w:r w:rsidRPr="007A12E7">
              <w:rPr>
                <w:rFonts w:cs="Arial"/>
                <w:color w:val="auto"/>
                <w:szCs w:val="22"/>
              </w:rPr>
              <w:t>/</w:t>
            </w:r>
            <w:r w:rsidR="003674BA" w:rsidRPr="007A12E7">
              <w:rPr>
                <w:rFonts w:cs="Arial"/>
                <w:color w:val="auto"/>
                <w:szCs w:val="22"/>
              </w:rPr>
              <w:t xml:space="preserve"> </w:t>
            </w:r>
            <w:r w:rsidRPr="007A12E7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FC3DB5" w:rsidRPr="007A12E7" w:rsidRDefault="00FC3DB5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A12E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C3DB5" w:rsidRPr="007A12E7" w:rsidRDefault="00E85377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FC3DB5" w:rsidRPr="007A12E7" w:rsidRDefault="00FC3DB5" w:rsidP="00031557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C3DB5" w:rsidRPr="007A12E7" w:rsidRDefault="00FC3DB5" w:rsidP="00016CCD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FC3DB5" w:rsidRPr="007A12E7" w:rsidRDefault="00FC3DB5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Y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  <w:r w:rsidRPr="007A12E7">
              <w:rPr>
                <w:rFonts w:cs="Arial"/>
                <w:szCs w:val="22"/>
              </w:rPr>
              <w:t xml:space="preserve"> N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12E7">
              <w:rPr>
                <w:rFonts w:cs="Arial"/>
                <w:szCs w:val="22"/>
              </w:rPr>
              <w:instrText xml:space="preserve"> FORMCHECKBOX </w:instrText>
            </w:r>
            <w:r w:rsidR="007A12E7" w:rsidRPr="007A12E7">
              <w:rPr>
                <w:rFonts w:cs="Arial"/>
                <w:szCs w:val="22"/>
              </w:rPr>
            </w:r>
            <w:r w:rsidR="007A12E7"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C3DB5" w:rsidRPr="007A12E7" w:rsidRDefault="00FC3DB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7A12E7" w:rsidRPr="007A12E7" w:rsidTr="007A12E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FC3DB5" w:rsidRPr="007A12E7" w:rsidRDefault="00FC3DB5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7A12E7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7A12E7" w:rsidRPr="007A12E7" w:rsidTr="007A12E7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FC3DB5" w:rsidRPr="007A12E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7A12E7">
              <w:rPr>
                <w:rFonts w:cs="Arial"/>
                <w:color w:val="auto"/>
                <w:szCs w:val="22"/>
              </w:rPr>
              <w:t xml:space="preserve">Authorised By: </w:t>
            </w:r>
            <w:r w:rsidRPr="007A12E7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7A12E7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7A12E7">
              <w:rPr>
                <w:rFonts w:cs="Arial"/>
                <w:color w:val="auto"/>
                <w:szCs w:val="22"/>
              </w:rPr>
            </w:r>
            <w:r w:rsidRPr="007A12E7">
              <w:rPr>
                <w:rFonts w:cs="Arial"/>
                <w:color w:val="auto"/>
                <w:szCs w:val="22"/>
              </w:rPr>
              <w:fldChar w:fldCharType="separate"/>
            </w:r>
            <w:r w:rsidRPr="007A12E7">
              <w:rPr>
                <w:rFonts w:cs="Arial"/>
                <w:noProof/>
                <w:color w:val="auto"/>
                <w:szCs w:val="22"/>
              </w:rPr>
              <w:t> </w:t>
            </w:r>
            <w:r w:rsidRPr="007A12E7">
              <w:rPr>
                <w:rFonts w:cs="Arial"/>
                <w:noProof/>
                <w:color w:val="auto"/>
                <w:szCs w:val="22"/>
              </w:rPr>
              <w:t> </w:t>
            </w:r>
            <w:r w:rsidRPr="007A12E7">
              <w:rPr>
                <w:rFonts w:cs="Arial"/>
                <w:noProof/>
                <w:color w:val="auto"/>
                <w:szCs w:val="22"/>
              </w:rPr>
              <w:t> </w:t>
            </w:r>
            <w:r w:rsidRPr="007A12E7">
              <w:rPr>
                <w:rFonts w:cs="Arial"/>
                <w:noProof/>
                <w:color w:val="auto"/>
                <w:szCs w:val="22"/>
              </w:rPr>
              <w:t> </w:t>
            </w:r>
            <w:r w:rsidRPr="007A12E7">
              <w:rPr>
                <w:rFonts w:cs="Arial"/>
                <w:noProof/>
                <w:color w:val="auto"/>
                <w:szCs w:val="22"/>
              </w:rPr>
              <w:t> </w:t>
            </w:r>
            <w:r w:rsidRPr="007A12E7">
              <w:rPr>
                <w:rFonts w:cs="Arial"/>
                <w:color w:val="auto"/>
                <w:szCs w:val="22"/>
              </w:rPr>
              <w:fldChar w:fldCharType="end"/>
            </w:r>
          </w:p>
          <w:p w:rsidR="00FC3DB5" w:rsidRPr="007A12E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FC3DB5" w:rsidRPr="007A12E7" w:rsidRDefault="00FC3DB5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FC3DB5" w:rsidRPr="007A12E7" w:rsidRDefault="00FC3DB5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FC3DB5" w:rsidRPr="007A12E7" w:rsidRDefault="00FC3DB5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7A12E7">
              <w:rPr>
                <w:rFonts w:cs="Arial"/>
                <w:szCs w:val="22"/>
              </w:rPr>
              <w:t xml:space="preserve">Date: </w:t>
            </w:r>
            <w:r w:rsidRPr="007A12E7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7A12E7">
              <w:rPr>
                <w:rFonts w:cs="Arial"/>
                <w:szCs w:val="22"/>
              </w:rPr>
              <w:instrText xml:space="preserve"> FORMTEXT </w:instrText>
            </w:r>
            <w:r w:rsidRPr="007A12E7">
              <w:rPr>
                <w:rFonts w:cs="Arial"/>
                <w:szCs w:val="22"/>
              </w:rPr>
            </w:r>
            <w:r w:rsidRPr="007A12E7">
              <w:rPr>
                <w:rFonts w:cs="Arial"/>
                <w:szCs w:val="22"/>
              </w:rPr>
              <w:fldChar w:fldCharType="separate"/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noProof/>
                <w:szCs w:val="22"/>
              </w:rPr>
              <w:t> </w:t>
            </w:r>
            <w:r w:rsidRPr="007A12E7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tbl>
      <w:tblPr>
        <w:tblpPr w:leftFromText="180" w:rightFromText="180" w:vertAnchor="text" w:horzAnchor="margin" w:tblpY="-88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7A12E7" w:rsidRPr="00A057E4" w:rsidTr="007A12E7">
        <w:trPr>
          <w:trHeight w:val="8794"/>
        </w:trPr>
        <w:tc>
          <w:tcPr>
            <w:tcW w:w="7478" w:type="dxa"/>
            <w:shd w:val="clear" w:color="auto" w:fill="auto"/>
          </w:tcPr>
          <w:p w:rsidR="007A12E7" w:rsidRDefault="007A12E7" w:rsidP="007A12E7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7A12E7" w:rsidRPr="0013117E" w:rsidRDefault="007A12E7" w:rsidP="007A12E7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7A12E7" w:rsidRPr="00A057E4" w:rsidTr="00E86E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pStyle w:val="ESBulletsinTableLevel2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pStyle w:val="ESBulletsinTable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7A12E7" w:rsidRPr="00A057E4" w:rsidTr="00E86E3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7A12E7" w:rsidRPr="00A057E4" w:rsidTr="00E86E3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7A12E7" w:rsidRDefault="007A12E7" w:rsidP="007A12E7">
            <w:pPr>
              <w:rPr>
                <w:sz w:val="20"/>
              </w:rPr>
            </w:pPr>
          </w:p>
          <w:p w:rsidR="007A12E7" w:rsidRDefault="007A12E7" w:rsidP="007A12E7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7A12E7" w:rsidRPr="00A057E4" w:rsidRDefault="007A12E7" w:rsidP="007A12E7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7A12E7" w:rsidRPr="00A057E4" w:rsidTr="00E86E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7A12E7" w:rsidRDefault="007A12E7" w:rsidP="007A12E7">
            <w:pPr>
              <w:rPr>
                <w:sz w:val="20"/>
              </w:rPr>
            </w:pPr>
          </w:p>
          <w:p w:rsidR="007A12E7" w:rsidRPr="00A6263E" w:rsidRDefault="007A12E7" w:rsidP="007A12E7">
            <w:pPr>
              <w:rPr>
                <w:sz w:val="20"/>
              </w:rPr>
            </w:pPr>
          </w:p>
          <w:p w:rsidR="007A12E7" w:rsidRPr="00A6263E" w:rsidRDefault="007A12E7" w:rsidP="007A12E7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7A12E7" w:rsidRPr="00A057E4" w:rsidRDefault="007A12E7" w:rsidP="007A12E7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7A12E7" w:rsidRPr="00A057E4" w:rsidTr="00E86E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pStyle w:val="ESBulletsinTableLevel2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pStyle w:val="ESBulletsinTable"/>
                    <w:framePr w:hSpace="180" w:wrap="around" w:vAnchor="text" w:hAnchor="margin" w:y="-8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7A12E7" w:rsidRPr="00A057E4" w:rsidTr="00E86E30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7A12E7" w:rsidRPr="00A057E4" w:rsidTr="00E86E30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7A12E7" w:rsidRPr="00A057E4" w:rsidRDefault="007A12E7" w:rsidP="007A12E7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7A12E7" w:rsidRPr="00A057E4" w:rsidTr="00E86E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7A12E7" w:rsidRPr="00A057E4" w:rsidTr="00E86E3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7A12E7" w:rsidRPr="00A057E4" w:rsidTr="00E86E30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7A12E7" w:rsidRPr="00A057E4" w:rsidRDefault="007A12E7" w:rsidP="007A12E7">
                  <w:pPr>
                    <w:framePr w:hSpace="180" w:wrap="around" w:vAnchor="text" w:hAnchor="margin" w:y="-8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7A12E7" w:rsidRPr="00A057E4" w:rsidRDefault="007A12E7" w:rsidP="007A12E7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30106C" w:rsidRDefault="001F6632" w:rsidP="001F6632">
      <w:pPr>
        <w:rPr>
          <w:rFonts w:cs="Arial"/>
          <w:szCs w:val="22"/>
        </w:rPr>
        <w:sectPr w:rsidR="0030106C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30106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6B" w:rsidRDefault="00F5696B">
      <w:r>
        <w:separator/>
      </w:r>
    </w:p>
  </w:endnote>
  <w:endnote w:type="continuationSeparator" w:id="0">
    <w:p w:rsidR="00F5696B" w:rsidRDefault="00F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E7" w:rsidRDefault="007A1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030FAB" w:rsidRDefault="000A08B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7A12E7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E7" w:rsidRDefault="007A12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980CD5" w:rsidRDefault="00FC3DB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C</w:t>
    </w:r>
    <w:r w:rsidR="00513474">
      <w:rPr>
        <w:sz w:val="18"/>
      </w:rPr>
      <w:t>NC Router</w:t>
    </w:r>
    <w:r w:rsidR="00003E1C">
      <w:rPr>
        <w:sz w:val="18"/>
      </w:rPr>
      <w:t xml:space="preserve"> </w:t>
    </w:r>
    <w:r w:rsidR="000A08B1" w:rsidRPr="00980CD5">
      <w:rPr>
        <w:sz w:val="18"/>
      </w:rPr>
      <w:t>Risk Management Form</w:t>
    </w:r>
    <w:r w:rsidR="000A08B1">
      <w:rPr>
        <w:sz w:val="20"/>
      </w:rPr>
      <w:tab/>
    </w:r>
    <w:r w:rsidR="000A08B1">
      <w:rPr>
        <w:sz w:val="20"/>
      </w:rPr>
      <w:tab/>
    </w:r>
    <w:r w:rsidR="000A08B1" w:rsidRPr="00980CD5">
      <w:rPr>
        <w:sz w:val="18"/>
        <w:szCs w:val="18"/>
      </w:rPr>
      <w:t xml:space="preserve">Page | </w:t>
    </w:r>
    <w:r w:rsidR="000A08B1" w:rsidRPr="00980CD5">
      <w:rPr>
        <w:sz w:val="18"/>
        <w:szCs w:val="18"/>
      </w:rPr>
      <w:fldChar w:fldCharType="begin"/>
    </w:r>
    <w:r w:rsidR="000A08B1" w:rsidRPr="00980CD5">
      <w:rPr>
        <w:sz w:val="18"/>
        <w:szCs w:val="18"/>
      </w:rPr>
      <w:instrText xml:space="preserve"> PAGE   \* MERGEFORMAT </w:instrText>
    </w:r>
    <w:r w:rsidR="000A08B1" w:rsidRPr="00980CD5">
      <w:rPr>
        <w:sz w:val="18"/>
        <w:szCs w:val="18"/>
      </w:rPr>
      <w:fldChar w:fldCharType="separate"/>
    </w:r>
    <w:r w:rsidR="007A12E7">
      <w:rPr>
        <w:noProof/>
        <w:sz w:val="18"/>
        <w:szCs w:val="18"/>
      </w:rPr>
      <w:t>2</w:t>
    </w:r>
    <w:r w:rsidR="000A08B1" w:rsidRPr="00980CD5">
      <w:rPr>
        <w:noProof/>
        <w:sz w:val="18"/>
        <w:szCs w:val="18"/>
      </w:rPr>
      <w:fldChar w:fldCharType="end"/>
    </w:r>
    <w:r w:rsidR="000A08B1" w:rsidRPr="00980CD5">
      <w:rPr>
        <w:sz w:val="18"/>
        <w:szCs w:val="18"/>
      </w:rPr>
      <w:t xml:space="preserve"> </w:t>
    </w:r>
  </w:p>
  <w:p w:rsidR="000A08B1" w:rsidRPr="00501C44" w:rsidRDefault="000A08B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Pr="00980CD5" w:rsidRDefault="0030106C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CNC Router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7A12E7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0106C" w:rsidRPr="00501C44" w:rsidRDefault="0030106C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6B" w:rsidRDefault="00F5696B">
      <w:r>
        <w:separator/>
      </w:r>
    </w:p>
  </w:footnote>
  <w:footnote w:type="continuationSeparator" w:id="0">
    <w:p w:rsidR="00F5696B" w:rsidRDefault="00F5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88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E7" w:rsidRDefault="007A12E7" w:rsidP="007A12E7">
    <w:pPr>
      <w:pStyle w:val="Header"/>
      <w:tabs>
        <w:tab w:val="left" w:pos="2955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748F6A35" wp14:editId="3CEA6A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rto="http://schemas.microsoft.com/office/word/2006/arto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A08B1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89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87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1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Pr="00B2384B" w:rsidRDefault="007A12E7" w:rsidP="007A12E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2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0A08B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1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0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4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Pr="00B2384B" w:rsidRDefault="007A12E7" w:rsidP="007A12E7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5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30106C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6C" w:rsidRDefault="007A1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6193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C68C5A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6CCD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C67B6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58D5"/>
    <w:rsid w:val="00191E70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106C"/>
    <w:rsid w:val="003052E4"/>
    <w:rsid w:val="00305AC7"/>
    <w:rsid w:val="00313701"/>
    <w:rsid w:val="0031394C"/>
    <w:rsid w:val="00325F22"/>
    <w:rsid w:val="00337278"/>
    <w:rsid w:val="00355040"/>
    <w:rsid w:val="0035560E"/>
    <w:rsid w:val="003578EF"/>
    <w:rsid w:val="00361A21"/>
    <w:rsid w:val="00365009"/>
    <w:rsid w:val="003654DF"/>
    <w:rsid w:val="003674BA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1037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3660"/>
    <w:rsid w:val="004D75DA"/>
    <w:rsid w:val="004F3260"/>
    <w:rsid w:val="004F4774"/>
    <w:rsid w:val="004F4BEA"/>
    <w:rsid w:val="00501C44"/>
    <w:rsid w:val="00512F50"/>
    <w:rsid w:val="00513474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2E7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244DE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4397C"/>
    <w:rsid w:val="00C56199"/>
    <w:rsid w:val="00C623A5"/>
    <w:rsid w:val="00C64BA0"/>
    <w:rsid w:val="00C71BFF"/>
    <w:rsid w:val="00C75BF1"/>
    <w:rsid w:val="00C76E64"/>
    <w:rsid w:val="00C914E0"/>
    <w:rsid w:val="00C958F8"/>
    <w:rsid w:val="00CA0935"/>
    <w:rsid w:val="00CA09E7"/>
    <w:rsid w:val="00CA60DC"/>
    <w:rsid w:val="00CC063D"/>
    <w:rsid w:val="00CD0FB5"/>
    <w:rsid w:val="00CD1FCA"/>
    <w:rsid w:val="00D06137"/>
    <w:rsid w:val="00D12BBE"/>
    <w:rsid w:val="00D2227A"/>
    <w:rsid w:val="00D2235B"/>
    <w:rsid w:val="00D236E9"/>
    <w:rsid w:val="00D23A46"/>
    <w:rsid w:val="00D2456C"/>
    <w:rsid w:val="00D30DED"/>
    <w:rsid w:val="00D32491"/>
    <w:rsid w:val="00D3529F"/>
    <w:rsid w:val="00D52D17"/>
    <w:rsid w:val="00D54284"/>
    <w:rsid w:val="00D54ADD"/>
    <w:rsid w:val="00D54C8A"/>
    <w:rsid w:val="00D666BC"/>
    <w:rsid w:val="00D66D33"/>
    <w:rsid w:val="00D67087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853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5696B"/>
    <w:rsid w:val="00F7201F"/>
    <w:rsid w:val="00F82423"/>
    <w:rsid w:val="00F8707B"/>
    <w:rsid w:val="00FB0D57"/>
    <w:rsid w:val="00FB3921"/>
    <w:rsid w:val="00FC0D22"/>
    <w:rsid w:val="00FC3DB5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239DB91B"/>
  <w15:docId w15:val="{A8B0D4D7-8D6F-4775-B04B-6ADD4E2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character" w:styleId="FollowedHyperlink">
    <w:name w:val="FollowedHyperlink"/>
    <w:basedOn w:val="DefaultParagraphFont"/>
    <w:rsid w:val="00FC3DB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A12E7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CNC Router,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CNC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cb9114c1-daad-44dd-acad-30f4246641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84571637-c7f9-44a1-95b1-d459eb7afb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8582CD-8E05-4ABF-9317-931BA3F75DE4}"/>
</file>

<file path=customXml/itemProps5.xml><?xml version="1.0" encoding="utf-8"?>
<ds:datastoreItem xmlns:ds="http://schemas.openxmlformats.org/officeDocument/2006/customXml" ds:itemID="{02736803-C342-47F9-9AA9-08180B82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2127</Words>
  <Characters>11061</Characters>
  <Application>Microsoft Office Word</Application>
  <DocSecurity>0</DocSecurity>
  <Lines>1005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CNC Router</vt:lpstr>
    </vt:vector>
  </TitlesOfParts>
  <Company>Marsh Pty Ltd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CNC Router</dc:title>
  <dc:creator>cjaconel</dc:creator>
  <cp:lastModifiedBy>Rizvi, Syed Hadi Hussain</cp:lastModifiedBy>
  <cp:revision>2</cp:revision>
  <cp:lastPrinted>2009-04-24T02:53:00Z</cp:lastPrinted>
  <dcterms:created xsi:type="dcterms:W3CDTF">2023-02-02T03:06:00Z</dcterms:created>
  <dcterms:modified xsi:type="dcterms:W3CDTF">2023-02-02T03:06:00Z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2023-02-02T03:02:28Z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3048380c-16a3-44b0-b211-f76ddec88616</vt:lpwstr>
  </property>
  <property fmtid="{D5CDD505-2E9C-101B-9397-08002B2CF9AE}" pid="27" name="MSIP_Label_38f1469a-2c2a-4aee-b92b-090d4c5468ff_ContentBits">
    <vt:lpwstr>0</vt:lpwstr>
  </property>
</Properties>
</file>