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61491" w14:textId="5B3C12CB" w:rsidR="008D4819" w:rsidRPr="008D4819" w:rsidRDefault="008D4819" w:rsidP="008D4819">
      <w:pPr>
        <w:pStyle w:val="Heading1"/>
        <w:rPr>
          <w:b w:val="0"/>
        </w:rPr>
      </w:pPr>
      <w:r w:rsidRPr="00340CC9">
        <w:t>R U OK? DAY:</w:t>
      </w:r>
      <w:r w:rsidR="004F2ED9">
        <w:t xml:space="preserve"> A </w:t>
      </w:r>
      <w:r w:rsidRPr="00340CC9">
        <w:t xml:space="preserve">TOOLKIT FOR </w:t>
      </w:r>
      <w:r w:rsidR="00073901">
        <w:t>LEADERS</w:t>
      </w:r>
    </w:p>
    <w:p w14:paraId="32045E22" w14:textId="1A6B067C" w:rsidR="008D4819" w:rsidRPr="008D4819" w:rsidRDefault="008D4819" w:rsidP="008D4819">
      <w:pPr>
        <w:pStyle w:val="Heading1"/>
        <w:rPr>
          <w:sz w:val="36"/>
          <w:szCs w:val="24"/>
        </w:rPr>
      </w:pPr>
      <w:r w:rsidRPr="008D4819">
        <w:rPr>
          <w:sz w:val="36"/>
          <w:szCs w:val="24"/>
        </w:rPr>
        <w:t xml:space="preserve">What is </w:t>
      </w:r>
      <w:r w:rsidRPr="00447E12">
        <w:rPr>
          <w:sz w:val="36"/>
          <w:szCs w:val="24"/>
        </w:rPr>
        <w:t>R U OK?</w:t>
      </w:r>
      <w:r w:rsidRPr="008D4819">
        <w:rPr>
          <w:sz w:val="36"/>
          <w:szCs w:val="24"/>
        </w:rPr>
        <w:t xml:space="preserve"> Day?</w:t>
      </w:r>
    </w:p>
    <w:p w14:paraId="6C9C10D8" w14:textId="2D271764" w:rsidR="008D4819" w:rsidRDefault="008D4819" w:rsidP="008D4819">
      <w:pPr>
        <w:pStyle w:val="BodyText"/>
      </w:pPr>
      <w:r w:rsidRPr="00234F3F">
        <w:t>R</w:t>
      </w:r>
      <w:r>
        <w:t xml:space="preserve"> </w:t>
      </w:r>
      <w:r w:rsidRPr="00234F3F">
        <w:t>U</w:t>
      </w:r>
      <w:r w:rsidR="00074EB8">
        <w:t xml:space="preserve"> </w:t>
      </w:r>
      <w:bookmarkStart w:id="0" w:name="_GoBack"/>
      <w:bookmarkEnd w:id="0"/>
      <w:r w:rsidRPr="00234F3F">
        <w:t>OK</w:t>
      </w:r>
      <w:r w:rsidR="00AD24C6">
        <w:t>?</w:t>
      </w:r>
      <w:r w:rsidRPr="00234F3F">
        <w:t xml:space="preserve"> day is a national day of action dedicated to reminding people to ask family, friends and colleagues, ‘Are you ok?’</w:t>
      </w:r>
      <w:r w:rsidR="00AD24C6">
        <w:t>.</w:t>
      </w:r>
      <w:r w:rsidRPr="00234F3F">
        <w:t xml:space="preserve"> </w:t>
      </w:r>
      <w:r w:rsidR="006D2918">
        <w:t xml:space="preserve">This year R U OK? Day falls on Thursday 10 September. </w:t>
      </w:r>
      <w:r w:rsidRPr="00234F3F">
        <w:t xml:space="preserve">The purpose is to inspire and empower everyone to meaningfully connect with people around them on a regular basis to make a difference to anyone who might be struggling. </w:t>
      </w:r>
      <w:r>
        <w:t>It’s a way for us to reach out and demonstrate that we genuinely care.</w:t>
      </w:r>
    </w:p>
    <w:p w14:paraId="7DDFB30D" w14:textId="77777777" w:rsidR="008A36F7" w:rsidRDefault="008A36F7" w:rsidP="00837258">
      <w:pPr>
        <w:pStyle w:val="BodyText"/>
      </w:pPr>
    </w:p>
    <w:p w14:paraId="09913ECC" w14:textId="64EB8D52" w:rsidR="00837258" w:rsidRPr="00030B27" w:rsidRDefault="00837258" w:rsidP="00837258">
      <w:pPr>
        <w:pStyle w:val="BodyText"/>
      </w:pPr>
      <w:r w:rsidRPr="00030B27">
        <w:t xml:space="preserve">This R U OK? </w:t>
      </w:r>
      <w:r w:rsidR="00F91C8B" w:rsidRPr="00030B27">
        <w:t>toolkit</w:t>
      </w:r>
      <w:r w:rsidRPr="00030B27">
        <w:t xml:space="preserve"> provides some practical tools and strategies for us to have these wellbeing conversations </w:t>
      </w:r>
      <w:r w:rsidR="00447E12" w:rsidRPr="00030B27">
        <w:t>within our teams not just on R U OK? Day, but throughout the year</w:t>
      </w:r>
      <w:r w:rsidRPr="00030B27">
        <w:t xml:space="preserve">. </w:t>
      </w:r>
    </w:p>
    <w:p w14:paraId="2C953035" w14:textId="77777777" w:rsidR="008A36F7" w:rsidRPr="00030B27" w:rsidRDefault="008A36F7" w:rsidP="008D4819">
      <w:pPr>
        <w:pStyle w:val="BodyText"/>
      </w:pPr>
    </w:p>
    <w:p w14:paraId="6AF0276D" w14:textId="77777777" w:rsidR="00646C5D" w:rsidRPr="00030B27" w:rsidRDefault="008A36F7" w:rsidP="00593784">
      <w:pPr>
        <w:spacing w:after="0"/>
        <w:rPr>
          <w:sz w:val="20"/>
          <w:szCs w:val="20"/>
        </w:rPr>
      </w:pPr>
      <w:r w:rsidRPr="00030B27">
        <w:rPr>
          <w:sz w:val="20"/>
          <w:szCs w:val="20"/>
        </w:rPr>
        <w:t xml:space="preserve">Take time to listen, encourage support and check in regularly with </w:t>
      </w:r>
      <w:r w:rsidR="00447E12" w:rsidRPr="00030B27">
        <w:rPr>
          <w:sz w:val="20"/>
          <w:szCs w:val="20"/>
        </w:rPr>
        <w:t>your teams</w:t>
      </w:r>
      <w:r w:rsidRPr="00030B27">
        <w:rPr>
          <w:sz w:val="20"/>
          <w:szCs w:val="20"/>
        </w:rPr>
        <w:t xml:space="preserve">, while using the resources and supports available to you for guidance. This </w:t>
      </w:r>
      <w:hyperlink r:id="rId11" w:history="1">
        <w:r w:rsidRPr="00030B27">
          <w:rPr>
            <w:rStyle w:val="Hyperlink"/>
            <w:sz w:val="20"/>
            <w:szCs w:val="20"/>
          </w:rPr>
          <w:t>informative video</w:t>
        </w:r>
      </w:hyperlink>
      <w:r w:rsidRPr="00030B27">
        <w:rPr>
          <w:sz w:val="20"/>
          <w:szCs w:val="20"/>
        </w:rPr>
        <w:t xml:space="preserve"> </w:t>
      </w:r>
      <w:r w:rsidR="00735F88" w:rsidRPr="00030B27">
        <w:rPr>
          <w:sz w:val="20"/>
          <w:szCs w:val="20"/>
        </w:rPr>
        <w:t>highlights</w:t>
      </w:r>
      <w:r w:rsidRPr="00030B27">
        <w:rPr>
          <w:sz w:val="20"/>
          <w:szCs w:val="20"/>
        </w:rPr>
        <w:t xml:space="preserve"> </w:t>
      </w:r>
      <w:r w:rsidR="00735F88" w:rsidRPr="00030B27">
        <w:rPr>
          <w:sz w:val="20"/>
          <w:szCs w:val="20"/>
        </w:rPr>
        <w:t>these steps.</w:t>
      </w:r>
      <w:r w:rsidR="00593784" w:rsidRPr="00030B27">
        <w:rPr>
          <w:sz w:val="20"/>
          <w:szCs w:val="20"/>
        </w:rPr>
        <w:t xml:space="preserve"> </w:t>
      </w:r>
    </w:p>
    <w:p w14:paraId="2727DFB5" w14:textId="77777777" w:rsidR="00646C5D" w:rsidRPr="00030B27" w:rsidRDefault="00646C5D" w:rsidP="00593784">
      <w:pPr>
        <w:spacing w:after="0"/>
        <w:rPr>
          <w:sz w:val="20"/>
          <w:szCs w:val="20"/>
        </w:rPr>
      </w:pPr>
    </w:p>
    <w:p w14:paraId="70E3A584" w14:textId="77777777" w:rsidR="00646C5D" w:rsidRPr="00030B27" w:rsidRDefault="00646C5D" w:rsidP="00646C5D">
      <w:pPr>
        <w:spacing w:after="0"/>
        <w:rPr>
          <w:rFonts w:eastAsia="Times New Roman"/>
          <w:sz w:val="20"/>
          <w:szCs w:val="20"/>
        </w:rPr>
      </w:pPr>
      <w:r w:rsidRPr="00030B27">
        <w:rPr>
          <w:rFonts w:eastAsia="Times New Roman"/>
          <w:sz w:val="20"/>
          <w:szCs w:val="20"/>
        </w:rPr>
        <w:t>Doing what you can to promote an inclusive culture in your teams will enable people to share their stories of mental illness and get support</w:t>
      </w:r>
      <w:r w:rsidRPr="00030B27">
        <w:rPr>
          <w:sz w:val="20"/>
          <w:szCs w:val="20"/>
        </w:rPr>
        <w:t>. In addition to promoting wellbeing conversations and an inclusive culture, a</w:t>
      </w:r>
      <w:r w:rsidRPr="00030B27">
        <w:rPr>
          <w:rFonts w:eastAsia="Times New Roman"/>
          <w:sz w:val="20"/>
          <w:szCs w:val="20"/>
        </w:rPr>
        <w:t xml:space="preserve">sking all staff what they need to do their work, including discussions about flexible work arrangements can also help. </w:t>
      </w:r>
    </w:p>
    <w:p w14:paraId="3ACFED7E" w14:textId="77777777" w:rsidR="005579EB" w:rsidRDefault="005579EB" w:rsidP="008D4819">
      <w:pPr>
        <w:pStyle w:val="BodyText"/>
      </w:pPr>
    </w:p>
    <w:p w14:paraId="6C95C3B3" w14:textId="1DC572C0" w:rsidR="00447FD6" w:rsidRDefault="00447FD6" w:rsidP="008D4819">
      <w:pPr>
        <w:pStyle w:val="BodyText"/>
      </w:pPr>
      <w:r>
        <w:t>It is also important to bear in mind that mental health is a continuum</w:t>
      </w:r>
      <w:r w:rsidR="00A52AE3">
        <w:t>,</w:t>
      </w:r>
      <w:r>
        <w:t xml:space="preserve"> and that at any point someone may not have a diagnosed or diagnosable condition but due to the current circumstances may not be in a healthy space. R U OK</w:t>
      </w:r>
      <w:r w:rsidR="002C027E">
        <w:t>?</w:t>
      </w:r>
      <w:r>
        <w:t xml:space="preserve"> Day is about starting the conversation, removing the stigma from mental health and saying that it is ok to not be ok. </w:t>
      </w:r>
      <w:r w:rsidR="00593784">
        <w:t xml:space="preserve">Because of this stigma and stereotypes in the community, many people who do have a mental illness may not be comfortable to disclose this at work, R U OK? Day creates a space for everyone to have wellbeing conversations without feeling they need to disclose more information. </w:t>
      </w:r>
      <w:r w:rsidR="00646C5D">
        <w:t>Mental illness can be considered a disability and staff with a mental illness can request reasonable adjustments to assist them to manage their illness and recovery.</w:t>
      </w:r>
    </w:p>
    <w:p w14:paraId="7D7DBCBE" w14:textId="77777777" w:rsidR="00837258" w:rsidRDefault="00837258" w:rsidP="00837258">
      <w:pPr>
        <w:pStyle w:val="BodyText"/>
      </w:pPr>
    </w:p>
    <w:p w14:paraId="399B8191" w14:textId="77777777" w:rsidR="00837258" w:rsidRDefault="00837258" w:rsidP="00837258">
      <w:pPr>
        <w:pStyle w:val="BodyText"/>
      </w:pPr>
      <w:bookmarkStart w:id="1" w:name="_Hlk49775973"/>
      <w:r w:rsidRPr="009B007A">
        <w:t>We all have the right to work in a safe, inclusive and respectful environment where we feel supported.</w:t>
      </w:r>
      <w:r>
        <w:t xml:space="preserve"> We encourage everyone across the Department to have these wellbeing conversations with their colleagues. </w:t>
      </w:r>
      <w:bookmarkStart w:id="2" w:name="_Hlk49779999"/>
      <w:r>
        <w:t xml:space="preserve">These conversations are a great way for all of us to build on the Whole of Victorian Government </w:t>
      </w:r>
      <w:hyperlink r:id="rId12" w:history="1">
        <w:r w:rsidRPr="00DF390C">
          <w:rPr>
            <w:rStyle w:val="Hyperlink"/>
          </w:rPr>
          <w:t>Mental Health and Wellbeing Charter</w:t>
        </w:r>
      </w:hyperlink>
      <w:r>
        <w:t xml:space="preserve"> framework and play an active role in creating positive wellbeing experiences within our teams.</w:t>
      </w:r>
      <w:bookmarkEnd w:id="2"/>
    </w:p>
    <w:bookmarkEnd w:id="1"/>
    <w:p w14:paraId="7F5AEB32" w14:textId="3B3E5366" w:rsidR="003D632E" w:rsidRPr="003F20CD" w:rsidRDefault="003D632E" w:rsidP="003D632E">
      <w:pPr>
        <w:rPr>
          <w:highlight w:val="yellow"/>
        </w:rPr>
      </w:pPr>
    </w:p>
    <w:p w14:paraId="46055787" w14:textId="2853C017" w:rsidR="008D4819" w:rsidRPr="008D4819" w:rsidRDefault="008D4819" w:rsidP="008D4819">
      <w:pPr>
        <w:pStyle w:val="Heading1"/>
        <w:rPr>
          <w:sz w:val="36"/>
          <w:szCs w:val="24"/>
        </w:rPr>
      </w:pPr>
      <w:r w:rsidRPr="008D4819">
        <w:rPr>
          <w:sz w:val="36"/>
          <w:szCs w:val="24"/>
        </w:rPr>
        <w:t>How can you use R U OK? Day to support your team’s wellbeing?</w:t>
      </w:r>
    </w:p>
    <w:p w14:paraId="760FA754" w14:textId="2FFCF15F" w:rsidR="008D4819" w:rsidRPr="003B5065" w:rsidRDefault="008D4819" w:rsidP="008D4819">
      <w:pPr>
        <w:pStyle w:val="Heading2"/>
      </w:pPr>
      <w:r w:rsidRPr="003B5065">
        <w:t>Hav</w:t>
      </w:r>
      <w:r w:rsidR="00837258">
        <w:t>e re</w:t>
      </w:r>
      <w:r w:rsidRPr="003B5065">
        <w:t>gular wellbeing conversations</w:t>
      </w:r>
    </w:p>
    <w:p w14:paraId="754406B7" w14:textId="046721D6" w:rsidR="003D632E" w:rsidRDefault="00407671">
      <w:pPr>
        <w:pStyle w:val="BodyText"/>
        <w:spacing w:line="276" w:lineRule="auto"/>
      </w:pPr>
      <w:r>
        <w:t>W</w:t>
      </w:r>
      <w:r w:rsidR="008D4819" w:rsidRPr="00AB7F24">
        <w:t>e can all make a difference by having regular, meaningful conversations about life’s ups and downs with our colleagues.</w:t>
      </w:r>
      <w:r>
        <w:t xml:space="preserve"> </w:t>
      </w:r>
      <w:r w:rsidR="003D632E">
        <w:t xml:space="preserve">Remember, you don’t have to be an expert to have a caring, meaningful conversation. </w:t>
      </w:r>
    </w:p>
    <w:p w14:paraId="7B0C04B2" w14:textId="77777777" w:rsidR="00735F88" w:rsidRDefault="00735F88" w:rsidP="00594022">
      <w:pPr>
        <w:pStyle w:val="BodyText"/>
        <w:spacing w:line="276" w:lineRule="auto"/>
      </w:pPr>
    </w:p>
    <w:p w14:paraId="16970B94" w14:textId="77777777" w:rsidR="00407671" w:rsidRDefault="00407671" w:rsidP="00407671">
      <w:pPr>
        <w:pStyle w:val="BodyText"/>
        <w:numPr>
          <w:ilvl w:val="0"/>
          <w:numId w:val="18"/>
        </w:numPr>
        <w:spacing w:line="276" w:lineRule="auto"/>
        <w:ind w:left="360"/>
      </w:pPr>
      <w:r>
        <w:t>If you notice that someone’s not travelling well, take the time to ask how they’re going.</w:t>
      </w:r>
    </w:p>
    <w:p w14:paraId="416320D4" w14:textId="77777777" w:rsidR="00407671" w:rsidRDefault="00407671" w:rsidP="00407671">
      <w:pPr>
        <w:pStyle w:val="BodyText"/>
        <w:numPr>
          <w:ilvl w:val="0"/>
          <w:numId w:val="18"/>
        </w:numPr>
        <w:spacing w:line="276" w:lineRule="auto"/>
        <w:ind w:left="360"/>
      </w:pPr>
      <w:r>
        <w:t>Follow the</w:t>
      </w:r>
      <w:r w:rsidRPr="00594022">
        <w:rPr>
          <w:b/>
          <w:bCs/>
        </w:rPr>
        <w:t xml:space="preserve"> R U OK? four steps:</w:t>
      </w:r>
    </w:p>
    <w:p w14:paraId="12EF412E" w14:textId="2B099132" w:rsidR="00407671" w:rsidRPr="00594022" w:rsidRDefault="003E5810" w:rsidP="00407671">
      <w:pPr>
        <w:pStyle w:val="BodyText"/>
        <w:numPr>
          <w:ilvl w:val="0"/>
          <w:numId w:val="19"/>
        </w:numPr>
        <w:spacing w:line="276" w:lineRule="auto"/>
        <w:ind w:left="720"/>
        <w:rPr>
          <w:b/>
          <w:bCs/>
        </w:rPr>
      </w:pPr>
      <w:r>
        <w:rPr>
          <w:b/>
          <w:bCs/>
        </w:rPr>
        <w:t>A</w:t>
      </w:r>
      <w:r w:rsidR="00407671" w:rsidRPr="00594022">
        <w:rPr>
          <w:b/>
          <w:bCs/>
        </w:rPr>
        <w:t>sk R U OK?</w:t>
      </w:r>
    </w:p>
    <w:p w14:paraId="7FA44538" w14:textId="77777777" w:rsidR="00407671" w:rsidRPr="00594022" w:rsidRDefault="00407671" w:rsidP="00407671">
      <w:pPr>
        <w:pStyle w:val="BodyText"/>
        <w:numPr>
          <w:ilvl w:val="0"/>
          <w:numId w:val="19"/>
        </w:numPr>
        <w:spacing w:line="276" w:lineRule="auto"/>
        <w:ind w:left="720"/>
        <w:rPr>
          <w:b/>
          <w:bCs/>
        </w:rPr>
      </w:pPr>
      <w:r w:rsidRPr="00594022">
        <w:rPr>
          <w:b/>
          <w:bCs/>
        </w:rPr>
        <w:t>Listen with an open mind</w:t>
      </w:r>
    </w:p>
    <w:p w14:paraId="5C00686F" w14:textId="29140441" w:rsidR="00407671" w:rsidRPr="00594022" w:rsidRDefault="00735F88" w:rsidP="00407671">
      <w:pPr>
        <w:pStyle w:val="BodyText"/>
        <w:numPr>
          <w:ilvl w:val="0"/>
          <w:numId w:val="19"/>
        </w:numPr>
        <w:spacing w:line="276" w:lineRule="auto"/>
        <w:ind w:left="720"/>
        <w:rPr>
          <w:b/>
          <w:bCs/>
        </w:rPr>
      </w:pPr>
      <w:r>
        <w:rPr>
          <w:b/>
          <w:bCs/>
        </w:rPr>
        <w:t>Explore options and e</w:t>
      </w:r>
      <w:r w:rsidR="00407671" w:rsidRPr="00594022">
        <w:rPr>
          <w:b/>
          <w:bCs/>
        </w:rPr>
        <w:t>ncourage action</w:t>
      </w:r>
      <w:r>
        <w:rPr>
          <w:b/>
          <w:bCs/>
        </w:rPr>
        <w:t xml:space="preserve"> </w:t>
      </w:r>
    </w:p>
    <w:p w14:paraId="16B3442B" w14:textId="77777777" w:rsidR="00407671" w:rsidRPr="00594022" w:rsidRDefault="00407671" w:rsidP="00407671">
      <w:pPr>
        <w:pStyle w:val="BodyText"/>
        <w:numPr>
          <w:ilvl w:val="0"/>
          <w:numId w:val="19"/>
        </w:numPr>
        <w:spacing w:line="276" w:lineRule="auto"/>
        <w:ind w:left="720"/>
        <w:rPr>
          <w:b/>
          <w:bCs/>
        </w:rPr>
      </w:pPr>
      <w:r w:rsidRPr="00594022">
        <w:rPr>
          <w:b/>
          <w:bCs/>
        </w:rPr>
        <w:t>Check in</w:t>
      </w:r>
    </w:p>
    <w:p w14:paraId="3EE66606" w14:textId="5A871FC1" w:rsidR="00447FD6" w:rsidRPr="00AB7F24" w:rsidRDefault="00A52AE3" w:rsidP="00594022">
      <w:pPr>
        <w:pStyle w:val="BodyText"/>
        <w:numPr>
          <w:ilvl w:val="0"/>
          <w:numId w:val="18"/>
        </w:numPr>
        <w:spacing w:line="276" w:lineRule="auto"/>
        <w:ind w:left="360"/>
      </w:pPr>
      <w:r>
        <w:lastRenderedPageBreak/>
        <w:t>Be respectful</w:t>
      </w:r>
      <w:r w:rsidR="003D632E">
        <w:t xml:space="preserve"> -</w:t>
      </w:r>
      <w:r>
        <w:t xml:space="preserve"> there might be some who may not want to have that conversation with you</w:t>
      </w:r>
      <w:r w:rsidR="003D632E">
        <w:t xml:space="preserve">, and that’s ok. </w:t>
      </w:r>
      <w:r>
        <w:t>In this instance</w:t>
      </w:r>
      <w:r w:rsidR="003D632E">
        <w:t>,</w:t>
      </w:r>
      <w:r>
        <w:t xml:space="preserve"> your role might be about ensuring that they are accessing supports and offering practical solutions around workload and time off to assist them.</w:t>
      </w:r>
    </w:p>
    <w:p w14:paraId="19B19D24" w14:textId="27A3FBA1" w:rsidR="008D4819" w:rsidRDefault="003D632E" w:rsidP="00594022">
      <w:pPr>
        <w:pStyle w:val="BodyText"/>
        <w:numPr>
          <w:ilvl w:val="0"/>
          <w:numId w:val="18"/>
        </w:numPr>
        <w:spacing w:line="276" w:lineRule="auto"/>
        <w:ind w:left="360"/>
      </w:pPr>
      <w:r>
        <w:t>Empathise - w</w:t>
      </w:r>
      <w:r w:rsidR="008D4819">
        <w:t>e all go through times when we might be struggling to cope with the multiple demands placed on us – both in and outside of work</w:t>
      </w:r>
      <w:r>
        <w:t>.</w:t>
      </w:r>
    </w:p>
    <w:p w14:paraId="03FBF57D" w14:textId="5CFA94B1" w:rsidR="00287722" w:rsidRDefault="00407671">
      <w:pPr>
        <w:pStyle w:val="BodyText"/>
        <w:numPr>
          <w:ilvl w:val="0"/>
          <w:numId w:val="20"/>
        </w:numPr>
        <w:spacing w:line="276" w:lineRule="auto"/>
        <w:ind w:left="360"/>
      </w:pPr>
      <w:r>
        <w:t xml:space="preserve">To build your confidence, </w:t>
      </w:r>
      <w:r w:rsidR="0079772E">
        <w:t>rehearse</w:t>
      </w:r>
      <w:r w:rsidR="00287722">
        <w:t xml:space="preserve"> conversations using the </w:t>
      </w:r>
      <w:hyperlink r:id="rId13" w:history="1">
        <w:r w:rsidR="00287722" w:rsidRPr="003D632E">
          <w:rPr>
            <w:rStyle w:val="Hyperlink"/>
          </w:rPr>
          <w:t xml:space="preserve">R U OK? </w:t>
        </w:r>
        <w:r w:rsidR="003D632E" w:rsidRPr="003D632E">
          <w:rPr>
            <w:rStyle w:val="Hyperlink"/>
          </w:rPr>
          <w:t>resources</w:t>
        </w:r>
      </w:hyperlink>
      <w:r w:rsidR="003D632E">
        <w:t>.</w:t>
      </w:r>
    </w:p>
    <w:p w14:paraId="1EBC4BA1" w14:textId="61947C77" w:rsidR="008D4819" w:rsidRDefault="008D4819" w:rsidP="00594022">
      <w:pPr>
        <w:pStyle w:val="BodyText"/>
        <w:numPr>
          <w:ilvl w:val="0"/>
          <w:numId w:val="20"/>
        </w:numPr>
        <w:spacing w:line="276" w:lineRule="auto"/>
        <w:ind w:left="360"/>
      </w:pPr>
      <w:r>
        <w:t xml:space="preserve">For more tips on having the conversation, visit the </w:t>
      </w:r>
      <w:hyperlink r:id="rId14" w:history="1">
        <w:r w:rsidRPr="001B099C">
          <w:rPr>
            <w:rStyle w:val="Hyperlink"/>
          </w:rPr>
          <w:t>‘How to Ask’</w:t>
        </w:r>
      </w:hyperlink>
      <w:r>
        <w:t xml:space="preserve"> page</w:t>
      </w:r>
      <w:r w:rsidR="004F2ED9">
        <w:t xml:space="preserve">, download the </w:t>
      </w:r>
      <w:hyperlink r:id="rId15" w:history="1">
        <w:r w:rsidR="004F2ED9" w:rsidRPr="004F2ED9">
          <w:rPr>
            <w:rStyle w:val="Hyperlink"/>
          </w:rPr>
          <w:t>R U OK? Conversation Guide</w:t>
        </w:r>
      </w:hyperlink>
      <w:r w:rsidR="00AD24C6">
        <w:t xml:space="preserve"> or see the Department’s ‘Supportive Conversation Starter Cards’</w:t>
      </w:r>
      <w:r w:rsidR="00B0774A">
        <w:t xml:space="preserve">. Download versions for </w:t>
      </w:r>
      <w:hyperlink r:id="rId16" w:history="1">
        <w:r w:rsidR="00B0774A" w:rsidRPr="0064172E">
          <w:rPr>
            <w:rStyle w:val="Hyperlink"/>
          </w:rPr>
          <w:t>principals</w:t>
        </w:r>
        <w:r w:rsidR="0064172E" w:rsidRPr="0064172E">
          <w:rPr>
            <w:rStyle w:val="Hyperlink"/>
          </w:rPr>
          <w:t xml:space="preserve"> and school leaders</w:t>
        </w:r>
      </w:hyperlink>
      <w:r w:rsidR="00B0774A">
        <w:t xml:space="preserve">, </w:t>
      </w:r>
      <w:hyperlink r:id="rId17" w:history="1">
        <w:r w:rsidR="00B0774A" w:rsidRPr="0064172E">
          <w:rPr>
            <w:rStyle w:val="Hyperlink"/>
          </w:rPr>
          <w:t>school staff</w:t>
        </w:r>
      </w:hyperlink>
      <w:r w:rsidR="00B0774A">
        <w:t xml:space="preserve">, </w:t>
      </w:r>
      <w:hyperlink r:id="rId18" w:history="1">
        <w:r w:rsidR="000F7320" w:rsidRPr="00BA7D0A">
          <w:rPr>
            <w:rStyle w:val="Hyperlink"/>
            <w:rFonts w:asciiTheme="minorHAnsi" w:hAnsiTheme="minorHAnsi" w:cstheme="minorHAnsi"/>
          </w:rPr>
          <w:t>corporate people managers</w:t>
        </w:r>
      </w:hyperlink>
      <w:r w:rsidR="000F7320" w:rsidRPr="0064172E">
        <w:rPr>
          <w:rFonts w:asciiTheme="minorHAnsi" w:hAnsiTheme="minorHAnsi" w:cstheme="minorHAnsi"/>
        </w:rPr>
        <w:t xml:space="preserve"> </w:t>
      </w:r>
      <w:r w:rsidR="00073901">
        <w:t xml:space="preserve">and for </w:t>
      </w:r>
      <w:hyperlink r:id="rId19" w:history="1">
        <w:r w:rsidR="00073901" w:rsidRPr="0064172E">
          <w:rPr>
            <w:rStyle w:val="Hyperlink"/>
          </w:rPr>
          <w:t xml:space="preserve">all </w:t>
        </w:r>
        <w:r w:rsidR="00B0774A" w:rsidRPr="0064172E">
          <w:rPr>
            <w:rStyle w:val="Hyperlink"/>
          </w:rPr>
          <w:t xml:space="preserve">corporate </w:t>
        </w:r>
        <w:r w:rsidR="00073901" w:rsidRPr="0064172E">
          <w:rPr>
            <w:rStyle w:val="Hyperlink"/>
          </w:rPr>
          <w:t>staff</w:t>
        </w:r>
      </w:hyperlink>
      <w:r w:rsidR="0064172E">
        <w:t>.</w:t>
      </w:r>
    </w:p>
    <w:p w14:paraId="1129C516" w14:textId="77777777" w:rsidR="00287722" w:rsidRDefault="00287722" w:rsidP="008D4819">
      <w:pPr>
        <w:pStyle w:val="Heading2"/>
      </w:pPr>
    </w:p>
    <w:p w14:paraId="7A4E4CFD" w14:textId="14D1720B" w:rsidR="00447E12" w:rsidRPr="00F919D7" w:rsidRDefault="00447E12" w:rsidP="00447E12">
      <w:pPr>
        <w:pStyle w:val="Heading2"/>
      </w:pPr>
      <w:r>
        <w:t xml:space="preserve">There’s more to say after </w:t>
      </w:r>
      <w:r w:rsidRPr="00F919D7">
        <w:t>R U OK?</w:t>
      </w:r>
    </w:p>
    <w:p w14:paraId="28EC8A03" w14:textId="095FFBBF" w:rsidR="00447E12" w:rsidRDefault="00447E12" w:rsidP="00447E12">
      <w:pPr>
        <w:pStyle w:val="BodyText"/>
      </w:pPr>
      <w:r>
        <w:t>2020 has been a challenging year for many and circumstances have made it even more important to stay connected, check in and support those around us if we’re able. We need to know what to say if someone responds that they aren’t ok. Remember, you do not need to solve their problems but guide and assist them to access appropriate supports. There may also be those who may not wish to have the conversation with you, but will feel appreciative of the check in.</w:t>
      </w:r>
    </w:p>
    <w:p w14:paraId="1577518F" w14:textId="77777777" w:rsidR="00447E12" w:rsidRDefault="00447E12" w:rsidP="00447E12">
      <w:pPr>
        <w:pStyle w:val="BodyText"/>
      </w:pPr>
    </w:p>
    <w:p w14:paraId="1D80A4D5" w14:textId="43444599" w:rsidR="00447E12" w:rsidRDefault="00447E12" w:rsidP="00447E12">
      <w:pPr>
        <w:pStyle w:val="BodyText"/>
      </w:pPr>
      <w:r>
        <w:t xml:space="preserve">It’s important that we know the steps and feel confident to take them. Here are some tips and guidance you can provide to your </w:t>
      </w:r>
      <w:r w:rsidR="0079772E">
        <w:t>colleagues</w:t>
      </w:r>
      <w:r>
        <w:t xml:space="preserve"> to help enable them to have these conversations. </w:t>
      </w:r>
    </w:p>
    <w:p w14:paraId="6B403699" w14:textId="77777777" w:rsidR="00447E12" w:rsidRDefault="00447E12" w:rsidP="00447E12">
      <w:pPr>
        <w:pStyle w:val="BodyText"/>
      </w:pPr>
    </w:p>
    <w:p w14:paraId="197B86C4" w14:textId="77777777" w:rsidR="00447E12" w:rsidRPr="0094739A" w:rsidRDefault="00447E12" w:rsidP="00447E12">
      <w:pPr>
        <w:pStyle w:val="BodyText"/>
      </w:pPr>
      <w:r w:rsidRPr="0094739A">
        <w:t>There may be times when the conversation becomes a lot bigger than your skill set</w:t>
      </w:r>
      <w:r w:rsidRPr="003D632E">
        <w:t xml:space="preserve"> and confidence</w:t>
      </w:r>
      <w:r w:rsidRPr="0094739A">
        <w:t xml:space="preserve"> level, and the person you are speaking to indicates significa</w:t>
      </w:r>
      <w:r w:rsidRPr="003D632E">
        <w:t>nt</w:t>
      </w:r>
      <w:r w:rsidRPr="0094739A">
        <w:t xml:space="preserve"> distress. Please remember that you do not need to have all the answers, but ensuring their safety is important.  Start by asking them:</w:t>
      </w:r>
    </w:p>
    <w:p w14:paraId="32EDD85B" w14:textId="77777777" w:rsidR="00447E12" w:rsidRPr="0094739A" w:rsidRDefault="00447E12" w:rsidP="00447E12">
      <w:pPr>
        <w:pStyle w:val="BodyText"/>
      </w:pPr>
    </w:p>
    <w:p w14:paraId="6991FC03" w14:textId="77777777" w:rsidR="00447E12" w:rsidRPr="0094739A" w:rsidRDefault="00447E12" w:rsidP="00447E12">
      <w:pPr>
        <w:pStyle w:val="BodyText"/>
        <w:numPr>
          <w:ilvl w:val="0"/>
          <w:numId w:val="31"/>
        </w:numPr>
      </w:pPr>
      <w:r w:rsidRPr="0094739A">
        <w:t>Do they have someone nearby who can provide them with immediate support? Is there someone they or you can call to be with them and ensure that they get assistance?</w:t>
      </w:r>
    </w:p>
    <w:p w14:paraId="207E00F1" w14:textId="77777777" w:rsidR="00447E12" w:rsidRPr="0094739A" w:rsidRDefault="00447E12" w:rsidP="00447E12">
      <w:pPr>
        <w:pStyle w:val="BodyText"/>
        <w:numPr>
          <w:ilvl w:val="0"/>
          <w:numId w:val="31"/>
        </w:numPr>
      </w:pPr>
      <w:r w:rsidRPr="0094739A">
        <w:t>Do they have a regular doctor, psychologist or counsellor that they contact immediately?</w:t>
      </w:r>
    </w:p>
    <w:p w14:paraId="1CF6EF13" w14:textId="6D7932F4" w:rsidR="00447E12" w:rsidRPr="0094739A" w:rsidRDefault="00593784" w:rsidP="00447E12">
      <w:pPr>
        <w:pStyle w:val="BodyText"/>
        <w:numPr>
          <w:ilvl w:val="0"/>
          <w:numId w:val="31"/>
        </w:numPr>
      </w:pPr>
      <w:r>
        <w:t>If they do not, do</w:t>
      </w:r>
      <w:r w:rsidR="00447E12" w:rsidRPr="0094739A">
        <w:t xml:space="preserve"> they need </w:t>
      </w:r>
      <w:r>
        <w:t>encouragement</w:t>
      </w:r>
      <w:r w:rsidRPr="0094739A">
        <w:t xml:space="preserve"> </w:t>
      </w:r>
      <w:r w:rsidR="00447E12" w:rsidRPr="0094739A">
        <w:t>to access</w:t>
      </w:r>
      <w:r w:rsidR="00447E12">
        <w:t xml:space="preserve"> the</w:t>
      </w:r>
      <w:r w:rsidR="00447E12" w:rsidRPr="0094739A">
        <w:t xml:space="preserve"> E</w:t>
      </w:r>
      <w:r w:rsidR="00447E12">
        <w:t xml:space="preserve">mployee </w:t>
      </w:r>
      <w:r w:rsidR="00447E12" w:rsidRPr="0094739A">
        <w:t>A</w:t>
      </w:r>
      <w:r w:rsidR="00447E12">
        <w:t xml:space="preserve">ssistance </w:t>
      </w:r>
      <w:r w:rsidR="00447E12" w:rsidRPr="0094739A">
        <w:t>P</w:t>
      </w:r>
      <w:r w:rsidR="00447E12">
        <w:t>rogram (EAP)</w:t>
      </w:r>
      <w:r w:rsidR="00447E12" w:rsidRPr="0094739A">
        <w:t xml:space="preserve"> or another support service?</w:t>
      </w:r>
    </w:p>
    <w:p w14:paraId="483E775B" w14:textId="77777777" w:rsidR="00447E12" w:rsidRPr="0094739A" w:rsidRDefault="00447E12" w:rsidP="00447E12">
      <w:pPr>
        <w:pStyle w:val="BodyText"/>
        <w:numPr>
          <w:ilvl w:val="0"/>
          <w:numId w:val="31"/>
        </w:numPr>
      </w:pPr>
      <w:r w:rsidRPr="0094739A">
        <w:t>Do you need to debrief after the conversation or gain assistance from Manager Assist to support you to ensure their safety?</w:t>
      </w:r>
    </w:p>
    <w:p w14:paraId="1F75B487" w14:textId="0A3F49A9" w:rsidR="00447E12" w:rsidRPr="0094739A" w:rsidRDefault="00447E12" w:rsidP="00447E12">
      <w:pPr>
        <w:pStyle w:val="BodyText"/>
        <w:numPr>
          <w:ilvl w:val="0"/>
          <w:numId w:val="31"/>
        </w:numPr>
      </w:pPr>
      <w:r w:rsidRPr="0094739A">
        <w:t xml:space="preserve">Assessing a person’s risk levels by asking them about suicidal thoughts </w:t>
      </w:r>
      <w:r w:rsidR="0079772E">
        <w:t xml:space="preserve">or ideation </w:t>
      </w:r>
      <w:r w:rsidRPr="0094739A">
        <w:t>is highly unlikely to encourage suicidality but may give you an understanding of their safety.</w:t>
      </w:r>
    </w:p>
    <w:p w14:paraId="019B6A0D" w14:textId="77777777" w:rsidR="00447E12" w:rsidRPr="0094739A" w:rsidRDefault="00447E12" w:rsidP="00447E12">
      <w:pPr>
        <w:pStyle w:val="BodyText"/>
        <w:numPr>
          <w:ilvl w:val="0"/>
          <w:numId w:val="31"/>
        </w:numPr>
      </w:pPr>
      <w:r w:rsidRPr="0094739A">
        <w:t>Contact 000 and ask for assistance if appropriate.</w:t>
      </w:r>
    </w:p>
    <w:p w14:paraId="314D69F8" w14:textId="77777777" w:rsidR="00447E12" w:rsidRPr="00D70373" w:rsidRDefault="00447E12">
      <w:pPr>
        <w:rPr>
          <w:b/>
          <w:highlight w:val="yellow"/>
        </w:rPr>
      </w:pPr>
    </w:p>
    <w:p w14:paraId="1C980850" w14:textId="4FFE69B2" w:rsidR="008D4819" w:rsidRPr="00D70373" w:rsidRDefault="00D70373" w:rsidP="00594022">
      <w:pPr>
        <w:pStyle w:val="Heading2"/>
      </w:pPr>
      <w:r w:rsidRPr="00D70373">
        <w:rPr>
          <w:caps w:val="0"/>
        </w:rPr>
        <w:t xml:space="preserve">CELEBRATE </w:t>
      </w:r>
      <w:r w:rsidR="008D4819" w:rsidRPr="00D70373">
        <w:t>R U OK?</w:t>
      </w:r>
      <w:r w:rsidR="008D4819" w:rsidRPr="00D70373">
        <w:rPr>
          <w:caps w:val="0"/>
        </w:rPr>
        <w:t xml:space="preserve"> </w:t>
      </w:r>
      <w:r w:rsidRPr="00D70373">
        <w:rPr>
          <w:caps w:val="0"/>
        </w:rPr>
        <w:t>DAY</w:t>
      </w:r>
    </w:p>
    <w:p w14:paraId="0F8398EB" w14:textId="18D8CBCA" w:rsidR="008D4819" w:rsidRDefault="008D4819" w:rsidP="008D4819">
      <w:pPr>
        <w:pStyle w:val="BodyText"/>
        <w:spacing w:line="276" w:lineRule="auto"/>
      </w:pPr>
      <w:r>
        <w:t>Many teams</w:t>
      </w:r>
      <w:r w:rsidR="00BE480A">
        <w:t xml:space="preserve"> might</w:t>
      </w:r>
      <w:r>
        <w:t xml:space="preserve"> like to get together for</w:t>
      </w:r>
      <w:r w:rsidR="00BE480A">
        <w:t xml:space="preserve"> a virtual</w:t>
      </w:r>
      <w:r>
        <w:t xml:space="preserve"> morning or afternoon tea – it gives people the opportunity to talk to each other about things that aren’t directly related to work</w:t>
      </w:r>
      <w:r w:rsidR="00CF5929">
        <w:t xml:space="preserve"> and</w:t>
      </w:r>
      <w:r>
        <w:t xml:space="preserve"> to get to know each other a little bit more.</w:t>
      </w:r>
    </w:p>
    <w:p w14:paraId="1C76265C" w14:textId="77777777" w:rsidR="00447E12" w:rsidRDefault="00447E12" w:rsidP="008D4819">
      <w:pPr>
        <w:pStyle w:val="BodyText"/>
        <w:spacing w:line="276" w:lineRule="auto"/>
      </w:pPr>
    </w:p>
    <w:p w14:paraId="541B44AE" w14:textId="202780E6" w:rsidR="008D4819" w:rsidRDefault="003D632E" w:rsidP="008D4819">
      <w:pPr>
        <w:pStyle w:val="BodyText"/>
        <w:spacing w:line="276" w:lineRule="auto"/>
      </w:pPr>
      <w:r>
        <w:t>However, t</w:t>
      </w:r>
      <w:r w:rsidR="00CF5929">
        <w:t>he</w:t>
      </w:r>
      <w:r w:rsidR="008D4819">
        <w:t xml:space="preserve"> event doesn’t need to be a morning tea – </w:t>
      </w:r>
      <w:r w:rsidR="00CF5929">
        <w:t>it can be whatever you prefer</w:t>
      </w:r>
      <w:r w:rsidR="008D4819">
        <w:t xml:space="preserve">. In fact, if it’s an event you can do regularly throughout the year, even better. </w:t>
      </w:r>
    </w:p>
    <w:p w14:paraId="3526974F" w14:textId="77777777" w:rsidR="008D4819" w:rsidRDefault="008D4819" w:rsidP="008D4819">
      <w:pPr>
        <w:pStyle w:val="BodyText"/>
        <w:spacing w:line="276" w:lineRule="auto"/>
      </w:pPr>
    </w:p>
    <w:p w14:paraId="24879235" w14:textId="2688AAA8" w:rsidR="008D4819" w:rsidRPr="00A72C63" w:rsidRDefault="008D4819" w:rsidP="008D4819">
      <w:pPr>
        <w:pStyle w:val="BodyText"/>
        <w:spacing w:line="276" w:lineRule="auto"/>
      </w:pPr>
      <w:r w:rsidRPr="00A72C63">
        <w:t xml:space="preserve">Some ideas might </w:t>
      </w:r>
      <w:r w:rsidR="00F91C8B">
        <w:t>include</w:t>
      </w:r>
      <w:r w:rsidRPr="00A72C63">
        <w:t>:</w:t>
      </w:r>
    </w:p>
    <w:p w14:paraId="0000D34D" w14:textId="6407C439" w:rsidR="008D4819" w:rsidRDefault="008D4819" w:rsidP="008D4819">
      <w:pPr>
        <w:pStyle w:val="BodyText"/>
        <w:numPr>
          <w:ilvl w:val="0"/>
          <w:numId w:val="22"/>
        </w:numPr>
      </w:pPr>
      <w:r>
        <w:t>host</w:t>
      </w:r>
      <w:r w:rsidR="003D632E">
        <w:t>ing</w:t>
      </w:r>
      <w:r>
        <w:t xml:space="preserve"> a wellbeing activity for your team (refer to the Appendix for a simple activity that you could use to start a wellbeing discussion in your team)</w:t>
      </w:r>
    </w:p>
    <w:p w14:paraId="260400D3" w14:textId="2A0C8372" w:rsidR="00837258" w:rsidRDefault="00032BBA" w:rsidP="008D4819">
      <w:pPr>
        <w:pStyle w:val="BodyText"/>
        <w:numPr>
          <w:ilvl w:val="0"/>
          <w:numId w:val="22"/>
        </w:numPr>
      </w:pPr>
      <w:r>
        <w:t>o</w:t>
      </w:r>
      <w:r w:rsidR="00837258">
        <w:t>rganis</w:t>
      </w:r>
      <w:r w:rsidR="003D632E">
        <w:t>ing</w:t>
      </w:r>
      <w:r w:rsidR="00837258">
        <w:t xml:space="preserve"> a coffee roulette – </w:t>
      </w:r>
      <w:r>
        <w:t xml:space="preserve">randomly pair up </w:t>
      </w:r>
      <w:r w:rsidR="00837258">
        <w:t>team members</w:t>
      </w:r>
      <w:r>
        <w:t xml:space="preserve"> and encourage a virtual catch up together</w:t>
      </w:r>
    </w:p>
    <w:p w14:paraId="76C38F1D" w14:textId="65C94C29" w:rsidR="003D632E" w:rsidRDefault="008D4819" w:rsidP="00032BBA">
      <w:pPr>
        <w:pStyle w:val="BodyText"/>
        <w:numPr>
          <w:ilvl w:val="0"/>
          <w:numId w:val="22"/>
        </w:numPr>
      </w:pPr>
      <w:r>
        <w:lastRenderedPageBreak/>
        <w:t>get</w:t>
      </w:r>
      <w:r w:rsidR="003D632E">
        <w:t>ting</w:t>
      </w:r>
      <w:r>
        <w:t xml:space="preserve"> your colleagues involved</w:t>
      </w:r>
      <w:r w:rsidRPr="0034381B">
        <w:t xml:space="preserve"> to help </w:t>
      </w:r>
      <w:r>
        <w:t>plan an event on the day</w:t>
      </w:r>
      <w:r w:rsidR="00032BBA">
        <w:t xml:space="preserve">. Consider alternative activities, like a </w:t>
      </w:r>
      <w:r w:rsidR="0079772E">
        <w:t>stretch/</w:t>
      </w:r>
      <w:r w:rsidR="00032BBA">
        <w:t>yoga class, or online cooking session</w:t>
      </w:r>
      <w:r w:rsidR="00F91C8B">
        <w:t xml:space="preserve"> to involve those with different interests</w:t>
      </w:r>
    </w:p>
    <w:p w14:paraId="0690840B" w14:textId="2CEAF262" w:rsidR="00032BBA" w:rsidRDefault="003D632E" w:rsidP="00032BBA">
      <w:pPr>
        <w:pStyle w:val="BodyText"/>
        <w:numPr>
          <w:ilvl w:val="0"/>
          <w:numId w:val="22"/>
        </w:numPr>
      </w:pPr>
      <w:r>
        <w:t xml:space="preserve">organising an exercise-based team challenge – mental health </w:t>
      </w:r>
      <w:r w:rsidR="006D2918">
        <w:t xml:space="preserve">can be improved by </w:t>
      </w:r>
      <w:r>
        <w:t xml:space="preserve">physical </w:t>
      </w:r>
      <w:r w:rsidR="006D2918">
        <w:t>activity</w:t>
      </w:r>
    </w:p>
    <w:p w14:paraId="704CADFD" w14:textId="1F3F0FE3" w:rsidR="008D4819" w:rsidRDefault="008D4819">
      <w:pPr>
        <w:pStyle w:val="BodyText"/>
        <w:numPr>
          <w:ilvl w:val="0"/>
          <w:numId w:val="22"/>
        </w:numPr>
      </w:pPr>
      <w:r>
        <w:t>p</w:t>
      </w:r>
      <w:r w:rsidRPr="0034381B">
        <w:t>romot</w:t>
      </w:r>
      <w:r w:rsidR="003D632E">
        <w:t>ing</w:t>
      </w:r>
      <w:r w:rsidRPr="0034381B">
        <w:t xml:space="preserve"> your event using tips and resources from the official </w:t>
      </w:r>
      <w:hyperlink r:id="rId20" w:history="1">
        <w:r w:rsidRPr="0034381B">
          <w:rPr>
            <w:rStyle w:val="Hyperlink"/>
          </w:rPr>
          <w:t>R</w:t>
        </w:r>
        <w:r>
          <w:rPr>
            <w:rStyle w:val="Hyperlink"/>
          </w:rPr>
          <w:t xml:space="preserve"> </w:t>
        </w:r>
        <w:r w:rsidRPr="0034381B">
          <w:rPr>
            <w:rStyle w:val="Hyperlink"/>
          </w:rPr>
          <w:t>U</w:t>
        </w:r>
        <w:r>
          <w:rPr>
            <w:rStyle w:val="Hyperlink"/>
          </w:rPr>
          <w:t xml:space="preserve"> </w:t>
        </w:r>
        <w:r w:rsidRPr="0034381B">
          <w:rPr>
            <w:rStyle w:val="Hyperlink"/>
          </w:rPr>
          <w:t>OK?</w:t>
        </w:r>
      </w:hyperlink>
      <w:r w:rsidRPr="0034381B">
        <w:t xml:space="preserve"> </w:t>
      </w:r>
      <w:r w:rsidR="00D70373">
        <w:t>W</w:t>
      </w:r>
      <w:r w:rsidR="0091591B">
        <w:t>eb</w:t>
      </w:r>
      <w:r w:rsidRPr="0034381B">
        <w:t>site</w:t>
      </w:r>
    </w:p>
    <w:p w14:paraId="4EED4DD0" w14:textId="5151362E" w:rsidR="00D70373" w:rsidRDefault="00D70373" w:rsidP="00D70373">
      <w:pPr>
        <w:pStyle w:val="BodyText"/>
      </w:pPr>
    </w:p>
    <w:p w14:paraId="33986954" w14:textId="1F125EDD" w:rsidR="00D70373" w:rsidRDefault="00D70373" w:rsidP="00D70373">
      <w:pPr>
        <w:pStyle w:val="BodyText"/>
        <w:rPr>
          <w:b/>
          <w:bCs/>
        </w:rPr>
      </w:pPr>
      <w:r>
        <w:rPr>
          <w:b/>
          <w:bCs/>
        </w:rPr>
        <w:t>Encourage your team to register for the ‘Having Wellbeing Conversations with Peers’ webinar on R U OK? Day</w:t>
      </w:r>
    </w:p>
    <w:p w14:paraId="6DAAC22A" w14:textId="77777777" w:rsidR="00D70373" w:rsidRPr="00D70373" w:rsidRDefault="00D70373" w:rsidP="00D70373">
      <w:pPr>
        <w:spacing w:before="100" w:beforeAutospacing="1" w:after="100" w:afterAutospacing="1"/>
        <w:rPr>
          <w:rFonts w:eastAsia="Times New Roman" w:cstheme="minorHAnsi"/>
          <w:sz w:val="20"/>
          <w:szCs w:val="20"/>
          <w:lang w:val="en-AU" w:eastAsia="en-AU"/>
        </w:rPr>
      </w:pPr>
      <w:r w:rsidRPr="00D70373">
        <w:rPr>
          <w:rFonts w:eastAsia="Times New Roman" w:cstheme="minorHAnsi"/>
          <w:sz w:val="20"/>
          <w:szCs w:val="20"/>
          <w:lang w:val="en-AU" w:eastAsia="en-AU"/>
        </w:rPr>
        <w:t xml:space="preserve">This year, the Department is running two sessions of the ‘Having wellbeing conversations with peers’ webinar on R U OK? Day. All staff are encouraged to attend.  </w:t>
      </w:r>
    </w:p>
    <w:p w14:paraId="61F4B26D" w14:textId="4C9B345B" w:rsidR="008D4819" w:rsidRPr="00A72C63" w:rsidRDefault="00D70373" w:rsidP="00D70373">
      <w:pPr>
        <w:spacing w:before="100" w:beforeAutospacing="1" w:after="100" w:afterAutospacing="1"/>
      </w:pPr>
      <w:r w:rsidRPr="00D70373">
        <w:rPr>
          <w:rFonts w:eastAsia="Times New Roman" w:cstheme="minorHAnsi"/>
          <w:sz w:val="20"/>
          <w:szCs w:val="20"/>
          <w:lang w:val="en-AU" w:eastAsia="en-AU"/>
        </w:rPr>
        <w:t xml:space="preserve">The free 45-minute webinars at 11:30am and 3:45pm are being provided to help staff develop core skills in approaching peers to have a wellbeing conversation. For more information and to register, visit the </w:t>
      </w:r>
      <w:hyperlink r:id="rId21" w:history="1">
        <w:r w:rsidRPr="00F243BD">
          <w:rPr>
            <w:rStyle w:val="Hyperlink"/>
            <w:rFonts w:eastAsia="Times New Roman" w:cstheme="minorHAnsi"/>
            <w:sz w:val="20"/>
            <w:szCs w:val="20"/>
            <w:lang w:val="en-AU" w:eastAsia="en-AU"/>
          </w:rPr>
          <w:t>Eventbrite page.</w:t>
        </w:r>
      </w:hyperlink>
      <w:r w:rsidRPr="00D70373">
        <w:rPr>
          <w:rFonts w:eastAsia="Times New Roman" w:cstheme="minorHAnsi"/>
          <w:sz w:val="20"/>
          <w:szCs w:val="20"/>
          <w:lang w:val="en-AU" w:eastAsia="en-AU"/>
        </w:rPr>
        <w:t xml:space="preserve"> </w:t>
      </w:r>
    </w:p>
    <w:p w14:paraId="036DD911" w14:textId="2823F589" w:rsidR="008D4819" w:rsidRDefault="00F91C8B" w:rsidP="008D4819">
      <w:pPr>
        <w:pStyle w:val="Heading2"/>
      </w:pPr>
      <w:r w:rsidRPr="00447E12">
        <w:t>R U Ok?</w:t>
      </w:r>
      <w:r>
        <w:t xml:space="preserve"> </w:t>
      </w:r>
      <w:r w:rsidR="002077F0">
        <w:t xml:space="preserve">Day, </w:t>
      </w:r>
      <w:r>
        <w:t>Every day – keeping the message alive</w:t>
      </w:r>
    </w:p>
    <w:p w14:paraId="4F9280F9" w14:textId="77777777" w:rsidR="00E2643D" w:rsidRDefault="00E2643D" w:rsidP="00E2643D">
      <w:pPr>
        <w:pStyle w:val="BodyText"/>
      </w:pPr>
      <w:r>
        <w:t xml:space="preserve">It’s also important that we keep this message and the spirit of R U OK? alive, beyond the day itself. It’s about embracing these conversations as a part of our culture and how we work collectively to support each other. Connecting with others in a meaningful way helps support our wellbeing, improve our relationships and build a sense of belonging and purpose. </w:t>
      </w:r>
    </w:p>
    <w:p w14:paraId="282D1002" w14:textId="77777777" w:rsidR="008D4819" w:rsidRPr="008349BE" w:rsidRDefault="008D4819" w:rsidP="008D4819"/>
    <w:p w14:paraId="63CBE45B" w14:textId="068F51E7" w:rsidR="008D4819" w:rsidRPr="00CA050E" w:rsidRDefault="008D4819" w:rsidP="008D4819">
      <w:pPr>
        <w:pStyle w:val="BodyText"/>
        <w:numPr>
          <w:ilvl w:val="0"/>
          <w:numId w:val="21"/>
        </w:numPr>
        <w:spacing w:line="276" w:lineRule="auto"/>
      </w:pPr>
      <w:r w:rsidRPr="00CA050E">
        <w:t xml:space="preserve">Welcome </w:t>
      </w:r>
      <w:r w:rsidR="00CF5929">
        <w:t>to</w:t>
      </w:r>
      <w:r w:rsidRPr="00CA050E">
        <w:t xml:space="preserve"> new and returning team members during team meetings</w:t>
      </w:r>
      <w:r>
        <w:t>.</w:t>
      </w:r>
      <w:r w:rsidRPr="00CA050E">
        <w:t xml:space="preserve"> </w:t>
      </w:r>
    </w:p>
    <w:p w14:paraId="200469C7" w14:textId="687E75B6" w:rsidR="008D4819" w:rsidRPr="00CA050E" w:rsidRDefault="008D4819" w:rsidP="008D4819">
      <w:pPr>
        <w:pStyle w:val="BodyText"/>
        <w:numPr>
          <w:ilvl w:val="0"/>
          <w:numId w:val="21"/>
        </w:numPr>
        <w:spacing w:line="276" w:lineRule="auto"/>
      </w:pPr>
      <w:bookmarkStart w:id="3" w:name="_Hlk49861641"/>
      <w:r>
        <w:t xml:space="preserve">Assign </w:t>
      </w:r>
      <w:r w:rsidR="00BE480A">
        <w:t xml:space="preserve">a </w:t>
      </w:r>
      <w:r>
        <w:t xml:space="preserve">mentor or ‘buddy’ to new and </w:t>
      </w:r>
      <w:r w:rsidRPr="00CA050E">
        <w:t>returning memb</w:t>
      </w:r>
      <w:r>
        <w:t xml:space="preserve">ers; look for volunteer mentors or </w:t>
      </w:r>
      <w:r w:rsidRPr="00CA050E">
        <w:t>buddies from other teams within your area to vary conversations</w:t>
      </w:r>
      <w:r>
        <w:t>.</w:t>
      </w:r>
      <w:r w:rsidR="0079772E">
        <w:t xml:space="preserve"> You can arrange this within your teams, or </w:t>
      </w:r>
      <w:r w:rsidR="009C619C">
        <w:t xml:space="preserve">staff with disabilities or long-term health conditions are also able to participate in the </w:t>
      </w:r>
      <w:hyperlink r:id="rId22" w:history="1">
        <w:r w:rsidR="009C619C" w:rsidRPr="009C619C">
          <w:rPr>
            <w:rStyle w:val="Hyperlink"/>
          </w:rPr>
          <w:t>DET Enablers Network Buddy Program.</w:t>
        </w:r>
      </w:hyperlink>
      <w:r w:rsidR="009C619C">
        <w:t xml:space="preserve"> </w:t>
      </w:r>
    </w:p>
    <w:bookmarkEnd w:id="3"/>
    <w:p w14:paraId="645AAE4A" w14:textId="77777777" w:rsidR="008D4819" w:rsidRPr="00CA050E" w:rsidRDefault="008D4819" w:rsidP="008D4819">
      <w:pPr>
        <w:pStyle w:val="BodyText"/>
        <w:numPr>
          <w:ilvl w:val="0"/>
          <w:numId w:val="21"/>
        </w:numPr>
        <w:spacing w:line="276" w:lineRule="auto"/>
      </w:pPr>
      <w:r>
        <w:t>Support meaningful ‘shadowing opportunities’</w:t>
      </w:r>
      <w:r w:rsidRPr="00CA050E">
        <w:t xml:space="preserve"> for staff who would like to develop new skills, share their knowledge and skills</w:t>
      </w:r>
      <w:r>
        <w:t>,</w:t>
      </w:r>
      <w:r w:rsidRPr="00CA050E">
        <w:t xml:space="preserve"> and interact with other </w:t>
      </w:r>
      <w:r>
        <w:t xml:space="preserve">areas or </w:t>
      </w:r>
      <w:r w:rsidRPr="00CA050E">
        <w:t>people</w:t>
      </w:r>
      <w:r>
        <w:t>.</w:t>
      </w:r>
    </w:p>
    <w:p w14:paraId="05DD332A" w14:textId="304AC0A6" w:rsidR="008D4819" w:rsidRPr="00CA050E" w:rsidRDefault="008D4819" w:rsidP="008D4819">
      <w:pPr>
        <w:pStyle w:val="BodyText"/>
        <w:numPr>
          <w:ilvl w:val="0"/>
          <w:numId w:val="21"/>
        </w:numPr>
        <w:spacing w:line="276" w:lineRule="auto"/>
      </w:pPr>
      <w:r>
        <w:t>Promote a weekly ‘time-out’</w:t>
      </w:r>
      <w:r w:rsidRPr="00CA050E">
        <w:t xml:space="preserve"> </w:t>
      </w:r>
      <w:r w:rsidR="00BE480A">
        <w:t xml:space="preserve">virtual </w:t>
      </w:r>
      <w:r w:rsidRPr="00CA050E">
        <w:t xml:space="preserve">morning tea or lunchtime activity </w:t>
      </w:r>
      <w:r>
        <w:t>such as trivia, c</w:t>
      </w:r>
      <w:r w:rsidRPr="00CA050E">
        <w:t>ros</w:t>
      </w:r>
      <w:r>
        <w:t>swords, share photos, share s</w:t>
      </w:r>
      <w:r w:rsidRPr="00CA050E">
        <w:t>tories</w:t>
      </w:r>
      <w:r>
        <w:t>.</w:t>
      </w:r>
    </w:p>
    <w:p w14:paraId="1200836A" w14:textId="03B5C819" w:rsidR="008D4819" w:rsidRPr="00CA050E" w:rsidRDefault="008D4819" w:rsidP="008D4819">
      <w:pPr>
        <w:pStyle w:val="BodyText"/>
        <w:numPr>
          <w:ilvl w:val="0"/>
          <w:numId w:val="21"/>
        </w:numPr>
        <w:spacing w:line="276" w:lineRule="auto"/>
      </w:pPr>
      <w:r>
        <w:t>Form a social committee to keep the fun</w:t>
      </w:r>
      <w:r w:rsidRPr="00CA050E">
        <w:t xml:space="preserve"> activities, charity events, team milestones, celebrations rolling all year long</w:t>
      </w:r>
      <w:r>
        <w:t>.</w:t>
      </w:r>
      <w:r w:rsidR="00BE480A">
        <w:t xml:space="preserve"> There are still plenty of things that can be done remotely to keep everyone connected socially. </w:t>
      </w:r>
    </w:p>
    <w:p w14:paraId="38BE32FB" w14:textId="4D78874A" w:rsidR="008D4819" w:rsidRPr="002A7DDF" w:rsidRDefault="008D4819" w:rsidP="008D4819">
      <w:pPr>
        <w:pStyle w:val="BodyText"/>
        <w:numPr>
          <w:ilvl w:val="0"/>
          <w:numId w:val="21"/>
        </w:numPr>
        <w:spacing w:line="276" w:lineRule="auto"/>
      </w:pPr>
      <w:r w:rsidRPr="00CA050E">
        <w:t>Build rel</w:t>
      </w:r>
      <w:r>
        <w:t>ationships with your colleagues – r</w:t>
      </w:r>
      <w:r w:rsidRPr="00CA050E">
        <w:t>emember to</w:t>
      </w:r>
      <w:r w:rsidR="00BE480A">
        <w:t xml:space="preserve"> begin and end virtual catch ups with saying</w:t>
      </w:r>
      <w:r w:rsidRPr="00CA050E">
        <w:t xml:space="preserve"> hello and goodbye each day or thank you when someone has helped you. These simple gestures may mean the difference between someone communicating with you when in need.</w:t>
      </w:r>
    </w:p>
    <w:p w14:paraId="73B686DF" w14:textId="37985AA5" w:rsidR="008D4819" w:rsidRDefault="008D4819" w:rsidP="008D4819"/>
    <w:p w14:paraId="70960CD1" w14:textId="12F24888" w:rsidR="008D4819" w:rsidRPr="008349BE" w:rsidRDefault="008D4819" w:rsidP="00594022">
      <w:pPr>
        <w:pStyle w:val="Heading2"/>
      </w:pPr>
      <w:r>
        <w:t xml:space="preserve">Supporting materials available for wellbeing and </w:t>
      </w:r>
      <w:r w:rsidRPr="00D70373">
        <w:rPr>
          <w:caps w:val="0"/>
        </w:rPr>
        <w:t>R</w:t>
      </w:r>
      <w:r w:rsidR="0091591B" w:rsidRPr="00D70373">
        <w:rPr>
          <w:caps w:val="0"/>
        </w:rPr>
        <w:t xml:space="preserve"> </w:t>
      </w:r>
      <w:r w:rsidRPr="00D70373">
        <w:rPr>
          <w:caps w:val="0"/>
        </w:rPr>
        <w:t>U</w:t>
      </w:r>
      <w:r w:rsidR="0091591B" w:rsidRPr="00D70373">
        <w:rPr>
          <w:caps w:val="0"/>
        </w:rPr>
        <w:t xml:space="preserve"> </w:t>
      </w:r>
      <w:r w:rsidRPr="00D70373">
        <w:rPr>
          <w:caps w:val="0"/>
        </w:rPr>
        <w:t>OK?</w:t>
      </w:r>
      <w:r>
        <w:t xml:space="preserve"> Day</w:t>
      </w:r>
    </w:p>
    <w:p w14:paraId="3B57ADDC" w14:textId="77777777" w:rsidR="00AC43A5" w:rsidRPr="00594022" w:rsidRDefault="00AC43A5" w:rsidP="00594022">
      <w:pPr>
        <w:pStyle w:val="BodyText"/>
        <w:ind w:left="360"/>
        <w:rPr>
          <w:color w:val="AF272F" w:themeColor="hyperlink"/>
          <w:u w:val="single"/>
        </w:rPr>
      </w:pPr>
    </w:p>
    <w:p w14:paraId="2B5F63CB" w14:textId="1953A035" w:rsidR="00AC43A5" w:rsidRPr="00DD768F" w:rsidRDefault="00AC43A5" w:rsidP="00AC43A5">
      <w:pPr>
        <w:pStyle w:val="BodyText"/>
        <w:rPr>
          <w:b/>
          <w:bCs/>
        </w:rPr>
      </w:pPr>
      <w:r w:rsidRPr="00DD768F">
        <w:rPr>
          <w:b/>
          <w:bCs/>
        </w:rPr>
        <w:t>External resources</w:t>
      </w:r>
    </w:p>
    <w:p w14:paraId="393284E9" w14:textId="77777777" w:rsidR="00AC43A5" w:rsidRPr="00594022" w:rsidRDefault="00AC43A5" w:rsidP="00594022">
      <w:pPr>
        <w:pStyle w:val="BodyText"/>
        <w:rPr>
          <w:color w:val="AF272F" w:themeColor="hyperlink"/>
          <w:u w:val="single"/>
        </w:rPr>
      </w:pPr>
    </w:p>
    <w:p w14:paraId="477699D3" w14:textId="16F03A40" w:rsidR="008D4819" w:rsidRDefault="00074EB8" w:rsidP="008D4819">
      <w:pPr>
        <w:pStyle w:val="BodyText"/>
        <w:numPr>
          <w:ilvl w:val="0"/>
          <w:numId w:val="23"/>
        </w:numPr>
        <w:rPr>
          <w:rStyle w:val="Hyperlink"/>
        </w:rPr>
      </w:pPr>
      <w:hyperlink r:id="rId23" w:history="1">
        <w:r w:rsidR="008D4819" w:rsidRPr="009221F5">
          <w:rPr>
            <w:rStyle w:val="Hyperlink"/>
          </w:rPr>
          <w:t>R</w:t>
        </w:r>
        <w:r w:rsidR="0091591B">
          <w:rPr>
            <w:rStyle w:val="Hyperlink"/>
          </w:rPr>
          <w:t xml:space="preserve"> </w:t>
        </w:r>
        <w:r w:rsidR="008D4819" w:rsidRPr="009221F5">
          <w:rPr>
            <w:rStyle w:val="Hyperlink"/>
          </w:rPr>
          <w:t>U</w:t>
        </w:r>
        <w:r w:rsidR="0091591B">
          <w:rPr>
            <w:rStyle w:val="Hyperlink"/>
          </w:rPr>
          <w:t xml:space="preserve"> </w:t>
        </w:r>
        <w:r w:rsidR="008D4819" w:rsidRPr="009221F5">
          <w:rPr>
            <w:rStyle w:val="Hyperlink"/>
          </w:rPr>
          <w:t>OK</w:t>
        </w:r>
        <w:r w:rsidR="008D4819">
          <w:rPr>
            <w:rStyle w:val="Hyperlink"/>
          </w:rPr>
          <w:t>?</w:t>
        </w:r>
        <w:r w:rsidR="008D4819" w:rsidRPr="009221F5">
          <w:rPr>
            <w:rStyle w:val="Hyperlink"/>
          </w:rPr>
          <w:t xml:space="preserve"> website</w:t>
        </w:r>
      </w:hyperlink>
      <w:r w:rsidR="008D4819" w:rsidRPr="004A6148">
        <w:t xml:space="preserve">, </w:t>
      </w:r>
      <w:hyperlink r:id="rId24" w:history="1">
        <w:r w:rsidR="008D4819" w:rsidRPr="004A6148">
          <w:rPr>
            <w:rStyle w:val="Hyperlink"/>
          </w:rPr>
          <w:t>including posters</w:t>
        </w:r>
      </w:hyperlink>
      <w:r w:rsidR="008D4819" w:rsidRPr="004A6148">
        <w:t>,</w:t>
      </w:r>
      <w:r w:rsidR="00DA1F1A">
        <w:t xml:space="preserve"> </w:t>
      </w:r>
      <w:hyperlink r:id="rId25" w:history="1">
        <w:r w:rsidR="00DA1F1A" w:rsidRPr="00DA1F1A">
          <w:rPr>
            <w:rStyle w:val="Hyperlink"/>
          </w:rPr>
          <w:t>supportive guide</w:t>
        </w:r>
      </w:hyperlink>
      <w:r w:rsidR="008D4819">
        <w:t xml:space="preserve"> and</w:t>
      </w:r>
      <w:r w:rsidR="008D4819" w:rsidRPr="004A6148">
        <w:t xml:space="preserve"> </w:t>
      </w:r>
      <w:hyperlink r:id="rId26" w:history="1">
        <w:r w:rsidR="008D4819" w:rsidRPr="004A6148">
          <w:rPr>
            <w:rStyle w:val="Hyperlink"/>
          </w:rPr>
          <w:t>practical</w:t>
        </w:r>
        <w:r w:rsidR="00DA1F1A">
          <w:rPr>
            <w:rStyle w:val="Hyperlink"/>
          </w:rPr>
          <w:t xml:space="preserve"> tools</w:t>
        </w:r>
        <w:r w:rsidR="008D4819" w:rsidRPr="004A6148">
          <w:rPr>
            <w:rStyle w:val="Hyperlink"/>
          </w:rPr>
          <w:t xml:space="preserve"> for the workplace</w:t>
        </w:r>
      </w:hyperlink>
    </w:p>
    <w:p w14:paraId="2BF7FCB5" w14:textId="7037C518" w:rsidR="008D4819" w:rsidRPr="00594022" w:rsidRDefault="00074EB8" w:rsidP="008D4819">
      <w:pPr>
        <w:pStyle w:val="BodyText"/>
        <w:numPr>
          <w:ilvl w:val="0"/>
          <w:numId w:val="23"/>
        </w:numPr>
        <w:rPr>
          <w:rStyle w:val="Hyperlink"/>
          <w:color w:val="auto"/>
          <w:u w:val="none"/>
        </w:rPr>
      </w:pPr>
      <w:hyperlink r:id="rId27" w:history="1">
        <w:r w:rsidR="008D4819" w:rsidRPr="00086D94">
          <w:rPr>
            <w:rStyle w:val="Hyperlink"/>
          </w:rPr>
          <w:t>R</w:t>
        </w:r>
        <w:r w:rsidR="0091591B">
          <w:rPr>
            <w:rStyle w:val="Hyperlink"/>
          </w:rPr>
          <w:t xml:space="preserve"> </w:t>
        </w:r>
        <w:r w:rsidR="008D4819" w:rsidRPr="00086D94">
          <w:rPr>
            <w:rStyle w:val="Hyperlink"/>
          </w:rPr>
          <w:t>U</w:t>
        </w:r>
        <w:r w:rsidR="0091591B">
          <w:rPr>
            <w:rStyle w:val="Hyperlink"/>
          </w:rPr>
          <w:t xml:space="preserve"> </w:t>
        </w:r>
        <w:r w:rsidR="008D4819" w:rsidRPr="00086D94">
          <w:rPr>
            <w:rStyle w:val="Hyperlink"/>
          </w:rPr>
          <w:t>OK? How to ask and support colleagues resource</w:t>
        </w:r>
      </w:hyperlink>
    </w:p>
    <w:p w14:paraId="5E4D3E3E" w14:textId="0A7A9D49" w:rsidR="00837258" w:rsidRPr="00594022" w:rsidRDefault="00074EB8" w:rsidP="008D4819">
      <w:pPr>
        <w:pStyle w:val="BodyText"/>
        <w:numPr>
          <w:ilvl w:val="0"/>
          <w:numId w:val="23"/>
        </w:numPr>
        <w:rPr>
          <w:rStyle w:val="Hyperlink"/>
          <w:color w:val="auto"/>
          <w:u w:val="none"/>
        </w:rPr>
      </w:pPr>
      <w:hyperlink r:id="rId28" w:history="1">
        <w:r w:rsidR="0091591B" w:rsidRPr="0091591B">
          <w:rPr>
            <w:rStyle w:val="Hyperlink"/>
          </w:rPr>
          <w:t>R U OK? LGBTI+ Resources</w:t>
        </w:r>
      </w:hyperlink>
      <w:r w:rsidR="00837258">
        <w:rPr>
          <w:rStyle w:val="Hyperlink"/>
        </w:rPr>
        <w:t xml:space="preserve"> </w:t>
      </w:r>
    </w:p>
    <w:p w14:paraId="1CF0A727" w14:textId="06629921" w:rsidR="00287722" w:rsidRDefault="00287722" w:rsidP="008D4819">
      <w:pPr>
        <w:pStyle w:val="BodyText"/>
        <w:numPr>
          <w:ilvl w:val="0"/>
          <w:numId w:val="23"/>
        </w:numPr>
      </w:pPr>
      <w:r>
        <w:rPr>
          <w:rStyle w:val="Hyperlink"/>
        </w:rPr>
        <w:t>R U OK? Stronger Together campaign – in Aboriginal and Torres Strait Islander communities</w:t>
      </w:r>
    </w:p>
    <w:p w14:paraId="63A6896A" w14:textId="7777B4FF" w:rsidR="008D4819" w:rsidRPr="00594022" w:rsidRDefault="0091591B" w:rsidP="008D4819">
      <w:pPr>
        <w:pStyle w:val="BodyText"/>
        <w:numPr>
          <w:ilvl w:val="0"/>
          <w:numId w:val="23"/>
        </w:numPr>
        <w:rPr>
          <w:rStyle w:val="Hyperlink"/>
          <w:color w:val="auto"/>
          <w:u w:val="none"/>
        </w:rPr>
      </w:pPr>
      <w:r>
        <w:t>Super Friend’s</w:t>
      </w:r>
      <w:r w:rsidR="008D4819">
        <w:t xml:space="preserve"> </w:t>
      </w:r>
      <w:hyperlink r:id="rId29" w:history="1">
        <w:r w:rsidR="008D4819">
          <w:rPr>
            <w:rStyle w:val="Hyperlink"/>
          </w:rPr>
          <w:t>t</w:t>
        </w:r>
        <w:r w:rsidR="008D4819" w:rsidRPr="004A6148">
          <w:rPr>
            <w:rStyle w:val="Hyperlink"/>
          </w:rPr>
          <w:t>op tips to safely approach R</w:t>
        </w:r>
        <w:r>
          <w:rPr>
            <w:rStyle w:val="Hyperlink"/>
          </w:rPr>
          <w:t xml:space="preserve"> </w:t>
        </w:r>
        <w:r w:rsidR="008D4819" w:rsidRPr="004A6148">
          <w:rPr>
            <w:rStyle w:val="Hyperlink"/>
          </w:rPr>
          <w:t>U</w:t>
        </w:r>
        <w:r>
          <w:rPr>
            <w:rStyle w:val="Hyperlink"/>
          </w:rPr>
          <w:t xml:space="preserve"> </w:t>
        </w:r>
        <w:r w:rsidR="008D4819" w:rsidRPr="004A6148">
          <w:rPr>
            <w:rStyle w:val="Hyperlink"/>
          </w:rPr>
          <w:t>OK</w:t>
        </w:r>
        <w:r>
          <w:rPr>
            <w:rStyle w:val="Hyperlink"/>
          </w:rPr>
          <w:t>?</w:t>
        </w:r>
        <w:r w:rsidR="008D4819" w:rsidRPr="004A6148">
          <w:rPr>
            <w:rStyle w:val="Hyperlink"/>
          </w:rPr>
          <w:t xml:space="preserve"> day</w:t>
        </w:r>
      </w:hyperlink>
      <w:r w:rsidR="008D4819">
        <w:rPr>
          <w:rStyle w:val="Hyperlink"/>
        </w:rPr>
        <w:t xml:space="preserve"> </w:t>
      </w:r>
      <w:r w:rsidR="008D4819" w:rsidRPr="00F31F79">
        <w:rPr>
          <w:rStyle w:val="Hyperlink"/>
        </w:rPr>
        <w:t xml:space="preserve">and </w:t>
      </w:r>
      <w:hyperlink r:id="rId30" w:history="1">
        <w:r w:rsidR="008D4819" w:rsidRPr="00C80B5B">
          <w:rPr>
            <w:rStyle w:val="Hyperlink"/>
          </w:rPr>
          <w:t>what to do if the answer is no</w:t>
        </w:r>
      </w:hyperlink>
    </w:p>
    <w:p w14:paraId="00DD5637" w14:textId="0D81EB1E" w:rsidR="00AC43A5" w:rsidRDefault="00AC43A5" w:rsidP="00AC43A5">
      <w:pPr>
        <w:pStyle w:val="BodyText"/>
        <w:rPr>
          <w:rStyle w:val="Hyperlink"/>
          <w:color w:val="auto"/>
          <w:u w:val="none"/>
        </w:rPr>
      </w:pPr>
    </w:p>
    <w:p w14:paraId="4C9B7AA0" w14:textId="166714DD" w:rsidR="00AC43A5" w:rsidRPr="00594022" w:rsidRDefault="00AC43A5" w:rsidP="00594022">
      <w:pPr>
        <w:pStyle w:val="BodyText"/>
        <w:rPr>
          <w:rStyle w:val="Hyperlink"/>
          <w:b/>
          <w:bCs/>
          <w:color w:val="auto"/>
          <w:u w:val="none"/>
        </w:rPr>
      </w:pPr>
      <w:r w:rsidRPr="00594022">
        <w:rPr>
          <w:rStyle w:val="Hyperlink"/>
          <w:b/>
          <w:bCs/>
          <w:color w:val="auto"/>
          <w:u w:val="none"/>
        </w:rPr>
        <w:t>DET resources</w:t>
      </w:r>
    </w:p>
    <w:p w14:paraId="06A6BD12" w14:textId="78AC427B" w:rsidR="0062626E" w:rsidRPr="00594022" w:rsidRDefault="0062626E" w:rsidP="0062626E">
      <w:pPr>
        <w:pStyle w:val="NormalWeb"/>
        <w:numPr>
          <w:ilvl w:val="0"/>
          <w:numId w:val="23"/>
        </w:numPr>
        <w:rPr>
          <w:rFonts w:asciiTheme="minorHAnsi" w:hAnsiTheme="minorHAnsi" w:cstheme="minorHAnsi"/>
          <w:sz w:val="20"/>
          <w:szCs w:val="20"/>
        </w:rPr>
      </w:pPr>
      <w:r w:rsidRPr="0062626E">
        <w:rPr>
          <w:rFonts w:asciiTheme="minorHAnsi" w:hAnsiTheme="minorHAnsi" w:cstheme="minorHAnsi"/>
          <w:sz w:val="20"/>
          <w:szCs w:val="20"/>
        </w:rPr>
        <w:lastRenderedPageBreak/>
        <w:t>Share these downloadable</w:t>
      </w:r>
      <w:r w:rsidRPr="00594022">
        <w:rPr>
          <w:rFonts w:asciiTheme="minorHAnsi" w:hAnsiTheme="minorHAnsi" w:cstheme="minorHAnsi"/>
          <w:sz w:val="20"/>
          <w:szCs w:val="20"/>
        </w:rPr>
        <w:t xml:space="preserve"> virtual ‘supportive conversation cards’ for useful prompts and discussion points </w:t>
      </w:r>
      <w:r w:rsidRPr="0062626E">
        <w:rPr>
          <w:rFonts w:asciiTheme="minorHAnsi" w:hAnsiTheme="minorHAnsi" w:cstheme="minorHAnsi"/>
          <w:sz w:val="20"/>
          <w:szCs w:val="20"/>
        </w:rPr>
        <w:t>to refer to when having conversations</w:t>
      </w:r>
      <w:r w:rsidRPr="00594022">
        <w:rPr>
          <w:rFonts w:asciiTheme="minorHAnsi" w:hAnsiTheme="minorHAnsi" w:cstheme="minorHAnsi"/>
          <w:sz w:val="20"/>
          <w:szCs w:val="20"/>
        </w:rPr>
        <w:t xml:space="preserve">. The cards also include a list of relevant supports to help guide someone in the right direction if you think they may benefit from additional support. These cards are </w:t>
      </w:r>
      <w:r w:rsidRPr="0064172E">
        <w:rPr>
          <w:rFonts w:asciiTheme="minorHAnsi" w:hAnsiTheme="minorHAnsi" w:cstheme="minorHAnsi"/>
          <w:sz w:val="20"/>
          <w:szCs w:val="20"/>
        </w:rPr>
        <w:t xml:space="preserve">available for </w:t>
      </w:r>
      <w:hyperlink r:id="rId31" w:history="1">
        <w:r w:rsidR="0064172E" w:rsidRPr="0064172E">
          <w:rPr>
            <w:rStyle w:val="Hyperlink"/>
            <w:rFonts w:asciiTheme="minorHAnsi" w:hAnsiTheme="minorHAnsi" w:cstheme="minorHAnsi"/>
            <w:sz w:val="20"/>
            <w:szCs w:val="20"/>
          </w:rPr>
          <w:t>principals and school leaders</w:t>
        </w:r>
      </w:hyperlink>
      <w:r w:rsidR="0064172E" w:rsidRPr="0064172E">
        <w:rPr>
          <w:rFonts w:asciiTheme="minorHAnsi" w:hAnsiTheme="minorHAnsi" w:cstheme="minorHAnsi"/>
          <w:sz w:val="20"/>
          <w:szCs w:val="20"/>
        </w:rPr>
        <w:t xml:space="preserve">, </w:t>
      </w:r>
      <w:hyperlink r:id="rId32" w:history="1">
        <w:r w:rsidR="0064172E" w:rsidRPr="0064172E">
          <w:rPr>
            <w:rStyle w:val="Hyperlink"/>
            <w:rFonts w:asciiTheme="minorHAnsi" w:hAnsiTheme="minorHAnsi" w:cstheme="minorHAnsi"/>
            <w:sz w:val="20"/>
            <w:szCs w:val="20"/>
          </w:rPr>
          <w:t>school staff</w:t>
        </w:r>
      </w:hyperlink>
      <w:r w:rsidR="0064172E" w:rsidRPr="0064172E">
        <w:rPr>
          <w:rFonts w:asciiTheme="minorHAnsi" w:hAnsiTheme="minorHAnsi" w:cstheme="minorHAnsi"/>
          <w:sz w:val="20"/>
          <w:szCs w:val="20"/>
        </w:rPr>
        <w:t xml:space="preserve">, </w:t>
      </w:r>
      <w:hyperlink r:id="rId33" w:history="1">
        <w:r w:rsidR="00BA7D0A" w:rsidRPr="00BA7D0A">
          <w:rPr>
            <w:rStyle w:val="Hyperlink"/>
            <w:rFonts w:asciiTheme="minorHAnsi" w:hAnsiTheme="minorHAnsi" w:cstheme="minorHAnsi"/>
            <w:sz w:val="20"/>
            <w:szCs w:val="20"/>
          </w:rPr>
          <w:t xml:space="preserve">corporate </w:t>
        </w:r>
        <w:r w:rsidR="0064172E" w:rsidRPr="00BA7D0A">
          <w:rPr>
            <w:rStyle w:val="Hyperlink"/>
            <w:rFonts w:asciiTheme="minorHAnsi" w:hAnsiTheme="minorHAnsi" w:cstheme="minorHAnsi"/>
            <w:sz w:val="20"/>
            <w:szCs w:val="20"/>
          </w:rPr>
          <w:t>people managers</w:t>
        </w:r>
      </w:hyperlink>
      <w:r w:rsidR="0064172E" w:rsidRPr="0064172E">
        <w:rPr>
          <w:rFonts w:asciiTheme="minorHAnsi" w:hAnsiTheme="minorHAnsi" w:cstheme="minorHAnsi"/>
          <w:sz w:val="20"/>
          <w:szCs w:val="20"/>
        </w:rPr>
        <w:t xml:space="preserve"> and for </w:t>
      </w:r>
      <w:hyperlink r:id="rId34" w:history="1">
        <w:r w:rsidR="0064172E" w:rsidRPr="0064172E">
          <w:rPr>
            <w:rStyle w:val="Hyperlink"/>
            <w:rFonts w:asciiTheme="minorHAnsi" w:hAnsiTheme="minorHAnsi" w:cstheme="minorHAnsi"/>
            <w:sz w:val="20"/>
            <w:szCs w:val="20"/>
          </w:rPr>
          <w:t>all corporate staff</w:t>
        </w:r>
      </w:hyperlink>
      <w:r w:rsidR="0064172E" w:rsidRPr="0064172E">
        <w:rPr>
          <w:rFonts w:asciiTheme="minorHAnsi" w:hAnsiTheme="minorHAnsi" w:cstheme="minorHAnsi"/>
          <w:sz w:val="20"/>
          <w:szCs w:val="20"/>
        </w:rPr>
        <w:t>.</w:t>
      </w:r>
      <w:r w:rsidR="0064172E">
        <w:t xml:space="preserve"> </w:t>
      </w:r>
      <w:r w:rsidRPr="00594022">
        <w:rPr>
          <w:rFonts w:asciiTheme="minorHAnsi" w:hAnsiTheme="minorHAnsi" w:cstheme="minorHAnsi"/>
          <w:sz w:val="20"/>
          <w:szCs w:val="20"/>
        </w:rPr>
        <w:t xml:space="preserve">Encourage your staff to save to their desktop for easy access, or print them to have them handy on their desk. </w:t>
      </w:r>
    </w:p>
    <w:p w14:paraId="41C51B15" w14:textId="4C616CB2" w:rsidR="0017651F" w:rsidRPr="006D2918" w:rsidRDefault="00DB328F" w:rsidP="008D4819">
      <w:pPr>
        <w:pStyle w:val="BodyText"/>
        <w:numPr>
          <w:ilvl w:val="0"/>
          <w:numId w:val="23"/>
        </w:numPr>
        <w:rPr>
          <w:rStyle w:val="Hyperlink"/>
          <w:rFonts w:asciiTheme="minorHAnsi" w:hAnsiTheme="minorHAnsi" w:cstheme="minorHAnsi"/>
          <w:color w:val="auto"/>
          <w:u w:val="none"/>
        </w:rPr>
      </w:pPr>
      <w:r w:rsidRPr="006D2918">
        <w:rPr>
          <w:rStyle w:val="Hyperlink"/>
          <w:rFonts w:asciiTheme="minorHAnsi" w:hAnsiTheme="minorHAnsi" w:cstheme="minorHAnsi"/>
          <w:color w:val="auto"/>
          <w:u w:val="none"/>
        </w:rPr>
        <w:t xml:space="preserve">DET LGBTIQ </w:t>
      </w:r>
      <w:r w:rsidR="006D2918" w:rsidRPr="006D2918">
        <w:rPr>
          <w:rStyle w:val="Hyperlink"/>
          <w:rFonts w:asciiTheme="minorHAnsi" w:hAnsiTheme="minorHAnsi" w:cstheme="minorHAnsi"/>
          <w:color w:val="auto"/>
          <w:u w:val="none"/>
        </w:rPr>
        <w:t xml:space="preserve">Awareness and </w:t>
      </w:r>
      <w:r w:rsidRPr="00593784">
        <w:rPr>
          <w:rStyle w:val="Hyperlink"/>
          <w:rFonts w:asciiTheme="minorHAnsi" w:hAnsiTheme="minorHAnsi" w:cstheme="minorHAnsi"/>
          <w:color w:val="auto"/>
          <w:u w:val="none"/>
        </w:rPr>
        <w:t>Ally training</w:t>
      </w:r>
      <w:r w:rsidR="006D2918" w:rsidRPr="00593784">
        <w:rPr>
          <w:rStyle w:val="Hyperlink"/>
          <w:rFonts w:asciiTheme="minorHAnsi" w:hAnsiTheme="minorHAnsi" w:cstheme="minorHAnsi"/>
          <w:color w:val="auto"/>
          <w:u w:val="none"/>
        </w:rPr>
        <w:t xml:space="preserve"> is</w:t>
      </w:r>
      <w:r w:rsidRPr="00593784">
        <w:rPr>
          <w:rStyle w:val="Hyperlink"/>
          <w:rFonts w:asciiTheme="minorHAnsi" w:hAnsiTheme="minorHAnsi" w:cstheme="minorHAnsi"/>
          <w:color w:val="auto"/>
          <w:u w:val="none"/>
        </w:rPr>
        <w:t xml:space="preserve"> available on LearnEd</w:t>
      </w:r>
      <w:r w:rsidR="006D2918" w:rsidRPr="00593784">
        <w:rPr>
          <w:rStyle w:val="Hyperlink"/>
          <w:rFonts w:asciiTheme="minorHAnsi" w:hAnsiTheme="minorHAnsi" w:cstheme="minorHAnsi"/>
          <w:color w:val="auto"/>
          <w:u w:val="none"/>
        </w:rPr>
        <w:t xml:space="preserve">. These learning modules </w:t>
      </w:r>
      <w:r w:rsidR="006D2918" w:rsidRPr="00593784">
        <w:rPr>
          <w:rFonts w:asciiTheme="minorHAnsi" w:hAnsiTheme="minorHAnsi" w:cstheme="minorHAnsi"/>
          <w:color w:val="000000"/>
        </w:rPr>
        <w:t xml:space="preserve">promote LGBTIQ workplace inclusion, provide practical tools to ensure everyone in the workplace feels welcomed, valued and respected and provide you with an understanding of what it means to be an ally. </w:t>
      </w:r>
      <w:r w:rsidR="006D2918" w:rsidRPr="006D2918">
        <w:rPr>
          <w:rStyle w:val="Hyperlink"/>
          <w:rFonts w:asciiTheme="minorHAnsi" w:hAnsiTheme="minorHAnsi" w:cstheme="minorHAnsi"/>
          <w:color w:val="auto"/>
          <w:u w:val="none"/>
        </w:rPr>
        <w:t xml:space="preserve"> </w:t>
      </w:r>
    </w:p>
    <w:p w14:paraId="6EE9263A" w14:textId="143097B2" w:rsidR="006D2918" w:rsidRDefault="00DB328F" w:rsidP="008D4819">
      <w:pPr>
        <w:pStyle w:val="BodyText"/>
        <w:numPr>
          <w:ilvl w:val="0"/>
          <w:numId w:val="23"/>
        </w:numPr>
        <w:rPr>
          <w:rStyle w:val="Hyperlink"/>
          <w:rFonts w:asciiTheme="minorHAnsi" w:hAnsiTheme="minorHAnsi" w:cstheme="minorHAnsi"/>
          <w:color w:val="auto"/>
          <w:u w:val="none"/>
        </w:rPr>
      </w:pPr>
      <w:r w:rsidRPr="00594022">
        <w:rPr>
          <w:rStyle w:val="Hyperlink"/>
          <w:rFonts w:asciiTheme="minorHAnsi" w:hAnsiTheme="minorHAnsi" w:cstheme="minorHAnsi"/>
          <w:color w:val="auto"/>
          <w:u w:val="none"/>
        </w:rPr>
        <w:t>DET Disability Awareness training, available on LearnEd</w:t>
      </w:r>
      <w:r w:rsidR="006D2918">
        <w:rPr>
          <w:rStyle w:val="Hyperlink"/>
          <w:rFonts w:asciiTheme="minorHAnsi" w:hAnsiTheme="minorHAnsi" w:cstheme="minorHAnsi"/>
          <w:color w:val="auto"/>
          <w:u w:val="none"/>
        </w:rPr>
        <w:t xml:space="preserve">. This session aims to provide you with an understanding of accessibility and inclusion in the workplace. </w:t>
      </w:r>
    </w:p>
    <w:p w14:paraId="3872C82A" w14:textId="636CEDC0" w:rsidR="006D2918" w:rsidRDefault="006D2918" w:rsidP="006D2918">
      <w:pPr>
        <w:pStyle w:val="BodyText"/>
        <w:numPr>
          <w:ilvl w:val="0"/>
          <w:numId w:val="23"/>
        </w:numPr>
        <w:rPr>
          <w:rStyle w:val="Hyperlink"/>
          <w:rFonts w:asciiTheme="minorHAnsi" w:hAnsiTheme="minorHAnsi" w:cstheme="minorHAnsi"/>
          <w:color w:val="auto"/>
          <w:u w:val="none"/>
        </w:rPr>
      </w:pPr>
      <w:r>
        <w:rPr>
          <w:rStyle w:val="Hyperlink"/>
          <w:rFonts w:asciiTheme="minorHAnsi" w:hAnsiTheme="minorHAnsi" w:cstheme="minorHAnsi"/>
          <w:color w:val="auto"/>
          <w:u w:val="none"/>
        </w:rPr>
        <w:t xml:space="preserve">For information about requesting workplace adjustments or to understand more about the ways that the Department support all staff including the </w:t>
      </w:r>
      <w:r w:rsidRPr="00B3225F">
        <w:rPr>
          <w:rStyle w:val="Hyperlink"/>
          <w:rFonts w:asciiTheme="minorHAnsi" w:hAnsiTheme="minorHAnsi" w:cstheme="minorHAnsi"/>
          <w:color w:val="auto"/>
          <w:u w:val="none"/>
        </w:rPr>
        <w:t>Diversity</w:t>
      </w:r>
      <w:r>
        <w:rPr>
          <w:rStyle w:val="Hyperlink"/>
          <w:rFonts w:asciiTheme="minorHAnsi" w:hAnsiTheme="minorHAnsi" w:cstheme="minorHAnsi"/>
          <w:color w:val="auto"/>
          <w:u w:val="none"/>
        </w:rPr>
        <w:t xml:space="preserve"> and inclusion work, contact diversity@education.vic.gov.au</w:t>
      </w:r>
      <w:r w:rsidRPr="00B3225F">
        <w:rPr>
          <w:rStyle w:val="Hyperlink"/>
          <w:rFonts w:asciiTheme="minorHAnsi" w:hAnsiTheme="minorHAnsi" w:cstheme="minorHAnsi"/>
          <w:color w:val="auto"/>
          <w:u w:val="none"/>
        </w:rPr>
        <w:t xml:space="preserve"> </w:t>
      </w:r>
    </w:p>
    <w:p w14:paraId="00A3AC16" w14:textId="34AA3C6A" w:rsidR="0079772E" w:rsidRPr="00594022" w:rsidRDefault="00074EB8" w:rsidP="0079772E">
      <w:pPr>
        <w:pStyle w:val="BodyText"/>
        <w:numPr>
          <w:ilvl w:val="0"/>
          <w:numId w:val="23"/>
        </w:numPr>
        <w:rPr>
          <w:rStyle w:val="CommentReference"/>
          <w:sz w:val="20"/>
          <w:szCs w:val="20"/>
        </w:rPr>
      </w:pPr>
      <w:hyperlink r:id="rId35" w:history="1">
        <w:r w:rsidR="0079772E" w:rsidRPr="00590731">
          <w:rPr>
            <w:rStyle w:val="Hyperlink"/>
            <w:rFonts w:asciiTheme="minorHAnsi" w:hAnsiTheme="minorHAnsi" w:cstheme="minorHAnsi"/>
          </w:rPr>
          <w:t>DET Enablers Network</w:t>
        </w:r>
      </w:hyperlink>
      <w:r w:rsidR="0079772E">
        <w:rPr>
          <w:rStyle w:val="Hyperlink"/>
          <w:rFonts w:asciiTheme="minorHAnsi" w:hAnsiTheme="minorHAnsi" w:cstheme="minorHAnsi"/>
          <w:color w:val="auto"/>
          <w:u w:val="none"/>
        </w:rPr>
        <w:t xml:space="preserve"> </w:t>
      </w:r>
      <w:r w:rsidR="0079772E" w:rsidRPr="000B32BB">
        <w:rPr>
          <w:rFonts w:asciiTheme="minorHAnsi" w:hAnsiTheme="minorHAnsi" w:cstheme="minorHAnsi"/>
          <w:lang w:val="en-GB"/>
        </w:rPr>
        <w:t xml:space="preserve">represent the needs, interests and concerns of Department employees with lived experience of disability or long-term health conditions. </w:t>
      </w:r>
      <w:r w:rsidR="0079772E">
        <w:rPr>
          <w:rFonts w:asciiTheme="minorHAnsi" w:hAnsiTheme="minorHAnsi" w:cstheme="minorHAnsi"/>
          <w:lang w:val="en-GB"/>
        </w:rPr>
        <w:t>For enquiries email</w:t>
      </w:r>
      <w:r w:rsidR="0079772E" w:rsidRPr="000B32BB">
        <w:rPr>
          <w:rFonts w:asciiTheme="minorHAnsi" w:hAnsiTheme="minorHAnsi" w:cstheme="minorHAnsi"/>
          <w:lang w:val="en-GB"/>
        </w:rPr>
        <w:t>:</w:t>
      </w:r>
      <w:r w:rsidR="0079772E">
        <w:rPr>
          <w:rFonts w:asciiTheme="minorHAnsi" w:hAnsiTheme="minorHAnsi" w:cstheme="minorHAnsi"/>
          <w:lang w:val="en-GB"/>
        </w:rPr>
        <w:t xml:space="preserve"> </w:t>
      </w:r>
      <w:hyperlink r:id="rId36" w:history="1">
        <w:r w:rsidR="0079772E" w:rsidRPr="000B32BB">
          <w:rPr>
            <w:rStyle w:val="Hyperlink"/>
            <w:rFonts w:asciiTheme="minorHAnsi" w:hAnsiTheme="minorHAnsi" w:cstheme="minorHAnsi"/>
            <w:lang w:val="en-GB"/>
          </w:rPr>
          <w:t>det.enablers@education.vic.gov.au</w:t>
        </w:r>
      </w:hyperlink>
    </w:p>
    <w:p w14:paraId="1409EE02" w14:textId="4437DAE0" w:rsidR="00DB328F" w:rsidRDefault="00AC43A5" w:rsidP="00594022">
      <w:pPr>
        <w:pStyle w:val="BodyText"/>
        <w:numPr>
          <w:ilvl w:val="0"/>
          <w:numId w:val="23"/>
        </w:numPr>
      </w:pPr>
      <w:r w:rsidRPr="00594022">
        <w:rPr>
          <w:rFonts w:asciiTheme="minorHAnsi" w:hAnsiTheme="minorHAnsi" w:cstheme="minorHAnsi"/>
        </w:rPr>
        <w:t>Employee Assistance Program (EAP</w:t>
      </w:r>
      <w:r w:rsidRPr="00B15037">
        <w:t>)</w:t>
      </w:r>
      <w:r>
        <w:t>, is a personalised, confidential counselling service for all Department staff, including their immediate family (aged 18 years and over). This service is available 24/7 and specialised counsellors are available for anyone wanting support with aboriginal, LGBTIQ or family violence matters. Call 1300 361 008</w:t>
      </w:r>
      <w:r w:rsidR="006D2918">
        <w:t xml:space="preserve"> or use that chat function on the </w:t>
      </w:r>
      <w:hyperlink r:id="rId37" w:history="1">
        <w:r w:rsidR="006D2918" w:rsidRPr="006D2918">
          <w:rPr>
            <w:rStyle w:val="Hyperlink"/>
          </w:rPr>
          <w:t>Life</w:t>
        </w:r>
        <w:r w:rsidR="00100F48">
          <w:rPr>
            <w:rStyle w:val="Hyperlink"/>
          </w:rPr>
          <w:t>W</w:t>
        </w:r>
        <w:r w:rsidR="006D2918" w:rsidRPr="006D2918">
          <w:rPr>
            <w:rStyle w:val="Hyperlink"/>
          </w:rPr>
          <w:t>orks Australia website</w:t>
        </w:r>
      </w:hyperlink>
      <w:r w:rsidR="006D2918">
        <w:t xml:space="preserve"> to book</w:t>
      </w:r>
      <w:r>
        <w:t xml:space="preserve">. </w:t>
      </w:r>
    </w:p>
    <w:p w14:paraId="104FE540" w14:textId="7A458A5F" w:rsidR="00AC43A5" w:rsidRPr="00594022" w:rsidRDefault="00AC43A5" w:rsidP="008D4819">
      <w:pPr>
        <w:pStyle w:val="BodyText"/>
        <w:numPr>
          <w:ilvl w:val="0"/>
          <w:numId w:val="23"/>
        </w:numPr>
        <w:rPr>
          <w:rStyle w:val="Hyperlink"/>
          <w:color w:val="auto"/>
          <w:u w:val="none"/>
        </w:rPr>
      </w:pPr>
      <w:r>
        <w:t xml:space="preserve">Manager Assist is a coaching service for principals, school leaders and managers, providing advice and support on a range of issues including approaching a difficult conversation with employees and managing the impact of mental health issues within the workplace. Call 1300 361 008 to book. </w:t>
      </w:r>
    </w:p>
    <w:p w14:paraId="287EF847" w14:textId="52536C3D" w:rsidR="00AC43A5" w:rsidRPr="00594022" w:rsidRDefault="00AC43A5" w:rsidP="008D4819">
      <w:pPr>
        <w:pStyle w:val="BodyText"/>
        <w:numPr>
          <w:ilvl w:val="0"/>
          <w:numId w:val="23"/>
        </w:numPr>
        <w:rPr>
          <w:rFonts w:asciiTheme="majorHAnsi" w:hAnsiTheme="majorHAnsi" w:cstheme="majorHAnsi"/>
        </w:rPr>
      </w:pPr>
      <w:r w:rsidRPr="00594022">
        <w:rPr>
          <w:rFonts w:asciiTheme="majorHAnsi" w:hAnsiTheme="majorHAnsi" w:cstheme="majorHAnsi"/>
        </w:rPr>
        <w:t xml:space="preserve">The Department is continuing to deliver a series of free webinars to help support the wellbeing of all staff. The sessions provide practical mental health and wellbeing tips and strategies for use through coronavirus (COVID-19) and beyond. Visit the wellbeing webinars page for </w:t>
      </w:r>
      <w:hyperlink r:id="rId38" w:anchor="/app/content/3248/support_and_service_(schools)%252Fcoronavirus_and_learning_from_home%252Fstaff_wellbeing_and_working_from_home%252Fhealth_and_wellbeing_webinars" w:history="1">
        <w:r w:rsidRPr="00594022">
          <w:rPr>
            <w:rStyle w:val="Hyperlink"/>
            <w:rFonts w:asciiTheme="majorHAnsi" w:hAnsiTheme="majorHAnsi" w:cstheme="majorHAnsi"/>
          </w:rPr>
          <w:t>schools</w:t>
        </w:r>
      </w:hyperlink>
      <w:r w:rsidRPr="00594022">
        <w:rPr>
          <w:rFonts w:asciiTheme="majorHAnsi" w:hAnsiTheme="majorHAnsi" w:cstheme="majorHAnsi"/>
        </w:rPr>
        <w:t xml:space="preserve"> or </w:t>
      </w:r>
      <w:hyperlink r:id="rId39" w:anchor="/app/content/3247/support_and_service_(corp)%252Fcoronavirus_and_working_from_home%252Fhealth_and_wellbeing%252Fhealth_and_wellbeing_webinars" w:history="1">
        <w:r w:rsidRPr="00594022">
          <w:rPr>
            <w:rStyle w:val="Hyperlink"/>
            <w:rFonts w:asciiTheme="majorHAnsi" w:hAnsiTheme="majorHAnsi" w:cstheme="majorHAnsi"/>
          </w:rPr>
          <w:t>corporate</w:t>
        </w:r>
      </w:hyperlink>
      <w:r w:rsidRPr="00594022">
        <w:rPr>
          <w:rFonts w:asciiTheme="majorHAnsi" w:hAnsiTheme="majorHAnsi" w:cstheme="majorHAnsi"/>
        </w:rPr>
        <w:t xml:space="preserve"> to register. </w:t>
      </w:r>
    </w:p>
    <w:p w14:paraId="06F2834C" w14:textId="312B07BD" w:rsidR="008D4819" w:rsidRPr="00E41ADA" w:rsidRDefault="00AC43A5" w:rsidP="008D4819">
      <w:pPr>
        <w:pStyle w:val="BodyText"/>
        <w:numPr>
          <w:ilvl w:val="0"/>
          <w:numId w:val="23"/>
        </w:numPr>
      </w:pPr>
      <w:r>
        <w:t xml:space="preserve">More information on the </w:t>
      </w:r>
      <w:r w:rsidR="008D4819" w:rsidRPr="00E41ADA">
        <w:t>Department</w:t>
      </w:r>
      <w:r w:rsidR="008D4819">
        <w:t xml:space="preserve">’s </w:t>
      </w:r>
      <w:r w:rsidR="008D4819" w:rsidRPr="00E41ADA">
        <w:t xml:space="preserve">employee </w:t>
      </w:r>
      <w:r w:rsidR="008D4819" w:rsidRPr="00F31F79">
        <w:t>health, safety and wellbeing resources</w:t>
      </w:r>
      <w:r w:rsidR="008D4819" w:rsidRPr="00E41ADA">
        <w:t xml:space="preserve"> </w:t>
      </w:r>
      <w:r>
        <w:t xml:space="preserve">are available for </w:t>
      </w:r>
      <w:hyperlink r:id="rId40" w:anchor="/app/content/2855/support_and_service_(corp)%252Fhuman_resources%252Fhealth,_safety_and_wellbeing%252Femployee_health,_safety_and_wellbeing_services" w:history="1">
        <w:r w:rsidR="008D4819" w:rsidRPr="00044FE9">
          <w:rPr>
            <w:rStyle w:val="Hyperlink"/>
          </w:rPr>
          <w:t>corporate</w:t>
        </w:r>
      </w:hyperlink>
      <w:r w:rsidR="008D4819">
        <w:t xml:space="preserve"> and </w:t>
      </w:r>
      <w:hyperlink r:id="rId41" w:anchor="/app/content/3106/support_and_service_(schools)%252Fhuman_resources%252Femployee_health,_safety_and_wellbeing%252Femployee_health,_safety_and_wellbeing_services" w:history="1">
        <w:r w:rsidR="008D4819" w:rsidRPr="00044FE9">
          <w:rPr>
            <w:rStyle w:val="Hyperlink"/>
          </w:rPr>
          <w:t>school</w:t>
        </w:r>
      </w:hyperlink>
      <w:r w:rsidR="008D4819">
        <w:t xml:space="preserve"> staf</w:t>
      </w:r>
      <w:r>
        <w:t xml:space="preserve">f. </w:t>
      </w:r>
    </w:p>
    <w:p w14:paraId="59E5C30F" w14:textId="7CF2DD8B" w:rsidR="00BB64AA" w:rsidRDefault="00BB64AA" w:rsidP="00594022">
      <w:pPr>
        <w:pStyle w:val="ListParagraph"/>
        <w:numPr>
          <w:ilvl w:val="0"/>
          <w:numId w:val="23"/>
        </w:numPr>
      </w:pPr>
      <w:r>
        <w:t>Staff who would like further information and resources on how to support student mental health can visit the Department</w:t>
      </w:r>
      <w:r w:rsidR="00032BBA">
        <w:t>’</w:t>
      </w:r>
      <w:r>
        <w:t xml:space="preserve">s </w:t>
      </w:r>
      <w:hyperlink r:id="rId42" w:history="1">
        <w:r>
          <w:rPr>
            <w:rStyle w:val="Hyperlink"/>
          </w:rPr>
          <w:t>Mental Health Toolkit</w:t>
        </w:r>
      </w:hyperlink>
      <w:r>
        <w:t>.</w:t>
      </w:r>
    </w:p>
    <w:p w14:paraId="3A5096F4" w14:textId="5EBED45C" w:rsidR="008D4819" w:rsidRDefault="008D4819" w:rsidP="008D4819">
      <w:pPr>
        <w:spacing w:after="160" w:line="259" w:lineRule="auto"/>
        <w:rPr>
          <w:rFonts w:eastAsia="Times New Roman"/>
          <w:sz w:val="20"/>
          <w:szCs w:val="20"/>
        </w:rPr>
      </w:pPr>
      <w:r>
        <w:br w:type="page"/>
      </w:r>
    </w:p>
    <w:p w14:paraId="01F27DF5" w14:textId="645D628C" w:rsidR="008D4819" w:rsidRDefault="00837258" w:rsidP="00594022">
      <w:r>
        <w:rPr>
          <w:rFonts w:asciiTheme="majorHAnsi" w:eastAsiaTheme="majorEastAsia" w:hAnsiTheme="majorHAnsi" w:cstheme="majorBidi"/>
          <w:b/>
          <w:color w:val="975BAA" w:themeColor="accent1" w:themeShade="BF"/>
          <w:sz w:val="44"/>
          <w:szCs w:val="32"/>
        </w:rPr>
        <w:lastRenderedPageBreak/>
        <w:t xml:space="preserve">APPENDIX: </w:t>
      </w:r>
      <w:r w:rsidR="00AD24C6" w:rsidRPr="00594022">
        <w:rPr>
          <w:rFonts w:asciiTheme="majorHAnsi" w:eastAsiaTheme="majorEastAsia" w:hAnsiTheme="majorHAnsi" w:cstheme="majorBidi"/>
          <w:b/>
          <w:color w:val="975BAA" w:themeColor="accent1" w:themeShade="BF"/>
          <w:sz w:val="44"/>
          <w:szCs w:val="32"/>
        </w:rPr>
        <w:t>TEAM ACTIVITY: THINK, PAIR, SHARE, CARE</w:t>
      </w:r>
      <w:r w:rsidR="00AD24C6" w:rsidDel="00AD24C6">
        <w:rPr>
          <w:rFonts w:asciiTheme="majorHAnsi" w:eastAsiaTheme="majorEastAsia" w:hAnsiTheme="majorHAnsi" w:cstheme="majorBidi"/>
          <w:color w:val="975BAA" w:themeColor="accent1" w:themeShade="BF"/>
          <w:sz w:val="32"/>
          <w:szCs w:val="32"/>
        </w:rPr>
        <w:t xml:space="preserve"> </w:t>
      </w:r>
    </w:p>
    <w:p w14:paraId="516355CC" w14:textId="77777777" w:rsidR="008D4819" w:rsidRPr="002B1C00" w:rsidRDefault="008D4819" w:rsidP="00594022">
      <w:pPr>
        <w:keepNext/>
        <w:spacing w:before="60"/>
        <w:jc w:val="both"/>
        <w:outlineLvl w:val="1"/>
        <w:rPr>
          <w:rFonts w:eastAsia="Times New Roman"/>
          <w:sz w:val="20"/>
          <w:szCs w:val="20"/>
        </w:rPr>
      </w:pPr>
    </w:p>
    <w:p w14:paraId="13E29497" w14:textId="0879F431" w:rsidR="008D4819" w:rsidRPr="00594022" w:rsidRDefault="008D4819" w:rsidP="008D4819">
      <w:pPr>
        <w:tabs>
          <w:tab w:val="left" w:pos="1134"/>
        </w:tabs>
        <w:spacing w:line="360" w:lineRule="auto"/>
        <w:rPr>
          <w:rFonts w:eastAsia="Times New Roman"/>
          <w:b/>
          <w:bCs/>
          <w:sz w:val="20"/>
          <w:szCs w:val="20"/>
        </w:rPr>
      </w:pPr>
      <w:r w:rsidRPr="00594022">
        <w:rPr>
          <w:rFonts w:eastAsia="Times New Roman"/>
          <w:b/>
          <w:bCs/>
          <w:sz w:val="20"/>
          <w:szCs w:val="20"/>
        </w:rPr>
        <w:t>This simple</w:t>
      </w:r>
      <w:r w:rsidR="00AD24C6" w:rsidRPr="00594022">
        <w:rPr>
          <w:rFonts w:eastAsia="Times New Roman"/>
          <w:b/>
          <w:bCs/>
          <w:sz w:val="20"/>
          <w:szCs w:val="20"/>
        </w:rPr>
        <w:t xml:space="preserve"> </w:t>
      </w:r>
      <w:r w:rsidRPr="00594022">
        <w:rPr>
          <w:rFonts w:eastAsia="Times New Roman"/>
          <w:b/>
          <w:bCs/>
          <w:sz w:val="20"/>
          <w:szCs w:val="20"/>
        </w:rPr>
        <w:t xml:space="preserve">activity is designed to get teams talking about wellbeing and generate some helpful insights into how we can all build a more supportive and caring environment for each other. </w:t>
      </w:r>
    </w:p>
    <w:p w14:paraId="766B1FD2" w14:textId="77777777" w:rsidR="008D4819" w:rsidRPr="002B1C00" w:rsidRDefault="008D4819" w:rsidP="008D4819">
      <w:pPr>
        <w:tabs>
          <w:tab w:val="left" w:pos="1134"/>
        </w:tabs>
        <w:spacing w:line="360" w:lineRule="auto"/>
        <w:rPr>
          <w:rFonts w:eastAsia="Times New Roman"/>
          <w:sz w:val="20"/>
          <w:szCs w:val="20"/>
        </w:rPr>
      </w:pPr>
      <w:r w:rsidRPr="002B1C00">
        <w:rPr>
          <w:rFonts w:eastAsia="Times New Roman"/>
          <w:sz w:val="20"/>
          <w:szCs w:val="20"/>
        </w:rPr>
        <w:t>This activity may help team members to better:</w:t>
      </w:r>
    </w:p>
    <w:p w14:paraId="06B0B99F" w14:textId="77777777" w:rsidR="008D4819" w:rsidRPr="002B1C00" w:rsidRDefault="008D4819" w:rsidP="008D4819">
      <w:pPr>
        <w:numPr>
          <w:ilvl w:val="0"/>
          <w:numId w:val="24"/>
        </w:numPr>
        <w:tabs>
          <w:tab w:val="left" w:pos="1134"/>
        </w:tabs>
        <w:spacing w:after="0" w:line="360" w:lineRule="auto"/>
        <w:rPr>
          <w:rFonts w:eastAsia="Times New Roman"/>
          <w:sz w:val="20"/>
          <w:szCs w:val="20"/>
        </w:rPr>
      </w:pPr>
      <w:r>
        <w:rPr>
          <w:rFonts w:eastAsia="Times New Roman"/>
          <w:sz w:val="20"/>
          <w:szCs w:val="20"/>
        </w:rPr>
        <w:t>u</w:t>
      </w:r>
      <w:r w:rsidRPr="002B1C00">
        <w:rPr>
          <w:rFonts w:eastAsia="Times New Roman"/>
          <w:sz w:val="20"/>
          <w:szCs w:val="20"/>
        </w:rPr>
        <w:t>nderstand how their colleagues respond under pressure</w:t>
      </w:r>
    </w:p>
    <w:p w14:paraId="44CDC5D4" w14:textId="77777777" w:rsidR="008D4819" w:rsidRPr="002B1C00" w:rsidRDefault="008D4819" w:rsidP="008D4819">
      <w:pPr>
        <w:numPr>
          <w:ilvl w:val="0"/>
          <w:numId w:val="24"/>
        </w:numPr>
        <w:tabs>
          <w:tab w:val="left" w:pos="1134"/>
        </w:tabs>
        <w:spacing w:after="0" w:line="360" w:lineRule="auto"/>
        <w:rPr>
          <w:rFonts w:eastAsia="Times New Roman"/>
          <w:sz w:val="20"/>
          <w:szCs w:val="20"/>
        </w:rPr>
      </w:pPr>
      <w:r>
        <w:rPr>
          <w:rFonts w:eastAsia="Times New Roman"/>
          <w:sz w:val="20"/>
          <w:szCs w:val="20"/>
        </w:rPr>
        <w:t>be more aware of</w:t>
      </w:r>
      <w:r w:rsidRPr="002B1C00">
        <w:rPr>
          <w:rFonts w:eastAsia="Times New Roman"/>
          <w:sz w:val="20"/>
          <w:szCs w:val="20"/>
        </w:rPr>
        <w:t xml:space="preserve"> the signs when their colleagues aren’t travelling well</w:t>
      </w:r>
    </w:p>
    <w:p w14:paraId="252B3148" w14:textId="77777777" w:rsidR="008D4819" w:rsidRDefault="008D4819" w:rsidP="008D4819">
      <w:pPr>
        <w:numPr>
          <w:ilvl w:val="0"/>
          <w:numId w:val="24"/>
        </w:numPr>
        <w:tabs>
          <w:tab w:val="left" w:pos="1134"/>
        </w:tabs>
        <w:spacing w:after="0" w:line="360" w:lineRule="auto"/>
        <w:rPr>
          <w:rFonts w:eastAsia="Times New Roman"/>
          <w:sz w:val="20"/>
          <w:szCs w:val="20"/>
        </w:rPr>
      </w:pPr>
      <w:r>
        <w:rPr>
          <w:rFonts w:eastAsia="Times New Roman"/>
          <w:sz w:val="20"/>
          <w:szCs w:val="20"/>
        </w:rPr>
        <w:t>i</w:t>
      </w:r>
      <w:r w:rsidRPr="002B1C00">
        <w:rPr>
          <w:rFonts w:eastAsia="Times New Roman"/>
          <w:sz w:val="20"/>
          <w:szCs w:val="20"/>
        </w:rPr>
        <w:t>dentify ways to support each other within the team</w:t>
      </w:r>
    </w:p>
    <w:p w14:paraId="050E53C7" w14:textId="77777777" w:rsidR="008D4819" w:rsidRPr="002B1C00" w:rsidRDefault="008D4819" w:rsidP="008D4819">
      <w:pPr>
        <w:tabs>
          <w:tab w:val="left" w:pos="1134"/>
        </w:tabs>
        <w:spacing w:line="360" w:lineRule="auto"/>
        <w:ind w:left="720"/>
        <w:rPr>
          <w:rFonts w:eastAsia="Times New Roman"/>
          <w:sz w:val="20"/>
          <w:szCs w:val="20"/>
        </w:rPr>
      </w:pPr>
    </w:p>
    <w:p w14:paraId="11B0AAC0" w14:textId="5297BF34" w:rsidR="008D4819" w:rsidRPr="002B1C00" w:rsidRDefault="008D4819" w:rsidP="008D4819">
      <w:pPr>
        <w:tabs>
          <w:tab w:val="left" w:pos="1134"/>
        </w:tabs>
        <w:spacing w:line="360" w:lineRule="auto"/>
        <w:rPr>
          <w:rFonts w:eastAsia="Times New Roman"/>
          <w:sz w:val="20"/>
          <w:szCs w:val="20"/>
        </w:rPr>
      </w:pPr>
      <w:r w:rsidRPr="002B1C00">
        <w:rPr>
          <w:rFonts w:eastAsia="Times New Roman"/>
          <w:sz w:val="20"/>
          <w:szCs w:val="20"/>
        </w:rPr>
        <w:t xml:space="preserve">This activity can be run as part of a team meeting and requires 45 minutes to run. Please </w:t>
      </w:r>
      <w:r w:rsidR="00AD24C6">
        <w:rPr>
          <w:rFonts w:eastAsia="Times New Roman"/>
          <w:sz w:val="20"/>
          <w:szCs w:val="20"/>
        </w:rPr>
        <w:t>email</w:t>
      </w:r>
      <w:r w:rsidRPr="002B1C00">
        <w:rPr>
          <w:rFonts w:eastAsia="Times New Roman"/>
          <w:sz w:val="20"/>
          <w:szCs w:val="20"/>
        </w:rPr>
        <w:t xml:space="preserve"> out a copy of the </w:t>
      </w:r>
      <w:hyperlink w:anchor="worksheet" w:history="1">
        <w:r w:rsidRPr="00DD768F">
          <w:rPr>
            <w:rStyle w:val="Hyperlink"/>
            <w:rFonts w:eastAsia="Times New Roman"/>
            <w:sz w:val="20"/>
            <w:szCs w:val="20"/>
          </w:rPr>
          <w:t>Wellbeing Activity Worksheet</w:t>
        </w:r>
      </w:hyperlink>
      <w:r w:rsidR="00DD768F">
        <w:rPr>
          <w:rFonts w:eastAsia="Times New Roman"/>
          <w:sz w:val="20"/>
          <w:szCs w:val="20"/>
        </w:rPr>
        <w:t xml:space="preserve"> below </w:t>
      </w:r>
      <w:r w:rsidRPr="002B1C00">
        <w:rPr>
          <w:rFonts w:eastAsia="Times New Roman"/>
          <w:sz w:val="20"/>
          <w:szCs w:val="20"/>
        </w:rPr>
        <w:t xml:space="preserve">for each participant prior to the session. </w:t>
      </w:r>
    </w:p>
    <w:p w14:paraId="419336BB" w14:textId="77777777" w:rsidR="008D4819" w:rsidRPr="00594022" w:rsidRDefault="008D4819" w:rsidP="008D4819">
      <w:pPr>
        <w:tabs>
          <w:tab w:val="left" w:pos="1134"/>
        </w:tabs>
        <w:spacing w:line="360" w:lineRule="auto"/>
        <w:rPr>
          <w:rFonts w:eastAsia="Times New Roman"/>
          <w:i/>
          <w:iCs/>
          <w:sz w:val="20"/>
          <w:szCs w:val="20"/>
        </w:rPr>
      </w:pPr>
      <w:r w:rsidRPr="00594022">
        <w:rPr>
          <w:rFonts w:eastAsia="Times New Roman"/>
          <w:i/>
          <w:iCs/>
          <w:sz w:val="20"/>
          <w:szCs w:val="20"/>
        </w:rPr>
        <w:t>Please note, this activity is better suited for teams with up to 10 team members.</w:t>
      </w:r>
    </w:p>
    <w:p w14:paraId="7EED0DF8" w14:textId="6F48C538" w:rsidR="008D4819" w:rsidRPr="002B1C00" w:rsidRDefault="00AD24C6" w:rsidP="008D4819">
      <w:pPr>
        <w:tabs>
          <w:tab w:val="left" w:pos="1134"/>
        </w:tabs>
        <w:spacing w:line="360" w:lineRule="auto"/>
        <w:rPr>
          <w:rFonts w:eastAsia="Times New Roman"/>
          <w:sz w:val="20"/>
          <w:szCs w:val="20"/>
        </w:rPr>
      </w:pPr>
      <w:r>
        <w:rPr>
          <w:rFonts w:eastAsia="Times New Roman"/>
          <w:sz w:val="20"/>
          <w:szCs w:val="20"/>
        </w:rPr>
        <w:t>A</w:t>
      </w:r>
      <w:r w:rsidR="008D4819" w:rsidRPr="002B1C00">
        <w:rPr>
          <w:rFonts w:eastAsia="Times New Roman"/>
          <w:sz w:val="20"/>
          <w:szCs w:val="20"/>
        </w:rPr>
        <w:t>ny member of the team</w:t>
      </w:r>
      <w:r>
        <w:rPr>
          <w:rFonts w:eastAsia="Times New Roman"/>
          <w:sz w:val="20"/>
          <w:szCs w:val="20"/>
        </w:rPr>
        <w:t xml:space="preserve"> can lead this activity</w:t>
      </w:r>
      <w:r w:rsidR="008D4819" w:rsidRPr="002B1C00">
        <w:rPr>
          <w:rFonts w:eastAsia="Times New Roman"/>
          <w:sz w:val="20"/>
          <w:szCs w:val="20"/>
        </w:rPr>
        <w:t xml:space="preserve"> using the steps below:</w:t>
      </w:r>
    </w:p>
    <w:p w14:paraId="673DE791" w14:textId="77777777" w:rsidR="008D4819" w:rsidRPr="00594022" w:rsidRDefault="008D4819" w:rsidP="008D4819">
      <w:pPr>
        <w:numPr>
          <w:ilvl w:val="0"/>
          <w:numId w:val="25"/>
        </w:numPr>
        <w:tabs>
          <w:tab w:val="left" w:pos="1134"/>
        </w:tabs>
        <w:spacing w:after="0" w:line="360" w:lineRule="auto"/>
        <w:rPr>
          <w:rFonts w:eastAsia="Times New Roman"/>
          <w:b/>
          <w:bCs/>
          <w:sz w:val="20"/>
          <w:szCs w:val="20"/>
        </w:rPr>
      </w:pPr>
      <w:r w:rsidRPr="00594022">
        <w:rPr>
          <w:rFonts w:eastAsia="Times New Roman"/>
          <w:b/>
          <w:bCs/>
          <w:sz w:val="20"/>
          <w:szCs w:val="20"/>
        </w:rPr>
        <w:t>Set the introduction and context</w:t>
      </w:r>
    </w:p>
    <w:p w14:paraId="4CE984E9" w14:textId="77777777" w:rsidR="008D4819" w:rsidRPr="002B1C00" w:rsidRDefault="008D4819" w:rsidP="008D4819">
      <w:pPr>
        <w:numPr>
          <w:ilvl w:val="0"/>
          <w:numId w:val="26"/>
        </w:numPr>
        <w:tabs>
          <w:tab w:val="left" w:pos="1134"/>
        </w:tabs>
        <w:spacing w:after="0" w:line="360" w:lineRule="auto"/>
        <w:rPr>
          <w:rFonts w:eastAsia="Times New Roman"/>
          <w:sz w:val="20"/>
          <w:szCs w:val="20"/>
        </w:rPr>
      </w:pPr>
      <w:r w:rsidRPr="002B1C00">
        <w:rPr>
          <w:rFonts w:eastAsia="Times New Roman"/>
          <w:sz w:val="20"/>
          <w:szCs w:val="20"/>
        </w:rPr>
        <w:t>We all go through times when we might be struggling to cope with the multiple demands placed on us – both in and outside of work</w:t>
      </w:r>
      <w:r>
        <w:rPr>
          <w:rFonts w:eastAsia="Times New Roman"/>
          <w:sz w:val="20"/>
          <w:szCs w:val="20"/>
        </w:rPr>
        <w:t>.</w:t>
      </w:r>
    </w:p>
    <w:p w14:paraId="359CB351" w14:textId="77777777" w:rsidR="008D4819" w:rsidRPr="002B1C00" w:rsidRDefault="008D4819" w:rsidP="008D4819">
      <w:pPr>
        <w:numPr>
          <w:ilvl w:val="0"/>
          <w:numId w:val="26"/>
        </w:numPr>
        <w:tabs>
          <w:tab w:val="left" w:pos="1134"/>
        </w:tabs>
        <w:spacing w:after="0" w:line="360" w:lineRule="auto"/>
        <w:rPr>
          <w:rFonts w:eastAsia="Times New Roman"/>
          <w:sz w:val="20"/>
          <w:szCs w:val="20"/>
        </w:rPr>
      </w:pPr>
      <w:r w:rsidRPr="002B1C00">
        <w:rPr>
          <w:rFonts w:eastAsia="Times New Roman"/>
          <w:sz w:val="20"/>
          <w:szCs w:val="20"/>
        </w:rPr>
        <w:t>As individuals, we all have different ways of responding to the pressures and challenges life throws at us</w:t>
      </w:r>
      <w:r>
        <w:rPr>
          <w:rFonts w:eastAsia="Times New Roman"/>
          <w:sz w:val="20"/>
          <w:szCs w:val="20"/>
        </w:rPr>
        <w:t>.</w:t>
      </w:r>
      <w:r w:rsidRPr="002B1C00">
        <w:rPr>
          <w:rFonts w:eastAsia="Times New Roman"/>
          <w:sz w:val="20"/>
          <w:szCs w:val="20"/>
        </w:rPr>
        <w:t xml:space="preserve"> </w:t>
      </w:r>
    </w:p>
    <w:p w14:paraId="5797E7A4" w14:textId="77777777" w:rsidR="008D4819" w:rsidRPr="002B1C00" w:rsidRDefault="008D4819" w:rsidP="008D4819">
      <w:pPr>
        <w:numPr>
          <w:ilvl w:val="0"/>
          <w:numId w:val="26"/>
        </w:numPr>
        <w:tabs>
          <w:tab w:val="left" w:pos="1134"/>
        </w:tabs>
        <w:spacing w:after="0" w:line="360" w:lineRule="auto"/>
        <w:rPr>
          <w:rFonts w:eastAsia="Times New Roman"/>
          <w:sz w:val="20"/>
          <w:szCs w:val="20"/>
        </w:rPr>
      </w:pPr>
      <w:r w:rsidRPr="002B1C00">
        <w:rPr>
          <w:rFonts w:eastAsia="Times New Roman"/>
          <w:sz w:val="20"/>
          <w:szCs w:val="20"/>
        </w:rPr>
        <w:t>Similarly, our idea of what support looks like can also vary significantly (e.g., some of us may seek out support from others, while some of us may withdraw from people to have time to reflect and process before talking about it)</w:t>
      </w:r>
      <w:r>
        <w:rPr>
          <w:rFonts w:eastAsia="Times New Roman"/>
          <w:sz w:val="20"/>
          <w:szCs w:val="20"/>
        </w:rPr>
        <w:t>.</w:t>
      </w:r>
    </w:p>
    <w:p w14:paraId="799E67C6" w14:textId="77777777" w:rsidR="008D4819" w:rsidRPr="002B1C00" w:rsidRDefault="008D4819" w:rsidP="008D4819">
      <w:pPr>
        <w:numPr>
          <w:ilvl w:val="0"/>
          <w:numId w:val="26"/>
        </w:numPr>
        <w:tabs>
          <w:tab w:val="left" w:pos="1134"/>
        </w:tabs>
        <w:spacing w:after="0" w:line="360" w:lineRule="auto"/>
        <w:rPr>
          <w:rFonts w:eastAsia="Times New Roman"/>
          <w:sz w:val="20"/>
          <w:szCs w:val="20"/>
        </w:rPr>
      </w:pPr>
      <w:r w:rsidRPr="002B1C00">
        <w:rPr>
          <w:rFonts w:eastAsia="Times New Roman"/>
          <w:sz w:val="20"/>
          <w:szCs w:val="20"/>
        </w:rPr>
        <w:t>It’s important to understand and respect each other’s different coping styles to be better equipped to support each other more effectively within our team</w:t>
      </w:r>
      <w:r>
        <w:rPr>
          <w:rFonts w:eastAsia="Times New Roman"/>
          <w:sz w:val="20"/>
          <w:szCs w:val="20"/>
        </w:rPr>
        <w:t>.</w:t>
      </w:r>
    </w:p>
    <w:p w14:paraId="4D001808" w14:textId="77777777" w:rsidR="008D4819" w:rsidRPr="002B1C00" w:rsidRDefault="008D4819" w:rsidP="008D4819">
      <w:pPr>
        <w:numPr>
          <w:ilvl w:val="0"/>
          <w:numId w:val="26"/>
        </w:numPr>
        <w:tabs>
          <w:tab w:val="left" w:pos="1134"/>
        </w:tabs>
        <w:spacing w:after="0" w:line="360" w:lineRule="auto"/>
        <w:rPr>
          <w:rFonts w:eastAsia="Times New Roman"/>
          <w:sz w:val="20"/>
          <w:szCs w:val="20"/>
        </w:rPr>
      </w:pPr>
      <w:r w:rsidRPr="002B1C00">
        <w:rPr>
          <w:rFonts w:eastAsia="Times New Roman"/>
          <w:sz w:val="20"/>
          <w:szCs w:val="20"/>
        </w:rPr>
        <w:t>Through this simple exercise, we will first take some time to reflect on how we each cope under pressure, and then share our reflections with others in our team</w:t>
      </w:r>
      <w:r>
        <w:rPr>
          <w:rFonts w:eastAsia="Times New Roman"/>
          <w:sz w:val="20"/>
          <w:szCs w:val="20"/>
        </w:rPr>
        <w:t>.</w:t>
      </w:r>
    </w:p>
    <w:p w14:paraId="17A6C38D" w14:textId="77777777" w:rsidR="008D4819" w:rsidRPr="002B1C00" w:rsidRDefault="008D4819" w:rsidP="008D4819">
      <w:pPr>
        <w:numPr>
          <w:ilvl w:val="0"/>
          <w:numId w:val="26"/>
        </w:numPr>
        <w:tabs>
          <w:tab w:val="left" w:pos="1134"/>
        </w:tabs>
        <w:spacing w:after="0" w:line="360" w:lineRule="auto"/>
        <w:rPr>
          <w:rFonts w:eastAsia="Times New Roman"/>
          <w:sz w:val="20"/>
          <w:szCs w:val="20"/>
        </w:rPr>
      </w:pPr>
      <w:r w:rsidRPr="002B1C00">
        <w:rPr>
          <w:rFonts w:eastAsia="Times New Roman"/>
          <w:sz w:val="20"/>
          <w:szCs w:val="20"/>
        </w:rPr>
        <w:t>We will then identify what support looks like for each of us, so that as a team, we are better equipped to support each other</w:t>
      </w:r>
      <w:r>
        <w:rPr>
          <w:rFonts w:eastAsia="Times New Roman"/>
          <w:sz w:val="20"/>
          <w:szCs w:val="20"/>
        </w:rPr>
        <w:t>.</w:t>
      </w:r>
    </w:p>
    <w:p w14:paraId="73A8A720" w14:textId="77777777" w:rsidR="008D4819" w:rsidRDefault="008D4819" w:rsidP="008D4819">
      <w:pPr>
        <w:numPr>
          <w:ilvl w:val="0"/>
          <w:numId w:val="26"/>
        </w:numPr>
        <w:tabs>
          <w:tab w:val="left" w:pos="1134"/>
        </w:tabs>
        <w:spacing w:after="0" w:line="360" w:lineRule="auto"/>
        <w:rPr>
          <w:rFonts w:eastAsia="Times New Roman"/>
          <w:b/>
          <w:sz w:val="20"/>
          <w:szCs w:val="20"/>
        </w:rPr>
      </w:pPr>
      <w:r w:rsidRPr="002B1C00">
        <w:rPr>
          <w:rFonts w:eastAsia="Times New Roman"/>
          <w:b/>
          <w:sz w:val="20"/>
          <w:szCs w:val="20"/>
        </w:rPr>
        <w:t xml:space="preserve">It is important to keep in mind that some of the things we discuss and share today may be quite personal. Please treat any information shared as part of this activity with respect and trust. </w:t>
      </w:r>
    </w:p>
    <w:p w14:paraId="28206B97" w14:textId="77777777" w:rsidR="008D4819" w:rsidRPr="002B1C00" w:rsidRDefault="008D4819" w:rsidP="008D4819">
      <w:pPr>
        <w:tabs>
          <w:tab w:val="left" w:pos="1134"/>
        </w:tabs>
        <w:spacing w:line="360" w:lineRule="auto"/>
        <w:ind w:left="1080"/>
        <w:rPr>
          <w:rFonts w:eastAsia="Times New Roman"/>
          <w:b/>
          <w:sz w:val="20"/>
          <w:szCs w:val="20"/>
        </w:rPr>
      </w:pPr>
    </w:p>
    <w:p w14:paraId="7ECC4828" w14:textId="55C2EBF4" w:rsidR="008D4819" w:rsidRPr="00594022" w:rsidRDefault="008D4819" w:rsidP="008D4819">
      <w:pPr>
        <w:numPr>
          <w:ilvl w:val="0"/>
          <w:numId w:val="25"/>
        </w:numPr>
        <w:tabs>
          <w:tab w:val="left" w:pos="1134"/>
        </w:tabs>
        <w:spacing w:after="0" w:line="360" w:lineRule="auto"/>
        <w:rPr>
          <w:rFonts w:eastAsia="Times New Roman"/>
          <w:b/>
          <w:bCs/>
          <w:sz w:val="20"/>
          <w:szCs w:val="20"/>
        </w:rPr>
      </w:pPr>
      <w:r w:rsidRPr="00594022">
        <w:rPr>
          <w:rFonts w:eastAsia="Times New Roman"/>
          <w:b/>
          <w:bCs/>
          <w:sz w:val="20"/>
          <w:szCs w:val="20"/>
        </w:rPr>
        <w:lastRenderedPageBreak/>
        <w:t>Use the activity instructions and questions provided as part of the worksheet to run the session</w:t>
      </w:r>
    </w:p>
    <w:p w14:paraId="7DF93198" w14:textId="33D37AF6" w:rsidR="008D4819" w:rsidRPr="00AD24C6" w:rsidRDefault="008D4819" w:rsidP="008D4819">
      <w:pPr>
        <w:pStyle w:val="BodyText"/>
        <w:ind w:left="720"/>
      </w:pPr>
      <w:r w:rsidRPr="002B1C00">
        <w:t xml:space="preserve">Remember to have on hand a list of resources for people who might need to access further support. We recommend </w:t>
      </w:r>
      <w:r>
        <w:t>reminding your colleagues about the range of supports</w:t>
      </w:r>
      <w:r w:rsidR="00AD24C6">
        <w:t xml:space="preserve"> and resources</w:t>
      </w:r>
      <w:r>
        <w:t xml:space="preserve"> available through the </w:t>
      </w:r>
      <w:r w:rsidRPr="00E41ADA">
        <w:t>Department</w:t>
      </w:r>
      <w:r w:rsidR="00DA1F1A">
        <w:t>’</w:t>
      </w:r>
      <w:r w:rsidR="00AD24C6">
        <w:t xml:space="preserve">s Employee Health, Safety and Wellbeing Supports pages for </w:t>
      </w:r>
      <w:hyperlink r:id="rId43" w:anchor="/app/content/2855/support_and_service_(corp)%252Fhuman_resources%252Fhealth,_safety_and_wellbeing%252Femployee_health,_safety_and_wellbeing_services" w:history="1">
        <w:r w:rsidR="00AD24C6" w:rsidRPr="00044FE9">
          <w:rPr>
            <w:rStyle w:val="Hyperlink"/>
          </w:rPr>
          <w:t>corporate</w:t>
        </w:r>
      </w:hyperlink>
      <w:r w:rsidR="00AD24C6">
        <w:t xml:space="preserve"> and </w:t>
      </w:r>
      <w:hyperlink r:id="rId44" w:anchor="/app/content/3106/support_and_service_(schools)%252Fhuman_resources%252Femployee_health,_safety_and_wellbeing%252Femployee_health,_safety_and_wellbeing_services" w:history="1">
        <w:r w:rsidR="00AD24C6" w:rsidRPr="00044FE9">
          <w:rPr>
            <w:rStyle w:val="Hyperlink"/>
          </w:rPr>
          <w:t>school</w:t>
        </w:r>
      </w:hyperlink>
      <w:r w:rsidR="00AD24C6">
        <w:rPr>
          <w:rStyle w:val="Hyperlink"/>
        </w:rPr>
        <w:t xml:space="preserve"> </w:t>
      </w:r>
      <w:r w:rsidR="00AD24C6" w:rsidRPr="00594022">
        <w:rPr>
          <w:rStyle w:val="Hyperlink"/>
          <w:color w:val="auto"/>
          <w:u w:val="none"/>
        </w:rPr>
        <w:t>staff</w:t>
      </w:r>
      <w:r w:rsidR="00AD24C6">
        <w:rPr>
          <w:rStyle w:val="Hyperlink"/>
          <w:color w:val="auto"/>
          <w:u w:val="none"/>
        </w:rPr>
        <w:t>.</w:t>
      </w:r>
    </w:p>
    <w:p w14:paraId="5BF09937" w14:textId="77777777" w:rsidR="008D4819" w:rsidRDefault="008D4819" w:rsidP="008D4819">
      <w:pPr>
        <w:pStyle w:val="BodyText"/>
      </w:pPr>
    </w:p>
    <w:p w14:paraId="3832BCB5" w14:textId="77777777" w:rsidR="008D4819" w:rsidRDefault="008D4819" w:rsidP="008D4819">
      <w:pPr>
        <w:pStyle w:val="BodyText"/>
      </w:pPr>
    </w:p>
    <w:p w14:paraId="0D7E2A8C" w14:textId="77777777" w:rsidR="008D4819" w:rsidRPr="002B1C00" w:rsidRDefault="008D4819" w:rsidP="008D4819">
      <w:pPr>
        <w:pStyle w:val="BodyText"/>
      </w:pPr>
    </w:p>
    <w:p w14:paraId="3C32F894" w14:textId="77777777" w:rsidR="008D4819" w:rsidRPr="002B1C00" w:rsidRDefault="008D4819" w:rsidP="008D4819">
      <w:pPr>
        <w:spacing w:after="160" w:line="360" w:lineRule="auto"/>
        <w:rPr>
          <w:b/>
          <w:bCs/>
        </w:rPr>
      </w:pPr>
      <w:r w:rsidRPr="002B1C00">
        <w:rPr>
          <w:b/>
          <w:bCs/>
        </w:rPr>
        <w:t xml:space="preserve">IMPORTANT NOTE: Please do not use the Wellbeing Activity Worksheet below without setting the relevant context for the session (as described above). Without the right introduction and context, the activity may lose its impact. </w:t>
      </w:r>
      <w:r w:rsidRPr="002B1C00">
        <w:rPr>
          <w:b/>
          <w:bCs/>
        </w:rPr>
        <w:br w:type="page"/>
      </w:r>
    </w:p>
    <w:p w14:paraId="0A7716B1" w14:textId="77777777" w:rsidR="008D4819" w:rsidRPr="002B1C00" w:rsidRDefault="008D4819" w:rsidP="008D4819">
      <w:pPr>
        <w:keepNext/>
        <w:keepLines/>
        <w:spacing w:before="240"/>
        <w:outlineLvl w:val="0"/>
        <w:rPr>
          <w:rFonts w:asciiTheme="majorHAnsi" w:eastAsiaTheme="majorEastAsia" w:hAnsiTheme="majorHAnsi" w:cstheme="majorBidi"/>
          <w:b/>
          <w:color w:val="975BAA" w:themeColor="accent1" w:themeShade="BF"/>
          <w:sz w:val="44"/>
          <w:szCs w:val="32"/>
        </w:rPr>
      </w:pPr>
      <w:bookmarkStart w:id="4" w:name="worksheet"/>
      <w:bookmarkEnd w:id="4"/>
      <w:r w:rsidRPr="002B1C00">
        <w:rPr>
          <w:rFonts w:asciiTheme="majorHAnsi" w:eastAsiaTheme="majorEastAsia" w:hAnsiTheme="majorHAnsi" w:cstheme="majorBidi"/>
          <w:b/>
          <w:color w:val="975BAA" w:themeColor="accent1" w:themeShade="BF"/>
          <w:sz w:val="44"/>
          <w:szCs w:val="32"/>
        </w:rPr>
        <w:lastRenderedPageBreak/>
        <w:t>WELLBEING ACTIVITY WORKSHEET</w:t>
      </w:r>
    </w:p>
    <w:p w14:paraId="589B9395" w14:textId="77777777" w:rsidR="008D4819" w:rsidRPr="002B1C00" w:rsidRDefault="008D4819" w:rsidP="008D4819">
      <w:pPr>
        <w:keepNext/>
        <w:spacing w:before="60"/>
        <w:jc w:val="both"/>
        <w:outlineLvl w:val="1"/>
        <w:rPr>
          <w:rFonts w:eastAsia="Times New Roman"/>
          <w:b/>
          <w:bCs/>
          <w:color w:val="975BAA" w:themeColor="accent1" w:themeShade="BF"/>
          <w:sz w:val="24"/>
          <w:szCs w:val="20"/>
        </w:rPr>
      </w:pPr>
      <w:r w:rsidRPr="002B1C00">
        <w:rPr>
          <w:rFonts w:eastAsia="Times New Roman"/>
          <w:b/>
          <w:bCs/>
          <w:color w:val="975BAA" w:themeColor="accent1" w:themeShade="BF"/>
          <w:sz w:val="24"/>
          <w:szCs w:val="20"/>
        </w:rPr>
        <w:t>Step 1: Think</w:t>
      </w:r>
    </w:p>
    <w:p w14:paraId="4D685C54" w14:textId="64A76122" w:rsidR="008D4819" w:rsidRPr="002B1C00" w:rsidRDefault="008D4819" w:rsidP="00FC09B4">
      <w:pPr>
        <w:tabs>
          <w:tab w:val="left" w:pos="1134"/>
        </w:tabs>
        <w:spacing w:before="120" w:line="360" w:lineRule="auto"/>
        <w:rPr>
          <w:rFonts w:eastAsia="Times New Roman"/>
          <w:sz w:val="20"/>
          <w:szCs w:val="20"/>
        </w:rPr>
      </w:pPr>
      <w:r w:rsidRPr="002B1C00">
        <w:rPr>
          <w:rFonts w:eastAsia="Times New Roman"/>
          <w:sz w:val="20"/>
          <w:szCs w:val="20"/>
        </w:rPr>
        <w:t xml:space="preserve">We all have different ways in which we respond under pressure. </w:t>
      </w:r>
      <w:r w:rsidR="00D04927">
        <w:rPr>
          <w:rFonts w:eastAsia="Times New Roman"/>
          <w:sz w:val="20"/>
          <w:szCs w:val="20"/>
        </w:rPr>
        <w:t>Individually, s</w:t>
      </w:r>
      <w:r w:rsidRPr="002B1C00">
        <w:rPr>
          <w:rFonts w:eastAsia="Times New Roman"/>
          <w:sz w:val="20"/>
          <w:szCs w:val="20"/>
        </w:rPr>
        <w:t xml:space="preserve">pend </w:t>
      </w:r>
      <w:r w:rsidRPr="002B1C00">
        <w:rPr>
          <w:rFonts w:eastAsia="Times New Roman"/>
          <w:b/>
          <w:sz w:val="20"/>
          <w:szCs w:val="20"/>
        </w:rPr>
        <w:t>5 minutes</w:t>
      </w:r>
      <w:r w:rsidRPr="002B1C00">
        <w:rPr>
          <w:rFonts w:eastAsia="Times New Roman"/>
          <w:sz w:val="20"/>
          <w:szCs w:val="20"/>
        </w:rPr>
        <w:t xml:space="preserve"> reflecting on and answering the following questions. </w:t>
      </w:r>
      <w:r w:rsidR="00D04927">
        <w:rPr>
          <w:rFonts w:eastAsia="Times New Roman"/>
          <w:sz w:val="20"/>
          <w:szCs w:val="20"/>
        </w:rPr>
        <w:t xml:space="preserve">This could be done prior to the meeting. </w:t>
      </w:r>
    </w:p>
    <w:p w14:paraId="37AAF1A3" w14:textId="77777777" w:rsidR="008D4819" w:rsidRPr="00FC09B4" w:rsidRDefault="008D4819" w:rsidP="00FC09B4">
      <w:pPr>
        <w:keepNext/>
        <w:spacing w:before="60"/>
        <w:jc w:val="both"/>
        <w:outlineLvl w:val="1"/>
        <w:rPr>
          <w:rFonts w:eastAsia="Times New Roman"/>
          <w:b/>
          <w:bCs/>
          <w:sz w:val="24"/>
          <w:szCs w:val="20"/>
        </w:rPr>
      </w:pPr>
      <w:r w:rsidRPr="00FC09B4">
        <w:rPr>
          <w:rFonts w:eastAsia="Times New Roman"/>
          <w:b/>
          <w:bCs/>
          <w:sz w:val="24"/>
          <w:szCs w:val="20"/>
        </w:rPr>
        <w:t>My response to pressure</w:t>
      </w:r>
    </w:p>
    <w:p w14:paraId="3404BC01" w14:textId="04463976" w:rsidR="008D4819" w:rsidRPr="002B1C00" w:rsidRDefault="008D4819" w:rsidP="008D4819">
      <w:pPr>
        <w:tabs>
          <w:tab w:val="left" w:pos="1134"/>
        </w:tabs>
        <w:spacing w:before="120" w:line="360" w:lineRule="auto"/>
        <w:rPr>
          <w:rFonts w:eastAsia="Times New Roman"/>
          <w:b/>
          <w:sz w:val="20"/>
          <w:szCs w:val="20"/>
        </w:rPr>
      </w:pPr>
      <w:r w:rsidRPr="002B1C00">
        <w:rPr>
          <w:rFonts w:eastAsia="Times New Roman"/>
          <w:b/>
          <w:sz w:val="20"/>
          <w:szCs w:val="20"/>
        </w:rPr>
        <w:t>When I’m under pressure (focus on a work</w:t>
      </w:r>
      <w:r w:rsidR="00AD24C6">
        <w:rPr>
          <w:rFonts w:eastAsia="Times New Roman"/>
          <w:b/>
          <w:sz w:val="20"/>
          <w:szCs w:val="20"/>
        </w:rPr>
        <w:t>-</w:t>
      </w:r>
      <w:r w:rsidRPr="002B1C00">
        <w:rPr>
          <w:rFonts w:eastAsia="Times New Roman"/>
          <w:b/>
          <w:sz w:val="20"/>
          <w:szCs w:val="20"/>
        </w:rPr>
        <w:t xml:space="preserve">related pressure like meeting tight </w:t>
      </w:r>
      <w:r w:rsidR="00FC09B4" w:rsidRPr="002B1C00">
        <w:rPr>
          <w:rFonts w:eastAsia="Times New Roman"/>
          <w:b/>
          <w:sz w:val="20"/>
          <w:szCs w:val="20"/>
        </w:rPr>
        <w:t xml:space="preserve">deadlines) </w:t>
      </w:r>
      <w:r w:rsidR="00FC09B4">
        <w:rPr>
          <w:rFonts w:eastAsia="Times New Roman"/>
          <w:b/>
          <w:sz w:val="20"/>
          <w:szCs w:val="20"/>
        </w:rPr>
        <w:t>…</w:t>
      </w:r>
    </w:p>
    <w:tbl>
      <w:tblPr>
        <w:tblStyle w:val="TableGrid"/>
        <w:tblW w:w="0" w:type="auto"/>
        <w:tblLook w:val="04A0" w:firstRow="1" w:lastRow="0" w:firstColumn="1" w:lastColumn="0" w:noHBand="0" w:noVBand="1"/>
      </w:tblPr>
      <w:tblGrid>
        <w:gridCol w:w="3005"/>
        <w:gridCol w:w="3005"/>
        <w:gridCol w:w="3006"/>
      </w:tblGrid>
      <w:tr w:rsidR="008D4819" w:rsidRPr="002B1C00" w14:paraId="33B0CA7C" w14:textId="77777777" w:rsidTr="00E075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34AD3846" w14:textId="77777777" w:rsidR="008D4819" w:rsidRPr="00340CC9" w:rsidRDefault="008D4819" w:rsidP="00E07593">
            <w:pPr>
              <w:tabs>
                <w:tab w:val="left" w:pos="1134"/>
              </w:tabs>
              <w:rPr>
                <w:rFonts w:eastAsia="Times New Roman"/>
                <w:b w:val="0"/>
                <w:i/>
                <w:sz w:val="20"/>
                <w:szCs w:val="20"/>
              </w:rPr>
            </w:pPr>
            <w:r w:rsidRPr="00340CC9">
              <w:rPr>
                <w:rFonts w:eastAsia="Times New Roman"/>
                <w:i/>
                <w:sz w:val="20"/>
                <w:szCs w:val="20"/>
              </w:rPr>
              <w:t xml:space="preserve">I feel… </w:t>
            </w:r>
          </w:p>
          <w:p w14:paraId="74549AF6" w14:textId="77777777" w:rsidR="008D4819" w:rsidRPr="002B1C00" w:rsidRDefault="008D4819" w:rsidP="00E07593">
            <w:pPr>
              <w:tabs>
                <w:tab w:val="left" w:pos="1134"/>
              </w:tabs>
              <w:rPr>
                <w:rFonts w:eastAsia="Times New Roman"/>
                <w:sz w:val="20"/>
                <w:szCs w:val="20"/>
              </w:rPr>
            </w:pPr>
            <w:r w:rsidRPr="002B1C00">
              <w:rPr>
                <w:rFonts w:eastAsia="Times New Roman"/>
                <w:color w:val="E4858A" w:themeColor="text1" w:themeTint="80"/>
                <w:sz w:val="20"/>
                <w:szCs w:val="20"/>
              </w:rPr>
              <w:t>How do you respond physically and emotionally?</w:t>
            </w:r>
          </w:p>
        </w:tc>
        <w:tc>
          <w:tcPr>
            <w:tcW w:w="3005" w:type="dxa"/>
          </w:tcPr>
          <w:p w14:paraId="6CC9BEC8" w14:textId="77777777" w:rsidR="008D4819" w:rsidRPr="00340CC9" w:rsidRDefault="008D4819" w:rsidP="00E07593">
            <w:pPr>
              <w:tabs>
                <w:tab w:val="left" w:pos="1134"/>
              </w:tabs>
              <w:cnfStyle w:val="100000000000" w:firstRow="1" w:lastRow="0" w:firstColumn="0" w:lastColumn="0" w:oddVBand="0" w:evenVBand="0" w:oddHBand="0" w:evenHBand="0" w:firstRowFirstColumn="0" w:firstRowLastColumn="0" w:lastRowFirstColumn="0" w:lastRowLastColumn="0"/>
              <w:rPr>
                <w:rFonts w:eastAsia="Times New Roman"/>
                <w:b w:val="0"/>
                <w:i/>
                <w:sz w:val="20"/>
                <w:szCs w:val="20"/>
              </w:rPr>
            </w:pPr>
            <w:r w:rsidRPr="00340CC9">
              <w:rPr>
                <w:rFonts w:eastAsia="Times New Roman"/>
                <w:i/>
                <w:sz w:val="20"/>
                <w:szCs w:val="20"/>
              </w:rPr>
              <w:t xml:space="preserve">I act… </w:t>
            </w:r>
          </w:p>
          <w:p w14:paraId="12A902C2" w14:textId="77777777" w:rsidR="008D4819" w:rsidRPr="002B1C00" w:rsidRDefault="008D4819" w:rsidP="00E07593">
            <w:pPr>
              <w:tabs>
                <w:tab w:val="left" w:pos="1134"/>
              </w:tabs>
              <w:cnfStyle w:val="100000000000" w:firstRow="1" w:lastRow="0" w:firstColumn="0" w:lastColumn="0" w:oddVBand="0" w:evenVBand="0" w:oddHBand="0" w:evenHBand="0" w:firstRowFirstColumn="0" w:firstRowLastColumn="0" w:lastRowFirstColumn="0" w:lastRowLastColumn="0"/>
              <w:rPr>
                <w:rFonts w:eastAsia="Times New Roman"/>
                <w:sz w:val="20"/>
                <w:szCs w:val="20"/>
              </w:rPr>
            </w:pPr>
            <w:r w:rsidRPr="002B1C00">
              <w:rPr>
                <w:rFonts w:eastAsia="Times New Roman"/>
                <w:color w:val="E4858A" w:themeColor="text1" w:themeTint="80"/>
                <w:sz w:val="20"/>
                <w:szCs w:val="20"/>
              </w:rPr>
              <w:t>How do you typically behave or act?</w:t>
            </w:r>
          </w:p>
        </w:tc>
        <w:tc>
          <w:tcPr>
            <w:tcW w:w="3006" w:type="dxa"/>
          </w:tcPr>
          <w:p w14:paraId="78DB88F1" w14:textId="77777777" w:rsidR="008D4819" w:rsidRPr="00340CC9" w:rsidRDefault="008D4819" w:rsidP="00E07593">
            <w:pPr>
              <w:tabs>
                <w:tab w:val="left" w:pos="1134"/>
              </w:tabs>
              <w:cnfStyle w:val="100000000000" w:firstRow="1" w:lastRow="0" w:firstColumn="0" w:lastColumn="0" w:oddVBand="0" w:evenVBand="0" w:oddHBand="0" w:evenHBand="0" w:firstRowFirstColumn="0" w:firstRowLastColumn="0" w:lastRowFirstColumn="0" w:lastRowLastColumn="0"/>
              <w:rPr>
                <w:rFonts w:eastAsia="Times New Roman"/>
                <w:b w:val="0"/>
                <w:i/>
                <w:sz w:val="20"/>
                <w:szCs w:val="20"/>
              </w:rPr>
            </w:pPr>
            <w:r w:rsidRPr="00340CC9">
              <w:rPr>
                <w:rFonts w:eastAsia="Times New Roman"/>
                <w:i/>
                <w:sz w:val="20"/>
                <w:szCs w:val="20"/>
              </w:rPr>
              <w:t>Others notice…</w:t>
            </w:r>
          </w:p>
          <w:p w14:paraId="192175CC" w14:textId="77777777" w:rsidR="008D4819" w:rsidRPr="002B1C00" w:rsidRDefault="008D4819" w:rsidP="00E07593">
            <w:pPr>
              <w:tabs>
                <w:tab w:val="left" w:pos="1134"/>
              </w:tabs>
              <w:cnfStyle w:val="100000000000" w:firstRow="1" w:lastRow="0" w:firstColumn="0" w:lastColumn="0" w:oddVBand="0" w:evenVBand="0" w:oddHBand="0" w:evenHBand="0" w:firstRowFirstColumn="0" w:firstRowLastColumn="0" w:lastRowFirstColumn="0" w:lastRowLastColumn="0"/>
              <w:rPr>
                <w:rFonts w:eastAsia="Times New Roman"/>
                <w:sz w:val="20"/>
                <w:szCs w:val="20"/>
              </w:rPr>
            </w:pPr>
            <w:r w:rsidRPr="002B1C00">
              <w:rPr>
                <w:rFonts w:eastAsia="Times New Roman"/>
                <w:color w:val="E4858A" w:themeColor="text1" w:themeTint="80"/>
                <w:sz w:val="20"/>
                <w:szCs w:val="20"/>
              </w:rPr>
              <w:t>What do others notice about you when you’re under pressure?</w:t>
            </w:r>
          </w:p>
        </w:tc>
      </w:tr>
      <w:tr w:rsidR="008D4819" w:rsidRPr="002B1C00" w14:paraId="79F88858" w14:textId="77777777" w:rsidTr="00287722">
        <w:trPr>
          <w:trHeight w:val="3479"/>
        </w:trPr>
        <w:tc>
          <w:tcPr>
            <w:cnfStyle w:val="001000000000" w:firstRow="0" w:lastRow="0" w:firstColumn="1" w:lastColumn="0" w:oddVBand="0" w:evenVBand="0" w:oddHBand="0" w:evenHBand="0" w:firstRowFirstColumn="0" w:firstRowLastColumn="0" w:lastRowFirstColumn="0" w:lastRowLastColumn="0"/>
            <w:tcW w:w="0" w:type="dxa"/>
          </w:tcPr>
          <w:p w14:paraId="2054B371" w14:textId="77777777" w:rsidR="008D4819" w:rsidRPr="002B1C00" w:rsidRDefault="008D4819" w:rsidP="00E07593"/>
        </w:tc>
        <w:tc>
          <w:tcPr>
            <w:tcW w:w="0" w:type="dxa"/>
          </w:tcPr>
          <w:p w14:paraId="6C74B8F6" w14:textId="77777777" w:rsidR="008D4819" w:rsidRPr="002B1C00" w:rsidRDefault="008D4819" w:rsidP="00E07593">
            <w:pPr>
              <w:cnfStyle w:val="000000000000" w:firstRow="0" w:lastRow="0" w:firstColumn="0" w:lastColumn="0" w:oddVBand="0" w:evenVBand="0" w:oddHBand="0" w:evenHBand="0" w:firstRowFirstColumn="0" w:firstRowLastColumn="0" w:lastRowFirstColumn="0" w:lastRowLastColumn="0"/>
            </w:pPr>
          </w:p>
        </w:tc>
        <w:tc>
          <w:tcPr>
            <w:tcW w:w="0" w:type="dxa"/>
          </w:tcPr>
          <w:p w14:paraId="54E89713" w14:textId="77777777" w:rsidR="008D4819" w:rsidRPr="002B1C00" w:rsidRDefault="008D4819" w:rsidP="00E07593">
            <w:pPr>
              <w:cnfStyle w:val="000000000000" w:firstRow="0" w:lastRow="0" w:firstColumn="0" w:lastColumn="0" w:oddVBand="0" w:evenVBand="0" w:oddHBand="0" w:evenHBand="0" w:firstRowFirstColumn="0" w:firstRowLastColumn="0" w:lastRowFirstColumn="0" w:lastRowLastColumn="0"/>
            </w:pPr>
          </w:p>
        </w:tc>
      </w:tr>
    </w:tbl>
    <w:p w14:paraId="4E938D02" w14:textId="77777777" w:rsidR="008D4819" w:rsidRPr="00FC09B4" w:rsidRDefault="008D4819" w:rsidP="008D4819">
      <w:pPr>
        <w:keepNext/>
        <w:spacing w:before="120"/>
        <w:jc w:val="both"/>
        <w:outlineLvl w:val="1"/>
        <w:rPr>
          <w:rFonts w:eastAsia="Times New Roman"/>
          <w:b/>
          <w:bCs/>
          <w:sz w:val="24"/>
          <w:szCs w:val="20"/>
        </w:rPr>
      </w:pPr>
      <w:r w:rsidRPr="00FC09B4">
        <w:rPr>
          <w:rFonts w:eastAsia="Times New Roman"/>
          <w:b/>
          <w:bCs/>
          <w:sz w:val="24"/>
          <w:szCs w:val="20"/>
        </w:rPr>
        <w:t>What makes me feel supported</w:t>
      </w:r>
    </w:p>
    <w:p w14:paraId="0D955514" w14:textId="3C5F16D0" w:rsidR="008D4819" w:rsidRPr="002B1C00" w:rsidRDefault="008D4819" w:rsidP="008D4819">
      <w:pPr>
        <w:tabs>
          <w:tab w:val="left" w:pos="1134"/>
        </w:tabs>
        <w:spacing w:before="120" w:line="360" w:lineRule="auto"/>
        <w:rPr>
          <w:rFonts w:eastAsia="Times New Roman"/>
          <w:b/>
          <w:sz w:val="20"/>
          <w:szCs w:val="20"/>
        </w:rPr>
      </w:pPr>
      <w:r w:rsidRPr="002B1C00">
        <w:rPr>
          <w:rFonts w:eastAsia="Times New Roman"/>
          <w:b/>
          <w:sz w:val="20"/>
          <w:szCs w:val="20"/>
        </w:rPr>
        <w:t>When I’m under pressure, I feel supported when…</w:t>
      </w:r>
    </w:p>
    <w:tbl>
      <w:tblPr>
        <w:tblStyle w:val="TableGrid"/>
        <w:tblW w:w="5000" w:type="pct"/>
        <w:tblLook w:val="04A0" w:firstRow="1" w:lastRow="0" w:firstColumn="1" w:lastColumn="0" w:noHBand="0" w:noVBand="1"/>
      </w:tblPr>
      <w:tblGrid>
        <w:gridCol w:w="4811"/>
        <w:gridCol w:w="4811"/>
      </w:tblGrid>
      <w:tr w:rsidR="008D4819" w:rsidRPr="002B1C00" w14:paraId="50755357" w14:textId="77777777" w:rsidTr="00E075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4EDA174" w14:textId="2E393AD8" w:rsidR="008D4819" w:rsidRPr="00340CC9" w:rsidRDefault="008D4819" w:rsidP="00E07593">
            <w:pPr>
              <w:tabs>
                <w:tab w:val="left" w:pos="1134"/>
              </w:tabs>
              <w:rPr>
                <w:rFonts w:eastAsia="Times New Roman"/>
                <w:b w:val="0"/>
                <w:i/>
                <w:sz w:val="20"/>
                <w:szCs w:val="20"/>
              </w:rPr>
            </w:pPr>
            <w:r w:rsidRPr="00340CC9">
              <w:rPr>
                <w:rFonts w:eastAsia="Times New Roman"/>
                <w:i/>
                <w:sz w:val="20"/>
                <w:szCs w:val="20"/>
              </w:rPr>
              <w:t>I do…</w:t>
            </w:r>
          </w:p>
          <w:p w14:paraId="1B57BA08" w14:textId="77777777" w:rsidR="008D4819" w:rsidRPr="002B1C00" w:rsidRDefault="008D4819" w:rsidP="00E07593">
            <w:pPr>
              <w:tabs>
                <w:tab w:val="left" w:pos="1134"/>
              </w:tabs>
              <w:rPr>
                <w:rFonts w:eastAsia="Times New Roman"/>
                <w:sz w:val="20"/>
                <w:szCs w:val="20"/>
              </w:rPr>
            </w:pPr>
            <w:r w:rsidRPr="002B1C00">
              <w:rPr>
                <w:rFonts w:eastAsia="Times New Roman"/>
                <w:color w:val="E4858A" w:themeColor="text1" w:themeTint="80"/>
                <w:sz w:val="20"/>
                <w:szCs w:val="20"/>
              </w:rPr>
              <w:t>What strategies do you personally draw on to look after yourself?</w:t>
            </w:r>
          </w:p>
        </w:tc>
        <w:tc>
          <w:tcPr>
            <w:tcW w:w="2500" w:type="pct"/>
          </w:tcPr>
          <w:p w14:paraId="0F88850C" w14:textId="046E32BC" w:rsidR="008D4819" w:rsidRPr="00340CC9" w:rsidRDefault="008D4819" w:rsidP="00E07593">
            <w:pPr>
              <w:tabs>
                <w:tab w:val="left" w:pos="1134"/>
              </w:tabs>
              <w:cnfStyle w:val="100000000000" w:firstRow="1" w:lastRow="0" w:firstColumn="0" w:lastColumn="0" w:oddVBand="0" w:evenVBand="0" w:oddHBand="0" w:evenHBand="0" w:firstRowFirstColumn="0" w:firstRowLastColumn="0" w:lastRowFirstColumn="0" w:lastRowLastColumn="0"/>
              <w:rPr>
                <w:rFonts w:eastAsia="Times New Roman"/>
                <w:b w:val="0"/>
                <w:i/>
                <w:sz w:val="20"/>
                <w:szCs w:val="20"/>
              </w:rPr>
            </w:pPr>
            <w:r w:rsidRPr="00340CC9">
              <w:rPr>
                <w:rFonts w:eastAsia="Times New Roman"/>
                <w:i/>
                <w:sz w:val="20"/>
                <w:szCs w:val="20"/>
              </w:rPr>
              <w:t>Others do…</w:t>
            </w:r>
          </w:p>
          <w:p w14:paraId="0364E36C" w14:textId="77777777" w:rsidR="008D4819" w:rsidRPr="002B1C00" w:rsidRDefault="008D4819" w:rsidP="00E07593">
            <w:pPr>
              <w:tabs>
                <w:tab w:val="left" w:pos="1134"/>
              </w:tabs>
              <w:cnfStyle w:val="100000000000" w:firstRow="1" w:lastRow="0" w:firstColumn="0" w:lastColumn="0" w:oddVBand="0" w:evenVBand="0" w:oddHBand="0" w:evenHBand="0" w:firstRowFirstColumn="0" w:firstRowLastColumn="0" w:lastRowFirstColumn="0" w:lastRowLastColumn="0"/>
              <w:rPr>
                <w:rFonts w:eastAsia="Times New Roman"/>
                <w:sz w:val="20"/>
                <w:szCs w:val="20"/>
              </w:rPr>
            </w:pPr>
            <w:r w:rsidRPr="002B1C00">
              <w:rPr>
                <w:rFonts w:eastAsia="Times New Roman"/>
                <w:color w:val="E4858A" w:themeColor="text1" w:themeTint="80"/>
                <w:sz w:val="20"/>
                <w:szCs w:val="20"/>
              </w:rPr>
              <w:t>What kind of actions from others around you may help you feel supported?</w:t>
            </w:r>
          </w:p>
        </w:tc>
      </w:tr>
      <w:tr w:rsidR="008D4819" w:rsidRPr="002B1C00" w14:paraId="77398AEB" w14:textId="77777777" w:rsidTr="00287722">
        <w:trPr>
          <w:trHeight w:val="2767"/>
        </w:trPr>
        <w:tc>
          <w:tcPr>
            <w:cnfStyle w:val="001000000000" w:firstRow="0" w:lastRow="0" w:firstColumn="1" w:lastColumn="0" w:oddVBand="0" w:evenVBand="0" w:oddHBand="0" w:evenHBand="0" w:firstRowFirstColumn="0" w:firstRowLastColumn="0" w:lastRowFirstColumn="0" w:lastRowLastColumn="0"/>
            <w:tcW w:w="0" w:type="pct"/>
          </w:tcPr>
          <w:p w14:paraId="400B17C8" w14:textId="77777777" w:rsidR="008D4819" w:rsidRPr="002B1C00" w:rsidRDefault="008D4819" w:rsidP="00E07593"/>
        </w:tc>
        <w:tc>
          <w:tcPr>
            <w:tcW w:w="0" w:type="pct"/>
          </w:tcPr>
          <w:p w14:paraId="049C3212" w14:textId="77777777" w:rsidR="008D4819" w:rsidRPr="002B1C00" w:rsidRDefault="008D4819" w:rsidP="00E07593">
            <w:pPr>
              <w:cnfStyle w:val="000000000000" w:firstRow="0" w:lastRow="0" w:firstColumn="0" w:lastColumn="0" w:oddVBand="0" w:evenVBand="0" w:oddHBand="0" w:evenHBand="0" w:firstRowFirstColumn="0" w:firstRowLastColumn="0" w:lastRowFirstColumn="0" w:lastRowLastColumn="0"/>
            </w:pPr>
          </w:p>
        </w:tc>
      </w:tr>
    </w:tbl>
    <w:p w14:paraId="613022EA" w14:textId="77777777" w:rsidR="0062626E" w:rsidRDefault="0062626E" w:rsidP="00287722">
      <w:pPr>
        <w:spacing w:after="160" w:line="259" w:lineRule="auto"/>
        <w:rPr>
          <w:rFonts w:eastAsia="Times New Roman"/>
          <w:b/>
          <w:bCs/>
          <w:color w:val="975BAA" w:themeColor="accent1" w:themeShade="BF"/>
          <w:sz w:val="24"/>
          <w:szCs w:val="20"/>
        </w:rPr>
      </w:pPr>
    </w:p>
    <w:p w14:paraId="25DC9DB5" w14:textId="2847AFCD" w:rsidR="008D4819" w:rsidRPr="002B1C00" w:rsidRDefault="008D4819" w:rsidP="00287722">
      <w:pPr>
        <w:spacing w:after="160" w:line="259" w:lineRule="auto"/>
        <w:rPr>
          <w:rFonts w:eastAsia="Times New Roman"/>
          <w:b/>
          <w:bCs/>
          <w:color w:val="975BAA" w:themeColor="accent1" w:themeShade="BF"/>
          <w:sz w:val="24"/>
          <w:szCs w:val="20"/>
        </w:rPr>
      </w:pPr>
      <w:r w:rsidRPr="002B1C00">
        <w:rPr>
          <w:rFonts w:eastAsia="Times New Roman"/>
          <w:b/>
          <w:bCs/>
          <w:color w:val="975BAA" w:themeColor="accent1" w:themeShade="BF"/>
          <w:sz w:val="24"/>
          <w:szCs w:val="20"/>
        </w:rPr>
        <w:lastRenderedPageBreak/>
        <w:t>Step 2: Pair</w:t>
      </w:r>
    </w:p>
    <w:p w14:paraId="1B9AFC87" w14:textId="0B954945" w:rsidR="008D4819" w:rsidRPr="002B1C00" w:rsidRDefault="008D4819" w:rsidP="008D4819">
      <w:pPr>
        <w:tabs>
          <w:tab w:val="left" w:pos="1134"/>
        </w:tabs>
        <w:spacing w:before="120" w:line="360" w:lineRule="auto"/>
        <w:rPr>
          <w:rFonts w:eastAsia="Times New Roman"/>
          <w:sz w:val="20"/>
          <w:szCs w:val="20"/>
        </w:rPr>
      </w:pPr>
      <w:r w:rsidRPr="002B1C00">
        <w:rPr>
          <w:rFonts w:eastAsia="Times New Roman"/>
          <w:sz w:val="20"/>
          <w:szCs w:val="20"/>
        </w:rPr>
        <w:t xml:space="preserve">Now, </w:t>
      </w:r>
      <w:r w:rsidR="00D04927">
        <w:rPr>
          <w:rFonts w:eastAsia="Times New Roman"/>
          <w:sz w:val="20"/>
          <w:szCs w:val="20"/>
        </w:rPr>
        <w:t xml:space="preserve">split off into separate calls in pairs </w:t>
      </w:r>
      <w:r>
        <w:rPr>
          <w:rFonts w:eastAsia="Times New Roman"/>
          <w:sz w:val="20"/>
          <w:szCs w:val="20"/>
        </w:rPr>
        <w:t>to</w:t>
      </w:r>
      <w:r w:rsidRPr="002B1C00">
        <w:rPr>
          <w:rFonts w:eastAsia="Times New Roman"/>
          <w:sz w:val="20"/>
          <w:szCs w:val="20"/>
        </w:rPr>
        <w:t xml:space="preserve"> discuss what you’ve listed in Step 1. </w:t>
      </w:r>
    </w:p>
    <w:p w14:paraId="23D67D5E" w14:textId="77777777" w:rsidR="008D4819" w:rsidRPr="002B1C00" w:rsidRDefault="008D4819" w:rsidP="008D4819">
      <w:pPr>
        <w:tabs>
          <w:tab w:val="left" w:pos="1134"/>
        </w:tabs>
        <w:spacing w:line="360" w:lineRule="auto"/>
        <w:rPr>
          <w:rFonts w:eastAsia="Times New Roman"/>
          <w:sz w:val="20"/>
          <w:szCs w:val="20"/>
        </w:rPr>
      </w:pPr>
      <w:r w:rsidRPr="002B1C00">
        <w:rPr>
          <w:rFonts w:eastAsia="Times New Roman"/>
          <w:sz w:val="20"/>
          <w:szCs w:val="20"/>
        </w:rPr>
        <w:t xml:space="preserve">Listen openly and reflect on what you’re hearing when </w:t>
      </w:r>
      <w:r>
        <w:rPr>
          <w:rFonts w:eastAsia="Times New Roman"/>
          <w:sz w:val="20"/>
          <w:szCs w:val="20"/>
        </w:rPr>
        <w:t xml:space="preserve">the other person </w:t>
      </w:r>
      <w:r w:rsidRPr="002B1C00">
        <w:rPr>
          <w:rFonts w:eastAsia="Times New Roman"/>
          <w:sz w:val="20"/>
          <w:szCs w:val="20"/>
        </w:rPr>
        <w:t>speaks.</w:t>
      </w:r>
    </w:p>
    <w:p w14:paraId="76944D12" w14:textId="77777777" w:rsidR="008D4819" w:rsidRPr="002B1C00" w:rsidRDefault="008D4819" w:rsidP="008D4819">
      <w:pPr>
        <w:tabs>
          <w:tab w:val="left" w:pos="1134"/>
        </w:tabs>
        <w:spacing w:line="360" w:lineRule="auto"/>
        <w:rPr>
          <w:rFonts w:eastAsia="Times New Roman"/>
          <w:sz w:val="20"/>
          <w:szCs w:val="20"/>
        </w:rPr>
      </w:pPr>
      <w:r w:rsidRPr="002B1C00">
        <w:rPr>
          <w:rFonts w:eastAsia="Times New Roman"/>
          <w:sz w:val="20"/>
          <w:szCs w:val="20"/>
        </w:rPr>
        <w:t>Ask for examples to better understand the context and clarify.</w:t>
      </w:r>
    </w:p>
    <w:p w14:paraId="325DA825" w14:textId="77777777" w:rsidR="008D4819" w:rsidRPr="002B1C00" w:rsidRDefault="008D4819" w:rsidP="008D4819">
      <w:pPr>
        <w:tabs>
          <w:tab w:val="left" w:pos="1134"/>
        </w:tabs>
        <w:spacing w:line="360" w:lineRule="auto"/>
        <w:rPr>
          <w:rFonts w:eastAsia="Times New Roman"/>
          <w:sz w:val="20"/>
          <w:szCs w:val="20"/>
        </w:rPr>
      </w:pPr>
      <w:r w:rsidRPr="002B1C00">
        <w:rPr>
          <w:rFonts w:eastAsia="Times New Roman"/>
          <w:sz w:val="20"/>
          <w:szCs w:val="20"/>
        </w:rPr>
        <w:t xml:space="preserve">Allow </w:t>
      </w:r>
      <w:r w:rsidRPr="002B1C00">
        <w:rPr>
          <w:rFonts w:eastAsia="Times New Roman"/>
          <w:b/>
          <w:sz w:val="20"/>
          <w:szCs w:val="20"/>
        </w:rPr>
        <w:t>10 minutes</w:t>
      </w:r>
      <w:r w:rsidRPr="002B1C00">
        <w:rPr>
          <w:rFonts w:eastAsia="Times New Roman"/>
          <w:sz w:val="20"/>
          <w:szCs w:val="20"/>
        </w:rPr>
        <w:t xml:space="preserve"> for this activity (5 minutes each).</w:t>
      </w:r>
    </w:p>
    <w:p w14:paraId="4E086FFA" w14:textId="77777777" w:rsidR="008D4819" w:rsidRPr="002B1C00" w:rsidRDefault="008D4819" w:rsidP="008D4819">
      <w:pPr>
        <w:keepNext/>
        <w:spacing w:before="60"/>
        <w:jc w:val="both"/>
        <w:outlineLvl w:val="1"/>
        <w:rPr>
          <w:rFonts w:eastAsia="Times New Roman"/>
          <w:b/>
          <w:bCs/>
          <w:color w:val="975BAA" w:themeColor="accent1" w:themeShade="BF"/>
          <w:sz w:val="24"/>
          <w:szCs w:val="20"/>
        </w:rPr>
      </w:pPr>
    </w:p>
    <w:p w14:paraId="34BCB02C" w14:textId="77777777" w:rsidR="008D4819" w:rsidRPr="002B1C00" w:rsidRDefault="008D4819" w:rsidP="008D4819">
      <w:pPr>
        <w:keepNext/>
        <w:spacing w:before="60"/>
        <w:jc w:val="both"/>
        <w:outlineLvl w:val="1"/>
        <w:rPr>
          <w:rFonts w:eastAsia="Times New Roman"/>
          <w:b/>
          <w:bCs/>
          <w:color w:val="975BAA" w:themeColor="accent1" w:themeShade="BF"/>
          <w:sz w:val="24"/>
          <w:szCs w:val="20"/>
        </w:rPr>
      </w:pPr>
      <w:r w:rsidRPr="002B1C00">
        <w:rPr>
          <w:rFonts w:eastAsia="Times New Roman"/>
          <w:b/>
          <w:bCs/>
          <w:color w:val="975BAA" w:themeColor="accent1" w:themeShade="BF"/>
          <w:sz w:val="24"/>
          <w:szCs w:val="20"/>
        </w:rPr>
        <w:t>Step 3: Share</w:t>
      </w:r>
    </w:p>
    <w:p w14:paraId="45BF6678" w14:textId="79303502" w:rsidR="008D4819" w:rsidRPr="002B1C00" w:rsidRDefault="00D04927" w:rsidP="008D4819">
      <w:pPr>
        <w:tabs>
          <w:tab w:val="left" w:pos="1134"/>
        </w:tabs>
        <w:spacing w:before="120" w:line="360" w:lineRule="auto"/>
        <w:rPr>
          <w:rFonts w:eastAsia="Times New Roman"/>
          <w:sz w:val="20"/>
          <w:szCs w:val="20"/>
        </w:rPr>
      </w:pPr>
      <w:r>
        <w:rPr>
          <w:rFonts w:eastAsia="Times New Roman"/>
          <w:sz w:val="20"/>
          <w:szCs w:val="20"/>
        </w:rPr>
        <w:t>After 10 minutes, re-join the initial meeting and s</w:t>
      </w:r>
      <w:r w:rsidR="008D4819">
        <w:rPr>
          <w:rFonts w:eastAsia="Times New Roman"/>
          <w:sz w:val="20"/>
          <w:szCs w:val="20"/>
        </w:rPr>
        <w:t xml:space="preserve">hare </w:t>
      </w:r>
      <w:r>
        <w:rPr>
          <w:rFonts w:eastAsia="Times New Roman"/>
          <w:sz w:val="20"/>
          <w:szCs w:val="20"/>
        </w:rPr>
        <w:t xml:space="preserve">your discussions </w:t>
      </w:r>
      <w:r w:rsidR="008D4819">
        <w:rPr>
          <w:rFonts w:eastAsia="Times New Roman"/>
          <w:sz w:val="20"/>
          <w:szCs w:val="20"/>
        </w:rPr>
        <w:t>with</w:t>
      </w:r>
      <w:r>
        <w:rPr>
          <w:rFonts w:eastAsia="Times New Roman"/>
          <w:sz w:val="20"/>
          <w:szCs w:val="20"/>
        </w:rPr>
        <w:t xml:space="preserve"> the</w:t>
      </w:r>
      <w:r w:rsidR="008D4819">
        <w:rPr>
          <w:rFonts w:eastAsia="Times New Roman"/>
          <w:sz w:val="20"/>
          <w:szCs w:val="20"/>
        </w:rPr>
        <w:t xml:space="preserve"> broader team. </w:t>
      </w:r>
    </w:p>
    <w:p w14:paraId="5ACAE54E" w14:textId="77777777" w:rsidR="008D4819" w:rsidRPr="002B1C00" w:rsidRDefault="008D4819" w:rsidP="008D4819">
      <w:pPr>
        <w:tabs>
          <w:tab w:val="left" w:pos="1134"/>
        </w:tabs>
        <w:spacing w:line="360" w:lineRule="auto"/>
        <w:rPr>
          <w:rFonts w:eastAsia="Times New Roman"/>
          <w:sz w:val="20"/>
          <w:szCs w:val="20"/>
        </w:rPr>
      </w:pPr>
      <w:r w:rsidRPr="002B1C00">
        <w:rPr>
          <w:rFonts w:eastAsia="Times New Roman"/>
          <w:sz w:val="20"/>
          <w:szCs w:val="20"/>
        </w:rPr>
        <w:t>Each person will share what they have learnt about their colleague during Step 2, including:</w:t>
      </w:r>
    </w:p>
    <w:p w14:paraId="34CBC7C4" w14:textId="77777777" w:rsidR="008D4819" w:rsidRPr="002B1C00" w:rsidRDefault="008D4819" w:rsidP="008D4819">
      <w:pPr>
        <w:numPr>
          <w:ilvl w:val="0"/>
          <w:numId w:val="27"/>
        </w:numPr>
        <w:tabs>
          <w:tab w:val="left" w:pos="1134"/>
        </w:tabs>
        <w:spacing w:after="0" w:line="360" w:lineRule="auto"/>
        <w:rPr>
          <w:rFonts w:eastAsia="Times New Roman"/>
          <w:sz w:val="20"/>
          <w:szCs w:val="20"/>
        </w:rPr>
      </w:pPr>
      <w:r w:rsidRPr="002B1C00">
        <w:rPr>
          <w:rFonts w:eastAsia="Times New Roman"/>
          <w:sz w:val="20"/>
          <w:szCs w:val="20"/>
        </w:rPr>
        <w:t>How do they typically react under pressure?</w:t>
      </w:r>
    </w:p>
    <w:p w14:paraId="08BB694C" w14:textId="77777777" w:rsidR="008D4819" w:rsidRPr="002B1C00" w:rsidRDefault="008D4819" w:rsidP="008D4819">
      <w:pPr>
        <w:numPr>
          <w:ilvl w:val="0"/>
          <w:numId w:val="27"/>
        </w:numPr>
        <w:tabs>
          <w:tab w:val="left" w:pos="1134"/>
        </w:tabs>
        <w:spacing w:after="0" w:line="360" w:lineRule="auto"/>
        <w:rPr>
          <w:rFonts w:eastAsia="Times New Roman"/>
          <w:sz w:val="20"/>
          <w:szCs w:val="20"/>
        </w:rPr>
      </w:pPr>
      <w:r w:rsidRPr="002B1C00">
        <w:rPr>
          <w:rFonts w:eastAsia="Times New Roman"/>
          <w:sz w:val="20"/>
          <w:szCs w:val="20"/>
        </w:rPr>
        <w:t>What have you learnt about how best to support this colleague under pressure?</w:t>
      </w:r>
    </w:p>
    <w:p w14:paraId="18C339D7" w14:textId="77777777" w:rsidR="008D4819" w:rsidRPr="002B1C00" w:rsidRDefault="008D4819" w:rsidP="008D4819">
      <w:pPr>
        <w:tabs>
          <w:tab w:val="left" w:pos="1134"/>
        </w:tabs>
        <w:rPr>
          <w:rFonts w:eastAsia="Times New Roman"/>
          <w:sz w:val="20"/>
          <w:szCs w:val="20"/>
        </w:rPr>
      </w:pPr>
      <w:r w:rsidRPr="002B1C00">
        <w:rPr>
          <w:rFonts w:eastAsia="Times New Roman"/>
          <w:sz w:val="20"/>
          <w:szCs w:val="20"/>
        </w:rPr>
        <w:t xml:space="preserve">Allow </w:t>
      </w:r>
      <w:r w:rsidRPr="00594022">
        <w:rPr>
          <w:rFonts w:eastAsia="Times New Roman"/>
          <w:b/>
          <w:bCs/>
          <w:sz w:val="20"/>
          <w:szCs w:val="20"/>
        </w:rPr>
        <w:t>15 minutes</w:t>
      </w:r>
      <w:r w:rsidRPr="002B1C00">
        <w:rPr>
          <w:rFonts w:eastAsia="Times New Roman"/>
          <w:sz w:val="20"/>
          <w:szCs w:val="20"/>
        </w:rPr>
        <w:t xml:space="preserve"> for this activity</w:t>
      </w:r>
      <w:r>
        <w:rPr>
          <w:rFonts w:eastAsia="Times New Roman"/>
          <w:sz w:val="20"/>
          <w:szCs w:val="20"/>
        </w:rPr>
        <w:t>, ensuring</w:t>
      </w:r>
      <w:r w:rsidRPr="002B1C00">
        <w:rPr>
          <w:rFonts w:eastAsia="Times New Roman"/>
          <w:sz w:val="20"/>
          <w:szCs w:val="20"/>
        </w:rPr>
        <w:t xml:space="preserve"> each person</w:t>
      </w:r>
      <w:r>
        <w:rPr>
          <w:rFonts w:eastAsia="Times New Roman"/>
          <w:sz w:val="20"/>
          <w:szCs w:val="20"/>
        </w:rPr>
        <w:t xml:space="preserve"> has the time</w:t>
      </w:r>
      <w:r w:rsidRPr="002B1C00">
        <w:rPr>
          <w:rFonts w:eastAsia="Times New Roman"/>
          <w:sz w:val="20"/>
          <w:szCs w:val="20"/>
        </w:rPr>
        <w:t xml:space="preserve"> to share key insights about their colleague. </w:t>
      </w:r>
    </w:p>
    <w:p w14:paraId="148EAD8C" w14:textId="77777777" w:rsidR="008D4819" w:rsidRPr="002B1C00" w:rsidRDefault="008D4819" w:rsidP="008D4819">
      <w:pPr>
        <w:keepNext/>
        <w:spacing w:before="60"/>
        <w:jc w:val="both"/>
        <w:outlineLvl w:val="1"/>
        <w:rPr>
          <w:rFonts w:eastAsia="Times New Roman"/>
          <w:b/>
          <w:bCs/>
          <w:color w:val="975BAA" w:themeColor="accent1" w:themeShade="BF"/>
          <w:sz w:val="24"/>
          <w:szCs w:val="20"/>
        </w:rPr>
      </w:pPr>
    </w:p>
    <w:p w14:paraId="40A48F6D" w14:textId="77777777" w:rsidR="008D4819" w:rsidRPr="002B1C00" w:rsidRDefault="008D4819" w:rsidP="008D4819">
      <w:pPr>
        <w:keepNext/>
        <w:spacing w:before="60"/>
        <w:jc w:val="both"/>
        <w:outlineLvl w:val="1"/>
        <w:rPr>
          <w:rFonts w:eastAsia="Times New Roman"/>
          <w:b/>
          <w:bCs/>
          <w:color w:val="975BAA" w:themeColor="accent1" w:themeShade="BF"/>
          <w:sz w:val="24"/>
          <w:szCs w:val="20"/>
        </w:rPr>
      </w:pPr>
      <w:r w:rsidRPr="002B1C00">
        <w:rPr>
          <w:rFonts w:eastAsia="Times New Roman"/>
          <w:b/>
          <w:bCs/>
          <w:color w:val="975BAA" w:themeColor="accent1" w:themeShade="BF"/>
          <w:sz w:val="24"/>
          <w:szCs w:val="20"/>
        </w:rPr>
        <w:t xml:space="preserve">Step 4: </w:t>
      </w:r>
      <w:r>
        <w:rPr>
          <w:rFonts w:eastAsia="Times New Roman"/>
          <w:b/>
          <w:bCs/>
          <w:color w:val="975BAA" w:themeColor="accent1" w:themeShade="BF"/>
          <w:sz w:val="24"/>
          <w:szCs w:val="20"/>
        </w:rPr>
        <w:t>C</w:t>
      </w:r>
      <w:r w:rsidRPr="002B1C00">
        <w:rPr>
          <w:rFonts w:eastAsia="Times New Roman"/>
          <w:b/>
          <w:bCs/>
          <w:color w:val="975BAA" w:themeColor="accent1" w:themeShade="BF"/>
          <w:sz w:val="24"/>
          <w:szCs w:val="20"/>
        </w:rPr>
        <w:t>are</w:t>
      </w:r>
    </w:p>
    <w:p w14:paraId="041F31F3" w14:textId="77777777" w:rsidR="008D4819" w:rsidRPr="002B1C00" w:rsidRDefault="008D4819" w:rsidP="008D4819">
      <w:pPr>
        <w:tabs>
          <w:tab w:val="left" w:pos="1134"/>
        </w:tabs>
        <w:spacing w:before="120" w:line="360" w:lineRule="auto"/>
        <w:rPr>
          <w:rFonts w:eastAsia="Times New Roman"/>
          <w:sz w:val="20"/>
          <w:szCs w:val="20"/>
        </w:rPr>
      </w:pPr>
      <w:r w:rsidRPr="002B1C00">
        <w:rPr>
          <w:rFonts w:eastAsia="Times New Roman"/>
          <w:sz w:val="20"/>
          <w:szCs w:val="20"/>
        </w:rPr>
        <w:t xml:space="preserve">As a final step, think about how you can apply what you have learnt about your team members to how you work every day. </w:t>
      </w:r>
    </w:p>
    <w:p w14:paraId="3BCBF997" w14:textId="77777777" w:rsidR="008D4819" w:rsidRPr="002B1C00" w:rsidRDefault="008D4819" w:rsidP="008D4819">
      <w:pPr>
        <w:numPr>
          <w:ilvl w:val="0"/>
          <w:numId w:val="28"/>
        </w:numPr>
        <w:tabs>
          <w:tab w:val="left" w:pos="1134"/>
        </w:tabs>
        <w:spacing w:after="0" w:line="360" w:lineRule="auto"/>
        <w:rPr>
          <w:rFonts w:eastAsia="Times New Roman"/>
          <w:sz w:val="20"/>
          <w:szCs w:val="20"/>
        </w:rPr>
      </w:pPr>
      <w:r w:rsidRPr="002B1C00">
        <w:rPr>
          <w:rFonts w:eastAsia="Times New Roman"/>
          <w:sz w:val="20"/>
          <w:szCs w:val="20"/>
        </w:rPr>
        <w:t>What can you do as a team to build stronger relationships with each other?</w:t>
      </w:r>
    </w:p>
    <w:p w14:paraId="1B32E62E" w14:textId="77777777" w:rsidR="008D4819" w:rsidRPr="002B1C00" w:rsidRDefault="008D4819" w:rsidP="008D4819">
      <w:pPr>
        <w:numPr>
          <w:ilvl w:val="0"/>
          <w:numId w:val="28"/>
        </w:numPr>
        <w:tabs>
          <w:tab w:val="left" w:pos="1134"/>
        </w:tabs>
        <w:spacing w:after="0" w:line="360" w:lineRule="auto"/>
        <w:rPr>
          <w:rFonts w:eastAsia="Times New Roman"/>
          <w:sz w:val="20"/>
          <w:szCs w:val="20"/>
        </w:rPr>
      </w:pPr>
      <w:r w:rsidRPr="002B1C00">
        <w:rPr>
          <w:rFonts w:eastAsia="Times New Roman"/>
          <w:sz w:val="20"/>
          <w:szCs w:val="20"/>
        </w:rPr>
        <w:t>What are some activities you can do as a team to better support each other?</w:t>
      </w:r>
    </w:p>
    <w:p w14:paraId="0AB541C4" w14:textId="77777777" w:rsidR="008D4819" w:rsidRPr="002B1C00" w:rsidRDefault="008D4819" w:rsidP="008D4819">
      <w:pPr>
        <w:numPr>
          <w:ilvl w:val="0"/>
          <w:numId w:val="28"/>
        </w:numPr>
        <w:tabs>
          <w:tab w:val="left" w:pos="1134"/>
        </w:tabs>
        <w:spacing w:after="0" w:line="360" w:lineRule="auto"/>
        <w:rPr>
          <w:rFonts w:eastAsia="Times New Roman"/>
          <w:sz w:val="20"/>
          <w:szCs w:val="20"/>
        </w:rPr>
      </w:pPr>
      <w:r w:rsidRPr="002B1C00">
        <w:rPr>
          <w:rFonts w:eastAsia="Times New Roman"/>
          <w:sz w:val="20"/>
          <w:szCs w:val="20"/>
        </w:rPr>
        <w:t>Identify 3 things:</w:t>
      </w:r>
    </w:p>
    <w:p w14:paraId="66A8A184" w14:textId="77777777" w:rsidR="008D4819" w:rsidRPr="00F31F79" w:rsidRDefault="008D4819" w:rsidP="008D4819">
      <w:pPr>
        <w:pStyle w:val="ListParagraph"/>
        <w:numPr>
          <w:ilvl w:val="0"/>
          <w:numId w:val="29"/>
        </w:numPr>
        <w:tabs>
          <w:tab w:val="left" w:pos="1134"/>
        </w:tabs>
        <w:spacing w:line="360" w:lineRule="auto"/>
        <w:rPr>
          <w:rFonts w:ascii="Arial" w:eastAsia="Times New Roman" w:hAnsi="Arial" w:cs="Arial"/>
          <w:szCs w:val="20"/>
        </w:rPr>
      </w:pPr>
      <w:r w:rsidRPr="00F31F79">
        <w:rPr>
          <w:rFonts w:ascii="Arial" w:eastAsia="Times New Roman" w:hAnsi="Arial" w:cs="Arial"/>
          <w:b/>
          <w:i/>
          <w:szCs w:val="20"/>
        </w:rPr>
        <w:t>You</w:t>
      </w:r>
      <w:r w:rsidRPr="00F31F79">
        <w:rPr>
          <w:rFonts w:ascii="Arial" w:eastAsia="Times New Roman" w:hAnsi="Arial" w:cs="Arial"/>
          <w:szCs w:val="20"/>
        </w:rPr>
        <w:t xml:space="preserve"> will do differently as a result of this session</w:t>
      </w:r>
    </w:p>
    <w:p w14:paraId="6E493053" w14:textId="77777777" w:rsidR="008D4819" w:rsidRPr="00F31F79" w:rsidRDefault="008D4819" w:rsidP="008D4819">
      <w:pPr>
        <w:pStyle w:val="ListParagraph"/>
        <w:numPr>
          <w:ilvl w:val="0"/>
          <w:numId w:val="29"/>
        </w:numPr>
        <w:tabs>
          <w:tab w:val="left" w:pos="1134"/>
        </w:tabs>
        <w:spacing w:line="360" w:lineRule="auto"/>
        <w:rPr>
          <w:rFonts w:ascii="Arial" w:eastAsia="Times New Roman" w:hAnsi="Arial" w:cs="Arial"/>
          <w:szCs w:val="20"/>
        </w:rPr>
      </w:pPr>
      <w:r w:rsidRPr="00F31F79">
        <w:rPr>
          <w:rFonts w:ascii="Arial" w:eastAsia="Times New Roman" w:hAnsi="Arial" w:cs="Arial"/>
          <w:b/>
          <w:i/>
          <w:szCs w:val="20"/>
        </w:rPr>
        <w:t>The team</w:t>
      </w:r>
      <w:r w:rsidRPr="00F31F79">
        <w:rPr>
          <w:rFonts w:ascii="Arial" w:eastAsia="Times New Roman" w:hAnsi="Arial" w:cs="Arial"/>
          <w:szCs w:val="20"/>
        </w:rPr>
        <w:t xml:space="preserve"> can do differently as a result of this session</w:t>
      </w:r>
    </w:p>
    <w:p w14:paraId="08CFC529" w14:textId="77777777" w:rsidR="008D4819" w:rsidRPr="002B1C00" w:rsidRDefault="008D4819" w:rsidP="008D4819">
      <w:pPr>
        <w:tabs>
          <w:tab w:val="left" w:pos="1134"/>
        </w:tabs>
        <w:rPr>
          <w:rFonts w:eastAsia="Times New Roman"/>
          <w:sz w:val="20"/>
          <w:szCs w:val="20"/>
        </w:rPr>
      </w:pPr>
      <w:r w:rsidRPr="002B1C00">
        <w:rPr>
          <w:rFonts w:eastAsia="Times New Roman"/>
          <w:sz w:val="20"/>
          <w:szCs w:val="20"/>
        </w:rPr>
        <w:t xml:space="preserve">Allow </w:t>
      </w:r>
      <w:r w:rsidRPr="002B1C00">
        <w:rPr>
          <w:rFonts w:eastAsia="Times New Roman"/>
          <w:b/>
          <w:sz w:val="20"/>
          <w:szCs w:val="20"/>
        </w:rPr>
        <w:t>15 minutes</w:t>
      </w:r>
      <w:r w:rsidRPr="002B1C00">
        <w:rPr>
          <w:rFonts w:eastAsia="Times New Roman"/>
          <w:sz w:val="20"/>
          <w:szCs w:val="20"/>
        </w:rPr>
        <w:t xml:space="preserve"> for this activity. </w:t>
      </w:r>
    </w:p>
    <w:p w14:paraId="25CB63AD" w14:textId="77777777" w:rsidR="008D4819" w:rsidRPr="002B1C00" w:rsidRDefault="008D4819" w:rsidP="008D4819"/>
    <w:p w14:paraId="3950F060" w14:textId="33626DFC" w:rsidR="00122369" w:rsidRPr="008D4819" w:rsidRDefault="00122369" w:rsidP="008D4819"/>
    <w:sectPr w:rsidR="00122369" w:rsidRPr="008D4819" w:rsidSect="006E2B9A">
      <w:headerReference w:type="default" r:id="rId45"/>
      <w:footerReference w:type="even" r:id="rId46"/>
      <w:footerReference w:type="default" r:id="rId47"/>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AAA4C" w14:textId="77777777" w:rsidR="00162795" w:rsidRDefault="00162795" w:rsidP="003967DD">
      <w:pPr>
        <w:spacing w:after="0"/>
      </w:pPr>
      <w:r>
        <w:separator/>
      </w:r>
    </w:p>
  </w:endnote>
  <w:endnote w:type="continuationSeparator" w:id="0">
    <w:p w14:paraId="2868333E" w14:textId="77777777" w:rsidR="00162795" w:rsidRDefault="00162795" w:rsidP="003967DD">
      <w:pPr>
        <w:spacing w:after="0"/>
      </w:pPr>
      <w:r>
        <w:continuationSeparator/>
      </w:r>
    </w:p>
  </w:endnote>
  <w:endnote w:type="continuationNotice" w:id="1">
    <w:p w14:paraId="6FC402A7" w14:textId="77777777" w:rsidR="00162795" w:rsidRDefault="001627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DD768F" w:rsidRDefault="00DD768F" w:rsidP="00E07593">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DD768F" w:rsidRDefault="00DD768F"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E0F14" w14:textId="77777777" w:rsidR="00DD768F" w:rsidRDefault="00DD768F" w:rsidP="00E07593">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D3DEB7" w14:textId="77777777" w:rsidR="00DD768F" w:rsidRDefault="00DD768F"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195A9" w14:textId="77777777" w:rsidR="00162795" w:rsidRDefault="00162795" w:rsidP="003967DD">
      <w:pPr>
        <w:spacing w:after="0"/>
      </w:pPr>
      <w:r>
        <w:separator/>
      </w:r>
    </w:p>
  </w:footnote>
  <w:footnote w:type="continuationSeparator" w:id="0">
    <w:p w14:paraId="0B7E9C9F" w14:textId="77777777" w:rsidR="00162795" w:rsidRDefault="00162795" w:rsidP="003967DD">
      <w:pPr>
        <w:spacing w:after="0"/>
      </w:pPr>
      <w:r>
        <w:continuationSeparator/>
      </w:r>
    </w:p>
  </w:footnote>
  <w:footnote w:type="continuationNotice" w:id="1">
    <w:p w14:paraId="48388E7A" w14:textId="77777777" w:rsidR="00162795" w:rsidRDefault="0016279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C1E50" w14:textId="3F606DCA" w:rsidR="00DD768F" w:rsidRDefault="00DD768F">
    <w:pPr>
      <w:pStyle w:val="Header"/>
    </w:pPr>
    <w:r>
      <w:rPr>
        <w:noProof/>
      </w:rPr>
      <w:drawing>
        <wp:anchor distT="0" distB="0" distL="114300" distR="114300" simplePos="0" relativeHeight="251658240" behindDoc="1" locked="0" layoutInCell="1" allowOverlap="1" wp14:anchorId="7160A81C" wp14:editId="4F324BD5">
          <wp:simplePos x="0" y="0"/>
          <wp:positionH relativeFrom="page">
            <wp:align>left</wp:align>
          </wp:positionH>
          <wp:positionV relativeFrom="page">
            <wp:align>top</wp:align>
          </wp:positionV>
          <wp:extent cx="7560000" cy="10684800"/>
          <wp:effectExtent l="0" t="0" r="0" b="0"/>
          <wp:wrapNone/>
          <wp:docPr id="3" name="Picture 3"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 Factsheet_portrait_generic.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A42BDD"/>
    <w:multiLevelType w:val="hybridMultilevel"/>
    <w:tmpl w:val="7846899E"/>
    <w:lvl w:ilvl="0" w:tplc="4F0AA5D6">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1AE7082"/>
    <w:multiLevelType w:val="hybridMultilevel"/>
    <w:tmpl w:val="081EC4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56957FF"/>
    <w:multiLevelType w:val="hybridMultilevel"/>
    <w:tmpl w:val="3A646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D90192"/>
    <w:multiLevelType w:val="hybridMultilevel"/>
    <w:tmpl w:val="E8F459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9C0490"/>
    <w:multiLevelType w:val="hybridMultilevel"/>
    <w:tmpl w:val="6C6A75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3EF451DD"/>
    <w:multiLevelType w:val="hybridMultilevel"/>
    <w:tmpl w:val="9CE20E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2471E5"/>
    <w:multiLevelType w:val="hybridMultilevel"/>
    <w:tmpl w:val="75E097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EE5678"/>
    <w:multiLevelType w:val="hybridMultilevel"/>
    <w:tmpl w:val="C26887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C325A0"/>
    <w:multiLevelType w:val="hybridMultilevel"/>
    <w:tmpl w:val="597A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93E4B2C"/>
    <w:multiLevelType w:val="hybridMultilevel"/>
    <w:tmpl w:val="511CF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D257BA1"/>
    <w:multiLevelType w:val="hybridMultilevel"/>
    <w:tmpl w:val="554A4D1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72E63A31"/>
    <w:multiLevelType w:val="hybridMultilevel"/>
    <w:tmpl w:val="456CC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6F1F0C"/>
    <w:multiLevelType w:val="hybridMultilevel"/>
    <w:tmpl w:val="8F94AC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9336596"/>
    <w:multiLevelType w:val="hybridMultilevel"/>
    <w:tmpl w:val="E5D237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A7F2644"/>
    <w:multiLevelType w:val="multilevel"/>
    <w:tmpl w:val="8B6AFF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7"/>
  </w:num>
  <w:num w:numId="13">
    <w:abstractNumId w:val="22"/>
  </w:num>
  <w:num w:numId="14">
    <w:abstractNumId w:val="24"/>
  </w:num>
  <w:num w:numId="15">
    <w:abstractNumId w:val="14"/>
  </w:num>
  <w:num w:numId="16">
    <w:abstractNumId w:val="20"/>
  </w:num>
  <w:num w:numId="17">
    <w:abstractNumId w:val="16"/>
  </w:num>
  <w:num w:numId="18">
    <w:abstractNumId w:val="19"/>
  </w:num>
  <w:num w:numId="19">
    <w:abstractNumId w:val="27"/>
  </w:num>
  <w:num w:numId="20">
    <w:abstractNumId w:val="26"/>
  </w:num>
  <w:num w:numId="21">
    <w:abstractNumId w:val="15"/>
  </w:num>
  <w:num w:numId="22">
    <w:abstractNumId w:val="21"/>
  </w:num>
  <w:num w:numId="23">
    <w:abstractNumId w:val="29"/>
  </w:num>
  <w:num w:numId="24">
    <w:abstractNumId w:val="13"/>
  </w:num>
  <w:num w:numId="25">
    <w:abstractNumId w:val="23"/>
  </w:num>
  <w:num w:numId="26">
    <w:abstractNumId w:val="12"/>
  </w:num>
  <w:num w:numId="27">
    <w:abstractNumId w:val="28"/>
  </w:num>
  <w:num w:numId="28">
    <w:abstractNumId w:val="30"/>
  </w:num>
  <w:num w:numId="29">
    <w:abstractNumId w:val="18"/>
  </w:num>
  <w:num w:numId="30">
    <w:abstractNumId w:val="31"/>
  </w:num>
  <w:num w:numId="31">
    <w:abstractNumId w:val="25"/>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4C6C"/>
    <w:rsid w:val="00011F31"/>
    <w:rsid w:val="00013339"/>
    <w:rsid w:val="000256E2"/>
    <w:rsid w:val="00030B27"/>
    <w:rsid w:val="00032BBA"/>
    <w:rsid w:val="00073901"/>
    <w:rsid w:val="00074EB8"/>
    <w:rsid w:val="00080DA9"/>
    <w:rsid w:val="000A47D4"/>
    <w:rsid w:val="000C6A17"/>
    <w:rsid w:val="000F7320"/>
    <w:rsid w:val="00100F48"/>
    <w:rsid w:val="00122369"/>
    <w:rsid w:val="00150E0F"/>
    <w:rsid w:val="00157212"/>
    <w:rsid w:val="00162795"/>
    <w:rsid w:val="0016287D"/>
    <w:rsid w:val="0017651F"/>
    <w:rsid w:val="001D0D94"/>
    <w:rsid w:val="001D13F9"/>
    <w:rsid w:val="001F39DD"/>
    <w:rsid w:val="002077F0"/>
    <w:rsid w:val="002512BE"/>
    <w:rsid w:val="00262C87"/>
    <w:rsid w:val="00271C2A"/>
    <w:rsid w:val="00275FB8"/>
    <w:rsid w:val="00284D08"/>
    <w:rsid w:val="00286E00"/>
    <w:rsid w:val="00287722"/>
    <w:rsid w:val="002A4A96"/>
    <w:rsid w:val="002C027E"/>
    <w:rsid w:val="002E3BED"/>
    <w:rsid w:val="002F6115"/>
    <w:rsid w:val="00312720"/>
    <w:rsid w:val="00343AFC"/>
    <w:rsid w:val="0034745C"/>
    <w:rsid w:val="00362342"/>
    <w:rsid w:val="003967DD"/>
    <w:rsid w:val="003A4C39"/>
    <w:rsid w:val="003D632E"/>
    <w:rsid w:val="003E5810"/>
    <w:rsid w:val="00407671"/>
    <w:rsid w:val="0042333B"/>
    <w:rsid w:val="00447E12"/>
    <w:rsid w:val="00447FD6"/>
    <w:rsid w:val="00450446"/>
    <w:rsid w:val="004A5E25"/>
    <w:rsid w:val="004B2ED6"/>
    <w:rsid w:val="004F2ED9"/>
    <w:rsid w:val="00555277"/>
    <w:rsid w:val="005579EB"/>
    <w:rsid w:val="00567CF0"/>
    <w:rsid w:val="00584366"/>
    <w:rsid w:val="00593784"/>
    <w:rsid w:val="00594022"/>
    <w:rsid w:val="005A4F12"/>
    <w:rsid w:val="00624A55"/>
    <w:rsid w:val="0062626E"/>
    <w:rsid w:val="0064172E"/>
    <w:rsid w:val="00646C5D"/>
    <w:rsid w:val="006671CE"/>
    <w:rsid w:val="0068172B"/>
    <w:rsid w:val="006A25AC"/>
    <w:rsid w:val="006D2918"/>
    <w:rsid w:val="006E2B9A"/>
    <w:rsid w:val="00710CED"/>
    <w:rsid w:val="00735F88"/>
    <w:rsid w:val="007405A5"/>
    <w:rsid w:val="00742A19"/>
    <w:rsid w:val="00756C01"/>
    <w:rsid w:val="0079772E"/>
    <w:rsid w:val="007B556E"/>
    <w:rsid w:val="007D3E38"/>
    <w:rsid w:val="007F24FA"/>
    <w:rsid w:val="008065DA"/>
    <w:rsid w:val="00837258"/>
    <w:rsid w:val="008A1B2E"/>
    <w:rsid w:val="008A36F7"/>
    <w:rsid w:val="008B1737"/>
    <w:rsid w:val="008D4819"/>
    <w:rsid w:val="0091591B"/>
    <w:rsid w:val="00952690"/>
    <w:rsid w:val="009C619C"/>
    <w:rsid w:val="009D70E5"/>
    <w:rsid w:val="00A223AC"/>
    <w:rsid w:val="00A31926"/>
    <w:rsid w:val="00A52AE3"/>
    <w:rsid w:val="00A710DF"/>
    <w:rsid w:val="00AC43A5"/>
    <w:rsid w:val="00AD24C6"/>
    <w:rsid w:val="00AF74D9"/>
    <w:rsid w:val="00B0227D"/>
    <w:rsid w:val="00B047E5"/>
    <w:rsid w:val="00B0774A"/>
    <w:rsid w:val="00B21562"/>
    <w:rsid w:val="00B540A4"/>
    <w:rsid w:val="00B67DE6"/>
    <w:rsid w:val="00BA7D0A"/>
    <w:rsid w:val="00BB64AA"/>
    <w:rsid w:val="00BE480A"/>
    <w:rsid w:val="00C05DA7"/>
    <w:rsid w:val="00C539BB"/>
    <w:rsid w:val="00C60351"/>
    <w:rsid w:val="00C83BF4"/>
    <w:rsid w:val="00CC5AA8"/>
    <w:rsid w:val="00CD5993"/>
    <w:rsid w:val="00CE2306"/>
    <w:rsid w:val="00CE2844"/>
    <w:rsid w:val="00CF5929"/>
    <w:rsid w:val="00D04927"/>
    <w:rsid w:val="00D464CD"/>
    <w:rsid w:val="00D70373"/>
    <w:rsid w:val="00D80A07"/>
    <w:rsid w:val="00DA1F1A"/>
    <w:rsid w:val="00DB328F"/>
    <w:rsid w:val="00DC4D0D"/>
    <w:rsid w:val="00DD768F"/>
    <w:rsid w:val="00E07593"/>
    <w:rsid w:val="00E2643D"/>
    <w:rsid w:val="00E3376F"/>
    <w:rsid w:val="00E34263"/>
    <w:rsid w:val="00E34721"/>
    <w:rsid w:val="00E35FE8"/>
    <w:rsid w:val="00E4317E"/>
    <w:rsid w:val="00E5030B"/>
    <w:rsid w:val="00E64758"/>
    <w:rsid w:val="00E77EB9"/>
    <w:rsid w:val="00F151B2"/>
    <w:rsid w:val="00F243BD"/>
    <w:rsid w:val="00F5271F"/>
    <w:rsid w:val="00F91C8B"/>
    <w:rsid w:val="00F94715"/>
    <w:rsid w:val="00FC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004C6C"/>
    <w:pPr>
      <w:keepNext/>
      <w:keepLines/>
      <w:spacing w:before="40"/>
      <w:outlineLvl w:val="1"/>
    </w:pPr>
    <w:rPr>
      <w:rFonts w:asciiTheme="majorHAnsi" w:eastAsiaTheme="majorEastAsia" w:hAnsiTheme="majorHAnsi" w:cstheme="majorBidi"/>
      <w:b/>
      <w:caps/>
      <w:color w:val="AF272F" w:themeColor="tex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004C6C"/>
    <w:rPr>
      <w:rFonts w:asciiTheme="majorHAnsi" w:eastAsiaTheme="majorEastAsia" w:hAnsiTheme="majorHAnsi" w:cstheme="majorBidi"/>
      <w:b/>
      <w:caps/>
      <w:color w:val="AF272F" w:themeColor="tex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BalloonText">
    <w:name w:val="Balloon Text"/>
    <w:basedOn w:val="Normal"/>
    <w:link w:val="BalloonTextChar"/>
    <w:uiPriority w:val="99"/>
    <w:semiHidden/>
    <w:unhideWhenUsed/>
    <w:rsid w:val="008D481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819"/>
    <w:rPr>
      <w:rFonts w:ascii="Segoe UI" w:hAnsi="Segoe UI" w:cs="Segoe UI"/>
      <w:sz w:val="18"/>
      <w:szCs w:val="18"/>
    </w:rPr>
  </w:style>
  <w:style w:type="paragraph" w:customStyle="1" w:styleId="FormName">
    <w:name w:val="FormName"/>
    <w:link w:val="FormNameChar"/>
    <w:qFormat/>
    <w:rsid w:val="008D4819"/>
    <w:pPr>
      <w:spacing w:after="60"/>
      <w:jc w:val="right"/>
    </w:pPr>
    <w:rPr>
      <w:rFonts w:ascii="Arial" w:hAnsi="Arial" w:cs="Arial"/>
      <w:b/>
      <w:noProof/>
      <w:color w:val="004EA8"/>
      <w:lang w:val="en-AU" w:eastAsia="en-AU"/>
    </w:rPr>
  </w:style>
  <w:style w:type="character" w:customStyle="1" w:styleId="FormNameChar">
    <w:name w:val="FormName Char"/>
    <w:basedOn w:val="DefaultParagraphFont"/>
    <w:link w:val="FormName"/>
    <w:rsid w:val="008D4819"/>
    <w:rPr>
      <w:rFonts w:ascii="Arial" w:hAnsi="Arial" w:cs="Arial"/>
      <w:b/>
      <w:noProof/>
      <w:color w:val="004EA8"/>
      <w:lang w:val="en-AU" w:eastAsia="en-AU"/>
    </w:rPr>
  </w:style>
  <w:style w:type="paragraph" w:styleId="BodyText">
    <w:name w:val="Body Text"/>
    <w:basedOn w:val="Normal"/>
    <w:link w:val="BodyTextChar"/>
    <w:rsid w:val="008D4819"/>
    <w:pPr>
      <w:tabs>
        <w:tab w:val="left" w:pos="1134"/>
      </w:tabs>
      <w:spacing w:after="0"/>
    </w:pPr>
    <w:rPr>
      <w:rFonts w:ascii="Arial" w:eastAsia="Times New Roman" w:hAnsi="Arial" w:cs="Arial"/>
      <w:sz w:val="20"/>
      <w:szCs w:val="20"/>
      <w:lang w:val="en-AU"/>
    </w:rPr>
  </w:style>
  <w:style w:type="character" w:customStyle="1" w:styleId="BodyTextChar">
    <w:name w:val="Body Text Char"/>
    <w:basedOn w:val="DefaultParagraphFont"/>
    <w:link w:val="BodyText"/>
    <w:rsid w:val="008D4819"/>
    <w:rPr>
      <w:rFonts w:ascii="Arial" w:eastAsia="Times New Roman" w:hAnsi="Arial" w:cs="Arial"/>
      <w:sz w:val="20"/>
      <w:szCs w:val="20"/>
      <w:lang w:val="en-AU"/>
    </w:rPr>
  </w:style>
  <w:style w:type="paragraph" w:styleId="ListParagraph">
    <w:name w:val="List Paragraph"/>
    <w:basedOn w:val="Normal"/>
    <w:uiPriority w:val="34"/>
    <w:qFormat/>
    <w:rsid w:val="008D4819"/>
    <w:pPr>
      <w:ind w:left="720"/>
      <w:contextualSpacing/>
    </w:pPr>
    <w:rPr>
      <w:sz w:val="20"/>
    </w:rPr>
  </w:style>
  <w:style w:type="character" w:styleId="CommentReference">
    <w:name w:val="annotation reference"/>
    <w:basedOn w:val="DefaultParagraphFont"/>
    <w:uiPriority w:val="99"/>
    <w:semiHidden/>
    <w:unhideWhenUsed/>
    <w:rsid w:val="00BE480A"/>
    <w:rPr>
      <w:sz w:val="16"/>
      <w:szCs w:val="16"/>
    </w:rPr>
  </w:style>
  <w:style w:type="paragraph" w:styleId="CommentText">
    <w:name w:val="annotation text"/>
    <w:basedOn w:val="Normal"/>
    <w:link w:val="CommentTextChar"/>
    <w:uiPriority w:val="99"/>
    <w:unhideWhenUsed/>
    <w:rsid w:val="00BE480A"/>
    <w:rPr>
      <w:sz w:val="20"/>
      <w:szCs w:val="20"/>
    </w:rPr>
  </w:style>
  <w:style w:type="character" w:customStyle="1" w:styleId="CommentTextChar">
    <w:name w:val="Comment Text Char"/>
    <w:basedOn w:val="DefaultParagraphFont"/>
    <w:link w:val="CommentText"/>
    <w:uiPriority w:val="99"/>
    <w:rsid w:val="00BE480A"/>
    <w:rPr>
      <w:sz w:val="20"/>
      <w:szCs w:val="20"/>
    </w:rPr>
  </w:style>
  <w:style w:type="paragraph" w:styleId="CommentSubject">
    <w:name w:val="annotation subject"/>
    <w:basedOn w:val="CommentText"/>
    <w:next w:val="CommentText"/>
    <w:link w:val="CommentSubjectChar"/>
    <w:uiPriority w:val="99"/>
    <w:semiHidden/>
    <w:unhideWhenUsed/>
    <w:rsid w:val="00BE480A"/>
    <w:rPr>
      <w:b/>
      <w:bCs/>
    </w:rPr>
  </w:style>
  <w:style w:type="character" w:customStyle="1" w:styleId="CommentSubjectChar">
    <w:name w:val="Comment Subject Char"/>
    <w:basedOn w:val="CommentTextChar"/>
    <w:link w:val="CommentSubject"/>
    <w:uiPriority w:val="99"/>
    <w:semiHidden/>
    <w:rsid w:val="00BE480A"/>
    <w:rPr>
      <w:b/>
      <w:bCs/>
      <w:sz w:val="20"/>
      <w:szCs w:val="20"/>
    </w:rPr>
  </w:style>
  <w:style w:type="paragraph" w:styleId="NormalWeb">
    <w:name w:val="Normal (Web)"/>
    <w:basedOn w:val="Normal"/>
    <w:uiPriority w:val="99"/>
    <w:semiHidden/>
    <w:unhideWhenUsed/>
    <w:rsid w:val="0062626E"/>
    <w:pPr>
      <w:spacing w:before="100" w:beforeAutospacing="1" w:after="100" w:afterAutospacing="1"/>
    </w:pPr>
    <w:rPr>
      <w:rFonts w:ascii="Times New Roman" w:eastAsia="Times New Roman" w:hAnsi="Times New Roman" w:cs="Times New Roman"/>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35979925">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523330328">
      <w:bodyDiv w:val="1"/>
      <w:marLeft w:val="0"/>
      <w:marRight w:val="0"/>
      <w:marTop w:val="0"/>
      <w:marBottom w:val="0"/>
      <w:divBdr>
        <w:top w:val="none" w:sz="0" w:space="0" w:color="auto"/>
        <w:left w:val="none" w:sz="0" w:space="0" w:color="auto"/>
        <w:bottom w:val="none" w:sz="0" w:space="0" w:color="auto"/>
        <w:right w:val="none" w:sz="0" w:space="0" w:color="auto"/>
      </w:divBdr>
    </w:div>
    <w:div w:id="631595064">
      <w:bodyDiv w:val="1"/>
      <w:marLeft w:val="0"/>
      <w:marRight w:val="0"/>
      <w:marTop w:val="0"/>
      <w:marBottom w:val="0"/>
      <w:divBdr>
        <w:top w:val="none" w:sz="0" w:space="0" w:color="auto"/>
        <w:left w:val="none" w:sz="0" w:space="0" w:color="auto"/>
        <w:bottom w:val="none" w:sz="0" w:space="0" w:color="auto"/>
        <w:right w:val="none" w:sz="0" w:space="0" w:color="auto"/>
      </w:divBdr>
    </w:div>
    <w:div w:id="914971828">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758675952">
      <w:bodyDiv w:val="1"/>
      <w:marLeft w:val="0"/>
      <w:marRight w:val="0"/>
      <w:marTop w:val="0"/>
      <w:marBottom w:val="0"/>
      <w:divBdr>
        <w:top w:val="none" w:sz="0" w:space="0" w:color="auto"/>
        <w:left w:val="none" w:sz="0" w:space="0" w:color="auto"/>
        <w:bottom w:val="none" w:sz="0" w:space="0" w:color="auto"/>
        <w:right w:val="none" w:sz="0" w:space="0" w:color="auto"/>
      </w:divBdr>
    </w:div>
    <w:div w:id="18582259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uok.org.au/how-to-ask" TargetMode="External"/><Relationship Id="rId18" Type="http://schemas.openxmlformats.org/officeDocument/2006/relationships/hyperlink" Target="https://edugate.eduweb.vic.gov.au/sites/i/_layouts/15/WopiFrame.aspx?sourcedoc=/sites/i/Shared%20Documents/conversations-managers.pdf&amp;action=default" TargetMode="External"/><Relationship Id="rId26" Type="http://schemas.openxmlformats.org/officeDocument/2006/relationships/hyperlink" Target="https://irp-cdn.multiscreensite.com/22b3e3c9/files/uploaded/RUOK_How%20to%20ask%20staff_WorkBooklet_A5.pdf" TargetMode="External"/><Relationship Id="rId39" Type="http://schemas.openxmlformats.org/officeDocument/2006/relationships/hyperlink" Target="https://edugate.eduweb.vic.gov.au/sites/i/pages/production.aspx" TargetMode="External"/><Relationship Id="rId21" Type="http://schemas.openxmlformats.org/officeDocument/2006/relationships/hyperlink" Target="https://www.eventbrite.com.au/e/department-of-education-and-training-staying-safe-and-well-series-tickets-104489115758" TargetMode="External"/><Relationship Id="rId34" Type="http://schemas.openxmlformats.org/officeDocument/2006/relationships/hyperlink" Target="https://edugate.eduweb.vic.gov.au/sites/i/_layouts/15/WopiFrame.aspx?sourcedoc=/sites/i/Shared%20Documents/conversations-allstaff.pdf&amp;action=default" TargetMode="External"/><Relationship Id="rId42" Type="http://schemas.openxmlformats.org/officeDocument/2006/relationships/hyperlink" Target="https://www.education.vic.gov.au/school/teachers/health/mentalhealth/Pages/mentalhealthtoolkit.aspx" TargetMode="External"/><Relationship Id="rId47"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dugate.eduweb.vic.gov.au/sites/i/_layouts/15/WopiFrame.aspx?sourcedoc=/sites/i/Shared%20Documents/conversations-prins.pdf&amp;action=default" TargetMode="External"/><Relationship Id="rId29" Type="http://schemas.openxmlformats.org/officeDocument/2006/relationships/hyperlink" Target="https://www.superfriend.com.au/news/safely-approaching-r-u-ok/" TargetMode="External"/><Relationship Id="rId11" Type="http://schemas.openxmlformats.org/officeDocument/2006/relationships/hyperlink" Target="https://youtu.be/erHLP29tzPE" TargetMode="External"/><Relationship Id="rId24" Type="http://schemas.openxmlformats.org/officeDocument/2006/relationships/hyperlink" Target="https://www.ruok.org.au/every-day-resources" TargetMode="External"/><Relationship Id="rId32" Type="http://schemas.openxmlformats.org/officeDocument/2006/relationships/hyperlink" Target="https://edugate.eduweb.vic.gov.au/sites/i/_layouts/15/WopiFrame.aspx?sourcedoc=/sites/i/Shared%20Documents/conversations-colleagues.pdf&amp;action=default" TargetMode="External"/><Relationship Id="rId37" Type="http://schemas.openxmlformats.org/officeDocument/2006/relationships/hyperlink" Target="https://www.lifeworks.com/au/" TargetMode="External"/><Relationship Id="rId40" Type="http://schemas.openxmlformats.org/officeDocument/2006/relationships/hyperlink" Target="https://edugate.eduweb.vic.gov.au/sites/i/Pages/production.aspx"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irp-cdn.multiscreensite.com/22b3e3c9/files/uploaded/RUOKDay2020_ConversationGuide_LR_cHzBE5EXT2VeGCensfph.pdf" TargetMode="External"/><Relationship Id="rId23" Type="http://schemas.openxmlformats.org/officeDocument/2006/relationships/hyperlink" Target="https://www.ruok.org.au/" TargetMode="External"/><Relationship Id="rId28" Type="http://schemas.openxmlformats.org/officeDocument/2006/relationships/hyperlink" Target="https://www.ruok.org.au/lgbti-resources" TargetMode="External"/><Relationship Id="rId36" Type="http://schemas.openxmlformats.org/officeDocument/2006/relationships/hyperlink" Target="mailto:det.enablers@education.vic.gov.au"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dugate.eduweb.vic.gov.au/sites/i/_layouts/15/WopiFrame.aspx?sourcedoc=/sites/i/Shared%20Documents/conversations-allstaff.pdf&amp;action=default" TargetMode="External"/><Relationship Id="rId31" Type="http://schemas.openxmlformats.org/officeDocument/2006/relationships/hyperlink" Target="https://edugate.eduweb.vic.gov.au/sites/i/_layouts/15/WopiFrame.aspx?sourcedoc=/sites/i/Shared%20Documents/conversations-prins.pdf&amp;action=default" TargetMode="External"/><Relationship Id="rId44" Type="http://schemas.openxmlformats.org/officeDocument/2006/relationships/hyperlink" Target="https://edugate.eduweb.vic.gov.au/sites/i/Pages/School.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uok.org.au/how-to-ask" TargetMode="External"/><Relationship Id="rId22" Type="http://schemas.openxmlformats.org/officeDocument/2006/relationships/hyperlink" Target="https://edugate.eduweb.vic.gov.au/edrms/organisation/DETEN/DEN_W/Enablers-Induction-Buddy-Program/EN_BuddyProgram.pdf" TargetMode="External"/><Relationship Id="rId27" Type="http://schemas.openxmlformats.org/officeDocument/2006/relationships/hyperlink" Target="https://www.education.vic.gov.au/hrweb/employcond/Pages/MHW-Charter.aspx" TargetMode="External"/><Relationship Id="rId30" Type="http://schemas.openxmlformats.org/officeDocument/2006/relationships/hyperlink" Target="https://www.superfriend.com.au/news/r-u-ok-what-to-do-if-the-answer-is-no/" TargetMode="External"/><Relationship Id="rId35" Type="http://schemas.openxmlformats.org/officeDocument/2006/relationships/hyperlink" Target="https://edugate.eduweb.vic.gov.au/edrms/organisation/DETEN/Pages/default.aspx" TargetMode="External"/><Relationship Id="rId43" Type="http://schemas.openxmlformats.org/officeDocument/2006/relationships/hyperlink" Target="https://edugate.eduweb.vic.gov.au/sites/i/Pages/production.aspx"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ducation.vic.gov.au/hrweb/employcond/Pages/MHW-Charter.aspx" TargetMode="External"/><Relationship Id="rId17" Type="http://schemas.openxmlformats.org/officeDocument/2006/relationships/hyperlink" Target="https://edugate.eduweb.vic.gov.au/sites/i/_layouts/15/WopiFrame.aspx?sourcedoc=/sites/i/Shared%20Documents/conversations-colleagues.pdf&amp;action=default" TargetMode="External"/><Relationship Id="rId25" Type="http://schemas.openxmlformats.org/officeDocument/2006/relationships/hyperlink" Target="https://irp-cdn.multiscreensite.com/22b3e3c9/files/uploaded/RUOKDay2020_GuidetoSupportingRUOKDay_LR.pdf" TargetMode="External"/><Relationship Id="rId33" Type="http://schemas.openxmlformats.org/officeDocument/2006/relationships/hyperlink" Target="https://edugate.eduweb.vic.gov.au/sites/i/_layouts/15/WopiFrame.aspx?sourcedoc=/sites/i/Shared%20Documents/conversations-managers.pdf&amp;action=default" TargetMode="External"/><Relationship Id="rId38" Type="http://schemas.openxmlformats.org/officeDocument/2006/relationships/hyperlink" Target="https://edugate.eduweb.vic.gov.au/sites/i/Pages/School.aspx" TargetMode="External"/><Relationship Id="rId46" Type="http://schemas.openxmlformats.org/officeDocument/2006/relationships/footer" Target="footer1.xml"/><Relationship Id="rId20" Type="http://schemas.openxmlformats.org/officeDocument/2006/relationships/hyperlink" Target="https://www.ruok.org.au/" TargetMode="External"/><Relationship Id="rId41" Type="http://schemas.openxmlformats.org/officeDocument/2006/relationships/hyperlink" Target="https://edugate.eduweb.vic.gov.au/sites/i/Pages/School.aspx"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84571637-c7f9-44a1-95b1-d459eb7afb4e">
      <Terms xmlns="http://schemas.microsoft.com/office/infopath/2007/PartnerControls">
        <TermInfo xmlns="http://schemas.microsoft.com/office/infopath/2007/PartnerControls">
          <TermName xmlns="http://schemas.microsoft.com/office/infopath/2007/PartnerControls">Principals</TermName>
          <TermId xmlns="http://schemas.microsoft.com/office/infopath/2007/PartnerControls">a4f56333-bce8-49bd-95df-bc27ddd10ec3</TermId>
        </TermInfo>
      </Terms>
    </b1688cb4a3a940449dc8286705012a42>
    <pfad5814e62747ed9f131defefc62dac xmlns="84571637-c7f9-44a1-95b1-d459eb7afb4e">
      <Terms xmlns="http://schemas.microsoft.com/office/infopath/2007/PartnerControls"/>
    </pfad5814e62747ed9f131defefc62dac>
    <ofbb8b9a280a423a91cf717fb81349cd xmlns="84571637-c7f9-44a1-95b1-d459eb7afb4e">
      <Terms xmlns="http://schemas.microsoft.com/office/infopath/2007/PartnerControls">
        <TermInfo xmlns="http://schemas.microsoft.com/office/infopath/2007/PartnerControls">
          <TermName xmlns="http://schemas.microsoft.com/office/infopath/2007/PartnerControls">HRWeb</TermName>
          <TermId xmlns="http://schemas.microsoft.com/office/infopath/2007/PartnerControls">4e014723-a4da-42a2-b679-c90ea77e3371</TermId>
        </TermInfo>
      </Terms>
    </ofbb8b9a280a423a91cf717fb81349cd>
    <DEECD_Publisher xmlns="http://schemas.microsoft.com/sharepoint/v3">Department of Education and Training</DEECD_Publisher>
    <TaxCatchAll xmlns="cb9114c1-daad-44dd-acad-30f4246641f2">
      <Value>118</Value>
      <Value>122</Value>
      <Value>120</Value>
    </TaxCatchAll>
    <DEECD_Expired xmlns="http://schemas.microsoft.com/sharepoint/v3">false</DEECD_Expired>
    <DEECD_Keywords xmlns="http://schemas.microsoft.com/sharepoint/v3">RUOK, toolkit</DEECD_Keywords>
    <PublishingExpirationDate xmlns="http://schemas.microsoft.com/sharepoint/v3" xsi:nil="true"/>
    <a319977fc8504e09982f090ae1d7c602 xmlns="84571637-c7f9-44a1-95b1-d459eb7afb4e">
      <Terms xmlns="http://schemas.microsoft.com/office/infopath/2007/PartnerControls">
        <TermInfo xmlns="http://schemas.microsoft.com/office/infopath/2007/PartnerControls">
          <TermName xmlns="http://schemas.microsoft.com/office/infopath/2007/PartnerControls">Newsletter</TermName>
          <TermId xmlns="http://schemas.microsoft.com/office/infopath/2007/PartnerControls">21a0fe6c-5723-4766-abf8-c747cf0ed306</TermId>
        </TermInfo>
      </Terms>
    </a319977fc8504e09982f090ae1d7c602>
    <DEECD_Description xmlns="http://schemas.microsoft.com/sharepoint/v3">RUOK Toolkit 2020</DEECD_Description>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5ab24a996b5b55d0584b71079018adac">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290aad9d60ffb97cef88a938135e7cb8"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96DA4-69BD-4867-ADB1-489FAEC4BB37}">
  <ds:schemaRefs>
    <ds:schemaRef ds:uri="http://schemas.microsoft.com/sharepoint/v3/contenttype/forms"/>
  </ds:schemaRefs>
</ds:datastoreItem>
</file>

<file path=customXml/itemProps2.xml><?xml version="1.0" encoding="utf-8"?>
<ds:datastoreItem xmlns:ds="http://schemas.openxmlformats.org/officeDocument/2006/customXml" ds:itemID="{15D20450-D243-4753-A108-EF9147CBEEAD}">
  <ds:schemaRefs>
    <ds:schemaRef ds:uri="http://purl.org/dc/dcmitype/"/>
    <ds:schemaRef ds:uri="http://schemas.microsoft.com/office/2006/documentManagement/types"/>
    <ds:schemaRef ds:uri="http://www.w3.org/XML/1998/namespace"/>
    <ds:schemaRef ds:uri="http://schemas.openxmlformats.org/package/2006/metadata/core-properties"/>
    <ds:schemaRef ds:uri="http://purl.org/dc/terms/"/>
    <ds:schemaRef ds:uri="c10f4a48-0b78-43ad-8a22-6707c806cbc3"/>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60572B77-E648-4E73-B7AF-AB6F2FF32194}"/>
</file>

<file path=customXml/itemProps4.xml><?xml version="1.0" encoding="utf-8"?>
<ds:datastoreItem xmlns:ds="http://schemas.openxmlformats.org/officeDocument/2006/customXml" ds:itemID="{88C4D4A0-22A2-49A6-B97D-43570987D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3088</Words>
  <Characters>17604</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RUOK? Day</dc:subject>
  <dc:creator>Isabel Lim</dc:creator>
  <cp:keywords/>
  <dc:description/>
  <cp:lastModifiedBy>Algefski, Grace G</cp:lastModifiedBy>
  <cp:revision>2</cp:revision>
  <dcterms:created xsi:type="dcterms:W3CDTF">2020-09-09T02:42:00Z</dcterms:created>
  <dcterms:modified xsi:type="dcterms:W3CDTF">2020-09-09T02:42:00Z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0x0101008840106FE30D4F50BC61A726A7CA6E3800B55670BA5C76BC428088DD3B316F98C8</vt:lpwstr>
  </property>
  <property fmtid="{D5CDD505-2E9C-101B-9397-08002B2CF9AE}" pid="3" name="DET_EDRMS_RCS">
    <vt:lpwstr>579;#11.9.2 OH＆S Programs|04f75e5a-fcfc-4f35-b41f-1b90fa1a8047</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{cd454a95-5298-4e80-b7ed-cda15362f98e}</vt:lpwstr>
  </property>
  <property fmtid="{D5CDD505-2E9C-101B-9397-08002B2CF9AE}" pid="8" name="RecordPoint_SubmissionCompleted">
    <vt:lpwstr>2020-09-02T16:58:00.4923939+10:00</vt:lpwstr>
  </property>
  <property fmtid="{D5CDD505-2E9C-101B-9397-08002B2CF9AE}" pid="9" name="RecordPoint_ActiveItemListId">
    <vt:lpwstr>{0c2002ce-81a6-41de-8c37-7d5b0181d224}</vt:lpwstr>
  </property>
  <property fmtid="{D5CDD505-2E9C-101B-9397-08002B2CF9AE}" pid="10" name="RecordPoint_ActiveItemWebId">
    <vt:lpwstr>{41f2e79e-232f-49ed-9c88-dc2d7417565a}</vt:lpwstr>
  </property>
  <property fmtid="{D5CDD505-2E9C-101B-9397-08002B2CF9AE}" pid="11" name="RecordPoint_ActiveItemSiteId">
    <vt:lpwstr>{03dc8113-b288-4f44-a289-6e7ea0196235}</vt:lpwstr>
  </property>
  <property fmtid="{D5CDD505-2E9C-101B-9397-08002B2CF9AE}" pid="12" name="RecordPoint_RecordNumberSubmitted">
    <vt:lpwstr>R20200817626</vt:lpwstr>
  </property>
  <property fmtid="{D5CDD505-2E9C-101B-9397-08002B2CF9AE}" pid="13" name="DEECD_Author">
    <vt:lpwstr>120;#HRWeb|4e014723-a4da-42a2-b679-c90ea77e3371</vt:lpwstr>
  </property>
  <property fmtid="{D5CDD505-2E9C-101B-9397-08002B2CF9AE}" pid="14" name="DEECD_ItemType">
    <vt:lpwstr>122;#Newsletter|21a0fe6c-5723-4766-abf8-c747cf0ed306</vt:lpwstr>
  </property>
  <property fmtid="{D5CDD505-2E9C-101B-9397-08002B2CF9AE}" pid="15" name="DEECD_SubjectCategory">
    <vt:lpwstr/>
  </property>
  <property fmtid="{D5CDD505-2E9C-101B-9397-08002B2CF9AE}" pid="16" name="DEECD_Audience">
    <vt:lpwstr>118;#Principals|a4f56333-bce8-49bd-95df-bc27ddd10ec3</vt:lpwstr>
  </property>
</Properties>
</file>