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1F8D6" w14:textId="51A6851C" w:rsidR="00AA29A8" w:rsidRDefault="00342B3E" w:rsidP="00AA29A8">
      <w:pPr>
        <w:pStyle w:val="Title"/>
        <w:spacing w:before="240"/>
      </w:pPr>
      <w:r>
        <w:t>End of year payroll processing</w:t>
      </w:r>
    </w:p>
    <w:p w14:paraId="35110C42" w14:textId="3422F274" w:rsidR="00D458F2" w:rsidRPr="00FF75E0" w:rsidRDefault="00D458F2" w:rsidP="00FF75E0">
      <w:pPr>
        <w:pStyle w:val="Heading5"/>
        <w:spacing w:after="40"/>
        <w:rPr>
          <w:b/>
          <w:bCs/>
          <w:sz w:val="20"/>
          <w:szCs w:val="22"/>
        </w:rPr>
      </w:pPr>
      <w:r w:rsidRPr="00FF75E0">
        <w:rPr>
          <w:b/>
          <w:bCs/>
          <w:sz w:val="20"/>
          <w:szCs w:val="22"/>
        </w:rPr>
        <w:t xml:space="preserve">Pay 202513 </w:t>
      </w:r>
    </w:p>
    <w:p w14:paraId="6A101432" w14:textId="204F6A4B" w:rsidR="00D458F2" w:rsidRPr="00226B99" w:rsidRDefault="00D458F2" w:rsidP="00D458F2">
      <w:pPr>
        <w:pStyle w:val="HRM-Para-1"/>
        <w:numPr>
          <w:ilvl w:val="0"/>
          <w:numId w:val="27"/>
        </w:numPr>
        <w:rPr>
          <w:color w:val="auto"/>
        </w:rPr>
      </w:pPr>
      <w:r w:rsidRPr="00D458F2">
        <w:rPr>
          <w:color w:val="auto"/>
        </w:rPr>
        <w:t xml:space="preserve">Pay </w:t>
      </w:r>
      <w:r w:rsidR="00226B99">
        <w:rPr>
          <w:color w:val="auto"/>
        </w:rPr>
        <w:t>f</w:t>
      </w:r>
      <w:r w:rsidRPr="00226B99">
        <w:rPr>
          <w:color w:val="auto"/>
        </w:rPr>
        <w:t>inalise for pay 202513 </w:t>
      </w:r>
      <w:r w:rsidR="00C83F9D">
        <w:rPr>
          <w:color w:val="auto"/>
        </w:rPr>
        <w:t xml:space="preserve">is </w:t>
      </w:r>
      <w:r w:rsidRPr="00226B99">
        <w:rPr>
          <w:color w:val="auto"/>
        </w:rPr>
        <w:t xml:space="preserve">Friday 19 December 2025 – </w:t>
      </w:r>
      <w:r w:rsidR="00250146">
        <w:rPr>
          <w:color w:val="auto"/>
        </w:rPr>
        <w:t>the s</w:t>
      </w:r>
      <w:r w:rsidRPr="00226B99">
        <w:rPr>
          <w:color w:val="auto"/>
        </w:rPr>
        <w:t>ystem will be shut down at 8pm to begin pay finalise processing.</w:t>
      </w:r>
    </w:p>
    <w:p w14:paraId="05E3A24D" w14:textId="27E5544F" w:rsidR="00D458F2" w:rsidRPr="00226B99" w:rsidRDefault="00D458F2" w:rsidP="00D458F2">
      <w:pPr>
        <w:pStyle w:val="HRM-Para-1"/>
        <w:numPr>
          <w:ilvl w:val="0"/>
          <w:numId w:val="27"/>
        </w:numPr>
        <w:rPr>
          <w:color w:val="auto"/>
        </w:rPr>
      </w:pPr>
      <w:r w:rsidRPr="00226B99">
        <w:rPr>
          <w:color w:val="auto"/>
        </w:rPr>
        <w:t xml:space="preserve">Pay </w:t>
      </w:r>
      <w:r w:rsidR="00D06F0E">
        <w:rPr>
          <w:color w:val="auto"/>
        </w:rPr>
        <w:t>d</w:t>
      </w:r>
      <w:r w:rsidRPr="00226B99">
        <w:rPr>
          <w:color w:val="auto"/>
        </w:rPr>
        <w:t>ay for pay 202513 is Wednesday 24 December 2025.</w:t>
      </w:r>
    </w:p>
    <w:p w14:paraId="08D6192D" w14:textId="77777777" w:rsidR="00D458F2" w:rsidRPr="00226B99" w:rsidRDefault="00D458F2" w:rsidP="00D458F2">
      <w:pPr>
        <w:pStyle w:val="HRM-Para-1"/>
        <w:numPr>
          <w:ilvl w:val="0"/>
          <w:numId w:val="27"/>
        </w:numPr>
        <w:rPr>
          <w:color w:val="auto"/>
        </w:rPr>
      </w:pPr>
      <w:r w:rsidRPr="00226B99">
        <w:rPr>
          <w:color w:val="auto"/>
        </w:rPr>
        <w:t>All payments to super funds and other recipients will also be processed on Wednesday 24 December 2025.</w:t>
      </w:r>
    </w:p>
    <w:p w14:paraId="1890857A" w14:textId="6B5DFFDF" w:rsidR="00D458F2" w:rsidRPr="00226B99" w:rsidRDefault="00D458F2" w:rsidP="00D458F2">
      <w:pPr>
        <w:pStyle w:val="HRM-Para-1"/>
        <w:numPr>
          <w:ilvl w:val="0"/>
          <w:numId w:val="27"/>
        </w:numPr>
        <w:rPr>
          <w:color w:val="auto"/>
        </w:rPr>
      </w:pPr>
      <w:r w:rsidRPr="00226B99">
        <w:rPr>
          <w:color w:val="auto"/>
        </w:rPr>
        <w:t xml:space="preserve">Pay recalls for pay 202513 are to be sent as early as possible </w:t>
      </w:r>
      <w:r w:rsidRPr="00326293">
        <w:rPr>
          <w:color w:val="auto"/>
        </w:rPr>
        <w:t xml:space="preserve">on </w:t>
      </w:r>
      <w:r w:rsidR="00326293" w:rsidRPr="00326293">
        <w:rPr>
          <w:color w:val="auto"/>
        </w:rPr>
        <w:t xml:space="preserve">Monday 22 </w:t>
      </w:r>
      <w:r w:rsidRPr="00326293">
        <w:rPr>
          <w:color w:val="auto"/>
        </w:rPr>
        <w:t>December</w:t>
      </w:r>
      <w:r w:rsidRPr="00226B99">
        <w:rPr>
          <w:color w:val="auto"/>
        </w:rPr>
        <w:t xml:space="preserve"> 2025, but </w:t>
      </w:r>
      <w:r w:rsidRPr="00226B99">
        <w:rPr>
          <w:color w:val="auto"/>
          <w:u w:val="single"/>
        </w:rPr>
        <w:t>no later than 4pm</w:t>
      </w:r>
      <w:r w:rsidRPr="00226B99">
        <w:rPr>
          <w:color w:val="auto"/>
        </w:rPr>
        <w:t xml:space="preserve"> on Tuesday 23 December 2025. </w:t>
      </w:r>
    </w:p>
    <w:p w14:paraId="7B5D60A6" w14:textId="77777777" w:rsidR="00D458F2" w:rsidRPr="00FF75E0" w:rsidRDefault="00D458F2" w:rsidP="00501408">
      <w:pPr>
        <w:pStyle w:val="Heading5"/>
        <w:spacing w:before="120" w:after="40"/>
        <w:rPr>
          <w:b/>
          <w:bCs/>
          <w:sz w:val="20"/>
          <w:szCs w:val="22"/>
        </w:rPr>
      </w:pPr>
      <w:r w:rsidRPr="00FF75E0">
        <w:rPr>
          <w:b/>
          <w:bCs/>
          <w:sz w:val="20"/>
          <w:szCs w:val="22"/>
        </w:rPr>
        <w:t>Pay for 202414 and 202415</w:t>
      </w:r>
    </w:p>
    <w:p w14:paraId="4851BD82" w14:textId="77777777" w:rsidR="00D458F2" w:rsidRPr="00226B99" w:rsidRDefault="00D458F2" w:rsidP="004C18D3">
      <w:pPr>
        <w:pStyle w:val="HRM-Para-1"/>
        <w:numPr>
          <w:ilvl w:val="0"/>
          <w:numId w:val="28"/>
        </w:numPr>
        <w:rPr>
          <w:color w:val="auto"/>
        </w:rPr>
      </w:pPr>
      <w:r w:rsidRPr="00226B99">
        <w:rPr>
          <w:color w:val="auto"/>
        </w:rPr>
        <w:t>No change.</w:t>
      </w:r>
    </w:p>
    <w:p w14:paraId="02E01227" w14:textId="6755B174" w:rsidR="00D458F2" w:rsidRPr="00FF75E0" w:rsidRDefault="00D458F2" w:rsidP="00501408">
      <w:pPr>
        <w:pStyle w:val="Heading5"/>
        <w:spacing w:before="120" w:after="40"/>
        <w:rPr>
          <w:b/>
          <w:bCs/>
          <w:sz w:val="20"/>
          <w:szCs w:val="22"/>
        </w:rPr>
      </w:pPr>
      <w:r w:rsidRPr="00FF75E0">
        <w:rPr>
          <w:b/>
          <w:bCs/>
          <w:sz w:val="20"/>
          <w:szCs w:val="22"/>
        </w:rPr>
        <w:t>Other Processing</w:t>
      </w:r>
    </w:p>
    <w:p w14:paraId="7DBF03E9" w14:textId="57A5E487" w:rsidR="00857C1A" w:rsidRPr="00857C1A" w:rsidRDefault="00D458F2" w:rsidP="00857C1A">
      <w:pPr>
        <w:pStyle w:val="HRM-Para-1"/>
        <w:numPr>
          <w:ilvl w:val="0"/>
          <w:numId w:val="28"/>
        </w:numPr>
        <w:rPr>
          <w:color w:val="auto"/>
        </w:rPr>
      </w:pPr>
      <w:r w:rsidRPr="002119C3">
        <w:rPr>
          <w:color w:val="auto"/>
        </w:rPr>
        <w:t xml:space="preserve">Education </w:t>
      </w:r>
      <w:r w:rsidR="0061610E">
        <w:rPr>
          <w:color w:val="auto"/>
        </w:rPr>
        <w:t>S</w:t>
      </w:r>
      <w:r w:rsidRPr="002119C3">
        <w:rPr>
          <w:color w:val="auto"/>
        </w:rPr>
        <w:t xml:space="preserve">upport </w:t>
      </w:r>
      <w:r w:rsidR="0061610E">
        <w:rPr>
          <w:color w:val="auto"/>
        </w:rPr>
        <w:t>P</w:t>
      </w:r>
      <w:r w:rsidRPr="002119C3">
        <w:rPr>
          <w:color w:val="auto"/>
        </w:rPr>
        <w:t>rocessing of booking leave for term 4 (non- teaching staff) was run on the weekend of 6-7 December 2025. Entry dates are 22 December 2025 – 23 January 2026.</w:t>
      </w:r>
    </w:p>
    <w:p w14:paraId="12D20DEF" w14:textId="44DDE4DE" w:rsidR="006075AA" w:rsidRDefault="00717FDE" w:rsidP="006075AA">
      <w:pPr>
        <w:pStyle w:val="Title"/>
        <w:spacing w:before="240"/>
      </w:pPr>
      <w:r w:rsidRPr="00C43BBC">
        <w:rPr>
          <w:rStyle w:val="Heading1Char"/>
          <w:rFonts w:asciiTheme="minorHAnsi" w:hAnsiTheme="minorHAnsi" w:cstheme="minorHAnsi"/>
          <w:bCs/>
          <w:noProof/>
          <w:color w:val="auto"/>
          <w:sz w:val="18"/>
          <w:szCs w:val="18"/>
        </w:rPr>
        <mc:AlternateContent>
          <mc:Choice Requires="wps">
            <w:drawing>
              <wp:anchor distT="45720" distB="45720" distL="114300" distR="114300" simplePos="0" relativeHeight="251661312" behindDoc="0" locked="0" layoutInCell="1" allowOverlap="1" wp14:anchorId="40B2DB37" wp14:editId="44E03529">
                <wp:simplePos x="0" y="0"/>
                <wp:positionH relativeFrom="margin">
                  <wp:align>left</wp:align>
                </wp:positionH>
                <wp:positionV relativeFrom="margin">
                  <wp:posOffset>-41910</wp:posOffset>
                </wp:positionV>
                <wp:extent cx="3371215" cy="5072380"/>
                <wp:effectExtent l="0" t="0" r="635" b="0"/>
                <wp:wrapTopAndBottom/>
                <wp:docPr id="74921420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5072932"/>
                        </a:xfrm>
                        <a:custGeom>
                          <a:avLst/>
                          <a:gdLst>
                            <a:gd name="connsiteX0" fmla="*/ 0 w 3297555"/>
                            <a:gd name="connsiteY0" fmla="*/ 0 h 3437890"/>
                            <a:gd name="connsiteX1" fmla="*/ 3297555 w 3297555"/>
                            <a:gd name="connsiteY1" fmla="*/ 0 h 3437890"/>
                            <a:gd name="connsiteX2" fmla="*/ 3297555 w 3297555"/>
                            <a:gd name="connsiteY2" fmla="*/ 3437890 h 3437890"/>
                            <a:gd name="connsiteX3" fmla="*/ 0 w 3297555"/>
                            <a:gd name="connsiteY3" fmla="*/ 3437890 h 3437890"/>
                            <a:gd name="connsiteX4" fmla="*/ 0 w 3297555"/>
                            <a:gd name="connsiteY4" fmla="*/ 0 h 3437890"/>
                            <a:gd name="connsiteX0" fmla="*/ 0 w 3297555"/>
                            <a:gd name="connsiteY0" fmla="*/ 7952 h 3445842"/>
                            <a:gd name="connsiteX1" fmla="*/ 2295691 w 3297555"/>
                            <a:gd name="connsiteY1" fmla="*/ 0 h 3445842"/>
                            <a:gd name="connsiteX2" fmla="*/ 3297555 w 3297555"/>
                            <a:gd name="connsiteY2" fmla="*/ 3445842 h 3445842"/>
                            <a:gd name="connsiteX3" fmla="*/ 0 w 3297555"/>
                            <a:gd name="connsiteY3" fmla="*/ 3445842 h 3445842"/>
                            <a:gd name="connsiteX4" fmla="*/ 0 w 3297555"/>
                            <a:gd name="connsiteY4" fmla="*/ 7952 h 3445842"/>
                            <a:gd name="connsiteX0" fmla="*/ 0 w 3297555"/>
                            <a:gd name="connsiteY0" fmla="*/ 23857 h 3461747"/>
                            <a:gd name="connsiteX1" fmla="*/ 1927136 w 3297555"/>
                            <a:gd name="connsiteY1" fmla="*/ 0 h 3461747"/>
                            <a:gd name="connsiteX2" fmla="*/ 3297555 w 3297555"/>
                            <a:gd name="connsiteY2" fmla="*/ 3461747 h 3461747"/>
                            <a:gd name="connsiteX3" fmla="*/ 0 w 3297555"/>
                            <a:gd name="connsiteY3" fmla="*/ 3461747 h 3461747"/>
                            <a:gd name="connsiteX4" fmla="*/ 0 w 3297555"/>
                            <a:gd name="connsiteY4" fmla="*/ 23857 h 3461747"/>
                            <a:gd name="connsiteX0" fmla="*/ 0 w 3297555"/>
                            <a:gd name="connsiteY0" fmla="*/ 2389 h 3440279"/>
                            <a:gd name="connsiteX1" fmla="*/ 1936519 w 3297555"/>
                            <a:gd name="connsiteY1" fmla="*/ 0 h 3440279"/>
                            <a:gd name="connsiteX2" fmla="*/ 3297555 w 3297555"/>
                            <a:gd name="connsiteY2" fmla="*/ 3440279 h 3440279"/>
                            <a:gd name="connsiteX3" fmla="*/ 0 w 3297555"/>
                            <a:gd name="connsiteY3" fmla="*/ 3440279 h 3440279"/>
                            <a:gd name="connsiteX4" fmla="*/ 0 w 3297555"/>
                            <a:gd name="connsiteY4" fmla="*/ 2389 h 3440279"/>
                            <a:gd name="connsiteX0" fmla="*/ 0 w 3297555"/>
                            <a:gd name="connsiteY0" fmla="*/ 0 h 3446544"/>
                            <a:gd name="connsiteX1" fmla="*/ 1936519 w 3297555"/>
                            <a:gd name="connsiteY1" fmla="*/ 6265 h 3446544"/>
                            <a:gd name="connsiteX2" fmla="*/ 3297555 w 3297555"/>
                            <a:gd name="connsiteY2" fmla="*/ 3446544 h 3446544"/>
                            <a:gd name="connsiteX3" fmla="*/ 0 w 3297555"/>
                            <a:gd name="connsiteY3" fmla="*/ 3446544 h 3446544"/>
                            <a:gd name="connsiteX4" fmla="*/ 0 w 3297555"/>
                            <a:gd name="connsiteY4" fmla="*/ 0 h 34465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97555" h="3446544">
                              <a:moveTo>
                                <a:pt x="0" y="0"/>
                              </a:moveTo>
                              <a:lnTo>
                                <a:pt x="1936519" y="6265"/>
                              </a:lnTo>
                              <a:lnTo>
                                <a:pt x="3297555" y="3446544"/>
                              </a:lnTo>
                              <a:lnTo>
                                <a:pt x="0" y="3446544"/>
                              </a:lnTo>
                              <a:lnTo>
                                <a:pt x="0" y="0"/>
                              </a:lnTo>
                              <a:close/>
                            </a:path>
                          </a:pathLst>
                        </a:custGeom>
                        <a:solidFill>
                          <a:srgbClr val="004C97"/>
                        </a:solidFill>
                        <a:ln w="19050">
                          <a:noFill/>
                          <a:miter lim="800000"/>
                          <a:headEnd/>
                          <a:tailEnd/>
                        </a:ln>
                      </wps:spPr>
                      <wps:txbx>
                        <w:txbxContent>
                          <w:p w14:paraId="3F1DC938" w14:textId="77777777" w:rsidR="007010B2" w:rsidRPr="00A24733" w:rsidRDefault="007010B2" w:rsidP="007010B2">
                            <w:pPr>
                              <w:pStyle w:val="HRM-H2White"/>
                            </w:pPr>
                            <w:r w:rsidRPr="00A24733">
                              <w:t>This Issue contains…</w:t>
                            </w:r>
                          </w:p>
                          <w:p w14:paraId="73F064EA" w14:textId="43132FE4" w:rsidR="002C65F2" w:rsidRDefault="002C65F2" w:rsidP="00AA29A8">
                            <w:pPr>
                              <w:pStyle w:val="Bullet1"/>
                              <w:spacing w:after="120"/>
                              <w:ind w:left="357" w:hanging="357"/>
                              <w:rPr>
                                <w:color w:val="FFFFFF" w:themeColor="background1"/>
                                <w:sz w:val="17"/>
                                <w:szCs w:val="17"/>
                              </w:rPr>
                            </w:pPr>
                            <w:r>
                              <w:rPr>
                                <w:color w:val="FFFFFF" w:themeColor="background1"/>
                                <w:sz w:val="17"/>
                                <w:szCs w:val="17"/>
                              </w:rPr>
                              <w:t>End of year payroll processing</w:t>
                            </w:r>
                          </w:p>
                          <w:p w14:paraId="7F5A0F37" w14:textId="3F1A6DBB" w:rsidR="00AA29A8" w:rsidRDefault="006F6FDD" w:rsidP="00AA29A8">
                            <w:pPr>
                              <w:pStyle w:val="Bullet1"/>
                              <w:spacing w:after="120"/>
                              <w:ind w:left="357" w:hanging="357"/>
                              <w:rPr>
                                <w:color w:val="FFFFFF" w:themeColor="background1"/>
                                <w:sz w:val="17"/>
                                <w:szCs w:val="17"/>
                              </w:rPr>
                            </w:pPr>
                            <w:r>
                              <w:rPr>
                                <w:color w:val="FFFFFF" w:themeColor="background1"/>
                                <w:sz w:val="17"/>
                                <w:szCs w:val="17"/>
                              </w:rPr>
                              <w:t>Assistant principal recruitment</w:t>
                            </w:r>
                          </w:p>
                          <w:p w14:paraId="20C4F0BE" w14:textId="6A0C11BC" w:rsidR="007010B2" w:rsidRDefault="00093D0F" w:rsidP="007010B2">
                            <w:pPr>
                              <w:pStyle w:val="Bullet1"/>
                              <w:spacing w:after="120"/>
                              <w:ind w:left="357" w:hanging="357"/>
                              <w:rPr>
                                <w:color w:val="FFFFFF" w:themeColor="background1"/>
                                <w:sz w:val="17"/>
                                <w:szCs w:val="17"/>
                              </w:rPr>
                            </w:pPr>
                            <w:r>
                              <w:rPr>
                                <w:color w:val="FFFFFF" w:themeColor="background1"/>
                                <w:sz w:val="17"/>
                                <w:szCs w:val="17"/>
                              </w:rPr>
                              <w:t>V</w:t>
                            </w:r>
                            <w:r w:rsidR="00F10AE3">
                              <w:rPr>
                                <w:color w:val="FFFFFF" w:themeColor="background1"/>
                                <w:sz w:val="17"/>
                                <w:szCs w:val="17"/>
                              </w:rPr>
                              <w:t>ictorian Institute of Teaching (V</w:t>
                            </w:r>
                            <w:r>
                              <w:rPr>
                                <w:color w:val="FFFFFF" w:themeColor="background1"/>
                                <w:sz w:val="17"/>
                                <w:szCs w:val="17"/>
                              </w:rPr>
                              <w:t>IT</w:t>
                            </w:r>
                            <w:r w:rsidR="009C5E96">
                              <w:rPr>
                                <w:color w:val="FFFFFF" w:themeColor="background1"/>
                                <w:sz w:val="17"/>
                                <w:szCs w:val="17"/>
                              </w:rPr>
                              <w:t>)</w:t>
                            </w:r>
                            <w:r>
                              <w:rPr>
                                <w:color w:val="FFFFFF" w:themeColor="background1"/>
                                <w:sz w:val="17"/>
                                <w:szCs w:val="17"/>
                              </w:rPr>
                              <w:t xml:space="preserve"> </w:t>
                            </w:r>
                            <w:r w:rsidR="00D57CB3">
                              <w:rPr>
                                <w:color w:val="FFFFFF" w:themeColor="background1"/>
                                <w:sz w:val="17"/>
                                <w:szCs w:val="17"/>
                              </w:rPr>
                              <w:t xml:space="preserve">2026 school year </w:t>
                            </w:r>
                            <w:r w:rsidR="00FF75E0">
                              <w:rPr>
                                <w:color w:val="FFFFFF" w:themeColor="background1"/>
                                <w:sz w:val="17"/>
                                <w:szCs w:val="17"/>
                              </w:rPr>
                              <w:t>annual registration</w:t>
                            </w:r>
                          </w:p>
                          <w:p w14:paraId="7A2AE7B6" w14:textId="44B52934" w:rsidR="008F4757" w:rsidRDefault="008F4757" w:rsidP="007010B2">
                            <w:pPr>
                              <w:pStyle w:val="Bullet1"/>
                              <w:spacing w:after="120"/>
                              <w:ind w:left="357" w:hanging="357"/>
                              <w:rPr>
                                <w:color w:val="FFFFFF" w:themeColor="background1"/>
                                <w:sz w:val="17"/>
                                <w:szCs w:val="17"/>
                              </w:rPr>
                            </w:pPr>
                            <w:r>
                              <w:rPr>
                                <w:color w:val="FFFFFF" w:themeColor="background1"/>
                                <w:sz w:val="17"/>
                                <w:szCs w:val="17"/>
                              </w:rPr>
                              <w:t>Direct vacancies expansion to education support roles</w:t>
                            </w:r>
                          </w:p>
                          <w:p w14:paraId="27494B4E" w14:textId="4F722BDB" w:rsidR="002F7478" w:rsidRPr="00717FDE" w:rsidRDefault="00B3016A" w:rsidP="002F7478">
                            <w:pPr>
                              <w:pStyle w:val="Bullet1"/>
                              <w:spacing w:after="120"/>
                              <w:ind w:left="357" w:hanging="357"/>
                              <w:rPr>
                                <w:color w:val="FFFFFF" w:themeColor="background1"/>
                                <w:sz w:val="17"/>
                                <w:szCs w:val="17"/>
                              </w:rPr>
                            </w:pPr>
                            <w:r w:rsidRPr="00717FDE">
                              <w:rPr>
                                <w:color w:val="FFFFFF" w:themeColor="background1"/>
                                <w:sz w:val="17"/>
                                <w:szCs w:val="17"/>
                              </w:rPr>
                              <w:t xml:space="preserve">Teacher Re-Engagement Initiative (TREI) </w:t>
                            </w:r>
                            <w:r w:rsidR="00717FDE" w:rsidRPr="00717FDE">
                              <w:rPr>
                                <w:color w:val="FFFFFF" w:themeColor="background1"/>
                                <w:sz w:val="17"/>
                                <w:szCs w:val="17"/>
                              </w:rPr>
                              <w:t>–</w:t>
                            </w:r>
                            <w:r w:rsidRPr="00717FDE">
                              <w:rPr>
                                <w:color w:val="FFFFFF" w:themeColor="background1"/>
                                <w:sz w:val="17"/>
                                <w:szCs w:val="17"/>
                              </w:rPr>
                              <w:t xml:space="preserve"> Re</w:t>
                            </w:r>
                            <w:r w:rsidR="00717FDE" w:rsidRPr="00717FDE">
                              <w:rPr>
                                <w:color w:val="FFFFFF" w:themeColor="background1"/>
                                <w:sz w:val="17"/>
                                <w:szCs w:val="17"/>
                              </w:rPr>
                              <w:t>-engaging teachers to</w:t>
                            </w:r>
                            <w:r w:rsidR="00717FDE">
                              <w:rPr>
                                <w:color w:val="FFFFFF" w:themeColor="background1"/>
                                <w:sz w:val="17"/>
                                <w:szCs w:val="17"/>
                              </w:rPr>
                              <w:t xml:space="preserve"> support schools</w:t>
                            </w:r>
                          </w:p>
                          <w:p w14:paraId="1E6CF8D1" w14:textId="3B303D87" w:rsidR="002F7478" w:rsidRPr="002F7478" w:rsidRDefault="002F7478" w:rsidP="002F7478">
                            <w:pPr>
                              <w:pStyle w:val="Bullet1"/>
                              <w:spacing w:after="120"/>
                              <w:ind w:left="357" w:hanging="357"/>
                              <w:rPr>
                                <w:color w:val="FFFFFF" w:themeColor="background1"/>
                                <w:sz w:val="17"/>
                                <w:szCs w:val="17"/>
                              </w:rPr>
                            </w:pPr>
                            <w:r>
                              <w:rPr>
                                <w:color w:val="FFFFFF" w:themeColor="background1"/>
                                <w:sz w:val="17"/>
                                <w:szCs w:val="17"/>
                              </w:rPr>
                              <w:t xml:space="preserve">Graduate </w:t>
                            </w:r>
                            <w:r w:rsidR="00B3016A">
                              <w:rPr>
                                <w:color w:val="FFFFFF" w:themeColor="background1"/>
                                <w:sz w:val="17"/>
                                <w:szCs w:val="17"/>
                              </w:rPr>
                              <w:t>Teacher Recruitment Initiative (GTRI) changes</w:t>
                            </w:r>
                          </w:p>
                          <w:p w14:paraId="39E0F46E" w14:textId="77777777" w:rsidR="006B1C5F" w:rsidRDefault="006B1C5F" w:rsidP="007010B2">
                            <w:pPr>
                              <w:pStyle w:val="Bullet1"/>
                              <w:spacing w:after="120"/>
                              <w:ind w:left="357" w:hanging="357"/>
                              <w:rPr>
                                <w:color w:val="FFFFFF" w:themeColor="background1"/>
                                <w:sz w:val="17"/>
                                <w:szCs w:val="17"/>
                              </w:rPr>
                            </w:pPr>
                            <w:r>
                              <w:rPr>
                                <w:color w:val="FFFFFF" w:themeColor="background1"/>
                                <w:sz w:val="17"/>
                                <w:szCs w:val="17"/>
                              </w:rPr>
                              <w:t>Workers’ compensation leave for the Christmas school vacation period</w:t>
                            </w:r>
                          </w:p>
                          <w:p w14:paraId="3E54669D" w14:textId="368D8511" w:rsidR="007010B2" w:rsidRDefault="00412400" w:rsidP="007010B2">
                            <w:pPr>
                              <w:pStyle w:val="Bullet1"/>
                              <w:spacing w:after="120"/>
                              <w:ind w:left="357" w:hanging="357"/>
                              <w:rPr>
                                <w:color w:val="FFFFFF" w:themeColor="background1"/>
                                <w:sz w:val="17"/>
                                <w:szCs w:val="17"/>
                              </w:rPr>
                            </w:pPr>
                            <w:r>
                              <w:rPr>
                                <w:color w:val="FFFFFF" w:themeColor="background1"/>
                                <w:sz w:val="17"/>
                                <w:szCs w:val="17"/>
                              </w:rPr>
                              <w:t>Workers’ compensation notification of current weekly earnings (CWE’s)</w:t>
                            </w:r>
                          </w:p>
                          <w:p w14:paraId="2AD08BCF" w14:textId="0C33B341" w:rsidR="001C36C4" w:rsidRDefault="00057983" w:rsidP="001C36C4">
                            <w:pPr>
                              <w:pStyle w:val="Bullet1"/>
                              <w:spacing w:after="120"/>
                              <w:ind w:left="357" w:hanging="357"/>
                              <w:rPr>
                                <w:color w:val="FFFFFF" w:themeColor="background1"/>
                                <w:sz w:val="17"/>
                                <w:szCs w:val="17"/>
                              </w:rPr>
                            </w:pPr>
                            <w:r>
                              <w:rPr>
                                <w:color w:val="FFFFFF" w:themeColor="background1"/>
                                <w:sz w:val="17"/>
                                <w:szCs w:val="17"/>
                              </w:rPr>
                              <w:t>e</w:t>
                            </w:r>
                            <w:r w:rsidR="001C36C4">
                              <w:rPr>
                                <w:color w:val="FFFFFF" w:themeColor="background1"/>
                                <w:sz w:val="17"/>
                                <w:szCs w:val="17"/>
                              </w:rPr>
                              <w:t xml:space="preserve">duSafe Plus </w:t>
                            </w:r>
                            <w:r w:rsidR="00412400">
                              <w:rPr>
                                <w:color w:val="FFFFFF" w:themeColor="background1"/>
                                <w:sz w:val="17"/>
                                <w:szCs w:val="17"/>
                              </w:rPr>
                              <w:t xml:space="preserve">– scheduled system updates </w:t>
                            </w:r>
                            <w:r w:rsidR="000F26DD">
                              <w:rPr>
                                <w:color w:val="FFFFFF" w:themeColor="background1"/>
                                <w:sz w:val="17"/>
                                <w:szCs w:val="17"/>
                              </w:rPr>
                              <w:t>- 1</w:t>
                            </w:r>
                            <w:r w:rsidR="00412400">
                              <w:rPr>
                                <w:color w:val="FFFFFF" w:themeColor="background1"/>
                                <w:sz w:val="17"/>
                                <w:szCs w:val="17"/>
                              </w:rPr>
                              <w:t>1 December 2025</w:t>
                            </w:r>
                          </w:p>
                          <w:p w14:paraId="38FD849D" w14:textId="32D7FCFD" w:rsidR="007010B2" w:rsidRPr="006B6CE9" w:rsidRDefault="007010B2" w:rsidP="007010B2">
                            <w:pPr>
                              <w:pStyle w:val="HRM-H2White"/>
                            </w:pPr>
                            <w:r w:rsidRPr="006B6CE9">
                              <w:t xml:space="preserve">The eduPay </w:t>
                            </w:r>
                            <w:r w:rsidR="00EE713F">
                              <w:t>W</w:t>
                            </w:r>
                            <w:r w:rsidRPr="006B6CE9">
                              <w:t>ay</w:t>
                            </w:r>
                          </w:p>
                          <w:p w14:paraId="70D55579" w14:textId="244FBACB" w:rsidR="007010B2" w:rsidRDefault="00D964B6" w:rsidP="007010B2">
                            <w:pPr>
                              <w:pStyle w:val="Bullet1"/>
                              <w:spacing w:after="120"/>
                              <w:ind w:left="357" w:hanging="357"/>
                              <w:rPr>
                                <w:i/>
                                <w:iCs/>
                                <w:color w:val="FFFFFF" w:themeColor="background1"/>
                                <w:sz w:val="17"/>
                                <w:szCs w:val="17"/>
                                <w:lang w:val="en-GB"/>
                              </w:rPr>
                            </w:pPr>
                            <w:r>
                              <w:rPr>
                                <w:color w:val="FFFFFF" w:themeColor="background1"/>
                                <w:sz w:val="17"/>
                                <w:szCs w:val="17"/>
                                <w:lang w:val="en-GB"/>
                              </w:rPr>
                              <w:t>Need to know - now</w:t>
                            </w:r>
                          </w:p>
                          <w:p w14:paraId="6BAB3615" w14:textId="49AB4CB5" w:rsidR="007821A0" w:rsidRPr="007821A0" w:rsidRDefault="00376891" w:rsidP="007821A0">
                            <w:pPr>
                              <w:pStyle w:val="Bullet1"/>
                              <w:spacing w:after="120"/>
                              <w:ind w:left="357" w:hanging="357"/>
                              <w:rPr>
                                <w:color w:val="FFFFFF" w:themeColor="background1"/>
                                <w:sz w:val="17"/>
                                <w:szCs w:val="17"/>
                                <w:lang w:val="en-GB"/>
                              </w:rPr>
                            </w:pPr>
                            <w:r>
                              <w:rPr>
                                <w:color w:val="FFFFFF" w:themeColor="background1"/>
                                <w:sz w:val="17"/>
                                <w:szCs w:val="17"/>
                                <w:lang w:val="en-GB"/>
                              </w:rPr>
                              <w:t>Scheduled changes – December 2025</w:t>
                            </w:r>
                          </w:p>
                          <w:p w14:paraId="03E60219" w14:textId="2C4DDC42" w:rsidR="007010B2" w:rsidRDefault="00DA32D5" w:rsidP="00054974">
                            <w:pPr>
                              <w:pStyle w:val="Bullet1"/>
                              <w:spacing w:after="120"/>
                              <w:ind w:left="357" w:hanging="357"/>
                              <w:rPr>
                                <w:color w:val="FFFFFF" w:themeColor="background1"/>
                                <w:sz w:val="17"/>
                                <w:szCs w:val="17"/>
                                <w:lang w:val="en-GB"/>
                              </w:rPr>
                            </w:pPr>
                            <w:r>
                              <w:rPr>
                                <w:color w:val="FFFFFF" w:themeColor="background1"/>
                                <w:sz w:val="17"/>
                                <w:szCs w:val="17"/>
                                <w:lang w:val="en-GB"/>
                              </w:rPr>
                              <w:t>Early 2026 highlights</w:t>
                            </w:r>
                          </w:p>
                          <w:p w14:paraId="1AD8E4CB" w14:textId="48A7330D" w:rsidR="00EE713F" w:rsidRPr="006B6CE9" w:rsidRDefault="00EE713F" w:rsidP="00EE713F">
                            <w:pPr>
                              <w:pStyle w:val="HRM-H2White"/>
                            </w:pPr>
                            <w:r>
                              <w:t>End of term checklist</w:t>
                            </w:r>
                          </w:p>
                          <w:p w14:paraId="74BD6505" w14:textId="1AE6BE66" w:rsidR="00EE713F" w:rsidRPr="00EE713F" w:rsidRDefault="00EE713F" w:rsidP="00EE713F">
                            <w:pPr>
                              <w:pStyle w:val="Bullet1"/>
                              <w:spacing w:after="120"/>
                              <w:ind w:left="357" w:hanging="357"/>
                              <w:rPr>
                                <w:color w:val="FFFFFF" w:themeColor="background1"/>
                                <w:sz w:val="17"/>
                                <w:szCs w:val="17"/>
                                <w:lang w:val="en-GB"/>
                              </w:rPr>
                            </w:pPr>
                            <w:r>
                              <w:rPr>
                                <w:color w:val="FFFFFF" w:themeColor="background1"/>
                                <w:sz w:val="17"/>
                                <w:szCs w:val="17"/>
                                <w:lang w:val="en-GB"/>
                              </w:rPr>
                              <w:t>Payroll reminders</w:t>
                            </w:r>
                          </w:p>
                          <w:p w14:paraId="3120E192" w14:textId="7B5DBD38" w:rsidR="00EE713F" w:rsidRPr="007821A0" w:rsidRDefault="00992369" w:rsidP="00EE713F">
                            <w:pPr>
                              <w:pStyle w:val="Bullet1"/>
                              <w:spacing w:after="120"/>
                              <w:ind w:left="357" w:hanging="357"/>
                              <w:rPr>
                                <w:color w:val="FFFFFF" w:themeColor="background1"/>
                                <w:sz w:val="17"/>
                                <w:szCs w:val="17"/>
                                <w:lang w:val="en-GB"/>
                              </w:rPr>
                            </w:pPr>
                            <w:r>
                              <w:rPr>
                                <w:color w:val="FFFFFF" w:themeColor="background1"/>
                                <w:sz w:val="17"/>
                                <w:szCs w:val="17"/>
                                <w:lang w:val="en-GB"/>
                              </w:rPr>
                              <w:t>Leave reminders</w:t>
                            </w:r>
                          </w:p>
                          <w:p w14:paraId="557A6419" w14:textId="325AC2AA" w:rsidR="00EE713F" w:rsidRPr="007821A0" w:rsidRDefault="00992369" w:rsidP="00EE713F">
                            <w:pPr>
                              <w:pStyle w:val="Bullet1"/>
                              <w:spacing w:after="120"/>
                              <w:ind w:left="357" w:hanging="357"/>
                              <w:rPr>
                                <w:color w:val="FFFFFF" w:themeColor="background1"/>
                                <w:sz w:val="17"/>
                                <w:szCs w:val="17"/>
                                <w:lang w:val="en-GB"/>
                              </w:rPr>
                            </w:pPr>
                            <w:r>
                              <w:rPr>
                                <w:color w:val="FFFFFF" w:themeColor="background1"/>
                                <w:sz w:val="17"/>
                                <w:szCs w:val="17"/>
                                <w:lang w:val="en-GB"/>
                              </w:rPr>
                              <w:t>Recruitment reminders</w:t>
                            </w:r>
                          </w:p>
                          <w:p w14:paraId="41740461" w14:textId="1BF2AF15" w:rsidR="00EE713F" w:rsidRPr="008D127D" w:rsidRDefault="00992369" w:rsidP="00EE713F">
                            <w:pPr>
                              <w:pStyle w:val="Bullet1"/>
                              <w:spacing w:after="120"/>
                              <w:ind w:left="357" w:hanging="357"/>
                              <w:rPr>
                                <w:color w:val="FFFFFF" w:themeColor="background1"/>
                                <w:sz w:val="17"/>
                                <w:szCs w:val="17"/>
                                <w:lang w:val="en-GB"/>
                              </w:rPr>
                            </w:pPr>
                            <w:r>
                              <w:rPr>
                                <w:color w:val="FFFFFF" w:themeColor="background1"/>
                                <w:sz w:val="17"/>
                                <w:szCs w:val="17"/>
                                <w:lang w:val="en-GB"/>
                              </w:rPr>
                              <w:t>Other reminders</w:t>
                            </w:r>
                          </w:p>
                          <w:p w14:paraId="29EB30FB" w14:textId="77777777" w:rsidR="007010B2" w:rsidRPr="0030067F" w:rsidRDefault="007010B2" w:rsidP="007010B2"/>
                        </w:txbxContent>
                      </wps:txbx>
                      <wps:bodyPr rot="0" vert="horz" wrap="square" lIns="91440" tIns="72000" rIns="1080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2DB37" id="Text Box 2" o:spid="_x0000_s1026" alt="&quot;&quot;" style="position:absolute;margin-left:0;margin-top:-3.3pt;width:265.45pt;height:399.4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coordsize="3297555,34465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g/+wMAAEwQAAAOAAAAZHJzL2Uyb0RvYy54bWy0WF2PozYUfa/U/2DxWKnDdwjRZFbb2W5V&#10;afsh7VbaPjpgAqqxqe0ZMv31vbYha7JqIMl0HsCGe+/xvccm98z9m0NL0TMRsuFs64V3gYcIK3jZ&#10;sP3W++PT++/XHpIKsxJTzsjWeyHSe/Pw7Tf3fbchEa85LYlAEITJTd9tvVqpbuP7sqhJi+Ud7wiD&#10;lxUXLVYwFXu/FLiH6C31oyBY+T0XZSd4QaSEp+/sS+/BxK8qUqjfqkoShejWg7UpcxXmutNX/+Ee&#10;b/YCd3VTDMvAV6yixQ0D0GOod1hh9CSar0K1TSG45JW6K3jr86pqCmJygGzC4CSbjzXuiMkFiiO7&#10;Y5nk64Utfn3+2P0ukDr8wA9AoElCdh948ZdEjD/WmO3JWyF4XxNcAnCoS+b3ndwMrrrUciN1kF3/&#10;Cy+BZPykuAl0qESrqwJ5IogOBLwci04OChXwMI6zMApTDxXwLg2yKI8jg4E3o3vxJNVPhJtQ+PmD&#10;VJa1Ekam5iViuAXcgjMmG0U+A1DVUiDyOx8FqEdxlGdpmg5sn5r/OTWvUZzE2TofN8ep+efQiT5E&#10;nsdwnQI0ixFdgzFxsjnMI8UO0oJaueZDneYxksswpuaztZrSdxHbWZ5GZvlJuk7MtoMjfJbwKMrT&#10;VR5eQ/hZjAl3drvOY0ycEhN/PhuXwYsJX4gxZXCWEtd8GSU3cB7F6zQzZVqFWZL9x0dhcsrDPMrC&#10;eDVPyNen/CzGhL/rSDfx57O5ifSFGC6LCzaWa76Qk9tYz+3ZCKIsX0Z6vErD/BrSk3MYr0C6iT+f&#10;zU2kL8RwWbyc9AWU3MC5/Z1NVmmS/G+Er6JVapk4B/ManOv480i3cb4M4wbOTyjx9c/t0Mbheuzs&#10;igMbnsEIQQeqm0bd6XVc6j7S7fOgaRyn0Mfp3hRvwEtbzzjDt9p1to3tUmcg1HUeO9ZlyMCR6xxf&#10;tGwovutsdvaYs70PtRMgfrTsoUb2KA+B7BEeAtmzs6ehw0qX3BQWhqiHZnxolFEN48SeHP2+5c/k&#10;EzeW6qSTB8wvbylzrcLcfEHNgvU5GfIcjcZ7Z0IeoSG7EdrSOdqNd2sP34WLLMfNMUYpKJfEAuhC&#10;mI1zrIgupCM6JKdN+b6hVFdAiv3ukQr0jLWmDJLH3PQQ4DIxo0wXNMyD1O5dxnUAAIR6gUYRiDbt&#10;1lsH+s/yoRXWj6w0Jgo31I4hLoXtbCSXVllWb6nD7gCGWnrtePkC4ktwK25BjMOg5uIfD/UgbLee&#10;/PsJC+Ih+jMDAZeHSQK1U2aSgYaGiTCTMDCrgS3ivsOsgGBbDzaQHT4qmI05vQWpVzVakJkF2rUM&#10;E5CspqqDvNaa2J0bqy//BHj4FwAA//8DAFBLAwQUAAYACAAAACEAWCLfx94AAAAHAQAADwAAAGRy&#10;cy9kb3ducmV2LnhtbEyPQU+DQBSE7yb+h80z8dYuxYiCPJrGpFEPHiwkXrfsE0jZt8guFP31ric9&#10;TmYy802+XUwvZhpdZxlhs45AENdWd9wgVOV+dQ/CecVa9ZYJ4YscbIvLi1xl2p75jeaDb0QoYZcp&#10;hNb7IZPS1S0Z5dZ2IA7ehx2N8kGOjdSjOody08s4ihJpVMdhoVUDPbZUnw6TQdid9lX1mj6/l7Ob&#10;vj8389NLGTHi9dWyewDhafF/YfjFD+hQBKajnVg70SOEIx5hlSQggnt7E6Ugjgh3aRyDLHL5n7/4&#10;AQAA//8DAFBLAQItABQABgAIAAAAIQC2gziS/gAAAOEBAAATAAAAAAAAAAAAAAAAAAAAAABbQ29u&#10;dGVudF9UeXBlc10ueG1sUEsBAi0AFAAGAAgAAAAhADj9If/WAAAAlAEAAAsAAAAAAAAAAAAAAAAA&#10;LwEAAF9yZWxzLy5yZWxzUEsBAi0AFAAGAAgAAAAhAI/T+D/7AwAATBAAAA4AAAAAAAAAAAAAAAAA&#10;LgIAAGRycy9lMm9Eb2MueG1sUEsBAi0AFAAGAAgAAAAhAFgi38feAAAABwEAAA8AAAAAAAAAAAAA&#10;AAAAVQYAAGRycy9kb3ducmV2LnhtbFBLBQYAAAAABAAEAPMAAABgBwAAAAA=&#10;" adj="-11796480,,5400" path="m,l1936519,6265,3297555,3446544,,3446544,,xe" fillcolor="#004c97" stroked="f" strokeweight="1.5pt">
                <v:stroke joinstyle="miter"/>
                <v:formulas/>
                <v:path arrowok="t" o:connecttype="custom" o:connectlocs="0,0;1979777,9221;3371215,5072932;0,5072932;0,0" o:connectangles="0,0,0,0,0" textboxrect="0,0,3297555,3446544"/>
                <v:textbox inset=",2mm,30mm,2mm">
                  <w:txbxContent>
                    <w:p w14:paraId="3F1DC938" w14:textId="77777777" w:rsidR="007010B2" w:rsidRPr="00A24733" w:rsidRDefault="007010B2" w:rsidP="007010B2">
                      <w:pPr>
                        <w:pStyle w:val="HRM-H2White"/>
                      </w:pPr>
                      <w:r w:rsidRPr="00A24733">
                        <w:t>This Issue contains…</w:t>
                      </w:r>
                    </w:p>
                    <w:p w14:paraId="73F064EA" w14:textId="43132FE4" w:rsidR="002C65F2" w:rsidRDefault="002C65F2" w:rsidP="00AA29A8">
                      <w:pPr>
                        <w:pStyle w:val="Bullet1"/>
                        <w:spacing w:after="120"/>
                        <w:ind w:left="357" w:hanging="357"/>
                        <w:rPr>
                          <w:color w:val="FFFFFF" w:themeColor="background1"/>
                          <w:sz w:val="17"/>
                          <w:szCs w:val="17"/>
                        </w:rPr>
                      </w:pPr>
                      <w:r>
                        <w:rPr>
                          <w:color w:val="FFFFFF" w:themeColor="background1"/>
                          <w:sz w:val="17"/>
                          <w:szCs w:val="17"/>
                        </w:rPr>
                        <w:t>End of year payroll processing</w:t>
                      </w:r>
                    </w:p>
                    <w:p w14:paraId="7F5A0F37" w14:textId="3F1A6DBB" w:rsidR="00AA29A8" w:rsidRDefault="006F6FDD" w:rsidP="00AA29A8">
                      <w:pPr>
                        <w:pStyle w:val="Bullet1"/>
                        <w:spacing w:after="120"/>
                        <w:ind w:left="357" w:hanging="357"/>
                        <w:rPr>
                          <w:color w:val="FFFFFF" w:themeColor="background1"/>
                          <w:sz w:val="17"/>
                          <w:szCs w:val="17"/>
                        </w:rPr>
                      </w:pPr>
                      <w:r>
                        <w:rPr>
                          <w:color w:val="FFFFFF" w:themeColor="background1"/>
                          <w:sz w:val="17"/>
                          <w:szCs w:val="17"/>
                        </w:rPr>
                        <w:t>Assistant principal recruitment</w:t>
                      </w:r>
                    </w:p>
                    <w:p w14:paraId="20C4F0BE" w14:textId="6A0C11BC" w:rsidR="007010B2" w:rsidRDefault="00093D0F" w:rsidP="007010B2">
                      <w:pPr>
                        <w:pStyle w:val="Bullet1"/>
                        <w:spacing w:after="120"/>
                        <w:ind w:left="357" w:hanging="357"/>
                        <w:rPr>
                          <w:color w:val="FFFFFF" w:themeColor="background1"/>
                          <w:sz w:val="17"/>
                          <w:szCs w:val="17"/>
                        </w:rPr>
                      </w:pPr>
                      <w:r>
                        <w:rPr>
                          <w:color w:val="FFFFFF" w:themeColor="background1"/>
                          <w:sz w:val="17"/>
                          <w:szCs w:val="17"/>
                        </w:rPr>
                        <w:t>V</w:t>
                      </w:r>
                      <w:r w:rsidR="00F10AE3">
                        <w:rPr>
                          <w:color w:val="FFFFFF" w:themeColor="background1"/>
                          <w:sz w:val="17"/>
                          <w:szCs w:val="17"/>
                        </w:rPr>
                        <w:t>ictorian Institute of Teaching (V</w:t>
                      </w:r>
                      <w:r>
                        <w:rPr>
                          <w:color w:val="FFFFFF" w:themeColor="background1"/>
                          <w:sz w:val="17"/>
                          <w:szCs w:val="17"/>
                        </w:rPr>
                        <w:t>IT</w:t>
                      </w:r>
                      <w:r w:rsidR="009C5E96">
                        <w:rPr>
                          <w:color w:val="FFFFFF" w:themeColor="background1"/>
                          <w:sz w:val="17"/>
                          <w:szCs w:val="17"/>
                        </w:rPr>
                        <w:t>)</w:t>
                      </w:r>
                      <w:r>
                        <w:rPr>
                          <w:color w:val="FFFFFF" w:themeColor="background1"/>
                          <w:sz w:val="17"/>
                          <w:szCs w:val="17"/>
                        </w:rPr>
                        <w:t xml:space="preserve"> </w:t>
                      </w:r>
                      <w:r w:rsidR="00D57CB3">
                        <w:rPr>
                          <w:color w:val="FFFFFF" w:themeColor="background1"/>
                          <w:sz w:val="17"/>
                          <w:szCs w:val="17"/>
                        </w:rPr>
                        <w:t xml:space="preserve">2026 school year </w:t>
                      </w:r>
                      <w:r w:rsidR="00FF75E0">
                        <w:rPr>
                          <w:color w:val="FFFFFF" w:themeColor="background1"/>
                          <w:sz w:val="17"/>
                          <w:szCs w:val="17"/>
                        </w:rPr>
                        <w:t>annual registration</w:t>
                      </w:r>
                    </w:p>
                    <w:p w14:paraId="7A2AE7B6" w14:textId="44B52934" w:rsidR="008F4757" w:rsidRDefault="008F4757" w:rsidP="007010B2">
                      <w:pPr>
                        <w:pStyle w:val="Bullet1"/>
                        <w:spacing w:after="120"/>
                        <w:ind w:left="357" w:hanging="357"/>
                        <w:rPr>
                          <w:color w:val="FFFFFF" w:themeColor="background1"/>
                          <w:sz w:val="17"/>
                          <w:szCs w:val="17"/>
                        </w:rPr>
                      </w:pPr>
                      <w:r>
                        <w:rPr>
                          <w:color w:val="FFFFFF" w:themeColor="background1"/>
                          <w:sz w:val="17"/>
                          <w:szCs w:val="17"/>
                        </w:rPr>
                        <w:t>Direct vacancies expansion to education support roles</w:t>
                      </w:r>
                    </w:p>
                    <w:p w14:paraId="27494B4E" w14:textId="4F722BDB" w:rsidR="002F7478" w:rsidRPr="00717FDE" w:rsidRDefault="00B3016A" w:rsidP="002F7478">
                      <w:pPr>
                        <w:pStyle w:val="Bullet1"/>
                        <w:spacing w:after="120"/>
                        <w:ind w:left="357" w:hanging="357"/>
                        <w:rPr>
                          <w:color w:val="FFFFFF" w:themeColor="background1"/>
                          <w:sz w:val="17"/>
                          <w:szCs w:val="17"/>
                        </w:rPr>
                      </w:pPr>
                      <w:r w:rsidRPr="00717FDE">
                        <w:rPr>
                          <w:color w:val="FFFFFF" w:themeColor="background1"/>
                          <w:sz w:val="17"/>
                          <w:szCs w:val="17"/>
                        </w:rPr>
                        <w:t xml:space="preserve">Teacher Re-Engagement Initiative (TREI) </w:t>
                      </w:r>
                      <w:r w:rsidR="00717FDE" w:rsidRPr="00717FDE">
                        <w:rPr>
                          <w:color w:val="FFFFFF" w:themeColor="background1"/>
                          <w:sz w:val="17"/>
                          <w:szCs w:val="17"/>
                        </w:rPr>
                        <w:t>–</w:t>
                      </w:r>
                      <w:r w:rsidRPr="00717FDE">
                        <w:rPr>
                          <w:color w:val="FFFFFF" w:themeColor="background1"/>
                          <w:sz w:val="17"/>
                          <w:szCs w:val="17"/>
                        </w:rPr>
                        <w:t xml:space="preserve"> Re</w:t>
                      </w:r>
                      <w:r w:rsidR="00717FDE" w:rsidRPr="00717FDE">
                        <w:rPr>
                          <w:color w:val="FFFFFF" w:themeColor="background1"/>
                          <w:sz w:val="17"/>
                          <w:szCs w:val="17"/>
                        </w:rPr>
                        <w:t>-engaging teachers to</w:t>
                      </w:r>
                      <w:r w:rsidR="00717FDE">
                        <w:rPr>
                          <w:color w:val="FFFFFF" w:themeColor="background1"/>
                          <w:sz w:val="17"/>
                          <w:szCs w:val="17"/>
                        </w:rPr>
                        <w:t xml:space="preserve"> support schools</w:t>
                      </w:r>
                    </w:p>
                    <w:p w14:paraId="1E6CF8D1" w14:textId="3B303D87" w:rsidR="002F7478" w:rsidRPr="002F7478" w:rsidRDefault="002F7478" w:rsidP="002F7478">
                      <w:pPr>
                        <w:pStyle w:val="Bullet1"/>
                        <w:spacing w:after="120"/>
                        <w:ind w:left="357" w:hanging="357"/>
                        <w:rPr>
                          <w:color w:val="FFFFFF" w:themeColor="background1"/>
                          <w:sz w:val="17"/>
                          <w:szCs w:val="17"/>
                        </w:rPr>
                      </w:pPr>
                      <w:r>
                        <w:rPr>
                          <w:color w:val="FFFFFF" w:themeColor="background1"/>
                          <w:sz w:val="17"/>
                          <w:szCs w:val="17"/>
                        </w:rPr>
                        <w:t xml:space="preserve">Graduate </w:t>
                      </w:r>
                      <w:r w:rsidR="00B3016A">
                        <w:rPr>
                          <w:color w:val="FFFFFF" w:themeColor="background1"/>
                          <w:sz w:val="17"/>
                          <w:szCs w:val="17"/>
                        </w:rPr>
                        <w:t>Teacher Recruitment Initiative (GTRI) changes</w:t>
                      </w:r>
                    </w:p>
                    <w:p w14:paraId="39E0F46E" w14:textId="77777777" w:rsidR="006B1C5F" w:rsidRDefault="006B1C5F" w:rsidP="007010B2">
                      <w:pPr>
                        <w:pStyle w:val="Bullet1"/>
                        <w:spacing w:after="120"/>
                        <w:ind w:left="357" w:hanging="357"/>
                        <w:rPr>
                          <w:color w:val="FFFFFF" w:themeColor="background1"/>
                          <w:sz w:val="17"/>
                          <w:szCs w:val="17"/>
                        </w:rPr>
                      </w:pPr>
                      <w:r>
                        <w:rPr>
                          <w:color w:val="FFFFFF" w:themeColor="background1"/>
                          <w:sz w:val="17"/>
                          <w:szCs w:val="17"/>
                        </w:rPr>
                        <w:t>Workers’ compensation leave for the Christmas school vacation period</w:t>
                      </w:r>
                    </w:p>
                    <w:p w14:paraId="3E54669D" w14:textId="368D8511" w:rsidR="007010B2" w:rsidRDefault="00412400" w:rsidP="007010B2">
                      <w:pPr>
                        <w:pStyle w:val="Bullet1"/>
                        <w:spacing w:after="120"/>
                        <w:ind w:left="357" w:hanging="357"/>
                        <w:rPr>
                          <w:color w:val="FFFFFF" w:themeColor="background1"/>
                          <w:sz w:val="17"/>
                          <w:szCs w:val="17"/>
                        </w:rPr>
                      </w:pPr>
                      <w:r>
                        <w:rPr>
                          <w:color w:val="FFFFFF" w:themeColor="background1"/>
                          <w:sz w:val="17"/>
                          <w:szCs w:val="17"/>
                        </w:rPr>
                        <w:t>Workers’ compensation notification of current weekly earnings (CWE’s)</w:t>
                      </w:r>
                    </w:p>
                    <w:p w14:paraId="2AD08BCF" w14:textId="0C33B341" w:rsidR="001C36C4" w:rsidRDefault="00057983" w:rsidP="001C36C4">
                      <w:pPr>
                        <w:pStyle w:val="Bullet1"/>
                        <w:spacing w:after="120"/>
                        <w:ind w:left="357" w:hanging="357"/>
                        <w:rPr>
                          <w:color w:val="FFFFFF" w:themeColor="background1"/>
                          <w:sz w:val="17"/>
                          <w:szCs w:val="17"/>
                        </w:rPr>
                      </w:pPr>
                      <w:r>
                        <w:rPr>
                          <w:color w:val="FFFFFF" w:themeColor="background1"/>
                          <w:sz w:val="17"/>
                          <w:szCs w:val="17"/>
                        </w:rPr>
                        <w:t>e</w:t>
                      </w:r>
                      <w:r w:rsidR="001C36C4">
                        <w:rPr>
                          <w:color w:val="FFFFFF" w:themeColor="background1"/>
                          <w:sz w:val="17"/>
                          <w:szCs w:val="17"/>
                        </w:rPr>
                        <w:t xml:space="preserve">duSafe Plus </w:t>
                      </w:r>
                      <w:r w:rsidR="00412400">
                        <w:rPr>
                          <w:color w:val="FFFFFF" w:themeColor="background1"/>
                          <w:sz w:val="17"/>
                          <w:szCs w:val="17"/>
                        </w:rPr>
                        <w:t xml:space="preserve">– scheduled system updates </w:t>
                      </w:r>
                      <w:r w:rsidR="000F26DD">
                        <w:rPr>
                          <w:color w:val="FFFFFF" w:themeColor="background1"/>
                          <w:sz w:val="17"/>
                          <w:szCs w:val="17"/>
                        </w:rPr>
                        <w:t>- 1</w:t>
                      </w:r>
                      <w:r w:rsidR="00412400">
                        <w:rPr>
                          <w:color w:val="FFFFFF" w:themeColor="background1"/>
                          <w:sz w:val="17"/>
                          <w:szCs w:val="17"/>
                        </w:rPr>
                        <w:t>1 December 2025</w:t>
                      </w:r>
                    </w:p>
                    <w:p w14:paraId="38FD849D" w14:textId="32D7FCFD" w:rsidR="007010B2" w:rsidRPr="006B6CE9" w:rsidRDefault="007010B2" w:rsidP="007010B2">
                      <w:pPr>
                        <w:pStyle w:val="HRM-H2White"/>
                      </w:pPr>
                      <w:r w:rsidRPr="006B6CE9">
                        <w:t xml:space="preserve">The eduPay </w:t>
                      </w:r>
                      <w:r w:rsidR="00EE713F">
                        <w:t>W</w:t>
                      </w:r>
                      <w:r w:rsidRPr="006B6CE9">
                        <w:t>ay</w:t>
                      </w:r>
                    </w:p>
                    <w:p w14:paraId="70D55579" w14:textId="244FBACB" w:rsidR="007010B2" w:rsidRDefault="00D964B6" w:rsidP="007010B2">
                      <w:pPr>
                        <w:pStyle w:val="Bullet1"/>
                        <w:spacing w:after="120"/>
                        <w:ind w:left="357" w:hanging="357"/>
                        <w:rPr>
                          <w:i/>
                          <w:iCs/>
                          <w:color w:val="FFFFFF" w:themeColor="background1"/>
                          <w:sz w:val="17"/>
                          <w:szCs w:val="17"/>
                          <w:lang w:val="en-GB"/>
                        </w:rPr>
                      </w:pPr>
                      <w:r>
                        <w:rPr>
                          <w:color w:val="FFFFFF" w:themeColor="background1"/>
                          <w:sz w:val="17"/>
                          <w:szCs w:val="17"/>
                          <w:lang w:val="en-GB"/>
                        </w:rPr>
                        <w:t>Need to know - now</w:t>
                      </w:r>
                    </w:p>
                    <w:p w14:paraId="6BAB3615" w14:textId="49AB4CB5" w:rsidR="007821A0" w:rsidRPr="007821A0" w:rsidRDefault="00376891" w:rsidP="007821A0">
                      <w:pPr>
                        <w:pStyle w:val="Bullet1"/>
                        <w:spacing w:after="120"/>
                        <w:ind w:left="357" w:hanging="357"/>
                        <w:rPr>
                          <w:color w:val="FFFFFF" w:themeColor="background1"/>
                          <w:sz w:val="17"/>
                          <w:szCs w:val="17"/>
                          <w:lang w:val="en-GB"/>
                        </w:rPr>
                      </w:pPr>
                      <w:r>
                        <w:rPr>
                          <w:color w:val="FFFFFF" w:themeColor="background1"/>
                          <w:sz w:val="17"/>
                          <w:szCs w:val="17"/>
                          <w:lang w:val="en-GB"/>
                        </w:rPr>
                        <w:t>Scheduled changes – December 2025</w:t>
                      </w:r>
                    </w:p>
                    <w:p w14:paraId="03E60219" w14:textId="2C4DDC42" w:rsidR="007010B2" w:rsidRDefault="00DA32D5" w:rsidP="00054974">
                      <w:pPr>
                        <w:pStyle w:val="Bullet1"/>
                        <w:spacing w:after="120"/>
                        <w:ind w:left="357" w:hanging="357"/>
                        <w:rPr>
                          <w:color w:val="FFFFFF" w:themeColor="background1"/>
                          <w:sz w:val="17"/>
                          <w:szCs w:val="17"/>
                          <w:lang w:val="en-GB"/>
                        </w:rPr>
                      </w:pPr>
                      <w:r>
                        <w:rPr>
                          <w:color w:val="FFFFFF" w:themeColor="background1"/>
                          <w:sz w:val="17"/>
                          <w:szCs w:val="17"/>
                          <w:lang w:val="en-GB"/>
                        </w:rPr>
                        <w:t>Early 2026 highlights</w:t>
                      </w:r>
                    </w:p>
                    <w:p w14:paraId="1AD8E4CB" w14:textId="48A7330D" w:rsidR="00EE713F" w:rsidRPr="006B6CE9" w:rsidRDefault="00EE713F" w:rsidP="00EE713F">
                      <w:pPr>
                        <w:pStyle w:val="HRM-H2White"/>
                      </w:pPr>
                      <w:r>
                        <w:t>End of term checklist</w:t>
                      </w:r>
                    </w:p>
                    <w:p w14:paraId="74BD6505" w14:textId="1AE6BE66" w:rsidR="00EE713F" w:rsidRPr="00EE713F" w:rsidRDefault="00EE713F" w:rsidP="00EE713F">
                      <w:pPr>
                        <w:pStyle w:val="Bullet1"/>
                        <w:spacing w:after="120"/>
                        <w:ind w:left="357" w:hanging="357"/>
                        <w:rPr>
                          <w:color w:val="FFFFFF" w:themeColor="background1"/>
                          <w:sz w:val="17"/>
                          <w:szCs w:val="17"/>
                          <w:lang w:val="en-GB"/>
                        </w:rPr>
                      </w:pPr>
                      <w:r>
                        <w:rPr>
                          <w:color w:val="FFFFFF" w:themeColor="background1"/>
                          <w:sz w:val="17"/>
                          <w:szCs w:val="17"/>
                          <w:lang w:val="en-GB"/>
                        </w:rPr>
                        <w:t>Payroll reminders</w:t>
                      </w:r>
                    </w:p>
                    <w:p w14:paraId="3120E192" w14:textId="7B5DBD38" w:rsidR="00EE713F" w:rsidRPr="007821A0" w:rsidRDefault="00992369" w:rsidP="00EE713F">
                      <w:pPr>
                        <w:pStyle w:val="Bullet1"/>
                        <w:spacing w:after="120"/>
                        <w:ind w:left="357" w:hanging="357"/>
                        <w:rPr>
                          <w:color w:val="FFFFFF" w:themeColor="background1"/>
                          <w:sz w:val="17"/>
                          <w:szCs w:val="17"/>
                          <w:lang w:val="en-GB"/>
                        </w:rPr>
                      </w:pPr>
                      <w:r>
                        <w:rPr>
                          <w:color w:val="FFFFFF" w:themeColor="background1"/>
                          <w:sz w:val="17"/>
                          <w:szCs w:val="17"/>
                          <w:lang w:val="en-GB"/>
                        </w:rPr>
                        <w:t>Leave reminders</w:t>
                      </w:r>
                    </w:p>
                    <w:p w14:paraId="557A6419" w14:textId="325AC2AA" w:rsidR="00EE713F" w:rsidRPr="007821A0" w:rsidRDefault="00992369" w:rsidP="00EE713F">
                      <w:pPr>
                        <w:pStyle w:val="Bullet1"/>
                        <w:spacing w:after="120"/>
                        <w:ind w:left="357" w:hanging="357"/>
                        <w:rPr>
                          <w:color w:val="FFFFFF" w:themeColor="background1"/>
                          <w:sz w:val="17"/>
                          <w:szCs w:val="17"/>
                          <w:lang w:val="en-GB"/>
                        </w:rPr>
                      </w:pPr>
                      <w:r>
                        <w:rPr>
                          <w:color w:val="FFFFFF" w:themeColor="background1"/>
                          <w:sz w:val="17"/>
                          <w:szCs w:val="17"/>
                          <w:lang w:val="en-GB"/>
                        </w:rPr>
                        <w:t>Recruitment reminders</w:t>
                      </w:r>
                    </w:p>
                    <w:p w14:paraId="41740461" w14:textId="1BF2AF15" w:rsidR="00EE713F" w:rsidRPr="008D127D" w:rsidRDefault="00992369" w:rsidP="00EE713F">
                      <w:pPr>
                        <w:pStyle w:val="Bullet1"/>
                        <w:spacing w:after="120"/>
                        <w:ind w:left="357" w:hanging="357"/>
                        <w:rPr>
                          <w:color w:val="FFFFFF" w:themeColor="background1"/>
                          <w:sz w:val="17"/>
                          <w:szCs w:val="17"/>
                          <w:lang w:val="en-GB"/>
                        </w:rPr>
                      </w:pPr>
                      <w:r>
                        <w:rPr>
                          <w:color w:val="FFFFFF" w:themeColor="background1"/>
                          <w:sz w:val="17"/>
                          <w:szCs w:val="17"/>
                          <w:lang w:val="en-GB"/>
                        </w:rPr>
                        <w:t>Other reminders</w:t>
                      </w:r>
                    </w:p>
                    <w:p w14:paraId="29EB30FB" w14:textId="77777777" w:rsidR="007010B2" w:rsidRPr="0030067F" w:rsidRDefault="007010B2" w:rsidP="007010B2"/>
                  </w:txbxContent>
                </v:textbox>
                <w10:wrap type="topAndBottom" anchorx="margin" anchory="margin"/>
              </v:shape>
            </w:pict>
          </mc:Fallback>
        </mc:AlternateContent>
      </w:r>
      <w:r w:rsidR="006075AA">
        <w:t>Assistant principal recruitment</w:t>
      </w:r>
    </w:p>
    <w:p w14:paraId="1F6D513C" w14:textId="77777777" w:rsidR="006075AA" w:rsidRPr="00973E4A" w:rsidRDefault="006075AA" w:rsidP="006075AA">
      <w:pPr>
        <w:pStyle w:val="HRM-Para-1"/>
        <w:rPr>
          <w:color w:val="auto"/>
        </w:rPr>
      </w:pPr>
      <w:r w:rsidRPr="00973E4A">
        <w:rPr>
          <w:color w:val="auto"/>
        </w:rPr>
        <w:t xml:space="preserve">Assistant principal class vacancies are managed by schools and are tenured positions for a period of up to 5 years. </w:t>
      </w:r>
    </w:p>
    <w:p w14:paraId="77FE7033" w14:textId="13425BA5" w:rsidR="00CA624A" w:rsidRPr="00973E4A" w:rsidRDefault="00CA624A" w:rsidP="00CA624A">
      <w:pPr>
        <w:pStyle w:val="HRM-Para-1"/>
        <w:rPr>
          <w:color w:val="auto"/>
        </w:rPr>
      </w:pPr>
      <w:r w:rsidRPr="00973E4A">
        <w:rPr>
          <w:color w:val="auto"/>
        </w:rPr>
        <w:t xml:space="preserve">Once a school has completed the selection process, the school must carry out the required employment checks and prepare the appointment in eduPay by taking the successful applicant to 'ready to hire' (RTH) via the School Jobs Vic platform. </w:t>
      </w:r>
    </w:p>
    <w:p w14:paraId="1DBEE66A" w14:textId="3274C608" w:rsidR="00CA624A" w:rsidRPr="00973E4A" w:rsidRDefault="00CA624A" w:rsidP="00CA624A">
      <w:pPr>
        <w:pStyle w:val="HRM-Para-1"/>
        <w:rPr>
          <w:color w:val="auto"/>
        </w:rPr>
      </w:pPr>
      <w:r w:rsidRPr="00C43BBC">
        <w:rPr>
          <w:bCs/>
          <w:color w:val="auto"/>
        </w:rPr>
        <w:t xml:space="preserve">Schools </w:t>
      </w:r>
      <w:r w:rsidR="00C43BBC" w:rsidRPr="00C43BBC">
        <w:rPr>
          <w:b/>
          <w:color w:val="auto"/>
        </w:rPr>
        <w:t>must</w:t>
      </w:r>
      <w:r w:rsidRPr="00C43BBC">
        <w:rPr>
          <w:b/>
          <w:color w:val="auto"/>
        </w:rPr>
        <w:t xml:space="preserve"> not</w:t>
      </w:r>
      <w:r w:rsidRPr="00C43BBC">
        <w:rPr>
          <w:bCs/>
          <w:color w:val="auto"/>
        </w:rPr>
        <w:t xml:space="preserve"> process the hire in eduPay</w:t>
      </w:r>
      <w:r w:rsidRPr="00C43BBC">
        <w:rPr>
          <w:color w:val="auto"/>
        </w:rPr>
        <w:t>.  </w:t>
      </w:r>
    </w:p>
    <w:p w14:paraId="3F9A38F7" w14:textId="77777777" w:rsidR="00CA624A" w:rsidRPr="00973E4A" w:rsidRDefault="00CA624A" w:rsidP="00CA624A">
      <w:pPr>
        <w:pStyle w:val="HRM-Para-1"/>
        <w:rPr>
          <w:color w:val="auto"/>
        </w:rPr>
      </w:pPr>
      <w:r w:rsidRPr="00973E4A">
        <w:rPr>
          <w:color w:val="auto"/>
        </w:rPr>
        <w:t>For assistant principal vacancies, schools are responsible for:</w:t>
      </w:r>
    </w:p>
    <w:p w14:paraId="1A882803" w14:textId="77777777" w:rsidR="00CA624A" w:rsidRPr="00973E4A" w:rsidRDefault="00CA624A" w:rsidP="00CA624A">
      <w:pPr>
        <w:pStyle w:val="HRM-Para-1"/>
        <w:numPr>
          <w:ilvl w:val="0"/>
          <w:numId w:val="14"/>
        </w:numPr>
        <w:rPr>
          <w:color w:val="auto"/>
        </w:rPr>
      </w:pPr>
      <w:r w:rsidRPr="00973E4A">
        <w:rPr>
          <w:color w:val="auto"/>
        </w:rPr>
        <w:t xml:space="preserve">advertising the vacancy on School Jobs Vic </w:t>
      </w:r>
    </w:p>
    <w:p w14:paraId="7473AB1E" w14:textId="209B4B7B" w:rsidR="00CA624A" w:rsidRPr="00973E4A" w:rsidRDefault="00CA624A" w:rsidP="00CA624A">
      <w:pPr>
        <w:pStyle w:val="HRM-Para-1"/>
        <w:numPr>
          <w:ilvl w:val="0"/>
          <w:numId w:val="14"/>
        </w:numPr>
        <w:rPr>
          <w:color w:val="auto"/>
        </w:rPr>
      </w:pPr>
      <w:r w:rsidRPr="00973E4A">
        <w:rPr>
          <w:color w:val="auto"/>
        </w:rPr>
        <w:t xml:space="preserve">recording of the selection process outcome </w:t>
      </w:r>
    </w:p>
    <w:p w14:paraId="6F11A2C0" w14:textId="4222FD1B" w:rsidR="00CA624A" w:rsidRPr="00973E4A" w:rsidRDefault="00CA624A" w:rsidP="006E6F78">
      <w:pPr>
        <w:pStyle w:val="HRM-Para-1"/>
        <w:numPr>
          <w:ilvl w:val="0"/>
          <w:numId w:val="14"/>
        </w:numPr>
        <w:rPr>
          <w:color w:val="auto"/>
        </w:rPr>
      </w:pPr>
      <w:r w:rsidRPr="00973E4A">
        <w:rPr>
          <w:color w:val="auto"/>
        </w:rPr>
        <w:t>prepar</w:t>
      </w:r>
      <w:r w:rsidR="00071AD7" w:rsidRPr="00973E4A">
        <w:rPr>
          <w:color w:val="auto"/>
        </w:rPr>
        <w:t>ing</w:t>
      </w:r>
      <w:r w:rsidRPr="00973E4A">
        <w:rPr>
          <w:color w:val="auto"/>
        </w:rPr>
        <w:t xml:space="preserve"> the hire on School Jobs Vic to show the applicant at RTH status</w:t>
      </w:r>
      <w:r w:rsidR="00904C40" w:rsidRPr="00973E4A">
        <w:rPr>
          <w:color w:val="auto"/>
        </w:rPr>
        <w:t xml:space="preserve"> - </w:t>
      </w:r>
      <w:r w:rsidRPr="00973E4A">
        <w:rPr>
          <w:color w:val="auto"/>
        </w:rPr>
        <w:t>this will trigger the Provisional Period (if applicable).</w:t>
      </w:r>
    </w:p>
    <w:p w14:paraId="3FBB7741" w14:textId="6F343D13" w:rsidR="00CA624A" w:rsidRPr="00973E4A" w:rsidRDefault="00CA624A" w:rsidP="00CA624A">
      <w:pPr>
        <w:pStyle w:val="HRM-Para-1"/>
        <w:rPr>
          <w:color w:val="auto"/>
        </w:rPr>
      </w:pPr>
      <w:r w:rsidRPr="00973E4A">
        <w:rPr>
          <w:color w:val="auto"/>
        </w:rPr>
        <w:t xml:space="preserve">Schools Recruitment will receive an alert regarding the successful applicant and will resume the process by sending out a letter and contract to the principal of the school. </w:t>
      </w:r>
    </w:p>
    <w:p w14:paraId="051C3116" w14:textId="38CDADE8" w:rsidR="00CA624A" w:rsidRPr="00973E4A" w:rsidRDefault="00CA624A" w:rsidP="006E6F78">
      <w:pPr>
        <w:pStyle w:val="HRM-Para-1"/>
        <w:rPr>
          <w:color w:val="auto"/>
        </w:rPr>
      </w:pPr>
      <w:r w:rsidRPr="00973E4A">
        <w:rPr>
          <w:color w:val="auto"/>
        </w:rPr>
        <w:t>The eduPay hire in ‘Manage Appointments’ is completed by the Schools People Services team.</w:t>
      </w:r>
    </w:p>
    <w:p w14:paraId="320F49A8" w14:textId="179AAB6B" w:rsidR="00CA624A" w:rsidRPr="00C3019B" w:rsidRDefault="00CA624A" w:rsidP="00992369">
      <w:pPr>
        <w:pStyle w:val="HRM-Para-1"/>
      </w:pPr>
      <w:r w:rsidRPr="00973E4A">
        <w:rPr>
          <w:color w:val="auto"/>
        </w:rPr>
        <w:t xml:space="preserve">For enquiries to the assistant principal appointment process, please contact Schools Recruitment on 1800 641 943 or </w:t>
      </w:r>
      <w:r w:rsidRPr="00973E4A">
        <w:rPr>
          <w:rFonts w:cstheme="minorHAnsi"/>
          <w:color w:val="auto"/>
        </w:rPr>
        <w:t>email</w:t>
      </w:r>
      <w:r w:rsidR="00F274AA">
        <w:rPr>
          <w:rFonts w:cstheme="minorHAnsi"/>
          <w:color w:val="auto"/>
        </w:rPr>
        <w:t xml:space="preserve"> </w:t>
      </w:r>
      <w:hyperlink r:id="rId11" w:history="1">
        <w:r w:rsidR="00F274AA" w:rsidRPr="005310E9">
          <w:rPr>
            <w:rStyle w:val="Hyperlink"/>
            <w:rFonts w:cstheme="minorHAnsi"/>
          </w:rPr>
          <w:t>SR.PCE.Exec@education.vic.gov.au</w:t>
        </w:r>
      </w:hyperlink>
      <w:r w:rsidR="00F274AA">
        <w:rPr>
          <w:rFonts w:cstheme="minorHAnsi"/>
          <w:color w:val="auto"/>
        </w:rPr>
        <w:t>.</w:t>
      </w:r>
    </w:p>
    <w:p w14:paraId="534B83B3" w14:textId="0349123D" w:rsidR="007010B2" w:rsidRDefault="007010B2" w:rsidP="007010B2">
      <w:pPr>
        <w:pStyle w:val="Title"/>
      </w:pPr>
      <w:r>
        <w:t>V</w:t>
      </w:r>
      <w:r w:rsidR="00ED63CD">
        <w:t>ictorian Institute of Teaching (V</w:t>
      </w:r>
      <w:r>
        <w:t>IT</w:t>
      </w:r>
      <w:r w:rsidR="00ED63CD">
        <w:t xml:space="preserve">) </w:t>
      </w:r>
      <w:r w:rsidR="00D57CB3">
        <w:t xml:space="preserve">2026 school year </w:t>
      </w:r>
      <w:r w:rsidR="00FF75E0">
        <w:t>annual registration</w:t>
      </w:r>
    </w:p>
    <w:p w14:paraId="175A7211" w14:textId="3D205CC5" w:rsidR="00171AE0" w:rsidRPr="00973E4A" w:rsidRDefault="00163F62" w:rsidP="00AD3965">
      <w:pPr>
        <w:pStyle w:val="HRM-Para-1"/>
        <w:rPr>
          <w:color w:val="auto"/>
        </w:rPr>
      </w:pPr>
      <w:r w:rsidRPr="00973E4A">
        <w:rPr>
          <w:color w:val="auto"/>
        </w:rPr>
        <w:t xml:space="preserve">Teachers must finalise any outstanding registration matters as soon as possible. </w:t>
      </w:r>
    </w:p>
    <w:p w14:paraId="4A4B2250" w14:textId="4CEECBC5" w:rsidR="00163F62" w:rsidRPr="00973E4A" w:rsidRDefault="00163F62" w:rsidP="00AD3965">
      <w:pPr>
        <w:pStyle w:val="HRM-Para-1"/>
        <w:numPr>
          <w:ilvl w:val="0"/>
          <w:numId w:val="12"/>
        </w:numPr>
        <w:rPr>
          <w:color w:val="auto"/>
        </w:rPr>
      </w:pPr>
      <w:r w:rsidRPr="00973E4A">
        <w:rPr>
          <w:color w:val="auto"/>
        </w:rPr>
        <w:t xml:space="preserve">Late payment fees may apply to registrations finalised after 30 </w:t>
      </w:r>
      <w:r w:rsidR="00030B99" w:rsidRPr="00973E4A">
        <w:rPr>
          <w:color w:val="auto"/>
        </w:rPr>
        <w:t>September</w:t>
      </w:r>
      <w:r w:rsidR="007076C6" w:rsidRPr="00973E4A">
        <w:rPr>
          <w:color w:val="auto"/>
        </w:rPr>
        <w:t xml:space="preserve"> 2025 and before 31 December 202</w:t>
      </w:r>
      <w:r w:rsidR="00637D81" w:rsidRPr="00973E4A">
        <w:rPr>
          <w:color w:val="auto"/>
        </w:rPr>
        <w:t xml:space="preserve">5. </w:t>
      </w:r>
    </w:p>
    <w:p w14:paraId="617F35C8" w14:textId="77777777" w:rsidR="009E7A6E" w:rsidRPr="00973E4A" w:rsidRDefault="009E7A6E" w:rsidP="00AD3965">
      <w:pPr>
        <w:pStyle w:val="HRM-Para-1"/>
        <w:numPr>
          <w:ilvl w:val="0"/>
          <w:numId w:val="12"/>
        </w:numPr>
        <w:rPr>
          <w:color w:val="auto"/>
        </w:rPr>
      </w:pPr>
      <w:r w:rsidRPr="00973E4A">
        <w:rPr>
          <w:color w:val="auto"/>
        </w:rPr>
        <w:t>Teachers who have not finalised VIT registration by 31 December 2025 may be unable to undertake teaching duties at the commencement of the 2026 school year.</w:t>
      </w:r>
    </w:p>
    <w:p w14:paraId="683F1464" w14:textId="552E14F8" w:rsidR="009E7A6E" w:rsidRPr="00973E4A" w:rsidRDefault="009E7A6E" w:rsidP="00AD3965">
      <w:pPr>
        <w:pStyle w:val="HRM-Para-1"/>
        <w:numPr>
          <w:ilvl w:val="0"/>
          <w:numId w:val="12"/>
        </w:numPr>
        <w:rPr>
          <w:color w:val="auto"/>
        </w:rPr>
      </w:pPr>
      <w:r w:rsidRPr="00973E4A">
        <w:rPr>
          <w:color w:val="auto"/>
        </w:rPr>
        <w:t>Schools can view the status of their teacher registration by viewing “My School” portal, available from the</w:t>
      </w:r>
      <w:r w:rsidR="009F0C80">
        <w:rPr>
          <w:color w:val="auto"/>
        </w:rPr>
        <w:t xml:space="preserve"> </w:t>
      </w:r>
      <w:hyperlink r:id="rId12" w:history="1">
        <w:r w:rsidR="009F0C80" w:rsidRPr="009F0C80">
          <w:rPr>
            <w:rStyle w:val="Hyperlink"/>
          </w:rPr>
          <w:t>VIT website</w:t>
        </w:r>
      </w:hyperlink>
      <w:r w:rsidR="009F0C80">
        <w:rPr>
          <w:color w:val="auto"/>
        </w:rPr>
        <w:t>.</w:t>
      </w:r>
    </w:p>
    <w:p w14:paraId="60E8F2CA" w14:textId="5BCFF3E8" w:rsidR="00171AE0" w:rsidRPr="00973E4A" w:rsidRDefault="009E7A6E" w:rsidP="00AD3965">
      <w:pPr>
        <w:pStyle w:val="HRM-Para-1"/>
        <w:rPr>
          <w:color w:val="auto"/>
        </w:rPr>
      </w:pPr>
      <w:r w:rsidRPr="00973E4A">
        <w:rPr>
          <w:b/>
          <w:bCs/>
          <w:color w:val="auto"/>
        </w:rPr>
        <w:t>Action</w:t>
      </w:r>
      <w:r w:rsidRPr="00973E4A">
        <w:rPr>
          <w:color w:val="auto"/>
        </w:rPr>
        <w:t>: </w:t>
      </w:r>
      <w:r w:rsidR="00C92EFC" w:rsidRPr="00973E4A">
        <w:rPr>
          <w:color w:val="auto"/>
        </w:rPr>
        <w:tab/>
      </w:r>
      <w:r w:rsidRPr="00973E4A">
        <w:rPr>
          <w:color w:val="auto"/>
        </w:rPr>
        <w:t>Principals and HR staff are asked to bring this to their employees’ attention and encourage renewal on time.</w:t>
      </w:r>
    </w:p>
    <w:p w14:paraId="706E1F50" w14:textId="6AEFC945" w:rsidR="005B018D" w:rsidRDefault="00973E4A" w:rsidP="00A40DAD">
      <w:pPr>
        <w:pStyle w:val="Title"/>
        <w:spacing w:before="240"/>
      </w:pPr>
      <w:r>
        <w:rPr>
          <w:lang w:val="en-GB"/>
        </w:rPr>
        <w:t xml:space="preserve">Direct </w:t>
      </w:r>
      <w:r w:rsidR="00491DAD">
        <w:t xml:space="preserve">vacancies </w:t>
      </w:r>
      <w:r w:rsidR="00FC220F">
        <w:t>expan</w:t>
      </w:r>
      <w:r w:rsidR="007B22B6">
        <w:t>sion</w:t>
      </w:r>
      <w:r w:rsidR="00FC220F">
        <w:t xml:space="preserve"> to </w:t>
      </w:r>
      <w:r w:rsidR="00491DAD">
        <w:t>education support role</w:t>
      </w:r>
      <w:r w:rsidR="00FC220F">
        <w:t>s</w:t>
      </w:r>
    </w:p>
    <w:p w14:paraId="33FB9CE8" w14:textId="74BBF89C" w:rsidR="00973E4A" w:rsidRPr="00973E4A" w:rsidRDefault="00973E4A" w:rsidP="00973E4A">
      <w:pPr>
        <w:pStyle w:val="HRM-Para-1"/>
        <w:rPr>
          <w:color w:val="auto"/>
        </w:rPr>
      </w:pPr>
      <w:r w:rsidRPr="00973E4A">
        <w:rPr>
          <w:color w:val="auto"/>
        </w:rPr>
        <w:t>In term 1 2026, direct vacancies will expand to include education support level 1, range 2 (ES1.2) roles. This means schools recruiting to education support roles will benefit from the same auto-matching process currently available to classroom teacher roles.</w:t>
      </w:r>
    </w:p>
    <w:p w14:paraId="56BF3165" w14:textId="5BD9F193" w:rsidR="00973E4A" w:rsidRPr="00973E4A" w:rsidRDefault="00973E4A" w:rsidP="00973E4A">
      <w:pPr>
        <w:pStyle w:val="HRM-Para-1"/>
        <w:rPr>
          <w:color w:val="auto"/>
        </w:rPr>
      </w:pPr>
      <w:r w:rsidRPr="00973E4A">
        <w:rPr>
          <w:color w:val="auto"/>
        </w:rPr>
        <w:t>School recruiters can post a 3-day direct vacancy where ES1.2 applicants in the Applicant Pool will be auto matched based on their preferences. The Applicant Pool is a streamlined and efficient way for applicants to connect with school recruiters</w:t>
      </w:r>
      <w:r w:rsidR="007B047C">
        <w:rPr>
          <w:color w:val="auto"/>
        </w:rPr>
        <w:t>. A</w:t>
      </w:r>
      <w:r w:rsidRPr="00973E4A">
        <w:rPr>
          <w:color w:val="auto"/>
        </w:rPr>
        <w:t>pplicants can</w:t>
      </w:r>
      <w:r w:rsidR="007B047C">
        <w:rPr>
          <w:color w:val="auto"/>
        </w:rPr>
        <w:t xml:space="preserve"> also</w:t>
      </w:r>
      <w:r w:rsidR="00C845B5">
        <w:rPr>
          <w:color w:val="auto"/>
        </w:rPr>
        <w:t>:</w:t>
      </w:r>
    </w:p>
    <w:p w14:paraId="7FD6C39C" w14:textId="00D5A7ED" w:rsidR="00973E4A" w:rsidRPr="00973E4A" w:rsidRDefault="00973E4A" w:rsidP="00973E4A">
      <w:pPr>
        <w:pStyle w:val="HRM-Para-1"/>
        <w:numPr>
          <w:ilvl w:val="0"/>
          <w:numId w:val="16"/>
        </w:numPr>
        <w:rPr>
          <w:color w:val="auto"/>
        </w:rPr>
      </w:pPr>
      <w:r w:rsidRPr="00973E4A">
        <w:rPr>
          <w:color w:val="auto"/>
        </w:rPr>
        <w:t>create a profile</w:t>
      </w:r>
    </w:p>
    <w:p w14:paraId="6D1B224B" w14:textId="4234F549" w:rsidR="00973E4A" w:rsidRPr="00973E4A" w:rsidRDefault="00973E4A" w:rsidP="00973E4A">
      <w:pPr>
        <w:pStyle w:val="HRM-Para-1"/>
        <w:numPr>
          <w:ilvl w:val="0"/>
          <w:numId w:val="16"/>
        </w:numPr>
        <w:rPr>
          <w:color w:val="auto"/>
        </w:rPr>
      </w:pPr>
      <w:r w:rsidRPr="00973E4A">
        <w:rPr>
          <w:color w:val="auto"/>
        </w:rPr>
        <w:t>add their CV/</w:t>
      </w:r>
      <w:r w:rsidR="00C845B5">
        <w:rPr>
          <w:color w:val="auto"/>
        </w:rPr>
        <w:t>r</w:t>
      </w:r>
      <w:r w:rsidRPr="00973E4A">
        <w:rPr>
          <w:color w:val="auto"/>
        </w:rPr>
        <w:t>esume</w:t>
      </w:r>
    </w:p>
    <w:p w14:paraId="2E6B1057" w14:textId="7805DD27" w:rsidR="007B047C" w:rsidRDefault="00973E4A" w:rsidP="00973E4A">
      <w:pPr>
        <w:pStyle w:val="HRM-Para-1"/>
        <w:numPr>
          <w:ilvl w:val="0"/>
          <w:numId w:val="16"/>
        </w:numPr>
        <w:rPr>
          <w:color w:val="auto"/>
        </w:rPr>
      </w:pPr>
      <w:r w:rsidRPr="00973E4A">
        <w:rPr>
          <w:color w:val="auto"/>
        </w:rPr>
        <w:t>list preferences such as location and role types</w:t>
      </w:r>
    </w:p>
    <w:p w14:paraId="016B6258" w14:textId="6CBF0A95" w:rsidR="00973E4A" w:rsidRPr="007B047C" w:rsidRDefault="009E686D" w:rsidP="00973E4A">
      <w:pPr>
        <w:pStyle w:val="HRM-Para-1"/>
        <w:numPr>
          <w:ilvl w:val="0"/>
          <w:numId w:val="16"/>
        </w:numPr>
        <w:rPr>
          <w:color w:val="auto"/>
        </w:rPr>
      </w:pPr>
      <w:r>
        <w:rPr>
          <w:color w:val="auto"/>
        </w:rPr>
        <w:lastRenderedPageBreak/>
        <w:t>b</w:t>
      </w:r>
      <w:r w:rsidR="007B047C">
        <w:rPr>
          <w:color w:val="auto"/>
        </w:rPr>
        <w:t xml:space="preserve">e </w:t>
      </w:r>
      <w:r w:rsidR="00973E4A" w:rsidRPr="007B047C">
        <w:rPr>
          <w:color w:val="auto"/>
        </w:rPr>
        <w:t xml:space="preserve">auto matched to direct vacancies. </w:t>
      </w:r>
    </w:p>
    <w:p w14:paraId="4DB911E6" w14:textId="05354C9F" w:rsidR="00973E4A" w:rsidRPr="00973E4A" w:rsidRDefault="00973E4A" w:rsidP="00973E4A">
      <w:pPr>
        <w:pStyle w:val="HRM-Para-1"/>
        <w:rPr>
          <w:color w:val="auto"/>
        </w:rPr>
      </w:pPr>
      <w:r w:rsidRPr="00973E4A">
        <w:rPr>
          <w:color w:val="auto"/>
        </w:rPr>
        <w:t>School recruiters can also access applicants’ profiles and consider them for positions in their school.</w:t>
      </w:r>
    </w:p>
    <w:p w14:paraId="6ACF3B27" w14:textId="77777777" w:rsidR="00365429" w:rsidRDefault="00973E4A" w:rsidP="00973E4A">
      <w:pPr>
        <w:pStyle w:val="HRM-Para-1"/>
        <w:rPr>
          <w:color w:val="auto"/>
        </w:rPr>
      </w:pPr>
      <w:r w:rsidRPr="00973E4A">
        <w:rPr>
          <w:color w:val="auto"/>
        </w:rPr>
        <w:t>The</w:t>
      </w:r>
      <w:r w:rsidR="00CE4401">
        <w:rPr>
          <w:color w:val="auto"/>
        </w:rPr>
        <w:t xml:space="preserve"> </w:t>
      </w:r>
      <w:hyperlink r:id="rId13" w:history="1">
        <w:r w:rsidR="00CE4401" w:rsidRPr="00CE4401">
          <w:rPr>
            <w:rStyle w:val="Hyperlink"/>
          </w:rPr>
          <w:t>Policy and Advisory Library (PAL)</w:t>
        </w:r>
      </w:hyperlink>
      <w:r w:rsidR="00CE4401">
        <w:rPr>
          <w:color w:val="auto"/>
        </w:rPr>
        <w:t xml:space="preserve"> </w:t>
      </w:r>
      <w:r w:rsidRPr="00973E4A">
        <w:rPr>
          <w:color w:val="auto"/>
        </w:rPr>
        <w:t>includes all related policy information, guidance and resources under</w:t>
      </w:r>
      <w:r w:rsidR="00D87196">
        <w:rPr>
          <w:color w:val="auto"/>
        </w:rPr>
        <w:t xml:space="preserve"> the </w:t>
      </w:r>
      <w:hyperlink r:id="rId14" w:anchor="international-teacher-recruitment-supports-reducing-administrative-and-financial-burdens-and-helping-schools-recruit-international-teachers" w:history="1">
        <w:r w:rsidR="00D87196" w:rsidRPr="00F21A3E">
          <w:rPr>
            <w:rStyle w:val="Hyperlink"/>
          </w:rPr>
          <w:t xml:space="preserve">Workforce Support </w:t>
        </w:r>
        <w:r w:rsidR="00067E3F" w:rsidRPr="00F21A3E">
          <w:rPr>
            <w:rStyle w:val="Hyperlink"/>
          </w:rPr>
          <w:t>and Initiatives for Schools recruitment</w:t>
        </w:r>
      </w:hyperlink>
      <w:r w:rsidR="00067E3F">
        <w:rPr>
          <w:color w:val="auto"/>
        </w:rPr>
        <w:t xml:space="preserve"> page. </w:t>
      </w:r>
    </w:p>
    <w:p w14:paraId="183E7088" w14:textId="4B2879A3" w:rsidR="00D16309" w:rsidRDefault="00973E4A" w:rsidP="00973E4A">
      <w:pPr>
        <w:pStyle w:val="HRM-Para-1"/>
        <w:rPr>
          <w:color w:val="auto"/>
        </w:rPr>
      </w:pPr>
      <w:r w:rsidRPr="00973E4A">
        <w:rPr>
          <w:color w:val="auto"/>
        </w:rPr>
        <w:t xml:space="preserve">For recruiter </w:t>
      </w:r>
      <w:r w:rsidR="00F21A3E">
        <w:rPr>
          <w:color w:val="auto"/>
        </w:rPr>
        <w:t>u</w:t>
      </w:r>
      <w:r w:rsidRPr="00973E4A">
        <w:rPr>
          <w:color w:val="auto"/>
        </w:rPr>
        <w:t xml:space="preserve">ser </w:t>
      </w:r>
      <w:r w:rsidR="00F21A3E">
        <w:rPr>
          <w:color w:val="auto"/>
        </w:rPr>
        <w:t>g</w:t>
      </w:r>
      <w:r w:rsidRPr="00973E4A">
        <w:rPr>
          <w:color w:val="auto"/>
        </w:rPr>
        <w:t xml:space="preserve">uides and </w:t>
      </w:r>
      <w:r w:rsidR="00F21A3E">
        <w:rPr>
          <w:color w:val="auto"/>
        </w:rPr>
        <w:t>f</w:t>
      </w:r>
      <w:r w:rsidRPr="00973E4A">
        <w:rPr>
          <w:color w:val="auto"/>
        </w:rPr>
        <w:t xml:space="preserve">act </w:t>
      </w:r>
      <w:r w:rsidR="00F21A3E">
        <w:rPr>
          <w:color w:val="auto"/>
        </w:rPr>
        <w:t>s</w:t>
      </w:r>
      <w:r w:rsidRPr="00973E4A">
        <w:rPr>
          <w:color w:val="auto"/>
        </w:rPr>
        <w:t xml:space="preserve">heets, please refer to the </w:t>
      </w:r>
      <w:hyperlink r:id="rId15" w:history="1">
        <w:r w:rsidR="00D16309" w:rsidRPr="008F4757">
          <w:rPr>
            <w:rStyle w:val="Hyperlink"/>
          </w:rPr>
          <w:t>School Jobs Vic Help for Recruiters</w:t>
        </w:r>
      </w:hyperlink>
      <w:r w:rsidR="00D16309">
        <w:rPr>
          <w:color w:val="auto"/>
        </w:rPr>
        <w:t xml:space="preserve"> page. </w:t>
      </w:r>
    </w:p>
    <w:p w14:paraId="1D62B176" w14:textId="4158D85D" w:rsidR="00973E4A" w:rsidRDefault="00973E4A" w:rsidP="00973E4A">
      <w:pPr>
        <w:pStyle w:val="HRM-Para-1"/>
        <w:rPr>
          <w:color w:val="auto"/>
        </w:rPr>
      </w:pPr>
      <w:r w:rsidRPr="00973E4A">
        <w:rPr>
          <w:color w:val="auto"/>
        </w:rPr>
        <w:t>For further information, please visit</w:t>
      </w:r>
      <w:r w:rsidR="004A14E4">
        <w:rPr>
          <w:color w:val="auto"/>
        </w:rPr>
        <w:t xml:space="preserve"> </w:t>
      </w:r>
      <w:hyperlink r:id="rId16" w:history="1">
        <w:r w:rsidR="004A14E4" w:rsidRPr="00D22488">
          <w:rPr>
            <w:rStyle w:val="Hyperlink"/>
          </w:rPr>
          <w:t>School Jobs Vic</w:t>
        </w:r>
      </w:hyperlink>
      <w:r w:rsidR="00D22488">
        <w:rPr>
          <w:color w:val="auto"/>
        </w:rPr>
        <w:t xml:space="preserve"> </w:t>
      </w:r>
      <w:r w:rsidRPr="00973E4A">
        <w:rPr>
          <w:color w:val="auto"/>
        </w:rPr>
        <w:t xml:space="preserve">or contact the Schools Workforce Initiatives and Support by phone on 03 7022 5555 or email at </w:t>
      </w:r>
      <w:hyperlink r:id="rId17" w:history="1">
        <w:r w:rsidR="00D22488" w:rsidRPr="005F737A">
          <w:rPr>
            <w:rStyle w:val="Hyperlink"/>
          </w:rPr>
          <w:t>schools.initiatives@education.vic.gov.au</w:t>
        </w:r>
      </w:hyperlink>
      <w:r w:rsidRPr="00973E4A">
        <w:rPr>
          <w:color w:val="auto"/>
        </w:rPr>
        <w:t>.</w:t>
      </w:r>
    </w:p>
    <w:p w14:paraId="68CA448C" w14:textId="525DBA78" w:rsidR="00162756" w:rsidRDefault="00162756" w:rsidP="00162756">
      <w:pPr>
        <w:pStyle w:val="Title"/>
        <w:spacing w:before="240"/>
      </w:pPr>
      <w:r>
        <w:rPr>
          <w:lang w:val="en-GB"/>
        </w:rPr>
        <w:t>Teacher Re-</w:t>
      </w:r>
      <w:r w:rsidR="00DC2915">
        <w:rPr>
          <w:lang w:val="en-GB"/>
        </w:rPr>
        <w:t>E</w:t>
      </w:r>
      <w:r>
        <w:rPr>
          <w:lang w:val="en-GB"/>
        </w:rPr>
        <w:t>ngagement Initiative (TREI) – Re-engaging teachers to support schools</w:t>
      </w:r>
    </w:p>
    <w:p w14:paraId="29C40495" w14:textId="77777777" w:rsidR="002642D2" w:rsidRPr="00570BE4" w:rsidRDefault="002642D2" w:rsidP="002642D2">
      <w:pPr>
        <w:pStyle w:val="HRM-Para-1"/>
        <w:rPr>
          <w:color w:val="auto"/>
        </w:rPr>
      </w:pPr>
      <w:r w:rsidRPr="00570BE4">
        <w:rPr>
          <w:color w:val="auto"/>
        </w:rPr>
        <w:t xml:space="preserve">Effective 1 January 2026, the Teacher Re-Engagement Initiative (TREI) will continue. </w:t>
      </w:r>
    </w:p>
    <w:p w14:paraId="79CF9F16" w14:textId="77777777" w:rsidR="0063169A" w:rsidRDefault="002642D2" w:rsidP="002642D2">
      <w:pPr>
        <w:pStyle w:val="HRM-Para-1"/>
        <w:rPr>
          <w:color w:val="auto"/>
        </w:rPr>
      </w:pPr>
      <w:r w:rsidRPr="00570BE4">
        <w:rPr>
          <w:color w:val="auto"/>
        </w:rPr>
        <w:t xml:space="preserve">The department remains committed to strengthening Victoria’s teacher workforce by supporting educators to return to the classroom following a career break, retirement, or extended parental leave. </w:t>
      </w:r>
    </w:p>
    <w:p w14:paraId="5FF083D8" w14:textId="4941BBD4" w:rsidR="002642D2" w:rsidRPr="00570BE4" w:rsidRDefault="002642D2" w:rsidP="002642D2">
      <w:pPr>
        <w:pStyle w:val="HRM-Para-1"/>
        <w:rPr>
          <w:color w:val="auto"/>
        </w:rPr>
      </w:pPr>
      <w:r w:rsidRPr="00570BE4">
        <w:rPr>
          <w:color w:val="auto"/>
        </w:rPr>
        <w:t xml:space="preserve">Through TREI, returning teachers can rebuild their confidence and refresh their professional skills with up to 40 days of paid school placements in Victorian government schools. </w:t>
      </w:r>
    </w:p>
    <w:p w14:paraId="4A99DF40" w14:textId="77777777" w:rsidR="0065188E" w:rsidRDefault="002642D2" w:rsidP="002642D2">
      <w:pPr>
        <w:pStyle w:val="HRM-Para-1"/>
        <w:rPr>
          <w:color w:val="auto"/>
        </w:rPr>
      </w:pPr>
      <w:r w:rsidRPr="00570BE4">
        <w:rPr>
          <w:color w:val="auto"/>
        </w:rPr>
        <w:t xml:space="preserve">To continue the success of the TREI program, participating schools can now host a returning teacher for $330 per day. This covers the paid placement and associated administrative costs. </w:t>
      </w:r>
    </w:p>
    <w:p w14:paraId="28FEECC2" w14:textId="30376D7D" w:rsidR="002642D2" w:rsidRPr="00570BE4" w:rsidRDefault="002642D2" w:rsidP="002642D2">
      <w:pPr>
        <w:pStyle w:val="HRM-Para-1"/>
        <w:rPr>
          <w:color w:val="auto"/>
        </w:rPr>
      </w:pPr>
      <w:r w:rsidRPr="00570BE4">
        <w:rPr>
          <w:color w:val="auto"/>
        </w:rPr>
        <w:t xml:space="preserve">Throughout the process, the TREI team will provide </w:t>
      </w:r>
      <w:r w:rsidRPr="0065188E">
        <w:rPr>
          <w:color w:val="auto"/>
        </w:rPr>
        <w:t>comprehensive support from participant matching and administrative management to tailored advice and structured guidance assisting schools re-engage experienced teachers</w:t>
      </w:r>
      <w:r w:rsidRPr="00570BE4">
        <w:rPr>
          <w:color w:val="auto"/>
        </w:rPr>
        <w:t>.</w:t>
      </w:r>
    </w:p>
    <w:p w14:paraId="538CEADC" w14:textId="58585BA5" w:rsidR="009357C6" w:rsidRPr="00570BE4" w:rsidRDefault="002642D2" w:rsidP="002642D2">
      <w:pPr>
        <w:pStyle w:val="HRM-Para-1"/>
        <w:rPr>
          <w:color w:val="auto"/>
        </w:rPr>
      </w:pPr>
      <w:r w:rsidRPr="00570BE4">
        <w:rPr>
          <w:color w:val="auto"/>
        </w:rPr>
        <w:t>These placements provide valuable opportunities to re-engage with the school environment, participate in classroom observations, and receive tailored mentoring from experienced teachers. For further information, please visit the TREI</w:t>
      </w:r>
      <w:r w:rsidR="009357C6">
        <w:rPr>
          <w:color w:val="auto"/>
        </w:rPr>
        <w:t xml:space="preserve"> </w:t>
      </w:r>
      <w:hyperlink r:id="rId18" w:history="1">
        <w:r w:rsidR="009357C6" w:rsidRPr="009357C6">
          <w:rPr>
            <w:rStyle w:val="Hyperlink"/>
          </w:rPr>
          <w:t>website</w:t>
        </w:r>
      </w:hyperlink>
      <w:r w:rsidR="009357C6">
        <w:rPr>
          <w:color w:val="auto"/>
        </w:rPr>
        <w:t xml:space="preserve"> </w:t>
      </w:r>
      <w:r w:rsidRPr="00570BE4">
        <w:rPr>
          <w:color w:val="auto"/>
        </w:rPr>
        <w:t>or contact the TREI team on 03 7022 5555 or at</w:t>
      </w:r>
      <w:r w:rsidR="00436037">
        <w:rPr>
          <w:color w:val="auto"/>
        </w:rPr>
        <w:t xml:space="preserve"> </w:t>
      </w:r>
      <w:hyperlink r:id="rId19" w:history="1">
        <w:r w:rsidR="00436037" w:rsidRPr="00B1190C">
          <w:rPr>
            <w:rStyle w:val="Hyperlink"/>
          </w:rPr>
          <w:t>returningteachers@education.vic.gov.au</w:t>
        </w:r>
      </w:hyperlink>
      <w:r w:rsidR="00436037">
        <w:rPr>
          <w:color w:val="auto"/>
        </w:rPr>
        <w:t>.</w:t>
      </w:r>
    </w:p>
    <w:p w14:paraId="5DAA4205" w14:textId="6E49D6CB" w:rsidR="002F774E" w:rsidRDefault="002F774E" w:rsidP="002F774E">
      <w:pPr>
        <w:pStyle w:val="Title"/>
        <w:spacing w:before="240"/>
      </w:pPr>
      <w:r>
        <w:rPr>
          <w:lang w:val="en-GB"/>
        </w:rPr>
        <w:t xml:space="preserve">Graduate Teacher Recruitment Initiative (GTRI) changes </w:t>
      </w:r>
    </w:p>
    <w:p w14:paraId="10E8BED7" w14:textId="17BAA200" w:rsidR="00720218" w:rsidRDefault="00720218" w:rsidP="00720218">
      <w:pPr>
        <w:pStyle w:val="HRM-Para-1"/>
      </w:pPr>
      <w:r w:rsidRPr="00720218">
        <w:t xml:space="preserve">The department has extended the Graduate Teacher Recruitment Initiative (GTRI) for an additional </w:t>
      </w:r>
      <w:r w:rsidR="00250146">
        <w:t>2</w:t>
      </w:r>
      <w:r w:rsidRPr="00720218">
        <w:t xml:space="preserve"> years as an opt-in, school-funded model. </w:t>
      </w:r>
    </w:p>
    <w:p w14:paraId="474CF44B" w14:textId="21E2B28E" w:rsidR="00720218" w:rsidRPr="00720218" w:rsidRDefault="00720218" w:rsidP="00720218">
      <w:pPr>
        <w:pStyle w:val="HRM-Para-1"/>
      </w:pPr>
      <w:r w:rsidRPr="00720218">
        <w:t>This ensures that Victorian government schools will continue to be supported in attracting graduate teachers to fill graduate teacher positions.</w:t>
      </w:r>
    </w:p>
    <w:p w14:paraId="6E44C306" w14:textId="77777777" w:rsidR="00720218" w:rsidRPr="00720218" w:rsidRDefault="00720218" w:rsidP="00720218">
      <w:pPr>
        <w:pStyle w:val="HRM-Para-1"/>
      </w:pPr>
      <w:r w:rsidRPr="00720218">
        <w:t xml:space="preserve">Effective from 1 January 2026, schools can advertise graduate teacher roles with a $5,650 (pre-tax) school-funded incentive, to help boost attraction. </w:t>
      </w:r>
    </w:p>
    <w:p w14:paraId="3BC92AB9" w14:textId="77777777" w:rsidR="008D0C03" w:rsidRDefault="00720218" w:rsidP="00720218">
      <w:pPr>
        <w:pStyle w:val="HRM-Para-1"/>
      </w:pPr>
      <w:r w:rsidRPr="00720218">
        <w:t>Eligible schools need to have remaining graduate teacher vacancy entitlement for the year. Participation includes a 10% administrative fee per candidate, which enables the GTRI team to draft your vacancy and manage the end-to-end process, reducing administrative workload while ensuring alignment with departmental policy and workforce priorities.</w:t>
      </w:r>
    </w:p>
    <w:p w14:paraId="5EFABEF4" w14:textId="6B1FE1FB" w:rsidR="00720218" w:rsidRPr="00720218" w:rsidRDefault="00720218" w:rsidP="00720218">
      <w:pPr>
        <w:pStyle w:val="HRM-Para-1"/>
      </w:pPr>
      <w:r w:rsidRPr="00720218">
        <w:t>For details on benefits to schools and eligibility criteria, please refer to these</w:t>
      </w:r>
      <w:r w:rsidR="00BB151D">
        <w:t xml:space="preserve"> </w:t>
      </w:r>
      <w:hyperlink r:id="rId20" w:history="1">
        <w:r w:rsidR="00BB151D" w:rsidRPr="00BB151D">
          <w:rPr>
            <w:rStyle w:val="Hyperlink"/>
          </w:rPr>
          <w:t>details</w:t>
        </w:r>
      </w:hyperlink>
      <w:r w:rsidRPr="00720218">
        <w:t>.</w:t>
      </w:r>
    </w:p>
    <w:p w14:paraId="547C878E" w14:textId="7052E534" w:rsidR="00720218" w:rsidRPr="00720218" w:rsidRDefault="00720218" w:rsidP="00720218">
      <w:pPr>
        <w:pStyle w:val="HRM-Para-1"/>
      </w:pPr>
      <w:r w:rsidRPr="00720218">
        <w:t xml:space="preserve">To get started please email </w:t>
      </w:r>
      <w:hyperlink r:id="rId21" w:history="1">
        <w:r w:rsidR="00BB151D" w:rsidRPr="00B1190C">
          <w:rPr>
            <w:rStyle w:val="Hyperlink"/>
          </w:rPr>
          <w:t>schools.initiatives@education.vic.gov.au</w:t>
        </w:r>
      </w:hyperlink>
      <w:r w:rsidRPr="00720218">
        <w:t xml:space="preserve"> with your school name, role details (subject/area, FTE, start date)</w:t>
      </w:r>
      <w:r w:rsidR="006B3E80">
        <w:t xml:space="preserve"> </w:t>
      </w:r>
      <w:r w:rsidRPr="00720218">
        <w:t>and we</w:t>
      </w:r>
      <w:r w:rsidR="006B3E80">
        <w:t xml:space="preserve"> wi</w:t>
      </w:r>
      <w:r w:rsidRPr="00720218">
        <w:t>ll prepare the draft for your review.</w:t>
      </w:r>
    </w:p>
    <w:p w14:paraId="1F5D69A3" w14:textId="1099CFFF" w:rsidR="002F774E" w:rsidRDefault="00720218" w:rsidP="006B3E80">
      <w:pPr>
        <w:pStyle w:val="HRM-Para-1"/>
      </w:pPr>
      <w:r w:rsidRPr="00720218">
        <w:t xml:space="preserve">For further information please refer to the </w:t>
      </w:r>
      <w:hyperlink r:id="rId22" w:history="1">
        <w:r w:rsidRPr="00E5200E">
          <w:rPr>
            <w:rStyle w:val="Hyperlink"/>
          </w:rPr>
          <w:t>GTRI process guide</w:t>
        </w:r>
      </w:hyperlink>
      <w:r w:rsidRPr="00720218">
        <w:t xml:space="preserve"> or contact Schools Workforce Initiatives and Support at </w:t>
      </w:r>
      <w:hyperlink r:id="rId23" w:history="1">
        <w:r w:rsidR="00CC4322">
          <w:rPr>
            <w:rStyle w:val="Hyperlink"/>
          </w:rPr>
          <w:t>schools.initiatives@education.vic.gov.au</w:t>
        </w:r>
      </w:hyperlink>
      <w:r w:rsidRPr="00720218">
        <w:t xml:space="preserve"> or 03 7022 5555.</w:t>
      </w:r>
    </w:p>
    <w:p w14:paraId="02BAAACC" w14:textId="1D7B544A" w:rsidR="00C46D44" w:rsidRDefault="00C46D44" w:rsidP="00C46D44">
      <w:pPr>
        <w:pStyle w:val="Title"/>
        <w:spacing w:before="240"/>
      </w:pPr>
      <w:r>
        <w:rPr>
          <w:lang w:val="en-GB"/>
        </w:rPr>
        <w:t>Workers’ compensation leave for the Christmas school vacation period</w:t>
      </w:r>
    </w:p>
    <w:p w14:paraId="74394E16" w14:textId="77777777" w:rsidR="00346889" w:rsidRPr="00346889" w:rsidRDefault="00346889" w:rsidP="00346889">
      <w:pPr>
        <w:pStyle w:val="HRM-Para-1"/>
        <w:rPr>
          <w:color w:val="auto"/>
          <w:lang w:val="en-US" w:eastAsia="en-AU"/>
        </w:rPr>
      </w:pPr>
      <w:r w:rsidRPr="00346889">
        <w:rPr>
          <w:color w:val="auto"/>
          <w:lang w:val="en-US" w:eastAsia="en-AU"/>
        </w:rPr>
        <w:t xml:space="preserve">Under the </w:t>
      </w:r>
      <w:r w:rsidRPr="00346889">
        <w:rPr>
          <w:i/>
          <w:iCs/>
          <w:color w:val="auto"/>
          <w:lang w:val="en-US" w:eastAsia="en-AU"/>
        </w:rPr>
        <w:t>Workplace Injury Rehabilitation and Compensation Act 2013</w:t>
      </w:r>
      <w:r w:rsidRPr="00346889">
        <w:rPr>
          <w:color w:val="auto"/>
          <w:lang w:val="en-US" w:eastAsia="en-AU"/>
        </w:rPr>
        <w:t>, Workers’ Compensation recipients are to be paid their weekly compensation benefits in their normal fortnightly pay.</w:t>
      </w:r>
    </w:p>
    <w:p w14:paraId="55758BA4" w14:textId="77777777" w:rsidR="00346889" w:rsidRPr="00346889" w:rsidRDefault="00346889" w:rsidP="00346889">
      <w:pPr>
        <w:pStyle w:val="HRM-Para-1"/>
        <w:rPr>
          <w:color w:val="auto"/>
          <w:lang w:val="en-US" w:eastAsia="en-AU"/>
        </w:rPr>
      </w:pPr>
      <w:r w:rsidRPr="00346889">
        <w:rPr>
          <w:color w:val="auto"/>
          <w:lang w:val="en-US" w:eastAsia="en-AU"/>
        </w:rPr>
        <w:t xml:space="preserve">To ensure workers’ compensation recipients are paid their compensation entitlements over the Christmas school vacation period, principals and/or business managers need to ensure certificates of capacity (COC) are processed prior to the end of term 4 2025 and emailed </w:t>
      </w:r>
      <w:r w:rsidRPr="00CB4C77">
        <w:rPr>
          <w:color w:val="auto"/>
          <w:lang w:val="en-US" w:eastAsia="en-AU"/>
        </w:rPr>
        <w:t>to Gallagher Bassett</w:t>
      </w:r>
      <w:r w:rsidRPr="00346889">
        <w:rPr>
          <w:color w:val="auto"/>
          <w:lang w:val="en-US" w:eastAsia="en-AU"/>
        </w:rPr>
        <w:t>.</w:t>
      </w:r>
    </w:p>
    <w:p w14:paraId="197AF0EA" w14:textId="4EDF1A71" w:rsidR="00346889" w:rsidRPr="00346889" w:rsidRDefault="00346889" w:rsidP="00346889">
      <w:pPr>
        <w:pStyle w:val="HRM-Para-1"/>
        <w:rPr>
          <w:color w:val="auto"/>
          <w:lang w:val="en-US" w:eastAsia="en-AU"/>
        </w:rPr>
      </w:pPr>
      <w:r w:rsidRPr="00346889">
        <w:rPr>
          <w:color w:val="auto"/>
          <w:lang w:val="en-US" w:eastAsia="en-AU"/>
        </w:rPr>
        <w:t>Gallagher Bassett have advised they will accept extended certificates over the 2025-2026 holiday period only. This is from 15 December 2025 to 30 January 2026 inclusive.</w:t>
      </w:r>
    </w:p>
    <w:p w14:paraId="1C790EC9" w14:textId="77777777" w:rsidR="00346889" w:rsidRPr="00346889" w:rsidRDefault="00346889" w:rsidP="00346889">
      <w:pPr>
        <w:pStyle w:val="HRM-Para-1"/>
        <w:rPr>
          <w:color w:val="auto"/>
          <w:lang w:val="en-US" w:eastAsia="en-AU"/>
        </w:rPr>
      </w:pPr>
      <w:r w:rsidRPr="00346889">
        <w:rPr>
          <w:color w:val="auto"/>
          <w:lang w:val="en-US" w:eastAsia="en-AU"/>
        </w:rPr>
        <w:t>Principals and/or business managers are asked to advise workers’ compensation recipients to obtain an extended COC prior to the end of term 4 covering the absence up to 30 January 2026. </w:t>
      </w:r>
    </w:p>
    <w:p w14:paraId="6B38FD53" w14:textId="6AA667A5" w:rsidR="00346889" w:rsidRPr="00346889" w:rsidRDefault="00346889" w:rsidP="00346889">
      <w:pPr>
        <w:pStyle w:val="HRM-Para-1"/>
        <w:rPr>
          <w:color w:val="auto"/>
          <w:lang w:val="en-US" w:eastAsia="en-AU"/>
        </w:rPr>
      </w:pPr>
      <w:r w:rsidRPr="00346889">
        <w:rPr>
          <w:color w:val="auto"/>
          <w:lang w:val="en-US" w:eastAsia="en-AU"/>
        </w:rPr>
        <w:t xml:space="preserve">On receipt of COC the leave is to be entered on eduPay before the end of 2025 to avoid </w:t>
      </w:r>
      <w:r w:rsidR="004A0557">
        <w:rPr>
          <w:color w:val="auto"/>
          <w:lang w:val="en-US" w:eastAsia="en-AU"/>
        </w:rPr>
        <w:t xml:space="preserve">under </w:t>
      </w:r>
      <w:r w:rsidR="00506ADE">
        <w:rPr>
          <w:color w:val="auto"/>
          <w:lang w:val="en-US" w:eastAsia="en-AU"/>
        </w:rPr>
        <w:t xml:space="preserve">or </w:t>
      </w:r>
      <w:r w:rsidRPr="00346889">
        <w:rPr>
          <w:color w:val="auto"/>
          <w:lang w:val="en-US" w:eastAsia="en-AU"/>
        </w:rPr>
        <w:t xml:space="preserve">overpayments during the holiday period, reflecting the </w:t>
      </w:r>
      <w:r w:rsidR="00AF2F17" w:rsidRPr="00346889">
        <w:rPr>
          <w:color w:val="auto"/>
          <w:lang w:val="en-US" w:eastAsia="en-AU"/>
        </w:rPr>
        <w:t>return-to-work</w:t>
      </w:r>
      <w:r w:rsidRPr="00346889">
        <w:rPr>
          <w:color w:val="auto"/>
          <w:lang w:val="en-US" w:eastAsia="en-AU"/>
        </w:rPr>
        <w:t xml:space="preserve"> program the employee was completing at the end of term 4 2025.</w:t>
      </w:r>
    </w:p>
    <w:p w14:paraId="045B3DDC" w14:textId="7D071CCC" w:rsidR="00346889" w:rsidRPr="00346889" w:rsidRDefault="00346889" w:rsidP="00346889">
      <w:pPr>
        <w:pStyle w:val="HRM-Para-1"/>
        <w:rPr>
          <w:color w:val="auto"/>
          <w:lang w:val="en-US" w:eastAsia="en-AU"/>
        </w:rPr>
      </w:pPr>
      <w:r w:rsidRPr="00346889">
        <w:rPr>
          <w:color w:val="auto"/>
          <w:lang w:val="en-US" w:eastAsia="en-AU"/>
        </w:rPr>
        <w:t>If the employee had no capacity to work in term 4 then Workcover leave is required to be entered for the entire holiday period.</w:t>
      </w:r>
    </w:p>
    <w:p w14:paraId="384CB993" w14:textId="34B87C0E" w:rsidR="00AE0205" w:rsidRDefault="00346889" w:rsidP="00346889">
      <w:pPr>
        <w:pStyle w:val="HRM-Para-1"/>
        <w:rPr>
          <w:color w:val="auto"/>
          <w:lang w:val="en-US" w:eastAsia="en-AU"/>
        </w:rPr>
      </w:pPr>
      <w:r w:rsidRPr="00346889">
        <w:rPr>
          <w:color w:val="auto"/>
          <w:lang w:val="en-US" w:eastAsia="en-AU"/>
        </w:rPr>
        <w:t>Please note the extension of certificates over the Christmas school vacation is only accepted by Gallagher Bassett to minimi</w:t>
      </w:r>
      <w:r w:rsidR="00854FA5">
        <w:rPr>
          <w:color w:val="auto"/>
          <w:lang w:val="en-US" w:eastAsia="en-AU"/>
        </w:rPr>
        <w:t>z</w:t>
      </w:r>
      <w:r w:rsidRPr="00346889">
        <w:rPr>
          <w:color w:val="auto"/>
          <w:lang w:val="en-US" w:eastAsia="en-AU"/>
        </w:rPr>
        <w:t>e potential overpayments during this break.</w:t>
      </w:r>
    </w:p>
    <w:p w14:paraId="3B60D932" w14:textId="37E3C6C1" w:rsidR="00346889" w:rsidRPr="00346889" w:rsidRDefault="00346889" w:rsidP="00346889">
      <w:pPr>
        <w:pStyle w:val="HRM-Para-1"/>
        <w:rPr>
          <w:color w:val="auto"/>
          <w:lang w:val="en-US" w:eastAsia="en-AU"/>
        </w:rPr>
      </w:pPr>
      <w:r w:rsidRPr="00346889">
        <w:rPr>
          <w:color w:val="auto"/>
          <w:lang w:val="en-US" w:eastAsia="en-AU"/>
        </w:rPr>
        <w:t>Throughout the remainder of the year certificates should be no longer than 28 calendar days in duration unless otherwise approved by Gallagher Bassett.</w:t>
      </w:r>
    </w:p>
    <w:p w14:paraId="0D791674" w14:textId="059F7FFA" w:rsidR="00346889" w:rsidRPr="009A03F5" w:rsidRDefault="00346889" w:rsidP="00346889">
      <w:pPr>
        <w:pStyle w:val="HRM-Para-1"/>
        <w:rPr>
          <w:color w:val="auto"/>
          <w:lang w:val="en-US" w:eastAsia="en-AU"/>
        </w:rPr>
      </w:pPr>
      <w:r w:rsidRPr="00346889">
        <w:rPr>
          <w:color w:val="auto"/>
          <w:lang w:val="en-US" w:eastAsia="en-AU"/>
        </w:rPr>
        <w:t xml:space="preserve">Please ensure that where an employee is about to or has exhausted the </w:t>
      </w:r>
      <w:r w:rsidRPr="009A03F5">
        <w:rPr>
          <w:color w:val="auto"/>
          <w:lang w:val="en-US" w:eastAsia="en-AU"/>
        </w:rPr>
        <w:t>make-up pay entitlement (leave code 641), the max rate payable amount is obtained from Gallagher Bassett and is recorded in the compensation rate/week field on eduPay using leave code 636 (post MUP). </w:t>
      </w:r>
    </w:p>
    <w:p w14:paraId="33ED4299" w14:textId="11532BD4" w:rsidR="00225C44" w:rsidRDefault="00346889" w:rsidP="00346889">
      <w:pPr>
        <w:pStyle w:val="HRM-Para-1"/>
        <w:rPr>
          <w:color w:val="auto"/>
          <w:lang w:val="en-US" w:eastAsia="en-AU"/>
        </w:rPr>
      </w:pPr>
      <w:r w:rsidRPr="00346889">
        <w:rPr>
          <w:color w:val="auto"/>
          <w:lang w:val="en-US" w:eastAsia="en-AU"/>
        </w:rPr>
        <w:t>Please refer to the</w:t>
      </w:r>
      <w:r w:rsidR="006A5977">
        <w:rPr>
          <w:color w:val="auto"/>
          <w:lang w:val="en-US" w:eastAsia="en-AU"/>
        </w:rPr>
        <w:t xml:space="preserve"> </w:t>
      </w:r>
      <w:hyperlink r:id="rId24" w:history="1">
        <w:r w:rsidR="00173FD6" w:rsidRPr="00173FD6">
          <w:rPr>
            <w:rStyle w:val="Hyperlink"/>
            <w:lang w:val="en-US" w:eastAsia="en-AU"/>
          </w:rPr>
          <w:t>make-up pay entitlement balance</w:t>
        </w:r>
      </w:hyperlink>
      <w:r w:rsidR="00173FD6">
        <w:rPr>
          <w:color w:val="auto"/>
          <w:lang w:val="en-US" w:eastAsia="en-AU"/>
        </w:rPr>
        <w:t xml:space="preserve"> instructions</w:t>
      </w:r>
      <w:r w:rsidRPr="00346889">
        <w:rPr>
          <w:color w:val="auto"/>
          <w:lang w:val="en-US" w:eastAsia="en-AU"/>
        </w:rPr>
        <w:t xml:space="preserve"> for checking balances.  </w:t>
      </w:r>
    </w:p>
    <w:p w14:paraId="7729E3C7" w14:textId="0B06DFF1" w:rsidR="0000364B" w:rsidRDefault="0000364B" w:rsidP="00346889">
      <w:pPr>
        <w:pStyle w:val="HRM-Para-1"/>
        <w:rPr>
          <w:color w:val="auto"/>
          <w:lang w:val="en-US" w:eastAsia="en-AU"/>
        </w:rPr>
      </w:pPr>
      <w:r>
        <w:rPr>
          <w:color w:val="auto"/>
          <w:lang w:val="en-US" w:eastAsia="en-AU"/>
        </w:rPr>
        <w:t>Further information on processing</w:t>
      </w:r>
      <w:r w:rsidR="00A40688">
        <w:rPr>
          <w:color w:val="auto"/>
          <w:lang w:val="en-US" w:eastAsia="en-AU"/>
        </w:rPr>
        <w:t xml:space="preserve"> workers’ compensation l</w:t>
      </w:r>
      <w:r w:rsidR="00970A98">
        <w:rPr>
          <w:color w:val="auto"/>
          <w:lang w:val="en-US" w:eastAsia="en-AU"/>
        </w:rPr>
        <w:t>e</w:t>
      </w:r>
      <w:r w:rsidR="00A40688">
        <w:rPr>
          <w:color w:val="auto"/>
          <w:lang w:val="en-US" w:eastAsia="en-AU"/>
        </w:rPr>
        <w:t xml:space="preserve">ave can be found on the </w:t>
      </w:r>
      <w:hyperlink r:id="rId25" w:history="1">
        <w:r w:rsidRPr="004C6027">
          <w:rPr>
            <w:rStyle w:val="Hyperlink"/>
            <w:lang w:val="en-US" w:eastAsia="en-AU"/>
          </w:rPr>
          <w:t>Workers compensation and Transport Accident Commission</w:t>
        </w:r>
        <w:r w:rsidR="004C6027" w:rsidRPr="004C6027">
          <w:rPr>
            <w:rStyle w:val="Hyperlink"/>
            <w:lang w:val="en-US" w:eastAsia="en-AU"/>
          </w:rPr>
          <w:t xml:space="preserve"> (TAC)</w:t>
        </w:r>
      </w:hyperlink>
      <w:r w:rsidR="00272ECE">
        <w:rPr>
          <w:color w:val="auto"/>
          <w:lang w:val="en-US" w:eastAsia="en-AU"/>
        </w:rPr>
        <w:t xml:space="preserve"> </w:t>
      </w:r>
      <w:r w:rsidR="00A40688">
        <w:rPr>
          <w:color w:val="auto"/>
          <w:lang w:val="en-US" w:eastAsia="en-AU"/>
        </w:rPr>
        <w:t xml:space="preserve">section </w:t>
      </w:r>
      <w:r w:rsidR="003B41E5">
        <w:rPr>
          <w:color w:val="auto"/>
          <w:lang w:val="en-US" w:eastAsia="en-AU"/>
        </w:rPr>
        <w:t xml:space="preserve">of </w:t>
      </w:r>
      <w:r w:rsidR="00272ECE">
        <w:rPr>
          <w:color w:val="auto"/>
          <w:lang w:val="en-US" w:eastAsia="en-AU"/>
        </w:rPr>
        <w:t xml:space="preserve">the </w:t>
      </w:r>
      <w:hyperlink r:id="rId26" w:history="1">
        <w:r w:rsidR="00272ECE" w:rsidRPr="00791533">
          <w:rPr>
            <w:rStyle w:val="Hyperlink"/>
            <w:lang w:val="en-US" w:eastAsia="en-AU"/>
          </w:rPr>
          <w:t>eduPay SharePoint</w:t>
        </w:r>
      </w:hyperlink>
      <w:r w:rsidR="00272ECE">
        <w:rPr>
          <w:color w:val="auto"/>
          <w:lang w:val="en-US" w:eastAsia="en-AU"/>
        </w:rPr>
        <w:t xml:space="preserve"> site</w:t>
      </w:r>
      <w:r w:rsidR="00123DAC">
        <w:rPr>
          <w:color w:val="auto"/>
          <w:lang w:val="en-US" w:eastAsia="en-AU"/>
        </w:rPr>
        <w:t>, or</w:t>
      </w:r>
      <w:r w:rsidR="003B41E5">
        <w:rPr>
          <w:color w:val="auto"/>
          <w:lang w:val="en-US" w:eastAsia="en-AU"/>
        </w:rPr>
        <w:t xml:space="preserve"> on the </w:t>
      </w:r>
      <w:hyperlink r:id="rId27" w:history="1">
        <w:r w:rsidR="003B41E5" w:rsidRPr="0027340A">
          <w:rPr>
            <w:rStyle w:val="Hyperlink"/>
            <w:lang w:val="en-US" w:eastAsia="en-AU"/>
          </w:rPr>
          <w:t>PAL Workers’ Compensation Workplace Injury</w:t>
        </w:r>
      </w:hyperlink>
      <w:r w:rsidR="003B41E5">
        <w:rPr>
          <w:color w:val="auto"/>
          <w:lang w:val="en-US" w:eastAsia="en-AU"/>
        </w:rPr>
        <w:t xml:space="preserve"> page.</w:t>
      </w:r>
    </w:p>
    <w:p w14:paraId="4A1EC832" w14:textId="4C52EEC9" w:rsidR="00D90AAB" w:rsidRDefault="00346889" w:rsidP="00346889">
      <w:pPr>
        <w:pStyle w:val="HRM-Para-1"/>
        <w:rPr>
          <w:color w:val="auto"/>
          <w:lang w:val="en-US" w:eastAsia="en-AU"/>
        </w:rPr>
      </w:pPr>
      <w:r w:rsidRPr="00225C44">
        <w:rPr>
          <w:b/>
          <w:bCs/>
          <w:color w:val="auto"/>
          <w:lang w:val="en-US" w:eastAsia="en-AU"/>
        </w:rPr>
        <w:t>Action</w:t>
      </w:r>
      <w:r w:rsidRPr="00225C44">
        <w:rPr>
          <w:color w:val="auto"/>
          <w:lang w:val="en-US" w:eastAsia="en-AU"/>
        </w:rPr>
        <w:t>:</w:t>
      </w:r>
      <w:r w:rsidR="00225C44">
        <w:rPr>
          <w:color w:val="auto"/>
          <w:lang w:val="en-US" w:eastAsia="en-AU"/>
        </w:rPr>
        <w:tab/>
      </w:r>
      <w:r w:rsidRPr="00225C44">
        <w:rPr>
          <w:color w:val="auto"/>
          <w:lang w:val="en-US" w:eastAsia="en-AU"/>
        </w:rPr>
        <w:t>Record workers’ compensation entries to cover</w:t>
      </w:r>
      <w:r w:rsidR="00717FDE">
        <w:rPr>
          <w:color w:val="auto"/>
          <w:lang w:val="en-US" w:eastAsia="en-AU"/>
        </w:rPr>
        <w:t xml:space="preserve"> </w:t>
      </w:r>
      <w:r w:rsidRPr="00225C44">
        <w:rPr>
          <w:color w:val="auto"/>
          <w:lang w:val="en-US" w:eastAsia="en-AU"/>
        </w:rPr>
        <w:t xml:space="preserve">the vacation period up to 30 January 2026, only </w:t>
      </w:r>
      <w:r w:rsidR="00225C44">
        <w:rPr>
          <w:color w:val="auto"/>
          <w:lang w:val="en-US" w:eastAsia="en-AU"/>
        </w:rPr>
        <w:tab/>
      </w:r>
      <w:r w:rsidRPr="00225C44">
        <w:rPr>
          <w:color w:val="auto"/>
          <w:lang w:val="en-US" w:eastAsia="en-AU"/>
        </w:rPr>
        <w:t xml:space="preserve">where the </w:t>
      </w:r>
      <w:r w:rsidR="00AC68B2">
        <w:rPr>
          <w:color w:val="auto"/>
          <w:lang w:val="en-US" w:eastAsia="en-AU"/>
        </w:rPr>
        <w:t>p</w:t>
      </w:r>
      <w:r w:rsidRPr="00225C44">
        <w:rPr>
          <w:color w:val="auto"/>
          <w:lang w:val="en-US" w:eastAsia="en-AU"/>
        </w:rPr>
        <w:t xml:space="preserve">rincipal believes the employee will </w:t>
      </w:r>
      <w:r w:rsidR="00225C44">
        <w:rPr>
          <w:color w:val="auto"/>
          <w:lang w:val="en-US" w:eastAsia="en-AU"/>
        </w:rPr>
        <w:tab/>
      </w:r>
      <w:r w:rsidRPr="00225C44">
        <w:rPr>
          <w:color w:val="auto"/>
          <w:lang w:val="en-US" w:eastAsia="en-AU"/>
        </w:rPr>
        <w:t>remain on workers’ compensation leave and an appropriate extended certificate has been received.</w:t>
      </w:r>
    </w:p>
    <w:p w14:paraId="1FC56153" w14:textId="482AEF75" w:rsidR="006B1C5F" w:rsidRDefault="00346889" w:rsidP="00346889">
      <w:pPr>
        <w:pStyle w:val="HRM-Para-1"/>
        <w:rPr>
          <w:color w:val="auto"/>
          <w:lang w:val="en-US" w:eastAsia="en-AU"/>
        </w:rPr>
      </w:pPr>
      <w:r w:rsidRPr="00225C44">
        <w:rPr>
          <w:color w:val="auto"/>
          <w:lang w:val="en-US" w:eastAsia="en-AU"/>
        </w:rPr>
        <w:t>Record a ‘stop pay’ following the workers’</w:t>
      </w:r>
      <w:r w:rsidR="00DD0202">
        <w:rPr>
          <w:color w:val="auto"/>
          <w:lang w:val="en-US" w:eastAsia="en-AU"/>
        </w:rPr>
        <w:t xml:space="preserve"> </w:t>
      </w:r>
      <w:r w:rsidRPr="00225C44">
        <w:rPr>
          <w:color w:val="auto"/>
          <w:lang w:val="en-US" w:eastAsia="en-AU"/>
        </w:rPr>
        <w:t>compensation entry.</w:t>
      </w:r>
    </w:p>
    <w:p w14:paraId="67289DDE" w14:textId="3AEBFDB1" w:rsidR="00AC68B2" w:rsidRDefault="00AC68B2" w:rsidP="00AC68B2">
      <w:pPr>
        <w:pStyle w:val="Title"/>
        <w:spacing w:before="240"/>
      </w:pPr>
      <w:r>
        <w:rPr>
          <w:lang w:val="en-GB"/>
        </w:rPr>
        <w:lastRenderedPageBreak/>
        <w:t xml:space="preserve">Workers’ compensation </w:t>
      </w:r>
      <w:r w:rsidR="00A105DC">
        <w:rPr>
          <w:lang w:val="en-GB"/>
        </w:rPr>
        <w:t>notification of current weekly earnings (CWE’s)</w:t>
      </w:r>
    </w:p>
    <w:p w14:paraId="66DC37BD" w14:textId="425260DC" w:rsidR="00B943AC" w:rsidRDefault="001D6713" w:rsidP="00C850BC">
      <w:pPr>
        <w:pStyle w:val="HRM-Para-1"/>
        <w:rPr>
          <w:color w:val="auto"/>
          <w:lang w:val="en-US" w:eastAsia="en-AU"/>
        </w:rPr>
      </w:pPr>
      <w:r w:rsidRPr="00C850BC">
        <w:rPr>
          <w:color w:val="auto"/>
          <w:lang w:val="en-US" w:eastAsia="en-AU"/>
        </w:rPr>
        <w:t xml:space="preserve">Business </w:t>
      </w:r>
      <w:r w:rsidR="008902F1">
        <w:rPr>
          <w:color w:val="auto"/>
          <w:lang w:val="en-US" w:eastAsia="en-AU"/>
        </w:rPr>
        <w:t>m</w:t>
      </w:r>
      <w:r w:rsidRPr="00C850BC">
        <w:rPr>
          <w:color w:val="auto"/>
          <w:lang w:val="en-US" w:eastAsia="en-AU"/>
        </w:rPr>
        <w:t xml:space="preserve">anagers/HR </w:t>
      </w:r>
      <w:r w:rsidR="008902F1">
        <w:rPr>
          <w:color w:val="auto"/>
          <w:lang w:val="en-US" w:eastAsia="en-AU"/>
        </w:rPr>
        <w:t>a</w:t>
      </w:r>
      <w:r w:rsidRPr="00C850BC">
        <w:rPr>
          <w:color w:val="auto"/>
          <w:lang w:val="en-US" w:eastAsia="en-AU"/>
        </w:rPr>
        <w:t xml:space="preserve">dministrators are reminded of the requirement to report Current Weekly Earnings (CWEs) to Gallagher Bassett when a worker is on a partial </w:t>
      </w:r>
      <w:r w:rsidR="00CF024C">
        <w:rPr>
          <w:color w:val="auto"/>
          <w:lang w:val="en-US" w:eastAsia="en-AU"/>
        </w:rPr>
        <w:t>r</w:t>
      </w:r>
      <w:r w:rsidRPr="00C850BC">
        <w:rPr>
          <w:color w:val="auto"/>
          <w:lang w:val="en-US" w:eastAsia="en-AU"/>
        </w:rPr>
        <w:t>eturn</w:t>
      </w:r>
      <w:r w:rsidR="00B943AC">
        <w:rPr>
          <w:color w:val="auto"/>
          <w:lang w:val="en-US" w:eastAsia="en-AU"/>
        </w:rPr>
        <w:t>-</w:t>
      </w:r>
      <w:r w:rsidRPr="00C850BC">
        <w:rPr>
          <w:color w:val="auto"/>
          <w:lang w:val="en-US" w:eastAsia="en-AU"/>
        </w:rPr>
        <w:t>to</w:t>
      </w:r>
      <w:r w:rsidR="00B943AC">
        <w:rPr>
          <w:color w:val="auto"/>
          <w:lang w:val="en-US" w:eastAsia="en-AU"/>
        </w:rPr>
        <w:t>-</w:t>
      </w:r>
      <w:r w:rsidR="00CF024C">
        <w:rPr>
          <w:color w:val="auto"/>
          <w:lang w:val="en-US" w:eastAsia="en-AU"/>
        </w:rPr>
        <w:t>w</w:t>
      </w:r>
      <w:r w:rsidRPr="00C850BC">
        <w:rPr>
          <w:color w:val="auto"/>
          <w:lang w:val="en-US" w:eastAsia="en-AU"/>
        </w:rPr>
        <w:t>ork program. CWEs can be generated on eduPay following the</w:t>
      </w:r>
      <w:r w:rsidR="00B943AC">
        <w:rPr>
          <w:color w:val="auto"/>
          <w:lang w:val="en-US" w:eastAsia="en-AU"/>
        </w:rPr>
        <w:t xml:space="preserve"> </w:t>
      </w:r>
      <w:hyperlink r:id="rId28" w:history="1">
        <w:r w:rsidR="00B943AC" w:rsidRPr="000F3003">
          <w:rPr>
            <w:rStyle w:val="Hyperlink"/>
            <w:lang w:val="en-US" w:eastAsia="en-AU"/>
          </w:rPr>
          <w:t>Current Weekly Earnings</w:t>
        </w:r>
      </w:hyperlink>
      <w:r w:rsidR="00B943AC">
        <w:rPr>
          <w:color w:val="auto"/>
          <w:lang w:val="en-US" w:eastAsia="en-AU"/>
        </w:rPr>
        <w:t xml:space="preserve"> instructions. </w:t>
      </w:r>
    </w:p>
    <w:p w14:paraId="2A06C12D" w14:textId="3AD0034D" w:rsidR="001D6713" w:rsidRPr="00C850BC" w:rsidRDefault="001D6713" w:rsidP="00C850BC">
      <w:pPr>
        <w:pStyle w:val="HRM-Para-1"/>
        <w:rPr>
          <w:color w:val="auto"/>
          <w:highlight w:val="yellow"/>
          <w:lang w:val="en-US" w:eastAsia="en-AU"/>
        </w:rPr>
      </w:pPr>
      <w:r w:rsidRPr="00C850BC">
        <w:rPr>
          <w:color w:val="auto"/>
          <w:lang w:val="en-US" w:eastAsia="en-AU"/>
        </w:rPr>
        <w:t xml:space="preserve">It is highly recommended that </w:t>
      </w:r>
      <w:r w:rsidR="008902F1">
        <w:rPr>
          <w:color w:val="auto"/>
          <w:lang w:val="en-US" w:eastAsia="en-AU"/>
        </w:rPr>
        <w:t>b</w:t>
      </w:r>
      <w:r w:rsidRPr="00C850BC">
        <w:rPr>
          <w:color w:val="auto"/>
          <w:lang w:val="en-US" w:eastAsia="en-AU"/>
        </w:rPr>
        <w:t xml:space="preserve">usiness </w:t>
      </w:r>
      <w:r w:rsidR="008902F1">
        <w:rPr>
          <w:color w:val="auto"/>
          <w:lang w:val="en-US" w:eastAsia="en-AU"/>
        </w:rPr>
        <w:t>m</w:t>
      </w:r>
      <w:r w:rsidRPr="00C850BC">
        <w:rPr>
          <w:color w:val="auto"/>
          <w:lang w:val="en-US" w:eastAsia="en-AU"/>
        </w:rPr>
        <w:t xml:space="preserve">anagers/HR </w:t>
      </w:r>
      <w:r w:rsidR="008902F1">
        <w:rPr>
          <w:color w:val="auto"/>
          <w:lang w:val="en-US" w:eastAsia="en-AU"/>
        </w:rPr>
        <w:t>a</w:t>
      </w:r>
      <w:r w:rsidRPr="00C850BC">
        <w:rPr>
          <w:color w:val="auto"/>
          <w:lang w:val="en-US" w:eastAsia="en-AU"/>
        </w:rPr>
        <w:t xml:space="preserve">dministrators generate the Current Weekly Earnings report on a fortnightly basis, adding a reminder in Outlook for the Monday after pay day i.e., on </w:t>
      </w:r>
      <w:r w:rsidRPr="00C850BC">
        <w:rPr>
          <w:b/>
          <w:bCs/>
          <w:color w:val="auto"/>
          <w:lang w:val="en-US" w:eastAsia="en-AU"/>
        </w:rPr>
        <w:t>15 December</w:t>
      </w:r>
      <w:r w:rsidR="00C850BC">
        <w:rPr>
          <w:b/>
          <w:bCs/>
          <w:color w:val="auto"/>
          <w:lang w:val="en-US" w:eastAsia="en-AU"/>
        </w:rPr>
        <w:t xml:space="preserve"> 2025</w:t>
      </w:r>
      <w:r w:rsidRPr="00C850BC">
        <w:rPr>
          <w:color w:val="auto"/>
          <w:lang w:val="en-US" w:eastAsia="en-AU"/>
        </w:rPr>
        <w:t xml:space="preserve"> generate the </w:t>
      </w:r>
      <w:r w:rsidRPr="00C850BC">
        <w:rPr>
          <w:b/>
          <w:bCs/>
          <w:color w:val="auto"/>
          <w:lang w:val="en-US" w:eastAsia="en-AU"/>
        </w:rPr>
        <w:t>2512 PAY PERIOD</w:t>
      </w:r>
      <w:r w:rsidRPr="00C850BC">
        <w:rPr>
          <w:color w:val="auto"/>
          <w:lang w:val="en-US" w:eastAsia="en-AU"/>
        </w:rPr>
        <w:t xml:space="preserve"> report and email.</w:t>
      </w:r>
    </w:p>
    <w:p w14:paraId="602DB2F0" w14:textId="591B859A" w:rsidR="001D6713" w:rsidRPr="00C850BC" w:rsidRDefault="001D6713" w:rsidP="00C850BC">
      <w:pPr>
        <w:pStyle w:val="HRM-Para-1"/>
        <w:rPr>
          <w:color w:val="auto"/>
          <w:lang w:val="en-US" w:eastAsia="en-AU"/>
        </w:rPr>
      </w:pPr>
      <w:r w:rsidRPr="00C850BC">
        <w:rPr>
          <w:color w:val="auto"/>
          <w:lang w:val="en-US" w:eastAsia="en-AU"/>
        </w:rPr>
        <w:t xml:space="preserve">Where schools have an employee who has exhausted their make-up pay entitlement, now in </w:t>
      </w:r>
      <w:r w:rsidRPr="00C850BC">
        <w:rPr>
          <w:b/>
          <w:bCs/>
          <w:color w:val="auto"/>
          <w:lang w:val="en-US" w:eastAsia="en-AU"/>
        </w:rPr>
        <w:t>636 POST MUP</w:t>
      </w:r>
      <w:r w:rsidRPr="00C850BC">
        <w:rPr>
          <w:color w:val="auto"/>
          <w:lang w:val="en-US" w:eastAsia="en-AU"/>
        </w:rPr>
        <w:t xml:space="preserve">, generate the CWEs for the </w:t>
      </w:r>
      <w:r w:rsidRPr="00C850BC">
        <w:rPr>
          <w:b/>
          <w:bCs/>
          <w:color w:val="auto"/>
          <w:lang w:val="en-US" w:eastAsia="en-AU"/>
        </w:rPr>
        <w:t>2512 PAY PERIOD</w:t>
      </w:r>
      <w:r w:rsidRPr="00C850BC">
        <w:rPr>
          <w:color w:val="auto"/>
          <w:lang w:val="en-US" w:eastAsia="en-AU"/>
        </w:rPr>
        <w:t xml:space="preserve"> on </w:t>
      </w:r>
      <w:r w:rsidRPr="00C850BC">
        <w:rPr>
          <w:b/>
          <w:bCs/>
          <w:color w:val="auto"/>
          <w:lang w:val="en-US" w:eastAsia="en-AU"/>
        </w:rPr>
        <w:t>15 December 2025</w:t>
      </w:r>
      <w:r w:rsidRPr="00C850BC">
        <w:rPr>
          <w:color w:val="auto"/>
          <w:lang w:val="en-US" w:eastAsia="en-AU"/>
        </w:rPr>
        <w:t>. Email the report to your employee’s case manager at Gallagher Bassett and confirm the max</w:t>
      </w:r>
      <w:r w:rsidR="00734BAF">
        <w:rPr>
          <w:color w:val="auto"/>
          <w:lang w:val="en-US" w:eastAsia="en-AU"/>
        </w:rPr>
        <w:t>imum</w:t>
      </w:r>
      <w:r w:rsidRPr="00C850BC">
        <w:rPr>
          <w:color w:val="auto"/>
          <w:lang w:val="en-US" w:eastAsia="en-AU"/>
        </w:rPr>
        <w:t xml:space="preserve"> rate payable (important if </w:t>
      </w:r>
      <w:r w:rsidR="00D2355C" w:rsidRPr="00C850BC">
        <w:rPr>
          <w:color w:val="auto"/>
          <w:lang w:val="en-US" w:eastAsia="en-AU"/>
        </w:rPr>
        <w:t>there is any</w:t>
      </w:r>
      <w:r w:rsidRPr="00C850BC">
        <w:rPr>
          <w:color w:val="auto"/>
          <w:lang w:val="en-US" w:eastAsia="en-AU"/>
        </w:rPr>
        <w:t xml:space="preserve"> change in working hours) to ensure an accurate rate is used over the school vacation period. </w:t>
      </w:r>
    </w:p>
    <w:p w14:paraId="543687FD" w14:textId="0B8A68A5" w:rsidR="001D6713" w:rsidRPr="00C850BC" w:rsidRDefault="001D6713" w:rsidP="00C850BC">
      <w:pPr>
        <w:pStyle w:val="HRM-Para-1"/>
        <w:rPr>
          <w:color w:val="auto"/>
          <w:lang w:eastAsia="en-AU"/>
        </w:rPr>
      </w:pPr>
      <w:r w:rsidRPr="00C850BC">
        <w:rPr>
          <w:color w:val="auto"/>
          <w:lang w:eastAsia="en-AU"/>
        </w:rPr>
        <w:t xml:space="preserve">If these details/documents are not submitted within a 3-month period, Gallagher Bassett can refuse reimbursement to the </w:t>
      </w:r>
      <w:r w:rsidR="00734BAF">
        <w:rPr>
          <w:color w:val="auto"/>
          <w:lang w:eastAsia="en-AU"/>
        </w:rPr>
        <w:t>d</w:t>
      </w:r>
      <w:r w:rsidRPr="00C850BC">
        <w:rPr>
          <w:color w:val="auto"/>
          <w:lang w:eastAsia="en-AU"/>
        </w:rPr>
        <w:t xml:space="preserve">epartment under Section 179 of the </w:t>
      </w:r>
      <w:r w:rsidRPr="00366AA7">
        <w:rPr>
          <w:i/>
          <w:iCs/>
          <w:color w:val="auto"/>
          <w:lang w:eastAsia="en-AU"/>
        </w:rPr>
        <w:t>Workplace Injury Rehabilitation and Compensation Act 2013</w:t>
      </w:r>
      <w:r w:rsidRPr="00C850BC">
        <w:rPr>
          <w:color w:val="auto"/>
          <w:lang w:eastAsia="en-AU"/>
        </w:rPr>
        <w:t>.</w:t>
      </w:r>
    </w:p>
    <w:p w14:paraId="377A8C28" w14:textId="77777777" w:rsidR="00D551A9" w:rsidRDefault="001D6713" w:rsidP="00C850BC">
      <w:pPr>
        <w:pStyle w:val="HRM-Para-1"/>
        <w:rPr>
          <w:color w:val="auto"/>
          <w:lang w:eastAsia="en-AU"/>
        </w:rPr>
      </w:pPr>
      <w:r w:rsidRPr="00C850BC">
        <w:rPr>
          <w:color w:val="auto"/>
          <w:lang w:eastAsia="en-AU"/>
        </w:rPr>
        <w:t>For more information visit</w:t>
      </w:r>
      <w:r w:rsidR="00123DAC">
        <w:rPr>
          <w:color w:val="auto"/>
          <w:lang w:eastAsia="en-AU"/>
        </w:rPr>
        <w:t xml:space="preserve"> </w:t>
      </w:r>
      <w:r w:rsidR="00123DAC">
        <w:rPr>
          <w:color w:val="auto"/>
          <w:lang w:val="en-US" w:eastAsia="en-AU"/>
        </w:rPr>
        <w:t xml:space="preserve">the </w:t>
      </w:r>
      <w:hyperlink r:id="rId29" w:history="1">
        <w:r w:rsidR="00123DAC" w:rsidRPr="0027340A">
          <w:rPr>
            <w:rStyle w:val="Hyperlink"/>
            <w:lang w:val="en-US" w:eastAsia="en-AU"/>
          </w:rPr>
          <w:t>PAL Workers’ Compensation Workplace Injury</w:t>
        </w:r>
      </w:hyperlink>
      <w:r w:rsidR="00123DAC">
        <w:rPr>
          <w:color w:val="auto"/>
          <w:lang w:val="en-US" w:eastAsia="en-AU"/>
        </w:rPr>
        <w:t xml:space="preserve"> page</w:t>
      </w:r>
      <w:r w:rsidR="00D551A9">
        <w:rPr>
          <w:color w:val="auto"/>
          <w:lang w:val="en-US" w:eastAsia="en-AU"/>
        </w:rPr>
        <w:t>.</w:t>
      </w:r>
      <w:r w:rsidRPr="00C850BC">
        <w:rPr>
          <w:color w:val="auto"/>
          <w:lang w:eastAsia="en-AU"/>
        </w:rPr>
        <w:t xml:space="preserve"> </w:t>
      </w:r>
    </w:p>
    <w:p w14:paraId="4B0BD6D7" w14:textId="5CE0CF38" w:rsidR="001D6713" w:rsidRPr="00C850BC" w:rsidRDefault="001D6713" w:rsidP="00C850BC">
      <w:pPr>
        <w:pStyle w:val="HRM-Para-1"/>
        <w:rPr>
          <w:color w:val="auto"/>
          <w:lang w:eastAsia="en-AU"/>
        </w:rPr>
      </w:pPr>
      <w:r w:rsidRPr="00C850BC">
        <w:rPr>
          <w:color w:val="auto"/>
          <w:lang w:eastAsia="en-AU"/>
        </w:rPr>
        <w:t xml:space="preserve">Alternatively,  please contact the Workers’ Compensation </w:t>
      </w:r>
      <w:r w:rsidR="00A11A98">
        <w:rPr>
          <w:color w:val="auto"/>
          <w:lang w:eastAsia="en-AU"/>
        </w:rPr>
        <w:t>t</w:t>
      </w:r>
      <w:r w:rsidRPr="00C850BC">
        <w:rPr>
          <w:color w:val="auto"/>
          <w:lang w:eastAsia="en-AU"/>
        </w:rPr>
        <w:t xml:space="preserve">eam by telephone </w:t>
      </w:r>
      <w:r w:rsidRPr="009A03F5">
        <w:rPr>
          <w:color w:val="auto"/>
          <w:lang w:eastAsia="en-AU"/>
        </w:rPr>
        <w:t>on (03) 7022 0780 or</w:t>
      </w:r>
      <w:r w:rsidRPr="00C850BC">
        <w:rPr>
          <w:color w:val="auto"/>
          <w:lang w:eastAsia="en-AU"/>
        </w:rPr>
        <w:t xml:space="preserve"> by email</w:t>
      </w:r>
      <w:r w:rsidR="00A11A98">
        <w:rPr>
          <w:color w:val="auto"/>
          <w:lang w:eastAsia="en-AU"/>
        </w:rPr>
        <w:t xml:space="preserve"> </w:t>
      </w:r>
      <w:hyperlink r:id="rId30" w:history="1">
        <w:r w:rsidR="00123DAC" w:rsidRPr="005F737A">
          <w:rPr>
            <w:rStyle w:val="Hyperlink"/>
            <w:szCs w:val="18"/>
            <w:lang w:eastAsia="en-AU"/>
          </w:rPr>
          <w:t>workers.compensation.advisory@education.vic.gov.au</w:t>
        </w:r>
      </w:hyperlink>
    </w:p>
    <w:p w14:paraId="34536E7A" w14:textId="710CE18C" w:rsidR="000F26DD" w:rsidRPr="000F26DD" w:rsidRDefault="00257149" w:rsidP="000F26DD">
      <w:pPr>
        <w:pStyle w:val="Heading1"/>
      </w:pPr>
      <w:r>
        <w:t>eduSafe Plus</w:t>
      </w:r>
      <w:r w:rsidR="00394AED">
        <w:t xml:space="preserve"> – scheduled system updates</w:t>
      </w:r>
      <w:r w:rsidR="000F26DD">
        <w:t xml:space="preserve"> - </w:t>
      </w:r>
      <w:r w:rsidR="00394AED">
        <w:t>11 December 2025</w:t>
      </w:r>
    </w:p>
    <w:p w14:paraId="2767ECBF" w14:textId="77777777" w:rsidR="00734483" w:rsidRPr="00394AED" w:rsidRDefault="00734483" w:rsidP="00394AED">
      <w:pPr>
        <w:pStyle w:val="Heading3"/>
        <w:spacing w:before="120"/>
      </w:pPr>
      <w:r w:rsidRPr="00394AED">
        <w:t>Easier and more accurate reporting of psychosocial injuries, near misses or hazards</w:t>
      </w:r>
    </w:p>
    <w:p w14:paraId="5ABDB41C" w14:textId="7C1318AF" w:rsidR="00734483" w:rsidRPr="00734483" w:rsidRDefault="00734483" w:rsidP="00734483">
      <w:pPr>
        <w:spacing w:after="60"/>
        <w:rPr>
          <w:rFonts w:eastAsiaTheme="minorEastAsia"/>
          <w:sz w:val="18"/>
          <w:szCs w:val="18"/>
        </w:rPr>
      </w:pPr>
      <w:r w:rsidRPr="00734483">
        <w:rPr>
          <w:rFonts w:eastAsiaTheme="minorEastAsia"/>
          <w:sz w:val="18"/>
          <w:szCs w:val="18"/>
        </w:rPr>
        <w:t>These change</w:t>
      </w:r>
      <w:r w:rsidR="0076743C">
        <w:rPr>
          <w:rFonts w:eastAsiaTheme="minorEastAsia"/>
          <w:sz w:val="18"/>
          <w:szCs w:val="18"/>
        </w:rPr>
        <w:t>s</w:t>
      </w:r>
      <w:r w:rsidRPr="00734483">
        <w:rPr>
          <w:rFonts w:eastAsiaTheme="minorEastAsia"/>
          <w:sz w:val="18"/>
          <w:szCs w:val="18"/>
        </w:rPr>
        <w:t xml:space="preserve"> support the implementation of the psychosocial health regulations which came into effect this month. </w:t>
      </w:r>
    </w:p>
    <w:p w14:paraId="3AB3764E" w14:textId="204FD171" w:rsidR="00734483" w:rsidRPr="00C82E5F" w:rsidRDefault="00734483" w:rsidP="00394AED">
      <w:pPr>
        <w:pStyle w:val="Heading3"/>
        <w:spacing w:before="120"/>
        <w:rPr>
          <w:color w:val="auto"/>
          <w:sz w:val="20"/>
          <w:szCs w:val="20"/>
        </w:rPr>
      </w:pPr>
      <w:r w:rsidRPr="00C82E5F">
        <w:rPr>
          <w:color w:val="auto"/>
          <w:sz w:val="20"/>
          <w:szCs w:val="20"/>
        </w:rPr>
        <w:t>More categories when specifying the mechanism of injury</w:t>
      </w:r>
    </w:p>
    <w:p w14:paraId="11CE69E7" w14:textId="77777777" w:rsidR="00734483" w:rsidRPr="00C93612" w:rsidRDefault="00734483" w:rsidP="00734483">
      <w:pPr>
        <w:pStyle w:val="Heading5"/>
        <w:rPr>
          <w:b/>
          <w:bCs/>
          <w:color w:val="auto"/>
          <w:sz w:val="18"/>
          <w:szCs w:val="18"/>
        </w:rPr>
      </w:pPr>
      <w:r w:rsidRPr="00C93612">
        <w:rPr>
          <w:b/>
          <w:bCs/>
          <w:color w:val="auto"/>
          <w:sz w:val="18"/>
          <w:szCs w:val="18"/>
        </w:rPr>
        <w:t>What has changed?</w:t>
      </w:r>
    </w:p>
    <w:p w14:paraId="36C1750C" w14:textId="16D8E64A" w:rsidR="00734483" w:rsidRPr="00734483" w:rsidRDefault="00734483" w:rsidP="00734483">
      <w:pPr>
        <w:spacing w:after="60"/>
        <w:rPr>
          <w:sz w:val="18"/>
          <w:szCs w:val="18"/>
        </w:rPr>
      </w:pPr>
      <w:r w:rsidRPr="00734483">
        <w:rPr>
          <w:sz w:val="18"/>
          <w:szCs w:val="18"/>
        </w:rPr>
        <w:t>The options available when reporting a psychosocial incident in eduSafe Plus provide greater clarity on the hazard, injury</w:t>
      </w:r>
      <w:r w:rsidR="005E39CA">
        <w:rPr>
          <w:sz w:val="18"/>
          <w:szCs w:val="18"/>
        </w:rPr>
        <w:t>,</w:t>
      </w:r>
      <w:r w:rsidRPr="00734483">
        <w:rPr>
          <w:sz w:val="18"/>
          <w:szCs w:val="18"/>
        </w:rPr>
        <w:t xml:space="preserve"> and align with the Psychological Health Regulations and Compliance Code. </w:t>
      </w:r>
      <w:r w:rsidRPr="00734483">
        <w:rPr>
          <w:rFonts w:eastAsiaTheme="minorEastAsia"/>
          <w:sz w:val="18"/>
          <w:szCs w:val="18"/>
        </w:rPr>
        <w:t xml:space="preserve">These will allow </w:t>
      </w:r>
      <w:r w:rsidR="001A0A8D">
        <w:rPr>
          <w:rFonts w:eastAsiaTheme="minorEastAsia"/>
          <w:sz w:val="18"/>
          <w:szCs w:val="18"/>
        </w:rPr>
        <w:t>schools</w:t>
      </w:r>
      <w:r w:rsidRPr="00734483">
        <w:rPr>
          <w:rFonts w:eastAsiaTheme="minorEastAsia"/>
          <w:sz w:val="18"/>
          <w:szCs w:val="18"/>
        </w:rPr>
        <w:t xml:space="preserve"> to report more </w:t>
      </w:r>
      <w:r w:rsidRPr="00734483">
        <w:rPr>
          <w:rFonts w:eastAsiaTheme="minorEastAsia"/>
          <w:sz w:val="18"/>
          <w:szCs w:val="18"/>
        </w:rPr>
        <w:t>accurately and specify the mechanism of injury, near miss or identified hazard for psychosocial incidents.</w:t>
      </w:r>
    </w:p>
    <w:p w14:paraId="36B414B1" w14:textId="77777777" w:rsidR="00734483" w:rsidRPr="00FD6845" w:rsidRDefault="00734483" w:rsidP="00734483">
      <w:pPr>
        <w:pStyle w:val="Heading5"/>
        <w:rPr>
          <w:rFonts w:cstheme="minorHAnsi"/>
          <w:b/>
          <w:bCs/>
          <w:color w:val="auto"/>
          <w:sz w:val="18"/>
          <w:szCs w:val="18"/>
        </w:rPr>
      </w:pPr>
      <w:r w:rsidRPr="00FD6845">
        <w:rPr>
          <w:b/>
          <w:bCs/>
          <w:color w:val="auto"/>
          <w:sz w:val="18"/>
          <w:szCs w:val="18"/>
        </w:rPr>
        <w:t>Good to know:</w:t>
      </w:r>
    </w:p>
    <w:p w14:paraId="358AA125" w14:textId="0EC1E147" w:rsidR="00734483" w:rsidRPr="00734483" w:rsidRDefault="00734483" w:rsidP="00734483">
      <w:pPr>
        <w:spacing w:after="60"/>
        <w:rPr>
          <w:rFonts w:eastAsiaTheme="minorEastAsia"/>
          <w:sz w:val="18"/>
          <w:szCs w:val="18"/>
        </w:rPr>
      </w:pPr>
      <w:r w:rsidRPr="00734483">
        <w:rPr>
          <w:rFonts w:eastAsiaTheme="minorEastAsia"/>
          <w:sz w:val="18"/>
          <w:szCs w:val="18"/>
        </w:rPr>
        <w:t xml:space="preserve">If </w:t>
      </w:r>
      <w:r w:rsidR="00BD58FD">
        <w:rPr>
          <w:rFonts w:eastAsiaTheme="minorEastAsia"/>
          <w:sz w:val="18"/>
          <w:szCs w:val="18"/>
        </w:rPr>
        <w:t>schools need assistance</w:t>
      </w:r>
      <w:r w:rsidRPr="00734483">
        <w:rPr>
          <w:rFonts w:eastAsiaTheme="minorEastAsia"/>
          <w:sz w:val="18"/>
          <w:szCs w:val="18"/>
        </w:rPr>
        <w:t xml:space="preserve"> with reporting, please reach out to your regional OHS Services team or call through to OHS Advisory on 1300 074 715.</w:t>
      </w:r>
    </w:p>
    <w:p w14:paraId="2254CFED" w14:textId="6B3C8650" w:rsidR="00734483" w:rsidRPr="00C82E5F" w:rsidRDefault="00734483" w:rsidP="006933BD">
      <w:pPr>
        <w:pStyle w:val="Heading3"/>
        <w:spacing w:before="120"/>
        <w:rPr>
          <w:color w:val="auto"/>
          <w:sz w:val="20"/>
          <w:szCs w:val="20"/>
        </w:rPr>
      </w:pPr>
      <w:r w:rsidRPr="00C82E5F">
        <w:rPr>
          <w:color w:val="auto"/>
          <w:sz w:val="20"/>
          <w:szCs w:val="20"/>
        </w:rPr>
        <w:t>More flexibility when uploading action plans and risk assessments</w:t>
      </w:r>
    </w:p>
    <w:p w14:paraId="2AB97584" w14:textId="77777777" w:rsidR="00734483" w:rsidRPr="00FD6845" w:rsidRDefault="00734483" w:rsidP="00734483">
      <w:pPr>
        <w:pStyle w:val="Heading5"/>
        <w:rPr>
          <w:b/>
          <w:bCs/>
          <w:color w:val="auto"/>
          <w:sz w:val="18"/>
          <w:szCs w:val="18"/>
        </w:rPr>
      </w:pPr>
      <w:r w:rsidRPr="00FD6845">
        <w:rPr>
          <w:b/>
          <w:bCs/>
          <w:color w:val="auto"/>
          <w:sz w:val="18"/>
          <w:szCs w:val="18"/>
        </w:rPr>
        <w:t>What has changed?</w:t>
      </w:r>
    </w:p>
    <w:p w14:paraId="27DE0832" w14:textId="77777777" w:rsidR="00734483" w:rsidRPr="00734483" w:rsidRDefault="00734483" w:rsidP="00734483">
      <w:pPr>
        <w:spacing w:after="60"/>
        <w:rPr>
          <w:sz w:val="18"/>
          <w:szCs w:val="18"/>
        </w:rPr>
      </w:pPr>
      <w:r w:rsidRPr="00734483">
        <w:rPr>
          <w:rFonts w:eastAsiaTheme="minorEastAsia"/>
          <w:sz w:val="18"/>
          <w:szCs w:val="18"/>
        </w:rPr>
        <w:t>New safety register types allow principals and delegates more options when uploading psychosocial action plans or risk assessments in the safety registers section of eduSafe Plus.</w:t>
      </w:r>
      <w:r w:rsidRPr="00734483">
        <w:rPr>
          <w:sz w:val="18"/>
          <w:szCs w:val="18"/>
        </w:rPr>
        <w:t xml:space="preserve"> </w:t>
      </w:r>
    </w:p>
    <w:p w14:paraId="0BED2555" w14:textId="77777777" w:rsidR="00734483" w:rsidRPr="00FD6845" w:rsidRDefault="00734483" w:rsidP="00734483">
      <w:pPr>
        <w:pStyle w:val="Heading5"/>
        <w:rPr>
          <w:rFonts w:cstheme="minorHAnsi"/>
          <w:b/>
          <w:bCs/>
          <w:color w:val="auto"/>
          <w:sz w:val="18"/>
          <w:szCs w:val="18"/>
        </w:rPr>
      </w:pPr>
      <w:r w:rsidRPr="00FD6845">
        <w:rPr>
          <w:b/>
          <w:bCs/>
          <w:color w:val="auto"/>
          <w:sz w:val="18"/>
          <w:szCs w:val="18"/>
        </w:rPr>
        <w:t>Good to know:</w:t>
      </w:r>
    </w:p>
    <w:p w14:paraId="47304995" w14:textId="18E55A11" w:rsidR="00734483" w:rsidRPr="0051578A" w:rsidRDefault="00734483" w:rsidP="0051578A">
      <w:pPr>
        <w:spacing w:after="60"/>
        <w:rPr>
          <w:rFonts w:eastAsiaTheme="minorEastAsia"/>
          <w:sz w:val="18"/>
          <w:szCs w:val="18"/>
        </w:rPr>
      </w:pPr>
      <w:r w:rsidRPr="00734483">
        <w:rPr>
          <w:rFonts w:eastAsiaTheme="minorEastAsia"/>
          <w:sz w:val="18"/>
          <w:szCs w:val="18"/>
        </w:rPr>
        <w:t xml:space="preserve">If </w:t>
      </w:r>
      <w:r w:rsidR="00E93E55">
        <w:rPr>
          <w:rFonts w:eastAsiaTheme="minorEastAsia"/>
          <w:sz w:val="18"/>
          <w:szCs w:val="18"/>
        </w:rPr>
        <w:t>schools</w:t>
      </w:r>
      <w:r w:rsidRPr="00734483">
        <w:rPr>
          <w:rFonts w:eastAsiaTheme="minorEastAsia"/>
          <w:sz w:val="18"/>
          <w:szCs w:val="18"/>
        </w:rPr>
        <w:t xml:space="preserve"> need a</w:t>
      </w:r>
      <w:r w:rsidR="00E93E55">
        <w:rPr>
          <w:rFonts w:eastAsiaTheme="minorEastAsia"/>
          <w:sz w:val="18"/>
          <w:szCs w:val="18"/>
        </w:rPr>
        <w:t xml:space="preserve">ssistance </w:t>
      </w:r>
      <w:r w:rsidRPr="00734483">
        <w:rPr>
          <w:rFonts w:eastAsiaTheme="minorEastAsia"/>
          <w:sz w:val="18"/>
          <w:szCs w:val="18"/>
        </w:rPr>
        <w:t>with uploading these documents, please reach out to your regional OHS Services team or call through to OHS Advisory. Details are listed below.</w:t>
      </w:r>
    </w:p>
    <w:p w14:paraId="2283BB70" w14:textId="77777777" w:rsidR="00734483" w:rsidRPr="006933BD" w:rsidRDefault="00734483" w:rsidP="006933BD">
      <w:pPr>
        <w:pStyle w:val="Heading3"/>
        <w:spacing w:before="120"/>
      </w:pPr>
      <w:r w:rsidRPr="006933BD">
        <w:t>Change to wording: ‘Risk’ will become ‘hazard’ in risk register records</w:t>
      </w:r>
    </w:p>
    <w:p w14:paraId="32BA7727" w14:textId="77777777" w:rsidR="00734483" w:rsidRPr="00734483" w:rsidRDefault="00734483" w:rsidP="00734483">
      <w:pPr>
        <w:spacing w:after="60"/>
        <w:rPr>
          <w:sz w:val="18"/>
          <w:szCs w:val="18"/>
        </w:rPr>
      </w:pPr>
      <w:r w:rsidRPr="00734483">
        <w:rPr>
          <w:sz w:val="18"/>
          <w:szCs w:val="18"/>
        </w:rPr>
        <w:t xml:space="preserve">Currently the risk records in eduSafe Plus refer to the identified ‘risk’. This change will update the wording to ‘hazard’. </w:t>
      </w:r>
    </w:p>
    <w:p w14:paraId="7DA8E15A" w14:textId="77777777" w:rsidR="00734483" w:rsidRPr="00734483" w:rsidRDefault="00734483" w:rsidP="00734483">
      <w:pPr>
        <w:spacing w:after="60"/>
        <w:rPr>
          <w:rFonts w:eastAsiaTheme="minorEastAsia"/>
          <w:sz w:val="18"/>
          <w:szCs w:val="18"/>
        </w:rPr>
      </w:pPr>
      <w:r w:rsidRPr="00734483">
        <w:rPr>
          <w:rFonts w:eastAsiaTheme="minorEastAsia"/>
          <w:sz w:val="18"/>
          <w:szCs w:val="18"/>
        </w:rPr>
        <w:t>We have listened to feedback and are updating terminology to align with policy and standards. The risk register will now identify hazards that will be assessed for their risk level.</w:t>
      </w:r>
    </w:p>
    <w:p w14:paraId="52DA43DD" w14:textId="77777777" w:rsidR="00734483" w:rsidRPr="00481175" w:rsidRDefault="00734483" w:rsidP="00734483">
      <w:pPr>
        <w:pStyle w:val="Heading5"/>
        <w:rPr>
          <w:b/>
          <w:bCs/>
          <w:color w:val="auto"/>
          <w:sz w:val="18"/>
          <w:szCs w:val="18"/>
        </w:rPr>
      </w:pPr>
      <w:r w:rsidRPr="00481175">
        <w:rPr>
          <w:b/>
          <w:bCs/>
          <w:color w:val="auto"/>
          <w:sz w:val="18"/>
          <w:szCs w:val="18"/>
        </w:rPr>
        <w:t>What has changed?</w:t>
      </w:r>
    </w:p>
    <w:p w14:paraId="1A6A4D07" w14:textId="77777777" w:rsidR="00734483" w:rsidRPr="00734483" w:rsidRDefault="00734483" w:rsidP="00734483">
      <w:pPr>
        <w:spacing w:after="60"/>
        <w:rPr>
          <w:sz w:val="18"/>
          <w:szCs w:val="18"/>
        </w:rPr>
      </w:pPr>
      <w:r w:rsidRPr="00734483">
        <w:rPr>
          <w:sz w:val="18"/>
          <w:szCs w:val="18"/>
        </w:rPr>
        <w:t>The risk register will now refer to active hazards, potential hazards and inactive hazards. All functionality remains the same and nothing else will be changing.</w:t>
      </w:r>
    </w:p>
    <w:p w14:paraId="7B19D3EA" w14:textId="77777777" w:rsidR="00734483" w:rsidRPr="00481175" w:rsidRDefault="00734483" w:rsidP="00734483">
      <w:pPr>
        <w:pStyle w:val="Heading5"/>
        <w:rPr>
          <w:rFonts w:cstheme="minorHAnsi"/>
          <w:b/>
          <w:bCs/>
          <w:color w:val="auto"/>
          <w:sz w:val="18"/>
          <w:szCs w:val="18"/>
        </w:rPr>
      </w:pPr>
      <w:r w:rsidRPr="00481175">
        <w:rPr>
          <w:b/>
          <w:bCs/>
          <w:color w:val="auto"/>
          <w:sz w:val="18"/>
          <w:szCs w:val="18"/>
        </w:rPr>
        <w:t>Good to know:</w:t>
      </w:r>
    </w:p>
    <w:p w14:paraId="4319019F" w14:textId="4D26B2F7" w:rsidR="00734483" w:rsidRPr="000F26DD" w:rsidRDefault="00734483" w:rsidP="00734483">
      <w:pPr>
        <w:spacing w:after="60"/>
        <w:rPr>
          <w:rFonts w:eastAsiaTheme="minorEastAsia"/>
          <w:sz w:val="18"/>
          <w:szCs w:val="18"/>
        </w:rPr>
      </w:pPr>
      <w:r w:rsidRPr="00734483">
        <w:rPr>
          <w:rFonts w:eastAsiaTheme="minorEastAsia"/>
          <w:sz w:val="18"/>
          <w:szCs w:val="18"/>
        </w:rPr>
        <w:t xml:space="preserve">If </w:t>
      </w:r>
      <w:r w:rsidR="00E93E55">
        <w:rPr>
          <w:rFonts w:eastAsiaTheme="minorEastAsia"/>
          <w:sz w:val="18"/>
          <w:szCs w:val="18"/>
        </w:rPr>
        <w:t>schools</w:t>
      </w:r>
      <w:r w:rsidRPr="00734483">
        <w:rPr>
          <w:rFonts w:eastAsiaTheme="minorEastAsia"/>
          <w:sz w:val="18"/>
          <w:szCs w:val="18"/>
        </w:rPr>
        <w:t xml:space="preserve"> need a</w:t>
      </w:r>
      <w:r w:rsidR="00E93E55">
        <w:rPr>
          <w:rFonts w:eastAsiaTheme="minorEastAsia"/>
          <w:sz w:val="18"/>
          <w:szCs w:val="18"/>
        </w:rPr>
        <w:t xml:space="preserve">ssistance </w:t>
      </w:r>
      <w:r w:rsidRPr="00734483">
        <w:rPr>
          <w:rFonts w:eastAsiaTheme="minorEastAsia"/>
          <w:sz w:val="18"/>
          <w:szCs w:val="18"/>
        </w:rPr>
        <w:t xml:space="preserve">with the risk register, please reach out to your regional OHS Services team or call through to OHS Advisory. </w:t>
      </w:r>
    </w:p>
    <w:p w14:paraId="3160195D" w14:textId="77777777" w:rsidR="00734483" w:rsidRPr="00C93612" w:rsidRDefault="00734483" w:rsidP="00C93612">
      <w:pPr>
        <w:pStyle w:val="Heading3"/>
        <w:spacing w:before="120"/>
      </w:pPr>
      <w:r w:rsidRPr="00C93612">
        <w:t>Support is available</w:t>
      </w:r>
    </w:p>
    <w:p w14:paraId="52C4ED06" w14:textId="77777777" w:rsidR="00F30D72" w:rsidRPr="00235D8A" w:rsidRDefault="00F30D72" w:rsidP="00F30D72">
      <w:pPr>
        <w:pStyle w:val="HRM-Para-1"/>
        <w:rPr>
          <w:rFonts w:cstheme="minorHAnsi"/>
          <w:color w:val="auto"/>
        </w:rPr>
      </w:pPr>
      <w:r w:rsidRPr="00235D8A">
        <w:rPr>
          <w:rFonts w:cstheme="minorHAnsi"/>
          <w:color w:val="auto"/>
        </w:rPr>
        <w:t>If you need specific support using eduSafe Plus, please reach out to the Statewide OHS Services Team and the Return to Work and Workers’ Compensation Teams</w:t>
      </w:r>
      <w:r>
        <w:rPr>
          <w:rFonts w:cstheme="minorHAnsi"/>
          <w:color w:val="auto"/>
        </w:rPr>
        <w:t xml:space="preserve">. Contact details are available on PAL </w:t>
      </w:r>
      <w:hyperlink r:id="rId31" w:history="1">
        <w:r w:rsidRPr="00627C93">
          <w:rPr>
            <w:rStyle w:val="Hyperlink"/>
            <w:rFonts w:cstheme="minorHAnsi"/>
          </w:rPr>
          <w:t>Useful contacts</w:t>
        </w:r>
      </w:hyperlink>
      <w:r w:rsidRPr="00235D8A">
        <w:rPr>
          <w:rFonts w:cstheme="minorHAnsi"/>
          <w:color w:val="auto"/>
        </w:rPr>
        <w:t xml:space="preserve">. </w:t>
      </w:r>
    </w:p>
    <w:p w14:paraId="49D35B86" w14:textId="77777777" w:rsidR="004B368D" w:rsidRPr="00227E2E" w:rsidRDefault="004B368D" w:rsidP="004B368D">
      <w:pPr>
        <w:pStyle w:val="HRM-Para-1"/>
        <w:rPr>
          <w:color w:val="auto"/>
        </w:rPr>
      </w:pPr>
      <w:r w:rsidRPr="00235D8A">
        <w:rPr>
          <w:rFonts w:eastAsia="Aptos" w:cstheme="minorHAnsi"/>
          <w:color w:val="auto"/>
        </w:rPr>
        <w:t>Remember that the</w:t>
      </w:r>
      <w:r>
        <w:rPr>
          <w:rFonts w:eastAsia="Aptos" w:cstheme="minorHAnsi"/>
          <w:color w:val="auto"/>
        </w:rPr>
        <w:t xml:space="preserve"> </w:t>
      </w:r>
      <w:hyperlink r:id="rId32" w:anchor=":~:text=vic.gov.au-,Statewide%20OHS%20Services%20Team,-The%20Statewide%20OHS">
        <w:r w:rsidRPr="00F27CBB">
          <w:rPr>
            <w:rStyle w:val="Hyperlink"/>
            <w:rFonts w:cstheme="minorHAnsi"/>
          </w:rPr>
          <w:t>Statewide OHS Services Team</w:t>
        </w:r>
      </w:hyperlink>
      <w:r>
        <w:rPr>
          <w:color w:val="auto"/>
        </w:rPr>
        <w:t xml:space="preserve"> </w:t>
      </w:r>
      <w:r w:rsidRPr="00235D8A">
        <w:rPr>
          <w:rFonts w:eastAsia="Aptos" w:cstheme="minorHAnsi"/>
          <w:color w:val="auto"/>
        </w:rPr>
        <w:t xml:space="preserve">is available to work with you onsite. For more information about their services please email your </w:t>
      </w:r>
      <w:hyperlink r:id="rId33" w:anchor=":~:text=Regional%20OHS%20Services%20contacts">
        <w:r w:rsidRPr="00350712">
          <w:rPr>
            <w:rStyle w:val="Hyperlink"/>
            <w:rFonts w:cstheme="minorHAnsi"/>
          </w:rPr>
          <w:t>region</w:t>
        </w:r>
      </w:hyperlink>
      <w:r w:rsidRPr="00235D8A">
        <w:rPr>
          <w:rFonts w:eastAsia="Aptos" w:cstheme="minorHAnsi"/>
          <w:color w:val="auto"/>
        </w:rPr>
        <w:t xml:space="preserve">. Here is their </w:t>
      </w:r>
      <w:hyperlink r:id="rId34">
        <w:r w:rsidRPr="00350712">
          <w:rPr>
            <w:rStyle w:val="Hyperlink"/>
            <w:rFonts w:cstheme="minorHAnsi"/>
          </w:rPr>
          <w:t>charter</w:t>
        </w:r>
      </w:hyperlink>
      <w:r w:rsidRPr="00235D8A">
        <w:rPr>
          <w:rFonts w:eastAsia="Aptos" w:cstheme="minorHAnsi"/>
          <w:color w:val="auto"/>
        </w:rPr>
        <w:t xml:space="preserve"> on how they can assist you with OHS at your school.</w:t>
      </w:r>
    </w:p>
    <w:p w14:paraId="4C6AFE1E" w14:textId="77777777" w:rsidR="004B368D" w:rsidRPr="00235D8A" w:rsidRDefault="004B368D" w:rsidP="004B368D">
      <w:pPr>
        <w:pStyle w:val="HRM-Para-1"/>
        <w:rPr>
          <w:rFonts w:cstheme="minorHAnsi"/>
          <w:color w:val="auto"/>
        </w:rPr>
      </w:pPr>
      <w:r w:rsidRPr="00235D8A">
        <w:rPr>
          <w:rFonts w:cstheme="minorHAnsi"/>
          <w:color w:val="auto"/>
        </w:rPr>
        <w:t xml:space="preserve">Please log eduSafe Plus issues and queries via the </w:t>
      </w:r>
      <w:hyperlink r:id="rId35">
        <w:r w:rsidRPr="00350712">
          <w:rPr>
            <w:rStyle w:val="Hyperlink"/>
            <w:rFonts w:cstheme="minorHAnsi"/>
          </w:rPr>
          <w:t>service portal</w:t>
        </w:r>
      </w:hyperlink>
      <w:r w:rsidRPr="00235D8A">
        <w:rPr>
          <w:rFonts w:cstheme="minorHAnsi"/>
          <w:color w:val="auto"/>
        </w:rPr>
        <w:t>.</w:t>
      </w:r>
    </w:p>
    <w:p w14:paraId="6BE84CB3" w14:textId="77777777" w:rsidR="004B368D" w:rsidRPr="00734483" w:rsidRDefault="004B368D" w:rsidP="00734483">
      <w:pPr>
        <w:keepNext/>
        <w:keepLines/>
        <w:spacing w:after="60"/>
        <w:outlineLvl w:val="2"/>
        <w:rPr>
          <w:rFonts w:cstheme="minorHAnsi"/>
          <w:sz w:val="18"/>
          <w:szCs w:val="18"/>
        </w:rPr>
      </w:pPr>
    </w:p>
    <w:p w14:paraId="4D11903B" w14:textId="565F5D25" w:rsidR="004D0E5B" w:rsidRPr="003F576A" w:rsidRDefault="004D0E5B" w:rsidP="0039151E">
      <w:pPr>
        <w:pStyle w:val="HRM-Para-1"/>
        <w:spacing w:after="120"/>
        <w:rPr>
          <w:rFonts w:cstheme="minorHAnsi"/>
        </w:rPr>
        <w:sectPr w:rsidR="004D0E5B" w:rsidRPr="003F576A" w:rsidSect="009842B2">
          <w:headerReference w:type="default" r:id="rId36"/>
          <w:footerReference w:type="even" r:id="rId37"/>
          <w:footerReference w:type="default" r:id="rId38"/>
          <w:type w:val="continuous"/>
          <w:pgSz w:w="11900" w:h="16840"/>
          <w:pgMar w:top="851" w:right="720" w:bottom="720" w:left="720" w:header="709" w:footer="709" w:gutter="0"/>
          <w:cols w:num="2" w:space="708"/>
          <w:docGrid w:linePitch="360"/>
        </w:sectPr>
      </w:pPr>
    </w:p>
    <w:p w14:paraId="35D6FC67" w14:textId="77777777" w:rsidR="0039151E" w:rsidRDefault="0039151E" w:rsidP="00806B2D">
      <w:pPr>
        <w:pStyle w:val="HRM-H2"/>
        <w:spacing w:before="120"/>
        <w:sectPr w:rsidR="0039151E" w:rsidSect="007666AC">
          <w:type w:val="continuous"/>
          <w:pgSz w:w="11900" w:h="16840"/>
          <w:pgMar w:top="1985" w:right="720" w:bottom="720" w:left="720" w:header="709" w:footer="709" w:gutter="0"/>
          <w:cols w:space="708"/>
          <w:docGrid w:linePitch="360"/>
        </w:sectPr>
      </w:pPr>
      <w:bookmarkStart w:id="0" w:name="_Hlk174444185"/>
    </w:p>
    <w:bookmarkEnd w:id="0"/>
    <w:p w14:paraId="574053FE" w14:textId="77777777" w:rsidR="006D21FD" w:rsidRDefault="006D21FD">
      <w:pPr>
        <w:spacing w:after="0"/>
        <w:rPr>
          <w:rStyle w:val="Heading1Char"/>
          <w:lang w:val="en-AU"/>
        </w:rPr>
      </w:pPr>
      <w:r>
        <w:rPr>
          <w:rStyle w:val="Heading1Char"/>
          <w:b w:val="0"/>
          <w:bCs/>
        </w:rPr>
        <w:br w:type="page"/>
      </w:r>
    </w:p>
    <w:p w14:paraId="14244D6D" w14:textId="0EA12620" w:rsidR="00E103EA" w:rsidRDefault="00E103EA" w:rsidP="00E103EA">
      <w:pPr>
        <w:pStyle w:val="HRM-H2"/>
        <w:spacing w:before="120"/>
        <w:rPr>
          <w:rStyle w:val="Heading1Char"/>
          <w:b/>
          <w:bCs w:val="0"/>
        </w:rPr>
      </w:pPr>
      <w:r w:rsidRPr="005F4399">
        <w:rPr>
          <w:rStyle w:val="Heading1Char"/>
          <w:b/>
          <w:bCs w:val="0"/>
        </w:rPr>
        <w:lastRenderedPageBreak/>
        <w:t xml:space="preserve">The eduPay </w:t>
      </w:r>
      <w:r>
        <w:rPr>
          <w:rStyle w:val="Heading1Char"/>
          <w:b/>
          <w:bCs w:val="0"/>
        </w:rPr>
        <w:t>W</w:t>
      </w:r>
      <w:r w:rsidRPr="005F4399">
        <w:rPr>
          <w:rStyle w:val="Heading1Char"/>
          <w:b/>
          <w:bCs w:val="0"/>
        </w:rPr>
        <w:t>ay</w:t>
      </w:r>
    </w:p>
    <w:p w14:paraId="729C6DB9" w14:textId="419B9F65" w:rsidR="00E103EA" w:rsidRDefault="00E103EA" w:rsidP="00095DD3">
      <w:pPr>
        <w:pStyle w:val="HRM-Para-1"/>
        <w:spacing w:before="180"/>
        <w:rPr>
          <w:i/>
          <w:iCs/>
          <w:color w:val="auto"/>
        </w:rPr>
      </w:pPr>
      <w:r w:rsidRPr="00442053">
        <w:rPr>
          <w:color w:val="auto"/>
        </w:rPr>
        <w:t xml:space="preserve">It’s December and </w:t>
      </w:r>
      <w:r w:rsidR="004C79F1">
        <w:rPr>
          <w:color w:val="auto"/>
        </w:rPr>
        <w:t xml:space="preserve">there is a good </w:t>
      </w:r>
      <w:r w:rsidRPr="00442053">
        <w:rPr>
          <w:color w:val="auto"/>
        </w:rPr>
        <w:t xml:space="preserve">line up </w:t>
      </w:r>
      <w:r w:rsidR="009979D6">
        <w:rPr>
          <w:color w:val="auto"/>
        </w:rPr>
        <w:t>of</w:t>
      </w:r>
      <w:r w:rsidR="00293D2D">
        <w:rPr>
          <w:color w:val="auto"/>
        </w:rPr>
        <w:t xml:space="preserve"> </w:t>
      </w:r>
      <w:proofErr w:type="spellStart"/>
      <w:r w:rsidR="009979D6">
        <w:rPr>
          <w:color w:val="auto"/>
        </w:rPr>
        <w:t>eduPay</w:t>
      </w:r>
      <w:proofErr w:type="spellEnd"/>
      <w:r w:rsidR="009979D6">
        <w:rPr>
          <w:color w:val="auto"/>
        </w:rPr>
        <w:t xml:space="preserve"> updates due </w:t>
      </w:r>
      <w:r w:rsidR="004B32D3">
        <w:rPr>
          <w:color w:val="auto"/>
        </w:rPr>
        <w:t xml:space="preserve">this month </w:t>
      </w:r>
      <w:r w:rsidR="009979D6">
        <w:rPr>
          <w:color w:val="auto"/>
        </w:rPr>
        <w:t xml:space="preserve">and early 2026. </w:t>
      </w:r>
    </w:p>
    <w:p w14:paraId="50B3D760" w14:textId="751E3CEE" w:rsidR="00E103EA" w:rsidRDefault="00E31163" w:rsidP="009979D6">
      <w:pPr>
        <w:pStyle w:val="HRM-Para-1"/>
        <w:spacing w:before="60"/>
        <w:rPr>
          <w:color w:val="auto"/>
        </w:rPr>
      </w:pPr>
      <w:r>
        <w:rPr>
          <w:color w:val="auto"/>
        </w:rPr>
        <w:t>As always</w:t>
      </w:r>
      <w:r w:rsidR="00C04E62">
        <w:rPr>
          <w:color w:val="auto"/>
        </w:rPr>
        <w:t xml:space="preserve"> keep an eye out for real time eduPay updates on the announcement tile in eduPay.</w:t>
      </w:r>
    </w:p>
    <w:p w14:paraId="71DD4E8F" w14:textId="54840A5F" w:rsidR="00CC0252" w:rsidRPr="00442053" w:rsidRDefault="00CC0252" w:rsidP="009979D6">
      <w:pPr>
        <w:pStyle w:val="HRM-Para-1"/>
        <w:spacing w:before="60"/>
        <w:rPr>
          <w:color w:val="auto"/>
        </w:rPr>
      </w:pPr>
      <w:r w:rsidRPr="00CC0252">
        <w:rPr>
          <w:color w:val="auto"/>
        </w:rPr>
        <w:t>Thank you again for your time, support and commitment to working with us in 2025 as we continue our partnership in 2026 to reduce your admin burden – that’s the eduPay way.</w:t>
      </w:r>
    </w:p>
    <w:p w14:paraId="1E5A4DD3" w14:textId="77777777" w:rsidR="00E103EA" w:rsidRPr="009979D6" w:rsidRDefault="00E103EA" w:rsidP="00095DD3">
      <w:pPr>
        <w:pStyle w:val="HRM-H2"/>
        <w:spacing w:before="180"/>
        <w:rPr>
          <w:sz w:val="20"/>
          <w:szCs w:val="28"/>
        </w:rPr>
      </w:pPr>
      <w:r w:rsidRPr="009979D6">
        <w:rPr>
          <w:sz w:val="20"/>
          <w:szCs w:val="28"/>
        </w:rPr>
        <w:t>Need to know - now</w:t>
      </w:r>
    </w:p>
    <w:p w14:paraId="09686A3A" w14:textId="77777777" w:rsidR="00E103EA" w:rsidRDefault="00E103EA" w:rsidP="00E103EA">
      <w:pPr>
        <w:pStyle w:val="HRM-Para-1"/>
        <w:spacing w:before="120"/>
        <w:rPr>
          <w:color w:val="auto"/>
        </w:rPr>
      </w:pPr>
      <w:r>
        <w:rPr>
          <w:b/>
          <w:bCs/>
          <w:color w:val="auto"/>
        </w:rPr>
        <w:t>Working with Children Check (</w:t>
      </w:r>
      <w:r w:rsidRPr="00442053">
        <w:rPr>
          <w:b/>
          <w:bCs/>
          <w:color w:val="auto"/>
        </w:rPr>
        <w:t>WWCC</w:t>
      </w:r>
      <w:r>
        <w:rPr>
          <w:b/>
          <w:bCs/>
          <w:color w:val="auto"/>
        </w:rPr>
        <w:t>)</w:t>
      </w:r>
      <w:r w:rsidRPr="00442053">
        <w:rPr>
          <w:b/>
          <w:bCs/>
          <w:color w:val="auto"/>
        </w:rPr>
        <w:t xml:space="preserve"> </w:t>
      </w:r>
      <w:r>
        <w:rPr>
          <w:b/>
          <w:bCs/>
          <w:color w:val="auto"/>
        </w:rPr>
        <w:t>c</w:t>
      </w:r>
      <w:r w:rsidRPr="00442053">
        <w:rPr>
          <w:b/>
          <w:bCs/>
          <w:color w:val="auto"/>
        </w:rPr>
        <w:t>ampaign</w:t>
      </w:r>
    </w:p>
    <w:p w14:paraId="05BFECFE" w14:textId="77777777" w:rsidR="00E103EA" w:rsidRDefault="00E103EA" w:rsidP="009979D6">
      <w:pPr>
        <w:pStyle w:val="HRM-Para-1"/>
        <w:numPr>
          <w:ilvl w:val="0"/>
          <w:numId w:val="23"/>
        </w:numPr>
        <w:rPr>
          <w:color w:val="auto"/>
        </w:rPr>
      </w:pPr>
      <w:r w:rsidRPr="00442053">
        <w:rPr>
          <w:color w:val="auto"/>
        </w:rPr>
        <w:t>Everyone in school</w:t>
      </w:r>
      <w:r>
        <w:rPr>
          <w:color w:val="auto"/>
        </w:rPr>
        <w:t>s</w:t>
      </w:r>
      <w:r w:rsidRPr="00442053">
        <w:rPr>
          <w:color w:val="auto"/>
        </w:rPr>
        <w:t xml:space="preserve"> who requires a WWCC </w:t>
      </w:r>
      <w:r w:rsidRPr="001F7C00">
        <w:rPr>
          <w:color w:val="auto"/>
        </w:rPr>
        <w:t>must check their surname and WWCC number match their details in eduPay</w:t>
      </w:r>
      <w:r w:rsidRPr="00442053">
        <w:rPr>
          <w:color w:val="auto"/>
        </w:rPr>
        <w:t xml:space="preserve"> by Friday 23 Jan</w:t>
      </w:r>
      <w:r>
        <w:rPr>
          <w:color w:val="auto"/>
        </w:rPr>
        <w:t>uary</w:t>
      </w:r>
      <w:r w:rsidRPr="00442053">
        <w:rPr>
          <w:color w:val="auto"/>
        </w:rPr>
        <w:t xml:space="preserve"> 2026. </w:t>
      </w:r>
    </w:p>
    <w:p w14:paraId="2EF38F69" w14:textId="77777777" w:rsidR="00E103EA" w:rsidRDefault="00E103EA" w:rsidP="009979D6">
      <w:pPr>
        <w:pStyle w:val="HRM-Para-1"/>
        <w:numPr>
          <w:ilvl w:val="0"/>
          <w:numId w:val="23"/>
        </w:numPr>
        <w:rPr>
          <w:color w:val="auto"/>
        </w:rPr>
      </w:pPr>
      <w:r w:rsidRPr="00442053">
        <w:rPr>
          <w:color w:val="auto"/>
        </w:rPr>
        <w:t xml:space="preserve">If </w:t>
      </w:r>
      <w:r>
        <w:rPr>
          <w:color w:val="auto"/>
        </w:rPr>
        <w:t xml:space="preserve">details do not </w:t>
      </w:r>
      <w:r w:rsidRPr="00442053">
        <w:rPr>
          <w:color w:val="auto"/>
        </w:rPr>
        <w:t xml:space="preserve">match when </w:t>
      </w:r>
      <w:r>
        <w:rPr>
          <w:color w:val="auto"/>
        </w:rPr>
        <w:t xml:space="preserve">the WWCC </w:t>
      </w:r>
      <w:r w:rsidRPr="00442053">
        <w:rPr>
          <w:color w:val="auto"/>
        </w:rPr>
        <w:t xml:space="preserve">automated validation </w:t>
      </w:r>
      <w:r>
        <w:rPr>
          <w:color w:val="auto"/>
        </w:rPr>
        <w:t>goes live over the weekend of Saturday 24 January 2026 and Sunday 25 January 2026</w:t>
      </w:r>
      <w:r w:rsidRPr="00442053">
        <w:rPr>
          <w:color w:val="auto"/>
        </w:rPr>
        <w:t>, they</w:t>
      </w:r>
      <w:r>
        <w:rPr>
          <w:color w:val="auto"/>
        </w:rPr>
        <w:t xml:space="preserve"> wi</w:t>
      </w:r>
      <w:r w:rsidRPr="00442053">
        <w:rPr>
          <w:color w:val="auto"/>
        </w:rPr>
        <w:t>ll appear as ‘invalid’.</w:t>
      </w:r>
      <w:r>
        <w:rPr>
          <w:color w:val="auto"/>
        </w:rPr>
        <w:t xml:space="preserve"> </w:t>
      </w:r>
    </w:p>
    <w:p w14:paraId="50D17F64" w14:textId="77777777" w:rsidR="00E103EA" w:rsidRDefault="00E103EA" w:rsidP="009979D6">
      <w:pPr>
        <w:pStyle w:val="HRM-Para-1"/>
        <w:numPr>
          <w:ilvl w:val="0"/>
          <w:numId w:val="23"/>
        </w:numPr>
        <w:rPr>
          <w:color w:val="auto"/>
        </w:rPr>
      </w:pPr>
      <w:r w:rsidRPr="00442053">
        <w:rPr>
          <w:color w:val="auto"/>
        </w:rPr>
        <w:t xml:space="preserve">Please promote </w:t>
      </w:r>
      <w:r>
        <w:rPr>
          <w:color w:val="auto"/>
        </w:rPr>
        <w:t xml:space="preserve">and </w:t>
      </w:r>
      <w:r w:rsidRPr="00442053">
        <w:rPr>
          <w:color w:val="auto"/>
        </w:rPr>
        <w:t>support</w:t>
      </w:r>
      <w:r>
        <w:rPr>
          <w:color w:val="auto"/>
        </w:rPr>
        <w:t xml:space="preserve"> the WWCC checks prior to Friday 23 January 2026. </w:t>
      </w:r>
    </w:p>
    <w:p w14:paraId="10110DC7" w14:textId="77777777" w:rsidR="00E103EA" w:rsidRPr="00CD4EC1" w:rsidRDefault="00E103EA" w:rsidP="009979D6">
      <w:pPr>
        <w:pStyle w:val="HRM-Para-1"/>
        <w:numPr>
          <w:ilvl w:val="0"/>
          <w:numId w:val="23"/>
        </w:numPr>
        <w:spacing w:before="120"/>
        <w:rPr>
          <w:color w:val="auto"/>
          <w:lang w:val="en-AU"/>
        </w:rPr>
      </w:pPr>
      <w:r w:rsidRPr="00CD4EC1">
        <w:rPr>
          <w:color w:val="auto"/>
          <w:lang w:val="en-AU"/>
        </w:rPr>
        <w:t xml:space="preserve">Here is the </w:t>
      </w:r>
      <w:hyperlink r:id="rId39" w:history="1">
        <w:r w:rsidRPr="00A00D7E">
          <w:rPr>
            <w:rStyle w:val="Hyperlink"/>
            <w:lang w:val="en-AU"/>
          </w:rPr>
          <w:t>Support Guide</w:t>
        </w:r>
      </w:hyperlink>
      <w:r w:rsidRPr="00CD4EC1">
        <w:rPr>
          <w:color w:val="auto"/>
          <w:lang w:val="en-AU"/>
        </w:rPr>
        <w:t xml:space="preserve"> for </w:t>
      </w:r>
      <w:r w:rsidRPr="00BE10BA">
        <w:rPr>
          <w:color w:val="auto"/>
          <w:lang w:val="en-AU"/>
        </w:rPr>
        <w:t>e</w:t>
      </w:r>
      <w:r w:rsidRPr="00CD4EC1">
        <w:rPr>
          <w:color w:val="auto"/>
          <w:lang w:val="en-AU"/>
        </w:rPr>
        <w:t xml:space="preserve">mployees and </w:t>
      </w:r>
      <w:r w:rsidRPr="00BE10BA">
        <w:rPr>
          <w:color w:val="auto"/>
          <w:lang w:val="en-AU"/>
        </w:rPr>
        <w:t>business managers</w:t>
      </w:r>
      <w:r w:rsidRPr="00CD4EC1">
        <w:rPr>
          <w:color w:val="auto"/>
          <w:lang w:val="en-AU"/>
        </w:rPr>
        <w:t xml:space="preserve"> to complete this mini check in eduPa</w:t>
      </w:r>
      <w:r>
        <w:rPr>
          <w:color w:val="auto"/>
          <w:lang w:val="en-AU"/>
        </w:rPr>
        <w:t>y</w:t>
      </w:r>
      <w:r w:rsidRPr="00BE10BA">
        <w:rPr>
          <w:color w:val="auto"/>
          <w:lang w:val="en-AU"/>
        </w:rPr>
        <w:t xml:space="preserve">. There is also a </w:t>
      </w:r>
      <w:hyperlink r:id="rId40" w:history="1">
        <w:r w:rsidRPr="002E1316">
          <w:rPr>
            <w:rStyle w:val="Hyperlink"/>
            <w:lang w:val="en-AU"/>
          </w:rPr>
          <w:t>visual mobile phone version</w:t>
        </w:r>
      </w:hyperlink>
      <w:r w:rsidRPr="00CD4EC1">
        <w:rPr>
          <w:color w:val="auto"/>
          <w:lang w:val="en-AU"/>
        </w:rPr>
        <w:t xml:space="preserve"> </w:t>
      </w:r>
      <w:r>
        <w:rPr>
          <w:color w:val="auto"/>
          <w:lang w:val="en-AU"/>
        </w:rPr>
        <w:t>to share</w:t>
      </w:r>
      <w:r w:rsidRPr="00CD4EC1">
        <w:rPr>
          <w:color w:val="auto"/>
          <w:lang w:val="en-AU"/>
        </w:rPr>
        <w:t xml:space="preserve"> with colleagues</w:t>
      </w:r>
      <w:r w:rsidRPr="00BE10BA">
        <w:rPr>
          <w:color w:val="auto"/>
          <w:lang w:val="en-AU"/>
        </w:rPr>
        <w:t>.</w:t>
      </w:r>
    </w:p>
    <w:p w14:paraId="794A34BA" w14:textId="77777777" w:rsidR="00E103EA" w:rsidRDefault="00E103EA" w:rsidP="00E574F5">
      <w:pPr>
        <w:pStyle w:val="HRM-Para-1"/>
        <w:spacing w:before="120"/>
        <w:rPr>
          <w:color w:val="auto"/>
        </w:rPr>
      </w:pPr>
      <w:r w:rsidRPr="00442053">
        <w:rPr>
          <w:b/>
          <w:bCs/>
          <w:color w:val="auto"/>
        </w:rPr>
        <w:t>Data Insights – Leave v2</w:t>
      </w:r>
      <w:r w:rsidRPr="00442053">
        <w:rPr>
          <w:color w:val="auto"/>
        </w:rPr>
        <w:t xml:space="preserve"> </w:t>
      </w:r>
    </w:p>
    <w:p w14:paraId="2ED5AE92" w14:textId="6C97EF39" w:rsidR="00E103EA" w:rsidRPr="00442053" w:rsidRDefault="00980FF4" w:rsidP="00E574F5">
      <w:pPr>
        <w:pStyle w:val="HRM-Para-1"/>
        <w:numPr>
          <w:ilvl w:val="0"/>
          <w:numId w:val="24"/>
        </w:numPr>
        <w:rPr>
          <w:color w:val="auto"/>
        </w:rPr>
      </w:pPr>
      <w:r>
        <w:rPr>
          <w:color w:val="auto"/>
        </w:rPr>
        <w:t>Leave d</w:t>
      </w:r>
      <w:r w:rsidR="00B160F9">
        <w:rPr>
          <w:color w:val="auto"/>
        </w:rPr>
        <w:t xml:space="preserve">ata insights </w:t>
      </w:r>
      <w:r>
        <w:rPr>
          <w:color w:val="auto"/>
        </w:rPr>
        <w:t>enable schools to view the</w:t>
      </w:r>
      <w:r w:rsidR="00B160F9">
        <w:rPr>
          <w:color w:val="auto"/>
        </w:rPr>
        <w:t xml:space="preserve"> </w:t>
      </w:r>
      <w:r w:rsidR="00E103EA" w:rsidRPr="00442053">
        <w:rPr>
          <w:color w:val="auto"/>
        </w:rPr>
        <w:t>number of leave events, identify who is on leave</w:t>
      </w:r>
      <w:r w:rsidR="00B160F9">
        <w:rPr>
          <w:color w:val="auto"/>
        </w:rPr>
        <w:t xml:space="preserve"> and </w:t>
      </w:r>
      <w:r w:rsidR="00E103EA" w:rsidRPr="00442053">
        <w:rPr>
          <w:color w:val="auto"/>
        </w:rPr>
        <w:t>filter by leave type</w:t>
      </w:r>
      <w:r w:rsidR="00070CFA">
        <w:rPr>
          <w:color w:val="auto"/>
        </w:rPr>
        <w:t>. More information can be found on</w:t>
      </w:r>
      <w:r w:rsidR="00E574F5">
        <w:rPr>
          <w:color w:val="auto"/>
        </w:rPr>
        <w:t xml:space="preserve"> page 38 of the</w:t>
      </w:r>
      <w:r w:rsidR="006526A3">
        <w:rPr>
          <w:color w:val="auto"/>
        </w:rPr>
        <w:t xml:space="preserve"> </w:t>
      </w:r>
      <w:hyperlink r:id="rId41" w:history="1">
        <w:r w:rsidR="006526A3" w:rsidRPr="006526A3">
          <w:rPr>
            <w:rStyle w:val="Hyperlink"/>
          </w:rPr>
          <w:t>Data Insights Master Guide</w:t>
        </w:r>
      </w:hyperlink>
      <w:r w:rsidR="006526A3">
        <w:rPr>
          <w:color w:val="auto"/>
        </w:rPr>
        <w:t>.</w:t>
      </w:r>
    </w:p>
    <w:p w14:paraId="5696D933" w14:textId="77777777" w:rsidR="00E103EA" w:rsidRDefault="00E103EA" w:rsidP="00A11871">
      <w:pPr>
        <w:pStyle w:val="HRM-Para-1"/>
        <w:spacing w:before="120"/>
        <w:rPr>
          <w:color w:val="auto"/>
        </w:rPr>
      </w:pPr>
      <w:r w:rsidRPr="00442053">
        <w:rPr>
          <w:b/>
          <w:bCs/>
          <w:color w:val="auto"/>
        </w:rPr>
        <w:t>Data Insights – Payroll Allowances</w:t>
      </w:r>
      <w:r w:rsidRPr="00442053">
        <w:rPr>
          <w:color w:val="auto"/>
        </w:rPr>
        <w:t xml:space="preserve"> </w:t>
      </w:r>
    </w:p>
    <w:p w14:paraId="74176246" w14:textId="074BDEEF" w:rsidR="00E103EA" w:rsidRPr="00442053" w:rsidRDefault="00E574F5" w:rsidP="00A11871">
      <w:pPr>
        <w:pStyle w:val="HRM-Para-1"/>
        <w:numPr>
          <w:ilvl w:val="0"/>
          <w:numId w:val="24"/>
        </w:numPr>
        <w:rPr>
          <w:color w:val="auto"/>
        </w:rPr>
      </w:pPr>
      <w:r>
        <w:rPr>
          <w:color w:val="auto"/>
        </w:rPr>
        <w:t>Schools</w:t>
      </w:r>
      <w:r w:rsidR="00E103EA" w:rsidRPr="00442053">
        <w:rPr>
          <w:color w:val="auto"/>
        </w:rPr>
        <w:t xml:space="preserve"> can now </w:t>
      </w:r>
      <w:r>
        <w:rPr>
          <w:color w:val="auto"/>
        </w:rPr>
        <w:t>view</w:t>
      </w:r>
      <w:r w:rsidR="00E103EA" w:rsidRPr="00442053">
        <w:rPr>
          <w:color w:val="auto"/>
        </w:rPr>
        <w:t xml:space="preserve"> when allowances end</w:t>
      </w:r>
      <w:r w:rsidR="00E57716">
        <w:rPr>
          <w:color w:val="auto"/>
        </w:rPr>
        <w:t>,</w:t>
      </w:r>
      <w:r w:rsidR="00E103EA" w:rsidRPr="00442053">
        <w:rPr>
          <w:color w:val="auto"/>
        </w:rPr>
        <w:t xml:space="preserve"> </w:t>
      </w:r>
      <w:r w:rsidR="00482FC4">
        <w:rPr>
          <w:color w:val="auto"/>
        </w:rPr>
        <w:t xml:space="preserve">and </w:t>
      </w:r>
      <w:r w:rsidR="00E103EA" w:rsidRPr="00442053">
        <w:rPr>
          <w:color w:val="auto"/>
        </w:rPr>
        <w:t>what payments are scheduled</w:t>
      </w:r>
      <w:r w:rsidR="00482FC4">
        <w:rPr>
          <w:color w:val="auto"/>
        </w:rPr>
        <w:t>. More information can be found on page 66 of</w:t>
      </w:r>
      <w:r w:rsidR="00A11871">
        <w:rPr>
          <w:color w:val="auto"/>
        </w:rPr>
        <w:t xml:space="preserve"> the</w:t>
      </w:r>
      <w:r w:rsidR="00922839">
        <w:rPr>
          <w:color w:val="auto"/>
        </w:rPr>
        <w:t xml:space="preserve"> </w:t>
      </w:r>
      <w:hyperlink r:id="rId42" w:history="1">
        <w:r w:rsidR="00922839" w:rsidRPr="00922839">
          <w:rPr>
            <w:rStyle w:val="Hyperlink"/>
          </w:rPr>
          <w:t>Data Insights Master Guide</w:t>
        </w:r>
      </w:hyperlink>
      <w:r w:rsidR="00922839">
        <w:t>.</w:t>
      </w:r>
      <w:r w:rsidR="00922839" w:rsidRPr="00442053">
        <w:rPr>
          <w:color w:val="auto"/>
        </w:rPr>
        <w:t xml:space="preserve"> </w:t>
      </w:r>
    </w:p>
    <w:p w14:paraId="40221516" w14:textId="77777777" w:rsidR="00E103EA" w:rsidRDefault="00E103EA" w:rsidP="00E103EA">
      <w:pPr>
        <w:pStyle w:val="HRM-Para-1"/>
        <w:spacing w:before="120"/>
        <w:rPr>
          <w:color w:val="auto"/>
        </w:rPr>
      </w:pPr>
      <w:r>
        <w:rPr>
          <w:b/>
          <w:bCs/>
          <w:color w:val="auto"/>
        </w:rPr>
        <w:t>Automated principal a</w:t>
      </w:r>
      <w:r w:rsidRPr="00442053">
        <w:rPr>
          <w:b/>
          <w:bCs/>
          <w:color w:val="auto"/>
        </w:rPr>
        <w:t xml:space="preserve">ppointments </w:t>
      </w:r>
    </w:p>
    <w:p w14:paraId="768FB7FE" w14:textId="2DDAACB3" w:rsidR="00E103EA" w:rsidRPr="00CD4EC1" w:rsidRDefault="00E103EA" w:rsidP="00AA4078">
      <w:pPr>
        <w:pStyle w:val="HRM-Para-1"/>
        <w:numPr>
          <w:ilvl w:val="0"/>
          <w:numId w:val="24"/>
        </w:numPr>
        <w:rPr>
          <w:color w:val="auto"/>
          <w:lang w:val="en-AU"/>
        </w:rPr>
      </w:pPr>
      <w:r>
        <w:rPr>
          <w:color w:val="auto"/>
        </w:rPr>
        <w:t xml:space="preserve">Principal appointments are </w:t>
      </w:r>
      <w:r w:rsidRPr="00442053">
        <w:rPr>
          <w:color w:val="auto"/>
        </w:rPr>
        <w:t>now automated in eduPay</w:t>
      </w:r>
      <w:r>
        <w:rPr>
          <w:color w:val="auto"/>
        </w:rPr>
        <w:t xml:space="preserve">. </w:t>
      </w:r>
      <w:r w:rsidRPr="00CD4EC1">
        <w:rPr>
          <w:color w:val="auto"/>
          <w:lang w:val="en-AU"/>
        </w:rPr>
        <w:t xml:space="preserve">The </w:t>
      </w:r>
      <w:r w:rsidRPr="00BE10BA">
        <w:rPr>
          <w:color w:val="auto"/>
          <w:lang w:val="en-AU"/>
        </w:rPr>
        <w:t xml:space="preserve">business manager role </w:t>
      </w:r>
      <w:r w:rsidRPr="00CD4EC1">
        <w:rPr>
          <w:color w:val="auto"/>
          <w:lang w:val="en-AU"/>
        </w:rPr>
        <w:t xml:space="preserve">is </w:t>
      </w:r>
      <w:r w:rsidR="004C78C5">
        <w:rPr>
          <w:color w:val="auto"/>
          <w:lang w:val="en-AU"/>
        </w:rPr>
        <w:t>s</w:t>
      </w:r>
      <w:r w:rsidRPr="00CD4EC1">
        <w:rPr>
          <w:color w:val="auto"/>
          <w:lang w:val="en-AU"/>
        </w:rPr>
        <w:t xml:space="preserve">tep 3 </w:t>
      </w:r>
      <w:r>
        <w:rPr>
          <w:color w:val="auto"/>
          <w:lang w:val="en-AU"/>
        </w:rPr>
        <w:t xml:space="preserve">in the process, </w:t>
      </w:r>
      <w:r w:rsidRPr="00CD4EC1">
        <w:rPr>
          <w:color w:val="auto"/>
          <w:lang w:val="en-AU"/>
        </w:rPr>
        <w:t>Manage Selection Panel</w:t>
      </w:r>
      <w:r w:rsidRPr="00BE10BA">
        <w:rPr>
          <w:color w:val="auto"/>
          <w:lang w:val="en-AU"/>
        </w:rPr>
        <w:t>. T</w:t>
      </w:r>
      <w:r w:rsidRPr="00CD4EC1">
        <w:rPr>
          <w:color w:val="auto"/>
          <w:lang w:val="en-AU"/>
        </w:rPr>
        <w:t xml:space="preserve">o zoom in on </w:t>
      </w:r>
      <w:r w:rsidRPr="00BE10BA">
        <w:rPr>
          <w:color w:val="auto"/>
          <w:lang w:val="en-AU"/>
        </w:rPr>
        <w:t xml:space="preserve">the business manager </w:t>
      </w:r>
      <w:r w:rsidRPr="00CD4EC1">
        <w:rPr>
          <w:color w:val="auto"/>
          <w:lang w:val="en-AU"/>
        </w:rPr>
        <w:t xml:space="preserve">step and role in the process, please refer to the </w:t>
      </w:r>
      <w:hyperlink r:id="rId43" w:history="1">
        <w:r w:rsidRPr="00350758">
          <w:rPr>
            <w:rStyle w:val="Hyperlink"/>
            <w:lang w:val="en-AU"/>
          </w:rPr>
          <w:t>support guide</w:t>
        </w:r>
      </w:hyperlink>
      <w:r w:rsidRPr="00CD4EC1">
        <w:rPr>
          <w:color w:val="auto"/>
          <w:lang w:val="en-AU"/>
        </w:rPr>
        <w:t xml:space="preserve"> or the recent </w:t>
      </w:r>
      <w:hyperlink r:id="rId44" w:history="1">
        <w:r w:rsidRPr="00181754">
          <w:rPr>
            <w:rStyle w:val="Hyperlink"/>
            <w:lang w:val="en-AU"/>
          </w:rPr>
          <w:t>training</w:t>
        </w:r>
      </w:hyperlink>
      <w:r w:rsidRPr="00CD4EC1">
        <w:rPr>
          <w:color w:val="auto"/>
          <w:lang w:val="en-AU"/>
        </w:rPr>
        <w:t xml:space="preserve"> </w:t>
      </w:r>
      <w:r w:rsidRPr="00BE10BA">
        <w:rPr>
          <w:color w:val="auto"/>
          <w:lang w:val="en-AU"/>
        </w:rPr>
        <w:t>session</w:t>
      </w:r>
      <w:r w:rsidRPr="00CD4EC1">
        <w:rPr>
          <w:color w:val="auto"/>
          <w:lang w:val="en-AU"/>
        </w:rPr>
        <w:t xml:space="preserve"> provided to </w:t>
      </w:r>
      <w:r w:rsidRPr="00BE10BA">
        <w:rPr>
          <w:color w:val="auto"/>
          <w:lang w:val="en-AU"/>
        </w:rPr>
        <w:t>business managers.</w:t>
      </w:r>
    </w:p>
    <w:p w14:paraId="029284A9" w14:textId="77777777" w:rsidR="00E103EA" w:rsidRDefault="00E103EA" w:rsidP="00421F7D">
      <w:pPr>
        <w:pStyle w:val="HRM-Para-1"/>
        <w:spacing w:before="120"/>
        <w:rPr>
          <w:b/>
          <w:bCs/>
          <w:color w:val="auto"/>
        </w:rPr>
      </w:pPr>
      <w:r w:rsidRPr="00442053">
        <w:rPr>
          <w:b/>
          <w:bCs/>
          <w:color w:val="auto"/>
        </w:rPr>
        <w:t xml:space="preserve">School Jobs Vic – refreshed for ease of access </w:t>
      </w:r>
    </w:p>
    <w:p w14:paraId="49F804C3" w14:textId="02D07BD5" w:rsidR="00E103EA" w:rsidRPr="006A6723" w:rsidRDefault="00653218" w:rsidP="00421F7D">
      <w:pPr>
        <w:pStyle w:val="HRM-Para-1"/>
        <w:numPr>
          <w:ilvl w:val="0"/>
          <w:numId w:val="24"/>
        </w:numPr>
        <w:rPr>
          <w:color w:val="auto"/>
        </w:rPr>
      </w:pPr>
      <w:r>
        <w:rPr>
          <w:color w:val="auto"/>
        </w:rPr>
        <w:t>Functionality now includes</w:t>
      </w:r>
      <w:r w:rsidR="00AA4078">
        <w:rPr>
          <w:color w:val="auto"/>
        </w:rPr>
        <w:t xml:space="preserve"> </w:t>
      </w:r>
      <w:r w:rsidR="00E103EA" w:rsidRPr="00442053">
        <w:rPr>
          <w:color w:val="auto"/>
        </w:rPr>
        <w:t xml:space="preserve">quick keyword search, </w:t>
      </w:r>
      <w:r w:rsidR="00AC41DF">
        <w:rPr>
          <w:color w:val="auto"/>
        </w:rPr>
        <w:t xml:space="preserve">ability to </w:t>
      </w:r>
      <w:r w:rsidR="00E103EA" w:rsidRPr="00442053">
        <w:rPr>
          <w:color w:val="auto"/>
        </w:rPr>
        <w:t>explore all jobs, view popular roles, join applicant portal and useful links</w:t>
      </w:r>
      <w:r>
        <w:rPr>
          <w:color w:val="auto"/>
        </w:rPr>
        <w:t xml:space="preserve">. </w:t>
      </w:r>
      <w:r w:rsidR="00421F7D">
        <w:rPr>
          <w:color w:val="auto"/>
        </w:rPr>
        <w:t>Refer to the</w:t>
      </w:r>
      <w:r w:rsidR="008A0E23">
        <w:rPr>
          <w:color w:val="auto"/>
        </w:rPr>
        <w:t xml:space="preserve"> </w:t>
      </w:r>
      <w:hyperlink r:id="rId45" w:history="1">
        <w:r w:rsidR="008A0E23">
          <w:rPr>
            <w:rStyle w:val="Hyperlink"/>
          </w:rPr>
          <w:t>visual guide</w:t>
        </w:r>
      </w:hyperlink>
      <w:r w:rsidR="00421F7D">
        <w:rPr>
          <w:color w:val="auto"/>
        </w:rPr>
        <w:t xml:space="preserve"> </w:t>
      </w:r>
      <w:r w:rsidR="00E103EA" w:rsidRPr="00442053">
        <w:rPr>
          <w:color w:val="auto"/>
        </w:rPr>
        <w:t xml:space="preserve">for more </w:t>
      </w:r>
      <w:r w:rsidR="00421F7D">
        <w:rPr>
          <w:color w:val="auto"/>
        </w:rPr>
        <w:t>details</w:t>
      </w:r>
      <w:r w:rsidR="00E103EA">
        <w:rPr>
          <w:color w:val="auto"/>
        </w:rPr>
        <w:t>.</w:t>
      </w:r>
    </w:p>
    <w:p w14:paraId="4ADB7D9D" w14:textId="77777777" w:rsidR="00E103EA" w:rsidRDefault="00E103EA" w:rsidP="00376891">
      <w:pPr>
        <w:pStyle w:val="HRM-Para-1"/>
        <w:spacing w:before="120"/>
        <w:rPr>
          <w:color w:val="auto"/>
        </w:rPr>
      </w:pPr>
      <w:r w:rsidRPr="00442053">
        <w:rPr>
          <w:b/>
          <w:bCs/>
          <w:color w:val="auto"/>
        </w:rPr>
        <w:t>1800 641 943 Service Desk options changed on Monday 1 December</w:t>
      </w:r>
    </w:p>
    <w:p w14:paraId="337F8B94" w14:textId="1B5D6373" w:rsidR="002C65F2" w:rsidRPr="006D21FD" w:rsidRDefault="00421F7D" w:rsidP="006D21FD">
      <w:pPr>
        <w:pStyle w:val="HRM-Para-1"/>
        <w:numPr>
          <w:ilvl w:val="0"/>
          <w:numId w:val="24"/>
        </w:numPr>
        <w:rPr>
          <w:color w:val="auto"/>
        </w:rPr>
      </w:pPr>
      <w:r>
        <w:rPr>
          <w:color w:val="auto"/>
        </w:rPr>
        <w:t>Service desk options have changed t</w:t>
      </w:r>
      <w:r w:rsidR="00E103EA" w:rsidRPr="00442053">
        <w:rPr>
          <w:color w:val="auto"/>
        </w:rPr>
        <w:t xml:space="preserve">o help connect </w:t>
      </w:r>
      <w:r>
        <w:rPr>
          <w:color w:val="auto"/>
        </w:rPr>
        <w:t>schools</w:t>
      </w:r>
      <w:r w:rsidR="00E103EA" w:rsidRPr="00442053">
        <w:rPr>
          <w:color w:val="auto"/>
        </w:rPr>
        <w:t xml:space="preserve"> to the right resource, first time. Please share this with your </w:t>
      </w:r>
      <w:r>
        <w:rPr>
          <w:color w:val="auto"/>
        </w:rPr>
        <w:t>principal</w:t>
      </w:r>
      <w:r w:rsidR="00E103EA" w:rsidRPr="00442053">
        <w:rPr>
          <w:color w:val="auto"/>
        </w:rPr>
        <w:t xml:space="preserve"> and teams</w:t>
      </w:r>
      <w:r w:rsidR="00692E03">
        <w:rPr>
          <w:color w:val="auto"/>
        </w:rPr>
        <w:t xml:space="preserve">. </w:t>
      </w:r>
      <w:r w:rsidR="00376891">
        <w:rPr>
          <w:color w:val="auto"/>
        </w:rPr>
        <w:t>Refer to t</w:t>
      </w:r>
      <w:r w:rsidR="002B209E">
        <w:rPr>
          <w:color w:val="auto"/>
        </w:rPr>
        <w:t>he</w:t>
      </w:r>
      <w:r w:rsidR="00EB4996">
        <w:rPr>
          <w:color w:val="auto"/>
        </w:rPr>
        <w:t xml:space="preserve"> </w:t>
      </w:r>
      <w:hyperlink r:id="rId46" w:history="1">
        <w:r w:rsidR="00551402">
          <w:rPr>
            <w:rStyle w:val="Hyperlink"/>
          </w:rPr>
          <w:t>principal’s flyer</w:t>
        </w:r>
      </w:hyperlink>
      <w:r w:rsidR="002B209E">
        <w:rPr>
          <w:color w:val="auto"/>
        </w:rPr>
        <w:t xml:space="preserve"> </w:t>
      </w:r>
      <w:r w:rsidR="00E103EA" w:rsidRPr="00442053">
        <w:rPr>
          <w:color w:val="auto"/>
        </w:rPr>
        <w:t>and</w:t>
      </w:r>
      <w:r w:rsidR="00551402">
        <w:rPr>
          <w:color w:val="auto"/>
        </w:rPr>
        <w:t xml:space="preserve"> </w:t>
      </w:r>
      <w:hyperlink r:id="rId47" w:history="1">
        <w:r w:rsidR="00551402" w:rsidRPr="00551402">
          <w:rPr>
            <w:rStyle w:val="Hyperlink"/>
          </w:rPr>
          <w:t>school staff flyer</w:t>
        </w:r>
      </w:hyperlink>
      <w:r w:rsidR="00551402">
        <w:rPr>
          <w:color w:val="auto"/>
        </w:rPr>
        <w:t xml:space="preserve"> </w:t>
      </w:r>
      <w:r w:rsidR="00376891">
        <w:rPr>
          <w:color w:val="auto"/>
        </w:rPr>
        <w:t>for more details.</w:t>
      </w:r>
    </w:p>
    <w:p w14:paraId="749C2D04" w14:textId="7F7480D6" w:rsidR="00E103EA" w:rsidRPr="00CD4EC1" w:rsidRDefault="00E103EA" w:rsidP="00095DD3">
      <w:pPr>
        <w:pStyle w:val="HRM-H2"/>
        <w:spacing w:before="180" w:after="120"/>
        <w:rPr>
          <w:color w:val="auto"/>
        </w:rPr>
      </w:pPr>
      <w:r>
        <w:rPr>
          <w:color w:val="auto"/>
        </w:rPr>
        <w:t>Scheduled changes – December 2025</w:t>
      </w:r>
    </w:p>
    <w:p w14:paraId="2677E0E6" w14:textId="77777777" w:rsidR="00E103EA" w:rsidRPr="00556F62" w:rsidRDefault="00E103EA" w:rsidP="001950AB">
      <w:pPr>
        <w:pStyle w:val="HRM-Para-1"/>
        <w:spacing w:before="120"/>
        <w:rPr>
          <w:b/>
          <w:bCs/>
          <w:color w:val="auto"/>
          <w:lang w:val="en-AU"/>
        </w:rPr>
      </w:pPr>
      <w:r w:rsidRPr="00556F62">
        <w:rPr>
          <w:b/>
          <w:bCs/>
          <w:color w:val="auto"/>
          <w:lang w:val="en-AU"/>
        </w:rPr>
        <w:t>Time in lieu defer payout request – Monday 8 December 2025</w:t>
      </w:r>
    </w:p>
    <w:p w14:paraId="5FFBA780" w14:textId="4EC4D216" w:rsidR="00E103EA" w:rsidRDefault="00B84E6B" w:rsidP="001950AB">
      <w:pPr>
        <w:pStyle w:val="HRM-Para-1"/>
        <w:numPr>
          <w:ilvl w:val="0"/>
          <w:numId w:val="24"/>
        </w:numPr>
        <w:rPr>
          <w:color w:val="auto"/>
        </w:rPr>
      </w:pPr>
      <w:r>
        <w:rPr>
          <w:color w:val="auto"/>
        </w:rPr>
        <w:t xml:space="preserve">The time in lieu defer payout request </w:t>
      </w:r>
      <w:r w:rsidR="00AF3084">
        <w:rPr>
          <w:color w:val="auto"/>
        </w:rPr>
        <w:t xml:space="preserve">is open to submit requests from Monday 8 December 2025. </w:t>
      </w:r>
      <w:r w:rsidR="00FD1DB4">
        <w:rPr>
          <w:color w:val="auto"/>
        </w:rPr>
        <w:t>There are u</w:t>
      </w:r>
      <w:r w:rsidR="00E103EA" w:rsidRPr="00442053">
        <w:rPr>
          <w:color w:val="auto"/>
        </w:rPr>
        <w:t xml:space="preserve">pdated </w:t>
      </w:r>
      <w:hyperlink r:id="rId48" w:history="1">
        <w:r w:rsidR="00651F91" w:rsidRPr="00651F91">
          <w:rPr>
            <w:rStyle w:val="Hyperlink"/>
          </w:rPr>
          <w:t>2025/2026 timeline</w:t>
        </w:r>
      </w:hyperlink>
      <w:r w:rsidR="00651F91">
        <w:rPr>
          <w:color w:val="auto"/>
        </w:rPr>
        <w:t xml:space="preserve"> </w:t>
      </w:r>
      <w:r w:rsidR="00E103EA" w:rsidRPr="00442053">
        <w:rPr>
          <w:color w:val="auto"/>
        </w:rPr>
        <w:t>leading up to 1 March 2026</w:t>
      </w:r>
      <w:r w:rsidR="00FD1DB4">
        <w:rPr>
          <w:color w:val="auto"/>
        </w:rPr>
        <w:t>. For more information refer to the</w:t>
      </w:r>
      <w:r w:rsidR="00FA5773">
        <w:rPr>
          <w:color w:val="auto"/>
        </w:rPr>
        <w:t xml:space="preserve"> one page</w:t>
      </w:r>
      <w:r w:rsidR="00717BD6">
        <w:rPr>
          <w:color w:val="auto"/>
        </w:rPr>
        <w:t xml:space="preserve"> </w:t>
      </w:r>
      <w:hyperlink r:id="rId49" w:history="1">
        <w:r w:rsidR="00FA5773">
          <w:rPr>
            <w:rStyle w:val="Hyperlink"/>
          </w:rPr>
          <w:t>support guide</w:t>
        </w:r>
      </w:hyperlink>
      <w:r w:rsidR="00717BD6">
        <w:rPr>
          <w:color w:val="auto"/>
        </w:rPr>
        <w:t xml:space="preserve"> </w:t>
      </w:r>
      <w:r w:rsidR="00E103EA" w:rsidRPr="00442053">
        <w:rPr>
          <w:color w:val="auto"/>
        </w:rPr>
        <w:t>for teachers</w:t>
      </w:r>
      <w:r w:rsidR="00FD1DB4">
        <w:rPr>
          <w:color w:val="auto"/>
        </w:rPr>
        <w:t xml:space="preserve">, </w:t>
      </w:r>
      <w:r w:rsidR="00AB6970">
        <w:rPr>
          <w:color w:val="auto"/>
        </w:rPr>
        <w:t>the</w:t>
      </w:r>
      <w:r w:rsidR="00FD1DB4">
        <w:rPr>
          <w:color w:val="auto"/>
        </w:rPr>
        <w:t xml:space="preserve"> </w:t>
      </w:r>
      <w:hyperlink r:id="rId50" w:history="1">
        <w:r w:rsidR="00FA5773" w:rsidRPr="00062AFC">
          <w:rPr>
            <w:rStyle w:val="Hyperlink"/>
          </w:rPr>
          <w:t>time in lieu key resources guide</w:t>
        </w:r>
      </w:hyperlink>
      <w:r w:rsidR="00FA5773">
        <w:rPr>
          <w:color w:val="auto"/>
        </w:rPr>
        <w:t xml:space="preserve"> </w:t>
      </w:r>
      <w:r w:rsidR="00AB6970">
        <w:rPr>
          <w:color w:val="auto"/>
        </w:rPr>
        <w:t>or</w:t>
      </w:r>
      <w:r w:rsidR="00AD72ED">
        <w:rPr>
          <w:color w:val="auto"/>
        </w:rPr>
        <w:t xml:space="preserve"> the </w:t>
      </w:r>
      <w:r w:rsidR="001950AB">
        <w:rPr>
          <w:color w:val="auto"/>
        </w:rPr>
        <w:t>d</w:t>
      </w:r>
      <w:r w:rsidR="00E103EA" w:rsidRPr="00442053">
        <w:rPr>
          <w:color w:val="auto"/>
        </w:rPr>
        <w:t xml:space="preserve">ata </w:t>
      </w:r>
      <w:r w:rsidR="001950AB">
        <w:rPr>
          <w:color w:val="auto"/>
        </w:rPr>
        <w:t>i</w:t>
      </w:r>
      <w:r w:rsidR="00E103EA" w:rsidRPr="00442053">
        <w:rPr>
          <w:color w:val="auto"/>
        </w:rPr>
        <w:t>nsights</w:t>
      </w:r>
      <w:r w:rsidR="000222D6">
        <w:rPr>
          <w:color w:val="auto"/>
        </w:rPr>
        <w:t xml:space="preserve"> </w:t>
      </w:r>
      <w:hyperlink r:id="rId51" w:history="1">
        <w:r w:rsidR="000222D6" w:rsidRPr="000222D6">
          <w:rPr>
            <w:rStyle w:val="Hyperlink"/>
          </w:rPr>
          <w:t>training video</w:t>
        </w:r>
      </w:hyperlink>
      <w:r w:rsidR="000222D6">
        <w:rPr>
          <w:color w:val="auto"/>
        </w:rPr>
        <w:t xml:space="preserve"> </w:t>
      </w:r>
      <w:r w:rsidR="001950AB">
        <w:rPr>
          <w:color w:val="auto"/>
        </w:rPr>
        <w:t xml:space="preserve">featuring time in lieu. </w:t>
      </w:r>
    </w:p>
    <w:p w14:paraId="003BEF81" w14:textId="390F7DF5" w:rsidR="00E103EA" w:rsidRPr="004B0E1E" w:rsidRDefault="00E103EA" w:rsidP="00095DD3">
      <w:pPr>
        <w:pStyle w:val="HRM-H2"/>
        <w:spacing w:before="180" w:after="120"/>
        <w:rPr>
          <w:color w:val="auto"/>
        </w:rPr>
      </w:pPr>
      <w:r>
        <w:rPr>
          <w:color w:val="auto"/>
        </w:rPr>
        <w:t>Early 2026 highlights</w:t>
      </w:r>
    </w:p>
    <w:p w14:paraId="05DCFE21" w14:textId="3841664D" w:rsidR="00C62B18" w:rsidRDefault="00C62B18" w:rsidP="00C62B18">
      <w:pPr>
        <w:pStyle w:val="HRM-Para-1"/>
        <w:spacing w:before="120"/>
        <w:rPr>
          <w:b/>
          <w:bCs/>
          <w:color w:val="auto"/>
        </w:rPr>
      </w:pPr>
      <w:r w:rsidRPr="00442053">
        <w:rPr>
          <w:b/>
          <w:bCs/>
          <w:color w:val="auto"/>
        </w:rPr>
        <w:t>Education Support Job Titles Project</w:t>
      </w:r>
    </w:p>
    <w:p w14:paraId="54A173CC" w14:textId="6C415A17" w:rsidR="00C62B18" w:rsidRPr="00422B5F" w:rsidRDefault="00C62B18" w:rsidP="00684D63">
      <w:pPr>
        <w:pStyle w:val="HRM-Para-1"/>
        <w:numPr>
          <w:ilvl w:val="0"/>
          <w:numId w:val="24"/>
        </w:numPr>
        <w:rPr>
          <w:b/>
          <w:bCs/>
          <w:color w:val="auto"/>
        </w:rPr>
      </w:pPr>
      <w:r w:rsidRPr="00422B5F">
        <w:rPr>
          <w:color w:val="auto"/>
        </w:rPr>
        <w:t xml:space="preserve">This change includes 5 key categories and 68 position titles. To ensure accuracy post cutover, schools should check education support class staff job titles post launch by using data insights. Refer to the </w:t>
      </w:r>
      <w:hyperlink r:id="rId52" w:history="1">
        <w:r w:rsidRPr="00203219">
          <w:rPr>
            <w:rStyle w:val="Hyperlink"/>
          </w:rPr>
          <w:t>Data Insights Master Guide</w:t>
        </w:r>
      </w:hyperlink>
      <w:r w:rsidRPr="00422B5F">
        <w:rPr>
          <w:color w:val="auto"/>
        </w:rPr>
        <w:t xml:space="preserve"> for more information.</w:t>
      </w:r>
      <w:r w:rsidRPr="00422B5F">
        <w:rPr>
          <w:b/>
          <w:bCs/>
          <w:color w:val="auto"/>
        </w:rPr>
        <w:t xml:space="preserve"> </w:t>
      </w:r>
    </w:p>
    <w:p w14:paraId="165FE622" w14:textId="579C8A7F" w:rsidR="00E103EA" w:rsidRDefault="00E103EA" w:rsidP="00E103EA">
      <w:pPr>
        <w:pStyle w:val="HRM-Para-1"/>
        <w:spacing w:before="120"/>
        <w:rPr>
          <w:color w:val="auto"/>
        </w:rPr>
      </w:pPr>
      <w:r w:rsidRPr="00442053">
        <w:rPr>
          <w:b/>
          <w:bCs/>
          <w:color w:val="auto"/>
        </w:rPr>
        <w:t xml:space="preserve">WWCC </w:t>
      </w:r>
      <w:r w:rsidR="001A480B">
        <w:rPr>
          <w:b/>
          <w:bCs/>
          <w:color w:val="auto"/>
        </w:rPr>
        <w:t>a</w:t>
      </w:r>
      <w:r w:rsidRPr="00442053">
        <w:rPr>
          <w:b/>
          <w:bCs/>
          <w:color w:val="auto"/>
        </w:rPr>
        <w:t xml:space="preserve">utomated </w:t>
      </w:r>
      <w:r w:rsidR="001A480B">
        <w:rPr>
          <w:b/>
          <w:bCs/>
          <w:color w:val="auto"/>
        </w:rPr>
        <w:t>v</w:t>
      </w:r>
      <w:r w:rsidRPr="00442053">
        <w:rPr>
          <w:b/>
          <w:bCs/>
          <w:color w:val="auto"/>
        </w:rPr>
        <w:t>alidation project</w:t>
      </w:r>
      <w:r w:rsidRPr="00442053">
        <w:rPr>
          <w:color w:val="auto"/>
        </w:rPr>
        <w:t xml:space="preserve"> </w:t>
      </w:r>
    </w:p>
    <w:p w14:paraId="780C57A7" w14:textId="77777777" w:rsidR="00E103EA" w:rsidRDefault="00E103EA" w:rsidP="00BF5CA9">
      <w:pPr>
        <w:pStyle w:val="HRM-Para-1"/>
        <w:numPr>
          <w:ilvl w:val="0"/>
          <w:numId w:val="24"/>
        </w:numPr>
        <w:rPr>
          <w:color w:val="auto"/>
        </w:rPr>
      </w:pPr>
      <w:r>
        <w:rPr>
          <w:color w:val="auto"/>
        </w:rPr>
        <w:t>F</w:t>
      </w:r>
      <w:r w:rsidRPr="00442053">
        <w:rPr>
          <w:color w:val="auto"/>
        </w:rPr>
        <w:t xml:space="preserve">rom Monday 26 January 2026, eduPay will validate staff Working with Children Checks (WWCC) daily, alerting managers to changes and auto-updating expiry dates. </w:t>
      </w:r>
    </w:p>
    <w:p w14:paraId="0C8B9DCF" w14:textId="77777777" w:rsidR="00E103EA" w:rsidRPr="00442053" w:rsidRDefault="00E103EA" w:rsidP="00BF5CA9">
      <w:pPr>
        <w:pStyle w:val="HRM-Para-1"/>
        <w:numPr>
          <w:ilvl w:val="0"/>
          <w:numId w:val="24"/>
        </w:numPr>
        <w:rPr>
          <w:color w:val="auto"/>
        </w:rPr>
      </w:pPr>
      <w:r w:rsidRPr="00442053">
        <w:rPr>
          <w:color w:val="auto"/>
        </w:rPr>
        <w:t>This important initiative strengthens compliance across the department by improving the monitoring and management of WWCC across our workforce. The admin</w:t>
      </w:r>
      <w:r>
        <w:rPr>
          <w:color w:val="auto"/>
        </w:rPr>
        <w:t>istrative</w:t>
      </w:r>
      <w:r w:rsidRPr="00442053">
        <w:rPr>
          <w:color w:val="auto"/>
        </w:rPr>
        <w:t xml:space="preserve"> burden of maintaining WWCC information is greatly reduced as eduPay will integrate with the Department of Government Services. </w:t>
      </w:r>
    </w:p>
    <w:p w14:paraId="6331C8B7" w14:textId="77777777" w:rsidR="00E103EA" w:rsidRPr="001117EC" w:rsidRDefault="00E103EA" w:rsidP="00E103EA">
      <w:pPr>
        <w:pStyle w:val="HRM-Para-1"/>
        <w:spacing w:before="120"/>
        <w:rPr>
          <w:b/>
          <w:bCs/>
          <w:color w:val="auto"/>
        </w:rPr>
      </w:pPr>
      <w:r>
        <w:rPr>
          <w:b/>
          <w:bCs/>
          <w:color w:val="auto"/>
        </w:rPr>
        <w:t>Direct Vacancies for education support level 1, range 2 roles</w:t>
      </w:r>
    </w:p>
    <w:p w14:paraId="625AD42E" w14:textId="704C50DE" w:rsidR="009C380E" w:rsidRPr="00EF3FA9" w:rsidRDefault="00E103EA" w:rsidP="00EF3FA9">
      <w:pPr>
        <w:pStyle w:val="HRM-Para-1"/>
        <w:numPr>
          <w:ilvl w:val="0"/>
          <w:numId w:val="24"/>
        </w:numPr>
        <w:rPr>
          <w:color w:val="auto"/>
        </w:rPr>
      </w:pPr>
      <w:r w:rsidRPr="00422B5F">
        <w:rPr>
          <w:color w:val="auto"/>
        </w:rPr>
        <w:t>Direct Vacancies is expanding in February 2026 to include education support level 1, range 2 (ES1.2) roles. More on this soon!</w:t>
      </w:r>
      <w:r w:rsidR="009C380E" w:rsidRPr="00EF3FA9">
        <w:rPr>
          <w:color w:val="auto"/>
        </w:rPr>
        <w:br w:type="page"/>
      </w:r>
    </w:p>
    <w:p w14:paraId="48FCB619" w14:textId="6C2FC4CE" w:rsidR="009C380E" w:rsidRPr="009C380E" w:rsidRDefault="009C380E" w:rsidP="009C380E">
      <w:pPr>
        <w:pStyle w:val="Title"/>
        <w:spacing w:before="240"/>
        <w:rPr>
          <w:lang w:val="en-GB"/>
        </w:rPr>
      </w:pPr>
      <w:r w:rsidRPr="009C380E">
        <w:rPr>
          <w:lang w:val="en-GB"/>
        </w:rPr>
        <w:lastRenderedPageBreak/>
        <w:t>End of term checklist</w:t>
      </w:r>
      <w:r w:rsidR="00260537">
        <w:rPr>
          <w:lang w:val="en-GB"/>
        </w:rPr>
        <w:t xml:space="preserve"> – term 4</w:t>
      </w:r>
    </w:p>
    <w:p w14:paraId="21E2A89D" w14:textId="77777777" w:rsidR="009C380E" w:rsidRPr="00A069E5" w:rsidRDefault="009C380E" w:rsidP="009C380E">
      <w:pPr>
        <w:pStyle w:val="Heading3"/>
        <w:spacing w:before="240"/>
        <w:rPr>
          <w:rFonts w:eastAsia="Calibri"/>
        </w:rPr>
      </w:pPr>
      <w:r w:rsidRPr="00A069E5">
        <w:rPr>
          <w:rFonts w:eastAsia="Calibri"/>
        </w:rPr>
        <w:t>Payroll reminders</w:t>
      </w:r>
    </w:p>
    <w:p w14:paraId="0F6B461C" w14:textId="0B94D9B8" w:rsidR="009C380E" w:rsidRPr="009C380E" w:rsidRDefault="00335D67" w:rsidP="0028626E">
      <w:pPr>
        <w:spacing w:before="120" w:after="0"/>
        <w:ind w:left="720" w:hanging="720"/>
        <w:rPr>
          <w:rFonts w:eastAsia="Calibri" w:cstheme="minorHAnsi"/>
          <w:sz w:val="18"/>
          <w:szCs w:val="18"/>
          <w:lang w:eastAsia="en-AU"/>
          <w14:ligatures w14:val="standardContextual"/>
        </w:rPr>
      </w:pPr>
      <w:sdt>
        <w:sdtPr>
          <w:rPr>
            <w:rFonts w:eastAsia="Calibri" w:cstheme="minorHAnsi"/>
            <w:sz w:val="18"/>
            <w:szCs w:val="18"/>
            <w:lang w:eastAsia="en-AU"/>
            <w14:ligatures w14:val="standardContextual"/>
          </w:rPr>
          <w:id w:val="-678120327"/>
          <w14:checkbox>
            <w14:checked w14:val="0"/>
            <w14:checkedState w14:val="2612" w14:font="MS Gothic"/>
            <w14:uncheckedState w14:val="2610" w14:font="MS Gothic"/>
          </w14:checkbox>
        </w:sdtPr>
        <w:sdtEndPr/>
        <w:sdtContent>
          <w:r w:rsidR="009C380E" w:rsidRPr="009C380E">
            <w:rPr>
              <w:rFonts w:ascii="Segoe UI Symbol" w:eastAsia="MS Gothic" w:hAnsi="Segoe UI Symbol" w:cs="Segoe UI Symbol"/>
              <w:sz w:val="18"/>
              <w:szCs w:val="18"/>
              <w:lang w:eastAsia="en-AU"/>
              <w14:ligatures w14:val="standardContextual"/>
            </w:rPr>
            <w:t>☐</w:t>
          </w:r>
        </w:sdtContent>
      </w:sdt>
      <w:r w:rsidR="009C380E" w:rsidRPr="009C380E">
        <w:rPr>
          <w:rFonts w:eastAsia="Calibri" w:cstheme="minorHAnsi"/>
          <w:b/>
          <w:bCs/>
          <w:i/>
          <w:iCs/>
          <w:sz w:val="18"/>
          <w:szCs w:val="18"/>
          <w:lang w:eastAsia="en-AU"/>
          <w14:ligatures w14:val="standardContextual"/>
        </w:rPr>
        <w:tab/>
      </w:r>
      <w:r w:rsidR="009C380E" w:rsidRPr="00404006">
        <w:rPr>
          <w:rFonts w:eastAsia="Calibri" w:cstheme="minorHAnsi"/>
          <w:b/>
          <w:bCs/>
          <w:sz w:val="18"/>
          <w:szCs w:val="18"/>
          <w:lang w:eastAsia="en-AU"/>
          <w14:ligatures w14:val="standardContextual"/>
        </w:rPr>
        <w:t>Avoid incorrect pays for returning employees</w:t>
      </w:r>
      <w:r w:rsidR="00F25419">
        <w:rPr>
          <w:rFonts w:eastAsia="Calibri" w:cstheme="minorHAnsi"/>
          <w:b/>
          <w:bCs/>
          <w:sz w:val="18"/>
          <w:szCs w:val="18"/>
          <w:lang w:eastAsia="en-AU"/>
          <w14:ligatures w14:val="standardContextual"/>
        </w:rPr>
        <w:t xml:space="preserve">: </w:t>
      </w:r>
      <w:r w:rsidR="00F25419">
        <w:rPr>
          <w:rFonts w:eastAsia="Calibri" w:cstheme="minorHAnsi"/>
          <w:sz w:val="18"/>
          <w:szCs w:val="18"/>
          <w:lang w:eastAsia="en-AU"/>
          <w14:ligatures w14:val="standardContextual"/>
        </w:rPr>
        <w:t>Be aware of any e</w:t>
      </w:r>
      <w:r w:rsidR="00403E8E">
        <w:rPr>
          <w:rFonts w:eastAsia="Calibri" w:cstheme="minorHAnsi"/>
          <w:sz w:val="18"/>
          <w:szCs w:val="18"/>
          <w:lang w:eastAsia="en-AU"/>
          <w14:ligatures w14:val="standardContextual"/>
        </w:rPr>
        <w:t xml:space="preserve">mployees </w:t>
      </w:r>
      <w:r w:rsidR="003019D7">
        <w:rPr>
          <w:rFonts w:eastAsia="Calibri" w:cstheme="minorHAnsi"/>
          <w:sz w:val="18"/>
          <w:szCs w:val="18"/>
          <w:lang w:eastAsia="en-AU"/>
          <w14:ligatures w14:val="standardContextual"/>
        </w:rPr>
        <w:t>return</w:t>
      </w:r>
      <w:r w:rsidR="0028626E">
        <w:rPr>
          <w:rFonts w:eastAsia="Calibri" w:cstheme="minorHAnsi"/>
          <w:sz w:val="18"/>
          <w:szCs w:val="18"/>
          <w:lang w:eastAsia="en-AU"/>
          <w14:ligatures w14:val="standardContextual"/>
        </w:rPr>
        <w:t>ing</w:t>
      </w:r>
      <w:r w:rsidR="003019D7">
        <w:rPr>
          <w:rFonts w:eastAsia="Calibri" w:cstheme="minorHAnsi"/>
          <w:sz w:val="18"/>
          <w:szCs w:val="18"/>
          <w:lang w:eastAsia="en-AU"/>
          <w14:ligatures w14:val="standardContextual"/>
        </w:rPr>
        <w:t xml:space="preserve"> </w:t>
      </w:r>
      <w:r w:rsidR="009C380E" w:rsidRPr="009C380E">
        <w:rPr>
          <w:rFonts w:eastAsia="Calibri" w:cstheme="minorHAnsi"/>
          <w:sz w:val="18"/>
          <w:szCs w:val="18"/>
          <w:lang w:eastAsia="en-AU"/>
          <w14:ligatures w14:val="standardContextual"/>
        </w:rPr>
        <w:t>from long term leave next term and make a note to check:</w:t>
      </w:r>
    </w:p>
    <w:p w14:paraId="216D670E" w14:textId="71203562" w:rsidR="009C380E" w:rsidRPr="00421280" w:rsidRDefault="009C380E" w:rsidP="007E3680">
      <w:pPr>
        <w:pStyle w:val="ListParagraph"/>
        <w:numPr>
          <w:ilvl w:val="0"/>
          <w:numId w:val="21"/>
        </w:numPr>
        <w:spacing w:before="60" w:after="60"/>
        <w:rPr>
          <w:rFonts w:eastAsia="Calibri" w:cstheme="minorHAnsi"/>
          <w:szCs w:val="18"/>
          <w:lang w:eastAsia="en-AU"/>
          <w14:ligatures w14:val="standardContextual"/>
        </w:rPr>
      </w:pPr>
      <w:r w:rsidRPr="00421280">
        <w:rPr>
          <w:rFonts w:eastAsia="Calibri" w:cstheme="minorHAnsi"/>
          <w:szCs w:val="18"/>
          <w:lang w:eastAsia="en-AU"/>
          <w14:ligatures w14:val="standardContextual"/>
        </w:rPr>
        <w:t>they actually resume</w:t>
      </w:r>
    </w:p>
    <w:p w14:paraId="7D17577A" w14:textId="1BC1438A" w:rsidR="009C380E" w:rsidRPr="00421280" w:rsidRDefault="009C380E" w:rsidP="007E3680">
      <w:pPr>
        <w:pStyle w:val="ListParagraph"/>
        <w:numPr>
          <w:ilvl w:val="0"/>
          <w:numId w:val="21"/>
        </w:numPr>
        <w:spacing w:before="60" w:after="60"/>
        <w:rPr>
          <w:rFonts w:eastAsia="Times New Roman" w:cstheme="minorHAnsi"/>
          <w:szCs w:val="18"/>
          <w:lang w:eastAsia="en-AU"/>
          <w14:ligatures w14:val="standardContextual"/>
        </w:rPr>
      </w:pPr>
      <w:r w:rsidRPr="00421280">
        <w:rPr>
          <w:rFonts w:eastAsia="Times New Roman" w:cstheme="minorHAnsi"/>
          <w:szCs w:val="18"/>
          <w:lang w:eastAsia="en-AU"/>
          <w14:ligatures w14:val="standardContextual"/>
        </w:rPr>
        <w:t>they will be paid correctly</w:t>
      </w:r>
      <w:r w:rsidR="00287C9A">
        <w:rPr>
          <w:rFonts w:eastAsia="Times New Roman" w:cstheme="minorHAnsi"/>
          <w:szCs w:val="18"/>
          <w:lang w:eastAsia="en-AU"/>
          <w14:ligatures w14:val="standardContextual"/>
        </w:rPr>
        <w:t>.</w:t>
      </w:r>
    </w:p>
    <w:p w14:paraId="0383E9E5" w14:textId="4C8A38F8" w:rsidR="009C380E" w:rsidRPr="009C380E" w:rsidRDefault="00335D67" w:rsidP="0028626E">
      <w:pPr>
        <w:spacing w:before="120" w:after="0"/>
        <w:ind w:left="709" w:hanging="709"/>
        <w:rPr>
          <w:rFonts w:eastAsia="Times New Roman" w:cstheme="minorHAnsi"/>
          <w:sz w:val="18"/>
          <w:szCs w:val="18"/>
          <w:lang w:eastAsia="en-AU"/>
          <w14:ligatures w14:val="standardContextual"/>
        </w:rPr>
      </w:pPr>
      <w:sdt>
        <w:sdtPr>
          <w:rPr>
            <w:rFonts w:eastAsia="Times New Roman" w:cstheme="minorHAnsi"/>
            <w:sz w:val="18"/>
            <w:szCs w:val="18"/>
            <w:lang w:eastAsia="en-AU"/>
            <w14:ligatures w14:val="standardContextual"/>
          </w:rPr>
          <w:id w:val="-303241416"/>
          <w14:checkbox>
            <w14:checked w14:val="0"/>
            <w14:checkedState w14:val="2612" w14:font="MS Gothic"/>
            <w14:uncheckedState w14:val="2610" w14:font="MS Gothic"/>
          </w14:checkbox>
        </w:sdtPr>
        <w:sdtEndPr/>
        <w:sdtContent>
          <w:r w:rsidR="009C380E" w:rsidRPr="009C380E">
            <w:rPr>
              <w:rFonts w:ascii="Segoe UI Symbol" w:eastAsia="MS Gothic" w:hAnsi="Segoe UI Symbol" w:cs="Segoe UI Symbol"/>
              <w:sz w:val="18"/>
              <w:szCs w:val="18"/>
              <w:lang w:eastAsia="en-AU"/>
              <w14:ligatures w14:val="standardContextual"/>
            </w:rPr>
            <w:t>☐</w:t>
          </w:r>
        </w:sdtContent>
      </w:sdt>
      <w:r w:rsidR="009C380E" w:rsidRPr="009C380E">
        <w:rPr>
          <w:rFonts w:eastAsia="Times New Roman" w:cstheme="minorHAnsi"/>
          <w:sz w:val="18"/>
          <w:szCs w:val="18"/>
          <w:lang w:eastAsia="en-AU"/>
          <w14:ligatures w14:val="standardContextual"/>
        </w:rPr>
        <w:tab/>
      </w:r>
      <w:r w:rsidR="009C380E" w:rsidRPr="009C380E">
        <w:rPr>
          <w:rFonts w:eastAsia="Times New Roman" w:cstheme="minorHAnsi"/>
          <w:sz w:val="18"/>
          <w:szCs w:val="18"/>
          <w:lang w:eastAsia="en-AU"/>
          <w14:ligatures w14:val="standardContextual"/>
        </w:rPr>
        <w:tab/>
      </w:r>
      <w:r w:rsidR="009C380E" w:rsidRPr="007E3680">
        <w:rPr>
          <w:rFonts w:eastAsia="Times New Roman" w:cstheme="minorHAnsi"/>
          <w:b/>
          <w:bCs/>
          <w:sz w:val="18"/>
          <w:szCs w:val="18"/>
          <w:lang w:eastAsia="en-AU"/>
          <w14:ligatures w14:val="standardContextual"/>
        </w:rPr>
        <w:t xml:space="preserve">Avoid </w:t>
      </w:r>
      <w:r w:rsidR="00FE37E3">
        <w:rPr>
          <w:rFonts w:eastAsia="Times New Roman" w:cstheme="minorHAnsi"/>
          <w:b/>
          <w:bCs/>
          <w:sz w:val="18"/>
          <w:szCs w:val="18"/>
          <w:lang w:eastAsia="en-AU"/>
          <w14:ligatures w14:val="standardContextual"/>
        </w:rPr>
        <w:t>o</w:t>
      </w:r>
      <w:r w:rsidR="009C380E" w:rsidRPr="007E3680">
        <w:rPr>
          <w:rFonts w:eastAsia="Times New Roman" w:cstheme="minorHAnsi"/>
          <w:b/>
          <w:bCs/>
          <w:sz w:val="18"/>
          <w:szCs w:val="18"/>
          <w:lang w:eastAsia="en-AU"/>
          <w14:ligatures w14:val="standardContextual"/>
        </w:rPr>
        <w:t>verpayments</w:t>
      </w:r>
      <w:r w:rsidR="007E3680">
        <w:rPr>
          <w:rFonts w:eastAsia="Times New Roman" w:cstheme="minorHAnsi"/>
          <w:b/>
          <w:bCs/>
          <w:sz w:val="18"/>
          <w:szCs w:val="18"/>
          <w:lang w:eastAsia="en-AU"/>
          <w14:ligatures w14:val="standardContextual"/>
        </w:rPr>
        <w:t>:</w:t>
      </w:r>
      <w:r w:rsidR="009C380E" w:rsidRPr="009C380E">
        <w:rPr>
          <w:rFonts w:eastAsia="Times New Roman" w:cstheme="minorHAnsi"/>
          <w:i/>
          <w:iCs/>
          <w:sz w:val="18"/>
          <w:szCs w:val="18"/>
          <w:lang w:eastAsia="en-AU"/>
          <w14:ligatures w14:val="standardContextual"/>
        </w:rPr>
        <w:t xml:space="preserve"> </w:t>
      </w:r>
      <w:r w:rsidR="009C380E" w:rsidRPr="009C380E">
        <w:rPr>
          <w:rFonts w:eastAsia="Times New Roman" w:cstheme="minorHAnsi"/>
          <w:sz w:val="18"/>
          <w:szCs w:val="18"/>
          <w:lang w:eastAsia="en-AU"/>
          <w14:ligatures w14:val="standardContextual"/>
        </w:rPr>
        <w:t>Ensure leave is approved and recorded for employees who are to commence unpaid leave.</w:t>
      </w:r>
    </w:p>
    <w:p w14:paraId="76B0B25B" w14:textId="54A5F1C1" w:rsidR="009C380E" w:rsidRPr="009C380E" w:rsidRDefault="00335D67" w:rsidP="0028626E">
      <w:pPr>
        <w:spacing w:before="120" w:after="0"/>
        <w:ind w:left="709" w:hanging="709"/>
        <w:rPr>
          <w:rFonts w:eastAsia="Times New Roman" w:cstheme="minorHAnsi"/>
          <w:sz w:val="18"/>
          <w:szCs w:val="18"/>
          <w:lang w:eastAsia="en-AU"/>
          <w14:ligatures w14:val="standardContextual"/>
        </w:rPr>
      </w:pPr>
      <w:sdt>
        <w:sdtPr>
          <w:rPr>
            <w:rFonts w:eastAsia="Times New Roman" w:cstheme="minorHAnsi"/>
            <w:sz w:val="18"/>
            <w:szCs w:val="18"/>
            <w:lang w:eastAsia="en-AU"/>
            <w14:ligatures w14:val="standardContextual"/>
          </w:rPr>
          <w:id w:val="-2037183989"/>
          <w14:checkbox>
            <w14:checked w14:val="0"/>
            <w14:checkedState w14:val="2612" w14:font="MS Gothic"/>
            <w14:uncheckedState w14:val="2610" w14:font="MS Gothic"/>
          </w14:checkbox>
        </w:sdtPr>
        <w:sdtEndPr/>
        <w:sdtContent>
          <w:r w:rsidR="009C380E" w:rsidRPr="009C380E">
            <w:rPr>
              <w:rFonts w:ascii="Segoe UI Symbol" w:eastAsia="MS Gothic" w:hAnsi="Segoe UI Symbol" w:cs="Segoe UI Symbol"/>
              <w:sz w:val="18"/>
              <w:szCs w:val="18"/>
              <w:lang w:eastAsia="en-AU"/>
              <w14:ligatures w14:val="standardContextual"/>
            </w:rPr>
            <w:t>☐</w:t>
          </w:r>
        </w:sdtContent>
      </w:sdt>
      <w:r w:rsidR="009C380E" w:rsidRPr="009C380E">
        <w:rPr>
          <w:rFonts w:eastAsia="Times New Roman" w:cstheme="minorHAnsi"/>
          <w:sz w:val="18"/>
          <w:szCs w:val="18"/>
          <w:lang w:eastAsia="en-AU"/>
          <w14:ligatures w14:val="standardContextual"/>
        </w:rPr>
        <w:tab/>
      </w:r>
      <w:r w:rsidR="009C380E" w:rsidRPr="009C380E">
        <w:rPr>
          <w:rFonts w:eastAsia="Times New Roman" w:cstheme="minorHAnsi"/>
          <w:sz w:val="18"/>
          <w:szCs w:val="18"/>
          <w:lang w:eastAsia="en-AU"/>
          <w14:ligatures w14:val="standardContextual"/>
        </w:rPr>
        <w:tab/>
      </w:r>
      <w:r w:rsidR="009C380E" w:rsidRPr="00B3513D">
        <w:rPr>
          <w:rFonts w:eastAsia="Times New Roman" w:cstheme="minorHAnsi"/>
          <w:b/>
          <w:bCs/>
          <w:sz w:val="18"/>
          <w:szCs w:val="18"/>
          <w:lang w:eastAsia="en-AU"/>
          <w14:ligatures w14:val="standardContextual"/>
        </w:rPr>
        <w:t xml:space="preserve">Ceasing </w:t>
      </w:r>
      <w:r w:rsidR="00FE37E3">
        <w:rPr>
          <w:rFonts w:eastAsia="Times New Roman" w:cstheme="minorHAnsi"/>
          <w:b/>
          <w:bCs/>
          <w:sz w:val="18"/>
          <w:szCs w:val="18"/>
          <w:lang w:eastAsia="en-AU"/>
          <w14:ligatures w14:val="standardContextual"/>
        </w:rPr>
        <w:t>e</w:t>
      </w:r>
      <w:r w:rsidR="009C380E" w:rsidRPr="00B3513D">
        <w:rPr>
          <w:rFonts w:eastAsia="Times New Roman" w:cstheme="minorHAnsi"/>
          <w:b/>
          <w:bCs/>
          <w:sz w:val="18"/>
          <w:szCs w:val="18"/>
          <w:lang w:eastAsia="en-AU"/>
          <w14:ligatures w14:val="standardContextual"/>
        </w:rPr>
        <w:t>mployees</w:t>
      </w:r>
      <w:r w:rsidR="00B3513D">
        <w:rPr>
          <w:rFonts w:eastAsia="Times New Roman" w:cstheme="minorHAnsi"/>
          <w:b/>
          <w:bCs/>
          <w:sz w:val="18"/>
          <w:szCs w:val="18"/>
          <w:lang w:eastAsia="en-AU"/>
          <w14:ligatures w14:val="standardContextual"/>
        </w:rPr>
        <w:t>:</w:t>
      </w:r>
      <w:r w:rsidR="009C380E" w:rsidRPr="009C380E">
        <w:rPr>
          <w:rFonts w:eastAsia="Times New Roman" w:cstheme="minorHAnsi"/>
          <w:i/>
          <w:iCs/>
          <w:sz w:val="18"/>
          <w:szCs w:val="18"/>
          <w:lang w:eastAsia="en-AU"/>
          <w14:ligatures w14:val="standardContextual"/>
        </w:rPr>
        <w:t xml:space="preserve"> </w:t>
      </w:r>
      <w:r w:rsidR="009C380E" w:rsidRPr="009C380E">
        <w:rPr>
          <w:rFonts w:eastAsia="Times New Roman" w:cstheme="minorHAnsi"/>
          <w:sz w:val="18"/>
          <w:szCs w:val="18"/>
          <w:lang w:eastAsia="en-AU"/>
          <w14:ligatures w14:val="standardContextual"/>
        </w:rPr>
        <w:t>Ensure all terminations have been processed on eduPay and where applicable a copy of the employee’s written notice of cessation of employment which has been accepted by the principal is placed on the employee’s personnel file.</w:t>
      </w:r>
    </w:p>
    <w:p w14:paraId="73B747CA" w14:textId="3410758C" w:rsidR="009C380E" w:rsidRPr="009C380E" w:rsidRDefault="00335D67" w:rsidP="0028626E">
      <w:pPr>
        <w:spacing w:before="120" w:after="0"/>
        <w:ind w:left="709" w:hanging="709"/>
        <w:rPr>
          <w:rFonts w:eastAsia="Times New Roman" w:cstheme="minorHAnsi"/>
          <w:sz w:val="18"/>
          <w:szCs w:val="18"/>
          <w:lang w:eastAsia="en-AU"/>
          <w14:ligatures w14:val="standardContextual"/>
        </w:rPr>
      </w:pPr>
      <w:sdt>
        <w:sdtPr>
          <w:rPr>
            <w:rFonts w:eastAsia="Times New Roman" w:cstheme="minorHAnsi"/>
            <w:sz w:val="18"/>
            <w:szCs w:val="18"/>
            <w:lang w:eastAsia="en-AU"/>
            <w14:ligatures w14:val="standardContextual"/>
          </w:rPr>
          <w:id w:val="712467314"/>
          <w14:checkbox>
            <w14:checked w14:val="0"/>
            <w14:checkedState w14:val="2612" w14:font="MS Gothic"/>
            <w14:uncheckedState w14:val="2610" w14:font="MS Gothic"/>
          </w14:checkbox>
        </w:sdtPr>
        <w:sdtEndPr/>
        <w:sdtContent>
          <w:r w:rsidR="009C380E" w:rsidRPr="009C380E">
            <w:rPr>
              <w:rFonts w:ascii="Segoe UI Symbol" w:eastAsia="MS Gothic" w:hAnsi="Segoe UI Symbol" w:cs="Segoe UI Symbol"/>
              <w:sz w:val="18"/>
              <w:szCs w:val="18"/>
              <w:lang w:eastAsia="en-AU"/>
              <w14:ligatures w14:val="standardContextual"/>
            </w:rPr>
            <w:t>☐</w:t>
          </w:r>
        </w:sdtContent>
      </w:sdt>
      <w:r w:rsidR="009C380E" w:rsidRPr="009C380E">
        <w:rPr>
          <w:rFonts w:eastAsia="Times New Roman" w:cstheme="minorHAnsi"/>
          <w:sz w:val="18"/>
          <w:szCs w:val="18"/>
          <w:lang w:eastAsia="en-AU"/>
          <w14:ligatures w14:val="standardContextual"/>
        </w:rPr>
        <w:tab/>
      </w:r>
      <w:r w:rsidR="009C380E" w:rsidRPr="009C380E">
        <w:rPr>
          <w:rFonts w:eastAsia="Times New Roman" w:cstheme="minorHAnsi"/>
          <w:b/>
          <w:bCs/>
          <w:i/>
          <w:iCs/>
          <w:sz w:val="18"/>
          <w:szCs w:val="18"/>
          <w:lang w:eastAsia="en-AU"/>
          <w14:ligatures w14:val="standardContextual"/>
        </w:rPr>
        <w:tab/>
      </w:r>
      <w:r w:rsidR="009C380E" w:rsidRPr="00F85B27">
        <w:rPr>
          <w:rFonts w:eastAsia="Times New Roman" w:cstheme="minorHAnsi"/>
          <w:b/>
          <w:bCs/>
          <w:sz w:val="18"/>
          <w:szCs w:val="18"/>
          <w:lang w:eastAsia="en-AU"/>
          <w14:ligatures w14:val="standardContextual"/>
        </w:rPr>
        <w:t xml:space="preserve">Unused </w:t>
      </w:r>
      <w:r w:rsidR="00FE37E3">
        <w:rPr>
          <w:rFonts w:eastAsia="Times New Roman" w:cstheme="minorHAnsi"/>
          <w:b/>
          <w:bCs/>
          <w:sz w:val="18"/>
          <w:szCs w:val="18"/>
          <w:lang w:eastAsia="en-AU"/>
          <w14:ligatures w14:val="standardContextual"/>
        </w:rPr>
        <w:t>l</w:t>
      </w:r>
      <w:r w:rsidR="009C380E" w:rsidRPr="00F85B27">
        <w:rPr>
          <w:rFonts w:eastAsia="Times New Roman" w:cstheme="minorHAnsi"/>
          <w:b/>
          <w:bCs/>
          <w:sz w:val="18"/>
          <w:szCs w:val="18"/>
          <w:lang w:eastAsia="en-AU"/>
          <w14:ligatures w14:val="standardContextual"/>
        </w:rPr>
        <w:t xml:space="preserve">ong </w:t>
      </w:r>
      <w:r w:rsidR="00FE37E3">
        <w:rPr>
          <w:rFonts w:eastAsia="Times New Roman" w:cstheme="minorHAnsi"/>
          <w:b/>
          <w:bCs/>
          <w:sz w:val="18"/>
          <w:szCs w:val="18"/>
          <w:lang w:eastAsia="en-AU"/>
          <w14:ligatures w14:val="standardContextual"/>
        </w:rPr>
        <w:t>s</w:t>
      </w:r>
      <w:r w:rsidR="009C380E" w:rsidRPr="00F85B27">
        <w:rPr>
          <w:rFonts w:eastAsia="Times New Roman" w:cstheme="minorHAnsi"/>
          <w:b/>
          <w:bCs/>
          <w:sz w:val="18"/>
          <w:szCs w:val="18"/>
          <w:lang w:eastAsia="en-AU"/>
          <w14:ligatures w14:val="standardContextual"/>
        </w:rPr>
        <w:t xml:space="preserve">ervice </w:t>
      </w:r>
      <w:r w:rsidR="00FE37E3">
        <w:rPr>
          <w:rFonts w:eastAsia="Times New Roman" w:cstheme="minorHAnsi"/>
          <w:b/>
          <w:bCs/>
          <w:sz w:val="18"/>
          <w:szCs w:val="18"/>
          <w:lang w:eastAsia="en-AU"/>
          <w14:ligatures w14:val="standardContextual"/>
        </w:rPr>
        <w:t>l</w:t>
      </w:r>
      <w:r w:rsidR="009C380E" w:rsidRPr="00F85B27">
        <w:rPr>
          <w:rFonts w:eastAsia="Times New Roman" w:cstheme="minorHAnsi"/>
          <w:b/>
          <w:bCs/>
          <w:sz w:val="18"/>
          <w:szCs w:val="18"/>
          <w:lang w:eastAsia="en-AU"/>
          <w14:ligatures w14:val="standardContextual"/>
        </w:rPr>
        <w:t xml:space="preserve">eave on </w:t>
      </w:r>
      <w:r w:rsidR="00FE37E3">
        <w:rPr>
          <w:rFonts w:eastAsia="Times New Roman" w:cstheme="minorHAnsi"/>
          <w:b/>
          <w:bCs/>
          <w:sz w:val="18"/>
          <w:szCs w:val="18"/>
          <w:lang w:eastAsia="en-AU"/>
          <w14:ligatures w14:val="standardContextual"/>
        </w:rPr>
        <w:t>t</w:t>
      </w:r>
      <w:r w:rsidR="009C380E" w:rsidRPr="00F85B27">
        <w:rPr>
          <w:rFonts w:eastAsia="Times New Roman" w:cstheme="minorHAnsi"/>
          <w:b/>
          <w:bCs/>
          <w:sz w:val="18"/>
          <w:szCs w:val="18"/>
          <w:lang w:eastAsia="en-AU"/>
          <w14:ligatures w14:val="standardContextual"/>
        </w:rPr>
        <w:t>ermination</w:t>
      </w:r>
      <w:r w:rsidR="00F85B27">
        <w:rPr>
          <w:rFonts w:eastAsia="Times New Roman" w:cstheme="minorHAnsi"/>
          <w:b/>
          <w:bCs/>
          <w:sz w:val="18"/>
          <w:szCs w:val="18"/>
          <w:lang w:eastAsia="en-AU"/>
          <w14:ligatures w14:val="standardContextual"/>
        </w:rPr>
        <w:t>:</w:t>
      </w:r>
      <w:r w:rsidR="009C380E" w:rsidRPr="009C380E">
        <w:rPr>
          <w:rFonts w:eastAsia="Times New Roman" w:cstheme="minorHAnsi"/>
          <w:i/>
          <w:iCs/>
          <w:sz w:val="18"/>
          <w:szCs w:val="18"/>
          <w:lang w:eastAsia="en-AU"/>
          <w14:ligatures w14:val="standardContextual"/>
        </w:rPr>
        <w:t xml:space="preserve"> </w:t>
      </w:r>
      <w:r w:rsidR="009C380E" w:rsidRPr="009C380E">
        <w:rPr>
          <w:rFonts w:eastAsia="Times New Roman" w:cstheme="minorHAnsi"/>
          <w:sz w:val="18"/>
          <w:szCs w:val="18"/>
          <w:lang w:eastAsia="en-AU"/>
          <w14:ligatures w14:val="standardContextual"/>
        </w:rPr>
        <w:t xml:space="preserve">Adjust the </w:t>
      </w:r>
      <w:r w:rsidR="009C380E" w:rsidRPr="009C380E">
        <w:rPr>
          <w:rFonts w:eastAsia="Times New Roman" w:cstheme="minorHAnsi"/>
          <w:i/>
          <w:iCs/>
          <w:sz w:val="18"/>
          <w:szCs w:val="18"/>
          <w:lang w:eastAsia="en-AU"/>
          <w14:ligatures w14:val="standardContextual"/>
        </w:rPr>
        <w:t>‘payout LSL on termination’</w:t>
      </w:r>
      <w:r w:rsidR="009C380E" w:rsidRPr="009C380E">
        <w:rPr>
          <w:rFonts w:eastAsia="Times New Roman" w:cstheme="minorHAnsi"/>
          <w:sz w:val="18"/>
          <w:szCs w:val="18"/>
          <w:lang w:eastAsia="en-AU"/>
          <w14:ligatures w14:val="standardContextual"/>
        </w:rPr>
        <w:t xml:space="preserve"> checkbox in Job Data on eduPay as required. Eligible employees will be paid out for LSL unless the box is unchecked. Employees can now make this adjustment in Self Service – encourage them to do so. Long Service Leave that has been paid out </w:t>
      </w:r>
      <w:r w:rsidR="009C380E" w:rsidRPr="009C380E">
        <w:rPr>
          <w:rFonts w:eastAsia="Times New Roman" w:cstheme="minorHAnsi"/>
          <w:sz w:val="18"/>
          <w:szCs w:val="18"/>
          <w:u w:val="single"/>
          <w:lang w:eastAsia="en-AU"/>
          <w14:ligatures w14:val="standardContextual"/>
        </w:rPr>
        <w:t>cannot</w:t>
      </w:r>
      <w:r w:rsidR="009C380E" w:rsidRPr="009C380E">
        <w:rPr>
          <w:rFonts w:eastAsia="Times New Roman" w:cstheme="minorHAnsi"/>
          <w:sz w:val="18"/>
          <w:szCs w:val="18"/>
          <w:lang w:eastAsia="en-AU"/>
          <w14:ligatures w14:val="standardContextual"/>
        </w:rPr>
        <w:t xml:space="preserve"> be reversed and reinstated. The ‘Terminating Employees’ report can be run in eduPay to help identify employees with a termination date during or following the vacation period.</w:t>
      </w:r>
    </w:p>
    <w:p w14:paraId="5949FE9A" w14:textId="6F37CF44" w:rsidR="009C380E" w:rsidRPr="009C380E" w:rsidRDefault="00335D67" w:rsidP="0028626E">
      <w:pPr>
        <w:spacing w:before="120" w:after="0"/>
        <w:rPr>
          <w:rFonts w:eastAsia="Times New Roman" w:cstheme="minorHAnsi"/>
          <w:sz w:val="18"/>
          <w:szCs w:val="18"/>
          <w:lang w:eastAsia="en-AU"/>
          <w14:ligatures w14:val="standardContextual"/>
        </w:rPr>
      </w:pPr>
      <w:sdt>
        <w:sdtPr>
          <w:rPr>
            <w:rFonts w:eastAsia="Times New Roman" w:cstheme="minorHAnsi"/>
            <w:sz w:val="18"/>
            <w:szCs w:val="18"/>
            <w:lang w:eastAsia="en-AU"/>
            <w14:ligatures w14:val="standardContextual"/>
          </w:rPr>
          <w:id w:val="913515141"/>
          <w14:checkbox>
            <w14:checked w14:val="0"/>
            <w14:checkedState w14:val="2612" w14:font="MS Gothic"/>
            <w14:uncheckedState w14:val="2610" w14:font="MS Gothic"/>
          </w14:checkbox>
        </w:sdtPr>
        <w:sdtEndPr/>
        <w:sdtContent>
          <w:r w:rsidR="009C380E" w:rsidRPr="009C380E">
            <w:rPr>
              <w:rFonts w:ascii="Segoe UI Symbol" w:eastAsia="MS Gothic" w:hAnsi="Segoe UI Symbol" w:cs="Segoe UI Symbol"/>
              <w:sz w:val="18"/>
              <w:szCs w:val="18"/>
              <w:lang w:eastAsia="en-AU"/>
              <w14:ligatures w14:val="standardContextual"/>
            </w:rPr>
            <w:t>☐</w:t>
          </w:r>
        </w:sdtContent>
      </w:sdt>
      <w:r w:rsidR="009C380E" w:rsidRPr="009C380E">
        <w:rPr>
          <w:rFonts w:eastAsia="Times New Roman" w:cstheme="minorHAnsi"/>
          <w:sz w:val="18"/>
          <w:szCs w:val="18"/>
          <w:lang w:eastAsia="en-AU"/>
          <w14:ligatures w14:val="standardContextual"/>
        </w:rPr>
        <w:tab/>
      </w:r>
      <w:r w:rsidR="009C380E" w:rsidRPr="00205346">
        <w:rPr>
          <w:rFonts w:eastAsia="Times New Roman" w:cstheme="minorHAnsi"/>
          <w:b/>
          <w:bCs/>
          <w:sz w:val="18"/>
          <w:szCs w:val="18"/>
          <w:lang w:eastAsia="en-AU"/>
          <w14:ligatures w14:val="standardContextual"/>
        </w:rPr>
        <w:t xml:space="preserve">Payroll </w:t>
      </w:r>
      <w:r w:rsidR="00FE37E3">
        <w:rPr>
          <w:rFonts w:eastAsia="Times New Roman" w:cstheme="minorHAnsi"/>
          <w:b/>
          <w:bCs/>
          <w:sz w:val="18"/>
          <w:szCs w:val="18"/>
          <w:lang w:eastAsia="en-AU"/>
          <w14:ligatures w14:val="standardContextual"/>
        </w:rPr>
        <w:t>v</w:t>
      </w:r>
      <w:r w:rsidR="009C380E" w:rsidRPr="00205346">
        <w:rPr>
          <w:rFonts w:eastAsia="Times New Roman" w:cstheme="minorHAnsi"/>
          <w:b/>
          <w:bCs/>
          <w:sz w:val="18"/>
          <w:szCs w:val="18"/>
          <w:lang w:eastAsia="en-AU"/>
          <w14:ligatures w14:val="standardContextual"/>
        </w:rPr>
        <w:t xml:space="preserve">alidation and </w:t>
      </w:r>
      <w:r w:rsidR="00FE37E3">
        <w:rPr>
          <w:rFonts w:eastAsia="Times New Roman" w:cstheme="minorHAnsi"/>
          <w:b/>
          <w:bCs/>
          <w:sz w:val="18"/>
          <w:szCs w:val="18"/>
          <w:lang w:eastAsia="en-AU"/>
          <w14:ligatures w14:val="standardContextual"/>
        </w:rPr>
        <w:t>c</w:t>
      </w:r>
      <w:r w:rsidR="009C380E" w:rsidRPr="00205346">
        <w:rPr>
          <w:rFonts w:eastAsia="Times New Roman" w:cstheme="minorHAnsi"/>
          <w:b/>
          <w:bCs/>
          <w:sz w:val="18"/>
          <w:szCs w:val="18"/>
          <w:lang w:eastAsia="en-AU"/>
          <w14:ligatures w14:val="standardContextual"/>
        </w:rPr>
        <w:t>ertification</w:t>
      </w:r>
      <w:r w:rsidR="00205346">
        <w:rPr>
          <w:rFonts w:eastAsia="Times New Roman" w:cstheme="minorHAnsi"/>
          <w:sz w:val="18"/>
          <w:szCs w:val="18"/>
          <w:lang w:eastAsia="en-AU"/>
          <w14:ligatures w14:val="standardContextual"/>
        </w:rPr>
        <w:t>:</w:t>
      </w:r>
      <w:r w:rsidR="009C380E" w:rsidRPr="009C380E">
        <w:rPr>
          <w:rFonts w:eastAsia="Times New Roman" w:cstheme="minorHAnsi"/>
          <w:sz w:val="18"/>
          <w:szCs w:val="18"/>
          <w:lang w:eastAsia="en-AU"/>
          <w14:ligatures w14:val="standardContextual"/>
        </w:rPr>
        <w:t xml:space="preserve"> Validate and certify any outstanding pay periods.</w:t>
      </w:r>
    </w:p>
    <w:p w14:paraId="06B93B48" w14:textId="58ABDBAE" w:rsidR="009C380E" w:rsidRPr="009C380E" w:rsidRDefault="00335D67" w:rsidP="0028626E">
      <w:pPr>
        <w:spacing w:before="120" w:after="0"/>
        <w:ind w:left="709" w:hanging="709"/>
        <w:rPr>
          <w:rFonts w:eastAsia="Times New Roman" w:cstheme="minorHAnsi"/>
          <w:sz w:val="18"/>
          <w:szCs w:val="18"/>
          <w:lang w:eastAsia="en-AU"/>
          <w14:ligatures w14:val="standardContextual"/>
        </w:rPr>
      </w:pPr>
      <w:sdt>
        <w:sdtPr>
          <w:rPr>
            <w:rFonts w:eastAsia="Times New Roman" w:cstheme="minorHAnsi"/>
            <w:sz w:val="18"/>
            <w:szCs w:val="18"/>
            <w:lang w:eastAsia="en-AU"/>
            <w14:ligatures w14:val="standardContextual"/>
          </w:rPr>
          <w:id w:val="-1585916723"/>
          <w14:checkbox>
            <w14:checked w14:val="0"/>
            <w14:checkedState w14:val="2612" w14:font="MS Gothic"/>
            <w14:uncheckedState w14:val="2610" w14:font="MS Gothic"/>
          </w14:checkbox>
        </w:sdtPr>
        <w:sdtEndPr/>
        <w:sdtContent>
          <w:r w:rsidR="009C380E" w:rsidRPr="009C380E">
            <w:rPr>
              <w:rFonts w:ascii="Segoe UI Symbol" w:eastAsia="MS Gothic" w:hAnsi="Segoe UI Symbol" w:cs="Segoe UI Symbol"/>
              <w:sz w:val="18"/>
              <w:szCs w:val="18"/>
              <w:lang w:eastAsia="en-AU"/>
              <w14:ligatures w14:val="standardContextual"/>
            </w:rPr>
            <w:t>☐</w:t>
          </w:r>
        </w:sdtContent>
      </w:sdt>
      <w:r w:rsidR="009C380E" w:rsidRPr="009C380E">
        <w:rPr>
          <w:rFonts w:eastAsia="Times New Roman" w:cstheme="minorHAnsi"/>
          <w:sz w:val="18"/>
          <w:szCs w:val="18"/>
          <w:lang w:eastAsia="en-AU"/>
          <w14:ligatures w14:val="standardContextual"/>
        </w:rPr>
        <w:tab/>
      </w:r>
      <w:r w:rsidR="009C380E" w:rsidRPr="009C380E">
        <w:rPr>
          <w:rFonts w:eastAsia="Times New Roman" w:cstheme="minorHAnsi"/>
          <w:b/>
          <w:bCs/>
          <w:i/>
          <w:iCs/>
          <w:sz w:val="18"/>
          <w:szCs w:val="18"/>
          <w:lang w:eastAsia="en-AU"/>
          <w14:ligatures w14:val="standardContextual"/>
        </w:rPr>
        <w:tab/>
      </w:r>
      <w:r w:rsidR="009C380E" w:rsidRPr="00205346">
        <w:rPr>
          <w:rFonts w:eastAsia="Times New Roman" w:cstheme="minorHAnsi"/>
          <w:b/>
          <w:bCs/>
          <w:sz w:val="18"/>
          <w:szCs w:val="18"/>
          <w:lang w:eastAsia="en-AU"/>
          <w14:ligatures w14:val="standardContextual"/>
        </w:rPr>
        <w:t>Check/Review all employees’ leave/payroll records</w:t>
      </w:r>
      <w:r w:rsidR="00205346">
        <w:rPr>
          <w:rFonts w:eastAsia="Times New Roman" w:cstheme="minorHAnsi"/>
          <w:b/>
          <w:bCs/>
          <w:sz w:val="18"/>
          <w:szCs w:val="18"/>
          <w:lang w:eastAsia="en-AU"/>
          <w14:ligatures w14:val="standardContextual"/>
        </w:rPr>
        <w:t>:</w:t>
      </w:r>
      <w:r w:rsidR="009C380E" w:rsidRPr="009C380E">
        <w:rPr>
          <w:rFonts w:eastAsia="Times New Roman" w:cstheme="minorHAnsi"/>
          <w:i/>
          <w:iCs/>
          <w:sz w:val="18"/>
          <w:szCs w:val="18"/>
          <w:lang w:eastAsia="en-AU"/>
          <w14:ligatures w14:val="standardContextual"/>
        </w:rPr>
        <w:t xml:space="preserve"> </w:t>
      </w:r>
      <w:r w:rsidR="009C380E" w:rsidRPr="009C380E">
        <w:rPr>
          <w:rFonts w:eastAsia="Times New Roman" w:cstheme="minorHAnsi"/>
          <w:sz w:val="18"/>
          <w:szCs w:val="18"/>
          <w:lang w:eastAsia="en-AU"/>
          <w14:ligatures w14:val="standardContextual"/>
        </w:rPr>
        <w:t>Ensure ALL employees’ leave/payroll records are correct prior to the end of term 4, ensuring employees are paid correctly in accordance with relevant policy on PAL during the vacation period.</w:t>
      </w:r>
    </w:p>
    <w:p w14:paraId="0B23EAC3" w14:textId="62D0DF00" w:rsidR="009C380E" w:rsidRPr="009C380E" w:rsidRDefault="00335D67" w:rsidP="0028626E">
      <w:pPr>
        <w:spacing w:before="120" w:after="0"/>
        <w:ind w:left="709" w:hanging="709"/>
        <w:rPr>
          <w:rFonts w:eastAsia="Times New Roman" w:cstheme="minorHAnsi"/>
          <w:sz w:val="18"/>
          <w:szCs w:val="18"/>
          <w:lang w:eastAsia="en-AU"/>
          <w14:ligatures w14:val="standardContextual"/>
        </w:rPr>
      </w:pPr>
      <w:sdt>
        <w:sdtPr>
          <w:rPr>
            <w:rFonts w:eastAsia="Times New Roman" w:cstheme="minorHAnsi"/>
            <w:sz w:val="18"/>
            <w:szCs w:val="18"/>
            <w:lang w:eastAsia="en-AU"/>
            <w14:ligatures w14:val="standardContextual"/>
          </w:rPr>
          <w:id w:val="236674886"/>
          <w14:checkbox>
            <w14:checked w14:val="0"/>
            <w14:checkedState w14:val="2612" w14:font="MS Gothic"/>
            <w14:uncheckedState w14:val="2610" w14:font="MS Gothic"/>
          </w14:checkbox>
        </w:sdtPr>
        <w:sdtEndPr/>
        <w:sdtContent>
          <w:r w:rsidR="009C380E" w:rsidRPr="009C380E">
            <w:rPr>
              <w:rFonts w:ascii="Segoe UI Symbol" w:eastAsia="MS Gothic" w:hAnsi="Segoe UI Symbol" w:cs="Segoe UI Symbol"/>
              <w:sz w:val="18"/>
              <w:szCs w:val="18"/>
              <w:lang w:eastAsia="en-AU"/>
              <w14:ligatures w14:val="standardContextual"/>
            </w:rPr>
            <w:t>☐</w:t>
          </w:r>
        </w:sdtContent>
      </w:sdt>
      <w:r w:rsidR="009C380E" w:rsidRPr="009C380E">
        <w:rPr>
          <w:rFonts w:eastAsia="Times New Roman" w:cstheme="minorHAnsi"/>
          <w:sz w:val="18"/>
          <w:szCs w:val="18"/>
          <w:lang w:eastAsia="en-AU"/>
          <w14:ligatures w14:val="standardContextual"/>
        </w:rPr>
        <w:tab/>
      </w:r>
      <w:r w:rsidR="009C380E" w:rsidRPr="00205346">
        <w:rPr>
          <w:rFonts w:eastAsia="Times New Roman" w:cstheme="minorHAnsi"/>
          <w:b/>
          <w:bCs/>
          <w:sz w:val="18"/>
          <w:szCs w:val="18"/>
          <w:lang w:eastAsia="en-AU"/>
          <w14:ligatures w14:val="standardContextual"/>
        </w:rPr>
        <w:t>Check for missing superannuatio</w:t>
      </w:r>
      <w:r w:rsidR="00BE2AE0">
        <w:rPr>
          <w:rFonts w:eastAsia="Times New Roman" w:cstheme="minorHAnsi"/>
          <w:b/>
          <w:bCs/>
          <w:sz w:val="18"/>
          <w:szCs w:val="18"/>
          <w:lang w:eastAsia="en-AU"/>
          <w14:ligatures w14:val="standardContextual"/>
        </w:rPr>
        <w:t xml:space="preserve">n: </w:t>
      </w:r>
      <w:r w:rsidR="009C380E" w:rsidRPr="00287C9A">
        <w:rPr>
          <w:rFonts w:eastAsia="Times New Roman" w:cstheme="minorHAnsi"/>
          <w:sz w:val="18"/>
          <w:szCs w:val="18"/>
          <w:lang w:eastAsia="en-AU"/>
          <w14:ligatures w14:val="standardContextual"/>
        </w:rPr>
        <w:t xml:space="preserve">All </w:t>
      </w:r>
      <w:r w:rsidR="009C380E" w:rsidRPr="009C380E">
        <w:rPr>
          <w:rFonts w:eastAsia="Times New Roman" w:cstheme="minorHAnsi"/>
          <w:sz w:val="18"/>
          <w:szCs w:val="18"/>
          <w:lang w:eastAsia="en-AU"/>
          <w14:ligatures w14:val="standardContextual"/>
        </w:rPr>
        <w:t>new or rehired employees are required to record a chosen superannuation fund or check any previously recorded super is correct.</w:t>
      </w:r>
    </w:p>
    <w:p w14:paraId="7BF1F7C1" w14:textId="77777777" w:rsidR="009C380E" w:rsidRPr="00A069E5" w:rsidRDefault="009C380E" w:rsidP="009C380E">
      <w:pPr>
        <w:pStyle w:val="Heading3"/>
        <w:spacing w:before="240"/>
        <w:rPr>
          <w:rFonts w:eastAsia="Calibri"/>
        </w:rPr>
      </w:pPr>
      <w:r w:rsidRPr="00A069E5">
        <w:rPr>
          <w:rFonts w:eastAsia="Calibri"/>
        </w:rPr>
        <w:t>Leave reminders</w:t>
      </w:r>
    </w:p>
    <w:p w14:paraId="0CBA9ACE" w14:textId="77777777" w:rsidR="009C380E" w:rsidRPr="00BE2AE0" w:rsidRDefault="00335D67" w:rsidP="00BE2AE0">
      <w:pPr>
        <w:spacing w:before="120"/>
        <w:rPr>
          <w:rFonts w:eastAsia="Times New Roman" w:cstheme="minorHAnsi"/>
          <w:sz w:val="18"/>
          <w:szCs w:val="18"/>
          <w:lang w:eastAsia="en-AU"/>
          <w14:ligatures w14:val="standardContextual"/>
        </w:rPr>
      </w:pPr>
      <w:sdt>
        <w:sdtPr>
          <w:rPr>
            <w:rFonts w:eastAsia="Times New Roman" w:cstheme="minorHAnsi"/>
            <w:sz w:val="18"/>
            <w:szCs w:val="18"/>
            <w:lang w:eastAsia="en-AU"/>
            <w14:ligatures w14:val="standardContextual"/>
          </w:rPr>
          <w:id w:val="199448287"/>
          <w14:checkbox>
            <w14:checked w14:val="0"/>
            <w14:checkedState w14:val="2612" w14:font="MS Gothic"/>
            <w14:uncheckedState w14:val="2610" w14:font="MS Gothic"/>
          </w14:checkbox>
        </w:sdtPr>
        <w:sdtEndPr/>
        <w:sdtContent>
          <w:r w:rsidR="009C380E" w:rsidRPr="009C380E">
            <w:rPr>
              <w:rFonts w:ascii="Segoe UI Symbol" w:eastAsia="MS Gothic" w:hAnsi="Segoe UI Symbol" w:cs="Segoe UI Symbol"/>
              <w:sz w:val="18"/>
              <w:szCs w:val="18"/>
              <w:lang w:eastAsia="en-AU"/>
              <w14:ligatures w14:val="standardContextual"/>
            </w:rPr>
            <w:t>☐</w:t>
          </w:r>
        </w:sdtContent>
      </w:sdt>
      <w:r w:rsidR="009C380E" w:rsidRPr="009C380E">
        <w:rPr>
          <w:rFonts w:eastAsia="Times New Roman" w:cstheme="minorHAnsi"/>
          <w:sz w:val="18"/>
          <w:szCs w:val="18"/>
          <w:lang w:eastAsia="en-AU"/>
          <w14:ligatures w14:val="standardContextual"/>
        </w:rPr>
        <w:tab/>
      </w:r>
      <w:r w:rsidR="009C380E" w:rsidRPr="00BE2AE0">
        <w:rPr>
          <w:rFonts w:eastAsia="Times New Roman" w:cstheme="minorHAnsi"/>
          <w:b/>
          <w:bCs/>
          <w:sz w:val="18"/>
          <w:szCs w:val="18"/>
          <w:lang w:eastAsia="en-AU"/>
          <w14:ligatures w14:val="standardContextual"/>
        </w:rPr>
        <w:t>Complete</w:t>
      </w:r>
      <w:r w:rsidR="009C380E" w:rsidRPr="00BE2AE0">
        <w:rPr>
          <w:rFonts w:eastAsia="Times New Roman" w:cstheme="minorHAnsi"/>
          <w:sz w:val="18"/>
          <w:szCs w:val="18"/>
          <w:lang w:eastAsia="en-AU"/>
          <w14:ligatures w14:val="standardContextual"/>
        </w:rPr>
        <w:t xml:space="preserve"> all ESC Annual Leave exception report </w:t>
      </w:r>
      <w:r w:rsidR="009C380E" w:rsidRPr="00987070">
        <w:rPr>
          <w:rFonts w:eastAsia="Times New Roman" w:cstheme="minorHAnsi"/>
          <w:sz w:val="18"/>
          <w:szCs w:val="18"/>
          <w:lang w:eastAsia="en-AU"/>
          <w14:ligatures w14:val="standardContextual"/>
        </w:rPr>
        <w:t>entries.</w:t>
      </w:r>
    </w:p>
    <w:p w14:paraId="6DD195B1" w14:textId="77777777" w:rsidR="009C380E" w:rsidRPr="009C380E" w:rsidRDefault="00335D67" w:rsidP="00BE2AE0">
      <w:pPr>
        <w:spacing w:before="120"/>
        <w:ind w:left="709" w:hanging="709"/>
        <w:rPr>
          <w:rFonts w:eastAsia="Times New Roman" w:cstheme="minorHAnsi"/>
          <w:sz w:val="18"/>
          <w:szCs w:val="18"/>
          <w:lang w:eastAsia="en-AU"/>
          <w14:ligatures w14:val="standardContextual"/>
        </w:rPr>
      </w:pPr>
      <w:sdt>
        <w:sdtPr>
          <w:rPr>
            <w:rFonts w:eastAsia="Times New Roman" w:cstheme="minorHAnsi"/>
            <w:sz w:val="18"/>
            <w:szCs w:val="18"/>
            <w:lang w:eastAsia="en-AU"/>
            <w14:ligatures w14:val="standardContextual"/>
          </w:rPr>
          <w:id w:val="-411318707"/>
          <w14:checkbox>
            <w14:checked w14:val="0"/>
            <w14:checkedState w14:val="2612" w14:font="MS Gothic"/>
            <w14:uncheckedState w14:val="2610" w14:font="MS Gothic"/>
          </w14:checkbox>
        </w:sdtPr>
        <w:sdtEndPr/>
        <w:sdtContent>
          <w:r w:rsidR="009C380E" w:rsidRPr="009C380E">
            <w:rPr>
              <w:rFonts w:ascii="Segoe UI Symbol" w:eastAsia="MS Gothic" w:hAnsi="Segoe UI Symbol" w:cs="Segoe UI Symbol"/>
              <w:sz w:val="18"/>
              <w:szCs w:val="18"/>
              <w:lang w:eastAsia="en-AU"/>
              <w14:ligatures w14:val="standardContextual"/>
            </w:rPr>
            <w:t>☐</w:t>
          </w:r>
        </w:sdtContent>
      </w:sdt>
      <w:r w:rsidR="009C380E" w:rsidRPr="009C380E">
        <w:rPr>
          <w:rFonts w:eastAsia="Times New Roman" w:cstheme="minorHAnsi"/>
          <w:sz w:val="18"/>
          <w:szCs w:val="18"/>
          <w:lang w:eastAsia="en-AU"/>
          <w14:ligatures w14:val="standardContextual"/>
        </w:rPr>
        <w:tab/>
      </w:r>
      <w:r w:rsidR="009C380E" w:rsidRPr="009C380E">
        <w:rPr>
          <w:rFonts w:eastAsia="Times New Roman" w:cstheme="minorHAnsi"/>
          <w:b/>
          <w:bCs/>
          <w:i/>
          <w:iCs/>
          <w:sz w:val="18"/>
          <w:szCs w:val="18"/>
          <w:lang w:eastAsia="en-AU"/>
          <w14:ligatures w14:val="standardContextual"/>
        </w:rPr>
        <w:tab/>
      </w:r>
      <w:r w:rsidR="009C380E" w:rsidRPr="00BE2AE0">
        <w:rPr>
          <w:rFonts w:eastAsia="Times New Roman" w:cstheme="minorHAnsi"/>
          <w:b/>
          <w:bCs/>
          <w:sz w:val="18"/>
          <w:szCs w:val="18"/>
          <w:lang w:eastAsia="en-AU"/>
          <w14:ligatures w14:val="standardContextual"/>
        </w:rPr>
        <w:t>Record/process leave</w:t>
      </w:r>
      <w:r w:rsidR="009C380E" w:rsidRPr="009C380E">
        <w:rPr>
          <w:rFonts w:eastAsia="Times New Roman" w:cstheme="minorHAnsi"/>
          <w:sz w:val="18"/>
          <w:szCs w:val="18"/>
          <w:lang w:eastAsia="en-AU"/>
          <w14:ligatures w14:val="standardContextual"/>
        </w:rPr>
        <w:t xml:space="preserve"> for employees commencing or extending unpaid or half pay leave. Ensure </w:t>
      </w:r>
      <w:r w:rsidR="009C380E" w:rsidRPr="009C380E">
        <w:rPr>
          <w:rFonts w:eastAsia="Times New Roman" w:cstheme="minorHAnsi"/>
          <w:b/>
          <w:bCs/>
          <w:i/>
          <w:iCs/>
          <w:sz w:val="18"/>
          <w:szCs w:val="18"/>
          <w:lang w:eastAsia="en-AU"/>
          <w14:ligatures w14:val="standardContextual"/>
        </w:rPr>
        <w:t>539 LWOP APPRV</w:t>
      </w:r>
      <w:r w:rsidR="009C380E" w:rsidRPr="009C380E">
        <w:rPr>
          <w:rFonts w:eastAsia="Times New Roman" w:cstheme="minorHAnsi"/>
          <w:sz w:val="18"/>
          <w:szCs w:val="18"/>
          <w:lang w:eastAsia="en-AU"/>
          <w14:ligatures w14:val="standardContextual"/>
        </w:rPr>
        <w:t xml:space="preserve"> is used for Leave Without Pay entries where leave has been approved by the principal. Encourage employees to apply for leave using Employee Self Service wherever possible.</w:t>
      </w:r>
    </w:p>
    <w:p w14:paraId="1C68A4BC" w14:textId="61AE6A66" w:rsidR="009C380E" w:rsidRPr="009C380E" w:rsidRDefault="00335D67" w:rsidP="00BE2AE0">
      <w:pPr>
        <w:spacing w:before="120"/>
        <w:ind w:left="709" w:hanging="709"/>
        <w:rPr>
          <w:rFonts w:eastAsia="Times New Roman" w:cstheme="minorHAnsi"/>
          <w:sz w:val="18"/>
          <w:szCs w:val="18"/>
          <w:lang w:eastAsia="en-AU"/>
          <w14:ligatures w14:val="standardContextual"/>
        </w:rPr>
      </w:pPr>
      <w:sdt>
        <w:sdtPr>
          <w:rPr>
            <w:rFonts w:eastAsia="Times New Roman" w:cstheme="minorHAnsi"/>
            <w:sz w:val="18"/>
            <w:szCs w:val="18"/>
            <w:lang w:eastAsia="en-AU"/>
            <w14:ligatures w14:val="standardContextual"/>
          </w:rPr>
          <w:id w:val="1183704732"/>
          <w14:checkbox>
            <w14:checked w14:val="0"/>
            <w14:checkedState w14:val="2612" w14:font="MS Gothic"/>
            <w14:uncheckedState w14:val="2610" w14:font="MS Gothic"/>
          </w14:checkbox>
        </w:sdtPr>
        <w:sdtEndPr/>
        <w:sdtContent>
          <w:r w:rsidR="009C380E" w:rsidRPr="009C380E">
            <w:rPr>
              <w:rFonts w:ascii="Segoe UI Symbol" w:eastAsia="MS Gothic" w:hAnsi="Segoe UI Symbol" w:cs="Segoe UI Symbol"/>
              <w:sz w:val="18"/>
              <w:szCs w:val="18"/>
              <w:lang w:eastAsia="en-AU"/>
              <w14:ligatures w14:val="standardContextual"/>
            </w:rPr>
            <w:t>☐</w:t>
          </w:r>
        </w:sdtContent>
      </w:sdt>
      <w:r w:rsidR="009C380E" w:rsidRPr="009C380E">
        <w:rPr>
          <w:rFonts w:eastAsia="Times New Roman" w:cstheme="minorHAnsi"/>
          <w:sz w:val="18"/>
          <w:szCs w:val="18"/>
          <w:lang w:eastAsia="en-AU"/>
          <w14:ligatures w14:val="standardContextual"/>
        </w:rPr>
        <w:tab/>
      </w:r>
      <w:r w:rsidR="009C380E" w:rsidRPr="009C380E">
        <w:rPr>
          <w:rFonts w:eastAsia="Times New Roman" w:cstheme="minorHAnsi"/>
          <w:b/>
          <w:bCs/>
          <w:i/>
          <w:iCs/>
          <w:sz w:val="18"/>
          <w:szCs w:val="18"/>
          <w:lang w:eastAsia="en-AU"/>
          <w14:ligatures w14:val="standardContextual"/>
        </w:rPr>
        <w:tab/>
      </w:r>
      <w:r w:rsidR="009C380E" w:rsidRPr="008D28DF">
        <w:rPr>
          <w:rFonts w:eastAsia="Times New Roman" w:cstheme="minorHAnsi"/>
          <w:b/>
          <w:bCs/>
          <w:sz w:val="18"/>
          <w:szCs w:val="18"/>
          <w:lang w:eastAsia="en-AU"/>
          <w14:ligatures w14:val="standardContextual"/>
        </w:rPr>
        <w:t xml:space="preserve">Review all </w:t>
      </w:r>
      <w:r w:rsidR="00962C3F">
        <w:rPr>
          <w:rFonts w:eastAsia="Times New Roman" w:cstheme="minorHAnsi"/>
          <w:b/>
          <w:bCs/>
          <w:sz w:val="18"/>
          <w:szCs w:val="18"/>
          <w:lang w:eastAsia="en-AU"/>
          <w14:ligatures w14:val="standardContextual"/>
        </w:rPr>
        <w:t>s</w:t>
      </w:r>
      <w:r w:rsidR="009C380E" w:rsidRPr="008D28DF">
        <w:rPr>
          <w:rFonts w:eastAsia="Times New Roman" w:cstheme="minorHAnsi"/>
          <w:b/>
          <w:bCs/>
          <w:sz w:val="18"/>
          <w:szCs w:val="18"/>
          <w:lang w:eastAsia="en-AU"/>
          <w14:ligatures w14:val="standardContextual"/>
        </w:rPr>
        <w:t xml:space="preserve">top </w:t>
      </w:r>
      <w:r w:rsidR="00962C3F">
        <w:rPr>
          <w:rFonts w:eastAsia="Times New Roman" w:cstheme="minorHAnsi"/>
          <w:b/>
          <w:bCs/>
          <w:sz w:val="18"/>
          <w:szCs w:val="18"/>
          <w:lang w:eastAsia="en-AU"/>
          <w14:ligatures w14:val="standardContextual"/>
        </w:rPr>
        <w:t>p</w:t>
      </w:r>
      <w:r w:rsidR="009C380E" w:rsidRPr="008D28DF">
        <w:rPr>
          <w:rFonts w:eastAsia="Times New Roman" w:cstheme="minorHAnsi"/>
          <w:b/>
          <w:bCs/>
          <w:sz w:val="18"/>
          <w:szCs w:val="18"/>
          <w:lang w:eastAsia="en-AU"/>
          <w14:ligatures w14:val="standardContextual"/>
        </w:rPr>
        <w:t>ay entrie</w:t>
      </w:r>
      <w:r w:rsidR="008D28DF">
        <w:rPr>
          <w:rFonts w:eastAsia="Times New Roman" w:cstheme="minorHAnsi"/>
          <w:b/>
          <w:bCs/>
          <w:sz w:val="18"/>
          <w:szCs w:val="18"/>
          <w:lang w:eastAsia="en-AU"/>
          <w14:ligatures w14:val="standardContextual"/>
        </w:rPr>
        <w:t xml:space="preserve">s: </w:t>
      </w:r>
      <w:r w:rsidR="009C380E" w:rsidRPr="009C380E">
        <w:rPr>
          <w:rFonts w:eastAsia="Times New Roman" w:cstheme="minorHAnsi"/>
          <w:sz w:val="18"/>
          <w:szCs w:val="18"/>
          <w:lang w:eastAsia="en-AU"/>
          <w14:ligatures w14:val="standardContextual"/>
        </w:rPr>
        <w:t>A Stop Pay is not an official leave type. Stop Pay is used as a temporary measure to ensure an employee is not overpaid following workers’ compensation absence or long-term unpaid leave. Determine the correct leave type for these employees (if applicable) and adjust their records accordingly.</w:t>
      </w:r>
    </w:p>
    <w:p w14:paraId="75847678" w14:textId="6BD467ED" w:rsidR="009C380E" w:rsidRPr="009C380E" w:rsidRDefault="00335D67" w:rsidP="00BE2AE0">
      <w:pPr>
        <w:spacing w:before="120"/>
        <w:ind w:left="709" w:hanging="709"/>
        <w:rPr>
          <w:rFonts w:eastAsia="Times New Roman" w:cstheme="minorHAnsi"/>
          <w:sz w:val="18"/>
          <w:szCs w:val="18"/>
          <w:lang w:eastAsia="en-AU"/>
          <w14:ligatures w14:val="standardContextual"/>
        </w:rPr>
      </w:pPr>
      <w:sdt>
        <w:sdtPr>
          <w:rPr>
            <w:rFonts w:eastAsia="Times New Roman" w:cstheme="minorHAnsi"/>
            <w:sz w:val="18"/>
            <w:szCs w:val="18"/>
            <w:lang w:eastAsia="en-AU"/>
            <w14:ligatures w14:val="standardContextual"/>
          </w:rPr>
          <w:id w:val="-1198079830"/>
          <w14:checkbox>
            <w14:checked w14:val="0"/>
            <w14:checkedState w14:val="2612" w14:font="MS Gothic"/>
            <w14:uncheckedState w14:val="2610" w14:font="MS Gothic"/>
          </w14:checkbox>
        </w:sdtPr>
        <w:sdtEndPr/>
        <w:sdtContent>
          <w:r w:rsidR="009C380E" w:rsidRPr="009C380E">
            <w:rPr>
              <w:rFonts w:ascii="Segoe UI Symbol" w:eastAsia="MS Gothic" w:hAnsi="Segoe UI Symbol" w:cs="Segoe UI Symbol"/>
              <w:sz w:val="18"/>
              <w:szCs w:val="18"/>
              <w:lang w:eastAsia="en-AU"/>
              <w14:ligatures w14:val="standardContextual"/>
            </w:rPr>
            <w:t>☐</w:t>
          </w:r>
        </w:sdtContent>
      </w:sdt>
      <w:r w:rsidR="009C380E" w:rsidRPr="009C380E">
        <w:rPr>
          <w:rFonts w:eastAsia="Times New Roman" w:cstheme="minorHAnsi"/>
          <w:sz w:val="18"/>
          <w:szCs w:val="18"/>
          <w:lang w:eastAsia="en-AU"/>
          <w14:ligatures w14:val="standardContextual"/>
        </w:rPr>
        <w:tab/>
      </w:r>
      <w:r w:rsidR="009C380E" w:rsidRPr="009C380E">
        <w:rPr>
          <w:rFonts w:eastAsia="Times New Roman" w:cstheme="minorHAnsi"/>
          <w:b/>
          <w:bCs/>
          <w:i/>
          <w:iCs/>
          <w:sz w:val="18"/>
          <w:szCs w:val="18"/>
          <w:lang w:eastAsia="en-AU"/>
          <w14:ligatures w14:val="standardContextual"/>
        </w:rPr>
        <w:tab/>
      </w:r>
      <w:r w:rsidR="009C380E" w:rsidRPr="00A20093">
        <w:rPr>
          <w:rFonts w:eastAsia="Times New Roman" w:cstheme="minorHAnsi"/>
          <w:b/>
          <w:bCs/>
          <w:sz w:val="18"/>
          <w:szCs w:val="18"/>
          <w:lang w:eastAsia="en-AU"/>
          <w14:ligatures w14:val="standardContextual"/>
        </w:rPr>
        <w:t>Record workers’ compensation certificates</w:t>
      </w:r>
      <w:r w:rsidR="00A20093">
        <w:rPr>
          <w:rFonts w:eastAsia="Times New Roman" w:cstheme="minorHAnsi"/>
          <w:b/>
          <w:bCs/>
          <w:sz w:val="18"/>
          <w:szCs w:val="18"/>
          <w:lang w:eastAsia="en-AU"/>
          <w14:ligatures w14:val="standardContextual"/>
        </w:rPr>
        <w:t>:</w:t>
      </w:r>
      <w:r w:rsidR="009C380E" w:rsidRPr="009C380E">
        <w:rPr>
          <w:rFonts w:eastAsia="Times New Roman" w:cstheme="minorHAnsi"/>
          <w:i/>
          <w:iCs/>
          <w:sz w:val="18"/>
          <w:szCs w:val="18"/>
          <w:lang w:eastAsia="en-AU"/>
          <w14:ligatures w14:val="standardContextual"/>
        </w:rPr>
        <w:t xml:space="preserve"> </w:t>
      </w:r>
      <w:r w:rsidR="009C380E" w:rsidRPr="009C380E">
        <w:rPr>
          <w:rFonts w:eastAsia="Times New Roman" w:cstheme="minorHAnsi"/>
          <w:sz w:val="18"/>
          <w:szCs w:val="18"/>
          <w:lang w:eastAsia="en-AU"/>
          <w14:ligatures w14:val="standardContextual"/>
        </w:rPr>
        <w:t>Record Certificates of Capacity over the vacation period. See article included in this issue on covering the vacation period.</w:t>
      </w:r>
    </w:p>
    <w:p w14:paraId="75C1BFF1" w14:textId="2239B4DA" w:rsidR="009C380E" w:rsidRPr="009C380E" w:rsidRDefault="00335D67" w:rsidP="00BE2AE0">
      <w:pPr>
        <w:spacing w:before="120"/>
        <w:ind w:left="709" w:hanging="709"/>
        <w:rPr>
          <w:rFonts w:eastAsia="Times New Roman" w:cstheme="minorHAnsi"/>
          <w:sz w:val="18"/>
          <w:szCs w:val="18"/>
          <w:lang w:eastAsia="en-AU"/>
          <w14:ligatures w14:val="standardContextual"/>
        </w:rPr>
      </w:pPr>
      <w:sdt>
        <w:sdtPr>
          <w:rPr>
            <w:rFonts w:eastAsia="Times New Roman" w:cstheme="minorHAnsi"/>
            <w:sz w:val="18"/>
            <w:szCs w:val="18"/>
            <w:lang w:eastAsia="en-AU"/>
            <w14:ligatures w14:val="standardContextual"/>
          </w:rPr>
          <w:id w:val="-847256337"/>
          <w14:checkbox>
            <w14:checked w14:val="0"/>
            <w14:checkedState w14:val="2612" w14:font="MS Gothic"/>
            <w14:uncheckedState w14:val="2610" w14:font="MS Gothic"/>
          </w14:checkbox>
        </w:sdtPr>
        <w:sdtEndPr/>
        <w:sdtContent>
          <w:r w:rsidR="009C380E" w:rsidRPr="009C380E">
            <w:rPr>
              <w:rFonts w:ascii="Segoe UI Symbol" w:eastAsia="MS Gothic" w:hAnsi="Segoe UI Symbol" w:cs="Segoe UI Symbol"/>
              <w:sz w:val="18"/>
              <w:szCs w:val="18"/>
              <w:lang w:eastAsia="en-AU"/>
              <w14:ligatures w14:val="standardContextual"/>
            </w:rPr>
            <w:t>☐</w:t>
          </w:r>
        </w:sdtContent>
      </w:sdt>
      <w:r w:rsidR="009C380E" w:rsidRPr="009C380E">
        <w:rPr>
          <w:rFonts w:eastAsia="Times New Roman" w:cstheme="minorHAnsi"/>
          <w:sz w:val="18"/>
          <w:szCs w:val="18"/>
          <w:lang w:eastAsia="en-AU"/>
          <w14:ligatures w14:val="standardContextual"/>
        </w:rPr>
        <w:tab/>
      </w:r>
      <w:r w:rsidR="009C380E" w:rsidRPr="00A20093">
        <w:rPr>
          <w:rFonts w:eastAsia="Times New Roman" w:cstheme="minorHAnsi"/>
          <w:b/>
          <w:bCs/>
          <w:sz w:val="18"/>
          <w:szCs w:val="18"/>
          <w:lang w:eastAsia="en-AU"/>
          <w14:ligatures w14:val="standardContextual"/>
        </w:rPr>
        <w:t>Process all outstanding leave entrie</w:t>
      </w:r>
      <w:r w:rsidR="00A20093">
        <w:rPr>
          <w:rFonts w:eastAsia="Times New Roman" w:cstheme="minorHAnsi"/>
          <w:b/>
          <w:bCs/>
          <w:sz w:val="18"/>
          <w:szCs w:val="18"/>
          <w:lang w:eastAsia="en-AU"/>
          <w14:ligatures w14:val="standardContextual"/>
        </w:rPr>
        <w:t xml:space="preserve">s: </w:t>
      </w:r>
      <w:r w:rsidR="009C380E" w:rsidRPr="009C380E">
        <w:rPr>
          <w:rFonts w:eastAsia="Times New Roman" w:cstheme="minorHAnsi"/>
          <w:sz w:val="18"/>
          <w:szCs w:val="18"/>
          <w:lang w:eastAsia="en-AU"/>
          <w14:ligatures w14:val="standardContextual"/>
        </w:rPr>
        <w:t>Record and process any outstanding leave entries through ESS, MSS or EDM.</w:t>
      </w:r>
    </w:p>
    <w:p w14:paraId="24ED858D" w14:textId="77777777" w:rsidR="009C380E" w:rsidRPr="00A069E5" w:rsidRDefault="009C380E" w:rsidP="009C380E">
      <w:pPr>
        <w:pStyle w:val="Heading3"/>
        <w:spacing w:before="240"/>
        <w:rPr>
          <w:rFonts w:eastAsia="Calibri"/>
        </w:rPr>
      </w:pPr>
      <w:r w:rsidRPr="00A069E5">
        <w:rPr>
          <w:rFonts w:eastAsia="Calibri"/>
        </w:rPr>
        <w:t>Recruitment Reminders</w:t>
      </w:r>
    </w:p>
    <w:p w14:paraId="47293595" w14:textId="0AA6BD64" w:rsidR="009C380E" w:rsidRPr="009C380E" w:rsidRDefault="00335D67" w:rsidP="00203A38">
      <w:pPr>
        <w:spacing w:before="120"/>
        <w:ind w:left="709" w:hanging="709"/>
        <w:rPr>
          <w:rFonts w:eastAsia="Calibri" w:cstheme="minorHAnsi"/>
          <w:sz w:val="18"/>
          <w:szCs w:val="18"/>
          <w:lang w:eastAsia="en-AU"/>
          <w14:ligatures w14:val="standardContextual"/>
        </w:rPr>
      </w:pPr>
      <w:sdt>
        <w:sdtPr>
          <w:rPr>
            <w:rFonts w:eastAsia="Times New Roman" w:cstheme="minorHAnsi"/>
            <w:sz w:val="18"/>
            <w:szCs w:val="18"/>
            <w:lang w:eastAsia="en-AU"/>
            <w14:ligatures w14:val="standardContextual"/>
          </w:rPr>
          <w:id w:val="-1796217927"/>
          <w14:checkbox>
            <w14:checked w14:val="0"/>
            <w14:checkedState w14:val="2612" w14:font="MS Gothic"/>
            <w14:uncheckedState w14:val="2610" w14:font="MS Gothic"/>
          </w14:checkbox>
        </w:sdtPr>
        <w:sdtEndPr/>
        <w:sdtContent>
          <w:r w:rsidR="009C380E" w:rsidRPr="009C380E">
            <w:rPr>
              <w:rFonts w:ascii="Segoe UI Symbol" w:eastAsia="MS Gothic" w:hAnsi="Segoe UI Symbol" w:cs="Segoe UI Symbol"/>
              <w:sz w:val="18"/>
              <w:szCs w:val="18"/>
              <w:lang w:eastAsia="en-AU"/>
              <w14:ligatures w14:val="standardContextual"/>
            </w:rPr>
            <w:t>☐</w:t>
          </w:r>
        </w:sdtContent>
      </w:sdt>
      <w:r w:rsidR="009C380E" w:rsidRPr="009C380E">
        <w:rPr>
          <w:rFonts w:eastAsia="Times New Roman" w:cstheme="minorHAnsi"/>
          <w:sz w:val="18"/>
          <w:szCs w:val="18"/>
          <w:lang w:eastAsia="en-AU"/>
          <w14:ligatures w14:val="standardContextual"/>
        </w:rPr>
        <w:tab/>
      </w:r>
      <w:r w:rsidR="009C380E" w:rsidRPr="005C38F1">
        <w:rPr>
          <w:rFonts w:eastAsia="Calibri" w:cstheme="minorHAnsi"/>
          <w:b/>
          <w:bCs/>
          <w:sz w:val="18"/>
          <w:szCs w:val="18"/>
          <w:lang w:eastAsia="en-AU"/>
          <w14:ligatures w14:val="standardContextual"/>
        </w:rPr>
        <w:t>W</w:t>
      </w:r>
      <w:r w:rsidR="00962C3F">
        <w:rPr>
          <w:rFonts w:eastAsia="Calibri" w:cstheme="minorHAnsi"/>
          <w:b/>
          <w:bCs/>
          <w:sz w:val="18"/>
          <w:szCs w:val="18"/>
          <w:lang w:eastAsia="en-AU"/>
          <w14:ligatures w14:val="standardContextual"/>
        </w:rPr>
        <w:t>orking with Children Check (</w:t>
      </w:r>
      <w:r w:rsidR="009C380E" w:rsidRPr="005C38F1">
        <w:rPr>
          <w:rFonts w:eastAsia="Calibri" w:cstheme="minorHAnsi"/>
          <w:b/>
          <w:bCs/>
          <w:sz w:val="18"/>
          <w:szCs w:val="18"/>
          <w:lang w:eastAsia="en-AU"/>
          <w14:ligatures w14:val="standardContextual"/>
        </w:rPr>
        <w:t>W</w:t>
      </w:r>
      <w:r w:rsidR="00491E84">
        <w:rPr>
          <w:rFonts w:eastAsia="Calibri" w:cstheme="minorHAnsi"/>
          <w:b/>
          <w:bCs/>
          <w:sz w:val="18"/>
          <w:szCs w:val="18"/>
          <w:lang w:eastAsia="en-AU"/>
          <w14:ligatures w14:val="standardContextual"/>
        </w:rPr>
        <w:t>W</w:t>
      </w:r>
      <w:r w:rsidR="009C380E" w:rsidRPr="005C38F1">
        <w:rPr>
          <w:rFonts w:eastAsia="Calibri" w:cstheme="minorHAnsi"/>
          <w:b/>
          <w:bCs/>
          <w:sz w:val="18"/>
          <w:szCs w:val="18"/>
          <w:lang w:eastAsia="en-AU"/>
          <w14:ligatures w14:val="standardContextual"/>
        </w:rPr>
        <w:t>CC</w:t>
      </w:r>
      <w:r w:rsidR="00491E84">
        <w:rPr>
          <w:rFonts w:eastAsia="Calibri" w:cstheme="minorHAnsi"/>
          <w:b/>
          <w:bCs/>
          <w:sz w:val="18"/>
          <w:szCs w:val="18"/>
          <w:lang w:eastAsia="en-AU"/>
          <w14:ligatures w14:val="standardContextual"/>
        </w:rPr>
        <w:t>)</w:t>
      </w:r>
      <w:r w:rsidR="005C38F1">
        <w:rPr>
          <w:rFonts w:eastAsia="Calibri" w:cstheme="minorHAnsi"/>
          <w:b/>
          <w:bCs/>
          <w:sz w:val="18"/>
          <w:szCs w:val="18"/>
          <w:lang w:eastAsia="en-AU"/>
          <w14:ligatures w14:val="standardContextual"/>
        </w:rPr>
        <w:t xml:space="preserve">: </w:t>
      </w:r>
      <w:r w:rsidR="009C380E" w:rsidRPr="009C380E">
        <w:rPr>
          <w:rFonts w:eastAsia="Calibri" w:cstheme="minorHAnsi"/>
          <w:sz w:val="18"/>
          <w:szCs w:val="18"/>
          <w:lang w:eastAsia="en-AU"/>
          <w14:ligatures w14:val="standardContextual"/>
        </w:rPr>
        <w:t xml:space="preserve">Review the WWCC Status page </w:t>
      </w:r>
      <w:r w:rsidR="009C380E" w:rsidRPr="00491E84">
        <w:rPr>
          <w:rFonts w:eastAsia="Calibri" w:cstheme="minorHAnsi"/>
          <w:sz w:val="18"/>
          <w:szCs w:val="18"/>
          <w:lang w:eastAsia="en-AU"/>
          <w14:ligatures w14:val="standardContextual"/>
        </w:rPr>
        <w:t>(</w:t>
      </w:r>
      <w:r w:rsidR="009C380E" w:rsidRPr="00491E84">
        <w:rPr>
          <w:rFonts w:eastAsia="Calibri" w:cstheme="minorHAnsi"/>
          <w:i/>
          <w:iCs/>
          <w:sz w:val="18"/>
          <w:szCs w:val="18"/>
          <w:lang w:eastAsia="en-AU"/>
          <w14:ligatures w14:val="standardContextual"/>
        </w:rPr>
        <w:t>Manage Staff &gt; Suitability for Employment – select WWCC Status</w:t>
      </w:r>
      <w:r w:rsidR="009C380E" w:rsidRPr="00491E84">
        <w:rPr>
          <w:rFonts w:eastAsia="Calibri" w:cstheme="minorHAnsi"/>
          <w:sz w:val="18"/>
          <w:szCs w:val="18"/>
          <w:lang w:eastAsia="en-AU"/>
          <w14:ligatures w14:val="standardContextual"/>
        </w:rPr>
        <w:t xml:space="preserve">) and take action on pending, invalid or expiring </w:t>
      </w:r>
      <w:r w:rsidR="00491E84">
        <w:rPr>
          <w:rFonts w:eastAsia="Calibri" w:cstheme="minorHAnsi"/>
          <w:sz w:val="18"/>
          <w:szCs w:val="18"/>
          <w:lang w:eastAsia="en-AU"/>
          <w14:ligatures w14:val="standardContextual"/>
        </w:rPr>
        <w:t xml:space="preserve">WWCC </w:t>
      </w:r>
      <w:r w:rsidR="009C380E" w:rsidRPr="009C380E">
        <w:rPr>
          <w:rFonts w:eastAsia="Calibri" w:cstheme="minorHAnsi"/>
          <w:sz w:val="18"/>
          <w:szCs w:val="18"/>
          <w:lang w:eastAsia="en-AU"/>
          <w14:ligatures w14:val="standardContextual"/>
        </w:rPr>
        <w:t xml:space="preserve">records. It is an employment requirement for education support class employees (ESC) to hold a valid </w:t>
      </w:r>
      <w:r w:rsidR="00491E84">
        <w:rPr>
          <w:rFonts w:eastAsia="Calibri" w:cstheme="minorHAnsi"/>
          <w:sz w:val="18"/>
          <w:szCs w:val="18"/>
          <w:lang w:eastAsia="en-AU"/>
          <w14:ligatures w14:val="standardContextual"/>
        </w:rPr>
        <w:t>WWCC</w:t>
      </w:r>
      <w:r w:rsidR="009C380E" w:rsidRPr="009C380E">
        <w:rPr>
          <w:rFonts w:eastAsia="Calibri" w:cstheme="minorHAnsi"/>
          <w:sz w:val="18"/>
          <w:szCs w:val="18"/>
          <w:lang w:eastAsia="en-AU"/>
          <w14:ligatures w14:val="standardContextual"/>
        </w:rPr>
        <w:t xml:space="preserve"> except where they hold current </w:t>
      </w:r>
      <w:r w:rsidR="00491E84">
        <w:rPr>
          <w:rFonts w:eastAsia="Calibri" w:cstheme="minorHAnsi"/>
          <w:sz w:val="18"/>
          <w:szCs w:val="18"/>
          <w:lang w:eastAsia="en-AU"/>
          <w14:ligatures w14:val="standardContextual"/>
        </w:rPr>
        <w:t>Victorian Institute of Teaching (</w:t>
      </w:r>
      <w:r w:rsidR="009C380E" w:rsidRPr="009C380E">
        <w:rPr>
          <w:rFonts w:eastAsia="Calibri" w:cstheme="minorHAnsi"/>
          <w:sz w:val="18"/>
          <w:szCs w:val="18"/>
          <w:lang w:eastAsia="en-AU"/>
          <w14:ligatures w14:val="standardContextual"/>
        </w:rPr>
        <w:t>VIT</w:t>
      </w:r>
      <w:r w:rsidR="00491E84">
        <w:rPr>
          <w:rFonts w:eastAsia="Calibri" w:cstheme="minorHAnsi"/>
          <w:sz w:val="18"/>
          <w:szCs w:val="18"/>
          <w:lang w:eastAsia="en-AU"/>
          <w14:ligatures w14:val="standardContextual"/>
        </w:rPr>
        <w:t>)</w:t>
      </w:r>
      <w:r w:rsidR="009C380E" w:rsidRPr="009C380E">
        <w:rPr>
          <w:rFonts w:eastAsia="Calibri" w:cstheme="minorHAnsi"/>
          <w:sz w:val="18"/>
          <w:szCs w:val="18"/>
          <w:lang w:eastAsia="en-AU"/>
          <w14:ligatures w14:val="standardContextual"/>
        </w:rPr>
        <w:t xml:space="preserve"> registration. It is also an offence for a person to be engaged in child related work in a school without a valid WWC</w:t>
      </w:r>
      <w:r w:rsidR="002C2ACE">
        <w:rPr>
          <w:rFonts w:eastAsia="Calibri" w:cstheme="minorHAnsi"/>
          <w:sz w:val="18"/>
          <w:szCs w:val="18"/>
          <w:lang w:eastAsia="en-AU"/>
          <w14:ligatures w14:val="standardContextual"/>
        </w:rPr>
        <w:t>C</w:t>
      </w:r>
      <w:r w:rsidR="009C380E" w:rsidRPr="009C380E">
        <w:rPr>
          <w:rFonts w:eastAsia="Calibri" w:cstheme="minorHAnsi"/>
          <w:sz w:val="18"/>
          <w:szCs w:val="18"/>
          <w:lang w:eastAsia="en-AU"/>
          <w14:ligatures w14:val="standardContextual"/>
        </w:rPr>
        <w:t>. As a result,</w:t>
      </w:r>
      <w:r w:rsidR="00203A38">
        <w:rPr>
          <w:rFonts w:eastAsia="Calibri" w:cstheme="minorHAnsi"/>
          <w:sz w:val="18"/>
          <w:szCs w:val="18"/>
          <w:lang w:eastAsia="en-AU"/>
          <w14:ligatures w14:val="standardContextual"/>
        </w:rPr>
        <w:t xml:space="preserve"> </w:t>
      </w:r>
      <w:r w:rsidR="009C380E" w:rsidRPr="009C380E">
        <w:rPr>
          <w:rFonts w:eastAsia="Calibri" w:cstheme="minorHAnsi"/>
          <w:sz w:val="18"/>
          <w:szCs w:val="18"/>
          <w:lang w:eastAsia="en-AU"/>
          <w14:ligatures w14:val="standardContextual"/>
        </w:rPr>
        <w:t>eduPay will not allow the employment of a person without valid WW</w:t>
      </w:r>
      <w:r w:rsidR="002C2ACE">
        <w:rPr>
          <w:rFonts w:eastAsia="Calibri" w:cstheme="minorHAnsi"/>
          <w:sz w:val="18"/>
          <w:szCs w:val="18"/>
          <w:lang w:eastAsia="en-AU"/>
          <w14:ligatures w14:val="standardContextual"/>
        </w:rPr>
        <w:t>C</w:t>
      </w:r>
      <w:r w:rsidR="009C380E" w:rsidRPr="009C380E">
        <w:rPr>
          <w:rFonts w:eastAsia="Calibri" w:cstheme="minorHAnsi"/>
          <w:sz w:val="18"/>
          <w:szCs w:val="18"/>
          <w:lang w:eastAsia="en-AU"/>
          <w14:ligatures w14:val="standardContextual"/>
        </w:rPr>
        <w:t>C data entered. Prior to employing any ESC or other non-teaching employees, ensure they have a valid and current ‘Employee’ type WWC</w:t>
      </w:r>
      <w:r w:rsidR="0045574D">
        <w:rPr>
          <w:rFonts w:eastAsia="Calibri" w:cstheme="minorHAnsi"/>
          <w:sz w:val="18"/>
          <w:szCs w:val="18"/>
          <w:lang w:eastAsia="en-AU"/>
          <w14:ligatures w14:val="standardContextual"/>
        </w:rPr>
        <w:t>C</w:t>
      </w:r>
      <w:r w:rsidR="009C380E" w:rsidRPr="009C380E">
        <w:rPr>
          <w:rFonts w:eastAsia="Calibri" w:cstheme="minorHAnsi"/>
          <w:sz w:val="18"/>
          <w:szCs w:val="18"/>
          <w:lang w:eastAsia="en-AU"/>
          <w14:ligatures w14:val="standardContextual"/>
        </w:rPr>
        <w:t xml:space="preserve"> </w:t>
      </w:r>
      <w:r w:rsidR="00C85B6B" w:rsidRPr="009C380E">
        <w:rPr>
          <w:rFonts w:eastAsia="Calibri" w:cstheme="minorHAnsi"/>
          <w:sz w:val="18"/>
          <w:szCs w:val="18"/>
          <w:lang w:eastAsia="en-AU"/>
          <w14:ligatures w14:val="standardContextual"/>
        </w:rPr>
        <w:t>card,</w:t>
      </w:r>
      <w:r w:rsidR="009C380E" w:rsidRPr="009C380E">
        <w:rPr>
          <w:rFonts w:eastAsia="Calibri" w:cstheme="minorHAnsi"/>
          <w:sz w:val="18"/>
          <w:szCs w:val="18"/>
          <w:lang w:eastAsia="en-AU"/>
          <w14:ligatures w14:val="standardContextual"/>
        </w:rPr>
        <w:t xml:space="preserve"> and the card details are recorded on eduPay at the time of their hire/rehire.</w:t>
      </w:r>
    </w:p>
    <w:p w14:paraId="12F97A49" w14:textId="48D54D2F" w:rsidR="009C380E" w:rsidRPr="009C380E" w:rsidRDefault="009C380E" w:rsidP="005C38F1">
      <w:pPr>
        <w:spacing w:before="120"/>
        <w:ind w:left="709"/>
        <w:rPr>
          <w:rFonts w:eastAsia="Calibri" w:cstheme="minorHAnsi"/>
          <w:sz w:val="18"/>
          <w:szCs w:val="18"/>
          <w:lang w:eastAsia="en-AU"/>
          <w14:ligatures w14:val="standardContextual"/>
        </w:rPr>
      </w:pPr>
      <w:r w:rsidRPr="009C380E">
        <w:rPr>
          <w:rFonts w:eastAsia="Calibri" w:cstheme="minorHAnsi"/>
          <w:sz w:val="18"/>
          <w:szCs w:val="18"/>
          <w:lang w:eastAsia="en-AU"/>
          <w14:ligatures w14:val="standardContextual"/>
        </w:rPr>
        <w:t xml:space="preserve">A current employee can record their renewed or new card details through Employee Self Service (ESS) and the HR </w:t>
      </w:r>
      <w:r w:rsidR="0045574D">
        <w:rPr>
          <w:rFonts w:eastAsia="Calibri" w:cstheme="minorHAnsi"/>
          <w:sz w:val="18"/>
          <w:szCs w:val="18"/>
          <w:lang w:eastAsia="en-AU"/>
          <w14:ligatures w14:val="standardContextual"/>
        </w:rPr>
        <w:t>a</w:t>
      </w:r>
      <w:r w:rsidRPr="009C380E">
        <w:rPr>
          <w:rFonts w:eastAsia="Calibri" w:cstheme="minorHAnsi"/>
          <w:sz w:val="18"/>
          <w:szCs w:val="18"/>
          <w:lang w:eastAsia="en-AU"/>
          <w14:ligatures w14:val="standardContextual"/>
        </w:rPr>
        <w:t xml:space="preserve">dministrator then validates this entry on the Suitability for Employment page. </w:t>
      </w:r>
    </w:p>
    <w:p w14:paraId="07D4FE3E" w14:textId="28FF79D0" w:rsidR="009C380E" w:rsidRPr="009C380E" w:rsidRDefault="00335D67" w:rsidP="005C38F1">
      <w:pPr>
        <w:spacing w:before="120"/>
        <w:ind w:left="709" w:hanging="709"/>
        <w:rPr>
          <w:rFonts w:eastAsia="Calibri" w:cstheme="minorHAnsi"/>
          <w:sz w:val="18"/>
          <w:szCs w:val="18"/>
          <w:lang w:eastAsia="en-AU"/>
          <w14:ligatures w14:val="standardContextual"/>
        </w:rPr>
      </w:pPr>
      <w:sdt>
        <w:sdtPr>
          <w:rPr>
            <w:rFonts w:eastAsia="Times New Roman" w:cstheme="minorHAnsi"/>
            <w:sz w:val="18"/>
            <w:szCs w:val="18"/>
            <w:lang w:eastAsia="en-AU"/>
            <w14:ligatures w14:val="standardContextual"/>
          </w:rPr>
          <w:id w:val="429550811"/>
          <w14:checkbox>
            <w14:checked w14:val="0"/>
            <w14:checkedState w14:val="2612" w14:font="MS Gothic"/>
            <w14:uncheckedState w14:val="2610" w14:font="MS Gothic"/>
          </w14:checkbox>
        </w:sdtPr>
        <w:sdtEndPr/>
        <w:sdtContent>
          <w:r w:rsidR="009C380E" w:rsidRPr="009C380E">
            <w:rPr>
              <w:rFonts w:ascii="Segoe UI Symbol" w:eastAsia="MS Gothic" w:hAnsi="Segoe UI Symbol" w:cs="Segoe UI Symbol"/>
              <w:sz w:val="18"/>
              <w:szCs w:val="18"/>
              <w:lang w:eastAsia="en-AU"/>
              <w14:ligatures w14:val="standardContextual"/>
            </w:rPr>
            <w:t>☐</w:t>
          </w:r>
        </w:sdtContent>
      </w:sdt>
      <w:r w:rsidR="009C380E" w:rsidRPr="009C380E">
        <w:rPr>
          <w:rFonts w:eastAsia="Times New Roman" w:cstheme="minorHAnsi"/>
          <w:sz w:val="18"/>
          <w:szCs w:val="18"/>
          <w:lang w:eastAsia="en-AU"/>
          <w14:ligatures w14:val="standardContextual"/>
        </w:rPr>
        <w:tab/>
      </w:r>
      <w:r w:rsidR="009C380E" w:rsidRPr="009C380E">
        <w:rPr>
          <w:rFonts w:eastAsia="Times New Roman" w:cstheme="minorHAnsi"/>
          <w:sz w:val="18"/>
          <w:szCs w:val="18"/>
          <w:lang w:eastAsia="en-AU"/>
          <w14:ligatures w14:val="standardContextual"/>
        </w:rPr>
        <w:tab/>
      </w:r>
      <w:r w:rsidR="009C380E" w:rsidRPr="00C62679">
        <w:rPr>
          <w:rFonts w:eastAsia="Calibri" w:cstheme="minorHAnsi"/>
          <w:b/>
          <w:bCs/>
          <w:sz w:val="18"/>
          <w:szCs w:val="18"/>
          <w:lang w:eastAsia="en-AU"/>
          <w14:ligatures w14:val="standardContextual"/>
        </w:rPr>
        <w:t>VIT Registratio</w:t>
      </w:r>
      <w:r w:rsidR="00C62679">
        <w:rPr>
          <w:rFonts w:eastAsia="Calibri" w:cstheme="minorHAnsi"/>
          <w:b/>
          <w:bCs/>
          <w:sz w:val="18"/>
          <w:szCs w:val="18"/>
          <w:lang w:eastAsia="en-AU"/>
          <w14:ligatures w14:val="standardContextual"/>
        </w:rPr>
        <w:t xml:space="preserve">n: </w:t>
      </w:r>
      <w:r w:rsidR="009C380E" w:rsidRPr="009C380E">
        <w:rPr>
          <w:rFonts w:eastAsia="Calibri" w:cstheme="minorHAnsi"/>
          <w:sz w:val="18"/>
          <w:szCs w:val="18"/>
          <w:lang w:eastAsia="en-AU"/>
          <w14:ligatures w14:val="standardContextual"/>
        </w:rPr>
        <w:t>Remind all employees that their VIT Registration renewals must be completed by 31 December 2025, or they may not be able to teach in 2026.</w:t>
      </w:r>
    </w:p>
    <w:p w14:paraId="112A3B16" w14:textId="4653344A" w:rsidR="009C380E" w:rsidRPr="009C380E" w:rsidRDefault="00335D67" w:rsidP="005C38F1">
      <w:pPr>
        <w:spacing w:before="120"/>
        <w:ind w:left="709" w:hanging="709"/>
        <w:rPr>
          <w:rFonts w:eastAsia="Calibri" w:cstheme="minorHAnsi"/>
          <w:sz w:val="18"/>
          <w:szCs w:val="18"/>
          <w:lang w:eastAsia="en-AU"/>
          <w14:ligatures w14:val="standardContextual"/>
        </w:rPr>
      </w:pPr>
      <w:sdt>
        <w:sdtPr>
          <w:rPr>
            <w:rFonts w:eastAsia="Times New Roman" w:cstheme="minorHAnsi"/>
            <w:sz w:val="18"/>
            <w:szCs w:val="18"/>
            <w:lang w:eastAsia="en-AU"/>
            <w14:ligatures w14:val="standardContextual"/>
          </w:rPr>
          <w:id w:val="-1445379409"/>
          <w14:checkbox>
            <w14:checked w14:val="0"/>
            <w14:checkedState w14:val="2612" w14:font="MS Gothic"/>
            <w14:uncheckedState w14:val="2610" w14:font="MS Gothic"/>
          </w14:checkbox>
        </w:sdtPr>
        <w:sdtEndPr/>
        <w:sdtContent>
          <w:r w:rsidR="009C380E" w:rsidRPr="009C380E">
            <w:rPr>
              <w:rFonts w:ascii="Segoe UI Symbol" w:eastAsia="MS Gothic" w:hAnsi="Segoe UI Symbol" w:cs="Segoe UI Symbol"/>
              <w:sz w:val="18"/>
              <w:szCs w:val="18"/>
              <w:lang w:eastAsia="en-AU"/>
              <w14:ligatures w14:val="standardContextual"/>
            </w:rPr>
            <w:t>☐</w:t>
          </w:r>
        </w:sdtContent>
      </w:sdt>
      <w:r w:rsidR="009C380E" w:rsidRPr="009C380E">
        <w:rPr>
          <w:rFonts w:eastAsia="Times New Roman" w:cstheme="minorHAnsi"/>
          <w:sz w:val="18"/>
          <w:szCs w:val="18"/>
          <w:lang w:eastAsia="en-AU"/>
          <w14:ligatures w14:val="standardContextual"/>
        </w:rPr>
        <w:tab/>
      </w:r>
      <w:r w:rsidR="009C380E" w:rsidRPr="00C62679">
        <w:rPr>
          <w:rFonts w:eastAsia="Calibri" w:cstheme="minorHAnsi"/>
          <w:b/>
          <w:bCs/>
          <w:sz w:val="18"/>
          <w:szCs w:val="18"/>
          <w:lang w:eastAsia="en-AU"/>
          <w14:ligatures w14:val="standardContextual"/>
        </w:rPr>
        <w:t xml:space="preserve">Principal </w:t>
      </w:r>
      <w:r w:rsidR="00C62679">
        <w:rPr>
          <w:rFonts w:eastAsia="Calibri" w:cstheme="minorHAnsi"/>
          <w:b/>
          <w:bCs/>
          <w:sz w:val="18"/>
          <w:szCs w:val="18"/>
          <w:lang w:eastAsia="en-AU"/>
          <w14:ligatures w14:val="standardContextual"/>
        </w:rPr>
        <w:t>c</w:t>
      </w:r>
      <w:r w:rsidR="009C380E" w:rsidRPr="00C62679">
        <w:rPr>
          <w:rFonts w:eastAsia="Calibri" w:cstheme="minorHAnsi"/>
          <w:b/>
          <w:bCs/>
          <w:sz w:val="18"/>
          <w:szCs w:val="18"/>
          <w:lang w:eastAsia="en-AU"/>
          <w14:ligatures w14:val="standardContextual"/>
        </w:rPr>
        <w:t>lass appointments, promotions or transfers</w:t>
      </w:r>
      <w:r w:rsidR="00B80692">
        <w:rPr>
          <w:rFonts w:eastAsia="Calibri" w:cstheme="minorHAnsi"/>
          <w:b/>
          <w:bCs/>
          <w:sz w:val="18"/>
          <w:szCs w:val="18"/>
          <w:lang w:eastAsia="en-AU"/>
          <w14:ligatures w14:val="standardContextual"/>
        </w:rPr>
        <w:t>:</w:t>
      </w:r>
      <w:r w:rsidR="009C380E" w:rsidRPr="009C380E">
        <w:rPr>
          <w:rFonts w:eastAsia="Calibri" w:cstheme="minorHAnsi"/>
          <w:sz w:val="18"/>
          <w:szCs w:val="18"/>
          <w:lang w:eastAsia="en-AU"/>
          <w14:ligatures w14:val="standardContextual"/>
        </w:rPr>
        <w:t xml:space="preserve"> Principal and </w:t>
      </w:r>
      <w:r w:rsidR="00C62679">
        <w:rPr>
          <w:rFonts w:eastAsia="Calibri" w:cstheme="minorHAnsi"/>
          <w:sz w:val="18"/>
          <w:szCs w:val="18"/>
          <w:lang w:eastAsia="en-AU"/>
          <w14:ligatures w14:val="standardContextual"/>
        </w:rPr>
        <w:t>a</w:t>
      </w:r>
      <w:r w:rsidR="009C380E" w:rsidRPr="009C380E">
        <w:rPr>
          <w:rFonts w:eastAsia="Calibri" w:cstheme="minorHAnsi"/>
          <w:sz w:val="18"/>
          <w:szCs w:val="18"/>
          <w:lang w:eastAsia="en-AU"/>
          <w14:ligatures w14:val="standardContextual"/>
        </w:rPr>
        <w:t xml:space="preserve">ssistant </w:t>
      </w:r>
      <w:r w:rsidR="00C62679">
        <w:rPr>
          <w:rFonts w:eastAsia="Calibri" w:cstheme="minorHAnsi"/>
          <w:sz w:val="18"/>
          <w:szCs w:val="18"/>
          <w:lang w:eastAsia="en-AU"/>
          <w14:ligatures w14:val="standardContextual"/>
        </w:rPr>
        <w:t>p</w:t>
      </w:r>
      <w:r w:rsidR="009C380E" w:rsidRPr="009C380E">
        <w:rPr>
          <w:rFonts w:eastAsia="Calibri" w:cstheme="minorHAnsi"/>
          <w:sz w:val="18"/>
          <w:szCs w:val="18"/>
          <w:lang w:eastAsia="en-AU"/>
          <w14:ligatures w14:val="standardContextual"/>
        </w:rPr>
        <w:t>rincipal appointments, promotions or transfers are completed by Schools People Services on return of the signed Contract of Employment. School operators must not complete Job Data transactions for principal class employees.</w:t>
      </w:r>
    </w:p>
    <w:p w14:paraId="1C297510" w14:textId="5EF87B91" w:rsidR="009C380E" w:rsidRPr="009C380E" w:rsidRDefault="00335D67" w:rsidP="005C38F1">
      <w:pPr>
        <w:spacing w:before="120"/>
        <w:ind w:left="709" w:hanging="709"/>
        <w:rPr>
          <w:rFonts w:eastAsia="Times New Roman" w:cstheme="minorHAnsi"/>
          <w:sz w:val="18"/>
          <w:szCs w:val="18"/>
          <w:lang w:eastAsia="en-AU"/>
          <w14:ligatures w14:val="standardContextual"/>
        </w:rPr>
      </w:pPr>
      <w:sdt>
        <w:sdtPr>
          <w:rPr>
            <w:rFonts w:eastAsia="Times New Roman" w:cstheme="minorHAnsi"/>
            <w:sz w:val="18"/>
            <w:szCs w:val="18"/>
            <w:lang w:eastAsia="en-AU"/>
            <w14:ligatures w14:val="standardContextual"/>
          </w:rPr>
          <w:id w:val="1345975271"/>
          <w14:checkbox>
            <w14:checked w14:val="0"/>
            <w14:checkedState w14:val="2612" w14:font="MS Gothic"/>
            <w14:uncheckedState w14:val="2610" w14:font="MS Gothic"/>
          </w14:checkbox>
        </w:sdtPr>
        <w:sdtEndPr/>
        <w:sdtContent>
          <w:r w:rsidR="009C380E" w:rsidRPr="009C380E">
            <w:rPr>
              <w:rFonts w:ascii="Segoe UI Symbol" w:eastAsia="MS Gothic" w:hAnsi="Segoe UI Symbol" w:cs="Segoe UI Symbol"/>
              <w:sz w:val="18"/>
              <w:szCs w:val="18"/>
              <w:lang w:eastAsia="en-AU"/>
              <w14:ligatures w14:val="standardContextual"/>
            </w:rPr>
            <w:t>☐</w:t>
          </w:r>
        </w:sdtContent>
      </w:sdt>
      <w:r w:rsidR="009C380E" w:rsidRPr="009C380E">
        <w:rPr>
          <w:rFonts w:eastAsia="Times New Roman" w:cstheme="minorHAnsi"/>
          <w:sz w:val="18"/>
          <w:szCs w:val="18"/>
          <w:lang w:eastAsia="en-AU"/>
          <w14:ligatures w14:val="standardContextual"/>
        </w:rPr>
        <w:tab/>
      </w:r>
      <w:r w:rsidR="009C380E" w:rsidRPr="009C380E">
        <w:rPr>
          <w:rFonts w:eastAsia="Times New Roman" w:cstheme="minorHAnsi"/>
          <w:sz w:val="18"/>
          <w:szCs w:val="18"/>
          <w:lang w:eastAsia="en-AU"/>
          <w14:ligatures w14:val="standardContextual"/>
        </w:rPr>
        <w:tab/>
      </w:r>
      <w:r w:rsidR="009C380E" w:rsidRPr="00B80692">
        <w:rPr>
          <w:rFonts w:eastAsia="Times New Roman" w:cstheme="minorHAnsi"/>
          <w:b/>
          <w:bCs/>
          <w:sz w:val="18"/>
          <w:szCs w:val="18"/>
          <w:lang w:eastAsia="en-AU"/>
          <w14:ligatures w14:val="standardContextual"/>
        </w:rPr>
        <w:t xml:space="preserve">Employment </w:t>
      </w:r>
      <w:r w:rsidR="001E2D6E">
        <w:rPr>
          <w:rFonts w:eastAsia="Times New Roman" w:cstheme="minorHAnsi"/>
          <w:b/>
          <w:bCs/>
          <w:sz w:val="18"/>
          <w:szCs w:val="18"/>
          <w:lang w:eastAsia="en-AU"/>
          <w14:ligatures w14:val="standardContextual"/>
        </w:rPr>
        <w:t>o</w:t>
      </w:r>
      <w:r w:rsidR="009C380E" w:rsidRPr="00B80692">
        <w:rPr>
          <w:rFonts w:eastAsia="Times New Roman" w:cstheme="minorHAnsi"/>
          <w:b/>
          <w:bCs/>
          <w:sz w:val="18"/>
          <w:szCs w:val="18"/>
          <w:lang w:eastAsia="en-AU"/>
          <w14:ligatures w14:val="standardContextual"/>
        </w:rPr>
        <w:t>ffers</w:t>
      </w:r>
      <w:r w:rsidR="00B80692">
        <w:rPr>
          <w:rFonts w:eastAsia="Times New Roman" w:cstheme="minorHAnsi"/>
          <w:b/>
          <w:bCs/>
          <w:sz w:val="18"/>
          <w:szCs w:val="18"/>
          <w:lang w:eastAsia="en-AU"/>
          <w14:ligatures w14:val="standardContextual"/>
        </w:rPr>
        <w:t>:</w:t>
      </w:r>
      <w:r w:rsidR="009C380E" w:rsidRPr="009C380E">
        <w:rPr>
          <w:rFonts w:eastAsia="Times New Roman" w:cstheme="minorHAnsi"/>
          <w:i/>
          <w:iCs/>
          <w:sz w:val="18"/>
          <w:szCs w:val="18"/>
          <w:lang w:eastAsia="en-AU"/>
          <w14:ligatures w14:val="standardContextual"/>
        </w:rPr>
        <w:t xml:space="preserve"> </w:t>
      </w:r>
      <w:r w:rsidR="009C380E" w:rsidRPr="009C380E">
        <w:rPr>
          <w:rFonts w:eastAsia="Times New Roman" w:cstheme="minorHAnsi"/>
          <w:sz w:val="18"/>
          <w:szCs w:val="18"/>
          <w:lang w:eastAsia="en-AU"/>
          <w14:ligatures w14:val="standardContextual"/>
        </w:rPr>
        <w:t>Ensure all employment offers for any hires or rehires have been accepted in writing and the school’s copy of the employment offer is placed on the employee’s personnel file.</w:t>
      </w:r>
    </w:p>
    <w:p w14:paraId="7D7CB7E2" w14:textId="3C8E8F45" w:rsidR="009C380E" w:rsidRPr="009C380E" w:rsidRDefault="00335D67" w:rsidP="005C38F1">
      <w:pPr>
        <w:spacing w:before="120"/>
        <w:ind w:left="709" w:hanging="709"/>
        <w:rPr>
          <w:rFonts w:eastAsia="Times New Roman" w:cstheme="minorHAnsi"/>
          <w:sz w:val="18"/>
          <w:szCs w:val="18"/>
          <w:lang w:eastAsia="en-AU"/>
          <w14:ligatures w14:val="standardContextual"/>
        </w:rPr>
      </w:pPr>
      <w:sdt>
        <w:sdtPr>
          <w:rPr>
            <w:rFonts w:eastAsia="Times New Roman" w:cstheme="minorHAnsi"/>
            <w:sz w:val="18"/>
            <w:szCs w:val="18"/>
            <w:lang w:eastAsia="en-AU"/>
            <w14:ligatures w14:val="standardContextual"/>
          </w:rPr>
          <w:id w:val="-493647908"/>
          <w14:checkbox>
            <w14:checked w14:val="0"/>
            <w14:checkedState w14:val="2612" w14:font="MS Gothic"/>
            <w14:uncheckedState w14:val="2610" w14:font="MS Gothic"/>
          </w14:checkbox>
        </w:sdtPr>
        <w:sdtEndPr/>
        <w:sdtContent>
          <w:r w:rsidR="009C380E" w:rsidRPr="009C380E">
            <w:rPr>
              <w:rFonts w:ascii="Segoe UI Symbol" w:eastAsia="MS Gothic" w:hAnsi="Segoe UI Symbol" w:cs="Segoe UI Symbol"/>
              <w:sz w:val="18"/>
              <w:szCs w:val="18"/>
              <w:lang w:eastAsia="en-AU"/>
              <w14:ligatures w14:val="standardContextual"/>
            </w:rPr>
            <w:t>☐</w:t>
          </w:r>
        </w:sdtContent>
      </w:sdt>
      <w:r w:rsidR="009C380E" w:rsidRPr="009C380E">
        <w:rPr>
          <w:rFonts w:eastAsia="Times New Roman" w:cstheme="minorHAnsi"/>
          <w:sz w:val="18"/>
          <w:szCs w:val="18"/>
          <w:lang w:eastAsia="en-AU"/>
          <w14:ligatures w14:val="standardContextual"/>
        </w:rPr>
        <w:tab/>
      </w:r>
      <w:r w:rsidR="009C380E" w:rsidRPr="009C380E">
        <w:rPr>
          <w:rFonts w:eastAsia="Times New Roman" w:cstheme="minorHAnsi"/>
          <w:sz w:val="18"/>
          <w:szCs w:val="18"/>
          <w:lang w:eastAsia="en-AU"/>
          <w14:ligatures w14:val="standardContextual"/>
        </w:rPr>
        <w:tab/>
      </w:r>
      <w:r w:rsidR="009C380E" w:rsidRPr="00170533">
        <w:rPr>
          <w:rFonts w:eastAsia="Times New Roman" w:cstheme="minorHAnsi"/>
          <w:b/>
          <w:bCs/>
          <w:sz w:val="18"/>
          <w:szCs w:val="18"/>
          <w:lang w:eastAsia="en-AU"/>
          <w14:ligatures w14:val="standardContextual"/>
        </w:rPr>
        <w:t xml:space="preserve">Complete the </w:t>
      </w:r>
      <w:r w:rsidR="001E2D6E">
        <w:rPr>
          <w:rFonts w:eastAsia="Times New Roman" w:cstheme="minorHAnsi"/>
          <w:b/>
          <w:bCs/>
          <w:sz w:val="18"/>
          <w:szCs w:val="18"/>
          <w:lang w:eastAsia="en-AU"/>
          <w14:ligatures w14:val="standardContextual"/>
        </w:rPr>
        <w:t>h</w:t>
      </w:r>
      <w:r w:rsidR="009C380E" w:rsidRPr="00170533">
        <w:rPr>
          <w:rFonts w:eastAsia="Times New Roman" w:cstheme="minorHAnsi"/>
          <w:b/>
          <w:bCs/>
          <w:sz w:val="18"/>
          <w:szCs w:val="18"/>
          <w:lang w:eastAsia="en-AU"/>
          <w14:ligatures w14:val="standardContextual"/>
        </w:rPr>
        <w:t>ire/</w:t>
      </w:r>
      <w:r w:rsidR="001E2D6E">
        <w:rPr>
          <w:rFonts w:eastAsia="Times New Roman" w:cstheme="minorHAnsi"/>
          <w:b/>
          <w:bCs/>
          <w:sz w:val="18"/>
          <w:szCs w:val="18"/>
          <w:lang w:eastAsia="en-AU"/>
          <w14:ligatures w14:val="standardContextual"/>
        </w:rPr>
        <w:t>r</w:t>
      </w:r>
      <w:r w:rsidR="009C380E" w:rsidRPr="00170533">
        <w:rPr>
          <w:rFonts w:eastAsia="Times New Roman" w:cstheme="minorHAnsi"/>
          <w:b/>
          <w:bCs/>
          <w:sz w:val="18"/>
          <w:szCs w:val="18"/>
          <w:lang w:eastAsia="en-AU"/>
          <w14:ligatures w14:val="standardContextual"/>
        </w:rPr>
        <w:t>ehire of staff as appropriat</w:t>
      </w:r>
      <w:r w:rsidR="00170533">
        <w:rPr>
          <w:rFonts w:eastAsia="Times New Roman" w:cstheme="minorHAnsi"/>
          <w:b/>
          <w:bCs/>
          <w:sz w:val="18"/>
          <w:szCs w:val="18"/>
          <w:lang w:eastAsia="en-AU"/>
          <w14:ligatures w14:val="standardContextual"/>
        </w:rPr>
        <w:t xml:space="preserve">e: </w:t>
      </w:r>
      <w:r w:rsidR="009C380E" w:rsidRPr="009C380E">
        <w:rPr>
          <w:rFonts w:eastAsia="Times New Roman" w:cstheme="minorHAnsi"/>
          <w:sz w:val="18"/>
          <w:szCs w:val="18"/>
          <w:lang w:eastAsia="en-AU"/>
          <w14:ligatures w14:val="standardContextual"/>
        </w:rPr>
        <w:t xml:space="preserve">After completing the Hire/Rehire of an employee, ask the employee to update their taxation and superannuation details directly in eduPay (this can be done in advance of actual commencement and completed from home). For fixed term teacher positions filled by fixed term teachers (i.e. not ongoing teachers on temporary transfer) ensure the correct employment end date is used on eduPay – refer to the </w:t>
      </w:r>
      <w:hyperlink r:id="rId53" w:history="1">
        <w:r w:rsidR="009C380E" w:rsidRPr="009C380E">
          <w:rPr>
            <w:rFonts w:eastAsia="Times New Roman" w:cstheme="minorHAnsi"/>
            <w:color w:val="0000FF"/>
            <w:sz w:val="18"/>
            <w:szCs w:val="18"/>
            <w:u w:val="single"/>
            <w:lang w:eastAsia="en-AU"/>
            <w14:ligatures w14:val="standardContextual"/>
          </w:rPr>
          <w:t>Fixed Term Teacher Vacancy Ready Reckoner</w:t>
        </w:r>
      </w:hyperlink>
      <w:r w:rsidR="009C380E" w:rsidRPr="009C380E">
        <w:rPr>
          <w:rFonts w:eastAsia="Times New Roman" w:cstheme="minorHAnsi"/>
          <w:sz w:val="18"/>
          <w:szCs w:val="18"/>
          <w:lang w:eastAsia="en-AU"/>
          <w14:ligatures w14:val="standardContextual"/>
        </w:rPr>
        <w:t xml:space="preserve"> on PAL. The Employment Task List should be used to assist in the hire/rehire process, available on PAL at: </w:t>
      </w:r>
      <w:hyperlink r:id="rId54" w:history="1">
        <w:r w:rsidR="009C380E" w:rsidRPr="009C380E">
          <w:rPr>
            <w:rFonts w:eastAsia="Times New Roman" w:cstheme="minorHAnsi"/>
            <w:color w:val="0000FF"/>
            <w:sz w:val="18"/>
            <w:szCs w:val="18"/>
            <w:u w:val="single"/>
            <w:lang w:eastAsia="en-AU"/>
            <w14:ligatures w14:val="standardContextual"/>
          </w:rPr>
          <w:t>Recruitment in Schools</w:t>
        </w:r>
      </w:hyperlink>
      <w:r w:rsidR="009C380E" w:rsidRPr="00987070">
        <w:rPr>
          <w:rFonts w:eastAsia="Times New Roman" w:cstheme="minorHAnsi"/>
          <w:sz w:val="18"/>
          <w:szCs w:val="18"/>
          <w:lang w:eastAsia="en-AU"/>
          <w14:ligatures w14:val="standardContextual"/>
        </w:rPr>
        <w:t>.</w:t>
      </w:r>
    </w:p>
    <w:p w14:paraId="34A74779" w14:textId="25B081C9" w:rsidR="009C380E" w:rsidRPr="009C380E" w:rsidRDefault="00335D67" w:rsidP="005C38F1">
      <w:pPr>
        <w:spacing w:before="120"/>
        <w:ind w:left="709" w:hanging="709"/>
        <w:rPr>
          <w:rFonts w:eastAsia="Times New Roman" w:cstheme="minorHAnsi"/>
          <w:sz w:val="18"/>
          <w:szCs w:val="18"/>
          <w:lang w:eastAsia="en-AU"/>
          <w14:ligatures w14:val="standardContextual"/>
        </w:rPr>
      </w:pPr>
      <w:sdt>
        <w:sdtPr>
          <w:rPr>
            <w:rFonts w:eastAsia="Times New Roman" w:cstheme="minorHAnsi"/>
            <w:sz w:val="18"/>
            <w:szCs w:val="18"/>
            <w:lang w:eastAsia="en-AU"/>
            <w14:ligatures w14:val="standardContextual"/>
          </w:rPr>
          <w:id w:val="-1373295122"/>
          <w14:checkbox>
            <w14:checked w14:val="0"/>
            <w14:checkedState w14:val="2612" w14:font="MS Gothic"/>
            <w14:uncheckedState w14:val="2610" w14:font="MS Gothic"/>
          </w14:checkbox>
        </w:sdtPr>
        <w:sdtEndPr/>
        <w:sdtContent>
          <w:r w:rsidR="009C380E" w:rsidRPr="009C380E">
            <w:rPr>
              <w:rFonts w:ascii="Segoe UI Symbol" w:eastAsia="MS Gothic" w:hAnsi="Segoe UI Symbol" w:cs="Segoe UI Symbol"/>
              <w:sz w:val="18"/>
              <w:szCs w:val="18"/>
              <w:lang w:eastAsia="en-AU"/>
              <w14:ligatures w14:val="standardContextual"/>
            </w:rPr>
            <w:t>☐</w:t>
          </w:r>
        </w:sdtContent>
      </w:sdt>
      <w:r w:rsidR="009C380E" w:rsidRPr="009C380E">
        <w:rPr>
          <w:rFonts w:eastAsia="Times New Roman" w:cstheme="minorHAnsi"/>
          <w:sz w:val="18"/>
          <w:szCs w:val="18"/>
          <w:lang w:eastAsia="en-AU"/>
          <w14:ligatures w14:val="standardContextual"/>
        </w:rPr>
        <w:tab/>
      </w:r>
      <w:r w:rsidR="009C380E" w:rsidRPr="009C380E">
        <w:rPr>
          <w:rFonts w:eastAsia="Times New Roman" w:cstheme="minorHAnsi"/>
          <w:b/>
          <w:bCs/>
          <w:i/>
          <w:iCs/>
          <w:sz w:val="18"/>
          <w:szCs w:val="18"/>
          <w:lang w:eastAsia="en-AU"/>
          <w14:ligatures w14:val="standardContextual"/>
        </w:rPr>
        <w:tab/>
      </w:r>
      <w:r w:rsidR="009C380E" w:rsidRPr="00170533">
        <w:rPr>
          <w:rFonts w:eastAsia="Times New Roman" w:cstheme="minorHAnsi"/>
          <w:b/>
          <w:bCs/>
          <w:sz w:val="18"/>
          <w:szCs w:val="18"/>
          <w:lang w:eastAsia="en-AU"/>
          <w14:ligatures w14:val="standardContextual"/>
        </w:rPr>
        <w:t xml:space="preserve">Promotion and </w:t>
      </w:r>
      <w:r w:rsidR="00AA159D">
        <w:rPr>
          <w:rFonts w:eastAsia="Times New Roman" w:cstheme="minorHAnsi"/>
          <w:b/>
          <w:bCs/>
          <w:sz w:val="18"/>
          <w:szCs w:val="18"/>
          <w:lang w:eastAsia="en-AU"/>
          <w14:ligatures w14:val="standardContextual"/>
        </w:rPr>
        <w:t>t</w:t>
      </w:r>
      <w:r w:rsidR="009C380E" w:rsidRPr="00170533">
        <w:rPr>
          <w:rFonts w:eastAsia="Times New Roman" w:cstheme="minorHAnsi"/>
          <w:b/>
          <w:bCs/>
          <w:sz w:val="18"/>
          <w:szCs w:val="18"/>
          <w:lang w:eastAsia="en-AU"/>
          <w14:ligatures w14:val="standardContextual"/>
        </w:rPr>
        <w:t>ransfer of teachers and ESC employees</w:t>
      </w:r>
      <w:r w:rsidR="00170533">
        <w:rPr>
          <w:rFonts w:eastAsia="Times New Roman" w:cstheme="minorHAnsi"/>
          <w:sz w:val="18"/>
          <w:szCs w:val="18"/>
          <w:lang w:eastAsia="en-AU"/>
          <w14:ligatures w14:val="standardContextual"/>
        </w:rPr>
        <w:t>:</w:t>
      </w:r>
      <w:r w:rsidR="009C380E" w:rsidRPr="009C380E">
        <w:rPr>
          <w:rFonts w:eastAsia="Times New Roman" w:cstheme="minorHAnsi"/>
          <w:i/>
          <w:iCs/>
          <w:sz w:val="18"/>
          <w:szCs w:val="18"/>
          <w:lang w:eastAsia="en-AU"/>
          <w14:ligatures w14:val="standardContextual"/>
        </w:rPr>
        <w:t xml:space="preserve"> </w:t>
      </w:r>
      <w:r w:rsidR="009C380E" w:rsidRPr="009C380E">
        <w:rPr>
          <w:rFonts w:eastAsia="Times New Roman" w:cstheme="minorHAnsi"/>
          <w:sz w:val="18"/>
          <w:szCs w:val="18"/>
          <w:lang w:eastAsia="en-AU"/>
          <w14:ligatures w14:val="standardContextual"/>
        </w:rPr>
        <w:t>Ensure any promotions and transfers of ongoing employees have been processed and any documentation in relation to the promotion or transfer is placed on the employee’s personnel file. Ensure any Leave Without Pay has been end-dated prior to the transfer date.</w:t>
      </w:r>
    </w:p>
    <w:p w14:paraId="106DB5DE" w14:textId="4D9FB354" w:rsidR="009C380E" w:rsidRPr="009C380E" w:rsidRDefault="00335D67" w:rsidP="005C38F1">
      <w:pPr>
        <w:spacing w:before="120"/>
        <w:ind w:left="709" w:hanging="709"/>
        <w:rPr>
          <w:rFonts w:eastAsia="Times New Roman" w:cstheme="minorHAnsi"/>
          <w:sz w:val="18"/>
          <w:szCs w:val="18"/>
          <w:lang w:eastAsia="en-AU"/>
          <w14:ligatures w14:val="standardContextual"/>
        </w:rPr>
      </w:pPr>
      <w:sdt>
        <w:sdtPr>
          <w:rPr>
            <w:rFonts w:eastAsia="Times New Roman" w:cstheme="minorHAnsi"/>
            <w:sz w:val="18"/>
            <w:szCs w:val="18"/>
            <w:lang w:eastAsia="en-AU"/>
            <w14:ligatures w14:val="standardContextual"/>
          </w:rPr>
          <w:id w:val="-1650818767"/>
          <w14:checkbox>
            <w14:checked w14:val="0"/>
            <w14:checkedState w14:val="2612" w14:font="MS Gothic"/>
            <w14:uncheckedState w14:val="2610" w14:font="MS Gothic"/>
          </w14:checkbox>
        </w:sdtPr>
        <w:sdtEndPr/>
        <w:sdtContent>
          <w:r w:rsidR="009C380E" w:rsidRPr="009C380E">
            <w:rPr>
              <w:rFonts w:ascii="Segoe UI Symbol" w:eastAsia="MS Gothic" w:hAnsi="Segoe UI Symbol" w:cs="Segoe UI Symbol"/>
              <w:sz w:val="18"/>
              <w:szCs w:val="18"/>
              <w:lang w:eastAsia="en-AU"/>
              <w14:ligatures w14:val="standardContextual"/>
            </w:rPr>
            <w:t>☐</w:t>
          </w:r>
        </w:sdtContent>
      </w:sdt>
      <w:r w:rsidR="009C380E" w:rsidRPr="009C380E">
        <w:rPr>
          <w:rFonts w:eastAsia="Times New Roman" w:cstheme="minorHAnsi"/>
          <w:sz w:val="18"/>
          <w:szCs w:val="18"/>
          <w:lang w:eastAsia="en-AU"/>
          <w14:ligatures w14:val="standardContextual"/>
        </w:rPr>
        <w:tab/>
      </w:r>
      <w:r w:rsidR="009C380E" w:rsidRPr="00F17B7A">
        <w:rPr>
          <w:rFonts w:eastAsia="Times New Roman" w:cstheme="minorHAnsi"/>
          <w:b/>
          <w:bCs/>
          <w:sz w:val="18"/>
          <w:szCs w:val="18"/>
          <w:lang w:eastAsia="en-AU"/>
          <w14:ligatures w14:val="standardContextual"/>
        </w:rPr>
        <w:t>Record</w:t>
      </w:r>
      <w:r w:rsidR="001E2D6E">
        <w:rPr>
          <w:rFonts w:eastAsia="Times New Roman" w:cstheme="minorHAnsi"/>
          <w:b/>
          <w:bCs/>
          <w:sz w:val="18"/>
          <w:szCs w:val="18"/>
          <w:lang w:eastAsia="en-AU"/>
          <w14:ligatures w14:val="standardContextual"/>
        </w:rPr>
        <w:t xml:space="preserve"> h</w:t>
      </w:r>
      <w:r w:rsidR="009C380E" w:rsidRPr="00F17B7A">
        <w:rPr>
          <w:rFonts w:eastAsia="Times New Roman" w:cstheme="minorHAnsi"/>
          <w:b/>
          <w:bCs/>
          <w:sz w:val="18"/>
          <w:szCs w:val="18"/>
          <w:lang w:eastAsia="en-AU"/>
          <w14:ligatures w14:val="standardContextual"/>
        </w:rPr>
        <w:t xml:space="preserve">igher </w:t>
      </w:r>
      <w:r w:rsidR="001E2D6E">
        <w:rPr>
          <w:rFonts w:eastAsia="Times New Roman" w:cstheme="minorHAnsi"/>
          <w:b/>
          <w:bCs/>
          <w:sz w:val="18"/>
          <w:szCs w:val="18"/>
          <w:lang w:eastAsia="en-AU"/>
          <w14:ligatures w14:val="standardContextual"/>
        </w:rPr>
        <w:t>d</w:t>
      </w:r>
      <w:r w:rsidR="009C380E" w:rsidRPr="00F17B7A">
        <w:rPr>
          <w:rFonts w:eastAsia="Times New Roman" w:cstheme="minorHAnsi"/>
          <w:b/>
          <w:bCs/>
          <w:sz w:val="18"/>
          <w:szCs w:val="18"/>
          <w:lang w:eastAsia="en-AU"/>
          <w14:ligatures w14:val="standardContextual"/>
        </w:rPr>
        <w:t>uties</w:t>
      </w:r>
      <w:r w:rsidR="00F17B7A">
        <w:rPr>
          <w:rFonts w:eastAsia="Times New Roman" w:cstheme="minorHAnsi"/>
          <w:sz w:val="18"/>
          <w:szCs w:val="18"/>
          <w:lang w:eastAsia="en-AU"/>
          <w14:ligatures w14:val="standardContextual"/>
        </w:rPr>
        <w:t xml:space="preserve">: </w:t>
      </w:r>
      <w:r w:rsidR="009C380E" w:rsidRPr="009C380E">
        <w:rPr>
          <w:rFonts w:eastAsia="Times New Roman" w:cstheme="minorHAnsi"/>
          <w:sz w:val="18"/>
          <w:szCs w:val="18"/>
          <w:lang w:eastAsia="en-AU"/>
          <w14:ligatures w14:val="standardContextual"/>
        </w:rPr>
        <w:t>Ensure all higher duties assignments commencing next term are approved by the principal, processed on eduPay and a copy of the approved Higher Duties form placed on the employee’s personnel file.</w:t>
      </w:r>
    </w:p>
    <w:p w14:paraId="5BE6AF02" w14:textId="77777777" w:rsidR="009C380E" w:rsidRPr="00A069E5" w:rsidRDefault="009C380E" w:rsidP="009C380E">
      <w:pPr>
        <w:pStyle w:val="Heading3"/>
        <w:spacing w:before="240"/>
        <w:rPr>
          <w:rFonts w:eastAsia="Calibri"/>
        </w:rPr>
      </w:pPr>
      <w:r w:rsidRPr="00A069E5">
        <w:rPr>
          <w:rFonts w:eastAsia="Calibri"/>
        </w:rPr>
        <w:t>Other Reminders</w:t>
      </w:r>
    </w:p>
    <w:p w14:paraId="3BD4C3C2" w14:textId="1839B89A" w:rsidR="009C380E" w:rsidRPr="009C380E" w:rsidRDefault="00335D67" w:rsidP="00B14C92">
      <w:pPr>
        <w:spacing w:before="120"/>
        <w:ind w:left="709" w:hanging="709"/>
        <w:rPr>
          <w:rFonts w:eastAsia="Calibri" w:cstheme="minorHAnsi"/>
          <w:sz w:val="18"/>
          <w:szCs w:val="18"/>
          <w:lang w:eastAsia="en-AU"/>
          <w14:ligatures w14:val="standardContextual"/>
        </w:rPr>
      </w:pPr>
      <w:sdt>
        <w:sdtPr>
          <w:rPr>
            <w:rFonts w:eastAsia="Times New Roman" w:cstheme="minorHAnsi"/>
            <w:sz w:val="18"/>
            <w:szCs w:val="18"/>
            <w:lang w:eastAsia="en-AU"/>
            <w14:ligatures w14:val="standardContextual"/>
          </w:rPr>
          <w:id w:val="-771466251"/>
          <w14:checkbox>
            <w14:checked w14:val="0"/>
            <w14:checkedState w14:val="2612" w14:font="MS Gothic"/>
            <w14:uncheckedState w14:val="2610" w14:font="MS Gothic"/>
          </w14:checkbox>
        </w:sdtPr>
        <w:sdtEndPr/>
        <w:sdtContent>
          <w:r w:rsidR="009C380E">
            <w:rPr>
              <w:rFonts w:ascii="MS Gothic" w:eastAsia="MS Gothic" w:hAnsi="MS Gothic" w:cstheme="minorHAnsi" w:hint="eastAsia"/>
              <w:sz w:val="18"/>
              <w:szCs w:val="18"/>
              <w:lang w:eastAsia="en-AU"/>
              <w14:ligatures w14:val="standardContextual"/>
            </w:rPr>
            <w:t>☐</w:t>
          </w:r>
        </w:sdtContent>
      </w:sdt>
      <w:r w:rsidR="009C380E" w:rsidRPr="009C380E">
        <w:rPr>
          <w:rFonts w:eastAsia="Times New Roman" w:cstheme="minorHAnsi"/>
          <w:sz w:val="18"/>
          <w:szCs w:val="18"/>
          <w:lang w:eastAsia="en-AU"/>
          <w14:ligatures w14:val="standardContextual"/>
        </w:rPr>
        <w:tab/>
      </w:r>
      <w:r w:rsidR="009C380E" w:rsidRPr="009C380E">
        <w:rPr>
          <w:rFonts w:eastAsia="Calibri" w:cstheme="minorHAnsi"/>
          <w:b/>
          <w:bCs/>
          <w:i/>
          <w:iCs/>
          <w:sz w:val="18"/>
          <w:szCs w:val="18"/>
          <w:lang w:eastAsia="en-AU"/>
          <w14:ligatures w14:val="standardContextual"/>
        </w:rPr>
        <w:tab/>
      </w:r>
      <w:r w:rsidR="009C380E" w:rsidRPr="00B14C92">
        <w:rPr>
          <w:rFonts w:eastAsia="Calibri" w:cstheme="minorHAnsi"/>
          <w:b/>
          <w:bCs/>
          <w:sz w:val="18"/>
          <w:szCs w:val="18"/>
          <w:lang w:eastAsia="en-AU"/>
          <w14:ligatures w14:val="standardContextual"/>
        </w:rPr>
        <w:t>WWC</w:t>
      </w:r>
      <w:r w:rsidR="001E2D6E">
        <w:rPr>
          <w:rFonts w:eastAsia="Calibri" w:cstheme="minorHAnsi"/>
          <w:b/>
          <w:bCs/>
          <w:sz w:val="18"/>
          <w:szCs w:val="18"/>
          <w:lang w:eastAsia="en-AU"/>
          <w14:ligatures w14:val="standardContextual"/>
        </w:rPr>
        <w:t>C</w:t>
      </w:r>
      <w:r w:rsidR="009C380E" w:rsidRPr="00B14C92">
        <w:rPr>
          <w:rFonts w:eastAsia="Calibri" w:cstheme="minorHAnsi"/>
          <w:b/>
          <w:bCs/>
          <w:sz w:val="18"/>
          <w:szCs w:val="18"/>
          <w:lang w:eastAsia="en-AU"/>
          <w14:ligatures w14:val="standardContextual"/>
        </w:rPr>
        <w:t xml:space="preserve"> and </w:t>
      </w:r>
      <w:r w:rsidR="001E2D6E">
        <w:rPr>
          <w:rFonts w:eastAsia="Calibri" w:cstheme="minorHAnsi"/>
          <w:b/>
          <w:bCs/>
          <w:sz w:val="18"/>
          <w:szCs w:val="18"/>
          <w:lang w:eastAsia="en-AU"/>
          <w14:ligatures w14:val="standardContextual"/>
        </w:rPr>
        <w:t>v</w:t>
      </w:r>
      <w:r w:rsidR="009C380E" w:rsidRPr="00B14C92">
        <w:rPr>
          <w:rFonts w:eastAsia="Calibri" w:cstheme="minorHAnsi"/>
          <w:b/>
          <w:bCs/>
          <w:sz w:val="18"/>
          <w:szCs w:val="18"/>
          <w:lang w:eastAsia="en-AU"/>
          <w14:ligatures w14:val="standardContextual"/>
        </w:rPr>
        <w:t>olunteers</w:t>
      </w:r>
      <w:r w:rsidR="00B14C92">
        <w:rPr>
          <w:rFonts w:eastAsia="Calibri" w:cstheme="minorHAnsi"/>
          <w:b/>
          <w:bCs/>
          <w:sz w:val="18"/>
          <w:szCs w:val="18"/>
          <w:lang w:eastAsia="en-AU"/>
          <w14:ligatures w14:val="standardContextual"/>
        </w:rPr>
        <w:t>:</w:t>
      </w:r>
      <w:r w:rsidR="009C380E" w:rsidRPr="009C380E">
        <w:rPr>
          <w:rFonts w:eastAsia="Calibri" w:cstheme="minorHAnsi"/>
          <w:sz w:val="18"/>
          <w:szCs w:val="18"/>
          <w:lang w:eastAsia="en-AU"/>
          <w14:ligatures w14:val="standardContextual"/>
        </w:rPr>
        <w:t xml:space="preserve"> Ensure all </w:t>
      </w:r>
      <w:r w:rsidR="00B14C92">
        <w:rPr>
          <w:rFonts w:eastAsia="Calibri" w:cstheme="minorHAnsi"/>
          <w:sz w:val="18"/>
          <w:szCs w:val="18"/>
          <w:lang w:eastAsia="en-AU"/>
          <w14:ligatures w14:val="standardContextual"/>
        </w:rPr>
        <w:t>v</w:t>
      </w:r>
      <w:r w:rsidR="009C380E" w:rsidRPr="009C380E">
        <w:rPr>
          <w:rFonts w:eastAsia="Calibri" w:cstheme="minorHAnsi"/>
          <w:sz w:val="18"/>
          <w:szCs w:val="18"/>
          <w:lang w:eastAsia="en-AU"/>
          <w14:ligatures w14:val="standardContextual"/>
        </w:rPr>
        <w:t xml:space="preserve">olunteers have a valid WWCC card in accordance with your school’s visitor policy. An employee card can be used to volunteer but a volunteer card </w:t>
      </w:r>
      <w:r w:rsidR="009C380E" w:rsidRPr="009C380E">
        <w:rPr>
          <w:rFonts w:eastAsia="Calibri" w:cstheme="minorHAnsi"/>
          <w:sz w:val="18"/>
          <w:szCs w:val="18"/>
          <w:u w:val="single"/>
          <w:lang w:eastAsia="en-AU"/>
          <w14:ligatures w14:val="standardContextual"/>
        </w:rPr>
        <w:t>cannot be used</w:t>
      </w:r>
      <w:r w:rsidR="009C380E" w:rsidRPr="009C380E">
        <w:rPr>
          <w:rFonts w:eastAsia="Calibri" w:cstheme="minorHAnsi"/>
          <w:sz w:val="18"/>
          <w:szCs w:val="18"/>
          <w:lang w:eastAsia="en-AU"/>
          <w14:ligatures w14:val="standardContextual"/>
        </w:rPr>
        <w:t xml:space="preserve"> for paid employment.</w:t>
      </w:r>
    </w:p>
    <w:p w14:paraId="6C66AFC2" w14:textId="7BBF7835" w:rsidR="009C380E" w:rsidRPr="009C380E" w:rsidRDefault="00335D67" w:rsidP="00B14C92">
      <w:pPr>
        <w:spacing w:before="120"/>
        <w:ind w:left="709" w:hanging="709"/>
        <w:rPr>
          <w:rFonts w:eastAsia="Calibri" w:cstheme="minorHAnsi"/>
          <w:sz w:val="18"/>
          <w:szCs w:val="18"/>
          <w:lang w:eastAsia="en-AU"/>
          <w14:ligatures w14:val="standardContextual"/>
        </w:rPr>
      </w:pPr>
      <w:sdt>
        <w:sdtPr>
          <w:rPr>
            <w:rFonts w:eastAsia="Times New Roman" w:cstheme="minorHAnsi"/>
            <w:sz w:val="18"/>
            <w:szCs w:val="18"/>
            <w:lang w:eastAsia="en-AU"/>
            <w14:ligatures w14:val="standardContextual"/>
          </w:rPr>
          <w:id w:val="515959720"/>
          <w14:checkbox>
            <w14:checked w14:val="0"/>
            <w14:checkedState w14:val="2612" w14:font="MS Gothic"/>
            <w14:uncheckedState w14:val="2610" w14:font="MS Gothic"/>
          </w14:checkbox>
        </w:sdtPr>
        <w:sdtEndPr/>
        <w:sdtContent>
          <w:r w:rsidR="009C380E" w:rsidRPr="009C380E">
            <w:rPr>
              <w:rFonts w:ascii="Segoe UI Symbol" w:eastAsia="MS Gothic" w:hAnsi="Segoe UI Symbol" w:cs="Segoe UI Symbol"/>
              <w:sz w:val="18"/>
              <w:szCs w:val="18"/>
              <w:lang w:eastAsia="en-AU"/>
              <w14:ligatures w14:val="standardContextual"/>
            </w:rPr>
            <w:t>☐</w:t>
          </w:r>
        </w:sdtContent>
      </w:sdt>
      <w:r w:rsidR="009C380E" w:rsidRPr="009C380E">
        <w:rPr>
          <w:rFonts w:eastAsia="Times New Roman" w:cstheme="minorHAnsi"/>
          <w:sz w:val="18"/>
          <w:szCs w:val="18"/>
          <w:lang w:eastAsia="en-AU"/>
          <w14:ligatures w14:val="standardContextual"/>
        </w:rPr>
        <w:tab/>
      </w:r>
      <w:r w:rsidR="009C380E" w:rsidRPr="009C380E">
        <w:rPr>
          <w:rFonts w:eastAsia="Calibri" w:cstheme="minorHAnsi"/>
          <w:b/>
          <w:bCs/>
          <w:i/>
          <w:iCs/>
          <w:sz w:val="18"/>
          <w:szCs w:val="18"/>
          <w:lang w:eastAsia="en-AU"/>
          <w14:ligatures w14:val="standardContextual"/>
        </w:rPr>
        <w:tab/>
      </w:r>
      <w:r w:rsidR="009C380E" w:rsidRPr="009C4383">
        <w:rPr>
          <w:rFonts w:eastAsia="Calibri" w:cstheme="minorHAnsi"/>
          <w:b/>
          <w:bCs/>
          <w:sz w:val="18"/>
          <w:szCs w:val="18"/>
          <w:lang w:eastAsia="en-AU"/>
          <w14:ligatures w14:val="standardContextual"/>
        </w:rPr>
        <w:t>WWCC</w:t>
      </w:r>
      <w:r w:rsidR="001E2D6E">
        <w:rPr>
          <w:rFonts w:eastAsia="Calibri" w:cstheme="minorHAnsi"/>
          <w:b/>
          <w:bCs/>
          <w:sz w:val="18"/>
          <w:szCs w:val="18"/>
          <w:lang w:eastAsia="en-AU"/>
          <w14:ligatures w14:val="standardContextual"/>
        </w:rPr>
        <w:t xml:space="preserve"> </w:t>
      </w:r>
      <w:r w:rsidR="009C380E" w:rsidRPr="009C4383">
        <w:rPr>
          <w:rFonts w:eastAsia="Calibri" w:cstheme="minorHAnsi"/>
          <w:b/>
          <w:bCs/>
          <w:sz w:val="18"/>
          <w:szCs w:val="18"/>
          <w:lang w:eastAsia="en-AU"/>
          <w14:ligatures w14:val="standardContextual"/>
        </w:rPr>
        <w:t xml:space="preserve">and </w:t>
      </w:r>
      <w:r w:rsidR="001E2D6E">
        <w:rPr>
          <w:rFonts w:eastAsia="Calibri" w:cstheme="minorHAnsi"/>
          <w:b/>
          <w:bCs/>
          <w:sz w:val="18"/>
          <w:szCs w:val="18"/>
          <w:lang w:eastAsia="en-AU"/>
          <w14:ligatures w14:val="standardContextual"/>
        </w:rPr>
        <w:t>c</w:t>
      </w:r>
      <w:r w:rsidR="009C380E" w:rsidRPr="009C4383">
        <w:rPr>
          <w:rFonts w:eastAsia="Calibri" w:cstheme="minorHAnsi"/>
          <w:b/>
          <w:bCs/>
          <w:sz w:val="18"/>
          <w:szCs w:val="18"/>
          <w:lang w:eastAsia="en-AU"/>
          <w14:ligatures w14:val="standardContextual"/>
        </w:rPr>
        <w:t>ontractors</w:t>
      </w:r>
      <w:r w:rsidR="009C4383">
        <w:rPr>
          <w:rFonts w:eastAsia="Calibri" w:cstheme="minorHAnsi"/>
          <w:b/>
          <w:bCs/>
          <w:sz w:val="18"/>
          <w:szCs w:val="18"/>
          <w:lang w:eastAsia="en-AU"/>
          <w14:ligatures w14:val="standardContextual"/>
        </w:rPr>
        <w:t>:</w:t>
      </w:r>
      <w:r w:rsidR="009C380E" w:rsidRPr="009C380E">
        <w:rPr>
          <w:rFonts w:eastAsia="Calibri" w:cstheme="minorHAnsi"/>
          <w:sz w:val="18"/>
          <w:szCs w:val="18"/>
          <w:lang w:eastAsia="en-AU"/>
          <w14:ligatures w14:val="standardContextual"/>
        </w:rPr>
        <w:t xml:space="preserve"> Ensure the assessment of the suitability of contractors to be on school premises is consistent with the department’s </w:t>
      </w:r>
      <w:hyperlink r:id="rId55" w:history="1">
        <w:r w:rsidR="009C380E" w:rsidRPr="009C380E">
          <w:rPr>
            <w:rStyle w:val="Hyperlink"/>
            <w:rFonts w:eastAsia="Calibri" w:cstheme="minorHAnsi"/>
            <w:sz w:val="18"/>
            <w:szCs w:val="18"/>
            <w:lang w:eastAsia="en-AU"/>
            <w14:ligatures w14:val="standardContextual"/>
          </w:rPr>
          <w:t>Suitability for Employment</w:t>
        </w:r>
      </w:hyperlink>
      <w:r w:rsidR="009C380E" w:rsidRPr="009C380E">
        <w:rPr>
          <w:rFonts w:eastAsia="Calibri" w:cstheme="minorHAnsi"/>
          <w:sz w:val="18"/>
          <w:szCs w:val="18"/>
          <w:lang w:eastAsia="en-AU"/>
          <w14:ligatures w14:val="standardContextual"/>
        </w:rPr>
        <w:t xml:space="preserve"> policy and your school policy. Contact the </w:t>
      </w:r>
      <w:hyperlink r:id="rId56" w:history="1">
        <w:r w:rsidR="009C380E" w:rsidRPr="009C380E">
          <w:rPr>
            <w:rFonts w:eastAsia="Calibri" w:cstheme="minorHAnsi"/>
            <w:color w:val="0000FF"/>
            <w:sz w:val="18"/>
            <w:szCs w:val="18"/>
            <w:u w:val="single"/>
            <w:lang w:eastAsia="en-AU"/>
            <w14:ligatures w14:val="standardContextual"/>
          </w:rPr>
          <w:t>Employee Conduct Branch</w:t>
        </w:r>
      </w:hyperlink>
      <w:r w:rsidR="009C380E" w:rsidRPr="009C380E">
        <w:rPr>
          <w:rFonts w:eastAsia="Calibri" w:cstheme="minorHAnsi"/>
          <w:sz w:val="18"/>
          <w:szCs w:val="18"/>
          <w:lang w:eastAsia="en-AU"/>
          <w14:ligatures w14:val="standardContextual"/>
        </w:rPr>
        <w:t xml:space="preserve"> if advice is required.</w:t>
      </w:r>
    </w:p>
    <w:p w14:paraId="360116E9" w14:textId="1E0EC294" w:rsidR="00050EFA" w:rsidRDefault="00335D67" w:rsidP="00E103EA">
      <w:pPr>
        <w:spacing w:before="120"/>
        <w:ind w:left="709" w:hanging="709"/>
        <w:rPr>
          <w:rFonts w:eastAsia="Calibri" w:cstheme="minorHAnsi"/>
          <w:sz w:val="18"/>
          <w:szCs w:val="18"/>
          <w:lang w:eastAsia="en-AU"/>
          <w14:ligatures w14:val="standardContextual"/>
        </w:rPr>
      </w:pPr>
      <w:sdt>
        <w:sdtPr>
          <w:rPr>
            <w:rFonts w:eastAsia="Times New Roman" w:cstheme="minorHAnsi"/>
            <w:sz w:val="18"/>
            <w:szCs w:val="18"/>
            <w:lang w:eastAsia="en-AU"/>
            <w14:ligatures w14:val="standardContextual"/>
          </w:rPr>
          <w:id w:val="1545340326"/>
          <w14:checkbox>
            <w14:checked w14:val="0"/>
            <w14:checkedState w14:val="2612" w14:font="MS Gothic"/>
            <w14:uncheckedState w14:val="2610" w14:font="MS Gothic"/>
          </w14:checkbox>
        </w:sdtPr>
        <w:sdtEndPr/>
        <w:sdtContent>
          <w:r w:rsidR="009C380E" w:rsidRPr="009C380E">
            <w:rPr>
              <w:rFonts w:ascii="Segoe UI Symbol" w:eastAsia="MS Gothic" w:hAnsi="Segoe UI Symbol" w:cs="Segoe UI Symbol"/>
              <w:sz w:val="18"/>
              <w:szCs w:val="18"/>
              <w:lang w:eastAsia="en-AU"/>
              <w14:ligatures w14:val="standardContextual"/>
            </w:rPr>
            <w:t>☐</w:t>
          </w:r>
        </w:sdtContent>
      </w:sdt>
      <w:r w:rsidR="009C380E" w:rsidRPr="009C380E">
        <w:rPr>
          <w:rFonts w:eastAsia="Times New Roman" w:cstheme="minorHAnsi"/>
          <w:sz w:val="18"/>
          <w:szCs w:val="18"/>
          <w:lang w:eastAsia="en-AU"/>
          <w14:ligatures w14:val="standardContextual"/>
        </w:rPr>
        <w:tab/>
      </w:r>
      <w:r w:rsidR="009C380E" w:rsidRPr="009C4383">
        <w:rPr>
          <w:rFonts w:eastAsia="Calibri" w:cstheme="minorHAnsi"/>
          <w:b/>
          <w:bCs/>
          <w:sz w:val="18"/>
          <w:szCs w:val="18"/>
          <w:lang w:eastAsia="en-AU"/>
          <w14:ligatures w14:val="standardContextual"/>
        </w:rPr>
        <w:t xml:space="preserve">Personnel </w:t>
      </w:r>
      <w:r w:rsidR="00AB38BE">
        <w:rPr>
          <w:rFonts w:eastAsia="Calibri" w:cstheme="minorHAnsi"/>
          <w:b/>
          <w:bCs/>
          <w:sz w:val="18"/>
          <w:szCs w:val="18"/>
          <w:lang w:eastAsia="en-AU"/>
          <w14:ligatures w14:val="standardContextual"/>
        </w:rPr>
        <w:t>f</w:t>
      </w:r>
      <w:r w:rsidR="009C380E" w:rsidRPr="009C4383">
        <w:rPr>
          <w:rFonts w:eastAsia="Calibri" w:cstheme="minorHAnsi"/>
          <w:b/>
          <w:bCs/>
          <w:sz w:val="18"/>
          <w:szCs w:val="18"/>
          <w:lang w:eastAsia="en-AU"/>
          <w14:ligatures w14:val="standardContextual"/>
        </w:rPr>
        <w:t>iles</w:t>
      </w:r>
      <w:r w:rsidR="009C4383">
        <w:rPr>
          <w:rFonts w:eastAsia="Calibri" w:cstheme="minorHAnsi"/>
          <w:sz w:val="18"/>
          <w:szCs w:val="18"/>
          <w:lang w:eastAsia="en-AU"/>
          <w14:ligatures w14:val="standardContextual"/>
        </w:rPr>
        <w:t>:</w:t>
      </w:r>
      <w:r w:rsidR="009C380E" w:rsidRPr="009C380E">
        <w:rPr>
          <w:rFonts w:eastAsia="Calibri" w:cstheme="minorHAnsi"/>
          <w:sz w:val="18"/>
          <w:szCs w:val="18"/>
          <w:lang w:eastAsia="en-AU"/>
          <w14:ligatures w14:val="standardContextual"/>
        </w:rPr>
        <w:t xml:space="preserve"> For previous employees who transfer to or are rehired at your school, request the personnel file from their previous school. Where another school requests the personnel file for a previous employee, make sure all documentation has been securely included and send it to the new school by registered mail. For further information on personnel files, see the PAL topic – </w:t>
      </w:r>
      <w:hyperlink r:id="rId57" w:history="1">
        <w:r w:rsidR="009C380E" w:rsidRPr="009C380E">
          <w:rPr>
            <w:rFonts w:eastAsia="Calibri" w:cstheme="minorHAnsi"/>
            <w:color w:val="0000FF"/>
            <w:sz w:val="18"/>
            <w:szCs w:val="18"/>
            <w:u w:val="single"/>
            <w:lang w:eastAsia="en-AU"/>
            <w14:ligatures w14:val="standardContextual"/>
          </w:rPr>
          <w:t>Records Management</w:t>
        </w:r>
      </w:hyperlink>
      <w:r w:rsidR="009C380E" w:rsidRPr="009C380E">
        <w:rPr>
          <w:rFonts w:eastAsia="Calibri" w:cstheme="minorHAnsi"/>
          <w:sz w:val="18"/>
          <w:szCs w:val="18"/>
          <w:lang w:eastAsia="en-AU"/>
          <w14:ligatures w14:val="standardContextual"/>
        </w:rPr>
        <w:t>.</w:t>
      </w:r>
    </w:p>
    <w:p w14:paraId="71B1688F" w14:textId="77777777" w:rsidR="00E103EA" w:rsidRPr="00E103EA" w:rsidRDefault="00E103EA" w:rsidP="00E103EA">
      <w:pPr>
        <w:spacing w:before="120"/>
        <w:ind w:left="709" w:hanging="709"/>
        <w:rPr>
          <w:rFonts w:eastAsia="Calibri" w:cstheme="minorHAnsi"/>
          <w:sz w:val="18"/>
          <w:szCs w:val="18"/>
          <w:lang w:eastAsia="en-AU"/>
          <w14:ligatures w14:val="standardContextual"/>
        </w:rPr>
      </w:pPr>
    </w:p>
    <w:sectPr w:rsidR="00E103EA" w:rsidRPr="00E103EA" w:rsidSect="007666AC">
      <w:type w:val="continuous"/>
      <w:pgSz w:w="11900" w:h="16840"/>
      <w:pgMar w:top="1985"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EA64" w14:textId="77777777" w:rsidR="00EB4427" w:rsidRDefault="00EB4427" w:rsidP="003967DD">
      <w:pPr>
        <w:spacing w:after="0"/>
      </w:pPr>
      <w:r>
        <w:separator/>
      </w:r>
    </w:p>
  </w:endnote>
  <w:endnote w:type="continuationSeparator" w:id="0">
    <w:p w14:paraId="7CDAD2F9" w14:textId="77777777" w:rsidR="00EB4427" w:rsidRDefault="00EB4427"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IC Medium">
    <w:altName w:val="Calibri"/>
    <w:panose1 w:val="00000000000000000000"/>
    <w:charset w:val="00"/>
    <w:family w:val="modern"/>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p w14:paraId="4E8713F1" w14:textId="77777777" w:rsidR="00452891" w:rsidRDefault="004528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DEB7" w14:textId="7FDB8867" w:rsidR="00A31926" w:rsidRPr="00FF5528" w:rsidRDefault="00AB0FEE" w:rsidP="00FF5528">
    <w:pPr>
      <w:pStyle w:val="Footer"/>
      <w:pBdr>
        <w:top w:val="single" w:sz="8" w:space="1" w:color="004EA8"/>
      </w:pBdr>
      <w:tabs>
        <w:tab w:val="clear" w:pos="4513"/>
        <w:tab w:val="clear" w:pos="9026"/>
        <w:tab w:val="right" w:pos="10772"/>
      </w:tabs>
      <w:spacing w:before="120" w:after="0"/>
      <w:rPr>
        <w:color w:val="004EA8"/>
        <w:sz w:val="16"/>
        <w:szCs w:val="16"/>
      </w:rPr>
    </w:pPr>
    <w:r w:rsidRPr="00AB0FEE">
      <w:rPr>
        <w:sz w:val="16"/>
        <w:szCs w:val="16"/>
      </w:rPr>
      <w:t xml:space="preserve">Find what you want quickly by using the </w:t>
    </w:r>
    <w:hyperlink r:id="rId1" w:history="1">
      <w:r w:rsidRPr="00AB0FEE">
        <w:rPr>
          <w:rStyle w:val="Hyperlink"/>
          <w:sz w:val="16"/>
          <w:szCs w:val="16"/>
        </w:rPr>
        <w:t>A-Z Topic Index</w:t>
      </w:r>
    </w:hyperlink>
    <w:r w:rsidRPr="00AB0FEE">
      <w:rPr>
        <w:sz w:val="16"/>
        <w:szCs w:val="16"/>
      </w:rPr>
      <w:t xml:space="preserve"> on </w:t>
    </w:r>
    <w:hyperlink r:id="rId2" w:history="1">
      <w:r w:rsidRPr="00AB0FEE">
        <w:rPr>
          <w:rStyle w:val="Hyperlink"/>
          <w:sz w:val="16"/>
          <w:szCs w:val="16"/>
        </w:rPr>
        <w:t>PAL</w:t>
      </w:r>
    </w:hyperlink>
    <w:r w:rsidR="007F029E" w:rsidRPr="007F029E">
      <w:t xml:space="preserve"> </w:t>
    </w:r>
    <w:r w:rsidR="000E1ADD">
      <w:t xml:space="preserve">                         </w:t>
    </w:r>
    <w:r w:rsidR="007F029E" w:rsidRPr="007F029E">
      <w:rPr>
        <w:sz w:val="16"/>
        <w:szCs w:val="16"/>
      </w:rPr>
      <w:t xml:space="preserve">Send feedback to </w:t>
    </w:r>
    <w:hyperlink r:id="rId3" w:history="1">
      <w:r w:rsidR="007F029E" w:rsidRPr="007F029E">
        <w:rPr>
          <w:rStyle w:val="Hyperlink"/>
          <w:sz w:val="16"/>
          <w:szCs w:val="16"/>
        </w:rPr>
        <w:t>hrweb@education.vic.gov.au</w:t>
      </w:r>
    </w:hyperlink>
    <w:r w:rsidR="00FF5528" w:rsidRPr="00873E70">
      <w:rPr>
        <w:color w:val="004EA8"/>
        <w:sz w:val="16"/>
        <w:szCs w:val="16"/>
      </w:rPr>
      <w:tab/>
      <w:t xml:space="preserve">Page | </w:t>
    </w:r>
    <w:r w:rsidR="00FF5528" w:rsidRPr="00873E70">
      <w:rPr>
        <w:color w:val="004EA8"/>
        <w:sz w:val="16"/>
        <w:szCs w:val="16"/>
      </w:rPr>
      <w:fldChar w:fldCharType="begin"/>
    </w:r>
    <w:r w:rsidR="00FF5528" w:rsidRPr="00873E70">
      <w:rPr>
        <w:color w:val="004EA8"/>
        <w:sz w:val="16"/>
        <w:szCs w:val="16"/>
      </w:rPr>
      <w:instrText xml:space="preserve"> PAGE   \* MERGEFORMAT </w:instrText>
    </w:r>
    <w:r w:rsidR="00FF5528" w:rsidRPr="00873E70">
      <w:rPr>
        <w:color w:val="004EA8"/>
        <w:sz w:val="16"/>
        <w:szCs w:val="16"/>
      </w:rPr>
      <w:fldChar w:fldCharType="separate"/>
    </w:r>
    <w:r w:rsidR="00FF5528">
      <w:rPr>
        <w:color w:val="004EA8"/>
        <w:sz w:val="16"/>
        <w:szCs w:val="16"/>
      </w:rPr>
      <w:t>2</w:t>
    </w:r>
    <w:r w:rsidR="00FF5528" w:rsidRPr="00873E70">
      <w:rPr>
        <w:noProof/>
        <w:color w:val="004EA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01C33" w14:textId="77777777" w:rsidR="00EB4427" w:rsidRDefault="00EB4427" w:rsidP="003967DD">
      <w:pPr>
        <w:spacing w:after="0"/>
      </w:pPr>
      <w:r>
        <w:separator/>
      </w:r>
    </w:p>
  </w:footnote>
  <w:footnote w:type="continuationSeparator" w:id="0">
    <w:p w14:paraId="041DE2D7" w14:textId="77777777" w:rsidR="00EB4427" w:rsidRDefault="00EB4427"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1E50" w14:textId="18262C8C" w:rsidR="003967DD" w:rsidRDefault="00216CCB">
    <w:pPr>
      <w:pStyle w:val="Header"/>
    </w:pPr>
    <w:r>
      <w:rPr>
        <w:noProof/>
      </w:rPr>
      <mc:AlternateContent>
        <mc:Choice Requires="wps">
          <w:drawing>
            <wp:anchor distT="45720" distB="45720" distL="114300" distR="114300" simplePos="0" relativeHeight="251658240" behindDoc="0" locked="0" layoutInCell="1" allowOverlap="1" wp14:anchorId="7A55D48B" wp14:editId="12A1BE59">
              <wp:simplePos x="0" y="0"/>
              <wp:positionH relativeFrom="column">
                <wp:posOffset>2246630</wp:posOffset>
              </wp:positionH>
              <wp:positionV relativeFrom="paragraph">
                <wp:posOffset>-304800</wp:posOffset>
              </wp:positionV>
              <wp:extent cx="3473450" cy="6445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644525"/>
                      </a:xfrm>
                      <a:prstGeom prst="rect">
                        <a:avLst/>
                      </a:prstGeom>
                      <a:noFill/>
                      <a:ln w="9525">
                        <a:noFill/>
                        <a:miter lim="800000"/>
                        <a:headEnd/>
                        <a:tailEnd/>
                      </a:ln>
                    </wps:spPr>
                    <wps:txbx>
                      <w:txbxContent>
                        <w:p w14:paraId="4B5C2193" w14:textId="77777777" w:rsidR="00216CCB" w:rsidRDefault="00092A74" w:rsidP="00216CCB">
                          <w:pPr>
                            <w:rPr>
                              <w:rFonts w:ascii="VIC Medium" w:hAnsi="VIC Medium"/>
                              <w:color w:val="FFFFFF" w:themeColor="background1"/>
                              <w:sz w:val="36"/>
                              <w:szCs w:val="36"/>
                            </w:rPr>
                          </w:pPr>
                          <w:r w:rsidRPr="00901D39">
                            <w:rPr>
                              <w:rFonts w:ascii="VIC Medium" w:hAnsi="VIC Medium"/>
                              <w:color w:val="FFFFFF" w:themeColor="background1"/>
                              <w:sz w:val="36"/>
                              <w:szCs w:val="36"/>
                            </w:rPr>
                            <w:t>HRM Online</w:t>
                          </w:r>
                        </w:p>
                        <w:p w14:paraId="6C24FC18" w14:textId="0D53C191" w:rsidR="00AE7A30" w:rsidRPr="00216CCB" w:rsidRDefault="00566A71" w:rsidP="00216CCB">
                          <w:pPr>
                            <w:rPr>
                              <w:rFonts w:ascii="VIC Medium" w:hAnsi="VIC Medium"/>
                              <w:color w:val="FFFFFF" w:themeColor="background1"/>
                              <w:sz w:val="36"/>
                              <w:szCs w:val="36"/>
                            </w:rPr>
                          </w:pPr>
                          <w:r w:rsidRPr="00DD6E76">
                            <w:rPr>
                              <w:rFonts w:ascii="VIC Medium" w:hAnsi="VIC Medium"/>
                              <w:color w:val="FFFFFF" w:themeColor="background1"/>
                              <w:sz w:val="20"/>
                              <w:szCs w:val="20"/>
                            </w:rPr>
                            <w:t xml:space="preserve">Issue </w:t>
                          </w:r>
                          <w:r w:rsidR="00556D30">
                            <w:rPr>
                              <w:rFonts w:ascii="VIC Medium" w:hAnsi="VIC Medium"/>
                              <w:color w:val="FFFFFF" w:themeColor="background1"/>
                              <w:sz w:val="20"/>
                              <w:szCs w:val="20"/>
                            </w:rPr>
                            <w:t>1</w:t>
                          </w:r>
                          <w:r w:rsidR="00181852">
                            <w:rPr>
                              <w:rFonts w:ascii="VIC Medium" w:hAnsi="VIC Medium"/>
                              <w:color w:val="FFFFFF" w:themeColor="background1"/>
                              <w:sz w:val="20"/>
                              <w:szCs w:val="20"/>
                            </w:rPr>
                            <w:t>2</w:t>
                          </w:r>
                          <w:r w:rsidRPr="00DD6E76">
                            <w:rPr>
                              <w:rFonts w:ascii="VIC Medium" w:hAnsi="VIC Medium"/>
                              <w:color w:val="FFFFFF" w:themeColor="background1"/>
                              <w:sz w:val="20"/>
                              <w:szCs w:val="20"/>
                            </w:rPr>
                            <w:t>-202</w:t>
                          </w:r>
                          <w:r w:rsidR="00887ED4">
                            <w:rPr>
                              <w:rFonts w:ascii="VIC Medium" w:hAnsi="VIC Medium"/>
                              <w:color w:val="FFFFFF" w:themeColor="background1"/>
                              <w:sz w:val="20"/>
                              <w:szCs w:val="20"/>
                            </w:rPr>
                            <w:t>5</w:t>
                          </w:r>
                          <w:r w:rsidRPr="00DD6E76">
                            <w:rPr>
                              <w:rFonts w:ascii="VIC Medium" w:hAnsi="VIC Medium"/>
                              <w:color w:val="FFFFFF" w:themeColor="background1"/>
                              <w:sz w:val="20"/>
                              <w:szCs w:val="20"/>
                            </w:rPr>
                            <w:t xml:space="preserve">, </w:t>
                          </w:r>
                          <w:r w:rsidR="00181852">
                            <w:rPr>
                              <w:rFonts w:ascii="VIC Medium" w:hAnsi="VIC Medium"/>
                              <w:color w:val="FFFFFF" w:themeColor="background1"/>
                              <w:sz w:val="20"/>
                              <w:szCs w:val="20"/>
                            </w:rPr>
                            <w:t>8</w:t>
                          </w:r>
                          <w:r w:rsidR="00556D30">
                            <w:rPr>
                              <w:rFonts w:ascii="VIC Medium" w:hAnsi="VIC Medium"/>
                              <w:color w:val="FFFFFF" w:themeColor="background1"/>
                              <w:sz w:val="20"/>
                              <w:szCs w:val="20"/>
                            </w:rPr>
                            <w:t xml:space="preserve"> </w:t>
                          </w:r>
                          <w:r w:rsidR="00181852">
                            <w:rPr>
                              <w:rFonts w:ascii="VIC Medium" w:hAnsi="VIC Medium"/>
                              <w:color w:val="FFFFFF" w:themeColor="background1"/>
                              <w:sz w:val="20"/>
                              <w:szCs w:val="20"/>
                            </w:rPr>
                            <w:t>Dec</w:t>
                          </w:r>
                          <w:r w:rsidR="00556D30">
                            <w:rPr>
                              <w:rFonts w:ascii="VIC Medium" w:hAnsi="VIC Medium"/>
                              <w:color w:val="FFFFFF" w:themeColor="background1"/>
                              <w:sz w:val="20"/>
                              <w:szCs w:val="20"/>
                            </w:rPr>
                            <w:t xml:space="preserve">ember </w:t>
                          </w:r>
                          <w:r w:rsidR="00887ED4">
                            <w:rPr>
                              <w:rFonts w:ascii="VIC Medium" w:hAnsi="VIC Medium"/>
                              <w:color w:val="FFFFFF" w:themeColor="background1"/>
                              <w:sz w:val="20"/>
                              <w:szCs w:val="20"/>
                            </w:rPr>
                            <w:t>2025</w:t>
                          </w:r>
                        </w:p>
                        <w:p w14:paraId="659C8903" w14:textId="77777777" w:rsidR="00C911C7" w:rsidRPr="00901D39" w:rsidRDefault="00C911C7">
                          <w:pPr>
                            <w:rPr>
                              <w:rFonts w:ascii="VIC Medium" w:hAnsi="VIC Medium"/>
                              <w:color w:val="FFFFFF" w:themeColor="background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55D48B" id="_x0000_t202" coordsize="21600,21600" o:spt="202" path="m,l,21600r21600,l21600,xe">
              <v:stroke joinstyle="miter"/>
              <v:path gradientshapeok="t" o:connecttype="rect"/>
            </v:shapetype>
            <v:shape id="_x0000_s1027" type="#_x0000_t202" style="position:absolute;margin-left:176.9pt;margin-top:-24pt;width:273.5pt;height:5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n9QEAAM0DAAAOAAAAZHJzL2Uyb0RvYy54bWysU8tu2zAQvBfoPxC817IdOQ/BcpAmTVEg&#10;fQBJP2BNURZRksuStCX367ukHMdIb0F1ILhacnZndri8HoxmO+mDQlvz2WTKmbQCG2U3Nf/5dP/h&#10;krMQwTag0cqa72Xg16v375a9q+QcO9SN9IxAbKh6V/MuRlcVRRCdNBAm6KSlZIveQKTQb4rGQ0/o&#10;Rhfz6fS86NE3zqOQIdDfuzHJVxm/baWI39s2yMh0zam3mFef13Vai9USqo0H1ylxaAPe0IUBZano&#10;EeoOIrCtV/9AGSU8BmzjRKApsG2VkJkDsZlNX7F57MDJzIXECe4oU/h/sOLb7tH98CwOH3GgAWYS&#10;wT2g+BWYxdsO7EbeeI99J6GhwrMkWdG7UB2uJqlDFRLIuv+KDQ0ZthEz0NB6k1QhnozQaQD7o+hy&#10;iEzQz7Py4qxcUEpQ7rwsF/NFLgHV823nQ/ws0bC0qbmnoWZ02D2EmLqB6vlIKmbxXmmdB6st62t+&#10;lSBfZYyK5DutTM0vp+kbnZBIfrJNvhxB6XFPBbQ9sE5ER8pxWA90MLFfY7Mn/h5Hf9F7oE2H/g9n&#10;PXmr5uH3FrzkTH+xpOHVrCyTGXNQLi7mFPjTzPo0A1YQVM0jZ+P2NmYDj4xuSOtWZRleOjn0Sp7J&#10;6hz8nUx5GudTL69w9RcAAP//AwBQSwMEFAAGAAgAAAAhADnC4s7eAAAACgEAAA8AAABkcnMvZG93&#10;bnJldi54bWxMj81OwzAQhO9IvIO1SNxaG9KgNmRTIRBXEOVH4ubG2yQiXkex24S3ZznBcXZGs9+U&#10;29n36kRj7AIjXC0NKOI6uI4bhLfXx8UaVEyWne0DE8I3RdhW52elLVyY+IVOu9QoKeFYWIQ2paHQ&#10;OtYteRuXYSAW7xBGb5PIsdFutJOU+15fG3Ojve1YPrR2oPuW6q/d0SO8Px0+P1bmuXnw+TCF2Wj2&#10;G414eTHf3YJKNKe/MPziCzpUwrQPR3ZR9QhZngl6Qlis1jJKEhtj5LJHyLMcdFXq/xOqHwAAAP//&#10;AwBQSwECLQAUAAYACAAAACEAtoM4kv4AAADhAQAAEwAAAAAAAAAAAAAAAAAAAAAAW0NvbnRlbnRf&#10;VHlwZXNdLnhtbFBLAQItABQABgAIAAAAIQA4/SH/1gAAAJQBAAALAAAAAAAAAAAAAAAAAC8BAABf&#10;cmVscy8ucmVsc1BLAQItABQABgAIAAAAIQCXd/+n9QEAAM0DAAAOAAAAAAAAAAAAAAAAAC4CAABk&#10;cnMvZTJvRG9jLnhtbFBLAQItABQABgAIAAAAIQA5wuLO3gAAAAoBAAAPAAAAAAAAAAAAAAAAAE8E&#10;AABkcnMvZG93bnJldi54bWxQSwUGAAAAAAQABADzAAAAWgUAAAAA&#10;" filled="f" stroked="f">
              <v:textbox>
                <w:txbxContent>
                  <w:p w14:paraId="4B5C2193" w14:textId="77777777" w:rsidR="00216CCB" w:rsidRDefault="00092A74" w:rsidP="00216CCB">
                    <w:pPr>
                      <w:rPr>
                        <w:rFonts w:ascii="VIC Medium" w:hAnsi="VIC Medium"/>
                        <w:color w:val="FFFFFF" w:themeColor="background1"/>
                        <w:sz w:val="36"/>
                        <w:szCs w:val="36"/>
                      </w:rPr>
                    </w:pPr>
                    <w:r w:rsidRPr="00901D39">
                      <w:rPr>
                        <w:rFonts w:ascii="VIC Medium" w:hAnsi="VIC Medium"/>
                        <w:color w:val="FFFFFF" w:themeColor="background1"/>
                        <w:sz w:val="36"/>
                        <w:szCs w:val="36"/>
                      </w:rPr>
                      <w:t>HRM Online</w:t>
                    </w:r>
                  </w:p>
                  <w:p w14:paraId="6C24FC18" w14:textId="0D53C191" w:rsidR="00AE7A30" w:rsidRPr="00216CCB" w:rsidRDefault="00566A71" w:rsidP="00216CCB">
                    <w:pPr>
                      <w:rPr>
                        <w:rFonts w:ascii="VIC Medium" w:hAnsi="VIC Medium"/>
                        <w:color w:val="FFFFFF" w:themeColor="background1"/>
                        <w:sz w:val="36"/>
                        <w:szCs w:val="36"/>
                      </w:rPr>
                    </w:pPr>
                    <w:r w:rsidRPr="00DD6E76">
                      <w:rPr>
                        <w:rFonts w:ascii="VIC Medium" w:hAnsi="VIC Medium"/>
                        <w:color w:val="FFFFFF" w:themeColor="background1"/>
                        <w:sz w:val="20"/>
                        <w:szCs w:val="20"/>
                      </w:rPr>
                      <w:t xml:space="preserve">Issue </w:t>
                    </w:r>
                    <w:r w:rsidR="00556D30">
                      <w:rPr>
                        <w:rFonts w:ascii="VIC Medium" w:hAnsi="VIC Medium"/>
                        <w:color w:val="FFFFFF" w:themeColor="background1"/>
                        <w:sz w:val="20"/>
                        <w:szCs w:val="20"/>
                      </w:rPr>
                      <w:t>1</w:t>
                    </w:r>
                    <w:r w:rsidR="00181852">
                      <w:rPr>
                        <w:rFonts w:ascii="VIC Medium" w:hAnsi="VIC Medium"/>
                        <w:color w:val="FFFFFF" w:themeColor="background1"/>
                        <w:sz w:val="20"/>
                        <w:szCs w:val="20"/>
                      </w:rPr>
                      <w:t>2</w:t>
                    </w:r>
                    <w:r w:rsidRPr="00DD6E76">
                      <w:rPr>
                        <w:rFonts w:ascii="VIC Medium" w:hAnsi="VIC Medium"/>
                        <w:color w:val="FFFFFF" w:themeColor="background1"/>
                        <w:sz w:val="20"/>
                        <w:szCs w:val="20"/>
                      </w:rPr>
                      <w:t>-202</w:t>
                    </w:r>
                    <w:r w:rsidR="00887ED4">
                      <w:rPr>
                        <w:rFonts w:ascii="VIC Medium" w:hAnsi="VIC Medium"/>
                        <w:color w:val="FFFFFF" w:themeColor="background1"/>
                        <w:sz w:val="20"/>
                        <w:szCs w:val="20"/>
                      </w:rPr>
                      <w:t>5</w:t>
                    </w:r>
                    <w:r w:rsidRPr="00DD6E76">
                      <w:rPr>
                        <w:rFonts w:ascii="VIC Medium" w:hAnsi="VIC Medium"/>
                        <w:color w:val="FFFFFF" w:themeColor="background1"/>
                        <w:sz w:val="20"/>
                        <w:szCs w:val="20"/>
                      </w:rPr>
                      <w:t xml:space="preserve">, </w:t>
                    </w:r>
                    <w:r w:rsidR="00181852">
                      <w:rPr>
                        <w:rFonts w:ascii="VIC Medium" w:hAnsi="VIC Medium"/>
                        <w:color w:val="FFFFFF" w:themeColor="background1"/>
                        <w:sz w:val="20"/>
                        <w:szCs w:val="20"/>
                      </w:rPr>
                      <w:t>8</w:t>
                    </w:r>
                    <w:r w:rsidR="00556D30">
                      <w:rPr>
                        <w:rFonts w:ascii="VIC Medium" w:hAnsi="VIC Medium"/>
                        <w:color w:val="FFFFFF" w:themeColor="background1"/>
                        <w:sz w:val="20"/>
                        <w:szCs w:val="20"/>
                      </w:rPr>
                      <w:t xml:space="preserve"> </w:t>
                    </w:r>
                    <w:r w:rsidR="00181852">
                      <w:rPr>
                        <w:rFonts w:ascii="VIC Medium" w:hAnsi="VIC Medium"/>
                        <w:color w:val="FFFFFF" w:themeColor="background1"/>
                        <w:sz w:val="20"/>
                        <w:szCs w:val="20"/>
                      </w:rPr>
                      <w:t>Dec</w:t>
                    </w:r>
                    <w:r w:rsidR="00556D30">
                      <w:rPr>
                        <w:rFonts w:ascii="VIC Medium" w:hAnsi="VIC Medium"/>
                        <w:color w:val="FFFFFF" w:themeColor="background1"/>
                        <w:sz w:val="20"/>
                        <w:szCs w:val="20"/>
                      </w:rPr>
                      <w:t xml:space="preserve">ember </w:t>
                    </w:r>
                    <w:r w:rsidR="00887ED4">
                      <w:rPr>
                        <w:rFonts w:ascii="VIC Medium" w:hAnsi="VIC Medium"/>
                        <w:color w:val="FFFFFF" w:themeColor="background1"/>
                        <w:sz w:val="20"/>
                        <w:szCs w:val="20"/>
                      </w:rPr>
                      <w:t>2025</w:t>
                    </w:r>
                  </w:p>
                  <w:p w14:paraId="659C8903" w14:textId="77777777" w:rsidR="00C911C7" w:rsidRPr="00901D39" w:rsidRDefault="00C911C7">
                    <w:pPr>
                      <w:rPr>
                        <w:rFonts w:ascii="VIC Medium" w:hAnsi="VIC Medium"/>
                        <w:color w:val="FFFFFF" w:themeColor="background1"/>
                        <w:sz w:val="36"/>
                        <w:szCs w:val="36"/>
                      </w:rPr>
                    </w:pPr>
                  </w:p>
                </w:txbxContent>
              </v:textbox>
              <w10:wrap type="square"/>
            </v:shape>
          </w:pict>
        </mc:Fallback>
      </mc:AlternateContent>
    </w:r>
    <w:r>
      <w:rPr>
        <w:noProof/>
      </w:rPr>
      <w:drawing>
        <wp:anchor distT="0" distB="0" distL="114300" distR="114300" simplePos="0" relativeHeight="251657216" behindDoc="1" locked="0" layoutInCell="1" allowOverlap="1" wp14:anchorId="5CC6283D" wp14:editId="154B543F">
          <wp:simplePos x="0" y="0"/>
          <wp:positionH relativeFrom="page">
            <wp:posOffset>-5938</wp:posOffset>
          </wp:positionH>
          <wp:positionV relativeFrom="page">
            <wp:posOffset>-112816</wp:posOffset>
          </wp:positionV>
          <wp:extent cx="7562689" cy="10689397"/>
          <wp:effectExtent l="0" t="0" r="635" b="0"/>
          <wp:wrapNone/>
          <wp:docPr id="1950822262" name="Picture 19508222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2689" cy="10689397"/>
                  </a:xfrm>
                  <a:prstGeom prst="rect">
                    <a:avLst/>
                  </a:prstGeom>
                </pic:spPr>
              </pic:pic>
            </a:graphicData>
          </a:graphic>
          <wp14:sizeRelH relativeFrom="page">
            <wp14:pctWidth>0</wp14:pctWidth>
          </wp14:sizeRelH>
          <wp14:sizeRelV relativeFrom="page">
            <wp14:pctHeight>0</wp14:pctHeight>
          </wp14:sizeRelV>
        </wp:anchor>
      </w:drawing>
    </w:r>
  </w:p>
  <w:p w14:paraId="0633FB4C" w14:textId="77777777" w:rsidR="00452891" w:rsidRDefault="00452891"/>
  <w:p w14:paraId="72A55CC9" w14:textId="77777777" w:rsidR="00F84118" w:rsidRDefault="00F841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8B7D"/>
    <w:multiLevelType w:val="multilevel"/>
    <w:tmpl w:val="2264C3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1AD0A68"/>
    <w:multiLevelType w:val="hybridMultilevel"/>
    <w:tmpl w:val="E990FB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3201B11"/>
    <w:multiLevelType w:val="hybridMultilevel"/>
    <w:tmpl w:val="FDE26C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3F9266A"/>
    <w:multiLevelType w:val="hybridMultilevel"/>
    <w:tmpl w:val="BF5CA4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4AE2A78"/>
    <w:multiLevelType w:val="hybridMultilevel"/>
    <w:tmpl w:val="5A8C0134"/>
    <w:lvl w:ilvl="0" w:tplc="FE92DF4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9361750"/>
    <w:multiLevelType w:val="hybridMultilevel"/>
    <w:tmpl w:val="35240F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9DB5409"/>
    <w:multiLevelType w:val="hybridMultilevel"/>
    <w:tmpl w:val="5C22EA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2B556C6"/>
    <w:multiLevelType w:val="hybridMultilevel"/>
    <w:tmpl w:val="40DED1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53E0E26"/>
    <w:multiLevelType w:val="hybridMultilevel"/>
    <w:tmpl w:val="EAFEAD94"/>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9" w15:restartNumberingAfterBreak="0">
    <w:nsid w:val="170435A1"/>
    <w:multiLevelType w:val="multilevel"/>
    <w:tmpl w:val="4A482AE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171B1AB4"/>
    <w:multiLevelType w:val="hybridMultilevel"/>
    <w:tmpl w:val="D6980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BD735B5"/>
    <w:multiLevelType w:val="hybridMultilevel"/>
    <w:tmpl w:val="2B12DB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6E31B33"/>
    <w:multiLevelType w:val="hybridMultilevel"/>
    <w:tmpl w:val="522A7A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A02309"/>
    <w:multiLevelType w:val="hybridMultilevel"/>
    <w:tmpl w:val="4E9AEF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EF036C"/>
    <w:multiLevelType w:val="hybridMultilevel"/>
    <w:tmpl w:val="F7CAA7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CEB244A"/>
    <w:multiLevelType w:val="hybridMultilevel"/>
    <w:tmpl w:val="AD2E5E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D230AFA"/>
    <w:multiLevelType w:val="hybridMultilevel"/>
    <w:tmpl w:val="AFE2EA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B587799"/>
    <w:multiLevelType w:val="hybridMultilevel"/>
    <w:tmpl w:val="D1CAB1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DE435BF"/>
    <w:multiLevelType w:val="hybridMultilevel"/>
    <w:tmpl w:val="4906CA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4B36AF8"/>
    <w:multiLevelType w:val="hybridMultilevel"/>
    <w:tmpl w:val="B3DA2DCE"/>
    <w:lvl w:ilvl="0" w:tplc="9A0C54C0">
      <w:start w:val="1"/>
      <w:numFmt w:val="bullet"/>
      <w:pStyle w:val="Bullet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1563BB"/>
    <w:multiLevelType w:val="hybridMultilevel"/>
    <w:tmpl w:val="85E8BE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4C615BC"/>
    <w:multiLevelType w:val="hybridMultilevel"/>
    <w:tmpl w:val="12548F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4E3699A"/>
    <w:multiLevelType w:val="hybridMultilevel"/>
    <w:tmpl w:val="EA6A90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9FE657C"/>
    <w:multiLevelType w:val="hybridMultilevel"/>
    <w:tmpl w:val="9B08F1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D906431"/>
    <w:multiLevelType w:val="hybridMultilevel"/>
    <w:tmpl w:val="DF4CF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36929087">
    <w:abstractNumId w:val="16"/>
  </w:num>
  <w:num w:numId="2" w16cid:durableId="1028719018">
    <w:abstractNumId w:val="22"/>
  </w:num>
  <w:num w:numId="3" w16cid:durableId="830563023">
    <w:abstractNumId w:val="13"/>
  </w:num>
  <w:num w:numId="4" w16cid:durableId="1700937582">
    <w:abstractNumId w:val="14"/>
  </w:num>
  <w:num w:numId="5" w16cid:durableId="99690151">
    <w:abstractNumId w:val="8"/>
  </w:num>
  <w:num w:numId="6" w16cid:durableId="1097679878">
    <w:abstractNumId w:val="9"/>
  </w:num>
  <w:num w:numId="7" w16cid:durableId="1112439823">
    <w:abstractNumId w:val="7"/>
  </w:num>
  <w:num w:numId="8" w16cid:durableId="1223523529">
    <w:abstractNumId w:val="3"/>
  </w:num>
  <w:num w:numId="9" w16cid:durableId="1411580524">
    <w:abstractNumId w:val="12"/>
  </w:num>
  <w:num w:numId="10" w16cid:durableId="1879926330">
    <w:abstractNumId w:val="6"/>
  </w:num>
  <w:num w:numId="11" w16cid:durableId="471556728">
    <w:abstractNumId w:val="23"/>
  </w:num>
  <w:num w:numId="12" w16cid:durableId="2027949173">
    <w:abstractNumId w:val="5"/>
  </w:num>
  <w:num w:numId="13" w16cid:durableId="430786431">
    <w:abstractNumId w:val="0"/>
  </w:num>
  <w:num w:numId="14" w16cid:durableId="1381202809">
    <w:abstractNumId w:val="11"/>
  </w:num>
  <w:num w:numId="15" w16cid:durableId="1418405993">
    <w:abstractNumId w:val="27"/>
  </w:num>
  <w:num w:numId="16" w16cid:durableId="1584333132">
    <w:abstractNumId w:val="21"/>
  </w:num>
  <w:num w:numId="17" w16cid:durableId="312682475">
    <w:abstractNumId w:val="20"/>
  </w:num>
  <w:num w:numId="18" w16cid:durableId="2080667743">
    <w:abstractNumId w:val="19"/>
  </w:num>
  <w:num w:numId="19" w16cid:durableId="1293827433">
    <w:abstractNumId w:val="25"/>
  </w:num>
  <w:num w:numId="20" w16cid:durableId="1304891185">
    <w:abstractNumId w:val="10"/>
  </w:num>
  <w:num w:numId="21" w16cid:durableId="1512641742">
    <w:abstractNumId w:val="18"/>
  </w:num>
  <w:num w:numId="22" w16cid:durableId="1921713154">
    <w:abstractNumId w:val="4"/>
  </w:num>
  <w:num w:numId="23" w16cid:durableId="914165484">
    <w:abstractNumId w:val="17"/>
  </w:num>
  <w:num w:numId="24" w16cid:durableId="86123942">
    <w:abstractNumId w:val="26"/>
  </w:num>
  <w:num w:numId="25" w16cid:durableId="2114738915">
    <w:abstractNumId w:val="24"/>
  </w:num>
  <w:num w:numId="26" w16cid:durableId="1855329">
    <w:abstractNumId w:val="2"/>
  </w:num>
  <w:num w:numId="27" w16cid:durableId="356195426">
    <w:abstractNumId w:val="1"/>
  </w:num>
  <w:num w:numId="28" w16cid:durableId="1177037110">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13DE"/>
    <w:rsid w:val="0000173C"/>
    <w:rsid w:val="00002B18"/>
    <w:rsid w:val="0000364B"/>
    <w:rsid w:val="000044F8"/>
    <w:rsid w:val="00007F1A"/>
    <w:rsid w:val="000104B7"/>
    <w:rsid w:val="00010859"/>
    <w:rsid w:val="00011F31"/>
    <w:rsid w:val="00013339"/>
    <w:rsid w:val="00014A3D"/>
    <w:rsid w:val="00015901"/>
    <w:rsid w:val="000222D6"/>
    <w:rsid w:val="000256E2"/>
    <w:rsid w:val="00027679"/>
    <w:rsid w:val="00027F6F"/>
    <w:rsid w:val="000304B8"/>
    <w:rsid w:val="00030B99"/>
    <w:rsid w:val="000323D4"/>
    <w:rsid w:val="00033351"/>
    <w:rsid w:val="00033F81"/>
    <w:rsid w:val="00034064"/>
    <w:rsid w:val="00036BDA"/>
    <w:rsid w:val="00036EF2"/>
    <w:rsid w:val="000400D5"/>
    <w:rsid w:val="00040343"/>
    <w:rsid w:val="0004076A"/>
    <w:rsid w:val="0004170C"/>
    <w:rsid w:val="000433EE"/>
    <w:rsid w:val="00043586"/>
    <w:rsid w:val="000466E6"/>
    <w:rsid w:val="00046DE5"/>
    <w:rsid w:val="00047872"/>
    <w:rsid w:val="00050EFA"/>
    <w:rsid w:val="00052BAE"/>
    <w:rsid w:val="0005309A"/>
    <w:rsid w:val="00053F3F"/>
    <w:rsid w:val="00054974"/>
    <w:rsid w:val="00055A43"/>
    <w:rsid w:val="00057983"/>
    <w:rsid w:val="00057E6E"/>
    <w:rsid w:val="0006018A"/>
    <w:rsid w:val="0006041F"/>
    <w:rsid w:val="00061675"/>
    <w:rsid w:val="00062AFC"/>
    <w:rsid w:val="000630E4"/>
    <w:rsid w:val="00064FDF"/>
    <w:rsid w:val="0006546C"/>
    <w:rsid w:val="00067E3F"/>
    <w:rsid w:val="00070CFA"/>
    <w:rsid w:val="000717AD"/>
    <w:rsid w:val="00071AD7"/>
    <w:rsid w:val="00072879"/>
    <w:rsid w:val="0007421A"/>
    <w:rsid w:val="000748D0"/>
    <w:rsid w:val="00074F02"/>
    <w:rsid w:val="00080095"/>
    <w:rsid w:val="00080DA9"/>
    <w:rsid w:val="00082816"/>
    <w:rsid w:val="00082F09"/>
    <w:rsid w:val="00083239"/>
    <w:rsid w:val="0008333F"/>
    <w:rsid w:val="000850FD"/>
    <w:rsid w:val="000861DD"/>
    <w:rsid w:val="00091407"/>
    <w:rsid w:val="00092835"/>
    <w:rsid w:val="00092A74"/>
    <w:rsid w:val="00092BAA"/>
    <w:rsid w:val="0009361A"/>
    <w:rsid w:val="00093D0F"/>
    <w:rsid w:val="000958C8"/>
    <w:rsid w:val="00095D41"/>
    <w:rsid w:val="00095DD3"/>
    <w:rsid w:val="000964BE"/>
    <w:rsid w:val="000A1A86"/>
    <w:rsid w:val="000A2DFC"/>
    <w:rsid w:val="000A47D4"/>
    <w:rsid w:val="000A5B97"/>
    <w:rsid w:val="000B3312"/>
    <w:rsid w:val="000B395F"/>
    <w:rsid w:val="000B3ACE"/>
    <w:rsid w:val="000B4E5C"/>
    <w:rsid w:val="000B5634"/>
    <w:rsid w:val="000B568C"/>
    <w:rsid w:val="000B63FC"/>
    <w:rsid w:val="000B6D17"/>
    <w:rsid w:val="000C1242"/>
    <w:rsid w:val="000C1E5F"/>
    <w:rsid w:val="000C2407"/>
    <w:rsid w:val="000C240C"/>
    <w:rsid w:val="000C24CD"/>
    <w:rsid w:val="000C600E"/>
    <w:rsid w:val="000C62F1"/>
    <w:rsid w:val="000C7307"/>
    <w:rsid w:val="000C7E58"/>
    <w:rsid w:val="000D2000"/>
    <w:rsid w:val="000D576C"/>
    <w:rsid w:val="000D6685"/>
    <w:rsid w:val="000D6B3B"/>
    <w:rsid w:val="000D72D9"/>
    <w:rsid w:val="000D7B73"/>
    <w:rsid w:val="000E0C77"/>
    <w:rsid w:val="000E1ADD"/>
    <w:rsid w:val="000E3076"/>
    <w:rsid w:val="000E5A63"/>
    <w:rsid w:val="000E63F4"/>
    <w:rsid w:val="000E6C59"/>
    <w:rsid w:val="000E7B73"/>
    <w:rsid w:val="000F1599"/>
    <w:rsid w:val="000F1858"/>
    <w:rsid w:val="000F1AF7"/>
    <w:rsid w:val="000F1E48"/>
    <w:rsid w:val="000F26DD"/>
    <w:rsid w:val="000F3003"/>
    <w:rsid w:val="000F32F8"/>
    <w:rsid w:val="000F3952"/>
    <w:rsid w:val="000F3DC6"/>
    <w:rsid w:val="000F469F"/>
    <w:rsid w:val="000F5D70"/>
    <w:rsid w:val="000F6596"/>
    <w:rsid w:val="000F6CBE"/>
    <w:rsid w:val="0010040C"/>
    <w:rsid w:val="00100865"/>
    <w:rsid w:val="00101F88"/>
    <w:rsid w:val="00102B87"/>
    <w:rsid w:val="001039F4"/>
    <w:rsid w:val="00103BD3"/>
    <w:rsid w:val="001040D3"/>
    <w:rsid w:val="00104BF3"/>
    <w:rsid w:val="00104F44"/>
    <w:rsid w:val="001117EC"/>
    <w:rsid w:val="00112194"/>
    <w:rsid w:val="0011288E"/>
    <w:rsid w:val="00112BBA"/>
    <w:rsid w:val="00113D29"/>
    <w:rsid w:val="00116B5E"/>
    <w:rsid w:val="00117695"/>
    <w:rsid w:val="00120E66"/>
    <w:rsid w:val="001218FB"/>
    <w:rsid w:val="00121B48"/>
    <w:rsid w:val="00122369"/>
    <w:rsid w:val="00123DAC"/>
    <w:rsid w:val="001301AE"/>
    <w:rsid w:val="001309F1"/>
    <w:rsid w:val="0013372C"/>
    <w:rsid w:val="001377CB"/>
    <w:rsid w:val="001400B9"/>
    <w:rsid w:val="0014034E"/>
    <w:rsid w:val="00140859"/>
    <w:rsid w:val="00141B77"/>
    <w:rsid w:val="00142AA3"/>
    <w:rsid w:val="001434BB"/>
    <w:rsid w:val="00143D48"/>
    <w:rsid w:val="0014583A"/>
    <w:rsid w:val="00146385"/>
    <w:rsid w:val="001466E3"/>
    <w:rsid w:val="00147CFC"/>
    <w:rsid w:val="00150E0F"/>
    <w:rsid w:val="00151364"/>
    <w:rsid w:val="001521AE"/>
    <w:rsid w:val="00152419"/>
    <w:rsid w:val="001534A7"/>
    <w:rsid w:val="001534E7"/>
    <w:rsid w:val="00154E3A"/>
    <w:rsid w:val="00155CD6"/>
    <w:rsid w:val="00155E46"/>
    <w:rsid w:val="00156161"/>
    <w:rsid w:val="00157212"/>
    <w:rsid w:val="00157594"/>
    <w:rsid w:val="00161247"/>
    <w:rsid w:val="00161A80"/>
    <w:rsid w:val="00162756"/>
    <w:rsid w:val="0016287D"/>
    <w:rsid w:val="00163408"/>
    <w:rsid w:val="00163EE3"/>
    <w:rsid w:val="00163F62"/>
    <w:rsid w:val="00164FC3"/>
    <w:rsid w:val="00165202"/>
    <w:rsid w:val="00166F30"/>
    <w:rsid w:val="0016784F"/>
    <w:rsid w:val="00170533"/>
    <w:rsid w:val="0017071C"/>
    <w:rsid w:val="001714A5"/>
    <w:rsid w:val="0017168D"/>
    <w:rsid w:val="00171A34"/>
    <w:rsid w:val="00171AE0"/>
    <w:rsid w:val="00172CD2"/>
    <w:rsid w:val="00173326"/>
    <w:rsid w:val="00173FD6"/>
    <w:rsid w:val="00174BC8"/>
    <w:rsid w:val="0017592D"/>
    <w:rsid w:val="00176648"/>
    <w:rsid w:val="001805D3"/>
    <w:rsid w:val="00180907"/>
    <w:rsid w:val="00181754"/>
    <w:rsid w:val="00181852"/>
    <w:rsid w:val="001846E0"/>
    <w:rsid w:val="0018697E"/>
    <w:rsid w:val="00186FD1"/>
    <w:rsid w:val="00190226"/>
    <w:rsid w:val="00191C20"/>
    <w:rsid w:val="00191FCC"/>
    <w:rsid w:val="00192C12"/>
    <w:rsid w:val="00193473"/>
    <w:rsid w:val="00193E76"/>
    <w:rsid w:val="001947C7"/>
    <w:rsid w:val="001950AB"/>
    <w:rsid w:val="00195346"/>
    <w:rsid w:val="001965BF"/>
    <w:rsid w:val="00197A77"/>
    <w:rsid w:val="00197B72"/>
    <w:rsid w:val="001A0A8D"/>
    <w:rsid w:val="001A23C6"/>
    <w:rsid w:val="001A26BB"/>
    <w:rsid w:val="001A390F"/>
    <w:rsid w:val="001A480B"/>
    <w:rsid w:val="001A5A42"/>
    <w:rsid w:val="001A5F9A"/>
    <w:rsid w:val="001B2F73"/>
    <w:rsid w:val="001B3441"/>
    <w:rsid w:val="001B357E"/>
    <w:rsid w:val="001B37A4"/>
    <w:rsid w:val="001B6F84"/>
    <w:rsid w:val="001B725C"/>
    <w:rsid w:val="001C069D"/>
    <w:rsid w:val="001C0A6B"/>
    <w:rsid w:val="001C2A61"/>
    <w:rsid w:val="001C3317"/>
    <w:rsid w:val="001C36C4"/>
    <w:rsid w:val="001C3FE6"/>
    <w:rsid w:val="001C44EE"/>
    <w:rsid w:val="001C4CB7"/>
    <w:rsid w:val="001C76A9"/>
    <w:rsid w:val="001C7F0C"/>
    <w:rsid w:val="001C7FE0"/>
    <w:rsid w:val="001D073E"/>
    <w:rsid w:val="001D0D94"/>
    <w:rsid w:val="001D13F9"/>
    <w:rsid w:val="001D1EED"/>
    <w:rsid w:val="001D2FB0"/>
    <w:rsid w:val="001D53C3"/>
    <w:rsid w:val="001D5E2F"/>
    <w:rsid w:val="001D6713"/>
    <w:rsid w:val="001D6C8B"/>
    <w:rsid w:val="001D7EE9"/>
    <w:rsid w:val="001E13E8"/>
    <w:rsid w:val="001E1A97"/>
    <w:rsid w:val="001E26F0"/>
    <w:rsid w:val="001E2D6E"/>
    <w:rsid w:val="001E54D7"/>
    <w:rsid w:val="001E5D2D"/>
    <w:rsid w:val="001E6876"/>
    <w:rsid w:val="001E79BB"/>
    <w:rsid w:val="001F1FE3"/>
    <w:rsid w:val="001F2EF0"/>
    <w:rsid w:val="001F39DD"/>
    <w:rsid w:val="001F5193"/>
    <w:rsid w:val="001F7C00"/>
    <w:rsid w:val="0020038E"/>
    <w:rsid w:val="00200F0D"/>
    <w:rsid w:val="00203219"/>
    <w:rsid w:val="002035FA"/>
    <w:rsid w:val="00203694"/>
    <w:rsid w:val="00203A38"/>
    <w:rsid w:val="00203A52"/>
    <w:rsid w:val="00204293"/>
    <w:rsid w:val="00205346"/>
    <w:rsid w:val="002119C3"/>
    <w:rsid w:val="002128B4"/>
    <w:rsid w:val="002145E9"/>
    <w:rsid w:val="00215376"/>
    <w:rsid w:val="002154B0"/>
    <w:rsid w:val="00216CCB"/>
    <w:rsid w:val="00217C40"/>
    <w:rsid w:val="00221DC5"/>
    <w:rsid w:val="00221DE4"/>
    <w:rsid w:val="00222580"/>
    <w:rsid w:val="0022530D"/>
    <w:rsid w:val="00225C44"/>
    <w:rsid w:val="002265C7"/>
    <w:rsid w:val="00226B99"/>
    <w:rsid w:val="00227E2E"/>
    <w:rsid w:val="00230E8C"/>
    <w:rsid w:val="0023138F"/>
    <w:rsid w:val="00231EC5"/>
    <w:rsid w:val="0023560C"/>
    <w:rsid w:val="00235D8A"/>
    <w:rsid w:val="00236E10"/>
    <w:rsid w:val="002403FF"/>
    <w:rsid w:val="00240F1C"/>
    <w:rsid w:val="002422BD"/>
    <w:rsid w:val="0024292E"/>
    <w:rsid w:val="002436C5"/>
    <w:rsid w:val="0024456C"/>
    <w:rsid w:val="00246B97"/>
    <w:rsid w:val="00247723"/>
    <w:rsid w:val="00247B5A"/>
    <w:rsid w:val="00247C72"/>
    <w:rsid w:val="0025001D"/>
    <w:rsid w:val="0025008A"/>
    <w:rsid w:val="00250146"/>
    <w:rsid w:val="002512BE"/>
    <w:rsid w:val="002535BF"/>
    <w:rsid w:val="00253919"/>
    <w:rsid w:val="0025494E"/>
    <w:rsid w:val="00255D98"/>
    <w:rsid w:val="00257149"/>
    <w:rsid w:val="0026043B"/>
    <w:rsid w:val="00260537"/>
    <w:rsid w:val="00260D64"/>
    <w:rsid w:val="00260E8B"/>
    <w:rsid w:val="00261C94"/>
    <w:rsid w:val="002642D2"/>
    <w:rsid w:val="0026557B"/>
    <w:rsid w:val="0026572C"/>
    <w:rsid w:val="0026623A"/>
    <w:rsid w:val="00272ECE"/>
    <w:rsid w:val="00273388"/>
    <w:rsid w:val="0027340A"/>
    <w:rsid w:val="0027533D"/>
    <w:rsid w:val="00275FB8"/>
    <w:rsid w:val="00276B3C"/>
    <w:rsid w:val="00276CF5"/>
    <w:rsid w:val="00280438"/>
    <w:rsid w:val="0028073D"/>
    <w:rsid w:val="00283CF9"/>
    <w:rsid w:val="002848CF"/>
    <w:rsid w:val="00284F22"/>
    <w:rsid w:val="00285950"/>
    <w:rsid w:val="00285FA0"/>
    <w:rsid w:val="0028626E"/>
    <w:rsid w:val="002866B1"/>
    <w:rsid w:val="00287258"/>
    <w:rsid w:val="0028765C"/>
    <w:rsid w:val="002879B7"/>
    <w:rsid w:val="00287C9A"/>
    <w:rsid w:val="002900B0"/>
    <w:rsid w:val="002905ED"/>
    <w:rsid w:val="002907CF"/>
    <w:rsid w:val="00291082"/>
    <w:rsid w:val="0029271C"/>
    <w:rsid w:val="00293D2D"/>
    <w:rsid w:val="00295800"/>
    <w:rsid w:val="002959CC"/>
    <w:rsid w:val="002A033F"/>
    <w:rsid w:val="002A0991"/>
    <w:rsid w:val="002A19E9"/>
    <w:rsid w:val="002A4166"/>
    <w:rsid w:val="002A4A96"/>
    <w:rsid w:val="002A5B6A"/>
    <w:rsid w:val="002A6174"/>
    <w:rsid w:val="002A632D"/>
    <w:rsid w:val="002A6C4D"/>
    <w:rsid w:val="002B19FD"/>
    <w:rsid w:val="002B1A82"/>
    <w:rsid w:val="002B209E"/>
    <w:rsid w:val="002B3C82"/>
    <w:rsid w:val="002B4154"/>
    <w:rsid w:val="002B560A"/>
    <w:rsid w:val="002B62C5"/>
    <w:rsid w:val="002B6F18"/>
    <w:rsid w:val="002C14AA"/>
    <w:rsid w:val="002C2ACE"/>
    <w:rsid w:val="002C2EDC"/>
    <w:rsid w:val="002C2F16"/>
    <w:rsid w:val="002C43BE"/>
    <w:rsid w:val="002C4524"/>
    <w:rsid w:val="002C5228"/>
    <w:rsid w:val="002C5919"/>
    <w:rsid w:val="002C65F2"/>
    <w:rsid w:val="002C747D"/>
    <w:rsid w:val="002D0703"/>
    <w:rsid w:val="002D0CD7"/>
    <w:rsid w:val="002D1B47"/>
    <w:rsid w:val="002D38AD"/>
    <w:rsid w:val="002D399E"/>
    <w:rsid w:val="002D5731"/>
    <w:rsid w:val="002D5AEE"/>
    <w:rsid w:val="002E1316"/>
    <w:rsid w:val="002E13FD"/>
    <w:rsid w:val="002E1BDE"/>
    <w:rsid w:val="002E27A5"/>
    <w:rsid w:val="002E34E6"/>
    <w:rsid w:val="002E3BED"/>
    <w:rsid w:val="002E497C"/>
    <w:rsid w:val="002E4BDF"/>
    <w:rsid w:val="002E581F"/>
    <w:rsid w:val="002E60D9"/>
    <w:rsid w:val="002E6C6B"/>
    <w:rsid w:val="002E6E96"/>
    <w:rsid w:val="002F4A05"/>
    <w:rsid w:val="002F4E8C"/>
    <w:rsid w:val="002F6115"/>
    <w:rsid w:val="002F616D"/>
    <w:rsid w:val="002F6EB5"/>
    <w:rsid w:val="002F70B0"/>
    <w:rsid w:val="002F7478"/>
    <w:rsid w:val="002F774E"/>
    <w:rsid w:val="0030067F"/>
    <w:rsid w:val="003019D7"/>
    <w:rsid w:val="00302743"/>
    <w:rsid w:val="00302F80"/>
    <w:rsid w:val="0030503A"/>
    <w:rsid w:val="00306873"/>
    <w:rsid w:val="0030701D"/>
    <w:rsid w:val="003071A2"/>
    <w:rsid w:val="003072EA"/>
    <w:rsid w:val="00310283"/>
    <w:rsid w:val="00310836"/>
    <w:rsid w:val="00312720"/>
    <w:rsid w:val="00312DCD"/>
    <w:rsid w:val="00314355"/>
    <w:rsid w:val="00314FB8"/>
    <w:rsid w:val="00315387"/>
    <w:rsid w:val="003154C8"/>
    <w:rsid w:val="003159D1"/>
    <w:rsid w:val="003200D1"/>
    <w:rsid w:val="00321A1B"/>
    <w:rsid w:val="003220E8"/>
    <w:rsid w:val="00322868"/>
    <w:rsid w:val="00322CAC"/>
    <w:rsid w:val="00325FF1"/>
    <w:rsid w:val="00326293"/>
    <w:rsid w:val="0032671B"/>
    <w:rsid w:val="003279EC"/>
    <w:rsid w:val="00327BBA"/>
    <w:rsid w:val="00331714"/>
    <w:rsid w:val="00332537"/>
    <w:rsid w:val="00335532"/>
    <w:rsid w:val="00335CD0"/>
    <w:rsid w:val="00335D67"/>
    <w:rsid w:val="0033731F"/>
    <w:rsid w:val="003376C9"/>
    <w:rsid w:val="00341D90"/>
    <w:rsid w:val="00342B3E"/>
    <w:rsid w:val="0034364A"/>
    <w:rsid w:val="00343AFC"/>
    <w:rsid w:val="003440AD"/>
    <w:rsid w:val="003457ED"/>
    <w:rsid w:val="0034672A"/>
    <w:rsid w:val="00346889"/>
    <w:rsid w:val="003468E5"/>
    <w:rsid w:val="0034745C"/>
    <w:rsid w:val="00347FF4"/>
    <w:rsid w:val="00350712"/>
    <w:rsid w:val="00350758"/>
    <w:rsid w:val="00351940"/>
    <w:rsid w:val="003521F9"/>
    <w:rsid w:val="00352B0B"/>
    <w:rsid w:val="00352F0C"/>
    <w:rsid w:val="00361C20"/>
    <w:rsid w:val="00361FCB"/>
    <w:rsid w:val="00363593"/>
    <w:rsid w:val="003637BD"/>
    <w:rsid w:val="00363D14"/>
    <w:rsid w:val="00365429"/>
    <w:rsid w:val="0036598C"/>
    <w:rsid w:val="00365DDA"/>
    <w:rsid w:val="00366AA7"/>
    <w:rsid w:val="0037071C"/>
    <w:rsid w:val="00372EBA"/>
    <w:rsid w:val="0037358A"/>
    <w:rsid w:val="00373F0D"/>
    <w:rsid w:val="0037426B"/>
    <w:rsid w:val="003747F6"/>
    <w:rsid w:val="00374B2C"/>
    <w:rsid w:val="00376891"/>
    <w:rsid w:val="003800A0"/>
    <w:rsid w:val="0038097A"/>
    <w:rsid w:val="00390227"/>
    <w:rsid w:val="00390EBF"/>
    <w:rsid w:val="0039144A"/>
    <w:rsid w:val="0039151E"/>
    <w:rsid w:val="00391796"/>
    <w:rsid w:val="0039253E"/>
    <w:rsid w:val="00392B57"/>
    <w:rsid w:val="00394AED"/>
    <w:rsid w:val="003950E9"/>
    <w:rsid w:val="00395666"/>
    <w:rsid w:val="003961A8"/>
    <w:rsid w:val="003967DD"/>
    <w:rsid w:val="00396CF0"/>
    <w:rsid w:val="00397CD7"/>
    <w:rsid w:val="00397D95"/>
    <w:rsid w:val="003A19F6"/>
    <w:rsid w:val="003A2332"/>
    <w:rsid w:val="003A2734"/>
    <w:rsid w:val="003A289B"/>
    <w:rsid w:val="003A2EAD"/>
    <w:rsid w:val="003A30A6"/>
    <w:rsid w:val="003A3819"/>
    <w:rsid w:val="003A3942"/>
    <w:rsid w:val="003A4C39"/>
    <w:rsid w:val="003A6E4C"/>
    <w:rsid w:val="003A7F6E"/>
    <w:rsid w:val="003B14B8"/>
    <w:rsid w:val="003B20D4"/>
    <w:rsid w:val="003B31AF"/>
    <w:rsid w:val="003B3FDD"/>
    <w:rsid w:val="003B41E5"/>
    <w:rsid w:val="003B4A50"/>
    <w:rsid w:val="003B5A4D"/>
    <w:rsid w:val="003C118B"/>
    <w:rsid w:val="003C1A16"/>
    <w:rsid w:val="003C4747"/>
    <w:rsid w:val="003C512C"/>
    <w:rsid w:val="003C6C65"/>
    <w:rsid w:val="003C750B"/>
    <w:rsid w:val="003D0F4E"/>
    <w:rsid w:val="003D14FE"/>
    <w:rsid w:val="003D2CA4"/>
    <w:rsid w:val="003D3C74"/>
    <w:rsid w:val="003D41F1"/>
    <w:rsid w:val="003D52E4"/>
    <w:rsid w:val="003D6416"/>
    <w:rsid w:val="003D6CEF"/>
    <w:rsid w:val="003D7268"/>
    <w:rsid w:val="003E0555"/>
    <w:rsid w:val="003E0942"/>
    <w:rsid w:val="003E2129"/>
    <w:rsid w:val="003E24A3"/>
    <w:rsid w:val="003E3E24"/>
    <w:rsid w:val="003E4414"/>
    <w:rsid w:val="003E46FE"/>
    <w:rsid w:val="003E4905"/>
    <w:rsid w:val="003E57A5"/>
    <w:rsid w:val="003E597E"/>
    <w:rsid w:val="003F11F9"/>
    <w:rsid w:val="003F1B28"/>
    <w:rsid w:val="003F28CE"/>
    <w:rsid w:val="003F2C17"/>
    <w:rsid w:val="003F576A"/>
    <w:rsid w:val="003F6476"/>
    <w:rsid w:val="003F6CE6"/>
    <w:rsid w:val="003F765E"/>
    <w:rsid w:val="00401937"/>
    <w:rsid w:val="00401BF4"/>
    <w:rsid w:val="00402ABA"/>
    <w:rsid w:val="00403E8E"/>
    <w:rsid w:val="00404006"/>
    <w:rsid w:val="0040431A"/>
    <w:rsid w:val="00407080"/>
    <w:rsid w:val="00407BFB"/>
    <w:rsid w:val="00407D06"/>
    <w:rsid w:val="0041031C"/>
    <w:rsid w:val="00412400"/>
    <w:rsid w:val="00413C12"/>
    <w:rsid w:val="004157F5"/>
    <w:rsid w:val="0041585F"/>
    <w:rsid w:val="00416047"/>
    <w:rsid w:val="00416066"/>
    <w:rsid w:val="00416307"/>
    <w:rsid w:val="00417639"/>
    <w:rsid w:val="00421280"/>
    <w:rsid w:val="00421433"/>
    <w:rsid w:val="00421F7D"/>
    <w:rsid w:val="004225F0"/>
    <w:rsid w:val="00422B5F"/>
    <w:rsid w:val="0042333B"/>
    <w:rsid w:val="004234FD"/>
    <w:rsid w:val="00425605"/>
    <w:rsid w:val="00435237"/>
    <w:rsid w:val="0043582E"/>
    <w:rsid w:val="00435AD6"/>
    <w:rsid w:val="00436037"/>
    <w:rsid w:val="00437236"/>
    <w:rsid w:val="004373B0"/>
    <w:rsid w:val="00437CC4"/>
    <w:rsid w:val="00441741"/>
    <w:rsid w:val="00441A6F"/>
    <w:rsid w:val="00442053"/>
    <w:rsid w:val="00442066"/>
    <w:rsid w:val="00446B6D"/>
    <w:rsid w:val="00447396"/>
    <w:rsid w:val="00450D27"/>
    <w:rsid w:val="004522DE"/>
    <w:rsid w:val="00452891"/>
    <w:rsid w:val="00452A04"/>
    <w:rsid w:val="00452E4A"/>
    <w:rsid w:val="00454001"/>
    <w:rsid w:val="0045574D"/>
    <w:rsid w:val="00461E05"/>
    <w:rsid w:val="00464629"/>
    <w:rsid w:val="004672D7"/>
    <w:rsid w:val="00467820"/>
    <w:rsid w:val="0047011D"/>
    <w:rsid w:val="004706FF"/>
    <w:rsid w:val="004725CD"/>
    <w:rsid w:val="004734DF"/>
    <w:rsid w:val="00474458"/>
    <w:rsid w:val="00476273"/>
    <w:rsid w:val="00476629"/>
    <w:rsid w:val="00476DFD"/>
    <w:rsid w:val="004772C9"/>
    <w:rsid w:val="00480874"/>
    <w:rsid w:val="00481114"/>
    <w:rsid w:val="00481175"/>
    <w:rsid w:val="00482FC4"/>
    <w:rsid w:val="00483911"/>
    <w:rsid w:val="00483BBE"/>
    <w:rsid w:val="00484259"/>
    <w:rsid w:val="004857EF"/>
    <w:rsid w:val="004870AC"/>
    <w:rsid w:val="00487235"/>
    <w:rsid w:val="00490C96"/>
    <w:rsid w:val="00491C57"/>
    <w:rsid w:val="00491DAD"/>
    <w:rsid w:val="00491E84"/>
    <w:rsid w:val="00492AC4"/>
    <w:rsid w:val="00492ACE"/>
    <w:rsid w:val="0049799B"/>
    <w:rsid w:val="004A0557"/>
    <w:rsid w:val="004A14E4"/>
    <w:rsid w:val="004A17B1"/>
    <w:rsid w:val="004A1A55"/>
    <w:rsid w:val="004A1BE0"/>
    <w:rsid w:val="004A3B01"/>
    <w:rsid w:val="004A3DCC"/>
    <w:rsid w:val="004A47DC"/>
    <w:rsid w:val="004A4C38"/>
    <w:rsid w:val="004A5AA5"/>
    <w:rsid w:val="004A6F6D"/>
    <w:rsid w:val="004B0A9F"/>
    <w:rsid w:val="004B0E1E"/>
    <w:rsid w:val="004B0F49"/>
    <w:rsid w:val="004B2250"/>
    <w:rsid w:val="004B2ED6"/>
    <w:rsid w:val="004B32D3"/>
    <w:rsid w:val="004B368D"/>
    <w:rsid w:val="004B4C6D"/>
    <w:rsid w:val="004B55D5"/>
    <w:rsid w:val="004B564B"/>
    <w:rsid w:val="004B70F5"/>
    <w:rsid w:val="004B775B"/>
    <w:rsid w:val="004C0C05"/>
    <w:rsid w:val="004C1599"/>
    <w:rsid w:val="004C18D3"/>
    <w:rsid w:val="004C2135"/>
    <w:rsid w:val="004C3596"/>
    <w:rsid w:val="004C3E41"/>
    <w:rsid w:val="004C4431"/>
    <w:rsid w:val="004C490D"/>
    <w:rsid w:val="004C5477"/>
    <w:rsid w:val="004C6027"/>
    <w:rsid w:val="004C64C5"/>
    <w:rsid w:val="004C78C5"/>
    <w:rsid w:val="004C79F1"/>
    <w:rsid w:val="004D082A"/>
    <w:rsid w:val="004D0E5B"/>
    <w:rsid w:val="004D15C5"/>
    <w:rsid w:val="004D34BE"/>
    <w:rsid w:val="004D4B65"/>
    <w:rsid w:val="004D4C39"/>
    <w:rsid w:val="004D5320"/>
    <w:rsid w:val="004D58B7"/>
    <w:rsid w:val="004D6B79"/>
    <w:rsid w:val="004D6D2E"/>
    <w:rsid w:val="004D6DDF"/>
    <w:rsid w:val="004D7347"/>
    <w:rsid w:val="004E0A37"/>
    <w:rsid w:val="004E2351"/>
    <w:rsid w:val="004E45FE"/>
    <w:rsid w:val="004E5A18"/>
    <w:rsid w:val="004E5D9E"/>
    <w:rsid w:val="004E6EFA"/>
    <w:rsid w:val="004E77EC"/>
    <w:rsid w:val="004F231E"/>
    <w:rsid w:val="004F4CC6"/>
    <w:rsid w:val="004F619A"/>
    <w:rsid w:val="004F767F"/>
    <w:rsid w:val="004F77CF"/>
    <w:rsid w:val="00501408"/>
    <w:rsid w:val="005020DC"/>
    <w:rsid w:val="005022E3"/>
    <w:rsid w:val="0050366A"/>
    <w:rsid w:val="00504B04"/>
    <w:rsid w:val="00506ADE"/>
    <w:rsid w:val="005100B1"/>
    <w:rsid w:val="0051067A"/>
    <w:rsid w:val="00512121"/>
    <w:rsid w:val="00512172"/>
    <w:rsid w:val="00512AAA"/>
    <w:rsid w:val="00512BBA"/>
    <w:rsid w:val="0051398A"/>
    <w:rsid w:val="0051488C"/>
    <w:rsid w:val="00514DED"/>
    <w:rsid w:val="0051578A"/>
    <w:rsid w:val="005173AE"/>
    <w:rsid w:val="005239D3"/>
    <w:rsid w:val="00524FD2"/>
    <w:rsid w:val="00525BF8"/>
    <w:rsid w:val="0053039A"/>
    <w:rsid w:val="005330BE"/>
    <w:rsid w:val="00533BCB"/>
    <w:rsid w:val="00533F21"/>
    <w:rsid w:val="00534F91"/>
    <w:rsid w:val="00534FFA"/>
    <w:rsid w:val="005363D0"/>
    <w:rsid w:val="00536955"/>
    <w:rsid w:val="00537350"/>
    <w:rsid w:val="005374E0"/>
    <w:rsid w:val="0053786C"/>
    <w:rsid w:val="00541F13"/>
    <w:rsid w:val="005429B3"/>
    <w:rsid w:val="00543238"/>
    <w:rsid w:val="00547687"/>
    <w:rsid w:val="005478A0"/>
    <w:rsid w:val="005500C7"/>
    <w:rsid w:val="0055123A"/>
    <w:rsid w:val="00551402"/>
    <w:rsid w:val="005524B8"/>
    <w:rsid w:val="00552ACC"/>
    <w:rsid w:val="005536E4"/>
    <w:rsid w:val="005538B9"/>
    <w:rsid w:val="005542BC"/>
    <w:rsid w:val="00554A6F"/>
    <w:rsid w:val="00555277"/>
    <w:rsid w:val="0055580E"/>
    <w:rsid w:val="00555811"/>
    <w:rsid w:val="00556D30"/>
    <w:rsid w:val="00556F62"/>
    <w:rsid w:val="00557651"/>
    <w:rsid w:val="0056068E"/>
    <w:rsid w:val="005612E9"/>
    <w:rsid w:val="005615EE"/>
    <w:rsid w:val="00561AF0"/>
    <w:rsid w:val="0056238B"/>
    <w:rsid w:val="00563882"/>
    <w:rsid w:val="00564547"/>
    <w:rsid w:val="00564B02"/>
    <w:rsid w:val="00564D2B"/>
    <w:rsid w:val="00565ABD"/>
    <w:rsid w:val="005667D5"/>
    <w:rsid w:val="0056688E"/>
    <w:rsid w:val="00566A71"/>
    <w:rsid w:val="00567578"/>
    <w:rsid w:val="00567CF0"/>
    <w:rsid w:val="00570BE4"/>
    <w:rsid w:val="005713E5"/>
    <w:rsid w:val="005758E8"/>
    <w:rsid w:val="00575D54"/>
    <w:rsid w:val="005817D4"/>
    <w:rsid w:val="00581EB8"/>
    <w:rsid w:val="00584366"/>
    <w:rsid w:val="00585BDF"/>
    <w:rsid w:val="00587160"/>
    <w:rsid w:val="00587D5C"/>
    <w:rsid w:val="005905EE"/>
    <w:rsid w:val="005912FB"/>
    <w:rsid w:val="00597396"/>
    <w:rsid w:val="005A04F8"/>
    <w:rsid w:val="005A2664"/>
    <w:rsid w:val="005A3846"/>
    <w:rsid w:val="005A3939"/>
    <w:rsid w:val="005A439E"/>
    <w:rsid w:val="005A4F12"/>
    <w:rsid w:val="005A6405"/>
    <w:rsid w:val="005B0042"/>
    <w:rsid w:val="005B018D"/>
    <w:rsid w:val="005B0668"/>
    <w:rsid w:val="005B12DC"/>
    <w:rsid w:val="005B1360"/>
    <w:rsid w:val="005B2E03"/>
    <w:rsid w:val="005B5829"/>
    <w:rsid w:val="005B7A40"/>
    <w:rsid w:val="005C16F5"/>
    <w:rsid w:val="005C38F1"/>
    <w:rsid w:val="005C4D21"/>
    <w:rsid w:val="005C4FFC"/>
    <w:rsid w:val="005C57E0"/>
    <w:rsid w:val="005C58AA"/>
    <w:rsid w:val="005C5CB7"/>
    <w:rsid w:val="005C6600"/>
    <w:rsid w:val="005D187B"/>
    <w:rsid w:val="005D34B2"/>
    <w:rsid w:val="005D413F"/>
    <w:rsid w:val="005D456B"/>
    <w:rsid w:val="005D537B"/>
    <w:rsid w:val="005D58DF"/>
    <w:rsid w:val="005D68E7"/>
    <w:rsid w:val="005D6B3F"/>
    <w:rsid w:val="005D75BC"/>
    <w:rsid w:val="005E0FED"/>
    <w:rsid w:val="005E1454"/>
    <w:rsid w:val="005E1A21"/>
    <w:rsid w:val="005E2612"/>
    <w:rsid w:val="005E3336"/>
    <w:rsid w:val="005E39CA"/>
    <w:rsid w:val="005E69DC"/>
    <w:rsid w:val="005E6E84"/>
    <w:rsid w:val="005F0003"/>
    <w:rsid w:val="005F0624"/>
    <w:rsid w:val="005F1737"/>
    <w:rsid w:val="005F1FFA"/>
    <w:rsid w:val="005F2204"/>
    <w:rsid w:val="005F335E"/>
    <w:rsid w:val="005F4399"/>
    <w:rsid w:val="005F7989"/>
    <w:rsid w:val="00600001"/>
    <w:rsid w:val="0060009D"/>
    <w:rsid w:val="0060043E"/>
    <w:rsid w:val="006026B6"/>
    <w:rsid w:val="00602736"/>
    <w:rsid w:val="006049B6"/>
    <w:rsid w:val="00605F2D"/>
    <w:rsid w:val="006061D0"/>
    <w:rsid w:val="00606202"/>
    <w:rsid w:val="006066B4"/>
    <w:rsid w:val="006075AA"/>
    <w:rsid w:val="00607AB6"/>
    <w:rsid w:val="00607C71"/>
    <w:rsid w:val="0061087E"/>
    <w:rsid w:val="006111F3"/>
    <w:rsid w:val="006113E9"/>
    <w:rsid w:val="006115C4"/>
    <w:rsid w:val="00611D90"/>
    <w:rsid w:val="00611F51"/>
    <w:rsid w:val="00613688"/>
    <w:rsid w:val="00614B2D"/>
    <w:rsid w:val="00615F06"/>
    <w:rsid w:val="0061610E"/>
    <w:rsid w:val="0061629F"/>
    <w:rsid w:val="0061754E"/>
    <w:rsid w:val="006216C3"/>
    <w:rsid w:val="00624050"/>
    <w:rsid w:val="00624A55"/>
    <w:rsid w:val="00627C93"/>
    <w:rsid w:val="006302A2"/>
    <w:rsid w:val="0063033A"/>
    <w:rsid w:val="0063169A"/>
    <w:rsid w:val="00631C1C"/>
    <w:rsid w:val="00632144"/>
    <w:rsid w:val="006332C5"/>
    <w:rsid w:val="00633782"/>
    <w:rsid w:val="00634820"/>
    <w:rsid w:val="00635054"/>
    <w:rsid w:val="00635F6E"/>
    <w:rsid w:val="0063748E"/>
    <w:rsid w:val="00637521"/>
    <w:rsid w:val="00637D81"/>
    <w:rsid w:val="00640172"/>
    <w:rsid w:val="006420D5"/>
    <w:rsid w:val="006438D0"/>
    <w:rsid w:val="006438F9"/>
    <w:rsid w:val="006515B7"/>
    <w:rsid w:val="0065188E"/>
    <w:rsid w:val="00651F91"/>
    <w:rsid w:val="006526A3"/>
    <w:rsid w:val="006529B3"/>
    <w:rsid w:val="00652ED1"/>
    <w:rsid w:val="00653218"/>
    <w:rsid w:val="0065398F"/>
    <w:rsid w:val="0065559D"/>
    <w:rsid w:val="00655D67"/>
    <w:rsid w:val="00656F95"/>
    <w:rsid w:val="006624B5"/>
    <w:rsid w:val="00663AA4"/>
    <w:rsid w:val="006641FD"/>
    <w:rsid w:val="00664D0F"/>
    <w:rsid w:val="00666203"/>
    <w:rsid w:val="006671CE"/>
    <w:rsid w:val="00671E2C"/>
    <w:rsid w:val="006730A8"/>
    <w:rsid w:val="0067408B"/>
    <w:rsid w:val="0067665E"/>
    <w:rsid w:val="006766EC"/>
    <w:rsid w:val="006776EA"/>
    <w:rsid w:val="006818CA"/>
    <w:rsid w:val="006844B5"/>
    <w:rsid w:val="006845CC"/>
    <w:rsid w:val="00685EE1"/>
    <w:rsid w:val="00686F3F"/>
    <w:rsid w:val="006905B5"/>
    <w:rsid w:val="0069061C"/>
    <w:rsid w:val="006922D7"/>
    <w:rsid w:val="0069291D"/>
    <w:rsid w:val="00692E03"/>
    <w:rsid w:val="00692F8A"/>
    <w:rsid w:val="006933BD"/>
    <w:rsid w:val="0069493C"/>
    <w:rsid w:val="00694B1E"/>
    <w:rsid w:val="00695C9D"/>
    <w:rsid w:val="00696022"/>
    <w:rsid w:val="00696C89"/>
    <w:rsid w:val="0069754C"/>
    <w:rsid w:val="006A1400"/>
    <w:rsid w:val="006A1466"/>
    <w:rsid w:val="006A1F8A"/>
    <w:rsid w:val="006A25AC"/>
    <w:rsid w:val="006A5977"/>
    <w:rsid w:val="006A6723"/>
    <w:rsid w:val="006A6DF2"/>
    <w:rsid w:val="006A7842"/>
    <w:rsid w:val="006B0705"/>
    <w:rsid w:val="006B101C"/>
    <w:rsid w:val="006B1C5F"/>
    <w:rsid w:val="006B31E4"/>
    <w:rsid w:val="006B372D"/>
    <w:rsid w:val="006B3E80"/>
    <w:rsid w:val="006B3FB6"/>
    <w:rsid w:val="006B4C81"/>
    <w:rsid w:val="006B5454"/>
    <w:rsid w:val="006B569C"/>
    <w:rsid w:val="006B6674"/>
    <w:rsid w:val="006B6CE9"/>
    <w:rsid w:val="006B79C4"/>
    <w:rsid w:val="006C0100"/>
    <w:rsid w:val="006C1326"/>
    <w:rsid w:val="006C1444"/>
    <w:rsid w:val="006C1D1B"/>
    <w:rsid w:val="006C20E8"/>
    <w:rsid w:val="006C2496"/>
    <w:rsid w:val="006C273D"/>
    <w:rsid w:val="006C3807"/>
    <w:rsid w:val="006C45C0"/>
    <w:rsid w:val="006C4D57"/>
    <w:rsid w:val="006C5E72"/>
    <w:rsid w:val="006C790A"/>
    <w:rsid w:val="006D0F04"/>
    <w:rsid w:val="006D21FD"/>
    <w:rsid w:val="006D2911"/>
    <w:rsid w:val="006D33F1"/>
    <w:rsid w:val="006D58FB"/>
    <w:rsid w:val="006D7C90"/>
    <w:rsid w:val="006D7E2B"/>
    <w:rsid w:val="006E0E69"/>
    <w:rsid w:val="006E1F39"/>
    <w:rsid w:val="006E2278"/>
    <w:rsid w:val="006E25D7"/>
    <w:rsid w:val="006E2B9A"/>
    <w:rsid w:val="006E3285"/>
    <w:rsid w:val="006E4085"/>
    <w:rsid w:val="006E4127"/>
    <w:rsid w:val="006E4846"/>
    <w:rsid w:val="006E4A20"/>
    <w:rsid w:val="006E5FF3"/>
    <w:rsid w:val="006E6F3B"/>
    <w:rsid w:val="006E6F78"/>
    <w:rsid w:val="006F0A3B"/>
    <w:rsid w:val="006F0EAF"/>
    <w:rsid w:val="006F29B2"/>
    <w:rsid w:val="006F2C90"/>
    <w:rsid w:val="006F310E"/>
    <w:rsid w:val="006F363B"/>
    <w:rsid w:val="006F3BC7"/>
    <w:rsid w:val="006F6FDD"/>
    <w:rsid w:val="006F7BE2"/>
    <w:rsid w:val="007010B2"/>
    <w:rsid w:val="00701B94"/>
    <w:rsid w:val="00702831"/>
    <w:rsid w:val="00702BE9"/>
    <w:rsid w:val="00703AA9"/>
    <w:rsid w:val="00705027"/>
    <w:rsid w:val="0070666F"/>
    <w:rsid w:val="00706B2C"/>
    <w:rsid w:val="007076C6"/>
    <w:rsid w:val="0071016E"/>
    <w:rsid w:val="00710CED"/>
    <w:rsid w:val="0071232E"/>
    <w:rsid w:val="00712AD2"/>
    <w:rsid w:val="00712CDB"/>
    <w:rsid w:val="00713D7D"/>
    <w:rsid w:val="007142EF"/>
    <w:rsid w:val="00715D94"/>
    <w:rsid w:val="007164BE"/>
    <w:rsid w:val="007168AC"/>
    <w:rsid w:val="00717BD6"/>
    <w:rsid w:val="00717FDE"/>
    <w:rsid w:val="00720218"/>
    <w:rsid w:val="00722271"/>
    <w:rsid w:val="00723F4A"/>
    <w:rsid w:val="00724845"/>
    <w:rsid w:val="007256C5"/>
    <w:rsid w:val="00726594"/>
    <w:rsid w:val="00726AB3"/>
    <w:rsid w:val="00730747"/>
    <w:rsid w:val="007309E1"/>
    <w:rsid w:val="00730D45"/>
    <w:rsid w:val="007338C0"/>
    <w:rsid w:val="00734483"/>
    <w:rsid w:val="007347D6"/>
    <w:rsid w:val="00734BAF"/>
    <w:rsid w:val="00734F27"/>
    <w:rsid w:val="00735566"/>
    <w:rsid w:val="00735E5C"/>
    <w:rsid w:val="00735F9A"/>
    <w:rsid w:val="00736179"/>
    <w:rsid w:val="007362F7"/>
    <w:rsid w:val="00736383"/>
    <w:rsid w:val="007374F4"/>
    <w:rsid w:val="00737805"/>
    <w:rsid w:val="00740190"/>
    <w:rsid w:val="007404EC"/>
    <w:rsid w:val="0074062A"/>
    <w:rsid w:val="00740DB2"/>
    <w:rsid w:val="0074237E"/>
    <w:rsid w:val="00742554"/>
    <w:rsid w:val="007432E8"/>
    <w:rsid w:val="00743E43"/>
    <w:rsid w:val="00743E6A"/>
    <w:rsid w:val="0074401C"/>
    <w:rsid w:val="00744A34"/>
    <w:rsid w:val="00745223"/>
    <w:rsid w:val="00745FF7"/>
    <w:rsid w:val="00746E8F"/>
    <w:rsid w:val="00752312"/>
    <w:rsid w:val="007526CD"/>
    <w:rsid w:val="00754432"/>
    <w:rsid w:val="00755000"/>
    <w:rsid w:val="007559E9"/>
    <w:rsid w:val="00755E84"/>
    <w:rsid w:val="007567CE"/>
    <w:rsid w:val="0075681C"/>
    <w:rsid w:val="00756DEC"/>
    <w:rsid w:val="007572B7"/>
    <w:rsid w:val="00757A5D"/>
    <w:rsid w:val="00760516"/>
    <w:rsid w:val="00761502"/>
    <w:rsid w:val="00762D8F"/>
    <w:rsid w:val="0076351A"/>
    <w:rsid w:val="00764425"/>
    <w:rsid w:val="00765458"/>
    <w:rsid w:val="0076545A"/>
    <w:rsid w:val="00765662"/>
    <w:rsid w:val="007666AC"/>
    <w:rsid w:val="00766C50"/>
    <w:rsid w:val="007673E8"/>
    <w:rsid w:val="0076743C"/>
    <w:rsid w:val="00767573"/>
    <w:rsid w:val="00767EB5"/>
    <w:rsid w:val="00770A34"/>
    <w:rsid w:val="007724DB"/>
    <w:rsid w:val="00773EAF"/>
    <w:rsid w:val="00774C33"/>
    <w:rsid w:val="00775137"/>
    <w:rsid w:val="0077574C"/>
    <w:rsid w:val="00775806"/>
    <w:rsid w:val="00776362"/>
    <w:rsid w:val="00780263"/>
    <w:rsid w:val="007821A0"/>
    <w:rsid w:val="007825A3"/>
    <w:rsid w:val="0078469C"/>
    <w:rsid w:val="007849F3"/>
    <w:rsid w:val="00790E6B"/>
    <w:rsid w:val="00791533"/>
    <w:rsid w:val="007936DC"/>
    <w:rsid w:val="00794B97"/>
    <w:rsid w:val="00795720"/>
    <w:rsid w:val="00795AD1"/>
    <w:rsid w:val="0079688A"/>
    <w:rsid w:val="0079783E"/>
    <w:rsid w:val="00797DDE"/>
    <w:rsid w:val="007A0809"/>
    <w:rsid w:val="007A1CA4"/>
    <w:rsid w:val="007A3F78"/>
    <w:rsid w:val="007A6630"/>
    <w:rsid w:val="007A70A5"/>
    <w:rsid w:val="007A7391"/>
    <w:rsid w:val="007A7F24"/>
    <w:rsid w:val="007B047C"/>
    <w:rsid w:val="007B0928"/>
    <w:rsid w:val="007B22B6"/>
    <w:rsid w:val="007B471A"/>
    <w:rsid w:val="007B4FD0"/>
    <w:rsid w:val="007B556E"/>
    <w:rsid w:val="007B5B9A"/>
    <w:rsid w:val="007B6008"/>
    <w:rsid w:val="007B605B"/>
    <w:rsid w:val="007B73F3"/>
    <w:rsid w:val="007B7A94"/>
    <w:rsid w:val="007C00E8"/>
    <w:rsid w:val="007C2B2F"/>
    <w:rsid w:val="007C3C1D"/>
    <w:rsid w:val="007C49B0"/>
    <w:rsid w:val="007C51F7"/>
    <w:rsid w:val="007C53DF"/>
    <w:rsid w:val="007C68C6"/>
    <w:rsid w:val="007C6DA7"/>
    <w:rsid w:val="007D058A"/>
    <w:rsid w:val="007D11A7"/>
    <w:rsid w:val="007D19BF"/>
    <w:rsid w:val="007D2E6E"/>
    <w:rsid w:val="007D31DC"/>
    <w:rsid w:val="007D320C"/>
    <w:rsid w:val="007D3D8B"/>
    <w:rsid w:val="007D3E38"/>
    <w:rsid w:val="007D5326"/>
    <w:rsid w:val="007D63C4"/>
    <w:rsid w:val="007D6549"/>
    <w:rsid w:val="007D6D88"/>
    <w:rsid w:val="007E2541"/>
    <w:rsid w:val="007E26A3"/>
    <w:rsid w:val="007E3680"/>
    <w:rsid w:val="007E5A9B"/>
    <w:rsid w:val="007E728B"/>
    <w:rsid w:val="007F029E"/>
    <w:rsid w:val="007F1AAB"/>
    <w:rsid w:val="007F2F50"/>
    <w:rsid w:val="007F36F4"/>
    <w:rsid w:val="007F3B09"/>
    <w:rsid w:val="007F4E27"/>
    <w:rsid w:val="007F55C9"/>
    <w:rsid w:val="007F6ED7"/>
    <w:rsid w:val="007F6F36"/>
    <w:rsid w:val="007F7873"/>
    <w:rsid w:val="008010BC"/>
    <w:rsid w:val="0080150B"/>
    <w:rsid w:val="008015C6"/>
    <w:rsid w:val="008032B2"/>
    <w:rsid w:val="008041ED"/>
    <w:rsid w:val="00804A5D"/>
    <w:rsid w:val="00805881"/>
    <w:rsid w:val="00805EA6"/>
    <w:rsid w:val="008065DA"/>
    <w:rsid w:val="00806848"/>
    <w:rsid w:val="00806B2D"/>
    <w:rsid w:val="00806E3F"/>
    <w:rsid w:val="00807D31"/>
    <w:rsid w:val="008101AA"/>
    <w:rsid w:val="00813288"/>
    <w:rsid w:val="00814AEB"/>
    <w:rsid w:val="00821BD7"/>
    <w:rsid w:val="00821C0A"/>
    <w:rsid w:val="00823000"/>
    <w:rsid w:val="00824F40"/>
    <w:rsid w:val="00825A8C"/>
    <w:rsid w:val="0082627C"/>
    <w:rsid w:val="00826593"/>
    <w:rsid w:val="00826E1A"/>
    <w:rsid w:val="00832052"/>
    <w:rsid w:val="0083217B"/>
    <w:rsid w:val="008322A9"/>
    <w:rsid w:val="008336F0"/>
    <w:rsid w:val="00833FAE"/>
    <w:rsid w:val="0083542C"/>
    <w:rsid w:val="00835778"/>
    <w:rsid w:val="00836DB3"/>
    <w:rsid w:val="008413CD"/>
    <w:rsid w:val="008415CA"/>
    <w:rsid w:val="00842D45"/>
    <w:rsid w:val="008430AF"/>
    <w:rsid w:val="00843141"/>
    <w:rsid w:val="00844726"/>
    <w:rsid w:val="00845C17"/>
    <w:rsid w:val="00847055"/>
    <w:rsid w:val="0084784B"/>
    <w:rsid w:val="00851644"/>
    <w:rsid w:val="00852185"/>
    <w:rsid w:val="00852CE9"/>
    <w:rsid w:val="0085328B"/>
    <w:rsid w:val="00854FA5"/>
    <w:rsid w:val="0085537F"/>
    <w:rsid w:val="008565B5"/>
    <w:rsid w:val="008569D8"/>
    <w:rsid w:val="00857B9F"/>
    <w:rsid w:val="00857C1A"/>
    <w:rsid w:val="00857F1B"/>
    <w:rsid w:val="008611D7"/>
    <w:rsid w:val="008612D2"/>
    <w:rsid w:val="00861912"/>
    <w:rsid w:val="00861E78"/>
    <w:rsid w:val="008661DB"/>
    <w:rsid w:val="00867C27"/>
    <w:rsid w:val="00870469"/>
    <w:rsid w:val="00871A6B"/>
    <w:rsid w:val="00871B0A"/>
    <w:rsid w:val="00872988"/>
    <w:rsid w:val="00874183"/>
    <w:rsid w:val="0087586C"/>
    <w:rsid w:val="00875E2D"/>
    <w:rsid w:val="00881ABE"/>
    <w:rsid w:val="00885E2D"/>
    <w:rsid w:val="00887ED4"/>
    <w:rsid w:val="008902F1"/>
    <w:rsid w:val="00890680"/>
    <w:rsid w:val="00891CC5"/>
    <w:rsid w:val="0089210B"/>
    <w:rsid w:val="00892E24"/>
    <w:rsid w:val="00892E9F"/>
    <w:rsid w:val="00893FBD"/>
    <w:rsid w:val="008944E2"/>
    <w:rsid w:val="00896F0F"/>
    <w:rsid w:val="008A0676"/>
    <w:rsid w:val="008A06FD"/>
    <w:rsid w:val="008A0E23"/>
    <w:rsid w:val="008A2E44"/>
    <w:rsid w:val="008A4C3F"/>
    <w:rsid w:val="008A5A2B"/>
    <w:rsid w:val="008B07AB"/>
    <w:rsid w:val="008B1383"/>
    <w:rsid w:val="008B1737"/>
    <w:rsid w:val="008B4052"/>
    <w:rsid w:val="008B49BF"/>
    <w:rsid w:val="008B7D3B"/>
    <w:rsid w:val="008C035B"/>
    <w:rsid w:val="008C065C"/>
    <w:rsid w:val="008C1A33"/>
    <w:rsid w:val="008C310E"/>
    <w:rsid w:val="008C422D"/>
    <w:rsid w:val="008C4CC8"/>
    <w:rsid w:val="008C62E8"/>
    <w:rsid w:val="008C65F6"/>
    <w:rsid w:val="008C66FD"/>
    <w:rsid w:val="008C77F5"/>
    <w:rsid w:val="008C7950"/>
    <w:rsid w:val="008C7D73"/>
    <w:rsid w:val="008D0C03"/>
    <w:rsid w:val="008D10A6"/>
    <w:rsid w:val="008D127D"/>
    <w:rsid w:val="008D1727"/>
    <w:rsid w:val="008D2104"/>
    <w:rsid w:val="008D28DF"/>
    <w:rsid w:val="008D2B2E"/>
    <w:rsid w:val="008D5645"/>
    <w:rsid w:val="008D6589"/>
    <w:rsid w:val="008D6751"/>
    <w:rsid w:val="008D6EF3"/>
    <w:rsid w:val="008D780C"/>
    <w:rsid w:val="008E0070"/>
    <w:rsid w:val="008E0F53"/>
    <w:rsid w:val="008E226A"/>
    <w:rsid w:val="008E26B0"/>
    <w:rsid w:val="008E29C0"/>
    <w:rsid w:val="008E2EE9"/>
    <w:rsid w:val="008E69D5"/>
    <w:rsid w:val="008E6AE8"/>
    <w:rsid w:val="008E7A87"/>
    <w:rsid w:val="008F0B35"/>
    <w:rsid w:val="008F19D0"/>
    <w:rsid w:val="008F1CB9"/>
    <w:rsid w:val="008F3D35"/>
    <w:rsid w:val="008F4757"/>
    <w:rsid w:val="008F54E0"/>
    <w:rsid w:val="008F5A2F"/>
    <w:rsid w:val="00901D39"/>
    <w:rsid w:val="00901E68"/>
    <w:rsid w:val="009035DF"/>
    <w:rsid w:val="00903899"/>
    <w:rsid w:val="009040D1"/>
    <w:rsid w:val="0090419A"/>
    <w:rsid w:val="00904AF9"/>
    <w:rsid w:val="00904C40"/>
    <w:rsid w:val="009056B2"/>
    <w:rsid w:val="00905A7D"/>
    <w:rsid w:val="00905AD1"/>
    <w:rsid w:val="00905C29"/>
    <w:rsid w:val="0090606F"/>
    <w:rsid w:val="009062A1"/>
    <w:rsid w:val="00907414"/>
    <w:rsid w:val="0091209E"/>
    <w:rsid w:val="0091391B"/>
    <w:rsid w:val="0091402E"/>
    <w:rsid w:val="0091428C"/>
    <w:rsid w:val="00914309"/>
    <w:rsid w:val="009161B0"/>
    <w:rsid w:val="0091798C"/>
    <w:rsid w:val="00921B69"/>
    <w:rsid w:val="00921D42"/>
    <w:rsid w:val="00921F94"/>
    <w:rsid w:val="00922839"/>
    <w:rsid w:val="009272E2"/>
    <w:rsid w:val="00933474"/>
    <w:rsid w:val="009357C6"/>
    <w:rsid w:val="00935917"/>
    <w:rsid w:val="009377A2"/>
    <w:rsid w:val="00937AFC"/>
    <w:rsid w:val="009402F9"/>
    <w:rsid w:val="00941A3B"/>
    <w:rsid w:val="0094238E"/>
    <w:rsid w:val="00944D00"/>
    <w:rsid w:val="0094543E"/>
    <w:rsid w:val="009465C2"/>
    <w:rsid w:val="00946968"/>
    <w:rsid w:val="00951572"/>
    <w:rsid w:val="00952690"/>
    <w:rsid w:val="00953074"/>
    <w:rsid w:val="00953516"/>
    <w:rsid w:val="00953BF2"/>
    <w:rsid w:val="00954047"/>
    <w:rsid w:val="0095566A"/>
    <w:rsid w:val="0096007A"/>
    <w:rsid w:val="009605EC"/>
    <w:rsid w:val="009623D8"/>
    <w:rsid w:val="00962C3F"/>
    <w:rsid w:val="00963B97"/>
    <w:rsid w:val="00963EA2"/>
    <w:rsid w:val="00967BC7"/>
    <w:rsid w:val="00970A98"/>
    <w:rsid w:val="009722C8"/>
    <w:rsid w:val="00973E4A"/>
    <w:rsid w:val="00974063"/>
    <w:rsid w:val="00976543"/>
    <w:rsid w:val="009765A2"/>
    <w:rsid w:val="0097665A"/>
    <w:rsid w:val="00977830"/>
    <w:rsid w:val="00980FF4"/>
    <w:rsid w:val="00982640"/>
    <w:rsid w:val="009842B2"/>
    <w:rsid w:val="009849A7"/>
    <w:rsid w:val="00985847"/>
    <w:rsid w:val="00985DDD"/>
    <w:rsid w:val="00987070"/>
    <w:rsid w:val="00987EBA"/>
    <w:rsid w:val="00987F53"/>
    <w:rsid w:val="009905DB"/>
    <w:rsid w:val="00992369"/>
    <w:rsid w:val="009926F4"/>
    <w:rsid w:val="00993431"/>
    <w:rsid w:val="00993AE0"/>
    <w:rsid w:val="009946AC"/>
    <w:rsid w:val="009961CD"/>
    <w:rsid w:val="009979D6"/>
    <w:rsid w:val="00997E97"/>
    <w:rsid w:val="009A03F5"/>
    <w:rsid w:val="009A0462"/>
    <w:rsid w:val="009A1636"/>
    <w:rsid w:val="009A3DE1"/>
    <w:rsid w:val="009B0719"/>
    <w:rsid w:val="009B0879"/>
    <w:rsid w:val="009B0A07"/>
    <w:rsid w:val="009B0FC5"/>
    <w:rsid w:val="009B17F7"/>
    <w:rsid w:val="009B37D2"/>
    <w:rsid w:val="009B476F"/>
    <w:rsid w:val="009B491C"/>
    <w:rsid w:val="009B4FEF"/>
    <w:rsid w:val="009B66C5"/>
    <w:rsid w:val="009C0314"/>
    <w:rsid w:val="009C0B4E"/>
    <w:rsid w:val="009C2043"/>
    <w:rsid w:val="009C289E"/>
    <w:rsid w:val="009C330A"/>
    <w:rsid w:val="009C380E"/>
    <w:rsid w:val="009C3C5D"/>
    <w:rsid w:val="009C3C9B"/>
    <w:rsid w:val="009C4383"/>
    <w:rsid w:val="009C5E96"/>
    <w:rsid w:val="009C6657"/>
    <w:rsid w:val="009C6ABA"/>
    <w:rsid w:val="009C73C4"/>
    <w:rsid w:val="009D0761"/>
    <w:rsid w:val="009D0E6D"/>
    <w:rsid w:val="009D2093"/>
    <w:rsid w:val="009D2143"/>
    <w:rsid w:val="009D3399"/>
    <w:rsid w:val="009D39BE"/>
    <w:rsid w:val="009D5996"/>
    <w:rsid w:val="009D7796"/>
    <w:rsid w:val="009E07EE"/>
    <w:rsid w:val="009E20C2"/>
    <w:rsid w:val="009E22FB"/>
    <w:rsid w:val="009E36D1"/>
    <w:rsid w:val="009E4789"/>
    <w:rsid w:val="009E4BA3"/>
    <w:rsid w:val="009E5914"/>
    <w:rsid w:val="009E5ECE"/>
    <w:rsid w:val="009E63BD"/>
    <w:rsid w:val="009E6591"/>
    <w:rsid w:val="009E686D"/>
    <w:rsid w:val="009E6DC7"/>
    <w:rsid w:val="009E7677"/>
    <w:rsid w:val="009E7967"/>
    <w:rsid w:val="009E7A6E"/>
    <w:rsid w:val="009F0C80"/>
    <w:rsid w:val="009F1D37"/>
    <w:rsid w:val="009F2220"/>
    <w:rsid w:val="009F529D"/>
    <w:rsid w:val="009F586D"/>
    <w:rsid w:val="009F6A77"/>
    <w:rsid w:val="009F6E3B"/>
    <w:rsid w:val="009F75B2"/>
    <w:rsid w:val="009F7B86"/>
    <w:rsid w:val="00A00D7E"/>
    <w:rsid w:val="00A014CB"/>
    <w:rsid w:val="00A023A9"/>
    <w:rsid w:val="00A04512"/>
    <w:rsid w:val="00A05904"/>
    <w:rsid w:val="00A103C6"/>
    <w:rsid w:val="00A105DC"/>
    <w:rsid w:val="00A1089C"/>
    <w:rsid w:val="00A11871"/>
    <w:rsid w:val="00A11A98"/>
    <w:rsid w:val="00A12876"/>
    <w:rsid w:val="00A12E32"/>
    <w:rsid w:val="00A1584C"/>
    <w:rsid w:val="00A158E1"/>
    <w:rsid w:val="00A15907"/>
    <w:rsid w:val="00A20093"/>
    <w:rsid w:val="00A207BE"/>
    <w:rsid w:val="00A20C3A"/>
    <w:rsid w:val="00A21332"/>
    <w:rsid w:val="00A21F9B"/>
    <w:rsid w:val="00A24733"/>
    <w:rsid w:val="00A25D03"/>
    <w:rsid w:val="00A26C45"/>
    <w:rsid w:val="00A30501"/>
    <w:rsid w:val="00A30B27"/>
    <w:rsid w:val="00A31926"/>
    <w:rsid w:val="00A319F4"/>
    <w:rsid w:val="00A328AA"/>
    <w:rsid w:val="00A32DAB"/>
    <w:rsid w:val="00A33345"/>
    <w:rsid w:val="00A34E26"/>
    <w:rsid w:val="00A34FB6"/>
    <w:rsid w:val="00A35C8B"/>
    <w:rsid w:val="00A36906"/>
    <w:rsid w:val="00A40688"/>
    <w:rsid w:val="00A40DAD"/>
    <w:rsid w:val="00A41795"/>
    <w:rsid w:val="00A436A2"/>
    <w:rsid w:val="00A44365"/>
    <w:rsid w:val="00A447A2"/>
    <w:rsid w:val="00A449D4"/>
    <w:rsid w:val="00A46060"/>
    <w:rsid w:val="00A471F0"/>
    <w:rsid w:val="00A51547"/>
    <w:rsid w:val="00A51757"/>
    <w:rsid w:val="00A52D61"/>
    <w:rsid w:val="00A5365F"/>
    <w:rsid w:val="00A54E7C"/>
    <w:rsid w:val="00A575C9"/>
    <w:rsid w:val="00A60BD2"/>
    <w:rsid w:val="00A60E30"/>
    <w:rsid w:val="00A635A1"/>
    <w:rsid w:val="00A67BC3"/>
    <w:rsid w:val="00A710DF"/>
    <w:rsid w:val="00A730BB"/>
    <w:rsid w:val="00A73D6B"/>
    <w:rsid w:val="00A74E61"/>
    <w:rsid w:val="00A766AE"/>
    <w:rsid w:val="00A772C5"/>
    <w:rsid w:val="00A77718"/>
    <w:rsid w:val="00A82ED6"/>
    <w:rsid w:val="00A83577"/>
    <w:rsid w:val="00A8357C"/>
    <w:rsid w:val="00A844D7"/>
    <w:rsid w:val="00A846EF"/>
    <w:rsid w:val="00A87211"/>
    <w:rsid w:val="00A912C4"/>
    <w:rsid w:val="00A91718"/>
    <w:rsid w:val="00A91EC6"/>
    <w:rsid w:val="00A922C7"/>
    <w:rsid w:val="00A94B44"/>
    <w:rsid w:val="00A9752A"/>
    <w:rsid w:val="00AA03A2"/>
    <w:rsid w:val="00AA0831"/>
    <w:rsid w:val="00AA159D"/>
    <w:rsid w:val="00AA1B58"/>
    <w:rsid w:val="00AA2186"/>
    <w:rsid w:val="00AA29A8"/>
    <w:rsid w:val="00AA358D"/>
    <w:rsid w:val="00AA3BEF"/>
    <w:rsid w:val="00AA3E42"/>
    <w:rsid w:val="00AA4078"/>
    <w:rsid w:val="00AA4316"/>
    <w:rsid w:val="00AA6931"/>
    <w:rsid w:val="00AA7A7A"/>
    <w:rsid w:val="00AA7C43"/>
    <w:rsid w:val="00AB0F5C"/>
    <w:rsid w:val="00AB0FEE"/>
    <w:rsid w:val="00AB2C29"/>
    <w:rsid w:val="00AB2D60"/>
    <w:rsid w:val="00AB38BE"/>
    <w:rsid w:val="00AB4B3E"/>
    <w:rsid w:val="00AB4D80"/>
    <w:rsid w:val="00AB6159"/>
    <w:rsid w:val="00AB62D9"/>
    <w:rsid w:val="00AB6970"/>
    <w:rsid w:val="00AC0004"/>
    <w:rsid w:val="00AC05EB"/>
    <w:rsid w:val="00AC291A"/>
    <w:rsid w:val="00AC41DF"/>
    <w:rsid w:val="00AC4D4B"/>
    <w:rsid w:val="00AC68B2"/>
    <w:rsid w:val="00AD02B9"/>
    <w:rsid w:val="00AD063A"/>
    <w:rsid w:val="00AD1531"/>
    <w:rsid w:val="00AD3965"/>
    <w:rsid w:val="00AD4D1F"/>
    <w:rsid w:val="00AD56AC"/>
    <w:rsid w:val="00AD72ED"/>
    <w:rsid w:val="00AD7593"/>
    <w:rsid w:val="00AD7E8C"/>
    <w:rsid w:val="00AE0205"/>
    <w:rsid w:val="00AE11B7"/>
    <w:rsid w:val="00AE3CFB"/>
    <w:rsid w:val="00AE58FF"/>
    <w:rsid w:val="00AE7A30"/>
    <w:rsid w:val="00AE7E93"/>
    <w:rsid w:val="00AF2F17"/>
    <w:rsid w:val="00AF3084"/>
    <w:rsid w:val="00AF31AF"/>
    <w:rsid w:val="00AF3228"/>
    <w:rsid w:val="00AF473E"/>
    <w:rsid w:val="00AF4E33"/>
    <w:rsid w:val="00AF51C7"/>
    <w:rsid w:val="00AF577B"/>
    <w:rsid w:val="00AF7407"/>
    <w:rsid w:val="00B0254E"/>
    <w:rsid w:val="00B02975"/>
    <w:rsid w:val="00B031AD"/>
    <w:rsid w:val="00B0559B"/>
    <w:rsid w:val="00B06C75"/>
    <w:rsid w:val="00B07293"/>
    <w:rsid w:val="00B07600"/>
    <w:rsid w:val="00B10A7D"/>
    <w:rsid w:val="00B12E26"/>
    <w:rsid w:val="00B13322"/>
    <w:rsid w:val="00B13D64"/>
    <w:rsid w:val="00B14C92"/>
    <w:rsid w:val="00B160F9"/>
    <w:rsid w:val="00B16FC6"/>
    <w:rsid w:val="00B20324"/>
    <w:rsid w:val="00B205DE"/>
    <w:rsid w:val="00B20D0F"/>
    <w:rsid w:val="00B21562"/>
    <w:rsid w:val="00B226DB"/>
    <w:rsid w:val="00B226FC"/>
    <w:rsid w:val="00B22979"/>
    <w:rsid w:val="00B236AE"/>
    <w:rsid w:val="00B24015"/>
    <w:rsid w:val="00B24135"/>
    <w:rsid w:val="00B24C06"/>
    <w:rsid w:val="00B25164"/>
    <w:rsid w:val="00B26206"/>
    <w:rsid w:val="00B2674C"/>
    <w:rsid w:val="00B274DC"/>
    <w:rsid w:val="00B277A3"/>
    <w:rsid w:val="00B279A0"/>
    <w:rsid w:val="00B3016A"/>
    <w:rsid w:val="00B3178F"/>
    <w:rsid w:val="00B32B86"/>
    <w:rsid w:val="00B33741"/>
    <w:rsid w:val="00B33746"/>
    <w:rsid w:val="00B340A2"/>
    <w:rsid w:val="00B34626"/>
    <w:rsid w:val="00B34D42"/>
    <w:rsid w:val="00B3513D"/>
    <w:rsid w:val="00B36F70"/>
    <w:rsid w:val="00B37366"/>
    <w:rsid w:val="00B37C4A"/>
    <w:rsid w:val="00B37DA5"/>
    <w:rsid w:val="00B41EB1"/>
    <w:rsid w:val="00B423DE"/>
    <w:rsid w:val="00B435B8"/>
    <w:rsid w:val="00B439C4"/>
    <w:rsid w:val="00B46F88"/>
    <w:rsid w:val="00B47CAD"/>
    <w:rsid w:val="00B5699C"/>
    <w:rsid w:val="00B57D8A"/>
    <w:rsid w:val="00B6146E"/>
    <w:rsid w:val="00B635E1"/>
    <w:rsid w:val="00B63A37"/>
    <w:rsid w:val="00B651E7"/>
    <w:rsid w:val="00B6670D"/>
    <w:rsid w:val="00B70ABB"/>
    <w:rsid w:val="00B73C12"/>
    <w:rsid w:val="00B743B8"/>
    <w:rsid w:val="00B74B61"/>
    <w:rsid w:val="00B75708"/>
    <w:rsid w:val="00B75B23"/>
    <w:rsid w:val="00B76CBC"/>
    <w:rsid w:val="00B77518"/>
    <w:rsid w:val="00B80063"/>
    <w:rsid w:val="00B80692"/>
    <w:rsid w:val="00B8089C"/>
    <w:rsid w:val="00B81787"/>
    <w:rsid w:val="00B8323C"/>
    <w:rsid w:val="00B84B8F"/>
    <w:rsid w:val="00B84E6B"/>
    <w:rsid w:val="00B853E2"/>
    <w:rsid w:val="00B868C8"/>
    <w:rsid w:val="00B872BD"/>
    <w:rsid w:val="00B9000F"/>
    <w:rsid w:val="00B9116B"/>
    <w:rsid w:val="00B92DD2"/>
    <w:rsid w:val="00B943AC"/>
    <w:rsid w:val="00B96CC2"/>
    <w:rsid w:val="00BA04ED"/>
    <w:rsid w:val="00BA0C60"/>
    <w:rsid w:val="00BA448B"/>
    <w:rsid w:val="00BA47FE"/>
    <w:rsid w:val="00BB151D"/>
    <w:rsid w:val="00BB303C"/>
    <w:rsid w:val="00BB4242"/>
    <w:rsid w:val="00BB79B0"/>
    <w:rsid w:val="00BB7C90"/>
    <w:rsid w:val="00BC1736"/>
    <w:rsid w:val="00BC2858"/>
    <w:rsid w:val="00BC3621"/>
    <w:rsid w:val="00BC37B8"/>
    <w:rsid w:val="00BC385A"/>
    <w:rsid w:val="00BC5B07"/>
    <w:rsid w:val="00BC7220"/>
    <w:rsid w:val="00BD013E"/>
    <w:rsid w:val="00BD1DC3"/>
    <w:rsid w:val="00BD200D"/>
    <w:rsid w:val="00BD2279"/>
    <w:rsid w:val="00BD3097"/>
    <w:rsid w:val="00BD4C9F"/>
    <w:rsid w:val="00BD58FD"/>
    <w:rsid w:val="00BD5B2A"/>
    <w:rsid w:val="00BD5DF6"/>
    <w:rsid w:val="00BD5FA8"/>
    <w:rsid w:val="00BD60AB"/>
    <w:rsid w:val="00BD63D5"/>
    <w:rsid w:val="00BD644D"/>
    <w:rsid w:val="00BD7ABF"/>
    <w:rsid w:val="00BD7D65"/>
    <w:rsid w:val="00BE006D"/>
    <w:rsid w:val="00BE10BA"/>
    <w:rsid w:val="00BE23DE"/>
    <w:rsid w:val="00BE2AE0"/>
    <w:rsid w:val="00BE444C"/>
    <w:rsid w:val="00BE697A"/>
    <w:rsid w:val="00BE706B"/>
    <w:rsid w:val="00BE71CD"/>
    <w:rsid w:val="00BE7702"/>
    <w:rsid w:val="00BE7AAC"/>
    <w:rsid w:val="00BF0FDE"/>
    <w:rsid w:val="00BF2AEC"/>
    <w:rsid w:val="00BF2B5E"/>
    <w:rsid w:val="00BF3DAE"/>
    <w:rsid w:val="00BF3DB0"/>
    <w:rsid w:val="00BF4A8B"/>
    <w:rsid w:val="00BF4BD6"/>
    <w:rsid w:val="00BF5282"/>
    <w:rsid w:val="00BF5590"/>
    <w:rsid w:val="00BF5CA9"/>
    <w:rsid w:val="00BF68C9"/>
    <w:rsid w:val="00BF6AFD"/>
    <w:rsid w:val="00C0083B"/>
    <w:rsid w:val="00C01775"/>
    <w:rsid w:val="00C0391A"/>
    <w:rsid w:val="00C04E62"/>
    <w:rsid w:val="00C05B93"/>
    <w:rsid w:val="00C06195"/>
    <w:rsid w:val="00C078D9"/>
    <w:rsid w:val="00C10318"/>
    <w:rsid w:val="00C106CF"/>
    <w:rsid w:val="00C11D9A"/>
    <w:rsid w:val="00C15343"/>
    <w:rsid w:val="00C21879"/>
    <w:rsid w:val="00C2229A"/>
    <w:rsid w:val="00C25396"/>
    <w:rsid w:val="00C3019B"/>
    <w:rsid w:val="00C3121D"/>
    <w:rsid w:val="00C317D4"/>
    <w:rsid w:val="00C32910"/>
    <w:rsid w:val="00C35615"/>
    <w:rsid w:val="00C35CFD"/>
    <w:rsid w:val="00C403C5"/>
    <w:rsid w:val="00C410F5"/>
    <w:rsid w:val="00C41CB8"/>
    <w:rsid w:val="00C41EFB"/>
    <w:rsid w:val="00C4357E"/>
    <w:rsid w:val="00C43AFF"/>
    <w:rsid w:val="00C43BBC"/>
    <w:rsid w:val="00C46D44"/>
    <w:rsid w:val="00C47450"/>
    <w:rsid w:val="00C525FF"/>
    <w:rsid w:val="00C532D9"/>
    <w:rsid w:val="00C539BB"/>
    <w:rsid w:val="00C5474B"/>
    <w:rsid w:val="00C57174"/>
    <w:rsid w:val="00C60122"/>
    <w:rsid w:val="00C6051A"/>
    <w:rsid w:val="00C62679"/>
    <w:rsid w:val="00C6267D"/>
    <w:rsid w:val="00C62ACD"/>
    <w:rsid w:val="00C62B18"/>
    <w:rsid w:val="00C62EE5"/>
    <w:rsid w:val="00C63829"/>
    <w:rsid w:val="00C6397E"/>
    <w:rsid w:val="00C64139"/>
    <w:rsid w:val="00C66E5B"/>
    <w:rsid w:val="00C76539"/>
    <w:rsid w:val="00C774FD"/>
    <w:rsid w:val="00C82E5F"/>
    <w:rsid w:val="00C83819"/>
    <w:rsid w:val="00C83875"/>
    <w:rsid w:val="00C83F9D"/>
    <w:rsid w:val="00C845B5"/>
    <w:rsid w:val="00C850BC"/>
    <w:rsid w:val="00C85327"/>
    <w:rsid w:val="00C8579E"/>
    <w:rsid w:val="00C85B6B"/>
    <w:rsid w:val="00C85F9A"/>
    <w:rsid w:val="00C8682D"/>
    <w:rsid w:val="00C87B69"/>
    <w:rsid w:val="00C9002F"/>
    <w:rsid w:val="00C911C7"/>
    <w:rsid w:val="00C919A0"/>
    <w:rsid w:val="00C91B4F"/>
    <w:rsid w:val="00C925FD"/>
    <w:rsid w:val="00C92B38"/>
    <w:rsid w:val="00C92EFC"/>
    <w:rsid w:val="00C930E3"/>
    <w:rsid w:val="00C93612"/>
    <w:rsid w:val="00C93C71"/>
    <w:rsid w:val="00C9420C"/>
    <w:rsid w:val="00C94FB5"/>
    <w:rsid w:val="00C957CD"/>
    <w:rsid w:val="00CA1478"/>
    <w:rsid w:val="00CA1C35"/>
    <w:rsid w:val="00CA1F8C"/>
    <w:rsid w:val="00CA2871"/>
    <w:rsid w:val="00CA58B6"/>
    <w:rsid w:val="00CA624A"/>
    <w:rsid w:val="00CA7C35"/>
    <w:rsid w:val="00CB1702"/>
    <w:rsid w:val="00CB1A4B"/>
    <w:rsid w:val="00CB2F68"/>
    <w:rsid w:val="00CB4C77"/>
    <w:rsid w:val="00CB579D"/>
    <w:rsid w:val="00CB5F18"/>
    <w:rsid w:val="00CB6698"/>
    <w:rsid w:val="00CB720D"/>
    <w:rsid w:val="00CC0252"/>
    <w:rsid w:val="00CC1073"/>
    <w:rsid w:val="00CC11FD"/>
    <w:rsid w:val="00CC1BD4"/>
    <w:rsid w:val="00CC284E"/>
    <w:rsid w:val="00CC4322"/>
    <w:rsid w:val="00CC581E"/>
    <w:rsid w:val="00CC5AA8"/>
    <w:rsid w:val="00CC6639"/>
    <w:rsid w:val="00CC749E"/>
    <w:rsid w:val="00CD0351"/>
    <w:rsid w:val="00CD09FD"/>
    <w:rsid w:val="00CD0C27"/>
    <w:rsid w:val="00CD1661"/>
    <w:rsid w:val="00CD174E"/>
    <w:rsid w:val="00CD1753"/>
    <w:rsid w:val="00CD401C"/>
    <w:rsid w:val="00CD4EC1"/>
    <w:rsid w:val="00CD4FE4"/>
    <w:rsid w:val="00CD5036"/>
    <w:rsid w:val="00CD5993"/>
    <w:rsid w:val="00CD6B82"/>
    <w:rsid w:val="00CD6C1A"/>
    <w:rsid w:val="00CD710A"/>
    <w:rsid w:val="00CD7267"/>
    <w:rsid w:val="00CE03A9"/>
    <w:rsid w:val="00CE1546"/>
    <w:rsid w:val="00CE2C29"/>
    <w:rsid w:val="00CE3AC0"/>
    <w:rsid w:val="00CE4401"/>
    <w:rsid w:val="00CE50D3"/>
    <w:rsid w:val="00CE604D"/>
    <w:rsid w:val="00CF024C"/>
    <w:rsid w:val="00CF051C"/>
    <w:rsid w:val="00CF05B4"/>
    <w:rsid w:val="00CF143D"/>
    <w:rsid w:val="00CF333F"/>
    <w:rsid w:val="00CF6D9C"/>
    <w:rsid w:val="00CF76B2"/>
    <w:rsid w:val="00D01E05"/>
    <w:rsid w:val="00D02EFC"/>
    <w:rsid w:val="00D039D8"/>
    <w:rsid w:val="00D04A11"/>
    <w:rsid w:val="00D05501"/>
    <w:rsid w:val="00D06F0E"/>
    <w:rsid w:val="00D07560"/>
    <w:rsid w:val="00D10507"/>
    <w:rsid w:val="00D10583"/>
    <w:rsid w:val="00D10D48"/>
    <w:rsid w:val="00D11257"/>
    <w:rsid w:val="00D11E33"/>
    <w:rsid w:val="00D1224C"/>
    <w:rsid w:val="00D13767"/>
    <w:rsid w:val="00D14E5A"/>
    <w:rsid w:val="00D151DE"/>
    <w:rsid w:val="00D159CE"/>
    <w:rsid w:val="00D16309"/>
    <w:rsid w:val="00D171C1"/>
    <w:rsid w:val="00D175CB"/>
    <w:rsid w:val="00D17813"/>
    <w:rsid w:val="00D21CFA"/>
    <w:rsid w:val="00D22488"/>
    <w:rsid w:val="00D22AD1"/>
    <w:rsid w:val="00D2355C"/>
    <w:rsid w:val="00D237B6"/>
    <w:rsid w:val="00D23ECB"/>
    <w:rsid w:val="00D24C33"/>
    <w:rsid w:val="00D2507D"/>
    <w:rsid w:val="00D25154"/>
    <w:rsid w:val="00D2539E"/>
    <w:rsid w:val="00D256E6"/>
    <w:rsid w:val="00D25F1C"/>
    <w:rsid w:val="00D301CB"/>
    <w:rsid w:val="00D33425"/>
    <w:rsid w:val="00D36421"/>
    <w:rsid w:val="00D36C1B"/>
    <w:rsid w:val="00D36DEF"/>
    <w:rsid w:val="00D37547"/>
    <w:rsid w:val="00D37D11"/>
    <w:rsid w:val="00D43D7F"/>
    <w:rsid w:val="00D4455C"/>
    <w:rsid w:val="00D458F2"/>
    <w:rsid w:val="00D5173C"/>
    <w:rsid w:val="00D5199E"/>
    <w:rsid w:val="00D51F00"/>
    <w:rsid w:val="00D53631"/>
    <w:rsid w:val="00D545EC"/>
    <w:rsid w:val="00D547FF"/>
    <w:rsid w:val="00D551A9"/>
    <w:rsid w:val="00D5576A"/>
    <w:rsid w:val="00D5651D"/>
    <w:rsid w:val="00D57CB3"/>
    <w:rsid w:val="00D57E70"/>
    <w:rsid w:val="00D60449"/>
    <w:rsid w:val="00D61093"/>
    <w:rsid w:val="00D617AA"/>
    <w:rsid w:val="00D61D98"/>
    <w:rsid w:val="00D61F51"/>
    <w:rsid w:val="00D6224A"/>
    <w:rsid w:val="00D63B5C"/>
    <w:rsid w:val="00D64148"/>
    <w:rsid w:val="00D678E5"/>
    <w:rsid w:val="00D67E72"/>
    <w:rsid w:val="00D733BB"/>
    <w:rsid w:val="00D76775"/>
    <w:rsid w:val="00D77D5E"/>
    <w:rsid w:val="00D807B4"/>
    <w:rsid w:val="00D80B16"/>
    <w:rsid w:val="00D81B36"/>
    <w:rsid w:val="00D83847"/>
    <w:rsid w:val="00D8592F"/>
    <w:rsid w:val="00D87196"/>
    <w:rsid w:val="00D87E51"/>
    <w:rsid w:val="00D87E7E"/>
    <w:rsid w:val="00D90AAB"/>
    <w:rsid w:val="00D90C16"/>
    <w:rsid w:val="00D92AA2"/>
    <w:rsid w:val="00D92C5F"/>
    <w:rsid w:val="00D9334E"/>
    <w:rsid w:val="00D94407"/>
    <w:rsid w:val="00D94EB2"/>
    <w:rsid w:val="00D964B6"/>
    <w:rsid w:val="00D9777A"/>
    <w:rsid w:val="00D979AA"/>
    <w:rsid w:val="00D97B8A"/>
    <w:rsid w:val="00DA090B"/>
    <w:rsid w:val="00DA11CF"/>
    <w:rsid w:val="00DA12F1"/>
    <w:rsid w:val="00DA32D5"/>
    <w:rsid w:val="00DA4764"/>
    <w:rsid w:val="00DA5250"/>
    <w:rsid w:val="00DA5CDE"/>
    <w:rsid w:val="00DA7557"/>
    <w:rsid w:val="00DB16F1"/>
    <w:rsid w:val="00DB1D88"/>
    <w:rsid w:val="00DB3C4E"/>
    <w:rsid w:val="00DC0CD5"/>
    <w:rsid w:val="00DC1726"/>
    <w:rsid w:val="00DC18F7"/>
    <w:rsid w:val="00DC2915"/>
    <w:rsid w:val="00DC3250"/>
    <w:rsid w:val="00DC4105"/>
    <w:rsid w:val="00DC434F"/>
    <w:rsid w:val="00DC4D0D"/>
    <w:rsid w:val="00DC6B6C"/>
    <w:rsid w:val="00DC701C"/>
    <w:rsid w:val="00DC705E"/>
    <w:rsid w:val="00DC7243"/>
    <w:rsid w:val="00DC7B97"/>
    <w:rsid w:val="00DD0202"/>
    <w:rsid w:val="00DD0A93"/>
    <w:rsid w:val="00DD1AA0"/>
    <w:rsid w:val="00DD260D"/>
    <w:rsid w:val="00DD268E"/>
    <w:rsid w:val="00DD270E"/>
    <w:rsid w:val="00DD4EF0"/>
    <w:rsid w:val="00DD51A8"/>
    <w:rsid w:val="00DD6B6E"/>
    <w:rsid w:val="00DD6E76"/>
    <w:rsid w:val="00DE3C1F"/>
    <w:rsid w:val="00DE4F59"/>
    <w:rsid w:val="00DE519E"/>
    <w:rsid w:val="00DF2822"/>
    <w:rsid w:val="00DF2884"/>
    <w:rsid w:val="00DF2EEC"/>
    <w:rsid w:val="00DF3E55"/>
    <w:rsid w:val="00DF4A04"/>
    <w:rsid w:val="00DF4D24"/>
    <w:rsid w:val="00DF5427"/>
    <w:rsid w:val="00E01192"/>
    <w:rsid w:val="00E02162"/>
    <w:rsid w:val="00E0226D"/>
    <w:rsid w:val="00E0269B"/>
    <w:rsid w:val="00E03B27"/>
    <w:rsid w:val="00E07289"/>
    <w:rsid w:val="00E074F7"/>
    <w:rsid w:val="00E100BC"/>
    <w:rsid w:val="00E103EA"/>
    <w:rsid w:val="00E10FC2"/>
    <w:rsid w:val="00E11BC9"/>
    <w:rsid w:val="00E1379F"/>
    <w:rsid w:val="00E13C9C"/>
    <w:rsid w:val="00E1473A"/>
    <w:rsid w:val="00E1609A"/>
    <w:rsid w:val="00E21539"/>
    <w:rsid w:val="00E221E3"/>
    <w:rsid w:val="00E238BD"/>
    <w:rsid w:val="00E25447"/>
    <w:rsid w:val="00E259D7"/>
    <w:rsid w:val="00E26033"/>
    <w:rsid w:val="00E27FB7"/>
    <w:rsid w:val="00E31163"/>
    <w:rsid w:val="00E3299A"/>
    <w:rsid w:val="00E3355B"/>
    <w:rsid w:val="00E33F0A"/>
    <w:rsid w:val="00E34263"/>
    <w:rsid w:val="00E34721"/>
    <w:rsid w:val="00E354EB"/>
    <w:rsid w:val="00E36604"/>
    <w:rsid w:val="00E37080"/>
    <w:rsid w:val="00E40A1C"/>
    <w:rsid w:val="00E40B46"/>
    <w:rsid w:val="00E4109B"/>
    <w:rsid w:val="00E419CF"/>
    <w:rsid w:val="00E42E3C"/>
    <w:rsid w:val="00E4317E"/>
    <w:rsid w:val="00E44ED9"/>
    <w:rsid w:val="00E4623A"/>
    <w:rsid w:val="00E46306"/>
    <w:rsid w:val="00E5030B"/>
    <w:rsid w:val="00E50BFC"/>
    <w:rsid w:val="00E5200E"/>
    <w:rsid w:val="00E52103"/>
    <w:rsid w:val="00E52477"/>
    <w:rsid w:val="00E53705"/>
    <w:rsid w:val="00E53816"/>
    <w:rsid w:val="00E54B08"/>
    <w:rsid w:val="00E57068"/>
    <w:rsid w:val="00E572C3"/>
    <w:rsid w:val="00E574F5"/>
    <w:rsid w:val="00E57716"/>
    <w:rsid w:val="00E57F4D"/>
    <w:rsid w:val="00E60974"/>
    <w:rsid w:val="00E617D6"/>
    <w:rsid w:val="00E61946"/>
    <w:rsid w:val="00E62172"/>
    <w:rsid w:val="00E62AF6"/>
    <w:rsid w:val="00E62E59"/>
    <w:rsid w:val="00E62F34"/>
    <w:rsid w:val="00E63B88"/>
    <w:rsid w:val="00E64758"/>
    <w:rsid w:val="00E6640C"/>
    <w:rsid w:val="00E676A1"/>
    <w:rsid w:val="00E70D1C"/>
    <w:rsid w:val="00E71CF9"/>
    <w:rsid w:val="00E7201B"/>
    <w:rsid w:val="00E72D52"/>
    <w:rsid w:val="00E75EC4"/>
    <w:rsid w:val="00E77EB9"/>
    <w:rsid w:val="00E832E2"/>
    <w:rsid w:val="00E83734"/>
    <w:rsid w:val="00E8390F"/>
    <w:rsid w:val="00E83E04"/>
    <w:rsid w:val="00E83E10"/>
    <w:rsid w:val="00E84DE6"/>
    <w:rsid w:val="00E85A02"/>
    <w:rsid w:val="00E86BA8"/>
    <w:rsid w:val="00E90259"/>
    <w:rsid w:val="00E93E55"/>
    <w:rsid w:val="00E94379"/>
    <w:rsid w:val="00E95AEB"/>
    <w:rsid w:val="00E9632D"/>
    <w:rsid w:val="00E96356"/>
    <w:rsid w:val="00EA0EF6"/>
    <w:rsid w:val="00EA1303"/>
    <w:rsid w:val="00EA1EE0"/>
    <w:rsid w:val="00EA3D54"/>
    <w:rsid w:val="00EA40A1"/>
    <w:rsid w:val="00EA4A02"/>
    <w:rsid w:val="00EA7DEC"/>
    <w:rsid w:val="00EB2139"/>
    <w:rsid w:val="00EB2933"/>
    <w:rsid w:val="00EB2E61"/>
    <w:rsid w:val="00EB3A88"/>
    <w:rsid w:val="00EB4427"/>
    <w:rsid w:val="00EB4635"/>
    <w:rsid w:val="00EB4996"/>
    <w:rsid w:val="00EB78D2"/>
    <w:rsid w:val="00EC1FF1"/>
    <w:rsid w:val="00EC2D6C"/>
    <w:rsid w:val="00EC374C"/>
    <w:rsid w:val="00EC3D8E"/>
    <w:rsid w:val="00EC4784"/>
    <w:rsid w:val="00EC4A41"/>
    <w:rsid w:val="00EC54C1"/>
    <w:rsid w:val="00EC6B38"/>
    <w:rsid w:val="00EC768C"/>
    <w:rsid w:val="00ED1EB7"/>
    <w:rsid w:val="00ED2604"/>
    <w:rsid w:val="00ED3B9A"/>
    <w:rsid w:val="00ED5CC5"/>
    <w:rsid w:val="00ED5E4F"/>
    <w:rsid w:val="00ED63CD"/>
    <w:rsid w:val="00ED6616"/>
    <w:rsid w:val="00ED75BC"/>
    <w:rsid w:val="00ED779F"/>
    <w:rsid w:val="00EE05B2"/>
    <w:rsid w:val="00EE0D45"/>
    <w:rsid w:val="00EE5B31"/>
    <w:rsid w:val="00EE61F9"/>
    <w:rsid w:val="00EE713F"/>
    <w:rsid w:val="00EF05D0"/>
    <w:rsid w:val="00EF0DB7"/>
    <w:rsid w:val="00EF209A"/>
    <w:rsid w:val="00EF2127"/>
    <w:rsid w:val="00EF3FA9"/>
    <w:rsid w:val="00EF5E07"/>
    <w:rsid w:val="00EF6E21"/>
    <w:rsid w:val="00EF6EBB"/>
    <w:rsid w:val="00EF70A8"/>
    <w:rsid w:val="00F00B5B"/>
    <w:rsid w:val="00F01B5B"/>
    <w:rsid w:val="00F042EA"/>
    <w:rsid w:val="00F0432D"/>
    <w:rsid w:val="00F0665A"/>
    <w:rsid w:val="00F06DCC"/>
    <w:rsid w:val="00F10AE3"/>
    <w:rsid w:val="00F1105F"/>
    <w:rsid w:val="00F11784"/>
    <w:rsid w:val="00F140D1"/>
    <w:rsid w:val="00F14184"/>
    <w:rsid w:val="00F14FFE"/>
    <w:rsid w:val="00F16884"/>
    <w:rsid w:val="00F17B7A"/>
    <w:rsid w:val="00F17BA4"/>
    <w:rsid w:val="00F2062D"/>
    <w:rsid w:val="00F21A3E"/>
    <w:rsid w:val="00F22AF0"/>
    <w:rsid w:val="00F25143"/>
    <w:rsid w:val="00F25419"/>
    <w:rsid w:val="00F261FA"/>
    <w:rsid w:val="00F274AA"/>
    <w:rsid w:val="00F27CBB"/>
    <w:rsid w:val="00F302A0"/>
    <w:rsid w:val="00F30A7C"/>
    <w:rsid w:val="00F30D72"/>
    <w:rsid w:val="00F31935"/>
    <w:rsid w:val="00F32778"/>
    <w:rsid w:val="00F34DCD"/>
    <w:rsid w:val="00F34E80"/>
    <w:rsid w:val="00F37718"/>
    <w:rsid w:val="00F37879"/>
    <w:rsid w:val="00F37E5B"/>
    <w:rsid w:val="00F40A9A"/>
    <w:rsid w:val="00F414FA"/>
    <w:rsid w:val="00F4247A"/>
    <w:rsid w:val="00F43E3A"/>
    <w:rsid w:val="00F4691C"/>
    <w:rsid w:val="00F50349"/>
    <w:rsid w:val="00F50C1D"/>
    <w:rsid w:val="00F51DAB"/>
    <w:rsid w:val="00F5271F"/>
    <w:rsid w:val="00F565D4"/>
    <w:rsid w:val="00F61942"/>
    <w:rsid w:val="00F62657"/>
    <w:rsid w:val="00F647F8"/>
    <w:rsid w:val="00F64D60"/>
    <w:rsid w:val="00F66438"/>
    <w:rsid w:val="00F671C8"/>
    <w:rsid w:val="00F67837"/>
    <w:rsid w:val="00F67A65"/>
    <w:rsid w:val="00F712E3"/>
    <w:rsid w:val="00F71992"/>
    <w:rsid w:val="00F72F1F"/>
    <w:rsid w:val="00F7506E"/>
    <w:rsid w:val="00F8058B"/>
    <w:rsid w:val="00F81A55"/>
    <w:rsid w:val="00F83A4C"/>
    <w:rsid w:val="00F83FEA"/>
    <w:rsid w:val="00F84118"/>
    <w:rsid w:val="00F8434D"/>
    <w:rsid w:val="00F84587"/>
    <w:rsid w:val="00F85B27"/>
    <w:rsid w:val="00F85E36"/>
    <w:rsid w:val="00F86141"/>
    <w:rsid w:val="00F86539"/>
    <w:rsid w:val="00F9064F"/>
    <w:rsid w:val="00F9271A"/>
    <w:rsid w:val="00F933FC"/>
    <w:rsid w:val="00F93E54"/>
    <w:rsid w:val="00F94715"/>
    <w:rsid w:val="00F948EA"/>
    <w:rsid w:val="00FA0FCF"/>
    <w:rsid w:val="00FA5773"/>
    <w:rsid w:val="00FB0A10"/>
    <w:rsid w:val="00FB0D2D"/>
    <w:rsid w:val="00FB1570"/>
    <w:rsid w:val="00FB5E5D"/>
    <w:rsid w:val="00FB6CE2"/>
    <w:rsid w:val="00FC0D15"/>
    <w:rsid w:val="00FC0E1A"/>
    <w:rsid w:val="00FC1E26"/>
    <w:rsid w:val="00FC1F60"/>
    <w:rsid w:val="00FC220F"/>
    <w:rsid w:val="00FC7575"/>
    <w:rsid w:val="00FD0223"/>
    <w:rsid w:val="00FD1555"/>
    <w:rsid w:val="00FD184E"/>
    <w:rsid w:val="00FD1DB4"/>
    <w:rsid w:val="00FD2D8A"/>
    <w:rsid w:val="00FD342C"/>
    <w:rsid w:val="00FD4EA4"/>
    <w:rsid w:val="00FD521A"/>
    <w:rsid w:val="00FD5868"/>
    <w:rsid w:val="00FD6845"/>
    <w:rsid w:val="00FD6937"/>
    <w:rsid w:val="00FD7CF6"/>
    <w:rsid w:val="00FD7DB0"/>
    <w:rsid w:val="00FE0398"/>
    <w:rsid w:val="00FE107B"/>
    <w:rsid w:val="00FE21DE"/>
    <w:rsid w:val="00FE2402"/>
    <w:rsid w:val="00FE2DA5"/>
    <w:rsid w:val="00FE2E28"/>
    <w:rsid w:val="00FE2F09"/>
    <w:rsid w:val="00FE37D7"/>
    <w:rsid w:val="00FE37E3"/>
    <w:rsid w:val="00FE3C4E"/>
    <w:rsid w:val="00FF05C8"/>
    <w:rsid w:val="00FF0AD4"/>
    <w:rsid w:val="00FF1E3B"/>
    <w:rsid w:val="00FF2411"/>
    <w:rsid w:val="00FF38F3"/>
    <w:rsid w:val="00FF3B62"/>
    <w:rsid w:val="00FF3E6E"/>
    <w:rsid w:val="00FF5528"/>
    <w:rsid w:val="00FF58AC"/>
    <w:rsid w:val="00FF595B"/>
    <w:rsid w:val="00FF59A3"/>
    <w:rsid w:val="00FF5A4B"/>
    <w:rsid w:val="00FF6789"/>
    <w:rsid w:val="00FF75E0"/>
    <w:rsid w:val="00FF7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010B2"/>
    <w:pPr>
      <w:spacing w:after="120"/>
    </w:pPr>
    <w:rPr>
      <w:sz w:val="22"/>
    </w:rPr>
  </w:style>
  <w:style w:type="paragraph" w:styleId="Heading1">
    <w:name w:val="heading 1"/>
    <w:basedOn w:val="Normal"/>
    <w:next w:val="Normal"/>
    <w:link w:val="Heading1Char"/>
    <w:uiPriority w:val="9"/>
    <w:qFormat/>
    <w:rsid w:val="00E832E2"/>
    <w:pPr>
      <w:keepNext/>
      <w:keepLines/>
      <w:pBdr>
        <w:bottom w:val="single" w:sz="4" w:space="1" w:color="003870" w:themeColor="accent1" w:themeShade="BF"/>
      </w:pBdr>
      <w:spacing w:before="360"/>
      <w:outlineLvl w:val="0"/>
    </w:pPr>
    <w:rPr>
      <w:rFonts w:asciiTheme="majorHAnsi" w:eastAsiaTheme="majorEastAsia" w:hAnsiTheme="majorHAnsi" w:cs="Times New Roman (Headings CS)"/>
      <w:b/>
      <w:color w:val="004C96" w:themeColor="accent1"/>
      <w:sz w:val="28"/>
      <w:szCs w:val="32"/>
    </w:rPr>
  </w:style>
  <w:style w:type="paragraph" w:styleId="Heading2">
    <w:name w:val="heading 2"/>
    <w:basedOn w:val="Normal"/>
    <w:next w:val="Normal"/>
    <w:link w:val="Heading2Char"/>
    <w:uiPriority w:val="9"/>
    <w:unhideWhenUsed/>
    <w:qFormat/>
    <w:rsid w:val="009926F4"/>
    <w:pPr>
      <w:keepNext/>
      <w:keepLines/>
      <w:spacing w:before="40"/>
      <w:outlineLvl w:val="1"/>
    </w:pPr>
    <w:rPr>
      <w:rFonts w:asciiTheme="majorHAnsi" w:eastAsiaTheme="majorEastAsia" w:hAnsiTheme="majorHAnsi" w:cs="Times New Roman (Headings CS)"/>
      <w:b/>
      <w:color w:val="201547" w:themeColor="accent2"/>
      <w:sz w:val="32"/>
      <w:szCs w:val="26"/>
    </w:rPr>
  </w:style>
  <w:style w:type="paragraph" w:styleId="Heading3">
    <w:name w:val="heading 3"/>
    <w:basedOn w:val="Normal"/>
    <w:next w:val="Normal"/>
    <w:link w:val="Heading3Char"/>
    <w:uiPriority w:val="9"/>
    <w:unhideWhenUsed/>
    <w:qFormat/>
    <w:rsid w:val="009926F4"/>
    <w:pPr>
      <w:keepNext/>
      <w:keepLines/>
      <w:spacing w:before="40"/>
      <w:outlineLvl w:val="2"/>
    </w:pPr>
    <w:rPr>
      <w:rFonts w:asciiTheme="majorHAnsi" w:eastAsiaTheme="majorEastAsia" w:hAnsiTheme="majorHAnsi" w:cstheme="majorBidi"/>
      <w:b/>
      <w:color w:val="004C96" w:themeColor="accent1"/>
      <w:sz w:val="24"/>
    </w:rPr>
  </w:style>
  <w:style w:type="paragraph" w:styleId="Heading4">
    <w:name w:val="heading 4"/>
    <w:basedOn w:val="Normal"/>
    <w:next w:val="Normal"/>
    <w:link w:val="Heading4Char"/>
    <w:uiPriority w:val="9"/>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unhideWhenUsed/>
    <w:qFormat/>
    <w:rsid w:val="00F85E36"/>
    <w:pPr>
      <w:keepNext/>
      <w:keepLines/>
      <w:spacing w:before="40" w:after="0"/>
      <w:outlineLvl w:val="4"/>
    </w:pPr>
    <w:rPr>
      <w:rFonts w:asciiTheme="majorHAnsi" w:eastAsiaTheme="majorEastAsia" w:hAnsiTheme="majorHAnsi" w:cstheme="majorBidi"/>
      <w:color w:val="003870" w:themeColor="accent1" w:themeShade="BF"/>
    </w:rPr>
  </w:style>
  <w:style w:type="paragraph" w:styleId="Heading6">
    <w:name w:val="heading 6"/>
    <w:basedOn w:val="Normal"/>
    <w:next w:val="Normal"/>
    <w:link w:val="Heading6Char"/>
    <w:uiPriority w:val="9"/>
    <w:unhideWhenUsed/>
    <w:qFormat/>
    <w:rsid w:val="00CD401C"/>
    <w:pPr>
      <w:keepNext/>
      <w:keepLines/>
      <w:spacing w:before="40" w:after="0"/>
      <w:outlineLvl w:val="5"/>
    </w:pPr>
    <w:rPr>
      <w:rFonts w:asciiTheme="majorHAnsi" w:eastAsiaTheme="majorEastAsia" w:hAnsiTheme="majorHAnsi" w:cstheme="majorBidi"/>
      <w:color w:val="00254A" w:themeColor="accent1" w:themeShade="7F"/>
    </w:rPr>
  </w:style>
  <w:style w:type="paragraph" w:styleId="Heading7">
    <w:name w:val="heading 7"/>
    <w:basedOn w:val="Normal"/>
    <w:next w:val="Normal"/>
    <w:link w:val="Heading7Char"/>
    <w:uiPriority w:val="9"/>
    <w:unhideWhenUsed/>
    <w:qFormat/>
    <w:rsid w:val="00CD401C"/>
    <w:pPr>
      <w:keepNext/>
      <w:keepLines/>
      <w:spacing w:before="40" w:after="0"/>
      <w:outlineLvl w:val="6"/>
    </w:pPr>
    <w:rPr>
      <w:rFonts w:asciiTheme="majorHAnsi" w:eastAsiaTheme="majorEastAsia" w:hAnsiTheme="majorHAnsi" w:cstheme="majorBidi"/>
      <w:i/>
      <w:iCs/>
      <w:color w:val="00254A" w:themeColor="accent1" w:themeShade="7F"/>
    </w:rPr>
  </w:style>
  <w:style w:type="paragraph" w:styleId="Heading8">
    <w:name w:val="heading 8"/>
    <w:basedOn w:val="Normal"/>
    <w:next w:val="Normal"/>
    <w:link w:val="Heading8Char"/>
    <w:uiPriority w:val="9"/>
    <w:unhideWhenUsed/>
    <w:qFormat/>
    <w:rsid w:val="002C2ED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C2ED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E832E2"/>
    <w:rPr>
      <w:rFonts w:asciiTheme="majorHAnsi" w:eastAsiaTheme="majorEastAsia" w:hAnsiTheme="majorHAnsi" w:cs="Times New Roman (Headings CS)"/>
      <w:b/>
      <w:color w:val="004C96" w:themeColor="accent1"/>
      <w:sz w:val="28"/>
      <w:szCs w:val="32"/>
    </w:rPr>
  </w:style>
  <w:style w:type="paragraph" w:customStyle="1" w:styleId="Intro">
    <w:name w:val="Intro"/>
    <w:basedOn w:val="Normal"/>
    <w:qFormat/>
    <w:rsid w:val="00805881"/>
    <w:pPr>
      <w:pBdr>
        <w:top w:val="single" w:sz="4" w:space="1" w:color="004C96" w:themeColor="accent1"/>
      </w:pBdr>
    </w:pPr>
    <w:rPr>
      <w:b/>
      <w:color w:val="004C96" w:themeColor="accent1"/>
      <w:sz w:val="24"/>
      <w:lang w:val="en-AU"/>
    </w:rPr>
  </w:style>
  <w:style w:type="character" w:customStyle="1" w:styleId="Heading2Char">
    <w:name w:val="Heading 2 Char"/>
    <w:basedOn w:val="DefaultParagraphFont"/>
    <w:link w:val="Heading2"/>
    <w:uiPriority w:val="9"/>
    <w:rsid w:val="009926F4"/>
    <w:rPr>
      <w:rFonts w:asciiTheme="majorHAnsi" w:eastAsiaTheme="majorEastAsia" w:hAnsiTheme="majorHAnsi" w:cs="Times New Roman (Headings CS)"/>
      <w:b/>
      <w:color w:val="201547" w:themeColor="accent2"/>
      <w:sz w:val="32"/>
      <w:szCs w:val="26"/>
    </w:rPr>
  </w:style>
  <w:style w:type="character" w:customStyle="1" w:styleId="Heading3Char">
    <w:name w:val="Heading 3 Char"/>
    <w:basedOn w:val="DefaultParagraphFont"/>
    <w:link w:val="Heading3"/>
    <w:uiPriority w:val="9"/>
    <w:rsid w:val="009926F4"/>
    <w:rPr>
      <w:rFonts w:asciiTheme="majorHAnsi" w:eastAsiaTheme="majorEastAsia" w:hAnsiTheme="majorHAnsi" w:cstheme="majorBidi"/>
      <w:b/>
      <w:color w:val="004C96"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F933FC"/>
    <w:pPr>
      <w:numPr>
        <w:numId w:val="2"/>
      </w:numPr>
      <w:spacing w:after="0"/>
    </w:pPr>
    <w:rPr>
      <w:color w:val="404040" w:themeColor="text1" w:themeTint="BF"/>
      <w:sz w:val="18"/>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8B1737"/>
    <w:pPr>
      <w:numPr>
        <w:numId w:val="4"/>
      </w:numPr>
      <w:ind w:left="284" w:hanging="284"/>
    </w:pPr>
    <w:rPr>
      <w:lang w:val="en-AU"/>
    </w:rPr>
  </w:style>
  <w:style w:type="table" w:styleId="TableGrid">
    <w:name w:val="Table Grid"/>
    <w:basedOn w:val="TableNormal"/>
    <w:uiPriority w:val="39"/>
    <w:rsid w:val="00735566"/>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shd w:val="clear" w:color="auto" w:fill="201547"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449D4"/>
    <w:pPr>
      <w:spacing w:before="40" w:after="0"/>
      <w:ind w:left="170" w:hanging="17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3"/>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8C422D"/>
    <w:rPr>
      <w:color w:val="004C96" w:themeColor="accent1"/>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201547" w:themeColor="accent2"/>
        <w:bottom w:val="single" w:sz="4" w:space="10" w:color="201547" w:themeColor="accent2"/>
      </w:pBdr>
      <w:spacing w:before="360" w:after="360"/>
    </w:pPr>
    <w:rPr>
      <w:b/>
      <w:iCs/>
      <w:color w:val="201547" w:themeColor="accent2"/>
    </w:rPr>
  </w:style>
  <w:style w:type="character" w:customStyle="1" w:styleId="IntenseQuoteChar">
    <w:name w:val="Intense Quote Char"/>
    <w:basedOn w:val="DefaultParagraphFont"/>
    <w:link w:val="IntenseQuote"/>
    <w:uiPriority w:val="30"/>
    <w:rsid w:val="00D9777A"/>
    <w:rPr>
      <w:b/>
      <w:iCs/>
      <w:color w:val="201547" w:themeColor="accent2"/>
      <w:sz w:val="22"/>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
    <w:basedOn w:val="Normal"/>
    <w:link w:val="ListParagraphChar"/>
    <w:uiPriority w:val="34"/>
    <w:qFormat/>
    <w:rsid w:val="0038097A"/>
    <w:pPr>
      <w:ind w:left="720"/>
      <w:contextualSpacing/>
    </w:pPr>
    <w:rPr>
      <w:rFonts w:cs="Arial"/>
      <w:sz w:val="18"/>
      <w:szCs w:val="20"/>
      <w:lang w:val="en-AU"/>
    </w:rPr>
  </w:style>
  <w:style w:type="character" w:customStyle="1" w:styleId="HRM-Para-1Char">
    <w:name w:val="HRM-Para-1 Char"/>
    <w:basedOn w:val="DefaultParagraphFont"/>
    <w:link w:val="HRM-Para-1"/>
    <w:locked/>
    <w:rsid w:val="00F933FC"/>
    <w:rPr>
      <w:color w:val="404040" w:themeColor="text1" w:themeTint="BF"/>
      <w:sz w:val="18"/>
    </w:rPr>
  </w:style>
  <w:style w:type="paragraph" w:customStyle="1" w:styleId="HRM-Para-1">
    <w:name w:val="HRM-Para-1"/>
    <w:basedOn w:val="Normal"/>
    <w:link w:val="HRM-Para-1Char"/>
    <w:qFormat/>
    <w:rsid w:val="00F933FC"/>
    <w:pPr>
      <w:spacing w:after="60"/>
    </w:pPr>
    <w:rPr>
      <w:color w:val="404040" w:themeColor="text1" w:themeTint="BF"/>
      <w:sz w:val="18"/>
    </w:rPr>
  </w:style>
  <w:style w:type="paragraph" w:customStyle="1" w:styleId="HRM-Act">
    <w:name w:val="HRM-Act"/>
    <w:basedOn w:val="HRM-Para-1"/>
    <w:link w:val="HRM-ActChar"/>
    <w:qFormat/>
    <w:rsid w:val="00713D7D"/>
    <w:pPr>
      <w:tabs>
        <w:tab w:val="left" w:pos="993"/>
      </w:tabs>
      <w:spacing w:before="120" w:after="120"/>
    </w:pPr>
    <w:rPr>
      <w:rFonts w:eastAsia="Times New Roman" w:cs="Calibri"/>
      <w:i/>
      <w:szCs w:val="20"/>
      <w:lang w:val="en-US"/>
    </w:rPr>
  </w:style>
  <w:style w:type="character" w:customStyle="1" w:styleId="HRM-ActChar">
    <w:name w:val="HRM-Act Char"/>
    <w:link w:val="HRM-Act"/>
    <w:rsid w:val="00713D7D"/>
    <w:rPr>
      <w:rFonts w:eastAsia="Times New Roman" w:cs="Calibri"/>
      <w:i/>
      <w:color w:val="000000" w:themeColor="text1"/>
      <w:sz w:val="18"/>
      <w:szCs w:val="20"/>
      <w:lang w:val="en-US"/>
    </w:rPr>
  </w:style>
  <w:style w:type="paragraph" w:styleId="Title">
    <w:name w:val="Title"/>
    <w:basedOn w:val="Heading1"/>
    <w:next w:val="Normal"/>
    <w:link w:val="TitleChar"/>
    <w:uiPriority w:val="10"/>
    <w:qFormat/>
    <w:rsid w:val="007B73F3"/>
    <w:pPr>
      <w:pBdr>
        <w:bottom w:val="single" w:sz="4" w:space="1" w:color="002060"/>
      </w:pBdr>
      <w:contextualSpacing/>
    </w:pPr>
    <w:rPr>
      <w:rFonts w:cstheme="majorBidi"/>
      <w:spacing w:val="-10"/>
      <w:kern w:val="28"/>
      <w:szCs w:val="36"/>
      <w:lang w:val="en-AU"/>
    </w:rPr>
  </w:style>
  <w:style w:type="character" w:customStyle="1" w:styleId="TitleChar">
    <w:name w:val="Title Char"/>
    <w:basedOn w:val="DefaultParagraphFont"/>
    <w:link w:val="Title"/>
    <w:uiPriority w:val="10"/>
    <w:rsid w:val="007B73F3"/>
    <w:rPr>
      <w:rFonts w:asciiTheme="majorHAnsi" w:eastAsiaTheme="majorEastAsia" w:hAnsiTheme="majorHAnsi" w:cstheme="majorBidi"/>
      <w:b/>
      <w:color w:val="004C96" w:themeColor="accent1"/>
      <w:spacing w:val="-10"/>
      <w:kern w:val="28"/>
      <w:sz w:val="28"/>
      <w:szCs w:val="36"/>
      <w:lang w:val="en-AU"/>
    </w:rPr>
  </w:style>
  <w:style w:type="paragraph" w:customStyle="1" w:styleId="HRM-H2">
    <w:name w:val="HRM -H2"/>
    <w:link w:val="HRM-H2Char"/>
    <w:qFormat/>
    <w:rsid w:val="00464629"/>
    <w:pPr>
      <w:pBdr>
        <w:bottom w:val="single" w:sz="4" w:space="1" w:color="auto"/>
      </w:pBdr>
      <w:spacing w:before="240" w:after="60"/>
    </w:pPr>
    <w:rPr>
      <w:rFonts w:eastAsia="Times New Roman" w:cs="Calibri"/>
      <w:b/>
      <w:bCs/>
      <w:color w:val="000000" w:themeColor="text1"/>
      <w:sz w:val="18"/>
      <w:lang w:val="en-AU"/>
    </w:rPr>
  </w:style>
  <w:style w:type="character" w:customStyle="1" w:styleId="HRM-H2Char">
    <w:name w:val="HRM -H2 Char"/>
    <w:link w:val="HRM-H2"/>
    <w:rsid w:val="00464629"/>
    <w:rPr>
      <w:rFonts w:eastAsia="Times New Roman" w:cs="Calibri"/>
      <w:b/>
      <w:bCs/>
      <w:color w:val="000000" w:themeColor="text1"/>
      <w:sz w:val="18"/>
      <w:lang w:val="en-AU"/>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locked/>
    <w:rsid w:val="0038097A"/>
    <w:rPr>
      <w:rFonts w:cs="Arial"/>
      <w:sz w:val="18"/>
      <w:szCs w:val="20"/>
      <w:lang w:val="en-AU"/>
    </w:rPr>
  </w:style>
  <w:style w:type="character" w:styleId="CommentReference">
    <w:name w:val="annotation reference"/>
    <w:basedOn w:val="DefaultParagraphFont"/>
    <w:uiPriority w:val="99"/>
    <w:semiHidden/>
    <w:unhideWhenUsed/>
    <w:rsid w:val="00AF31AF"/>
    <w:rPr>
      <w:sz w:val="16"/>
      <w:szCs w:val="16"/>
    </w:rPr>
  </w:style>
  <w:style w:type="paragraph" w:styleId="CommentText">
    <w:name w:val="annotation text"/>
    <w:basedOn w:val="Normal"/>
    <w:link w:val="CommentTextChar"/>
    <w:uiPriority w:val="99"/>
    <w:unhideWhenUsed/>
    <w:rsid w:val="00AF31AF"/>
    <w:rPr>
      <w:rFonts w:ascii="Calibri" w:hAnsi="Calibri" w:cs="Arial"/>
      <w:sz w:val="20"/>
      <w:szCs w:val="20"/>
      <w:lang w:val="en-AU"/>
    </w:rPr>
  </w:style>
  <w:style w:type="character" w:customStyle="1" w:styleId="CommentTextChar">
    <w:name w:val="Comment Text Char"/>
    <w:basedOn w:val="DefaultParagraphFont"/>
    <w:link w:val="CommentText"/>
    <w:uiPriority w:val="99"/>
    <w:rsid w:val="00AF31AF"/>
    <w:rPr>
      <w:rFonts w:ascii="Calibri" w:hAnsi="Calibri" w:cs="Arial"/>
      <w:sz w:val="20"/>
      <w:szCs w:val="20"/>
      <w:lang w:val="en-AU"/>
    </w:rPr>
  </w:style>
  <w:style w:type="character" w:styleId="Mention">
    <w:name w:val="Mention"/>
    <w:basedOn w:val="DefaultParagraphFont"/>
    <w:uiPriority w:val="99"/>
    <w:unhideWhenUsed/>
    <w:rsid w:val="00AF31AF"/>
    <w:rPr>
      <w:color w:val="2B579A"/>
      <w:shd w:val="clear" w:color="auto" w:fill="E1DFDD"/>
    </w:rPr>
  </w:style>
  <w:style w:type="character" w:customStyle="1" w:styleId="Heading5Char">
    <w:name w:val="Heading 5 Char"/>
    <w:basedOn w:val="DefaultParagraphFont"/>
    <w:link w:val="Heading5"/>
    <w:uiPriority w:val="9"/>
    <w:rsid w:val="00F85E36"/>
    <w:rPr>
      <w:rFonts w:asciiTheme="majorHAnsi" w:eastAsiaTheme="majorEastAsia" w:hAnsiTheme="majorHAnsi" w:cstheme="majorBidi"/>
      <w:color w:val="003870" w:themeColor="accent1" w:themeShade="BF"/>
      <w:sz w:val="22"/>
    </w:rPr>
  </w:style>
  <w:style w:type="paragraph" w:customStyle="1" w:styleId="HRM-H2White">
    <w:name w:val="HRM -H2 White"/>
    <w:basedOn w:val="HRM-H2"/>
    <w:qFormat/>
    <w:rsid w:val="002C747D"/>
    <w:pPr>
      <w:pBdr>
        <w:bottom w:val="single" w:sz="4" w:space="1" w:color="FFFFFF" w:themeColor="background1"/>
      </w:pBdr>
      <w:spacing w:before="120"/>
    </w:pPr>
    <w:rPr>
      <w:color w:val="FFFFFF" w:themeColor="background1"/>
    </w:rPr>
  </w:style>
  <w:style w:type="paragraph" w:customStyle="1" w:styleId="HRM-H3">
    <w:name w:val="HRM - H3"/>
    <w:basedOn w:val="HRM-H2"/>
    <w:qFormat/>
    <w:rsid w:val="00A91EC6"/>
    <w:pPr>
      <w:pBdr>
        <w:bottom w:val="none" w:sz="0" w:space="0" w:color="auto"/>
      </w:pBdr>
      <w:spacing w:before="120"/>
    </w:pPr>
    <w:rPr>
      <w:i/>
      <w:color w:val="404040" w:themeColor="text1" w:themeTint="BF"/>
    </w:rPr>
  </w:style>
  <w:style w:type="table" w:styleId="TableGridLight">
    <w:name w:val="Grid Table Light"/>
    <w:basedOn w:val="TableNormal"/>
    <w:uiPriority w:val="40"/>
    <w:rsid w:val="00E03B2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352F0C"/>
    <w:pPr>
      <w:spacing w:before="100" w:beforeAutospacing="1" w:after="100" w:afterAutospacing="1"/>
    </w:pPr>
    <w:rPr>
      <w:rFonts w:ascii="Calibri" w:hAnsi="Calibri" w:cs="Calibri"/>
      <w:szCs w:val="22"/>
      <w:lang w:val="en-AU" w:eastAsia="en-AU"/>
    </w:rPr>
  </w:style>
  <w:style w:type="character" w:styleId="Emphasis">
    <w:name w:val="Emphasis"/>
    <w:basedOn w:val="DefaultParagraphFont"/>
    <w:uiPriority w:val="20"/>
    <w:qFormat/>
    <w:rsid w:val="00BA47FE"/>
    <w:rPr>
      <w:i/>
      <w:iCs/>
    </w:rPr>
  </w:style>
  <w:style w:type="character" w:customStyle="1" w:styleId="HRM-DotsChar">
    <w:name w:val="HRM-Dots Char"/>
    <w:basedOn w:val="DefaultParagraphFont"/>
    <w:link w:val="HRM-Dots"/>
    <w:locked/>
    <w:rsid w:val="00112BBA"/>
    <w:rPr>
      <w:rFonts w:ascii="Calibri" w:hAnsi="Calibri" w:cs="Calibri"/>
    </w:rPr>
  </w:style>
  <w:style w:type="paragraph" w:customStyle="1" w:styleId="HRM-Dots">
    <w:name w:val="HRM-Dots"/>
    <w:basedOn w:val="Normal"/>
    <w:link w:val="HRM-DotsChar"/>
    <w:qFormat/>
    <w:rsid w:val="00112BBA"/>
    <w:pPr>
      <w:spacing w:after="0"/>
    </w:pPr>
    <w:rPr>
      <w:rFonts w:ascii="Calibri" w:hAnsi="Calibri" w:cs="Calibri"/>
      <w:sz w:val="24"/>
    </w:rPr>
  </w:style>
  <w:style w:type="character" w:customStyle="1" w:styleId="normaltextrun">
    <w:name w:val="normaltextrun"/>
    <w:basedOn w:val="DefaultParagraphFont"/>
    <w:rsid w:val="00D61F51"/>
  </w:style>
  <w:style w:type="character" w:customStyle="1" w:styleId="eop">
    <w:name w:val="eop"/>
    <w:basedOn w:val="DefaultParagraphFont"/>
    <w:rsid w:val="00D61F51"/>
  </w:style>
  <w:style w:type="paragraph" w:customStyle="1" w:styleId="paragraph">
    <w:name w:val="paragraph"/>
    <w:basedOn w:val="Normal"/>
    <w:rsid w:val="00D61F51"/>
    <w:pPr>
      <w:spacing w:before="100" w:beforeAutospacing="1" w:after="100" w:afterAutospacing="1"/>
    </w:pPr>
    <w:rPr>
      <w:rFonts w:ascii="Times New Roman" w:eastAsia="Times New Roman" w:hAnsi="Times New Roman" w:cs="Times New Roman"/>
      <w:sz w:val="24"/>
      <w:lang w:val="en-AU" w:eastAsia="en-AU"/>
    </w:rPr>
  </w:style>
  <w:style w:type="paragraph" w:styleId="BodyText">
    <w:name w:val="Body Text"/>
    <w:basedOn w:val="Normal"/>
    <w:link w:val="BodyTextChar"/>
    <w:uiPriority w:val="1"/>
    <w:qFormat/>
    <w:rsid w:val="000013DE"/>
    <w:pPr>
      <w:widowControl w:val="0"/>
      <w:autoSpaceDE w:val="0"/>
      <w:autoSpaceDN w:val="0"/>
      <w:spacing w:after="0"/>
    </w:pPr>
    <w:rPr>
      <w:rFonts w:ascii="Calibri" w:eastAsia="Calibri" w:hAnsi="Calibri" w:cs="Calibri"/>
      <w:szCs w:val="22"/>
      <w:lang w:val="en-US"/>
    </w:rPr>
  </w:style>
  <w:style w:type="character" w:customStyle="1" w:styleId="BodyTextChar">
    <w:name w:val="Body Text Char"/>
    <w:basedOn w:val="DefaultParagraphFont"/>
    <w:link w:val="BodyText"/>
    <w:uiPriority w:val="1"/>
    <w:rsid w:val="000013DE"/>
    <w:rPr>
      <w:rFonts w:ascii="Calibri" w:eastAsia="Calibri" w:hAnsi="Calibri" w:cs="Calibri"/>
      <w:sz w:val="22"/>
      <w:szCs w:val="22"/>
      <w:lang w:val="en-US"/>
    </w:rPr>
  </w:style>
  <w:style w:type="character" w:styleId="IntenseReference">
    <w:name w:val="Intense Reference"/>
    <w:basedOn w:val="DefaultParagraphFont"/>
    <w:uiPriority w:val="32"/>
    <w:qFormat/>
    <w:rsid w:val="000013DE"/>
    <w:rPr>
      <w:b/>
      <w:bCs/>
      <w:smallCaps/>
      <w:color w:val="004C96" w:themeColor="accent1"/>
      <w:spacing w:val="5"/>
    </w:rPr>
  </w:style>
  <w:style w:type="paragraph" w:styleId="NoSpacing">
    <w:name w:val="No Spacing"/>
    <w:uiPriority w:val="1"/>
    <w:qFormat/>
    <w:rsid w:val="006D33F1"/>
    <w:rPr>
      <w:sz w:val="22"/>
    </w:rPr>
  </w:style>
  <w:style w:type="character" w:customStyle="1" w:styleId="rpl-text-label">
    <w:name w:val="rpl-text-label"/>
    <w:basedOn w:val="DefaultParagraphFont"/>
    <w:rsid w:val="00C919A0"/>
  </w:style>
  <w:style w:type="character" w:customStyle="1" w:styleId="Heading6Char">
    <w:name w:val="Heading 6 Char"/>
    <w:basedOn w:val="DefaultParagraphFont"/>
    <w:link w:val="Heading6"/>
    <w:uiPriority w:val="9"/>
    <w:rsid w:val="00CD401C"/>
    <w:rPr>
      <w:rFonts w:asciiTheme="majorHAnsi" w:eastAsiaTheme="majorEastAsia" w:hAnsiTheme="majorHAnsi" w:cstheme="majorBidi"/>
      <w:color w:val="00254A" w:themeColor="accent1" w:themeShade="7F"/>
      <w:sz w:val="22"/>
    </w:rPr>
  </w:style>
  <w:style w:type="character" w:customStyle="1" w:styleId="Heading7Char">
    <w:name w:val="Heading 7 Char"/>
    <w:basedOn w:val="DefaultParagraphFont"/>
    <w:link w:val="Heading7"/>
    <w:uiPriority w:val="9"/>
    <w:rsid w:val="00CD401C"/>
    <w:rPr>
      <w:rFonts w:asciiTheme="majorHAnsi" w:eastAsiaTheme="majorEastAsia" w:hAnsiTheme="majorHAnsi" w:cstheme="majorBidi"/>
      <w:i/>
      <w:iCs/>
      <w:color w:val="00254A" w:themeColor="accent1" w:themeShade="7F"/>
      <w:sz w:val="22"/>
    </w:rPr>
  </w:style>
  <w:style w:type="character" w:customStyle="1" w:styleId="Heading8Char">
    <w:name w:val="Heading 8 Char"/>
    <w:basedOn w:val="DefaultParagraphFont"/>
    <w:link w:val="Heading8"/>
    <w:uiPriority w:val="9"/>
    <w:rsid w:val="002C2ED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2C2EDC"/>
    <w:rPr>
      <w:rFonts w:asciiTheme="majorHAnsi" w:eastAsiaTheme="majorEastAsia" w:hAnsiTheme="majorHAnsi" w:cstheme="majorBidi"/>
      <w:i/>
      <w:iCs/>
      <w:color w:val="272727" w:themeColor="text1" w:themeTint="D8"/>
      <w:sz w:val="21"/>
      <w:szCs w:val="21"/>
    </w:rPr>
  </w:style>
  <w:style w:type="character" w:customStyle="1" w:styleId="rpl-text-icongroup">
    <w:name w:val="rpl-text-icon__group"/>
    <w:basedOn w:val="DefaultParagraphFont"/>
    <w:rsid w:val="002848CF"/>
  </w:style>
  <w:style w:type="character" w:styleId="BookTitle">
    <w:name w:val="Book Title"/>
    <w:basedOn w:val="DefaultParagraphFont"/>
    <w:uiPriority w:val="33"/>
    <w:qFormat/>
    <w:rsid w:val="00E63B88"/>
    <w:rPr>
      <w:b/>
      <w:bCs/>
      <w:i/>
      <w:iCs/>
      <w:spacing w:val="5"/>
    </w:rPr>
  </w:style>
  <w:style w:type="paragraph" w:styleId="CommentSubject">
    <w:name w:val="annotation subject"/>
    <w:basedOn w:val="CommentText"/>
    <w:next w:val="CommentText"/>
    <w:link w:val="CommentSubjectChar"/>
    <w:uiPriority w:val="99"/>
    <w:semiHidden/>
    <w:unhideWhenUsed/>
    <w:rsid w:val="00181852"/>
    <w:rPr>
      <w:rFonts w:ascii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181852"/>
    <w:rPr>
      <w:rFonts w:ascii="Calibri" w:hAnsi="Calibri" w:cs="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142">
      <w:bodyDiv w:val="1"/>
      <w:marLeft w:val="0"/>
      <w:marRight w:val="0"/>
      <w:marTop w:val="0"/>
      <w:marBottom w:val="0"/>
      <w:divBdr>
        <w:top w:val="none" w:sz="0" w:space="0" w:color="auto"/>
        <w:left w:val="none" w:sz="0" w:space="0" w:color="auto"/>
        <w:bottom w:val="none" w:sz="0" w:space="0" w:color="auto"/>
        <w:right w:val="none" w:sz="0" w:space="0" w:color="auto"/>
      </w:divBdr>
    </w:div>
    <w:div w:id="3174333">
      <w:bodyDiv w:val="1"/>
      <w:marLeft w:val="0"/>
      <w:marRight w:val="0"/>
      <w:marTop w:val="0"/>
      <w:marBottom w:val="0"/>
      <w:divBdr>
        <w:top w:val="none" w:sz="0" w:space="0" w:color="auto"/>
        <w:left w:val="none" w:sz="0" w:space="0" w:color="auto"/>
        <w:bottom w:val="none" w:sz="0" w:space="0" w:color="auto"/>
        <w:right w:val="none" w:sz="0" w:space="0" w:color="auto"/>
      </w:divBdr>
    </w:div>
    <w:div w:id="3869863">
      <w:bodyDiv w:val="1"/>
      <w:marLeft w:val="0"/>
      <w:marRight w:val="0"/>
      <w:marTop w:val="0"/>
      <w:marBottom w:val="0"/>
      <w:divBdr>
        <w:top w:val="none" w:sz="0" w:space="0" w:color="auto"/>
        <w:left w:val="none" w:sz="0" w:space="0" w:color="auto"/>
        <w:bottom w:val="none" w:sz="0" w:space="0" w:color="auto"/>
        <w:right w:val="none" w:sz="0" w:space="0" w:color="auto"/>
      </w:divBdr>
    </w:div>
    <w:div w:id="18243352">
      <w:bodyDiv w:val="1"/>
      <w:marLeft w:val="0"/>
      <w:marRight w:val="0"/>
      <w:marTop w:val="0"/>
      <w:marBottom w:val="0"/>
      <w:divBdr>
        <w:top w:val="none" w:sz="0" w:space="0" w:color="auto"/>
        <w:left w:val="none" w:sz="0" w:space="0" w:color="auto"/>
        <w:bottom w:val="none" w:sz="0" w:space="0" w:color="auto"/>
        <w:right w:val="none" w:sz="0" w:space="0" w:color="auto"/>
      </w:divBdr>
    </w:div>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27264475">
      <w:bodyDiv w:val="1"/>
      <w:marLeft w:val="0"/>
      <w:marRight w:val="0"/>
      <w:marTop w:val="0"/>
      <w:marBottom w:val="0"/>
      <w:divBdr>
        <w:top w:val="none" w:sz="0" w:space="0" w:color="auto"/>
        <w:left w:val="none" w:sz="0" w:space="0" w:color="auto"/>
        <w:bottom w:val="none" w:sz="0" w:space="0" w:color="auto"/>
        <w:right w:val="none" w:sz="0" w:space="0" w:color="auto"/>
      </w:divBdr>
    </w:div>
    <w:div w:id="27604703">
      <w:bodyDiv w:val="1"/>
      <w:marLeft w:val="0"/>
      <w:marRight w:val="0"/>
      <w:marTop w:val="0"/>
      <w:marBottom w:val="0"/>
      <w:divBdr>
        <w:top w:val="none" w:sz="0" w:space="0" w:color="auto"/>
        <w:left w:val="none" w:sz="0" w:space="0" w:color="auto"/>
        <w:bottom w:val="none" w:sz="0" w:space="0" w:color="auto"/>
        <w:right w:val="none" w:sz="0" w:space="0" w:color="auto"/>
      </w:divBdr>
    </w:div>
    <w:div w:id="29302106">
      <w:bodyDiv w:val="1"/>
      <w:marLeft w:val="0"/>
      <w:marRight w:val="0"/>
      <w:marTop w:val="0"/>
      <w:marBottom w:val="0"/>
      <w:divBdr>
        <w:top w:val="none" w:sz="0" w:space="0" w:color="auto"/>
        <w:left w:val="none" w:sz="0" w:space="0" w:color="auto"/>
        <w:bottom w:val="none" w:sz="0" w:space="0" w:color="auto"/>
        <w:right w:val="none" w:sz="0" w:space="0" w:color="auto"/>
      </w:divBdr>
    </w:div>
    <w:div w:id="31391802">
      <w:bodyDiv w:val="1"/>
      <w:marLeft w:val="0"/>
      <w:marRight w:val="0"/>
      <w:marTop w:val="0"/>
      <w:marBottom w:val="0"/>
      <w:divBdr>
        <w:top w:val="none" w:sz="0" w:space="0" w:color="auto"/>
        <w:left w:val="none" w:sz="0" w:space="0" w:color="auto"/>
        <w:bottom w:val="none" w:sz="0" w:space="0" w:color="auto"/>
        <w:right w:val="none" w:sz="0" w:space="0" w:color="auto"/>
      </w:divBdr>
    </w:div>
    <w:div w:id="39211127">
      <w:bodyDiv w:val="1"/>
      <w:marLeft w:val="0"/>
      <w:marRight w:val="0"/>
      <w:marTop w:val="0"/>
      <w:marBottom w:val="0"/>
      <w:divBdr>
        <w:top w:val="none" w:sz="0" w:space="0" w:color="auto"/>
        <w:left w:val="none" w:sz="0" w:space="0" w:color="auto"/>
        <w:bottom w:val="none" w:sz="0" w:space="0" w:color="auto"/>
        <w:right w:val="none" w:sz="0" w:space="0" w:color="auto"/>
      </w:divBdr>
    </w:div>
    <w:div w:id="46148669">
      <w:bodyDiv w:val="1"/>
      <w:marLeft w:val="0"/>
      <w:marRight w:val="0"/>
      <w:marTop w:val="0"/>
      <w:marBottom w:val="0"/>
      <w:divBdr>
        <w:top w:val="none" w:sz="0" w:space="0" w:color="auto"/>
        <w:left w:val="none" w:sz="0" w:space="0" w:color="auto"/>
        <w:bottom w:val="none" w:sz="0" w:space="0" w:color="auto"/>
        <w:right w:val="none" w:sz="0" w:space="0" w:color="auto"/>
      </w:divBdr>
    </w:div>
    <w:div w:id="51464419">
      <w:bodyDiv w:val="1"/>
      <w:marLeft w:val="0"/>
      <w:marRight w:val="0"/>
      <w:marTop w:val="0"/>
      <w:marBottom w:val="0"/>
      <w:divBdr>
        <w:top w:val="none" w:sz="0" w:space="0" w:color="auto"/>
        <w:left w:val="none" w:sz="0" w:space="0" w:color="auto"/>
        <w:bottom w:val="none" w:sz="0" w:space="0" w:color="auto"/>
        <w:right w:val="none" w:sz="0" w:space="0" w:color="auto"/>
      </w:divBdr>
    </w:div>
    <w:div w:id="61564972">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65878075">
      <w:bodyDiv w:val="1"/>
      <w:marLeft w:val="0"/>
      <w:marRight w:val="0"/>
      <w:marTop w:val="0"/>
      <w:marBottom w:val="0"/>
      <w:divBdr>
        <w:top w:val="none" w:sz="0" w:space="0" w:color="auto"/>
        <w:left w:val="none" w:sz="0" w:space="0" w:color="auto"/>
        <w:bottom w:val="none" w:sz="0" w:space="0" w:color="auto"/>
        <w:right w:val="none" w:sz="0" w:space="0" w:color="auto"/>
      </w:divBdr>
    </w:div>
    <w:div w:id="66391806">
      <w:bodyDiv w:val="1"/>
      <w:marLeft w:val="0"/>
      <w:marRight w:val="0"/>
      <w:marTop w:val="0"/>
      <w:marBottom w:val="0"/>
      <w:divBdr>
        <w:top w:val="none" w:sz="0" w:space="0" w:color="auto"/>
        <w:left w:val="none" w:sz="0" w:space="0" w:color="auto"/>
        <w:bottom w:val="none" w:sz="0" w:space="0" w:color="auto"/>
        <w:right w:val="none" w:sz="0" w:space="0" w:color="auto"/>
      </w:divBdr>
    </w:div>
    <w:div w:id="76175972">
      <w:bodyDiv w:val="1"/>
      <w:marLeft w:val="0"/>
      <w:marRight w:val="0"/>
      <w:marTop w:val="0"/>
      <w:marBottom w:val="0"/>
      <w:divBdr>
        <w:top w:val="none" w:sz="0" w:space="0" w:color="auto"/>
        <w:left w:val="none" w:sz="0" w:space="0" w:color="auto"/>
        <w:bottom w:val="none" w:sz="0" w:space="0" w:color="auto"/>
        <w:right w:val="none" w:sz="0" w:space="0" w:color="auto"/>
      </w:divBdr>
    </w:div>
    <w:div w:id="79716040">
      <w:bodyDiv w:val="1"/>
      <w:marLeft w:val="0"/>
      <w:marRight w:val="0"/>
      <w:marTop w:val="0"/>
      <w:marBottom w:val="0"/>
      <w:divBdr>
        <w:top w:val="none" w:sz="0" w:space="0" w:color="auto"/>
        <w:left w:val="none" w:sz="0" w:space="0" w:color="auto"/>
        <w:bottom w:val="none" w:sz="0" w:space="0" w:color="auto"/>
        <w:right w:val="none" w:sz="0" w:space="0" w:color="auto"/>
      </w:divBdr>
    </w:div>
    <w:div w:id="81030945">
      <w:bodyDiv w:val="1"/>
      <w:marLeft w:val="0"/>
      <w:marRight w:val="0"/>
      <w:marTop w:val="0"/>
      <w:marBottom w:val="0"/>
      <w:divBdr>
        <w:top w:val="none" w:sz="0" w:space="0" w:color="auto"/>
        <w:left w:val="none" w:sz="0" w:space="0" w:color="auto"/>
        <w:bottom w:val="none" w:sz="0" w:space="0" w:color="auto"/>
        <w:right w:val="none" w:sz="0" w:space="0" w:color="auto"/>
      </w:divBdr>
    </w:div>
    <w:div w:id="87046903">
      <w:bodyDiv w:val="1"/>
      <w:marLeft w:val="0"/>
      <w:marRight w:val="0"/>
      <w:marTop w:val="0"/>
      <w:marBottom w:val="0"/>
      <w:divBdr>
        <w:top w:val="none" w:sz="0" w:space="0" w:color="auto"/>
        <w:left w:val="none" w:sz="0" w:space="0" w:color="auto"/>
        <w:bottom w:val="none" w:sz="0" w:space="0" w:color="auto"/>
        <w:right w:val="none" w:sz="0" w:space="0" w:color="auto"/>
      </w:divBdr>
    </w:div>
    <w:div w:id="89666613">
      <w:bodyDiv w:val="1"/>
      <w:marLeft w:val="0"/>
      <w:marRight w:val="0"/>
      <w:marTop w:val="0"/>
      <w:marBottom w:val="0"/>
      <w:divBdr>
        <w:top w:val="none" w:sz="0" w:space="0" w:color="auto"/>
        <w:left w:val="none" w:sz="0" w:space="0" w:color="auto"/>
        <w:bottom w:val="none" w:sz="0" w:space="0" w:color="auto"/>
        <w:right w:val="none" w:sz="0" w:space="0" w:color="auto"/>
      </w:divBdr>
    </w:div>
    <w:div w:id="102040858">
      <w:bodyDiv w:val="1"/>
      <w:marLeft w:val="0"/>
      <w:marRight w:val="0"/>
      <w:marTop w:val="0"/>
      <w:marBottom w:val="0"/>
      <w:divBdr>
        <w:top w:val="none" w:sz="0" w:space="0" w:color="auto"/>
        <w:left w:val="none" w:sz="0" w:space="0" w:color="auto"/>
        <w:bottom w:val="none" w:sz="0" w:space="0" w:color="auto"/>
        <w:right w:val="none" w:sz="0" w:space="0" w:color="auto"/>
      </w:divBdr>
    </w:div>
    <w:div w:id="107093862">
      <w:bodyDiv w:val="1"/>
      <w:marLeft w:val="0"/>
      <w:marRight w:val="0"/>
      <w:marTop w:val="0"/>
      <w:marBottom w:val="0"/>
      <w:divBdr>
        <w:top w:val="none" w:sz="0" w:space="0" w:color="auto"/>
        <w:left w:val="none" w:sz="0" w:space="0" w:color="auto"/>
        <w:bottom w:val="none" w:sz="0" w:space="0" w:color="auto"/>
        <w:right w:val="none" w:sz="0" w:space="0" w:color="auto"/>
      </w:divBdr>
    </w:div>
    <w:div w:id="113989641">
      <w:bodyDiv w:val="1"/>
      <w:marLeft w:val="0"/>
      <w:marRight w:val="0"/>
      <w:marTop w:val="0"/>
      <w:marBottom w:val="0"/>
      <w:divBdr>
        <w:top w:val="none" w:sz="0" w:space="0" w:color="auto"/>
        <w:left w:val="none" w:sz="0" w:space="0" w:color="auto"/>
        <w:bottom w:val="none" w:sz="0" w:space="0" w:color="auto"/>
        <w:right w:val="none" w:sz="0" w:space="0" w:color="auto"/>
      </w:divBdr>
    </w:div>
    <w:div w:id="117377160">
      <w:bodyDiv w:val="1"/>
      <w:marLeft w:val="0"/>
      <w:marRight w:val="0"/>
      <w:marTop w:val="0"/>
      <w:marBottom w:val="0"/>
      <w:divBdr>
        <w:top w:val="none" w:sz="0" w:space="0" w:color="auto"/>
        <w:left w:val="none" w:sz="0" w:space="0" w:color="auto"/>
        <w:bottom w:val="none" w:sz="0" w:space="0" w:color="auto"/>
        <w:right w:val="none" w:sz="0" w:space="0" w:color="auto"/>
      </w:divBdr>
    </w:div>
    <w:div w:id="125783041">
      <w:bodyDiv w:val="1"/>
      <w:marLeft w:val="0"/>
      <w:marRight w:val="0"/>
      <w:marTop w:val="0"/>
      <w:marBottom w:val="0"/>
      <w:divBdr>
        <w:top w:val="none" w:sz="0" w:space="0" w:color="auto"/>
        <w:left w:val="none" w:sz="0" w:space="0" w:color="auto"/>
        <w:bottom w:val="none" w:sz="0" w:space="0" w:color="auto"/>
        <w:right w:val="none" w:sz="0" w:space="0" w:color="auto"/>
      </w:divBdr>
    </w:div>
    <w:div w:id="131019626">
      <w:bodyDiv w:val="1"/>
      <w:marLeft w:val="0"/>
      <w:marRight w:val="0"/>
      <w:marTop w:val="0"/>
      <w:marBottom w:val="0"/>
      <w:divBdr>
        <w:top w:val="none" w:sz="0" w:space="0" w:color="auto"/>
        <w:left w:val="none" w:sz="0" w:space="0" w:color="auto"/>
        <w:bottom w:val="none" w:sz="0" w:space="0" w:color="auto"/>
        <w:right w:val="none" w:sz="0" w:space="0" w:color="auto"/>
      </w:divBdr>
    </w:div>
    <w:div w:id="134684683">
      <w:bodyDiv w:val="1"/>
      <w:marLeft w:val="0"/>
      <w:marRight w:val="0"/>
      <w:marTop w:val="0"/>
      <w:marBottom w:val="0"/>
      <w:divBdr>
        <w:top w:val="none" w:sz="0" w:space="0" w:color="auto"/>
        <w:left w:val="none" w:sz="0" w:space="0" w:color="auto"/>
        <w:bottom w:val="none" w:sz="0" w:space="0" w:color="auto"/>
        <w:right w:val="none" w:sz="0" w:space="0" w:color="auto"/>
      </w:divBdr>
    </w:div>
    <w:div w:id="135490191">
      <w:bodyDiv w:val="1"/>
      <w:marLeft w:val="0"/>
      <w:marRight w:val="0"/>
      <w:marTop w:val="0"/>
      <w:marBottom w:val="0"/>
      <w:divBdr>
        <w:top w:val="none" w:sz="0" w:space="0" w:color="auto"/>
        <w:left w:val="none" w:sz="0" w:space="0" w:color="auto"/>
        <w:bottom w:val="none" w:sz="0" w:space="0" w:color="auto"/>
        <w:right w:val="none" w:sz="0" w:space="0" w:color="auto"/>
      </w:divBdr>
    </w:div>
    <w:div w:id="144245279">
      <w:bodyDiv w:val="1"/>
      <w:marLeft w:val="0"/>
      <w:marRight w:val="0"/>
      <w:marTop w:val="0"/>
      <w:marBottom w:val="0"/>
      <w:divBdr>
        <w:top w:val="none" w:sz="0" w:space="0" w:color="auto"/>
        <w:left w:val="none" w:sz="0" w:space="0" w:color="auto"/>
        <w:bottom w:val="none" w:sz="0" w:space="0" w:color="auto"/>
        <w:right w:val="none" w:sz="0" w:space="0" w:color="auto"/>
      </w:divBdr>
    </w:div>
    <w:div w:id="153954821">
      <w:bodyDiv w:val="1"/>
      <w:marLeft w:val="0"/>
      <w:marRight w:val="0"/>
      <w:marTop w:val="0"/>
      <w:marBottom w:val="0"/>
      <w:divBdr>
        <w:top w:val="none" w:sz="0" w:space="0" w:color="auto"/>
        <w:left w:val="none" w:sz="0" w:space="0" w:color="auto"/>
        <w:bottom w:val="none" w:sz="0" w:space="0" w:color="auto"/>
        <w:right w:val="none" w:sz="0" w:space="0" w:color="auto"/>
      </w:divBdr>
    </w:div>
    <w:div w:id="155996547">
      <w:bodyDiv w:val="1"/>
      <w:marLeft w:val="0"/>
      <w:marRight w:val="0"/>
      <w:marTop w:val="0"/>
      <w:marBottom w:val="0"/>
      <w:divBdr>
        <w:top w:val="none" w:sz="0" w:space="0" w:color="auto"/>
        <w:left w:val="none" w:sz="0" w:space="0" w:color="auto"/>
        <w:bottom w:val="none" w:sz="0" w:space="0" w:color="auto"/>
        <w:right w:val="none" w:sz="0" w:space="0" w:color="auto"/>
      </w:divBdr>
    </w:div>
    <w:div w:id="156504741">
      <w:bodyDiv w:val="1"/>
      <w:marLeft w:val="0"/>
      <w:marRight w:val="0"/>
      <w:marTop w:val="0"/>
      <w:marBottom w:val="0"/>
      <w:divBdr>
        <w:top w:val="none" w:sz="0" w:space="0" w:color="auto"/>
        <w:left w:val="none" w:sz="0" w:space="0" w:color="auto"/>
        <w:bottom w:val="none" w:sz="0" w:space="0" w:color="auto"/>
        <w:right w:val="none" w:sz="0" w:space="0" w:color="auto"/>
      </w:divBdr>
    </w:div>
    <w:div w:id="159737292">
      <w:bodyDiv w:val="1"/>
      <w:marLeft w:val="0"/>
      <w:marRight w:val="0"/>
      <w:marTop w:val="0"/>
      <w:marBottom w:val="0"/>
      <w:divBdr>
        <w:top w:val="none" w:sz="0" w:space="0" w:color="auto"/>
        <w:left w:val="none" w:sz="0" w:space="0" w:color="auto"/>
        <w:bottom w:val="none" w:sz="0" w:space="0" w:color="auto"/>
        <w:right w:val="none" w:sz="0" w:space="0" w:color="auto"/>
      </w:divBdr>
    </w:div>
    <w:div w:id="159739799">
      <w:bodyDiv w:val="1"/>
      <w:marLeft w:val="0"/>
      <w:marRight w:val="0"/>
      <w:marTop w:val="0"/>
      <w:marBottom w:val="0"/>
      <w:divBdr>
        <w:top w:val="none" w:sz="0" w:space="0" w:color="auto"/>
        <w:left w:val="none" w:sz="0" w:space="0" w:color="auto"/>
        <w:bottom w:val="none" w:sz="0" w:space="0" w:color="auto"/>
        <w:right w:val="none" w:sz="0" w:space="0" w:color="auto"/>
      </w:divBdr>
    </w:div>
    <w:div w:id="166484070">
      <w:bodyDiv w:val="1"/>
      <w:marLeft w:val="0"/>
      <w:marRight w:val="0"/>
      <w:marTop w:val="0"/>
      <w:marBottom w:val="0"/>
      <w:divBdr>
        <w:top w:val="none" w:sz="0" w:space="0" w:color="auto"/>
        <w:left w:val="none" w:sz="0" w:space="0" w:color="auto"/>
        <w:bottom w:val="none" w:sz="0" w:space="0" w:color="auto"/>
        <w:right w:val="none" w:sz="0" w:space="0" w:color="auto"/>
      </w:divBdr>
    </w:div>
    <w:div w:id="169957486">
      <w:bodyDiv w:val="1"/>
      <w:marLeft w:val="0"/>
      <w:marRight w:val="0"/>
      <w:marTop w:val="0"/>
      <w:marBottom w:val="0"/>
      <w:divBdr>
        <w:top w:val="none" w:sz="0" w:space="0" w:color="auto"/>
        <w:left w:val="none" w:sz="0" w:space="0" w:color="auto"/>
        <w:bottom w:val="none" w:sz="0" w:space="0" w:color="auto"/>
        <w:right w:val="none" w:sz="0" w:space="0" w:color="auto"/>
      </w:divBdr>
    </w:div>
    <w:div w:id="175653863">
      <w:bodyDiv w:val="1"/>
      <w:marLeft w:val="0"/>
      <w:marRight w:val="0"/>
      <w:marTop w:val="0"/>
      <w:marBottom w:val="0"/>
      <w:divBdr>
        <w:top w:val="none" w:sz="0" w:space="0" w:color="auto"/>
        <w:left w:val="none" w:sz="0" w:space="0" w:color="auto"/>
        <w:bottom w:val="none" w:sz="0" w:space="0" w:color="auto"/>
        <w:right w:val="none" w:sz="0" w:space="0" w:color="auto"/>
      </w:divBdr>
    </w:div>
    <w:div w:id="181626680">
      <w:bodyDiv w:val="1"/>
      <w:marLeft w:val="0"/>
      <w:marRight w:val="0"/>
      <w:marTop w:val="0"/>
      <w:marBottom w:val="0"/>
      <w:divBdr>
        <w:top w:val="none" w:sz="0" w:space="0" w:color="auto"/>
        <w:left w:val="none" w:sz="0" w:space="0" w:color="auto"/>
        <w:bottom w:val="none" w:sz="0" w:space="0" w:color="auto"/>
        <w:right w:val="none" w:sz="0" w:space="0" w:color="auto"/>
      </w:divBdr>
    </w:div>
    <w:div w:id="188229483">
      <w:bodyDiv w:val="1"/>
      <w:marLeft w:val="0"/>
      <w:marRight w:val="0"/>
      <w:marTop w:val="0"/>
      <w:marBottom w:val="0"/>
      <w:divBdr>
        <w:top w:val="none" w:sz="0" w:space="0" w:color="auto"/>
        <w:left w:val="none" w:sz="0" w:space="0" w:color="auto"/>
        <w:bottom w:val="none" w:sz="0" w:space="0" w:color="auto"/>
        <w:right w:val="none" w:sz="0" w:space="0" w:color="auto"/>
      </w:divBdr>
    </w:div>
    <w:div w:id="196741218">
      <w:bodyDiv w:val="1"/>
      <w:marLeft w:val="0"/>
      <w:marRight w:val="0"/>
      <w:marTop w:val="0"/>
      <w:marBottom w:val="0"/>
      <w:divBdr>
        <w:top w:val="none" w:sz="0" w:space="0" w:color="auto"/>
        <w:left w:val="none" w:sz="0" w:space="0" w:color="auto"/>
        <w:bottom w:val="none" w:sz="0" w:space="0" w:color="auto"/>
        <w:right w:val="none" w:sz="0" w:space="0" w:color="auto"/>
      </w:divBdr>
    </w:div>
    <w:div w:id="202325836">
      <w:bodyDiv w:val="1"/>
      <w:marLeft w:val="0"/>
      <w:marRight w:val="0"/>
      <w:marTop w:val="0"/>
      <w:marBottom w:val="0"/>
      <w:divBdr>
        <w:top w:val="none" w:sz="0" w:space="0" w:color="auto"/>
        <w:left w:val="none" w:sz="0" w:space="0" w:color="auto"/>
        <w:bottom w:val="none" w:sz="0" w:space="0" w:color="auto"/>
        <w:right w:val="none" w:sz="0" w:space="0" w:color="auto"/>
      </w:divBdr>
    </w:div>
    <w:div w:id="206723775">
      <w:bodyDiv w:val="1"/>
      <w:marLeft w:val="0"/>
      <w:marRight w:val="0"/>
      <w:marTop w:val="0"/>
      <w:marBottom w:val="0"/>
      <w:divBdr>
        <w:top w:val="none" w:sz="0" w:space="0" w:color="auto"/>
        <w:left w:val="none" w:sz="0" w:space="0" w:color="auto"/>
        <w:bottom w:val="none" w:sz="0" w:space="0" w:color="auto"/>
        <w:right w:val="none" w:sz="0" w:space="0" w:color="auto"/>
      </w:divBdr>
    </w:div>
    <w:div w:id="237249638">
      <w:bodyDiv w:val="1"/>
      <w:marLeft w:val="0"/>
      <w:marRight w:val="0"/>
      <w:marTop w:val="0"/>
      <w:marBottom w:val="0"/>
      <w:divBdr>
        <w:top w:val="none" w:sz="0" w:space="0" w:color="auto"/>
        <w:left w:val="none" w:sz="0" w:space="0" w:color="auto"/>
        <w:bottom w:val="none" w:sz="0" w:space="0" w:color="auto"/>
        <w:right w:val="none" w:sz="0" w:space="0" w:color="auto"/>
      </w:divBdr>
    </w:div>
    <w:div w:id="240453109">
      <w:bodyDiv w:val="1"/>
      <w:marLeft w:val="0"/>
      <w:marRight w:val="0"/>
      <w:marTop w:val="0"/>
      <w:marBottom w:val="0"/>
      <w:divBdr>
        <w:top w:val="none" w:sz="0" w:space="0" w:color="auto"/>
        <w:left w:val="none" w:sz="0" w:space="0" w:color="auto"/>
        <w:bottom w:val="none" w:sz="0" w:space="0" w:color="auto"/>
        <w:right w:val="none" w:sz="0" w:space="0" w:color="auto"/>
      </w:divBdr>
    </w:div>
    <w:div w:id="274288068">
      <w:bodyDiv w:val="1"/>
      <w:marLeft w:val="0"/>
      <w:marRight w:val="0"/>
      <w:marTop w:val="0"/>
      <w:marBottom w:val="0"/>
      <w:divBdr>
        <w:top w:val="none" w:sz="0" w:space="0" w:color="auto"/>
        <w:left w:val="none" w:sz="0" w:space="0" w:color="auto"/>
        <w:bottom w:val="none" w:sz="0" w:space="0" w:color="auto"/>
        <w:right w:val="none" w:sz="0" w:space="0" w:color="auto"/>
      </w:divBdr>
    </w:div>
    <w:div w:id="282536613">
      <w:bodyDiv w:val="1"/>
      <w:marLeft w:val="0"/>
      <w:marRight w:val="0"/>
      <w:marTop w:val="0"/>
      <w:marBottom w:val="0"/>
      <w:divBdr>
        <w:top w:val="none" w:sz="0" w:space="0" w:color="auto"/>
        <w:left w:val="none" w:sz="0" w:space="0" w:color="auto"/>
        <w:bottom w:val="none" w:sz="0" w:space="0" w:color="auto"/>
        <w:right w:val="none" w:sz="0" w:space="0" w:color="auto"/>
      </w:divBdr>
    </w:div>
    <w:div w:id="294063750">
      <w:bodyDiv w:val="1"/>
      <w:marLeft w:val="0"/>
      <w:marRight w:val="0"/>
      <w:marTop w:val="0"/>
      <w:marBottom w:val="0"/>
      <w:divBdr>
        <w:top w:val="none" w:sz="0" w:space="0" w:color="auto"/>
        <w:left w:val="none" w:sz="0" w:space="0" w:color="auto"/>
        <w:bottom w:val="none" w:sz="0" w:space="0" w:color="auto"/>
        <w:right w:val="none" w:sz="0" w:space="0" w:color="auto"/>
      </w:divBdr>
    </w:div>
    <w:div w:id="304050437">
      <w:bodyDiv w:val="1"/>
      <w:marLeft w:val="0"/>
      <w:marRight w:val="0"/>
      <w:marTop w:val="0"/>
      <w:marBottom w:val="0"/>
      <w:divBdr>
        <w:top w:val="none" w:sz="0" w:space="0" w:color="auto"/>
        <w:left w:val="none" w:sz="0" w:space="0" w:color="auto"/>
        <w:bottom w:val="none" w:sz="0" w:space="0" w:color="auto"/>
        <w:right w:val="none" w:sz="0" w:space="0" w:color="auto"/>
      </w:divBdr>
    </w:div>
    <w:div w:id="308289418">
      <w:bodyDiv w:val="1"/>
      <w:marLeft w:val="0"/>
      <w:marRight w:val="0"/>
      <w:marTop w:val="0"/>
      <w:marBottom w:val="0"/>
      <w:divBdr>
        <w:top w:val="none" w:sz="0" w:space="0" w:color="auto"/>
        <w:left w:val="none" w:sz="0" w:space="0" w:color="auto"/>
        <w:bottom w:val="none" w:sz="0" w:space="0" w:color="auto"/>
        <w:right w:val="none" w:sz="0" w:space="0" w:color="auto"/>
      </w:divBdr>
    </w:div>
    <w:div w:id="308635363">
      <w:bodyDiv w:val="1"/>
      <w:marLeft w:val="0"/>
      <w:marRight w:val="0"/>
      <w:marTop w:val="0"/>
      <w:marBottom w:val="0"/>
      <w:divBdr>
        <w:top w:val="none" w:sz="0" w:space="0" w:color="auto"/>
        <w:left w:val="none" w:sz="0" w:space="0" w:color="auto"/>
        <w:bottom w:val="none" w:sz="0" w:space="0" w:color="auto"/>
        <w:right w:val="none" w:sz="0" w:space="0" w:color="auto"/>
      </w:divBdr>
    </w:div>
    <w:div w:id="313459091">
      <w:bodyDiv w:val="1"/>
      <w:marLeft w:val="0"/>
      <w:marRight w:val="0"/>
      <w:marTop w:val="0"/>
      <w:marBottom w:val="0"/>
      <w:divBdr>
        <w:top w:val="none" w:sz="0" w:space="0" w:color="auto"/>
        <w:left w:val="none" w:sz="0" w:space="0" w:color="auto"/>
        <w:bottom w:val="none" w:sz="0" w:space="0" w:color="auto"/>
        <w:right w:val="none" w:sz="0" w:space="0" w:color="auto"/>
      </w:divBdr>
    </w:div>
    <w:div w:id="317005301">
      <w:bodyDiv w:val="1"/>
      <w:marLeft w:val="0"/>
      <w:marRight w:val="0"/>
      <w:marTop w:val="0"/>
      <w:marBottom w:val="0"/>
      <w:divBdr>
        <w:top w:val="none" w:sz="0" w:space="0" w:color="auto"/>
        <w:left w:val="none" w:sz="0" w:space="0" w:color="auto"/>
        <w:bottom w:val="none" w:sz="0" w:space="0" w:color="auto"/>
        <w:right w:val="none" w:sz="0" w:space="0" w:color="auto"/>
      </w:divBdr>
    </w:div>
    <w:div w:id="317198347">
      <w:bodyDiv w:val="1"/>
      <w:marLeft w:val="0"/>
      <w:marRight w:val="0"/>
      <w:marTop w:val="0"/>
      <w:marBottom w:val="0"/>
      <w:divBdr>
        <w:top w:val="none" w:sz="0" w:space="0" w:color="auto"/>
        <w:left w:val="none" w:sz="0" w:space="0" w:color="auto"/>
        <w:bottom w:val="none" w:sz="0" w:space="0" w:color="auto"/>
        <w:right w:val="none" w:sz="0" w:space="0" w:color="auto"/>
      </w:divBdr>
    </w:div>
    <w:div w:id="335772828">
      <w:bodyDiv w:val="1"/>
      <w:marLeft w:val="0"/>
      <w:marRight w:val="0"/>
      <w:marTop w:val="0"/>
      <w:marBottom w:val="0"/>
      <w:divBdr>
        <w:top w:val="none" w:sz="0" w:space="0" w:color="auto"/>
        <w:left w:val="none" w:sz="0" w:space="0" w:color="auto"/>
        <w:bottom w:val="none" w:sz="0" w:space="0" w:color="auto"/>
        <w:right w:val="none" w:sz="0" w:space="0" w:color="auto"/>
      </w:divBdr>
    </w:div>
    <w:div w:id="337077366">
      <w:bodyDiv w:val="1"/>
      <w:marLeft w:val="0"/>
      <w:marRight w:val="0"/>
      <w:marTop w:val="0"/>
      <w:marBottom w:val="0"/>
      <w:divBdr>
        <w:top w:val="none" w:sz="0" w:space="0" w:color="auto"/>
        <w:left w:val="none" w:sz="0" w:space="0" w:color="auto"/>
        <w:bottom w:val="none" w:sz="0" w:space="0" w:color="auto"/>
        <w:right w:val="none" w:sz="0" w:space="0" w:color="auto"/>
      </w:divBdr>
    </w:div>
    <w:div w:id="342435075">
      <w:bodyDiv w:val="1"/>
      <w:marLeft w:val="0"/>
      <w:marRight w:val="0"/>
      <w:marTop w:val="0"/>
      <w:marBottom w:val="0"/>
      <w:divBdr>
        <w:top w:val="none" w:sz="0" w:space="0" w:color="auto"/>
        <w:left w:val="none" w:sz="0" w:space="0" w:color="auto"/>
        <w:bottom w:val="none" w:sz="0" w:space="0" w:color="auto"/>
        <w:right w:val="none" w:sz="0" w:space="0" w:color="auto"/>
      </w:divBdr>
    </w:div>
    <w:div w:id="352924717">
      <w:bodyDiv w:val="1"/>
      <w:marLeft w:val="0"/>
      <w:marRight w:val="0"/>
      <w:marTop w:val="0"/>
      <w:marBottom w:val="0"/>
      <w:divBdr>
        <w:top w:val="none" w:sz="0" w:space="0" w:color="auto"/>
        <w:left w:val="none" w:sz="0" w:space="0" w:color="auto"/>
        <w:bottom w:val="none" w:sz="0" w:space="0" w:color="auto"/>
        <w:right w:val="none" w:sz="0" w:space="0" w:color="auto"/>
      </w:divBdr>
    </w:div>
    <w:div w:id="356004101">
      <w:bodyDiv w:val="1"/>
      <w:marLeft w:val="0"/>
      <w:marRight w:val="0"/>
      <w:marTop w:val="0"/>
      <w:marBottom w:val="0"/>
      <w:divBdr>
        <w:top w:val="none" w:sz="0" w:space="0" w:color="auto"/>
        <w:left w:val="none" w:sz="0" w:space="0" w:color="auto"/>
        <w:bottom w:val="none" w:sz="0" w:space="0" w:color="auto"/>
        <w:right w:val="none" w:sz="0" w:space="0" w:color="auto"/>
      </w:divBdr>
    </w:div>
    <w:div w:id="357851018">
      <w:bodyDiv w:val="1"/>
      <w:marLeft w:val="0"/>
      <w:marRight w:val="0"/>
      <w:marTop w:val="0"/>
      <w:marBottom w:val="0"/>
      <w:divBdr>
        <w:top w:val="none" w:sz="0" w:space="0" w:color="auto"/>
        <w:left w:val="none" w:sz="0" w:space="0" w:color="auto"/>
        <w:bottom w:val="none" w:sz="0" w:space="0" w:color="auto"/>
        <w:right w:val="none" w:sz="0" w:space="0" w:color="auto"/>
      </w:divBdr>
    </w:div>
    <w:div w:id="359013894">
      <w:bodyDiv w:val="1"/>
      <w:marLeft w:val="0"/>
      <w:marRight w:val="0"/>
      <w:marTop w:val="0"/>
      <w:marBottom w:val="0"/>
      <w:divBdr>
        <w:top w:val="none" w:sz="0" w:space="0" w:color="auto"/>
        <w:left w:val="none" w:sz="0" w:space="0" w:color="auto"/>
        <w:bottom w:val="none" w:sz="0" w:space="0" w:color="auto"/>
        <w:right w:val="none" w:sz="0" w:space="0" w:color="auto"/>
      </w:divBdr>
    </w:div>
    <w:div w:id="386152451">
      <w:bodyDiv w:val="1"/>
      <w:marLeft w:val="0"/>
      <w:marRight w:val="0"/>
      <w:marTop w:val="0"/>
      <w:marBottom w:val="0"/>
      <w:divBdr>
        <w:top w:val="none" w:sz="0" w:space="0" w:color="auto"/>
        <w:left w:val="none" w:sz="0" w:space="0" w:color="auto"/>
        <w:bottom w:val="none" w:sz="0" w:space="0" w:color="auto"/>
        <w:right w:val="none" w:sz="0" w:space="0" w:color="auto"/>
      </w:divBdr>
    </w:div>
    <w:div w:id="395588493">
      <w:bodyDiv w:val="1"/>
      <w:marLeft w:val="0"/>
      <w:marRight w:val="0"/>
      <w:marTop w:val="0"/>
      <w:marBottom w:val="0"/>
      <w:divBdr>
        <w:top w:val="none" w:sz="0" w:space="0" w:color="auto"/>
        <w:left w:val="none" w:sz="0" w:space="0" w:color="auto"/>
        <w:bottom w:val="none" w:sz="0" w:space="0" w:color="auto"/>
        <w:right w:val="none" w:sz="0" w:space="0" w:color="auto"/>
      </w:divBdr>
    </w:div>
    <w:div w:id="400831534">
      <w:bodyDiv w:val="1"/>
      <w:marLeft w:val="0"/>
      <w:marRight w:val="0"/>
      <w:marTop w:val="0"/>
      <w:marBottom w:val="0"/>
      <w:divBdr>
        <w:top w:val="none" w:sz="0" w:space="0" w:color="auto"/>
        <w:left w:val="none" w:sz="0" w:space="0" w:color="auto"/>
        <w:bottom w:val="none" w:sz="0" w:space="0" w:color="auto"/>
        <w:right w:val="none" w:sz="0" w:space="0" w:color="auto"/>
      </w:divBdr>
    </w:div>
    <w:div w:id="403257112">
      <w:bodyDiv w:val="1"/>
      <w:marLeft w:val="0"/>
      <w:marRight w:val="0"/>
      <w:marTop w:val="0"/>
      <w:marBottom w:val="0"/>
      <w:divBdr>
        <w:top w:val="none" w:sz="0" w:space="0" w:color="auto"/>
        <w:left w:val="none" w:sz="0" w:space="0" w:color="auto"/>
        <w:bottom w:val="none" w:sz="0" w:space="0" w:color="auto"/>
        <w:right w:val="none" w:sz="0" w:space="0" w:color="auto"/>
      </w:divBdr>
    </w:div>
    <w:div w:id="404693832">
      <w:bodyDiv w:val="1"/>
      <w:marLeft w:val="0"/>
      <w:marRight w:val="0"/>
      <w:marTop w:val="0"/>
      <w:marBottom w:val="0"/>
      <w:divBdr>
        <w:top w:val="none" w:sz="0" w:space="0" w:color="auto"/>
        <w:left w:val="none" w:sz="0" w:space="0" w:color="auto"/>
        <w:bottom w:val="none" w:sz="0" w:space="0" w:color="auto"/>
        <w:right w:val="none" w:sz="0" w:space="0" w:color="auto"/>
      </w:divBdr>
    </w:div>
    <w:div w:id="410278889">
      <w:bodyDiv w:val="1"/>
      <w:marLeft w:val="0"/>
      <w:marRight w:val="0"/>
      <w:marTop w:val="0"/>
      <w:marBottom w:val="0"/>
      <w:divBdr>
        <w:top w:val="none" w:sz="0" w:space="0" w:color="auto"/>
        <w:left w:val="none" w:sz="0" w:space="0" w:color="auto"/>
        <w:bottom w:val="none" w:sz="0" w:space="0" w:color="auto"/>
        <w:right w:val="none" w:sz="0" w:space="0" w:color="auto"/>
      </w:divBdr>
    </w:div>
    <w:div w:id="410935307">
      <w:bodyDiv w:val="1"/>
      <w:marLeft w:val="0"/>
      <w:marRight w:val="0"/>
      <w:marTop w:val="0"/>
      <w:marBottom w:val="0"/>
      <w:divBdr>
        <w:top w:val="none" w:sz="0" w:space="0" w:color="auto"/>
        <w:left w:val="none" w:sz="0" w:space="0" w:color="auto"/>
        <w:bottom w:val="none" w:sz="0" w:space="0" w:color="auto"/>
        <w:right w:val="none" w:sz="0" w:space="0" w:color="auto"/>
      </w:divBdr>
    </w:div>
    <w:div w:id="414791801">
      <w:bodyDiv w:val="1"/>
      <w:marLeft w:val="0"/>
      <w:marRight w:val="0"/>
      <w:marTop w:val="0"/>
      <w:marBottom w:val="0"/>
      <w:divBdr>
        <w:top w:val="none" w:sz="0" w:space="0" w:color="auto"/>
        <w:left w:val="none" w:sz="0" w:space="0" w:color="auto"/>
        <w:bottom w:val="none" w:sz="0" w:space="0" w:color="auto"/>
        <w:right w:val="none" w:sz="0" w:space="0" w:color="auto"/>
      </w:divBdr>
    </w:div>
    <w:div w:id="415202128">
      <w:bodyDiv w:val="1"/>
      <w:marLeft w:val="0"/>
      <w:marRight w:val="0"/>
      <w:marTop w:val="0"/>
      <w:marBottom w:val="0"/>
      <w:divBdr>
        <w:top w:val="none" w:sz="0" w:space="0" w:color="auto"/>
        <w:left w:val="none" w:sz="0" w:space="0" w:color="auto"/>
        <w:bottom w:val="none" w:sz="0" w:space="0" w:color="auto"/>
        <w:right w:val="none" w:sz="0" w:space="0" w:color="auto"/>
      </w:divBdr>
    </w:div>
    <w:div w:id="415977276">
      <w:bodyDiv w:val="1"/>
      <w:marLeft w:val="0"/>
      <w:marRight w:val="0"/>
      <w:marTop w:val="0"/>
      <w:marBottom w:val="0"/>
      <w:divBdr>
        <w:top w:val="none" w:sz="0" w:space="0" w:color="auto"/>
        <w:left w:val="none" w:sz="0" w:space="0" w:color="auto"/>
        <w:bottom w:val="none" w:sz="0" w:space="0" w:color="auto"/>
        <w:right w:val="none" w:sz="0" w:space="0" w:color="auto"/>
      </w:divBdr>
    </w:div>
    <w:div w:id="419300529">
      <w:bodyDiv w:val="1"/>
      <w:marLeft w:val="0"/>
      <w:marRight w:val="0"/>
      <w:marTop w:val="0"/>
      <w:marBottom w:val="0"/>
      <w:divBdr>
        <w:top w:val="none" w:sz="0" w:space="0" w:color="auto"/>
        <w:left w:val="none" w:sz="0" w:space="0" w:color="auto"/>
        <w:bottom w:val="none" w:sz="0" w:space="0" w:color="auto"/>
        <w:right w:val="none" w:sz="0" w:space="0" w:color="auto"/>
      </w:divBdr>
    </w:div>
    <w:div w:id="420956677">
      <w:bodyDiv w:val="1"/>
      <w:marLeft w:val="0"/>
      <w:marRight w:val="0"/>
      <w:marTop w:val="0"/>
      <w:marBottom w:val="0"/>
      <w:divBdr>
        <w:top w:val="none" w:sz="0" w:space="0" w:color="auto"/>
        <w:left w:val="none" w:sz="0" w:space="0" w:color="auto"/>
        <w:bottom w:val="none" w:sz="0" w:space="0" w:color="auto"/>
        <w:right w:val="none" w:sz="0" w:space="0" w:color="auto"/>
      </w:divBdr>
    </w:div>
    <w:div w:id="423113202">
      <w:bodyDiv w:val="1"/>
      <w:marLeft w:val="0"/>
      <w:marRight w:val="0"/>
      <w:marTop w:val="0"/>
      <w:marBottom w:val="0"/>
      <w:divBdr>
        <w:top w:val="none" w:sz="0" w:space="0" w:color="auto"/>
        <w:left w:val="none" w:sz="0" w:space="0" w:color="auto"/>
        <w:bottom w:val="none" w:sz="0" w:space="0" w:color="auto"/>
        <w:right w:val="none" w:sz="0" w:space="0" w:color="auto"/>
      </w:divBdr>
    </w:div>
    <w:div w:id="427775824">
      <w:bodyDiv w:val="1"/>
      <w:marLeft w:val="0"/>
      <w:marRight w:val="0"/>
      <w:marTop w:val="0"/>
      <w:marBottom w:val="0"/>
      <w:divBdr>
        <w:top w:val="none" w:sz="0" w:space="0" w:color="auto"/>
        <w:left w:val="none" w:sz="0" w:space="0" w:color="auto"/>
        <w:bottom w:val="none" w:sz="0" w:space="0" w:color="auto"/>
        <w:right w:val="none" w:sz="0" w:space="0" w:color="auto"/>
      </w:divBdr>
    </w:div>
    <w:div w:id="443887894">
      <w:bodyDiv w:val="1"/>
      <w:marLeft w:val="0"/>
      <w:marRight w:val="0"/>
      <w:marTop w:val="0"/>
      <w:marBottom w:val="0"/>
      <w:divBdr>
        <w:top w:val="none" w:sz="0" w:space="0" w:color="auto"/>
        <w:left w:val="none" w:sz="0" w:space="0" w:color="auto"/>
        <w:bottom w:val="none" w:sz="0" w:space="0" w:color="auto"/>
        <w:right w:val="none" w:sz="0" w:space="0" w:color="auto"/>
      </w:divBdr>
    </w:div>
    <w:div w:id="447050954">
      <w:bodyDiv w:val="1"/>
      <w:marLeft w:val="0"/>
      <w:marRight w:val="0"/>
      <w:marTop w:val="0"/>
      <w:marBottom w:val="0"/>
      <w:divBdr>
        <w:top w:val="none" w:sz="0" w:space="0" w:color="auto"/>
        <w:left w:val="none" w:sz="0" w:space="0" w:color="auto"/>
        <w:bottom w:val="none" w:sz="0" w:space="0" w:color="auto"/>
        <w:right w:val="none" w:sz="0" w:space="0" w:color="auto"/>
      </w:divBdr>
    </w:div>
    <w:div w:id="456535867">
      <w:bodyDiv w:val="1"/>
      <w:marLeft w:val="0"/>
      <w:marRight w:val="0"/>
      <w:marTop w:val="0"/>
      <w:marBottom w:val="0"/>
      <w:divBdr>
        <w:top w:val="none" w:sz="0" w:space="0" w:color="auto"/>
        <w:left w:val="none" w:sz="0" w:space="0" w:color="auto"/>
        <w:bottom w:val="none" w:sz="0" w:space="0" w:color="auto"/>
        <w:right w:val="none" w:sz="0" w:space="0" w:color="auto"/>
      </w:divBdr>
    </w:div>
    <w:div w:id="463742811">
      <w:bodyDiv w:val="1"/>
      <w:marLeft w:val="0"/>
      <w:marRight w:val="0"/>
      <w:marTop w:val="0"/>
      <w:marBottom w:val="0"/>
      <w:divBdr>
        <w:top w:val="none" w:sz="0" w:space="0" w:color="auto"/>
        <w:left w:val="none" w:sz="0" w:space="0" w:color="auto"/>
        <w:bottom w:val="none" w:sz="0" w:space="0" w:color="auto"/>
        <w:right w:val="none" w:sz="0" w:space="0" w:color="auto"/>
      </w:divBdr>
    </w:div>
    <w:div w:id="468792044">
      <w:bodyDiv w:val="1"/>
      <w:marLeft w:val="0"/>
      <w:marRight w:val="0"/>
      <w:marTop w:val="0"/>
      <w:marBottom w:val="0"/>
      <w:divBdr>
        <w:top w:val="none" w:sz="0" w:space="0" w:color="auto"/>
        <w:left w:val="none" w:sz="0" w:space="0" w:color="auto"/>
        <w:bottom w:val="none" w:sz="0" w:space="0" w:color="auto"/>
        <w:right w:val="none" w:sz="0" w:space="0" w:color="auto"/>
      </w:divBdr>
    </w:div>
    <w:div w:id="489367172">
      <w:bodyDiv w:val="1"/>
      <w:marLeft w:val="0"/>
      <w:marRight w:val="0"/>
      <w:marTop w:val="0"/>
      <w:marBottom w:val="0"/>
      <w:divBdr>
        <w:top w:val="none" w:sz="0" w:space="0" w:color="auto"/>
        <w:left w:val="none" w:sz="0" w:space="0" w:color="auto"/>
        <w:bottom w:val="none" w:sz="0" w:space="0" w:color="auto"/>
        <w:right w:val="none" w:sz="0" w:space="0" w:color="auto"/>
      </w:divBdr>
    </w:div>
    <w:div w:id="497622721">
      <w:bodyDiv w:val="1"/>
      <w:marLeft w:val="0"/>
      <w:marRight w:val="0"/>
      <w:marTop w:val="0"/>
      <w:marBottom w:val="0"/>
      <w:divBdr>
        <w:top w:val="none" w:sz="0" w:space="0" w:color="auto"/>
        <w:left w:val="none" w:sz="0" w:space="0" w:color="auto"/>
        <w:bottom w:val="none" w:sz="0" w:space="0" w:color="auto"/>
        <w:right w:val="none" w:sz="0" w:space="0" w:color="auto"/>
      </w:divBdr>
    </w:div>
    <w:div w:id="507642572">
      <w:bodyDiv w:val="1"/>
      <w:marLeft w:val="0"/>
      <w:marRight w:val="0"/>
      <w:marTop w:val="0"/>
      <w:marBottom w:val="0"/>
      <w:divBdr>
        <w:top w:val="none" w:sz="0" w:space="0" w:color="auto"/>
        <w:left w:val="none" w:sz="0" w:space="0" w:color="auto"/>
        <w:bottom w:val="none" w:sz="0" w:space="0" w:color="auto"/>
        <w:right w:val="none" w:sz="0" w:space="0" w:color="auto"/>
      </w:divBdr>
    </w:div>
    <w:div w:id="514920886">
      <w:bodyDiv w:val="1"/>
      <w:marLeft w:val="0"/>
      <w:marRight w:val="0"/>
      <w:marTop w:val="0"/>
      <w:marBottom w:val="0"/>
      <w:divBdr>
        <w:top w:val="none" w:sz="0" w:space="0" w:color="auto"/>
        <w:left w:val="none" w:sz="0" w:space="0" w:color="auto"/>
        <w:bottom w:val="none" w:sz="0" w:space="0" w:color="auto"/>
        <w:right w:val="none" w:sz="0" w:space="0" w:color="auto"/>
      </w:divBdr>
    </w:div>
    <w:div w:id="517159853">
      <w:bodyDiv w:val="1"/>
      <w:marLeft w:val="0"/>
      <w:marRight w:val="0"/>
      <w:marTop w:val="0"/>
      <w:marBottom w:val="0"/>
      <w:divBdr>
        <w:top w:val="none" w:sz="0" w:space="0" w:color="auto"/>
        <w:left w:val="none" w:sz="0" w:space="0" w:color="auto"/>
        <w:bottom w:val="none" w:sz="0" w:space="0" w:color="auto"/>
        <w:right w:val="none" w:sz="0" w:space="0" w:color="auto"/>
      </w:divBdr>
    </w:div>
    <w:div w:id="527564862">
      <w:bodyDiv w:val="1"/>
      <w:marLeft w:val="0"/>
      <w:marRight w:val="0"/>
      <w:marTop w:val="0"/>
      <w:marBottom w:val="0"/>
      <w:divBdr>
        <w:top w:val="none" w:sz="0" w:space="0" w:color="auto"/>
        <w:left w:val="none" w:sz="0" w:space="0" w:color="auto"/>
        <w:bottom w:val="none" w:sz="0" w:space="0" w:color="auto"/>
        <w:right w:val="none" w:sz="0" w:space="0" w:color="auto"/>
      </w:divBdr>
    </w:div>
    <w:div w:id="530798231">
      <w:bodyDiv w:val="1"/>
      <w:marLeft w:val="0"/>
      <w:marRight w:val="0"/>
      <w:marTop w:val="0"/>
      <w:marBottom w:val="0"/>
      <w:divBdr>
        <w:top w:val="none" w:sz="0" w:space="0" w:color="auto"/>
        <w:left w:val="none" w:sz="0" w:space="0" w:color="auto"/>
        <w:bottom w:val="none" w:sz="0" w:space="0" w:color="auto"/>
        <w:right w:val="none" w:sz="0" w:space="0" w:color="auto"/>
      </w:divBdr>
    </w:div>
    <w:div w:id="541407547">
      <w:bodyDiv w:val="1"/>
      <w:marLeft w:val="0"/>
      <w:marRight w:val="0"/>
      <w:marTop w:val="0"/>
      <w:marBottom w:val="0"/>
      <w:divBdr>
        <w:top w:val="none" w:sz="0" w:space="0" w:color="auto"/>
        <w:left w:val="none" w:sz="0" w:space="0" w:color="auto"/>
        <w:bottom w:val="none" w:sz="0" w:space="0" w:color="auto"/>
        <w:right w:val="none" w:sz="0" w:space="0" w:color="auto"/>
      </w:divBdr>
    </w:div>
    <w:div w:id="544026052">
      <w:bodyDiv w:val="1"/>
      <w:marLeft w:val="0"/>
      <w:marRight w:val="0"/>
      <w:marTop w:val="0"/>
      <w:marBottom w:val="0"/>
      <w:divBdr>
        <w:top w:val="none" w:sz="0" w:space="0" w:color="auto"/>
        <w:left w:val="none" w:sz="0" w:space="0" w:color="auto"/>
        <w:bottom w:val="none" w:sz="0" w:space="0" w:color="auto"/>
        <w:right w:val="none" w:sz="0" w:space="0" w:color="auto"/>
      </w:divBdr>
    </w:div>
    <w:div w:id="555169600">
      <w:bodyDiv w:val="1"/>
      <w:marLeft w:val="0"/>
      <w:marRight w:val="0"/>
      <w:marTop w:val="0"/>
      <w:marBottom w:val="0"/>
      <w:divBdr>
        <w:top w:val="none" w:sz="0" w:space="0" w:color="auto"/>
        <w:left w:val="none" w:sz="0" w:space="0" w:color="auto"/>
        <w:bottom w:val="none" w:sz="0" w:space="0" w:color="auto"/>
        <w:right w:val="none" w:sz="0" w:space="0" w:color="auto"/>
      </w:divBdr>
    </w:div>
    <w:div w:id="579414194">
      <w:bodyDiv w:val="1"/>
      <w:marLeft w:val="0"/>
      <w:marRight w:val="0"/>
      <w:marTop w:val="0"/>
      <w:marBottom w:val="0"/>
      <w:divBdr>
        <w:top w:val="none" w:sz="0" w:space="0" w:color="auto"/>
        <w:left w:val="none" w:sz="0" w:space="0" w:color="auto"/>
        <w:bottom w:val="none" w:sz="0" w:space="0" w:color="auto"/>
        <w:right w:val="none" w:sz="0" w:space="0" w:color="auto"/>
      </w:divBdr>
    </w:div>
    <w:div w:id="579481256">
      <w:bodyDiv w:val="1"/>
      <w:marLeft w:val="0"/>
      <w:marRight w:val="0"/>
      <w:marTop w:val="0"/>
      <w:marBottom w:val="0"/>
      <w:divBdr>
        <w:top w:val="none" w:sz="0" w:space="0" w:color="auto"/>
        <w:left w:val="none" w:sz="0" w:space="0" w:color="auto"/>
        <w:bottom w:val="none" w:sz="0" w:space="0" w:color="auto"/>
        <w:right w:val="none" w:sz="0" w:space="0" w:color="auto"/>
      </w:divBdr>
    </w:div>
    <w:div w:id="585386247">
      <w:bodyDiv w:val="1"/>
      <w:marLeft w:val="0"/>
      <w:marRight w:val="0"/>
      <w:marTop w:val="0"/>
      <w:marBottom w:val="0"/>
      <w:divBdr>
        <w:top w:val="none" w:sz="0" w:space="0" w:color="auto"/>
        <w:left w:val="none" w:sz="0" w:space="0" w:color="auto"/>
        <w:bottom w:val="none" w:sz="0" w:space="0" w:color="auto"/>
        <w:right w:val="none" w:sz="0" w:space="0" w:color="auto"/>
      </w:divBdr>
    </w:div>
    <w:div w:id="585462032">
      <w:bodyDiv w:val="1"/>
      <w:marLeft w:val="0"/>
      <w:marRight w:val="0"/>
      <w:marTop w:val="0"/>
      <w:marBottom w:val="0"/>
      <w:divBdr>
        <w:top w:val="none" w:sz="0" w:space="0" w:color="auto"/>
        <w:left w:val="none" w:sz="0" w:space="0" w:color="auto"/>
        <w:bottom w:val="none" w:sz="0" w:space="0" w:color="auto"/>
        <w:right w:val="none" w:sz="0" w:space="0" w:color="auto"/>
      </w:divBdr>
    </w:div>
    <w:div w:id="603346889">
      <w:bodyDiv w:val="1"/>
      <w:marLeft w:val="0"/>
      <w:marRight w:val="0"/>
      <w:marTop w:val="0"/>
      <w:marBottom w:val="0"/>
      <w:divBdr>
        <w:top w:val="none" w:sz="0" w:space="0" w:color="auto"/>
        <w:left w:val="none" w:sz="0" w:space="0" w:color="auto"/>
        <w:bottom w:val="none" w:sz="0" w:space="0" w:color="auto"/>
        <w:right w:val="none" w:sz="0" w:space="0" w:color="auto"/>
      </w:divBdr>
    </w:div>
    <w:div w:id="607274155">
      <w:bodyDiv w:val="1"/>
      <w:marLeft w:val="0"/>
      <w:marRight w:val="0"/>
      <w:marTop w:val="0"/>
      <w:marBottom w:val="0"/>
      <w:divBdr>
        <w:top w:val="none" w:sz="0" w:space="0" w:color="auto"/>
        <w:left w:val="none" w:sz="0" w:space="0" w:color="auto"/>
        <w:bottom w:val="none" w:sz="0" w:space="0" w:color="auto"/>
        <w:right w:val="none" w:sz="0" w:space="0" w:color="auto"/>
      </w:divBdr>
    </w:div>
    <w:div w:id="626593623">
      <w:bodyDiv w:val="1"/>
      <w:marLeft w:val="0"/>
      <w:marRight w:val="0"/>
      <w:marTop w:val="0"/>
      <w:marBottom w:val="0"/>
      <w:divBdr>
        <w:top w:val="none" w:sz="0" w:space="0" w:color="auto"/>
        <w:left w:val="none" w:sz="0" w:space="0" w:color="auto"/>
        <w:bottom w:val="none" w:sz="0" w:space="0" w:color="auto"/>
        <w:right w:val="none" w:sz="0" w:space="0" w:color="auto"/>
      </w:divBdr>
    </w:div>
    <w:div w:id="629745423">
      <w:bodyDiv w:val="1"/>
      <w:marLeft w:val="0"/>
      <w:marRight w:val="0"/>
      <w:marTop w:val="0"/>
      <w:marBottom w:val="0"/>
      <w:divBdr>
        <w:top w:val="none" w:sz="0" w:space="0" w:color="auto"/>
        <w:left w:val="none" w:sz="0" w:space="0" w:color="auto"/>
        <w:bottom w:val="none" w:sz="0" w:space="0" w:color="auto"/>
        <w:right w:val="none" w:sz="0" w:space="0" w:color="auto"/>
      </w:divBdr>
    </w:div>
    <w:div w:id="632171560">
      <w:bodyDiv w:val="1"/>
      <w:marLeft w:val="0"/>
      <w:marRight w:val="0"/>
      <w:marTop w:val="0"/>
      <w:marBottom w:val="0"/>
      <w:divBdr>
        <w:top w:val="none" w:sz="0" w:space="0" w:color="auto"/>
        <w:left w:val="none" w:sz="0" w:space="0" w:color="auto"/>
        <w:bottom w:val="none" w:sz="0" w:space="0" w:color="auto"/>
        <w:right w:val="none" w:sz="0" w:space="0" w:color="auto"/>
      </w:divBdr>
    </w:div>
    <w:div w:id="644748344">
      <w:bodyDiv w:val="1"/>
      <w:marLeft w:val="0"/>
      <w:marRight w:val="0"/>
      <w:marTop w:val="0"/>
      <w:marBottom w:val="0"/>
      <w:divBdr>
        <w:top w:val="none" w:sz="0" w:space="0" w:color="auto"/>
        <w:left w:val="none" w:sz="0" w:space="0" w:color="auto"/>
        <w:bottom w:val="none" w:sz="0" w:space="0" w:color="auto"/>
        <w:right w:val="none" w:sz="0" w:space="0" w:color="auto"/>
      </w:divBdr>
    </w:div>
    <w:div w:id="644815574">
      <w:bodyDiv w:val="1"/>
      <w:marLeft w:val="0"/>
      <w:marRight w:val="0"/>
      <w:marTop w:val="0"/>
      <w:marBottom w:val="0"/>
      <w:divBdr>
        <w:top w:val="none" w:sz="0" w:space="0" w:color="auto"/>
        <w:left w:val="none" w:sz="0" w:space="0" w:color="auto"/>
        <w:bottom w:val="none" w:sz="0" w:space="0" w:color="auto"/>
        <w:right w:val="none" w:sz="0" w:space="0" w:color="auto"/>
      </w:divBdr>
    </w:div>
    <w:div w:id="658583254">
      <w:bodyDiv w:val="1"/>
      <w:marLeft w:val="0"/>
      <w:marRight w:val="0"/>
      <w:marTop w:val="0"/>
      <w:marBottom w:val="0"/>
      <w:divBdr>
        <w:top w:val="none" w:sz="0" w:space="0" w:color="auto"/>
        <w:left w:val="none" w:sz="0" w:space="0" w:color="auto"/>
        <w:bottom w:val="none" w:sz="0" w:space="0" w:color="auto"/>
        <w:right w:val="none" w:sz="0" w:space="0" w:color="auto"/>
      </w:divBdr>
    </w:div>
    <w:div w:id="674841103">
      <w:bodyDiv w:val="1"/>
      <w:marLeft w:val="0"/>
      <w:marRight w:val="0"/>
      <w:marTop w:val="0"/>
      <w:marBottom w:val="0"/>
      <w:divBdr>
        <w:top w:val="none" w:sz="0" w:space="0" w:color="auto"/>
        <w:left w:val="none" w:sz="0" w:space="0" w:color="auto"/>
        <w:bottom w:val="none" w:sz="0" w:space="0" w:color="auto"/>
        <w:right w:val="none" w:sz="0" w:space="0" w:color="auto"/>
      </w:divBdr>
    </w:div>
    <w:div w:id="680085299">
      <w:bodyDiv w:val="1"/>
      <w:marLeft w:val="0"/>
      <w:marRight w:val="0"/>
      <w:marTop w:val="0"/>
      <w:marBottom w:val="0"/>
      <w:divBdr>
        <w:top w:val="none" w:sz="0" w:space="0" w:color="auto"/>
        <w:left w:val="none" w:sz="0" w:space="0" w:color="auto"/>
        <w:bottom w:val="none" w:sz="0" w:space="0" w:color="auto"/>
        <w:right w:val="none" w:sz="0" w:space="0" w:color="auto"/>
      </w:divBdr>
    </w:div>
    <w:div w:id="680618483">
      <w:bodyDiv w:val="1"/>
      <w:marLeft w:val="0"/>
      <w:marRight w:val="0"/>
      <w:marTop w:val="0"/>
      <w:marBottom w:val="0"/>
      <w:divBdr>
        <w:top w:val="none" w:sz="0" w:space="0" w:color="auto"/>
        <w:left w:val="none" w:sz="0" w:space="0" w:color="auto"/>
        <w:bottom w:val="none" w:sz="0" w:space="0" w:color="auto"/>
        <w:right w:val="none" w:sz="0" w:space="0" w:color="auto"/>
      </w:divBdr>
    </w:div>
    <w:div w:id="681201515">
      <w:bodyDiv w:val="1"/>
      <w:marLeft w:val="0"/>
      <w:marRight w:val="0"/>
      <w:marTop w:val="0"/>
      <w:marBottom w:val="0"/>
      <w:divBdr>
        <w:top w:val="none" w:sz="0" w:space="0" w:color="auto"/>
        <w:left w:val="none" w:sz="0" w:space="0" w:color="auto"/>
        <w:bottom w:val="none" w:sz="0" w:space="0" w:color="auto"/>
        <w:right w:val="none" w:sz="0" w:space="0" w:color="auto"/>
      </w:divBdr>
    </w:div>
    <w:div w:id="683479391">
      <w:bodyDiv w:val="1"/>
      <w:marLeft w:val="0"/>
      <w:marRight w:val="0"/>
      <w:marTop w:val="0"/>
      <w:marBottom w:val="0"/>
      <w:divBdr>
        <w:top w:val="none" w:sz="0" w:space="0" w:color="auto"/>
        <w:left w:val="none" w:sz="0" w:space="0" w:color="auto"/>
        <w:bottom w:val="none" w:sz="0" w:space="0" w:color="auto"/>
        <w:right w:val="none" w:sz="0" w:space="0" w:color="auto"/>
      </w:divBdr>
    </w:div>
    <w:div w:id="684358982">
      <w:bodyDiv w:val="1"/>
      <w:marLeft w:val="0"/>
      <w:marRight w:val="0"/>
      <w:marTop w:val="0"/>
      <w:marBottom w:val="0"/>
      <w:divBdr>
        <w:top w:val="none" w:sz="0" w:space="0" w:color="auto"/>
        <w:left w:val="none" w:sz="0" w:space="0" w:color="auto"/>
        <w:bottom w:val="none" w:sz="0" w:space="0" w:color="auto"/>
        <w:right w:val="none" w:sz="0" w:space="0" w:color="auto"/>
      </w:divBdr>
    </w:div>
    <w:div w:id="687827929">
      <w:bodyDiv w:val="1"/>
      <w:marLeft w:val="0"/>
      <w:marRight w:val="0"/>
      <w:marTop w:val="0"/>
      <w:marBottom w:val="0"/>
      <w:divBdr>
        <w:top w:val="none" w:sz="0" w:space="0" w:color="auto"/>
        <w:left w:val="none" w:sz="0" w:space="0" w:color="auto"/>
        <w:bottom w:val="none" w:sz="0" w:space="0" w:color="auto"/>
        <w:right w:val="none" w:sz="0" w:space="0" w:color="auto"/>
      </w:divBdr>
    </w:div>
    <w:div w:id="687945685">
      <w:bodyDiv w:val="1"/>
      <w:marLeft w:val="0"/>
      <w:marRight w:val="0"/>
      <w:marTop w:val="0"/>
      <w:marBottom w:val="0"/>
      <w:divBdr>
        <w:top w:val="none" w:sz="0" w:space="0" w:color="auto"/>
        <w:left w:val="none" w:sz="0" w:space="0" w:color="auto"/>
        <w:bottom w:val="none" w:sz="0" w:space="0" w:color="auto"/>
        <w:right w:val="none" w:sz="0" w:space="0" w:color="auto"/>
      </w:divBdr>
    </w:div>
    <w:div w:id="696929427">
      <w:bodyDiv w:val="1"/>
      <w:marLeft w:val="0"/>
      <w:marRight w:val="0"/>
      <w:marTop w:val="0"/>
      <w:marBottom w:val="0"/>
      <w:divBdr>
        <w:top w:val="none" w:sz="0" w:space="0" w:color="auto"/>
        <w:left w:val="none" w:sz="0" w:space="0" w:color="auto"/>
        <w:bottom w:val="none" w:sz="0" w:space="0" w:color="auto"/>
        <w:right w:val="none" w:sz="0" w:space="0" w:color="auto"/>
      </w:divBdr>
    </w:div>
    <w:div w:id="708342114">
      <w:bodyDiv w:val="1"/>
      <w:marLeft w:val="0"/>
      <w:marRight w:val="0"/>
      <w:marTop w:val="0"/>
      <w:marBottom w:val="0"/>
      <w:divBdr>
        <w:top w:val="none" w:sz="0" w:space="0" w:color="auto"/>
        <w:left w:val="none" w:sz="0" w:space="0" w:color="auto"/>
        <w:bottom w:val="none" w:sz="0" w:space="0" w:color="auto"/>
        <w:right w:val="none" w:sz="0" w:space="0" w:color="auto"/>
      </w:divBdr>
    </w:div>
    <w:div w:id="712312212">
      <w:bodyDiv w:val="1"/>
      <w:marLeft w:val="0"/>
      <w:marRight w:val="0"/>
      <w:marTop w:val="0"/>
      <w:marBottom w:val="0"/>
      <w:divBdr>
        <w:top w:val="none" w:sz="0" w:space="0" w:color="auto"/>
        <w:left w:val="none" w:sz="0" w:space="0" w:color="auto"/>
        <w:bottom w:val="none" w:sz="0" w:space="0" w:color="auto"/>
        <w:right w:val="none" w:sz="0" w:space="0" w:color="auto"/>
      </w:divBdr>
    </w:div>
    <w:div w:id="715742443">
      <w:bodyDiv w:val="1"/>
      <w:marLeft w:val="0"/>
      <w:marRight w:val="0"/>
      <w:marTop w:val="0"/>
      <w:marBottom w:val="0"/>
      <w:divBdr>
        <w:top w:val="none" w:sz="0" w:space="0" w:color="auto"/>
        <w:left w:val="none" w:sz="0" w:space="0" w:color="auto"/>
        <w:bottom w:val="none" w:sz="0" w:space="0" w:color="auto"/>
        <w:right w:val="none" w:sz="0" w:space="0" w:color="auto"/>
      </w:divBdr>
    </w:div>
    <w:div w:id="739716840">
      <w:bodyDiv w:val="1"/>
      <w:marLeft w:val="0"/>
      <w:marRight w:val="0"/>
      <w:marTop w:val="0"/>
      <w:marBottom w:val="0"/>
      <w:divBdr>
        <w:top w:val="none" w:sz="0" w:space="0" w:color="auto"/>
        <w:left w:val="none" w:sz="0" w:space="0" w:color="auto"/>
        <w:bottom w:val="none" w:sz="0" w:space="0" w:color="auto"/>
        <w:right w:val="none" w:sz="0" w:space="0" w:color="auto"/>
      </w:divBdr>
    </w:div>
    <w:div w:id="742217211">
      <w:bodyDiv w:val="1"/>
      <w:marLeft w:val="0"/>
      <w:marRight w:val="0"/>
      <w:marTop w:val="0"/>
      <w:marBottom w:val="0"/>
      <w:divBdr>
        <w:top w:val="none" w:sz="0" w:space="0" w:color="auto"/>
        <w:left w:val="none" w:sz="0" w:space="0" w:color="auto"/>
        <w:bottom w:val="none" w:sz="0" w:space="0" w:color="auto"/>
        <w:right w:val="none" w:sz="0" w:space="0" w:color="auto"/>
      </w:divBdr>
    </w:div>
    <w:div w:id="759834313">
      <w:bodyDiv w:val="1"/>
      <w:marLeft w:val="0"/>
      <w:marRight w:val="0"/>
      <w:marTop w:val="0"/>
      <w:marBottom w:val="0"/>
      <w:divBdr>
        <w:top w:val="none" w:sz="0" w:space="0" w:color="auto"/>
        <w:left w:val="none" w:sz="0" w:space="0" w:color="auto"/>
        <w:bottom w:val="none" w:sz="0" w:space="0" w:color="auto"/>
        <w:right w:val="none" w:sz="0" w:space="0" w:color="auto"/>
      </w:divBdr>
    </w:div>
    <w:div w:id="766464983">
      <w:bodyDiv w:val="1"/>
      <w:marLeft w:val="0"/>
      <w:marRight w:val="0"/>
      <w:marTop w:val="0"/>
      <w:marBottom w:val="0"/>
      <w:divBdr>
        <w:top w:val="none" w:sz="0" w:space="0" w:color="auto"/>
        <w:left w:val="none" w:sz="0" w:space="0" w:color="auto"/>
        <w:bottom w:val="none" w:sz="0" w:space="0" w:color="auto"/>
        <w:right w:val="none" w:sz="0" w:space="0" w:color="auto"/>
      </w:divBdr>
    </w:div>
    <w:div w:id="777482925">
      <w:bodyDiv w:val="1"/>
      <w:marLeft w:val="0"/>
      <w:marRight w:val="0"/>
      <w:marTop w:val="0"/>
      <w:marBottom w:val="0"/>
      <w:divBdr>
        <w:top w:val="none" w:sz="0" w:space="0" w:color="auto"/>
        <w:left w:val="none" w:sz="0" w:space="0" w:color="auto"/>
        <w:bottom w:val="none" w:sz="0" w:space="0" w:color="auto"/>
        <w:right w:val="none" w:sz="0" w:space="0" w:color="auto"/>
      </w:divBdr>
    </w:div>
    <w:div w:id="785587004">
      <w:bodyDiv w:val="1"/>
      <w:marLeft w:val="0"/>
      <w:marRight w:val="0"/>
      <w:marTop w:val="0"/>
      <w:marBottom w:val="0"/>
      <w:divBdr>
        <w:top w:val="none" w:sz="0" w:space="0" w:color="auto"/>
        <w:left w:val="none" w:sz="0" w:space="0" w:color="auto"/>
        <w:bottom w:val="none" w:sz="0" w:space="0" w:color="auto"/>
        <w:right w:val="none" w:sz="0" w:space="0" w:color="auto"/>
      </w:divBdr>
    </w:div>
    <w:div w:id="796989403">
      <w:bodyDiv w:val="1"/>
      <w:marLeft w:val="0"/>
      <w:marRight w:val="0"/>
      <w:marTop w:val="0"/>
      <w:marBottom w:val="0"/>
      <w:divBdr>
        <w:top w:val="none" w:sz="0" w:space="0" w:color="auto"/>
        <w:left w:val="none" w:sz="0" w:space="0" w:color="auto"/>
        <w:bottom w:val="none" w:sz="0" w:space="0" w:color="auto"/>
        <w:right w:val="none" w:sz="0" w:space="0" w:color="auto"/>
      </w:divBdr>
    </w:div>
    <w:div w:id="798719684">
      <w:bodyDiv w:val="1"/>
      <w:marLeft w:val="0"/>
      <w:marRight w:val="0"/>
      <w:marTop w:val="0"/>
      <w:marBottom w:val="0"/>
      <w:divBdr>
        <w:top w:val="none" w:sz="0" w:space="0" w:color="auto"/>
        <w:left w:val="none" w:sz="0" w:space="0" w:color="auto"/>
        <w:bottom w:val="none" w:sz="0" w:space="0" w:color="auto"/>
        <w:right w:val="none" w:sz="0" w:space="0" w:color="auto"/>
      </w:divBdr>
    </w:div>
    <w:div w:id="800851286">
      <w:bodyDiv w:val="1"/>
      <w:marLeft w:val="0"/>
      <w:marRight w:val="0"/>
      <w:marTop w:val="0"/>
      <w:marBottom w:val="0"/>
      <w:divBdr>
        <w:top w:val="none" w:sz="0" w:space="0" w:color="auto"/>
        <w:left w:val="none" w:sz="0" w:space="0" w:color="auto"/>
        <w:bottom w:val="none" w:sz="0" w:space="0" w:color="auto"/>
        <w:right w:val="none" w:sz="0" w:space="0" w:color="auto"/>
      </w:divBdr>
    </w:div>
    <w:div w:id="801730902">
      <w:bodyDiv w:val="1"/>
      <w:marLeft w:val="0"/>
      <w:marRight w:val="0"/>
      <w:marTop w:val="0"/>
      <w:marBottom w:val="0"/>
      <w:divBdr>
        <w:top w:val="none" w:sz="0" w:space="0" w:color="auto"/>
        <w:left w:val="none" w:sz="0" w:space="0" w:color="auto"/>
        <w:bottom w:val="none" w:sz="0" w:space="0" w:color="auto"/>
        <w:right w:val="none" w:sz="0" w:space="0" w:color="auto"/>
      </w:divBdr>
    </w:div>
    <w:div w:id="817920046">
      <w:bodyDiv w:val="1"/>
      <w:marLeft w:val="0"/>
      <w:marRight w:val="0"/>
      <w:marTop w:val="0"/>
      <w:marBottom w:val="0"/>
      <w:divBdr>
        <w:top w:val="none" w:sz="0" w:space="0" w:color="auto"/>
        <w:left w:val="none" w:sz="0" w:space="0" w:color="auto"/>
        <w:bottom w:val="none" w:sz="0" w:space="0" w:color="auto"/>
        <w:right w:val="none" w:sz="0" w:space="0" w:color="auto"/>
      </w:divBdr>
    </w:div>
    <w:div w:id="819231991">
      <w:bodyDiv w:val="1"/>
      <w:marLeft w:val="0"/>
      <w:marRight w:val="0"/>
      <w:marTop w:val="0"/>
      <w:marBottom w:val="0"/>
      <w:divBdr>
        <w:top w:val="none" w:sz="0" w:space="0" w:color="auto"/>
        <w:left w:val="none" w:sz="0" w:space="0" w:color="auto"/>
        <w:bottom w:val="none" w:sz="0" w:space="0" w:color="auto"/>
        <w:right w:val="none" w:sz="0" w:space="0" w:color="auto"/>
      </w:divBdr>
    </w:div>
    <w:div w:id="822354195">
      <w:bodyDiv w:val="1"/>
      <w:marLeft w:val="0"/>
      <w:marRight w:val="0"/>
      <w:marTop w:val="0"/>
      <w:marBottom w:val="0"/>
      <w:divBdr>
        <w:top w:val="none" w:sz="0" w:space="0" w:color="auto"/>
        <w:left w:val="none" w:sz="0" w:space="0" w:color="auto"/>
        <w:bottom w:val="none" w:sz="0" w:space="0" w:color="auto"/>
        <w:right w:val="none" w:sz="0" w:space="0" w:color="auto"/>
      </w:divBdr>
    </w:div>
    <w:div w:id="825434854">
      <w:bodyDiv w:val="1"/>
      <w:marLeft w:val="0"/>
      <w:marRight w:val="0"/>
      <w:marTop w:val="0"/>
      <w:marBottom w:val="0"/>
      <w:divBdr>
        <w:top w:val="none" w:sz="0" w:space="0" w:color="auto"/>
        <w:left w:val="none" w:sz="0" w:space="0" w:color="auto"/>
        <w:bottom w:val="none" w:sz="0" w:space="0" w:color="auto"/>
        <w:right w:val="none" w:sz="0" w:space="0" w:color="auto"/>
      </w:divBdr>
    </w:div>
    <w:div w:id="827863788">
      <w:bodyDiv w:val="1"/>
      <w:marLeft w:val="0"/>
      <w:marRight w:val="0"/>
      <w:marTop w:val="0"/>
      <w:marBottom w:val="0"/>
      <w:divBdr>
        <w:top w:val="none" w:sz="0" w:space="0" w:color="auto"/>
        <w:left w:val="none" w:sz="0" w:space="0" w:color="auto"/>
        <w:bottom w:val="none" w:sz="0" w:space="0" w:color="auto"/>
        <w:right w:val="none" w:sz="0" w:space="0" w:color="auto"/>
      </w:divBdr>
    </w:div>
    <w:div w:id="840857049">
      <w:bodyDiv w:val="1"/>
      <w:marLeft w:val="0"/>
      <w:marRight w:val="0"/>
      <w:marTop w:val="0"/>
      <w:marBottom w:val="0"/>
      <w:divBdr>
        <w:top w:val="none" w:sz="0" w:space="0" w:color="auto"/>
        <w:left w:val="none" w:sz="0" w:space="0" w:color="auto"/>
        <w:bottom w:val="none" w:sz="0" w:space="0" w:color="auto"/>
        <w:right w:val="none" w:sz="0" w:space="0" w:color="auto"/>
      </w:divBdr>
    </w:div>
    <w:div w:id="851336855">
      <w:bodyDiv w:val="1"/>
      <w:marLeft w:val="0"/>
      <w:marRight w:val="0"/>
      <w:marTop w:val="0"/>
      <w:marBottom w:val="0"/>
      <w:divBdr>
        <w:top w:val="none" w:sz="0" w:space="0" w:color="auto"/>
        <w:left w:val="none" w:sz="0" w:space="0" w:color="auto"/>
        <w:bottom w:val="none" w:sz="0" w:space="0" w:color="auto"/>
        <w:right w:val="none" w:sz="0" w:space="0" w:color="auto"/>
      </w:divBdr>
    </w:div>
    <w:div w:id="852034041">
      <w:bodyDiv w:val="1"/>
      <w:marLeft w:val="0"/>
      <w:marRight w:val="0"/>
      <w:marTop w:val="0"/>
      <w:marBottom w:val="0"/>
      <w:divBdr>
        <w:top w:val="none" w:sz="0" w:space="0" w:color="auto"/>
        <w:left w:val="none" w:sz="0" w:space="0" w:color="auto"/>
        <w:bottom w:val="none" w:sz="0" w:space="0" w:color="auto"/>
        <w:right w:val="none" w:sz="0" w:space="0" w:color="auto"/>
      </w:divBdr>
    </w:div>
    <w:div w:id="871648428">
      <w:bodyDiv w:val="1"/>
      <w:marLeft w:val="0"/>
      <w:marRight w:val="0"/>
      <w:marTop w:val="0"/>
      <w:marBottom w:val="0"/>
      <w:divBdr>
        <w:top w:val="none" w:sz="0" w:space="0" w:color="auto"/>
        <w:left w:val="none" w:sz="0" w:space="0" w:color="auto"/>
        <w:bottom w:val="none" w:sz="0" w:space="0" w:color="auto"/>
        <w:right w:val="none" w:sz="0" w:space="0" w:color="auto"/>
      </w:divBdr>
    </w:div>
    <w:div w:id="872963628">
      <w:bodyDiv w:val="1"/>
      <w:marLeft w:val="0"/>
      <w:marRight w:val="0"/>
      <w:marTop w:val="0"/>
      <w:marBottom w:val="0"/>
      <w:divBdr>
        <w:top w:val="none" w:sz="0" w:space="0" w:color="auto"/>
        <w:left w:val="none" w:sz="0" w:space="0" w:color="auto"/>
        <w:bottom w:val="none" w:sz="0" w:space="0" w:color="auto"/>
        <w:right w:val="none" w:sz="0" w:space="0" w:color="auto"/>
      </w:divBdr>
    </w:div>
    <w:div w:id="877201223">
      <w:bodyDiv w:val="1"/>
      <w:marLeft w:val="0"/>
      <w:marRight w:val="0"/>
      <w:marTop w:val="0"/>
      <w:marBottom w:val="0"/>
      <w:divBdr>
        <w:top w:val="none" w:sz="0" w:space="0" w:color="auto"/>
        <w:left w:val="none" w:sz="0" w:space="0" w:color="auto"/>
        <w:bottom w:val="none" w:sz="0" w:space="0" w:color="auto"/>
        <w:right w:val="none" w:sz="0" w:space="0" w:color="auto"/>
      </w:divBdr>
    </w:div>
    <w:div w:id="881600465">
      <w:bodyDiv w:val="1"/>
      <w:marLeft w:val="0"/>
      <w:marRight w:val="0"/>
      <w:marTop w:val="0"/>
      <w:marBottom w:val="0"/>
      <w:divBdr>
        <w:top w:val="none" w:sz="0" w:space="0" w:color="auto"/>
        <w:left w:val="none" w:sz="0" w:space="0" w:color="auto"/>
        <w:bottom w:val="none" w:sz="0" w:space="0" w:color="auto"/>
        <w:right w:val="none" w:sz="0" w:space="0" w:color="auto"/>
      </w:divBdr>
    </w:div>
    <w:div w:id="884949976">
      <w:bodyDiv w:val="1"/>
      <w:marLeft w:val="0"/>
      <w:marRight w:val="0"/>
      <w:marTop w:val="0"/>
      <w:marBottom w:val="0"/>
      <w:divBdr>
        <w:top w:val="none" w:sz="0" w:space="0" w:color="auto"/>
        <w:left w:val="none" w:sz="0" w:space="0" w:color="auto"/>
        <w:bottom w:val="none" w:sz="0" w:space="0" w:color="auto"/>
        <w:right w:val="none" w:sz="0" w:space="0" w:color="auto"/>
      </w:divBdr>
    </w:div>
    <w:div w:id="890504201">
      <w:bodyDiv w:val="1"/>
      <w:marLeft w:val="0"/>
      <w:marRight w:val="0"/>
      <w:marTop w:val="0"/>
      <w:marBottom w:val="0"/>
      <w:divBdr>
        <w:top w:val="none" w:sz="0" w:space="0" w:color="auto"/>
        <w:left w:val="none" w:sz="0" w:space="0" w:color="auto"/>
        <w:bottom w:val="none" w:sz="0" w:space="0" w:color="auto"/>
        <w:right w:val="none" w:sz="0" w:space="0" w:color="auto"/>
      </w:divBdr>
    </w:div>
    <w:div w:id="895242278">
      <w:bodyDiv w:val="1"/>
      <w:marLeft w:val="0"/>
      <w:marRight w:val="0"/>
      <w:marTop w:val="0"/>
      <w:marBottom w:val="0"/>
      <w:divBdr>
        <w:top w:val="none" w:sz="0" w:space="0" w:color="auto"/>
        <w:left w:val="none" w:sz="0" w:space="0" w:color="auto"/>
        <w:bottom w:val="none" w:sz="0" w:space="0" w:color="auto"/>
        <w:right w:val="none" w:sz="0" w:space="0" w:color="auto"/>
      </w:divBdr>
    </w:div>
    <w:div w:id="921332895">
      <w:bodyDiv w:val="1"/>
      <w:marLeft w:val="0"/>
      <w:marRight w:val="0"/>
      <w:marTop w:val="0"/>
      <w:marBottom w:val="0"/>
      <w:divBdr>
        <w:top w:val="none" w:sz="0" w:space="0" w:color="auto"/>
        <w:left w:val="none" w:sz="0" w:space="0" w:color="auto"/>
        <w:bottom w:val="none" w:sz="0" w:space="0" w:color="auto"/>
        <w:right w:val="none" w:sz="0" w:space="0" w:color="auto"/>
      </w:divBdr>
    </w:div>
    <w:div w:id="922646740">
      <w:bodyDiv w:val="1"/>
      <w:marLeft w:val="0"/>
      <w:marRight w:val="0"/>
      <w:marTop w:val="0"/>
      <w:marBottom w:val="0"/>
      <w:divBdr>
        <w:top w:val="none" w:sz="0" w:space="0" w:color="auto"/>
        <w:left w:val="none" w:sz="0" w:space="0" w:color="auto"/>
        <w:bottom w:val="none" w:sz="0" w:space="0" w:color="auto"/>
        <w:right w:val="none" w:sz="0" w:space="0" w:color="auto"/>
      </w:divBdr>
    </w:div>
    <w:div w:id="934435674">
      <w:bodyDiv w:val="1"/>
      <w:marLeft w:val="0"/>
      <w:marRight w:val="0"/>
      <w:marTop w:val="0"/>
      <w:marBottom w:val="0"/>
      <w:divBdr>
        <w:top w:val="none" w:sz="0" w:space="0" w:color="auto"/>
        <w:left w:val="none" w:sz="0" w:space="0" w:color="auto"/>
        <w:bottom w:val="none" w:sz="0" w:space="0" w:color="auto"/>
        <w:right w:val="none" w:sz="0" w:space="0" w:color="auto"/>
      </w:divBdr>
    </w:div>
    <w:div w:id="934676538">
      <w:bodyDiv w:val="1"/>
      <w:marLeft w:val="0"/>
      <w:marRight w:val="0"/>
      <w:marTop w:val="0"/>
      <w:marBottom w:val="0"/>
      <w:divBdr>
        <w:top w:val="none" w:sz="0" w:space="0" w:color="auto"/>
        <w:left w:val="none" w:sz="0" w:space="0" w:color="auto"/>
        <w:bottom w:val="none" w:sz="0" w:space="0" w:color="auto"/>
        <w:right w:val="none" w:sz="0" w:space="0" w:color="auto"/>
      </w:divBdr>
    </w:div>
    <w:div w:id="952445821">
      <w:bodyDiv w:val="1"/>
      <w:marLeft w:val="0"/>
      <w:marRight w:val="0"/>
      <w:marTop w:val="0"/>
      <w:marBottom w:val="0"/>
      <w:divBdr>
        <w:top w:val="none" w:sz="0" w:space="0" w:color="auto"/>
        <w:left w:val="none" w:sz="0" w:space="0" w:color="auto"/>
        <w:bottom w:val="none" w:sz="0" w:space="0" w:color="auto"/>
        <w:right w:val="none" w:sz="0" w:space="0" w:color="auto"/>
      </w:divBdr>
    </w:div>
    <w:div w:id="976029365">
      <w:bodyDiv w:val="1"/>
      <w:marLeft w:val="0"/>
      <w:marRight w:val="0"/>
      <w:marTop w:val="0"/>
      <w:marBottom w:val="0"/>
      <w:divBdr>
        <w:top w:val="none" w:sz="0" w:space="0" w:color="auto"/>
        <w:left w:val="none" w:sz="0" w:space="0" w:color="auto"/>
        <w:bottom w:val="none" w:sz="0" w:space="0" w:color="auto"/>
        <w:right w:val="none" w:sz="0" w:space="0" w:color="auto"/>
      </w:divBdr>
    </w:div>
    <w:div w:id="979269578">
      <w:bodyDiv w:val="1"/>
      <w:marLeft w:val="0"/>
      <w:marRight w:val="0"/>
      <w:marTop w:val="0"/>
      <w:marBottom w:val="0"/>
      <w:divBdr>
        <w:top w:val="none" w:sz="0" w:space="0" w:color="auto"/>
        <w:left w:val="none" w:sz="0" w:space="0" w:color="auto"/>
        <w:bottom w:val="none" w:sz="0" w:space="0" w:color="auto"/>
        <w:right w:val="none" w:sz="0" w:space="0" w:color="auto"/>
      </w:divBdr>
    </w:div>
    <w:div w:id="985277141">
      <w:bodyDiv w:val="1"/>
      <w:marLeft w:val="0"/>
      <w:marRight w:val="0"/>
      <w:marTop w:val="0"/>
      <w:marBottom w:val="0"/>
      <w:divBdr>
        <w:top w:val="none" w:sz="0" w:space="0" w:color="auto"/>
        <w:left w:val="none" w:sz="0" w:space="0" w:color="auto"/>
        <w:bottom w:val="none" w:sz="0" w:space="0" w:color="auto"/>
        <w:right w:val="none" w:sz="0" w:space="0" w:color="auto"/>
      </w:divBdr>
    </w:div>
    <w:div w:id="985474681">
      <w:bodyDiv w:val="1"/>
      <w:marLeft w:val="0"/>
      <w:marRight w:val="0"/>
      <w:marTop w:val="0"/>
      <w:marBottom w:val="0"/>
      <w:divBdr>
        <w:top w:val="none" w:sz="0" w:space="0" w:color="auto"/>
        <w:left w:val="none" w:sz="0" w:space="0" w:color="auto"/>
        <w:bottom w:val="none" w:sz="0" w:space="0" w:color="auto"/>
        <w:right w:val="none" w:sz="0" w:space="0" w:color="auto"/>
      </w:divBdr>
    </w:div>
    <w:div w:id="986858186">
      <w:bodyDiv w:val="1"/>
      <w:marLeft w:val="0"/>
      <w:marRight w:val="0"/>
      <w:marTop w:val="0"/>
      <w:marBottom w:val="0"/>
      <w:divBdr>
        <w:top w:val="none" w:sz="0" w:space="0" w:color="auto"/>
        <w:left w:val="none" w:sz="0" w:space="0" w:color="auto"/>
        <w:bottom w:val="none" w:sz="0" w:space="0" w:color="auto"/>
        <w:right w:val="none" w:sz="0" w:space="0" w:color="auto"/>
      </w:divBdr>
    </w:div>
    <w:div w:id="989285319">
      <w:bodyDiv w:val="1"/>
      <w:marLeft w:val="0"/>
      <w:marRight w:val="0"/>
      <w:marTop w:val="0"/>
      <w:marBottom w:val="0"/>
      <w:divBdr>
        <w:top w:val="none" w:sz="0" w:space="0" w:color="auto"/>
        <w:left w:val="none" w:sz="0" w:space="0" w:color="auto"/>
        <w:bottom w:val="none" w:sz="0" w:space="0" w:color="auto"/>
        <w:right w:val="none" w:sz="0" w:space="0" w:color="auto"/>
      </w:divBdr>
    </w:div>
    <w:div w:id="989865768">
      <w:bodyDiv w:val="1"/>
      <w:marLeft w:val="0"/>
      <w:marRight w:val="0"/>
      <w:marTop w:val="0"/>
      <w:marBottom w:val="0"/>
      <w:divBdr>
        <w:top w:val="none" w:sz="0" w:space="0" w:color="auto"/>
        <w:left w:val="none" w:sz="0" w:space="0" w:color="auto"/>
        <w:bottom w:val="none" w:sz="0" w:space="0" w:color="auto"/>
        <w:right w:val="none" w:sz="0" w:space="0" w:color="auto"/>
      </w:divBdr>
    </w:div>
    <w:div w:id="996030699">
      <w:bodyDiv w:val="1"/>
      <w:marLeft w:val="0"/>
      <w:marRight w:val="0"/>
      <w:marTop w:val="0"/>
      <w:marBottom w:val="0"/>
      <w:divBdr>
        <w:top w:val="none" w:sz="0" w:space="0" w:color="auto"/>
        <w:left w:val="none" w:sz="0" w:space="0" w:color="auto"/>
        <w:bottom w:val="none" w:sz="0" w:space="0" w:color="auto"/>
        <w:right w:val="none" w:sz="0" w:space="0" w:color="auto"/>
      </w:divBdr>
    </w:div>
    <w:div w:id="996803103">
      <w:bodyDiv w:val="1"/>
      <w:marLeft w:val="0"/>
      <w:marRight w:val="0"/>
      <w:marTop w:val="0"/>
      <w:marBottom w:val="0"/>
      <w:divBdr>
        <w:top w:val="none" w:sz="0" w:space="0" w:color="auto"/>
        <w:left w:val="none" w:sz="0" w:space="0" w:color="auto"/>
        <w:bottom w:val="none" w:sz="0" w:space="0" w:color="auto"/>
        <w:right w:val="none" w:sz="0" w:space="0" w:color="auto"/>
      </w:divBdr>
    </w:div>
    <w:div w:id="997420259">
      <w:bodyDiv w:val="1"/>
      <w:marLeft w:val="0"/>
      <w:marRight w:val="0"/>
      <w:marTop w:val="0"/>
      <w:marBottom w:val="0"/>
      <w:divBdr>
        <w:top w:val="none" w:sz="0" w:space="0" w:color="auto"/>
        <w:left w:val="none" w:sz="0" w:space="0" w:color="auto"/>
        <w:bottom w:val="none" w:sz="0" w:space="0" w:color="auto"/>
        <w:right w:val="none" w:sz="0" w:space="0" w:color="auto"/>
      </w:divBdr>
    </w:div>
    <w:div w:id="1037388061">
      <w:bodyDiv w:val="1"/>
      <w:marLeft w:val="0"/>
      <w:marRight w:val="0"/>
      <w:marTop w:val="0"/>
      <w:marBottom w:val="0"/>
      <w:divBdr>
        <w:top w:val="none" w:sz="0" w:space="0" w:color="auto"/>
        <w:left w:val="none" w:sz="0" w:space="0" w:color="auto"/>
        <w:bottom w:val="none" w:sz="0" w:space="0" w:color="auto"/>
        <w:right w:val="none" w:sz="0" w:space="0" w:color="auto"/>
      </w:divBdr>
    </w:div>
    <w:div w:id="1041175082">
      <w:bodyDiv w:val="1"/>
      <w:marLeft w:val="0"/>
      <w:marRight w:val="0"/>
      <w:marTop w:val="0"/>
      <w:marBottom w:val="0"/>
      <w:divBdr>
        <w:top w:val="none" w:sz="0" w:space="0" w:color="auto"/>
        <w:left w:val="none" w:sz="0" w:space="0" w:color="auto"/>
        <w:bottom w:val="none" w:sz="0" w:space="0" w:color="auto"/>
        <w:right w:val="none" w:sz="0" w:space="0" w:color="auto"/>
      </w:divBdr>
    </w:div>
    <w:div w:id="1045448867">
      <w:bodyDiv w:val="1"/>
      <w:marLeft w:val="0"/>
      <w:marRight w:val="0"/>
      <w:marTop w:val="0"/>
      <w:marBottom w:val="0"/>
      <w:divBdr>
        <w:top w:val="none" w:sz="0" w:space="0" w:color="auto"/>
        <w:left w:val="none" w:sz="0" w:space="0" w:color="auto"/>
        <w:bottom w:val="none" w:sz="0" w:space="0" w:color="auto"/>
        <w:right w:val="none" w:sz="0" w:space="0" w:color="auto"/>
      </w:divBdr>
    </w:div>
    <w:div w:id="1047607585">
      <w:bodyDiv w:val="1"/>
      <w:marLeft w:val="0"/>
      <w:marRight w:val="0"/>
      <w:marTop w:val="0"/>
      <w:marBottom w:val="0"/>
      <w:divBdr>
        <w:top w:val="none" w:sz="0" w:space="0" w:color="auto"/>
        <w:left w:val="none" w:sz="0" w:space="0" w:color="auto"/>
        <w:bottom w:val="none" w:sz="0" w:space="0" w:color="auto"/>
        <w:right w:val="none" w:sz="0" w:space="0" w:color="auto"/>
      </w:divBdr>
    </w:div>
    <w:div w:id="1056275904">
      <w:bodyDiv w:val="1"/>
      <w:marLeft w:val="0"/>
      <w:marRight w:val="0"/>
      <w:marTop w:val="0"/>
      <w:marBottom w:val="0"/>
      <w:divBdr>
        <w:top w:val="none" w:sz="0" w:space="0" w:color="auto"/>
        <w:left w:val="none" w:sz="0" w:space="0" w:color="auto"/>
        <w:bottom w:val="none" w:sz="0" w:space="0" w:color="auto"/>
        <w:right w:val="none" w:sz="0" w:space="0" w:color="auto"/>
      </w:divBdr>
    </w:div>
    <w:div w:id="1061169804">
      <w:bodyDiv w:val="1"/>
      <w:marLeft w:val="0"/>
      <w:marRight w:val="0"/>
      <w:marTop w:val="0"/>
      <w:marBottom w:val="0"/>
      <w:divBdr>
        <w:top w:val="none" w:sz="0" w:space="0" w:color="auto"/>
        <w:left w:val="none" w:sz="0" w:space="0" w:color="auto"/>
        <w:bottom w:val="none" w:sz="0" w:space="0" w:color="auto"/>
        <w:right w:val="none" w:sz="0" w:space="0" w:color="auto"/>
      </w:divBdr>
    </w:div>
    <w:div w:id="1068260196">
      <w:bodyDiv w:val="1"/>
      <w:marLeft w:val="0"/>
      <w:marRight w:val="0"/>
      <w:marTop w:val="0"/>
      <w:marBottom w:val="0"/>
      <w:divBdr>
        <w:top w:val="none" w:sz="0" w:space="0" w:color="auto"/>
        <w:left w:val="none" w:sz="0" w:space="0" w:color="auto"/>
        <w:bottom w:val="none" w:sz="0" w:space="0" w:color="auto"/>
        <w:right w:val="none" w:sz="0" w:space="0" w:color="auto"/>
      </w:divBdr>
    </w:div>
    <w:div w:id="1071001926">
      <w:bodyDiv w:val="1"/>
      <w:marLeft w:val="0"/>
      <w:marRight w:val="0"/>
      <w:marTop w:val="0"/>
      <w:marBottom w:val="0"/>
      <w:divBdr>
        <w:top w:val="none" w:sz="0" w:space="0" w:color="auto"/>
        <w:left w:val="none" w:sz="0" w:space="0" w:color="auto"/>
        <w:bottom w:val="none" w:sz="0" w:space="0" w:color="auto"/>
        <w:right w:val="none" w:sz="0" w:space="0" w:color="auto"/>
      </w:divBdr>
    </w:div>
    <w:div w:id="1074816332">
      <w:bodyDiv w:val="1"/>
      <w:marLeft w:val="0"/>
      <w:marRight w:val="0"/>
      <w:marTop w:val="0"/>
      <w:marBottom w:val="0"/>
      <w:divBdr>
        <w:top w:val="none" w:sz="0" w:space="0" w:color="auto"/>
        <w:left w:val="none" w:sz="0" w:space="0" w:color="auto"/>
        <w:bottom w:val="none" w:sz="0" w:space="0" w:color="auto"/>
        <w:right w:val="none" w:sz="0" w:space="0" w:color="auto"/>
      </w:divBdr>
    </w:div>
    <w:div w:id="1081877756">
      <w:bodyDiv w:val="1"/>
      <w:marLeft w:val="0"/>
      <w:marRight w:val="0"/>
      <w:marTop w:val="0"/>
      <w:marBottom w:val="0"/>
      <w:divBdr>
        <w:top w:val="none" w:sz="0" w:space="0" w:color="auto"/>
        <w:left w:val="none" w:sz="0" w:space="0" w:color="auto"/>
        <w:bottom w:val="none" w:sz="0" w:space="0" w:color="auto"/>
        <w:right w:val="none" w:sz="0" w:space="0" w:color="auto"/>
      </w:divBdr>
    </w:div>
    <w:div w:id="1085539703">
      <w:bodyDiv w:val="1"/>
      <w:marLeft w:val="0"/>
      <w:marRight w:val="0"/>
      <w:marTop w:val="0"/>
      <w:marBottom w:val="0"/>
      <w:divBdr>
        <w:top w:val="none" w:sz="0" w:space="0" w:color="auto"/>
        <w:left w:val="none" w:sz="0" w:space="0" w:color="auto"/>
        <w:bottom w:val="none" w:sz="0" w:space="0" w:color="auto"/>
        <w:right w:val="none" w:sz="0" w:space="0" w:color="auto"/>
      </w:divBdr>
    </w:div>
    <w:div w:id="1091311770">
      <w:bodyDiv w:val="1"/>
      <w:marLeft w:val="0"/>
      <w:marRight w:val="0"/>
      <w:marTop w:val="0"/>
      <w:marBottom w:val="0"/>
      <w:divBdr>
        <w:top w:val="none" w:sz="0" w:space="0" w:color="auto"/>
        <w:left w:val="none" w:sz="0" w:space="0" w:color="auto"/>
        <w:bottom w:val="none" w:sz="0" w:space="0" w:color="auto"/>
        <w:right w:val="none" w:sz="0" w:space="0" w:color="auto"/>
      </w:divBdr>
    </w:div>
    <w:div w:id="1099641070">
      <w:bodyDiv w:val="1"/>
      <w:marLeft w:val="0"/>
      <w:marRight w:val="0"/>
      <w:marTop w:val="0"/>
      <w:marBottom w:val="0"/>
      <w:divBdr>
        <w:top w:val="none" w:sz="0" w:space="0" w:color="auto"/>
        <w:left w:val="none" w:sz="0" w:space="0" w:color="auto"/>
        <w:bottom w:val="none" w:sz="0" w:space="0" w:color="auto"/>
        <w:right w:val="none" w:sz="0" w:space="0" w:color="auto"/>
      </w:divBdr>
    </w:div>
    <w:div w:id="1115907100">
      <w:bodyDiv w:val="1"/>
      <w:marLeft w:val="0"/>
      <w:marRight w:val="0"/>
      <w:marTop w:val="0"/>
      <w:marBottom w:val="0"/>
      <w:divBdr>
        <w:top w:val="none" w:sz="0" w:space="0" w:color="auto"/>
        <w:left w:val="none" w:sz="0" w:space="0" w:color="auto"/>
        <w:bottom w:val="none" w:sz="0" w:space="0" w:color="auto"/>
        <w:right w:val="none" w:sz="0" w:space="0" w:color="auto"/>
      </w:divBdr>
    </w:div>
    <w:div w:id="1118136480">
      <w:bodyDiv w:val="1"/>
      <w:marLeft w:val="0"/>
      <w:marRight w:val="0"/>
      <w:marTop w:val="0"/>
      <w:marBottom w:val="0"/>
      <w:divBdr>
        <w:top w:val="none" w:sz="0" w:space="0" w:color="auto"/>
        <w:left w:val="none" w:sz="0" w:space="0" w:color="auto"/>
        <w:bottom w:val="none" w:sz="0" w:space="0" w:color="auto"/>
        <w:right w:val="none" w:sz="0" w:space="0" w:color="auto"/>
      </w:divBdr>
    </w:div>
    <w:div w:id="1126393047">
      <w:bodyDiv w:val="1"/>
      <w:marLeft w:val="0"/>
      <w:marRight w:val="0"/>
      <w:marTop w:val="0"/>
      <w:marBottom w:val="0"/>
      <w:divBdr>
        <w:top w:val="none" w:sz="0" w:space="0" w:color="auto"/>
        <w:left w:val="none" w:sz="0" w:space="0" w:color="auto"/>
        <w:bottom w:val="none" w:sz="0" w:space="0" w:color="auto"/>
        <w:right w:val="none" w:sz="0" w:space="0" w:color="auto"/>
      </w:divBdr>
    </w:div>
    <w:div w:id="1138188630">
      <w:bodyDiv w:val="1"/>
      <w:marLeft w:val="0"/>
      <w:marRight w:val="0"/>
      <w:marTop w:val="0"/>
      <w:marBottom w:val="0"/>
      <w:divBdr>
        <w:top w:val="none" w:sz="0" w:space="0" w:color="auto"/>
        <w:left w:val="none" w:sz="0" w:space="0" w:color="auto"/>
        <w:bottom w:val="none" w:sz="0" w:space="0" w:color="auto"/>
        <w:right w:val="none" w:sz="0" w:space="0" w:color="auto"/>
      </w:divBdr>
    </w:div>
    <w:div w:id="1145513601">
      <w:bodyDiv w:val="1"/>
      <w:marLeft w:val="0"/>
      <w:marRight w:val="0"/>
      <w:marTop w:val="0"/>
      <w:marBottom w:val="0"/>
      <w:divBdr>
        <w:top w:val="none" w:sz="0" w:space="0" w:color="auto"/>
        <w:left w:val="none" w:sz="0" w:space="0" w:color="auto"/>
        <w:bottom w:val="none" w:sz="0" w:space="0" w:color="auto"/>
        <w:right w:val="none" w:sz="0" w:space="0" w:color="auto"/>
      </w:divBdr>
    </w:div>
    <w:div w:id="1148786082">
      <w:bodyDiv w:val="1"/>
      <w:marLeft w:val="0"/>
      <w:marRight w:val="0"/>
      <w:marTop w:val="0"/>
      <w:marBottom w:val="0"/>
      <w:divBdr>
        <w:top w:val="none" w:sz="0" w:space="0" w:color="auto"/>
        <w:left w:val="none" w:sz="0" w:space="0" w:color="auto"/>
        <w:bottom w:val="none" w:sz="0" w:space="0" w:color="auto"/>
        <w:right w:val="none" w:sz="0" w:space="0" w:color="auto"/>
      </w:divBdr>
    </w:div>
    <w:div w:id="1151677978">
      <w:bodyDiv w:val="1"/>
      <w:marLeft w:val="0"/>
      <w:marRight w:val="0"/>
      <w:marTop w:val="0"/>
      <w:marBottom w:val="0"/>
      <w:divBdr>
        <w:top w:val="none" w:sz="0" w:space="0" w:color="auto"/>
        <w:left w:val="none" w:sz="0" w:space="0" w:color="auto"/>
        <w:bottom w:val="none" w:sz="0" w:space="0" w:color="auto"/>
        <w:right w:val="none" w:sz="0" w:space="0" w:color="auto"/>
      </w:divBdr>
    </w:div>
    <w:div w:id="1158767495">
      <w:bodyDiv w:val="1"/>
      <w:marLeft w:val="0"/>
      <w:marRight w:val="0"/>
      <w:marTop w:val="0"/>
      <w:marBottom w:val="0"/>
      <w:divBdr>
        <w:top w:val="none" w:sz="0" w:space="0" w:color="auto"/>
        <w:left w:val="none" w:sz="0" w:space="0" w:color="auto"/>
        <w:bottom w:val="none" w:sz="0" w:space="0" w:color="auto"/>
        <w:right w:val="none" w:sz="0" w:space="0" w:color="auto"/>
      </w:divBdr>
    </w:div>
    <w:div w:id="1162619409">
      <w:bodyDiv w:val="1"/>
      <w:marLeft w:val="0"/>
      <w:marRight w:val="0"/>
      <w:marTop w:val="0"/>
      <w:marBottom w:val="0"/>
      <w:divBdr>
        <w:top w:val="none" w:sz="0" w:space="0" w:color="auto"/>
        <w:left w:val="none" w:sz="0" w:space="0" w:color="auto"/>
        <w:bottom w:val="none" w:sz="0" w:space="0" w:color="auto"/>
        <w:right w:val="none" w:sz="0" w:space="0" w:color="auto"/>
      </w:divBdr>
    </w:div>
    <w:div w:id="1179931751">
      <w:bodyDiv w:val="1"/>
      <w:marLeft w:val="0"/>
      <w:marRight w:val="0"/>
      <w:marTop w:val="0"/>
      <w:marBottom w:val="0"/>
      <w:divBdr>
        <w:top w:val="none" w:sz="0" w:space="0" w:color="auto"/>
        <w:left w:val="none" w:sz="0" w:space="0" w:color="auto"/>
        <w:bottom w:val="none" w:sz="0" w:space="0" w:color="auto"/>
        <w:right w:val="none" w:sz="0" w:space="0" w:color="auto"/>
      </w:divBdr>
    </w:div>
    <w:div w:id="1184393559">
      <w:bodyDiv w:val="1"/>
      <w:marLeft w:val="0"/>
      <w:marRight w:val="0"/>
      <w:marTop w:val="0"/>
      <w:marBottom w:val="0"/>
      <w:divBdr>
        <w:top w:val="none" w:sz="0" w:space="0" w:color="auto"/>
        <w:left w:val="none" w:sz="0" w:space="0" w:color="auto"/>
        <w:bottom w:val="none" w:sz="0" w:space="0" w:color="auto"/>
        <w:right w:val="none" w:sz="0" w:space="0" w:color="auto"/>
      </w:divBdr>
    </w:div>
    <w:div w:id="1192260909">
      <w:bodyDiv w:val="1"/>
      <w:marLeft w:val="0"/>
      <w:marRight w:val="0"/>
      <w:marTop w:val="0"/>
      <w:marBottom w:val="0"/>
      <w:divBdr>
        <w:top w:val="none" w:sz="0" w:space="0" w:color="auto"/>
        <w:left w:val="none" w:sz="0" w:space="0" w:color="auto"/>
        <w:bottom w:val="none" w:sz="0" w:space="0" w:color="auto"/>
        <w:right w:val="none" w:sz="0" w:space="0" w:color="auto"/>
      </w:divBdr>
    </w:div>
    <w:div w:id="1215239425">
      <w:bodyDiv w:val="1"/>
      <w:marLeft w:val="0"/>
      <w:marRight w:val="0"/>
      <w:marTop w:val="0"/>
      <w:marBottom w:val="0"/>
      <w:divBdr>
        <w:top w:val="none" w:sz="0" w:space="0" w:color="auto"/>
        <w:left w:val="none" w:sz="0" w:space="0" w:color="auto"/>
        <w:bottom w:val="none" w:sz="0" w:space="0" w:color="auto"/>
        <w:right w:val="none" w:sz="0" w:space="0" w:color="auto"/>
      </w:divBdr>
    </w:div>
    <w:div w:id="1216045368">
      <w:bodyDiv w:val="1"/>
      <w:marLeft w:val="0"/>
      <w:marRight w:val="0"/>
      <w:marTop w:val="0"/>
      <w:marBottom w:val="0"/>
      <w:divBdr>
        <w:top w:val="none" w:sz="0" w:space="0" w:color="auto"/>
        <w:left w:val="none" w:sz="0" w:space="0" w:color="auto"/>
        <w:bottom w:val="none" w:sz="0" w:space="0" w:color="auto"/>
        <w:right w:val="none" w:sz="0" w:space="0" w:color="auto"/>
      </w:divBdr>
    </w:div>
    <w:div w:id="1218515043">
      <w:bodyDiv w:val="1"/>
      <w:marLeft w:val="0"/>
      <w:marRight w:val="0"/>
      <w:marTop w:val="0"/>
      <w:marBottom w:val="0"/>
      <w:divBdr>
        <w:top w:val="none" w:sz="0" w:space="0" w:color="auto"/>
        <w:left w:val="none" w:sz="0" w:space="0" w:color="auto"/>
        <w:bottom w:val="none" w:sz="0" w:space="0" w:color="auto"/>
        <w:right w:val="none" w:sz="0" w:space="0" w:color="auto"/>
      </w:divBdr>
    </w:div>
    <w:div w:id="1223100322">
      <w:bodyDiv w:val="1"/>
      <w:marLeft w:val="0"/>
      <w:marRight w:val="0"/>
      <w:marTop w:val="0"/>
      <w:marBottom w:val="0"/>
      <w:divBdr>
        <w:top w:val="none" w:sz="0" w:space="0" w:color="auto"/>
        <w:left w:val="none" w:sz="0" w:space="0" w:color="auto"/>
        <w:bottom w:val="none" w:sz="0" w:space="0" w:color="auto"/>
        <w:right w:val="none" w:sz="0" w:space="0" w:color="auto"/>
      </w:divBdr>
    </w:div>
    <w:div w:id="1225948383">
      <w:bodyDiv w:val="1"/>
      <w:marLeft w:val="0"/>
      <w:marRight w:val="0"/>
      <w:marTop w:val="0"/>
      <w:marBottom w:val="0"/>
      <w:divBdr>
        <w:top w:val="none" w:sz="0" w:space="0" w:color="auto"/>
        <w:left w:val="none" w:sz="0" w:space="0" w:color="auto"/>
        <w:bottom w:val="none" w:sz="0" w:space="0" w:color="auto"/>
        <w:right w:val="none" w:sz="0" w:space="0" w:color="auto"/>
      </w:divBdr>
    </w:div>
    <w:div w:id="1228806474">
      <w:bodyDiv w:val="1"/>
      <w:marLeft w:val="0"/>
      <w:marRight w:val="0"/>
      <w:marTop w:val="0"/>
      <w:marBottom w:val="0"/>
      <w:divBdr>
        <w:top w:val="none" w:sz="0" w:space="0" w:color="auto"/>
        <w:left w:val="none" w:sz="0" w:space="0" w:color="auto"/>
        <w:bottom w:val="none" w:sz="0" w:space="0" w:color="auto"/>
        <w:right w:val="none" w:sz="0" w:space="0" w:color="auto"/>
      </w:divBdr>
    </w:div>
    <w:div w:id="1232547593">
      <w:bodyDiv w:val="1"/>
      <w:marLeft w:val="0"/>
      <w:marRight w:val="0"/>
      <w:marTop w:val="0"/>
      <w:marBottom w:val="0"/>
      <w:divBdr>
        <w:top w:val="none" w:sz="0" w:space="0" w:color="auto"/>
        <w:left w:val="none" w:sz="0" w:space="0" w:color="auto"/>
        <w:bottom w:val="none" w:sz="0" w:space="0" w:color="auto"/>
        <w:right w:val="none" w:sz="0" w:space="0" w:color="auto"/>
      </w:divBdr>
    </w:div>
    <w:div w:id="1248155142">
      <w:bodyDiv w:val="1"/>
      <w:marLeft w:val="0"/>
      <w:marRight w:val="0"/>
      <w:marTop w:val="0"/>
      <w:marBottom w:val="0"/>
      <w:divBdr>
        <w:top w:val="none" w:sz="0" w:space="0" w:color="auto"/>
        <w:left w:val="none" w:sz="0" w:space="0" w:color="auto"/>
        <w:bottom w:val="none" w:sz="0" w:space="0" w:color="auto"/>
        <w:right w:val="none" w:sz="0" w:space="0" w:color="auto"/>
      </w:divBdr>
    </w:div>
    <w:div w:id="1252466530">
      <w:bodyDiv w:val="1"/>
      <w:marLeft w:val="0"/>
      <w:marRight w:val="0"/>
      <w:marTop w:val="0"/>
      <w:marBottom w:val="0"/>
      <w:divBdr>
        <w:top w:val="none" w:sz="0" w:space="0" w:color="auto"/>
        <w:left w:val="none" w:sz="0" w:space="0" w:color="auto"/>
        <w:bottom w:val="none" w:sz="0" w:space="0" w:color="auto"/>
        <w:right w:val="none" w:sz="0" w:space="0" w:color="auto"/>
      </w:divBdr>
    </w:div>
    <w:div w:id="1255162880">
      <w:bodyDiv w:val="1"/>
      <w:marLeft w:val="0"/>
      <w:marRight w:val="0"/>
      <w:marTop w:val="0"/>
      <w:marBottom w:val="0"/>
      <w:divBdr>
        <w:top w:val="none" w:sz="0" w:space="0" w:color="auto"/>
        <w:left w:val="none" w:sz="0" w:space="0" w:color="auto"/>
        <w:bottom w:val="none" w:sz="0" w:space="0" w:color="auto"/>
        <w:right w:val="none" w:sz="0" w:space="0" w:color="auto"/>
      </w:divBdr>
    </w:div>
    <w:div w:id="1262101178">
      <w:bodyDiv w:val="1"/>
      <w:marLeft w:val="0"/>
      <w:marRight w:val="0"/>
      <w:marTop w:val="0"/>
      <w:marBottom w:val="0"/>
      <w:divBdr>
        <w:top w:val="none" w:sz="0" w:space="0" w:color="auto"/>
        <w:left w:val="none" w:sz="0" w:space="0" w:color="auto"/>
        <w:bottom w:val="none" w:sz="0" w:space="0" w:color="auto"/>
        <w:right w:val="none" w:sz="0" w:space="0" w:color="auto"/>
      </w:divBdr>
    </w:div>
    <w:div w:id="1271817249">
      <w:bodyDiv w:val="1"/>
      <w:marLeft w:val="0"/>
      <w:marRight w:val="0"/>
      <w:marTop w:val="0"/>
      <w:marBottom w:val="0"/>
      <w:divBdr>
        <w:top w:val="none" w:sz="0" w:space="0" w:color="auto"/>
        <w:left w:val="none" w:sz="0" w:space="0" w:color="auto"/>
        <w:bottom w:val="none" w:sz="0" w:space="0" w:color="auto"/>
        <w:right w:val="none" w:sz="0" w:space="0" w:color="auto"/>
      </w:divBdr>
    </w:div>
    <w:div w:id="1276982998">
      <w:bodyDiv w:val="1"/>
      <w:marLeft w:val="0"/>
      <w:marRight w:val="0"/>
      <w:marTop w:val="0"/>
      <w:marBottom w:val="0"/>
      <w:divBdr>
        <w:top w:val="none" w:sz="0" w:space="0" w:color="auto"/>
        <w:left w:val="none" w:sz="0" w:space="0" w:color="auto"/>
        <w:bottom w:val="none" w:sz="0" w:space="0" w:color="auto"/>
        <w:right w:val="none" w:sz="0" w:space="0" w:color="auto"/>
      </w:divBdr>
    </w:div>
    <w:div w:id="1281958287">
      <w:bodyDiv w:val="1"/>
      <w:marLeft w:val="0"/>
      <w:marRight w:val="0"/>
      <w:marTop w:val="0"/>
      <w:marBottom w:val="0"/>
      <w:divBdr>
        <w:top w:val="none" w:sz="0" w:space="0" w:color="auto"/>
        <w:left w:val="none" w:sz="0" w:space="0" w:color="auto"/>
        <w:bottom w:val="none" w:sz="0" w:space="0" w:color="auto"/>
        <w:right w:val="none" w:sz="0" w:space="0" w:color="auto"/>
      </w:divBdr>
    </w:div>
    <w:div w:id="1286741660">
      <w:bodyDiv w:val="1"/>
      <w:marLeft w:val="0"/>
      <w:marRight w:val="0"/>
      <w:marTop w:val="0"/>
      <w:marBottom w:val="0"/>
      <w:divBdr>
        <w:top w:val="none" w:sz="0" w:space="0" w:color="auto"/>
        <w:left w:val="none" w:sz="0" w:space="0" w:color="auto"/>
        <w:bottom w:val="none" w:sz="0" w:space="0" w:color="auto"/>
        <w:right w:val="none" w:sz="0" w:space="0" w:color="auto"/>
      </w:divBdr>
    </w:div>
    <w:div w:id="1296066260">
      <w:bodyDiv w:val="1"/>
      <w:marLeft w:val="0"/>
      <w:marRight w:val="0"/>
      <w:marTop w:val="0"/>
      <w:marBottom w:val="0"/>
      <w:divBdr>
        <w:top w:val="none" w:sz="0" w:space="0" w:color="auto"/>
        <w:left w:val="none" w:sz="0" w:space="0" w:color="auto"/>
        <w:bottom w:val="none" w:sz="0" w:space="0" w:color="auto"/>
        <w:right w:val="none" w:sz="0" w:space="0" w:color="auto"/>
      </w:divBdr>
    </w:div>
    <w:div w:id="1302153693">
      <w:bodyDiv w:val="1"/>
      <w:marLeft w:val="0"/>
      <w:marRight w:val="0"/>
      <w:marTop w:val="0"/>
      <w:marBottom w:val="0"/>
      <w:divBdr>
        <w:top w:val="none" w:sz="0" w:space="0" w:color="auto"/>
        <w:left w:val="none" w:sz="0" w:space="0" w:color="auto"/>
        <w:bottom w:val="none" w:sz="0" w:space="0" w:color="auto"/>
        <w:right w:val="none" w:sz="0" w:space="0" w:color="auto"/>
      </w:divBdr>
    </w:div>
    <w:div w:id="1303078024">
      <w:bodyDiv w:val="1"/>
      <w:marLeft w:val="0"/>
      <w:marRight w:val="0"/>
      <w:marTop w:val="0"/>
      <w:marBottom w:val="0"/>
      <w:divBdr>
        <w:top w:val="none" w:sz="0" w:space="0" w:color="auto"/>
        <w:left w:val="none" w:sz="0" w:space="0" w:color="auto"/>
        <w:bottom w:val="none" w:sz="0" w:space="0" w:color="auto"/>
        <w:right w:val="none" w:sz="0" w:space="0" w:color="auto"/>
      </w:divBdr>
    </w:div>
    <w:div w:id="1307080028">
      <w:bodyDiv w:val="1"/>
      <w:marLeft w:val="0"/>
      <w:marRight w:val="0"/>
      <w:marTop w:val="0"/>
      <w:marBottom w:val="0"/>
      <w:divBdr>
        <w:top w:val="none" w:sz="0" w:space="0" w:color="auto"/>
        <w:left w:val="none" w:sz="0" w:space="0" w:color="auto"/>
        <w:bottom w:val="none" w:sz="0" w:space="0" w:color="auto"/>
        <w:right w:val="none" w:sz="0" w:space="0" w:color="auto"/>
      </w:divBdr>
    </w:div>
    <w:div w:id="1307667037">
      <w:bodyDiv w:val="1"/>
      <w:marLeft w:val="0"/>
      <w:marRight w:val="0"/>
      <w:marTop w:val="0"/>
      <w:marBottom w:val="0"/>
      <w:divBdr>
        <w:top w:val="none" w:sz="0" w:space="0" w:color="auto"/>
        <w:left w:val="none" w:sz="0" w:space="0" w:color="auto"/>
        <w:bottom w:val="none" w:sz="0" w:space="0" w:color="auto"/>
        <w:right w:val="none" w:sz="0" w:space="0" w:color="auto"/>
      </w:divBdr>
    </w:div>
    <w:div w:id="1307976249">
      <w:bodyDiv w:val="1"/>
      <w:marLeft w:val="0"/>
      <w:marRight w:val="0"/>
      <w:marTop w:val="0"/>
      <w:marBottom w:val="0"/>
      <w:divBdr>
        <w:top w:val="none" w:sz="0" w:space="0" w:color="auto"/>
        <w:left w:val="none" w:sz="0" w:space="0" w:color="auto"/>
        <w:bottom w:val="none" w:sz="0" w:space="0" w:color="auto"/>
        <w:right w:val="none" w:sz="0" w:space="0" w:color="auto"/>
      </w:divBdr>
    </w:div>
    <w:div w:id="1308168759">
      <w:bodyDiv w:val="1"/>
      <w:marLeft w:val="0"/>
      <w:marRight w:val="0"/>
      <w:marTop w:val="0"/>
      <w:marBottom w:val="0"/>
      <w:divBdr>
        <w:top w:val="none" w:sz="0" w:space="0" w:color="auto"/>
        <w:left w:val="none" w:sz="0" w:space="0" w:color="auto"/>
        <w:bottom w:val="none" w:sz="0" w:space="0" w:color="auto"/>
        <w:right w:val="none" w:sz="0" w:space="0" w:color="auto"/>
      </w:divBdr>
    </w:div>
    <w:div w:id="1312565611">
      <w:bodyDiv w:val="1"/>
      <w:marLeft w:val="0"/>
      <w:marRight w:val="0"/>
      <w:marTop w:val="0"/>
      <w:marBottom w:val="0"/>
      <w:divBdr>
        <w:top w:val="none" w:sz="0" w:space="0" w:color="auto"/>
        <w:left w:val="none" w:sz="0" w:space="0" w:color="auto"/>
        <w:bottom w:val="none" w:sz="0" w:space="0" w:color="auto"/>
        <w:right w:val="none" w:sz="0" w:space="0" w:color="auto"/>
      </w:divBdr>
    </w:div>
    <w:div w:id="1315984644">
      <w:bodyDiv w:val="1"/>
      <w:marLeft w:val="0"/>
      <w:marRight w:val="0"/>
      <w:marTop w:val="0"/>
      <w:marBottom w:val="0"/>
      <w:divBdr>
        <w:top w:val="none" w:sz="0" w:space="0" w:color="auto"/>
        <w:left w:val="none" w:sz="0" w:space="0" w:color="auto"/>
        <w:bottom w:val="none" w:sz="0" w:space="0" w:color="auto"/>
        <w:right w:val="none" w:sz="0" w:space="0" w:color="auto"/>
      </w:divBdr>
    </w:div>
    <w:div w:id="1317800440">
      <w:bodyDiv w:val="1"/>
      <w:marLeft w:val="0"/>
      <w:marRight w:val="0"/>
      <w:marTop w:val="0"/>
      <w:marBottom w:val="0"/>
      <w:divBdr>
        <w:top w:val="none" w:sz="0" w:space="0" w:color="auto"/>
        <w:left w:val="none" w:sz="0" w:space="0" w:color="auto"/>
        <w:bottom w:val="none" w:sz="0" w:space="0" w:color="auto"/>
        <w:right w:val="none" w:sz="0" w:space="0" w:color="auto"/>
      </w:divBdr>
    </w:div>
    <w:div w:id="1320037069">
      <w:bodyDiv w:val="1"/>
      <w:marLeft w:val="0"/>
      <w:marRight w:val="0"/>
      <w:marTop w:val="0"/>
      <w:marBottom w:val="0"/>
      <w:divBdr>
        <w:top w:val="none" w:sz="0" w:space="0" w:color="auto"/>
        <w:left w:val="none" w:sz="0" w:space="0" w:color="auto"/>
        <w:bottom w:val="none" w:sz="0" w:space="0" w:color="auto"/>
        <w:right w:val="none" w:sz="0" w:space="0" w:color="auto"/>
      </w:divBdr>
    </w:div>
    <w:div w:id="1320504414">
      <w:bodyDiv w:val="1"/>
      <w:marLeft w:val="0"/>
      <w:marRight w:val="0"/>
      <w:marTop w:val="0"/>
      <w:marBottom w:val="0"/>
      <w:divBdr>
        <w:top w:val="none" w:sz="0" w:space="0" w:color="auto"/>
        <w:left w:val="none" w:sz="0" w:space="0" w:color="auto"/>
        <w:bottom w:val="none" w:sz="0" w:space="0" w:color="auto"/>
        <w:right w:val="none" w:sz="0" w:space="0" w:color="auto"/>
      </w:divBdr>
    </w:div>
    <w:div w:id="1320840493">
      <w:bodyDiv w:val="1"/>
      <w:marLeft w:val="0"/>
      <w:marRight w:val="0"/>
      <w:marTop w:val="0"/>
      <w:marBottom w:val="0"/>
      <w:divBdr>
        <w:top w:val="none" w:sz="0" w:space="0" w:color="auto"/>
        <w:left w:val="none" w:sz="0" w:space="0" w:color="auto"/>
        <w:bottom w:val="none" w:sz="0" w:space="0" w:color="auto"/>
        <w:right w:val="none" w:sz="0" w:space="0" w:color="auto"/>
      </w:divBdr>
    </w:div>
    <w:div w:id="1333752183">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345863740">
      <w:bodyDiv w:val="1"/>
      <w:marLeft w:val="0"/>
      <w:marRight w:val="0"/>
      <w:marTop w:val="0"/>
      <w:marBottom w:val="0"/>
      <w:divBdr>
        <w:top w:val="none" w:sz="0" w:space="0" w:color="auto"/>
        <w:left w:val="none" w:sz="0" w:space="0" w:color="auto"/>
        <w:bottom w:val="none" w:sz="0" w:space="0" w:color="auto"/>
        <w:right w:val="none" w:sz="0" w:space="0" w:color="auto"/>
      </w:divBdr>
    </w:div>
    <w:div w:id="1346982197">
      <w:bodyDiv w:val="1"/>
      <w:marLeft w:val="0"/>
      <w:marRight w:val="0"/>
      <w:marTop w:val="0"/>
      <w:marBottom w:val="0"/>
      <w:divBdr>
        <w:top w:val="none" w:sz="0" w:space="0" w:color="auto"/>
        <w:left w:val="none" w:sz="0" w:space="0" w:color="auto"/>
        <w:bottom w:val="none" w:sz="0" w:space="0" w:color="auto"/>
        <w:right w:val="none" w:sz="0" w:space="0" w:color="auto"/>
      </w:divBdr>
    </w:div>
    <w:div w:id="1350061184">
      <w:bodyDiv w:val="1"/>
      <w:marLeft w:val="0"/>
      <w:marRight w:val="0"/>
      <w:marTop w:val="0"/>
      <w:marBottom w:val="0"/>
      <w:divBdr>
        <w:top w:val="none" w:sz="0" w:space="0" w:color="auto"/>
        <w:left w:val="none" w:sz="0" w:space="0" w:color="auto"/>
        <w:bottom w:val="none" w:sz="0" w:space="0" w:color="auto"/>
        <w:right w:val="none" w:sz="0" w:space="0" w:color="auto"/>
      </w:divBdr>
    </w:div>
    <w:div w:id="1361514028">
      <w:bodyDiv w:val="1"/>
      <w:marLeft w:val="0"/>
      <w:marRight w:val="0"/>
      <w:marTop w:val="0"/>
      <w:marBottom w:val="0"/>
      <w:divBdr>
        <w:top w:val="none" w:sz="0" w:space="0" w:color="auto"/>
        <w:left w:val="none" w:sz="0" w:space="0" w:color="auto"/>
        <w:bottom w:val="none" w:sz="0" w:space="0" w:color="auto"/>
        <w:right w:val="none" w:sz="0" w:space="0" w:color="auto"/>
      </w:divBdr>
    </w:div>
    <w:div w:id="1362239959">
      <w:bodyDiv w:val="1"/>
      <w:marLeft w:val="0"/>
      <w:marRight w:val="0"/>
      <w:marTop w:val="0"/>
      <w:marBottom w:val="0"/>
      <w:divBdr>
        <w:top w:val="none" w:sz="0" w:space="0" w:color="auto"/>
        <w:left w:val="none" w:sz="0" w:space="0" w:color="auto"/>
        <w:bottom w:val="none" w:sz="0" w:space="0" w:color="auto"/>
        <w:right w:val="none" w:sz="0" w:space="0" w:color="auto"/>
      </w:divBdr>
    </w:div>
    <w:div w:id="1366250122">
      <w:bodyDiv w:val="1"/>
      <w:marLeft w:val="0"/>
      <w:marRight w:val="0"/>
      <w:marTop w:val="0"/>
      <w:marBottom w:val="0"/>
      <w:divBdr>
        <w:top w:val="none" w:sz="0" w:space="0" w:color="auto"/>
        <w:left w:val="none" w:sz="0" w:space="0" w:color="auto"/>
        <w:bottom w:val="none" w:sz="0" w:space="0" w:color="auto"/>
        <w:right w:val="none" w:sz="0" w:space="0" w:color="auto"/>
      </w:divBdr>
    </w:div>
    <w:div w:id="1380789161">
      <w:bodyDiv w:val="1"/>
      <w:marLeft w:val="0"/>
      <w:marRight w:val="0"/>
      <w:marTop w:val="0"/>
      <w:marBottom w:val="0"/>
      <w:divBdr>
        <w:top w:val="none" w:sz="0" w:space="0" w:color="auto"/>
        <w:left w:val="none" w:sz="0" w:space="0" w:color="auto"/>
        <w:bottom w:val="none" w:sz="0" w:space="0" w:color="auto"/>
        <w:right w:val="none" w:sz="0" w:space="0" w:color="auto"/>
      </w:divBdr>
    </w:div>
    <w:div w:id="1383868701">
      <w:bodyDiv w:val="1"/>
      <w:marLeft w:val="0"/>
      <w:marRight w:val="0"/>
      <w:marTop w:val="0"/>
      <w:marBottom w:val="0"/>
      <w:divBdr>
        <w:top w:val="none" w:sz="0" w:space="0" w:color="auto"/>
        <w:left w:val="none" w:sz="0" w:space="0" w:color="auto"/>
        <w:bottom w:val="none" w:sz="0" w:space="0" w:color="auto"/>
        <w:right w:val="none" w:sz="0" w:space="0" w:color="auto"/>
      </w:divBdr>
    </w:div>
    <w:div w:id="1384790489">
      <w:bodyDiv w:val="1"/>
      <w:marLeft w:val="0"/>
      <w:marRight w:val="0"/>
      <w:marTop w:val="0"/>
      <w:marBottom w:val="0"/>
      <w:divBdr>
        <w:top w:val="none" w:sz="0" w:space="0" w:color="auto"/>
        <w:left w:val="none" w:sz="0" w:space="0" w:color="auto"/>
        <w:bottom w:val="none" w:sz="0" w:space="0" w:color="auto"/>
        <w:right w:val="none" w:sz="0" w:space="0" w:color="auto"/>
      </w:divBdr>
    </w:div>
    <w:div w:id="1389694623">
      <w:bodyDiv w:val="1"/>
      <w:marLeft w:val="0"/>
      <w:marRight w:val="0"/>
      <w:marTop w:val="0"/>
      <w:marBottom w:val="0"/>
      <w:divBdr>
        <w:top w:val="none" w:sz="0" w:space="0" w:color="auto"/>
        <w:left w:val="none" w:sz="0" w:space="0" w:color="auto"/>
        <w:bottom w:val="none" w:sz="0" w:space="0" w:color="auto"/>
        <w:right w:val="none" w:sz="0" w:space="0" w:color="auto"/>
      </w:divBdr>
    </w:div>
    <w:div w:id="1389722437">
      <w:bodyDiv w:val="1"/>
      <w:marLeft w:val="0"/>
      <w:marRight w:val="0"/>
      <w:marTop w:val="0"/>
      <w:marBottom w:val="0"/>
      <w:divBdr>
        <w:top w:val="none" w:sz="0" w:space="0" w:color="auto"/>
        <w:left w:val="none" w:sz="0" w:space="0" w:color="auto"/>
        <w:bottom w:val="none" w:sz="0" w:space="0" w:color="auto"/>
        <w:right w:val="none" w:sz="0" w:space="0" w:color="auto"/>
      </w:divBdr>
    </w:div>
    <w:div w:id="1389917315">
      <w:bodyDiv w:val="1"/>
      <w:marLeft w:val="0"/>
      <w:marRight w:val="0"/>
      <w:marTop w:val="0"/>
      <w:marBottom w:val="0"/>
      <w:divBdr>
        <w:top w:val="none" w:sz="0" w:space="0" w:color="auto"/>
        <w:left w:val="none" w:sz="0" w:space="0" w:color="auto"/>
        <w:bottom w:val="none" w:sz="0" w:space="0" w:color="auto"/>
        <w:right w:val="none" w:sz="0" w:space="0" w:color="auto"/>
      </w:divBdr>
    </w:div>
    <w:div w:id="1393045621">
      <w:bodyDiv w:val="1"/>
      <w:marLeft w:val="0"/>
      <w:marRight w:val="0"/>
      <w:marTop w:val="0"/>
      <w:marBottom w:val="0"/>
      <w:divBdr>
        <w:top w:val="none" w:sz="0" w:space="0" w:color="auto"/>
        <w:left w:val="none" w:sz="0" w:space="0" w:color="auto"/>
        <w:bottom w:val="none" w:sz="0" w:space="0" w:color="auto"/>
        <w:right w:val="none" w:sz="0" w:space="0" w:color="auto"/>
      </w:divBdr>
    </w:div>
    <w:div w:id="1413309021">
      <w:bodyDiv w:val="1"/>
      <w:marLeft w:val="0"/>
      <w:marRight w:val="0"/>
      <w:marTop w:val="0"/>
      <w:marBottom w:val="0"/>
      <w:divBdr>
        <w:top w:val="none" w:sz="0" w:space="0" w:color="auto"/>
        <w:left w:val="none" w:sz="0" w:space="0" w:color="auto"/>
        <w:bottom w:val="none" w:sz="0" w:space="0" w:color="auto"/>
        <w:right w:val="none" w:sz="0" w:space="0" w:color="auto"/>
      </w:divBdr>
    </w:div>
    <w:div w:id="1414664704">
      <w:bodyDiv w:val="1"/>
      <w:marLeft w:val="0"/>
      <w:marRight w:val="0"/>
      <w:marTop w:val="0"/>
      <w:marBottom w:val="0"/>
      <w:divBdr>
        <w:top w:val="none" w:sz="0" w:space="0" w:color="auto"/>
        <w:left w:val="none" w:sz="0" w:space="0" w:color="auto"/>
        <w:bottom w:val="none" w:sz="0" w:space="0" w:color="auto"/>
        <w:right w:val="none" w:sz="0" w:space="0" w:color="auto"/>
      </w:divBdr>
    </w:div>
    <w:div w:id="1423138901">
      <w:bodyDiv w:val="1"/>
      <w:marLeft w:val="0"/>
      <w:marRight w:val="0"/>
      <w:marTop w:val="0"/>
      <w:marBottom w:val="0"/>
      <w:divBdr>
        <w:top w:val="none" w:sz="0" w:space="0" w:color="auto"/>
        <w:left w:val="none" w:sz="0" w:space="0" w:color="auto"/>
        <w:bottom w:val="none" w:sz="0" w:space="0" w:color="auto"/>
        <w:right w:val="none" w:sz="0" w:space="0" w:color="auto"/>
      </w:divBdr>
    </w:div>
    <w:div w:id="1424491625">
      <w:bodyDiv w:val="1"/>
      <w:marLeft w:val="0"/>
      <w:marRight w:val="0"/>
      <w:marTop w:val="0"/>
      <w:marBottom w:val="0"/>
      <w:divBdr>
        <w:top w:val="none" w:sz="0" w:space="0" w:color="auto"/>
        <w:left w:val="none" w:sz="0" w:space="0" w:color="auto"/>
        <w:bottom w:val="none" w:sz="0" w:space="0" w:color="auto"/>
        <w:right w:val="none" w:sz="0" w:space="0" w:color="auto"/>
      </w:divBdr>
    </w:div>
    <w:div w:id="1426799614">
      <w:bodyDiv w:val="1"/>
      <w:marLeft w:val="0"/>
      <w:marRight w:val="0"/>
      <w:marTop w:val="0"/>
      <w:marBottom w:val="0"/>
      <w:divBdr>
        <w:top w:val="none" w:sz="0" w:space="0" w:color="auto"/>
        <w:left w:val="none" w:sz="0" w:space="0" w:color="auto"/>
        <w:bottom w:val="none" w:sz="0" w:space="0" w:color="auto"/>
        <w:right w:val="none" w:sz="0" w:space="0" w:color="auto"/>
      </w:divBdr>
    </w:div>
    <w:div w:id="1428383499">
      <w:bodyDiv w:val="1"/>
      <w:marLeft w:val="0"/>
      <w:marRight w:val="0"/>
      <w:marTop w:val="0"/>
      <w:marBottom w:val="0"/>
      <w:divBdr>
        <w:top w:val="none" w:sz="0" w:space="0" w:color="auto"/>
        <w:left w:val="none" w:sz="0" w:space="0" w:color="auto"/>
        <w:bottom w:val="none" w:sz="0" w:space="0" w:color="auto"/>
        <w:right w:val="none" w:sz="0" w:space="0" w:color="auto"/>
      </w:divBdr>
    </w:div>
    <w:div w:id="1439105922">
      <w:bodyDiv w:val="1"/>
      <w:marLeft w:val="0"/>
      <w:marRight w:val="0"/>
      <w:marTop w:val="0"/>
      <w:marBottom w:val="0"/>
      <w:divBdr>
        <w:top w:val="none" w:sz="0" w:space="0" w:color="auto"/>
        <w:left w:val="none" w:sz="0" w:space="0" w:color="auto"/>
        <w:bottom w:val="none" w:sz="0" w:space="0" w:color="auto"/>
        <w:right w:val="none" w:sz="0" w:space="0" w:color="auto"/>
      </w:divBdr>
    </w:div>
    <w:div w:id="1444182728">
      <w:bodyDiv w:val="1"/>
      <w:marLeft w:val="0"/>
      <w:marRight w:val="0"/>
      <w:marTop w:val="0"/>
      <w:marBottom w:val="0"/>
      <w:divBdr>
        <w:top w:val="none" w:sz="0" w:space="0" w:color="auto"/>
        <w:left w:val="none" w:sz="0" w:space="0" w:color="auto"/>
        <w:bottom w:val="none" w:sz="0" w:space="0" w:color="auto"/>
        <w:right w:val="none" w:sz="0" w:space="0" w:color="auto"/>
      </w:divBdr>
    </w:div>
    <w:div w:id="1452703539">
      <w:bodyDiv w:val="1"/>
      <w:marLeft w:val="0"/>
      <w:marRight w:val="0"/>
      <w:marTop w:val="0"/>
      <w:marBottom w:val="0"/>
      <w:divBdr>
        <w:top w:val="none" w:sz="0" w:space="0" w:color="auto"/>
        <w:left w:val="none" w:sz="0" w:space="0" w:color="auto"/>
        <w:bottom w:val="none" w:sz="0" w:space="0" w:color="auto"/>
        <w:right w:val="none" w:sz="0" w:space="0" w:color="auto"/>
      </w:divBdr>
    </w:div>
    <w:div w:id="1463379973">
      <w:bodyDiv w:val="1"/>
      <w:marLeft w:val="0"/>
      <w:marRight w:val="0"/>
      <w:marTop w:val="0"/>
      <w:marBottom w:val="0"/>
      <w:divBdr>
        <w:top w:val="none" w:sz="0" w:space="0" w:color="auto"/>
        <w:left w:val="none" w:sz="0" w:space="0" w:color="auto"/>
        <w:bottom w:val="none" w:sz="0" w:space="0" w:color="auto"/>
        <w:right w:val="none" w:sz="0" w:space="0" w:color="auto"/>
      </w:divBdr>
    </w:div>
    <w:div w:id="1467502603">
      <w:bodyDiv w:val="1"/>
      <w:marLeft w:val="0"/>
      <w:marRight w:val="0"/>
      <w:marTop w:val="0"/>
      <w:marBottom w:val="0"/>
      <w:divBdr>
        <w:top w:val="none" w:sz="0" w:space="0" w:color="auto"/>
        <w:left w:val="none" w:sz="0" w:space="0" w:color="auto"/>
        <w:bottom w:val="none" w:sz="0" w:space="0" w:color="auto"/>
        <w:right w:val="none" w:sz="0" w:space="0" w:color="auto"/>
      </w:divBdr>
    </w:div>
    <w:div w:id="1467549603">
      <w:bodyDiv w:val="1"/>
      <w:marLeft w:val="0"/>
      <w:marRight w:val="0"/>
      <w:marTop w:val="0"/>
      <w:marBottom w:val="0"/>
      <w:divBdr>
        <w:top w:val="none" w:sz="0" w:space="0" w:color="auto"/>
        <w:left w:val="none" w:sz="0" w:space="0" w:color="auto"/>
        <w:bottom w:val="none" w:sz="0" w:space="0" w:color="auto"/>
        <w:right w:val="none" w:sz="0" w:space="0" w:color="auto"/>
      </w:divBdr>
    </w:div>
    <w:div w:id="1468623755">
      <w:bodyDiv w:val="1"/>
      <w:marLeft w:val="0"/>
      <w:marRight w:val="0"/>
      <w:marTop w:val="0"/>
      <w:marBottom w:val="0"/>
      <w:divBdr>
        <w:top w:val="none" w:sz="0" w:space="0" w:color="auto"/>
        <w:left w:val="none" w:sz="0" w:space="0" w:color="auto"/>
        <w:bottom w:val="none" w:sz="0" w:space="0" w:color="auto"/>
        <w:right w:val="none" w:sz="0" w:space="0" w:color="auto"/>
      </w:divBdr>
    </w:div>
    <w:div w:id="1470243492">
      <w:bodyDiv w:val="1"/>
      <w:marLeft w:val="0"/>
      <w:marRight w:val="0"/>
      <w:marTop w:val="0"/>
      <w:marBottom w:val="0"/>
      <w:divBdr>
        <w:top w:val="none" w:sz="0" w:space="0" w:color="auto"/>
        <w:left w:val="none" w:sz="0" w:space="0" w:color="auto"/>
        <w:bottom w:val="none" w:sz="0" w:space="0" w:color="auto"/>
        <w:right w:val="none" w:sz="0" w:space="0" w:color="auto"/>
      </w:divBdr>
    </w:div>
    <w:div w:id="1479807945">
      <w:bodyDiv w:val="1"/>
      <w:marLeft w:val="0"/>
      <w:marRight w:val="0"/>
      <w:marTop w:val="0"/>
      <w:marBottom w:val="0"/>
      <w:divBdr>
        <w:top w:val="none" w:sz="0" w:space="0" w:color="auto"/>
        <w:left w:val="none" w:sz="0" w:space="0" w:color="auto"/>
        <w:bottom w:val="none" w:sz="0" w:space="0" w:color="auto"/>
        <w:right w:val="none" w:sz="0" w:space="0" w:color="auto"/>
      </w:divBdr>
    </w:div>
    <w:div w:id="1482575914">
      <w:bodyDiv w:val="1"/>
      <w:marLeft w:val="0"/>
      <w:marRight w:val="0"/>
      <w:marTop w:val="0"/>
      <w:marBottom w:val="0"/>
      <w:divBdr>
        <w:top w:val="none" w:sz="0" w:space="0" w:color="auto"/>
        <w:left w:val="none" w:sz="0" w:space="0" w:color="auto"/>
        <w:bottom w:val="none" w:sz="0" w:space="0" w:color="auto"/>
        <w:right w:val="none" w:sz="0" w:space="0" w:color="auto"/>
      </w:divBdr>
    </w:div>
    <w:div w:id="1482842040">
      <w:bodyDiv w:val="1"/>
      <w:marLeft w:val="0"/>
      <w:marRight w:val="0"/>
      <w:marTop w:val="0"/>
      <w:marBottom w:val="0"/>
      <w:divBdr>
        <w:top w:val="none" w:sz="0" w:space="0" w:color="auto"/>
        <w:left w:val="none" w:sz="0" w:space="0" w:color="auto"/>
        <w:bottom w:val="none" w:sz="0" w:space="0" w:color="auto"/>
        <w:right w:val="none" w:sz="0" w:space="0" w:color="auto"/>
      </w:divBdr>
    </w:div>
    <w:div w:id="1486122275">
      <w:bodyDiv w:val="1"/>
      <w:marLeft w:val="0"/>
      <w:marRight w:val="0"/>
      <w:marTop w:val="0"/>
      <w:marBottom w:val="0"/>
      <w:divBdr>
        <w:top w:val="none" w:sz="0" w:space="0" w:color="auto"/>
        <w:left w:val="none" w:sz="0" w:space="0" w:color="auto"/>
        <w:bottom w:val="none" w:sz="0" w:space="0" w:color="auto"/>
        <w:right w:val="none" w:sz="0" w:space="0" w:color="auto"/>
      </w:divBdr>
    </w:div>
    <w:div w:id="1488547223">
      <w:bodyDiv w:val="1"/>
      <w:marLeft w:val="0"/>
      <w:marRight w:val="0"/>
      <w:marTop w:val="0"/>
      <w:marBottom w:val="0"/>
      <w:divBdr>
        <w:top w:val="none" w:sz="0" w:space="0" w:color="auto"/>
        <w:left w:val="none" w:sz="0" w:space="0" w:color="auto"/>
        <w:bottom w:val="none" w:sz="0" w:space="0" w:color="auto"/>
        <w:right w:val="none" w:sz="0" w:space="0" w:color="auto"/>
      </w:divBdr>
    </w:div>
    <w:div w:id="1506480908">
      <w:bodyDiv w:val="1"/>
      <w:marLeft w:val="0"/>
      <w:marRight w:val="0"/>
      <w:marTop w:val="0"/>
      <w:marBottom w:val="0"/>
      <w:divBdr>
        <w:top w:val="none" w:sz="0" w:space="0" w:color="auto"/>
        <w:left w:val="none" w:sz="0" w:space="0" w:color="auto"/>
        <w:bottom w:val="none" w:sz="0" w:space="0" w:color="auto"/>
        <w:right w:val="none" w:sz="0" w:space="0" w:color="auto"/>
      </w:divBdr>
    </w:div>
    <w:div w:id="1512797565">
      <w:bodyDiv w:val="1"/>
      <w:marLeft w:val="0"/>
      <w:marRight w:val="0"/>
      <w:marTop w:val="0"/>
      <w:marBottom w:val="0"/>
      <w:divBdr>
        <w:top w:val="none" w:sz="0" w:space="0" w:color="auto"/>
        <w:left w:val="none" w:sz="0" w:space="0" w:color="auto"/>
        <w:bottom w:val="none" w:sz="0" w:space="0" w:color="auto"/>
        <w:right w:val="none" w:sz="0" w:space="0" w:color="auto"/>
      </w:divBdr>
    </w:div>
    <w:div w:id="1518737790">
      <w:bodyDiv w:val="1"/>
      <w:marLeft w:val="0"/>
      <w:marRight w:val="0"/>
      <w:marTop w:val="0"/>
      <w:marBottom w:val="0"/>
      <w:divBdr>
        <w:top w:val="none" w:sz="0" w:space="0" w:color="auto"/>
        <w:left w:val="none" w:sz="0" w:space="0" w:color="auto"/>
        <w:bottom w:val="none" w:sz="0" w:space="0" w:color="auto"/>
        <w:right w:val="none" w:sz="0" w:space="0" w:color="auto"/>
      </w:divBdr>
    </w:div>
    <w:div w:id="1523011518">
      <w:bodyDiv w:val="1"/>
      <w:marLeft w:val="0"/>
      <w:marRight w:val="0"/>
      <w:marTop w:val="0"/>
      <w:marBottom w:val="0"/>
      <w:divBdr>
        <w:top w:val="none" w:sz="0" w:space="0" w:color="auto"/>
        <w:left w:val="none" w:sz="0" w:space="0" w:color="auto"/>
        <w:bottom w:val="none" w:sz="0" w:space="0" w:color="auto"/>
        <w:right w:val="none" w:sz="0" w:space="0" w:color="auto"/>
      </w:divBdr>
    </w:div>
    <w:div w:id="1524826193">
      <w:bodyDiv w:val="1"/>
      <w:marLeft w:val="0"/>
      <w:marRight w:val="0"/>
      <w:marTop w:val="0"/>
      <w:marBottom w:val="0"/>
      <w:divBdr>
        <w:top w:val="none" w:sz="0" w:space="0" w:color="auto"/>
        <w:left w:val="none" w:sz="0" w:space="0" w:color="auto"/>
        <w:bottom w:val="none" w:sz="0" w:space="0" w:color="auto"/>
        <w:right w:val="none" w:sz="0" w:space="0" w:color="auto"/>
      </w:divBdr>
    </w:div>
    <w:div w:id="1527133052">
      <w:bodyDiv w:val="1"/>
      <w:marLeft w:val="0"/>
      <w:marRight w:val="0"/>
      <w:marTop w:val="0"/>
      <w:marBottom w:val="0"/>
      <w:divBdr>
        <w:top w:val="none" w:sz="0" w:space="0" w:color="auto"/>
        <w:left w:val="none" w:sz="0" w:space="0" w:color="auto"/>
        <w:bottom w:val="none" w:sz="0" w:space="0" w:color="auto"/>
        <w:right w:val="none" w:sz="0" w:space="0" w:color="auto"/>
      </w:divBdr>
    </w:div>
    <w:div w:id="1534998481">
      <w:bodyDiv w:val="1"/>
      <w:marLeft w:val="0"/>
      <w:marRight w:val="0"/>
      <w:marTop w:val="0"/>
      <w:marBottom w:val="0"/>
      <w:divBdr>
        <w:top w:val="none" w:sz="0" w:space="0" w:color="auto"/>
        <w:left w:val="none" w:sz="0" w:space="0" w:color="auto"/>
        <w:bottom w:val="none" w:sz="0" w:space="0" w:color="auto"/>
        <w:right w:val="none" w:sz="0" w:space="0" w:color="auto"/>
      </w:divBdr>
    </w:div>
    <w:div w:id="1539974932">
      <w:bodyDiv w:val="1"/>
      <w:marLeft w:val="0"/>
      <w:marRight w:val="0"/>
      <w:marTop w:val="0"/>
      <w:marBottom w:val="0"/>
      <w:divBdr>
        <w:top w:val="none" w:sz="0" w:space="0" w:color="auto"/>
        <w:left w:val="none" w:sz="0" w:space="0" w:color="auto"/>
        <w:bottom w:val="none" w:sz="0" w:space="0" w:color="auto"/>
        <w:right w:val="none" w:sz="0" w:space="0" w:color="auto"/>
      </w:divBdr>
    </w:div>
    <w:div w:id="1544057275">
      <w:bodyDiv w:val="1"/>
      <w:marLeft w:val="0"/>
      <w:marRight w:val="0"/>
      <w:marTop w:val="0"/>
      <w:marBottom w:val="0"/>
      <w:divBdr>
        <w:top w:val="none" w:sz="0" w:space="0" w:color="auto"/>
        <w:left w:val="none" w:sz="0" w:space="0" w:color="auto"/>
        <w:bottom w:val="none" w:sz="0" w:space="0" w:color="auto"/>
        <w:right w:val="none" w:sz="0" w:space="0" w:color="auto"/>
      </w:divBdr>
    </w:div>
    <w:div w:id="1545671946">
      <w:bodyDiv w:val="1"/>
      <w:marLeft w:val="0"/>
      <w:marRight w:val="0"/>
      <w:marTop w:val="0"/>
      <w:marBottom w:val="0"/>
      <w:divBdr>
        <w:top w:val="none" w:sz="0" w:space="0" w:color="auto"/>
        <w:left w:val="none" w:sz="0" w:space="0" w:color="auto"/>
        <w:bottom w:val="none" w:sz="0" w:space="0" w:color="auto"/>
        <w:right w:val="none" w:sz="0" w:space="0" w:color="auto"/>
      </w:divBdr>
    </w:div>
    <w:div w:id="1554658162">
      <w:bodyDiv w:val="1"/>
      <w:marLeft w:val="0"/>
      <w:marRight w:val="0"/>
      <w:marTop w:val="0"/>
      <w:marBottom w:val="0"/>
      <w:divBdr>
        <w:top w:val="none" w:sz="0" w:space="0" w:color="auto"/>
        <w:left w:val="none" w:sz="0" w:space="0" w:color="auto"/>
        <w:bottom w:val="none" w:sz="0" w:space="0" w:color="auto"/>
        <w:right w:val="none" w:sz="0" w:space="0" w:color="auto"/>
      </w:divBdr>
    </w:div>
    <w:div w:id="1558781048">
      <w:bodyDiv w:val="1"/>
      <w:marLeft w:val="0"/>
      <w:marRight w:val="0"/>
      <w:marTop w:val="0"/>
      <w:marBottom w:val="0"/>
      <w:divBdr>
        <w:top w:val="none" w:sz="0" w:space="0" w:color="auto"/>
        <w:left w:val="none" w:sz="0" w:space="0" w:color="auto"/>
        <w:bottom w:val="none" w:sz="0" w:space="0" w:color="auto"/>
        <w:right w:val="none" w:sz="0" w:space="0" w:color="auto"/>
      </w:divBdr>
    </w:div>
    <w:div w:id="1559701280">
      <w:bodyDiv w:val="1"/>
      <w:marLeft w:val="0"/>
      <w:marRight w:val="0"/>
      <w:marTop w:val="0"/>
      <w:marBottom w:val="0"/>
      <w:divBdr>
        <w:top w:val="none" w:sz="0" w:space="0" w:color="auto"/>
        <w:left w:val="none" w:sz="0" w:space="0" w:color="auto"/>
        <w:bottom w:val="none" w:sz="0" w:space="0" w:color="auto"/>
        <w:right w:val="none" w:sz="0" w:space="0" w:color="auto"/>
      </w:divBdr>
    </w:div>
    <w:div w:id="1563255760">
      <w:bodyDiv w:val="1"/>
      <w:marLeft w:val="0"/>
      <w:marRight w:val="0"/>
      <w:marTop w:val="0"/>
      <w:marBottom w:val="0"/>
      <w:divBdr>
        <w:top w:val="none" w:sz="0" w:space="0" w:color="auto"/>
        <w:left w:val="none" w:sz="0" w:space="0" w:color="auto"/>
        <w:bottom w:val="none" w:sz="0" w:space="0" w:color="auto"/>
        <w:right w:val="none" w:sz="0" w:space="0" w:color="auto"/>
      </w:divBdr>
    </w:div>
    <w:div w:id="1580099628">
      <w:bodyDiv w:val="1"/>
      <w:marLeft w:val="0"/>
      <w:marRight w:val="0"/>
      <w:marTop w:val="0"/>
      <w:marBottom w:val="0"/>
      <w:divBdr>
        <w:top w:val="none" w:sz="0" w:space="0" w:color="auto"/>
        <w:left w:val="none" w:sz="0" w:space="0" w:color="auto"/>
        <w:bottom w:val="none" w:sz="0" w:space="0" w:color="auto"/>
        <w:right w:val="none" w:sz="0" w:space="0" w:color="auto"/>
      </w:divBdr>
    </w:div>
    <w:div w:id="1582638542">
      <w:bodyDiv w:val="1"/>
      <w:marLeft w:val="0"/>
      <w:marRight w:val="0"/>
      <w:marTop w:val="0"/>
      <w:marBottom w:val="0"/>
      <w:divBdr>
        <w:top w:val="none" w:sz="0" w:space="0" w:color="auto"/>
        <w:left w:val="none" w:sz="0" w:space="0" w:color="auto"/>
        <w:bottom w:val="none" w:sz="0" w:space="0" w:color="auto"/>
        <w:right w:val="none" w:sz="0" w:space="0" w:color="auto"/>
      </w:divBdr>
    </w:div>
    <w:div w:id="1598246630">
      <w:bodyDiv w:val="1"/>
      <w:marLeft w:val="0"/>
      <w:marRight w:val="0"/>
      <w:marTop w:val="0"/>
      <w:marBottom w:val="0"/>
      <w:divBdr>
        <w:top w:val="none" w:sz="0" w:space="0" w:color="auto"/>
        <w:left w:val="none" w:sz="0" w:space="0" w:color="auto"/>
        <w:bottom w:val="none" w:sz="0" w:space="0" w:color="auto"/>
        <w:right w:val="none" w:sz="0" w:space="0" w:color="auto"/>
      </w:divBdr>
    </w:div>
    <w:div w:id="1601179827">
      <w:bodyDiv w:val="1"/>
      <w:marLeft w:val="0"/>
      <w:marRight w:val="0"/>
      <w:marTop w:val="0"/>
      <w:marBottom w:val="0"/>
      <w:divBdr>
        <w:top w:val="none" w:sz="0" w:space="0" w:color="auto"/>
        <w:left w:val="none" w:sz="0" w:space="0" w:color="auto"/>
        <w:bottom w:val="none" w:sz="0" w:space="0" w:color="auto"/>
        <w:right w:val="none" w:sz="0" w:space="0" w:color="auto"/>
      </w:divBdr>
    </w:div>
    <w:div w:id="1608153818">
      <w:bodyDiv w:val="1"/>
      <w:marLeft w:val="0"/>
      <w:marRight w:val="0"/>
      <w:marTop w:val="0"/>
      <w:marBottom w:val="0"/>
      <w:divBdr>
        <w:top w:val="none" w:sz="0" w:space="0" w:color="auto"/>
        <w:left w:val="none" w:sz="0" w:space="0" w:color="auto"/>
        <w:bottom w:val="none" w:sz="0" w:space="0" w:color="auto"/>
        <w:right w:val="none" w:sz="0" w:space="0" w:color="auto"/>
      </w:divBdr>
    </w:div>
    <w:div w:id="1610695326">
      <w:bodyDiv w:val="1"/>
      <w:marLeft w:val="0"/>
      <w:marRight w:val="0"/>
      <w:marTop w:val="0"/>
      <w:marBottom w:val="0"/>
      <w:divBdr>
        <w:top w:val="none" w:sz="0" w:space="0" w:color="auto"/>
        <w:left w:val="none" w:sz="0" w:space="0" w:color="auto"/>
        <w:bottom w:val="none" w:sz="0" w:space="0" w:color="auto"/>
        <w:right w:val="none" w:sz="0" w:space="0" w:color="auto"/>
      </w:divBdr>
    </w:div>
    <w:div w:id="1611862588">
      <w:bodyDiv w:val="1"/>
      <w:marLeft w:val="0"/>
      <w:marRight w:val="0"/>
      <w:marTop w:val="0"/>
      <w:marBottom w:val="0"/>
      <w:divBdr>
        <w:top w:val="none" w:sz="0" w:space="0" w:color="auto"/>
        <w:left w:val="none" w:sz="0" w:space="0" w:color="auto"/>
        <w:bottom w:val="none" w:sz="0" w:space="0" w:color="auto"/>
        <w:right w:val="none" w:sz="0" w:space="0" w:color="auto"/>
      </w:divBdr>
    </w:div>
    <w:div w:id="1628975968">
      <w:bodyDiv w:val="1"/>
      <w:marLeft w:val="0"/>
      <w:marRight w:val="0"/>
      <w:marTop w:val="0"/>
      <w:marBottom w:val="0"/>
      <w:divBdr>
        <w:top w:val="none" w:sz="0" w:space="0" w:color="auto"/>
        <w:left w:val="none" w:sz="0" w:space="0" w:color="auto"/>
        <w:bottom w:val="none" w:sz="0" w:space="0" w:color="auto"/>
        <w:right w:val="none" w:sz="0" w:space="0" w:color="auto"/>
      </w:divBdr>
    </w:div>
    <w:div w:id="1631016105">
      <w:bodyDiv w:val="1"/>
      <w:marLeft w:val="0"/>
      <w:marRight w:val="0"/>
      <w:marTop w:val="0"/>
      <w:marBottom w:val="0"/>
      <w:divBdr>
        <w:top w:val="none" w:sz="0" w:space="0" w:color="auto"/>
        <w:left w:val="none" w:sz="0" w:space="0" w:color="auto"/>
        <w:bottom w:val="none" w:sz="0" w:space="0" w:color="auto"/>
        <w:right w:val="none" w:sz="0" w:space="0" w:color="auto"/>
      </w:divBdr>
    </w:div>
    <w:div w:id="1639607092">
      <w:bodyDiv w:val="1"/>
      <w:marLeft w:val="0"/>
      <w:marRight w:val="0"/>
      <w:marTop w:val="0"/>
      <w:marBottom w:val="0"/>
      <w:divBdr>
        <w:top w:val="none" w:sz="0" w:space="0" w:color="auto"/>
        <w:left w:val="none" w:sz="0" w:space="0" w:color="auto"/>
        <w:bottom w:val="none" w:sz="0" w:space="0" w:color="auto"/>
        <w:right w:val="none" w:sz="0" w:space="0" w:color="auto"/>
      </w:divBdr>
    </w:div>
    <w:div w:id="1649285658">
      <w:bodyDiv w:val="1"/>
      <w:marLeft w:val="0"/>
      <w:marRight w:val="0"/>
      <w:marTop w:val="0"/>
      <w:marBottom w:val="0"/>
      <w:divBdr>
        <w:top w:val="none" w:sz="0" w:space="0" w:color="auto"/>
        <w:left w:val="none" w:sz="0" w:space="0" w:color="auto"/>
        <w:bottom w:val="none" w:sz="0" w:space="0" w:color="auto"/>
        <w:right w:val="none" w:sz="0" w:space="0" w:color="auto"/>
      </w:divBdr>
    </w:div>
    <w:div w:id="1650205573">
      <w:bodyDiv w:val="1"/>
      <w:marLeft w:val="0"/>
      <w:marRight w:val="0"/>
      <w:marTop w:val="0"/>
      <w:marBottom w:val="0"/>
      <w:divBdr>
        <w:top w:val="none" w:sz="0" w:space="0" w:color="auto"/>
        <w:left w:val="none" w:sz="0" w:space="0" w:color="auto"/>
        <w:bottom w:val="none" w:sz="0" w:space="0" w:color="auto"/>
        <w:right w:val="none" w:sz="0" w:space="0" w:color="auto"/>
      </w:divBdr>
    </w:div>
    <w:div w:id="1650284341">
      <w:bodyDiv w:val="1"/>
      <w:marLeft w:val="0"/>
      <w:marRight w:val="0"/>
      <w:marTop w:val="0"/>
      <w:marBottom w:val="0"/>
      <w:divBdr>
        <w:top w:val="none" w:sz="0" w:space="0" w:color="auto"/>
        <w:left w:val="none" w:sz="0" w:space="0" w:color="auto"/>
        <w:bottom w:val="none" w:sz="0" w:space="0" w:color="auto"/>
        <w:right w:val="none" w:sz="0" w:space="0" w:color="auto"/>
      </w:divBdr>
    </w:div>
    <w:div w:id="1655405647">
      <w:bodyDiv w:val="1"/>
      <w:marLeft w:val="0"/>
      <w:marRight w:val="0"/>
      <w:marTop w:val="0"/>
      <w:marBottom w:val="0"/>
      <w:divBdr>
        <w:top w:val="none" w:sz="0" w:space="0" w:color="auto"/>
        <w:left w:val="none" w:sz="0" w:space="0" w:color="auto"/>
        <w:bottom w:val="none" w:sz="0" w:space="0" w:color="auto"/>
        <w:right w:val="none" w:sz="0" w:space="0" w:color="auto"/>
      </w:divBdr>
    </w:div>
    <w:div w:id="1656029376">
      <w:bodyDiv w:val="1"/>
      <w:marLeft w:val="0"/>
      <w:marRight w:val="0"/>
      <w:marTop w:val="0"/>
      <w:marBottom w:val="0"/>
      <w:divBdr>
        <w:top w:val="none" w:sz="0" w:space="0" w:color="auto"/>
        <w:left w:val="none" w:sz="0" w:space="0" w:color="auto"/>
        <w:bottom w:val="none" w:sz="0" w:space="0" w:color="auto"/>
        <w:right w:val="none" w:sz="0" w:space="0" w:color="auto"/>
      </w:divBdr>
    </w:div>
    <w:div w:id="1663435233">
      <w:bodyDiv w:val="1"/>
      <w:marLeft w:val="0"/>
      <w:marRight w:val="0"/>
      <w:marTop w:val="0"/>
      <w:marBottom w:val="0"/>
      <w:divBdr>
        <w:top w:val="none" w:sz="0" w:space="0" w:color="auto"/>
        <w:left w:val="none" w:sz="0" w:space="0" w:color="auto"/>
        <w:bottom w:val="none" w:sz="0" w:space="0" w:color="auto"/>
        <w:right w:val="none" w:sz="0" w:space="0" w:color="auto"/>
      </w:divBdr>
    </w:div>
    <w:div w:id="1663464028">
      <w:bodyDiv w:val="1"/>
      <w:marLeft w:val="0"/>
      <w:marRight w:val="0"/>
      <w:marTop w:val="0"/>
      <w:marBottom w:val="0"/>
      <w:divBdr>
        <w:top w:val="none" w:sz="0" w:space="0" w:color="auto"/>
        <w:left w:val="none" w:sz="0" w:space="0" w:color="auto"/>
        <w:bottom w:val="none" w:sz="0" w:space="0" w:color="auto"/>
        <w:right w:val="none" w:sz="0" w:space="0" w:color="auto"/>
      </w:divBdr>
    </w:div>
    <w:div w:id="1663894658">
      <w:bodyDiv w:val="1"/>
      <w:marLeft w:val="0"/>
      <w:marRight w:val="0"/>
      <w:marTop w:val="0"/>
      <w:marBottom w:val="0"/>
      <w:divBdr>
        <w:top w:val="none" w:sz="0" w:space="0" w:color="auto"/>
        <w:left w:val="none" w:sz="0" w:space="0" w:color="auto"/>
        <w:bottom w:val="none" w:sz="0" w:space="0" w:color="auto"/>
        <w:right w:val="none" w:sz="0" w:space="0" w:color="auto"/>
      </w:divBdr>
    </w:div>
    <w:div w:id="1668094611">
      <w:bodyDiv w:val="1"/>
      <w:marLeft w:val="0"/>
      <w:marRight w:val="0"/>
      <w:marTop w:val="0"/>
      <w:marBottom w:val="0"/>
      <w:divBdr>
        <w:top w:val="none" w:sz="0" w:space="0" w:color="auto"/>
        <w:left w:val="none" w:sz="0" w:space="0" w:color="auto"/>
        <w:bottom w:val="none" w:sz="0" w:space="0" w:color="auto"/>
        <w:right w:val="none" w:sz="0" w:space="0" w:color="auto"/>
      </w:divBdr>
    </w:div>
    <w:div w:id="1679116855">
      <w:bodyDiv w:val="1"/>
      <w:marLeft w:val="0"/>
      <w:marRight w:val="0"/>
      <w:marTop w:val="0"/>
      <w:marBottom w:val="0"/>
      <w:divBdr>
        <w:top w:val="none" w:sz="0" w:space="0" w:color="auto"/>
        <w:left w:val="none" w:sz="0" w:space="0" w:color="auto"/>
        <w:bottom w:val="none" w:sz="0" w:space="0" w:color="auto"/>
        <w:right w:val="none" w:sz="0" w:space="0" w:color="auto"/>
      </w:divBdr>
    </w:div>
    <w:div w:id="1682899857">
      <w:bodyDiv w:val="1"/>
      <w:marLeft w:val="0"/>
      <w:marRight w:val="0"/>
      <w:marTop w:val="0"/>
      <w:marBottom w:val="0"/>
      <w:divBdr>
        <w:top w:val="none" w:sz="0" w:space="0" w:color="auto"/>
        <w:left w:val="none" w:sz="0" w:space="0" w:color="auto"/>
        <w:bottom w:val="none" w:sz="0" w:space="0" w:color="auto"/>
        <w:right w:val="none" w:sz="0" w:space="0" w:color="auto"/>
      </w:divBdr>
    </w:div>
    <w:div w:id="1688098366">
      <w:bodyDiv w:val="1"/>
      <w:marLeft w:val="0"/>
      <w:marRight w:val="0"/>
      <w:marTop w:val="0"/>
      <w:marBottom w:val="0"/>
      <w:divBdr>
        <w:top w:val="none" w:sz="0" w:space="0" w:color="auto"/>
        <w:left w:val="none" w:sz="0" w:space="0" w:color="auto"/>
        <w:bottom w:val="none" w:sz="0" w:space="0" w:color="auto"/>
        <w:right w:val="none" w:sz="0" w:space="0" w:color="auto"/>
      </w:divBdr>
    </w:div>
    <w:div w:id="1692217334">
      <w:bodyDiv w:val="1"/>
      <w:marLeft w:val="0"/>
      <w:marRight w:val="0"/>
      <w:marTop w:val="0"/>
      <w:marBottom w:val="0"/>
      <w:divBdr>
        <w:top w:val="none" w:sz="0" w:space="0" w:color="auto"/>
        <w:left w:val="none" w:sz="0" w:space="0" w:color="auto"/>
        <w:bottom w:val="none" w:sz="0" w:space="0" w:color="auto"/>
        <w:right w:val="none" w:sz="0" w:space="0" w:color="auto"/>
      </w:divBdr>
    </w:div>
    <w:div w:id="1695184243">
      <w:bodyDiv w:val="1"/>
      <w:marLeft w:val="0"/>
      <w:marRight w:val="0"/>
      <w:marTop w:val="0"/>
      <w:marBottom w:val="0"/>
      <w:divBdr>
        <w:top w:val="none" w:sz="0" w:space="0" w:color="auto"/>
        <w:left w:val="none" w:sz="0" w:space="0" w:color="auto"/>
        <w:bottom w:val="none" w:sz="0" w:space="0" w:color="auto"/>
        <w:right w:val="none" w:sz="0" w:space="0" w:color="auto"/>
      </w:divBdr>
    </w:div>
    <w:div w:id="1696346418">
      <w:bodyDiv w:val="1"/>
      <w:marLeft w:val="0"/>
      <w:marRight w:val="0"/>
      <w:marTop w:val="0"/>
      <w:marBottom w:val="0"/>
      <w:divBdr>
        <w:top w:val="none" w:sz="0" w:space="0" w:color="auto"/>
        <w:left w:val="none" w:sz="0" w:space="0" w:color="auto"/>
        <w:bottom w:val="none" w:sz="0" w:space="0" w:color="auto"/>
        <w:right w:val="none" w:sz="0" w:space="0" w:color="auto"/>
      </w:divBdr>
    </w:div>
    <w:div w:id="1704134687">
      <w:bodyDiv w:val="1"/>
      <w:marLeft w:val="0"/>
      <w:marRight w:val="0"/>
      <w:marTop w:val="0"/>
      <w:marBottom w:val="0"/>
      <w:divBdr>
        <w:top w:val="none" w:sz="0" w:space="0" w:color="auto"/>
        <w:left w:val="none" w:sz="0" w:space="0" w:color="auto"/>
        <w:bottom w:val="none" w:sz="0" w:space="0" w:color="auto"/>
        <w:right w:val="none" w:sz="0" w:space="0" w:color="auto"/>
      </w:divBdr>
    </w:div>
    <w:div w:id="1707216939">
      <w:bodyDiv w:val="1"/>
      <w:marLeft w:val="0"/>
      <w:marRight w:val="0"/>
      <w:marTop w:val="0"/>
      <w:marBottom w:val="0"/>
      <w:divBdr>
        <w:top w:val="none" w:sz="0" w:space="0" w:color="auto"/>
        <w:left w:val="none" w:sz="0" w:space="0" w:color="auto"/>
        <w:bottom w:val="none" w:sz="0" w:space="0" w:color="auto"/>
        <w:right w:val="none" w:sz="0" w:space="0" w:color="auto"/>
      </w:divBdr>
    </w:div>
    <w:div w:id="1707560992">
      <w:bodyDiv w:val="1"/>
      <w:marLeft w:val="0"/>
      <w:marRight w:val="0"/>
      <w:marTop w:val="0"/>
      <w:marBottom w:val="0"/>
      <w:divBdr>
        <w:top w:val="none" w:sz="0" w:space="0" w:color="auto"/>
        <w:left w:val="none" w:sz="0" w:space="0" w:color="auto"/>
        <w:bottom w:val="none" w:sz="0" w:space="0" w:color="auto"/>
        <w:right w:val="none" w:sz="0" w:space="0" w:color="auto"/>
      </w:divBdr>
    </w:div>
    <w:div w:id="1709185554">
      <w:bodyDiv w:val="1"/>
      <w:marLeft w:val="0"/>
      <w:marRight w:val="0"/>
      <w:marTop w:val="0"/>
      <w:marBottom w:val="0"/>
      <w:divBdr>
        <w:top w:val="none" w:sz="0" w:space="0" w:color="auto"/>
        <w:left w:val="none" w:sz="0" w:space="0" w:color="auto"/>
        <w:bottom w:val="none" w:sz="0" w:space="0" w:color="auto"/>
        <w:right w:val="none" w:sz="0" w:space="0" w:color="auto"/>
      </w:divBdr>
    </w:div>
    <w:div w:id="1712463401">
      <w:bodyDiv w:val="1"/>
      <w:marLeft w:val="0"/>
      <w:marRight w:val="0"/>
      <w:marTop w:val="0"/>
      <w:marBottom w:val="0"/>
      <w:divBdr>
        <w:top w:val="none" w:sz="0" w:space="0" w:color="auto"/>
        <w:left w:val="none" w:sz="0" w:space="0" w:color="auto"/>
        <w:bottom w:val="none" w:sz="0" w:space="0" w:color="auto"/>
        <w:right w:val="none" w:sz="0" w:space="0" w:color="auto"/>
      </w:divBdr>
    </w:div>
    <w:div w:id="1714453407">
      <w:bodyDiv w:val="1"/>
      <w:marLeft w:val="0"/>
      <w:marRight w:val="0"/>
      <w:marTop w:val="0"/>
      <w:marBottom w:val="0"/>
      <w:divBdr>
        <w:top w:val="none" w:sz="0" w:space="0" w:color="auto"/>
        <w:left w:val="none" w:sz="0" w:space="0" w:color="auto"/>
        <w:bottom w:val="none" w:sz="0" w:space="0" w:color="auto"/>
        <w:right w:val="none" w:sz="0" w:space="0" w:color="auto"/>
      </w:divBdr>
    </w:div>
    <w:div w:id="1719012585">
      <w:bodyDiv w:val="1"/>
      <w:marLeft w:val="0"/>
      <w:marRight w:val="0"/>
      <w:marTop w:val="0"/>
      <w:marBottom w:val="0"/>
      <w:divBdr>
        <w:top w:val="none" w:sz="0" w:space="0" w:color="auto"/>
        <w:left w:val="none" w:sz="0" w:space="0" w:color="auto"/>
        <w:bottom w:val="none" w:sz="0" w:space="0" w:color="auto"/>
        <w:right w:val="none" w:sz="0" w:space="0" w:color="auto"/>
      </w:divBdr>
    </w:div>
    <w:div w:id="1720323224">
      <w:bodyDiv w:val="1"/>
      <w:marLeft w:val="0"/>
      <w:marRight w:val="0"/>
      <w:marTop w:val="0"/>
      <w:marBottom w:val="0"/>
      <w:divBdr>
        <w:top w:val="none" w:sz="0" w:space="0" w:color="auto"/>
        <w:left w:val="none" w:sz="0" w:space="0" w:color="auto"/>
        <w:bottom w:val="none" w:sz="0" w:space="0" w:color="auto"/>
        <w:right w:val="none" w:sz="0" w:space="0" w:color="auto"/>
      </w:divBdr>
    </w:div>
    <w:div w:id="1720938692">
      <w:bodyDiv w:val="1"/>
      <w:marLeft w:val="0"/>
      <w:marRight w:val="0"/>
      <w:marTop w:val="0"/>
      <w:marBottom w:val="0"/>
      <w:divBdr>
        <w:top w:val="none" w:sz="0" w:space="0" w:color="auto"/>
        <w:left w:val="none" w:sz="0" w:space="0" w:color="auto"/>
        <w:bottom w:val="none" w:sz="0" w:space="0" w:color="auto"/>
        <w:right w:val="none" w:sz="0" w:space="0" w:color="auto"/>
      </w:divBdr>
    </w:div>
    <w:div w:id="1728451112">
      <w:bodyDiv w:val="1"/>
      <w:marLeft w:val="0"/>
      <w:marRight w:val="0"/>
      <w:marTop w:val="0"/>
      <w:marBottom w:val="0"/>
      <w:divBdr>
        <w:top w:val="none" w:sz="0" w:space="0" w:color="auto"/>
        <w:left w:val="none" w:sz="0" w:space="0" w:color="auto"/>
        <w:bottom w:val="none" w:sz="0" w:space="0" w:color="auto"/>
        <w:right w:val="none" w:sz="0" w:space="0" w:color="auto"/>
      </w:divBdr>
    </w:div>
    <w:div w:id="1731995954">
      <w:bodyDiv w:val="1"/>
      <w:marLeft w:val="0"/>
      <w:marRight w:val="0"/>
      <w:marTop w:val="0"/>
      <w:marBottom w:val="0"/>
      <w:divBdr>
        <w:top w:val="none" w:sz="0" w:space="0" w:color="auto"/>
        <w:left w:val="none" w:sz="0" w:space="0" w:color="auto"/>
        <w:bottom w:val="none" w:sz="0" w:space="0" w:color="auto"/>
        <w:right w:val="none" w:sz="0" w:space="0" w:color="auto"/>
      </w:divBdr>
    </w:div>
    <w:div w:id="1736973184">
      <w:bodyDiv w:val="1"/>
      <w:marLeft w:val="0"/>
      <w:marRight w:val="0"/>
      <w:marTop w:val="0"/>
      <w:marBottom w:val="0"/>
      <w:divBdr>
        <w:top w:val="none" w:sz="0" w:space="0" w:color="auto"/>
        <w:left w:val="none" w:sz="0" w:space="0" w:color="auto"/>
        <w:bottom w:val="none" w:sz="0" w:space="0" w:color="auto"/>
        <w:right w:val="none" w:sz="0" w:space="0" w:color="auto"/>
      </w:divBdr>
    </w:div>
    <w:div w:id="1741098935">
      <w:bodyDiv w:val="1"/>
      <w:marLeft w:val="0"/>
      <w:marRight w:val="0"/>
      <w:marTop w:val="0"/>
      <w:marBottom w:val="0"/>
      <w:divBdr>
        <w:top w:val="none" w:sz="0" w:space="0" w:color="auto"/>
        <w:left w:val="none" w:sz="0" w:space="0" w:color="auto"/>
        <w:bottom w:val="none" w:sz="0" w:space="0" w:color="auto"/>
        <w:right w:val="none" w:sz="0" w:space="0" w:color="auto"/>
      </w:divBdr>
    </w:div>
    <w:div w:id="1743870943">
      <w:bodyDiv w:val="1"/>
      <w:marLeft w:val="0"/>
      <w:marRight w:val="0"/>
      <w:marTop w:val="0"/>
      <w:marBottom w:val="0"/>
      <w:divBdr>
        <w:top w:val="none" w:sz="0" w:space="0" w:color="auto"/>
        <w:left w:val="none" w:sz="0" w:space="0" w:color="auto"/>
        <w:bottom w:val="none" w:sz="0" w:space="0" w:color="auto"/>
        <w:right w:val="none" w:sz="0" w:space="0" w:color="auto"/>
      </w:divBdr>
    </w:div>
    <w:div w:id="1746687907">
      <w:bodyDiv w:val="1"/>
      <w:marLeft w:val="0"/>
      <w:marRight w:val="0"/>
      <w:marTop w:val="0"/>
      <w:marBottom w:val="0"/>
      <w:divBdr>
        <w:top w:val="none" w:sz="0" w:space="0" w:color="auto"/>
        <w:left w:val="none" w:sz="0" w:space="0" w:color="auto"/>
        <w:bottom w:val="none" w:sz="0" w:space="0" w:color="auto"/>
        <w:right w:val="none" w:sz="0" w:space="0" w:color="auto"/>
      </w:divBdr>
    </w:div>
    <w:div w:id="1749424803">
      <w:bodyDiv w:val="1"/>
      <w:marLeft w:val="0"/>
      <w:marRight w:val="0"/>
      <w:marTop w:val="0"/>
      <w:marBottom w:val="0"/>
      <w:divBdr>
        <w:top w:val="none" w:sz="0" w:space="0" w:color="auto"/>
        <w:left w:val="none" w:sz="0" w:space="0" w:color="auto"/>
        <w:bottom w:val="none" w:sz="0" w:space="0" w:color="auto"/>
        <w:right w:val="none" w:sz="0" w:space="0" w:color="auto"/>
      </w:divBdr>
    </w:div>
    <w:div w:id="1758987272">
      <w:bodyDiv w:val="1"/>
      <w:marLeft w:val="0"/>
      <w:marRight w:val="0"/>
      <w:marTop w:val="0"/>
      <w:marBottom w:val="0"/>
      <w:divBdr>
        <w:top w:val="none" w:sz="0" w:space="0" w:color="auto"/>
        <w:left w:val="none" w:sz="0" w:space="0" w:color="auto"/>
        <w:bottom w:val="none" w:sz="0" w:space="0" w:color="auto"/>
        <w:right w:val="none" w:sz="0" w:space="0" w:color="auto"/>
      </w:divBdr>
    </w:div>
    <w:div w:id="1770664394">
      <w:bodyDiv w:val="1"/>
      <w:marLeft w:val="0"/>
      <w:marRight w:val="0"/>
      <w:marTop w:val="0"/>
      <w:marBottom w:val="0"/>
      <w:divBdr>
        <w:top w:val="none" w:sz="0" w:space="0" w:color="auto"/>
        <w:left w:val="none" w:sz="0" w:space="0" w:color="auto"/>
        <w:bottom w:val="none" w:sz="0" w:space="0" w:color="auto"/>
        <w:right w:val="none" w:sz="0" w:space="0" w:color="auto"/>
      </w:divBdr>
    </w:div>
    <w:div w:id="1776290694">
      <w:bodyDiv w:val="1"/>
      <w:marLeft w:val="0"/>
      <w:marRight w:val="0"/>
      <w:marTop w:val="0"/>
      <w:marBottom w:val="0"/>
      <w:divBdr>
        <w:top w:val="none" w:sz="0" w:space="0" w:color="auto"/>
        <w:left w:val="none" w:sz="0" w:space="0" w:color="auto"/>
        <w:bottom w:val="none" w:sz="0" w:space="0" w:color="auto"/>
        <w:right w:val="none" w:sz="0" w:space="0" w:color="auto"/>
      </w:divBdr>
    </w:div>
    <w:div w:id="1778674710">
      <w:bodyDiv w:val="1"/>
      <w:marLeft w:val="0"/>
      <w:marRight w:val="0"/>
      <w:marTop w:val="0"/>
      <w:marBottom w:val="0"/>
      <w:divBdr>
        <w:top w:val="none" w:sz="0" w:space="0" w:color="auto"/>
        <w:left w:val="none" w:sz="0" w:space="0" w:color="auto"/>
        <w:bottom w:val="none" w:sz="0" w:space="0" w:color="auto"/>
        <w:right w:val="none" w:sz="0" w:space="0" w:color="auto"/>
      </w:divBdr>
    </w:div>
    <w:div w:id="1779910214">
      <w:bodyDiv w:val="1"/>
      <w:marLeft w:val="0"/>
      <w:marRight w:val="0"/>
      <w:marTop w:val="0"/>
      <w:marBottom w:val="0"/>
      <w:divBdr>
        <w:top w:val="none" w:sz="0" w:space="0" w:color="auto"/>
        <w:left w:val="none" w:sz="0" w:space="0" w:color="auto"/>
        <w:bottom w:val="none" w:sz="0" w:space="0" w:color="auto"/>
        <w:right w:val="none" w:sz="0" w:space="0" w:color="auto"/>
      </w:divBdr>
    </w:div>
    <w:div w:id="1784495228">
      <w:bodyDiv w:val="1"/>
      <w:marLeft w:val="0"/>
      <w:marRight w:val="0"/>
      <w:marTop w:val="0"/>
      <w:marBottom w:val="0"/>
      <w:divBdr>
        <w:top w:val="none" w:sz="0" w:space="0" w:color="auto"/>
        <w:left w:val="none" w:sz="0" w:space="0" w:color="auto"/>
        <w:bottom w:val="none" w:sz="0" w:space="0" w:color="auto"/>
        <w:right w:val="none" w:sz="0" w:space="0" w:color="auto"/>
      </w:divBdr>
    </w:div>
    <w:div w:id="1785423289">
      <w:bodyDiv w:val="1"/>
      <w:marLeft w:val="0"/>
      <w:marRight w:val="0"/>
      <w:marTop w:val="0"/>
      <w:marBottom w:val="0"/>
      <w:divBdr>
        <w:top w:val="none" w:sz="0" w:space="0" w:color="auto"/>
        <w:left w:val="none" w:sz="0" w:space="0" w:color="auto"/>
        <w:bottom w:val="none" w:sz="0" w:space="0" w:color="auto"/>
        <w:right w:val="none" w:sz="0" w:space="0" w:color="auto"/>
      </w:divBdr>
    </w:div>
    <w:div w:id="1786390729">
      <w:bodyDiv w:val="1"/>
      <w:marLeft w:val="0"/>
      <w:marRight w:val="0"/>
      <w:marTop w:val="0"/>
      <w:marBottom w:val="0"/>
      <w:divBdr>
        <w:top w:val="none" w:sz="0" w:space="0" w:color="auto"/>
        <w:left w:val="none" w:sz="0" w:space="0" w:color="auto"/>
        <w:bottom w:val="none" w:sz="0" w:space="0" w:color="auto"/>
        <w:right w:val="none" w:sz="0" w:space="0" w:color="auto"/>
      </w:divBdr>
    </w:div>
    <w:div w:id="1790053567">
      <w:bodyDiv w:val="1"/>
      <w:marLeft w:val="0"/>
      <w:marRight w:val="0"/>
      <w:marTop w:val="0"/>
      <w:marBottom w:val="0"/>
      <w:divBdr>
        <w:top w:val="none" w:sz="0" w:space="0" w:color="auto"/>
        <w:left w:val="none" w:sz="0" w:space="0" w:color="auto"/>
        <w:bottom w:val="none" w:sz="0" w:space="0" w:color="auto"/>
        <w:right w:val="none" w:sz="0" w:space="0" w:color="auto"/>
      </w:divBdr>
    </w:div>
    <w:div w:id="1792356698">
      <w:bodyDiv w:val="1"/>
      <w:marLeft w:val="0"/>
      <w:marRight w:val="0"/>
      <w:marTop w:val="0"/>
      <w:marBottom w:val="0"/>
      <w:divBdr>
        <w:top w:val="none" w:sz="0" w:space="0" w:color="auto"/>
        <w:left w:val="none" w:sz="0" w:space="0" w:color="auto"/>
        <w:bottom w:val="none" w:sz="0" w:space="0" w:color="auto"/>
        <w:right w:val="none" w:sz="0" w:space="0" w:color="auto"/>
      </w:divBdr>
    </w:div>
    <w:div w:id="1797023085">
      <w:bodyDiv w:val="1"/>
      <w:marLeft w:val="0"/>
      <w:marRight w:val="0"/>
      <w:marTop w:val="0"/>
      <w:marBottom w:val="0"/>
      <w:divBdr>
        <w:top w:val="none" w:sz="0" w:space="0" w:color="auto"/>
        <w:left w:val="none" w:sz="0" w:space="0" w:color="auto"/>
        <w:bottom w:val="none" w:sz="0" w:space="0" w:color="auto"/>
        <w:right w:val="none" w:sz="0" w:space="0" w:color="auto"/>
      </w:divBdr>
    </w:div>
    <w:div w:id="1808350414">
      <w:bodyDiv w:val="1"/>
      <w:marLeft w:val="0"/>
      <w:marRight w:val="0"/>
      <w:marTop w:val="0"/>
      <w:marBottom w:val="0"/>
      <w:divBdr>
        <w:top w:val="none" w:sz="0" w:space="0" w:color="auto"/>
        <w:left w:val="none" w:sz="0" w:space="0" w:color="auto"/>
        <w:bottom w:val="none" w:sz="0" w:space="0" w:color="auto"/>
        <w:right w:val="none" w:sz="0" w:space="0" w:color="auto"/>
      </w:divBdr>
    </w:div>
    <w:div w:id="1811284466">
      <w:bodyDiv w:val="1"/>
      <w:marLeft w:val="0"/>
      <w:marRight w:val="0"/>
      <w:marTop w:val="0"/>
      <w:marBottom w:val="0"/>
      <w:divBdr>
        <w:top w:val="none" w:sz="0" w:space="0" w:color="auto"/>
        <w:left w:val="none" w:sz="0" w:space="0" w:color="auto"/>
        <w:bottom w:val="none" w:sz="0" w:space="0" w:color="auto"/>
        <w:right w:val="none" w:sz="0" w:space="0" w:color="auto"/>
      </w:divBdr>
    </w:div>
    <w:div w:id="1811436436">
      <w:bodyDiv w:val="1"/>
      <w:marLeft w:val="0"/>
      <w:marRight w:val="0"/>
      <w:marTop w:val="0"/>
      <w:marBottom w:val="0"/>
      <w:divBdr>
        <w:top w:val="none" w:sz="0" w:space="0" w:color="auto"/>
        <w:left w:val="none" w:sz="0" w:space="0" w:color="auto"/>
        <w:bottom w:val="none" w:sz="0" w:space="0" w:color="auto"/>
        <w:right w:val="none" w:sz="0" w:space="0" w:color="auto"/>
      </w:divBdr>
    </w:div>
    <w:div w:id="1818375719">
      <w:bodyDiv w:val="1"/>
      <w:marLeft w:val="0"/>
      <w:marRight w:val="0"/>
      <w:marTop w:val="0"/>
      <w:marBottom w:val="0"/>
      <w:divBdr>
        <w:top w:val="none" w:sz="0" w:space="0" w:color="auto"/>
        <w:left w:val="none" w:sz="0" w:space="0" w:color="auto"/>
        <w:bottom w:val="none" w:sz="0" w:space="0" w:color="auto"/>
        <w:right w:val="none" w:sz="0" w:space="0" w:color="auto"/>
      </w:divBdr>
    </w:div>
    <w:div w:id="1818834099">
      <w:bodyDiv w:val="1"/>
      <w:marLeft w:val="0"/>
      <w:marRight w:val="0"/>
      <w:marTop w:val="0"/>
      <w:marBottom w:val="0"/>
      <w:divBdr>
        <w:top w:val="none" w:sz="0" w:space="0" w:color="auto"/>
        <w:left w:val="none" w:sz="0" w:space="0" w:color="auto"/>
        <w:bottom w:val="none" w:sz="0" w:space="0" w:color="auto"/>
        <w:right w:val="none" w:sz="0" w:space="0" w:color="auto"/>
      </w:divBdr>
    </w:div>
    <w:div w:id="1823161044">
      <w:bodyDiv w:val="1"/>
      <w:marLeft w:val="0"/>
      <w:marRight w:val="0"/>
      <w:marTop w:val="0"/>
      <w:marBottom w:val="0"/>
      <w:divBdr>
        <w:top w:val="none" w:sz="0" w:space="0" w:color="auto"/>
        <w:left w:val="none" w:sz="0" w:space="0" w:color="auto"/>
        <w:bottom w:val="none" w:sz="0" w:space="0" w:color="auto"/>
        <w:right w:val="none" w:sz="0" w:space="0" w:color="auto"/>
      </w:divBdr>
    </w:div>
    <w:div w:id="1824538111">
      <w:bodyDiv w:val="1"/>
      <w:marLeft w:val="0"/>
      <w:marRight w:val="0"/>
      <w:marTop w:val="0"/>
      <w:marBottom w:val="0"/>
      <w:divBdr>
        <w:top w:val="none" w:sz="0" w:space="0" w:color="auto"/>
        <w:left w:val="none" w:sz="0" w:space="0" w:color="auto"/>
        <w:bottom w:val="none" w:sz="0" w:space="0" w:color="auto"/>
        <w:right w:val="none" w:sz="0" w:space="0" w:color="auto"/>
      </w:divBdr>
    </w:div>
    <w:div w:id="1835758751">
      <w:bodyDiv w:val="1"/>
      <w:marLeft w:val="0"/>
      <w:marRight w:val="0"/>
      <w:marTop w:val="0"/>
      <w:marBottom w:val="0"/>
      <w:divBdr>
        <w:top w:val="none" w:sz="0" w:space="0" w:color="auto"/>
        <w:left w:val="none" w:sz="0" w:space="0" w:color="auto"/>
        <w:bottom w:val="none" w:sz="0" w:space="0" w:color="auto"/>
        <w:right w:val="none" w:sz="0" w:space="0" w:color="auto"/>
      </w:divBdr>
    </w:div>
    <w:div w:id="1837846384">
      <w:bodyDiv w:val="1"/>
      <w:marLeft w:val="0"/>
      <w:marRight w:val="0"/>
      <w:marTop w:val="0"/>
      <w:marBottom w:val="0"/>
      <w:divBdr>
        <w:top w:val="none" w:sz="0" w:space="0" w:color="auto"/>
        <w:left w:val="none" w:sz="0" w:space="0" w:color="auto"/>
        <w:bottom w:val="none" w:sz="0" w:space="0" w:color="auto"/>
        <w:right w:val="none" w:sz="0" w:space="0" w:color="auto"/>
      </w:divBdr>
    </w:div>
    <w:div w:id="1859659008">
      <w:bodyDiv w:val="1"/>
      <w:marLeft w:val="0"/>
      <w:marRight w:val="0"/>
      <w:marTop w:val="0"/>
      <w:marBottom w:val="0"/>
      <w:divBdr>
        <w:top w:val="none" w:sz="0" w:space="0" w:color="auto"/>
        <w:left w:val="none" w:sz="0" w:space="0" w:color="auto"/>
        <w:bottom w:val="none" w:sz="0" w:space="0" w:color="auto"/>
        <w:right w:val="none" w:sz="0" w:space="0" w:color="auto"/>
      </w:divBdr>
    </w:div>
    <w:div w:id="1862087245">
      <w:bodyDiv w:val="1"/>
      <w:marLeft w:val="0"/>
      <w:marRight w:val="0"/>
      <w:marTop w:val="0"/>
      <w:marBottom w:val="0"/>
      <w:divBdr>
        <w:top w:val="none" w:sz="0" w:space="0" w:color="auto"/>
        <w:left w:val="none" w:sz="0" w:space="0" w:color="auto"/>
        <w:bottom w:val="none" w:sz="0" w:space="0" w:color="auto"/>
        <w:right w:val="none" w:sz="0" w:space="0" w:color="auto"/>
      </w:divBdr>
    </w:div>
    <w:div w:id="1862471359">
      <w:bodyDiv w:val="1"/>
      <w:marLeft w:val="0"/>
      <w:marRight w:val="0"/>
      <w:marTop w:val="0"/>
      <w:marBottom w:val="0"/>
      <w:divBdr>
        <w:top w:val="none" w:sz="0" w:space="0" w:color="auto"/>
        <w:left w:val="none" w:sz="0" w:space="0" w:color="auto"/>
        <w:bottom w:val="none" w:sz="0" w:space="0" w:color="auto"/>
        <w:right w:val="none" w:sz="0" w:space="0" w:color="auto"/>
      </w:divBdr>
    </w:div>
    <w:div w:id="1865049111">
      <w:bodyDiv w:val="1"/>
      <w:marLeft w:val="0"/>
      <w:marRight w:val="0"/>
      <w:marTop w:val="0"/>
      <w:marBottom w:val="0"/>
      <w:divBdr>
        <w:top w:val="none" w:sz="0" w:space="0" w:color="auto"/>
        <w:left w:val="none" w:sz="0" w:space="0" w:color="auto"/>
        <w:bottom w:val="none" w:sz="0" w:space="0" w:color="auto"/>
        <w:right w:val="none" w:sz="0" w:space="0" w:color="auto"/>
      </w:divBdr>
    </w:div>
    <w:div w:id="1865823666">
      <w:bodyDiv w:val="1"/>
      <w:marLeft w:val="0"/>
      <w:marRight w:val="0"/>
      <w:marTop w:val="0"/>
      <w:marBottom w:val="0"/>
      <w:divBdr>
        <w:top w:val="none" w:sz="0" w:space="0" w:color="auto"/>
        <w:left w:val="none" w:sz="0" w:space="0" w:color="auto"/>
        <w:bottom w:val="none" w:sz="0" w:space="0" w:color="auto"/>
        <w:right w:val="none" w:sz="0" w:space="0" w:color="auto"/>
      </w:divBdr>
    </w:div>
    <w:div w:id="1869491023">
      <w:bodyDiv w:val="1"/>
      <w:marLeft w:val="0"/>
      <w:marRight w:val="0"/>
      <w:marTop w:val="0"/>
      <w:marBottom w:val="0"/>
      <w:divBdr>
        <w:top w:val="none" w:sz="0" w:space="0" w:color="auto"/>
        <w:left w:val="none" w:sz="0" w:space="0" w:color="auto"/>
        <w:bottom w:val="none" w:sz="0" w:space="0" w:color="auto"/>
        <w:right w:val="none" w:sz="0" w:space="0" w:color="auto"/>
      </w:divBdr>
    </w:div>
    <w:div w:id="1883206993">
      <w:bodyDiv w:val="1"/>
      <w:marLeft w:val="0"/>
      <w:marRight w:val="0"/>
      <w:marTop w:val="0"/>
      <w:marBottom w:val="0"/>
      <w:divBdr>
        <w:top w:val="none" w:sz="0" w:space="0" w:color="auto"/>
        <w:left w:val="none" w:sz="0" w:space="0" w:color="auto"/>
        <w:bottom w:val="none" w:sz="0" w:space="0" w:color="auto"/>
        <w:right w:val="none" w:sz="0" w:space="0" w:color="auto"/>
      </w:divBdr>
    </w:div>
    <w:div w:id="1883664876">
      <w:bodyDiv w:val="1"/>
      <w:marLeft w:val="0"/>
      <w:marRight w:val="0"/>
      <w:marTop w:val="0"/>
      <w:marBottom w:val="0"/>
      <w:divBdr>
        <w:top w:val="none" w:sz="0" w:space="0" w:color="auto"/>
        <w:left w:val="none" w:sz="0" w:space="0" w:color="auto"/>
        <w:bottom w:val="none" w:sz="0" w:space="0" w:color="auto"/>
        <w:right w:val="none" w:sz="0" w:space="0" w:color="auto"/>
      </w:divBdr>
    </w:div>
    <w:div w:id="1890069605">
      <w:bodyDiv w:val="1"/>
      <w:marLeft w:val="0"/>
      <w:marRight w:val="0"/>
      <w:marTop w:val="0"/>
      <w:marBottom w:val="0"/>
      <w:divBdr>
        <w:top w:val="none" w:sz="0" w:space="0" w:color="auto"/>
        <w:left w:val="none" w:sz="0" w:space="0" w:color="auto"/>
        <w:bottom w:val="none" w:sz="0" w:space="0" w:color="auto"/>
        <w:right w:val="none" w:sz="0" w:space="0" w:color="auto"/>
      </w:divBdr>
    </w:div>
    <w:div w:id="1894153483">
      <w:bodyDiv w:val="1"/>
      <w:marLeft w:val="0"/>
      <w:marRight w:val="0"/>
      <w:marTop w:val="0"/>
      <w:marBottom w:val="0"/>
      <w:divBdr>
        <w:top w:val="none" w:sz="0" w:space="0" w:color="auto"/>
        <w:left w:val="none" w:sz="0" w:space="0" w:color="auto"/>
        <w:bottom w:val="none" w:sz="0" w:space="0" w:color="auto"/>
        <w:right w:val="none" w:sz="0" w:space="0" w:color="auto"/>
      </w:divBdr>
    </w:div>
    <w:div w:id="1895656072">
      <w:bodyDiv w:val="1"/>
      <w:marLeft w:val="0"/>
      <w:marRight w:val="0"/>
      <w:marTop w:val="0"/>
      <w:marBottom w:val="0"/>
      <w:divBdr>
        <w:top w:val="none" w:sz="0" w:space="0" w:color="auto"/>
        <w:left w:val="none" w:sz="0" w:space="0" w:color="auto"/>
        <w:bottom w:val="none" w:sz="0" w:space="0" w:color="auto"/>
        <w:right w:val="none" w:sz="0" w:space="0" w:color="auto"/>
      </w:divBdr>
    </w:div>
    <w:div w:id="1900289157">
      <w:bodyDiv w:val="1"/>
      <w:marLeft w:val="0"/>
      <w:marRight w:val="0"/>
      <w:marTop w:val="0"/>
      <w:marBottom w:val="0"/>
      <w:divBdr>
        <w:top w:val="none" w:sz="0" w:space="0" w:color="auto"/>
        <w:left w:val="none" w:sz="0" w:space="0" w:color="auto"/>
        <w:bottom w:val="none" w:sz="0" w:space="0" w:color="auto"/>
        <w:right w:val="none" w:sz="0" w:space="0" w:color="auto"/>
      </w:divBdr>
    </w:div>
    <w:div w:id="1908833694">
      <w:bodyDiv w:val="1"/>
      <w:marLeft w:val="0"/>
      <w:marRight w:val="0"/>
      <w:marTop w:val="0"/>
      <w:marBottom w:val="0"/>
      <w:divBdr>
        <w:top w:val="none" w:sz="0" w:space="0" w:color="auto"/>
        <w:left w:val="none" w:sz="0" w:space="0" w:color="auto"/>
        <w:bottom w:val="none" w:sz="0" w:space="0" w:color="auto"/>
        <w:right w:val="none" w:sz="0" w:space="0" w:color="auto"/>
      </w:divBdr>
    </w:div>
    <w:div w:id="1910722697">
      <w:bodyDiv w:val="1"/>
      <w:marLeft w:val="0"/>
      <w:marRight w:val="0"/>
      <w:marTop w:val="0"/>
      <w:marBottom w:val="0"/>
      <w:divBdr>
        <w:top w:val="none" w:sz="0" w:space="0" w:color="auto"/>
        <w:left w:val="none" w:sz="0" w:space="0" w:color="auto"/>
        <w:bottom w:val="none" w:sz="0" w:space="0" w:color="auto"/>
        <w:right w:val="none" w:sz="0" w:space="0" w:color="auto"/>
      </w:divBdr>
    </w:div>
    <w:div w:id="1913731264">
      <w:bodyDiv w:val="1"/>
      <w:marLeft w:val="0"/>
      <w:marRight w:val="0"/>
      <w:marTop w:val="0"/>
      <w:marBottom w:val="0"/>
      <w:divBdr>
        <w:top w:val="none" w:sz="0" w:space="0" w:color="auto"/>
        <w:left w:val="none" w:sz="0" w:space="0" w:color="auto"/>
        <w:bottom w:val="none" w:sz="0" w:space="0" w:color="auto"/>
        <w:right w:val="none" w:sz="0" w:space="0" w:color="auto"/>
      </w:divBdr>
    </w:div>
    <w:div w:id="1919900034">
      <w:bodyDiv w:val="1"/>
      <w:marLeft w:val="0"/>
      <w:marRight w:val="0"/>
      <w:marTop w:val="0"/>
      <w:marBottom w:val="0"/>
      <w:divBdr>
        <w:top w:val="none" w:sz="0" w:space="0" w:color="auto"/>
        <w:left w:val="none" w:sz="0" w:space="0" w:color="auto"/>
        <w:bottom w:val="none" w:sz="0" w:space="0" w:color="auto"/>
        <w:right w:val="none" w:sz="0" w:space="0" w:color="auto"/>
      </w:divBdr>
    </w:div>
    <w:div w:id="1926037685">
      <w:bodyDiv w:val="1"/>
      <w:marLeft w:val="0"/>
      <w:marRight w:val="0"/>
      <w:marTop w:val="0"/>
      <w:marBottom w:val="0"/>
      <w:divBdr>
        <w:top w:val="none" w:sz="0" w:space="0" w:color="auto"/>
        <w:left w:val="none" w:sz="0" w:space="0" w:color="auto"/>
        <w:bottom w:val="none" w:sz="0" w:space="0" w:color="auto"/>
        <w:right w:val="none" w:sz="0" w:space="0" w:color="auto"/>
      </w:divBdr>
    </w:div>
    <w:div w:id="1926723420">
      <w:bodyDiv w:val="1"/>
      <w:marLeft w:val="0"/>
      <w:marRight w:val="0"/>
      <w:marTop w:val="0"/>
      <w:marBottom w:val="0"/>
      <w:divBdr>
        <w:top w:val="none" w:sz="0" w:space="0" w:color="auto"/>
        <w:left w:val="none" w:sz="0" w:space="0" w:color="auto"/>
        <w:bottom w:val="none" w:sz="0" w:space="0" w:color="auto"/>
        <w:right w:val="none" w:sz="0" w:space="0" w:color="auto"/>
      </w:divBdr>
    </w:div>
    <w:div w:id="1938949607">
      <w:bodyDiv w:val="1"/>
      <w:marLeft w:val="0"/>
      <w:marRight w:val="0"/>
      <w:marTop w:val="0"/>
      <w:marBottom w:val="0"/>
      <w:divBdr>
        <w:top w:val="none" w:sz="0" w:space="0" w:color="auto"/>
        <w:left w:val="none" w:sz="0" w:space="0" w:color="auto"/>
        <w:bottom w:val="none" w:sz="0" w:space="0" w:color="auto"/>
        <w:right w:val="none" w:sz="0" w:space="0" w:color="auto"/>
      </w:divBdr>
    </w:div>
    <w:div w:id="1960334709">
      <w:bodyDiv w:val="1"/>
      <w:marLeft w:val="0"/>
      <w:marRight w:val="0"/>
      <w:marTop w:val="0"/>
      <w:marBottom w:val="0"/>
      <w:divBdr>
        <w:top w:val="none" w:sz="0" w:space="0" w:color="auto"/>
        <w:left w:val="none" w:sz="0" w:space="0" w:color="auto"/>
        <w:bottom w:val="none" w:sz="0" w:space="0" w:color="auto"/>
        <w:right w:val="none" w:sz="0" w:space="0" w:color="auto"/>
      </w:divBdr>
    </w:div>
    <w:div w:id="1969626668">
      <w:bodyDiv w:val="1"/>
      <w:marLeft w:val="0"/>
      <w:marRight w:val="0"/>
      <w:marTop w:val="0"/>
      <w:marBottom w:val="0"/>
      <w:divBdr>
        <w:top w:val="none" w:sz="0" w:space="0" w:color="auto"/>
        <w:left w:val="none" w:sz="0" w:space="0" w:color="auto"/>
        <w:bottom w:val="none" w:sz="0" w:space="0" w:color="auto"/>
        <w:right w:val="none" w:sz="0" w:space="0" w:color="auto"/>
      </w:divBdr>
    </w:div>
    <w:div w:id="1974824731">
      <w:bodyDiv w:val="1"/>
      <w:marLeft w:val="0"/>
      <w:marRight w:val="0"/>
      <w:marTop w:val="0"/>
      <w:marBottom w:val="0"/>
      <w:divBdr>
        <w:top w:val="none" w:sz="0" w:space="0" w:color="auto"/>
        <w:left w:val="none" w:sz="0" w:space="0" w:color="auto"/>
        <w:bottom w:val="none" w:sz="0" w:space="0" w:color="auto"/>
        <w:right w:val="none" w:sz="0" w:space="0" w:color="auto"/>
      </w:divBdr>
    </w:div>
    <w:div w:id="1977686896">
      <w:bodyDiv w:val="1"/>
      <w:marLeft w:val="0"/>
      <w:marRight w:val="0"/>
      <w:marTop w:val="0"/>
      <w:marBottom w:val="0"/>
      <w:divBdr>
        <w:top w:val="none" w:sz="0" w:space="0" w:color="auto"/>
        <w:left w:val="none" w:sz="0" w:space="0" w:color="auto"/>
        <w:bottom w:val="none" w:sz="0" w:space="0" w:color="auto"/>
        <w:right w:val="none" w:sz="0" w:space="0" w:color="auto"/>
      </w:divBdr>
    </w:div>
    <w:div w:id="1980762229">
      <w:bodyDiv w:val="1"/>
      <w:marLeft w:val="0"/>
      <w:marRight w:val="0"/>
      <w:marTop w:val="0"/>
      <w:marBottom w:val="0"/>
      <w:divBdr>
        <w:top w:val="none" w:sz="0" w:space="0" w:color="auto"/>
        <w:left w:val="none" w:sz="0" w:space="0" w:color="auto"/>
        <w:bottom w:val="none" w:sz="0" w:space="0" w:color="auto"/>
        <w:right w:val="none" w:sz="0" w:space="0" w:color="auto"/>
      </w:divBdr>
    </w:div>
    <w:div w:id="1983845758">
      <w:bodyDiv w:val="1"/>
      <w:marLeft w:val="0"/>
      <w:marRight w:val="0"/>
      <w:marTop w:val="0"/>
      <w:marBottom w:val="0"/>
      <w:divBdr>
        <w:top w:val="none" w:sz="0" w:space="0" w:color="auto"/>
        <w:left w:val="none" w:sz="0" w:space="0" w:color="auto"/>
        <w:bottom w:val="none" w:sz="0" w:space="0" w:color="auto"/>
        <w:right w:val="none" w:sz="0" w:space="0" w:color="auto"/>
      </w:divBdr>
    </w:div>
    <w:div w:id="1985351288">
      <w:bodyDiv w:val="1"/>
      <w:marLeft w:val="0"/>
      <w:marRight w:val="0"/>
      <w:marTop w:val="0"/>
      <w:marBottom w:val="0"/>
      <w:divBdr>
        <w:top w:val="none" w:sz="0" w:space="0" w:color="auto"/>
        <w:left w:val="none" w:sz="0" w:space="0" w:color="auto"/>
        <w:bottom w:val="none" w:sz="0" w:space="0" w:color="auto"/>
        <w:right w:val="none" w:sz="0" w:space="0" w:color="auto"/>
      </w:divBdr>
    </w:div>
    <w:div w:id="1987466640">
      <w:bodyDiv w:val="1"/>
      <w:marLeft w:val="0"/>
      <w:marRight w:val="0"/>
      <w:marTop w:val="0"/>
      <w:marBottom w:val="0"/>
      <w:divBdr>
        <w:top w:val="none" w:sz="0" w:space="0" w:color="auto"/>
        <w:left w:val="none" w:sz="0" w:space="0" w:color="auto"/>
        <w:bottom w:val="none" w:sz="0" w:space="0" w:color="auto"/>
        <w:right w:val="none" w:sz="0" w:space="0" w:color="auto"/>
      </w:divBdr>
    </w:div>
    <w:div w:id="1988169332">
      <w:bodyDiv w:val="1"/>
      <w:marLeft w:val="0"/>
      <w:marRight w:val="0"/>
      <w:marTop w:val="0"/>
      <w:marBottom w:val="0"/>
      <w:divBdr>
        <w:top w:val="none" w:sz="0" w:space="0" w:color="auto"/>
        <w:left w:val="none" w:sz="0" w:space="0" w:color="auto"/>
        <w:bottom w:val="none" w:sz="0" w:space="0" w:color="auto"/>
        <w:right w:val="none" w:sz="0" w:space="0" w:color="auto"/>
      </w:divBdr>
    </w:div>
    <w:div w:id="1993020921">
      <w:bodyDiv w:val="1"/>
      <w:marLeft w:val="0"/>
      <w:marRight w:val="0"/>
      <w:marTop w:val="0"/>
      <w:marBottom w:val="0"/>
      <w:divBdr>
        <w:top w:val="none" w:sz="0" w:space="0" w:color="auto"/>
        <w:left w:val="none" w:sz="0" w:space="0" w:color="auto"/>
        <w:bottom w:val="none" w:sz="0" w:space="0" w:color="auto"/>
        <w:right w:val="none" w:sz="0" w:space="0" w:color="auto"/>
      </w:divBdr>
    </w:div>
    <w:div w:id="1997762427">
      <w:bodyDiv w:val="1"/>
      <w:marLeft w:val="0"/>
      <w:marRight w:val="0"/>
      <w:marTop w:val="0"/>
      <w:marBottom w:val="0"/>
      <w:divBdr>
        <w:top w:val="none" w:sz="0" w:space="0" w:color="auto"/>
        <w:left w:val="none" w:sz="0" w:space="0" w:color="auto"/>
        <w:bottom w:val="none" w:sz="0" w:space="0" w:color="auto"/>
        <w:right w:val="none" w:sz="0" w:space="0" w:color="auto"/>
      </w:divBdr>
    </w:div>
    <w:div w:id="2004234365">
      <w:bodyDiv w:val="1"/>
      <w:marLeft w:val="0"/>
      <w:marRight w:val="0"/>
      <w:marTop w:val="0"/>
      <w:marBottom w:val="0"/>
      <w:divBdr>
        <w:top w:val="none" w:sz="0" w:space="0" w:color="auto"/>
        <w:left w:val="none" w:sz="0" w:space="0" w:color="auto"/>
        <w:bottom w:val="none" w:sz="0" w:space="0" w:color="auto"/>
        <w:right w:val="none" w:sz="0" w:space="0" w:color="auto"/>
      </w:divBdr>
    </w:div>
    <w:div w:id="2009553409">
      <w:bodyDiv w:val="1"/>
      <w:marLeft w:val="0"/>
      <w:marRight w:val="0"/>
      <w:marTop w:val="0"/>
      <w:marBottom w:val="0"/>
      <w:divBdr>
        <w:top w:val="none" w:sz="0" w:space="0" w:color="auto"/>
        <w:left w:val="none" w:sz="0" w:space="0" w:color="auto"/>
        <w:bottom w:val="none" w:sz="0" w:space="0" w:color="auto"/>
        <w:right w:val="none" w:sz="0" w:space="0" w:color="auto"/>
      </w:divBdr>
    </w:div>
    <w:div w:id="2010523611">
      <w:bodyDiv w:val="1"/>
      <w:marLeft w:val="0"/>
      <w:marRight w:val="0"/>
      <w:marTop w:val="0"/>
      <w:marBottom w:val="0"/>
      <w:divBdr>
        <w:top w:val="none" w:sz="0" w:space="0" w:color="auto"/>
        <w:left w:val="none" w:sz="0" w:space="0" w:color="auto"/>
        <w:bottom w:val="none" w:sz="0" w:space="0" w:color="auto"/>
        <w:right w:val="none" w:sz="0" w:space="0" w:color="auto"/>
      </w:divBdr>
    </w:div>
    <w:div w:id="2011640171">
      <w:bodyDiv w:val="1"/>
      <w:marLeft w:val="0"/>
      <w:marRight w:val="0"/>
      <w:marTop w:val="0"/>
      <w:marBottom w:val="0"/>
      <w:divBdr>
        <w:top w:val="none" w:sz="0" w:space="0" w:color="auto"/>
        <w:left w:val="none" w:sz="0" w:space="0" w:color="auto"/>
        <w:bottom w:val="none" w:sz="0" w:space="0" w:color="auto"/>
        <w:right w:val="none" w:sz="0" w:space="0" w:color="auto"/>
      </w:divBdr>
    </w:div>
    <w:div w:id="2021278578">
      <w:bodyDiv w:val="1"/>
      <w:marLeft w:val="0"/>
      <w:marRight w:val="0"/>
      <w:marTop w:val="0"/>
      <w:marBottom w:val="0"/>
      <w:divBdr>
        <w:top w:val="none" w:sz="0" w:space="0" w:color="auto"/>
        <w:left w:val="none" w:sz="0" w:space="0" w:color="auto"/>
        <w:bottom w:val="none" w:sz="0" w:space="0" w:color="auto"/>
        <w:right w:val="none" w:sz="0" w:space="0" w:color="auto"/>
      </w:divBdr>
    </w:div>
    <w:div w:id="2021660220">
      <w:bodyDiv w:val="1"/>
      <w:marLeft w:val="0"/>
      <w:marRight w:val="0"/>
      <w:marTop w:val="0"/>
      <w:marBottom w:val="0"/>
      <w:divBdr>
        <w:top w:val="none" w:sz="0" w:space="0" w:color="auto"/>
        <w:left w:val="none" w:sz="0" w:space="0" w:color="auto"/>
        <w:bottom w:val="none" w:sz="0" w:space="0" w:color="auto"/>
        <w:right w:val="none" w:sz="0" w:space="0" w:color="auto"/>
      </w:divBdr>
    </w:div>
    <w:div w:id="2027247372">
      <w:bodyDiv w:val="1"/>
      <w:marLeft w:val="0"/>
      <w:marRight w:val="0"/>
      <w:marTop w:val="0"/>
      <w:marBottom w:val="0"/>
      <w:divBdr>
        <w:top w:val="none" w:sz="0" w:space="0" w:color="auto"/>
        <w:left w:val="none" w:sz="0" w:space="0" w:color="auto"/>
        <w:bottom w:val="none" w:sz="0" w:space="0" w:color="auto"/>
        <w:right w:val="none" w:sz="0" w:space="0" w:color="auto"/>
      </w:divBdr>
    </w:div>
    <w:div w:id="2033610955">
      <w:bodyDiv w:val="1"/>
      <w:marLeft w:val="0"/>
      <w:marRight w:val="0"/>
      <w:marTop w:val="0"/>
      <w:marBottom w:val="0"/>
      <w:divBdr>
        <w:top w:val="none" w:sz="0" w:space="0" w:color="auto"/>
        <w:left w:val="none" w:sz="0" w:space="0" w:color="auto"/>
        <w:bottom w:val="none" w:sz="0" w:space="0" w:color="auto"/>
        <w:right w:val="none" w:sz="0" w:space="0" w:color="auto"/>
      </w:divBdr>
    </w:div>
    <w:div w:id="2035960120">
      <w:bodyDiv w:val="1"/>
      <w:marLeft w:val="0"/>
      <w:marRight w:val="0"/>
      <w:marTop w:val="0"/>
      <w:marBottom w:val="0"/>
      <w:divBdr>
        <w:top w:val="none" w:sz="0" w:space="0" w:color="auto"/>
        <w:left w:val="none" w:sz="0" w:space="0" w:color="auto"/>
        <w:bottom w:val="none" w:sz="0" w:space="0" w:color="auto"/>
        <w:right w:val="none" w:sz="0" w:space="0" w:color="auto"/>
      </w:divBdr>
    </w:div>
    <w:div w:id="2037467142">
      <w:bodyDiv w:val="1"/>
      <w:marLeft w:val="0"/>
      <w:marRight w:val="0"/>
      <w:marTop w:val="0"/>
      <w:marBottom w:val="0"/>
      <w:divBdr>
        <w:top w:val="none" w:sz="0" w:space="0" w:color="auto"/>
        <w:left w:val="none" w:sz="0" w:space="0" w:color="auto"/>
        <w:bottom w:val="none" w:sz="0" w:space="0" w:color="auto"/>
        <w:right w:val="none" w:sz="0" w:space="0" w:color="auto"/>
      </w:divBdr>
    </w:div>
    <w:div w:id="2037657409">
      <w:bodyDiv w:val="1"/>
      <w:marLeft w:val="0"/>
      <w:marRight w:val="0"/>
      <w:marTop w:val="0"/>
      <w:marBottom w:val="0"/>
      <w:divBdr>
        <w:top w:val="none" w:sz="0" w:space="0" w:color="auto"/>
        <w:left w:val="none" w:sz="0" w:space="0" w:color="auto"/>
        <w:bottom w:val="none" w:sz="0" w:space="0" w:color="auto"/>
        <w:right w:val="none" w:sz="0" w:space="0" w:color="auto"/>
      </w:divBdr>
    </w:div>
    <w:div w:id="2040815462">
      <w:bodyDiv w:val="1"/>
      <w:marLeft w:val="0"/>
      <w:marRight w:val="0"/>
      <w:marTop w:val="0"/>
      <w:marBottom w:val="0"/>
      <w:divBdr>
        <w:top w:val="none" w:sz="0" w:space="0" w:color="auto"/>
        <w:left w:val="none" w:sz="0" w:space="0" w:color="auto"/>
        <w:bottom w:val="none" w:sz="0" w:space="0" w:color="auto"/>
        <w:right w:val="none" w:sz="0" w:space="0" w:color="auto"/>
      </w:divBdr>
    </w:div>
    <w:div w:id="2042970776">
      <w:bodyDiv w:val="1"/>
      <w:marLeft w:val="0"/>
      <w:marRight w:val="0"/>
      <w:marTop w:val="0"/>
      <w:marBottom w:val="0"/>
      <w:divBdr>
        <w:top w:val="none" w:sz="0" w:space="0" w:color="auto"/>
        <w:left w:val="none" w:sz="0" w:space="0" w:color="auto"/>
        <w:bottom w:val="none" w:sz="0" w:space="0" w:color="auto"/>
        <w:right w:val="none" w:sz="0" w:space="0" w:color="auto"/>
      </w:divBdr>
    </w:div>
    <w:div w:id="2051301856">
      <w:bodyDiv w:val="1"/>
      <w:marLeft w:val="0"/>
      <w:marRight w:val="0"/>
      <w:marTop w:val="0"/>
      <w:marBottom w:val="0"/>
      <w:divBdr>
        <w:top w:val="none" w:sz="0" w:space="0" w:color="auto"/>
        <w:left w:val="none" w:sz="0" w:space="0" w:color="auto"/>
        <w:bottom w:val="none" w:sz="0" w:space="0" w:color="auto"/>
        <w:right w:val="none" w:sz="0" w:space="0" w:color="auto"/>
      </w:divBdr>
    </w:div>
    <w:div w:id="2053724500">
      <w:bodyDiv w:val="1"/>
      <w:marLeft w:val="0"/>
      <w:marRight w:val="0"/>
      <w:marTop w:val="0"/>
      <w:marBottom w:val="0"/>
      <w:divBdr>
        <w:top w:val="none" w:sz="0" w:space="0" w:color="auto"/>
        <w:left w:val="none" w:sz="0" w:space="0" w:color="auto"/>
        <w:bottom w:val="none" w:sz="0" w:space="0" w:color="auto"/>
        <w:right w:val="none" w:sz="0" w:space="0" w:color="auto"/>
      </w:divBdr>
    </w:div>
    <w:div w:id="2058234779">
      <w:bodyDiv w:val="1"/>
      <w:marLeft w:val="0"/>
      <w:marRight w:val="0"/>
      <w:marTop w:val="0"/>
      <w:marBottom w:val="0"/>
      <w:divBdr>
        <w:top w:val="none" w:sz="0" w:space="0" w:color="auto"/>
        <w:left w:val="none" w:sz="0" w:space="0" w:color="auto"/>
        <w:bottom w:val="none" w:sz="0" w:space="0" w:color="auto"/>
        <w:right w:val="none" w:sz="0" w:space="0" w:color="auto"/>
      </w:divBdr>
    </w:div>
    <w:div w:id="2062051064">
      <w:bodyDiv w:val="1"/>
      <w:marLeft w:val="0"/>
      <w:marRight w:val="0"/>
      <w:marTop w:val="0"/>
      <w:marBottom w:val="0"/>
      <w:divBdr>
        <w:top w:val="none" w:sz="0" w:space="0" w:color="auto"/>
        <w:left w:val="none" w:sz="0" w:space="0" w:color="auto"/>
        <w:bottom w:val="none" w:sz="0" w:space="0" w:color="auto"/>
        <w:right w:val="none" w:sz="0" w:space="0" w:color="auto"/>
      </w:divBdr>
    </w:div>
    <w:div w:id="2068408867">
      <w:bodyDiv w:val="1"/>
      <w:marLeft w:val="0"/>
      <w:marRight w:val="0"/>
      <w:marTop w:val="0"/>
      <w:marBottom w:val="0"/>
      <w:divBdr>
        <w:top w:val="none" w:sz="0" w:space="0" w:color="auto"/>
        <w:left w:val="none" w:sz="0" w:space="0" w:color="auto"/>
        <w:bottom w:val="none" w:sz="0" w:space="0" w:color="auto"/>
        <w:right w:val="none" w:sz="0" w:space="0" w:color="auto"/>
      </w:divBdr>
    </w:div>
    <w:div w:id="2080009423">
      <w:bodyDiv w:val="1"/>
      <w:marLeft w:val="0"/>
      <w:marRight w:val="0"/>
      <w:marTop w:val="0"/>
      <w:marBottom w:val="0"/>
      <w:divBdr>
        <w:top w:val="none" w:sz="0" w:space="0" w:color="auto"/>
        <w:left w:val="none" w:sz="0" w:space="0" w:color="auto"/>
        <w:bottom w:val="none" w:sz="0" w:space="0" w:color="auto"/>
        <w:right w:val="none" w:sz="0" w:space="0" w:color="auto"/>
      </w:divBdr>
    </w:div>
    <w:div w:id="2114013451">
      <w:bodyDiv w:val="1"/>
      <w:marLeft w:val="0"/>
      <w:marRight w:val="0"/>
      <w:marTop w:val="0"/>
      <w:marBottom w:val="0"/>
      <w:divBdr>
        <w:top w:val="none" w:sz="0" w:space="0" w:color="auto"/>
        <w:left w:val="none" w:sz="0" w:space="0" w:color="auto"/>
        <w:bottom w:val="none" w:sz="0" w:space="0" w:color="auto"/>
        <w:right w:val="none" w:sz="0" w:space="0" w:color="auto"/>
      </w:divBdr>
    </w:div>
    <w:div w:id="2122727376">
      <w:bodyDiv w:val="1"/>
      <w:marLeft w:val="0"/>
      <w:marRight w:val="0"/>
      <w:marTop w:val="0"/>
      <w:marBottom w:val="0"/>
      <w:divBdr>
        <w:top w:val="none" w:sz="0" w:space="0" w:color="auto"/>
        <w:left w:val="none" w:sz="0" w:space="0" w:color="auto"/>
        <w:bottom w:val="none" w:sz="0" w:space="0" w:color="auto"/>
        <w:right w:val="none" w:sz="0" w:space="0" w:color="auto"/>
      </w:divBdr>
    </w:div>
    <w:div w:id="2123962493">
      <w:bodyDiv w:val="1"/>
      <w:marLeft w:val="0"/>
      <w:marRight w:val="0"/>
      <w:marTop w:val="0"/>
      <w:marBottom w:val="0"/>
      <w:divBdr>
        <w:top w:val="none" w:sz="0" w:space="0" w:color="auto"/>
        <w:left w:val="none" w:sz="0" w:space="0" w:color="auto"/>
        <w:bottom w:val="none" w:sz="0" w:space="0" w:color="auto"/>
        <w:right w:val="none" w:sz="0" w:space="0" w:color="auto"/>
      </w:divBdr>
    </w:div>
    <w:div w:id="2125299148">
      <w:bodyDiv w:val="1"/>
      <w:marLeft w:val="0"/>
      <w:marRight w:val="0"/>
      <w:marTop w:val="0"/>
      <w:marBottom w:val="0"/>
      <w:divBdr>
        <w:top w:val="none" w:sz="0" w:space="0" w:color="auto"/>
        <w:left w:val="none" w:sz="0" w:space="0" w:color="auto"/>
        <w:bottom w:val="none" w:sz="0" w:space="0" w:color="auto"/>
        <w:right w:val="none" w:sz="0" w:space="0" w:color="auto"/>
      </w:divBdr>
    </w:div>
    <w:div w:id="2136555130">
      <w:bodyDiv w:val="1"/>
      <w:marLeft w:val="0"/>
      <w:marRight w:val="0"/>
      <w:marTop w:val="0"/>
      <w:marBottom w:val="0"/>
      <w:divBdr>
        <w:top w:val="none" w:sz="0" w:space="0" w:color="auto"/>
        <w:left w:val="none" w:sz="0" w:space="0" w:color="auto"/>
        <w:bottom w:val="none" w:sz="0" w:space="0" w:color="auto"/>
        <w:right w:val="none" w:sz="0" w:space="0" w:color="auto"/>
      </w:divBdr>
    </w:div>
    <w:div w:id="2139759594">
      <w:bodyDiv w:val="1"/>
      <w:marLeft w:val="0"/>
      <w:marRight w:val="0"/>
      <w:marTop w:val="0"/>
      <w:marBottom w:val="0"/>
      <w:divBdr>
        <w:top w:val="none" w:sz="0" w:space="0" w:color="auto"/>
        <w:left w:val="none" w:sz="0" w:space="0" w:color="auto"/>
        <w:bottom w:val="none" w:sz="0" w:space="0" w:color="auto"/>
        <w:right w:val="none" w:sz="0" w:space="0" w:color="auto"/>
      </w:divBdr>
    </w:div>
    <w:div w:id="2145152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 TargetMode="External"/><Relationship Id="rId18" Type="http://schemas.openxmlformats.org/officeDocument/2006/relationships/hyperlink" Target="https://www.vic.gov.au/returning-teacher-support-services" TargetMode="External"/><Relationship Id="rId26" Type="http://schemas.openxmlformats.org/officeDocument/2006/relationships/hyperlink" Target="https://eduvic.sharepoint.com/sites/eduPay/" TargetMode="External"/><Relationship Id="rId39" Type="http://schemas.openxmlformats.org/officeDocument/2006/relationships/hyperlink" Target="https://edugate.eduweb.vic.gov.au/Services/IT/eduPay/Customer/WWCC%20Check%20eduPay%20details.pdf" TargetMode="External"/><Relationship Id="rId21" Type="http://schemas.openxmlformats.org/officeDocument/2006/relationships/hyperlink" Target="mailto:schools.initiatives@education.vic.gov.au" TargetMode="External"/><Relationship Id="rId34" Type="http://schemas.openxmlformats.org/officeDocument/2006/relationships/hyperlink" Target="https://content.sdp.education.vic.gov.au/media/ohs-services-charter-3035" TargetMode="External"/><Relationship Id="rId42" Type="http://schemas.openxmlformats.org/officeDocument/2006/relationships/hyperlink" Target="https://edugate.eduweb.vic.gov.au/Services/IT/eduPay/Customer/Data%20Insights-Schools.pdf" TargetMode="External"/><Relationship Id="rId47" Type="http://schemas.openxmlformats.org/officeDocument/2006/relationships/hyperlink" Target="https://edugate.eduweb.vic.gov.au/Services/IT/eduPay/Customer/BMs%20and%20School%20Staff%201800%20Service%20Desk%20new%20options%201.12.25.pdf" TargetMode="External"/><Relationship Id="rId50" Type="http://schemas.openxmlformats.org/officeDocument/2006/relationships/hyperlink" Target="https://edugate.eduweb.vic.gov.au/Services/IT/eduPay/Customer/TIL%20Key%20Resources.pdf" TargetMode="External"/><Relationship Id="rId55" Type="http://schemas.openxmlformats.org/officeDocument/2006/relationships/hyperlink" Target="https://www2.education.vic.gov.au/pal/suitability-employment-checks/policy-and-guidelin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ic.gov.au/school-jobs" TargetMode="External"/><Relationship Id="rId29" Type="http://schemas.openxmlformats.org/officeDocument/2006/relationships/hyperlink" Target="https://www2.education.vic.gov.au/pal/workers-compensation/resources" TargetMode="External"/><Relationship Id="rId11" Type="http://schemas.openxmlformats.org/officeDocument/2006/relationships/hyperlink" Target="mailto:SR.PCE.Exec@education.vic.gov.au" TargetMode="External"/><Relationship Id="rId24" Type="http://schemas.openxmlformats.org/officeDocument/2006/relationships/hyperlink" Target="https://eduvic.sharepoint.com/sites/eduPay/SitePages/HR-Admin-workers-comp-make-up-pay-entitlement-balance.aspx?xsdata=MDV8MDJ8S2lyYS5NY0NhcnRoeUBlZHVjYXRpb24udmljLmdvdi5hdXw1ZDQ1MTY1NmMyMDU0MGNlNGE2MzA4ZGUyZDQ1MDFiNXxkOTZjYjMzNzFhODc0NGNmYjY5YjNjZWMzMzRhNGMxZnwwfDB8NjM4OTk3OTcxNTU0Nzg2ODUwfFVua25vd258VFdGcGJHWnNiM2Q4ZXlKRmJYQjBlVTFoY0draU9uUnlkV1VzSWxZaU9pSXdMakF1TURBd01DSXNJbEFpT2lKWGFXNHpNaUlzSWtGT0lqb2lUV0ZwYkNJc0lsZFVJam95ZlE9PXwwfHx8&amp;sdata=dkwreTJPYWVzcXhMQk5nK2hYMXYwQnRDSlhoY2U4aklPbDlYRTljTE5wdz0%3d" TargetMode="External"/><Relationship Id="rId32" Type="http://schemas.openxmlformats.org/officeDocument/2006/relationships/hyperlink" Target="https://www2.education.vic.gov.au/pal/occupational-health-safety-wellbeing-management/guidance/useful-contacts" TargetMode="External"/><Relationship Id="rId37" Type="http://schemas.openxmlformats.org/officeDocument/2006/relationships/footer" Target="footer1.xml"/><Relationship Id="rId40" Type="http://schemas.openxmlformats.org/officeDocument/2006/relationships/hyperlink" Target="https://edugate.eduweb.vic.gov.au/Services/IT/eduPay/Customer/WWCC%20check%20eduPay%20details%20using%20mobile%20phone.pdf" TargetMode="External"/><Relationship Id="rId45" Type="http://schemas.openxmlformats.org/officeDocument/2006/relationships/hyperlink" Target="https://edugate.eduweb.vic.gov.au/Services/IT/eduPay/Customer/School%20Jobs%20Vic_Refresh.pdf" TargetMode="External"/><Relationship Id="rId53" Type="http://schemas.openxmlformats.org/officeDocument/2006/relationships/hyperlink" Target="https://www2.education.vic.gov.au/pal/recruitment-schools/resources"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mailto:returningteachers@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workforce-support-and-initiatives-schools/policy-and-guidelines/recruitment" TargetMode="External"/><Relationship Id="rId22" Type="http://schemas.openxmlformats.org/officeDocument/2006/relationships/hyperlink" Target="https://content.sdp.education.vic.gov.au/media/graduate-tri-recruitment-process-guide-1822" TargetMode="External"/><Relationship Id="rId27" Type="http://schemas.openxmlformats.org/officeDocument/2006/relationships/hyperlink" Target="https://www2.education.vic.gov.au/pal/workers-compensation/resources" TargetMode="External"/><Relationship Id="rId30" Type="http://schemas.openxmlformats.org/officeDocument/2006/relationships/hyperlink" Target="mailto:workers.compensation.advisory@education.vic.gov.au" TargetMode="External"/><Relationship Id="rId35" Type="http://schemas.openxmlformats.org/officeDocument/2006/relationships/hyperlink" Target="https://services.educationapps.vic.gov.au/dp" TargetMode="External"/><Relationship Id="rId43" Type="http://schemas.openxmlformats.org/officeDocument/2006/relationships/hyperlink" Target="https://edugate.eduweb.vic.gov.au/Services/IT/eduPay/Customer/QRG-Prin%20Appointments-For%20BMs.pdf" TargetMode="External"/><Relationship Id="rId48" Type="http://schemas.openxmlformats.org/officeDocument/2006/relationships/hyperlink" Target="https://edugate.eduweb.vic.gov.au/Services/IT/eduPay/Customer/TIL%201%20Dec%20and%201%20Mar%20explained.pdf" TargetMode="External"/><Relationship Id="rId56" Type="http://schemas.openxmlformats.org/officeDocument/2006/relationships/hyperlink" Target="mailto:employee.conduct@education.vic.gov.au" TargetMode="External"/><Relationship Id="rId8" Type="http://schemas.openxmlformats.org/officeDocument/2006/relationships/webSettings" Target="webSettings.xml"/><Relationship Id="rId51" Type="http://schemas.openxmlformats.org/officeDocument/2006/relationships/hyperlink" Target="https://edugate.eduweb.vic.gov.au/Services/bussys/cases21/eduPay%20Support%20Room/Videos%20and%20Transcripts/eduPay%20Data%20Insights.pdf" TargetMode="External"/><Relationship Id="rId3" Type="http://schemas.openxmlformats.org/officeDocument/2006/relationships/customXml" Target="../customXml/item3.xml"/><Relationship Id="rId12" Type="http://schemas.openxmlformats.org/officeDocument/2006/relationships/hyperlink" Target="https://www.vit.vic.edu.au/" TargetMode="External"/><Relationship Id="rId17" Type="http://schemas.openxmlformats.org/officeDocument/2006/relationships/hyperlink" Target="mailto:schools.initiatives@education.vic.gov.au" TargetMode="External"/><Relationship Id="rId25" Type="http://schemas.openxmlformats.org/officeDocument/2006/relationships/hyperlink" Target="https://eduvic.sharepoint.com/sites/eduPay/SitePages/HR-admin-guides.aspx?xsdata=MDV8MDJ8S2lyYS5NY0NhcnRoeUBlZHVjYXRpb24udmljLmdvdi5hdXw1ZDQ1MTY1NmMyMDU0MGNlNGE2MzA4ZGUyZDQ1MDFiNXxkOTZjYjMzNzFhODc0NGNmYjY5YjNjZWMzMzRhNGMxZnwwfDB8NjM4OTk3OTcxNTU0ODAxOTYzfFVua25vd258VFdGcGJHWnNiM2Q4ZXlKRmJYQjBlVTFoY0draU9uUnlkV1VzSWxZaU9pSXdMakF1TURBd01DSXNJbEFpT2lKWGFXNHpNaUlzSWtGT0lqb2lUV0ZwYkNJc0lsZFVJam95ZlE9PXwwfHx8&amp;sdata=U3FBamZKS0JDcjd5SHBtSkxnUHZDcXUranNYVXVwSW1rM3hQOHlnRERHOD0%3d" TargetMode="External"/><Relationship Id="rId33" Type="http://schemas.openxmlformats.org/officeDocument/2006/relationships/hyperlink" Target="https://www2.education.vic.gov.au/pal/occupational-health-safety-wellbeing-management/guidance/useful-contacts" TargetMode="External"/><Relationship Id="rId38" Type="http://schemas.openxmlformats.org/officeDocument/2006/relationships/footer" Target="footer2.xml"/><Relationship Id="rId46" Type="http://schemas.openxmlformats.org/officeDocument/2006/relationships/hyperlink" Target="https://edugate.eduweb.vic.gov.au/Services/IT/eduPay/Customer/Prin%201800%20Service%20Desk%20new%20options%20from%201.12.25.pdf" TargetMode="External"/><Relationship Id="rId59" Type="http://schemas.openxmlformats.org/officeDocument/2006/relationships/theme" Target="theme/theme1.xml"/><Relationship Id="rId20" Type="http://schemas.openxmlformats.org/officeDocument/2006/relationships/hyperlink" Target="https://edugate.eduweb.vic.gov.au/Services/IT/eduPay/Customer/Graduate%20Teacher%20Recruitment%20Initiative%20changes.pdf" TargetMode="External"/><Relationship Id="rId41" Type="http://schemas.openxmlformats.org/officeDocument/2006/relationships/hyperlink" Target="https://edugate.eduweb.vic.gov.au/Services/IT/eduPay/Customer/Data%20Insights-Schools.pdf" TargetMode="External"/><Relationship Id="rId54" Type="http://schemas.openxmlformats.org/officeDocument/2006/relationships/hyperlink" Target="https://www2.education.vic.gov.au/pal/recruitment-schools/resourc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dugate.eduweb.vic.gov.au/Services/HR/Pages/School-Jobs-Vic-Help-Recruiter.aspx" TargetMode="External"/><Relationship Id="rId23" Type="http://schemas.openxmlformats.org/officeDocument/2006/relationships/hyperlink" Target="mailto:schools.initiatives@education.vic.gov.au" TargetMode="External"/><Relationship Id="rId28" Type="http://schemas.openxmlformats.org/officeDocument/2006/relationships/hyperlink" Target="https://eduvic.sharepoint.com/sites/eduPay/SitePages/HR-Admin-workers-comp-current-weekly-earnings-report.aspx" TargetMode="External"/><Relationship Id="rId36" Type="http://schemas.openxmlformats.org/officeDocument/2006/relationships/header" Target="header1.xml"/><Relationship Id="rId49" Type="http://schemas.openxmlformats.org/officeDocument/2006/relationships/hyperlink" Target="https://edugate.eduweb.vic.gov.au/Services/IT/eduPay/Customer/eduPay%20on%20mobile%20for%20TiL%20Acquital%20and%20more.pdf" TargetMode="External"/><Relationship Id="rId57" Type="http://schemas.openxmlformats.org/officeDocument/2006/relationships/hyperlink" Target="https://www2.education.vic.gov.au/pal/records-management/policy" TargetMode="External"/><Relationship Id="rId10" Type="http://schemas.openxmlformats.org/officeDocument/2006/relationships/endnotes" Target="endnotes.xml"/><Relationship Id="rId31" Type="http://schemas.openxmlformats.org/officeDocument/2006/relationships/hyperlink" Target="https://www2.education.vic.gov.au/pal/occupational-health-safety-wellbeing-management/guidance/useful-contacts" TargetMode="External"/><Relationship Id="rId44" Type="http://schemas.openxmlformats.org/officeDocument/2006/relationships/hyperlink" Target="https://edugate.eduweb.vic.gov.au/Services/bussys/cases21/eduPay%20Support%20Room/Forms/AllItems.aspx?RootFolder=%2FServices%2Fbussys%2Fcases21%2FeduPay%20Support%20Room%2FVideos%20and%20Transcripts%2FROL%20and%20eduPay%20Information%20Sessions&amp;FolderCTID=0x0120001416254973B2154793EC9340843ACDB5&amp;View=%7B1413778B%2D0D76%2D4F47%2D8050%2D233F6C9185AB%7D&amp;InitialTabId=Ribbon%2ERead&amp;VisibilityContext=WSSTabPersistence" TargetMode="External"/><Relationship Id="rId52" Type="http://schemas.openxmlformats.org/officeDocument/2006/relationships/hyperlink" Target="https://edugate.eduweb.vic.gov.au/Services/IT/eduPay/Customer/Data%20Insights-Schools.pdf"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hrweb@education.vic.gov.au" TargetMode="External"/><Relationship Id="rId2" Type="http://schemas.openxmlformats.org/officeDocument/2006/relationships/hyperlink" Target="https://www2.education.vic.gov.au/pal" TargetMode="External"/><Relationship Id="rId1" Type="http://schemas.openxmlformats.org/officeDocument/2006/relationships/hyperlink" Target="https://www2.education.vic.gov.au/filter-az?filters%5Bfield_pal_category_name%5D%5Btype%5D=term&amp;filters%5Bfield_pal_category_name%5D%5Bvalues%5D=Human+resources%3A+HR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ET Corporate">
      <a:dk1>
        <a:srgbClr val="000000"/>
      </a:dk1>
      <a:lt1>
        <a:srgbClr val="FFFFFF"/>
      </a:lt1>
      <a:dk2>
        <a:srgbClr val="000000"/>
      </a:dk2>
      <a:lt2>
        <a:srgbClr val="E7E6E6"/>
      </a:lt2>
      <a:accent1>
        <a:srgbClr val="004C96"/>
      </a:accent1>
      <a:accent2>
        <a:srgbClr val="201547"/>
      </a:accent2>
      <a:accent3>
        <a:srgbClr val="86189C"/>
      </a:accent3>
      <a:accent4>
        <a:srgbClr val="00B2A8"/>
      </a:accent4>
      <a:accent5>
        <a:srgbClr val="53565A"/>
      </a:accent5>
      <a:accent6>
        <a:srgbClr val="D9D9D6"/>
      </a:accent6>
      <a:hlink>
        <a:srgbClr val="0071C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B55670BA5C76BC428088DD3B316F98C8" ma:contentTypeVersion="7" ma:contentTypeDescription="WebCM Documents Content Type" ma:contentTypeScope="" ma:versionID="5ab24a996b5b55d0584b71079018adac">
  <xsd:schema xmlns:xsd="http://www.w3.org/2001/XMLSchema" xmlns:xs="http://www.w3.org/2001/XMLSchema" xmlns:p="http://schemas.microsoft.com/office/2006/metadata/properties" xmlns:ns1="http://schemas.microsoft.com/sharepoint/v3" xmlns:ns2="cb9114c1-daad-44dd-acad-30f4246641f2" xmlns:ns3="84571637-c7f9-44a1-95b1-d459eb7afb4e" targetNamespace="http://schemas.microsoft.com/office/2006/metadata/properties" ma:root="true" ma:fieldsID="290aad9d60ffb97cef88a938135e7cb8" ns1:_="" ns2:_="" ns3:_="">
    <xsd:import namespace="http://schemas.microsoft.com/sharepoint/v3"/>
    <xsd:import namespace="cb9114c1-daad-44dd-acad-30f4246641f2"/>
    <xsd:import namespace="84571637-c7f9-44a1-95b1-d459eb7afb4e"/>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1:PublishingStartDate" minOccurs="0"/>
                <xsd:element ref="ns1:PublishingExpirationDate" minOccurs="0"/>
                <xsd:element ref="ns2:TaxCatchAll" minOccurs="0"/>
                <xsd:element ref="ns3:a319977fc8504e09982f090ae1d7c602" minOccurs="0"/>
                <xsd:element ref="ns3:ofbb8b9a280a423a91cf717fb81349cd" minOccurs="0"/>
                <xsd:element ref="ns3:b1688cb4a3a940449dc8286705012a42" minOccurs="0"/>
                <xsd:element ref="ns3:pfad5814e62747ed9f131defefc62da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early Childhood Development" ma:internalName="DEECD_Publisher">
      <xsd:simpleType>
        <xsd:restriction base="dms:Text"/>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descriptio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571637-c7f9-44a1-95b1-d459eb7afb4e" elementFormDefault="qualified">
    <xsd:import namespace="http://schemas.microsoft.com/office/2006/documentManagement/types"/>
    <xsd:import namespace="http://schemas.microsoft.com/office/infopath/2007/PartnerControls"/>
    <xsd:element name="a319977fc8504e09982f090ae1d7c602" ma:index="19" nillable="true" ma:taxonomy="true" ma:internalName="a319977fc8504e09982f090ae1d7c602" ma:taxonomyFieldName="DEECD_ItemType" ma:displayName="Item Type" ma:default="-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default="-1;#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pfad5814e62747ed9f131defefc62dac" ma:index="22" nillable="true" ma:taxonomy="true" ma:internalName="pfad5814e62747ed9f131defefc62dac" ma:taxonomyFieldName="DEECD_SubjectCategory" ma:displayName="Subject Category" ma:readOnly="false" ma:default=""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b1688cb4a3a940449dc8286705012a42 xmlns="84571637-c7f9-44a1-95b1-d459eb7afb4e">
      <Terms xmlns="http://schemas.microsoft.com/office/infopath/2007/PartnerControls"/>
    </b1688cb4a3a940449dc8286705012a42>
    <pfad5814e62747ed9f131defefc62dac xmlns="84571637-c7f9-44a1-95b1-d459eb7afb4e">
      <Terms xmlns="http://schemas.microsoft.com/office/infopath/2007/PartnerControls"/>
    </pfad5814e62747ed9f131defefc62dac>
    <ofbb8b9a280a423a91cf717fb81349cd xmlns="84571637-c7f9-44a1-95b1-d459eb7afb4e">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DEECD_Publisher xmlns="http://schemas.microsoft.com/sharepoint/v3">Department of Education and early Childhood Development</DEECD_Publisher>
    <DEECD_Expired xmlns="http://schemas.microsoft.com/sharepoint/v3">false</DEECD_Expired>
    <DEECD_Keywords xmlns="http://schemas.microsoft.com/sharepoint/v3" xsi:nil="true"/>
    <PublishingExpirationDate xmlns="http://schemas.microsoft.com/sharepoint/v3" xsi:nil="true"/>
    <a319977fc8504e09982f090ae1d7c602 xmlns="84571637-c7f9-44a1-95b1-d459eb7afb4e">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Description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9F940827-8037-4C9C-BCD6-ECCA7350F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9114c1-daad-44dd-acad-30f4246641f2"/>
    <ds:schemaRef ds:uri="84571637-c7f9-44a1-95b1-d459eb7af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cb9114c1-daad-44dd-acad-30f4246641f2"/>
    <ds:schemaRef ds:uri="84571637-c7f9-44a1-95b1-d459eb7afb4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4257</Words>
  <Characters>24270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Annie Molinaro</cp:lastModifiedBy>
  <cp:revision>2</cp:revision>
  <cp:lastPrinted>2025-02-25T02:34:00Z</cp:lastPrinted>
  <dcterms:created xsi:type="dcterms:W3CDTF">2025-12-10T04:29:00Z</dcterms:created>
  <dcterms:modified xsi:type="dcterms:W3CDTF">2025-12-10T04:29:00Z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0x0101008840106FE30D4F50BC61A726A7CA6E3800B55670BA5C76BC428088DD3B316F98C8</vt:lpwstr>
  </property>
  <property fmtid="{D5CDD505-2E9C-101B-9397-08002B2CF9AE}" pid="3" name="MediaServiceImageTags">
    <vt:lpwstr/>
  </property>
  <property fmtid="{D5CDD505-2E9C-101B-9397-08002B2CF9AE}" pid="4" name="DEECD_Author">
    <vt:lpwstr>94;#Education|5232e41c-5101-41fe-b638-7d41d1371531</vt:lpwstr>
  </property>
  <property fmtid="{D5CDD505-2E9C-101B-9397-08002B2CF9AE}" pid="5" name="DEECD_ItemType">
    <vt:lpwstr>101;#Page|eb523acf-a821-456c-a76b-7607578309d7</vt:lpwstr>
  </property>
  <property fmtid="{D5CDD505-2E9C-101B-9397-08002B2CF9AE}" pid="6" name="DEECD_SubjectCategory">
    <vt:lpwstr/>
  </property>
  <property fmtid="{D5CDD505-2E9C-101B-9397-08002B2CF9AE}" pid="7" name="DEECD_Audience">
    <vt:lpwstr/>
  </property>
</Properties>
</file>