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8EC38" w14:textId="442A2FDA" w:rsidR="00E63B88" w:rsidRDefault="00B24C06" w:rsidP="008D1727">
      <w:pPr>
        <w:pStyle w:val="Title"/>
      </w:pPr>
      <w:r>
        <w:t>Translating eligible fixed term employees to ongoing</w:t>
      </w:r>
    </w:p>
    <w:p w14:paraId="007801CD" w14:textId="76707E20" w:rsidR="00D6224A" w:rsidRPr="006F0EAF" w:rsidRDefault="00D6224A" w:rsidP="002A0991">
      <w:pPr>
        <w:pStyle w:val="HRM-Para-1"/>
        <w:rPr>
          <w:color w:val="auto"/>
        </w:rPr>
      </w:pPr>
      <w:r w:rsidRPr="006F0EAF">
        <w:rPr>
          <w:color w:val="auto"/>
        </w:rPr>
        <w:t xml:space="preserve">School recruiters are reminded of the following policy from the </w:t>
      </w:r>
      <w:hyperlink r:id="rId11" w:history="1">
        <w:r w:rsidRPr="00565ABD">
          <w:rPr>
            <w:rStyle w:val="Hyperlink"/>
          </w:rPr>
          <w:t>Recruitment in Schools guide</w:t>
        </w:r>
      </w:hyperlink>
      <w:r w:rsidRPr="006F0EAF">
        <w:rPr>
          <w:color w:val="auto"/>
        </w:rPr>
        <w:t>:</w:t>
      </w:r>
    </w:p>
    <w:p w14:paraId="3058B0C7" w14:textId="45DA4B25" w:rsidR="00E44ED9" w:rsidRPr="006F0EAF" w:rsidRDefault="00E44ED9" w:rsidP="009272E2">
      <w:pPr>
        <w:pStyle w:val="HRM-Para-1"/>
        <w:spacing w:before="120"/>
        <w:rPr>
          <w:i/>
          <w:iCs/>
          <w:color w:val="auto"/>
        </w:rPr>
      </w:pPr>
      <w:r w:rsidRPr="006F0EAF">
        <w:rPr>
          <w:i/>
          <w:iCs/>
          <w:color w:val="auto"/>
        </w:rPr>
        <w:t>Where an ongoing position that would otherwise be advertised becomes available in a school, the principal should determine if the position is a suitable position for any eligible fixed term employee(s) in the school. Where the position is suitable, the eligible fixed term employee will be offered ongoing employment. Where the position is not suitable, the principal is to inform all eligible fixed term employees of that decision before proceeding to advertise the position.</w:t>
      </w:r>
    </w:p>
    <w:p w14:paraId="287F9D75" w14:textId="77777777" w:rsidR="00B76CBC" w:rsidRPr="006F0EAF" w:rsidRDefault="00B76CBC" w:rsidP="00247B5A">
      <w:pPr>
        <w:pStyle w:val="HRM-Para-1"/>
        <w:spacing w:after="120"/>
        <w:rPr>
          <w:color w:val="auto"/>
        </w:rPr>
      </w:pPr>
      <w:r w:rsidRPr="006F0EAF">
        <w:rPr>
          <w:i/>
          <w:iCs/>
          <w:color w:val="auto"/>
        </w:rPr>
        <w:t>In circumstances where the number of eligible fixed term employees exceeds the number of suitable positions the principal should inform employees of their eligibility and conduct an internal merit process, including the establishment of a panel, which should be used to determine which eligible fixed term employee(s) is to be offered ongoing employment</w:t>
      </w:r>
      <w:r w:rsidRPr="006F0EAF">
        <w:rPr>
          <w:color w:val="auto"/>
        </w:rPr>
        <w:t>.</w:t>
      </w:r>
    </w:p>
    <w:p w14:paraId="6E7B952E" w14:textId="69A73C04" w:rsidR="009D39BE" w:rsidRPr="006F0EAF" w:rsidRDefault="00093D0F" w:rsidP="002A0991">
      <w:pPr>
        <w:pStyle w:val="HRM-Para-1"/>
        <w:rPr>
          <w:color w:val="auto"/>
        </w:rPr>
      </w:pPr>
      <w:r w:rsidRPr="006F0EAF">
        <w:rPr>
          <w:color w:val="auto"/>
        </w:rPr>
        <w:t>E</w:t>
      </w:r>
      <w:r w:rsidR="009D39BE" w:rsidRPr="006F0EAF">
        <w:rPr>
          <w:color w:val="auto"/>
        </w:rPr>
        <w:t>nsure that prior to advertising vacancies that fixed term employees at the school are first assessed to determine if there are any eligible for translation to ongoing who may be suitable, and the policy above is followed accordingly.</w:t>
      </w:r>
    </w:p>
    <w:p w14:paraId="375704FC" w14:textId="1BAD9C7F" w:rsidR="00F14FFE" w:rsidRDefault="00A25D03" w:rsidP="002A0991">
      <w:pPr>
        <w:pStyle w:val="HRM-Para-1"/>
        <w:rPr>
          <w:color w:val="auto"/>
        </w:rPr>
      </w:pPr>
      <w:r>
        <w:rPr>
          <w:color w:val="auto"/>
        </w:rPr>
        <w:t>If</w:t>
      </w:r>
      <w:r w:rsidR="00F14FFE" w:rsidRPr="006F0EAF">
        <w:rPr>
          <w:color w:val="auto"/>
        </w:rPr>
        <w:t xml:space="preserve"> </w:t>
      </w:r>
      <w:r w:rsidR="00DD268E">
        <w:rPr>
          <w:color w:val="auto"/>
        </w:rPr>
        <w:t xml:space="preserve">schools need </w:t>
      </w:r>
      <w:r w:rsidR="00F14FFE" w:rsidRPr="006F0EAF">
        <w:rPr>
          <w:color w:val="auto"/>
        </w:rPr>
        <w:t>assistance in determining the eligibility of a fixed term employee</w:t>
      </w:r>
      <w:r w:rsidR="00DD268E">
        <w:rPr>
          <w:color w:val="auto"/>
        </w:rPr>
        <w:t xml:space="preserve">, </w:t>
      </w:r>
      <w:r w:rsidR="00F14FFE" w:rsidRPr="006F0EAF">
        <w:rPr>
          <w:color w:val="auto"/>
        </w:rPr>
        <w:t>contact Schools Recruitment at</w:t>
      </w:r>
      <w:r w:rsidR="00565ABD">
        <w:rPr>
          <w:color w:val="auto"/>
        </w:rPr>
        <w:t xml:space="preserve">  </w:t>
      </w:r>
      <w:hyperlink r:id="rId12" w:history="1">
        <w:r w:rsidR="00565ABD" w:rsidRPr="0051519D">
          <w:rPr>
            <w:rStyle w:val="Hyperlink"/>
          </w:rPr>
          <w:t>schools.recruitment@education.vic.gov.au</w:t>
        </w:r>
      </w:hyperlink>
      <w:r w:rsidR="00093D0F" w:rsidRPr="006F0EAF">
        <w:rPr>
          <w:color w:val="auto"/>
        </w:rPr>
        <w:t xml:space="preserve"> </w:t>
      </w:r>
      <w:r w:rsidR="007010B2" w:rsidRPr="006F0EAF">
        <w:rPr>
          <w:color w:val="auto"/>
        </w:rPr>
        <w:t xml:space="preserve">or on 1800 641 943 (Option for Recruitment). </w:t>
      </w:r>
    </w:p>
    <w:p w14:paraId="5341F8D6" w14:textId="6281B12B" w:rsidR="00AA29A8" w:rsidRDefault="0013372C" w:rsidP="00AA29A8">
      <w:pPr>
        <w:pStyle w:val="Title"/>
        <w:spacing w:before="240"/>
      </w:pPr>
      <w:r w:rsidRPr="006F0EAF">
        <w:rPr>
          <w:rStyle w:val="Heading1Char"/>
          <w:rFonts w:asciiTheme="minorHAnsi" w:hAnsiTheme="minorHAnsi" w:cstheme="minorHAnsi"/>
          <w:noProof/>
          <w:color w:val="auto"/>
          <w:sz w:val="18"/>
          <w:szCs w:val="18"/>
        </w:rPr>
        <mc:AlternateContent>
          <mc:Choice Requires="wps">
            <w:drawing>
              <wp:anchor distT="45720" distB="45720" distL="114300" distR="114300" simplePos="0" relativeHeight="251661312" behindDoc="0" locked="0" layoutInCell="1" allowOverlap="1" wp14:anchorId="40B2DB37" wp14:editId="54A9FBD9">
                <wp:simplePos x="0" y="0"/>
                <wp:positionH relativeFrom="margin">
                  <wp:align>left</wp:align>
                </wp:positionH>
                <wp:positionV relativeFrom="margin">
                  <wp:posOffset>-41910</wp:posOffset>
                </wp:positionV>
                <wp:extent cx="3371215" cy="4171950"/>
                <wp:effectExtent l="0" t="0" r="635" b="0"/>
                <wp:wrapTopAndBottom/>
                <wp:docPr id="74921420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4171950"/>
                        </a:xfrm>
                        <a:custGeom>
                          <a:avLst/>
                          <a:gdLst>
                            <a:gd name="connsiteX0" fmla="*/ 0 w 3297555"/>
                            <a:gd name="connsiteY0" fmla="*/ 0 h 3437890"/>
                            <a:gd name="connsiteX1" fmla="*/ 3297555 w 3297555"/>
                            <a:gd name="connsiteY1" fmla="*/ 0 h 3437890"/>
                            <a:gd name="connsiteX2" fmla="*/ 3297555 w 3297555"/>
                            <a:gd name="connsiteY2" fmla="*/ 3437890 h 3437890"/>
                            <a:gd name="connsiteX3" fmla="*/ 0 w 3297555"/>
                            <a:gd name="connsiteY3" fmla="*/ 3437890 h 3437890"/>
                            <a:gd name="connsiteX4" fmla="*/ 0 w 3297555"/>
                            <a:gd name="connsiteY4" fmla="*/ 0 h 3437890"/>
                            <a:gd name="connsiteX0" fmla="*/ 0 w 3297555"/>
                            <a:gd name="connsiteY0" fmla="*/ 7952 h 3445842"/>
                            <a:gd name="connsiteX1" fmla="*/ 2295691 w 3297555"/>
                            <a:gd name="connsiteY1" fmla="*/ 0 h 3445842"/>
                            <a:gd name="connsiteX2" fmla="*/ 3297555 w 3297555"/>
                            <a:gd name="connsiteY2" fmla="*/ 3445842 h 3445842"/>
                            <a:gd name="connsiteX3" fmla="*/ 0 w 3297555"/>
                            <a:gd name="connsiteY3" fmla="*/ 3445842 h 3445842"/>
                            <a:gd name="connsiteX4" fmla="*/ 0 w 3297555"/>
                            <a:gd name="connsiteY4" fmla="*/ 7952 h 3445842"/>
                            <a:gd name="connsiteX0" fmla="*/ 0 w 3297555"/>
                            <a:gd name="connsiteY0" fmla="*/ 23857 h 3461747"/>
                            <a:gd name="connsiteX1" fmla="*/ 1927136 w 3297555"/>
                            <a:gd name="connsiteY1" fmla="*/ 0 h 3461747"/>
                            <a:gd name="connsiteX2" fmla="*/ 3297555 w 3297555"/>
                            <a:gd name="connsiteY2" fmla="*/ 3461747 h 3461747"/>
                            <a:gd name="connsiteX3" fmla="*/ 0 w 3297555"/>
                            <a:gd name="connsiteY3" fmla="*/ 3461747 h 3461747"/>
                            <a:gd name="connsiteX4" fmla="*/ 0 w 3297555"/>
                            <a:gd name="connsiteY4" fmla="*/ 23857 h 3461747"/>
                            <a:gd name="connsiteX0" fmla="*/ 0 w 3297555"/>
                            <a:gd name="connsiteY0" fmla="*/ 2389 h 3440279"/>
                            <a:gd name="connsiteX1" fmla="*/ 1936519 w 3297555"/>
                            <a:gd name="connsiteY1" fmla="*/ 0 h 3440279"/>
                            <a:gd name="connsiteX2" fmla="*/ 3297555 w 3297555"/>
                            <a:gd name="connsiteY2" fmla="*/ 3440279 h 3440279"/>
                            <a:gd name="connsiteX3" fmla="*/ 0 w 3297555"/>
                            <a:gd name="connsiteY3" fmla="*/ 3440279 h 3440279"/>
                            <a:gd name="connsiteX4" fmla="*/ 0 w 3297555"/>
                            <a:gd name="connsiteY4" fmla="*/ 2389 h 3440279"/>
                            <a:gd name="connsiteX0" fmla="*/ 0 w 3297555"/>
                            <a:gd name="connsiteY0" fmla="*/ 0 h 3446544"/>
                            <a:gd name="connsiteX1" fmla="*/ 1936519 w 3297555"/>
                            <a:gd name="connsiteY1" fmla="*/ 6265 h 3446544"/>
                            <a:gd name="connsiteX2" fmla="*/ 3297555 w 3297555"/>
                            <a:gd name="connsiteY2" fmla="*/ 3446544 h 3446544"/>
                            <a:gd name="connsiteX3" fmla="*/ 0 w 3297555"/>
                            <a:gd name="connsiteY3" fmla="*/ 3446544 h 3446544"/>
                            <a:gd name="connsiteX4" fmla="*/ 0 w 3297555"/>
                            <a:gd name="connsiteY4" fmla="*/ 0 h 34465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97555" h="3446544">
                              <a:moveTo>
                                <a:pt x="0" y="0"/>
                              </a:moveTo>
                              <a:lnTo>
                                <a:pt x="1936519" y="6265"/>
                              </a:lnTo>
                              <a:lnTo>
                                <a:pt x="3297555" y="3446544"/>
                              </a:lnTo>
                              <a:lnTo>
                                <a:pt x="0" y="3446544"/>
                              </a:lnTo>
                              <a:lnTo>
                                <a:pt x="0" y="0"/>
                              </a:lnTo>
                              <a:close/>
                            </a:path>
                          </a:pathLst>
                        </a:custGeom>
                        <a:solidFill>
                          <a:srgbClr val="004C97"/>
                        </a:solidFill>
                        <a:ln w="19050">
                          <a:noFill/>
                          <a:miter lim="800000"/>
                          <a:headEnd/>
                          <a:tailEnd/>
                        </a:ln>
                      </wps:spPr>
                      <wps:txbx>
                        <w:txbxContent>
                          <w:p w14:paraId="3F1DC938" w14:textId="77777777" w:rsidR="007010B2" w:rsidRPr="00A24733" w:rsidRDefault="007010B2" w:rsidP="007010B2">
                            <w:pPr>
                              <w:pStyle w:val="HRM-H2White"/>
                            </w:pPr>
                            <w:r w:rsidRPr="00A24733">
                              <w:t>This Issue contains…</w:t>
                            </w:r>
                          </w:p>
                          <w:p w14:paraId="7F5A0F37" w14:textId="10E3CBE3" w:rsidR="00AA29A8" w:rsidRDefault="007010B2" w:rsidP="00AA29A8">
                            <w:pPr>
                              <w:pStyle w:val="Bullet1"/>
                              <w:spacing w:after="120"/>
                              <w:ind w:left="357" w:hanging="357"/>
                              <w:rPr>
                                <w:color w:val="FFFFFF" w:themeColor="background1"/>
                                <w:sz w:val="17"/>
                                <w:szCs w:val="17"/>
                              </w:rPr>
                            </w:pPr>
                            <w:r>
                              <w:rPr>
                                <w:color w:val="FFFFFF" w:themeColor="background1"/>
                                <w:sz w:val="17"/>
                                <w:szCs w:val="17"/>
                              </w:rPr>
                              <w:t>Translating eligible fixed term employees to ongoing</w:t>
                            </w:r>
                          </w:p>
                          <w:p w14:paraId="5DF1B7DD" w14:textId="7E274936" w:rsidR="00AA29A8" w:rsidRPr="00AA29A8" w:rsidRDefault="00AA29A8" w:rsidP="00AA29A8">
                            <w:pPr>
                              <w:pStyle w:val="Bullet1"/>
                              <w:spacing w:after="120"/>
                              <w:ind w:left="357" w:hanging="357"/>
                              <w:rPr>
                                <w:color w:val="FFFFFF" w:themeColor="background1"/>
                                <w:sz w:val="17"/>
                                <w:szCs w:val="17"/>
                              </w:rPr>
                            </w:pPr>
                            <w:r>
                              <w:rPr>
                                <w:color w:val="FFFFFF" w:themeColor="background1"/>
                                <w:sz w:val="17"/>
                                <w:szCs w:val="17"/>
                              </w:rPr>
                              <w:t>Parental leave replacement clause</w:t>
                            </w:r>
                          </w:p>
                          <w:p w14:paraId="20C4F0BE" w14:textId="69655A2A" w:rsidR="007010B2" w:rsidRDefault="00093D0F" w:rsidP="007010B2">
                            <w:pPr>
                              <w:pStyle w:val="Bullet1"/>
                              <w:spacing w:after="120"/>
                              <w:ind w:left="357" w:hanging="357"/>
                              <w:rPr>
                                <w:color w:val="FFFFFF" w:themeColor="background1"/>
                                <w:sz w:val="17"/>
                                <w:szCs w:val="17"/>
                              </w:rPr>
                            </w:pPr>
                            <w:r>
                              <w:rPr>
                                <w:color w:val="FFFFFF" w:themeColor="background1"/>
                                <w:sz w:val="17"/>
                                <w:szCs w:val="17"/>
                              </w:rPr>
                              <w:t>V</w:t>
                            </w:r>
                            <w:r w:rsidR="00F10AE3">
                              <w:rPr>
                                <w:color w:val="FFFFFF" w:themeColor="background1"/>
                                <w:sz w:val="17"/>
                                <w:szCs w:val="17"/>
                              </w:rPr>
                              <w:t>ictorian Institute of Teaching (V</w:t>
                            </w:r>
                            <w:r>
                              <w:rPr>
                                <w:color w:val="FFFFFF" w:themeColor="background1"/>
                                <w:sz w:val="17"/>
                                <w:szCs w:val="17"/>
                              </w:rPr>
                              <w:t>IT</w:t>
                            </w:r>
                            <w:r w:rsidR="009C5E96">
                              <w:rPr>
                                <w:color w:val="FFFFFF" w:themeColor="background1"/>
                                <w:sz w:val="17"/>
                                <w:szCs w:val="17"/>
                              </w:rPr>
                              <w:t>)</w:t>
                            </w:r>
                            <w:r>
                              <w:rPr>
                                <w:color w:val="FFFFFF" w:themeColor="background1"/>
                                <w:sz w:val="17"/>
                                <w:szCs w:val="17"/>
                              </w:rPr>
                              <w:t xml:space="preserve"> annual registration for the 2026 school year</w:t>
                            </w:r>
                          </w:p>
                          <w:p w14:paraId="3E54669D" w14:textId="11C874E9" w:rsidR="007010B2" w:rsidRDefault="00CD0C27" w:rsidP="007010B2">
                            <w:pPr>
                              <w:pStyle w:val="Bullet1"/>
                              <w:spacing w:after="120"/>
                              <w:ind w:left="357" w:hanging="357"/>
                              <w:rPr>
                                <w:color w:val="FFFFFF" w:themeColor="background1"/>
                                <w:sz w:val="17"/>
                                <w:szCs w:val="17"/>
                              </w:rPr>
                            </w:pPr>
                            <w:r>
                              <w:rPr>
                                <w:color w:val="FFFFFF" w:themeColor="background1"/>
                                <w:sz w:val="17"/>
                                <w:szCs w:val="17"/>
                              </w:rPr>
                              <w:t>2026 p</w:t>
                            </w:r>
                            <w:r w:rsidR="00F10AE3">
                              <w:rPr>
                                <w:color w:val="FFFFFF" w:themeColor="background1"/>
                                <w:sz w:val="17"/>
                                <w:szCs w:val="17"/>
                              </w:rPr>
                              <w:t>erformance and development process for school-based employees</w:t>
                            </w:r>
                          </w:p>
                          <w:p w14:paraId="2AD08BCF" w14:textId="5913D49A" w:rsidR="001C36C4" w:rsidRDefault="00057983" w:rsidP="001C36C4">
                            <w:pPr>
                              <w:pStyle w:val="Bullet1"/>
                              <w:spacing w:after="120"/>
                              <w:ind w:left="357" w:hanging="357"/>
                              <w:rPr>
                                <w:color w:val="FFFFFF" w:themeColor="background1"/>
                                <w:sz w:val="17"/>
                                <w:szCs w:val="17"/>
                              </w:rPr>
                            </w:pPr>
                            <w:r>
                              <w:rPr>
                                <w:color w:val="FFFFFF" w:themeColor="background1"/>
                                <w:sz w:val="17"/>
                                <w:szCs w:val="17"/>
                              </w:rPr>
                              <w:t>e</w:t>
                            </w:r>
                            <w:r w:rsidR="001C36C4">
                              <w:rPr>
                                <w:color w:val="FFFFFF" w:themeColor="background1"/>
                                <w:sz w:val="17"/>
                                <w:szCs w:val="17"/>
                              </w:rPr>
                              <w:t xml:space="preserve">duSafe Plus </w:t>
                            </w:r>
                          </w:p>
                          <w:p w14:paraId="38FD849D" w14:textId="77777777" w:rsidR="007010B2" w:rsidRPr="006B6CE9" w:rsidRDefault="007010B2" w:rsidP="007010B2">
                            <w:pPr>
                              <w:pStyle w:val="HRM-H2White"/>
                            </w:pPr>
                            <w:r w:rsidRPr="006B6CE9">
                              <w:t>The eduPay Way</w:t>
                            </w:r>
                          </w:p>
                          <w:p w14:paraId="70D55579" w14:textId="77C3E075" w:rsidR="007010B2" w:rsidRDefault="00166F30" w:rsidP="007010B2">
                            <w:pPr>
                              <w:pStyle w:val="Bullet1"/>
                              <w:spacing w:after="120"/>
                              <w:ind w:left="357" w:hanging="357"/>
                              <w:rPr>
                                <w:i/>
                                <w:iCs/>
                                <w:color w:val="FFFFFF" w:themeColor="background1"/>
                                <w:sz w:val="17"/>
                                <w:szCs w:val="17"/>
                                <w:lang w:val="en-GB"/>
                              </w:rPr>
                            </w:pPr>
                            <w:r>
                              <w:rPr>
                                <w:color w:val="FFFFFF" w:themeColor="background1"/>
                                <w:sz w:val="17"/>
                                <w:szCs w:val="17"/>
                                <w:lang w:val="en-GB"/>
                              </w:rPr>
                              <w:t>eduPay up</w:t>
                            </w:r>
                            <w:r w:rsidR="009B37D2">
                              <w:rPr>
                                <w:color w:val="FFFFFF" w:themeColor="background1"/>
                                <w:sz w:val="17"/>
                                <w:szCs w:val="17"/>
                                <w:lang w:val="en-GB"/>
                              </w:rPr>
                              <w:t xml:space="preserve">grade </w:t>
                            </w:r>
                            <w:r>
                              <w:rPr>
                                <w:color w:val="FFFFFF" w:themeColor="background1"/>
                                <w:sz w:val="17"/>
                                <w:szCs w:val="17"/>
                                <w:lang w:val="en-GB"/>
                              </w:rPr>
                              <w:t>– available now</w:t>
                            </w:r>
                          </w:p>
                          <w:p w14:paraId="6BAB3615" w14:textId="7BA59FD1" w:rsidR="007821A0" w:rsidRPr="007821A0" w:rsidRDefault="0071232E" w:rsidP="007821A0">
                            <w:pPr>
                              <w:pStyle w:val="Bullet1"/>
                              <w:spacing w:after="120"/>
                              <w:ind w:left="357" w:hanging="357"/>
                              <w:rPr>
                                <w:color w:val="FFFFFF" w:themeColor="background1"/>
                                <w:sz w:val="17"/>
                                <w:szCs w:val="17"/>
                                <w:lang w:val="en-GB"/>
                              </w:rPr>
                            </w:pPr>
                            <w:r>
                              <w:rPr>
                                <w:color w:val="FFFFFF" w:themeColor="background1"/>
                                <w:sz w:val="17"/>
                                <w:szCs w:val="17"/>
                                <w:lang w:val="en-GB"/>
                              </w:rPr>
                              <w:t xml:space="preserve">Payroll </w:t>
                            </w:r>
                            <w:r w:rsidR="004E6EFA">
                              <w:rPr>
                                <w:color w:val="FFFFFF" w:themeColor="background1"/>
                                <w:sz w:val="17"/>
                                <w:szCs w:val="17"/>
                                <w:lang w:val="en-GB"/>
                              </w:rPr>
                              <w:t>d</w:t>
                            </w:r>
                            <w:r w:rsidR="007821A0">
                              <w:rPr>
                                <w:color w:val="FFFFFF" w:themeColor="background1"/>
                                <w:sz w:val="17"/>
                                <w:szCs w:val="17"/>
                                <w:lang w:val="en-GB"/>
                              </w:rPr>
                              <w:t xml:space="preserve">ata </w:t>
                            </w:r>
                            <w:r w:rsidR="004E6EFA">
                              <w:rPr>
                                <w:color w:val="FFFFFF" w:themeColor="background1"/>
                                <w:sz w:val="17"/>
                                <w:szCs w:val="17"/>
                                <w:lang w:val="en-GB"/>
                              </w:rPr>
                              <w:t>i</w:t>
                            </w:r>
                            <w:r w:rsidR="007821A0">
                              <w:rPr>
                                <w:color w:val="FFFFFF" w:themeColor="background1"/>
                                <w:sz w:val="17"/>
                                <w:szCs w:val="17"/>
                                <w:lang w:val="en-GB"/>
                              </w:rPr>
                              <w:t>nsights – available now</w:t>
                            </w:r>
                          </w:p>
                          <w:p w14:paraId="6851F9D4" w14:textId="0CC13950" w:rsidR="00F06DCC" w:rsidRPr="007821A0" w:rsidRDefault="00F06DCC" w:rsidP="00F06DCC">
                            <w:pPr>
                              <w:pStyle w:val="Bullet1"/>
                              <w:spacing w:after="120"/>
                              <w:ind w:left="357" w:hanging="357"/>
                              <w:rPr>
                                <w:color w:val="FFFFFF" w:themeColor="background1"/>
                                <w:sz w:val="17"/>
                                <w:szCs w:val="17"/>
                                <w:lang w:val="en-GB"/>
                              </w:rPr>
                            </w:pPr>
                            <w:r>
                              <w:rPr>
                                <w:color w:val="FFFFFF" w:themeColor="background1"/>
                                <w:sz w:val="17"/>
                                <w:szCs w:val="17"/>
                                <w:lang w:val="en-GB"/>
                              </w:rPr>
                              <w:t>Schools Jobs Vic refreshed – available now</w:t>
                            </w:r>
                          </w:p>
                          <w:p w14:paraId="6487DC31" w14:textId="1B639D98" w:rsidR="00F06DCC" w:rsidRDefault="00EB2139" w:rsidP="00F06DCC">
                            <w:pPr>
                              <w:pStyle w:val="Bullet1"/>
                              <w:spacing w:after="120"/>
                              <w:ind w:left="357" w:hanging="357"/>
                              <w:rPr>
                                <w:color w:val="FFFFFF" w:themeColor="background1"/>
                                <w:sz w:val="17"/>
                                <w:szCs w:val="17"/>
                                <w:lang w:val="en-GB"/>
                              </w:rPr>
                            </w:pPr>
                            <w:r>
                              <w:rPr>
                                <w:color w:val="FFFFFF" w:themeColor="background1"/>
                                <w:sz w:val="17"/>
                                <w:szCs w:val="17"/>
                                <w:lang w:val="en-GB"/>
                              </w:rPr>
                              <w:t>Automated p</w:t>
                            </w:r>
                            <w:r w:rsidR="00533F21">
                              <w:rPr>
                                <w:color w:val="FFFFFF" w:themeColor="background1"/>
                                <w:sz w:val="17"/>
                                <w:szCs w:val="17"/>
                                <w:lang w:val="en-GB"/>
                              </w:rPr>
                              <w:t xml:space="preserve">rincipal </w:t>
                            </w:r>
                            <w:r>
                              <w:rPr>
                                <w:color w:val="FFFFFF" w:themeColor="background1"/>
                                <w:sz w:val="17"/>
                                <w:szCs w:val="17"/>
                                <w:lang w:val="en-GB"/>
                              </w:rPr>
                              <w:t>a</w:t>
                            </w:r>
                            <w:r w:rsidR="00533F21">
                              <w:rPr>
                                <w:color w:val="FFFFFF" w:themeColor="background1"/>
                                <w:sz w:val="17"/>
                                <w:szCs w:val="17"/>
                                <w:lang w:val="en-GB"/>
                              </w:rPr>
                              <w:t>ppointments –</w:t>
                            </w:r>
                            <w:r w:rsidR="00054974">
                              <w:rPr>
                                <w:color w:val="FFFFFF" w:themeColor="background1"/>
                                <w:sz w:val="17"/>
                                <w:szCs w:val="17"/>
                                <w:lang w:val="en-GB"/>
                              </w:rPr>
                              <w:t xml:space="preserve"> </w:t>
                            </w:r>
                            <w:r w:rsidR="003C4747">
                              <w:rPr>
                                <w:color w:val="FFFFFF" w:themeColor="background1"/>
                                <w:sz w:val="17"/>
                                <w:szCs w:val="17"/>
                                <w:lang w:val="en-GB"/>
                              </w:rPr>
                              <w:t>late November/early December</w:t>
                            </w:r>
                          </w:p>
                          <w:p w14:paraId="1324E940" w14:textId="77777777" w:rsidR="00054974" w:rsidRDefault="00EC4784" w:rsidP="00054974">
                            <w:pPr>
                              <w:pStyle w:val="Bullet1"/>
                              <w:spacing w:after="120"/>
                              <w:ind w:left="357" w:hanging="357"/>
                              <w:rPr>
                                <w:color w:val="FFFFFF" w:themeColor="background1"/>
                                <w:sz w:val="17"/>
                                <w:szCs w:val="17"/>
                                <w:lang w:val="en-GB"/>
                              </w:rPr>
                            </w:pPr>
                            <w:r>
                              <w:rPr>
                                <w:color w:val="FFFFFF" w:themeColor="background1"/>
                                <w:sz w:val="17"/>
                                <w:szCs w:val="17"/>
                                <w:lang w:val="en-GB"/>
                              </w:rPr>
                              <w:t xml:space="preserve">Education support class (ESC) staff roles </w:t>
                            </w:r>
                            <w:r w:rsidR="003C4747">
                              <w:rPr>
                                <w:color w:val="FFFFFF" w:themeColor="background1"/>
                                <w:sz w:val="17"/>
                                <w:szCs w:val="17"/>
                                <w:lang w:val="en-GB"/>
                              </w:rPr>
                              <w:t>–</w:t>
                            </w:r>
                            <w:r w:rsidR="00054974">
                              <w:rPr>
                                <w:color w:val="FFFFFF" w:themeColor="background1"/>
                                <w:sz w:val="17"/>
                                <w:szCs w:val="17"/>
                                <w:lang w:val="en-GB"/>
                              </w:rPr>
                              <w:t xml:space="preserve"> </w:t>
                            </w:r>
                            <w:r w:rsidR="003C4747">
                              <w:rPr>
                                <w:color w:val="FFFFFF" w:themeColor="background1"/>
                                <w:sz w:val="17"/>
                                <w:szCs w:val="17"/>
                                <w:lang w:val="en-GB"/>
                              </w:rPr>
                              <w:t>late November/early December</w:t>
                            </w:r>
                          </w:p>
                          <w:p w14:paraId="09AB93E3" w14:textId="01F7936E" w:rsidR="0013372C" w:rsidRDefault="00B031AD" w:rsidP="0013372C">
                            <w:pPr>
                              <w:pStyle w:val="Bullet1"/>
                              <w:spacing w:after="120"/>
                              <w:ind w:left="357" w:hanging="357"/>
                              <w:rPr>
                                <w:color w:val="FFFFFF" w:themeColor="background1"/>
                                <w:sz w:val="17"/>
                                <w:szCs w:val="17"/>
                                <w:lang w:val="en-GB"/>
                              </w:rPr>
                            </w:pPr>
                            <w:r>
                              <w:rPr>
                                <w:color w:val="FFFFFF" w:themeColor="background1"/>
                                <w:sz w:val="17"/>
                                <w:szCs w:val="17"/>
                                <w:lang w:val="en-GB"/>
                              </w:rPr>
                              <w:t xml:space="preserve">Time in lieu defer automatic payout request in eduPay – available December </w:t>
                            </w:r>
                          </w:p>
                          <w:p w14:paraId="03E60219" w14:textId="2C63C79A" w:rsidR="007010B2" w:rsidRPr="00054974" w:rsidRDefault="00EC4784" w:rsidP="00054974">
                            <w:pPr>
                              <w:pStyle w:val="Bullet1"/>
                              <w:spacing w:after="120"/>
                              <w:ind w:left="357" w:hanging="357"/>
                              <w:rPr>
                                <w:color w:val="FFFFFF" w:themeColor="background1"/>
                                <w:sz w:val="17"/>
                                <w:szCs w:val="17"/>
                                <w:lang w:val="en-GB"/>
                              </w:rPr>
                            </w:pPr>
                            <w:r w:rsidRPr="00054974">
                              <w:rPr>
                                <w:color w:val="FFFFFF" w:themeColor="background1"/>
                                <w:sz w:val="17"/>
                                <w:szCs w:val="17"/>
                                <w:lang w:val="en-GB"/>
                              </w:rPr>
                              <w:t xml:space="preserve">Working with children </w:t>
                            </w:r>
                            <w:r w:rsidR="00121B48" w:rsidRPr="00054974">
                              <w:rPr>
                                <w:color w:val="FFFFFF" w:themeColor="background1"/>
                                <w:sz w:val="17"/>
                                <w:szCs w:val="17"/>
                                <w:lang w:val="en-GB"/>
                              </w:rPr>
                              <w:t xml:space="preserve">check </w:t>
                            </w:r>
                            <w:r w:rsidR="00806848">
                              <w:rPr>
                                <w:color w:val="FFFFFF" w:themeColor="background1"/>
                                <w:sz w:val="17"/>
                                <w:szCs w:val="17"/>
                                <w:lang w:val="en-GB"/>
                              </w:rPr>
                              <w:t xml:space="preserve">automated validation </w:t>
                            </w:r>
                            <w:r w:rsidR="00121B48" w:rsidRPr="00054974">
                              <w:rPr>
                                <w:color w:val="FFFFFF" w:themeColor="background1"/>
                                <w:sz w:val="17"/>
                                <w:szCs w:val="17"/>
                                <w:lang w:val="en-GB"/>
                              </w:rPr>
                              <w:t>– January 2026</w:t>
                            </w:r>
                          </w:p>
                          <w:p w14:paraId="29EB30FB" w14:textId="77777777" w:rsidR="007010B2" w:rsidRPr="0030067F" w:rsidRDefault="007010B2" w:rsidP="007010B2"/>
                        </w:txbxContent>
                      </wps:txbx>
                      <wps:bodyPr rot="0" vert="horz" wrap="square" lIns="91440" tIns="72000" rIns="1080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2DB37" id="Text Box 2" o:spid="_x0000_s1026" alt="&quot;&quot;" style="position:absolute;margin-left:0;margin-top:-3.3pt;width:265.45pt;height:32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coordsize="3297555,34465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" adj="-11796480,,5400" path="m,l1936519,6265,3297555,3446544,,3446544,,xe" fillcolor="#004c97" stroked="f" strokeweight="1.5pt">
                <v:stroke joinstyle="miter"/>
                <v:formulas/>
                <v:path arrowok="t" o:connecttype="custom" o:connectlocs="0,0;1979777,7584;3371215,4171950;0,4171950;0,0" o:connectangles="0,0,0,0,0" textboxrect="0,0,3297555,3446544"/>
                <v:textbox inset=",2mm,30mm,2mm">
                  <w:txbxContent>
                    <w:p w14:paraId="3F1DC938" w14:textId="77777777" w:rsidR="007010B2" w:rsidRPr="00A24733" w:rsidRDefault="007010B2" w:rsidP="007010B2">
                      <w:pPr>
                        <w:pStyle w:val="HRM-H2White"/>
                      </w:pPr>
                      <w:r w:rsidRPr="00A24733">
                        <w:t>This Issue contains…</w:t>
                      </w:r>
                    </w:p>
                    <w:p w14:paraId="7F5A0F37" w14:textId="10E3CBE3" w:rsidR="00AA29A8" w:rsidRDefault="007010B2" w:rsidP="00AA29A8">
                      <w:pPr>
                        <w:pStyle w:val="Bullet1"/>
                        <w:spacing w:after="120"/>
                        <w:ind w:left="357" w:hanging="357"/>
                        <w:rPr>
                          <w:color w:val="FFFFFF" w:themeColor="background1"/>
                          <w:sz w:val="17"/>
                          <w:szCs w:val="17"/>
                        </w:rPr>
                      </w:pPr>
                      <w:r>
                        <w:rPr>
                          <w:color w:val="FFFFFF" w:themeColor="background1"/>
                          <w:sz w:val="17"/>
                          <w:szCs w:val="17"/>
                        </w:rPr>
                        <w:t>Translating eligible fixed term employees to ongoing</w:t>
                      </w:r>
                    </w:p>
                    <w:p w14:paraId="5DF1B7DD" w14:textId="7E274936" w:rsidR="00AA29A8" w:rsidRPr="00AA29A8" w:rsidRDefault="00AA29A8" w:rsidP="00AA29A8">
                      <w:pPr>
                        <w:pStyle w:val="Bullet1"/>
                        <w:spacing w:after="120"/>
                        <w:ind w:left="357" w:hanging="357"/>
                        <w:rPr>
                          <w:color w:val="FFFFFF" w:themeColor="background1"/>
                          <w:sz w:val="17"/>
                          <w:szCs w:val="17"/>
                        </w:rPr>
                      </w:pPr>
                      <w:r>
                        <w:rPr>
                          <w:color w:val="FFFFFF" w:themeColor="background1"/>
                          <w:sz w:val="17"/>
                          <w:szCs w:val="17"/>
                        </w:rPr>
                        <w:t>Parental leave replacement clause</w:t>
                      </w:r>
                    </w:p>
                    <w:p w14:paraId="20C4F0BE" w14:textId="69655A2A" w:rsidR="007010B2" w:rsidRDefault="00093D0F" w:rsidP="007010B2">
                      <w:pPr>
                        <w:pStyle w:val="Bullet1"/>
                        <w:spacing w:after="120"/>
                        <w:ind w:left="357" w:hanging="357"/>
                        <w:rPr>
                          <w:color w:val="FFFFFF" w:themeColor="background1"/>
                          <w:sz w:val="17"/>
                          <w:szCs w:val="17"/>
                        </w:rPr>
                      </w:pPr>
                      <w:r>
                        <w:rPr>
                          <w:color w:val="FFFFFF" w:themeColor="background1"/>
                          <w:sz w:val="17"/>
                          <w:szCs w:val="17"/>
                        </w:rPr>
                        <w:t>V</w:t>
                      </w:r>
                      <w:r w:rsidR="00F10AE3">
                        <w:rPr>
                          <w:color w:val="FFFFFF" w:themeColor="background1"/>
                          <w:sz w:val="17"/>
                          <w:szCs w:val="17"/>
                        </w:rPr>
                        <w:t>ictorian Institute of Teaching (V</w:t>
                      </w:r>
                      <w:r>
                        <w:rPr>
                          <w:color w:val="FFFFFF" w:themeColor="background1"/>
                          <w:sz w:val="17"/>
                          <w:szCs w:val="17"/>
                        </w:rPr>
                        <w:t>IT</w:t>
                      </w:r>
                      <w:r w:rsidR="009C5E96">
                        <w:rPr>
                          <w:color w:val="FFFFFF" w:themeColor="background1"/>
                          <w:sz w:val="17"/>
                          <w:szCs w:val="17"/>
                        </w:rPr>
                        <w:t>)</w:t>
                      </w:r>
                      <w:r>
                        <w:rPr>
                          <w:color w:val="FFFFFF" w:themeColor="background1"/>
                          <w:sz w:val="17"/>
                          <w:szCs w:val="17"/>
                        </w:rPr>
                        <w:t xml:space="preserve"> annual registration for the 2026 school year</w:t>
                      </w:r>
                    </w:p>
                    <w:p w14:paraId="3E54669D" w14:textId="11C874E9" w:rsidR="007010B2" w:rsidRDefault="00CD0C27" w:rsidP="007010B2">
                      <w:pPr>
                        <w:pStyle w:val="Bullet1"/>
                        <w:spacing w:after="120"/>
                        <w:ind w:left="357" w:hanging="357"/>
                        <w:rPr>
                          <w:color w:val="FFFFFF" w:themeColor="background1"/>
                          <w:sz w:val="17"/>
                          <w:szCs w:val="17"/>
                        </w:rPr>
                      </w:pPr>
                      <w:r>
                        <w:rPr>
                          <w:color w:val="FFFFFF" w:themeColor="background1"/>
                          <w:sz w:val="17"/>
                          <w:szCs w:val="17"/>
                        </w:rPr>
                        <w:t>2026 p</w:t>
                      </w:r>
                      <w:r w:rsidR="00F10AE3">
                        <w:rPr>
                          <w:color w:val="FFFFFF" w:themeColor="background1"/>
                          <w:sz w:val="17"/>
                          <w:szCs w:val="17"/>
                        </w:rPr>
                        <w:t>erformance and development process for school-based employees</w:t>
                      </w:r>
                    </w:p>
                    <w:p w14:paraId="2AD08BCF" w14:textId="5913D49A" w:rsidR="001C36C4" w:rsidRDefault="00057983" w:rsidP="001C36C4">
                      <w:pPr>
                        <w:pStyle w:val="Bullet1"/>
                        <w:spacing w:after="120"/>
                        <w:ind w:left="357" w:hanging="357"/>
                        <w:rPr>
                          <w:color w:val="FFFFFF" w:themeColor="background1"/>
                          <w:sz w:val="17"/>
                          <w:szCs w:val="17"/>
                        </w:rPr>
                      </w:pPr>
                      <w:r>
                        <w:rPr>
                          <w:color w:val="FFFFFF" w:themeColor="background1"/>
                          <w:sz w:val="17"/>
                          <w:szCs w:val="17"/>
                        </w:rPr>
                        <w:t>e</w:t>
                      </w:r>
                      <w:r w:rsidR="001C36C4">
                        <w:rPr>
                          <w:color w:val="FFFFFF" w:themeColor="background1"/>
                          <w:sz w:val="17"/>
                          <w:szCs w:val="17"/>
                        </w:rPr>
                        <w:t xml:space="preserve">duSafe Plus </w:t>
                      </w:r>
                    </w:p>
                    <w:p w14:paraId="38FD849D" w14:textId="77777777" w:rsidR="007010B2" w:rsidRPr="006B6CE9" w:rsidRDefault="007010B2" w:rsidP="007010B2">
                      <w:pPr>
                        <w:pStyle w:val="HRM-H2White"/>
                      </w:pPr>
                      <w:r w:rsidRPr="006B6CE9">
                        <w:t>The eduPay Way</w:t>
                      </w:r>
                    </w:p>
                    <w:p w14:paraId="70D55579" w14:textId="77C3E075" w:rsidR="007010B2" w:rsidRDefault="00166F30" w:rsidP="007010B2">
                      <w:pPr>
                        <w:pStyle w:val="Bullet1"/>
                        <w:spacing w:after="120"/>
                        <w:ind w:left="357" w:hanging="357"/>
                        <w:rPr>
                          <w:i/>
                          <w:iCs/>
                          <w:color w:val="FFFFFF" w:themeColor="background1"/>
                          <w:sz w:val="17"/>
                          <w:szCs w:val="17"/>
                          <w:lang w:val="en-GB"/>
                        </w:rPr>
                      </w:pPr>
                      <w:r>
                        <w:rPr>
                          <w:color w:val="FFFFFF" w:themeColor="background1"/>
                          <w:sz w:val="17"/>
                          <w:szCs w:val="17"/>
                          <w:lang w:val="en-GB"/>
                        </w:rPr>
                        <w:t>eduPay up</w:t>
                      </w:r>
                      <w:r w:rsidR="009B37D2">
                        <w:rPr>
                          <w:color w:val="FFFFFF" w:themeColor="background1"/>
                          <w:sz w:val="17"/>
                          <w:szCs w:val="17"/>
                          <w:lang w:val="en-GB"/>
                        </w:rPr>
                        <w:t xml:space="preserve">grade </w:t>
                      </w:r>
                      <w:r>
                        <w:rPr>
                          <w:color w:val="FFFFFF" w:themeColor="background1"/>
                          <w:sz w:val="17"/>
                          <w:szCs w:val="17"/>
                          <w:lang w:val="en-GB"/>
                        </w:rPr>
                        <w:t>– available now</w:t>
                      </w:r>
                    </w:p>
                    <w:p w14:paraId="6BAB3615" w14:textId="7BA59FD1" w:rsidR="007821A0" w:rsidRPr="007821A0" w:rsidRDefault="0071232E" w:rsidP="007821A0">
                      <w:pPr>
                        <w:pStyle w:val="Bullet1"/>
                        <w:spacing w:after="120"/>
                        <w:ind w:left="357" w:hanging="357"/>
                        <w:rPr>
                          <w:color w:val="FFFFFF" w:themeColor="background1"/>
                          <w:sz w:val="17"/>
                          <w:szCs w:val="17"/>
                          <w:lang w:val="en-GB"/>
                        </w:rPr>
                      </w:pPr>
                      <w:r>
                        <w:rPr>
                          <w:color w:val="FFFFFF" w:themeColor="background1"/>
                          <w:sz w:val="17"/>
                          <w:szCs w:val="17"/>
                          <w:lang w:val="en-GB"/>
                        </w:rPr>
                        <w:t xml:space="preserve">Payroll </w:t>
                      </w:r>
                      <w:r w:rsidR="004E6EFA">
                        <w:rPr>
                          <w:color w:val="FFFFFF" w:themeColor="background1"/>
                          <w:sz w:val="17"/>
                          <w:szCs w:val="17"/>
                          <w:lang w:val="en-GB"/>
                        </w:rPr>
                        <w:t>d</w:t>
                      </w:r>
                      <w:r w:rsidR="007821A0">
                        <w:rPr>
                          <w:color w:val="FFFFFF" w:themeColor="background1"/>
                          <w:sz w:val="17"/>
                          <w:szCs w:val="17"/>
                          <w:lang w:val="en-GB"/>
                        </w:rPr>
                        <w:t xml:space="preserve">ata </w:t>
                      </w:r>
                      <w:r w:rsidR="004E6EFA">
                        <w:rPr>
                          <w:color w:val="FFFFFF" w:themeColor="background1"/>
                          <w:sz w:val="17"/>
                          <w:szCs w:val="17"/>
                          <w:lang w:val="en-GB"/>
                        </w:rPr>
                        <w:t>i</w:t>
                      </w:r>
                      <w:r w:rsidR="007821A0">
                        <w:rPr>
                          <w:color w:val="FFFFFF" w:themeColor="background1"/>
                          <w:sz w:val="17"/>
                          <w:szCs w:val="17"/>
                          <w:lang w:val="en-GB"/>
                        </w:rPr>
                        <w:t>nsights – available now</w:t>
                      </w:r>
                    </w:p>
                    <w:p w14:paraId="6851F9D4" w14:textId="0CC13950" w:rsidR="00F06DCC" w:rsidRPr="007821A0" w:rsidRDefault="00F06DCC" w:rsidP="00F06DCC">
                      <w:pPr>
                        <w:pStyle w:val="Bullet1"/>
                        <w:spacing w:after="120"/>
                        <w:ind w:left="357" w:hanging="357"/>
                        <w:rPr>
                          <w:color w:val="FFFFFF" w:themeColor="background1"/>
                          <w:sz w:val="17"/>
                          <w:szCs w:val="17"/>
                          <w:lang w:val="en-GB"/>
                        </w:rPr>
                      </w:pPr>
                      <w:r>
                        <w:rPr>
                          <w:color w:val="FFFFFF" w:themeColor="background1"/>
                          <w:sz w:val="17"/>
                          <w:szCs w:val="17"/>
                          <w:lang w:val="en-GB"/>
                        </w:rPr>
                        <w:t>Schools Jobs Vic refreshed – available now</w:t>
                      </w:r>
                    </w:p>
                    <w:p w14:paraId="6487DC31" w14:textId="1B639D98" w:rsidR="00F06DCC" w:rsidRDefault="00EB2139" w:rsidP="00F06DCC">
                      <w:pPr>
                        <w:pStyle w:val="Bullet1"/>
                        <w:spacing w:after="120"/>
                        <w:ind w:left="357" w:hanging="357"/>
                        <w:rPr>
                          <w:color w:val="FFFFFF" w:themeColor="background1"/>
                          <w:sz w:val="17"/>
                          <w:szCs w:val="17"/>
                          <w:lang w:val="en-GB"/>
                        </w:rPr>
                      </w:pPr>
                      <w:r>
                        <w:rPr>
                          <w:color w:val="FFFFFF" w:themeColor="background1"/>
                          <w:sz w:val="17"/>
                          <w:szCs w:val="17"/>
                          <w:lang w:val="en-GB"/>
                        </w:rPr>
                        <w:t>Automated p</w:t>
                      </w:r>
                      <w:r w:rsidR="00533F21">
                        <w:rPr>
                          <w:color w:val="FFFFFF" w:themeColor="background1"/>
                          <w:sz w:val="17"/>
                          <w:szCs w:val="17"/>
                          <w:lang w:val="en-GB"/>
                        </w:rPr>
                        <w:t xml:space="preserve">rincipal </w:t>
                      </w:r>
                      <w:r>
                        <w:rPr>
                          <w:color w:val="FFFFFF" w:themeColor="background1"/>
                          <w:sz w:val="17"/>
                          <w:szCs w:val="17"/>
                          <w:lang w:val="en-GB"/>
                        </w:rPr>
                        <w:t>a</w:t>
                      </w:r>
                      <w:r w:rsidR="00533F21">
                        <w:rPr>
                          <w:color w:val="FFFFFF" w:themeColor="background1"/>
                          <w:sz w:val="17"/>
                          <w:szCs w:val="17"/>
                          <w:lang w:val="en-GB"/>
                        </w:rPr>
                        <w:t>ppointments –</w:t>
                      </w:r>
                      <w:r w:rsidR="00054974">
                        <w:rPr>
                          <w:color w:val="FFFFFF" w:themeColor="background1"/>
                          <w:sz w:val="17"/>
                          <w:szCs w:val="17"/>
                          <w:lang w:val="en-GB"/>
                        </w:rPr>
                        <w:t xml:space="preserve"> </w:t>
                      </w:r>
                      <w:r w:rsidR="003C4747">
                        <w:rPr>
                          <w:color w:val="FFFFFF" w:themeColor="background1"/>
                          <w:sz w:val="17"/>
                          <w:szCs w:val="17"/>
                          <w:lang w:val="en-GB"/>
                        </w:rPr>
                        <w:t>late November/early December</w:t>
                      </w:r>
                    </w:p>
                    <w:p w14:paraId="1324E940" w14:textId="77777777" w:rsidR="00054974" w:rsidRDefault="00EC4784" w:rsidP="00054974">
                      <w:pPr>
                        <w:pStyle w:val="Bullet1"/>
                        <w:spacing w:after="120"/>
                        <w:ind w:left="357" w:hanging="357"/>
                        <w:rPr>
                          <w:color w:val="FFFFFF" w:themeColor="background1"/>
                          <w:sz w:val="17"/>
                          <w:szCs w:val="17"/>
                          <w:lang w:val="en-GB"/>
                        </w:rPr>
                      </w:pPr>
                      <w:r>
                        <w:rPr>
                          <w:color w:val="FFFFFF" w:themeColor="background1"/>
                          <w:sz w:val="17"/>
                          <w:szCs w:val="17"/>
                          <w:lang w:val="en-GB"/>
                        </w:rPr>
                        <w:t xml:space="preserve">Education support class (ESC) staff roles </w:t>
                      </w:r>
                      <w:r w:rsidR="003C4747">
                        <w:rPr>
                          <w:color w:val="FFFFFF" w:themeColor="background1"/>
                          <w:sz w:val="17"/>
                          <w:szCs w:val="17"/>
                          <w:lang w:val="en-GB"/>
                        </w:rPr>
                        <w:t>–</w:t>
                      </w:r>
                      <w:r w:rsidR="00054974">
                        <w:rPr>
                          <w:color w:val="FFFFFF" w:themeColor="background1"/>
                          <w:sz w:val="17"/>
                          <w:szCs w:val="17"/>
                          <w:lang w:val="en-GB"/>
                        </w:rPr>
                        <w:t xml:space="preserve"> </w:t>
                      </w:r>
                      <w:r w:rsidR="003C4747">
                        <w:rPr>
                          <w:color w:val="FFFFFF" w:themeColor="background1"/>
                          <w:sz w:val="17"/>
                          <w:szCs w:val="17"/>
                          <w:lang w:val="en-GB"/>
                        </w:rPr>
                        <w:t>late November/early December</w:t>
                      </w:r>
                    </w:p>
                    <w:p w14:paraId="09AB93E3" w14:textId="01F7936E" w:rsidR="0013372C" w:rsidRDefault="00B031AD" w:rsidP="0013372C">
                      <w:pPr>
                        <w:pStyle w:val="Bullet1"/>
                        <w:spacing w:after="120"/>
                        <w:ind w:left="357" w:hanging="357"/>
                        <w:rPr>
                          <w:color w:val="FFFFFF" w:themeColor="background1"/>
                          <w:sz w:val="17"/>
                          <w:szCs w:val="17"/>
                          <w:lang w:val="en-GB"/>
                        </w:rPr>
                      </w:pPr>
                      <w:r>
                        <w:rPr>
                          <w:color w:val="FFFFFF" w:themeColor="background1"/>
                          <w:sz w:val="17"/>
                          <w:szCs w:val="17"/>
                          <w:lang w:val="en-GB"/>
                        </w:rPr>
                        <w:t xml:space="preserve">Time in lieu defer automatic payout request in eduPay – available December </w:t>
                      </w:r>
                    </w:p>
                    <w:p w14:paraId="03E60219" w14:textId="2C63C79A" w:rsidR="007010B2" w:rsidRPr="00054974" w:rsidRDefault="00EC4784" w:rsidP="00054974">
                      <w:pPr>
                        <w:pStyle w:val="Bullet1"/>
                        <w:spacing w:after="120"/>
                        <w:ind w:left="357" w:hanging="357"/>
                        <w:rPr>
                          <w:color w:val="FFFFFF" w:themeColor="background1"/>
                          <w:sz w:val="17"/>
                          <w:szCs w:val="17"/>
                          <w:lang w:val="en-GB"/>
                        </w:rPr>
                      </w:pPr>
                      <w:r w:rsidRPr="00054974">
                        <w:rPr>
                          <w:color w:val="FFFFFF" w:themeColor="background1"/>
                          <w:sz w:val="17"/>
                          <w:szCs w:val="17"/>
                          <w:lang w:val="en-GB"/>
                        </w:rPr>
                        <w:t xml:space="preserve">Working with children </w:t>
                      </w:r>
                      <w:r w:rsidR="00121B48" w:rsidRPr="00054974">
                        <w:rPr>
                          <w:color w:val="FFFFFF" w:themeColor="background1"/>
                          <w:sz w:val="17"/>
                          <w:szCs w:val="17"/>
                          <w:lang w:val="en-GB"/>
                        </w:rPr>
                        <w:t xml:space="preserve">check </w:t>
                      </w:r>
                      <w:r w:rsidR="00806848">
                        <w:rPr>
                          <w:color w:val="FFFFFF" w:themeColor="background1"/>
                          <w:sz w:val="17"/>
                          <w:szCs w:val="17"/>
                          <w:lang w:val="en-GB"/>
                        </w:rPr>
                        <w:t xml:space="preserve">automated validation </w:t>
                      </w:r>
                      <w:r w:rsidR="00121B48" w:rsidRPr="00054974">
                        <w:rPr>
                          <w:color w:val="FFFFFF" w:themeColor="background1"/>
                          <w:sz w:val="17"/>
                          <w:szCs w:val="17"/>
                          <w:lang w:val="en-GB"/>
                        </w:rPr>
                        <w:t>– January 2026</w:t>
                      </w:r>
                    </w:p>
                    <w:p w14:paraId="29EB30FB" w14:textId="77777777" w:rsidR="007010B2" w:rsidRPr="0030067F" w:rsidRDefault="007010B2" w:rsidP="007010B2"/>
                  </w:txbxContent>
                </v:textbox>
                <w10:wrap type="topAndBottom" anchorx="margin" anchory="margin"/>
              </v:shape>
            </w:pict>
          </mc:Fallback>
        </mc:AlternateContent>
      </w:r>
      <w:r w:rsidR="00AA29A8">
        <w:t>Parental leave replacement clause</w:t>
      </w:r>
    </w:p>
    <w:p w14:paraId="24F3FDE3" w14:textId="27CD98E3" w:rsidR="00AA29A8" w:rsidRPr="007E2541" w:rsidRDefault="00AA29A8" w:rsidP="00AA29A8">
      <w:pPr>
        <w:pStyle w:val="HRM-Para-1"/>
        <w:rPr>
          <w:color w:val="auto"/>
        </w:rPr>
      </w:pPr>
      <w:r w:rsidRPr="007E2541">
        <w:rPr>
          <w:color w:val="auto"/>
        </w:rPr>
        <w:t xml:space="preserve">Fixed term parental leave replacement positions are advertised for 7 years and the following is to be included in the </w:t>
      </w:r>
      <w:hyperlink r:id="rId13" w:history="1">
        <w:r w:rsidRPr="00DC434F">
          <w:rPr>
            <w:rStyle w:val="Hyperlink"/>
          </w:rPr>
          <w:t>fixed term offer</w:t>
        </w:r>
      </w:hyperlink>
      <w:r w:rsidRPr="007E2541">
        <w:rPr>
          <w:color w:val="auto"/>
        </w:rPr>
        <w:t xml:space="preserve"> letters for the successful applicants (other than for ongoing department employees):</w:t>
      </w:r>
    </w:p>
    <w:p w14:paraId="3F5FC6A1" w14:textId="77777777" w:rsidR="00AA29A8" w:rsidRPr="007E2541" w:rsidRDefault="00AA29A8" w:rsidP="00AA29A8">
      <w:pPr>
        <w:pStyle w:val="HRM-Para-1"/>
        <w:spacing w:before="120"/>
        <w:rPr>
          <w:i/>
          <w:iCs/>
          <w:color w:val="auto"/>
        </w:rPr>
      </w:pPr>
      <w:r w:rsidRPr="007E2541">
        <w:rPr>
          <w:i/>
          <w:iCs/>
          <w:color w:val="auto"/>
        </w:rPr>
        <w:t>You are replacing an employee on parental absence and you will be employed until the end date specified in the Attachment or earlier in the following circumstances:</w:t>
      </w:r>
    </w:p>
    <w:p w14:paraId="5853EE2C" w14:textId="77777777" w:rsidR="00AA29A8" w:rsidRPr="007E2541" w:rsidRDefault="00AA29A8" w:rsidP="00AA29A8">
      <w:pPr>
        <w:pStyle w:val="HRM-Para-1"/>
        <w:numPr>
          <w:ilvl w:val="0"/>
          <w:numId w:val="51"/>
        </w:numPr>
        <w:ind w:left="360"/>
        <w:rPr>
          <w:i/>
          <w:iCs/>
          <w:color w:val="auto"/>
        </w:rPr>
      </w:pPr>
      <w:r w:rsidRPr="007E2541">
        <w:rPr>
          <w:i/>
          <w:iCs/>
          <w:color w:val="auto"/>
        </w:rPr>
        <w:t>the date the employee you are replacing resumes duty subject to you receiving at least 12 weeks’ notice; or</w:t>
      </w:r>
    </w:p>
    <w:p w14:paraId="26E4E61A" w14:textId="77777777" w:rsidR="00AA29A8" w:rsidRPr="007E2541" w:rsidRDefault="00AA29A8" w:rsidP="00AA29A8">
      <w:pPr>
        <w:pStyle w:val="HRM-Para-1"/>
        <w:numPr>
          <w:ilvl w:val="0"/>
          <w:numId w:val="51"/>
        </w:numPr>
        <w:spacing w:after="120"/>
        <w:ind w:left="360"/>
        <w:rPr>
          <w:i/>
          <w:iCs/>
          <w:color w:val="auto"/>
        </w:rPr>
      </w:pPr>
      <w:r w:rsidRPr="007E2541">
        <w:rPr>
          <w:i/>
          <w:iCs/>
          <w:color w:val="auto"/>
        </w:rPr>
        <w:t>the date the employee you are replacing ends their fixed term employment subject to you receiving at least 12 weeks’ notice.</w:t>
      </w:r>
    </w:p>
    <w:p w14:paraId="365C3E4D" w14:textId="77777777" w:rsidR="00AA29A8" w:rsidRPr="007E2541" w:rsidRDefault="00AA29A8" w:rsidP="00AA29A8">
      <w:pPr>
        <w:pStyle w:val="HRM-Para-1"/>
        <w:rPr>
          <w:color w:val="auto"/>
        </w:rPr>
      </w:pPr>
      <w:r w:rsidRPr="007E2541">
        <w:rPr>
          <w:color w:val="auto"/>
        </w:rPr>
        <w:t xml:space="preserve">To exercise the above termination clause where the person being replaced returns to duty, the replacement employee is to be provided at least 12 weeks' notice prior to the person being replaced resuming duty. </w:t>
      </w:r>
    </w:p>
    <w:p w14:paraId="0BCED50F" w14:textId="77777777" w:rsidR="00AA29A8" w:rsidRPr="007E2541" w:rsidRDefault="00AA29A8" w:rsidP="00AA29A8">
      <w:pPr>
        <w:pStyle w:val="HRM-Para-1"/>
        <w:rPr>
          <w:color w:val="auto"/>
        </w:rPr>
      </w:pPr>
      <w:r w:rsidRPr="007E2541">
        <w:rPr>
          <w:color w:val="auto"/>
        </w:rPr>
        <w:t>Should the school fail to provide a replacement employee with a termination notice prior to the person being replaced returning to duty, the replacement employee will be employed for the full 7-year fixed term duration, and the termination clause can no longer be utilised.</w:t>
      </w:r>
    </w:p>
    <w:p w14:paraId="1A1FDBDA" w14:textId="5E0D37A4" w:rsidR="00AA29A8" w:rsidRPr="006F0EAF" w:rsidRDefault="0094238E" w:rsidP="002A0991">
      <w:pPr>
        <w:pStyle w:val="HRM-Para-1"/>
        <w:rPr>
          <w:color w:val="auto"/>
        </w:rPr>
      </w:pPr>
      <w:r>
        <w:rPr>
          <w:color w:val="auto"/>
        </w:rPr>
        <w:t>For further advice, s</w:t>
      </w:r>
      <w:r w:rsidR="00AA29A8" w:rsidRPr="007E2541">
        <w:rPr>
          <w:color w:val="auto"/>
        </w:rPr>
        <w:t xml:space="preserve">chools can contact Schools Recruitment </w:t>
      </w:r>
      <w:r w:rsidR="00AA29A8" w:rsidRPr="007E2541">
        <w:rPr>
          <w:rFonts w:eastAsia="Calibri"/>
          <w:color w:val="auto"/>
        </w:rPr>
        <w:t>at</w:t>
      </w:r>
      <w:r w:rsidR="00DC434F">
        <w:rPr>
          <w:rFonts w:eastAsia="Calibri"/>
          <w:color w:val="auto"/>
        </w:rPr>
        <w:t xml:space="preserve"> </w:t>
      </w:r>
      <w:hyperlink r:id="rId14" w:history="1">
        <w:r w:rsidR="00DC434F" w:rsidRPr="0051519D">
          <w:rPr>
            <w:rStyle w:val="Hyperlink"/>
            <w:rFonts w:eastAsia="Calibri" w:cstheme="minorHAnsi"/>
          </w:rPr>
          <w:t>schools.recruitment@education.vic.gov.au</w:t>
        </w:r>
      </w:hyperlink>
      <w:r w:rsidR="00AA29A8" w:rsidRPr="00437236">
        <w:rPr>
          <w:rFonts w:eastAsia="Calibri" w:cstheme="minorHAnsi"/>
          <w:color w:val="auto"/>
        </w:rPr>
        <w:t xml:space="preserve"> or on 1800 641 943 (Option for Recruitment)</w:t>
      </w:r>
      <w:r w:rsidR="00AA29A8" w:rsidRPr="007E2541">
        <w:rPr>
          <w:rFonts w:eastAsia="Calibri"/>
          <w:color w:val="auto"/>
        </w:rPr>
        <w:t>.</w:t>
      </w:r>
    </w:p>
    <w:p w14:paraId="534B83B3" w14:textId="10C5BECB" w:rsidR="007010B2" w:rsidRDefault="007010B2" w:rsidP="007010B2">
      <w:pPr>
        <w:pStyle w:val="Title"/>
      </w:pPr>
      <w:r>
        <w:t>V</w:t>
      </w:r>
      <w:r w:rsidR="00ED63CD">
        <w:t>ictorian Institute of Teaching (V</w:t>
      </w:r>
      <w:r>
        <w:t>IT</w:t>
      </w:r>
      <w:r w:rsidR="00ED63CD">
        <w:t>) a</w:t>
      </w:r>
      <w:r>
        <w:t>nnual registration for the 2026 school year</w:t>
      </w:r>
    </w:p>
    <w:p w14:paraId="175A7211" w14:textId="3D205CC5" w:rsidR="00171AE0" w:rsidRPr="009E7A6E" w:rsidRDefault="00163F62" w:rsidP="009E7A6E">
      <w:pPr>
        <w:pStyle w:val="HRM-Para-1"/>
      </w:pPr>
      <w:r w:rsidRPr="009E7A6E">
        <w:t xml:space="preserve">Teachers must finalise any outstanding registration matters as soon as possible. </w:t>
      </w:r>
    </w:p>
    <w:p w14:paraId="4A4B2250" w14:textId="098AE1DE" w:rsidR="00163F62" w:rsidRPr="009E7A6E" w:rsidRDefault="00163F62" w:rsidP="004C4431">
      <w:pPr>
        <w:pStyle w:val="HRM-Para-1"/>
        <w:numPr>
          <w:ilvl w:val="0"/>
          <w:numId w:val="65"/>
        </w:numPr>
      </w:pPr>
      <w:r w:rsidRPr="009E7A6E">
        <w:t xml:space="preserve">Late payment fees may apply to registrations finalised after 30 </w:t>
      </w:r>
      <w:r w:rsidR="00030B99" w:rsidRPr="009E7A6E">
        <w:t>September.</w:t>
      </w:r>
    </w:p>
    <w:p w14:paraId="617F35C8" w14:textId="77777777" w:rsidR="009E7A6E" w:rsidRPr="009E7A6E" w:rsidRDefault="009E7A6E" w:rsidP="004C4431">
      <w:pPr>
        <w:pStyle w:val="HRM-Para-1"/>
        <w:numPr>
          <w:ilvl w:val="0"/>
          <w:numId w:val="65"/>
        </w:numPr>
      </w:pPr>
      <w:r w:rsidRPr="009E7A6E">
        <w:t>Teachers who have not finalised VIT registration by 31 December 2025 may be unable to undertake teaching duties at the commencement of the 2026 school year.</w:t>
      </w:r>
    </w:p>
    <w:p w14:paraId="683F1464" w14:textId="0EEA5196" w:rsidR="009E7A6E" w:rsidRPr="009E7A6E" w:rsidRDefault="009E7A6E" w:rsidP="004C4431">
      <w:pPr>
        <w:pStyle w:val="HRM-Para-1"/>
        <w:numPr>
          <w:ilvl w:val="0"/>
          <w:numId w:val="65"/>
        </w:numPr>
      </w:pPr>
      <w:r w:rsidRPr="009E7A6E">
        <w:t xml:space="preserve">Schools can view the status of their teacher registration by viewing “My School” portal, available from the </w:t>
      </w:r>
      <w:hyperlink r:id="rId15" w:history="1">
        <w:r w:rsidRPr="006D7E2B">
          <w:rPr>
            <w:rStyle w:val="Hyperlink"/>
          </w:rPr>
          <w:t>VIT website</w:t>
        </w:r>
      </w:hyperlink>
      <w:r w:rsidRPr="009E7A6E">
        <w:t>.</w:t>
      </w:r>
    </w:p>
    <w:p w14:paraId="60E8F2CA" w14:textId="69D91171" w:rsidR="00171AE0" w:rsidRPr="009E7A6E" w:rsidRDefault="009E7A6E" w:rsidP="009E7A6E">
      <w:pPr>
        <w:pStyle w:val="HRM-Para-1"/>
      </w:pPr>
      <w:r w:rsidRPr="009E7A6E">
        <w:rPr>
          <w:b/>
          <w:bCs/>
        </w:rPr>
        <w:t>Action</w:t>
      </w:r>
      <w:r w:rsidRPr="009E7A6E">
        <w:t>: Principals and HR staff are asked to bring this to their employees’ attention and encourage renewal on time.</w:t>
      </w:r>
    </w:p>
    <w:p w14:paraId="706E1F50" w14:textId="55D7F26E" w:rsidR="005B018D" w:rsidRDefault="00A846EF" w:rsidP="00A40DAD">
      <w:pPr>
        <w:pStyle w:val="Title"/>
        <w:spacing w:before="240"/>
      </w:pPr>
      <w:r>
        <w:t xml:space="preserve">2026 </w:t>
      </w:r>
      <w:r w:rsidR="00CD0C27">
        <w:t>p</w:t>
      </w:r>
      <w:r w:rsidR="00093D0F">
        <w:t xml:space="preserve">erformance and development process for school-based employees </w:t>
      </w:r>
    </w:p>
    <w:p w14:paraId="67169AC8" w14:textId="706BBA69" w:rsidR="00B75B23" w:rsidRPr="00B277A3" w:rsidRDefault="00B75B23" w:rsidP="00B75B23">
      <w:pPr>
        <w:pStyle w:val="HRM-Para-1"/>
        <w:rPr>
          <w:color w:val="auto"/>
        </w:rPr>
      </w:pPr>
      <w:r w:rsidRPr="00B277A3">
        <w:rPr>
          <w:color w:val="auto"/>
        </w:rPr>
        <w:t>For 2026, the performance and development process will remain unchanged. Both the Statement of Expectation and PDP will continue to be offered to school-based employees</w:t>
      </w:r>
      <w:r w:rsidR="006E4127">
        <w:rPr>
          <w:color w:val="auto"/>
        </w:rPr>
        <w:t>.</w:t>
      </w:r>
    </w:p>
    <w:p w14:paraId="693CCA6A" w14:textId="77777777" w:rsidR="00B75B23" w:rsidRPr="00B277A3" w:rsidRDefault="00B75B23" w:rsidP="00B75B23">
      <w:pPr>
        <w:pStyle w:val="HRM-Para-1"/>
        <w:rPr>
          <w:color w:val="auto"/>
        </w:rPr>
      </w:pPr>
      <w:r w:rsidRPr="00B277A3">
        <w:rPr>
          <w:color w:val="auto"/>
        </w:rPr>
        <w:t>The Statement of Expectation will focus on each school’s Annual Implementation Plan (AIP). The PDP process will stay the same. </w:t>
      </w:r>
    </w:p>
    <w:p w14:paraId="5C2E2397" w14:textId="30C81BFD" w:rsidR="00B75B23" w:rsidRPr="00B277A3" w:rsidRDefault="00B75B23" w:rsidP="00B75B23">
      <w:pPr>
        <w:pStyle w:val="HRM-Para-1"/>
        <w:rPr>
          <w:color w:val="auto"/>
        </w:rPr>
      </w:pPr>
      <w:r w:rsidRPr="00B277A3">
        <w:rPr>
          <w:color w:val="auto"/>
        </w:rPr>
        <w:t>Principals should continue to communicate about the school’s AIP with all school-based employees, as soon as practicable in Term 1, 2026. </w:t>
      </w:r>
    </w:p>
    <w:p w14:paraId="044E05A4" w14:textId="39AEED05" w:rsidR="00230E8C" w:rsidRPr="00B277A3" w:rsidRDefault="00B75B23" w:rsidP="00B75B23">
      <w:pPr>
        <w:pStyle w:val="HRM-Para-1"/>
        <w:rPr>
          <w:color w:val="auto"/>
        </w:rPr>
      </w:pPr>
      <w:r w:rsidRPr="00B277A3">
        <w:rPr>
          <w:color w:val="auto"/>
        </w:rPr>
        <w:t>Further information is available in</w:t>
      </w:r>
      <w:r w:rsidR="00754432">
        <w:rPr>
          <w:color w:val="auto"/>
        </w:rPr>
        <w:t xml:space="preserve"> </w:t>
      </w:r>
      <w:hyperlink r:id="rId16" w:history="1">
        <w:r w:rsidR="00DC7B97" w:rsidRPr="0041585F">
          <w:rPr>
            <w:rStyle w:val="Hyperlink"/>
          </w:rPr>
          <w:t>School Update</w:t>
        </w:r>
      </w:hyperlink>
      <w:r w:rsidR="00DC7B97" w:rsidRPr="00B277A3">
        <w:rPr>
          <w:color w:val="auto"/>
        </w:rPr>
        <w:t>.</w:t>
      </w:r>
      <w:r w:rsidR="00B277A3" w:rsidRPr="00B277A3">
        <w:rPr>
          <w:color w:val="auto"/>
        </w:rPr>
        <w:t xml:space="preserve"> </w:t>
      </w:r>
      <w:r w:rsidRPr="00B277A3">
        <w:rPr>
          <w:color w:val="auto"/>
        </w:rPr>
        <w:t>For more information, contact the People and Initiatives team by email</w:t>
      </w:r>
      <w:r w:rsidR="000630E4">
        <w:rPr>
          <w:color w:val="auto"/>
        </w:rPr>
        <w:t xml:space="preserve">  </w:t>
      </w:r>
      <w:hyperlink r:id="rId17" w:history="1">
        <w:r w:rsidR="0041585F" w:rsidRPr="0051519D">
          <w:rPr>
            <w:rStyle w:val="Hyperlink"/>
          </w:rPr>
          <w:t>school.leadership@education.vic.gov.au</w:t>
        </w:r>
      </w:hyperlink>
      <w:r w:rsidR="000630E4">
        <w:t>.</w:t>
      </w:r>
    </w:p>
    <w:p w14:paraId="07E0B585" w14:textId="358D4394" w:rsidR="00257149" w:rsidRDefault="00257149" w:rsidP="001521AE">
      <w:pPr>
        <w:pStyle w:val="Heading1"/>
      </w:pPr>
      <w:r>
        <w:lastRenderedPageBreak/>
        <w:t>eduSafe Plus</w:t>
      </w:r>
    </w:p>
    <w:p w14:paraId="1AB20592" w14:textId="2CC5B070" w:rsidR="001521AE" w:rsidRDefault="001521AE" w:rsidP="001521AE">
      <w:pPr>
        <w:pStyle w:val="Heading3"/>
      </w:pPr>
      <w:r>
        <w:t xml:space="preserve">Managing workers’ compensation claims in </w:t>
      </w:r>
      <w:r w:rsidR="00702BE9">
        <w:t>e</w:t>
      </w:r>
      <w:r>
        <w:t>duSafe Plus</w:t>
      </w:r>
    </w:p>
    <w:p w14:paraId="67496816" w14:textId="30B90FAD" w:rsidR="0056068E" w:rsidRPr="001B3441" w:rsidRDefault="0056068E" w:rsidP="008D6589">
      <w:pPr>
        <w:pStyle w:val="HRM-Para-1"/>
        <w:rPr>
          <w:rFonts w:cstheme="minorHAnsi"/>
          <w:b/>
          <w:bCs/>
          <w:color w:val="auto"/>
        </w:rPr>
      </w:pPr>
      <w:r w:rsidRPr="001B3441">
        <w:rPr>
          <w:rFonts w:cstheme="minorHAnsi"/>
          <w:b/>
          <w:bCs/>
          <w:color w:val="auto"/>
        </w:rPr>
        <w:t>A friendly reminder</w:t>
      </w:r>
    </w:p>
    <w:p w14:paraId="062B0E94" w14:textId="77777777" w:rsidR="0056068E" w:rsidRPr="001B3441" w:rsidRDefault="0056068E" w:rsidP="008D6589">
      <w:pPr>
        <w:pStyle w:val="HRM-Para-1"/>
        <w:rPr>
          <w:rFonts w:eastAsia="Aptos" w:cstheme="minorHAnsi"/>
          <w:color w:val="auto"/>
        </w:rPr>
      </w:pPr>
      <w:r w:rsidRPr="001B3441">
        <w:rPr>
          <w:rFonts w:eastAsia="Aptos" w:cstheme="minorHAnsi"/>
          <w:color w:val="auto"/>
        </w:rPr>
        <w:t xml:space="preserve">eduSafe Plus is the department’s approved online portal for managing occupational health, safety and wellbeing including the management of workers’ compensation claims. </w:t>
      </w:r>
    </w:p>
    <w:p w14:paraId="3CDAFD89" w14:textId="2D2118D8" w:rsidR="0056068E" w:rsidRPr="001B3441" w:rsidRDefault="0056068E" w:rsidP="008D6589">
      <w:pPr>
        <w:pStyle w:val="HRM-Para-1"/>
        <w:rPr>
          <w:rFonts w:eastAsia="Aptos" w:cstheme="minorHAnsi"/>
          <w:color w:val="auto"/>
        </w:rPr>
      </w:pPr>
      <w:r w:rsidRPr="001B3441">
        <w:rPr>
          <w:rFonts w:eastAsia="Aptos" w:cstheme="minorHAnsi"/>
          <w:color w:val="auto"/>
        </w:rPr>
        <w:t xml:space="preserve">Use the ‘compose email’ function to email Gallagher Bassett certificates of capacity and return to work plans, and other important information from the claim record in eduSafe Plus. This will </w:t>
      </w:r>
      <w:r w:rsidR="0082627C" w:rsidRPr="001B3441">
        <w:rPr>
          <w:rFonts w:eastAsia="Aptos" w:cstheme="minorHAnsi"/>
          <w:color w:val="auto"/>
        </w:rPr>
        <w:t>ensure</w:t>
      </w:r>
      <w:r w:rsidR="00F671C8" w:rsidRPr="001B3441">
        <w:rPr>
          <w:rFonts w:eastAsia="Aptos" w:cstheme="minorHAnsi"/>
          <w:color w:val="auto"/>
        </w:rPr>
        <w:t xml:space="preserve"> </w:t>
      </w:r>
      <w:r w:rsidRPr="001B3441">
        <w:rPr>
          <w:rFonts w:eastAsia="Aptos" w:cstheme="minorHAnsi"/>
          <w:color w:val="auto"/>
        </w:rPr>
        <w:t xml:space="preserve">all communication is held centrally in eduSafe Plus. </w:t>
      </w:r>
    </w:p>
    <w:p w14:paraId="479E0B7D" w14:textId="77777777" w:rsidR="001B3441" w:rsidRDefault="0056068E" w:rsidP="008D6589">
      <w:pPr>
        <w:pStyle w:val="HRM-Para-1"/>
        <w:rPr>
          <w:rFonts w:eastAsia="Aptos" w:cstheme="minorHAnsi"/>
          <w:color w:val="auto"/>
        </w:rPr>
      </w:pPr>
      <w:r w:rsidRPr="001B3441">
        <w:rPr>
          <w:rFonts w:eastAsia="Aptos" w:cstheme="minorHAnsi"/>
          <w:b/>
          <w:bCs/>
          <w:color w:val="auto"/>
        </w:rPr>
        <w:t>Good to know</w:t>
      </w:r>
    </w:p>
    <w:p w14:paraId="383D4C55" w14:textId="5B9393E8" w:rsidR="0056068E" w:rsidRPr="001B3441" w:rsidRDefault="001B3441" w:rsidP="008D6589">
      <w:pPr>
        <w:pStyle w:val="HRM-Para-1"/>
        <w:rPr>
          <w:rFonts w:eastAsia="Aptos" w:cstheme="minorHAnsi"/>
          <w:color w:val="auto"/>
        </w:rPr>
      </w:pPr>
      <w:r>
        <w:rPr>
          <w:rFonts w:eastAsia="Aptos" w:cstheme="minorHAnsi"/>
          <w:color w:val="auto"/>
        </w:rPr>
        <w:t>R</w:t>
      </w:r>
      <w:r w:rsidR="0056068E" w:rsidRPr="001B3441">
        <w:rPr>
          <w:rFonts w:eastAsia="Aptos" w:cstheme="minorHAnsi"/>
          <w:color w:val="auto"/>
        </w:rPr>
        <w:t>eplies to these emails will also be sent to the claim record.</w:t>
      </w:r>
    </w:p>
    <w:p w14:paraId="22A6315F" w14:textId="707AC7E6" w:rsidR="0056068E" w:rsidRPr="00235D8A" w:rsidRDefault="0056068E" w:rsidP="008D6589">
      <w:pPr>
        <w:pStyle w:val="HRM-Para-1"/>
        <w:rPr>
          <w:rFonts w:eastAsia="Aptos" w:cstheme="minorHAnsi"/>
          <w:color w:val="auto"/>
        </w:rPr>
      </w:pPr>
      <w:r w:rsidRPr="001B3441">
        <w:rPr>
          <w:rFonts w:eastAsia="Aptos" w:cstheme="minorHAnsi"/>
          <w:color w:val="auto"/>
        </w:rPr>
        <w:t xml:space="preserve">Steps to follow are located in the </w:t>
      </w:r>
      <w:hyperlink r:id="rId18" w:history="1">
        <w:r w:rsidRPr="00B226FC">
          <w:rPr>
            <w:rStyle w:val="Hyperlink"/>
            <w:rFonts w:eastAsia="Aptos" w:cstheme="minorHAnsi"/>
          </w:rPr>
          <w:t>Knowledge Base</w:t>
        </w:r>
      </w:hyperlink>
      <w:r w:rsidRPr="001B3441">
        <w:rPr>
          <w:rFonts w:eastAsia="Aptos" w:cstheme="minorHAnsi"/>
          <w:color w:val="auto"/>
        </w:rPr>
        <w:t xml:space="preserve"> – search the key words ‘compose email’ or browse the category</w:t>
      </w:r>
      <w:r w:rsidRPr="0053786C">
        <w:rPr>
          <w:rFonts w:eastAsia="Aptos"/>
          <w:color w:val="auto"/>
        </w:rPr>
        <w:t xml:space="preserve"> </w:t>
      </w:r>
      <w:r w:rsidRPr="00235D8A">
        <w:rPr>
          <w:rFonts w:eastAsia="Aptos" w:cstheme="minorHAnsi"/>
          <w:color w:val="auto"/>
        </w:rPr>
        <w:t>‘</w:t>
      </w:r>
      <w:hyperlink r:id="rId19" w:history="1">
        <w:r w:rsidRPr="00E4109B">
          <w:rPr>
            <w:rStyle w:val="Hyperlink"/>
            <w:rFonts w:eastAsia="Aptos" w:cstheme="minorHAnsi"/>
          </w:rPr>
          <w:t>Workers Compensation</w:t>
        </w:r>
      </w:hyperlink>
      <w:r w:rsidRPr="00235D8A">
        <w:rPr>
          <w:rFonts w:eastAsia="Aptos" w:cstheme="minorHAnsi"/>
          <w:color w:val="auto"/>
        </w:rPr>
        <w:t>’ for all the support materials. Check out the vid</w:t>
      </w:r>
      <w:r w:rsidR="004B4C6D">
        <w:rPr>
          <w:rFonts w:eastAsia="Aptos" w:cstheme="minorHAnsi"/>
          <w:color w:val="auto"/>
        </w:rPr>
        <w:t>eo</w:t>
      </w:r>
      <w:r w:rsidRPr="00235D8A">
        <w:rPr>
          <w:rFonts w:eastAsia="Aptos" w:cstheme="minorHAnsi"/>
          <w:color w:val="auto"/>
        </w:rPr>
        <w:t>s, quick reference guides and more.</w:t>
      </w:r>
    </w:p>
    <w:p w14:paraId="5CC0D0D8" w14:textId="0F1834EC" w:rsidR="0056068E" w:rsidRPr="00235D8A" w:rsidRDefault="0056068E" w:rsidP="008D6589">
      <w:pPr>
        <w:pStyle w:val="HRM-Para-1"/>
        <w:rPr>
          <w:rFonts w:cstheme="minorHAnsi"/>
          <w:color w:val="auto"/>
        </w:rPr>
      </w:pPr>
      <w:r w:rsidRPr="00235D8A">
        <w:rPr>
          <w:rFonts w:eastAsia="Aptos" w:cstheme="minorHAnsi"/>
          <w:color w:val="auto"/>
        </w:rPr>
        <w:t>The workers’ compensation central team can assist you with emailing from the claim record in eduSafe Plus and welcome your query</w:t>
      </w:r>
      <w:r w:rsidR="008B49BF">
        <w:rPr>
          <w:rFonts w:eastAsia="Aptos" w:cstheme="minorHAnsi"/>
          <w:color w:val="auto"/>
        </w:rPr>
        <w:t xml:space="preserve">. Contact details are on PAL </w:t>
      </w:r>
      <w:hyperlink r:id="rId20" w:history="1">
        <w:r w:rsidRPr="009C73C4">
          <w:rPr>
            <w:rStyle w:val="Hyperlink"/>
            <w:rFonts w:cstheme="minorHAnsi"/>
          </w:rPr>
          <w:t>Useful contacts</w:t>
        </w:r>
      </w:hyperlink>
      <w:r w:rsidRPr="00235D8A">
        <w:rPr>
          <w:rFonts w:cstheme="minorHAnsi"/>
          <w:color w:val="auto"/>
        </w:rPr>
        <w:t>.</w:t>
      </w:r>
    </w:p>
    <w:p w14:paraId="0D56558C" w14:textId="77777777" w:rsidR="0056068E" w:rsidRPr="00235D8A" w:rsidRDefault="0056068E" w:rsidP="00235D8A">
      <w:pPr>
        <w:pStyle w:val="Heading3"/>
        <w:spacing w:before="120"/>
      </w:pPr>
      <w:r w:rsidRPr="00235D8A">
        <w:t>Using eduSafe Plus</w:t>
      </w:r>
    </w:p>
    <w:p w14:paraId="441C9A6D" w14:textId="556014C4" w:rsidR="0056068E" w:rsidRPr="00235D8A" w:rsidRDefault="0056068E" w:rsidP="008D6589">
      <w:pPr>
        <w:pStyle w:val="HRM-Para-1"/>
        <w:rPr>
          <w:rFonts w:cstheme="minorHAnsi"/>
          <w:color w:val="auto"/>
        </w:rPr>
      </w:pPr>
      <w:r w:rsidRPr="00235D8A">
        <w:rPr>
          <w:rFonts w:cstheme="minorHAnsi"/>
          <w:color w:val="auto"/>
        </w:rPr>
        <w:t>If you need specific support using eduSafe Plus, please reach out to the Statewide OHS Services Team and the Return to Work and Workers’ Compensation Teams</w:t>
      </w:r>
      <w:r w:rsidR="00597396">
        <w:rPr>
          <w:rFonts w:cstheme="minorHAnsi"/>
          <w:color w:val="auto"/>
        </w:rPr>
        <w:t xml:space="preserve">. Contact details are available on PAL </w:t>
      </w:r>
      <w:hyperlink r:id="rId21" w:history="1">
        <w:r w:rsidRPr="00627C93">
          <w:rPr>
            <w:rStyle w:val="Hyperlink"/>
            <w:rFonts w:cstheme="minorHAnsi"/>
          </w:rPr>
          <w:t>Useful contacts</w:t>
        </w:r>
      </w:hyperlink>
      <w:r w:rsidRPr="00235D8A">
        <w:rPr>
          <w:rFonts w:cstheme="minorHAnsi"/>
          <w:color w:val="auto"/>
        </w:rPr>
        <w:t xml:space="preserve">. </w:t>
      </w:r>
    </w:p>
    <w:p w14:paraId="185D14C7" w14:textId="0A9F97CA" w:rsidR="0056068E" w:rsidRPr="00227E2E" w:rsidRDefault="0056068E" w:rsidP="008D6589">
      <w:pPr>
        <w:pStyle w:val="HRM-Para-1"/>
        <w:rPr>
          <w:color w:val="auto"/>
        </w:rPr>
      </w:pPr>
      <w:r w:rsidRPr="00235D8A">
        <w:rPr>
          <w:rFonts w:eastAsia="Aptos" w:cstheme="minorHAnsi"/>
          <w:color w:val="auto"/>
        </w:rPr>
        <w:t>Remember that the</w:t>
      </w:r>
      <w:r w:rsidR="00BE71CD">
        <w:rPr>
          <w:rFonts w:eastAsia="Aptos" w:cstheme="minorHAnsi"/>
          <w:color w:val="auto"/>
        </w:rPr>
        <w:t xml:space="preserve"> </w:t>
      </w:r>
      <w:hyperlink r:id="rId22" w:anchor=":~:text=vic.gov.au-,Statewide%20OHS%20Services%20Team,-The%20Statewide%20OHS">
        <w:r w:rsidR="00BE71CD" w:rsidRPr="00F27CBB">
          <w:rPr>
            <w:rStyle w:val="Hyperlink"/>
            <w:rFonts w:cstheme="minorHAnsi"/>
          </w:rPr>
          <w:t>Statewide OHS Services Team</w:t>
        </w:r>
      </w:hyperlink>
      <w:r w:rsidR="00227E2E">
        <w:rPr>
          <w:color w:val="auto"/>
        </w:rPr>
        <w:t xml:space="preserve"> </w:t>
      </w:r>
      <w:r w:rsidRPr="00235D8A">
        <w:rPr>
          <w:rFonts w:eastAsia="Aptos" w:cstheme="minorHAnsi"/>
          <w:color w:val="auto"/>
        </w:rPr>
        <w:t xml:space="preserve">is available to work with you onsite. For more information about their services please email your </w:t>
      </w:r>
      <w:hyperlink r:id="rId23" w:anchor=":~:text=Regional%20OHS%20Services%20contacts">
        <w:r w:rsidRPr="00350712">
          <w:rPr>
            <w:rStyle w:val="Hyperlink"/>
            <w:rFonts w:cstheme="minorHAnsi"/>
          </w:rPr>
          <w:t>region</w:t>
        </w:r>
      </w:hyperlink>
      <w:r w:rsidRPr="00235D8A">
        <w:rPr>
          <w:rFonts w:eastAsia="Aptos" w:cstheme="minorHAnsi"/>
          <w:color w:val="auto"/>
        </w:rPr>
        <w:t xml:space="preserve">. Here is their </w:t>
      </w:r>
      <w:hyperlink r:id="rId24">
        <w:r w:rsidRPr="00350712">
          <w:rPr>
            <w:rStyle w:val="Hyperlink"/>
            <w:rFonts w:cstheme="minorHAnsi"/>
          </w:rPr>
          <w:t>charter</w:t>
        </w:r>
      </w:hyperlink>
      <w:r w:rsidRPr="00235D8A">
        <w:rPr>
          <w:rFonts w:eastAsia="Aptos" w:cstheme="minorHAnsi"/>
          <w:color w:val="auto"/>
        </w:rPr>
        <w:t xml:space="preserve"> on how they can assist you with OHS at your school.</w:t>
      </w:r>
    </w:p>
    <w:p w14:paraId="025B0C83" w14:textId="4824DFF8" w:rsidR="004D0E5B" w:rsidRPr="00235D8A" w:rsidRDefault="0056068E" w:rsidP="0074237E">
      <w:pPr>
        <w:pStyle w:val="HRM-Para-1"/>
        <w:rPr>
          <w:rFonts w:cstheme="minorHAnsi"/>
          <w:color w:val="auto"/>
        </w:rPr>
      </w:pPr>
      <w:r w:rsidRPr="00235D8A">
        <w:rPr>
          <w:rFonts w:cstheme="minorHAnsi"/>
          <w:color w:val="auto"/>
        </w:rPr>
        <w:t xml:space="preserve">Please log eduSafe Plus issues and queries via the </w:t>
      </w:r>
      <w:hyperlink r:id="rId25">
        <w:r w:rsidRPr="00350712">
          <w:rPr>
            <w:rStyle w:val="Hyperlink"/>
            <w:rFonts w:cstheme="minorHAnsi"/>
          </w:rPr>
          <w:t>service portal</w:t>
        </w:r>
      </w:hyperlink>
      <w:r w:rsidRPr="00235D8A">
        <w:rPr>
          <w:rFonts w:cstheme="minorHAnsi"/>
          <w:color w:val="auto"/>
        </w:rPr>
        <w:t>.</w:t>
      </w:r>
    </w:p>
    <w:p w14:paraId="4723B218" w14:textId="77777777" w:rsidR="004D0E5B" w:rsidRDefault="004D0E5B" w:rsidP="0039151E">
      <w:pPr>
        <w:pStyle w:val="HRM-Para-1"/>
        <w:spacing w:after="120"/>
        <w:rPr>
          <w:rFonts w:cstheme="minorHAnsi"/>
        </w:rPr>
      </w:pPr>
    </w:p>
    <w:p w14:paraId="4D11903B" w14:textId="565F5D25" w:rsidR="004D0E5B" w:rsidRPr="003F576A" w:rsidRDefault="004D0E5B" w:rsidP="0039151E">
      <w:pPr>
        <w:pStyle w:val="HRM-Para-1"/>
        <w:spacing w:after="120"/>
        <w:rPr>
          <w:rFonts w:cstheme="minorHAnsi"/>
        </w:rPr>
        <w:sectPr w:rsidR="004D0E5B" w:rsidRPr="003F576A" w:rsidSect="009842B2">
          <w:headerReference w:type="default" r:id="rId26"/>
          <w:footerReference w:type="even" r:id="rId27"/>
          <w:footerReference w:type="default" r:id="rId28"/>
          <w:type w:val="continuous"/>
          <w:pgSz w:w="11900" w:h="16840"/>
          <w:pgMar w:top="851" w:right="720" w:bottom="720" w:left="720" w:header="709" w:footer="709" w:gutter="0"/>
          <w:cols w:num="2" w:space="708"/>
          <w:docGrid w:linePitch="360"/>
        </w:sectPr>
      </w:pPr>
    </w:p>
    <w:p w14:paraId="35D6FC67" w14:textId="77777777" w:rsidR="0039151E" w:rsidRDefault="0039151E" w:rsidP="00806B2D">
      <w:pPr>
        <w:pStyle w:val="HRM-H2"/>
        <w:spacing w:before="120"/>
        <w:sectPr w:rsidR="0039151E" w:rsidSect="007666AC">
          <w:type w:val="continuous"/>
          <w:pgSz w:w="11900" w:h="16840"/>
          <w:pgMar w:top="1985" w:right="720" w:bottom="720" w:left="720" w:header="709" w:footer="709" w:gutter="0"/>
          <w:cols w:space="708"/>
          <w:docGrid w:linePitch="360"/>
        </w:sectPr>
      </w:pPr>
      <w:bookmarkStart w:id="0" w:name="_Hlk174444185"/>
    </w:p>
    <w:bookmarkEnd w:id="0"/>
    <w:p w14:paraId="0909D1E7" w14:textId="71A2457F" w:rsidR="00057E6E" w:rsidRDefault="00057E6E" w:rsidP="00057E6E">
      <w:pPr>
        <w:pStyle w:val="HRM-H2"/>
        <w:spacing w:before="120"/>
        <w:rPr>
          <w:rStyle w:val="Heading1Char"/>
          <w:b/>
          <w:bCs w:val="0"/>
        </w:rPr>
      </w:pPr>
      <w:r w:rsidRPr="005F4399">
        <w:rPr>
          <w:rStyle w:val="Heading1Char"/>
          <w:b/>
          <w:bCs w:val="0"/>
        </w:rPr>
        <w:t xml:space="preserve">The eduPay </w:t>
      </w:r>
      <w:r>
        <w:rPr>
          <w:rStyle w:val="Heading1Char"/>
          <w:b/>
          <w:bCs w:val="0"/>
        </w:rPr>
        <w:t>W</w:t>
      </w:r>
      <w:r w:rsidRPr="005F4399">
        <w:rPr>
          <w:rStyle w:val="Heading1Char"/>
          <w:b/>
          <w:bCs w:val="0"/>
        </w:rPr>
        <w:t>ay</w:t>
      </w:r>
    </w:p>
    <w:p w14:paraId="3A6DD28D" w14:textId="4325E179" w:rsidR="00CD4EC1" w:rsidRPr="00BE10BA" w:rsidRDefault="00CD4EC1" w:rsidP="0089210B">
      <w:pPr>
        <w:pStyle w:val="HRM-Para-1"/>
        <w:spacing w:before="120"/>
        <w:rPr>
          <w:color w:val="auto"/>
          <w:lang w:val="en-AU"/>
        </w:rPr>
      </w:pPr>
      <w:r w:rsidRPr="00CD4EC1">
        <w:rPr>
          <w:color w:val="auto"/>
          <w:lang w:val="en-AU"/>
        </w:rPr>
        <w:t xml:space="preserve">November is packed with eduPay </w:t>
      </w:r>
      <w:r w:rsidR="009E07EE" w:rsidRPr="00BE10BA">
        <w:rPr>
          <w:color w:val="auto"/>
          <w:lang w:val="en-AU"/>
        </w:rPr>
        <w:t>updates</w:t>
      </w:r>
      <w:r w:rsidRPr="00CD4EC1">
        <w:rPr>
          <w:color w:val="auto"/>
          <w:lang w:val="en-AU"/>
        </w:rPr>
        <w:t xml:space="preserve"> </w:t>
      </w:r>
      <w:r w:rsidR="00FC0E1A" w:rsidRPr="00BE10BA">
        <w:rPr>
          <w:color w:val="auto"/>
          <w:lang w:val="en-AU"/>
        </w:rPr>
        <w:t xml:space="preserve">that have either just launched or are about to launch. </w:t>
      </w:r>
    </w:p>
    <w:p w14:paraId="65B02625" w14:textId="3DFCAD8D" w:rsidR="0063033A" w:rsidRPr="00CD4EC1" w:rsidRDefault="0063033A" w:rsidP="0063033A">
      <w:pPr>
        <w:pStyle w:val="HRM-Para-1"/>
        <w:rPr>
          <w:color w:val="auto"/>
          <w:lang w:val="en-AU"/>
        </w:rPr>
      </w:pPr>
      <w:r w:rsidRPr="00CD4EC1">
        <w:rPr>
          <w:color w:val="auto"/>
          <w:lang w:val="en-AU"/>
        </w:rPr>
        <w:t>Thank you for your ongoing support and feedback with the eduPay way and as always, keep an eye out for real time eduPay updates and support info</w:t>
      </w:r>
      <w:r w:rsidRPr="00BE10BA">
        <w:rPr>
          <w:color w:val="auto"/>
          <w:lang w:val="en-AU"/>
        </w:rPr>
        <w:t xml:space="preserve">rmation </w:t>
      </w:r>
      <w:r w:rsidRPr="00CD4EC1">
        <w:rPr>
          <w:color w:val="auto"/>
          <w:lang w:val="en-AU"/>
        </w:rPr>
        <w:t xml:space="preserve">on the </w:t>
      </w:r>
      <w:r w:rsidRPr="00BE10BA">
        <w:rPr>
          <w:color w:val="auto"/>
          <w:lang w:val="en-AU"/>
        </w:rPr>
        <w:t>a</w:t>
      </w:r>
      <w:r w:rsidRPr="00CD4EC1">
        <w:rPr>
          <w:color w:val="auto"/>
          <w:lang w:val="en-AU"/>
        </w:rPr>
        <w:t>nnouncement tile in eduPay.</w:t>
      </w:r>
    </w:p>
    <w:p w14:paraId="58232B8F" w14:textId="0AAA2BD4" w:rsidR="00561AF0" w:rsidRPr="00CD4EC1" w:rsidRDefault="00561AF0" w:rsidP="005905EE">
      <w:pPr>
        <w:pStyle w:val="HRM-H2"/>
        <w:spacing w:after="120"/>
        <w:rPr>
          <w:color w:val="auto"/>
        </w:rPr>
      </w:pPr>
      <w:r w:rsidRPr="00BE10BA">
        <w:rPr>
          <w:color w:val="auto"/>
        </w:rPr>
        <w:t>eduPay up</w:t>
      </w:r>
      <w:r w:rsidR="009B37D2" w:rsidRPr="00BE10BA">
        <w:rPr>
          <w:color w:val="auto"/>
        </w:rPr>
        <w:t>grade</w:t>
      </w:r>
      <w:r w:rsidRPr="00BE10BA">
        <w:rPr>
          <w:color w:val="auto"/>
        </w:rPr>
        <w:t xml:space="preserve"> – </w:t>
      </w:r>
      <w:r w:rsidRPr="00BE10BA">
        <w:rPr>
          <w:i/>
          <w:iCs/>
          <w:color w:val="auto"/>
        </w:rPr>
        <w:t>available now</w:t>
      </w:r>
    </w:p>
    <w:p w14:paraId="784699B4" w14:textId="198B50BD" w:rsidR="00CD4EC1" w:rsidRPr="00CD4EC1" w:rsidRDefault="0089210B" w:rsidP="00CD4EC1">
      <w:pPr>
        <w:pStyle w:val="HRM-Para-1"/>
        <w:rPr>
          <w:color w:val="auto"/>
          <w:lang w:val="en-AU"/>
        </w:rPr>
      </w:pPr>
      <w:r w:rsidRPr="00BE10BA">
        <w:rPr>
          <w:color w:val="auto"/>
          <w:lang w:val="en-AU"/>
        </w:rPr>
        <w:t>E</w:t>
      </w:r>
      <w:r w:rsidR="00CD4EC1" w:rsidRPr="00CD4EC1">
        <w:rPr>
          <w:color w:val="auto"/>
          <w:lang w:val="en-AU"/>
        </w:rPr>
        <w:t>ach year</w:t>
      </w:r>
      <w:r w:rsidRPr="00BE10BA">
        <w:rPr>
          <w:color w:val="auto"/>
          <w:lang w:val="en-AU"/>
        </w:rPr>
        <w:t xml:space="preserve"> </w:t>
      </w:r>
      <w:r w:rsidR="001309F1" w:rsidRPr="00BE10BA">
        <w:rPr>
          <w:color w:val="auto"/>
          <w:lang w:val="en-AU"/>
        </w:rPr>
        <w:t xml:space="preserve">there is an </w:t>
      </w:r>
      <w:r w:rsidR="00CD4EC1" w:rsidRPr="00CD4EC1">
        <w:rPr>
          <w:color w:val="auto"/>
          <w:lang w:val="en-AU"/>
        </w:rPr>
        <w:t xml:space="preserve">upgrade </w:t>
      </w:r>
      <w:r w:rsidR="001309F1" w:rsidRPr="00BE10BA">
        <w:rPr>
          <w:color w:val="auto"/>
          <w:lang w:val="en-AU"/>
        </w:rPr>
        <w:t xml:space="preserve">to </w:t>
      </w:r>
      <w:r w:rsidR="00CD4EC1" w:rsidRPr="00CD4EC1">
        <w:rPr>
          <w:color w:val="auto"/>
          <w:lang w:val="en-AU"/>
        </w:rPr>
        <w:t xml:space="preserve">the eduPay platform to ensure </w:t>
      </w:r>
      <w:r w:rsidR="001309F1" w:rsidRPr="00BE10BA">
        <w:rPr>
          <w:color w:val="auto"/>
          <w:lang w:val="en-AU"/>
        </w:rPr>
        <w:t xml:space="preserve">the department is </w:t>
      </w:r>
      <w:r w:rsidR="00CD4EC1" w:rsidRPr="00CD4EC1">
        <w:rPr>
          <w:color w:val="auto"/>
          <w:lang w:val="en-AU"/>
        </w:rPr>
        <w:t xml:space="preserve">on the latest version and to pave the way for future enhancements. Along with this upgrade, </w:t>
      </w:r>
      <w:r w:rsidR="003C1A16" w:rsidRPr="00BE10BA">
        <w:rPr>
          <w:color w:val="auto"/>
          <w:lang w:val="en-AU"/>
        </w:rPr>
        <w:t xml:space="preserve">there were </w:t>
      </w:r>
      <w:r w:rsidR="00CD4EC1" w:rsidRPr="00CD4EC1">
        <w:rPr>
          <w:color w:val="auto"/>
          <w:lang w:val="en-AU"/>
        </w:rPr>
        <w:t>a few minor changes</w:t>
      </w:r>
      <w:r w:rsidR="003C1A16" w:rsidRPr="00BE10BA">
        <w:rPr>
          <w:color w:val="auto"/>
          <w:lang w:val="en-AU"/>
        </w:rPr>
        <w:t xml:space="preserve">, </w:t>
      </w:r>
      <w:r w:rsidR="00CD4EC1" w:rsidRPr="00CD4EC1">
        <w:rPr>
          <w:color w:val="auto"/>
          <w:lang w:val="en-AU"/>
        </w:rPr>
        <w:t>as follows:</w:t>
      </w:r>
    </w:p>
    <w:p w14:paraId="47837903" w14:textId="77777777" w:rsidR="00CD4EC1" w:rsidRPr="00CD4EC1" w:rsidRDefault="00CD4EC1" w:rsidP="00F8434D">
      <w:pPr>
        <w:pStyle w:val="HRM-Para-1"/>
        <w:numPr>
          <w:ilvl w:val="0"/>
          <w:numId w:val="60"/>
        </w:numPr>
        <w:rPr>
          <w:color w:val="auto"/>
          <w:lang w:val="en-AU"/>
        </w:rPr>
      </w:pPr>
      <w:r w:rsidRPr="00CD4EC1">
        <w:rPr>
          <w:color w:val="auto"/>
          <w:lang w:val="en-AU"/>
        </w:rPr>
        <w:t>Simplified Global Search – the menu bar at the top of the eduPay page now has ‘Recently Visited’ and ‘Other Suggestions’ to ensure a more intuitive search and quicker result for you</w:t>
      </w:r>
    </w:p>
    <w:p w14:paraId="19C65437" w14:textId="77777777" w:rsidR="00CD4EC1" w:rsidRPr="00CD4EC1" w:rsidRDefault="00CD4EC1" w:rsidP="00F8434D">
      <w:pPr>
        <w:pStyle w:val="HRM-Para-1"/>
        <w:numPr>
          <w:ilvl w:val="0"/>
          <w:numId w:val="60"/>
        </w:numPr>
        <w:rPr>
          <w:color w:val="auto"/>
          <w:lang w:val="en-AU"/>
        </w:rPr>
      </w:pPr>
      <w:r w:rsidRPr="00CD4EC1">
        <w:rPr>
          <w:color w:val="auto"/>
          <w:lang w:val="en-AU"/>
        </w:rPr>
        <w:t>Smarter search – smart prompts and dropdown options when you start typing in the search fields within features</w:t>
      </w:r>
    </w:p>
    <w:p w14:paraId="68997993" w14:textId="77777777" w:rsidR="00CD4EC1" w:rsidRPr="00CD4EC1" w:rsidRDefault="00CD4EC1" w:rsidP="00F8434D">
      <w:pPr>
        <w:pStyle w:val="HRM-Para-1"/>
        <w:numPr>
          <w:ilvl w:val="0"/>
          <w:numId w:val="60"/>
        </w:numPr>
        <w:rPr>
          <w:color w:val="auto"/>
          <w:lang w:val="en-AU"/>
        </w:rPr>
      </w:pPr>
      <w:r w:rsidRPr="00CD4EC1">
        <w:rPr>
          <w:color w:val="auto"/>
          <w:lang w:val="en-AU"/>
        </w:rPr>
        <w:t>Layout changes – utilising more real estate horizontally rather than vertically</w:t>
      </w:r>
    </w:p>
    <w:p w14:paraId="62D9F410" w14:textId="20BEA97C" w:rsidR="00CD4EC1" w:rsidRPr="00CD4EC1" w:rsidRDefault="00CD4EC1" w:rsidP="00F8434D">
      <w:pPr>
        <w:pStyle w:val="HRM-Para-1"/>
        <w:numPr>
          <w:ilvl w:val="0"/>
          <w:numId w:val="60"/>
        </w:numPr>
        <w:rPr>
          <w:color w:val="auto"/>
          <w:lang w:val="en-AU"/>
        </w:rPr>
      </w:pPr>
      <w:r w:rsidRPr="00CD4EC1">
        <w:rPr>
          <w:color w:val="auto"/>
          <w:lang w:val="en-AU"/>
        </w:rPr>
        <w:t>Save to fav</w:t>
      </w:r>
      <w:r w:rsidR="004D15C5" w:rsidRPr="00BE10BA">
        <w:rPr>
          <w:color w:val="auto"/>
          <w:lang w:val="en-AU"/>
        </w:rPr>
        <w:t>ourites</w:t>
      </w:r>
      <w:r w:rsidRPr="00CD4EC1">
        <w:rPr>
          <w:color w:val="auto"/>
          <w:lang w:val="en-AU"/>
        </w:rPr>
        <w:t xml:space="preserve"> – within pages and in search fields you can now save your favourites which will appear in your homepage</w:t>
      </w:r>
      <w:r w:rsidR="004D15C5" w:rsidRPr="00BE10BA">
        <w:rPr>
          <w:color w:val="auto"/>
          <w:lang w:val="en-AU"/>
        </w:rPr>
        <w:t xml:space="preserve"> </w:t>
      </w:r>
      <w:r w:rsidRPr="00CD4EC1">
        <w:rPr>
          <w:color w:val="auto"/>
          <w:lang w:val="en-AU"/>
        </w:rPr>
        <w:t>favourites</w:t>
      </w:r>
    </w:p>
    <w:p w14:paraId="45C42A0A" w14:textId="2B9CDC03" w:rsidR="00CD4EC1" w:rsidRPr="00CD4EC1" w:rsidRDefault="00CD4EC1" w:rsidP="00F8434D">
      <w:pPr>
        <w:pStyle w:val="HRM-Para-1"/>
        <w:numPr>
          <w:ilvl w:val="0"/>
          <w:numId w:val="60"/>
        </w:numPr>
        <w:rPr>
          <w:color w:val="auto"/>
          <w:lang w:val="en-AU"/>
        </w:rPr>
      </w:pPr>
      <w:r w:rsidRPr="00CD4EC1">
        <w:rPr>
          <w:color w:val="auto"/>
          <w:lang w:val="en-AU"/>
        </w:rPr>
        <w:t xml:space="preserve">Data </w:t>
      </w:r>
      <w:r w:rsidR="00C87B69" w:rsidRPr="00BE10BA">
        <w:rPr>
          <w:color w:val="auto"/>
          <w:lang w:val="en-AU"/>
        </w:rPr>
        <w:t>I</w:t>
      </w:r>
      <w:r w:rsidRPr="00CD4EC1">
        <w:rPr>
          <w:color w:val="auto"/>
          <w:lang w:val="en-AU"/>
        </w:rPr>
        <w:t>nsights – you can save your favourite search insights to PDF or PNG. You</w:t>
      </w:r>
      <w:r w:rsidR="006730A8" w:rsidRPr="00BE10BA">
        <w:rPr>
          <w:color w:val="auto"/>
          <w:lang w:val="en-AU"/>
        </w:rPr>
        <w:t xml:space="preserve"> wi</w:t>
      </w:r>
      <w:r w:rsidRPr="00CD4EC1">
        <w:rPr>
          <w:color w:val="auto"/>
          <w:lang w:val="en-AU"/>
        </w:rPr>
        <w:t>ll find a new ‘Reporting’ field at the top right-hand corner where you ‘Generate Report’ in either the PDF or PNG format.</w:t>
      </w:r>
    </w:p>
    <w:p w14:paraId="7E2DFE2C" w14:textId="2BF99522" w:rsidR="00CD4EC1" w:rsidRPr="00CD4EC1" w:rsidRDefault="00CD4EC1" w:rsidP="007D63C4">
      <w:pPr>
        <w:pStyle w:val="HRM-Para-1"/>
        <w:spacing w:before="120"/>
        <w:rPr>
          <w:color w:val="auto"/>
          <w:lang w:val="en-AU"/>
        </w:rPr>
      </w:pPr>
      <w:r w:rsidRPr="00CD4EC1">
        <w:rPr>
          <w:color w:val="auto"/>
          <w:lang w:val="en-AU"/>
        </w:rPr>
        <w:t xml:space="preserve">These minor changes are intuitive and easy to navigate, offering you a more efficient eduPay experience. </w:t>
      </w:r>
    </w:p>
    <w:p w14:paraId="457CD92B" w14:textId="08656603" w:rsidR="00CD4EC1" w:rsidRPr="00CD4EC1" w:rsidRDefault="00CE50D3" w:rsidP="005905EE">
      <w:pPr>
        <w:pStyle w:val="HRM-H2"/>
        <w:spacing w:after="120"/>
        <w:rPr>
          <w:color w:val="auto"/>
        </w:rPr>
      </w:pPr>
      <w:r w:rsidRPr="00BE10BA">
        <w:rPr>
          <w:color w:val="auto"/>
        </w:rPr>
        <w:t>Payroll d</w:t>
      </w:r>
      <w:r w:rsidR="00CD4EC1" w:rsidRPr="00CD4EC1">
        <w:rPr>
          <w:color w:val="auto"/>
        </w:rPr>
        <w:t xml:space="preserve">ata </w:t>
      </w:r>
      <w:r w:rsidRPr="00BE10BA">
        <w:rPr>
          <w:color w:val="auto"/>
        </w:rPr>
        <w:t>i</w:t>
      </w:r>
      <w:r w:rsidR="00CD4EC1" w:rsidRPr="00CD4EC1">
        <w:rPr>
          <w:color w:val="auto"/>
        </w:rPr>
        <w:t xml:space="preserve">nsights – </w:t>
      </w:r>
      <w:r w:rsidR="00CD4EC1" w:rsidRPr="00CD4EC1">
        <w:rPr>
          <w:i/>
          <w:iCs/>
          <w:color w:val="auto"/>
        </w:rPr>
        <w:t>available now</w:t>
      </w:r>
    </w:p>
    <w:p w14:paraId="18A31C3C" w14:textId="7537640D" w:rsidR="00EC374C" w:rsidRPr="00BE10BA" w:rsidRDefault="002B19FD" w:rsidP="00CD4EC1">
      <w:pPr>
        <w:pStyle w:val="HRM-Para-1"/>
        <w:rPr>
          <w:color w:val="auto"/>
          <w:lang w:val="en-AU"/>
        </w:rPr>
      </w:pPr>
      <w:r w:rsidRPr="00BE10BA">
        <w:rPr>
          <w:color w:val="auto"/>
          <w:lang w:val="en-AU"/>
        </w:rPr>
        <w:t xml:space="preserve">A program of work is underway to enhance </w:t>
      </w:r>
      <w:r w:rsidR="00302F80" w:rsidRPr="00BE10BA">
        <w:rPr>
          <w:color w:val="auto"/>
          <w:lang w:val="en-AU"/>
        </w:rPr>
        <w:t xml:space="preserve">payroll data insights for </w:t>
      </w:r>
      <w:r w:rsidR="002128B4" w:rsidRPr="00BE10BA">
        <w:rPr>
          <w:color w:val="auto"/>
          <w:lang w:val="en-AU"/>
        </w:rPr>
        <w:t>a</w:t>
      </w:r>
      <w:r w:rsidR="00302F80" w:rsidRPr="00BE10BA">
        <w:rPr>
          <w:color w:val="auto"/>
          <w:lang w:val="en-AU"/>
        </w:rPr>
        <w:t xml:space="preserve">llowances, GL </w:t>
      </w:r>
      <w:r w:rsidR="002128B4" w:rsidRPr="00BE10BA">
        <w:rPr>
          <w:color w:val="auto"/>
          <w:lang w:val="en-AU"/>
        </w:rPr>
        <w:t>r</w:t>
      </w:r>
      <w:r w:rsidR="00302F80" w:rsidRPr="00BE10BA">
        <w:rPr>
          <w:color w:val="auto"/>
          <w:lang w:val="en-AU"/>
        </w:rPr>
        <w:t xml:space="preserve">eporting and </w:t>
      </w:r>
      <w:r w:rsidR="002128B4" w:rsidRPr="00BE10BA">
        <w:rPr>
          <w:color w:val="auto"/>
          <w:lang w:val="en-AU"/>
        </w:rPr>
        <w:t>a</w:t>
      </w:r>
      <w:r w:rsidR="00302F80" w:rsidRPr="00BE10BA">
        <w:rPr>
          <w:color w:val="auto"/>
          <w:lang w:val="en-AU"/>
        </w:rPr>
        <w:t xml:space="preserve">rrears and </w:t>
      </w:r>
      <w:r w:rsidR="002128B4" w:rsidRPr="00BE10BA">
        <w:rPr>
          <w:color w:val="auto"/>
          <w:lang w:val="en-AU"/>
        </w:rPr>
        <w:t>o</w:t>
      </w:r>
      <w:r w:rsidR="00302F80" w:rsidRPr="00BE10BA">
        <w:rPr>
          <w:color w:val="auto"/>
          <w:lang w:val="en-AU"/>
        </w:rPr>
        <w:t xml:space="preserve">verpayments. </w:t>
      </w:r>
    </w:p>
    <w:p w14:paraId="53A83A43" w14:textId="77354CD7" w:rsidR="002128B4" w:rsidRPr="00BE10BA" w:rsidRDefault="00FB1570" w:rsidP="00CD4EC1">
      <w:pPr>
        <w:pStyle w:val="HRM-Para-1"/>
        <w:rPr>
          <w:color w:val="auto"/>
          <w:lang w:val="en-AU"/>
        </w:rPr>
      </w:pPr>
      <w:r w:rsidRPr="00BE10BA">
        <w:rPr>
          <w:color w:val="auto"/>
          <w:lang w:val="en-AU"/>
        </w:rPr>
        <w:t xml:space="preserve">Allowances </w:t>
      </w:r>
      <w:r w:rsidR="002128B4" w:rsidRPr="00BE10BA">
        <w:rPr>
          <w:color w:val="auto"/>
          <w:lang w:val="en-AU"/>
        </w:rPr>
        <w:t>are</w:t>
      </w:r>
      <w:r w:rsidRPr="00BE10BA">
        <w:rPr>
          <w:color w:val="auto"/>
          <w:lang w:val="en-AU"/>
        </w:rPr>
        <w:t xml:space="preserve"> the first to launch </w:t>
      </w:r>
      <w:r w:rsidR="002128B4" w:rsidRPr="00BE10BA">
        <w:rPr>
          <w:color w:val="auto"/>
          <w:lang w:val="en-AU"/>
        </w:rPr>
        <w:t>with new data insights enabling schools to:</w:t>
      </w:r>
    </w:p>
    <w:p w14:paraId="3BF145B3" w14:textId="6A68ABDD" w:rsidR="00CD4EC1" w:rsidRPr="00CD4EC1" w:rsidRDefault="00D23ECB" w:rsidP="00F8434D">
      <w:pPr>
        <w:pStyle w:val="HRM-Para-1"/>
        <w:numPr>
          <w:ilvl w:val="0"/>
          <w:numId w:val="60"/>
        </w:numPr>
        <w:rPr>
          <w:color w:val="auto"/>
          <w:lang w:val="en-AU"/>
        </w:rPr>
      </w:pPr>
      <w:r w:rsidRPr="00BE10BA">
        <w:rPr>
          <w:color w:val="auto"/>
          <w:lang w:val="en-AU"/>
        </w:rPr>
        <w:t>s</w:t>
      </w:r>
      <w:r w:rsidR="00CD4EC1" w:rsidRPr="00CD4EC1">
        <w:rPr>
          <w:color w:val="auto"/>
          <w:lang w:val="en-AU"/>
        </w:rPr>
        <w:t>ee when allowances are ending to help with discussions/reminding staff</w:t>
      </w:r>
    </w:p>
    <w:p w14:paraId="320BB387" w14:textId="1BE06EE2" w:rsidR="00CD4EC1" w:rsidRPr="00CD4EC1" w:rsidRDefault="00D23ECB" w:rsidP="00F8434D">
      <w:pPr>
        <w:pStyle w:val="HRM-Para-1"/>
        <w:numPr>
          <w:ilvl w:val="0"/>
          <w:numId w:val="60"/>
        </w:numPr>
        <w:rPr>
          <w:color w:val="auto"/>
          <w:lang w:val="en-AU"/>
        </w:rPr>
      </w:pPr>
      <w:r w:rsidRPr="00BE10BA">
        <w:rPr>
          <w:color w:val="auto"/>
          <w:lang w:val="en-AU"/>
        </w:rPr>
        <w:t>p</w:t>
      </w:r>
      <w:r w:rsidR="00CD4EC1" w:rsidRPr="00CD4EC1">
        <w:rPr>
          <w:color w:val="auto"/>
          <w:lang w:val="en-AU"/>
        </w:rPr>
        <w:t>lan ahead/budget by seeing what payments are scheduled for the year</w:t>
      </w:r>
    </w:p>
    <w:p w14:paraId="58E67144" w14:textId="0C0AA0E8" w:rsidR="00CD4EC1" w:rsidRPr="00CD4EC1" w:rsidRDefault="00D23ECB" w:rsidP="00CD4EC1">
      <w:pPr>
        <w:pStyle w:val="HRM-Para-1"/>
        <w:numPr>
          <w:ilvl w:val="0"/>
          <w:numId w:val="60"/>
        </w:numPr>
        <w:rPr>
          <w:color w:val="auto"/>
          <w:lang w:val="en-AU"/>
        </w:rPr>
      </w:pPr>
      <w:r w:rsidRPr="00BE10BA">
        <w:rPr>
          <w:color w:val="auto"/>
          <w:lang w:val="en-AU"/>
        </w:rPr>
        <w:t>r</w:t>
      </w:r>
      <w:r w:rsidR="00CD4EC1" w:rsidRPr="00CD4EC1">
        <w:rPr>
          <w:color w:val="auto"/>
          <w:lang w:val="en-AU"/>
        </w:rPr>
        <w:t>educe the need for manual reporting of this information</w:t>
      </w:r>
      <w:r w:rsidRPr="00BE10BA">
        <w:rPr>
          <w:color w:val="auto"/>
          <w:lang w:val="en-AU"/>
        </w:rPr>
        <w:t>.</w:t>
      </w:r>
    </w:p>
    <w:p w14:paraId="69C1099B" w14:textId="00414B1B" w:rsidR="00161247" w:rsidRPr="00BE10BA" w:rsidRDefault="00CD4EC1" w:rsidP="00F8434D">
      <w:pPr>
        <w:pStyle w:val="HRM-Para-1"/>
        <w:spacing w:before="120"/>
        <w:rPr>
          <w:color w:val="auto"/>
        </w:rPr>
      </w:pPr>
      <w:r w:rsidRPr="00CD4EC1">
        <w:rPr>
          <w:color w:val="auto"/>
          <w:lang w:val="en-AU"/>
        </w:rPr>
        <w:t xml:space="preserve">For more </w:t>
      </w:r>
      <w:r w:rsidR="007E26A3" w:rsidRPr="00BE10BA">
        <w:rPr>
          <w:color w:val="auto"/>
          <w:lang w:val="en-AU"/>
        </w:rPr>
        <w:t>detail</w:t>
      </w:r>
      <w:r w:rsidR="008F5A2F" w:rsidRPr="00BE10BA">
        <w:rPr>
          <w:color w:val="auto"/>
          <w:lang w:val="en-AU"/>
        </w:rPr>
        <w:t>s, refer to</w:t>
      </w:r>
      <w:r w:rsidR="00A83577" w:rsidRPr="00BE10BA">
        <w:rPr>
          <w:color w:val="auto"/>
          <w:lang w:val="en-AU"/>
        </w:rPr>
        <w:t xml:space="preserve"> page 66 of</w:t>
      </w:r>
      <w:r w:rsidR="008F5A2F" w:rsidRPr="00BE10BA">
        <w:rPr>
          <w:color w:val="auto"/>
          <w:lang w:val="en-AU"/>
        </w:rPr>
        <w:t xml:space="preserve"> </w:t>
      </w:r>
      <w:r w:rsidRPr="00CD4EC1">
        <w:rPr>
          <w:color w:val="auto"/>
          <w:lang w:val="en-AU"/>
        </w:rPr>
        <w:t xml:space="preserve">the </w:t>
      </w:r>
      <w:hyperlink r:id="rId29" w:history="1">
        <w:r w:rsidR="00476DFD" w:rsidRPr="00F71992">
          <w:rPr>
            <w:rStyle w:val="Hyperlink"/>
            <w:lang w:val="en-AU"/>
          </w:rPr>
          <w:t>Master Data Insights Support Guide</w:t>
        </w:r>
      </w:hyperlink>
      <w:r w:rsidR="00A83577" w:rsidRPr="00BE10BA">
        <w:rPr>
          <w:color w:val="auto"/>
        </w:rPr>
        <w:t xml:space="preserve">. </w:t>
      </w:r>
    </w:p>
    <w:p w14:paraId="62F67280" w14:textId="07CE86F6" w:rsidR="00C63829" w:rsidRPr="00BE10BA" w:rsidRDefault="00891CC5" w:rsidP="00F8434D">
      <w:pPr>
        <w:pStyle w:val="HRM-Para-1"/>
        <w:spacing w:before="120"/>
        <w:rPr>
          <w:color w:val="auto"/>
        </w:rPr>
      </w:pPr>
      <w:r w:rsidRPr="00BE10BA">
        <w:rPr>
          <w:color w:val="auto"/>
        </w:rPr>
        <w:t xml:space="preserve">The </w:t>
      </w:r>
      <w:hyperlink r:id="rId30" w:history="1">
        <w:r w:rsidR="00476DFD" w:rsidRPr="00F71992">
          <w:rPr>
            <w:rStyle w:val="Hyperlink"/>
            <w:lang w:val="en-AU"/>
          </w:rPr>
          <w:t>Master Data Insights Support Guide</w:t>
        </w:r>
      </w:hyperlink>
      <w:r w:rsidR="00480874" w:rsidRPr="00BE10BA">
        <w:rPr>
          <w:color w:val="auto"/>
        </w:rPr>
        <w:t xml:space="preserve"> </w:t>
      </w:r>
      <w:r w:rsidRPr="00BE10BA">
        <w:rPr>
          <w:color w:val="auto"/>
        </w:rPr>
        <w:t xml:space="preserve">also </w:t>
      </w:r>
      <w:r w:rsidR="004373B0" w:rsidRPr="00BE10BA">
        <w:rPr>
          <w:color w:val="auto"/>
        </w:rPr>
        <w:t>provides</w:t>
      </w:r>
      <w:r w:rsidR="00082816" w:rsidRPr="00BE10BA">
        <w:rPr>
          <w:color w:val="auto"/>
        </w:rPr>
        <w:t xml:space="preserve"> details about the </w:t>
      </w:r>
      <w:r w:rsidR="00FF58AC" w:rsidRPr="00BE10BA">
        <w:rPr>
          <w:color w:val="auto"/>
        </w:rPr>
        <w:t>l</w:t>
      </w:r>
      <w:r w:rsidR="00082816" w:rsidRPr="00BE10BA">
        <w:rPr>
          <w:color w:val="auto"/>
        </w:rPr>
        <w:t xml:space="preserve">eave data insights launched in October 2025. </w:t>
      </w:r>
      <w:r w:rsidR="003A3819" w:rsidRPr="00BE10BA">
        <w:rPr>
          <w:color w:val="auto"/>
        </w:rPr>
        <w:t xml:space="preserve">Refer to page 38 of the guide for </w:t>
      </w:r>
      <w:r w:rsidR="004672D7" w:rsidRPr="00BE10BA">
        <w:rPr>
          <w:color w:val="auto"/>
        </w:rPr>
        <w:t xml:space="preserve">more about the </w:t>
      </w:r>
      <w:r w:rsidR="00FF58AC" w:rsidRPr="00BE10BA">
        <w:rPr>
          <w:color w:val="auto"/>
        </w:rPr>
        <w:t xml:space="preserve">enhancements to leave data insights and </w:t>
      </w:r>
      <w:r w:rsidR="004672D7" w:rsidRPr="00BE10BA">
        <w:rPr>
          <w:color w:val="auto"/>
        </w:rPr>
        <w:t>metrics</w:t>
      </w:r>
      <w:r w:rsidR="005D58DF" w:rsidRPr="00BE10BA">
        <w:rPr>
          <w:color w:val="auto"/>
        </w:rPr>
        <w:t xml:space="preserve"> for</w:t>
      </w:r>
      <w:r w:rsidR="00161247" w:rsidRPr="00BE10BA">
        <w:rPr>
          <w:color w:val="auto"/>
        </w:rPr>
        <w:t>:</w:t>
      </w:r>
    </w:p>
    <w:p w14:paraId="5334497B" w14:textId="37BAED87" w:rsidR="00B81787" w:rsidRPr="00BE10BA" w:rsidRDefault="004672D7" w:rsidP="00F8434D">
      <w:pPr>
        <w:pStyle w:val="HRM-Para-1"/>
        <w:numPr>
          <w:ilvl w:val="0"/>
          <w:numId w:val="60"/>
        </w:numPr>
        <w:rPr>
          <w:color w:val="auto"/>
          <w:lang w:val="en-AU"/>
        </w:rPr>
      </w:pPr>
      <w:r w:rsidRPr="00BE10BA">
        <w:rPr>
          <w:color w:val="auto"/>
          <w:lang w:val="en-AU"/>
        </w:rPr>
        <w:t>n</w:t>
      </w:r>
      <w:r w:rsidR="00CD4EC1" w:rsidRPr="00CD4EC1">
        <w:rPr>
          <w:color w:val="auto"/>
          <w:lang w:val="en-AU"/>
        </w:rPr>
        <w:t>umber of leave events</w:t>
      </w:r>
    </w:p>
    <w:p w14:paraId="362817C9" w14:textId="22CE79E8" w:rsidR="005D58DF" w:rsidRPr="00BE10BA" w:rsidRDefault="00CD4EC1" w:rsidP="00F8434D">
      <w:pPr>
        <w:pStyle w:val="HRM-Para-1"/>
        <w:numPr>
          <w:ilvl w:val="0"/>
          <w:numId w:val="60"/>
        </w:numPr>
        <w:rPr>
          <w:color w:val="auto"/>
          <w:lang w:val="en-AU"/>
        </w:rPr>
      </w:pPr>
      <w:r w:rsidRPr="00CD4EC1">
        <w:rPr>
          <w:color w:val="auto"/>
          <w:lang w:val="en-AU"/>
        </w:rPr>
        <w:t>number of employees currently on leave</w:t>
      </w:r>
    </w:p>
    <w:p w14:paraId="0655BF19" w14:textId="40A77338" w:rsidR="000C62F1" w:rsidRPr="00BE10BA" w:rsidRDefault="005D58DF" w:rsidP="00F8434D">
      <w:pPr>
        <w:pStyle w:val="HRM-Para-1"/>
        <w:numPr>
          <w:ilvl w:val="0"/>
          <w:numId w:val="60"/>
        </w:numPr>
        <w:rPr>
          <w:color w:val="auto"/>
          <w:lang w:val="en-AU"/>
        </w:rPr>
      </w:pPr>
      <w:r w:rsidRPr="00BE10BA">
        <w:rPr>
          <w:color w:val="auto"/>
          <w:lang w:val="en-AU"/>
        </w:rPr>
        <w:t xml:space="preserve">number of employees </w:t>
      </w:r>
      <w:r w:rsidR="000C62F1" w:rsidRPr="00BE10BA">
        <w:rPr>
          <w:color w:val="auto"/>
          <w:lang w:val="en-AU"/>
        </w:rPr>
        <w:t xml:space="preserve">currently </w:t>
      </w:r>
      <w:r w:rsidRPr="00BE10BA">
        <w:rPr>
          <w:color w:val="auto"/>
          <w:lang w:val="en-AU"/>
        </w:rPr>
        <w:t xml:space="preserve">on </w:t>
      </w:r>
      <w:r w:rsidR="00CD4EC1" w:rsidRPr="00CD4EC1">
        <w:rPr>
          <w:color w:val="auto"/>
          <w:lang w:val="en-AU"/>
        </w:rPr>
        <w:t>mat</w:t>
      </w:r>
      <w:r w:rsidR="00161247" w:rsidRPr="00BE10BA">
        <w:rPr>
          <w:color w:val="auto"/>
          <w:lang w:val="en-AU"/>
        </w:rPr>
        <w:t>ernity</w:t>
      </w:r>
      <w:r w:rsidR="00CD4EC1" w:rsidRPr="00CD4EC1">
        <w:rPr>
          <w:color w:val="auto"/>
          <w:lang w:val="en-AU"/>
        </w:rPr>
        <w:t xml:space="preserve"> leave</w:t>
      </w:r>
      <w:r w:rsidR="000C62F1" w:rsidRPr="00BE10BA">
        <w:rPr>
          <w:color w:val="auto"/>
          <w:lang w:val="en-AU"/>
        </w:rPr>
        <w:t xml:space="preserve"> or</w:t>
      </w:r>
      <w:r w:rsidR="00CD4EC1" w:rsidRPr="00CD4EC1">
        <w:rPr>
          <w:color w:val="auto"/>
          <w:lang w:val="en-AU"/>
        </w:rPr>
        <w:t xml:space="preserve"> </w:t>
      </w:r>
      <w:r w:rsidR="00161247" w:rsidRPr="00BE10BA">
        <w:rPr>
          <w:color w:val="auto"/>
          <w:lang w:val="en-AU"/>
        </w:rPr>
        <w:t>long service leave</w:t>
      </w:r>
    </w:p>
    <w:p w14:paraId="47F42625" w14:textId="465C66EA" w:rsidR="0051398A" w:rsidRPr="00BE10BA" w:rsidRDefault="000C62F1" w:rsidP="00F8434D">
      <w:pPr>
        <w:pStyle w:val="HRM-Para-1"/>
        <w:numPr>
          <w:ilvl w:val="0"/>
          <w:numId w:val="60"/>
        </w:numPr>
        <w:rPr>
          <w:color w:val="auto"/>
          <w:lang w:val="en-AU"/>
        </w:rPr>
      </w:pPr>
      <w:r w:rsidRPr="00BE10BA">
        <w:rPr>
          <w:color w:val="auto"/>
          <w:lang w:val="en-AU"/>
        </w:rPr>
        <w:t xml:space="preserve">number of employees returning from maternity </w:t>
      </w:r>
      <w:r w:rsidR="0051398A" w:rsidRPr="00BE10BA">
        <w:rPr>
          <w:color w:val="auto"/>
          <w:lang w:val="en-AU"/>
        </w:rPr>
        <w:t xml:space="preserve">or long service leave within </w:t>
      </w:r>
      <w:r w:rsidR="00696022">
        <w:rPr>
          <w:color w:val="auto"/>
          <w:lang w:val="en-AU"/>
        </w:rPr>
        <w:t>one</w:t>
      </w:r>
      <w:r w:rsidR="0051398A" w:rsidRPr="00BE10BA">
        <w:rPr>
          <w:color w:val="auto"/>
          <w:lang w:val="en-AU"/>
        </w:rPr>
        <w:t xml:space="preserve"> month</w:t>
      </w:r>
    </w:p>
    <w:p w14:paraId="356DB271" w14:textId="61E4E9C9" w:rsidR="00CD4EC1" w:rsidRPr="00BE10BA" w:rsidRDefault="00CD4EC1" w:rsidP="00F8434D">
      <w:pPr>
        <w:pStyle w:val="HRM-Para-1"/>
        <w:numPr>
          <w:ilvl w:val="0"/>
          <w:numId w:val="60"/>
        </w:numPr>
        <w:rPr>
          <w:color w:val="auto"/>
          <w:lang w:val="en-AU"/>
        </w:rPr>
      </w:pPr>
      <w:r w:rsidRPr="00CD4EC1">
        <w:rPr>
          <w:color w:val="auto"/>
          <w:lang w:val="en-AU"/>
        </w:rPr>
        <w:t>number of pushed back leave requests</w:t>
      </w:r>
      <w:r w:rsidR="0056238B">
        <w:rPr>
          <w:color w:val="auto"/>
          <w:lang w:val="en-AU"/>
        </w:rPr>
        <w:t>.</w:t>
      </w:r>
    </w:p>
    <w:p w14:paraId="4CCF6B6E" w14:textId="1A0B4989" w:rsidR="0051398A" w:rsidRPr="00CD4EC1" w:rsidRDefault="0004076A" w:rsidP="0004076A">
      <w:pPr>
        <w:pStyle w:val="HRM-Para-1"/>
        <w:rPr>
          <w:color w:val="auto"/>
          <w:lang w:val="en-AU"/>
        </w:rPr>
      </w:pPr>
      <w:r w:rsidRPr="00BE10BA">
        <w:rPr>
          <w:color w:val="auto"/>
          <w:lang w:val="en-AU"/>
        </w:rPr>
        <w:t xml:space="preserve">Leave insights also </w:t>
      </w:r>
      <w:r w:rsidR="00B02975" w:rsidRPr="00BE10BA">
        <w:rPr>
          <w:color w:val="auto"/>
          <w:lang w:val="en-AU"/>
        </w:rPr>
        <w:t>provides</w:t>
      </w:r>
      <w:r w:rsidRPr="00BE10BA">
        <w:rPr>
          <w:color w:val="auto"/>
          <w:lang w:val="en-AU"/>
        </w:rPr>
        <w:t>:</w:t>
      </w:r>
    </w:p>
    <w:p w14:paraId="4C635D9C" w14:textId="5056C855" w:rsidR="00CD4EC1" w:rsidRPr="00CD4EC1" w:rsidRDefault="00F565D4" w:rsidP="00F8434D">
      <w:pPr>
        <w:pStyle w:val="HRM-Para-1"/>
        <w:numPr>
          <w:ilvl w:val="0"/>
          <w:numId w:val="60"/>
        </w:numPr>
        <w:rPr>
          <w:color w:val="auto"/>
          <w:lang w:val="en-AU"/>
        </w:rPr>
      </w:pPr>
      <w:r w:rsidRPr="00BE10BA">
        <w:rPr>
          <w:color w:val="auto"/>
          <w:lang w:val="en-AU"/>
        </w:rPr>
        <w:t>a</w:t>
      </w:r>
      <w:r w:rsidR="00CD4EC1" w:rsidRPr="00CD4EC1">
        <w:rPr>
          <w:color w:val="auto"/>
          <w:lang w:val="en-AU"/>
        </w:rPr>
        <w:t xml:space="preserve">bility to easily identify who is on leave as of today to assist workforce planning </w:t>
      </w:r>
    </w:p>
    <w:p w14:paraId="1B0B0B3B" w14:textId="25E9A880" w:rsidR="00CD4EC1" w:rsidRPr="00CD4EC1" w:rsidRDefault="00B02975" w:rsidP="00F8434D">
      <w:pPr>
        <w:pStyle w:val="HRM-Para-1"/>
        <w:numPr>
          <w:ilvl w:val="0"/>
          <w:numId w:val="60"/>
        </w:numPr>
        <w:rPr>
          <w:color w:val="auto"/>
          <w:lang w:val="en-AU"/>
        </w:rPr>
      </w:pPr>
      <w:r w:rsidRPr="00BE10BA">
        <w:rPr>
          <w:color w:val="auto"/>
          <w:lang w:val="en-AU"/>
        </w:rPr>
        <w:lastRenderedPageBreak/>
        <w:t>a</w:t>
      </w:r>
      <w:r w:rsidR="00CD4EC1" w:rsidRPr="00CD4EC1">
        <w:rPr>
          <w:color w:val="auto"/>
          <w:lang w:val="en-AU"/>
        </w:rPr>
        <w:t xml:space="preserve">bility to filter leave by various groups of employees including </w:t>
      </w:r>
      <w:r w:rsidR="00BC2858" w:rsidRPr="00BE10BA">
        <w:rPr>
          <w:color w:val="auto"/>
          <w:lang w:val="en-AU"/>
        </w:rPr>
        <w:t>j</w:t>
      </w:r>
      <w:r w:rsidR="00CD4EC1" w:rsidRPr="00CD4EC1">
        <w:rPr>
          <w:color w:val="auto"/>
          <w:lang w:val="en-AU"/>
        </w:rPr>
        <w:t xml:space="preserve">ob </w:t>
      </w:r>
      <w:r w:rsidR="00BC2858" w:rsidRPr="00BE10BA">
        <w:rPr>
          <w:color w:val="auto"/>
          <w:lang w:val="en-AU"/>
        </w:rPr>
        <w:t>f</w:t>
      </w:r>
      <w:r w:rsidR="00CD4EC1" w:rsidRPr="00CD4EC1">
        <w:rPr>
          <w:color w:val="auto"/>
          <w:lang w:val="en-AU"/>
        </w:rPr>
        <w:t xml:space="preserve">unction, </w:t>
      </w:r>
      <w:r w:rsidR="00BC2858" w:rsidRPr="00BE10BA">
        <w:rPr>
          <w:color w:val="auto"/>
          <w:lang w:val="en-AU"/>
        </w:rPr>
        <w:t>j</w:t>
      </w:r>
      <w:r w:rsidR="00CD4EC1" w:rsidRPr="00CD4EC1">
        <w:rPr>
          <w:color w:val="auto"/>
          <w:lang w:val="en-AU"/>
        </w:rPr>
        <w:t xml:space="preserve">ob </w:t>
      </w:r>
      <w:r w:rsidR="00BC2858" w:rsidRPr="00BE10BA">
        <w:rPr>
          <w:color w:val="auto"/>
          <w:lang w:val="en-AU"/>
        </w:rPr>
        <w:t>t</w:t>
      </w:r>
      <w:r w:rsidR="00CD4EC1" w:rsidRPr="00CD4EC1">
        <w:rPr>
          <w:color w:val="auto"/>
          <w:lang w:val="en-AU"/>
        </w:rPr>
        <w:t xml:space="preserve">itle and </w:t>
      </w:r>
      <w:r w:rsidR="00EB4635" w:rsidRPr="00BE10BA">
        <w:rPr>
          <w:color w:val="auto"/>
          <w:lang w:val="en-AU"/>
        </w:rPr>
        <w:t>j</w:t>
      </w:r>
      <w:r w:rsidR="00CD4EC1" w:rsidRPr="00CD4EC1">
        <w:rPr>
          <w:color w:val="auto"/>
          <w:lang w:val="en-AU"/>
        </w:rPr>
        <w:t xml:space="preserve">ob </w:t>
      </w:r>
      <w:r w:rsidR="00EB4635" w:rsidRPr="00BE10BA">
        <w:rPr>
          <w:color w:val="auto"/>
          <w:lang w:val="en-AU"/>
        </w:rPr>
        <w:t>c</w:t>
      </w:r>
      <w:r w:rsidR="00CD4EC1" w:rsidRPr="00CD4EC1">
        <w:rPr>
          <w:color w:val="auto"/>
          <w:lang w:val="en-AU"/>
        </w:rPr>
        <w:t>ode</w:t>
      </w:r>
    </w:p>
    <w:p w14:paraId="3F23A078" w14:textId="6E5612E5" w:rsidR="00CD4EC1" w:rsidRPr="00CD4EC1" w:rsidRDefault="00BF3DB0" w:rsidP="00365DDA">
      <w:pPr>
        <w:pStyle w:val="HRM-Para-1"/>
        <w:numPr>
          <w:ilvl w:val="0"/>
          <w:numId w:val="60"/>
        </w:numPr>
        <w:rPr>
          <w:color w:val="auto"/>
          <w:lang w:val="en-AU"/>
        </w:rPr>
      </w:pPr>
      <w:r w:rsidRPr="00BE10BA">
        <w:rPr>
          <w:color w:val="auto"/>
          <w:lang w:val="en-AU"/>
        </w:rPr>
        <w:t xml:space="preserve">ability to </w:t>
      </w:r>
      <w:r w:rsidR="00B02975" w:rsidRPr="00BE10BA">
        <w:rPr>
          <w:color w:val="auto"/>
          <w:lang w:val="en-AU"/>
        </w:rPr>
        <w:t>view n</w:t>
      </w:r>
      <w:r w:rsidR="00CD4EC1" w:rsidRPr="00CD4EC1">
        <w:rPr>
          <w:color w:val="auto"/>
          <w:lang w:val="en-AU"/>
        </w:rPr>
        <w:t>ew charts</w:t>
      </w:r>
      <w:r w:rsidR="00365DDA" w:rsidRPr="00BE10BA">
        <w:rPr>
          <w:color w:val="auto"/>
          <w:lang w:val="en-AU"/>
        </w:rPr>
        <w:t xml:space="preserve"> and</w:t>
      </w:r>
      <w:r w:rsidR="00CD4EC1" w:rsidRPr="00CD4EC1">
        <w:rPr>
          <w:color w:val="auto"/>
          <w:lang w:val="en-AU"/>
        </w:rPr>
        <w:t xml:space="preserve"> </w:t>
      </w:r>
      <w:r w:rsidR="005C4FFC" w:rsidRPr="00BE10BA">
        <w:rPr>
          <w:color w:val="auto"/>
          <w:lang w:val="en-AU"/>
        </w:rPr>
        <w:t xml:space="preserve">the </w:t>
      </w:r>
      <w:r w:rsidR="00365DDA" w:rsidRPr="00BE10BA">
        <w:rPr>
          <w:color w:val="auto"/>
          <w:lang w:val="en-AU"/>
        </w:rPr>
        <w:t xml:space="preserve">new </w:t>
      </w:r>
      <w:r w:rsidR="005C4FFC" w:rsidRPr="00BE10BA">
        <w:rPr>
          <w:color w:val="auto"/>
          <w:lang w:val="en-AU"/>
        </w:rPr>
        <w:t>l</w:t>
      </w:r>
      <w:r w:rsidR="00CD4EC1" w:rsidRPr="00CD4EC1">
        <w:rPr>
          <w:color w:val="auto"/>
          <w:lang w:val="en-AU"/>
        </w:rPr>
        <w:t xml:space="preserve">eave </w:t>
      </w:r>
      <w:r w:rsidR="005C4FFC" w:rsidRPr="00BE10BA">
        <w:rPr>
          <w:color w:val="auto"/>
          <w:lang w:val="en-AU"/>
        </w:rPr>
        <w:t>b</w:t>
      </w:r>
      <w:r w:rsidR="00CD4EC1" w:rsidRPr="00CD4EC1">
        <w:rPr>
          <w:color w:val="auto"/>
          <w:lang w:val="en-AU"/>
        </w:rPr>
        <w:t>alances section</w:t>
      </w:r>
      <w:r w:rsidRPr="00BE10BA">
        <w:rPr>
          <w:color w:val="auto"/>
          <w:lang w:val="en-AU"/>
        </w:rPr>
        <w:t>.</w:t>
      </w:r>
    </w:p>
    <w:p w14:paraId="475288A7" w14:textId="575A8F7D" w:rsidR="00CD4EC1" w:rsidRPr="00CD4EC1" w:rsidRDefault="00CD4EC1" w:rsidP="005B12DC">
      <w:pPr>
        <w:pStyle w:val="HRM-H2"/>
        <w:spacing w:after="120"/>
        <w:rPr>
          <w:color w:val="auto"/>
        </w:rPr>
      </w:pPr>
      <w:r w:rsidRPr="00CD4EC1">
        <w:rPr>
          <w:color w:val="auto"/>
        </w:rPr>
        <w:t xml:space="preserve">School Jobs Vic refreshed </w:t>
      </w:r>
      <w:r w:rsidR="004E6EFA" w:rsidRPr="00BE10BA">
        <w:rPr>
          <w:color w:val="auto"/>
        </w:rPr>
        <w:t xml:space="preserve">- </w:t>
      </w:r>
      <w:r w:rsidRPr="00CD4EC1">
        <w:rPr>
          <w:i/>
          <w:iCs/>
          <w:color w:val="auto"/>
        </w:rPr>
        <w:t>available now</w:t>
      </w:r>
    </w:p>
    <w:p w14:paraId="1F3E3DA5" w14:textId="2D9F8F28" w:rsidR="00F84587" w:rsidRPr="00BE10BA" w:rsidRDefault="00CD4EC1" w:rsidP="00CD4EC1">
      <w:pPr>
        <w:pStyle w:val="HRM-Para-1"/>
        <w:rPr>
          <w:color w:val="auto"/>
          <w:lang w:val="en-AU"/>
        </w:rPr>
      </w:pPr>
      <w:r w:rsidRPr="00CD4EC1">
        <w:rPr>
          <w:color w:val="auto"/>
          <w:lang w:val="en-AU"/>
        </w:rPr>
        <w:t xml:space="preserve">The </w:t>
      </w:r>
      <w:r w:rsidR="00E9632D" w:rsidRPr="00BE10BA">
        <w:rPr>
          <w:color w:val="auto"/>
          <w:lang w:val="en-AU"/>
        </w:rPr>
        <w:t>d</w:t>
      </w:r>
      <w:r w:rsidRPr="00CD4EC1">
        <w:rPr>
          <w:color w:val="auto"/>
          <w:lang w:val="en-AU"/>
        </w:rPr>
        <w:t xml:space="preserve">epartment’s school recruitment portal, School Jobs Vic, is now more modern with a cleaner, more accessible design that makes it easier to use on any device. The </w:t>
      </w:r>
      <w:hyperlink r:id="rId31" w:history="1">
        <w:r w:rsidRPr="00CD4EC1">
          <w:rPr>
            <w:rStyle w:val="Hyperlink"/>
            <w:color w:val="auto"/>
            <w:lang w:val="en-AU"/>
          </w:rPr>
          <w:t>update</w:t>
        </w:r>
      </w:hyperlink>
      <w:r w:rsidRPr="00CD4EC1">
        <w:rPr>
          <w:color w:val="auto"/>
          <w:lang w:val="en-AU"/>
        </w:rPr>
        <w:t xml:space="preserve"> also enhances the experience for our </w:t>
      </w:r>
      <w:r w:rsidRPr="00F302A0">
        <w:rPr>
          <w:color w:val="auto"/>
          <w:lang w:val="en-AU"/>
        </w:rPr>
        <w:t>partner tenants</w:t>
      </w:r>
      <w:r w:rsidR="005B0668" w:rsidRPr="00F302A0">
        <w:rPr>
          <w:color w:val="auto"/>
          <w:lang w:val="en-AU"/>
        </w:rPr>
        <w:t xml:space="preserve">, </w:t>
      </w:r>
      <w:r w:rsidRPr="00F302A0">
        <w:rPr>
          <w:color w:val="auto"/>
          <w:lang w:val="en-AU"/>
        </w:rPr>
        <w:t>V</w:t>
      </w:r>
      <w:r w:rsidR="00204293" w:rsidRPr="00F302A0">
        <w:rPr>
          <w:color w:val="auto"/>
          <w:lang w:val="en-AU"/>
        </w:rPr>
        <w:t>ictorian Curriculum and Assessment Authority</w:t>
      </w:r>
      <w:r w:rsidR="00A73D6B" w:rsidRPr="00F302A0">
        <w:rPr>
          <w:color w:val="auto"/>
          <w:lang w:val="en-AU"/>
        </w:rPr>
        <w:t xml:space="preserve"> (VCAA)</w:t>
      </w:r>
      <w:r w:rsidR="00204293" w:rsidRPr="00F302A0">
        <w:rPr>
          <w:color w:val="auto"/>
          <w:lang w:val="en-AU"/>
        </w:rPr>
        <w:t xml:space="preserve">, </w:t>
      </w:r>
      <w:r w:rsidR="00F302A0" w:rsidRPr="00F302A0">
        <w:rPr>
          <w:color w:val="auto"/>
          <w:lang w:val="en-AU"/>
        </w:rPr>
        <w:t xml:space="preserve">Victorian School of Languages </w:t>
      </w:r>
      <w:r w:rsidR="00A73D6B" w:rsidRPr="00F302A0">
        <w:rPr>
          <w:color w:val="auto"/>
          <w:lang w:val="en-AU"/>
        </w:rPr>
        <w:t>(</w:t>
      </w:r>
      <w:r w:rsidRPr="00F302A0">
        <w:rPr>
          <w:color w:val="auto"/>
          <w:lang w:val="en-AU"/>
        </w:rPr>
        <w:t>VSL</w:t>
      </w:r>
      <w:r w:rsidR="00A73D6B" w:rsidRPr="00F302A0">
        <w:rPr>
          <w:color w:val="auto"/>
          <w:lang w:val="en-AU"/>
        </w:rPr>
        <w:t>)</w:t>
      </w:r>
      <w:r w:rsidRPr="00F302A0">
        <w:rPr>
          <w:color w:val="auto"/>
          <w:lang w:val="en-AU"/>
        </w:rPr>
        <w:t xml:space="preserve"> and E</w:t>
      </w:r>
      <w:r w:rsidR="009C0B4E" w:rsidRPr="00F302A0">
        <w:rPr>
          <w:color w:val="auto"/>
          <w:lang w:val="en-AU"/>
        </w:rPr>
        <w:t>arly Learning Victoria (E</w:t>
      </w:r>
      <w:r w:rsidRPr="00F302A0">
        <w:rPr>
          <w:color w:val="auto"/>
          <w:lang w:val="en-AU"/>
        </w:rPr>
        <w:t>LV</w:t>
      </w:r>
      <w:r w:rsidR="009C0B4E" w:rsidRPr="00F302A0">
        <w:rPr>
          <w:color w:val="auto"/>
          <w:lang w:val="en-AU"/>
        </w:rPr>
        <w:t>)</w:t>
      </w:r>
      <w:r w:rsidR="005B0668" w:rsidRPr="00F302A0">
        <w:rPr>
          <w:color w:val="auto"/>
          <w:lang w:val="en-AU"/>
        </w:rPr>
        <w:t>,</w:t>
      </w:r>
      <w:r w:rsidR="005B0668" w:rsidRPr="00BE10BA">
        <w:rPr>
          <w:color w:val="auto"/>
          <w:lang w:val="en-AU"/>
        </w:rPr>
        <w:t xml:space="preserve"> </w:t>
      </w:r>
      <w:r w:rsidRPr="00CD4EC1">
        <w:rPr>
          <w:color w:val="auto"/>
          <w:lang w:val="en-AU"/>
        </w:rPr>
        <w:t xml:space="preserve"> ensuring a consistent, professional platform that strengthens both the candidate experience and the department’s brand. </w:t>
      </w:r>
    </w:p>
    <w:p w14:paraId="7F291FF2" w14:textId="56273290" w:rsidR="00CD4EC1" w:rsidRPr="00CD4EC1" w:rsidRDefault="00CD4EC1" w:rsidP="00CD4EC1">
      <w:pPr>
        <w:pStyle w:val="HRM-Para-1"/>
        <w:rPr>
          <w:color w:val="auto"/>
          <w:lang w:val="en-AU"/>
        </w:rPr>
      </w:pPr>
      <w:r w:rsidRPr="00CD4EC1">
        <w:rPr>
          <w:color w:val="auto"/>
          <w:lang w:val="en-AU"/>
        </w:rPr>
        <w:t>While it looks new and polished, the familiar features and layout remain</w:t>
      </w:r>
      <w:r w:rsidR="005D68E7" w:rsidRPr="00BE10BA">
        <w:rPr>
          <w:color w:val="auto"/>
          <w:lang w:val="en-AU"/>
        </w:rPr>
        <w:t xml:space="preserve">. </w:t>
      </w:r>
      <w:r w:rsidRPr="00CD4EC1">
        <w:rPr>
          <w:color w:val="auto"/>
          <w:lang w:val="en-AU"/>
        </w:rPr>
        <w:t>Some key callouts</w:t>
      </w:r>
      <w:r w:rsidR="005D68E7" w:rsidRPr="00BE10BA">
        <w:rPr>
          <w:color w:val="auto"/>
          <w:lang w:val="en-AU"/>
        </w:rPr>
        <w:t xml:space="preserve"> include</w:t>
      </w:r>
      <w:r w:rsidRPr="00CD4EC1">
        <w:rPr>
          <w:color w:val="auto"/>
          <w:lang w:val="en-AU"/>
        </w:rPr>
        <w:t>:</w:t>
      </w:r>
    </w:p>
    <w:p w14:paraId="67BB773B" w14:textId="5CDFE86D" w:rsidR="00CD4EC1" w:rsidRPr="00CD4EC1" w:rsidRDefault="005D68E7" w:rsidP="005B12DC">
      <w:pPr>
        <w:pStyle w:val="HRM-Para-1"/>
        <w:numPr>
          <w:ilvl w:val="0"/>
          <w:numId w:val="61"/>
        </w:numPr>
        <w:rPr>
          <w:color w:val="auto"/>
          <w:lang w:val="en-AU"/>
        </w:rPr>
      </w:pPr>
      <w:r w:rsidRPr="00BE10BA">
        <w:rPr>
          <w:color w:val="auto"/>
          <w:lang w:val="en-AU"/>
        </w:rPr>
        <w:t>f</w:t>
      </w:r>
      <w:r w:rsidR="00CD4EC1" w:rsidRPr="00CD4EC1">
        <w:rPr>
          <w:color w:val="auto"/>
          <w:lang w:val="en-AU"/>
        </w:rPr>
        <w:t xml:space="preserve">irst time users will have an easier way to search for vacancies from </w:t>
      </w:r>
      <w:r w:rsidR="008D5645">
        <w:rPr>
          <w:color w:val="auto"/>
          <w:lang w:val="en-AU"/>
        </w:rPr>
        <w:t>the</w:t>
      </w:r>
      <w:r w:rsidR="00CD4EC1" w:rsidRPr="00CD4EC1">
        <w:rPr>
          <w:color w:val="auto"/>
          <w:lang w:val="en-AU"/>
        </w:rPr>
        <w:t xml:space="preserve"> new homepage</w:t>
      </w:r>
    </w:p>
    <w:p w14:paraId="1DD9F711" w14:textId="5B205D22" w:rsidR="00CD4EC1" w:rsidRPr="00CD4EC1" w:rsidRDefault="004C64C5" w:rsidP="005B12DC">
      <w:pPr>
        <w:pStyle w:val="HRM-Para-1"/>
        <w:numPr>
          <w:ilvl w:val="0"/>
          <w:numId w:val="61"/>
        </w:numPr>
        <w:rPr>
          <w:color w:val="auto"/>
          <w:lang w:val="en-AU"/>
        </w:rPr>
      </w:pPr>
      <w:r w:rsidRPr="00BE10BA">
        <w:rPr>
          <w:color w:val="auto"/>
          <w:lang w:val="en-AU"/>
        </w:rPr>
        <w:t>q</w:t>
      </w:r>
      <w:r w:rsidR="00CD4EC1" w:rsidRPr="00CD4EC1">
        <w:rPr>
          <w:color w:val="auto"/>
          <w:lang w:val="en-AU"/>
        </w:rPr>
        <w:t>uick keywor</w:t>
      </w:r>
      <w:r w:rsidRPr="00BE10BA">
        <w:rPr>
          <w:color w:val="auto"/>
          <w:lang w:val="en-AU"/>
        </w:rPr>
        <w:t>d</w:t>
      </w:r>
      <w:r w:rsidR="00CD4EC1" w:rsidRPr="00CD4EC1">
        <w:rPr>
          <w:color w:val="auto"/>
          <w:lang w:val="en-AU"/>
        </w:rPr>
        <w:t xml:space="preserve"> search – </w:t>
      </w:r>
      <w:r w:rsidR="00221DE4">
        <w:rPr>
          <w:color w:val="auto"/>
          <w:lang w:val="en-AU"/>
        </w:rPr>
        <w:t>add</w:t>
      </w:r>
      <w:r w:rsidR="00CD4EC1" w:rsidRPr="00CD4EC1">
        <w:rPr>
          <w:color w:val="auto"/>
          <w:lang w:val="en-AU"/>
        </w:rPr>
        <w:t xml:space="preserve"> any keyword in the main search field which is now front and centre to quickly find what you are looking for</w:t>
      </w:r>
    </w:p>
    <w:p w14:paraId="4DE7F87A" w14:textId="1EE24CF0" w:rsidR="00CD4EC1" w:rsidRPr="00CD4EC1" w:rsidRDefault="004C64C5" w:rsidP="005B12DC">
      <w:pPr>
        <w:pStyle w:val="HRM-Para-1"/>
        <w:numPr>
          <w:ilvl w:val="0"/>
          <w:numId w:val="61"/>
        </w:numPr>
        <w:rPr>
          <w:color w:val="auto"/>
          <w:lang w:val="en-AU"/>
        </w:rPr>
      </w:pPr>
      <w:r w:rsidRPr="00BE10BA">
        <w:rPr>
          <w:color w:val="auto"/>
          <w:lang w:val="en-AU"/>
        </w:rPr>
        <w:t>e</w:t>
      </w:r>
      <w:r w:rsidR="00CD4EC1" w:rsidRPr="00CD4EC1">
        <w:rPr>
          <w:color w:val="auto"/>
          <w:lang w:val="en-AU"/>
        </w:rPr>
        <w:t xml:space="preserve">xplore </w:t>
      </w:r>
      <w:r w:rsidRPr="00BE10BA">
        <w:rPr>
          <w:color w:val="auto"/>
          <w:lang w:val="en-AU"/>
        </w:rPr>
        <w:t>‘A</w:t>
      </w:r>
      <w:r w:rsidR="00CD4EC1" w:rsidRPr="00CD4EC1">
        <w:rPr>
          <w:color w:val="auto"/>
          <w:lang w:val="en-AU"/>
        </w:rPr>
        <w:t>ll Jobs</w:t>
      </w:r>
      <w:r w:rsidRPr="00BE10BA">
        <w:rPr>
          <w:color w:val="auto"/>
          <w:lang w:val="en-AU"/>
        </w:rPr>
        <w:t>’</w:t>
      </w:r>
      <w:r w:rsidR="00CD4EC1" w:rsidRPr="00CD4EC1">
        <w:rPr>
          <w:color w:val="auto"/>
          <w:lang w:val="en-AU"/>
        </w:rPr>
        <w:t xml:space="preserve"> and </w:t>
      </w:r>
      <w:r w:rsidRPr="00BE10BA">
        <w:rPr>
          <w:color w:val="auto"/>
          <w:lang w:val="en-AU"/>
        </w:rPr>
        <w:t>‘J</w:t>
      </w:r>
      <w:r w:rsidR="00CD4EC1" w:rsidRPr="00CD4EC1">
        <w:rPr>
          <w:color w:val="auto"/>
          <w:lang w:val="en-AU"/>
        </w:rPr>
        <w:t>oin Applicant Pool</w:t>
      </w:r>
      <w:r w:rsidRPr="00BE10BA">
        <w:rPr>
          <w:color w:val="auto"/>
          <w:lang w:val="en-AU"/>
        </w:rPr>
        <w:t>’</w:t>
      </w:r>
      <w:r w:rsidR="00CD4EC1" w:rsidRPr="00CD4EC1">
        <w:rPr>
          <w:color w:val="auto"/>
          <w:lang w:val="en-AU"/>
        </w:rPr>
        <w:t xml:space="preserve"> tiles are also front and centre enabling you to do exactly as they promise</w:t>
      </w:r>
    </w:p>
    <w:p w14:paraId="57344E17" w14:textId="43F38A0A" w:rsidR="00CD4EC1" w:rsidRPr="00CD4EC1" w:rsidRDefault="000E3076" w:rsidP="005B12DC">
      <w:pPr>
        <w:pStyle w:val="HRM-Para-1"/>
        <w:numPr>
          <w:ilvl w:val="0"/>
          <w:numId w:val="61"/>
        </w:numPr>
        <w:rPr>
          <w:color w:val="auto"/>
          <w:lang w:val="en-AU"/>
        </w:rPr>
      </w:pPr>
      <w:r w:rsidRPr="00BE10BA">
        <w:rPr>
          <w:color w:val="auto"/>
          <w:lang w:val="en-AU"/>
        </w:rPr>
        <w:t>p</w:t>
      </w:r>
      <w:r w:rsidR="00CD4EC1" w:rsidRPr="00CD4EC1">
        <w:rPr>
          <w:color w:val="auto"/>
          <w:lang w:val="en-AU"/>
        </w:rPr>
        <w:t xml:space="preserve">opular roles – click on the blue buttons on the homepage which showcase popular roles that are currently available </w:t>
      </w:r>
    </w:p>
    <w:p w14:paraId="238782FC" w14:textId="50C2F2AC" w:rsidR="00CD4EC1" w:rsidRPr="00CD4EC1" w:rsidRDefault="000E3076" w:rsidP="00CD4EC1">
      <w:pPr>
        <w:pStyle w:val="HRM-Para-1"/>
        <w:numPr>
          <w:ilvl w:val="0"/>
          <w:numId w:val="61"/>
        </w:numPr>
        <w:rPr>
          <w:color w:val="auto"/>
          <w:lang w:val="en-AU"/>
        </w:rPr>
      </w:pPr>
      <w:r w:rsidRPr="00BE10BA">
        <w:rPr>
          <w:color w:val="auto"/>
          <w:lang w:val="en-AU"/>
        </w:rPr>
        <w:t>u</w:t>
      </w:r>
      <w:r w:rsidR="00CD4EC1" w:rsidRPr="00CD4EC1">
        <w:rPr>
          <w:color w:val="auto"/>
          <w:lang w:val="en-AU"/>
        </w:rPr>
        <w:t>seful links – now available at the bottom of the page enabling redirection to useful information and key sites</w:t>
      </w:r>
      <w:r w:rsidR="00CC1BD4" w:rsidRPr="00BE10BA">
        <w:rPr>
          <w:color w:val="auto"/>
          <w:lang w:val="en-AU"/>
        </w:rPr>
        <w:t>.</w:t>
      </w:r>
    </w:p>
    <w:p w14:paraId="44514C2A" w14:textId="398666CD" w:rsidR="005B12DC" w:rsidRPr="00CD4EC1" w:rsidRDefault="00D301CB" w:rsidP="005B12DC">
      <w:pPr>
        <w:pStyle w:val="HRM-Para-1"/>
        <w:spacing w:before="120"/>
        <w:rPr>
          <w:color w:val="auto"/>
          <w:lang w:val="en-AU"/>
        </w:rPr>
      </w:pPr>
      <w:r w:rsidRPr="00BE10BA">
        <w:rPr>
          <w:color w:val="auto"/>
          <w:lang w:val="en-AU"/>
        </w:rPr>
        <w:t xml:space="preserve">For </w:t>
      </w:r>
      <w:r w:rsidR="00CD4EC1" w:rsidRPr="00CD4EC1">
        <w:rPr>
          <w:color w:val="auto"/>
          <w:lang w:val="en-AU"/>
        </w:rPr>
        <w:t xml:space="preserve">a visual </w:t>
      </w:r>
      <w:hyperlink r:id="rId32" w:history="1">
        <w:r w:rsidR="00CD4EC1" w:rsidRPr="004A17B1">
          <w:rPr>
            <w:rStyle w:val="Hyperlink"/>
            <w:lang w:val="en-AU"/>
          </w:rPr>
          <w:t>tour</w:t>
        </w:r>
      </w:hyperlink>
      <w:r w:rsidR="00CD4EC1" w:rsidRPr="00CD4EC1">
        <w:rPr>
          <w:color w:val="auto"/>
          <w:lang w:val="en-AU"/>
        </w:rPr>
        <w:t xml:space="preserve"> of the new </w:t>
      </w:r>
      <w:r w:rsidRPr="00BE10BA">
        <w:rPr>
          <w:color w:val="auto"/>
          <w:lang w:val="en-AU"/>
        </w:rPr>
        <w:t>School Jobs Vic</w:t>
      </w:r>
      <w:r w:rsidR="00CD4EC1" w:rsidRPr="00CD4EC1">
        <w:rPr>
          <w:color w:val="auto"/>
          <w:lang w:val="en-AU"/>
        </w:rPr>
        <w:t xml:space="preserve"> site with call outs explaining key features, more info</w:t>
      </w:r>
      <w:r w:rsidR="008C7D73" w:rsidRPr="00BE10BA">
        <w:rPr>
          <w:color w:val="auto"/>
          <w:lang w:val="en-AU"/>
        </w:rPr>
        <w:t>rmation</w:t>
      </w:r>
      <w:r w:rsidR="00CD4EC1" w:rsidRPr="00CD4EC1">
        <w:rPr>
          <w:color w:val="auto"/>
          <w:lang w:val="en-AU"/>
        </w:rPr>
        <w:t xml:space="preserve"> is available via this </w:t>
      </w:r>
      <w:hyperlink r:id="rId33" w:history="1">
        <w:r w:rsidR="00CD4EC1" w:rsidRPr="00DF2884">
          <w:rPr>
            <w:rStyle w:val="Hyperlink"/>
            <w:lang w:val="en-AU"/>
          </w:rPr>
          <w:t>guide</w:t>
        </w:r>
      </w:hyperlink>
      <w:r w:rsidR="00CD4EC1" w:rsidRPr="00CD4EC1">
        <w:rPr>
          <w:color w:val="auto"/>
          <w:lang w:val="en-AU"/>
        </w:rPr>
        <w:t>.</w:t>
      </w:r>
    </w:p>
    <w:p w14:paraId="1E8B6E14" w14:textId="3664A5F2" w:rsidR="00CD4EC1" w:rsidRPr="00CD4EC1" w:rsidRDefault="00EB2139" w:rsidP="005B12DC">
      <w:pPr>
        <w:pStyle w:val="HRM-H2"/>
        <w:spacing w:after="120"/>
        <w:rPr>
          <w:color w:val="auto"/>
        </w:rPr>
      </w:pPr>
      <w:r w:rsidRPr="00BE10BA">
        <w:rPr>
          <w:color w:val="auto"/>
        </w:rPr>
        <w:t>Automated p</w:t>
      </w:r>
      <w:r w:rsidR="00CD4EC1" w:rsidRPr="00CD4EC1">
        <w:rPr>
          <w:color w:val="auto"/>
        </w:rPr>
        <w:t xml:space="preserve">rincipal </w:t>
      </w:r>
      <w:r w:rsidRPr="00BE10BA">
        <w:rPr>
          <w:color w:val="auto"/>
        </w:rPr>
        <w:t>a</w:t>
      </w:r>
      <w:r w:rsidR="00CD4EC1" w:rsidRPr="00CD4EC1">
        <w:rPr>
          <w:color w:val="auto"/>
        </w:rPr>
        <w:t xml:space="preserve">ppointments </w:t>
      </w:r>
      <w:r w:rsidR="003072EA" w:rsidRPr="00BE10BA">
        <w:rPr>
          <w:color w:val="auto"/>
        </w:rPr>
        <w:t>–</w:t>
      </w:r>
      <w:r w:rsidR="00D979AA" w:rsidRPr="00BE10BA">
        <w:rPr>
          <w:color w:val="auto"/>
        </w:rPr>
        <w:t xml:space="preserve"> </w:t>
      </w:r>
      <w:r w:rsidR="00CD4EC1" w:rsidRPr="00CD4EC1">
        <w:rPr>
          <w:i/>
          <w:iCs/>
          <w:color w:val="auto"/>
        </w:rPr>
        <w:t>available late Nov</w:t>
      </w:r>
      <w:r w:rsidR="00D979AA" w:rsidRPr="00BE10BA">
        <w:rPr>
          <w:i/>
          <w:iCs/>
          <w:color w:val="auto"/>
        </w:rPr>
        <w:t>ember</w:t>
      </w:r>
      <w:r w:rsidR="00CD4EC1" w:rsidRPr="00CD4EC1">
        <w:rPr>
          <w:i/>
          <w:iCs/>
          <w:color w:val="auto"/>
        </w:rPr>
        <w:t>/early Dec</w:t>
      </w:r>
      <w:r w:rsidR="00D979AA" w:rsidRPr="00BE10BA">
        <w:rPr>
          <w:i/>
          <w:iCs/>
          <w:color w:val="auto"/>
        </w:rPr>
        <w:t>ember</w:t>
      </w:r>
    </w:p>
    <w:p w14:paraId="3144C008" w14:textId="6CCAC23C" w:rsidR="003072EA" w:rsidRPr="00BE10BA" w:rsidRDefault="003072EA" w:rsidP="00CD4EC1">
      <w:pPr>
        <w:pStyle w:val="HRM-Para-1"/>
        <w:rPr>
          <w:color w:val="auto"/>
          <w:lang w:val="en-AU"/>
        </w:rPr>
      </w:pPr>
      <w:r w:rsidRPr="00BE10BA">
        <w:rPr>
          <w:color w:val="auto"/>
          <w:lang w:val="en-AU"/>
        </w:rPr>
        <w:t xml:space="preserve">The principal appointment process is now digitised with 13 key steps in eduPay. The steps streamline and standardise the end-to-end process of appointing principals. </w:t>
      </w:r>
      <w:r w:rsidR="006113E9" w:rsidRPr="00BE10BA">
        <w:rPr>
          <w:color w:val="auto"/>
          <w:lang w:val="en-AU"/>
        </w:rPr>
        <w:t xml:space="preserve">From advertising the role on School Jobs Vic to finalising the hire, eduPay is the single point of truth for appointments. </w:t>
      </w:r>
      <w:r w:rsidR="00921B69" w:rsidRPr="00BE10BA">
        <w:rPr>
          <w:color w:val="auto"/>
          <w:lang w:val="en-AU"/>
        </w:rPr>
        <w:t>The principal appointment process also</w:t>
      </w:r>
      <w:r w:rsidR="006113E9" w:rsidRPr="00BE10BA">
        <w:rPr>
          <w:color w:val="auto"/>
          <w:lang w:val="en-AU"/>
        </w:rPr>
        <w:t xml:space="preserve"> provides:</w:t>
      </w:r>
    </w:p>
    <w:p w14:paraId="684FE3BC" w14:textId="106F66A5" w:rsidR="006113E9" w:rsidRPr="00BE10BA" w:rsidRDefault="00921B69" w:rsidP="00921B69">
      <w:pPr>
        <w:pStyle w:val="HRM-Para-1"/>
        <w:numPr>
          <w:ilvl w:val="0"/>
          <w:numId w:val="64"/>
        </w:numPr>
        <w:rPr>
          <w:color w:val="auto"/>
          <w:lang w:val="en-AU"/>
        </w:rPr>
      </w:pPr>
      <w:r w:rsidRPr="00BE10BA">
        <w:rPr>
          <w:color w:val="auto"/>
          <w:lang w:val="en-AU"/>
        </w:rPr>
        <w:t>d</w:t>
      </w:r>
      <w:r w:rsidR="006113E9" w:rsidRPr="00BE10BA">
        <w:rPr>
          <w:color w:val="auto"/>
          <w:lang w:val="en-AU"/>
        </w:rPr>
        <w:t>epartment wide visibility</w:t>
      </w:r>
    </w:p>
    <w:p w14:paraId="46F68C49" w14:textId="490F825B" w:rsidR="00CD4EC1" w:rsidRPr="00CD4EC1" w:rsidRDefault="00921B69" w:rsidP="005B12DC">
      <w:pPr>
        <w:pStyle w:val="HRM-Para-1"/>
        <w:numPr>
          <w:ilvl w:val="0"/>
          <w:numId w:val="62"/>
        </w:numPr>
        <w:rPr>
          <w:color w:val="auto"/>
          <w:lang w:val="en-AU"/>
        </w:rPr>
      </w:pPr>
      <w:r w:rsidRPr="00BE10BA">
        <w:rPr>
          <w:color w:val="auto"/>
          <w:lang w:val="en-AU"/>
        </w:rPr>
        <w:t>r</w:t>
      </w:r>
      <w:r w:rsidR="00CD4EC1" w:rsidRPr="00CD4EC1">
        <w:rPr>
          <w:color w:val="auto"/>
          <w:lang w:val="en-AU"/>
        </w:rPr>
        <w:t>eduction in manual effort</w:t>
      </w:r>
    </w:p>
    <w:p w14:paraId="7B70B4AB" w14:textId="6D23A4F2" w:rsidR="00CD4EC1" w:rsidRPr="00CD4EC1" w:rsidRDefault="00921B69" w:rsidP="005B12DC">
      <w:pPr>
        <w:pStyle w:val="HRM-Para-1"/>
        <w:numPr>
          <w:ilvl w:val="0"/>
          <w:numId w:val="62"/>
        </w:numPr>
        <w:rPr>
          <w:color w:val="auto"/>
          <w:lang w:val="en-AU"/>
        </w:rPr>
      </w:pPr>
      <w:r w:rsidRPr="00BE10BA">
        <w:rPr>
          <w:color w:val="auto"/>
          <w:lang w:val="en-AU"/>
        </w:rPr>
        <w:t>a s</w:t>
      </w:r>
      <w:r w:rsidR="00CD4EC1" w:rsidRPr="00CD4EC1">
        <w:rPr>
          <w:color w:val="auto"/>
          <w:lang w:val="en-AU"/>
        </w:rPr>
        <w:t>trengthen</w:t>
      </w:r>
      <w:r w:rsidR="00155CD6" w:rsidRPr="00BE10BA">
        <w:rPr>
          <w:color w:val="auto"/>
          <w:lang w:val="en-AU"/>
        </w:rPr>
        <w:t>ed</w:t>
      </w:r>
      <w:r w:rsidR="00CD4EC1" w:rsidRPr="00CD4EC1">
        <w:rPr>
          <w:color w:val="auto"/>
          <w:lang w:val="en-AU"/>
        </w:rPr>
        <w:t xml:space="preserve"> alignment with department policy</w:t>
      </w:r>
    </w:p>
    <w:p w14:paraId="2DCFF065" w14:textId="30E016D1" w:rsidR="00CD4EC1" w:rsidRPr="00CD4EC1" w:rsidRDefault="00155CD6" w:rsidP="005B12DC">
      <w:pPr>
        <w:pStyle w:val="HRM-Para-1"/>
        <w:numPr>
          <w:ilvl w:val="0"/>
          <w:numId w:val="62"/>
        </w:numPr>
        <w:rPr>
          <w:color w:val="auto"/>
          <w:lang w:val="en-AU"/>
        </w:rPr>
      </w:pPr>
      <w:r w:rsidRPr="00BE10BA">
        <w:rPr>
          <w:color w:val="auto"/>
          <w:lang w:val="en-AU"/>
        </w:rPr>
        <w:t>i</w:t>
      </w:r>
      <w:r w:rsidR="00CD4EC1" w:rsidRPr="00CD4EC1">
        <w:rPr>
          <w:color w:val="auto"/>
          <w:lang w:val="en-AU"/>
        </w:rPr>
        <w:t>mprove</w:t>
      </w:r>
      <w:r w:rsidRPr="00BE10BA">
        <w:rPr>
          <w:color w:val="auto"/>
          <w:lang w:val="en-AU"/>
        </w:rPr>
        <w:t>d</w:t>
      </w:r>
      <w:r w:rsidR="00CD4EC1" w:rsidRPr="00CD4EC1">
        <w:rPr>
          <w:color w:val="auto"/>
          <w:lang w:val="en-AU"/>
        </w:rPr>
        <w:t xml:space="preserve"> transparency of appointment status</w:t>
      </w:r>
    </w:p>
    <w:p w14:paraId="251F11FF" w14:textId="5533B0A6" w:rsidR="00CD4EC1" w:rsidRPr="00CD4EC1" w:rsidRDefault="00CD4EC1" w:rsidP="00CD4EC1">
      <w:pPr>
        <w:pStyle w:val="HRM-Para-1"/>
        <w:numPr>
          <w:ilvl w:val="0"/>
          <w:numId w:val="62"/>
        </w:numPr>
        <w:rPr>
          <w:color w:val="auto"/>
          <w:lang w:val="en-AU"/>
        </w:rPr>
      </w:pPr>
      <w:r w:rsidRPr="00CD4EC1">
        <w:rPr>
          <w:color w:val="auto"/>
          <w:lang w:val="en-AU"/>
        </w:rPr>
        <w:t>leaders the confidence that appointments are managed accurately and on time</w:t>
      </w:r>
    </w:p>
    <w:p w14:paraId="54F1C382" w14:textId="1EFA2AA3" w:rsidR="00CD4EC1" w:rsidRPr="00CD4EC1" w:rsidRDefault="00CD4EC1" w:rsidP="006E1F39">
      <w:pPr>
        <w:pStyle w:val="HRM-Para-1"/>
        <w:spacing w:before="120"/>
        <w:rPr>
          <w:color w:val="auto"/>
          <w:lang w:val="en-AU"/>
        </w:rPr>
      </w:pPr>
      <w:r w:rsidRPr="00CD4EC1">
        <w:rPr>
          <w:color w:val="auto"/>
          <w:lang w:val="en-AU"/>
        </w:rPr>
        <w:t xml:space="preserve">The </w:t>
      </w:r>
      <w:r w:rsidR="00155CD6" w:rsidRPr="00BE10BA">
        <w:rPr>
          <w:color w:val="auto"/>
          <w:lang w:val="en-AU"/>
        </w:rPr>
        <w:t xml:space="preserve">business manager role </w:t>
      </w:r>
      <w:r w:rsidRPr="00CD4EC1">
        <w:rPr>
          <w:color w:val="auto"/>
          <w:lang w:val="en-AU"/>
        </w:rPr>
        <w:t xml:space="preserve">is Step 3 </w:t>
      </w:r>
      <w:r w:rsidR="006111F3">
        <w:rPr>
          <w:color w:val="auto"/>
          <w:lang w:val="en-AU"/>
        </w:rPr>
        <w:t xml:space="preserve">in the process, </w:t>
      </w:r>
      <w:r w:rsidRPr="00CD4EC1">
        <w:rPr>
          <w:color w:val="auto"/>
          <w:lang w:val="en-AU"/>
        </w:rPr>
        <w:t>Manage Selection Panel</w:t>
      </w:r>
      <w:r w:rsidR="008B07AB" w:rsidRPr="00BE10BA">
        <w:rPr>
          <w:color w:val="auto"/>
          <w:lang w:val="en-AU"/>
        </w:rPr>
        <w:t>. T</w:t>
      </w:r>
      <w:r w:rsidRPr="00CD4EC1">
        <w:rPr>
          <w:color w:val="auto"/>
          <w:lang w:val="en-AU"/>
        </w:rPr>
        <w:t xml:space="preserve">o zoom in on </w:t>
      </w:r>
      <w:r w:rsidR="008B07AB" w:rsidRPr="00BE10BA">
        <w:rPr>
          <w:color w:val="auto"/>
          <w:lang w:val="en-AU"/>
        </w:rPr>
        <w:t xml:space="preserve">the business manager </w:t>
      </w:r>
      <w:r w:rsidRPr="00CD4EC1">
        <w:rPr>
          <w:color w:val="auto"/>
          <w:lang w:val="en-AU"/>
        </w:rPr>
        <w:t xml:space="preserve">step and role in the process, please refer to the </w:t>
      </w:r>
      <w:hyperlink r:id="rId34" w:history="1">
        <w:r w:rsidRPr="00350758">
          <w:rPr>
            <w:rStyle w:val="Hyperlink"/>
            <w:lang w:val="en-AU"/>
          </w:rPr>
          <w:t>support guide</w:t>
        </w:r>
      </w:hyperlink>
      <w:r w:rsidRPr="00CD4EC1">
        <w:rPr>
          <w:color w:val="auto"/>
          <w:lang w:val="en-AU"/>
        </w:rPr>
        <w:t xml:space="preserve"> or the recent </w:t>
      </w:r>
      <w:hyperlink r:id="rId35" w:history="1">
        <w:r w:rsidRPr="00181754">
          <w:rPr>
            <w:rStyle w:val="Hyperlink"/>
            <w:lang w:val="en-AU"/>
          </w:rPr>
          <w:t>training</w:t>
        </w:r>
      </w:hyperlink>
      <w:r w:rsidRPr="00CD4EC1">
        <w:rPr>
          <w:color w:val="auto"/>
          <w:lang w:val="en-AU"/>
        </w:rPr>
        <w:t xml:space="preserve"> </w:t>
      </w:r>
      <w:r w:rsidR="00341D90" w:rsidRPr="00BE10BA">
        <w:rPr>
          <w:color w:val="auto"/>
          <w:lang w:val="en-AU"/>
        </w:rPr>
        <w:t>session</w:t>
      </w:r>
      <w:r w:rsidRPr="00CD4EC1">
        <w:rPr>
          <w:color w:val="auto"/>
          <w:lang w:val="en-AU"/>
        </w:rPr>
        <w:t xml:space="preserve"> provided to </w:t>
      </w:r>
      <w:r w:rsidR="00341D90" w:rsidRPr="00BE10BA">
        <w:rPr>
          <w:color w:val="auto"/>
          <w:lang w:val="en-AU"/>
        </w:rPr>
        <w:t>business managers.</w:t>
      </w:r>
    </w:p>
    <w:p w14:paraId="59E63C19" w14:textId="193E6DBC" w:rsidR="00CD4EC1" w:rsidRPr="00CD4EC1" w:rsidRDefault="00CD4EC1" w:rsidP="005B12DC">
      <w:pPr>
        <w:pStyle w:val="HRM-H2"/>
        <w:spacing w:after="120"/>
        <w:rPr>
          <w:color w:val="auto"/>
        </w:rPr>
      </w:pPr>
      <w:r w:rsidRPr="00CD4EC1">
        <w:rPr>
          <w:color w:val="auto"/>
        </w:rPr>
        <w:t xml:space="preserve">Education </w:t>
      </w:r>
      <w:r w:rsidR="007A70A5" w:rsidRPr="00BE10BA">
        <w:rPr>
          <w:color w:val="auto"/>
        </w:rPr>
        <w:t>s</w:t>
      </w:r>
      <w:r w:rsidRPr="00CD4EC1">
        <w:rPr>
          <w:color w:val="auto"/>
        </w:rPr>
        <w:t>upport</w:t>
      </w:r>
      <w:r w:rsidR="007A70A5" w:rsidRPr="00BE10BA">
        <w:rPr>
          <w:color w:val="auto"/>
        </w:rPr>
        <w:t xml:space="preserve"> class (ESC)</w:t>
      </w:r>
      <w:r w:rsidRPr="00CD4EC1">
        <w:rPr>
          <w:color w:val="auto"/>
        </w:rPr>
        <w:t xml:space="preserve"> </w:t>
      </w:r>
      <w:r w:rsidR="00BD7D65" w:rsidRPr="00BE10BA">
        <w:rPr>
          <w:color w:val="auto"/>
        </w:rPr>
        <w:t>s</w:t>
      </w:r>
      <w:r w:rsidRPr="00CD4EC1">
        <w:rPr>
          <w:color w:val="auto"/>
        </w:rPr>
        <w:t xml:space="preserve">taff </w:t>
      </w:r>
      <w:r w:rsidR="00BD7D65" w:rsidRPr="00BE10BA">
        <w:rPr>
          <w:color w:val="auto"/>
        </w:rPr>
        <w:t>r</w:t>
      </w:r>
      <w:r w:rsidRPr="00CD4EC1">
        <w:rPr>
          <w:color w:val="auto"/>
        </w:rPr>
        <w:t xml:space="preserve">oles </w:t>
      </w:r>
      <w:r w:rsidR="00BD7D65" w:rsidRPr="00BE10BA">
        <w:rPr>
          <w:color w:val="auto"/>
        </w:rPr>
        <w:t>p</w:t>
      </w:r>
      <w:r w:rsidRPr="00CD4EC1">
        <w:rPr>
          <w:color w:val="auto"/>
        </w:rPr>
        <w:t xml:space="preserve">roject </w:t>
      </w:r>
      <w:r w:rsidR="00BD7D65" w:rsidRPr="00BE10BA">
        <w:rPr>
          <w:color w:val="auto"/>
        </w:rPr>
        <w:t xml:space="preserve">- </w:t>
      </w:r>
      <w:r w:rsidRPr="00CD4EC1">
        <w:rPr>
          <w:i/>
          <w:iCs/>
          <w:color w:val="auto"/>
        </w:rPr>
        <w:t>available late Nov</w:t>
      </w:r>
      <w:r w:rsidR="00BD7D65" w:rsidRPr="00BE10BA">
        <w:rPr>
          <w:i/>
          <w:iCs/>
          <w:color w:val="auto"/>
        </w:rPr>
        <w:t>ember</w:t>
      </w:r>
      <w:r w:rsidRPr="00CD4EC1">
        <w:rPr>
          <w:i/>
          <w:iCs/>
          <w:color w:val="auto"/>
        </w:rPr>
        <w:t>/early Dec</w:t>
      </w:r>
      <w:r w:rsidR="00BD7D65" w:rsidRPr="00BE10BA">
        <w:rPr>
          <w:i/>
          <w:iCs/>
          <w:color w:val="auto"/>
        </w:rPr>
        <w:t>ember</w:t>
      </w:r>
    </w:p>
    <w:p w14:paraId="2009F468" w14:textId="11B951DB" w:rsidR="00694B1E" w:rsidRPr="00BE10BA" w:rsidRDefault="00CD4EC1" w:rsidP="00CD4EC1">
      <w:pPr>
        <w:pStyle w:val="HRM-Para-1"/>
        <w:rPr>
          <w:color w:val="auto"/>
          <w:lang w:val="en-AU"/>
        </w:rPr>
      </w:pPr>
      <w:r w:rsidRPr="00CD4EC1">
        <w:rPr>
          <w:color w:val="auto"/>
          <w:lang w:val="en-AU"/>
        </w:rPr>
        <w:t xml:space="preserve">The department </w:t>
      </w:r>
      <w:r w:rsidR="00694B1E" w:rsidRPr="00BE10BA">
        <w:rPr>
          <w:color w:val="auto"/>
          <w:lang w:val="en-AU"/>
        </w:rPr>
        <w:t>is</w:t>
      </w:r>
      <w:r w:rsidRPr="00CD4EC1">
        <w:rPr>
          <w:color w:val="auto"/>
          <w:lang w:val="en-AU"/>
        </w:rPr>
        <w:t xml:space="preserve"> mandating job titles for ES</w:t>
      </w:r>
      <w:r w:rsidR="00694B1E" w:rsidRPr="00BE10BA">
        <w:rPr>
          <w:color w:val="auto"/>
          <w:lang w:val="en-AU"/>
        </w:rPr>
        <w:t>C</w:t>
      </w:r>
      <w:r w:rsidRPr="00CD4EC1">
        <w:rPr>
          <w:color w:val="auto"/>
          <w:lang w:val="en-AU"/>
        </w:rPr>
        <w:t xml:space="preserve"> </w:t>
      </w:r>
      <w:r w:rsidR="00694B1E" w:rsidRPr="00BE10BA">
        <w:rPr>
          <w:color w:val="auto"/>
          <w:lang w:val="en-AU"/>
        </w:rPr>
        <w:t>s</w:t>
      </w:r>
      <w:r w:rsidRPr="00CD4EC1">
        <w:rPr>
          <w:color w:val="auto"/>
          <w:lang w:val="en-AU"/>
        </w:rPr>
        <w:t>taff to provide more granularity of the ES</w:t>
      </w:r>
      <w:r w:rsidR="00694B1E" w:rsidRPr="00BE10BA">
        <w:rPr>
          <w:color w:val="auto"/>
          <w:lang w:val="en-AU"/>
        </w:rPr>
        <w:t>C</w:t>
      </w:r>
      <w:r w:rsidRPr="00CD4EC1">
        <w:rPr>
          <w:color w:val="auto"/>
          <w:lang w:val="en-AU"/>
        </w:rPr>
        <w:t xml:space="preserve"> workforce for reporting and analytical purpose</w:t>
      </w:r>
      <w:r w:rsidR="00CD5036">
        <w:rPr>
          <w:color w:val="auto"/>
          <w:lang w:val="en-AU"/>
        </w:rPr>
        <w:t>s</w:t>
      </w:r>
      <w:r w:rsidRPr="00CD4EC1">
        <w:rPr>
          <w:color w:val="auto"/>
          <w:lang w:val="en-AU"/>
        </w:rPr>
        <w:t xml:space="preserve">. </w:t>
      </w:r>
    </w:p>
    <w:p w14:paraId="2409A913" w14:textId="0CDECF3E" w:rsidR="0029271C" w:rsidRPr="00BE10BA" w:rsidRDefault="00694B1E" w:rsidP="00CD4EC1">
      <w:pPr>
        <w:pStyle w:val="HRM-Para-1"/>
        <w:rPr>
          <w:color w:val="auto"/>
          <w:lang w:val="en-AU"/>
        </w:rPr>
      </w:pPr>
      <w:r w:rsidRPr="00BE10BA">
        <w:rPr>
          <w:color w:val="auto"/>
          <w:lang w:val="en-AU"/>
        </w:rPr>
        <w:t>A</w:t>
      </w:r>
      <w:r w:rsidR="00CD4EC1" w:rsidRPr="00CD4EC1">
        <w:rPr>
          <w:color w:val="auto"/>
          <w:lang w:val="en-AU"/>
        </w:rPr>
        <w:t xml:space="preserve"> new categorisation system with </w:t>
      </w:r>
      <w:r w:rsidR="009035DF" w:rsidRPr="00BE10BA">
        <w:rPr>
          <w:color w:val="auto"/>
          <w:lang w:val="en-AU"/>
        </w:rPr>
        <w:t>5</w:t>
      </w:r>
      <w:r w:rsidR="00CD4EC1" w:rsidRPr="00CD4EC1">
        <w:rPr>
          <w:color w:val="auto"/>
          <w:lang w:val="en-AU"/>
        </w:rPr>
        <w:t xml:space="preserve"> key categories and 68 </w:t>
      </w:r>
      <w:r w:rsidR="009035DF" w:rsidRPr="00BE10BA">
        <w:rPr>
          <w:color w:val="auto"/>
          <w:lang w:val="en-AU"/>
        </w:rPr>
        <w:t>p</w:t>
      </w:r>
      <w:r w:rsidR="00CD4EC1" w:rsidRPr="00CD4EC1">
        <w:rPr>
          <w:color w:val="auto"/>
          <w:lang w:val="en-AU"/>
        </w:rPr>
        <w:t xml:space="preserve">osition </w:t>
      </w:r>
      <w:r w:rsidR="009035DF" w:rsidRPr="00BE10BA">
        <w:rPr>
          <w:color w:val="auto"/>
          <w:lang w:val="en-AU"/>
        </w:rPr>
        <w:t>t</w:t>
      </w:r>
      <w:r w:rsidR="00CD4EC1" w:rsidRPr="00CD4EC1">
        <w:rPr>
          <w:color w:val="auto"/>
          <w:lang w:val="en-AU"/>
        </w:rPr>
        <w:t>itles</w:t>
      </w:r>
      <w:r w:rsidR="009035DF" w:rsidRPr="00BE10BA">
        <w:rPr>
          <w:color w:val="auto"/>
          <w:lang w:val="en-AU"/>
        </w:rPr>
        <w:t xml:space="preserve"> is in development, i</w:t>
      </w:r>
      <w:r w:rsidR="00CD4EC1" w:rsidRPr="00CD4EC1">
        <w:rPr>
          <w:color w:val="auto"/>
          <w:lang w:val="en-AU"/>
        </w:rPr>
        <w:t>ncluding a</w:t>
      </w:r>
      <w:r w:rsidR="00937AFC" w:rsidRPr="00BE10BA">
        <w:rPr>
          <w:color w:val="auto"/>
          <w:lang w:val="en-AU"/>
        </w:rPr>
        <w:t>n</w:t>
      </w:r>
      <w:r w:rsidR="00AB0F5C">
        <w:rPr>
          <w:color w:val="auto"/>
          <w:lang w:val="en-AU"/>
        </w:rPr>
        <w:t xml:space="preserve"> option for</w:t>
      </w:r>
      <w:r w:rsidR="00CD4EC1" w:rsidRPr="00CD4EC1">
        <w:rPr>
          <w:color w:val="auto"/>
          <w:lang w:val="en-AU"/>
        </w:rPr>
        <w:t xml:space="preserve"> ‘other’ in each category to provide a catch all for rare roles. </w:t>
      </w:r>
    </w:p>
    <w:p w14:paraId="4E100869" w14:textId="6790182D" w:rsidR="00CD4EC1" w:rsidRPr="00CD4EC1" w:rsidRDefault="00CD4EC1" w:rsidP="00CD4EC1">
      <w:pPr>
        <w:pStyle w:val="HRM-Para-1"/>
        <w:rPr>
          <w:color w:val="auto"/>
          <w:lang w:val="en-AU"/>
        </w:rPr>
      </w:pPr>
      <w:r w:rsidRPr="00CD4EC1">
        <w:rPr>
          <w:color w:val="auto"/>
          <w:lang w:val="en-AU"/>
        </w:rPr>
        <w:t xml:space="preserve">Benefits </w:t>
      </w:r>
      <w:r w:rsidR="0029271C" w:rsidRPr="00BE10BA">
        <w:rPr>
          <w:color w:val="auto"/>
          <w:lang w:val="en-AU"/>
        </w:rPr>
        <w:t xml:space="preserve">of the new categorisation system </w:t>
      </w:r>
      <w:r w:rsidRPr="00CD4EC1">
        <w:rPr>
          <w:color w:val="auto"/>
          <w:lang w:val="en-AU"/>
        </w:rPr>
        <w:t>include:</w:t>
      </w:r>
    </w:p>
    <w:p w14:paraId="581F949C" w14:textId="781ADF60" w:rsidR="00CD4EC1" w:rsidRPr="00CD4EC1" w:rsidRDefault="0029271C" w:rsidP="005B12DC">
      <w:pPr>
        <w:pStyle w:val="HRM-Para-1"/>
        <w:numPr>
          <w:ilvl w:val="0"/>
          <w:numId w:val="63"/>
        </w:numPr>
        <w:rPr>
          <w:color w:val="auto"/>
          <w:lang w:val="en-AU"/>
        </w:rPr>
      </w:pPr>
      <w:r w:rsidRPr="00BE10BA">
        <w:rPr>
          <w:color w:val="auto"/>
          <w:lang w:val="en-AU"/>
        </w:rPr>
        <w:t>s</w:t>
      </w:r>
      <w:r w:rsidR="00CD4EC1" w:rsidRPr="00CD4EC1">
        <w:rPr>
          <w:color w:val="auto"/>
          <w:lang w:val="en-AU"/>
        </w:rPr>
        <w:t>tronger organisational reporting</w:t>
      </w:r>
    </w:p>
    <w:p w14:paraId="4E951729" w14:textId="098D9DB9" w:rsidR="00CD4EC1" w:rsidRPr="00CD4EC1" w:rsidRDefault="0029271C" w:rsidP="005B12DC">
      <w:pPr>
        <w:pStyle w:val="HRM-Para-1"/>
        <w:numPr>
          <w:ilvl w:val="0"/>
          <w:numId w:val="63"/>
        </w:numPr>
        <w:rPr>
          <w:color w:val="auto"/>
          <w:lang w:val="en-AU"/>
        </w:rPr>
      </w:pPr>
      <w:r w:rsidRPr="00BE10BA">
        <w:rPr>
          <w:color w:val="auto"/>
          <w:lang w:val="en-AU"/>
        </w:rPr>
        <w:t>e</w:t>
      </w:r>
      <w:r w:rsidR="00CD4EC1" w:rsidRPr="00CD4EC1">
        <w:rPr>
          <w:color w:val="auto"/>
          <w:lang w:val="en-AU"/>
        </w:rPr>
        <w:t>nhanced school operations</w:t>
      </w:r>
    </w:p>
    <w:p w14:paraId="48A66EB7" w14:textId="298465E9" w:rsidR="00CD4EC1" w:rsidRPr="00CD4EC1" w:rsidRDefault="0029271C" w:rsidP="005B12DC">
      <w:pPr>
        <w:pStyle w:val="HRM-Para-1"/>
        <w:numPr>
          <w:ilvl w:val="0"/>
          <w:numId w:val="63"/>
        </w:numPr>
        <w:rPr>
          <w:color w:val="auto"/>
          <w:lang w:val="en-AU"/>
        </w:rPr>
      </w:pPr>
      <w:r w:rsidRPr="00BE10BA">
        <w:rPr>
          <w:color w:val="auto"/>
          <w:lang w:val="en-AU"/>
        </w:rPr>
        <w:t>b</w:t>
      </w:r>
      <w:r w:rsidR="00CD4EC1" w:rsidRPr="00CD4EC1">
        <w:rPr>
          <w:color w:val="auto"/>
          <w:lang w:val="en-AU"/>
        </w:rPr>
        <w:t>etter career tracking for employees</w:t>
      </w:r>
    </w:p>
    <w:p w14:paraId="33F22EC2" w14:textId="438099F4" w:rsidR="00CD4EC1" w:rsidRPr="00CD4EC1" w:rsidRDefault="0029271C" w:rsidP="005B12DC">
      <w:pPr>
        <w:pStyle w:val="HRM-Para-1"/>
        <w:numPr>
          <w:ilvl w:val="0"/>
          <w:numId w:val="63"/>
        </w:numPr>
        <w:rPr>
          <w:color w:val="auto"/>
          <w:lang w:val="en-AU"/>
        </w:rPr>
      </w:pPr>
      <w:r w:rsidRPr="00BE10BA">
        <w:rPr>
          <w:color w:val="auto"/>
          <w:lang w:val="en-AU"/>
        </w:rPr>
        <w:t>i</w:t>
      </w:r>
      <w:r w:rsidR="00CD4EC1" w:rsidRPr="00CD4EC1">
        <w:rPr>
          <w:color w:val="auto"/>
          <w:lang w:val="en-AU"/>
        </w:rPr>
        <w:t>mproved role accuracy in department systems</w:t>
      </w:r>
    </w:p>
    <w:p w14:paraId="18F3950D" w14:textId="20CFA3CF" w:rsidR="00CD4EC1" w:rsidRPr="00CD4EC1" w:rsidRDefault="0029271C" w:rsidP="005B12DC">
      <w:pPr>
        <w:pStyle w:val="HRM-Para-1"/>
        <w:numPr>
          <w:ilvl w:val="0"/>
          <w:numId w:val="63"/>
        </w:numPr>
        <w:rPr>
          <w:color w:val="auto"/>
          <w:lang w:val="en-AU"/>
        </w:rPr>
      </w:pPr>
      <w:r w:rsidRPr="00BE10BA">
        <w:rPr>
          <w:color w:val="auto"/>
          <w:lang w:val="en-AU"/>
        </w:rPr>
        <w:t>a</w:t>
      </w:r>
      <w:r w:rsidR="00CD4EC1" w:rsidRPr="00CD4EC1">
        <w:rPr>
          <w:color w:val="auto"/>
          <w:lang w:val="en-AU"/>
        </w:rPr>
        <w:t xml:space="preserve">bility to use </w:t>
      </w:r>
      <w:r w:rsidR="005B5829" w:rsidRPr="00BE10BA">
        <w:rPr>
          <w:color w:val="auto"/>
          <w:lang w:val="en-AU"/>
        </w:rPr>
        <w:t>j</w:t>
      </w:r>
      <w:r w:rsidR="00CD4EC1" w:rsidRPr="00CD4EC1">
        <w:rPr>
          <w:color w:val="auto"/>
          <w:lang w:val="en-AU"/>
        </w:rPr>
        <w:t xml:space="preserve">ob </w:t>
      </w:r>
      <w:r w:rsidR="005B5829" w:rsidRPr="00BE10BA">
        <w:rPr>
          <w:color w:val="auto"/>
          <w:lang w:val="en-AU"/>
        </w:rPr>
        <w:t>t</w:t>
      </w:r>
      <w:r w:rsidR="00CD4EC1" w:rsidRPr="00CD4EC1">
        <w:rPr>
          <w:color w:val="auto"/>
          <w:lang w:val="en-AU"/>
        </w:rPr>
        <w:t>itles to drive GL overrides</w:t>
      </w:r>
      <w:r w:rsidRPr="00BE10BA">
        <w:rPr>
          <w:color w:val="auto"/>
          <w:lang w:val="en-AU"/>
        </w:rPr>
        <w:t>.</w:t>
      </w:r>
    </w:p>
    <w:p w14:paraId="7472C059" w14:textId="77777777" w:rsidR="005500C7" w:rsidRPr="00BE10BA" w:rsidRDefault="00CD4EC1" w:rsidP="005B12DC">
      <w:pPr>
        <w:pStyle w:val="HRM-Para-1"/>
        <w:spacing w:before="120"/>
        <w:rPr>
          <w:color w:val="auto"/>
          <w:lang w:val="en-AU"/>
        </w:rPr>
      </w:pPr>
      <w:r w:rsidRPr="00CD4EC1">
        <w:rPr>
          <w:color w:val="auto"/>
          <w:lang w:val="en-AU"/>
        </w:rPr>
        <w:t xml:space="preserve">Where they exist, the </w:t>
      </w:r>
      <w:r w:rsidR="000D576C" w:rsidRPr="00BE10BA">
        <w:rPr>
          <w:color w:val="auto"/>
          <w:lang w:val="en-AU"/>
        </w:rPr>
        <w:t>d</w:t>
      </w:r>
      <w:r w:rsidRPr="00CD4EC1">
        <w:rPr>
          <w:color w:val="auto"/>
          <w:lang w:val="en-AU"/>
        </w:rPr>
        <w:t xml:space="preserve">epartment will use existing eduPay </w:t>
      </w:r>
      <w:r w:rsidR="005B5829" w:rsidRPr="00BE10BA">
        <w:rPr>
          <w:color w:val="auto"/>
          <w:lang w:val="en-AU"/>
        </w:rPr>
        <w:t>p</w:t>
      </w:r>
      <w:r w:rsidRPr="00CD4EC1">
        <w:rPr>
          <w:color w:val="auto"/>
          <w:lang w:val="en-AU"/>
        </w:rPr>
        <w:t xml:space="preserve">osition </w:t>
      </w:r>
      <w:r w:rsidR="005B5829" w:rsidRPr="00BE10BA">
        <w:rPr>
          <w:color w:val="auto"/>
          <w:lang w:val="en-AU"/>
        </w:rPr>
        <w:t>t</w:t>
      </w:r>
      <w:r w:rsidRPr="00CD4EC1">
        <w:rPr>
          <w:color w:val="auto"/>
          <w:lang w:val="en-AU"/>
        </w:rPr>
        <w:t xml:space="preserve">itles or the most recent School Jobs Vic </w:t>
      </w:r>
      <w:r w:rsidR="005B5829" w:rsidRPr="00BE10BA">
        <w:rPr>
          <w:color w:val="auto"/>
          <w:lang w:val="en-AU"/>
        </w:rPr>
        <w:t>p</w:t>
      </w:r>
      <w:r w:rsidRPr="00CD4EC1">
        <w:rPr>
          <w:color w:val="auto"/>
          <w:lang w:val="en-AU"/>
        </w:rPr>
        <w:t xml:space="preserve">osting </w:t>
      </w:r>
      <w:r w:rsidR="005B5829" w:rsidRPr="00BE10BA">
        <w:rPr>
          <w:color w:val="auto"/>
          <w:lang w:val="en-AU"/>
        </w:rPr>
        <w:t>t</w:t>
      </w:r>
      <w:r w:rsidRPr="00CD4EC1">
        <w:rPr>
          <w:color w:val="auto"/>
          <w:lang w:val="en-AU"/>
        </w:rPr>
        <w:t xml:space="preserve">itles to map employees to the new </w:t>
      </w:r>
      <w:r w:rsidR="005500C7" w:rsidRPr="00BE10BA">
        <w:rPr>
          <w:color w:val="auto"/>
          <w:lang w:val="en-AU"/>
        </w:rPr>
        <w:t>p</w:t>
      </w:r>
      <w:r w:rsidRPr="00CD4EC1">
        <w:rPr>
          <w:color w:val="auto"/>
          <w:lang w:val="en-AU"/>
        </w:rPr>
        <w:t xml:space="preserve">osition </w:t>
      </w:r>
      <w:r w:rsidR="005500C7" w:rsidRPr="00BE10BA">
        <w:rPr>
          <w:color w:val="auto"/>
          <w:lang w:val="en-AU"/>
        </w:rPr>
        <w:t>t</w:t>
      </w:r>
      <w:r w:rsidRPr="00CD4EC1">
        <w:rPr>
          <w:color w:val="auto"/>
          <w:lang w:val="en-AU"/>
        </w:rPr>
        <w:t xml:space="preserve">itles. </w:t>
      </w:r>
    </w:p>
    <w:p w14:paraId="32E445DB" w14:textId="5A8D2935" w:rsidR="00CD4EC1" w:rsidRPr="00CD4EC1" w:rsidRDefault="00CD4EC1" w:rsidP="005B12DC">
      <w:pPr>
        <w:pStyle w:val="HRM-Para-1"/>
        <w:spacing w:before="120"/>
        <w:rPr>
          <w:color w:val="auto"/>
          <w:lang w:val="en-AU"/>
        </w:rPr>
      </w:pPr>
      <w:r w:rsidRPr="00CD4EC1">
        <w:rPr>
          <w:color w:val="auto"/>
          <w:lang w:val="en-AU"/>
        </w:rPr>
        <w:t>This will relieve schools from the administrative burden of entering this themselves. Post the mapping process, schools are welcome to review the changes and amend them to a title they believe is most appropriate. There will be cases where there aren’t any values to assist with the mapping process. These employees will remain as ‘Education Support’ and require the schools assistance in updating these to the most appropriate title. </w:t>
      </w:r>
    </w:p>
    <w:p w14:paraId="5CAAD5CF" w14:textId="77777777" w:rsidR="006B6674" w:rsidRPr="00BE10BA" w:rsidRDefault="00CD4EC1" w:rsidP="00CD4EC1">
      <w:pPr>
        <w:pStyle w:val="HRM-Para-1"/>
        <w:rPr>
          <w:color w:val="auto"/>
          <w:lang w:val="en-AU"/>
        </w:rPr>
      </w:pPr>
      <w:r w:rsidRPr="00CD4EC1">
        <w:rPr>
          <w:color w:val="auto"/>
          <w:lang w:val="en-AU"/>
        </w:rPr>
        <w:t>It is understood that many education support</w:t>
      </w:r>
      <w:r w:rsidR="00467820" w:rsidRPr="00BE10BA">
        <w:rPr>
          <w:color w:val="auto"/>
          <w:lang w:val="en-AU"/>
        </w:rPr>
        <w:t xml:space="preserve"> class</w:t>
      </w:r>
      <w:r w:rsidRPr="00CD4EC1">
        <w:rPr>
          <w:color w:val="auto"/>
          <w:lang w:val="en-AU"/>
        </w:rPr>
        <w:t xml:space="preserve"> employees </w:t>
      </w:r>
      <w:r w:rsidR="001534A7" w:rsidRPr="00BE10BA">
        <w:rPr>
          <w:color w:val="auto"/>
          <w:lang w:val="en-AU"/>
        </w:rPr>
        <w:t xml:space="preserve">do </w:t>
      </w:r>
      <w:r w:rsidRPr="00CD4EC1">
        <w:rPr>
          <w:color w:val="auto"/>
          <w:lang w:val="en-AU"/>
        </w:rPr>
        <w:t xml:space="preserve">work multiple roles so select the role they spend most time performing. </w:t>
      </w:r>
    </w:p>
    <w:p w14:paraId="386BB04C" w14:textId="5701E9C4" w:rsidR="00CD4EC1" w:rsidRPr="00CD4EC1" w:rsidRDefault="00CD4EC1" w:rsidP="00CD4EC1">
      <w:pPr>
        <w:pStyle w:val="HRM-Para-1"/>
        <w:rPr>
          <w:color w:val="auto"/>
          <w:lang w:val="en-AU"/>
        </w:rPr>
      </w:pPr>
      <w:r w:rsidRPr="00CD4EC1">
        <w:rPr>
          <w:color w:val="auto"/>
          <w:lang w:val="en-AU"/>
        </w:rPr>
        <w:t>The Staff Insights page will be updated to include the ‘Position Title’ field so this is the recommend</w:t>
      </w:r>
      <w:r w:rsidR="008E29C0" w:rsidRPr="00BE10BA">
        <w:rPr>
          <w:color w:val="auto"/>
          <w:lang w:val="en-AU"/>
        </w:rPr>
        <w:t>ed</w:t>
      </w:r>
      <w:r w:rsidRPr="00CD4EC1">
        <w:rPr>
          <w:color w:val="auto"/>
          <w:lang w:val="en-AU"/>
        </w:rPr>
        <w:t xml:space="preserve"> place to review your school list. Clicking on the link for each employee will open a new </w:t>
      </w:r>
      <w:r w:rsidR="008E29C0" w:rsidRPr="00BE10BA">
        <w:rPr>
          <w:color w:val="auto"/>
          <w:lang w:val="en-AU"/>
        </w:rPr>
        <w:t>‘</w:t>
      </w:r>
      <w:r w:rsidRPr="00CD4EC1">
        <w:rPr>
          <w:color w:val="auto"/>
          <w:lang w:val="en-AU"/>
        </w:rPr>
        <w:t>Job Data</w:t>
      </w:r>
      <w:r w:rsidR="008E29C0" w:rsidRPr="00BE10BA">
        <w:rPr>
          <w:color w:val="auto"/>
          <w:lang w:val="en-AU"/>
        </w:rPr>
        <w:t>’</w:t>
      </w:r>
      <w:r w:rsidRPr="00CD4EC1">
        <w:rPr>
          <w:color w:val="auto"/>
          <w:lang w:val="en-AU"/>
        </w:rPr>
        <w:t xml:space="preserve"> window where you can amend the </w:t>
      </w:r>
      <w:r w:rsidR="008E29C0" w:rsidRPr="00BE10BA">
        <w:rPr>
          <w:color w:val="auto"/>
          <w:lang w:val="en-AU"/>
        </w:rPr>
        <w:t>p</w:t>
      </w:r>
      <w:r w:rsidRPr="00CD4EC1">
        <w:rPr>
          <w:color w:val="auto"/>
          <w:lang w:val="en-AU"/>
        </w:rPr>
        <w:t xml:space="preserve">osition </w:t>
      </w:r>
      <w:r w:rsidR="008E29C0" w:rsidRPr="00BE10BA">
        <w:rPr>
          <w:color w:val="auto"/>
          <w:lang w:val="en-AU"/>
        </w:rPr>
        <w:t>t</w:t>
      </w:r>
      <w:r w:rsidRPr="00CD4EC1">
        <w:rPr>
          <w:color w:val="auto"/>
          <w:lang w:val="en-AU"/>
        </w:rPr>
        <w:t xml:space="preserve">itle via the </w:t>
      </w:r>
      <w:r w:rsidR="008E29C0" w:rsidRPr="00BE10BA">
        <w:rPr>
          <w:color w:val="auto"/>
          <w:lang w:val="en-AU"/>
        </w:rPr>
        <w:t>‘</w:t>
      </w:r>
      <w:r w:rsidRPr="00CD4EC1">
        <w:rPr>
          <w:color w:val="auto"/>
          <w:lang w:val="en-AU"/>
        </w:rPr>
        <w:t>Job Information</w:t>
      </w:r>
      <w:r w:rsidR="008E29C0" w:rsidRPr="00BE10BA">
        <w:rPr>
          <w:color w:val="auto"/>
          <w:lang w:val="en-AU"/>
        </w:rPr>
        <w:t>’</w:t>
      </w:r>
      <w:r w:rsidRPr="00CD4EC1">
        <w:rPr>
          <w:color w:val="auto"/>
          <w:lang w:val="en-AU"/>
        </w:rPr>
        <w:t xml:space="preserve"> tab. </w:t>
      </w:r>
    </w:p>
    <w:p w14:paraId="291B6A97" w14:textId="73DDE220" w:rsidR="00CD4EC1" w:rsidRDefault="00CD4EC1" w:rsidP="00CD4EC1">
      <w:pPr>
        <w:pStyle w:val="HRM-Para-1"/>
        <w:rPr>
          <w:color w:val="auto"/>
          <w:lang w:val="en-AU"/>
        </w:rPr>
      </w:pPr>
      <w:r w:rsidRPr="00CD4EC1">
        <w:rPr>
          <w:color w:val="auto"/>
          <w:lang w:val="en-AU"/>
        </w:rPr>
        <w:t xml:space="preserve">For more information refer to </w:t>
      </w:r>
      <w:r w:rsidR="00240F1C" w:rsidRPr="00BE10BA">
        <w:rPr>
          <w:color w:val="auto"/>
          <w:lang w:val="en-AU"/>
        </w:rPr>
        <w:t xml:space="preserve">page 47 of </w:t>
      </w:r>
      <w:r w:rsidRPr="00CD4EC1">
        <w:rPr>
          <w:color w:val="auto"/>
          <w:lang w:val="en-AU"/>
        </w:rPr>
        <w:t>the </w:t>
      </w:r>
      <w:hyperlink r:id="rId36" w:history="1">
        <w:r w:rsidR="00240F1C" w:rsidRPr="00F71992">
          <w:rPr>
            <w:rStyle w:val="Hyperlink"/>
            <w:lang w:val="en-AU"/>
          </w:rPr>
          <w:t>Master Data Insights Support Guide</w:t>
        </w:r>
      </w:hyperlink>
      <w:r w:rsidRPr="00CD4EC1">
        <w:rPr>
          <w:color w:val="auto"/>
          <w:lang w:val="en-AU"/>
        </w:rPr>
        <w:t xml:space="preserve"> which will be updated in time for launch.</w:t>
      </w:r>
    </w:p>
    <w:p w14:paraId="5DCA956A" w14:textId="77777777" w:rsidR="00AB4D80" w:rsidRPr="00CD4EC1" w:rsidRDefault="00AB4D80" w:rsidP="00CD4EC1">
      <w:pPr>
        <w:pStyle w:val="HRM-Para-1"/>
        <w:rPr>
          <w:color w:val="auto"/>
          <w:lang w:val="en-AU"/>
        </w:rPr>
      </w:pPr>
    </w:p>
    <w:p w14:paraId="5B376E9B" w14:textId="5C69E5C0" w:rsidR="00474458" w:rsidRPr="00CD4EC1" w:rsidRDefault="00474458" w:rsidP="00474458">
      <w:pPr>
        <w:pStyle w:val="HRM-H2"/>
        <w:spacing w:after="120"/>
        <w:rPr>
          <w:color w:val="auto"/>
        </w:rPr>
      </w:pPr>
      <w:r>
        <w:rPr>
          <w:color w:val="auto"/>
        </w:rPr>
        <w:lastRenderedPageBreak/>
        <w:t>Time in lieu defer automatic payout request in eduPay – available December</w:t>
      </w:r>
    </w:p>
    <w:p w14:paraId="49B73ECB" w14:textId="77777777" w:rsidR="00171A34" w:rsidRDefault="00474458" w:rsidP="00484259">
      <w:pPr>
        <w:pStyle w:val="HRM-Para-1"/>
        <w:rPr>
          <w:rFonts w:eastAsia="Times New Roman" w:cs="Calibri"/>
          <w:lang w:val="en-AU"/>
        </w:rPr>
      </w:pPr>
      <w:r w:rsidRPr="00171A34">
        <w:rPr>
          <w:color w:val="auto"/>
          <w:lang w:val="en-AU"/>
        </w:rPr>
        <w:t xml:space="preserve">The </w:t>
      </w:r>
      <w:r w:rsidR="001B357E" w:rsidRPr="001B357E">
        <w:rPr>
          <w:rFonts w:eastAsia="Times New Roman" w:cs="Calibri"/>
          <w:lang w:val="en-AU"/>
        </w:rPr>
        <w:t xml:space="preserve">defer automatic time in lieu payout request in eduPay will be available for school employees from Monday 8 December 2025. </w:t>
      </w:r>
    </w:p>
    <w:p w14:paraId="529F4113" w14:textId="77777777" w:rsidR="00171A34" w:rsidRDefault="001B357E" w:rsidP="00484259">
      <w:pPr>
        <w:pStyle w:val="HRM-Para-1"/>
        <w:rPr>
          <w:rFonts w:eastAsia="Times New Roman" w:cs="Calibri"/>
          <w:lang w:val="en-AU"/>
        </w:rPr>
      </w:pPr>
      <w:r w:rsidRPr="001B357E">
        <w:rPr>
          <w:rFonts w:eastAsia="Times New Roman" w:cs="Calibri"/>
          <w:lang w:val="en-AU"/>
        </w:rPr>
        <w:t xml:space="preserve">An announcement will be added to eduPay when the request is live. </w:t>
      </w:r>
    </w:p>
    <w:p w14:paraId="40A1C60F" w14:textId="15F0D16F" w:rsidR="001B357E" w:rsidRPr="001B357E" w:rsidRDefault="001B357E" w:rsidP="00484259">
      <w:pPr>
        <w:pStyle w:val="HRM-Para-1"/>
        <w:rPr>
          <w:color w:val="auto"/>
          <w:lang w:val="en-AU"/>
        </w:rPr>
      </w:pPr>
      <w:r w:rsidRPr="001B357E">
        <w:rPr>
          <w:rFonts w:eastAsia="Times New Roman" w:cs="Calibri"/>
          <w:lang w:val="en-AU"/>
        </w:rPr>
        <w:t xml:space="preserve">For more information, refer to the updated </w:t>
      </w:r>
      <w:hyperlink r:id="rId37" w:history="1">
        <w:r w:rsidRPr="001B357E">
          <w:rPr>
            <w:rStyle w:val="Hyperlink"/>
            <w:lang w:val="en-AU"/>
          </w:rPr>
          <w:t>2025/2026 timeline</w:t>
        </w:r>
      </w:hyperlink>
      <w:r w:rsidRPr="001B357E">
        <w:rPr>
          <w:rFonts w:eastAsia="Times New Roman" w:cs="Calibri"/>
          <w:lang w:val="en-AU"/>
        </w:rPr>
        <w:t xml:space="preserve">, the </w:t>
      </w:r>
      <w:hyperlink r:id="rId38" w:history="1">
        <w:r w:rsidRPr="001B357E">
          <w:rPr>
            <w:rStyle w:val="Hyperlink"/>
            <w:lang w:val="en-AU"/>
          </w:rPr>
          <w:t>one page mobile phone support guide</w:t>
        </w:r>
      </w:hyperlink>
      <w:r w:rsidRPr="001B357E">
        <w:rPr>
          <w:rFonts w:eastAsia="Times New Roman" w:cs="Calibri"/>
          <w:lang w:val="en-AU"/>
        </w:rPr>
        <w:t xml:space="preserve"> for teachers, or the </w:t>
      </w:r>
      <w:hyperlink r:id="rId39" w:history="1">
        <w:r w:rsidRPr="001B357E">
          <w:rPr>
            <w:rStyle w:val="Hyperlink"/>
            <w:lang w:val="en-AU"/>
          </w:rPr>
          <w:t>time In lieu support information</w:t>
        </w:r>
      </w:hyperlink>
      <w:r w:rsidRPr="001B357E">
        <w:rPr>
          <w:rFonts w:eastAsia="Times New Roman" w:cs="Calibri"/>
          <w:lang w:val="en-AU"/>
        </w:rPr>
        <w:t>.</w:t>
      </w:r>
    </w:p>
    <w:p w14:paraId="51A1F05B" w14:textId="0B44645D" w:rsidR="00CD4EC1" w:rsidRPr="00CD4EC1" w:rsidRDefault="00CD4EC1" w:rsidP="005B12DC">
      <w:pPr>
        <w:pStyle w:val="HRM-H2"/>
        <w:spacing w:after="120"/>
        <w:rPr>
          <w:color w:val="auto"/>
        </w:rPr>
      </w:pPr>
      <w:r w:rsidRPr="00CD4EC1">
        <w:rPr>
          <w:color w:val="auto"/>
        </w:rPr>
        <w:t xml:space="preserve">Working </w:t>
      </w:r>
      <w:r w:rsidR="0091428C" w:rsidRPr="00BE10BA">
        <w:rPr>
          <w:color w:val="auto"/>
        </w:rPr>
        <w:t>w</w:t>
      </w:r>
      <w:r w:rsidRPr="00CD4EC1">
        <w:rPr>
          <w:color w:val="auto"/>
        </w:rPr>
        <w:t xml:space="preserve">ith </w:t>
      </w:r>
      <w:r w:rsidR="0091428C" w:rsidRPr="00BE10BA">
        <w:rPr>
          <w:color w:val="auto"/>
        </w:rPr>
        <w:t>c</w:t>
      </w:r>
      <w:r w:rsidRPr="00CD4EC1">
        <w:rPr>
          <w:color w:val="auto"/>
        </w:rPr>
        <w:t xml:space="preserve">hildren </w:t>
      </w:r>
      <w:r w:rsidR="0091428C" w:rsidRPr="00BE10BA">
        <w:rPr>
          <w:color w:val="auto"/>
        </w:rPr>
        <w:t>c</w:t>
      </w:r>
      <w:r w:rsidRPr="00CD4EC1">
        <w:rPr>
          <w:color w:val="auto"/>
        </w:rPr>
        <w:t xml:space="preserve">heck </w:t>
      </w:r>
      <w:r w:rsidR="00C9420C" w:rsidRPr="00BE10BA">
        <w:rPr>
          <w:color w:val="auto"/>
        </w:rPr>
        <w:t xml:space="preserve">(WWCC) automated validation </w:t>
      </w:r>
      <w:r w:rsidRPr="00CD4EC1">
        <w:rPr>
          <w:color w:val="auto"/>
        </w:rPr>
        <w:t xml:space="preserve">– </w:t>
      </w:r>
      <w:r w:rsidR="00C9420C" w:rsidRPr="00BE10BA">
        <w:rPr>
          <w:i/>
          <w:iCs/>
          <w:color w:val="auto"/>
        </w:rPr>
        <w:t xml:space="preserve">prepare now for January </w:t>
      </w:r>
      <w:r w:rsidRPr="00CD4EC1">
        <w:rPr>
          <w:i/>
          <w:iCs/>
          <w:color w:val="auto"/>
        </w:rPr>
        <w:t>2026</w:t>
      </w:r>
    </w:p>
    <w:p w14:paraId="1BD31F77" w14:textId="23749463" w:rsidR="00CD4EC1" w:rsidRPr="00CD4EC1" w:rsidRDefault="00CD4EC1" w:rsidP="00CD4EC1">
      <w:pPr>
        <w:pStyle w:val="HRM-Para-1"/>
        <w:rPr>
          <w:color w:val="auto"/>
          <w:lang w:val="en-AU"/>
        </w:rPr>
      </w:pPr>
      <w:r w:rsidRPr="00CD4EC1">
        <w:rPr>
          <w:color w:val="auto"/>
          <w:lang w:val="en-AU"/>
        </w:rPr>
        <w:t xml:space="preserve">The WWCC </w:t>
      </w:r>
      <w:r w:rsidR="00C9420C" w:rsidRPr="00BE10BA">
        <w:rPr>
          <w:color w:val="auto"/>
          <w:lang w:val="en-AU"/>
        </w:rPr>
        <w:t>v</w:t>
      </w:r>
      <w:r w:rsidRPr="00CD4EC1">
        <w:rPr>
          <w:color w:val="auto"/>
          <w:lang w:val="en-AU"/>
        </w:rPr>
        <w:t xml:space="preserve">alidation </w:t>
      </w:r>
      <w:r w:rsidR="009E22FB" w:rsidRPr="00BE10BA">
        <w:rPr>
          <w:color w:val="auto"/>
          <w:lang w:val="en-AU"/>
        </w:rPr>
        <w:t>p</w:t>
      </w:r>
      <w:r w:rsidRPr="00CD4EC1">
        <w:rPr>
          <w:color w:val="auto"/>
          <w:lang w:val="en-AU"/>
        </w:rPr>
        <w:t xml:space="preserve">roject will implement a systemised solution for daily automated validation of WWCC credentials for all relevant </w:t>
      </w:r>
      <w:r w:rsidR="009E22FB" w:rsidRPr="00BE10BA">
        <w:rPr>
          <w:color w:val="auto"/>
          <w:lang w:val="en-AU"/>
        </w:rPr>
        <w:t>department</w:t>
      </w:r>
      <w:r w:rsidRPr="00CD4EC1">
        <w:rPr>
          <w:color w:val="auto"/>
          <w:lang w:val="en-AU"/>
        </w:rPr>
        <w:t xml:space="preserve"> staff. This mean</w:t>
      </w:r>
      <w:r w:rsidR="009E22FB" w:rsidRPr="00BE10BA">
        <w:rPr>
          <w:color w:val="auto"/>
          <w:lang w:val="en-AU"/>
        </w:rPr>
        <w:t>s</w:t>
      </w:r>
      <w:r w:rsidRPr="00CD4EC1">
        <w:rPr>
          <w:color w:val="auto"/>
          <w:lang w:val="en-AU"/>
        </w:rPr>
        <w:t xml:space="preserve"> from early 202</w:t>
      </w:r>
      <w:r w:rsidR="009E22FB" w:rsidRPr="00BE10BA">
        <w:rPr>
          <w:color w:val="auto"/>
          <w:lang w:val="en-AU"/>
        </w:rPr>
        <w:t xml:space="preserve">6, </w:t>
      </w:r>
      <w:r w:rsidRPr="00CD4EC1">
        <w:rPr>
          <w:color w:val="auto"/>
          <w:lang w:val="en-AU"/>
        </w:rPr>
        <w:t>eduPay will validate staff WWCCs daily</w:t>
      </w:r>
      <w:r w:rsidR="00DD270E" w:rsidRPr="00BE10BA">
        <w:rPr>
          <w:color w:val="auto"/>
          <w:lang w:val="en-AU"/>
        </w:rPr>
        <w:t xml:space="preserve">, </w:t>
      </w:r>
      <w:r w:rsidRPr="00CD4EC1">
        <w:rPr>
          <w:color w:val="auto"/>
          <w:lang w:val="en-AU"/>
        </w:rPr>
        <w:t>alerting managers to changes and auto-updating expiry dates.</w:t>
      </w:r>
      <w:r w:rsidR="00DC4105" w:rsidRPr="00BE10BA">
        <w:rPr>
          <w:color w:val="auto"/>
          <w:lang w:val="en-AU"/>
        </w:rPr>
        <w:t xml:space="preserve"> </w:t>
      </w:r>
    </w:p>
    <w:p w14:paraId="0D6AE389" w14:textId="233A4F93" w:rsidR="00CD4EC1" w:rsidRPr="00CD4EC1" w:rsidRDefault="00CD4EC1" w:rsidP="00DD270E">
      <w:pPr>
        <w:pStyle w:val="HRM-Para-1"/>
        <w:rPr>
          <w:color w:val="auto"/>
          <w:lang w:val="en-AU"/>
        </w:rPr>
      </w:pPr>
      <w:r w:rsidRPr="00CD4EC1">
        <w:rPr>
          <w:color w:val="auto"/>
          <w:lang w:val="en-AU"/>
        </w:rPr>
        <w:t>The initiative will strengthen compliance by improving the monitoring and management of WWCC credentials across the workforce</w:t>
      </w:r>
      <w:r w:rsidR="00534F91" w:rsidRPr="00BE10BA">
        <w:rPr>
          <w:color w:val="auto"/>
          <w:lang w:val="en-AU"/>
        </w:rPr>
        <w:t>.</w:t>
      </w:r>
    </w:p>
    <w:p w14:paraId="58A7C74D" w14:textId="4D788434" w:rsidR="00CD4EC1" w:rsidRPr="00CD4EC1" w:rsidRDefault="00CD4EC1" w:rsidP="00DD270E">
      <w:pPr>
        <w:pStyle w:val="HRM-Para-1"/>
        <w:rPr>
          <w:color w:val="auto"/>
          <w:lang w:val="en-AU"/>
        </w:rPr>
      </w:pPr>
      <w:r w:rsidRPr="00CD4EC1">
        <w:rPr>
          <w:color w:val="auto"/>
          <w:lang w:val="en-AU"/>
        </w:rPr>
        <w:t>eduPay will integrate with the Dep</w:t>
      </w:r>
      <w:r w:rsidR="00534F91" w:rsidRPr="00BE10BA">
        <w:rPr>
          <w:color w:val="auto"/>
          <w:lang w:val="en-AU"/>
        </w:rPr>
        <w:t>artment</w:t>
      </w:r>
      <w:r w:rsidRPr="00CD4EC1">
        <w:rPr>
          <w:color w:val="auto"/>
          <w:lang w:val="en-AU"/>
        </w:rPr>
        <w:t xml:space="preserve"> of Government Services (DGS) </w:t>
      </w:r>
      <w:r w:rsidR="00534F91" w:rsidRPr="00BE10BA">
        <w:rPr>
          <w:color w:val="auto"/>
          <w:lang w:val="en-AU"/>
        </w:rPr>
        <w:t>to reduce the administrative b</w:t>
      </w:r>
      <w:r w:rsidRPr="00CD4EC1">
        <w:rPr>
          <w:color w:val="auto"/>
          <w:lang w:val="en-AU"/>
        </w:rPr>
        <w:t>urden of maintaining WWCC information</w:t>
      </w:r>
      <w:r w:rsidR="00DC4105" w:rsidRPr="00BE10BA">
        <w:rPr>
          <w:color w:val="auto"/>
          <w:lang w:val="en-AU"/>
        </w:rPr>
        <w:t>.</w:t>
      </w:r>
    </w:p>
    <w:p w14:paraId="03633E9E" w14:textId="5DC94CCD" w:rsidR="00CD4EC1" w:rsidRPr="00CD4EC1" w:rsidRDefault="00CD4EC1" w:rsidP="00DD270E">
      <w:pPr>
        <w:pStyle w:val="HRM-Para-1"/>
        <w:rPr>
          <w:color w:val="auto"/>
          <w:lang w:val="en-AU"/>
        </w:rPr>
      </w:pPr>
      <w:r w:rsidRPr="00CD4EC1">
        <w:rPr>
          <w:color w:val="auto"/>
          <w:lang w:val="en-AU"/>
        </w:rPr>
        <w:t>The integration will allow automatic updates of expiry dates where credentials remain valid and are marked ‘valid-to-work’ by DGS.</w:t>
      </w:r>
    </w:p>
    <w:p w14:paraId="7C184CB8" w14:textId="280C6830" w:rsidR="008E0F53" w:rsidRPr="00BE10BA" w:rsidRDefault="006026B6" w:rsidP="00CD4EC1">
      <w:pPr>
        <w:pStyle w:val="HRM-Para-1"/>
        <w:rPr>
          <w:color w:val="auto"/>
          <w:lang w:val="en-AU"/>
        </w:rPr>
      </w:pPr>
      <w:r w:rsidRPr="00BE10BA">
        <w:rPr>
          <w:b/>
          <w:bCs/>
          <w:color w:val="auto"/>
          <w:lang w:val="en-AU"/>
        </w:rPr>
        <w:t>Business Managers</w:t>
      </w:r>
      <w:r w:rsidR="00CD4EC1" w:rsidRPr="00CD4EC1">
        <w:rPr>
          <w:b/>
          <w:bCs/>
          <w:color w:val="auto"/>
          <w:lang w:val="en-AU"/>
        </w:rPr>
        <w:t xml:space="preserve"> </w:t>
      </w:r>
      <w:r w:rsidR="009E5ECE" w:rsidRPr="009E5ECE">
        <w:rPr>
          <w:color w:val="auto"/>
          <w:lang w:val="en-AU"/>
        </w:rPr>
        <w:t>are being asked</w:t>
      </w:r>
      <w:r w:rsidR="009E5ECE">
        <w:rPr>
          <w:b/>
          <w:bCs/>
          <w:color w:val="auto"/>
          <w:lang w:val="en-AU"/>
        </w:rPr>
        <w:t xml:space="preserve"> </w:t>
      </w:r>
      <w:r w:rsidR="00CD4EC1" w:rsidRPr="00CD4EC1">
        <w:rPr>
          <w:color w:val="auto"/>
          <w:lang w:val="en-AU"/>
        </w:rPr>
        <w:t>to prepare your school for January 2026. This applies to all staff who require a WWCC</w:t>
      </w:r>
      <w:r w:rsidR="008E0F53" w:rsidRPr="00BE10BA">
        <w:rPr>
          <w:color w:val="auto"/>
          <w:lang w:val="en-AU"/>
        </w:rPr>
        <w:t xml:space="preserve">. </w:t>
      </w:r>
    </w:p>
    <w:p w14:paraId="394145C2" w14:textId="5B2108DE" w:rsidR="00280438" w:rsidRPr="00BE10BA" w:rsidRDefault="008E0F53" w:rsidP="00CD4EC1">
      <w:pPr>
        <w:pStyle w:val="HRM-Para-1"/>
        <w:rPr>
          <w:color w:val="auto"/>
          <w:lang w:val="en-AU"/>
        </w:rPr>
      </w:pPr>
      <w:r w:rsidRPr="00BE10BA">
        <w:rPr>
          <w:color w:val="auto"/>
          <w:lang w:val="en-AU"/>
        </w:rPr>
        <w:t>Remember, if</w:t>
      </w:r>
      <w:r w:rsidR="00CD4EC1" w:rsidRPr="00CD4EC1">
        <w:rPr>
          <w:color w:val="auto"/>
          <w:lang w:val="en-AU"/>
        </w:rPr>
        <w:t xml:space="preserve"> they have a VIT</w:t>
      </w:r>
      <w:r w:rsidR="009E5ECE">
        <w:rPr>
          <w:color w:val="auto"/>
          <w:lang w:val="en-AU"/>
        </w:rPr>
        <w:t xml:space="preserve"> registration</w:t>
      </w:r>
      <w:r w:rsidR="00CD4EC1" w:rsidRPr="00CD4EC1">
        <w:rPr>
          <w:color w:val="auto"/>
          <w:lang w:val="en-AU"/>
        </w:rPr>
        <w:t xml:space="preserve"> recorded in eduPay</w:t>
      </w:r>
      <w:r w:rsidR="00280438" w:rsidRPr="00BE10BA">
        <w:rPr>
          <w:color w:val="auto"/>
          <w:lang w:val="en-AU"/>
        </w:rPr>
        <w:t>,</w:t>
      </w:r>
      <w:r w:rsidR="00CD4EC1" w:rsidRPr="00CD4EC1">
        <w:rPr>
          <w:color w:val="auto"/>
          <w:lang w:val="en-AU"/>
        </w:rPr>
        <w:t xml:space="preserve"> then they don’t need a WWCC.</w:t>
      </w:r>
    </w:p>
    <w:p w14:paraId="0FE093D3" w14:textId="0A219752" w:rsidR="00CD4EC1" w:rsidRPr="00CD4EC1" w:rsidRDefault="00280438" w:rsidP="00CD4EC1">
      <w:pPr>
        <w:pStyle w:val="HRM-Para-1"/>
        <w:rPr>
          <w:color w:val="auto"/>
          <w:lang w:val="en-AU"/>
        </w:rPr>
      </w:pPr>
      <w:r w:rsidRPr="00BE10BA">
        <w:rPr>
          <w:color w:val="auto"/>
          <w:lang w:val="en-AU"/>
        </w:rPr>
        <w:t>Activities to prepare for the change include:</w:t>
      </w:r>
      <w:r w:rsidR="00CD4EC1" w:rsidRPr="00CD4EC1">
        <w:rPr>
          <w:i/>
          <w:iCs/>
          <w:color w:val="auto"/>
          <w:lang w:val="en-AU"/>
        </w:rPr>
        <w:t xml:space="preserve"> </w:t>
      </w:r>
    </w:p>
    <w:p w14:paraId="3593AE0A" w14:textId="43AF8B9B" w:rsidR="00CD4EC1" w:rsidRPr="00CD4EC1" w:rsidRDefault="00280438" w:rsidP="00CD4EC1">
      <w:pPr>
        <w:pStyle w:val="HRM-Para-1"/>
        <w:numPr>
          <w:ilvl w:val="0"/>
          <w:numId w:val="59"/>
        </w:numPr>
        <w:rPr>
          <w:color w:val="auto"/>
          <w:lang w:val="en-AU"/>
        </w:rPr>
      </w:pPr>
      <w:r w:rsidRPr="00BE10BA">
        <w:rPr>
          <w:color w:val="auto"/>
          <w:lang w:val="en-AU"/>
        </w:rPr>
        <w:t>a</w:t>
      </w:r>
      <w:r w:rsidR="00CD4EC1" w:rsidRPr="00CD4EC1">
        <w:rPr>
          <w:color w:val="auto"/>
          <w:lang w:val="en-AU"/>
        </w:rPr>
        <w:t>ll ES</w:t>
      </w:r>
      <w:r w:rsidRPr="00BE10BA">
        <w:rPr>
          <w:color w:val="auto"/>
          <w:lang w:val="en-AU"/>
        </w:rPr>
        <w:t>C</w:t>
      </w:r>
      <w:r w:rsidR="00CD4EC1" w:rsidRPr="00CD4EC1">
        <w:rPr>
          <w:color w:val="auto"/>
          <w:lang w:val="en-AU"/>
        </w:rPr>
        <w:t xml:space="preserve"> staff and </w:t>
      </w:r>
      <w:r w:rsidR="00567578" w:rsidRPr="00BE10BA">
        <w:rPr>
          <w:color w:val="auto"/>
          <w:lang w:val="en-AU"/>
        </w:rPr>
        <w:t>p</w:t>
      </w:r>
      <w:r w:rsidR="00CD4EC1" w:rsidRPr="00CD4EC1">
        <w:rPr>
          <w:color w:val="auto"/>
          <w:lang w:val="en-AU"/>
        </w:rPr>
        <w:t xml:space="preserve">ersons of </w:t>
      </w:r>
      <w:r w:rsidR="00567578" w:rsidRPr="00BE10BA">
        <w:rPr>
          <w:color w:val="auto"/>
          <w:lang w:val="en-AU"/>
        </w:rPr>
        <w:t>i</w:t>
      </w:r>
      <w:r w:rsidR="00CD4EC1" w:rsidRPr="00CD4EC1">
        <w:rPr>
          <w:color w:val="auto"/>
          <w:lang w:val="en-AU"/>
        </w:rPr>
        <w:t xml:space="preserve">nterest to validate their last name and WWCC number in eduPay </w:t>
      </w:r>
    </w:p>
    <w:p w14:paraId="7D888BCC" w14:textId="37BB49A7" w:rsidR="00CD4EC1" w:rsidRPr="00CD4EC1" w:rsidRDefault="00567578" w:rsidP="00CD4EC1">
      <w:pPr>
        <w:pStyle w:val="HRM-Para-1"/>
        <w:numPr>
          <w:ilvl w:val="0"/>
          <w:numId w:val="59"/>
        </w:numPr>
        <w:rPr>
          <w:color w:val="auto"/>
          <w:lang w:val="en-AU"/>
        </w:rPr>
      </w:pPr>
      <w:r w:rsidRPr="00BE10BA">
        <w:rPr>
          <w:color w:val="auto"/>
          <w:lang w:val="en-AU"/>
        </w:rPr>
        <w:t>w</w:t>
      </w:r>
      <w:r w:rsidR="00CD4EC1" w:rsidRPr="00CD4EC1">
        <w:rPr>
          <w:color w:val="auto"/>
          <w:lang w:val="en-AU"/>
        </w:rPr>
        <w:t>hatever they have on</w:t>
      </w:r>
      <w:r w:rsidR="00CF05B4">
        <w:rPr>
          <w:color w:val="auto"/>
          <w:lang w:val="en-AU"/>
        </w:rPr>
        <w:t xml:space="preserve"> the</w:t>
      </w:r>
      <w:r w:rsidR="00CD4EC1" w:rsidRPr="00CD4EC1">
        <w:rPr>
          <w:color w:val="auto"/>
          <w:lang w:val="en-AU"/>
        </w:rPr>
        <w:t xml:space="preserve"> WWCC register/physical WWCC card </w:t>
      </w:r>
      <w:r w:rsidRPr="00BE10BA">
        <w:rPr>
          <w:color w:val="auto"/>
          <w:lang w:val="en-AU"/>
        </w:rPr>
        <w:t xml:space="preserve">must </w:t>
      </w:r>
      <w:r w:rsidR="00CD4EC1" w:rsidRPr="00CD4EC1">
        <w:rPr>
          <w:color w:val="auto"/>
          <w:lang w:val="en-AU"/>
        </w:rPr>
        <w:t>match the details they have in eduPay</w:t>
      </w:r>
      <w:r w:rsidR="00C64139" w:rsidRPr="00BE10BA">
        <w:rPr>
          <w:color w:val="auto"/>
          <w:lang w:val="en-AU"/>
        </w:rPr>
        <w:t xml:space="preserve">, for example </w:t>
      </w:r>
      <w:r w:rsidR="00CD4EC1" w:rsidRPr="00CD4EC1">
        <w:rPr>
          <w:color w:val="auto"/>
          <w:lang w:val="en-AU"/>
        </w:rPr>
        <w:t xml:space="preserve">WWCC number and surname </w:t>
      </w:r>
    </w:p>
    <w:p w14:paraId="04C64350" w14:textId="5081C12E" w:rsidR="00CD4EC1" w:rsidRPr="00CD4EC1" w:rsidRDefault="00C64139" w:rsidP="00CD4EC1">
      <w:pPr>
        <w:pStyle w:val="HRM-Para-1"/>
        <w:numPr>
          <w:ilvl w:val="0"/>
          <w:numId w:val="59"/>
        </w:numPr>
        <w:rPr>
          <w:color w:val="auto"/>
          <w:lang w:val="en-AU"/>
        </w:rPr>
      </w:pPr>
      <w:r w:rsidRPr="00BE10BA">
        <w:rPr>
          <w:color w:val="auto"/>
          <w:lang w:val="en-AU"/>
        </w:rPr>
        <w:t>w</w:t>
      </w:r>
      <w:r w:rsidR="00CD4EC1" w:rsidRPr="00CD4EC1">
        <w:rPr>
          <w:color w:val="auto"/>
          <w:lang w:val="en-AU"/>
        </w:rPr>
        <w:t>hile they</w:t>
      </w:r>
      <w:r w:rsidRPr="00BE10BA">
        <w:rPr>
          <w:color w:val="auto"/>
          <w:lang w:val="en-AU"/>
        </w:rPr>
        <w:t xml:space="preserve"> a</w:t>
      </w:r>
      <w:r w:rsidR="00CD4EC1" w:rsidRPr="00CD4EC1">
        <w:rPr>
          <w:color w:val="auto"/>
          <w:lang w:val="en-AU"/>
        </w:rPr>
        <w:t xml:space="preserve">re updating </w:t>
      </w:r>
      <w:r w:rsidR="0028765C" w:rsidRPr="00BE10BA">
        <w:rPr>
          <w:color w:val="auto"/>
          <w:lang w:val="en-AU"/>
        </w:rPr>
        <w:t>details</w:t>
      </w:r>
      <w:r w:rsidR="00CD4EC1" w:rsidRPr="00CD4EC1">
        <w:rPr>
          <w:color w:val="auto"/>
          <w:lang w:val="en-AU"/>
        </w:rPr>
        <w:t xml:space="preserve"> in eduPay, ask them to check and ensure all their personal details are up to date in eduPay too</w:t>
      </w:r>
      <w:r w:rsidR="0028765C" w:rsidRPr="00BE10BA">
        <w:rPr>
          <w:color w:val="auto"/>
          <w:lang w:val="en-AU"/>
        </w:rPr>
        <w:t>.</w:t>
      </w:r>
    </w:p>
    <w:p w14:paraId="451116F9" w14:textId="607A8A55" w:rsidR="00CD4EC1" w:rsidRPr="00CD4EC1" w:rsidRDefault="00CD4EC1" w:rsidP="0028765C">
      <w:pPr>
        <w:pStyle w:val="HRM-Para-1"/>
        <w:spacing w:before="120"/>
        <w:rPr>
          <w:color w:val="auto"/>
          <w:lang w:val="en-AU"/>
        </w:rPr>
      </w:pPr>
      <w:r w:rsidRPr="00CD4EC1">
        <w:rPr>
          <w:color w:val="auto"/>
          <w:lang w:val="en-AU"/>
        </w:rPr>
        <w:t xml:space="preserve">Here is the </w:t>
      </w:r>
      <w:hyperlink r:id="rId40" w:history="1">
        <w:r w:rsidRPr="00A00D7E">
          <w:rPr>
            <w:rStyle w:val="Hyperlink"/>
            <w:lang w:val="en-AU"/>
          </w:rPr>
          <w:t>Support Guide</w:t>
        </w:r>
      </w:hyperlink>
      <w:r w:rsidRPr="00CD4EC1">
        <w:rPr>
          <w:color w:val="auto"/>
          <w:lang w:val="en-AU"/>
        </w:rPr>
        <w:t xml:space="preserve"> for </w:t>
      </w:r>
      <w:r w:rsidR="0028765C" w:rsidRPr="00BE10BA">
        <w:rPr>
          <w:color w:val="auto"/>
          <w:lang w:val="en-AU"/>
        </w:rPr>
        <w:t>e</w:t>
      </w:r>
      <w:r w:rsidRPr="00CD4EC1">
        <w:rPr>
          <w:color w:val="auto"/>
          <w:lang w:val="en-AU"/>
        </w:rPr>
        <w:t xml:space="preserve">mployees and </w:t>
      </w:r>
      <w:r w:rsidR="0028765C" w:rsidRPr="00BE10BA">
        <w:rPr>
          <w:color w:val="auto"/>
          <w:lang w:val="en-AU"/>
        </w:rPr>
        <w:t>business managers</w:t>
      </w:r>
      <w:r w:rsidRPr="00CD4EC1">
        <w:rPr>
          <w:color w:val="auto"/>
          <w:lang w:val="en-AU"/>
        </w:rPr>
        <w:t xml:space="preserve"> to complete this mini check in eduPa</w:t>
      </w:r>
      <w:r w:rsidR="0037358A">
        <w:rPr>
          <w:color w:val="auto"/>
          <w:lang w:val="en-AU"/>
        </w:rPr>
        <w:t>y</w:t>
      </w:r>
      <w:r w:rsidR="00705027" w:rsidRPr="00BE10BA">
        <w:rPr>
          <w:color w:val="auto"/>
          <w:lang w:val="en-AU"/>
        </w:rPr>
        <w:t xml:space="preserve">. There is also a </w:t>
      </w:r>
      <w:hyperlink r:id="rId41" w:history="1">
        <w:r w:rsidR="00441741" w:rsidRPr="002E1316">
          <w:rPr>
            <w:rStyle w:val="Hyperlink"/>
            <w:lang w:val="en-AU"/>
          </w:rPr>
          <w:t>visual mobile phone version</w:t>
        </w:r>
      </w:hyperlink>
      <w:r w:rsidRPr="00CD4EC1">
        <w:rPr>
          <w:color w:val="auto"/>
          <w:lang w:val="en-AU"/>
        </w:rPr>
        <w:t xml:space="preserve"> for you to share with colleagues who </w:t>
      </w:r>
      <w:r w:rsidR="00705027" w:rsidRPr="00BE10BA">
        <w:rPr>
          <w:color w:val="auto"/>
          <w:lang w:val="en-AU"/>
        </w:rPr>
        <w:t>may not be</w:t>
      </w:r>
      <w:r w:rsidRPr="00CD4EC1">
        <w:rPr>
          <w:color w:val="auto"/>
          <w:lang w:val="en-AU"/>
        </w:rPr>
        <w:t xml:space="preserve"> as familiar with eduPa</w:t>
      </w:r>
      <w:r w:rsidR="00441741" w:rsidRPr="00BE10BA">
        <w:rPr>
          <w:color w:val="auto"/>
          <w:lang w:val="en-AU"/>
        </w:rPr>
        <w:t>y.</w:t>
      </w:r>
    </w:p>
    <w:p w14:paraId="3BAB302A" w14:textId="0D1FAF45" w:rsidR="00CD4EC1" w:rsidRPr="00CD4EC1" w:rsidRDefault="00CD4EC1" w:rsidP="00CD4EC1">
      <w:pPr>
        <w:pStyle w:val="HRM-Para-1"/>
        <w:rPr>
          <w:lang w:val="en-AU"/>
        </w:rPr>
      </w:pPr>
    </w:p>
    <w:p w14:paraId="538CBB11" w14:textId="77777777" w:rsidR="00CD4EC1" w:rsidRPr="00CD4EC1" w:rsidRDefault="00CD4EC1" w:rsidP="00CD4EC1">
      <w:pPr>
        <w:pStyle w:val="HRM-Para-1"/>
        <w:rPr>
          <w:lang w:val="en-AU"/>
        </w:rPr>
      </w:pPr>
    </w:p>
    <w:p w14:paraId="09CC055E" w14:textId="77777777" w:rsidR="004F767F" w:rsidRPr="00CD4EC1" w:rsidRDefault="004F767F" w:rsidP="0085328B">
      <w:pPr>
        <w:pStyle w:val="HRM-Para-1"/>
        <w:rPr>
          <w:lang w:val="en-AU"/>
        </w:rPr>
      </w:pPr>
    </w:p>
    <w:sectPr w:rsidR="004F767F" w:rsidRPr="00CD4EC1" w:rsidSect="007666AC">
      <w:type w:val="continuous"/>
      <w:pgSz w:w="11900" w:h="16840"/>
      <w:pgMar w:top="1985"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804EE" w14:textId="77777777" w:rsidR="00E62172" w:rsidRDefault="00E62172" w:rsidP="003967DD">
      <w:pPr>
        <w:spacing w:after="0"/>
      </w:pPr>
      <w:r>
        <w:separator/>
      </w:r>
    </w:p>
  </w:endnote>
  <w:endnote w:type="continuationSeparator" w:id="0">
    <w:p w14:paraId="3BC34C46" w14:textId="77777777" w:rsidR="00E62172" w:rsidRDefault="00E62172"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IC Medium">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p w14:paraId="4E8713F1" w14:textId="77777777" w:rsidR="00452891" w:rsidRDefault="004528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EB7" w14:textId="7FDB8867" w:rsidR="00A31926" w:rsidRPr="00FF5528" w:rsidRDefault="00AB0FEE" w:rsidP="00FF5528">
    <w:pPr>
      <w:pStyle w:val="Footer"/>
      <w:pBdr>
        <w:top w:val="single" w:sz="8" w:space="1" w:color="004EA8"/>
      </w:pBdr>
      <w:tabs>
        <w:tab w:val="clear" w:pos="4513"/>
        <w:tab w:val="clear" w:pos="9026"/>
        <w:tab w:val="right" w:pos="10772"/>
      </w:tabs>
      <w:spacing w:before="120" w:after="0"/>
      <w:rPr>
        <w:color w:val="004EA8"/>
        <w:sz w:val="16"/>
        <w:szCs w:val="16"/>
      </w:rPr>
    </w:pPr>
    <w:r w:rsidRPr="00AB0FEE">
      <w:rPr>
        <w:sz w:val="16"/>
        <w:szCs w:val="16"/>
      </w:rPr>
      <w:t xml:space="preserve">Find what you want quickly by using the </w:t>
    </w:r>
    <w:hyperlink r:id="rId1" w:history="1">
      <w:r w:rsidRPr="00AB0FEE">
        <w:rPr>
          <w:rStyle w:val="Hyperlink"/>
          <w:sz w:val="16"/>
          <w:szCs w:val="16"/>
        </w:rPr>
        <w:t>A-Z Topic Index</w:t>
      </w:r>
    </w:hyperlink>
    <w:r w:rsidRPr="00AB0FEE">
      <w:rPr>
        <w:sz w:val="16"/>
        <w:szCs w:val="16"/>
      </w:rPr>
      <w:t xml:space="preserve"> on </w:t>
    </w:r>
    <w:hyperlink r:id="rId2" w:history="1">
      <w:r w:rsidRPr="00AB0FEE">
        <w:rPr>
          <w:rStyle w:val="Hyperlink"/>
          <w:sz w:val="16"/>
          <w:szCs w:val="16"/>
        </w:rPr>
        <w:t>PAL</w:t>
      </w:r>
    </w:hyperlink>
    <w:r w:rsidR="007F029E" w:rsidRPr="007F029E">
      <w:t xml:space="preserve"> </w:t>
    </w:r>
    <w:r w:rsidR="000E1ADD">
      <w:t xml:space="preserve">                         </w:t>
    </w:r>
    <w:r w:rsidR="007F029E" w:rsidRPr="007F029E">
      <w:rPr>
        <w:sz w:val="16"/>
        <w:szCs w:val="16"/>
      </w:rPr>
      <w:t xml:space="preserve">Send feedback to </w:t>
    </w:r>
    <w:hyperlink r:id="rId3" w:history="1">
      <w:r w:rsidR="007F029E" w:rsidRPr="007F029E">
        <w:rPr>
          <w:rStyle w:val="Hyperlink"/>
          <w:sz w:val="16"/>
          <w:szCs w:val="16"/>
        </w:rPr>
        <w:t>hrweb@education.vic.gov.au</w:t>
      </w:r>
    </w:hyperlink>
    <w:r w:rsidR="00FF5528" w:rsidRPr="00873E70">
      <w:rPr>
        <w:color w:val="004EA8"/>
        <w:sz w:val="16"/>
        <w:szCs w:val="16"/>
      </w:rPr>
      <w:tab/>
      <w:t xml:space="preserve">Page | </w:t>
    </w:r>
    <w:r w:rsidR="00FF5528" w:rsidRPr="00873E70">
      <w:rPr>
        <w:color w:val="004EA8"/>
        <w:sz w:val="16"/>
        <w:szCs w:val="16"/>
      </w:rPr>
      <w:fldChar w:fldCharType="begin"/>
    </w:r>
    <w:r w:rsidR="00FF5528" w:rsidRPr="00873E70">
      <w:rPr>
        <w:color w:val="004EA8"/>
        <w:sz w:val="16"/>
        <w:szCs w:val="16"/>
      </w:rPr>
      <w:instrText xml:space="preserve"> PAGE   \* MERGEFORMAT </w:instrText>
    </w:r>
    <w:r w:rsidR="00FF5528" w:rsidRPr="00873E70">
      <w:rPr>
        <w:color w:val="004EA8"/>
        <w:sz w:val="16"/>
        <w:szCs w:val="16"/>
      </w:rPr>
      <w:fldChar w:fldCharType="separate"/>
    </w:r>
    <w:r w:rsidR="00FF5528">
      <w:rPr>
        <w:color w:val="004EA8"/>
        <w:sz w:val="16"/>
        <w:szCs w:val="16"/>
      </w:rPr>
      <w:t>2</w:t>
    </w:r>
    <w:r w:rsidR="00FF5528" w:rsidRPr="00873E70">
      <w:rPr>
        <w:noProof/>
        <w:color w:val="004EA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BFCC9" w14:textId="77777777" w:rsidR="00E62172" w:rsidRDefault="00E62172" w:rsidP="003967DD">
      <w:pPr>
        <w:spacing w:after="0"/>
      </w:pPr>
      <w:r>
        <w:separator/>
      </w:r>
    </w:p>
  </w:footnote>
  <w:footnote w:type="continuationSeparator" w:id="0">
    <w:p w14:paraId="7143DB98" w14:textId="77777777" w:rsidR="00E62172" w:rsidRDefault="00E62172"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1E50" w14:textId="18262C8C" w:rsidR="003967DD" w:rsidRDefault="00216CCB">
    <w:pPr>
      <w:pStyle w:val="Header"/>
    </w:pPr>
    <w:r>
      <w:rPr>
        <w:noProof/>
      </w:rPr>
      <mc:AlternateContent>
        <mc:Choice Requires="wps">
          <w:drawing>
            <wp:anchor distT="45720" distB="45720" distL="114300" distR="114300" simplePos="0" relativeHeight="251658240" behindDoc="0" locked="0" layoutInCell="1" allowOverlap="1" wp14:anchorId="7A55D48B" wp14:editId="12A1BE59">
              <wp:simplePos x="0" y="0"/>
              <wp:positionH relativeFrom="column">
                <wp:posOffset>2246630</wp:posOffset>
              </wp:positionH>
              <wp:positionV relativeFrom="paragraph">
                <wp:posOffset>-304800</wp:posOffset>
              </wp:positionV>
              <wp:extent cx="3473450" cy="6445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644525"/>
                      </a:xfrm>
                      <a:prstGeom prst="rect">
                        <a:avLst/>
                      </a:prstGeom>
                      <a:noFill/>
                      <a:ln w="9525">
                        <a:noFill/>
                        <a:miter lim="800000"/>
                        <a:headEnd/>
                        <a:tailEnd/>
                      </a:ln>
                    </wps:spPr>
                    <wps:txbx>
                      <w:txbxContent>
                        <w:p w14:paraId="4B5C2193" w14:textId="77777777" w:rsidR="00216CCB" w:rsidRDefault="00092A74" w:rsidP="00216CCB">
                          <w:pPr>
                            <w:rPr>
                              <w:rFonts w:ascii="VIC Medium" w:hAnsi="VIC Medium"/>
                              <w:color w:val="FFFFFF" w:themeColor="background1"/>
                              <w:sz w:val="36"/>
                              <w:szCs w:val="36"/>
                            </w:rPr>
                          </w:pPr>
                          <w:r w:rsidRPr="00901D39">
                            <w:rPr>
                              <w:rFonts w:ascii="VIC Medium" w:hAnsi="VIC Medium"/>
                              <w:color w:val="FFFFFF" w:themeColor="background1"/>
                              <w:sz w:val="36"/>
                              <w:szCs w:val="36"/>
                            </w:rPr>
                            <w:t>HRM Online</w:t>
                          </w:r>
                        </w:p>
                        <w:p w14:paraId="6C24FC18" w14:textId="693F57A4" w:rsidR="00AE7A30" w:rsidRPr="00216CCB" w:rsidRDefault="00566A71" w:rsidP="00216CCB">
                          <w:pPr>
                            <w:rPr>
                              <w:rFonts w:ascii="VIC Medium" w:hAnsi="VIC Medium"/>
                              <w:color w:val="FFFFFF" w:themeColor="background1"/>
                              <w:sz w:val="36"/>
                              <w:szCs w:val="36"/>
                            </w:rPr>
                          </w:pPr>
                          <w:r w:rsidRPr="00DD6E76">
                            <w:rPr>
                              <w:rFonts w:ascii="VIC Medium" w:hAnsi="VIC Medium"/>
                              <w:color w:val="FFFFFF" w:themeColor="background1"/>
                              <w:sz w:val="20"/>
                              <w:szCs w:val="20"/>
                            </w:rPr>
                            <w:t xml:space="preserve">Issue </w:t>
                          </w:r>
                          <w:r w:rsidR="00556D30">
                            <w:rPr>
                              <w:rFonts w:ascii="VIC Medium" w:hAnsi="VIC Medium"/>
                              <w:color w:val="FFFFFF" w:themeColor="background1"/>
                              <w:sz w:val="20"/>
                              <w:szCs w:val="20"/>
                            </w:rPr>
                            <w:t>11</w:t>
                          </w:r>
                          <w:r w:rsidRPr="00DD6E76">
                            <w:rPr>
                              <w:rFonts w:ascii="VIC Medium" w:hAnsi="VIC Medium"/>
                              <w:color w:val="FFFFFF" w:themeColor="background1"/>
                              <w:sz w:val="20"/>
                              <w:szCs w:val="20"/>
                            </w:rPr>
                            <w:t>-202</w:t>
                          </w:r>
                          <w:r w:rsidR="00887ED4">
                            <w:rPr>
                              <w:rFonts w:ascii="VIC Medium" w:hAnsi="VIC Medium"/>
                              <w:color w:val="FFFFFF" w:themeColor="background1"/>
                              <w:sz w:val="20"/>
                              <w:szCs w:val="20"/>
                            </w:rPr>
                            <w:t>5</w:t>
                          </w:r>
                          <w:r w:rsidRPr="00DD6E76">
                            <w:rPr>
                              <w:rFonts w:ascii="VIC Medium" w:hAnsi="VIC Medium"/>
                              <w:color w:val="FFFFFF" w:themeColor="background1"/>
                              <w:sz w:val="20"/>
                              <w:szCs w:val="20"/>
                            </w:rPr>
                            <w:t xml:space="preserve">, </w:t>
                          </w:r>
                          <w:r w:rsidR="00556D30">
                            <w:rPr>
                              <w:rFonts w:ascii="VIC Medium" w:hAnsi="VIC Medium"/>
                              <w:color w:val="FFFFFF" w:themeColor="background1"/>
                              <w:sz w:val="20"/>
                              <w:szCs w:val="20"/>
                            </w:rPr>
                            <w:t xml:space="preserve">17 November </w:t>
                          </w:r>
                          <w:r w:rsidR="00887ED4">
                            <w:rPr>
                              <w:rFonts w:ascii="VIC Medium" w:hAnsi="VIC Medium"/>
                              <w:color w:val="FFFFFF" w:themeColor="background1"/>
                              <w:sz w:val="20"/>
                              <w:szCs w:val="20"/>
                            </w:rPr>
                            <w:t>2025</w:t>
                          </w:r>
                        </w:p>
                        <w:p w14:paraId="659C8903" w14:textId="77777777" w:rsidR="00C911C7" w:rsidRPr="00901D39" w:rsidRDefault="00C911C7">
                          <w:pPr>
                            <w:rPr>
                              <w:rFonts w:ascii="VIC Medium" w:hAnsi="VIC Medium"/>
                              <w:color w:val="FFFFFF" w:themeColor="background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55D48B" id="_x0000_t202" coordsize="21600,21600" o:spt="202" path="m,l,21600r21600,l21600,xe">
              <v:stroke joinstyle="miter"/>
              <v:path gradientshapeok="t" o:connecttype="rect"/>
            </v:shapetype>
            <v:shape id="_x0000_s1027" type="#_x0000_t202" style="position:absolute;margin-left:176.9pt;margin-top:-24pt;width:273.5pt;height:5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" filled="f" stroked="f">
              <v:textbox>
                <w:txbxContent>
                  <w:p w14:paraId="4B5C2193" w14:textId="77777777" w:rsidR="00216CCB" w:rsidRDefault="00092A74" w:rsidP="00216CCB">
                    <w:pPr>
                      <w:rPr>
                        <w:rFonts w:ascii="VIC Medium" w:hAnsi="VIC Medium"/>
                        <w:color w:val="FFFFFF" w:themeColor="background1"/>
                        <w:sz w:val="36"/>
                        <w:szCs w:val="36"/>
                      </w:rPr>
                    </w:pPr>
                    <w:r w:rsidRPr="00901D39">
                      <w:rPr>
                        <w:rFonts w:ascii="VIC Medium" w:hAnsi="VIC Medium"/>
                        <w:color w:val="FFFFFF" w:themeColor="background1"/>
                        <w:sz w:val="36"/>
                        <w:szCs w:val="36"/>
                      </w:rPr>
                      <w:t>HRM Online</w:t>
                    </w:r>
                  </w:p>
                  <w:p w14:paraId="6C24FC18" w14:textId="693F57A4" w:rsidR="00AE7A30" w:rsidRPr="00216CCB" w:rsidRDefault="00566A71" w:rsidP="00216CCB">
                    <w:pPr>
                      <w:rPr>
                        <w:rFonts w:ascii="VIC Medium" w:hAnsi="VIC Medium"/>
                        <w:color w:val="FFFFFF" w:themeColor="background1"/>
                        <w:sz w:val="36"/>
                        <w:szCs w:val="36"/>
                      </w:rPr>
                    </w:pPr>
                    <w:r w:rsidRPr="00DD6E76">
                      <w:rPr>
                        <w:rFonts w:ascii="VIC Medium" w:hAnsi="VIC Medium"/>
                        <w:color w:val="FFFFFF" w:themeColor="background1"/>
                        <w:sz w:val="20"/>
                        <w:szCs w:val="20"/>
                      </w:rPr>
                      <w:t xml:space="preserve">Issue </w:t>
                    </w:r>
                    <w:r w:rsidR="00556D30">
                      <w:rPr>
                        <w:rFonts w:ascii="VIC Medium" w:hAnsi="VIC Medium"/>
                        <w:color w:val="FFFFFF" w:themeColor="background1"/>
                        <w:sz w:val="20"/>
                        <w:szCs w:val="20"/>
                      </w:rPr>
                      <w:t>11</w:t>
                    </w:r>
                    <w:r w:rsidRPr="00DD6E76">
                      <w:rPr>
                        <w:rFonts w:ascii="VIC Medium" w:hAnsi="VIC Medium"/>
                        <w:color w:val="FFFFFF" w:themeColor="background1"/>
                        <w:sz w:val="20"/>
                        <w:szCs w:val="20"/>
                      </w:rPr>
                      <w:t>-202</w:t>
                    </w:r>
                    <w:r w:rsidR="00887ED4">
                      <w:rPr>
                        <w:rFonts w:ascii="VIC Medium" w:hAnsi="VIC Medium"/>
                        <w:color w:val="FFFFFF" w:themeColor="background1"/>
                        <w:sz w:val="20"/>
                        <w:szCs w:val="20"/>
                      </w:rPr>
                      <w:t>5</w:t>
                    </w:r>
                    <w:r w:rsidRPr="00DD6E76">
                      <w:rPr>
                        <w:rFonts w:ascii="VIC Medium" w:hAnsi="VIC Medium"/>
                        <w:color w:val="FFFFFF" w:themeColor="background1"/>
                        <w:sz w:val="20"/>
                        <w:szCs w:val="20"/>
                      </w:rPr>
                      <w:t xml:space="preserve">, </w:t>
                    </w:r>
                    <w:r w:rsidR="00556D30">
                      <w:rPr>
                        <w:rFonts w:ascii="VIC Medium" w:hAnsi="VIC Medium"/>
                        <w:color w:val="FFFFFF" w:themeColor="background1"/>
                        <w:sz w:val="20"/>
                        <w:szCs w:val="20"/>
                      </w:rPr>
                      <w:t xml:space="preserve">17 November </w:t>
                    </w:r>
                    <w:r w:rsidR="00887ED4">
                      <w:rPr>
                        <w:rFonts w:ascii="VIC Medium" w:hAnsi="VIC Medium"/>
                        <w:color w:val="FFFFFF" w:themeColor="background1"/>
                        <w:sz w:val="20"/>
                        <w:szCs w:val="20"/>
                      </w:rPr>
                      <w:t>2025</w:t>
                    </w:r>
                  </w:p>
                  <w:p w14:paraId="659C8903" w14:textId="77777777" w:rsidR="00C911C7" w:rsidRPr="00901D39" w:rsidRDefault="00C911C7">
                    <w:pPr>
                      <w:rPr>
                        <w:rFonts w:ascii="VIC Medium" w:hAnsi="VIC Medium"/>
                        <w:color w:val="FFFFFF" w:themeColor="background1"/>
                        <w:sz w:val="36"/>
                        <w:szCs w:val="36"/>
                      </w:rPr>
                    </w:pPr>
                  </w:p>
                </w:txbxContent>
              </v:textbox>
              <w10:wrap type="square"/>
            </v:shape>
          </w:pict>
        </mc:Fallback>
      </mc:AlternateContent>
    </w:r>
    <w:r>
      <w:rPr>
        <w:noProof/>
      </w:rPr>
      <w:drawing>
        <wp:anchor distT="0" distB="0" distL="114300" distR="114300" simplePos="0" relativeHeight="251657216" behindDoc="1" locked="0" layoutInCell="1" allowOverlap="1" wp14:anchorId="5CC6283D" wp14:editId="154B543F">
          <wp:simplePos x="0" y="0"/>
          <wp:positionH relativeFrom="page">
            <wp:posOffset>-5938</wp:posOffset>
          </wp:positionH>
          <wp:positionV relativeFrom="page">
            <wp:posOffset>-112816</wp:posOffset>
          </wp:positionV>
          <wp:extent cx="7562689" cy="10689397"/>
          <wp:effectExtent l="0" t="0" r="635" b="0"/>
          <wp:wrapNone/>
          <wp:docPr id="1950822262" name="Picture 19508222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2689" cy="10689397"/>
                  </a:xfrm>
                  <a:prstGeom prst="rect">
                    <a:avLst/>
                  </a:prstGeom>
                </pic:spPr>
              </pic:pic>
            </a:graphicData>
          </a:graphic>
          <wp14:sizeRelH relativeFrom="page">
            <wp14:pctWidth>0</wp14:pctWidth>
          </wp14:sizeRelH>
          <wp14:sizeRelV relativeFrom="page">
            <wp14:pctHeight>0</wp14:pctHeight>
          </wp14:sizeRelV>
        </wp:anchor>
      </w:drawing>
    </w:r>
  </w:p>
  <w:p w14:paraId="0633FB4C" w14:textId="77777777" w:rsidR="00452891" w:rsidRDefault="00452891"/>
  <w:p w14:paraId="72A55CC9" w14:textId="77777777" w:rsidR="00F84118" w:rsidRDefault="00F841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66A"/>
    <w:multiLevelType w:val="hybridMultilevel"/>
    <w:tmpl w:val="BF5CA4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8D3269"/>
    <w:multiLevelType w:val="hybridMultilevel"/>
    <w:tmpl w:val="B30C7C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7D06B00"/>
    <w:multiLevelType w:val="hybridMultilevel"/>
    <w:tmpl w:val="58181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3454CB"/>
    <w:multiLevelType w:val="hybridMultilevel"/>
    <w:tmpl w:val="979A6480"/>
    <w:lvl w:ilvl="0" w:tplc="E03E4548">
      <w:start w:val="1"/>
      <w:numFmt w:val="bullet"/>
      <w:lvlText w:val=""/>
      <w:lvlJc w:val="left"/>
      <w:pPr>
        <w:ind w:left="720" w:hanging="360"/>
      </w:pPr>
      <w:rPr>
        <w:rFonts w:ascii="Symbol" w:hAnsi="Symbol" w:hint="default"/>
      </w:rPr>
    </w:lvl>
    <w:lvl w:ilvl="1" w:tplc="562A1C80">
      <w:start w:val="1"/>
      <w:numFmt w:val="bullet"/>
      <w:lvlText w:val="o"/>
      <w:lvlJc w:val="left"/>
      <w:pPr>
        <w:ind w:left="1440" w:hanging="360"/>
      </w:pPr>
      <w:rPr>
        <w:rFonts w:ascii="Courier New" w:hAnsi="Courier New" w:hint="default"/>
      </w:rPr>
    </w:lvl>
    <w:lvl w:ilvl="2" w:tplc="A2ECE1A2">
      <w:start w:val="1"/>
      <w:numFmt w:val="bullet"/>
      <w:lvlText w:val=""/>
      <w:lvlJc w:val="left"/>
      <w:pPr>
        <w:ind w:left="2160" w:hanging="360"/>
      </w:pPr>
      <w:rPr>
        <w:rFonts w:ascii="Wingdings" w:hAnsi="Wingdings" w:hint="default"/>
      </w:rPr>
    </w:lvl>
    <w:lvl w:ilvl="3" w:tplc="9D985664">
      <w:start w:val="1"/>
      <w:numFmt w:val="bullet"/>
      <w:lvlText w:val=""/>
      <w:lvlJc w:val="left"/>
      <w:pPr>
        <w:ind w:left="2880" w:hanging="360"/>
      </w:pPr>
      <w:rPr>
        <w:rFonts w:ascii="Symbol" w:hAnsi="Symbol" w:hint="default"/>
      </w:rPr>
    </w:lvl>
    <w:lvl w:ilvl="4" w:tplc="BAA85280">
      <w:start w:val="1"/>
      <w:numFmt w:val="bullet"/>
      <w:lvlText w:val="o"/>
      <w:lvlJc w:val="left"/>
      <w:pPr>
        <w:ind w:left="3600" w:hanging="360"/>
      </w:pPr>
      <w:rPr>
        <w:rFonts w:ascii="Courier New" w:hAnsi="Courier New" w:hint="default"/>
      </w:rPr>
    </w:lvl>
    <w:lvl w:ilvl="5" w:tplc="51942D62">
      <w:start w:val="1"/>
      <w:numFmt w:val="bullet"/>
      <w:lvlText w:val=""/>
      <w:lvlJc w:val="left"/>
      <w:pPr>
        <w:ind w:left="4320" w:hanging="360"/>
      </w:pPr>
      <w:rPr>
        <w:rFonts w:ascii="Wingdings" w:hAnsi="Wingdings" w:hint="default"/>
      </w:rPr>
    </w:lvl>
    <w:lvl w:ilvl="6" w:tplc="6EB215E2">
      <w:start w:val="1"/>
      <w:numFmt w:val="bullet"/>
      <w:lvlText w:val=""/>
      <w:lvlJc w:val="left"/>
      <w:pPr>
        <w:ind w:left="5040" w:hanging="360"/>
      </w:pPr>
      <w:rPr>
        <w:rFonts w:ascii="Symbol" w:hAnsi="Symbol" w:hint="default"/>
      </w:rPr>
    </w:lvl>
    <w:lvl w:ilvl="7" w:tplc="E1367700">
      <w:start w:val="1"/>
      <w:numFmt w:val="bullet"/>
      <w:lvlText w:val="o"/>
      <w:lvlJc w:val="left"/>
      <w:pPr>
        <w:ind w:left="5760" w:hanging="360"/>
      </w:pPr>
      <w:rPr>
        <w:rFonts w:ascii="Courier New" w:hAnsi="Courier New" w:hint="default"/>
      </w:rPr>
    </w:lvl>
    <w:lvl w:ilvl="8" w:tplc="9904D17E">
      <w:start w:val="1"/>
      <w:numFmt w:val="bullet"/>
      <w:lvlText w:val=""/>
      <w:lvlJc w:val="left"/>
      <w:pPr>
        <w:ind w:left="6480" w:hanging="360"/>
      </w:pPr>
      <w:rPr>
        <w:rFonts w:ascii="Wingdings" w:hAnsi="Wingdings" w:hint="default"/>
      </w:rPr>
    </w:lvl>
  </w:abstractNum>
  <w:abstractNum w:abstractNumId="4" w15:restartNumberingAfterBreak="0">
    <w:nsid w:val="09361750"/>
    <w:multiLevelType w:val="hybridMultilevel"/>
    <w:tmpl w:val="35240F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95B22C6"/>
    <w:multiLevelType w:val="hybridMultilevel"/>
    <w:tmpl w:val="61EAD8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9DB5409"/>
    <w:multiLevelType w:val="hybridMultilevel"/>
    <w:tmpl w:val="5C22EA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ABE3F67"/>
    <w:multiLevelType w:val="hybridMultilevel"/>
    <w:tmpl w:val="9D040B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AD66780"/>
    <w:multiLevelType w:val="hybridMultilevel"/>
    <w:tmpl w:val="EBD870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0FA6EF6"/>
    <w:multiLevelType w:val="hybridMultilevel"/>
    <w:tmpl w:val="AD9E0E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1A87C88"/>
    <w:multiLevelType w:val="multilevel"/>
    <w:tmpl w:val="882C75E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12987A70"/>
    <w:multiLevelType w:val="hybridMultilevel"/>
    <w:tmpl w:val="E25693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2B556C6"/>
    <w:multiLevelType w:val="hybridMultilevel"/>
    <w:tmpl w:val="40DED1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3666081"/>
    <w:multiLevelType w:val="hybridMultilevel"/>
    <w:tmpl w:val="0240C2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14506A20"/>
    <w:multiLevelType w:val="hybridMultilevel"/>
    <w:tmpl w:val="21588CB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153E0E26"/>
    <w:multiLevelType w:val="hybridMultilevel"/>
    <w:tmpl w:val="EAFEAD94"/>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16" w15:restartNumberingAfterBreak="0">
    <w:nsid w:val="170435A1"/>
    <w:multiLevelType w:val="multilevel"/>
    <w:tmpl w:val="4A482AE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1D6D267D"/>
    <w:multiLevelType w:val="hybridMultilevel"/>
    <w:tmpl w:val="A69662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2C81483"/>
    <w:multiLevelType w:val="hybridMultilevel"/>
    <w:tmpl w:val="CC30D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D320B5"/>
    <w:multiLevelType w:val="hybridMultilevel"/>
    <w:tmpl w:val="D1343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52650B6"/>
    <w:multiLevelType w:val="hybridMultilevel"/>
    <w:tmpl w:val="0540C2D4"/>
    <w:lvl w:ilvl="0" w:tplc="1ED8BFE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E31B33"/>
    <w:multiLevelType w:val="hybridMultilevel"/>
    <w:tmpl w:val="522A7A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76A43A9"/>
    <w:multiLevelType w:val="multilevel"/>
    <w:tmpl w:val="E822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8F588C"/>
    <w:multiLevelType w:val="hybridMultilevel"/>
    <w:tmpl w:val="1FDED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625DEC"/>
    <w:multiLevelType w:val="multilevel"/>
    <w:tmpl w:val="F624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FC914FA"/>
    <w:multiLevelType w:val="hybridMultilevel"/>
    <w:tmpl w:val="DB06F522"/>
    <w:lvl w:ilvl="0" w:tplc="AC4C5452">
      <w:start w:val="1"/>
      <w:numFmt w:val="bullet"/>
      <w:lvlText w:val=""/>
      <w:lvlJc w:val="left"/>
      <w:pPr>
        <w:ind w:left="720" w:hanging="360"/>
      </w:pPr>
      <w:rPr>
        <w:rFonts w:ascii="Symbol" w:hAnsi="Symbol" w:hint="default"/>
      </w:rPr>
    </w:lvl>
    <w:lvl w:ilvl="1" w:tplc="28709362">
      <w:start w:val="1"/>
      <w:numFmt w:val="bullet"/>
      <w:lvlText w:val="o"/>
      <w:lvlJc w:val="left"/>
      <w:pPr>
        <w:ind w:left="1440" w:hanging="360"/>
      </w:pPr>
      <w:rPr>
        <w:rFonts w:ascii="Courier New" w:hAnsi="Courier New" w:hint="default"/>
      </w:rPr>
    </w:lvl>
    <w:lvl w:ilvl="2" w:tplc="AC781968">
      <w:start w:val="1"/>
      <w:numFmt w:val="bullet"/>
      <w:lvlText w:val=""/>
      <w:lvlJc w:val="left"/>
      <w:pPr>
        <w:ind w:left="2160" w:hanging="360"/>
      </w:pPr>
      <w:rPr>
        <w:rFonts w:ascii="Wingdings" w:hAnsi="Wingdings" w:hint="default"/>
      </w:rPr>
    </w:lvl>
    <w:lvl w:ilvl="3" w:tplc="1F58EEE6">
      <w:start w:val="1"/>
      <w:numFmt w:val="bullet"/>
      <w:lvlText w:val=""/>
      <w:lvlJc w:val="left"/>
      <w:pPr>
        <w:ind w:left="2880" w:hanging="360"/>
      </w:pPr>
      <w:rPr>
        <w:rFonts w:ascii="Symbol" w:hAnsi="Symbol" w:hint="default"/>
      </w:rPr>
    </w:lvl>
    <w:lvl w:ilvl="4" w:tplc="8A0693BA">
      <w:start w:val="1"/>
      <w:numFmt w:val="bullet"/>
      <w:lvlText w:val="o"/>
      <w:lvlJc w:val="left"/>
      <w:pPr>
        <w:ind w:left="3600" w:hanging="360"/>
      </w:pPr>
      <w:rPr>
        <w:rFonts w:ascii="Courier New" w:hAnsi="Courier New" w:hint="default"/>
      </w:rPr>
    </w:lvl>
    <w:lvl w:ilvl="5" w:tplc="E4288162">
      <w:start w:val="1"/>
      <w:numFmt w:val="bullet"/>
      <w:lvlText w:val=""/>
      <w:lvlJc w:val="left"/>
      <w:pPr>
        <w:ind w:left="4320" w:hanging="360"/>
      </w:pPr>
      <w:rPr>
        <w:rFonts w:ascii="Wingdings" w:hAnsi="Wingdings" w:hint="default"/>
      </w:rPr>
    </w:lvl>
    <w:lvl w:ilvl="6" w:tplc="34D2AA5A">
      <w:start w:val="1"/>
      <w:numFmt w:val="bullet"/>
      <w:lvlText w:val=""/>
      <w:lvlJc w:val="left"/>
      <w:pPr>
        <w:ind w:left="5040" w:hanging="360"/>
      </w:pPr>
      <w:rPr>
        <w:rFonts w:ascii="Symbol" w:hAnsi="Symbol" w:hint="default"/>
      </w:rPr>
    </w:lvl>
    <w:lvl w:ilvl="7" w:tplc="D1A2CB84">
      <w:start w:val="1"/>
      <w:numFmt w:val="bullet"/>
      <w:lvlText w:val="o"/>
      <w:lvlJc w:val="left"/>
      <w:pPr>
        <w:ind w:left="5760" w:hanging="360"/>
      </w:pPr>
      <w:rPr>
        <w:rFonts w:ascii="Courier New" w:hAnsi="Courier New" w:hint="default"/>
      </w:rPr>
    </w:lvl>
    <w:lvl w:ilvl="8" w:tplc="034E44A0">
      <w:start w:val="1"/>
      <w:numFmt w:val="bullet"/>
      <w:lvlText w:val=""/>
      <w:lvlJc w:val="left"/>
      <w:pPr>
        <w:ind w:left="6480" w:hanging="360"/>
      </w:pPr>
      <w:rPr>
        <w:rFonts w:ascii="Wingdings" w:hAnsi="Wingdings" w:hint="default"/>
      </w:rPr>
    </w:lvl>
  </w:abstractNum>
  <w:abstractNum w:abstractNumId="2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7F1153"/>
    <w:multiLevelType w:val="hybridMultilevel"/>
    <w:tmpl w:val="1C02CB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5F66FD6"/>
    <w:multiLevelType w:val="hybridMultilevel"/>
    <w:tmpl w:val="4FD89B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B5856FE"/>
    <w:multiLevelType w:val="hybridMultilevel"/>
    <w:tmpl w:val="109695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F637969"/>
    <w:multiLevelType w:val="hybridMultilevel"/>
    <w:tmpl w:val="16CE64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FD289A6"/>
    <w:multiLevelType w:val="hybridMultilevel"/>
    <w:tmpl w:val="6ED08D94"/>
    <w:lvl w:ilvl="0" w:tplc="EC4EEDC6">
      <w:start w:val="1"/>
      <w:numFmt w:val="bullet"/>
      <w:lvlText w:val=""/>
      <w:lvlJc w:val="left"/>
      <w:pPr>
        <w:ind w:left="360" w:hanging="360"/>
      </w:pPr>
      <w:rPr>
        <w:rFonts w:ascii="Symbol" w:hAnsi="Symbol" w:hint="default"/>
      </w:rPr>
    </w:lvl>
    <w:lvl w:ilvl="1" w:tplc="8AB23372">
      <w:start w:val="1"/>
      <w:numFmt w:val="bullet"/>
      <w:lvlText w:val="o"/>
      <w:lvlJc w:val="left"/>
      <w:pPr>
        <w:ind w:left="1080" w:hanging="360"/>
      </w:pPr>
      <w:rPr>
        <w:rFonts w:ascii="Courier New" w:hAnsi="Courier New" w:hint="default"/>
      </w:rPr>
    </w:lvl>
    <w:lvl w:ilvl="2" w:tplc="0AEA112A">
      <w:start w:val="1"/>
      <w:numFmt w:val="bullet"/>
      <w:lvlText w:val=""/>
      <w:lvlJc w:val="left"/>
      <w:pPr>
        <w:ind w:left="1800" w:hanging="360"/>
      </w:pPr>
      <w:rPr>
        <w:rFonts w:ascii="Wingdings" w:hAnsi="Wingdings" w:hint="default"/>
      </w:rPr>
    </w:lvl>
    <w:lvl w:ilvl="3" w:tplc="CB3EB562">
      <w:start w:val="1"/>
      <w:numFmt w:val="bullet"/>
      <w:lvlText w:val=""/>
      <w:lvlJc w:val="left"/>
      <w:pPr>
        <w:ind w:left="2520" w:hanging="360"/>
      </w:pPr>
      <w:rPr>
        <w:rFonts w:ascii="Symbol" w:hAnsi="Symbol" w:hint="default"/>
      </w:rPr>
    </w:lvl>
    <w:lvl w:ilvl="4" w:tplc="0D0CFF34">
      <w:start w:val="1"/>
      <w:numFmt w:val="bullet"/>
      <w:lvlText w:val="o"/>
      <w:lvlJc w:val="left"/>
      <w:pPr>
        <w:ind w:left="3240" w:hanging="360"/>
      </w:pPr>
      <w:rPr>
        <w:rFonts w:ascii="Courier New" w:hAnsi="Courier New" w:hint="default"/>
      </w:rPr>
    </w:lvl>
    <w:lvl w:ilvl="5" w:tplc="248207CC">
      <w:start w:val="1"/>
      <w:numFmt w:val="bullet"/>
      <w:lvlText w:val=""/>
      <w:lvlJc w:val="left"/>
      <w:pPr>
        <w:ind w:left="3960" w:hanging="360"/>
      </w:pPr>
      <w:rPr>
        <w:rFonts w:ascii="Wingdings" w:hAnsi="Wingdings" w:hint="default"/>
      </w:rPr>
    </w:lvl>
    <w:lvl w:ilvl="6" w:tplc="6F907A00">
      <w:start w:val="1"/>
      <w:numFmt w:val="bullet"/>
      <w:lvlText w:val=""/>
      <w:lvlJc w:val="left"/>
      <w:pPr>
        <w:ind w:left="4680" w:hanging="360"/>
      </w:pPr>
      <w:rPr>
        <w:rFonts w:ascii="Symbol" w:hAnsi="Symbol" w:hint="default"/>
      </w:rPr>
    </w:lvl>
    <w:lvl w:ilvl="7" w:tplc="AFD85D24">
      <w:start w:val="1"/>
      <w:numFmt w:val="bullet"/>
      <w:lvlText w:val="o"/>
      <w:lvlJc w:val="left"/>
      <w:pPr>
        <w:ind w:left="5400" w:hanging="360"/>
      </w:pPr>
      <w:rPr>
        <w:rFonts w:ascii="Courier New" w:hAnsi="Courier New" w:hint="default"/>
      </w:rPr>
    </w:lvl>
    <w:lvl w:ilvl="8" w:tplc="95A0927A">
      <w:start w:val="1"/>
      <w:numFmt w:val="bullet"/>
      <w:lvlText w:val=""/>
      <w:lvlJc w:val="left"/>
      <w:pPr>
        <w:ind w:left="6120" w:hanging="360"/>
      </w:pPr>
      <w:rPr>
        <w:rFonts w:ascii="Wingdings" w:hAnsi="Wingdings" w:hint="default"/>
      </w:rPr>
    </w:lvl>
  </w:abstractNum>
  <w:abstractNum w:abstractNumId="34" w15:restartNumberingAfterBreak="0">
    <w:nsid w:val="40ED0441"/>
    <w:multiLevelType w:val="hybridMultilevel"/>
    <w:tmpl w:val="D0BE96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412E507B"/>
    <w:multiLevelType w:val="hybridMultilevel"/>
    <w:tmpl w:val="CE9490B0"/>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1C73B00"/>
    <w:multiLevelType w:val="multilevel"/>
    <w:tmpl w:val="52B8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3EA2E31"/>
    <w:multiLevelType w:val="hybridMultilevel"/>
    <w:tmpl w:val="85405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8B468A4"/>
    <w:multiLevelType w:val="hybridMultilevel"/>
    <w:tmpl w:val="62F613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4B151677"/>
    <w:multiLevelType w:val="hybridMultilevel"/>
    <w:tmpl w:val="FCA4A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B1F272A"/>
    <w:multiLevelType w:val="hybridMultilevel"/>
    <w:tmpl w:val="4AE6BD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52123849"/>
    <w:multiLevelType w:val="hybridMultilevel"/>
    <w:tmpl w:val="2BC22C22"/>
    <w:lvl w:ilvl="0" w:tplc="5BDEAF1E">
      <w:start w:val="1"/>
      <w:numFmt w:val="decimal"/>
      <w:lvlText w:val="%1."/>
      <w:lvlJc w:val="left"/>
      <w:pPr>
        <w:tabs>
          <w:tab w:val="num" w:pos="720"/>
        </w:tabs>
        <w:ind w:left="720" w:hanging="360"/>
      </w:pPr>
    </w:lvl>
    <w:lvl w:ilvl="1" w:tplc="BD44691E">
      <w:start w:val="1"/>
      <w:numFmt w:val="decimal"/>
      <w:lvlText w:val="%2."/>
      <w:lvlJc w:val="left"/>
      <w:pPr>
        <w:tabs>
          <w:tab w:val="num" w:pos="1440"/>
        </w:tabs>
        <w:ind w:left="1440" w:hanging="360"/>
      </w:pPr>
    </w:lvl>
    <w:lvl w:ilvl="2" w:tplc="334C3F72">
      <w:start w:val="1"/>
      <w:numFmt w:val="decimal"/>
      <w:lvlText w:val="%3."/>
      <w:lvlJc w:val="left"/>
      <w:pPr>
        <w:tabs>
          <w:tab w:val="num" w:pos="2160"/>
        </w:tabs>
        <w:ind w:left="2160" w:hanging="360"/>
      </w:pPr>
    </w:lvl>
    <w:lvl w:ilvl="3" w:tplc="4524056C">
      <w:start w:val="1"/>
      <w:numFmt w:val="decimal"/>
      <w:lvlText w:val="%4."/>
      <w:lvlJc w:val="left"/>
      <w:pPr>
        <w:tabs>
          <w:tab w:val="num" w:pos="2880"/>
        </w:tabs>
        <w:ind w:left="2880" w:hanging="360"/>
      </w:pPr>
    </w:lvl>
    <w:lvl w:ilvl="4" w:tplc="52F034A8">
      <w:start w:val="1"/>
      <w:numFmt w:val="decimal"/>
      <w:lvlText w:val="%5."/>
      <w:lvlJc w:val="left"/>
      <w:pPr>
        <w:tabs>
          <w:tab w:val="num" w:pos="3600"/>
        </w:tabs>
        <w:ind w:left="3600" w:hanging="360"/>
      </w:pPr>
    </w:lvl>
    <w:lvl w:ilvl="5" w:tplc="630413D4">
      <w:start w:val="1"/>
      <w:numFmt w:val="decimal"/>
      <w:lvlText w:val="%6."/>
      <w:lvlJc w:val="left"/>
      <w:pPr>
        <w:tabs>
          <w:tab w:val="num" w:pos="4320"/>
        </w:tabs>
        <w:ind w:left="4320" w:hanging="360"/>
      </w:pPr>
    </w:lvl>
    <w:lvl w:ilvl="6" w:tplc="EF54EC04">
      <w:start w:val="1"/>
      <w:numFmt w:val="decimal"/>
      <w:lvlText w:val="%7."/>
      <w:lvlJc w:val="left"/>
      <w:pPr>
        <w:tabs>
          <w:tab w:val="num" w:pos="5040"/>
        </w:tabs>
        <w:ind w:left="5040" w:hanging="360"/>
      </w:pPr>
    </w:lvl>
    <w:lvl w:ilvl="7" w:tplc="F3F8F45E">
      <w:start w:val="1"/>
      <w:numFmt w:val="decimal"/>
      <w:lvlText w:val="%8."/>
      <w:lvlJc w:val="left"/>
      <w:pPr>
        <w:tabs>
          <w:tab w:val="num" w:pos="5760"/>
        </w:tabs>
        <w:ind w:left="5760" w:hanging="360"/>
      </w:pPr>
    </w:lvl>
    <w:lvl w:ilvl="8" w:tplc="72A45DBC">
      <w:start w:val="1"/>
      <w:numFmt w:val="decimal"/>
      <w:lvlText w:val="%9."/>
      <w:lvlJc w:val="left"/>
      <w:pPr>
        <w:tabs>
          <w:tab w:val="num" w:pos="6480"/>
        </w:tabs>
        <w:ind w:left="6480" w:hanging="360"/>
      </w:pPr>
    </w:lvl>
  </w:abstractNum>
  <w:abstractNum w:abstractNumId="42" w15:restartNumberingAfterBreak="0">
    <w:nsid w:val="530F3C71"/>
    <w:multiLevelType w:val="hybridMultilevel"/>
    <w:tmpl w:val="0D5E52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53731C8E"/>
    <w:multiLevelType w:val="hybridMultilevel"/>
    <w:tmpl w:val="15FEF3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59BA01AB"/>
    <w:multiLevelType w:val="hybridMultilevel"/>
    <w:tmpl w:val="7E0AB8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5BFD552C"/>
    <w:multiLevelType w:val="multilevel"/>
    <w:tmpl w:val="A3F8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C9E6EA8"/>
    <w:multiLevelType w:val="hybridMultilevel"/>
    <w:tmpl w:val="341440E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7" w15:restartNumberingAfterBreak="0">
    <w:nsid w:val="5E3D1A85"/>
    <w:multiLevelType w:val="hybridMultilevel"/>
    <w:tmpl w:val="FC9A6E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34C2F44"/>
    <w:multiLevelType w:val="hybridMultilevel"/>
    <w:tmpl w:val="2402A4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9" w15:restartNumberingAfterBreak="0">
    <w:nsid w:val="64224378"/>
    <w:multiLevelType w:val="hybridMultilevel"/>
    <w:tmpl w:val="784EBB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64B36AF8"/>
    <w:multiLevelType w:val="hybridMultilevel"/>
    <w:tmpl w:val="B3DA2DCE"/>
    <w:lvl w:ilvl="0" w:tplc="9A0C54C0">
      <w:start w:val="1"/>
      <w:numFmt w:val="bullet"/>
      <w:pStyle w:val="Bullet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71563BB"/>
    <w:multiLevelType w:val="hybridMultilevel"/>
    <w:tmpl w:val="85E8BE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6B1D7830"/>
    <w:multiLevelType w:val="hybridMultilevel"/>
    <w:tmpl w:val="4B4882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3" w15:restartNumberingAfterBreak="0">
    <w:nsid w:val="6F76490F"/>
    <w:multiLevelType w:val="multilevel"/>
    <w:tmpl w:val="029C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477588D"/>
    <w:multiLevelType w:val="multilevel"/>
    <w:tmpl w:val="C5A8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6AB422F"/>
    <w:multiLevelType w:val="hybridMultilevel"/>
    <w:tmpl w:val="550632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76AF6A6C"/>
    <w:multiLevelType w:val="hybridMultilevel"/>
    <w:tmpl w:val="216CB254"/>
    <w:lvl w:ilvl="0" w:tplc="C76C1FE2">
      <w:start w:val="1"/>
      <w:numFmt w:val="bullet"/>
      <w:lvlText w:val="•"/>
      <w:lvlJc w:val="left"/>
      <w:pPr>
        <w:tabs>
          <w:tab w:val="num" w:pos="720"/>
        </w:tabs>
        <w:ind w:left="720" w:hanging="360"/>
      </w:pPr>
      <w:rPr>
        <w:rFonts w:ascii="Arial" w:hAnsi="Arial" w:cs="Times New Roman" w:hint="default"/>
      </w:rPr>
    </w:lvl>
    <w:lvl w:ilvl="1" w:tplc="74A8D8C2">
      <w:start w:val="1"/>
      <w:numFmt w:val="bullet"/>
      <w:lvlText w:val="•"/>
      <w:lvlJc w:val="left"/>
      <w:pPr>
        <w:tabs>
          <w:tab w:val="num" w:pos="1440"/>
        </w:tabs>
        <w:ind w:left="1440" w:hanging="360"/>
      </w:pPr>
      <w:rPr>
        <w:rFonts w:ascii="Arial" w:hAnsi="Arial" w:cs="Times New Roman" w:hint="default"/>
      </w:rPr>
    </w:lvl>
    <w:lvl w:ilvl="2" w:tplc="48B008FC">
      <w:start w:val="1"/>
      <w:numFmt w:val="bullet"/>
      <w:lvlText w:val="•"/>
      <w:lvlJc w:val="left"/>
      <w:pPr>
        <w:tabs>
          <w:tab w:val="num" w:pos="2160"/>
        </w:tabs>
        <w:ind w:left="2160" w:hanging="360"/>
      </w:pPr>
      <w:rPr>
        <w:rFonts w:ascii="Arial" w:hAnsi="Arial" w:cs="Times New Roman" w:hint="default"/>
      </w:rPr>
    </w:lvl>
    <w:lvl w:ilvl="3" w:tplc="FF505A4C">
      <w:start w:val="1"/>
      <w:numFmt w:val="bullet"/>
      <w:lvlText w:val="•"/>
      <w:lvlJc w:val="left"/>
      <w:pPr>
        <w:tabs>
          <w:tab w:val="num" w:pos="2880"/>
        </w:tabs>
        <w:ind w:left="2880" w:hanging="360"/>
      </w:pPr>
      <w:rPr>
        <w:rFonts w:ascii="Arial" w:hAnsi="Arial" w:cs="Times New Roman" w:hint="default"/>
      </w:rPr>
    </w:lvl>
    <w:lvl w:ilvl="4" w:tplc="919CA61C">
      <w:start w:val="1"/>
      <w:numFmt w:val="bullet"/>
      <w:lvlText w:val="•"/>
      <w:lvlJc w:val="left"/>
      <w:pPr>
        <w:tabs>
          <w:tab w:val="num" w:pos="3600"/>
        </w:tabs>
        <w:ind w:left="3600" w:hanging="360"/>
      </w:pPr>
      <w:rPr>
        <w:rFonts w:ascii="Arial" w:hAnsi="Arial" w:cs="Times New Roman" w:hint="default"/>
      </w:rPr>
    </w:lvl>
    <w:lvl w:ilvl="5" w:tplc="2342DF20">
      <w:start w:val="1"/>
      <w:numFmt w:val="bullet"/>
      <w:lvlText w:val="•"/>
      <w:lvlJc w:val="left"/>
      <w:pPr>
        <w:tabs>
          <w:tab w:val="num" w:pos="4320"/>
        </w:tabs>
        <w:ind w:left="4320" w:hanging="360"/>
      </w:pPr>
      <w:rPr>
        <w:rFonts w:ascii="Arial" w:hAnsi="Arial" w:cs="Times New Roman" w:hint="default"/>
      </w:rPr>
    </w:lvl>
    <w:lvl w:ilvl="6" w:tplc="4AB43D88">
      <w:start w:val="1"/>
      <w:numFmt w:val="bullet"/>
      <w:lvlText w:val="•"/>
      <w:lvlJc w:val="left"/>
      <w:pPr>
        <w:tabs>
          <w:tab w:val="num" w:pos="5040"/>
        </w:tabs>
        <w:ind w:left="5040" w:hanging="360"/>
      </w:pPr>
      <w:rPr>
        <w:rFonts w:ascii="Arial" w:hAnsi="Arial" w:cs="Times New Roman" w:hint="default"/>
      </w:rPr>
    </w:lvl>
    <w:lvl w:ilvl="7" w:tplc="043480D6">
      <w:start w:val="1"/>
      <w:numFmt w:val="bullet"/>
      <w:lvlText w:val="•"/>
      <w:lvlJc w:val="left"/>
      <w:pPr>
        <w:tabs>
          <w:tab w:val="num" w:pos="5760"/>
        </w:tabs>
        <w:ind w:left="5760" w:hanging="360"/>
      </w:pPr>
      <w:rPr>
        <w:rFonts w:ascii="Arial" w:hAnsi="Arial" w:cs="Times New Roman" w:hint="default"/>
      </w:rPr>
    </w:lvl>
    <w:lvl w:ilvl="8" w:tplc="FF3AD780">
      <w:start w:val="1"/>
      <w:numFmt w:val="bullet"/>
      <w:lvlText w:val="•"/>
      <w:lvlJc w:val="left"/>
      <w:pPr>
        <w:tabs>
          <w:tab w:val="num" w:pos="6480"/>
        </w:tabs>
        <w:ind w:left="6480" w:hanging="360"/>
      </w:pPr>
      <w:rPr>
        <w:rFonts w:ascii="Arial" w:hAnsi="Arial" w:cs="Times New Roman" w:hint="default"/>
      </w:rPr>
    </w:lvl>
  </w:abstractNum>
  <w:abstractNum w:abstractNumId="57" w15:restartNumberingAfterBreak="0">
    <w:nsid w:val="77B1191D"/>
    <w:multiLevelType w:val="hybridMultilevel"/>
    <w:tmpl w:val="0296914E"/>
    <w:lvl w:ilvl="0" w:tplc="F66AEFC6">
      <w:start w:val="1"/>
      <w:numFmt w:val="bullet"/>
      <w:lvlText w:val=""/>
      <w:lvlJc w:val="left"/>
      <w:pPr>
        <w:ind w:left="360" w:hanging="360"/>
      </w:pPr>
      <w:rPr>
        <w:rFonts w:ascii="Symbol" w:hAnsi="Symbol" w:hint="default"/>
      </w:rPr>
    </w:lvl>
    <w:lvl w:ilvl="1" w:tplc="22243448">
      <w:start w:val="1"/>
      <w:numFmt w:val="bullet"/>
      <w:lvlText w:val="o"/>
      <w:lvlJc w:val="left"/>
      <w:pPr>
        <w:ind w:left="1080" w:hanging="360"/>
      </w:pPr>
      <w:rPr>
        <w:rFonts w:ascii="Courier New" w:hAnsi="Courier New" w:hint="default"/>
      </w:rPr>
    </w:lvl>
    <w:lvl w:ilvl="2" w:tplc="2C9A75B4">
      <w:start w:val="1"/>
      <w:numFmt w:val="bullet"/>
      <w:lvlText w:val=""/>
      <w:lvlJc w:val="left"/>
      <w:pPr>
        <w:ind w:left="1800" w:hanging="360"/>
      </w:pPr>
      <w:rPr>
        <w:rFonts w:ascii="Wingdings" w:hAnsi="Wingdings" w:hint="default"/>
      </w:rPr>
    </w:lvl>
    <w:lvl w:ilvl="3" w:tplc="F94C8D90">
      <w:start w:val="1"/>
      <w:numFmt w:val="bullet"/>
      <w:lvlText w:val=""/>
      <w:lvlJc w:val="left"/>
      <w:pPr>
        <w:ind w:left="2520" w:hanging="360"/>
      </w:pPr>
      <w:rPr>
        <w:rFonts w:ascii="Symbol" w:hAnsi="Symbol" w:hint="default"/>
      </w:rPr>
    </w:lvl>
    <w:lvl w:ilvl="4" w:tplc="56904276">
      <w:start w:val="1"/>
      <w:numFmt w:val="bullet"/>
      <w:lvlText w:val="o"/>
      <w:lvlJc w:val="left"/>
      <w:pPr>
        <w:ind w:left="3240" w:hanging="360"/>
      </w:pPr>
      <w:rPr>
        <w:rFonts w:ascii="Courier New" w:hAnsi="Courier New" w:hint="default"/>
      </w:rPr>
    </w:lvl>
    <w:lvl w:ilvl="5" w:tplc="2EAAA336">
      <w:start w:val="1"/>
      <w:numFmt w:val="bullet"/>
      <w:lvlText w:val=""/>
      <w:lvlJc w:val="left"/>
      <w:pPr>
        <w:ind w:left="3960" w:hanging="360"/>
      </w:pPr>
      <w:rPr>
        <w:rFonts w:ascii="Wingdings" w:hAnsi="Wingdings" w:hint="default"/>
      </w:rPr>
    </w:lvl>
    <w:lvl w:ilvl="6" w:tplc="FFCCDC94">
      <w:start w:val="1"/>
      <w:numFmt w:val="bullet"/>
      <w:lvlText w:val=""/>
      <w:lvlJc w:val="left"/>
      <w:pPr>
        <w:ind w:left="4680" w:hanging="360"/>
      </w:pPr>
      <w:rPr>
        <w:rFonts w:ascii="Symbol" w:hAnsi="Symbol" w:hint="default"/>
      </w:rPr>
    </w:lvl>
    <w:lvl w:ilvl="7" w:tplc="D4C2B2AC">
      <w:start w:val="1"/>
      <w:numFmt w:val="bullet"/>
      <w:lvlText w:val="o"/>
      <w:lvlJc w:val="left"/>
      <w:pPr>
        <w:ind w:left="5400" w:hanging="360"/>
      </w:pPr>
      <w:rPr>
        <w:rFonts w:ascii="Courier New" w:hAnsi="Courier New" w:hint="default"/>
      </w:rPr>
    </w:lvl>
    <w:lvl w:ilvl="8" w:tplc="241A5490">
      <w:start w:val="1"/>
      <w:numFmt w:val="bullet"/>
      <w:lvlText w:val=""/>
      <w:lvlJc w:val="left"/>
      <w:pPr>
        <w:ind w:left="6120" w:hanging="360"/>
      </w:pPr>
      <w:rPr>
        <w:rFonts w:ascii="Wingdings" w:hAnsi="Wingdings" w:hint="default"/>
      </w:rPr>
    </w:lvl>
  </w:abstractNum>
  <w:abstractNum w:abstractNumId="58" w15:restartNumberingAfterBreak="0">
    <w:nsid w:val="7B32050D"/>
    <w:multiLevelType w:val="multilevel"/>
    <w:tmpl w:val="EC949EC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9" w15:restartNumberingAfterBreak="0">
    <w:nsid w:val="7BB93509"/>
    <w:multiLevelType w:val="hybridMultilevel"/>
    <w:tmpl w:val="C2966628"/>
    <w:lvl w:ilvl="0" w:tplc="7BAE4270">
      <w:start w:val="1"/>
      <w:numFmt w:val="bullet"/>
      <w:lvlText w:val="•"/>
      <w:lvlJc w:val="left"/>
      <w:pPr>
        <w:tabs>
          <w:tab w:val="num" w:pos="360"/>
        </w:tabs>
        <w:ind w:left="360" w:hanging="360"/>
      </w:pPr>
      <w:rPr>
        <w:rFonts w:ascii="Arial" w:hAnsi="Arial" w:cs="Times New Roman" w:hint="default"/>
      </w:rPr>
    </w:lvl>
    <w:lvl w:ilvl="1" w:tplc="1D6C34EE">
      <w:start w:val="1"/>
      <w:numFmt w:val="bullet"/>
      <w:lvlText w:val="•"/>
      <w:lvlJc w:val="left"/>
      <w:pPr>
        <w:tabs>
          <w:tab w:val="num" w:pos="1080"/>
        </w:tabs>
        <w:ind w:left="1080" w:hanging="360"/>
      </w:pPr>
      <w:rPr>
        <w:rFonts w:ascii="Arial" w:hAnsi="Arial" w:cs="Times New Roman" w:hint="default"/>
      </w:rPr>
    </w:lvl>
    <w:lvl w:ilvl="2" w:tplc="DE167A2C">
      <w:start w:val="1"/>
      <w:numFmt w:val="bullet"/>
      <w:lvlText w:val="•"/>
      <w:lvlJc w:val="left"/>
      <w:pPr>
        <w:tabs>
          <w:tab w:val="num" w:pos="1800"/>
        </w:tabs>
        <w:ind w:left="1800" w:hanging="360"/>
      </w:pPr>
      <w:rPr>
        <w:rFonts w:ascii="Arial" w:hAnsi="Arial" w:cs="Times New Roman" w:hint="default"/>
      </w:rPr>
    </w:lvl>
    <w:lvl w:ilvl="3" w:tplc="7B5AB852">
      <w:start w:val="1"/>
      <w:numFmt w:val="bullet"/>
      <w:lvlText w:val="•"/>
      <w:lvlJc w:val="left"/>
      <w:pPr>
        <w:tabs>
          <w:tab w:val="num" w:pos="2520"/>
        </w:tabs>
        <w:ind w:left="2520" w:hanging="360"/>
      </w:pPr>
      <w:rPr>
        <w:rFonts w:ascii="Arial" w:hAnsi="Arial" w:cs="Times New Roman" w:hint="default"/>
      </w:rPr>
    </w:lvl>
    <w:lvl w:ilvl="4" w:tplc="D1CC0966">
      <w:start w:val="1"/>
      <w:numFmt w:val="bullet"/>
      <w:lvlText w:val="•"/>
      <w:lvlJc w:val="left"/>
      <w:pPr>
        <w:tabs>
          <w:tab w:val="num" w:pos="3240"/>
        </w:tabs>
        <w:ind w:left="3240" w:hanging="360"/>
      </w:pPr>
      <w:rPr>
        <w:rFonts w:ascii="Arial" w:hAnsi="Arial" w:cs="Times New Roman" w:hint="default"/>
      </w:rPr>
    </w:lvl>
    <w:lvl w:ilvl="5" w:tplc="C712AE20">
      <w:start w:val="1"/>
      <w:numFmt w:val="bullet"/>
      <w:lvlText w:val="•"/>
      <w:lvlJc w:val="left"/>
      <w:pPr>
        <w:tabs>
          <w:tab w:val="num" w:pos="3960"/>
        </w:tabs>
        <w:ind w:left="3960" w:hanging="360"/>
      </w:pPr>
      <w:rPr>
        <w:rFonts w:ascii="Arial" w:hAnsi="Arial" w:cs="Times New Roman" w:hint="default"/>
      </w:rPr>
    </w:lvl>
    <w:lvl w:ilvl="6" w:tplc="AF7EEF12">
      <w:start w:val="1"/>
      <w:numFmt w:val="bullet"/>
      <w:lvlText w:val="•"/>
      <w:lvlJc w:val="left"/>
      <w:pPr>
        <w:tabs>
          <w:tab w:val="num" w:pos="4680"/>
        </w:tabs>
        <w:ind w:left="4680" w:hanging="360"/>
      </w:pPr>
      <w:rPr>
        <w:rFonts w:ascii="Arial" w:hAnsi="Arial" w:cs="Times New Roman" w:hint="default"/>
      </w:rPr>
    </w:lvl>
    <w:lvl w:ilvl="7" w:tplc="474CBBA2">
      <w:start w:val="1"/>
      <w:numFmt w:val="bullet"/>
      <w:lvlText w:val="•"/>
      <w:lvlJc w:val="left"/>
      <w:pPr>
        <w:tabs>
          <w:tab w:val="num" w:pos="5400"/>
        </w:tabs>
        <w:ind w:left="5400" w:hanging="360"/>
      </w:pPr>
      <w:rPr>
        <w:rFonts w:ascii="Arial" w:hAnsi="Arial" w:cs="Times New Roman" w:hint="default"/>
      </w:rPr>
    </w:lvl>
    <w:lvl w:ilvl="8" w:tplc="A6ACB388">
      <w:start w:val="1"/>
      <w:numFmt w:val="bullet"/>
      <w:lvlText w:val="•"/>
      <w:lvlJc w:val="left"/>
      <w:pPr>
        <w:tabs>
          <w:tab w:val="num" w:pos="6120"/>
        </w:tabs>
        <w:ind w:left="6120" w:hanging="360"/>
      </w:pPr>
      <w:rPr>
        <w:rFonts w:ascii="Arial" w:hAnsi="Arial" w:cs="Times New Roman" w:hint="default"/>
      </w:rPr>
    </w:lvl>
  </w:abstractNum>
  <w:num w:numId="1" w16cid:durableId="2036929087">
    <w:abstractNumId w:val="28"/>
  </w:num>
  <w:num w:numId="2" w16cid:durableId="1028719018">
    <w:abstractNumId w:val="50"/>
  </w:num>
  <w:num w:numId="3" w16cid:durableId="830563023">
    <w:abstractNumId w:val="24"/>
  </w:num>
  <w:num w:numId="4" w16cid:durableId="1700937582">
    <w:abstractNumId w:val="27"/>
  </w:num>
  <w:num w:numId="5" w16cid:durableId="1494644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1210403">
    <w:abstractNumId w:val="29"/>
  </w:num>
  <w:num w:numId="7" w16cid:durableId="1638753552">
    <w:abstractNumId w:val="43"/>
  </w:num>
  <w:num w:numId="8" w16cid:durableId="226501601">
    <w:abstractNumId w:val="7"/>
  </w:num>
  <w:num w:numId="9" w16cid:durableId="91782559">
    <w:abstractNumId w:val="9"/>
  </w:num>
  <w:num w:numId="10" w16cid:durableId="2084403607">
    <w:abstractNumId w:val="49"/>
  </w:num>
  <w:num w:numId="11" w16cid:durableId="572928711">
    <w:abstractNumId w:val="31"/>
  </w:num>
  <w:num w:numId="12" w16cid:durableId="526018789">
    <w:abstractNumId w:val="55"/>
  </w:num>
  <w:num w:numId="13" w16cid:durableId="1125540469">
    <w:abstractNumId w:val="35"/>
  </w:num>
  <w:num w:numId="14" w16cid:durableId="1042360656">
    <w:abstractNumId w:val="23"/>
  </w:num>
  <w:num w:numId="15" w16cid:durableId="1478641187">
    <w:abstractNumId w:val="47"/>
  </w:num>
  <w:num w:numId="16" w16cid:durableId="1689599436">
    <w:abstractNumId w:val="8"/>
  </w:num>
  <w:num w:numId="17" w16cid:durableId="909341234">
    <w:abstractNumId w:val="46"/>
  </w:num>
  <w:num w:numId="18" w16cid:durableId="249513302">
    <w:abstractNumId w:val="14"/>
  </w:num>
  <w:num w:numId="19" w16cid:durableId="1640569412">
    <w:abstractNumId w:val="38"/>
  </w:num>
  <w:num w:numId="20" w16cid:durableId="14930589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8460863">
    <w:abstractNumId w:val="13"/>
  </w:num>
  <w:num w:numId="22" w16cid:durableId="126316498">
    <w:abstractNumId w:val="11"/>
  </w:num>
  <w:num w:numId="23" w16cid:durableId="915480307">
    <w:abstractNumId w:val="25"/>
  </w:num>
  <w:num w:numId="24" w16cid:durableId="2135901665">
    <w:abstractNumId w:val="1"/>
  </w:num>
  <w:num w:numId="25" w16cid:durableId="1248610582">
    <w:abstractNumId w:val="18"/>
  </w:num>
  <w:num w:numId="26" w16cid:durableId="546993653">
    <w:abstractNumId w:val="2"/>
  </w:num>
  <w:num w:numId="27" w16cid:durableId="2054115539">
    <w:abstractNumId w:val="5"/>
  </w:num>
  <w:num w:numId="28" w16cid:durableId="2028553373">
    <w:abstractNumId w:val="54"/>
  </w:num>
  <w:num w:numId="29" w16cid:durableId="124548500">
    <w:abstractNumId w:val="45"/>
  </w:num>
  <w:num w:numId="30" w16cid:durableId="1305086279">
    <w:abstractNumId w:val="36"/>
  </w:num>
  <w:num w:numId="31" w16cid:durableId="1930843621">
    <w:abstractNumId w:val="53"/>
  </w:num>
  <w:num w:numId="32" w16cid:durableId="254559267">
    <w:abstractNumId w:val="22"/>
  </w:num>
  <w:num w:numId="33" w16cid:durableId="1143234944">
    <w:abstractNumId w:val="55"/>
  </w:num>
  <w:num w:numId="34" w16cid:durableId="632172023">
    <w:abstractNumId w:val="35"/>
  </w:num>
  <w:num w:numId="35" w16cid:durableId="1067151584">
    <w:abstractNumId w:val="33"/>
  </w:num>
  <w:num w:numId="36" w16cid:durableId="1496916879">
    <w:abstractNumId w:val="57"/>
  </w:num>
  <w:num w:numId="37" w16cid:durableId="1149831946">
    <w:abstractNumId w:val="20"/>
  </w:num>
  <w:num w:numId="38" w16cid:durableId="171068368">
    <w:abstractNumId w:val="26"/>
  </w:num>
  <w:num w:numId="39" w16cid:durableId="246036043">
    <w:abstractNumId w:val="3"/>
  </w:num>
  <w:num w:numId="40" w16cid:durableId="1758558040">
    <w:abstractNumId w:val="52"/>
  </w:num>
  <w:num w:numId="41" w16cid:durableId="68501520">
    <w:abstractNumId w:val="5"/>
  </w:num>
  <w:num w:numId="42" w16cid:durableId="21234546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21469962">
    <w:abstractNumId w:val="56"/>
  </w:num>
  <w:num w:numId="44" w16cid:durableId="1435126967">
    <w:abstractNumId w:val="34"/>
  </w:num>
  <w:num w:numId="45" w16cid:durableId="951861499">
    <w:abstractNumId w:val="37"/>
  </w:num>
  <w:num w:numId="46" w16cid:durableId="1462728309">
    <w:abstractNumId w:val="40"/>
  </w:num>
  <w:num w:numId="47" w16cid:durableId="400561411">
    <w:abstractNumId w:val="39"/>
  </w:num>
  <w:num w:numId="48" w16cid:durableId="1030762203">
    <w:abstractNumId w:val="32"/>
  </w:num>
  <w:num w:numId="49" w16cid:durableId="2095711136">
    <w:abstractNumId w:val="30"/>
  </w:num>
  <w:num w:numId="50" w16cid:durableId="80105164">
    <w:abstractNumId w:val="19"/>
  </w:num>
  <w:num w:numId="51" w16cid:durableId="99690151">
    <w:abstractNumId w:val="15"/>
  </w:num>
  <w:num w:numId="52" w16cid:durableId="2024669325">
    <w:abstractNumId w:val="44"/>
  </w:num>
  <w:num w:numId="53" w16cid:durableId="600450521">
    <w:abstractNumId w:val="48"/>
  </w:num>
  <w:num w:numId="54" w16cid:durableId="1017393442">
    <w:abstractNumId w:val="17"/>
  </w:num>
  <w:num w:numId="55" w16cid:durableId="909651606">
    <w:abstractNumId w:val="42"/>
  </w:num>
  <w:num w:numId="56" w16cid:durableId="1071999387">
    <w:abstractNumId w:val="59"/>
  </w:num>
  <w:num w:numId="57" w16cid:durableId="1606956690">
    <w:abstractNumId w:val="58"/>
  </w:num>
  <w:num w:numId="58" w16cid:durableId="1054962925">
    <w:abstractNumId w:val="10"/>
  </w:num>
  <w:num w:numId="59" w16cid:durableId="1097679878">
    <w:abstractNumId w:val="16"/>
  </w:num>
  <w:num w:numId="60" w16cid:durableId="1112439823">
    <w:abstractNumId w:val="12"/>
  </w:num>
  <w:num w:numId="61" w16cid:durableId="1223523529">
    <w:abstractNumId w:val="0"/>
  </w:num>
  <w:num w:numId="62" w16cid:durableId="1411580524">
    <w:abstractNumId w:val="21"/>
  </w:num>
  <w:num w:numId="63" w16cid:durableId="1879926330">
    <w:abstractNumId w:val="6"/>
  </w:num>
  <w:num w:numId="64" w16cid:durableId="471556728">
    <w:abstractNumId w:val="51"/>
  </w:num>
  <w:num w:numId="65" w16cid:durableId="2027949173">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13DE"/>
    <w:rsid w:val="0000173C"/>
    <w:rsid w:val="00002B18"/>
    <w:rsid w:val="000044F8"/>
    <w:rsid w:val="00007F1A"/>
    <w:rsid w:val="00010859"/>
    <w:rsid w:val="00011F31"/>
    <w:rsid w:val="00013339"/>
    <w:rsid w:val="00014A3D"/>
    <w:rsid w:val="00015901"/>
    <w:rsid w:val="000256E2"/>
    <w:rsid w:val="00027679"/>
    <w:rsid w:val="00027F6F"/>
    <w:rsid w:val="000304B8"/>
    <w:rsid w:val="00030B99"/>
    <w:rsid w:val="000323D4"/>
    <w:rsid w:val="00033351"/>
    <w:rsid w:val="00033F81"/>
    <w:rsid w:val="00034064"/>
    <w:rsid w:val="00036BDA"/>
    <w:rsid w:val="00036EF2"/>
    <w:rsid w:val="000400D5"/>
    <w:rsid w:val="00040343"/>
    <w:rsid w:val="0004076A"/>
    <w:rsid w:val="0004170C"/>
    <w:rsid w:val="000433EE"/>
    <w:rsid w:val="00043586"/>
    <w:rsid w:val="00046DE5"/>
    <w:rsid w:val="00047872"/>
    <w:rsid w:val="0005309A"/>
    <w:rsid w:val="00053F3F"/>
    <w:rsid w:val="00054974"/>
    <w:rsid w:val="00055A43"/>
    <w:rsid w:val="00057983"/>
    <w:rsid w:val="00057E6E"/>
    <w:rsid w:val="0006018A"/>
    <w:rsid w:val="0006041F"/>
    <w:rsid w:val="00061675"/>
    <w:rsid w:val="000630E4"/>
    <w:rsid w:val="00064FDF"/>
    <w:rsid w:val="0006546C"/>
    <w:rsid w:val="000717AD"/>
    <w:rsid w:val="00072879"/>
    <w:rsid w:val="0007421A"/>
    <w:rsid w:val="00080095"/>
    <w:rsid w:val="00080DA9"/>
    <w:rsid w:val="00082816"/>
    <w:rsid w:val="00082F09"/>
    <w:rsid w:val="00083239"/>
    <w:rsid w:val="0008333F"/>
    <w:rsid w:val="000850FD"/>
    <w:rsid w:val="000861DD"/>
    <w:rsid w:val="00091407"/>
    <w:rsid w:val="00092835"/>
    <w:rsid w:val="00092A74"/>
    <w:rsid w:val="00092BAA"/>
    <w:rsid w:val="0009361A"/>
    <w:rsid w:val="00093D0F"/>
    <w:rsid w:val="00095D41"/>
    <w:rsid w:val="000964BE"/>
    <w:rsid w:val="000A1A86"/>
    <w:rsid w:val="000A2DFC"/>
    <w:rsid w:val="000A47D4"/>
    <w:rsid w:val="000A5B97"/>
    <w:rsid w:val="000B3312"/>
    <w:rsid w:val="000B395F"/>
    <w:rsid w:val="000B3ACE"/>
    <w:rsid w:val="000B4E5C"/>
    <w:rsid w:val="000B5634"/>
    <w:rsid w:val="000B568C"/>
    <w:rsid w:val="000B63FC"/>
    <w:rsid w:val="000B6D17"/>
    <w:rsid w:val="000C1242"/>
    <w:rsid w:val="000C1E5F"/>
    <w:rsid w:val="000C2407"/>
    <w:rsid w:val="000C240C"/>
    <w:rsid w:val="000C24CD"/>
    <w:rsid w:val="000C600E"/>
    <w:rsid w:val="000C62F1"/>
    <w:rsid w:val="000C7307"/>
    <w:rsid w:val="000C7E58"/>
    <w:rsid w:val="000D2000"/>
    <w:rsid w:val="000D576C"/>
    <w:rsid w:val="000D6685"/>
    <w:rsid w:val="000D6B3B"/>
    <w:rsid w:val="000D72D9"/>
    <w:rsid w:val="000D7B73"/>
    <w:rsid w:val="000E0C77"/>
    <w:rsid w:val="000E1ADD"/>
    <w:rsid w:val="000E3076"/>
    <w:rsid w:val="000E5A63"/>
    <w:rsid w:val="000E63F4"/>
    <w:rsid w:val="000E6C59"/>
    <w:rsid w:val="000E7B73"/>
    <w:rsid w:val="000F1599"/>
    <w:rsid w:val="000F1858"/>
    <w:rsid w:val="000F1AF7"/>
    <w:rsid w:val="000F1E48"/>
    <w:rsid w:val="000F32F8"/>
    <w:rsid w:val="000F3952"/>
    <w:rsid w:val="000F3DC6"/>
    <w:rsid w:val="000F469F"/>
    <w:rsid w:val="000F5D70"/>
    <w:rsid w:val="000F6596"/>
    <w:rsid w:val="000F6CBE"/>
    <w:rsid w:val="0010040C"/>
    <w:rsid w:val="00100865"/>
    <w:rsid w:val="00101F88"/>
    <w:rsid w:val="00102B87"/>
    <w:rsid w:val="001039F4"/>
    <w:rsid w:val="00103BD3"/>
    <w:rsid w:val="001040D3"/>
    <w:rsid w:val="00104BF3"/>
    <w:rsid w:val="00104F44"/>
    <w:rsid w:val="00112194"/>
    <w:rsid w:val="0011288E"/>
    <w:rsid w:val="00112BBA"/>
    <w:rsid w:val="00113D29"/>
    <w:rsid w:val="00116B5E"/>
    <w:rsid w:val="00117695"/>
    <w:rsid w:val="00120E66"/>
    <w:rsid w:val="001218FB"/>
    <w:rsid w:val="00121B48"/>
    <w:rsid w:val="00122369"/>
    <w:rsid w:val="001301AE"/>
    <w:rsid w:val="001309F1"/>
    <w:rsid w:val="0013372C"/>
    <w:rsid w:val="001377CB"/>
    <w:rsid w:val="001400B9"/>
    <w:rsid w:val="0014034E"/>
    <w:rsid w:val="00140859"/>
    <w:rsid w:val="00141B77"/>
    <w:rsid w:val="00142AA3"/>
    <w:rsid w:val="001434BB"/>
    <w:rsid w:val="00143D48"/>
    <w:rsid w:val="0014583A"/>
    <w:rsid w:val="001466E3"/>
    <w:rsid w:val="00147CFC"/>
    <w:rsid w:val="00150E0F"/>
    <w:rsid w:val="00151364"/>
    <w:rsid w:val="001521AE"/>
    <w:rsid w:val="00152419"/>
    <w:rsid w:val="001534A7"/>
    <w:rsid w:val="001534E7"/>
    <w:rsid w:val="00154E3A"/>
    <w:rsid w:val="00155CD6"/>
    <w:rsid w:val="00155E46"/>
    <w:rsid w:val="00156161"/>
    <w:rsid w:val="00157212"/>
    <w:rsid w:val="00157594"/>
    <w:rsid w:val="00161247"/>
    <w:rsid w:val="00161A80"/>
    <w:rsid w:val="0016287D"/>
    <w:rsid w:val="00163408"/>
    <w:rsid w:val="00163EE3"/>
    <w:rsid w:val="00163F62"/>
    <w:rsid w:val="00165202"/>
    <w:rsid w:val="00166F30"/>
    <w:rsid w:val="0017071C"/>
    <w:rsid w:val="0017168D"/>
    <w:rsid w:val="00171A34"/>
    <w:rsid w:val="00171AE0"/>
    <w:rsid w:val="00172CD2"/>
    <w:rsid w:val="00173326"/>
    <w:rsid w:val="00174BC8"/>
    <w:rsid w:val="0017592D"/>
    <w:rsid w:val="00176648"/>
    <w:rsid w:val="001805D3"/>
    <w:rsid w:val="00180907"/>
    <w:rsid w:val="00181754"/>
    <w:rsid w:val="001846E0"/>
    <w:rsid w:val="00186FD1"/>
    <w:rsid w:val="00190226"/>
    <w:rsid w:val="00191C20"/>
    <w:rsid w:val="00191FCC"/>
    <w:rsid w:val="00192C12"/>
    <w:rsid w:val="00193473"/>
    <w:rsid w:val="00193E76"/>
    <w:rsid w:val="00195346"/>
    <w:rsid w:val="001965BF"/>
    <w:rsid w:val="00197A77"/>
    <w:rsid w:val="00197B72"/>
    <w:rsid w:val="001A23C6"/>
    <w:rsid w:val="001A390F"/>
    <w:rsid w:val="001A5A42"/>
    <w:rsid w:val="001A5F9A"/>
    <w:rsid w:val="001B2F73"/>
    <w:rsid w:val="001B3441"/>
    <w:rsid w:val="001B357E"/>
    <w:rsid w:val="001B725C"/>
    <w:rsid w:val="001C069D"/>
    <w:rsid w:val="001C0A6B"/>
    <w:rsid w:val="001C2A61"/>
    <w:rsid w:val="001C3317"/>
    <w:rsid w:val="001C36C4"/>
    <w:rsid w:val="001C3FE6"/>
    <w:rsid w:val="001C44EE"/>
    <w:rsid w:val="001C4CB7"/>
    <w:rsid w:val="001C76A9"/>
    <w:rsid w:val="001C7F0C"/>
    <w:rsid w:val="001C7FE0"/>
    <w:rsid w:val="001D073E"/>
    <w:rsid w:val="001D0D94"/>
    <w:rsid w:val="001D13F9"/>
    <w:rsid w:val="001D1EED"/>
    <w:rsid w:val="001D2FB0"/>
    <w:rsid w:val="001D5E2F"/>
    <w:rsid w:val="001D7EE9"/>
    <w:rsid w:val="001E13E8"/>
    <w:rsid w:val="001E1A97"/>
    <w:rsid w:val="001E26F0"/>
    <w:rsid w:val="001E54D7"/>
    <w:rsid w:val="001E5D2D"/>
    <w:rsid w:val="001E6876"/>
    <w:rsid w:val="001E79BB"/>
    <w:rsid w:val="001F1FE3"/>
    <w:rsid w:val="001F2EF0"/>
    <w:rsid w:val="001F39DD"/>
    <w:rsid w:val="001F5193"/>
    <w:rsid w:val="0020038E"/>
    <w:rsid w:val="00200F0D"/>
    <w:rsid w:val="002035FA"/>
    <w:rsid w:val="00203694"/>
    <w:rsid w:val="00203A52"/>
    <w:rsid w:val="00204293"/>
    <w:rsid w:val="002128B4"/>
    <w:rsid w:val="002145E9"/>
    <w:rsid w:val="00215376"/>
    <w:rsid w:val="002154B0"/>
    <w:rsid w:val="00216CCB"/>
    <w:rsid w:val="00217C40"/>
    <w:rsid w:val="00221DC5"/>
    <w:rsid w:val="00221DE4"/>
    <w:rsid w:val="00222580"/>
    <w:rsid w:val="0022530D"/>
    <w:rsid w:val="002265C7"/>
    <w:rsid w:val="00227E2E"/>
    <w:rsid w:val="00230E8C"/>
    <w:rsid w:val="0023138F"/>
    <w:rsid w:val="00231EC5"/>
    <w:rsid w:val="0023560C"/>
    <w:rsid w:val="00235D8A"/>
    <w:rsid w:val="00236E10"/>
    <w:rsid w:val="002403FF"/>
    <w:rsid w:val="00240F1C"/>
    <w:rsid w:val="002422BD"/>
    <w:rsid w:val="0024292E"/>
    <w:rsid w:val="002436C5"/>
    <w:rsid w:val="0024456C"/>
    <w:rsid w:val="00246B97"/>
    <w:rsid w:val="00247723"/>
    <w:rsid w:val="00247B5A"/>
    <w:rsid w:val="00247C72"/>
    <w:rsid w:val="0025001D"/>
    <w:rsid w:val="0025008A"/>
    <w:rsid w:val="002512BE"/>
    <w:rsid w:val="002535BF"/>
    <w:rsid w:val="00253919"/>
    <w:rsid w:val="0025494E"/>
    <w:rsid w:val="00255D98"/>
    <w:rsid w:val="00257149"/>
    <w:rsid w:val="0026043B"/>
    <w:rsid w:val="00260D64"/>
    <w:rsid w:val="00261C94"/>
    <w:rsid w:val="0026557B"/>
    <w:rsid w:val="0026572C"/>
    <w:rsid w:val="0026623A"/>
    <w:rsid w:val="00273388"/>
    <w:rsid w:val="0027533D"/>
    <w:rsid w:val="00275FB8"/>
    <w:rsid w:val="00276B3C"/>
    <w:rsid w:val="00276CF5"/>
    <w:rsid w:val="00280438"/>
    <w:rsid w:val="0028073D"/>
    <w:rsid w:val="00283CF9"/>
    <w:rsid w:val="002848CF"/>
    <w:rsid w:val="00284F22"/>
    <w:rsid w:val="00285950"/>
    <w:rsid w:val="00285FA0"/>
    <w:rsid w:val="002866B1"/>
    <w:rsid w:val="00287258"/>
    <w:rsid w:val="0028765C"/>
    <w:rsid w:val="002879B7"/>
    <w:rsid w:val="002900B0"/>
    <w:rsid w:val="002905ED"/>
    <w:rsid w:val="002907CF"/>
    <w:rsid w:val="00291082"/>
    <w:rsid w:val="0029271C"/>
    <w:rsid w:val="00295800"/>
    <w:rsid w:val="002959CC"/>
    <w:rsid w:val="002A033F"/>
    <w:rsid w:val="002A0991"/>
    <w:rsid w:val="002A19E9"/>
    <w:rsid w:val="002A4166"/>
    <w:rsid w:val="002A4A96"/>
    <w:rsid w:val="002A5B6A"/>
    <w:rsid w:val="002A6174"/>
    <w:rsid w:val="002A632D"/>
    <w:rsid w:val="002A6C4D"/>
    <w:rsid w:val="002B19FD"/>
    <w:rsid w:val="002B1A82"/>
    <w:rsid w:val="002B3C82"/>
    <w:rsid w:val="002B4154"/>
    <w:rsid w:val="002B560A"/>
    <w:rsid w:val="002B62C5"/>
    <w:rsid w:val="002B6F18"/>
    <w:rsid w:val="002C14AA"/>
    <w:rsid w:val="002C2EDC"/>
    <w:rsid w:val="002C2F16"/>
    <w:rsid w:val="002C43BE"/>
    <w:rsid w:val="002C4524"/>
    <w:rsid w:val="002C5228"/>
    <w:rsid w:val="002C5919"/>
    <w:rsid w:val="002C747D"/>
    <w:rsid w:val="002D0703"/>
    <w:rsid w:val="002D0CD7"/>
    <w:rsid w:val="002D1B47"/>
    <w:rsid w:val="002D38AD"/>
    <w:rsid w:val="002D399E"/>
    <w:rsid w:val="002D5731"/>
    <w:rsid w:val="002D5AEE"/>
    <w:rsid w:val="002E1316"/>
    <w:rsid w:val="002E13FD"/>
    <w:rsid w:val="002E1BDE"/>
    <w:rsid w:val="002E27A5"/>
    <w:rsid w:val="002E34E6"/>
    <w:rsid w:val="002E3BED"/>
    <w:rsid w:val="002E581F"/>
    <w:rsid w:val="002E6C6B"/>
    <w:rsid w:val="002E6E96"/>
    <w:rsid w:val="002F4A05"/>
    <w:rsid w:val="002F4E8C"/>
    <w:rsid w:val="002F6115"/>
    <w:rsid w:val="002F616D"/>
    <w:rsid w:val="002F70B0"/>
    <w:rsid w:val="0030067F"/>
    <w:rsid w:val="00302743"/>
    <w:rsid w:val="00302F80"/>
    <w:rsid w:val="0030503A"/>
    <w:rsid w:val="00306873"/>
    <w:rsid w:val="0030701D"/>
    <w:rsid w:val="003071A2"/>
    <w:rsid w:val="003072EA"/>
    <w:rsid w:val="00310283"/>
    <w:rsid w:val="00310836"/>
    <w:rsid w:val="00312720"/>
    <w:rsid w:val="00312DCD"/>
    <w:rsid w:val="00314355"/>
    <w:rsid w:val="00314FB8"/>
    <w:rsid w:val="00315387"/>
    <w:rsid w:val="003154C8"/>
    <w:rsid w:val="003159D1"/>
    <w:rsid w:val="003200D1"/>
    <w:rsid w:val="00321A1B"/>
    <w:rsid w:val="003220E8"/>
    <w:rsid w:val="00322868"/>
    <w:rsid w:val="00322CAC"/>
    <w:rsid w:val="00325FF1"/>
    <w:rsid w:val="0032671B"/>
    <w:rsid w:val="003279EC"/>
    <w:rsid w:val="00327BBA"/>
    <w:rsid w:val="00331714"/>
    <w:rsid w:val="00332537"/>
    <w:rsid w:val="00335532"/>
    <w:rsid w:val="00335CD0"/>
    <w:rsid w:val="0033731F"/>
    <w:rsid w:val="003376C9"/>
    <w:rsid w:val="00341D90"/>
    <w:rsid w:val="0034364A"/>
    <w:rsid w:val="00343AFC"/>
    <w:rsid w:val="003440AD"/>
    <w:rsid w:val="003457ED"/>
    <w:rsid w:val="0034672A"/>
    <w:rsid w:val="003468E5"/>
    <w:rsid w:val="0034745C"/>
    <w:rsid w:val="00347FF4"/>
    <w:rsid w:val="00350712"/>
    <w:rsid w:val="00350758"/>
    <w:rsid w:val="00351940"/>
    <w:rsid w:val="003521F9"/>
    <w:rsid w:val="00352B0B"/>
    <w:rsid w:val="00352F0C"/>
    <w:rsid w:val="00361C20"/>
    <w:rsid w:val="00361FCB"/>
    <w:rsid w:val="00363593"/>
    <w:rsid w:val="003637BD"/>
    <w:rsid w:val="00363D14"/>
    <w:rsid w:val="0036598C"/>
    <w:rsid w:val="00365DDA"/>
    <w:rsid w:val="0037071C"/>
    <w:rsid w:val="00372EBA"/>
    <w:rsid w:val="0037358A"/>
    <w:rsid w:val="00373F0D"/>
    <w:rsid w:val="0037426B"/>
    <w:rsid w:val="003747F6"/>
    <w:rsid w:val="00374B2C"/>
    <w:rsid w:val="003800A0"/>
    <w:rsid w:val="0038097A"/>
    <w:rsid w:val="00390227"/>
    <w:rsid w:val="00390EBF"/>
    <w:rsid w:val="0039144A"/>
    <w:rsid w:val="0039151E"/>
    <w:rsid w:val="00391796"/>
    <w:rsid w:val="0039253E"/>
    <w:rsid w:val="00392B57"/>
    <w:rsid w:val="00395666"/>
    <w:rsid w:val="003967DD"/>
    <w:rsid w:val="00396CF0"/>
    <w:rsid w:val="00397CD7"/>
    <w:rsid w:val="00397D95"/>
    <w:rsid w:val="003A19F6"/>
    <w:rsid w:val="003A2332"/>
    <w:rsid w:val="003A2734"/>
    <w:rsid w:val="003A289B"/>
    <w:rsid w:val="003A2EAD"/>
    <w:rsid w:val="003A30A6"/>
    <w:rsid w:val="003A3819"/>
    <w:rsid w:val="003A3942"/>
    <w:rsid w:val="003A4C39"/>
    <w:rsid w:val="003A6E4C"/>
    <w:rsid w:val="003A7F6E"/>
    <w:rsid w:val="003B14B8"/>
    <w:rsid w:val="003B20D4"/>
    <w:rsid w:val="003B31AF"/>
    <w:rsid w:val="003B3FDD"/>
    <w:rsid w:val="003B4A50"/>
    <w:rsid w:val="003B5A4D"/>
    <w:rsid w:val="003C118B"/>
    <w:rsid w:val="003C1A16"/>
    <w:rsid w:val="003C4747"/>
    <w:rsid w:val="003C512C"/>
    <w:rsid w:val="003C6C65"/>
    <w:rsid w:val="003C750B"/>
    <w:rsid w:val="003D0F4E"/>
    <w:rsid w:val="003D14FE"/>
    <w:rsid w:val="003D2CA4"/>
    <w:rsid w:val="003D3C74"/>
    <w:rsid w:val="003D41F1"/>
    <w:rsid w:val="003D52E4"/>
    <w:rsid w:val="003D6416"/>
    <w:rsid w:val="003D6CEF"/>
    <w:rsid w:val="003D7268"/>
    <w:rsid w:val="003E0555"/>
    <w:rsid w:val="003E0942"/>
    <w:rsid w:val="003E2129"/>
    <w:rsid w:val="003E24A3"/>
    <w:rsid w:val="003E3E24"/>
    <w:rsid w:val="003E4414"/>
    <w:rsid w:val="003E46FE"/>
    <w:rsid w:val="003E4905"/>
    <w:rsid w:val="003E57A5"/>
    <w:rsid w:val="003F11F9"/>
    <w:rsid w:val="003F1B28"/>
    <w:rsid w:val="003F2C17"/>
    <w:rsid w:val="003F576A"/>
    <w:rsid w:val="003F6476"/>
    <w:rsid w:val="003F6CE6"/>
    <w:rsid w:val="003F765E"/>
    <w:rsid w:val="00401937"/>
    <w:rsid w:val="00401BF4"/>
    <w:rsid w:val="0040431A"/>
    <w:rsid w:val="00407080"/>
    <w:rsid w:val="00407BFB"/>
    <w:rsid w:val="00407D06"/>
    <w:rsid w:val="0041031C"/>
    <w:rsid w:val="00413C12"/>
    <w:rsid w:val="004157F5"/>
    <w:rsid w:val="0041585F"/>
    <w:rsid w:val="00416047"/>
    <w:rsid w:val="00416066"/>
    <w:rsid w:val="00416307"/>
    <w:rsid w:val="00417639"/>
    <w:rsid w:val="00421433"/>
    <w:rsid w:val="004225F0"/>
    <w:rsid w:val="0042333B"/>
    <w:rsid w:val="004234FD"/>
    <w:rsid w:val="00425605"/>
    <w:rsid w:val="00435237"/>
    <w:rsid w:val="0043582E"/>
    <w:rsid w:val="00435AD6"/>
    <w:rsid w:val="00437236"/>
    <w:rsid w:val="004373B0"/>
    <w:rsid w:val="00441741"/>
    <w:rsid w:val="00441A6F"/>
    <w:rsid w:val="00442066"/>
    <w:rsid w:val="00446B6D"/>
    <w:rsid w:val="00447396"/>
    <w:rsid w:val="00450D27"/>
    <w:rsid w:val="004522DE"/>
    <w:rsid w:val="00452891"/>
    <w:rsid w:val="00452A04"/>
    <w:rsid w:val="00452E4A"/>
    <w:rsid w:val="00454001"/>
    <w:rsid w:val="00461E05"/>
    <w:rsid w:val="00464629"/>
    <w:rsid w:val="004672D7"/>
    <w:rsid w:val="00467820"/>
    <w:rsid w:val="0047011D"/>
    <w:rsid w:val="004706FF"/>
    <w:rsid w:val="004725CD"/>
    <w:rsid w:val="004734DF"/>
    <w:rsid w:val="00474458"/>
    <w:rsid w:val="00476273"/>
    <w:rsid w:val="00476629"/>
    <w:rsid w:val="00476DFD"/>
    <w:rsid w:val="004772C9"/>
    <w:rsid w:val="00480874"/>
    <w:rsid w:val="00481114"/>
    <w:rsid w:val="00483911"/>
    <w:rsid w:val="00483BBE"/>
    <w:rsid w:val="00484259"/>
    <w:rsid w:val="004857EF"/>
    <w:rsid w:val="004870AC"/>
    <w:rsid w:val="00487235"/>
    <w:rsid w:val="00490C96"/>
    <w:rsid w:val="00491C57"/>
    <w:rsid w:val="00492AC4"/>
    <w:rsid w:val="00492ACE"/>
    <w:rsid w:val="004A17B1"/>
    <w:rsid w:val="004A1A55"/>
    <w:rsid w:val="004A1BE0"/>
    <w:rsid w:val="004A3B01"/>
    <w:rsid w:val="004A3DCC"/>
    <w:rsid w:val="004A47DC"/>
    <w:rsid w:val="004A4C38"/>
    <w:rsid w:val="004A5AA5"/>
    <w:rsid w:val="004A6F6D"/>
    <w:rsid w:val="004B0A9F"/>
    <w:rsid w:val="004B0F49"/>
    <w:rsid w:val="004B2250"/>
    <w:rsid w:val="004B2ED6"/>
    <w:rsid w:val="004B4C6D"/>
    <w:rsid w:val="004B55D5"/>
    <w:rsid w:val="004B564B"/>
    <w:rsid w:val="004B70F5"/>
    <w:rsid w:val="004B775B"/>
    <w:rsid w:val="004C0C05"/>
    <w:rsid w:val="004C1599"/>
    <w:rsid w:val="004C2135"/>
    <w:rsid w:val="004C3596"/>
    <w:rsid w:val="004C3E41"/>
    <w:rsid w:val="004C4431"/>
    <w:rsid w:val="004C490D"/>
    <w:rsid w:val="004C5477"/>
    <w:rsid w:val="004C64C5"/>
    <w:rsid w:val="004D082A"/>
    <w:rsid w:val="004D0E5B"/>
    <w:rsid w:val="004D15C5"/>
    <w:rsid w:val="004D34BE"/>
    <w:rsid w:val="004D4B65"/>
    <w:rsid w:val="004D4C39"/>
    <w:rsid w:val="004D5320"/>
    <w:rsid w:val="004D58B7"/>
    <w:rsid w:val="004D6B79"/>
    <w:rsid w:val="004D6D2E"/>
    <w:rsid w:val="004D6DDF"/>
    <w:rsid w:val="004D7347"/>
    <w:rsid w:val="004E0A37"/>
    <w:rsid w:val="004E2351"/>
    <w:rsid w:val="004E45FE"/>
    <w:rsid w:val="004E5A18"/>
    <w:rsid w:val="004E5D9E"/>
    <w:rsid w:val="004E6EFA"/>
    <w:rsid w:val="004E77EC"/>
    <w:rsid w:val="004F231E"/>
    <w:rsid w:val="004F4CC6"/>
    <w:rsid w:val="004F619A"/>
    <w:rsid w:val="004F767F"/>
    <w:rsid w:val="004F77CF"/>
    <w:rsid w:val="005020DC"/>
    <w:rsid w:val="0050366A"/>
    <w:rsid w:val="00504B04"/>
    <w:rsid w:val="005100B1"/>
    <w:rsid w:val="0051067A"/>
    <w:rsid w:val="00512121"/>
    <w:rsid w:val="00512172"/>
    <w:rsid w:val="00512AAA"/>
    <w:rsid w:val="00512BBA"/>
    <w:rsid w:val="0051398A"/>
    <w:rsid w:val="0051488C"/>
    <w:rsid w:val="00514DED"/>
    <w:rsid w:val="005173AE"/>
    <w:rsid w:val="005239D3"/>
    <w:rsid w:val="00525BF8"/>
    <w:rsid w:val="0053039A"/>
    <w:rsid w:val="005330BE"/>
    <w:rsid w:val="00533BCB"/>
    <w:rsid w:val="00533F21"/>
    <w:rsid w:val="00534F91"/>
    <w:rsid w:val="005363D0"/>
    <w:rsid w:val="00536955"/>
    <w:rsid w:val="00537350"/>
    <w:rsid w:val="005374E0"/>
    <w:rsid w:val="0053786C"/>
    <w:rsid w:val="00541F13"/>
    <w:rsid w:val="005429B3"/>
    <w:rsid w:val="00543238"/>
    <w:rsid w:val="00547687"/>
    <w:rsid w:val="005478A0"/>
    <w:rsid w:val="005500C7"/>
    <w:rsid w:val="0055123A"/>
    <w:rsid w:val="005524B8"/>
    <w:rsid w:val="00552ACC"/>
    <w:rsid w:val="005536E4"/>
    <w:rsid w:val="005538B9"/>
    <w:rsid w:val="005542BC"/>
    <w:rsid w:val="00554A6F"/>
    <w:rsid w:val="00555277"/>
    <w:rsid w:val="0055580E"/>
    <w:rsid w:val="00555811"/>
    <w:rsid w:val="00556D30"/>
    <w:rsid w:val="00557651"/>
    <w:rsid w:val="0056068E"/>
    <w:rsid w:val="005612E9"/>
    <w:rsid w:val="005615EE"/>
    <w:rsid w:val="00561AF0"/>
    <w:rsid w:val="0056238B"/>
    <w:rsid w:val="00563882"/>
    <w:rsid w:val="00564547"/>
    <w:rsid w:val="00564B02"/>
    <w:rsid w:val="00564D2B"/>
    <w:rsid w:val="00565ABD"/>
    <w:rsid w:val="005667D5"/>
    <w:rsid w:val="0056688E"/>
    <w:rsid w:val="00566A71"/>
    <w:rsid w:val="00567578"/>
    <w:rsid w:val="00567CF0"/>
    <w:rsid w:val="005713E5"/>
    <w:rsid w:val="005758E8"/>
    <w:rsid w:val="00575D54"/>
    <w:rsid w:val="005817D4"/>
    <w:rsid w:val="00581EB8"/>
    <w:rsid w:val="00584366"/>
    <w:rsid w:val="00585BDF"/>
    <w:rsid w:val="00587160"/>
    <w:rsid w:val="00587D5C"/>
    <w:rsid w:val="005905EE"/>
    <w:rsid w:val="005912FB"/>
    <w:rsid w:val="00597396"/>
    <w:rsid w:val="005A04F8"/>
    <w:rsid w:val="005A2664"/>
    <w:rsid w:val="005A3846"/>
    <w:rsid w:val="005A439E"/>
    <w:rsid w:val="005A4F12"/>
    <w:rsid w:val="005A6405"/>
    <w:rsid w:val="005B0042"/>
    <w:rsid w:val="005B018D"/>
    <w:rsid w:val="005B0668"/>
    <w:rsid w:val="005B12DC"/>
    <w:rsid w:val="005B1360"/>
    <w:rsid w:val="005B2E03"/>
    <w:rsid w:val="005B5829"/>
    <w:rsid w:val="005B7A40"/>
    <w:rsid w:val="005C4D21"/>
    <w:rsid w:val="005C4FFC"/>
    <w:rsid w:val="005C58AA"/>
    <w:rsid w:val="005C5CB7"/>
    <w:rsid w:val="005C6600"/>
    <w:rsid w:val="005D34B2"/>
    <w:rsid w:val="005D413F"/>
    <w:rsid w:val="005D456B"/>
    <w:rsid w:val="005D537B"/>
    <w:rsid w:val="005D58DF"/>
    <w:rsid w:val="005D68E7"/>
    <w:rsid w:val="005D75BC"/>
    <w:rsid w:val="005E0FED"/>
    <w:rsid w:val="005E1454"/>
    <w:rsid w:val="005E1A21"/>
    <w:rsid w:val="005E2612"/>
    <w:rsid w:val="005E3336"/>
    <w:rsid w:val="005E6E84"/>
    <w:rsid w:val="005F0003"/>
    <w:rsid w:val="005F0624"/>
    <w:rsid w:val="005F1FFA"/>
    <w:rsid w:val="005F2204"/>
    <w:rsid w:val="005F335E"/>
    <w:rsid w:val="005F4399"/>
    <w:rsid w:val="00600001"/>
    <w:rsid w:val="0060009D"/>
    <w:rsid w:val="0060043E"/>
    <w:rsid w:val="006026B6"/>
    <w:rsid w:val="00602736"/>
    <w:rsid w:val="00605F2D"/>
    <w:rsid w:val="006061D0"/>
    <w:rsid w:val="00606202"/>
    <w:rsid w:val="006066B4"/>
    <w:rsid w:val="00607AB6"/>
    <w:rsid w:val="00607C71"/>
    <w:rsid w:val="0061087E"/>
    <w:rsid w:val="006111F3"/>
    <w:rsid w:val="006113E9"/>
    <w:rsid w:val="006115C4"/>
    <w:rsid w:val="00611D90"/>
    <w:rsid w:val="00611F51"/>
    <w:rsid w:val="00613688"/>
    <w:rsid w:val="00614B2D"/>
    <w:rsid w:val="00615F06"/>
    <w:rsid w:val="0061629F"/>
    <w:rsid w:val="0061754E"/>
    <w:rsid w:val="00624050"/>
    <w:rsid w:val="00624A55"/>
    <w:rsid w:val="00627C93"/>
    <w:rsid w:val="006302A2"/>
    <w:rsid w:val="0063033A"/>
    <w:rsid w:val="00631C1C"/>
    <w:rsid w:val="00632144"/>
    <w:rsid w:val="006332C5"/>
    <w:rsid w:val="00633782"/>
    <w:rsid w:val="00634820"/>
    <w:rsid w:val="00635054"/>
    <w:rsid w:val="00635F6E"/>
    <w:rsid w:val="0063748E"/>
    <w:rsid w:val="00637521"/>
    <w:rsid w:val="00640172"/>
    <w:rsid w:val="006420D5"/>
    <w:rsid w:val="006438D0"/>
    <w:rsid w:val="006438F9"/>
    <w:rsid w:val="006515B7"/>
    <w:rsid w:val="006529B3"/>
    <w:rsid w:val="00652ED1"/>
    <w:rsid w:val="0065398F"/>
    <w:rsid w:val="0065559D"/>
    <w:rsid w:val="00656F95"/>
    <w:rsid w:val="006624B5"/>
    <w:rsid w:val="00663AA4"/>
    <w:rsid w:val="006641FD"/>
    <w:rsid w:val="00664D0F"/>
    <w:rsid w:val="00666203"/>
    <w:rsid w:val="006671CE"/>
    <w:rsid w:val="00671E2C"/>
    <w:rsid w:val="006730A8"/>
    <w:rsid w:val="0067408B"/>
    <w:rsid w:val="0067665E"/>
    <w:rsid w:val="006766EC"/>
    <w:rsid w:val="006776EA"/>
    <w:rsid w:val="006818CA"/>
    <w:rsid w:val="006844B5"/>
    <w:rsid w:val="006845CC"/>
    <w:rsid w:val="00685EE1"/>
    <w:rsid w:val="00686F3F"/>
    <w:rsid w:val="006905B5"/>
    <w:rsid w:val="0069061C"/>
    <w:rsid w:val="006922D7"/>
    <w:rsid w:val="0069291D"/>
    <w:rsid w:val="00692F8A"/>
    <w:rsid w:val="0069493C"/>
    <w:rsid w:val="00694B1E"/>
    <w:rsid w:val="00695C9D"/>
    <w:rsid w:val="00696022"/>
    <w:rsid w:val="00696C89"/>
    <w:rsid w:val="0069754C"/>
    <w:rsid w:val="006A1400"/>
    <w:rsid w:val="006A1466"/>
    <w:rsid w:val="006A1F8A"/>
    <w:rsid w:val="006A25AC"/>
    <w:rsid w:val="006A6DF2"/>
    <w:rsid w:val="006A7842"/>
    <w:rsid w:val="006B0705"/>
    <w:rsid w:val="006B101C"/>
    <w:rsid w:val="006B31E4"/>
    <w:rsid w:val="006B372D"/>
    <w:rsid w:val="006B3FB6"/>
    <w:rsid w:val="006B4C81"/>
    <w:rsid w:val="006B5454"/>
    <w:rsid w:val="006B569C"/>
    <w:rsid w:val="006B6674"/>
    <w:rsid w:val="006B6CE9"/>
    <w:rsid w:val="006C0100"/>
    <w:rsid w:val="006C1326"/>
    <w:rsid w:val="006C1444"/>
    <w:rsid w:val="006C1D1B"/>
    <w:rsid w:val="006C20E8"/>
    <w:rsid w:val="006C2496"/>
    <w:rsid w:val="006C273D"/>
    <w:rsid w:val="006C3807"/>
    <w:rsid w:val="006C45C0"/>
    <w:rsid w:val="006C4D57"/>
    <w:rsid w:val="006C790A"/>
    <w:rsid w:val="006D0F04"/>
    <w:rsid w:val="006D2911"/>
    <w:rsid w:val="006D33F1"/>
    <w:rsid w:val="006D58FB"/>
    <w:rsid w:val="006D7C90"/>
    <w:rsid w:val="006D7E2B"/>
    <w:rsid w:val="006E0E69"/>
    <w:rsid w:val="006E1F39"/>
    <w:rsid w:val="006E2278"/>
    <w:rsid w:val="006E25D7"/>
    <w:rsid w:val="006E2B9A"/>
    <w:rsid w:val="006E3285"/>
    <w:rsid w:val="006E4085"/>
    <w:rsid w:val="006E4127"/>
    <w:rsid w:val="006E4846"/>
    <w:rsid w:val="006E4A20"/>
    <w:rsid w:val="006E5FF3"/>
    <w:rsid w:val="006F0A3B"/>
    <w:rsid w:val="006F0EAF"/>
    <w:rsid w:val="006F29B2"/>
    <w:rsid w:val="006F2C90"/>
    <w:rsid w:val="006F363B"/>
    <w:rsid w:val="006F3BC7"/>
    <w:rsid w:val="006F7BE2"/>
    <w:rsid w:val="007010B2"/>
    <w:rsid w:val="00701B94"/>
    <w:rsid w:val="00702831"/>
    <w:rsid w:val="00702BE9"/>
    <w:rsid w:val="00703AA9"/>
    <w:rsid w:val="00705027"/>
    <w:rsid w:val="0070666F"/>
    <w:rsid w:val="00706B2C"/>
    <w:rsid w:val="0071016E"/>
    <w:rsid w:val="00710CED"/>
    <w:rsid w:val="0071232E"/>
    <w:rsid w:val="00712AD2"/>
    <w:rsid w:val="00712CDB"/>
    <w:rsid w:val="00713D7D"/>
    <w:rsid w:val="007142EF"/>
    <w:rsid w:val="00715D94"/>
    <w:rsid w:val="007164BE"/>
    <w:rsid w:val="007168AC"/>
    <w:rsid w:val="00722271"/>
    <w:rsid w:val="00723F4A"/>
    <w:rsid w:val="00724845"/>
    <w:rsid w:val="007256C5"/>
    <w:rsid w:val="00726594"/>
    <w:rsid w:val="00726AB3"/>
    <w:rsid w:val="00730747"/>
    <w:rsid w:val="007309E1"/>
    <w:rsid w:val="00730D45"/>
    <w:rsid w:val="007338C0"/>
    <w:rsid w:val="007347D6"/>
    <w:rsid w:val="00734F27"/>
    <w:rsid w:val="00735566"/>
    <w:rsid w:val="00735E5C"/>
    <w:rsid w:val="00735F9A"/>
    <w:rsid w:val="00736179"/>
    <w:rsid w:val="007362F7"/>
    <w:rsid w:val="00736383"/>
    <w:rsid w:val="007374F4"/>
    <w:rsid w:val="00737805"/>
    <w:rsid w:val="00740190"/>
    <w:rsid w:val="007404EC"/>
    <w:rsid w:val="0074062A"/>
    <w:rsid w:val="00740DB2"/>
    <w:rsid w:val="0074237E"/>
    <w:rsid w:val="00742554"/>
    <w:rsid w:val="007432E8"/>
    <w:rsid w:val="00743E43"/>
    <w:rsid w:val="00743E6A"/>
    <w:rsid w:val="0074401C"/>
    <w:rsid w:val="00744A34"/>
    <w:rsid w:val="00745FF7"/>
    <w:rsid w:val="00746E8F"/>
    <w:rsid w:val="00752312"/>
    <w:rsid w:val="007526CD"/>
    <w:rsid w:val="00754432"/>
    <w:rsid w:val="00755000"/>
    <w:rsid w:val="007559E9"/>
    <w:rsid w:val="00755E84"/>
    <w:rsid w:val="007567CE"/>
    <w:rsid w:val="0075681C"/>
    <w:rsid w:val="00756DEC"/>
    <w:rsid w:val="007572B7"/>
    <w:rsid w:val="00757A5D"/>
    <w:rsid w:val="00760516"/>
    <w:rsid w:val="00761502"/>
    <w:rsid w:val="00762D8F"/>
    <w:rsid w:val="0076351A"/>
    <w:rsid w:val="00764425"/>
    <w:rsid w:val="00765458"/>
    <w:rsid w:val="0076545A"/>
    <w:rsid w:val="00765662"/>
    <w:rsid w:val="007666AC"/>
    <w:rsid w:val="00766C50"/>
    <w:rsid w:val="007673E8"/>
    <w:rsid w:val="00767573"/>
    <w:rsid w:val="00767EB5"/>
    <w:rsid w:val="00770A34"/>
    <w:rsid w:val="007724DB"/>
    <w:rsid w:val="00773EAF"/>
    <w:rsid w:val="00774C33"/>
    <w:rsid w:val="00775137"/>
    <w:rsid w:val="0077574C"/>
    <w:rsid w:val="00775806"/>
    <w:rsid w:val="00776362"/>
    <w:rsid w:val="00780263"/>
    <w:rsid w:val="007821A0"/>
    <w:rsid w:val="007825A3"/>
    <w:rsid w:val="007849F3"/>
    <w:rsid w:val="00790E6B"/>
    <w:rsid w:val="007936DC"/>
    <w:rsid w:val="00794B97"/>
    <w:rsid w:val="00795720"/>
    <w:rsid w:val="00795AD1"/>
    <w:rsid w:val="0079688A"/>
    <w:rsid w:val="0079783E"/>
    <w:rsid w:val="00797DDE"/>
    <w:rsid w:val="007A0809"/>
    <w:rsid w:val="007A3F78"/>
    <w:rsid w:val="007A6630"/>
    <w:rsid w:val="007A70A5"/>
    <w:rsid w:val="007A7391"/>
    <w:rsid w:val="007A7F24"/>
    <w:rsid w:val="007B0928"/>
    <w:rsid w:val="007B471A"/>
    <w:rsid w:val="007B4FD0"/>
    <w:rsid w:val="007B556E"/>
    <w:rsid w:val="007B5B9A"/>
    <w:rsid w:val="007B6008"/>
    <w:rsid w:val="007B605B"/>
    <w:rsid w:val="007B73F3"/>
    <w:rsid w:val="007C2B2F"/>
    <w:rsid w:val="007C3C1D"/>
    <w:rsid w:val="007C49B0"/>
    <w:rsid w:val="007C51F7"/>
    <w:rsid w:val="007C68C6"/>
    <w:rsid w:val="007C6DA7"/>
    <w:rsid w:val="007D058A"/>
    <w:rsid w:val="007D11A7"/>
    <w:rsid w:val="007D2E6E"/>
    <w:rsid w:val="007D31DC"/>
    <w:rsid w:val="007D320C"/>
    <w:rsid w:val="007D3D8B"/>
    <w:rsid w:val="007D3E38"/>
    <w:rsid w:val="007D5326"/>
    <w:rsid w:val="007D63C4"/>
    <w:rsid w:val="007D6549"/>
    <w:rsid w:val="007D6D88"/>
    <w:rsid w:val="007E2541"/>
    <w:rsid w:val="007E26A3"/>
    <w:rsid w:val="007E5A9B"/>
    <w:rsid w:val="007E728B"/>
    <w:rsid w:val="007F029E"/>
    <w:rsid w:val="007F1AAB"/>
    <w:rsid w:val="007F2F50"/>
    <w:rsid w:val="007F36F4"/>
    <w:rsid w:val="007F3B09"/>
    <w:rsid w:val="007F4E27"/>
    <w:rsid w:val="007F55C9"/>
    <w:rsid w:val="007F6ED7"/>
    <w:rsid w:val="007F6F36"/>
    <w:rsid w:val="007F7873"/>
    <w:rsid w:val="008010BC"/>
    <w:rsid w:val="008015C6"/>
    <w:rsid w:val="008032B2"/>
    <w:rsid w:val="008041ED"/>
    <w:rsid w:val="00804A5D"/>
    <w:rsid w:val="00805881"/>
    <w:rsid w:val="00805EA6"/>
    <w:rsid w:val="008065DA"/>
    <w:rsid w:val="00806848"/>
    <w:rsid w:val="00806B2D"/>
    <w:rsid w:val="00806E3F"/>
    <w:rsid w:val="00807D31"/>
    <w:rsid w:val="008101AA"/>
    <w:rsid w:val="00813288"/>
    <w:rsid w:val="00814AEB"/>
    <w:rsid w:val="00821BD7"/>
    <w:rsid w:val="00821C0A"/>
    <w:rsid w:val="00823000"/>
    <w:rsid w:val="00824F40"/>
    <w:rsid w:val="00825A8C"/>
    <w:rsid w:val="0082627C"/>
    <w:rsid w:val="00826593"/>
    <w:rsid w:val="00826E1A"/>
    <w:rsid w:val="00832052"/>
    <w:rsid w:val="0083217B"/>
    <w:rsid w:val="008322A9"/>
    <w:rsid w:val="008336F0"/>
    <w:rsid w:val="00833FAE"/>
    <w:rsid w:val="0083542C"/>
    <w:rsid w:val="00835778"/>
    <w:rsid w:val="00836DB3"/>
    <w:rsid w:val="008413CD"/>
    <w:rsid w:val="008415CA"/>
    <w:rsid w:val="00842D45"/>
    <w:rsid w:val="008430AF"/>
    <w:rsid w:val="00843141"/>
    <w:rsid w:val="00844726"/>
    <w:rsid w:val="00845C17"/>
    <w:rsid w:val="00847055"/>
    <w:rsid w:val="0084784B"/>
    <w:rsid w:val="00851644"/>
    <w:rsid w:val="00852185"/>
    <w:rsid w:val="00852CE9"/>
    <w:rsid w:val="0085328B"/>
    <w:rsid w:val="008565B5"/>
    <w:rsid w:val="008569D8"/>
    <w:rsid w:val="00857B9F"/>
    <w:rsid w:val="008611D7"/>
    <w:rsid w:val="008612D2"/>
    <w:rsid w:val="00861912"/>
    <w:rsid w:val="00861E78"/>
    <w:rsid w:val="008661DB"/>
    <w:rsid w:val="00867C27"/>
    <w:rsid w:val="00870469"/>
    <w:rsid w:val="00871A6B"/>
    <w:rsid w:val="00871B0A"/>
    <w:rsid w:val="00872988"/>
    <w:rsid w:val="00874183"/>
    <w:rsid w:val="0087586C"/>
    <w:rsid w:val="00875E2D"/>
    <w:rsid w:val="00881ABE"/>
    <w:rsid w:val="00885E2D"/>
    <w:rsid w:val="00887ED4"/>
    <w:rsid w:val="00890680"/>
    <w:rsid w:val="00891CC5"/>
    <w:rsid w:val="0089210B"/>
    <w:rsid w:val="00892E24"/>
    <w:rsid w:val="00892E9F"/>
    <w:rsid w:val="00893FBD"/>
    <w:rsid w:val="008944E2"/>
    <w:rsid w:val="00896F0F"/>
    <w:rsid w:val="008A0676"/>
    <w:rsid w:val="008A06FD"/>
    <w:rsid w:val="008A2E44"/>
    <w:rsid w:val="008A5A2B"/>
    <w:rsid w:val="008B07AB"/>
    <w:rsid w:val="008B1383"/>
    <w:rsid w:val="008B1737"/>
    <w:rsid w:val="008B4052"/>
    <w:rsid w:val="008B49BF"/>
    <w:rsid w:val="008B7D3B"/>
    <w:rsid w:val="008C035B"/>
    <w:rsid w:val="008C065C"/>
    <w:rsid w:val="008C1A33"/>
    <w:rsid w:val="008C310E"/>
    <w:rsid w:val="008C422D"/>
    <w:rsid w:val="008C4CC8"/>
    <w:rsid w:val="008C62E8"/>
    <w:rsid w:val="008C65F6"/>
    <w:rsid w:val="008C66FD"/>
    <w:rsid w:val="008C77F5"/>
    <w:rsid w:val="008C7950"/>
    <w:rsid w:val="008C7D73"/>
    <w:rsid w:val="008D10A6"/>
    <w:rsid w:val="008D1727"/>
    <w:rsid w:val="008D2104"/>
    <w:rsid w:val="008D2B2E"/>
    <w:rsid w:val="008D5645"/>
    <w:rsid w:val="008D6589"/>
    <w:rsid w:val="008D6EF3"/>
    <w:rsid w:val="008D780C"/>
    <w:rsid w:val="008E0070"/>
    <w:rsid w:val="008E0F53"/>
    <w:rsid w:val="008E226A"/>
    <w:rsid w:val="008E29C0"/>
    <w:rsid w:val="008E2EE9"/>
    <w:rsid w:val="008E69D5"/>
    <w:rsid w:val="008E6AE8"/>
    <w:rsid w:val="008E7A87"/>
    <w:rsid w:val="008F19D0"/>
    <w:rsid w:val="008F1CB9"/>
    <w:rsid w:val="008F3D35"/>
    <w:rsid w:val="008F54E0"/>
    <w:rsid w:val="008F5A2F"/>
    <w:rsid w:val="00901D39"/>
    <w:rsid w:val="00901E68"/>
    <w:rsid w:val="009035DF"/>
    <w:rsid w:val="00903899"/>
    <w:rsid w:val="009040D1"/>
    <w:rsid w:val="0090419A"/>
    <w:rsid w:val="00904AF9"/>
    <w:rsid w:val="009056B2"/>
    <w:rsid w:val="00905A7D"/>
    <w:rsid w:val="00905AD1"/>
    <w:rsid w:val="00905C29"/>
    <w:rsid w:val="0090606F"/>
    <w:rsid w:val="009062A1"/>
    <w:rsid w:val="00907414"/>
    <w:rsid w:val="0091209E"/>
    <w:rsid w:val="0091391B"/>
    <w:rsid w:val="0091402E"/>
    <w:rsid w:val="0091428C"/>
    <w:rsid w:val="00914309"/>
    <w:rsid w:val="009161B0"/>
    <w:rsid w:val="0091798C"/>
    <w:rsid w:val="00921B69"/>
    <w:rsid w:val="00921D42"/>
    <w:rsid w:val="00921F94"/>
    <w:rsid w:val="009272E2"/>
    <w:rsid w:val="00933474"/>
    <w:rsid w:val="00935917"/>
    <w:rsid w:val="009377A2"/>
    <w:rsid w:val="00937AFC"/>
    <w:rsid w:val="009402F9"/>
    <w:rsid w:val="00941A3B"/>
    <w:rsid w:val="0094238E"/>
    <w:rsid w:val="0094543E"/>
    <w:rsid w:val="009465C2"/>
    <w:rsid w:val="00946968"/>
    <w:rsid w:val="00951572"/>
    <w:rsid w:val="00952690"/>
    <w:rsid w:val="00953074"/>
    <w:rsid w:val="00953516"/>
    <w:rsid w:val="00953BF2"/>
    <w:rsid w:val="00954047"/>
    <w:rsid w:val="0095566A"/>
    <w:rsid w:val="0096007A"/>
    <w:rsid w:val="009605EC"/>
    <w:rsid w:val="009623D8"/>
    <w:rsid w:val="00963B97"/>
    <w:rsid w:val="00963EA2"/>
    <w:rsid w:val="00967BC7"/>
    <w:rsid w:val="009722C8"/>
    <w:rsid w:val="00974063"/>
    <w:rsid w:val="00976543"/>
    <w:rsid w:val="009765A2"/>
    <w:rsid w:val="0097665A"/>
    <w:rsid w:val="00977830"/>
    <w:rsid w:val="009842B2"/>
    <w:rsid w:val="009849A7"/>
    <w:rsid w:val="00985847"/>
    <w:rsid w:val="00985DDD"/>
    <w:rsid w:val="00987EBA"/>
    <w:rsid w:val="00987F53"/>
    <w:rsid w:val="009905DB"/>
    <w:rsid w:val="009926F4"/>
    <w:rsid w:val="00993431"/>
    <w:rsid w:val="00993AE0"/>
    <w:rsid w:val="009946AC"/>
    <w:rsid w:val="00997E97"/>
    <w:rsid w:val="009A0462"/>
    <w:rsid w:val="009A1636"/>
    <w:rsid w:val="009A3DE1"/>
    <w:rsid w:val="009B0719"/>
    <w:rsid w:val="009B0A07"/>
    <w:rsid w:val="009B0FC5"/>
    <w:rsid w:val="009B17F7"/>
    <w:rsid w:val="009B37D2"/>
    <w:rsid w:val="009B476F"/>
    <w:rsid w:val="009B491C"/>
    <w:rsid w:val="009B4FEF"/>
    <w:rsid w:val="009B66C5"/>
    <w:rsid w:val="009C0314"/>
    <w:rsid w:val="009C0B4E"/>
    <w:rsid w:val="009C2043"/>
    <w:rsid w:val="009C330A"/>
    <w:rsid w:val="009C3C5D"/>
    <w:rsid w:val="009C3C9B"/>
    <w:rsid w:val="009C5E96"/>
    <w:rsid w:val="009C6657"/>
    <w:rsid w:val="009C6ABA"/>
    <w:rsid w:val="009C73C4"/>
    <w:rsid w:val="009D0761"/>
    <w:rsid w:val="009D0E6D"/>
    <w:rsid w:val="009D2093"/>
    <w:rsid w:val="009D2143"/>
    <w:rsid w:val="009D3399"/>
    <w:rsid w:val="009D39BE"/>
    <w:rsid w:val="009D5996"/>
    <w:rsid w:val="009D7796"/>
    <w:rsid w:val="009E07EE"/>
    <w:rsid w:val="009E22FB"/>
    <w:rsid w:val="009E36D1"/>
    <w:rsid w:val="009E4789"/>
    <w:rsid w:val="009E4BA3"/>
    <w:rsid w:val="009E5914"/>
    <w:rsid w:val="009E5ECE"/>
    <w:rsid w:val="009E63BD"/>
    <w:rsid w:val="009E6591"/>
    <w:rsid w:val="009E6DC7"/>
    <w:rsid w:val="009E7677"/>
    <w:rsid w:val="009E7967"/>
    <w:rsid w:val="009E7A6E"/>
    <w:rsid w:val="009F1D37"/>
    <w:rsid w:val="009F2220"/>
    <w:rsid w:val="009F529D"/>
    <w:rsid w:val="009F6A77"/>
    <w:rsid w:val="009F6E3B"/>
    <w:rsid w:val="009F75B2"/>
    <w:rsid w:val="009F7B86"/>
    <w:rsid w:val="00A00D7E"/>
    <w:rsid w:val="00A023A9"/>
    <w:rsid w:val="00A04512"/>
    <w:rsid w:val="00A1089C"/>
    <w:rsid w:val="00A12876"/>
    <w:rsid w:val="00A12E32"/>
    <w:rsid w:val="00A1584C"/>
    <w:rsid w:val="00A158E1"/>
    <w:rsid w:val="00A15907"/>
    <w:rsid w:val="00A21332"/>
    <w:rsid w:val="00A21F9B"/>
    <w:rsid w:val="00A24733"/>
    <w:rsid w:val="00A25D03"/>
    <w:rsid w:val="00A26C45"/>
    <w:rsid w:val="00A30501"/>
    <w:rsid w:val="00A31926"/>
    <w:rsid w:val="00A319F4"/>
    <w:rsid w:val="00A328AA"/>
    <w:rsid w:val="00A32DAB"/>
    <w:rsid w:val="00A33345"/>
    <w:rsid w:val="00A34E26"/>
    <w:rsid w:val="00A34FB6"/>
    <w:rsid w:val="00A35C8B"/>
    <w:rsid w:val="00A36906"/>
    <w:rsid w:val="00A40DAD"/>
    <w:rsid w:val="00A41795"/>
    <w:rsid w:val="00A436A2"/>
    <w:rsid w:val="00A44365"/>
    <w:rsid w:val="00A447A2"/>
    <w:rsid w:val="00A449D4"/>
    <w:rsid w:val="00A51547"/>
    <w:rsid w:val="00A51757"/>
    <w:rsid w:val="00A52D61"/>
    <w:rsid w:val="00A54E7C"/>
    <w:rsid w:val="00A575C9"/>
    <w:rsid w:val="00A60BD2"/>
    <w:rsid w:val="00A60E30"/>
    <w:rsid w:val="00A67BC3"/>
    <w:rsid w:val="00A710DF"/>
    <w:rsid w:val="00A730BB"/>
    <w:rsid w:val="00A73D6B"/>
    <w:rsid w:val="00A74E61"/>
    <w:rsid w:val="00A766AE"/>
    <w:rsid w:val="00A772C5"/>
    <w:rsid w:val="00A77718"/>
    <w:rsid w:val="00A82ED6"/>
    <w:rsid w:val="00A83577"/>
    <w:rsid w:val="00A844D7"/>
    <w:rsid w:val="00A846EF"/>
    <w:rsid w:val="00A87211"/>
    <w:rsid w:val="00A91718"/>
    <w:rsid w:val="00A91EC6"/>
    <w:rsid w:val="00A922C7"/>
    <w:rsid w:val="00A94B44"/>
    <w:rsid w:val="00A9752A"/>
    <w:rsid w:val="00AA03A2"/>
    <w:rsid w:val="00AA0831"/>
    <w:rsid w:val="00AA1B58"/>
    <w:rsid w:val="00AA2186"/>
    <w:rsid w:val="00AA29A8"/>
    <w:rsid w:val="00AA358D"/>
    <w:rsid w:val="00AA3BEF"/>
    <w:rsid w:val="00AA3E42"/>
    <w:rsid w:val="00AA4316"/>
    <w:rsid w:val="00AA6931"/>
    <w:rsid w:val="00AA7A7A"/>
    <w:rsid w:val="00AA7C43"/>
    <w:rsid w:val="00AB0F5C"/>
    <w:rsid w:val="00AB0FEE"/>
    <w:rsid w:val="00AB2C29"/>
    <w:rsid w:val="00AB2D60"/>
    <w:rsid w:val="00AB4B3E"/>
    <w:rsid w:val="00AB4D80"/>
    <w:rsid w:val="00AB6159"/>
    <w:rsid w:val="00AB62D9"/>
    <w:rsid w:val="00AC05EB"/>
    <w:rsid w:val="00AC291A"/>
    <w:rsid w:val="00AC4D4B"/>
    <w:rsid w:val="00AD063A"/>
    <w:rsid w:val="00AD1531"/>
    <w:rsid w:val="00AD4D1F"/>
    <w:rsid w:val="00AD56AC"/>
    <w:rsid w:val="00AD7593"/>
    <w:rsid w:val="00AD7E8C"/>
    <w:rsid w:val="00AE11B7"/>
    <w:rsid w:val="00AE3CFB"/>
    <w:rsid w:val="00AE58FF"/>
    <w:rsid w:val="00AE7A30"/>
    <w:rsid w:val="00AE7E93"/>
    <w:rsid w:val="00AF31AF"/>
    <w:rsid w:val="00AF3228"/>
    <w:rsid w:val="00AF51C7"/>
    <w:rsid w:val="00AF577B"/>
    <w:rsid w:val="00B0254E"/>
    <w:rsid w:val="00B02975"/>
    <w:rsid w:val="00B031AD"/>
    <w:rsid w:val="00B0559B"/>
    <w:rsid w:val="00B06C75"/>
    <w:rsid w:val="00B07293"/>
    <w:rsid w:val="00B07600"/>
    <w:rsid w:val="00B10A7D"/>
    <w:rsid w:val="00B12E26"/>
    <w:rsid w:val="00B13322"/>
    <w:rsid w:val="00B13D64"/>
    <w:rsid w:val="00B16FC6"/>
    <w:rsid w:val="00B20324"/>
    <w:rsid w:val="00B205DE"/>
    <w:rsid w:val="00B20D0F"/>
    <w:rsid w:val="00B21562"/>
    <w:rsid w:val="00B226DB"/>
    <w:rsid w:val="00B226FC"/>
    <w:rsid w:val="00B22979"/>
    <w:rsid w:val="00B236AE"/>
    <w:rsid w:val="00B24015"/>
    <w:rsid w:val="00B24135"/>
    <w:rsid w:val="00B24C06"/>
    <w:rsid w:val="00B25164"/>
    <w:rsid w:val="00B26206"/>
    <w:rsid w:val="00B2674C"/>
    <w:rsid w:val="00B274DC"/>
    <w:rsid w:val="00B277A3"/>
    <w:rsid w:val="00B279A0"/>
    <w:rsid w:val="00B32B86"/>
    <w:rsid w:val="00B33741"/>
    <w:rsid w:val="00B340A2"/>
    <w:rsid w:val="00B34626"/>
    <w:rsid w:val="00B34D42"/>
    <w:rsid w:val="00B36F70"/>
    <w:rsid w:val="00B37366"/>
    <w:rsid w:val="00B37C4A"/>
    <w:rsid w:val="00B37DA5"/>
    <w:rsid w:val="00B41EB1"/>
    <w:rsid w:val="00B423DE"/>
    <w:rsid w:val="00B435B8"/>
    <w:rsid w:val="00B439C4"/>
    <w:rsid w:val="00B46F88"/>
    <w:rsid w:val="00B47CAD"/>
    <w:rsid w:val="00B5699C"/>
    <w:rsid w:val="00B57D8A"/>
    <w:rsid w:val="00B635E1"/>
    <w:rsid w:val="00B63A37"/>
    <w:rsid w:val="00B651E7"/>
    <w:rsid w:val="00B70ABB"/>
    <w:rsid w:val="00B743B8"/>
    <w:rsid w:val="00B74B61"/>
    <w:rsid w:val="00B75708"/>
    <w:rsid w:val="00B75B23"/>
    <w:rsid w:val="00B76CBC"/>
    <w:rsid w:val="00B80063"/>
    <w:rsid w:val="00B8089C"/>
    <w:rsid w:val="00B81787"/>
    <w:rsid w:val="00B8323C"/>
    <w:rsid w:val="00B84B8F"/>
    <w:rsid w:val="00B853E2"/>
    <w:rsid w:val="00B872BD"/>
    <w:rsid w:val="00B9000F"/>
    <w:rsid w:val="00B9116B"/>
    <w:rsid w:val="00B92DD2"/>
    <w:rsid w:val="00B96CC2"/>
    <w:rsid w:val="00BA04ED"/>
    <w:rsid w:val="00BA0C60"/>
    <w:rsid w:val="00BA448B"/>
    <w:rsid w:val="00BA47FE"/>
    <w:rsid w:val="00BB303C"/>
    <w:rsid w:val="00BB4242"/>
    <w:rsid w:val="00BB79B0"/>
    <w:rsid w:val="00BB7C90"/>
    <w:rsid w:val="00BC1736"/>
    <w:rsid w:val="00BC2858"/>
    <w:rsid w:val="00BC3621"/>
    <w:rsid w:val="00BC37B8"/>
    <w:rsid w:val="00BC385A"/>
    <w:rsid w:val="00BC5B07"/>
    <w:rsid w:val="00BC7220"/>
    <w:rsid w:val="00BD013E"/>
    <w:rsid w:val="00BD1DC3"/>
    <w:rsid w:val="00BD2279"/>
    <w:rsid w:val="00BD3097"/>
    <w:rsid w:val="00BD4C9F"/>
    <w:rsid w:val="00BD5B2A"/>
    <w:rsid w:val="00BD5DF6"/>
    <w:rsid w:val="00BD5FA8"/>
    <w:rsid w:val="00BD60AB"/>
    <w:rsid w:val="00BD63D5"/>
    <w:rsid w:val="00BD644D"/>
    <w:rsid w:val="00BD7ABF"/>
    <w:rsid w:val="00BD7D65"/>
    <w:rsid w:val="00BE006D"/>
    <w:rsid w:val="00BE10BA"/>
    <w:rsid w:val="00BE23DE"/>
    <w:rsid w:val="00BE444C"/>
    <w:rsid w:val="00BE697A"/>
    <w:rsid w:val="00BE71CD"/>
    <w:rsid w:val="00BE7702"/>
    <w:rsid w:val="00BE7AAC"/>
    <w:rsid w:val="00BF0FDE"/>
    <w:rsid w:val="00BF2AEC"/>
    <w:rsid w:val="00BF2B5E"/>
    <w:rsid w:val="00BF3DAE"/>
    <w:rsid w:val="00BF3DB0"/>
    <w:rsid w:val="00BF4A8B"/>
    <w:rsid w:val="00BF4BD6"/>
    <w:rsid w:val="00BF5590"/>
    <w:rsid w:val="00BF68C9"/>
    <w:rsid w:val="00BF6AFD"/>
    <w:rsid w:val="00C0083B"/>
    <w:rsid w:val="00C01775"/>
    <w:rsid w:val="00C0391A"/>
    <w:rsid w:val="00C05B93"/>
    <w:rsid w:val="00C06195"/>
    <w:rsid w:val="00C078D9"/>
    <w:rsid w:val="00C10318"/>
    <w:rsid w:val="00C106CF"/>
    <w:rsid w:val="00C11D9A"/>
    <w:rsid w:val="00C21879"/>
    <w:rsid w:val="00C2229A"/>
    <w:rsid w:val="00C25396"/>
    <w:rsid w:val="00C3121D"/>
    <w:rsid w:val="00C317D4"/>
    <w:rsid w:val="00C32910"/>
    <w:rsid w:val="00C35615"/>
    <w:rsid w:val="00C35CFD"/>
    <w:rsid w:val="00C403C5"/>
    <w:rsid w:val="00C410F5"/>
    <w:rsid w:val="00C41CB8"/>
    <w:rsid w:val="00C41EFB"/>
    <w:rsid w:val="00C4357E"/>
    <w:rsid w:val="00C43AFF"/>
    <w:rsid w:val="00C47450"/>
    <w:rsid w:val="00C525FF"/>
    <w:rsid w:val="00C532D9"/>
    <w:rsid w:val="00C539BB"/>
    <w:rsid w:val="00C5474B"/>
    <w:rsid w:val="00C57174"/>
    <w:rsid w:val="00C60122"/>
    <w:rsid w:val="00C6051A"/>
    <w:rsid w:val="00C6267D"/>
    <w:rsid w:val="00C62ACD"/>
    <w:rsid w:val="00C62EE5"/>
    <w:rsid w:val="00C63829"/>
    <w:rsid w:val="00C6397E"/>
    <w:rsid w:val="00C64139"/>
    <w:rsid w:val="00C66E5B"/>
    <w:rsid w:val="00C76539"/>
    <w:rsid w:val="00C83819"/>
    <w:rsid w:val="00C83875"/>
    <w:rsid w:val="00C85327"/>
    <w:rsid w:val="00C8579E"/>
    <w:rsid w:val="00C85F9A"/>
    <w:rsid w:val="00C8682D"/>
    <w:rsid w:val="00C87B69"/>
    <w:rsid w:val="00C9002F"/>
    <w:rsid w:val="00C911C7"/>
    <w:rsid w:val="00C919A0"/>
    <w:rsid w:val="00C91B4F"/>
    <w:rsid w:val="00C925FD"/>
    <w:rsid w:val="00C92B38"/>
    <w:rsid w:val="00C930E3"/>
    <w:rsid w:val="00C93C71"/>
    <w:rsid w:val="00C9420C"/>
    <w:rsid w:val="00C94FB5"/>
    <w:rsid w:val="00C957CD"/>
    <w:rsid w:val="00CA1478"/>
    <w:rsid w:val="00CA1C35"/>
    <w:rsid w:val="00CA1F8C"/>
    <w:rsid w:val="00CA2871"/>
    <w:rsid w:val="00CA7C35"/>
    <w:rsid w:val="00CB1702"/>
    <w:rsid w:val="00CB1A4B"/>
    <w:rsid w:val="00CB2F68"/>
    <w:rsid w:val="00CB579D"/>
    <w:rsid w:val="00CB5F18"/>
    <w:rsid w:val="00CB6698"/>
    <w:rsid w:val="00CB720D"/>
    <w:rsid w:val="00CC11FD"/>
    <w:rsid w:val="00CC1BD4"/>
    <w:rsid w:val="00CC284E"/>
    <w:rsid w:val="00CC581E"/>
    <w:rsid w:val="00CC5AA8"/>
    <w:rsid w:val="00CC6639"/>
    <w:rsid w:val="00CC749E"/>
    <w:rsid w:val="00CD09FD"/>
    <w:rsid w:val="00CD0C27"/>
    <w:rsid w:val="00CD174E"/>
    <w:rsid w:val="00CD1753"/>
    <w:rsid w:val="00CD401C"/>
    <w:rsid w:val="00CD4EC1"/>
    <w:rsid w:val="00CD4FE4"/>
    <w:rsid w:val="00CD5036"/>
    <w:rsid w:val="00CD5993"/>
    <w:rsid w:val="00CD6B82"/>
    <w:rsid w:val="00CD6C1A"/>
    <w:rsid w:val="00CD710A"/>
    <w:rsid w:val="00CD7267"/>
    <w:rsid w:val="00CE03A9"/>
    <w:rsid w:val="00CE1546"/>
    <w:rsid w:val="00CE2C29"/>
    <w:rsid w:val="00CE3AC0"/>
    <w:rsid w:val="00CE50D3"/>
    <w:rsid w:val="00CE604D"/>
    <w:rsid w:val="00CF051C"/>
    <w:rsid w:val="00CF05B4"/>
    <w:rsid w:val="00CF143D"/>
    <w:rsid w:val="00CF333F"/>
    <w:rsid w:val="00CF6D9C"/>
    <w:rsid w:val="00D01E05"/>
    <w:rsid w:val="00D02EFC"/>
    <w:rsid w:val="00D039D8"/>
    <w:rsid w:val="00D04A11"/>
    <w:rsid w:val="00D07560"/>
    <w:rsid w:val="00D10507"/>
    <w:rsid w:val="00D10583"/>
    <w:rsid w:val="00D10D48"/>
    <w:rsid w:val="00D11257"/>
    <w:rsid w:val="00D11E33"/>
    <w:rsid w:val="00D1224C"/>
    <w:rsid w:val="00D13767"/>
    <w:rsid w:val="00D14E5A"/>
    <w:rsid w:val="00D151DE"/>
    <w:rsid w:val="00D159CE"/>
    <w:rsid w:val="00D171C1"/>
    <w:rsid w:val="00D175CB"/>
    <w:rsid w:val="00D17813"/>
    <w:rsid w:val="00D21CFA"/>
    <w:rsid w:val="00D22AD1"/>
    <w:rsid w:val="00D237B6"/>
    <w:rsid w:val="00D23ECB"/>
    <w:rsid w:val="00D24C33"/>
    <w:rsid w:val="00D2507D"/>
    <w:rsid w:val="00D25154"/>
    <w:rsid w:val="00D2539E"/>
    <w:rsid w:val="00D256E6"/>
    <w:rsid w:val="00D25F1C"/>
    <w:rsid w:val="00D301CB"/>
    <w:rsid w:val="00D33425"/>
    <w:rsid w:val="00D36421"/>
    <w:rsid w:val="00D36DEF"/>
    <w:rsid w:val="00D37547"/>
    <w:rsid w:val="00D37D11"/>
    <w:rsid w:val="00D43D7F"/>
    <w:rsid w:val="00D4455C"/>
    <w:rsid w:val="00D5173C"/>
    <w:rsid w:val="00D5199E"/>
    <w:rsid w:val="00D51F00"/>
    <w:rsid w:val="00D53631"/>
    <w:rsid w:val="00D545EC"/>
    <w:rsid w:val="00D547FF"/>
    <w:rsid w:val="00D5576A"/>
    <w:rsid w:val="00D5651D"/>
    <w:rsid w:val="00D57E70"/>
    <w:rsid w:val="00D60449"/>
    <w:rsid w:val="00D61093"/>
    <w:rsid w:val="00D617AA"/>
    <w:rsid w:val="00D61D98"/>
    <w:rsid w:val="00D61F51"/>
    <w:rsid w:val="00D6224A"/>
    <w:rsid w:val="00D63B5C"/>
    <w:rsid w:val="00D64148"/>
    <w:rsid w:val="00D678E5"/>
    <w:rsid w:val="00D67E72"/>
    <w:rsid w:val="00D733BB"/>
    <w:rsid w:val="00D76775"/>
    <w:rsid w:val="00D77D5E"/>
    <w:rsid w:val="00D807B4"/>
    <w:rsid w:val="00D83847"/>
    <w:rsid w:val="00D8592F"/>
    <w:rsid w:val="00D87E51"/>
    <w:rsid w:val="00D87E7E"/>
    <w:rsid w:val="00D90C16"/>
    <w:rsid w:val="00D92AA2"/>
    <w:rsid w:val="00D92C5F"/>
    <w:rsid w:val="00D9334E"/>
    <w:rsid w:val="00D94407"/>
    <w:rsid w:val="00D94EB2"/>
    <w:rsid w:val="00D9777A"/>
    <w:rsid w:val="00D979AA"/>
    <w:rsid w:val="00D97B8A"/>
    <w:rsid w:val="00DA090B"/>
    <w:rsid w:val="00DA11CF"/>
    <w:rsid w:val="00DA12F1"/>
    <w:rsid w:val="00DA4764"/>
    <w:rsid w:val="00DA5CDE"/>
    <w:rsid w:val="00DA7557"/>
    <w:rsid w:val="00DB16F1"/>
    <w:rsid w:val="00DB1D88"/>
    <w:rsid w:val="00DB3C4E"/>
    <w:rsid w:val="00DC0CD5"/>
    <w:rsid w:val="00DC1726"/>
    <w:rsid w:val="00DC18F7"/>
    <w:rsid w:val="00DC3250"/>
    <w:rsid w:val="00DC4105"/>
    <w:rsid w:val="00DC434F"/>
    <w:rsid w:val="00DC4D0D"/>
    <w:rsid w:val="00DC6B6C"/>
    <w:rsid w:val="00DC701C"/>
    <w:rsid w:val="00DC705E"/>
    <w:rsid w:val="00DC7243"/>
    <w:rsid w:val="00DC7B97"/>
    <w:rsid w:val="00DD0A93"/>
    <w:rsid w:val="00DD1AA0"/>
    <w:rsid w:val="00DD260D"/>
    <w:rsid w:val="00DD268E"/>
    <w:rsid w:val="00DD270E"/>
    <w:rsid w:val="00DD4EF0"/>
    <w:rsid w:val="00DD51A8"/>
    <w:rsid w:val="00DD6B6E"/>
    <w:rsid w:val="00DD6E76"/>
    <w:rsid w:val="00DE3C1F"/>
    <w:rsid w:val="00DE4F59"/>
    <w:rsid w:val="00DE519E"/>
    <w:rsid w:val="00DF2822"/>
    <w:rsid w:val="00DF2884"/>
    <w:rsid w:val="00DF2EEC"/>
    <w:rsid w:val="00DF3E55"/>
    <w:rsid w:val="00DF4A04"/>
    <w:rsid w:val="00DF4D24"/>
    <w:rsid w:val="00DF5427"/>
    <w:rsid w:val="00E02162"/>
    <w:rsid w:val="00E0226D"/>
    <w:rsid w:val="00E0269B"/>
    <w:rsid w:val="00E03B27"/>
    <w:rsid w:val="00E07289"/>
    <w:rsid w:val="00E100BC"/>
    <w:rsid w:val="00E10FC2"/>
    <w:rsid w:val="00E11BC9"/>
    <w:rsid w:val="00E1379F"/>
    <w:rsid w:val="00E1473A"/>
    <w:rsid w:val="00E1609A"/>
    <w:rsid w:val="00E21539"/>
    <w:rsid w:val="00E221E3"/>
    <w:rsid w:val="00E238BD"/>
    <w:rsid w:val="00E25447"/>
    <w:rsid w:val="00E259D7"/>
    <w:rsid w:val="00E26033"/>
    <w:rsid w:val="00E27FB7"/>
    <w:rsid w:val="00E3299A"/>
    <w:rsid w:val="00E3355B"/>
    <w:rsid w:val="00E33F0A"/>
    <w:rsid w:val="00E34263"/>
    <w:rsid w:val="00E34721"/>
    <w:rsid w:val="00E354EB"/>
    <w:rsid w:val="00E36604"/>
    <w:rsid w:val="00E37080"/>
    <w:rsid w:val="00E40A1C"/>
    <w:rsid w:val="00E40B46"/>
    <w:rsid w:val="00E4109B"/>
    <w:rsid w:val="00E419CF"/>
    <w:rsid w:val="00E4317E"/>
    <w:rsid w:val="00E44ED9"/>
    <w:rsid w:val="00E4623A"/>
    <w:rsid w:val="00E46306"/>
    <w:rsid w:val="00E5030B"/>
    <w:rsid w:val="00E50BFC"/>
    <w:rsid w:val="00E52477"/>
    <w:rsid w:val="00E53705"/>
    <w:rsid w:val="00E53816"/>
    <w:rsid w:val="00E57068"/>
    <w:rsid w:val="00E572C3"/>
    <w:rsid w:val="00E57F4D"/>
    <w:rsid w:val="00E60974"/>
    <w:rsid w:val="00E617D6"/>
    <w:rsid w:val="00E61946"/>
    <w:rsid w:val="00E62172"/>
    <w:rsid w:val="00E62AF6"/>
    <w:rsid w:val="00E62E59"/>
    <w:rsid w:val="00E62F34"/>
    <w:rsid w:val="00E63B88"/>
    <w:rsid w:val="00E64758"/>
    <w:rsid w:val="00E6640C"/>
    <w:rsid w:val="00E676A1"/>
    <w:rsid w:val="00E70D1C"/>
    <w:rsid w:val="00E71CF9"/>
    <w:rsid w:val="00E7201B"/>
    <w:rsid w:val="00E72D52"/>
    <w:rsid w:val="00E75EC4"/>
    <w:rsid w:val="00E77EB9"/>
    <w:rsid w:val="00E832E2"/>
    <w:rsid w:val="00E83734"/>
    <w:rsid w:val="00E8390F"/>
    <w:rsid w:val="00E83E04"/>
    <w:rsid w:val="00E83E10"/>
    <w:rsid w:val="00E84DE6"/>
    <w:rsid w:val="00E85A02"/>
    <w:rsid w:val="00E86BA8"/>
    <w:rsid w:val="00E90259"/>
    <w:rsid w:val="00E94379"/>
    <w:rsid w:val="00E95AEB"/>
    <w:rsid w:val="00E9632D"/>
    <w:rsid w:val="00E96356"/>
    <w:rsid w:val="00EA0EF6"/>
    <w:rsid w:val="00EA1303"/>
    <w:rsid w:val="00EA1EE0"/>
    <w:rsid w:val="00EA3D54"/>
    <w:rsid w:val="00EA40A1"/>
    <w:rsid w:val="00EA4A02"/>
    <w:rsid w:val="00EA7DEC"/>
    <w:rsid w:val="00EB2139"/>
    <w:rsid w:val="00EB2933"/>
    <w:rsid w:val="00EB2E61"/>
    <w:rsid w:val="00EB3A88"/>
    <w:rsid w:val="00EB4635"/>
    <w:rsid w:val="00EB78D2"/>
    <w:rsid w:val="00EC2D6C"/>
    <w:rsid w:val="00EC374C"/>
    <w:rsid w:val="00EC3D8E"/>
    <w:rsid w:val="00EC4784"/>
    <w:rsid w:val="00EC4A41"/>
    <w:rsid w:val="00EC6B38"/>
    <w:rsid w:val="00EC768C"/>
    <w:rsid w:val="00ED5CC5"/>
    <w:rsid w:val="00ED5E4F"/>
    <w:rsid w:val="00ED63CD"/>
    <w:rsid w:val="00ED6616"/>
    <w:rsid w:val="00ED75BC"/>
    <w:rsid w:val="00ED779F"/>
    <w:rsid w:val="00EE05B2"/>
    <w:rsid w:val="00EE0D45"/>
    <w:rsid w:val="00EE5B31"/>
    <w:rsid w:val="00EE61F9"/>
    <w:rsid w:val="00EF05D0"/>
    <w:rsid w:val="00EF0DB7"/>
    <w:rsid w:val="00EF209A"/>
    <w:rsid w:val="00EF2127"/>
    <w:rsid w:val="00EF5E07"/>
    <w:rsid w:val="00EF6E21"/>
    <w:rsid w:val="00EF6EBB"/>
    <w:rsid w:val="00EF70A8"/>
    <w:rsid w:val="00F00B5B"/>
    <w:rsid w:val="00F01B5B"/>
    <w:rsid w:val="00F042EA"/>
    <w:rsid w:val="00F06DCC"/>
    <w:rsid w:val="00F10AE3"/>
    <w:rsid w:val="00F1105F"/>
    <w:rsid w:val="00F11784"/>
    <w:rsid w:val="00F140D1"/>
    <w:rsid w:val="00F14184"/>
    <w:rsid w:val="00F14FFE"/>
    <w:rsid w:val="00F16884"/>
    <w:rsid w:val="00F17BA4"/>
    <w:rsid w:val="00F2062D"/>
    <w:rsid w:val="00F22AF0"/>
    <w:rsid w:val="00F25143"/>
    <w:rsid w:val="00F261FA"/>
    <w:rsid w:val="00F27CBB"/>
    <w:rsid w:val="00F302A0"/>
    <w:rsid w:val="00F30A7C"/>
    <w:rsid w:val="00F31935"/>
    <w:rsid w:val="00F32778"/>
    <w:rsid w:val="00F34DCD"/>
    <w:rsid w:val="00F34E80"/>
    <w:rsid w:val="00F37718"/>
    <w:rsid w:val="00F37879"/>
    <w:rsid w:val="00F37E5B"/>
    <w:rsid w:val="00F40A9A"/>
    <w:rsid w:val="00F414FA"/>
    <w:rsid w:val="00F4247A"/>
    <w:rsid w:val="00F43E3A"/>
    <w:rsid w:val="00F4691C"/>
    <w:rsid w:val="00F50349"/>
    <w:rsid w:val="00F50C1D"/>
    <w:rsid w:val="00F51DAB"/>
    <w:rsid w:val="00F5271F"/>
    <w:rsid w:val="00F565D4"/>
    <w:rsid w:val="00F61942"/>
    <w:rsid w:val="00F62657"/>
    <w:rsid w:val="00F647F8"/>
    <w:rsid w:val="00F64D60"/>
    <w:rsid w:val="00F66438"/>
    <w:rsid w:val="00F671C8"/>
    <w:rsid w:val="00F67837"/>
    <w:rsid w:val="00F67A65"/>
    <w:rsid w:val="00F712E3"/>
    <w:rsid w:val="00F71992"/>
    <w:rsid w:val="00F72F1F"/>
    <w:rsid w:val="00F7506E"/>
    <w:rsid w:val="00F8058B"/>
    <w:rsid w:val="00F81A55"/>
    <w:rsid w:val="00F83A4C"/>
    <w:rsid w:val="00F83FEA"/>
    <w:rsid w:val="00F84118"/>
    <w:rsid w:val="00F8434D"/>
    <w:rsid w:val="00F84587"/>
    <w:rsid w:val="00F85E36"/>
    <w:rsid w:val="00F86141"/>
    <w:rsid w:val="00F86539"/>
    <w:rsid w:val="00F9064F"/>
    <w:rsid w:val="00F9271A"/>
    <w:rsid w:val="00F933FC"/>
    <w:rsid w:val="00F93E54"/>
    <w:rsid w:val="00F94715"/>
    <w:rsid w:val="00F948EA"/>
    <w:rsid w:val="00FA0FCF"/>
    <w:rsid w:val="00FB0D2D"/>
    <w:rsid w:val="00FB1570"/>
    <w:rsid w:val="00FB5E5D"/>
    <w:rsid w:val="00FB6CE2"/>
    <w:rsid w:val="00FC0D15"/>
    <w:rsid w:val="00FC0E1A"/>
    <w:rsid w:val="00FC1E26"/>
    <w:rsid w:val="00FC7575"/>
    <w:rsid w:val="00FD0223"/>
    <w:rsid w:val="00FD1555"/>
    <w:rsid w:val="00FD184E"/>
    <w:rsid w:val="00FD2D8A"/>
    <w:rsid w:val="00FD342C"/>
    <w:rsid w:val="00FD4EA4"/>
    <w:rsid w:val="00FD5868"/>
    <w:rsid w:val="00FD6937"/>
    <w:rsid w:val="00FD7CF6"/>
    <w:rsid w:val="00FD7DB0"/>
    <w:rsid w:val="00FE0398"/>
    <w:rsid w:val="00FE107B"/>
    <w:rsid w:val="00FE21DE"/>
    <w:rsid w:val="00FE2402"/>
    <w:rsid w:val="00FE2DA5"/>
    <w:rsid w:val="00FE2E28"/>
    <w:rsid w:val="00FE2F09"/>
    <w:rsid w:val="00FE37D7"/>
    <w:rsid w:val="00FF05C8"/>
    <w:rsid w:val="00FF0AD4"/>
    <w:rsid w:val="00FF1E3B"/>
    <w:rsid w:val="00FF2411"/>
    <w:rsid w:val="00FF38F3"/>
    <w:rsid w:val="00FF3B62"/>
    <w:rsid w:val="00FF3E6E"/>
    <w:rsid w:val="00FF5528"/>
    <w:rsid w:val="00FF58AC"/>
    <w:rsid w:val="00FF595B"/>
    <w:rsid w:val="00FF59A3"/>
    <w:rsid w:val="00FF5A4B"/>
    <w:rsid w:val="00FF7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010B2"/>
    <w:pPr>
      <w:spacing w:after="120"/>
    </w:pPr>
    <w:rPr>
      <w:sz w:val="22"/>
    </w:rPr>
  </w:style>
  <w:style w:type="paragraph" w:styleId="Heading1">
    <w:name w:val="heading 1"/>
    <w:basedOn w:val="Normal"/>
    <w:next w:val="Normal"/>
    <w:link w:val="Heading1Char"/>
    <w:uiPriority w:val="9"/>
    <w:qFormat/>
    <w:rsid w:val="00E832E2"/>
    <w:pPr>
      <w:keepNext/>
      <w:keepLines/>
      <w:pBdr>
        <w:bottom w:val="single" w:sz="4" w:space="1" w:color="003870" w:themeColor="accent1" w:themeShade="BF"/>
      </w:pBdr>
      <w:spacing w:before="360"/>
      <w:outlineLvl w:val="0"/>
    </w:pPr>
    <w:rPr>
      <w:rFonts w:asciiTheme="majorHAnsi" w:eastAsiaTheme="majorEastAsia" w:hAnsiTheme="majorHAnsi" w:cs="Times New Roman (Headings CS)"/>
      <w:b/>
      <w:color w:val="004C96" w:themeColor="accent1"/>
      <w:sz w:val="28"/>
      <w:szCs w:val="32"/>
    </w:rPr>
  </w:style>
  <w:style w:type="paragraph" w:styleId="Heading2">
    <w:name w:val="heading 2"/>
    <w:basedOn w:val="Normal"/>
    <w:next w:val="Normal"/>
    <w:link w:val="Heading2Char"/>
    <w:uiPriority w:val="9"/>
    <w:unhideWhenUsed/>
    <w:qFormat/>
    <w:rsid w:val="009926F4"/>
    <w:pPr>
      <w:keepNext/>
      <w:keepLines/>
      <w:spacing w:before="40"/>
      <w:outlineLvl w:val="1"/>
    </w:pPr>
    <w:rPr>
      <w:rFonts w:asciiTheme="majorHAnsi" w:eastAsiaTheme="majorEastAsia" w:hAnsiTheme="majorHAnsi" w:cs="Times New Roman (Headings CS)"/>
      <w:b/>
      <w:color w:val="201547" w:themeColor="accent2"/>
      <w:sz w:val="32"/>
      <w:szCs w:val="26"/>
    </w:rPr>
  </w:style>
  <w:style w:type="paragraph" w:styleId="Heading3">
    <w:name w:val="heading 3"/>
    <w:basedOn w:val="Normal"/>
    <w:next w:val="Normal"/>
    <w:link w:val="Heading3Char"/>
    <w:uiPriority w:val="9"/>
    <w:unhideWhenUsed/>
    <w:qFormat/>
    <w:rsid w:val="009926F4"/>
    <w:pPr>
      <w:keepNext/>
      <w:keepLines/>
      <w:spacing w:before="40"/>
      <w:outlineLvl w:val="2"/>
    </w:pPr>
    <w:rPr>
      <w:rFonts w:asciiTheme="majorHAnsi" w:eastAsiaTheme="majorEastAsia" w:hAnsiTheme="majorHAnsi" w:cstheme="majorBidi"/>
      <w:b/>
      <w:color w:val="004C96" w:themeColor="accent1"/>
      <w:sz w:val="24"/>
    </w:rPr>
  </w:style>
  <w:style w:type="paragraph" w:styleId="Heading4">
    <w:name w:val="heading 4"/>
    <w:basedOn w:val="Normal"/>
    <w:next w:val="Normal"/>
    <w:link w:val="Heading4Char"/>
    <w:uiPriority w:val="9"/>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unhideWhenUsed/>
    <w:qFormat/>
    <w:rsid w:val="00F85E36"/>
    <w:pPr>
      <w:keepNext/>
      <w:keepLines/>
      <w:spacing w:before="40" w:after="0"/>
      <w:outlineLvl w:val="4"/>
    </w:pPr>
    <w:rPr>
      <w:rFonts w:asciiTheme="majorHAnsi" w:eastAsiaTheme="majorEastAsia" w:hAnsiTheme="majorHAnsi" w:cstheme="majorBidi"/>
      <w:color w:val="003870" w:themeColor="accent1" w:themeShade="BF"/>
    </w:rPr>
  </w:style>
  <w:style w:type="paragraph" w:styleId="Heading6">
    <w:name w:val="heading 6"/>
    <w:basedOn w:val="Normal"/>
    <w:next w:val="Normal"/>
    <w:link w:val="Heading6Char"/>
    <w:uiPriority w:val="9"/>
    <w:unhideWhenUsed/>
    <w:qFormat/>
    <w:rsid w:val="00CD401C"/>
    <w:pPr>
      <w:keepNext/>
      <w:keepLines/>
      <w:spacing w:before="40" w:after="0"/>
      <w:outlineLvl w:val="5"/>
    </w:pPr>
    <w:rPr>
      <w:rFonts w:asciiTheme="majorHAnsi" w:eastAsiaTheme="majorEastAsia" w:hAnsiTheme="majorHAnsi" w:cstheme="majorBidi"/>
      <w:color w:val="00254A" w:themeColor="accent1" w:themeShade="7F"/>
    </w:rPr>
  </w:style>
  <w:style w:type="paragraph" w:styleId="Heading7">
    <w:name w:val="heading 7"/>
    <w:basedOn w:val="Normal"/>
    <w:next w:val="Normal"/>
    <w:link w:val="Heading7Char"/>
    <w:uiPriority w:val="9"/>
    <w:unhideWhenUsed/>
    <w:qFormat/>
    <w:rsid w:val="00CD401C"/>
    <w:pPr>
      <w:keepNext/>
      <w:keepLines/>
      <w:spacing w:before="40" w:after="0"/>
      <w:outlineLvl w:val="6"/>
    </w:pPr>
    <w:rPr>
      <w:rFonts w:asciiTheme="majorHAnsi" w:eastAsiaTheme="majorEastAsia" w:hAnsiTheme="majorHAnsi" w:cstheme="majorBidi"/>
      <w:i/>
      <w:iCs/>
      <w:color w:val="00254A" w:themeColor="accent1" w:themeShade="7F"/>
    </w:rPr>
  </w:style>
  <w:style w:type="paragraph" w:styleId="Heading8">
    <w:name w:val="heading 8"/>
    <w:basedOn w:val="Normal"/>
    <w:next w:val="Normal"/>
    <w:link w:val="Heading8Char"/>
    <w:uiPriority w:val="9"/>
    <w:unhideWhenUsed/>
    <w:qFormat/>
    <w:rsid w:val="002C2ED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C2ED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E832E2"/>
    <w:rPr>
      <w:rFonts w:asciiTheme="majorHAnsi" w:eastAsiaTheme="majorEastAsia" w:hAnsiTheme="majorHAnsi" w:cs="Times New Roman (Headings CS)"/>
      <w:b/>
      <w:color w:val="004C96" w:themeColor="accent1"/>
      <w:sz w:val="28"/>
      <w:szCs w:val="32"/>
    </w:rPr>
  </w:style>
  <w:style w:type="paragraph" w:customStyle="1" w:styleId="Intro">
    <w:name w:val="Intro"/>
    <w:basedOn w:val="Normal"/>
    <w:qFormat/>
    <w:rsid w:val="00805881"/>
    <w:pPr>
      <w:pBdr>
        <w:top w:val="single" w:sz="4" w:space="1" w:color="004C96" w:themeColor="accent1"/>
      </w:pBdr>
    </w:pPr>
    <w:rPr>
      <w:b/>
      <w:color w:val="004C96" w:themeColor="accent1"/>
      <w:sz w:val="24"/>
      <w:lang w:val="en-AU"/>
    </w:rPr>
  </w:style>
  <w:style w:type="character" w:customStyle="1" w:styleId="Heading2Char">
    <w:name w:val="Heading 2 Char"/>
    <w:basedOn w:val="DefaultParagraphFont"/>
    <w:link w:val="Heading2"/>
    <w:uiPriority w:val="9"/>
    <w:rsid w:val="009926F4"/>
    <w:rPr>
      <w:rFonts w:asciiTheme="majorHAnsi" w:eastAsiaTheme="majorEastAsia" w:hAnsiTheme="majorHAnsi" w:cs="Times New Roman (Headings CS)"/>
      <w:b/>
      <w:color w:val="201547" w:themeColor="accent2"/>
      <w:sz w:val="32"/>
      <w:szCs w:val="26"/>
    </w:rPr>
  </w:style>
  <w:style w:type="character" w:customStyle="1" w:styleId="Heading3Char">
    <w:name w:val="Heading 3 Char"/>
    <w:basedOn w:val="DefaultParagraphFont"/>
    <w:link w:val="Heading3"/>
    <w:uiPriority w:val="9"/>
    <w:rsid w:val="009926F4"/>
    <w:rPr>
      <w:rFonts w:asciiTheme="majorHAnsi" w:eastAsiaTheme="majorEastAsia" w:hAnsiTheme="majorHAnsi" w:cstheme="majorBidi"/>
      <w:b/>
      <w:color w:val="004C96"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F933FC"/>
    <w:pPr>
      <w:numPr>
        <w:numId w:val="2"/>
      </w:numPr>
      <w:spacing w:after="0"/>
    </w:pPr>
    <w:rPr>
      <w:color w:val="404040" w:themeColor="text1" w:themeTint="BF"/>
      <w:sz w:val="18"/>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8B1737"/>
    <w:pPr>
      <w:numPr>
        <w:numId w:val="4"/>
      </w:numPr>
      <w:ind w:left="284" w:hanging="284"/>
    </w:pPr>
    <w:rPr>
      <w:lang w:val="en-AU"/>
    </w:rPr>
  </w:style>
  <w:style w:type="table" w:styleId="TableGrid">
    <w:name w:val="Table Grid"/>
    <w:basedOn w:val="TableNormal"/>
    <w:uiPriority w:val="39"/>
    <w:rsid w:val="00735566"/>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201547"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449D4"/>
    <w:pPr>
      <w:spacing w:before="40" w:after="0"/>
      <w:ind w:left="170" w:hanging="17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3"/>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8C422D"/>
    <w:rPr>
      <w:color w:val="004C96" w:themeColor="accent1"/>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201547" w:themeColor="accent2"/>
        <w:bottom w:val="single" w:sz="4" w:space="10" w:color="201547" w:themeColor="accent2"/>
      </w:pBdr>
      <w:spacing w:before="360" w:after="360"/>
    </w:pPr>
    <w:rPr>
      <w:b/>
      <w:iCs/>
      <w:color w:val="201547" w:themeColor="accent2"/>
    </w:rPr>
  </w:style>
  <w:style w:type="character" w:customStyle="1" w:styleId="IntenseQuoteChar">
    <w:name w:val="Intense Quote Char"/>
    <w:basedOn w:val="DefaultParagraphFont"/>
    <w:link w:val="IntenseQuote"/>
    <w:uiPriority w:val="30"/>
    <w:rsid w:val="00D9777A"/>
    <w:rPr>
      <w:b/>
      <w:iCs/>
      <w:color w:val="201547" w:themeColor="accent2"/>
      <w:sz w:val="22"/>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
    <w:basedOn w:val="Normal"/>
    <w:link w:val="ListParagraphChar"/>
    <w:uiPriority w:val="34"/>
    <w:qFormat/>
    <w:rsid w:val="0038097A"/>
    <w:pPr>
      <w:ind w:left="720"/>
      <w:contextualSpacing/>
    </w:pPr>
    <w:rPr>
      <w:rFonts w:cs="Arial"/>
      <w:sz w:val="18"/>
      <w:szCs w:val="20"/>
      <w:lang w:val="en-AU"/>
    </w:rPr>
  </w:style>
  <w:style w:type="character" w:customStyle="1" w:styleId="HRM-Para-1Char">
    <w:name w:val="HRM-Para-1 Char"/>
    <w:basedOn w:val="DefaultParagraphFont"/>
    <w:link w:val="HRM-Para-1"/>
    <w:locked/>
    <w:rsid w:val="00F933FC"/>
    <w:rPr>
      <w:color w:val="404040" w:themeColor="text1" w:themeTint="BF"/>
      <w:sz w:val="18"/>
    </w:rPr>
  </w:style>
  <w:style w:type="paragraph" w:customStyle="1" w:styleId="HRM-Para-1">
    <w:name w:val="HRM-Para-1"/>
    <w:basedOn w:val="Normal"/>
    <w:link w:val="HRM-Para-1Char"/>
    <w:qFormat/>
    <w:rsid w:val="00F933FC"/>
    <w:pPr>
      <w:spacing w:after="60"/>
    </w:pPr>
    <w:rPr>
      <w:color w:val="404040" w:themeColor="text1" w:themeTint="BF"/>
      <w:sz w:val="18"/>
    </w:rPr>
  </w:style>
  <w:style w:type="paragraph" w:customStyle="1" w:styleId="HRM-Act">
    <w:name w:val="HRM-Act"/>
    <w:basedOn w:val="HRM-Para-1"/>
    <w:link w:val="HRM-ActChar"/>
    <w:qFormat/>
    <w:rsid w:val="00713D7D"/>
    <w:pPr>
      <w:tabs>
        <w:tab w:val="left" w:pos="993"/>
      </w:tabs>
      <w:spacing w:before="120" w:after="120"/>
    </w:pPr>
    <w:rPr>
      <w:rFonts w:eastAsia="Times New Roman" w:cs="Calibri"/>
      <w:i/>
      <w:szCs w:val="20"/>
      <w:lang w:val="en-US"/>
    </w:rPr>
  </w:style>
  <w:style w:type="character" w:customStyle="1" w:styleId="HRM-ActChar">
    <w:name w:val="HRM-Act Char"/>
    <w:link w:val="HRM-Act"/>
    <w:rsid w:val="00713D7D"/>
    <w:rPr>
      <w:rFonts w:eastAsia="Times New Roman" w:cs="Calibri"/>
      <w:i/>
      <w:color w:val="000000" w:themeColor="text1"/>
      <w:sz w:val="18"/>
      <w:szCs w:val="20"/>
      <w:lang w:val="en-US"/>
    </w:rPr>
  </w:style>
  <w:style w:type="paragraph" w:styleId="Title">
    <w:name w:val="Title"/>
    <w:basedOn w:val="Heading1"/>
    <w:next w:val="Normal"/>
    <w:link w:val="TitleChar"/>
    <w:uiPriority w:val="10"/>
    <w:qFormat/>
    <w:rsid w:val="007B73F3"/>
    <w:pPr>
      <w:pBdr>
        <w:bottom w:val="single" w:sz="4" w:space="1" w:color="002060"/>
      </w:pBdr>
      <w:contextualSpacing/>
    </w:pPr>
    <w:rPr>
      <w:rFonts w:cstheme="majorBidi"/>
      <w:spacing w:val="-10"/>
      <w:kern w:val="28"/>
      <w:szCs w:val="36"/>
      <w:lang w:val="en-AU"/>
    </w:rPr>
  </w:style>
  <w:style w:type="character" w:customStyle="1" w:styleId="TitleChar">
    <w:name w:val="Title Char"/>
    <w:basedOn w:val="DefaultParagraphFont"/>
    <w:link w:val="Title"/>
    <w:uiPriority w:val="10"/>
    <w:rsid w:val="007B73F3"/>
    <w:rPr>
      <w:rFonts w:asciiTheme="majorHAnsi" w:eastAsiaTheme="majorEastAsia" w:hAnsiTheme="majorHAnsi" w:cstheme="majorBidi"/>
      <w:b/>
      <w:color w:val="004C96" w:themeColor="accent1"/>
      <w:spacing w:val="-10"/>
      <w:kern w:val="28"/>
      <w:sz w:val="28"/>
      <w:szCs w:val="36"/>
      <w:lang w:val="en-AU"/>
    </w:rPr>
  </w:style>
  <w:style w:type="paragraph" w:customStyle="1" w:styleId="HRM-H2">
    <w:name w:val="HRM -H2"/>
    <w:link w:val="HRM-H2Char"/>
    <w:qFormat/>
    <w:rsid w:val="00464629"/>
    <w:pPr>
      <w:pBdr>
        <w:bottom w:val="single" w:sz="4" w:space="1" w:color="auto"/>
      </w:pBdr>
      <w:spacing w:before="240" w:after="60"/>
    </w:pPr>
    <w:rPr>
      <w:rFonts w:eastAsia="Times New Roman" w:cs="Calibri"/>
      <w:b/>
      <w:bCs/>
      <w:color w:val="000000" w:themeColor="text1"/>
      <w:sz w:val="18"/>
      <w:lang w:val="en-AU"/>
    </w:rPr>
  </w:style>
  <w:style w:type="character" w:customStyle="1" w:styleId="HRM-H2Char">
    <w:name w:val="HRM -H2 Char"/>
    <w:link w:val="HRM-H2"/>
    <w:rsid w:val="00464629"/>
    <w:rPr>
      <w:rFonts w:eastAsia="Times New Roman" w:cs="Calibri"/>
      <w:b/>
      <w:bCs/>
      <w:color w:val="000000" w:themeColor="text1"/>
      <w:sz w:val="18"/>
      <w:lang w:val="en-AU"/>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locked/>
    <w:rsid w:val="0038097A"/>
    <w:rPr>
      <w:rFonts w:cs="Arial"/>
      <w:sz w:val="18"/>
      <w:szCs w:val="20"/>
      <w:lang w:val="en-AU"/>
    </w:rPr>
  </w:style>
  <w:style w:type="character" w:styleId="CommentReference">
    <w:name w:val="annotation reference"/>
    <w:basedOn w:val="DefaultParagraphFont"/>
    <w:uiPriority w:val="99"/>
    <w:semiHidden/>
    <w:unhideWhenUsed/>
    <w:rsid w:val="00AF31AF"/>
    <w:rPr>
      <w:sz w:val="16"/>
      <w:szCs w:val="16"/>
    </w:rPr>
  </w:style>
  <w:style w:type="paragraph" w:styleId="CommentText">
    <w:name w:val="annotation text"/>
    <w:basedOn w:val="Normal"/>
    <w:link w:val="CommentTextChar"/>
    <w:uiPriority w:val="99"/>
    <w:unhideWhenUsed/>
    <w:rsid w:val="00AF31AF"/>
    <w:rPr>
      <w:rFonts w:ascii="Calibri" w:hAnsi="Calibri" w:cs="Arial"/>
      <w:sz w:val="20"/>
      <w:szCs w:val="20"/>
      <w:lang w:val="en-AU"/>
    </w:rPr>
  </w:style>
  <w:style w:type="character" w:customStyle="1" w:styleId="CommentTextChar">
    <w:name w:val="Comment Text Char"/>
    <w:basedOn w:val="DefaultParagraphFont"/>
    <w:link w:val="CommentText"/>
    <w:uiPriority w:val="99"/>
    <w:rsid w:val="00AF31AF"/>
    <w:rPr>
      <w:rFonts w:ascii="Calibri" w:hAnsi="Calibri" w:cs="Arial"/>
      <w:sz w:val="20"/>
      <w:szCs w:val="20"/>
      <w:lang w:val="en-AU"/>
    </w:rPr>
  </w:style>
  <w:style w:type="character" w:styleId="Mention">
    <w:name w:val="Mention"/>
    <w:basedOn w:val="DefaultParagraphFont"/>
    <w:uiPriority w:val="99"/>
    <w:unhideWhenUsed/>
    <w:rsid w:val="00AF31AF"/>
    <w:rPr>
      <w:color w:val="2B579A"/>
      <w:shd w:val="clear" w:color="auto" w:fill="E1DFDD"/>
    </w:rPr>
  </w:style>
  <w:style w:type="character" w:customStyle="1" w:styleId="Heading5Char">
    <w:name w:val="Heading 5 Char"/>
    <w:basedOn w:val="DefaultParagraphFont"/>
    <w:link w:val="Heading5"/>
    <w:uiPriority w:val="9"/>
    <w:rsid w:val="00F85E36"/>
    <w:rPr>
      <w:rFonts w:asciiTheme="majorHAnsi" w:eastAsiaTheme="majorEastAsia" w:hAnsiTheme="majorHAnsi" w:cstheme="majorBidi"/>
      <w:color w:val="003870" w:themeColor="accent1" w:themeShade="BF"/>
      <w:sz w:val="22"/>
    </w:rPr>
  </w:style>
  <w:style w:type="paragraph" w:customStyle="1" w:styleId="HRM-H2White">
    <w:name w:val="HRM -H2 White"/>
    <w:basedOn w:val="HRM-H2"/>
    <w:qFormat/>
    <w:rsid w:val="002C747D"/>
    <w:pPr>
      <w:pBdr>
        <w:bottom w:val="single" w:sz="4" w:space="1" w:color="FFFFFF" w:themeColor="background1"/>
      </w:pBdr>
      <w:spacing w:before="120"/>
    </w:pPr>
    <w:rPr>
      <w:color w:val="FFFFFF" w:themeColor="background1"/>
    </w:rPr>
  </w:style>
  <w:style w:type="paragraph" w:customStyle="1" w:styleId="HRM-H3">
    <w:name w:val="HRM - H3"/>
    <w:basedOn w:val="HRM-H2"/>
    <w:qFormat/>
    <w:rsid w:val="00A91EC6"/>
    <w:pPr>
      <w:pBdr>
        <w:bottom w:val="none" w:sz="0" w:space="0" w:color="auto"/>
      </w:pBdr>
      <w:spacing w:before="120"/>
    </w:pPr>
    <w:rPr>
      <w:i/>
      <w:color w:val="404040" w:themeColor="text1" w:themeTint="BF"/>
    </w:rPr>
  </w:style>
  <w:style w:type="table" w:styleId="TableGridLight">
    <w:name w:val="Grid Table Light"/>
    <w:basedOn w:val="TableNormal"/>
    <w:uiPriority w:val="40"/>
    <w:rsid w:val="00E03B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352F0C"/>
    <w:pPr>
      <w:spacing w:before="100" w:beforeAutospacing="1" w:after="100" w:afterAutospacing="1"/>
    </w:pPr>
    <w:rPr>
      <w:rFonts w:ascii="Calibri" w:hAnsi="Calibri" w:cs="Calibri"/>
      <w:szCs w:val="22"/>
      <w:lang w:val="en-AU" w:eastAsia="en-AU"/>
    </w:rPr>
  </w:style>
  <w:style w:type="character" w:styleId="Emphasis">
    <w:name w:val="Emphasis"/>
    <w:basedOn w:val="DefaultParagraphFont"/>
    <w:uiPriority w:val="20"/>
    <w:qFormat/>
    <w:rsid w:val="00BA47FE"/>
    <w:rPr>
      <w:i/>
      <w:iCs/>
    </w:rPr>
  </w:style>
  <w:style w:type="character" w:customStyle="1" w:styleId="HRM-DotsChar">
    <w:name w:val="HRM-Dots Char"/>
    <w:basedOn w:val="DefaultParagraphFont"/>
    <w:link w:val="HRM-Dots"/>
    <w:locked/>
    <w:rsid w:val="00112BBA"/>
    <w:rPr>
      <w:rFonts w:ascii="Calibri" w:hAnsi="Calibri" w:cs="Calibri"/>
    </w:rPr>
  </w:style>
  <w:style w:type="paragraph" w:customStyle="1" w:styleId="HRM-Dots">
    <w:name w:val="HRM-Dots"/>
    <w:basedOn w:val="Normal"/>
    <w:link w:val="HRM-DotsChar"/>
    <w:qFormat/>
    <w:rsid w:val="00112BBA"/>
    <w:pPr>
      <w:spacing w:after="0"/>
    </w:pPr>
    <w:rPr>
      <w:rFonts w:ascii="Calibri" w:hAnsi="Calibri" w:cs="Calibri"/>
      <w:sz w:val="24"/>
    </w:rPr>
  </w:style>
  <w:style w:type="character" w:customStyle="1" w:styleId="normaltextrun">
    <w:name w:val="normaltextrun"/>
    <w:basedOn w:val="DefaultParagraphFont"/>
    <w:rsid w:val="00D61F51"/>
  </w:style>
  <w:style w:type="character" w:customStyle="1" w:styleId="eop">
    <w:name w:val="eop"/>
    <w:basedOn w:val="DefaultParagraphFont"/>
    <w:rsid w:val="00D61F51"/>
  </w:style>
  <w:style w:type="paragraph" w:customStyle="1" w:styleId="paragraph">
    <w:name w:val="paragraph"/>
    <w:basedOn w:val="Normal"/>
    <w:rsid w:val="00D61F51"/>
    <w:pPr>
      <w:spacing w:before="100" w:beforeAutospacing="1" w:after="100" w:afterAutospacing="1"/>
    </w:pPr>
    <w:rPr>
      <w:rFonts w:ascii="Times New Roman" w:eastAsia="Times New Roman" w:hAnsi="Times New Roman" w:cs="Times New Roman"/>
      <w:sz w:val="24"/>
      <w:lang w:val="en-AU" w:eastAsia="en-AU"/>
    </w:rPr>
  </w:style>
  <w:style w:type="paragraph" w:styleId="BodyText">
    <w:name w:val="Body Text"/>
    <w:basedOn w:val="Normal"/>
    <w:link w:val="BodyTextChar"/>
    <w:uiPriority w:val="1"/>
    <w:qFormat/>
    <w:rsid w:val="000013DE"/>
    <w:pPr>
      <w:widowControl w:val="0"/>
      <w:autoSpaceDE w:val="0"/>
      <w:autoSpaceDN w:val="0"/>
      <w:spacing w:after="0"/>
    </w:pPr>
    <w:rPr>
      <w:rFonts w:ascii="Calibri" w:eastAsia="Calibri" w:hAnsi="Calibri" w:cs="Calibri"/>
      <w:szCs w:val="22"/>
      <w:lang w:val="en-US"/>
    </w:rPr>
  </w:style>
  <w:style w:type="character" w:customStyle="1" w:styleId="BodyTextChar">
    <w:name w:val="Body Text Char"/>
    <w:basedOn w:val="DefaultParagraphFont"/>
    <w:link w:val="BodyText"/>
    <w:uiPriority w:val="1"/>
    <w:rsid w:val="000013DE"/>
    <w:rPr>
      <w:rFonts w:ascii="Calibri" w:eastAsia="Calibri" w:hAnsi="Calibri" w:cs="Calibri"/>
      <w:sz w:val="22"/>
      <w:szCs w:val="22"/>
      <w:lang w:val="en-US"/>
    </w:rPr>
  </w:style>
  <w:style w:type="character" w:styleId="IntenseReference">
    <w:name w:val="Intense Reference"/>
    <w:basedOn w:val="DefaultParagraphFont"/>
    <w:uiPriority w:val="32"/>
    <w:qFormat/>
    <w:rsid w:val="000013DE"/>
    <w:rPr>
      <w:b/>
      <w:bCs/>
      <w:smallCaps/>
      <w:color w:val="004C96" w:themeColor="accent1"/>
      <w:spacing w:val="5"/>
    </w:rPr>
  </w:style>
  <w:style w:type="paragraph" w:styleId="NoSpacing">
    <w:name w:val="No Spacing"/>
    <w:uiPriority w:val="1"/>
    <w:qFormat/>
    <w:rsid w:val="006D33F1"/>
    <w:rPr>
      <w:sz w:val="22"/>
    </w:rPr>
  </w:style>
  <w:style w:type="character" w:customStyle="1" w:styleId="rpl-text-label">
    <w:name w:val="rpl-text-label"/>
    <w:basedOn w:val="DefaultParagraphFont"/>
    <w:rsid w:val="00C919A0"/>
  </w:style>
  <w:style w:type="character" w:customStyle="1" w:styleId="Heading6Char">
    <w:name w:val="Heading 6 Char"/>
    <w:basedOn w:val="DefaultParagraphFont"/>
    <w:link w:val="Heading6"/>
    <w:uiPriority w:val="9"/>
    <w:rsid w:val="00CD401C"/>
    <w:rPr>
      <w:rFonts w:asciiTheme="majorHAnsi" w:eastAsiaTheme="majorEastAsia" w:hAnsiTheme="majorHAnsi" w:cstheme="majorBidi"/>
      <w:color w:val="00254A" w:themeColor="accent1" w:themeShade="7F"/>
      <w:sz w:val="22"/>
    </w:rPr>
  </w:style>
  <w:style w:type="character" w:customStyle="1" w:styleId="Heading7Char">
    <w:name w:val="Heading 7 Char"/>
    <w:basedOn w:val="DefaultParagraphFont"/>
    <w:link w:val="Heading7"/>
    <w:uiPriority w:val="9"/>
    <w:rsid w:val="00CD401C"/>
    <w:rPr>
      <w:rFonts w:asciiTheme="majorHAnsi" w:eastAsiaTheme="majorEastAsia" w:hAnsiTheme="majorHAnsi" w:cstheme="majorBidi"/>
      <w:i/>
      <w:iCs/>
      <w:color w:val="00254A" w:themeColor="accent1" w:themeShade="7F"/>
      <w:sz w:val="22"/>
    </w:rPr>
  </w:style>
  <w:style w:type="character" w:customStyle="1" w:styleId="Heading8Char">
    <w:name w:val="Heading 8 Char"/>
    <w:basedOn w:val="DefaultParagraphFont"/>
    <w:link w:val="Heading8"/>
    <w:uiPriority w:val="9"/>
    <w:rsid w:val="002C2ED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2C2EDC"/>
    <w:rPr>
      <w:rFonts w:asciiTheme="majorHAnsi" w:eastAsiaTheme="majorEastAsia" w:hAnsiTheme="majorHAnsi" w:cstheme="majorBidi"/>
      <w:i/>
      <w:iCs/>
      <w:color w:val="272727" w:themeColor="text1" w:themeTint="D8"/>
      <w:sz w:val="21"/>
      <w:szCs w:val="21"/>
    </w:rPr>
  </w:style>
  <w:style w:type="character" w:customStyle="1" w:styleId="rpl-text-icongroup">
    <w:name w:val="rpl-text-icon__group"/>
    <w:basedOn w:val="DefaultParagraphFont"/>
    <w:rsid w:val="002848CF"/>
  </w:style>
  <w:style w:type="character" w:styleId="BookTitle">
    <w:name w:val="Book Title"/>
    <w:basedOn w:val="DefaultParagraphFont"/>
    <w:uiPriority w:val="33"/>
    <w:qFormat/>
    <w:rsid w:val="00E63B88"/>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142">
      <w:bodyDiv w:val="1"/>
      <w:marLeft w:val="0"/>
      <w:marRight w:val="0"/>
      <w:marTop w:val="0"/>
      <w:marBottom w:val="0"/>
      <w:divBdr>
        <w:top w:val="none" w:sz="0" w:space="0" w:color="auto"/>
        <w:left w:val="none" w:sz="0" w:space="0" w:color="auto"/>
        <w:bottom w:val="none" w:sz="0" w:space="0" w:color="auto"/>
        <w:right w:val="none" w:sz="0" w:space="0" w:color="auto"/>
      </w:divBdr>
    </w:div>
    <w:div w:id="3174333">
      <w:bodyDiv w:val="1"/>
      <w:marLeft w:val="0"/>
      <w:marRight w:val="0"/>
      <w:marTop w:val="0"/>
      <w:marBottom w:val="0"/>
      <w:divBdr>
        <w:top w:val="none" w:sz="0" w:space="0" w:color="auto"/>
        <w:left w:val="none" w:sz="0" w:space="0" w:color="auto"/>
        <w:bottom w:val="none" w:sz="0" w:space="0" w:color="auto"/>
        <w:right w:val="none" w:sz="0" w:space="0" w:color="auto"/>
      </w:divBdr>
    </w:div>
    <w:div w:id="3869863">
      <w:bodyDiv w:val="1"/>
      <w:marLeft w:val="0"/>
      <w:marRight w:val="0"/>
      <w:marTop w:val="0"/>
      <w:marBottom w:val="0"/>
      <w:divBdr>
        <w:top w:val="none" w:sz="0" w:space="0" w:color="auto"/>
        <w:left w:val="none" w:sz="0" w:space="0" w:color="auto"/>
        <w:bottom w:val="none" w:sz="0" w:space="0" w:color="auto"/>
        <w:right w:val="none" w:sz="0" w:space="0" w:color="auto"/>
      </w:divBdr>
    </w:div>
    <w:div w:id="18243352">
      <w:bodyDiv w:val="1"/>
      <w:marLeft w:val="0"/>
      <w:marRight w:val="0"/>
      <w:marTop w:val="0"/>
      <w:marBottom w:val="0"/>
      <w:divBdr>
        <w:top w:val="none" w:sz="0" w:space="0" w:color="auto"/>
        <w:left w:val="none" w:sz="0" w:space="0" w:color="auto"/>
        <w:bottom w:val="none" w:sz="0" w:space="0" w:color="auto"/>
        <w:right w:val="none" w:sz="0" w:space="0" w:color="auto"/>
      </w:divBdr>
    </w:div>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27264475">
      <w:bodyDiv w:val="1"/>
      <w:marLeft w:val="0"/>
      <w:marRight w:val="0"/>
      <w:marTop w:val="0"/>
      <w:marBottom w:val="0"/>
      <w:divBdr>
        <w:top w:val="none" w:sz="0" w:space="0" w:color="auto"/>
        <w:left w:val="none" w:sz="0" w:space="0" w:color="auto"/>
        <w:bottom w:val="none" w:sz="0" w:space="0" w:color="auto"/>
        <w:right w:val="none" w:sz="0" w:space="0" w:color="auto"/>
      </w:divBdr>
    </w:div>
    <w:div w:id="27604703">
      <w:bodyDiv w:val="1"/>
      <w:marLeft w:val="0"/>
      <w:marRight w:val="0"/>
      <w:marTop w:val="0"/>
      <w:marBottom w:val="0"/>
      <w:divBdr>
        <w:top w:val="none" w:sz="0" w:space="0" w:color="auto"/>
        <w:left w:val="none" w:sz="0" w:space="0" w:color="auto"/>
        <w:bottom w:val="none" w:sz="0" w:space="0" w:color="auto"/>
        <w:right w:val="none" w:sz="0" w:space="0" w:color="auto"/>
      </w:divBdr>
    </w:div>
    <w:div w:id="29302106">
      <w:bodyDiv w:val="1"/>
      <w:marLeft w:val="0"/>
      <w:marRight w:val="0"/>
      <w:marTop w:val="0"/>
      <w:marBottom w:val="0"/>
      <w:divBdr>
        <w:top w:val="none" w:sz="0" w:space="0" w:color="auto"/>
        <w:left w:val="none" w:sz="0" w:space="0" w:color="auto"/>
        <w:bottom w:val="none" w:sz="0" w:space="0" w:color="auto"/>
        <w:right w:val="none" w:sz="0" w:space="0" w:color="auto"/>
      </w:divBdr>
    </w:div>
    <w:div w:id="31391802">
      <w:bodyDiv w:val="1"/>
      <w:marLeft w:val="0"/>
      <w:marRight w:val="0"/>
      <w:marTop w:val="0"/>
      <w:marBottom w:val="0"/>
      <w:divBdr>
        <w:top w:val="none" w:sz="0" w:space="0" w:color="auto"/>
        <w:left w:val="none" w:sz="0" w:space="0" w:color="auto"/>
        <w:bottom w:val="none" w:sz="0" w:space="0" w:color="auto"/>
        <w:right w:val="none" w:sz="0" w:space="0" w:color="auto"/>
      </w:divBdr>
    </w:div>
    <w:div w:id="39211127">
      <w:bodyDiv w:val="1"/>
      <w:marLeft w:val="0"/>
      <w:marRight w:val="0"/>
      <w:marTop w:val="0"/>
      <w:marBottom w:val="0"/>
      <w:divBdr>
        <w:top w:val="none" w:sz="0" w:space="0" w:color="auto"/>
        <w:left w:val="none" w:sz="0" w:space="0" w:color="auto"/>
        <w:bottom w:val="none" w:sz="0" w:space="0" w:color="auto"/>
        <w:right w:val="none" w:sz="0" w:space="0" w:color="auto"/>
      </w:divBdr>
    </w:div>
    <w:div w:id="46148669">
      <w:bodyDiv w:val="1"/>
      <w:marLeft w:val="0"/>
      <w:marRight w:val="0"/>
      <w:marTop w:val="0"/>
      <w:marBottom w:val="0"/>
      <w:divBdr>
        <w:top w:val="none" w:sz="0" w:space="0" w:color="auto"/>
        <w:left w:val="none" w:sz="0" w:space="0" w:color="auto"/>
        <w:bottom w:val="none" w:sz="0" w:space="0" w:color="auto"/>
        <w:right w:val="none" w:sz="0" w:space="0" w:color="auto"/>
      </w:divBdr>
    </w:div>
    <w:div w:id="51464419">
      <w:bodyDiv w:val="1"/>
      <w:marLeft w:val="0"/>
      <w:marRight w:val="0"/>
      <w:marTop w:val="0"/>
      <w:marBottom w:val="0"/>
      <w:divBdr>
        <w:top w:val="none" w:sz="0" w:space="0" w:color="auto"/>
        <w:left w:val="none" w:sz="0" w:space="0" w:color="auto"/>
        <w:bottom w:val="none" w:sz="0" w:space="0" w:color="auto"/>
        <w:right w:val="none" w:sz="0" w:space="0" w:color="auto"/>
      </w:divBdr>
    </w:div>
    <w:div w:id="61564972">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65878075">
      <w:bodyDiv w:val="1"/>
      <w:marLeft w:val="0"/>
      <w:marRight w:val="0"/>
      <w:marTop w:val="0"/>
      <w:marBottom w:val="0"/>
      <w:divBdr>
        <w:top w:val="none" w:sz="0" w:space="0" w:color="auto"/>
        <w:left w:val="none" w:sz="0" w:space="0" w:color="auto"/>
        <w:bottom w:val="none" w:sz="0" w:space="0" w:color="auto"/>
        <w:right w:val="none" w:sz="0" w:space="0" w:color="auto"/>
      </w:divBdr>
    </w:div>
    <w:div w:id="66391806">
      <w:bodyDiv w:val="1"/>
      <w:marLeft w:val="0"/>
      <w:marRight w:val="0"/>
      <w:marTop w:val="0"/>
      <w:marBottom w:val="0"/>
      <w:divBdr>
        <w:top w:val="none" w:sz="0" w:space="0" w:color="auto"/>
        <w:left w:val="none" w:sz="0" w:space="0" w:color="auto"/>
        <w:bottom w:val="none" w:sz="0" w:space="0" w:color="auto"/>
        <w:right w:val="none" w:sz="0" w:space="0" w:color="auto"/>
      </w:divBdr>
    </w:div>
    <w:div w:id="76175972">
      <w:bodyDiv w:val="1"/>
      <w:marLeft w:val="0"/>
      <w:marRight w:val="0"/>
      <w:marTop w:val="0"/>
      <w:marBottom w:val="0"/>
      <w:divBdr>
        <w:top w:val="none" w:sz="0" w:space="0" w:color="auto"/>
        <w:left w:val="none" w:sz="0" w:space="0" w:color="auto"/>
        <w:bottom w:val="none" w:sz="0" w:space="0" w:color="auto"/>
        <w:right w:val="none" w:sz="0" w:space="0" w:color="auto"/>
      </w:divBdr>
    </w:div>
    <w:div w:id="79716040">
      <w:bodyDiv w:val="1"/>
      <w:marLeft w:val="0"/>
      <w:marRight w:val="0"/>
      <w:marTop w:val="0"/>
      <w:marBottom w:val="0"/>
      <w:divBdr>
        <w:top w:val="none" w:sz="0" w:space="0" w:color="auto"/>
        <w:left w:val="none" w:sz="0" w:space="0" w:color="auto"/>
        <w:bottom w:val="none" w:sz="0" w:space="0" w:color="auto"/>
        <w:right w:val="none" w:sz="0" w:space="0" w:color="auto"/>
      </w:divBdr>
    </w:div>
    <w:div w:id="81030945">
      <w:bodyDiv w:val="1"/>
      <w:marLeft w:val="0"/>
      <w:marRight w:val="0"/>
      <w:marTop w:val="0"/>
      <w:marBottom w:val="0"/>
      <w:divBdr>
        <w:top w:val="none" w:sz="0" w:space="0" w:color="auto"/>
        <w:left w:val="none" w:sz="0" w:space="0" w:color="auto"/>
        <w:bottom w:val="none" w:sz="0" w:space="0" w:color="auto"/>
        <w:right w:val="none" w:sz="0" w:space="0" w:color="auto"/>
      </w:divBdr>
    </w:div>
    <w:div w:id="87046903">
      <w:bodyDiv w:val="1"/>
      <w:marLeft w:val="0"/>
      <w:marRight w:val="0"/>
      <w:marTop w:val="0"/>
      <w:marBottom w:val="0"/>
      <w:divBdr>
        <w:top w:val="none" w:sz="0" w:space="0" w:color="auto"/>
        <w:left w:val="none" w:sz="0" w:space="0" w:color="auto"/>
        <w:bottom w:val="none" w:sz="0" w:space="0" w:color="auto"/>
        <w:right w:val="none" w:sz="0" w:space="0" w:color="auto"/>
      </w:divBdr>
    </w:div>
    <w:div w:id="89666613">
      <w:bodyDiv w:val="1"/>
      <w:marLeft w:val="0"/>
      <w:marRight w:val="0"/>
      <w:marTop w:val="0"/>
      <w:marBottom w:val="0"/>
      <w:divBdr>
        <w:top w:val="none" w:sz="0" w:space="0" w:color="auto"/>
        <w:left w:val="none" w:sz="0" w:space="0" w:color="auto"/>
        <w:bottom w:val="none" w:sz="0" w:space="0" w:color="auto"/>
        <w:right w:val="none" w:sz="0" w:space="0" w:color="auto"/>
      </w:divBdr>
    </w:div>
    <w:div w:id="102040858">
      <w:bodyDiv w:val="1"/>
      <w:marLeft w:val="0"/>
      <w:marRight w:val="0"/>
      <w:marTop w:val="0"/>
      <w:marBottom w:val="0"/>
      <w:divBdr>
        <w:top w:val="none" w:sz="0" w:space="0" w:color="auto"/>
        <w:left w:val="none" w:sz="0" w:space="0" w:color="auto"/>
        <w:bottom w:val="none" w:sz="0" w:space="0" w:color="auto"/>
        <w:right w:val="none" w:sz="0" w:space="0" w:color="auto"/>
      </w:divBdr>
    </w:div>
    <w:div w:id="107093862">
      <w:bodyDiv w:val="1"/>
      <w:marLeft w:val="0"/>
      <w:marRight w:val="0"/>
      <w:marTop w:val="0"/>
      <w:marBottom w:val="0"/>
      <w:divBdr>
        <w:top w:val="none" w:sz="0" w:space="0" w:color="auto"/>
        <w:left w:val="none" w:sz="0" w:space="0" w:color="auto"/>
        <w:bottom w:val="none" w:sz="0" w:space="0" w:color="auto"/>
        <w:right w:val="none" w:sz="0" w:space="0" w:color="auto"/>
      </w:divBdr>
    </w:div>
    <w:div w:id="113989641">
      <w:bodyDiv w:val="1"/>
      <w:marLeft w:val="0"/>
      <w:marRight w:val="0"/>
      <w:marTop w:val="0"/>
      <w:marBottom w:val="0"/>
      <w:divBdr>
        <w:top w:val="none" w:sz="0" w:space="0" w:color="auto"/>
        <w:left w:val="none" w:sz="0" w:space="0" w:color="auto"/>
        <w:bottom w:val="none" w:sz="0" w:space="0" w:color="auto"/>
        <w:right w:val="none" w:sz="0" w:space="0" w:color="auto"/>
      </w:divBdr>
    </w:div>
    <w:div w:id="117377160">
      <w:bodyDiv w:val="1"/>
      <w:marLeft w:val="0"/>
      <w:marRight w:val="0"/>
      <w:marTop w:val="0"/>
      <w:marBottom w:val="0"/>
      <w:divBdr>
        <w:top w:val="none" w:sz="0" w:space="0" w:color="auto"/>
        <w:left w:val="none" w:sz="0" w:space="0" w:color="auto"/>
        <w:bottom w:val="none" w:sz="0" w:space="0" w:color="auto"/>
        <w:right w:val="none" w:sz="0" w:space="0" w:color="auto"/>
      </w:divBdr>
    </w:div>
    <w:div w:id="125783041">
      <w:bodyDiv w:val="1"/>
      <w:marLeft w:val="0"/>
      <w:marRight w:val="0"/>
      <w:marTop w:val="0"/>
      <w:marBottom w:val="0"/>
      <w:divBdr>
        <w:top w:val="none" w:sz="0" w:space="0" w:color="auto"/>
        <w:left w:val="none" w:sz="0" w:space="0" w:color="auto"/>
        <w:bottom w:val="none" w:sz="0" w:space="0" w:color="auto"/>
        <w:right w:val="none" w:sz="0" w:space="0" w:color="auto"/>
      </w:divBdr>
    </w:div>
    <w:div w:id="131019626">
      <w:bodyDiv w:val="1"/>
      <w:marLeft w:val="0"/>
      <w:marRight w:val="0"/>
      <w:marTop w:val="0"/>
      <w:marBottom w:val="0"/>
      <w:divBdr>
        <w:top w:val="none" w:sz="0" w:space="0" w:color="auto"/>
        <w:left w:val="none" w:sz="0" w:space="0" w:color="auto"/>
        <w:bottom w:val="none" w:sz="0" w:space="0" w:color="auto"/>
        <w:right w:val="none" w:sz="0" w:space="0" w:color="auto"/>
      </w:divBdr>
    </w:div>
    <w:div w:id="134684683">
      <w:bodyDiv w:val="1"/>
      <w:marLeft w:val="0"/>
      <w:marRight w:val="0"/>
      <w:marTop w:val="0"/>
      <w:marBottom w:val="0"/>
      <w:divBdr>
        <w:top w:val="none" w:sz="0" w:space="0" w:color="auto"/>
        <w:left w:val="none" w:sz="0" w:space="0" w:color="auto"/>
        <w:bottom w:val="none" w:sz="0" w:space="0" w:color="auto"/>
        <w:right w:val="none" w:sz="0" w:space="0" w:color="auto"/>
      </w:divBdr>
    </w:div>
    <w:div w:id="135490191">
      <w:bodyDiv w:val="1"/>
      <w:marLeft w:val="0"/>
      <w:marRight w:val="0"/>
      <w:marTop w:val="0"/>
      <w:marBottom w:val="0"/>
      <w:divBdr>
        <w:top w:val="none" w:sz="0" w:space="0" w:color="auto"/>
        <w:left w:val="none" w:sz="0" w:space="0" w:color="auto"/>
        <w:bottom w:val="none" w:sz="0" w:space="0" w:color="auto"/>
        <w:right w:val="none" w:sz="0" w:space="0" w:color="auto"/>
      </w:divBdr>
    </w:div>
    <w:div w:id="144245279">
      <w:bodyDiv w:val="1"/>
      <w:marLeft w:val="0"/>
      <w:marRight w:val="0"/>
      <w:marTop w:val="0"/>
      <w:marBottom w:val="0"/>
      <w:divBdr>
        <w:top w:val="none" w:sz="0" w:space="0" w:color="auto"/>
        <w:left w:val="none" w:sz="0" w:space="0" w:color="auto"/>
        <w:bottom w:val="none" w:sz="0" w:space="0" w:color="auto"/>
        <w:right w:val="none" w:sz="0" w:space="0" w:color="auto"/>
      </w:divBdr>
    </w:div>
    <w:div w:id="153954821">
      <w:bodyDiv w:val="1"/>
      <w:marLeft w:val="0"/>
      <w:marRight w:val="0"/>
      <w:marTop w:val="0"/>
      <w:marBottom w:val="0"/>
      <w:divBdr>
        <w:top w:val="none" w:sz="0" w:space="0" w:color="auto"/>
        <w:left w:val="none" w:sz="0" w:space="0" w:color="auto"/>
        <w:bottom w:val="none" w:sz="0" w:space="0" w:color="auto"/>
        <w:right w:val="none" w:sz="0" w:space="0" w:color="auto"/>
      </w:divBdr>
    </w:div>
    <w:div w:id="155996547">
      <w:bodyDiv w:val="1"/>
      <w:marLeft w:val="0"/>
      <w:marRight w:val="0"/>
      <w:marTop w:val="0"/>
      <w:marBottom w:val="0"/>
      <w:divBdr>
        <w:top w:val="none" w:sz="0" w:space="0" w:color="auto"/>
        <w:left w:val="none" w:sz="0" w:space="0" w:color="auto"/>
        <w:bottom w:val="none" w:sz="0" w:space="0" w:color="auto"/>
        <w:right w:val="none" w:sz="0" w:space="0" w:color="auto"/>
      </w:divBdr>
    </w:div>
    <w:div w:id="156504741">
      <w:bodyDiv w:val="1"/>
      <w:marLeft w:val="0"/>
      <w:marRight w:val="0"/>
      <w:marTop w:val="0"/>
      <w:marBottom w:val="0"/>
      <w:divBdr>
        <w:top w:val="none" w:sz="0" w:space="0" w:color="auto"/>
        <w:left w:val="none" w:sz="0" w:space="0" w:color="auto"/>
        <w:bottom w:val="none" w:sz="0" w:space="0" w:color="auto"/>
        <w:right w:val="none" w:sz="0" w:space="0" w:color="auto"/>
      </w:divBdr>
    </w:div>
    <w:div w:id="159737292">
      <w:bodyDiv w:val="1"/>
      <w:marLeft w:val="0"/>
      <w:marRight w:val="0"/>
      <w:marTop w:val="0"/>
      <w:marBottom w:val="0"/>
      <w:divBdr>
        <w:top w:val="none" w:sz="0" w:space="0" w:color="auto"/>
        <w:left w:val="none" w:sz="0" w:space="0" w:color="auto"/>
        <w:bottom w:val="none" w:sz="0" w:space="0" w:color="auto"/>
        <w:right w:val="none" w:sz="0" w:space="0" w:color="auto"/>
      </w:divBdr>
    </w:div>
    <w:div w:id="159739799">
      <w:bodyDiv w:val="1"/>
      <w:marLeft w:val="0"/>
      <w:marRight w:val="0"/>
      <w:marTop w:val="0"/>
      <w:marBottom w:val="0"/>
      <w:divBdr>
        <w:top w:val="none" w:sz="0" w:space="0" w:color="auto"/>
        <w:left w:val="none" w:sz="0" w:space="0" w:color="auto"/>
        <w:bottom w:val="none" w:sz="0" w:space="0" w:color="auto"/>
        <w:right w:val="none" w:sz="0" w:space="0" w:color="auto"/>
      </w:divBdr>
    </w:div>
    <w:div w:id="166484070">
      <w:bodyDiv w:val="1"/>
      <w:marLeft w:val="0"/>
      <w:marRight w:val="0"/>
      <w:marTop w:val="0"/>
      <w:marBottom w:val="0"/>
      <w:divBdr>
        <w:top w:val="none" w:sz="0" w:space="0" w:color="auto"/>
        <w:left w:val="none" w:sz="0" w:space="0" w:color="auto"/>
        <w:bottom w:val="none" w:sz="0" w:space="0" w:color="auto"/>
        <w:right w:val="none" w:sz="0" w:space="0" w:color="auto"/>
      </w:divBdr>
    </w:div>
    <w:div w:id="169957486">
      <w:bodyDiv w:val="1"/>
      <w:marLeft w:val="0"/>
      <w:marRight w:val="0"/>
      <w:marTop w:val="0"/>
      <w:marBottom w:val="0"/>
      <w:divBdr>
        <w:top w:val="none" w:sz="0" w:space="0" w:color="auto"/>
        <w:left w:val="none" w:sz="0" w:space="0" w:color="auto"/>
        <w:bottom w:val="none" w:sz="0" w:space="0" w:color="auto"/>
        <w:right w:val="none" w:sz="0" w:space="0" w:color="auto"/>
      </w:divBdr>
    </w:div>
    <w:div w:id="175653863">
      <w:bodyDiv w:val="1"/>
      <w:marLeft w:val="0"/>
      <w:marRight w:val="0"/>
      <w:marTop w:val="0"/>
      <w:marBottom w:val="0"/>
      <w:divBdr>
        <w:top w:val="none" w:sz="0" w:space="0" w:color="auto"/>
        <w:left w:val="none" w:sz="0" w:space="0" w:color="auto"/>
        <w:bottom w:val="none" w:sz="0" w:space="0" w:color="auto"/>
        <w:right w:val="none" w:sz="0" w:space="0" w:color="auto"/>
      </w:divBdr>
    </w:div>
    <w:div w:id="181626680">
      <w:bodyDiv w:val="1"/>
      <w:marLeft w:val="0"/>
      <w:marRight w:val="0"/>
      <w:marTop w:val="0"/>
      <w:marBottom w:val="0"/>
      <w:divBdr>
        <w:top w:val="none" w:sz="0" w:space="0" w:color="auto"/>
        <w:left w:val="none" w:sz="0" w:space="0" w:color="auto"/>
        <w:bottom w:val="none" w:sz="0" w:space="0" w:color="auto"/>
        <w:right w:val="none" w:sz="0" w:space="0" w:color="auto"/>
      </w:divBdr>
    </w:div>
    <w:div w:id="188229483">
      <w:bodyDiv w:val="1"/>
      <w:marLeft w:val="0"/>
      <w:marRight w:val="0"/>
      <w:marTop w:val="0"/>
      <w:marBottom w:val="0"/>
      <w:divBdr>
        <w:top w:val="none" w:sz="0" w:space="0" w:color="auto"/>
        <w:left w:val="none" w:sz="0" w:space="0" w:color="auto"/>
        <w:bottom w:val="none" w:sz="0" w:space="0" w:color="auto"/>
        <w:right w:val="none" w:sz="0" w:space="0" w:color="auto"/>
      </w:divBdr>
    </w:div>
    <w:div w:id="196741218">
      <w:bodyDiv w:val="1"/>
      <w:marLeft w:val="0"/>
      <w:marRight w:val="0"/>
      <w:marTop w:val="0"/>
      <w:marBottom w:val="0"/>
      <w:divBdr>
        <w:top w:val="none" w:sz="0" w:space="0" w:color="auto"/>
        <w:left w:val="none" w:sz="0" w:space="0" w:color="auto"/>
        <w:bottom w:val="none" w:sz="0" w:space="0" w:color="auto"/>
        <w:right w:val="none" w:sz="0" w:space="0" w:color="auto"/>
      </w:divBdr>
    </w:div>
    <w:div w:id="202325836">
      <w:bodyDiv w:val="1"/>
      <w:marLeft w:val="0"/>
      <w:marRight w:val="0"/>
      <w:marTop w:val="0"/>
      <w:marBottom w:val="0"/>
      <w:divBdr>
        <w:top w:val="none" w:sz="0" w:space="0" w:color="auto"/>
        <w:left w:val="none" w:sz="0" w:space="0" w:color="auto"/>
        <w:bottom w:val="none" w:sz="0" w:space="0" w:color="auto"/>
        <w:right w:val="none" w:sz="0" w:space="0" w:color="auto"/>
      </w:divBdr>
    </w:div>
    <w:div w:id="206723775">
      <w:bodyDiv w:val="1"/>
      <w:marLeft w:val="0"/>
      <w:marRight w:val="0"/>
      <w:marTop w:val="0"/>
      <w:marBottom w:val="0"/>
      <w:divBdr>
        <w:top w:val="none" w:sz="0" w:space="0" w:color="auto"/>
        <w:left w:val="none" w:sz="0" w:space="0" w:color="auto"/>
        <w:bottom w:val="none" w:sz="0" w:space="0" w:color="auto"/>
        <w:right w:val="none" w:sz="0" w:space="0" w:color="auto"/>
      </w:divBdr>
    </w:div>
    <w:div w:id="237249638">
      <w:bodyDiv w:val="1"/>
      <w:marLeft w:val="0"/>
      <w:marRight w:val="0"/>
      <w:marTop w:val="0"/>
      <w:marBottom w:val="0"/>
      <w:divBdr>
        <w:top w:val="none" w:sz="0" w:space="0" w:color="auto"/>
        <w:left w:val="none" w:sz="0" w:space="0" w:color="auto"/>
        <w:bottom w:val="none" w:sz="0" w:space="0" w:color="auto"/>
        <w:right w:val="none" w:sz="0" w:space="0" w:color="auto"/>
      </w:divBdr>
    </w:div>
    <w:div w:id="240453109">
      <w:bodyDiv w:val="1"/>
      <w:marLeft w:val="0"/>
      <w:marRight w:val="0"/>
      <w:marTop w:val="0"/>
      <w:marBottom w:val="0"/>
      <w:divBdr>
        <w:top w:val="none" w:sz="0" w:space="0" w:color="auto"/>
        <w:left w:val="none" w:sz="0" w:space="0" w:color="auto"/>
        <w:bottom w:val="none" w:sz="0" w:space="0" w:color="auto"/>
        <w:right w:val="none" w:sz="0" w:space="0" w:color="auto"/>
      </w:divBdr>
    </w:div>
    <w:div w:id="274288068">
      <w:bodyDiv w:val="1"/>
      <w:marLeft w:val="0"/>
      <w:marRight w:val="0"/>
      <w:marTop w:val="0"/>
      <w:marBottom w:val="0"/>
      <w:divBdr>
        <w:top w:val="none" w:sz="0" w:space="0" w:color="auto"/>
        <w:left w:val="none" w:sz="0" w:space="0" w:color="auto"/>
        <w:bottom w:val="none" w:sz="0" w:space="0" w:color="auto"/>
        <w:right w:val="none" w:sz="0" w:space="0" w:color="auto"/>
      </w:divBdr>
    </w:div>
    <w:div w:id="282536613">
      <w:bodyDiv w:val="1"/>
      <w:marLeft w:val="0"/>
      <w:marRight w:val="0"/>
      <w:marTop w:val="0"/>
      <w:marBottom w:val="0"/>
      <w:divBdr>
        <w:top w:val="none" w:sz="0" w:space="0" w:color="auto"/>
        <w:left w:val="none" w:sz="0" w:space="0" w:color="auto"/>
        <w:bottom w:val="none" w:sz="0" w:space="0" w:color="auto"/>
        <w:right w:val="none" w:sz="0" w:space="0" w:color="auto"/>
      </w:divBdr>
    </w:div>
    <w:div w:id="294063750">
      <w:bodyDiv w:val="1"/>
      <w:marLeft w:val="0"/>
      <w:marRight w:val="0"/>
      <w:marTop w:val="0"/>
      <w:marBottom w:val="0"/>
      <w:divBdr>
        <w:top w:val="none" w:sz="0" w:space="0" w:color="auto"/>
        <w:left w:val="none" w:sz="0" w:space="0" w:color="auto"/>
        <w:bottom w:val="none" w:sz="0" w:space="0" w:color="auto"/>
        <w:right w:val="none" w:sz="0" w:space="0" w:color="auto"/>
      </w:divBdr>
    </w:div>
    <w:div w:id="304050437">
      <w:bodyDiv w:val="1"/>
      <w:marLeft w:val="0"/>
      <w:marRight w:val="0"/>
      <w:marTop w:val="0"/>
      <w:marBottom w:val="0"/>
      <w:divBdr>
        <w:top w:val="none" w:sz="0" w:space="0" w:color="auto"/>
        <w:left w:val="none" w:sz="0" w:space="0" w:color="auto"/>
        <w:bottom w:val="none" w:sz="0" w:space="0" w:color="auto"/>
        <w:right w:val="none" w:sz="0" w:space="0" w:color="auto"/>
      </w:divBdr>
    </w:div>
    <w:div w:id="308289418">
      <w:bodyDiv w:val="1"/>
      <w:marLeft w:val="0"/>
      <w:marRight w:val="0"/>
      <w:marTop w:val="0"/>
      <w:marBottom w:val="0"/>
      <w:divBdr>
        <w:top w:val="none" w:sz="0" w:space="0" w:color="auto"/>
        <w:left w:val="none" w:sz="0" w:space="0" w:color="auto"/>
        <w:bottom w:val="none" w:sz="0" w:space="0" w:color="auto"/>
        <w:right w:val="none" w:sz="0" w:space="0" w:color="auto"/>
      </w:divBdr>
    </w:div>
    <w:div w:id="308635363">
      <w:bodyDiv w:val="1"/>
      <w:marLeft w:val="0"/>
      <w:marRight w:val="0"/>
      <w:marTop w:val="0"/>
      <w:marBottom w:val="0"/>
      <w:divBdr>
        <w:top w:val="none" w:sz="0" w:space="0" w:color="auto"/>
        <w:left w:val="none" w:sz="0" w:space="0" w:color="auto"/>
        <w:bottom w:val="none" w:sz="0" w:space="0" w:color="auto"/>
        <w:right w:val="none" w:sz="0" w:space="0" w:color="auto"/>
      </w:divBdr>
    </w:div>
    <w:div w:id="313459091">
      <w:bodyDiv w:val="1"/>
      <w:marLeft w:val="0"/>
      <w:marRight w:val="0"/>
      <w:marTop w:val="0"/>
      <w:marBottom w:val="0"/>
      <w:divBdr>
        <w:top w:val="none" w:sz="0" w:space="0" w:color="auto"/>
        <w:left w:val="none" w:sz="0" w:space="0" w:color="auto"/>
        <w:bottom w:val="none" w:sz="0" w:space="0" w:color="auto"/>
        <w:right w:val="none" w:sz="0" w:space="0" w:color="auto"/>
      </w:divBdr>
    </w:div>
    <w:div w:id="317005301">
      <w:bodyDiv w:val="1"/>
      <w:marLeft w:val="0"/>
      <w:marRight w:val="0"/>
      <w:marTop w:val="0"/>
      <w:marBottom w:val="0"/>
      <w:divBdr>
        <w:top w:val="none" w:sz="0" w:space="0" w:color="auto"/>
        <w:left w:val="none" w:sz="0" w:space="0" w:color="auto"/>
        <w:bottom w:val="none" w:sz="0" w:space="0" w:color="auto"/>
        <w:right w:val="none" w:sz="0" w:space="0" w:color="auto"/>
      </w:divBdr>
    </w:div>
    <w:div w:id="317198347">
      <w:bodyDiv w:val="1"/>
      <w:marLeft w:val="0"/>
      <w:marRight w:val="0"/>
      <w:marTop w:val="0"/>
      <w:marBottom w:val="0"/>
      <w:divBdr>
        <w:top w:val="none" w:sz="0" w:space="0" w:color="auto"/>
        <w:left w:val="none" w:sz="0" w:space="0" w:color="auto"/>
        <w:bottom w:val="none" w:sz="0" w:space="0" w:color="auto"/>
        <w:right w:val="none" w:sz="0" w:space="0" w:color="auto"/>
      </w:divBdr>
    </w:div>
    <w:div w:id="335772828">
      <w:bodyDiv w:val="1"/>
      <w:marLeft w:val="0"/>
      <w:marRight w:val="0"/>
      <w:marTop w:val="0"/>
      <w:marBottom w:val="0"/>
      <w:divBdr>
        <w:top w:val="none" w:sz="0" w:space="0" w:color="auto"/>
        <w:left w:val="none" w:sz="0" w:space="0" w:color="auto"/>
        <w:bottom w:val="none" w:sz="0" w:space="0" w:color="auto"/>
        <w:right w:val="none" w:sz="0" w:space="0" w:color="auto"/>
      </w:divBdr>
    </w:div>
    <w:div w:id="337077366">
      <w:bodyDiv w:val="1"/>
      <w:marLeft w:val="0"/>
      <w:marRight w:val="0"/>
      <w:marTop w:val="0"/>
      <w:marBottom w:val="0"/>
      <w:divBdr>
        <w:top w:val="none" w:sz="0" w:space="0" w:color="auto"/>
        <w:left w:val="none" w:sz="0" w:space="0" w:color="auto"/>
        <w:bottom w:val="none" w:sz="0" w:space="0" w:color="auto"/>
        <w:right w:val="none" w:sz="0" w:space="0" w:color="auto"/>
      </w:divBdr>
    </w:div>
    <w:div w:id="342435075">
      <w:bodyDiv w:val="1"/>
      <w:marLeft w:val="0"/>
      <w:marRight w:val="0"/>
      <w:marTop w:val="0"/>
      <w:marBottom w:val="0"/>
      <w:divBdr>
        <w:top w:val="none" w:sz="0" w:space="0" w:color="auto"/>
        <w:left w:val="none" w:sz="0" w:space="0" w:color="auto"/>
        <w:bottom w:val="none" w:sz="0" w:space="0" w:color="auto"/>
        <w:right w:val="none" w:sz="0" w:space="0" w:color="auto"/>
      </w:divBdr>
    </w:div>
    <w:div w:id="352924717">
      <w:bodyDiv w:val="1"/>
      <w:marLeft w:val="0"/>
      <w:marRight w:val="0"/>
      <w:marTop w:val="0"/>
      <w:marBottom w:val="0"/>
      <w:divBdr>
        <w:top w:val="none" w:sz="0" w:space="0" w:color="auto"/>
        <w:left w:val="none" w:sz="0" w:space="0" w:color="auto"/>
        <w:bottom w:val="none" w:sz="0" w:space="0" w:color="auto"/>
        <w:right w:val="none" w:sz="0" w:space="0" w:color="auto"/>
      </w:divBdr>
    </w:div>
    <w:div w:id="356004101">
      <w:bodyDiv w:val="1"/>
      <w:marLeft w:val="0"/>
      <w:marRight w:val="0"/>
      <w:marTop w:val="0"/>
      <w:marBottom w:val="0"/>
      <w:divBdr>
        <w:top w:val="none" w:sz="0" w:space="0" w:color="auto"/>
        <w:left w:val="none" w:sz="0" w:space="0" w:color="auto"/>
        <w:bottom w:val="none" w:sz="0" w:space="0" w:color="auto"/>
        <w:right w:val="none" w:sz="0" w:space="0" w:color="auto"/>
      </w:divBdr>
    </w:div>
    <w:div w:id="357851018">
      <w:bodyDiv w:val="1"/>
      <w:marLeft w:val="0"/>
      <w:marRight w:val="0"/>
      <w:marTop w:val="0"/>
      <w:marBottom w:val="0"/>
      <w:divBdr>
        <w:top w:val="none" w:sz="0" w:space="0" w:color="auto"/>
        <w:left w:val="none" w:sz="0" w:space="0" w:color="auto"/>
        <w:bottom w:val="none" w:sz="0" w:space="0" w:color="auto"/>
        <w:right w:val="none" w:sz="0" w:space="0" w:color="auto"/>
      </w:divBdr>
    </w:div>
    <w:div w:id="359013894">
      <w:bodyDiv w:val="1"/>
      <w:marLeft w:val="0"/>
      <w:marRight w:val="0"/>
      <w:marTop w:val="0"/>
      <w:marBottom w:val="0"/>
      <w:divBdr>
        <w:top w:val="none" w:sz="0" w:space="0" w:color="auto"/>
        <w:left w:val="none" w:sz="0" w:space="0" w:color="auto"/>
        <w:bottom w:val="none" w:sz="0" w:space="0" w:color="auto"/>
        <w:right w:val="none" w:sz="0" w:space="0" w:color="auto"/>
      </w:divBdr>
    </w:div>
    <w:div w:id="386152451">
      <w:bodyDiv w:val="1"/>
      <w:marLeft w:val="0"/>
      <w:marRight w:val="0"/>
      <w:marTop w:val="0"/>
      <w:marBottom w:val="0"/>
      <w:divBdr>
        <w:top w:val="none" w:sz="0" w:space="0" w:color="auto"/>
        <w:left w:val="none" w:sz="0" w:space="0" w:color="auto"/>
        <w:bottom w:val="none" w:sz="0" w:space="0" w:color="auto"/>
        <w:right w:val="none" w:sz="0" w:space="0" w:color="auto"/>
      </w:divBdr>
    </w:div>
    <w:div w:id="395588493">
      <w:bodyDiv w:val="1"/>
      <w:marLeft w:val="0"/>
      <w:marRight w:val="0"/>
      <w:marTop w:val="0"/>
      <w:marBottom w:val="0"/>
      <w:divBdr>
        <w:top w:val="none" w:sz="0" w:space="0" w:color="auto"/>
        <w:left w:val="none" w:sz="0" w:space="0" w:color="auto"/>
        <w:bottom w:val="none" w:sz="0" w:space="0" w:color="auto"/>
        <w:right w:val="none" w:sz="0" w:space="0" w:color="auto"/>
      </w:divBdr>
    </w:div>
    <w:div w:id="400831534">
      <w:bodyDiv w:val="1"/>
      <w:marLeft w:val="0"/>
      <w:marRight w:val="0"/>
      <w:marTop w:val="0"/>
      <w:marBottom w:val="0"/>
      <w:divBdr>
        <w:top w:val="none" w:sz="0" w:space="0" w:color="auto"/>
        <w:left w:val="none" w:sz="0" w:space="0" w:color="auto"/>
        <w:bottom w:val="none" w:sz="0" w:space="0" w:color="auto"/>
        <w:right w:val="none" w:sz="0" w:space="0" w:color="auto"/>
      </w:divBdr>
    </w:div>
    <w:div w:id="403257112">
      <w:bodyDiv w:val="1"/>
      <w:marLeft w:val="0"/>
      <w:marRight w:val="0"/>
      <w:marTop w:val="0"/>
      <w:marBottom w:val="0"/>
      <w:divBdr>
        <w:top w:val="none" w:sz="0" w:space="0" w:color="auto"/>
        <w:left w:val="none" w:sz="0" w:space="0" w:color="auto"/>
        <w:bottom w:val="none" w:sz="0" w:space="0" w:color="auto"/>
        <w:right w:val="none" w:sz="0" w:space="0" w:color="auto"/>
      </w:divBdr>
    </w:div>
    <w:div w:id="404693832">
      <w:bodyDiv w:val="1"/>
      <w:marLeft w:val="0"/>
      <w:marRight w:val="0"/>
      <w:marTop w:val="0"/>
      <w:marBottom w:val="0"/>
      <w:divBdr>
        <w:top w:val="none" w:sz="0" w:space="0" w:color="auto"/>
        <w:left w:val="none" w:sz="0" w:space="0" w:color="auto"/>
        <w:bottom w:val="none" w:sz="0" w:space="0" w:color="auto"/>
        <w:right w:val="none" w:sz="0" w:space="0" w:color="auto"/>
      </w:divBdr>
    </w:div>
    <w:div w:id="410278889">
      <w:bodyDiv w:val="1"/>
      <w:marLeft w:val="0"/>
      <w:marRight w:val="0"/>
      <w:marTop w:val="0"/>
      <w:marBottom w:val="0"/>
      <w:divBdr>
        <w:top w:val="none" w:sz="0" w:space="0" w:color="auto"/>
        <w:left w:val="none" w:sz="0" w:space="0" w:color="auto"/>
        <w:bottom w:val="none" w:sz="0" w:space="0" w:color="auto"/>
        <w:right w:val="none" w:sz="0" w:space="0" w:color="auto"/>
      </w:divBdr>
    </w:div>
    <w:div w:id="410935307">
      <w:bodyDiv w:val="1"/>
      <w:marLeft w:val="0"/>
      <w:marRight w:val="0"/>
      <w:marTop w:val="0"/>
      <w:marBottom w:val="0"/>
      <w:divBdr>
        <w:top w:val="none" w:sz="0" w:space="0" w:color="auto"/>
        <w:left w:val="none" w:sz="0" w:space="0" w:color="auto"/>
        <w:bottom w:val="none" w:sz="0" w:space="0" w:color="auto"/>
        <w:right w:val="none" w:sz="0" w:space="0" w:color="auto"/>
      </w:divBdr>
    </w:div>
    <w:div w:id="414791801">
      <w:bodyDiv w:val="1"/>
      <w:marLeft w:val="0"/>
      <w:marRight w:val="0"/>
      <w:marTop w:val="0"/>
      <w:marBottom w:val="0"/>
      <w:divBdr>
        <w:top w:val="none" w:sz="0" w:space="0" w:color="auto"/>
        <w:left w:val="none" w:sz="0" w:space="0" w:color="auto"/>
        <w:bottom w:val="none" w:sz="0" w:space="0" w:color="auto"/>
        <w:right w:val="none" w:sz="0" w:space="0" w:color="auto"/>
      </w:divBdr>
    </w:div>
    <w:div w:id="415202128">
      <w:bodyDiv w:val="1"/>
      <w:marLeft w:val="0"/>
      <w:marRight w:val="0"/>
      <w:marTop w:val="0"/>
      <w:marBottom w:val="0"/>
      <w:divBdr>
        <w:top w:val="none" w:sz="0" w:space="0" w:color="auto"/>
        <w:left w:val="none" w:sz="0" w:space="0" w:color="auto"/>
        <w:bottom w:val="none" w:sz="0" w:space="0" w:color="auto"/>
        <w:right w:val="none" w:sz="0" w:space="0" w:color="auto"/>
      </w:divBdr>
    </w:div>
    <w:div w:id="415977276">
      <w:bodyDiv w:val="1"/>
      <w:marLeft w:val="0"/>
      <w:marRight w:val="0"/>
      <w:marTop w:val="0"/>
      <w:marBottom w:val="0"/>
      <w:divBdr>
        <w:top w:val="none" w:sz="0" w:space="0" w:color="auto"/>
        <w:left w:val="none" w:sz="0" w:space="0" w:color="auto"/>
        <w:bottom w:val="none" w:sz="0" w:space="0" w:color="auto"/>
        <w:right w:val="none" w:sz="0" w:space="0" w:color="auto"/>
      </w:divBdr>
    </w:div>
    <w:div w:id="419300529">
      <w:bodyDiv w:val="1"/>
      <w:marLeft w:val="0"/>
      <w:marRight w:val="0"/>
      <w:marTop w:val="0"/>
      <w:marBottom w:val="0"/>
      <w:divBdr>
        <w:top w:val="none" w:sz="0" w:space="0" w:color="auto"/>
        <w:left w:val="none" w:sz="0" w:space="0" w:color="auto"/>
        <w:bottom w:val="none" w:sz="0" w:space="0" w:color="auto"/>
        <w:right w:val="none" w:sz="0" w:space="0" w:color="auto"/>
      </w:divBdr>
    </w:div>
    <w:div w:id="420956677">
      <w:bodyDiv w:val="1"/>
      <w:marLeft w:val="0"/>
      <w:marRight w:val="0"/>
      <w:marTop w:val="0"/>
      <w:marBottom w:val="0"/>
      <w:divBdr>
        <w:top w:val="none" w:sz="0" w:space="0" w:color="auto"/>
        <w:left w:val="none" w:sz="0" w:space="0" w:color="auto"/>
        <w:bottom w:val="none" w:sz="0" w:space="0" w:color="auto"/>
        <w:right w:val="none" w:sz="0" w:space="0" w:color="auto"/>
      </w:divBdr>
    </w:div>
    <w:div w:id="423113202">
      <w:bodyDiv w:val="1"/>
      <w:marLeft w:val="0"/>
      <w:marRight w:val="0"/>
      <w:marTop w:val="0"/>
      <w:marBottom w:val="0"/>
      <w:divBdr>
        <w:top w:val="none" w:sz="0" w:space="0" w:color="auto"/>
        <w:left w:val="none" w:sz="0" w:space="0" w:color="auto"/>
        <w:bottom w:val="none" w:sz="0" w:space="0" w:color="auto"/>
        <w:right w:val="none" w:sz="0" w:space="0" w:color="auto"/>
      </w:divBdr>
    </w:div>
    <w:div w:id="427775824">
      <w:bodyDiv w:val="1"/>
      <w:marLeft w:val="0"/>
      <w:marRight w:val="0"/>
      <w:marTop w:val="0"/>
      <w:marBottom w:val="0"/>
      <w:divBdr>
        <w:top w:val="none" w:sz="0" w:space="0" w:color="auto"/>
        <w:left w:val="none" w:sz="0" w:space="0" w:color="auto"/>
        <w:bottom w:val="none" w:sz="0" w:space="0" w:color="auto"/>
        <w:right w:val="none" w:sz="0" w:space="0" w:color="auto"/>
      </w:divBdr>
    </w:div>
    <w:div w:id="443887894">
      <w:bodyDiv w:val="1"/>
      <w:marLeft w:val="0"/>
      <w:marRight w:val="0"/>
      <w:marTop w:val="0"/>
      <w:marBottom w:val="0"/>
      <w:divBdr>
        <w:top w:val="none" w:sz="0" w:space="0" w:color="auto"/>
        <w:left w:val="none" w:sz="0" w:space="0" w:color="auto"/>
        <w:bottom w:val="none" w:sz="0" w:space="0" w:color="auto"/>
        <w:right w:val="none" w:sz="0" w:space="0" w:color="auto"/>
      </w:divBdr>
    </w:div>
    <w:div w:id="447050954">
      <w:bodyDiv w:val="1"/>
      <w:marLeft w:val="0"/>
      <w:marRight w:val="0"/>
      <w:marTop w:val="0"/>
      <w:marBottom w:val="0"/>
      <w:divBdr>
        <w:top w:val="none" w:sz="0" w:space="0" w:color="auto"/>
        <w:left w:val="none" w:sz="0" w:space="0" w:color="auto"/>
        <w:bottom w:val="none" w:sz="0" w:space="0" w:color="auto"/>
        <w:right w:val="none" w:sz="0" w:space="0" w:color="auto"/>
      </w:divBdr>
    </w:div>
    <w:div w:id="456535867">
      <w:bodyDiv w:val="1"/>
      <w:marLeft w:val="0"/>
      <w:marRight w:val="0"/>
      <w:marTop w:val="0"/>
      <w:marBottom w:val="0"/>
      <w:divBdr>
        <w:top w:val="none" w:sz="0" w:space="0" w:color="auto"/>
        <w:left w:val="none" w:sz="0" w:space="0" w:color="auto"/>
        <w:bottom w:val="none" w:sz="0" w:space="0" w:color="auto"/>
        <w:right w:val="none" w:sz="0" w:space="0" w:color="auto"/>
      </w:divBdr>
    </w:div>
    <w:div w:id="463742811">
      <w:bodyDiv w:val="1"/>
      <w:marLeft w:val="0"/>
      <w:marRight w:val="0"/>
      <w:marTop w:val="0"/>
      <w:marBottom w:val="0"/>
      <w:divBdr>
        <w:top w:val="none" w:sz="0" w:space="0" w:color="auto"/>
        <w:left w:val="none" w:sz="0" w:space="0" w:color="auto"/>
        <w:bottom w:val="none" w:sz="0" w:space="0" w:color="auto"/>
        <w:right w:val="none" w:sz="0" w:space="0" w:color="auto"/>
      </w:divBdr>
    </w:div>
    <w:div w:id="468792044">
      <w:bodyDiv w:val="1"/>
      <w:marLeft w:val="0"/>
      <w:marRight w:val="0"/>
      <w:marTop w:val="0"/>
      <w:marBottom w:val="0"/>
      <w:divBdr>
        <w:top w:val="none" w:sz="0" w:space="0" w:color="auto"/>
        <w:left w:val="none" w:sz="0" w:space="0" w:color="auto"/>
        <w:bottom w:val="none" w:sz="0" w:space="0" w:color="auto"/>
        <w:right w:val="none" w:sz="0" w:space="0" w:color="auto"/>
      </w:divBdr>
    </w:div>
    <w:div w:id="489367172">
      <w:bodyDiv w:val="1"/>
      <w:marLeft w:val="0"/>
      <w:marRight w:val="0"/>
      <w:marTop w:val="0"/>
      <w:marBottom w:val="0"/>
      <w:divBdr>
        <w:top w:val="none" w:sz="0" w:space="0" w:color="auto"/>
        <w:left w:val="none" w:sz="0" w:space="0" w:color="auto"/>
        <w:bottom w:val="none" w:sz="0" w:space="0" w:color="auto"/>
        <w:right w:val="none" w:sz="0" w:space="0" w:color="auto"/>
      </w:divBdr>
    </w:div>
    <w:div w:id="497622721">
      <w:bodyDiv w:val="1"/>
      <w:marLeft w:val="0"/>
      <w:marRight w:val="0"/>
      <w:marTop w:val="0"/>
      <w:marBottom w:val="0"/>
      <w:divBdr>
        <w:top w:val="none" w:sz="0" w:space="0" w:color="auto"/>
        <w:left w:val="none" w:sz="0" w:space="0" w:color="auto"/>
        <w:bottom w:val="none" w:sz="0" w:space="0" w:color="auto"/>
        <w:right w:val="none" w:sz="0" w:space="0" w:color="auto"/>
      </w:divBdr>
    </w:div>
    <w:div w:id="507642572">
      <w:bodyDiv w:val="1"/>
      <w:marLeft w:val="0"/>
      <w:marRight w:val="0"/>
      <w:marTop w:val="0"/>
      <w:marBottom w:val="0"/>
      <w:divBdr>
        <w:top w:val="none" w:sz="0" w:space="0" w:color="auto"/>
        <w:left w:val="none" w:sz="0" w:space="0" w:color="auto"/>
        <w:bottom w:val="none" w:sz="0" w:space="0" w:color="auto"/>
        <w:right w:val="none" w:sz="0" w:space="0" w:color="auto"/>
      </w:divBdr>
    </w:div>
    <w:div w:id="514920886">
      <w:bodyDiv w:val="1"/>
      <w:marLeft w:val="0"/>
      <w:marRight w:val="0"/>
      <w:marTop w:val="0"/>
      <w:marBottom w:val="0"/>
      <w:divBdr>
        <w:top w:val="none" w:sz="0" w:space="0" w:color="auto"/>
        <w:left w:val="none" w:sz="0" w:space="0" w:color="auto"/>
        <w:bottom w:val="none" w:sz="0" w:space="0" w:color="auto"/>
        <w:right w:val="none" w:sz="0" w:space="0" w:color="auto"/>
      </w:divBdr>
    </w:div>
    <w:div w:id="517159853">
      <w:bodyDiv w:val="1"/>
      <w:marLeft w:val="0"/>
      <w:marRight w:val="0"/>
      <w:marTop w:val="0"/>
      <w:marBottom w:val="0"/>
      <w:divBdr>
        <w:top w:val="none" w:sz="0" w:space="0" w:color="auto"/>
        <w:left w:val="none" w:sz="0" w:space="0" w:color="auto"/>
        <w:bottom w:val="none" w:sz="0" w:space="0" w:color="auto"/>
        <w:right w:val="none" w:sz="0" w:space="0" w:color="auto"/>
      </w:divBdr>
    </w:div>
    <w:div w:id="527564862">
      <w:bodyDiv w:val="1"/>
      <w:marLeft w:val="0"/>
      <w:marRight w:val="0"/>
      <w:marTop w:val="0"/>
      <w:marBottom w:val="0"/>
      <w:divBdr>
        <w:top w:val="none" w:sz="0" w:space="0" w:color="auto"/>
        <w:left w:val="none" w:sz="0" w:space="0" w:color="auto"/>
        <w:bottom w:val="none" w:sz="0" w:space="0" w:color="auto"/>
        <w:right w:val="none" w:sz="0" w:space="0" w:color="auto"/>
      </w:divBdr>
    </w:div>
    <w:div w:id="530798231">
      <w:bodyDiv w:val="1"/>
      <w:marLeft w:val="0"/>
      <w:marRight w:val="0"/>
      <w:marTop w:val="0"/>
      <w:marBottom w:val="0"/>
      <w:divBdr>
        <w:top w:val="none" w:sz="0" w:space="0" w:color="auto"/>
        <w:left w:val="none" w:sz="0" w:space="0" w:color="auto"/>
        <w:bottom w:val="none" w:sz="0" w:space="0" w:color="auto"/>
        <w:right w:val="none" w:sz="0" w:space="0" w:color="auto"/>
      </w:divBdr>
    </w:div>
    <w:div w:id="541407547">
      <w:bodyDiv w:val="1"/>
      <w:marLeft w:val="0"/>
      <w:marRight w:val="0"/>
      <w:marTop w:val="0"/>
      <w:marBottom w:val="0"/>
      <w:divBdr>
        <w:top w:val="none" w:sz="0" w:space="0" w:color="auto"/>
        <w:left w:val="none" w:sz="0" w:space="0" w:color="auto"/>
        <w:bottom w:val="none" w:sz="0" w:space="0" w:color="auto"/>
        <w:right w:val="none" w:sz="0" w:space="0" w:color="auto"/>
      </w:divBdr>
    </w:div>
    <w:div w:id="544026052">
      <w:bodyDiv w:val="1"/>
      <w:marLeft w:val="0"/>
      <w:marRight w:val="0"/>
      <w:marTop w:val="0"/>
      <w:marBottom w:val="0"/>
      <w:divBdr>
        <w:top w:val="none" w:sz="0" w:space="0" w:color="auto"/>
        <w:left w:val="none" w:sz="0" w:space="0" w:color="auto"/>
        <w:bottom w:val="none" w:sz="0" w:space="0" w:color="auto"/>
        <w:right w:val="none" w:sz="0" w:space="0" w:color="auto"/>
      </w:divBdr>
    </w:div>
    <w:div w:id="555169600">
      <w:bodyDiv w:val="1"/>
      <w:marLeft w:val="0"/>
      <w:marRight w:val="0"/>
      <w:marTop w:val="0"/>
      <w:marBottom w:val="0"/>
      <w:divBdr>
        <w:top w:val="none" w:sz="0" w:space="0" w:color="auto"/>
        <w:left w:val="none" w:sz="0" w:space="0" w:color="auto"/>
        <w:bottom w:val="none" w:sz="0" w:space="0" w:color="auto"/>
        <w:right w:val="none" w:sz="0" w:space="0" w:color="auto"/>
      </w:divBdr>
    </w:div>
    <w:div w:id="579414194">
      <w:bodyDiv w:val="1"/>
      <w:marLeft w:val="0"/>
      <w:marRight w:val="0"/>
      <w:marTop w:val="0"/>
      <w:marBottom w:val="0"/>
      <w:divBdr>
        <w:top w:val="none" w:sz="0" w:space="0" w:color="auto"/>
        <w:left w:val="none" w:sz="0" w:space="0" w:color="auto"/>
        <w:bottom w:val="none" w:sz="0" w:space="0" w:color="auto"/>
        <w:right w:val="none" w:sz="0" w:space="0" w:color="auto"/>
      </w:divBdr>
    </w:div>
    <w:div w:id="579481256">
      <w:bodyDiv w:val="1"/>
      <w:marLeft w:val="0"/>
      <w:marRight w:val="0"/>
      <w:marTop w:val="0"/>
      <w:marBottom w:val="0"/>
      <w:divBdr>
        <w:top w:val="none" w:sz="0" w:space="0" w:color="auto"/>
        <w:left w:val="none" w:sz="0" w:space="0" w:color="auto"/>
        <w:bottom w:val="none" w:sz="0" w:space="0" w:color="auto"/>
        <w:right w:val="none" w:sz="0" w:space="0" w:color="auto"/>
      </w:divBdr>
    </w:div>
    <w:div w:id="585386247">
      <w:bodyDiv w:val="1"/>
      <w:marLeft w:val="0"/>
      <w:marRight w:val="0"/>
      <w:marTop w:val="0"/>
      <w:marBottom w:val="0"/>
      <w:divBdr>
        <w:top w:val="none" w:sz="0" w:space="0" w:color="auto"/>
        <w:left w:val="none" w:sz="0" w:space="0" w:color="auto"/>
        <w:bottom w:val="none" w:sz="0" w:space="0" w:color="auto"/>
        <w:right w:val="none" w:sz="0" w:space="0" w:color="auto"/>
      </w:divBdr>
    </w:div>
    <w:div w:id="585462032">
      <w:bodyDiv w:val="1"/>
      <w:marLeft w:val="0"/>
      <w:marRight w:val="0"/>
      <w:marTop w:val="0"/>
      <w:marBottom w:val="0"/>
      <w:divBdr>
        <w:top w:val="none" w:sz="0" w:space="0" w:color="auto"/>
        <w:left w:val="none" w:sz="0" w:space="0" w:color="auto"/>
        <w:bottom w:val="none" w:sz="0" w:space="0" w:color="auto"/>
        <w:right w:val="none" w:sz="0" w:space="0" w:color="auto"/>
      </w:divBdr>
    </w:div>
    <w:div w:id="603346889">
      <w:bodyDiv w:val="1"/>
      <w:marLeft w:val="0"/>
      <w:marRight w:val="0"/>
      <w:marTop w:val="0"/>
      <w:marBottom w:val="0"/>
      <w:divBdr>
        <w:top w:val="none" w:sz="0" w:space="0" w:color="auto"/>
        <w:left w:val="none" w:sz="0" w:space="0" w:color="auto"/>
        <w:bottom w:val="none" w:sz="0" w:space="0" w:color="auto"/>
        <w:right w:val="none" w:sz="0" w:space="0" w:color="auto"/>
      </w:divBdr>
    </w:div>
    <w:div w:id="607274155">
      <w:bodyDiv w:val="1"/>
      <w:marLeft w:val="0"/>
      <w:marRight w:val="0"/>
      <w:marTop w:val="0"/>
      <w:marBottom w:val="0"/>
      <w:divBdr>
        <w:top w:val="none" w:sz="0" w:space="0" w:color="auto"/>
        <w:left w:val="none" w:sz="0" w:space="0" w:color="auto"/>
        <w:bottom w:val="none" w:sz="0" w:space="0" w:color="auto"/>
        <w:right w:val="none" w:sz="0" w:space="0" w:color="auto"/>
      </w:divBdr>
    </w:div>
    <w:div w:id="626593623">
      <w:bodyDiv w:val="1"/>
      <w:marLeft w:val="0"/>
      <w:marRight w:val="0"/>
      <w:marTop w:val="0"/>
      <w:marBottom w:val="0"/>
      <w:divBdr>
        <w:top w:val="none" w:sz="0" w:space="0" w:color="auto"/>
        <w:left w:val="none" w:sz="0" w:space="0" w:color="auto"/>
        <w:bottom w:val="none" w:sz="0" w:space="0" w:color="auto"/>
        <w:right w:val="none" w:sz="0" w:space="0" w:color="auto"/>
      </w:divBdr>
    </w:div>
    <w:div w:id="629745423">
      <w:bodyDiv w:val="1"/>
      <w:marLeft w:val="0"/>
      <w:marRight w:val="0"/>
      <w:marTop w:val="0"/>
      <w:marBottom w:val="0"/>
      <w:divBdr>
        <w:top w:val="none" w:sz="0" w:space="0" w:color="auto"/>
        <w:left w:val="none" w:sz="0" w:space="0" w:color="auto"/>
        <w:bottom w:val="none" w:sz="0" w:space="0" w:color="auto"/>
        <w:right w:val="none" w:sz="0" w:space="0" w:color="auto"/>
      </w:divBdr>
    </w:div>
    <w:div w:id="632171560">
      <w:bodyDiv w:val="1"/>
      <w:marLeft w:val="0"/>
      <w:marRight w:val="0"/>
      <w:marTop w:val="0"/>
      <w:marBottom w:val="0"/>
      <w:divBdr>
        <w:top w:val="none" w:sz="0" w:space="0" w:color="auto"/>
        <w:left w:val="none" w:sz="0" w:space="0" w:color="auto"/>
        <w:bottom w:val="none" w:sz="0" w:space="0" w:color="auto"/>
        <w:right w:val="none" w:sz="0" w:space="0" w:color="auto"/>
      </w:divBdr>
    </w:div>
    <w:div w:id="644748344">
      <w:bodyDiv w:val="1"/>
      <w:marLeft w:val="0"/>
      <w:marRight w:val="0"/>
      <w:marTop w:val="0"/>
      <w:marBottom w:val="0"/>
      <w:divBdr>
        <w:top w:val="none" w:sz="0" w:space="0" w:color="auto"/>
        <w:left w:val="none" w:sz="0" w:space="0" w:color="auto"/>
        <w:bottom w:val="none" w:sz="0" w:space="0" w:color="auto"/>
        <w:right w:val="none" w:sz="0" w:space="0" w:color="auto"/>
      </w:divBdr>
    </w:div>
    <w:div w:id="644815574">
      <w:bodyDiv w:val="1"/>
      <w:marLeft w:val="0"/>
      <w:marRight w:val="0"/>
      <w:marTop w:val="0"/>
      <w:marBottom w:val="0"/>
      <w:divBdr>
        <w:top w:val="none" w:sz="0" w:space="0" w:color="auto"/>
        <w:left w:val="none" w:sz="0" w:space="0" w:color="auto"/>
        <w:bottom w:val="none" w:sz="0" w:space="0" w:color="auto"/>
        <w:right w:val="none" w:sz="0" w:space="0" w:color="auto"/>
      </w:divBdr>
    </w:div>
    <w:div w:id="658583254">
      <w:bodyDiv w:val="1"/>
      <w:marLeft w:val="0"/>
      <w:marRight w:val="0"/>
      <w:marTop w:val="0"/>
      <w:marBottom w:val="0"/>
      <w:divBdr>
        <w:top w:val="none" w:sz="0" w:space="0" w:color="auto"/>
        <w:left w:val="none" w:sz="0" w:space="0" w:color="auto"/>
        <w:bottom w:val="none" w:sz="0" w:space="0" w:color="auto"/>
        <w:right w:val="none" w:sz="0" w:space="0" w:color="auto"/>
      </w:divBdr>
    </w:div>
    <w:div w:id="674841103">
      <w:bodyDiv w:val="1"/>
      <w:marLeft w:val="0"/>
      <w:marRight w:val="0"/>
      <w:marTop w:val="0"/>
      <w:marBottom w:val="0"/>
      <w:divBdr>
        <w:top w:val="none" w:sz="0" w:space="0" w:color="auto"/>
        <w:left w:val="none" w:sz="0" w:space="0" w:color="auto"/>
        <w:bottom w:val="none" w:sz="0" w:space="0" w:color="auto"/>
        <w:right w:val="none" w:sz="0" w:space="0" w:color="auto"/>
      </w:divBdr>
    </w:div>
    <w:div w:id="680085299">
      <w:bodyDiv w:val="1"/>
      <w:marLeft w:val="0"/>
      <w:marRight w:val="0"/>
      <w:marTop w:val="0"/>
      <w:marBottom w:val="0"/>
      <w:divBdr>
        <w:top w:val="none" w:sz="0" w:space="0" w:color="auto"/>
        <w:left w:val="none" w:sz="0" w:space="0" w:color="auto"/>
        <w:bottom w:val="none" w:sz="0" w:space="0" w:color="auto"/>
        <w:right w:val="none" w:sz="0" w:space="0" w:color="auto"/>
      </w:divBdr>
    </w:div>
    <w:div w:id="680618483">
      <w:bodyDiv w:val="1"/>
      <w:marLeft w:val="0"/>
      <w:marRight w:val="0"/>
      <w:marTop w:val="0"/>
      <w:marBottom w:val="0"/>
      <w:divBdr>
        <w:top w:val="none" w:sz="0" w:space="0" w:color="auto"/>
        <w:left w:val="none" w:sz="0" w:space="0" w:color="auto"/>
        <w:bottom w:val="none" w:sz="0" w:space="0" w:color="auto"/>
        <w:right w:val="none" w:sz="0" w:space="0" w:color="auto"/>
      </w:divBdr>
    </w:div>
    <w:div w:id="681201515">
      <w:bodyDiv w:val="1"/>
      <w:marLeft w:val="0"/>
      <w:marRight w:val="0"/>
      <w:marTop w:val="0"/>
      <w:marBottom w:val="0"/>
      <w:divBdr>
        <w:top w:val="none" w:sz="0" w:space="0" w:color="auto"/>
        <w:left w:val="none" w:sz="0" w:space="0" w:color="auto"/>
        <w:bottom w:val="none" w:sz="0" w:space="0" w:color="auto"/>
        <w:right w:val="none" w:sz="0" w:space="0" w:color="auto"/>
      </w:divBdr>
    </w:div>
    <w:div w:id="683479391">
      <w:bodyDiv w:val="1"/>
      <w:marLeft w:val="0"/>
      <w:marRight w:val="0"/>
      <w:marTop w:val="0"/>
      <w:marBottom w:val="0"/>
      <w:divBdr>
        <w:top w:val="none" w:sz="0" w:space="0" w:color="auto"/>
        <w:left w:val="none" w:sz="0" w:space="0" w:color="auto"/>
        <w:bottom w:val="none" w:sz="0" w:space="0" w:color="auto"/>
        <w:right w:val="none" w:sz="0" w:space="0" w:color="auto"/>
      </w:divBdr>
    </w:div>
    <w:div w:id="684358982">
      <w:bodyDiv w:val="1"/>
      <w:marLeft w:val="0"/>
      <w:marRight w:val="0"/>
      <w:marTop w:val="0"/>
      <w:marBottom w:val="0"/>
      <w:divBdr>
        <w:top w:val="none" w:sz="0" w:space="0" w:color="auto"/>
        <w:left w:val="none" w:sz="0" w:space="0" w:color="auto"/>
        <w:bottom w:val="none" w:sz="0" w:space="0" w:color="auto"/>
        <w:right w:val="none" w:sz="0" w:space="0" w:color="auto"/>
      </w:divBdr>
    </w:div>
    <w:div w:id="687827929">
      <w:bodyDiv w:val="1"/>
      <w:marLeft w:val="0"/>
      <w:marRight w:val="0"/>
      <w:marTop w:val="0"/>
      <w:marBottom w:val="0"/>
      <w:divBdr>
        <w:top w:val="none" w:sz="0" w:space="0" w:color="auto"/>
        <w:left w:val="none" w:sz="0" w:space="0" w:color="auto"/>
        <w:bottom w:val="none" w:sz="0" w:space="0" w:color="auto"/>
        <w:right w:val="none" w:sz="0" w:space="0" w:color="auto"/>
      </w:divBdr>
    </w:div>
    <w:div w:id="687945685">
      <w:bodyDiv w:val="1"/>
      <w:marLeft w:val="0"/>
      <w:marRight w:val="0"/>
      <w:marTop w:val="0"/>
      <w:marBottom w:val="0"/>
      <w:divBdr>
        <w:top w:val="none" w:sz="0" w:space="0" w:color="auto"/>
        <w:left w:val="none" w:sz="0" w:space="0" w:color="auto"/>
        <w:bottom w:val="none" w:sz="0" w:space="0" w:color="auto"/>
        <w:right w:val="none" w:sz="0" w:space="0" w:color="auto"/>
      </w:divBdr>
    </w:div>
    <w:div w:id="696929427">
      <w:bodyDiv w:val="1"/>
      <w:marLeft w:val="0"/>
      <w:marRight w:val="0"/>
      <w:marTop w:val="0"/>
      <w:marBottom w:val="0"/>
      <w:divBdr>
        <w:top w:val="none" w:sz="0" w:space="0" w:color="auto"/>
        <w:left w:val="none" w:sz="0" w:space="0" w:color="auto"/>
        <w:bottom w:val="none" w:sz="0" w:space="0" w:color="auto"/>
        <w:right w:val="none" w:sz="0" w:space="0" w:color="auto"/>
      </w:divBdr>
    </w:div>
    <w:div w:id="708342114">
      <w:bodyDiv w:val="1"/>
      <w:marLeft w:val="0"/>
      <w:marRight w:val="0"/>
      <w:marTop w:val="0"/>
      <w:marBottom w:val="0"/>
      <w:divBdr>
        <w:top w:val="none" w:sz="0" w:space="0" w:color="auto"/>
        <w:left w:val="none" w:sz="0" w:space="0" w:color="auto"/>
        <w:bottom w:val="none" w:sz="0" w:space="0" w:color="auto"/>
        <w:right w:val="none" w:sz="0" w:space="0" w:color="auto"/>
      </w:divBdr>
    </w:div>
    <w:div w:id="712312212">
      <w:bodyDiv w:val="1"/>
      <w:marLeft w:val="0"/>
      <w:marRight w:val="0"/>
      <w:marTop w:val="0"/>
      <w:marBottom w:val="0"/>
      <w:divBdr>
        <w:top w:val="none" w:sz="0" w:space="0" w:color="auto"/>
        <w:left w:val="none" w:sz="0" w:space="0" w:color="auto"/>
        <w:bottom w:val="none" w:sz="0" w:space="0" w:color="auto"/>
        <w:right w:val="none" w:sz="0" w:space="0" w:color="auto"/>
      </w:divBdr>
    </w:div>
    <w:div w:id="715742443">
      <w:bodyDiv w:val="1"/>
      <w:marLeft w:val="0"/>
      <w:marRight w:val="0"/>
      <w:marTop w:val="0"/>
      <w:marBottom w:val="0"/>
      <w:divBdr>
        <w:top w:val="none" w:sz="0" w:space="0" w:color="auto"/>
        <w:left w:val="none" w:sz="0" w:space="0" w:color="auto"/>
        <w:bottom w:val="none" w:sz="0" w:space="0" w:color="auto"/>
        <w:right w:val="none" w:sz="0" w:space="0" w:color="auto"/>
      </w:divBdr>
    </w:div>
    <w:div w:id="739716840">
      <w:bodyDiv w:val="1"/>
      <w:marLeft w:val="0"/>
      <w:marRight w:val="0"/>
      <w:marTop w:val="0"/>
      <w:marBottom w:val="0"/>
      <w:divBdr>
        <w:top w:val="none" w:sz="0" w:space="0" w:color="auto"/>
        <w:left w:val="none" w:sz="0" w:space="0" w:color="auto"/>
        <w:bottom w:val="none" w:sz="0" w:space="0" w:color="auto"/>
        <w:right w:val="none" w:sz="0" w:space="0" w:color="auto"/>
      </w:divBdr>
    </w:div>
    <w:div w:id="742217211">
      <w:bodyDiv w:val="1"/>
      <w:marLeft w:val="0"/>
      <w:marRight w:val="0"/>
      <w:marTop w:val="0"/>
      <w:marBottom w:val="0"/>
      <w:divBdr>
        <w:top w:val="none" w:sz="0" w:space="0" w:color="auto"/>
        <w:left w:val="none" w:sz="0" w:space="0" w:color="auto"/>
        <w:bottom w:val="none" w:sz="0" w:space="0" w:color="auto"/>
        <w:right w:val="none" w:sz="0" w:space="0" w:color="auto"/>
      </w:divBdr>
    </w:div>
    <w:div w:id="759834313">
      <w:bodyDiv w:val="1"/>
      <w:marLeft w:val="0"/>
      <w:marRight w:val="0"/>
      <w:marTop w:val="0"/>
      <w:marBottom w:val="0"/>
      <w:divBdr>
        <w:top w:val="none" w:sz="0" w:space="0" w:color="auto"/>
        <w:left w:val="none" w:sz="0" w:space="0" w:color="auto"/>
        <w:bottom w:val="none" w:sz="0" w:space="0" w:color="auto"/>
        <w:right w:val="none" w:sz="0" w:space="0" w:color="auto"/>
      </w:divBdr>
    </w:div>
    <w:div w:id="766464983">
      <w:bodyDiv w:val="1"/>
      <w:marLeft w:val="0"/>
      <w:marRight w:val="0"/>
      <w:marTop w:val="0"/>
      <w:marBottom w:val="0"/>
      <w:divBdr>
        <w:top w:val="none" w:sz="0" w:space="0" w:color="auto"/>
        <w:left w:val="none" w:sz="0" w:space="0" w:color="auto"/>
        <w:bottom w:val="none" w:sz="0" w:space="0" w:color="auto"/>
        <w:right w:val="none" w:sz="0" w:space="0" w:color="auto"/>
      </w:divBdr>
    </w:div>
    <w:div w:id="777482925">
      <w:bodyDiv w:val="1"/>
      <w:marLeft w:val="0"/>
      <w:marRight w:val="0"/>
      <w:marTop w:val="0"/>
      <w:marBottom w:val="0"/>
      <w:divBdr>
        <w:top w:val="none" w:sz="0" w:space="0" w:color="auto"/>
        <w:left w:val="none" w:sz="0" w:space="0" w:color="auto"/>
        <w:bottom w:val="none" w:sz="0" w:space="0" w:color="auto"/>
        <w:right w:val="none" w:sz="0" w:space="0" w:color="auto"/>
      </w:divBdr>
    </w:div>
    <w:div w:id="785587004">
      <w:bodyDiv w:val="1"/>
      <w:marLeft w:val="0"/>
      <w:marRight w:val="0"/>
      <w:marTop w:val="0"/>
      <w:marBottom w:val="0"/>
      <w:divBdr>
        <w:top w:val="none" w:sz="0" w:space="0" w:color="auto"/>
        <w:left w:val="none" w:sz="0" w:space="0" w:color="auto"/>
        <w:bottom w:val="none" w:sz="0" w:space="0" w:color="auto"/>
        <w:right w:val="none" w:sz="0" w:space="0" w:color="auto"/>
      </w:divBdr>
    </w:div>
    <w:div w:id="796989403">
      <w:bodyDiv w:val="1"/>
      <w:marLeft w:val="0"/>
      <w:marRight w:val="0"/>
      <w:marTop w:val="0"/>
      <w:marBottom w:val="0"/>
      <w:divBdr>
        <w:top w:val="none" w:sz="0" w:space="0" w:color="auto"/>
        <w:left w:val="none" w:sz="0" w:space="0" w:color="auto"/>
        <w:bottom w:val="none" w:sz="0" w:space="0" w:color="auto"/>
        <w:right w:val="none" w:sz="0" w:space="0" w:color="auto"/>
      </w:divBdr>
    </w:div>
    <w:div w:id="798719684">
      <w:bodyDiv w:val="1"/>
      <w:marLeft w:val="0"/>
      <w:marRight w:val="0"/>
      <w:marTop w:val="0"/>
      <w:marBottom w:val="0"/>
      <w:divBdr>
        <w:top w:val="none" w:sz="0" w:space="0" w:color="auto"/>
        <w:left w:val="none" w:sz="0" w:space="0" w:color="auto"/>
        <w:bottom w:val="none" w:sz="0" w:space="0" w:color="auto"/>
        <w:right w:val="none" w:sz="0" w:space="0" w:color="auto"/>
      </w:divBdr>
    </w:div>
    <w:div w:id="800851286">
      <w:bodyDiv w:val="1"/>
      <w:marLeft w:val="0"/>
      <w:marRight w:val="0"/>
      <w:marTop w:val="0"/>
      <w:marBottom w:val="0"/>
      <w:divBdr>
        <w:top w:val="none" w:sz="0" w:space="0" w:color="auto"/>
        <w:left w:val="none" w:sz="0" w:space="0" w:color="auto"/>
        <w:bottom w:val="none" w:sz="0" w:space="0" w:color="auto"/>
        <w:right w:val="none" w:sz="0" w:space="0" w:color="auto"/>
      </w:divBdr>
    </w:div>
    <w:div w:id="801730902">
      <w:bodyDiv w:val="1"/>
      <w:marLeft w:val="0"/>
      <w:marRight w:val="0"/>
      <w:marTop w:val="0"/>
      <w:marBottom w:val="0"/>
      <w:divBdr>
        <w:top w:val="none" w:sz="0" w:space="0" w:color="auto"/>
        <w:left w:val="none" w:sz="0" w:space="0" w:color="auto"/>
        <w:bottom w:val="none" w:sz="0" w:space="0" w:color="auto"/>
        <w:right w:val="none" w:sz="0" w:space="0" w:color="auto"/>
      </w:divBdr>
    </w:div>
    <w:div w:id="817920046">
      <w:bodyDiv w:val="1"/>
      <w:marLeft w:val="0"/>
      <w:marRight w:val="0"/>
      <w:marTop w:val="0"/>
      <w:marBottom w:val="0"/>
      <w:divBdr>
        <w:top w:val="none" w:sz="0" w:space="0" w:color="auto"/>
        <w:left w:val="none" w:sz="0" w:space="0" w:color="auto"/>
        <w:bottom w:val="none" w:sz="0" w:space="0" w:color="auto"/>
        <w:right w:val="none" w:sz="0" w:space="0" w:color="auto"/>
      </w:divBdr>
    </w:div>
    <w:div w:id="819231991">
      <w:bodyDiv w:val="1"/>
      <w:marLeft w:val="0"/>
      <w:marRight w:val="0"/>
      <w:marTop w:val="0"/>
      <w:marBottom w:val="0"/>
      <w:divBdr>
        <w:top w:val="none" w:sz="0" w:space="0" w:color="auto"/>
        <w:left w:val="none" w:sz="0" w:space="0" w:color="auto"/>
        <w:bottom w:val="none" w:sz="0" w:space="0" w:color="auto"/>
        <w:right w:val="none" w:sz="0" w:space="0" w:color="auto"/>
      </w:divBdr>
    </w:div>
    <w:div w:id="822354195">
      <w:bodyDiv w:val="1"/>
      <w:marLeft w:val="0"/>
      <w:marRight w:val="0"/>
      <w:marTop w:val="0"/>
      <w:marBottom w:val="0"/>
      <w:divBdr>
        <w:top w:val="none" w:sz="0" w:space="0" w:color="auto"/>
        <w:left w:val="none" w:sz="0" w:space="0" w:color="auto"/>
        <w:bottom w:val="none" w:sz="0" w:space="0" w:color="auto"/>
        <w:right w:val="none" w:sz="0" w:space="0" w:color="auto"/>
      </w:divBdr>
    </w:div>
    <w:div w:id="825434854">
      <w:bodyDiv w:val="1"/>
      <w:marLeft w:val="0"/>
      <w:marRight w:val="0"/>
      <w:marTop w:val="0"/>
      <w:marBottom w:val="0"/>
      <w:divBdr>
        <w:top w:val="none" w:sz="0" w:space="0" w:color="auto"/>
        <w:left w:val="none" w:sz="0" w:space="0" w:color="auto"/>
        <w:bottom w:val="none" w:sz="0" w:space="0" w:color="auto"/>
        <w:right w:val="none" w:sz="0" w:space="0" w:color="auto"/>
      </w:divBdr>
    </w:div>
    <w:div w:id="827863788">
      <w:bodyDiv w:val="1"/>
      <w:marLeft w:val="0"/>
      <w:marRight w:val="0"/>
      <w:marTop w:val="0"/>
      <w:marBottom w:val="0"/>
      <w:divBdr>
        <w:top w:val="none" w:sz="0" w:space="0" w:color="auto"/>
        <w:left w:val="none" w:sz="0" w:space="0" w:color="auto"/>
        <w:bottom w:val="none" w:sz="0" w:space="0" w:color="auto"/>
        <w:right w:val="none" w:sz="0" w:space="0" w:color="auto"/>
      </w:divBdr>
    </w:div>
    <w:div w:id="840857049">
      <w:bodyDiv w:val="1"/>
      <w:marLeft w:val="0"/>
      <w:marRight w:val="0"/>
      <w:marTop w:val="0"/>
      <w:marBottom w:val="0"/>
      <w:divBdr>
        <w:top w:val="none" w:sz="0" w:space="0" w:color="auto"/>
        <w:left w:val="none" w:sz="0" w:space="0" w:color="auto"/>
        <w:bottom w:val="none" w:sz="0" w:space="0" w:color="auto"/>
        <w:right w:val="none" w:sz="0" w:space="0" w:color="auto"/>
      </w:divBdr>
    </w:div>
    <w:div w:id="851336855">
      <w:bodyDiv w:val="1"/>
      <w:marLeft w:val="0"/>
      <w:marRight w:val="0"/>
      <w:marTop w:val="0"/>
      <w:marBottom w:val="0"/>
      <w:divBdr>
        <w:top w:val="none" w:sz="0" w:space="0" w:color="auto"/>
        <w:left w:val="none" w:sz="0" w:space="0" w:color="auto"/>
        <w:bottom w:val="none" w:sz="0" w:space="0" w:color="auto"/>
        <w:right w:val="none" w:sz="0" w:space="0" w:color="auto"/>
      </w:divBdr>
    </w:div>
    <w:div w:id="852034041">
      <w:bodyDiv w:val="1"/>
      <w:marLeft w:val="0"/>
      <w:marRight w:val="0"/>
      <w:marTop w:val="0"/>
      <w:marBottom w:val="0"/>
      <w:divBdr>
        <w:top w:val="none" w:sz="0" w:space="0" w:color="auto"/>
        <w:left w:val="none" w:sz="0" w:space="0" w:color="auto"/>
        <w:bottom w:val="none" w:sz="0" w:space="0" w:color="auto"/>
        <w:right w:val="none" w:sz="0" w:space="0" w:color="auto"/>
      </w:divBdr>
    </w:div>
    <w:div w:id="871648428">
      <w:bodyDiv w:val="1"/>
      <w:marLeft w:val="0"/>
      <w:marRight w:val="0"/>
      <w:marTop w:val="0"/>
      <w:marBottom w:val="0"/>
      <w:divBdr>
        <w:top w:val="none" w:sz="0" w:space="0" w:color="auto"/>
        <w:left w:val="none" w:sz="0" w:space="0" w:color="auto"/>
        <w:bottom w:val="none" w:sz="0" w:space="0" w:color="auto"/>
        <w:right w:val="none" w:sz="0" w:space="0" w:color="auto"/>
      </w:divBdr>
    </w:div>
    <w:div w:id="872963628">
      <w:bodyDiv w:val="1"/>
      <w:marLeft w:val="0"/>
      <w:marRight w:val="0"/>
      <w:marTop w:val="0"/>
      <w:marBottom w:val="0"/>
      <w:divBdr>
        <w:top w:val="none" w:sz="0" w:space="0" w:color="auto"/>
        <w:left w:val="none" w:sz="0" w:space="0" w:color="auto"/>
        <w:bottom w:val="none" w:sz="0" w:space="0" w:color="auto"/>
        <w:right w:val="none" w:sz="0" w:space="0" w:color="auto"/>
      </w:divBdr>
    </w:div>
    <w:div w:id="877201223">
      <w:bodyDiv w:val="1"/>
      <w:marLeft w:val="0"/>
      <w:marRight w:val="0"/>
      <w:marTop w:val="0"/>
      <w:marBottom w:val="0"/>
      <w:divBdr>
        <w:top w:val="none" w:sz="0" w:space="0" w:color="auto"/>
        <w:left w:val="none" w:sz="0" w:space="0" w:color="auto"/>
        <w:bottom w:val="none" w:sz="0" w:space="0" w:color="auto"/>
        <w:right w:val="none" w:sz="0" w:space="0" w:color="auto"/>
      </w:divBdr>
    </w:div>
    <w:div w:id="881600465">
      <w:bodyDiv w:val="1"/>
      <w:marLeft w:val="0"/>
      <w:marRight w:val="0"/>
      <w:marTop w:val="0"/>
      <w:marBottom w:val="0"/>
      <w:divBdr>
        <w:top w:val="none" w:sz="0" w:space="0" w:color="auto"/>
        <w:left w:val="none" w:sz="0" w:space="0" w:color="auto"/>
        <w:bottom w:val="none" w:sz="0" w:space="0" w:color="auto"/>
        <w:right w:val="none" w:sz="0" w:space="0" w:color="auto"/>
      </w:divBdr>
    </w:div>
    <w:div w:id="884949976">
      <w:bodyDiv w:val="1"/>
      <w:marLeft w:val="0"/>
      <w:marRight w:val="0"/>
      <w:marTop w:val="0"/>
      <w:marBottom w:val="0"/>
      <w:divBdr>
        <w:top w:val="none" w:sz="0" w:space="0" w:color="auto"/>
        <w:left w:val="none" w:sz="0" w:space="0" w:color="auto"/>
        <w:bottom w:val="none" w:sz="0" w:space="0" w:color="auto"/>
        <w:right w:val="none" w:sz="0" w:space="0" w:color="auto"/>
      </w:divBdr>
    </w:div>
    <w:div w:id="890504201">
      <w:bodyDiv w:val="1"/>
      <w:marLeft w:val="0"/>
      <w:marRight w:val="0"/>
      <w:marTop w:val="0"/>
      <w:marBottom w:val="0"/>
      <w:divBdr>
        <w:top w:val="none" w:sz="0" w:space="0" w:color="auto"/>
        <w:left w:val="none" w:sz="0" w:space="0" w:color="auto"/>
        <w:bottom w:val="none" w:sz="0" w:space="0" w:color="auto"/>
        <w:right w:val="none" w:sz="0" w:space="0" w:color="auto"/>
      </w:divBdr>
    </w:div>
    <w:div w:id="895242278">
      <w:bodyDiv w:val="1"/>
      <w:marLeft w:val="0"/>
      <w:marRight w:val="0"/>
      <w:marTop w:val="0"/>
      <w:marBottom w:val="0"/>
      <w:divBdr>
        <w:top w:val="none" w:sz="0" w:space="0" w:color="auto"/>
        <w:left w:val="none" w:sz="0" w:space="0" w:color="auto"/>
        <w:bottom w:val="none" w:sz="0" w:space="0" w:color="auto"/>
        <w:right w:val="none" w:sz="0" w:space="0" w:color="auto"/>
      </w:divBdr>
    </w:div>
    <w:div w:id="921332895">
      <w:bodyDiv w:val="1"/>
      <w:marLeft w:val="0"/>
      <w:marRight w:val="0"/>
      <w:marTop w:val="0"/>
      <w:marBottom w:val="0"/>
      <w:divBdr>
        <w:top w:val="none" w:sz="0" w:space="0" w:color="auto"/>
        <w:left w:val="none" w:sz="0" w:space="0" w:color="auto"/>
        <w:bottom w:val="none" w:sz="0" w:space="0" w:color="auto"/>
        <w:right w:val="none" w:sz="0" w:space="0" w:color="auto"/>
      </w:divBdr>
    </w:div>
    <w:div w:id="922646740">
      <w:bodyDiv w:val="1"/>
      <w:marLeft w:val="0"/>
      <w:marRight w:val="0"/>
      <w:marTop w:val="0"/>
      <w:marBottom w:val="0"/>
      <w:divBdr>
        <w:top w:val="none" w:sz="0" w:space="0" w:color="auto"/>
        <w:left w:val="none" w:sz="0" w:space="0" w:color="auto"/>
        <w:bottom w:val="none" w:sz="0" w:space="0" w:color="auto"/>
        <w:right w:val="none" w:sz="0" w:space="0" w:color="auto"/>
      </w:divBdr>
    </w:div>
    <w:div w:id="934435674">
      <w:bodyDiv w:val="1"/>
      <w:marLeft w:val="0"/>
      <w:marRight w:val="0"/>
      <w:marTop w:val="0"/>
      <w:marBottom w:val="0"/>
      <w:divBdr>
        <w:top w:val="none" w:sz="0" w:space="0" w:color="auto"/>
        <w:left w:val="none" w:sz="0" w:space="0" w:color="auto"/>
        <w:bottom w:val="none" w:sz="0" w:space="0" w:color="auto"/>
        <w:right w:val="none" w:sz="0" w:space="0" w:color="auto"/>
      </w:divBdr>
    </w:div>
    <w:div w:id="934676538">
      <w:bodyDiv w:val="1"/>
      <w:marLeft w:val="0"/>
      <w:marRight w:val="0"/>
      <w:marTop w:val="0"/>
      <w:marBottom w:val="0"/>
      <w:divBdr>
        <w:top w:val="none" w:sz="0" w:space="0" w:color="auto"/>
        <w:left w:val="none" w:sz="0" w:space="0" w:color="auto"/>
        <w:bottom w:val="none" w:sz="0" w:space="0" w:color="auto"/>
        <w:right w:val="none" w:sz="0" w:space="0" w:color="auto"/>
      </w:divBdr>
    </w:div>
    <w:div w:id="952445821">
      <w:bodyDiv w:val="1"/>
      <w:marLeft w:val="0"/>
      <w:marRight w:val="0"/>
      <w:marTop w:val="0"/>
      <w:marBottom w:val="0"/>
      <w:divBdr>
        <w:top w:val="none" w:sz="0" w:space="0" w:color="auto"/>
        <w:left w:val="none" w:sz="0" w:space="0" w:color="auto"/>
        <w:bottom w:val="none" w:sz="0" w:space="0" w:color="auto"/>
        <w:right w:val="none" w:sz="0" w:space="0" w:color="auto"/>
      </w:divBdr>
    </w:div>
    <w:div w:id="976029365">
      <w:bodyDiv w:val="1"/>
      <w:marLeft w:val="0"/>
      <w:marRight w:val="0"/>
      <w:marTop w:val="0"/>
      <w:marBottom w:val="0"/>
      <w:divBdr>
        <w:top w:val="none" w:sz="0" w:space="0" w:color="auto"/>
        <w:left w:val="none" w:sz="0" w:space="0" w:color="auto"/>
        <w:bottom w:val="none" w:sz="0" w:space="0" w:color="auto"/>
        <w:right w:val="none" w:sz="0" w:space="0" w:color="auto"/>
      </w:divBdr>
    </w:div>
    <w:div w:id="979269578">
      <w:bodyDiv w:val="1"/>
      <w:marLeft w:val="0"/>
      <w:marRight w:val="0"/>
      <w:marTop w:val="0"/>
      <w:marBottom w:val="0"/>
      <w:divBdr>
        <w:top w:val="none" w:sz="0" w:space="0" w:color="auto"/>
        <w:left w:val="none" w:sz="0" w:space="0" w:color="auto"/>
        <w:bottom w:val="none" w:sz="0" w:space="0" w:color="auto"/>
        <w:right w:val="none" w:sz="0" w:space="0" w:color="auto"/>
      </w:divBdr>
    </w:div>
    <w:div w:id="985277141">
      <w:bodyDiv w:val="1"/>
      <w:marLeft w:val="0"/>
      <w:marRight w:val="0"/>
      <w:marTop w:val="0"/>
      <w:marBottom w:val="0"/>
      <w:divBdr>
        <w:top w:val="none" w:sz="0" w:space="0" w:color="auto"/>
        <w:left w:val="none" w:sz="0" w:space="0" w:color="auto"/>
        <w:bottom w:val="none" w:sz="0" w:space="0" w:color="auto"/>
        <w:right w:val="none" w:sz="0" w:space="0" w:color="auto"/>
      </w:divBdr>
    </w:div>
    <w:div w:id="985474681">
      <w:bodyDiv w:val="1"/>
      <w:marLeft w:val="0"/>
      <w:marRight w:val="0"/>
      <w:marTop w:val="0"/>
      <w:marBottom w:val="0"/>
      <w:divBdr>
        <w:top w:val="none" w:sz="0" w:space="0" w:color="auto"/>
        <w:left w:val="none" w:sz="0" w:space="0" w:color="auto"/>
        <w:bottom w:val="none" w:sz="0" w:space="0" w:color="auto"/>
        <w:right w:val="none" w:sz="0" w:space="0" w:color="auto"/>
      </w:divBdr>
    </w:div>
    <w:div w:id="986858186">
      <w:bodyDiv w:val="1"/>
      <w:marLeft w:val="0"/>
      <w:marRight w:val="0"/>
      <w:marTop w:val="0"/>
      <w:marBottom w:val="0"/>
      <w:divBdr>
        <w:top w:val="none" w:sz="0" w:space="0" w:color="auto"/>
        <w:left w:val="none" w:sz="0" w:space="0" w:color="auto"/>
        <w:bottom w:val="none" w:sz="0" w:space="0" w:color="auto"/>
        <w:right w:val="none" w:sz="0" w:space="0" w:color="auto"/>
      </w:divBdr>
    </w:div>
    <w:div w:id="989285319">
      <w:bodyDiv w:val="1"/>
      <w:marLeft w:val="0"/>
      <w:marRight w:val="0"/>
      <w:marTop w:val="0"/>
      <w:marBottom w:val="0"/>
      <w:divBdr>
        <w:top w:val="none" w:sz="0" w:space="0" w:color="auto"/>
        <w:left w:val="none" w:sz="0" w:space="0" w:color="auto"/>
        <w:bottom w:val="none" w:sz="0" w:space="0" w:color="auto"/>
        <w:right w:val="none" w:sz="0" w:space="0" w:color="auto"/>
      </w:divBdr>
    </w:div>
    <w:div w:id="989865768">
      <w:bodyDiv w:val="1"/>
      <w:marLeft w:val="0"/>
      <w:marRight w:val="0"/>
      <w:marTop w:val="0"/>
      <w:marBottom w:val="0"/>
      <w:divBdr>
        <w:top w:val="none" w:sz="0" w:space="0" w:color="auto"/>
        <w:left w:val="none" w:sz="0" w:space="0" w:color="auto"/>
        <w:bottom w:val="none" w:sz="0" w:space="0" w:color="auto"/>
        <w:right w:val="none" w:sz="0" w:space="0" w:color="auto"/>
      </w:divBdr>
    </w:div>
    <w:div w:id="996030699">
      <w:bodyDiv w:val="1"/>
      <w:marLeft w:val="0"/>
      <w:marRight w:val="0"/>
      <w:marTop w:val="0"/>
      <w:marBottom w:val="0"/>
      <w:divBdr>
        <w:top w:val="none" w:sz="0" w:space="0" w:color="auto"/>
        <w:left w:val="none" w:sz="0" w:space="0" w:color="auto"/>
        <w:bottom w:val="none" w:sz="0" w:space="0" w:color="auto"/>
        <w:right w:val="none" w:sz="0" w:space="0" w:color="auto"/>
      </w:divBdr>
    </w:div>
    <w:div w:id="996803103">
      <w:bodyDiv w:val="1"/>
      <w:marLeft w:val="0"/>
      <w:marRight w:val="0"/>
      <w:marTop w:val="0"/>
      <w:marBottom w:val="0"/>
      <w:divBdr>
        <w:top w:val="none" w:sz="0" w:space="0" w:color="auto"/>
        <w:left w:val="none" w:sz="0" w:space="0" w:color="auto"/>
        <w:bottom w:val="none" w:sz="0" w:space="0" w:color="auto"/>
        <w:right w:val="none" w:sz="0" w:space="0" w:color="auto"/>
      </w:divBdr>
    </w:div>
    <w:div w:id="997420259">
      <w:bodyDiv w:val="1"/>
      <w:marLeft w:val="0"/>
      <w:marRight w:val="0"/>
      <w:marTop w:val="0"/>
      <w:marBottom w:val="0"/>
      <w:divBdr>
        <w:top w:val="none" w:sz="0" w:space="0" w:color="auto"/>
        <w:left w:val="none" w:sz="0" w:space="0" w:color="auto"/>
        <w:bottom w:val="none" w:sz="0" w:space="0" w:color="auto"/>
        <w:right w:val="none" w:sz="0" w:space="0" w:color="auto"/>
      </w:divBdr>
    </w:div>
    <w:div w:id="1037388061">
      <w:bodyDiv w:val="1"/>
      <w:marLeft w:val="0"/>
      <w:marRight w:val="0"/>
      <w:marTop w:val="0"/>
      <w:marBottom w:val="0"/>
      <w:divBdr>
        <w:top w:val="none" w:sz="0" w:space="0" w:color="auto"/>
        <w:left w:val="none" w:sz="0" w:space="0" w:color="auto"/>
        <w:bottom w:val="none" w:sz="0" w:space="0" w:color="auto"/>
        <w:right w:val="none" w:sz="0" w:space="0" w:color="auto"/>
      </w:divBdr>
    </w:div>
    <w:div w:id="1041175082">
      <w:bodyDiv w:val="1"/>
      <w:marLeft w:val="0"/>
      <w:marRight w:val="0"/>
      <w:marTop w:val="0"/>
      <w:marBottom w:val="0"/>
      <w:divBdr>
        <w:top w:val="none" w:sz="0" w:space="0" w:color="auto"/>
        <w:left w:val="none" w:sz="0" w:space="0" w:color="auto"/>
        <w:bottom w:val="none" w:sz="0" w:space="0" w:color="auto"/>
        <w:right w:val="none" w:sz="0" w:space="0" w:color="auto"/>
      </w:divBdr>
    </w:div>
    <w:div w:id="1045448867">
      <w:bodyDiv w:val="1"/>
      <w:marLeft w:val="0"/>
      <w:marRight w:val="0"/>
      <w:marTop w:val="0"/>
      <w:marBottom w:val="0"/>
      <w:divBdr>
        <w:top w:val="none" w:sz="0" w:space="0" w:color="auto"/>
        <w:left w:val="none" w:sz="0" w:space="0" w:color="auto"/>
        <w:bottom w:val="none" w:sz="0" w:space="0" w:color="auto"/>
        <w:right w:val="none" w:sz="0" w:space="0" w:color="auto"/>
      </w:divBdr>
    </w:div>
    <w:div w:id="1047607585">
      <w:bodyDiv w:val="1"/>
      <w:marLeft w:val="0"/>
      <w:marRight w:val="0"/>
      <w:marTop w:val="0"/>
      <w:marBottom w:val="0"/>
      <w:divBdr>
        <w:top w:val="none" w:sz="0" w:space="0" w:color="auto"/>
        <w:left w:val="none" w:sz="0" w:space="0" w:color="auto"/>
        <w:bottom w:val="none" w:sz="0" w:space="0" w:color="auto"/>
        <w:right w:val="none" w:sz="0" w:space="0" w:color="auto"/>
      </w:divBdr>
    </w:div>
    <w:div w:id="1056275904">
      <w:bodyDiv w:val="1"/>
      <w:marLeft w:val="0"/>
      <w:marRight w:val="0"/>
      <w:marTop w:val="0"/>
      <w:marBottom w:val="0"/>
      <w:divBdr>
        <w:top w:val="none" w:sz="0" w:space="0" w:color="auto"/>
        <w:left w:val="none" w:sz="0" w:space="0" w:color="auto"/>
        <w:bottom w:val="none" w:sz="0" w:space="0" w:color="auto"/>
        <w:right w:val="none" w:sz="0" w:space="0" w:color="auto"/>
      </w:divBdr>
    </w:div>
    <w:div w:id="1061169804">
      <w:bodyDiv w:val="1"/>
      <w:marLeft w:val="0"/>
      <w:marRight w:val="0"/>
      <w:marTop w:val="0"/>
      <w:marBottom w:val="0"/>
      <w:divBdr>
        <w:top w:val="none" w:sz="0" w:space="0" w:color="auto"/>
        <w:left w:val="none" w:sz="0" w:space="0" w:color="auto"/>
        <w:bottom w:val="none" w:sz="0" w:space="0" w:color="auto"/>
        <w:right w:val="none" w:sz="0" w:space="0" w:color="auto"/>
      </w:divBdr>
    </w:div>
    <w:div w:id="1068260196">
      <w:bodyDiv w:val="1"/>
      <w:marLeft w:val="0"/>
      <w:marRight w:val="0"/>
      <w:marTop w:val="0"/>
      <w:marBottom w:val="0"/>
      <w:divBdr>
        <w:top w:val="none" w:sz="0" w:space="0" w:color="auto"/>
        <w:left w:val="none" w:sz="0" w:space="0" w:color="auto"/>
        <w:bottom w:val="none" w:sz="0" w:space="0" w:color="auto"/>
        <w:right w:val="none" w:sz="0" w:space="0" w:color="auto"/>
      </w:divBdr>
    </w:div>
    <w:div w:id="1071001926">
      <w:bodyDiv w:val="1"/>
      <w:marLeft w:val="0"/>
      <w:marRight w:val="0"/>
      <w:marTop w:val="0"/>
      <w:marBottom w:val="0"/>
      <w:divBdr>
        <w:top w:val="none" w:sz="0" w:space="0" w:color="auto"/>
        <w:left w:val="none" w:sz="0" w:space="0" w:color="auto"/>
        <w:bottom w:val="none" w:sz="0" w:space="0" w:color="auto"/>
        <w:right w:val="none" w:sz="0" w:space="0" w:color="auto"/>
      </w:divBdr>
    </w:div>
    <w:div w:id="1074816332">
      <w:bodyDiv w:val="1"/>
      <w:marLeft w:val="0"/>
      <w:marRight w:val="0"/>
      <w:marTop w:val="0"/>
      <w:marBottom w:val="0"/>
      <w:divBdr>
        <w:top w:val="none" w:sz="0" w:space="0" w:color="auto"/>
        <w:left w:val="none" w:sz="0" w:space="0" w:color="auto"/>
        <w:bottom w:val="none" w:sz="0" w:space="0" w:color="auto"/>
        <w:right w:val="none" w:sz="0" w:space="0" w:color="auto"/>
      </w:divBdr>
    </w:div>
    <w:div w:id="1081877756">
      <w:bodyDiv w:val="1"/>
      <w:marLeft w:val="0"/>
      <w:marRight w:val="0"/>
      <w:marTop w:val="0"/>
      <w:marBottom w:val="0"/>
      <w:divBdr>
        <w:top w:val="none" w:sz="0" w:space="0" w:color="auto"/>
        <w:left w:val="none" w:sz="0" w:space="0" w:color="auto"/>
        <w:bottom w:val="none" w:sz="0" w:space="0" w:color="auto"/>
        <w:right w:val="none" w:sz="0" w:space="0" w:color="auto"/>
      </w:divBdr>
    </w:div>
    <w:div w:id="1085539703">
      <w:bodyDiv w:val="1"/>
      <w:marLeft w:val="0"/>
      <w:marRight w:val="0"/>
      <w:marTop w:val="0"/>
      <w:marBottom w:val="0"/>
      <w:divBdr>
        <w:top w:val="none" w:sz="0" w:space="0" w:color="auto"/>
        <w:left w:val="none" w:sz="0" w:space="0" w:color="auto"/>
        <w:bottom w:val="none" w:sz="0" w:space="0" w:color="auto"/>
        <w:right w:val="none" w:sz="0" w:space="0" w:color="auto"/>
      </w:divBdr>
    </w:div>
    <w:div w:id="1091311770">
      <w:bodyDiv w:val="1"/>
      <w:marLeft w:val="0"/>
      <w:marRight w:val="0"/>
      <w:marTop w:val="0"/>
      <w:marBottom w:val="0"/>
      <w:divBdr>
        <w:top w:val="none" w:sz="0" w:space="0" w:color="auto"/>
        <w:left w:val="none" w:sz="0" w:space="0" w:color="auto"/>
        <w:bottom w:val="none" w:sz="0" w:space="0" w:color="auto"/>
        <w:right w:val="none" w:sz="0" w:space="0" w:color="auto"/>
      </w:divBdr>
    </w:div>
    <w:div w:id="1099641070">
      <w:bodyDiv w:val="1"/>
      <w:marLeft w:val="0"/>
      <w:marRight w:val="0"/>
      <w:marTop w:val="0"/>
      <w:marBottom w:val="0"/>
      <w:divBdr>
        <w:top w:val="none" w:sz="0" w:space="0" w:color="auto"/>
        <w:left w:val="none" w:sz="0" w:space="0" w:color="auto"/>
        <w:bottom w:val="none" w:sz="0" w:space="0" w:color="auto"/>
        <w:right w:val="none" w:sz="0" w:space="0" w:color="auto"/>
      </w:divBdr>
    </w:div>
    <w:div w:id="1115907100">
      <w:bodyDiv w:val="1"/>
      <w:marLeft w:val="0"/>
      <w:marRight w:val="0"/>
      <w:marTop w:val="0"/>
      <w:marBottom w:val="0"/>
      <w:divBdr>
        <w:top w:val="none" w:sz="0" w:space="0" w:color="auto"/>
        <w:left w:val="none" w:sz="0" w:space="0" w:color="auto"/>
        <w:bottom w:val="none" w:sz="0" w:space="0" w:color="auto"/>
        <w:right w:val="none" w:sz="0" w:space="0" w:color="auto"/>
      </w:divBdr>
    </w:div>
    <w:div w:id="1118136480">
      <w:bodyDiv w:val="1"/>
      <w:marLeft w:val="0"/>
      <w:marRight w:val="0"/>
      <w:marTop w:val="0"/>
      <w:marBottom w:val="0"/>
      <w:divBdr>
        <w:top w:val="none" w:sz="0" w:space="0" w:color="auto"/>
        <w:left w:val="none" w:sz="0" w:space="0" w:color="auto"/>
        <w:bottom w:val="none" w:sz="0" w:space="0" w:color="auto"/>
        <w:right w:val="none" w:sz="0" w:space="0" w:color="auto"/>
      </w:divBdr>
    </w:div>
    <w:div w:id="1126393047">
      <w:bodyDiv w:val="1"/>
      <w:marLeft w:val="0"/>
      <w:marRight w:val="0"/>
      <w:marTop w:val="0"/>
      <w:marBottom w:val="0"/>
      <w:divBdr>
        <w:top w:val="none" w:sz="0" w:space="0" w:color="auto"/>
        <w:left w:val="none" w:sz="0" w:space="0" w:color="auto"/>
        <w:bottom w:val="none" w:sz="0" w:space="0" w:color="auto"/>
        <w:right w:val="none" w:sz="0" w:space="0" w:color="auto"/>
      </w:divBdr>
    </w:div>
    <w:div w:id="1138188630">
      <w:bodyDiv w:val="1"/>
      <w:marLeft w:val="0"/>
      <w:marRight w:val="0"/>
      <w:marTop w:val="0"/>
      <w:marBottom w:val="0"/>
      <w:divBdr>
        <w:top w:val="none" w:sz="0" w:space="0" w:color="auto"/>
        <w:left w:val="none" w:sz="0" w:space="0" w:color="auto"/>
        <w:bottom w:val="none" w:sz="0" w:space="0" w:color="auto"/>
        <w:right w:val="none" w:sz="0" w:space="0" w:color="auto"/>
      </w:divBdr>
    </w:div>
    <w:div w:id="1145513601">
      <w:bodyDiv w:val="1"/>
      <w:marLeft w:val="0"/>
      <w:marRight w:val="0"/>
      <w:marTop w:val="0"/>
      <w:marBottom w:val="0"/>
      <w:divBdr>
        <w:top w:val="none" w:sz="0" w:space="0" w:color="auto"/>
        <w:left w:val="none" w:sz="0" w:space="0" w:color="auto"/>
        <w:bottom w:val="none" w:sz="0" w:space="0" w:color="auto"/>
        <w:right w:val="none" w:sz="0" w:space="0" w:color="auto"/>
      </w:divBdr>
    </w:div>
    <w:div w:id="1148786082">
      <w:bodyDiv w:val="1"/>
      <w:marLeft w:val="0"/>
      <w:marRight w:val="0"/>
      <w:marTop w:val="0"/>
      <w:marBottom w:val="0"/>
      <w:divBdr>
        <w:top w:val="none" w:sz="0" w:space="0" w:color="auto"/>
        <w:left w:val="none" w:sz="0" w:space="0" w:color="auto"/>
        <w:bottom w:val="none" w:sz="0" w:space="0" w:color="auto"/>
        <w:right w:val="none" w:sz="0" w:space="0" w:color="auto"/>
      </w:divBdr>
    </w:div>
    <w:div w:id="1151677978">
      <w:bodyDiv w:val="1"/>
      <w:marLeft w:val="0"/>
      <w:marRight w:val="0"/>
      <w:marTop w:val="0"/>
      <w:marBottom w:val="0"/>
      <w:divBdr>
        <w:top w:val="none" w:sz="0" w:space="0" w:color="auto"/>
        <w:left w:val="none" w:sz="0" w:space="0" w:color="auto"/>
        <w:bottom w:val="none" w:sz="0" w:space="0" w:color="auto"/>
        <w:right w:val="none" w:sz="0" w:space="0" w:color="auto"/>
      </w:divBdr>
    </w:div>
    <w:div w:id="1158767495">
      <w:bodyDiv w:val="1"/>
      <w:marLeft w:val="0"/>
      <w:marRight w:val="0"/>
      <w:marTop w:val="0"/>
      <w:marBottom w:val="0"/>
      <w:divBdr>
        <w:top w:val="none" w:sz="0" w:space="0" w:color="auto"/>
        <w:left w:val="none" w:sz="0" w:space="0" w:color="auto"/>
        <w:bottom w:val="none" w:sz="0" w:space="0" w:color="auto"/>
        <w:right w:val="none" w:sz="0" w:space="0" w:color="auto"/>
      </w:divBdr>
    </w:div>
    <w:div w:id="1162619409">
      <w:bodyDiv w:val="1"/>
      <w:marLeft w:val="0"/>
      <w:marRight w:val="0"/>
      <w:marTop w:val="0"/>
      <w:marBottom w:val="0"/>
      <w:divBdr>
        <w:top w:val="none" w:sz="0" w:space="0" w:color="auto"/>
        <w:left w:val="none" w:sz="0" w:space="0" w:color="auto"/>
        <w:bottom w:val="none" w:sz="0" w:space="0" w:color="auto"/>
        <w:right w:val="none" w:sz="0" w:space="0" w:color="auto"/>
      </w:divBdr>
    </w:div>
    <w:div w:id="1179931751">
      <w:bodyDiv w:val="1"/>
      <w:marLeft w:val="0"/>
      <w:marRight w:val="0"/>
      <w:marTop w:val="0"/>
      <w:marBottom w:val="0"/>
      <w:divBdr>
        <w:top w:val="none" w:sz="0" w:space="0" w:color="auto"/>
        <w:left w:val="none" w:sz="0" w:space="0" w:color="auto"/>
        <w:bottom w:val="none" w:sz="0" w:space="0" w:color="auto"/>
        <w:right w:val="none" w:sz="0" w:space="0" w:color="auto"/>
      </w:divBdr>
    </w:div>
    <w:div w:id="1184393559">
      <w:bodyDiv w:val="1"/>
      <w:marLeft w:val="0"/>
      <w:marRight w:val="0"/>
      <w:marTop w:val="0"/>
      <w:marBottom w:val="0"/>
      <w:divBdr>
        <w:top w:val="none" w:sz="0" w:space="0" w:color="auto"/>
        <w:left w:val="none" w:sz="0" w:space="0" w:color="auto"/>
        <w:bottom w:val="none" w:sz="0" w:space="0" w:color="auto"/>
        <w:right w:val="none" w:sz="0" w:space="0" w:color="auto"/>
      </w:divBdr>
    </w:div>
    <w:div w:id="1192260909">
      <w:bodyDiv w:val="1"/>
      <w:marLeft w:val="0"/>
      <w:marRight w:val="0"/>
      <w:marTop w:val="0"/>
      <w:marBottom w:val="0"/>
      <w:divBdr>
        <w:top w:val="none" w:sz="0" w:space="0" w:color="auto"/>
        <w:left w:val="none" w:sz="0" w:space="0" w:color="auto"/>
        <w:bottom w:val="none" w:sz="0" w:space="0" w:color="auto"/>
        <w:right w:val="none" w:sz="0" w:space="0" w:color="auto"/>
      </w:divBdr>
    </w:div>
    <w:div w:id="1215239425">
      <w:bodyDiv w:val="1"/>
      <w:marLeft w:val="0"/>
      <w:marRight w:val="0"/>
      <w:marTop w:val="0"/>
      <w:marBottom w:val="0"/>
      <w:divBdr>
        <w:top w:val="none" w:sz="0" w:space="0" w:color="auto"/>
        <w:left w:val="none" w:sz="0" w:space="0" w:color="auto"/>
        <w:bottom w:val="none" w:sz="0" w:space="0" w:color="auto"/>
        <w:right w:val="none" w:sz="0" w:space="0" w:color="auto"/>
      </w:divBdr>
    </w:div>
    <w:div w:id="1216045368">
      <w:bodyDiv w:val="1"/>
      <w:marLeft w:val="0"/>
      <w:marRight w:val="0"/>
      <w:marTop w:val="0"/>
      <w:marBottom w:val="0"/>
      <w:divBdr>
        <w:top w:val="none" w:sz="0" w:space="0" w:color="auto"/>
        <w:left w:val="none" w:sz="0" w:space="0" w:color="auto"/>
        <w:bottom w:val="none" w:sz="0" w:space="0" w:color="auto"/>
        <w:right w:val="none" w:sz="0" w:space="0" w:color="auto"/>
      </w:divBdr>
    </w:div>
    <w:div w:id="1218515043">
      <w:bodyDiv w:val="1"/>
      <w:marLeft w:val="0"/>
      <w:marRight w:val="0"/>
      <w:marTop w:val="0"/>
      <w:marBottom w:val="0"/>
      <w:divBdr>
        <w:top w:val="none" w:sz="0" w:space="0" w:color="auto"/>
        <w:left w:val="none" w:sz="0" w:space="0" w:color="auto"/>
        <w:bottom w:val="none" w:sz="0" w:space="0" w:color="auto"/>
        <w:right w:val="none" w:sz="0" w:space="0" w:color="auto"/>
      </w:divBdr>
    </w:div>
    <w:div w:id="1223100322">
      <w:bodyDiv w:val="1"/>
      <w:marLeft w:val="0"/>
      <w:marRight w:val="0"/>
      <w:marTop w:val="0"/>
      <w:marBottom w:val="0"/>
      <w:divBdr>
        <w:top w:val="none" w:sz="0" w:space="0" w:color="auto"/>
        <w:left w:val="none" w:sz="0" w:space="0" w:color="auto"/>
        <w:bottom w:val="none" w:sz="0" w:space="0" w:color="auto"/>
        <w:right w:val="none" w:sz="0" w:space="0" w:color="auto"/>
      </w:divBdr>
    </w:div>
    <w:div w:id="1225948383">
      <w:bodyDiv w:val="1"/>
      <w:marLeft w:val="0"/>
      <w:marRight w:val="0"/>
      <w:marTop w:val="0"/>
      <w:marBottom w:val="0"/>
      <w:divBdr>
        <w:top w:val="none" w:sz="0" w:space="0" w:color="auto"/>
        <w:left w:val="none" w:sz="0" w:space="0" w:color="auto"/>
        <w:bottom w:val="none" w:sz="0" w:space="0" w:color="auto"/>
        <w:right w:val="none" w:sz="0" w:space="0" w:color="auto"/>
      </w:divBdr>
    </w:div>
    <w:div w:id="1228806474">
      <w:bodyDiv w:val="1"/>
      <w:marLeft w:val="0"/>
      <w:marRight w:val="0"/>
      <w:marTop w:val="0"/>
      <w:marBottom w:val="0"/>
      <w:divBdr>
        <w:top w:val="none" w:sz="0" w:space="0" w:color="auto"/>
        <w:left w:val="none" w:sz="0" w:space="0" w:color="auto"/>
        <w:bottom w:val="none" w:sz="0" w:space="0" w:color="auto"/>
        <w:right w:val="none" w:sz="0" w:space="0" w:color="auto"/>
      </w:divBdr>
    </w:div>
    <w:div w:id="1232547593">
      <w:bodyDiv w:val="1"/>
      <w:marLeft w:val="0"/>
      <w:marRight w:val="0"/>
      <w:marTop w:val="0"/>
      <w:marBottom w:val="0"/>
      <w:divBdr>
        <w:top w:val="none" w:sz="0" w:space="0" w:color="auto"/>
        <w:left w:val="none" w:sz="0" w:space="0" w:color="auto"/>
        <w:bottom w:val="none" w:sz="0" w:space="0" w:color="auto"/>
        <w:right w:val="none" w:sz="0" w:space="0" w:color="auto"/>
      </w:divBdr>
    </w:div>
    <w:div w:id="1248155142">
      <w:bodyDiv w:val="1"/>
      <w:marLeft w:val="0"/>
      <w:marRight w:val="0"/>
      <w:marTop w:val="0"/>
      <w:marBottom w:val="0"/>
      <w:divBdr>
        <w:top w:val="none" w:sz="0" w:space="0" w:color="auto"/>
        <w:left w:val="none" w:sz="0" w:space="0" w:color="auto"/>
        <w:bottom w:val="none" w:sz="0" w:space="0" w:color="auto"/>
        <w:right w:val="none" w:sz="0" w:space="0" w:color="auto"/>
      </w:divBdr>
    </w:div>
    <w:div w:id="1252466530">
      <w:bodyDiv w:val="1"/>
      <w:marLeft w:val="0"/>
      <w:marRight w:val="0"/>
      <w:marTop w:val="0"/>
      <w:marBottom w:val="0"/>
      <w:divBdr>
        <w:top w:val="none" w:sz="0" w:space="0" w:color="auto"/>
        <w:left w:val="none" w:sz="0" w:space="0" w:color="auto"/>
        <w:bottom w:val="none" w:sz="0" w:space="0" w:color="auto"/>
        <w:right w:val="none" w:sz="0" w:space="0" w:color="auto"/>
      </w:divBdr>
    </w:div>
    <w:div w:id="1255162880">
      <w:bodyDiv w:val="1"/>
      <w:marLeft w:val="0"/>
      <w:marRight w:val="0"/>
      <w:marTop w:val="0"/>
      <w:marBottom w:val="0"/>
      <w:divBdr>
        <w:top w:val="none" w:sz="0" w:space="0" w:color="auto"/>
        <w:left w:val="none" w:sz="0" w:space="0" w:color="auto"/>
        <w:bottom w:val="none" w:sz="0" w:space="0" w:color="auto"/>
        <w:right w:val="none" w:sz="0" w:space="0" w:color="auto"/>
      </w:divBdr>
    </w:div>
    <w:div w:id="1262101178">
      <w:bodyDiv w:val="1"/>
      <w:marLeft w:val="0"/>
      <w:marRight w:val="0"/>
      <w:marTop w:val="0"/>
      <w:marBottom w:val="0"/>
      <w:divBdr>
        <w:top w:val="none" w:sz="0" w:space="0" w:color="auto"/>
        <w:left w:val="none" w:sz="0" w:space="0" w:color="auto"/>
        <w:bottom w:val="none" w:sz="0" w:space="0" w:color="auto"/>
        <w:right w:val="none" w:sz="0" w:space="0" w:color="auto"/>
      </w:divBdr>
    </w:div>
    <w:div w:id="1271817249">
      <w:bodyDiv w:val="1"/>
      <w:marLeft w:val="0"/>
      <w:marRight w:val="0"/>
      <w:marTop w:val="0"/>
      <w:marBottom w:val="0"/>
      <w:divBdr>
        <w:top w:val="none" w:sz="0" w:space="0" w:color="auto"/>
        <w:left w:val="none" w:sz="0" w:space="0" w:color="auto"/>
        <w:bottom w:val="none" w:sz="0" w:space="0" w:color="auto"/>
        <w:right w:val="none" w:sz="0" w:space="0" w:color="auto"/>
      </w:divBdr>
    </w:div>
    <w:div w:id="1276982998">
      <w:bodyDiv w:val="1"/>
      <w:marLeft w:val="0"/>
      <w:marRight w:val="0"/>
      <w:marTop w:val="0"/>
      <w:marBottom w:val="0"/>
      <w:divBdr>
        <w:top w:val="none" w:sz="0" w:space="0" w:color="auto"/>
        <w:left w:val="none" w:sz="0" w:space="0" w:color="auto"/>
        <w:bottom w:val="none" w:sz="0" w:space="0" w:color="auto"/>
        <w:right w:val="none" w:sz="0" w:space="0" w:color="auto"/>
      </w:divBdr>
    </w:div>
    <w:div w:id="1281958287">
      <w:bodyDiv w:val="1"/>
      <w:marLeft w:val="0"/>
      <w:marRight w:val="0"/>
      <w:marTop w:val="0"/>
      <w:marBottom w:val="0"/>
      <w:divBdr>
        <w:top w:val="none" w:sz="0" w:space="0" w:color="auto"/>
        <w:left w:val="none" w:sz="0" w:space="0" w:color="auto"/>
        <w:bottom w:val="none" w:sz="0" w:space="0" w:color="auto"/>
        <w:right w:val="none" w:sz="0" w:space="0" w:color="auto"/>
      </w:divBdr>
    </w:div>
    <w:div w:id="1286741660">
      <w:bodyDiv w:val="1"/>
      <w:marLeft w:val="0"/>
      <w:marRight w:val="0"/>
      <w:marTop w:val="0"/>
      <w:marBottom w:val="0"/>
      <w:divBdr>
        <w:top w:val="none" w:sz="0" w:space="0" w:color="auto"/>
        <w:left w:val="none" w:sz="0" w:space="0" w:color="auto"/>
        <w:bottom w:val="none" w:sz="0" w:space="0" w:color="auto"/>
        <w:right w:val="none" w:sz="0" w:space="0" w:color="auto"/>
      </w:divBdr>
    </w:div>
    <w:div w:id="1296066260">
      <w:bodyDiv w:val="1"/>
      <w:marLeft w:val="0"/>
      <w:marRight w:val="0"/>
      <w:marTop w:val="0"/>
      <w:marBottom w:val="0"/>
      <w:divBdr>
        <w:top w:val="none" w:sz="0" w:space="0" w:color="auto"/>
        <w:left w:val="none" w:sz="0" w:space="0" w:color="auto"/>
        <w:bottom w:val="none" w:sz="0" w:space="0" w:color="auto"/>
        <w:right w:val="none" w:sz="0" w:space="0" w:color="auto"/>
      </w:divBdr>
    </w:div>
    <w:div w:id="1302153693">
      <w:bodyDiv w:val="1"/>
      <w:marLeft w:val="0"/>
      <w:marRight w:val="0"/>
      <w:marTop w:val="0"/>
      <w:marBottom w:val="0"/>
      <w:divBdr>
        <w:top w:val="none" w:sz="0" w:space="0" w:color="auto"/>
        <w:left w:val="none" w:sz="0" w:space="0" w:color="auto"/>
        <w:bottom w:val="none" w:sz="0" w:space="0" w:color="auto"/>
        <w:right w:val="none" w:sz="0" w:space="0" w:color="auto"/>
      </w:divBdr>
    </w:div>
    <w:div w:id="1303078024">
      <w:bodyDiv w:val="1"/>
      <w:marLeft w:val="0"/>
      <w:marRight w:val="0"/>
      <w:marTop w:val="0"/>
      <w:marBottom w:val="0"/>
      <w:divBdr>
        <w:top w:val="none" w:sz="0" w:space="0" w:color="auto"/>
        <w:left w:val="none" w:sz="0" w:space="0" w:color="auto"/>
        <w:bottom w:val="none" w:sz="0" w:space="0" w:color="auto"/>
        <w:right w:val="none" w:sz="0" w:space="0" w:color="auto"/>
      </w:divBdr>
    </w:div>
    <w:div w:id="1307080028">
      <w:bodyDiv w:val="1"/>
      <w:marLeft w:val="0"/>
      <w:marRight w:val="0"/>
      <w:marTop w:val="0"/>
      <w:marBottom w:val="0"/>
      <w:divBdr>
        <w:top w:val="none" w:sz="0" w:space="0" w:color="auto"/>
        <w:left w:val="none" w:sz="0" w:space="0" w:color="auto"/>
        <w:bottom w:val="none" w:sz="0" w:space="0" w:color="auto"/>
        <w:right w:val="none" w:sz="0" w:space="0" w:color="auto"/>
      </w:divBdr>
    </w:div>
    <w:div w:id="1307667037">
      <w:bodyDiv w:val="1"/>
      <w:marLeft w:val="0"/>
      <w:marRight w:val="0"/>
      <w:marTop w:val="0"/>
      <w:marBottom w:val="0"/>
      <w:divBdr>
        <w:top w:val="none" w:sz="0" w:space="0" w:color="auto"/>
        <w:left w:val="none" w:sz="0" w:space="0" w:color="auto"/>
        <w:bottom w:val="none" w:sz="0" w:space="0" w:color="auto"/>
        <w:right w:val="none" w:sz="0" w:space="0" w:color="auto"/>
      </w:divBdr>
    </w:div>
    <w:div w:id="1307976249">
      <w:bodyDiv w:val="1"/>
      <w:marLeft w:val="0"/>
      <w:marRight w:val="0"/>
      <w:marTop w:val="0"/>
      <w:marBottom w:val="0"/>
      <w:divBdr>
        <w:top w:val="none" w:sz="0" w:space="0" w:color="auto"/>
        <w:left w:val="none" w:sz="0" w:space="0" w:color="auto"/>
        <w:bottom w:val="none" w:sz="0" w:space="0" w:color="auto"/>
        <w:right w:val="none" w:sz="0" w:space="0" w:color="auto"/>
      </w:divBdr>
    </w:div>
    <w:div w:id="1308168759">
      <w:bodyDiv w:val="1"/>
      <w:marLeft w:val="0"/>
      <w:marRight w:val="0"/>
      <w:marTop w:val="0"/>
      <w:marBottom w:val="0"/>
      <w:divBdr>
        <w:top w:val="none" w:sz="0" w:space="0" w:color="auto"/>
        <w:left w:val="none" w:sz="0" w:space="0" w:color="auto"/>
        <w:bottom w:val="none" w:sz="0" w:space="0" w:color="auto"/>
        <w:right w:val="none" w:sz="0" w:space="0" w:color="auto"/>
      </w:divBdr>
    </w:div>
    <w:div w:id="1312565611">
      <w:bodyDiv w:val="1"/>
      <w:marLeft w:val="0"/>
      <w:marRight w:val="0"/>
      <w:marTop w:val="0"/>
      <w:marBottom w:val="0"/>
      <w:divBdr>
        <w:top w:val="none" w:sz="0" w:space="0" w:color="auto"/>
        <w:left w:val="none" w:sz="0" w:space="0" w:color="auto"/>
        <w:bottom w:val="none" w:sz="0" w:space="0" w:color="auto"/>
        <w:right w:val="none" w:sz="0" w:space="0" w:color="auto"/>
      </w:divBdr>
    </w:div>
    <w:div w:id="1315984644">
      <w:bodyDiv w:val="1"/>
      <w:marLeft w:val="0"/>
      <w:marRight w:val="0"/>
      <w:marTop w:val="0"/>
      <w:marBottom w:val="0"/>
      <w:divBdr>
        <w:top w:val="none" w:sz="0" w:space="0" w:color="auto"/>
        <w:left w:val="none" w:sz="0" w:space="0" w:color="auto"/>
        <w:bottom w:val="none" w:sz="0" w:space="0" w:color="auto"/>
        <w:right w:val="none" w:sz="0" w:space="0" w:color="auto"/>
      </w:divBdr>
    </w:div>
    <w:div w:id="1317800440">
      <w:bodyDiv w:val="1"/>
      <w:marLeft w:val="0"/>
      <w:marRight w:val="0"/>
      <w:marTop w:val="0"/>
      <w:marBottom w:val="0"/>
      <w:divBdr>
        <w:top w:val="none" w:sz="0" w:space="0" w:color="auto"/>
        <w:left w:val="none" w:sz="0" w:space="0" w:color="auto"/>
        <w:bottom w:val="none" w:sz="0" w:space="0" w:color="auto"/>
        <w:right w:val="none" w:sz="0" w:space="0" w:color="auto"/>
      </w:divBdr>
    </w:div>
    <w:div w:id="1320037069">
      <w:bodyDiv w:val="1"/>
      <w:marLeft w:val="0"/>
      <w:marRight w:val="0"/>
      <w:marTop w:val="0"/>
      <w:marBottom w:val="0"/>
      <w:divBdr>
        <w:top w:val="none" w:sz="0" w:space="0" w:color="auto"/>
        <w:left w:val="none" w:sz="0" w:space="0" w:color="auto"/>
        <w:bottom w:val="none" w:sz="0" w:space="0" w:color="auto"/>
        <w:right w:val="none" w:sz="0" w:space="0" w:color="auto"/>
      </w:divBdr>
    </w:div>
    <w:div w:id="1320504414">
      <w:bodyDiv w:val="1"/>
      <w:marLeft w:val="0"/>
      <w:marRight w:val="0"/>
      <w:marTop w:val="0"/>
      <w:marBottom w:val="0"/>
      <w:divBdr>
        <w:top w:val="none" w:sz="0" w:space="0" w:color="auto"/>
        <w:left w:val="none" w:sz="0" w:space="0" w:color="auto"/>
        <w:bottom w:val="none" w:sz="0" w:space="0" w:color="auto"/>
        <w:right w:val="none" w:sz="0" w:space="0" w:color="auto"/>
      </w:divBdr>
    </w:div>
    <w:div w:id="1320840493">
      <w:bodyDiv w:val="1"/>
      <w:marLeft w:val="0"/>
      <w:marRight w:val="0"/>
      <w:marTop w:val="0"/>
      <w:marBottom w:val="0"/>
      <w:divBdr>
        <w:top w:val="none" w:sz="0" w:space="0" w:color="auto"/>
        <w:left w:val="none" w:sz="0" w:space="0" w:color="auto"/>
        <w:bottom w:val="none" w:sz="0" w:space="0" w:color="auto"/>
        <w:right w:val="none" w:sz="0" w:space="0" w:color="auto"/>
      </w:divBdr>
    </w:div>
    <w:div w:id="1333752183">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345863740">
      <w:bodyDiv w:val="1"/>
      <w:marLeft w:val="0"/>
      <w:marRight w:val="0"/>
      <w:marTop w:val="0"/>
      <w:marBottom w:val="0"/>
      <w:divBdr>
        <w:top w:val="none" w:sz="0" w:space="0" w:color="auto"/>
        <w:left w:val="none" w:sz="0" w:space="0" w:color="auto"/>
        <w:bottom w:val="none" w:sz="0" w:space="0" w:color="auto"/>
        <w:right w:val="none" w:sz="0" w:space="0" w:color="auto"/>
      </w:divBdr>
    </w:div>
    <w:div w:id="1346982197">
      <w:bodyDiv w:val="1"/>
      <w:marLeft w:val="0"/>
      <w:marRight w:val="0"/>
      <w:marTop w:val="0"/>
      <w:marBottom w:val="0"/>
      <w:divBdr>
        <w:top w:val="none" w:sz="0" w:space="0" w:color="auto"/>
        <w:left w:val="none" w:sz="0" w:space="0" w:color="auto"/>
        <w:bottom w:val="none" w:sz="0" w:space="0" w:color="auto"/>
        <w:right w:val="none" w:sz="0" w:space="0" w:color="auto"/>
      </w:divBdr>
    </w:div>
    <w:div w:id="1350061184">
      <w:bodyDiv w:val="1"/>
      <w:marLeft w:val="0"/>
      <w:marRight w:val="0"/>
      <w:marTop w:val="0"/>
      <w:marBottom w:val="0"/>
      <w:divBdr>
        <w:top w:val="none" w:sz="0" w:space="0" w:color="auto"/>
        <w:left w:val="none" w:sz="0" w:space="0" w:color="auto"/>
        <w:bottom w:val="none" w:sz="0" w:space="0" w:color="auto"/>
        <w:right w:val="none" w:sz="0" w:space="0" w:color="auto"/>
      </w:divBdr>
    </w:div>
    <w:div w:id="1361514028">
      <w:bodyDiv w:val="1"/>
      <w:marLeft w:val="0"/>
      <w:marRight w:val="0"/>
      <w:marTop w:val="0"/>
      <w:marBottom w:val="0"/>
      <w:divBdr>
        <w:top w:val="none" w:sz="0" w:space="0" w:color="auto"/>
        <w:left w:val="none" w:sz="0" w:space="0" w:color="auto"/>
        <w:bottom w:val="none" w:sz="0" w:space="0" w:color="auto"/>
        <w:right w:val="none" w:sz="0" w:space="0" w:color="auto"/>
      </w:divBdr>
    </w:div>
    <w:div w:id="1362239959">
      <w:bodyDiv w:val="1"/>
      <w:marLeft w:val="0"/>
      <w:marRight w:val="0"/>
      <w:marTop w:val="0"/>
      <w:marBottom w:val="0"/>
      <w:divBdr>
        <w:top w:val="none" w:sz="0" w:space="0" w:color="auto"/>
        <w:left w:val="none" w:sz="0" w:space="0" w:color="auto"/>
        <w:bottom w:val="none" w:sz="0" w:space="0" w:color="auto"/>
        <w:right w:val="none" w:sz="0" w:space="0" w:color="auto"/>
      </w:divBdr>
    </w:div>
    <w:div w:id="1366250122">
      <w:bodyDiv w:val="1"/>
      <w:marLeft w:val="0"/>
      <w:marRight w:val="0"/>
      <w:marTop w:val="0"/>
      <w:marBottom w:val="0"/>
      <w:divBdr>
        <w:top w:val="none" w:sz="0" w:space="0" w:color="auto"/>
        <w:left w:val="none" w:sz="0" w:space="0" w:color="auto"/>
        <w:bottom w:val="none" w:sz="0" w:space="0" w:color="auto"/>
        <w:right w:val="none" w:sz="0" w:space="0" w:color="auto"/>
      </w:divBdr>
    </w:div>
    <w:div w:id="1380789161">
      <w:bodyDiv w:val="1"/>
      <w:marLeft w:val="0"/>
      <w:marRight w:val="0"/>
      <w:marTop w:val="0"/>
      <w:marBottom w:val="0"/>
      <w:divBdr>
        <w:top w:val="none" w:sz="0" w:space="0" w:color="auto"/>
        <w:left w:val="none" w:sz="0" w:space="0" w:color="auto"/>
        <w:bottom w:val="none" w:sz="0" w:space="0" w:color="auto"/>
        <w:right w:val="none" w:sz="0" w:space="0" w:color="auto"/>
      </w:divBdr>
    </w:div>
    <w:div w:id="1383868701">
      <w:bodyDiv w:val="1"/>
      <w:marLeft w:val="0"/>
      <w:marRight w:val="0"/>
      <w:marTop w:val="0"/>
      <w:marBottom w:val="0"/>
      <w:divBdr>
        <w:top w:val="none" w:sz="0" w:space="0" w:color="auto"/>
        <w:left w:val="none" w:sz="0" w:space="0" w:color="auto"/>
        <w:bottom w:val="none" w:sz="0" w:space="0" w:color="auto"/>
        <w:right w:val="none" w:sz="0" w:space="0" w:color="auto"/>
      </w:divBdr>
    </w:div>
    <w:div w:id="1384790489">
      <w:bodyDiv w:val="1"/>
      <w:marLeft w:val="0"/>
      <w:marRight w:val="0"/>
      <w:marTop w:val="0"/>
      <w:marBottom w:val="0"/>
      <w:divBdr>
        <w:top w:val="none" w:sz="0" w:space="0" w:color="auto"/>
        <w:left w:val="none" w:sz="0" w:space="0" w:color="auto"/>
        <w:bottom w:val="none" w:sz="0" w:space="0" w:color="auto"/>
        <w:right w:val="none" w:sz="0" w:space="0" w:color="auto"/>
      </w:divBdr>
    </w:div>
    <w:div w:id="1389694623">
      <w:bodyDiv w:val="1"/>
      <w:marLeft w:val="0"/>
      <w:marRight w:val="0"/>
      <w:marTop w:val="0"/>
      <w:marBottom w:val="0"/>
      <w:divBdr>
        <w:top w:val="none" w:sz="0" w:space="0" w:color="auto"/>
        <w:left w:val="none" w:sz="0" w:space="0" w:color="auto"/>
        <w:bottom w:val="none" w:sz="0" w:space="0" w:color="auto"/>
        <w:right w:val="none" w:sz="0" w:space="0" w:color="auto"/>
      </w:divBdr>
    </w:div>
    <w:div w:id="1389722437">
      <w:bodyDiv w:val="1"/>
      <w:marLeft w:val="0"/>
      <w:marRight w:val="0"/>
      <w:marTop w:val="0"/>
      <w:marBottom w:val="0"/>
      <w:divBdr>
        <w:top w:val="none" w:sz="0" w:space="0" w:color="auto"/>
        <w:left w:val="none" w:sz="0" w:space="0" w:color="auto"/>
        <w:bottom w:val="none" w:sz="0" w:space="0" w:color="auto"/>
        <w:right w:val="none" w:sz="0" w:space="0" w:color="auto"/>
      </w:divBdr>
    </w:div>
    <w:div w:id="1389917315">
      <w:bodyDiv w:val="1"/>
      <w:marLeft w:val="0"/>
      <w:marRight w:val="0"/>
      <w:marTop w:val="0"/>
      <w:marBottom w:val="0"/>
      <w:divBdr>
        <w:top w:val="none" w:sz="0" w:space="0" w:color="auto"/>
        <w:left w:val="none" w:sz="0" w:space="0" w:color="auto"/>
        <w:bottom w:val="none" w:sz="0" w:space="0" w:color="auto"/>
        <w:right w:val="none" w:sz="0" w:space="0" w:color="auto"/>
      </w:divBdr>
    </w:div>
    <w:div w:id="1393045621">
      <w:bodyDiv w:val="1"/>
      <w:marLeft w:val="0"/>
      <w:marRight w:val="0"/>
      <w:marTop w:val="0"/>
      <w:marBottom w:val="0"/>
      <w:divBdr>
        <w:top w:val="none" w:sz="0" w:space="0" w:color="auto"/>
        <w:left w:val="none" w:sz="0" w:space="0" w:color="auto"/>
        <w:bottom w:val="none" w:sz="0" w:space="0" w:color="auto"/>
        <w:right w:val="none" w:sz="0" w:space="0" w:color="auto"/>
      </w:divBdr>
    </w:div>
    <w:div w:id="1413309021">
      <w:bodyDiv w:val="1"/>
      <w:marLeft w:val="0"/>
      <w:marRight w:val="0"/>
      <w:marTop w:val="0"/>
      <w:marBottom w:val="0"/>
      <w:divBdr>
        <w:top w:val="none" w:sz="0" w:space="0" w:color="auto"/>
        <w:left w:val="none" w:sz="0" w:space="0" w:color="auto"/>
        <w:bottom w:val="none" w:sz="0" w:space="0" w:color="auto"/>
        <w:right w:val="none" w:sz="0" w:space="0" w:color="auto"/>
      </w:divBdr>
    </w:div>
    <w:div w:id="1414664704">
      <w:bodyDiv w:val="1"/>
      <w:marLeft w:val="0"/>
      <w:marRight w:val="0"/>
      <w:marTop w:val="0"/>
      <w:marBottom w:val="0"/>
      <w:divBdr>
        <w:top w:val="none" w:sz="0" w:space="0" w:color="auto"/>
        <w:left w:val="none" w:sz="0" w:space="0" w:color="auto"/>
        <w:bottom w:val="none" w:sz="0" w:space="0" w:color="auto"/>
        <w:right w:val="none" w:sz="0" w:space="0" w:color="auto"/>
      </w:divBdr>
    </w:div>
    <w:div w:id="1423138901">
      <w:bodyDiv w:val="1"/>
      <w:marLeft w:val="0"/>
      <w:marRight w:val="0"/>
      <w:marTop w:val="0"/>
      <w:marBottom w:val="0"/>
      <w:divBdr>
        <w:top w:val="none" w:sz="0" w:space="0" w:color="auto"/>
        <w:left w:val="none" w:sz="0" w:space="0" w:color="auto"/>
        <w:bottom w:val="none" w:sz="0" w:space="0" w:color="auto"/>
        <w:right w:val="none" w:sz="0" w:space="0" w:color="auto"/>
      </w:divBdr>
    </w:div>
    <w:div w:id="1424491625">
      <w:bodyDiv w:val="1"/>
      <w:marLeft w:val="0"/>
      <w:marRight w:val="0"/>
      <w:marTop w:val="0"/>
      <w:marBottom w:val="0"/>
      <w:divBdr>
        <w:top w:val="none" w:sz="0" w:space="0" w:color="auto"/>
        <w:left w:val="none" w:sz="0" w:space="0" w:color="auto"/>
        <w:bottom w:val="none" w:sz="0" w:space="0" w:color="auto"/>
        <w:right w:val="none" w:sz="0" w:space="0" w:color="auto"/>
      </w:divBdr>
    </w:div>
    <w:div w:id="1426799614">
      <w:bodyDiv w:val="1"/>
      <w:marLeft w:val="0"/>
      <w:marRight w:val="0"/>
      <w:marTop w:val="0"/>
      <w:marBottom w:val="0"/>
      <w:divBdr>
        <w:top w:val="none" w:sz="0" w:space="0" w:color="auto"/>
        <w:left w:val="none" w:sz="0" w:space="0" w:color="auto"/>
        <w:bottom w:val="none" w:sz="0" w:space="0" w:color="auto"/>
        <w:right w:val="none" w:sz="0" w:space="0" w:color="auto"/>
      </w:divBdr>
    </w:div>
    <w:div w:id="1428383499">
      <w:bodyDiv w:val="1"/>
      <w:marLeft w:val="0"/>
      <w:marRight w:val="0"/>
      <w:marTop w:val="0"/>
      <w:marBottom w:val="0"/>
      <w:divBdr>
        <w:top w:val="none" w:sz="0" w:space="0" w:color="auto"/>
        <w:left w:val="none" w:sz="0" w:space="0" w:color="auto"/>
        <w:bottom w:val="none" w:sz="0" w:space="0" w:color="auto"/>
        <w:right w:val="none" w:sz="0" w:space="0" w:color="auto"/>
      </w:divBdr>
    </w:div>
    <w:div w:id="1439105922">
      <w:bodyDiv w:val="1"/>
      <w:marLeft w:val="0"/>
      <w:marRight w:val="0"/>
      <w:marTop w:val="0"/>
      <w:marBottom w:val="0"/>
      <w:divBdr>
        <w:top w:val="none" w:sz="0" w:space="0" w:color="auto"/>
        <w:left w:val="none" w:sz="0" w:space="0" w:color="auto"/>
        <w:bottom w:val="none" w:sz="0" w:space="0" w:color="auto"/>
        <w:right w:val="none" w:sz="0" w:space="0" w:color="auto"/>
      </w:divBdr>
    </w:div>
    <w:div w:id="1444182728">
      <w:bodyDiv w:val="1"/>
      <w:marLeft w:val="0"/>
      <w:marRight w:val="0"/>
      <w:marTop w:val="0"/>
      <w:marBottom w:val="0"/>
      <w:divBdr>
        <w:top w:val="none" w:sz="0" w:space="0" w:color="auto"/>
        <w:left w:val="none" w:sz="0" w:space="0" w:color="auto"/>
        <w:bottom w:val="none" w:sz="0" w:space="0" w:color="auto"/>
        <w:right w:val="none" w:sz="0" w:space="0" w:color="auto"/>
      </w:divBdr>
    </w:div>
    <w:div w:id="1452703539">
      <w:bodyDiv w:val="1"/>
      <w:marLeft w:val="0"/>
      <w:marRight w:val="0"/>
      <w:marTop w:val="0"/>
      <w:marBottom w:val="0"/>
      <w:divBdr>
        <w:top w:val="none" w:sz="0" w:space="0" w:color="auto"/>
        <w:left w:val="none" w:sz="0" w:space="0" w:color="auto"/>
        <w:bottom w:val="none" w:sz="0" w:space="0" w:color="auto"/>
        <w:right w:val="none" w:sz="0" w:space="0" w:color="auto"/>
      </w:divBdr>
    </w:div>
    <w:div w:id="1463379973">
      <w:bodyDiv w:val="1"/>
      <w:marLeft w:val="0"/>
      <w:marRight w:val="0"/>
      <w:marTop w:val="0"/>
      <w:marBottom w:val="0"/>
      <w:divBdr>
        <w:top w:val="none" w:sz="0" w:space="0" w:color="auto"/>
        <w:left w:val="none" w:sz="0" w:space="0" w:color="auto"/>
        <w:bottom w:val="none" w:sz="0" w:space="0" w:color="auto"/>
        <w:right w:val="none" w:sz="0" w:space="0" w:color="auto"/>
      </w:divBdr>
    </w:div>
    <w:div w:id="1467502603">
      <w:bodyDiv w:val="1"/>
      <w:marLeft w:val="0"/>
      <w:marRight w:val="0"/>
      <w:marTop w:val="0"/>
      <w:marBottom w:val="0"/>
      <w:divBdr>
        <w:top w:val="none" w:sz="0" w:space="0" w:color="auto"/>
        <w:left w:val="none" w:sz="0" w:space="0" w:color="auto"/>
        <w:bottom w:val="none" w:sz="0" w:space="0" w:color="auto"/>
        <w:right w:val="none" w:sz="0" w:space="0" w:color="auto"/>
      </w:divBdr>
    </w:div>
    <w:div w:id="1467549603">
      <w:bodyDiv w:val="1"/>
      <w:marLeft w:val="0"/>
      <w:marRight w:val="0"/>
      <w:marTop w:val="0"/>
      <w:marBottom w:val="0"/>
      <w:divBdr>
        <w:top w:val="none" w:sz="0" w:space="0" w:color="auto"/>
        <w:left w:val="none" w:sz="0" w:space="0" w:color="auto"/>
        <w:bottom w:val="none" w:sz="0" w:space="0" w:color="auto"/>
        <w:right w:val="none" w:sz="0" w:space="0" w:color="auto"/>
      </w:divBdr>
    </w:div>
    <w:div w:id="1468623755">
      <w:bodyDiv w:val="1"/>
      <w:marLeft w:val="0"/>
      <w:marRight w:val="0"/>
      <w:marTop w:val="0"/>
      <w:marBottom w:val="0"/>
      <w:divBdr>
        <w:top w:val="none" w:sz="0" w:space="0" w:color="auto"/>
        <w:left w:val="none" w:sz="0" w:space="0" w:color="auto"/>
        <w:bottom w:val="none" w:sz="0" w:space="0" w:color="auto"/>
        <w:right w:val="none" w:sz="0" w:space="0" w:color="auto"/>
      </w:divBdr>
    </w:div>
    <w:div w:id="1470243492">
      <w:bodyDiv w:val="1"/>
      <w:marLeft w:val="0"/>
      <w:marRight w:val="0"/>
      <w:marTop w:val="0"/>
      <w:marBottom w:val="0"/>
      <w:divBdr>
        <w:top w:val="none" w:sz="0" w:space="0" w:color="auto"/>
        <w:left w:val="none" w:sz="0" w:space="0" w:color="auto"/>
        <w:bottom w:val="none" w:sz="0" w:space="0" w:color="auto"/>
        <w:right w:val="none" w:sz="0" w:space="0" w:color="auto"/>
      </w:divBdr>
    </w:div>
    <w:div w:id="1479807945">
      <w:bodyDiv w:val="1"/>
      <w:marLeft w:val="0"/>
      <w:marRight w:val="0"/>
      <w:marTop w:val="0"/>
      <w:marBottom w:val="0"/>
      <w:divBdr>
        <w:top w:val="none" w:sz="0" w:space="0" w:color="auto"/>
        <w:left w:val="none" w:sz="0" w:space="0" w:color="auto"/>
        <w:bottom w:val="none" w:sz="0" w:space="0" w:color="auto"/>
        <w:right w:val="none" w:sz="0" w:space="0" w:color="auto"/>
      </w:divBdr>
    </w:div>
    <w:div w:id="1482575914">
      <w:bodyDiv w:val="1"/>
      <w:marLeft w:val="0"/>
      <w:marRight w:val="0"/>
      <w:marTop w:val="0"/>
      <w:marBottom w:val="0"/>
      <w:divBdr>
        <w:top w:val="none" w:sz="0" w:space="0" w:color="auto"/>
        <w:left w:val="none" w:sz="0" w:space="0" w:color="auto"/>
        <w:bottom w:val="none" w:sz="0" w:space="0" w:color="auto"/>
        <w:right w:val="none" w:sz="0" w:space="0" w:color="auto"/>
      </w:divBdr>
    </w:div>
    <w:div w:id="1482842040">
      <w:bodyDiv w:val="1"/>
      <w:marLeft w:val="0"/>
      <w:marRight w:val="0"/>
      <w:marTop w:val="0"/>
      <w:marBottom w:val="0"/>
      <w:divBdr>
        <w:top w:val="none" w:sz="0" w:space="0" w:color="auto"/>
        <w:left w:val="none" w:sz="0" w:space="0" w:color="auto"/>
        <w:bottom w:val="none" w:sz="0" w:space="0" w:color="auto"/>
        <w:right w:val="none" w:sz="0" w:space="0" w:color="auto"/>
      </w:divBdr>
    </w:div>
    <w:div w:id="1486122275">
      <w:bodyDiv w:val="1"/>
      <w:marLeft w:val="0"/>
      <w:marRight w:val="0"/>
      <w:marTop w:val="0"/>
      <w:marBottom w:val="0"/>
      <w:divBdr>
        <w:top w:val="none" w:sz="0" w:space="0" w:color="auto"/>
        <w:left w:val="none" w:sz="0" w:space="0" w:color="auto"/>
        <w:bottom w:val="none" w:sz="0" w:space="0" w:color="auto"/>
        <w:right w:val="none" w:sz="0" w:space="0" w:color="auto"/>
      </w:divBdr>
    </w:div>
    <w:div w:id="1488547223">
      <w:bodyDiv w:val="1"/>
      <w:marLeft w:val="0"/>
      <w:marRight w:val="0"/>
      <w:marTop w:val="0"/>
      <w:marBottom w:val="0"/>
      <w:divBdr>
        <w:top w:val="none" w:sz="0" w:space="0" w:color="auto"/>
        <w:left w:val="none" w:sz="0" w:space="0" w:color="auto"/>
        <w:bottom w:val="none" w:sz="0" w:space="0" w:color="auto"/>
        <w:right w:val="none" w:sz="0" w:space="0" w:color="auto"/>
      </w:divBdr>
    </w:div>
    <w:div w:id="1506480908">
      <w:bodyDiv w:val="1"/>
      <w:marLeft w:val="0"/>
      <w:marRight w:val="0"/>
      <w:marTop w:val="0"/>
      <w:marBottom w:val="0"/>
      <w:divBdr>
        <w:top w:val="none" w:sz="0" w:space="0" w:color="auto"/>
        <w:left w:val="none" w:sz="0" w:space="0" w:color="auto"/>
        <w:bottom w:val="none" w:sz="0" w:space="0" w:color="auto"/>
        <w:right w:val="none" w:sz="0" w:space="0" w:color="auto"/>
      </w:divBdr>
    </w:div>
    <w:div w:id="1512797565">
      <w:bodyDiv w:val="1"/>
      <w:marLeft w:val="0"/>
      <w:marRight w:val="0"/>
      <w:marTop w:val="0"/>
      <w:marBottom w:val="0"/>
      <w:divBdr>
        <w:top w:val="none" w:sz="0" w:space="0" w:color="auto"/>
        <w:left w:val="none" w:sz="0" w:space="0" w:color="auto"/>
        <w:bottom w:val="none" w:sz="0" w:space="0" w:color="auto"/>
        <w:right w:val="none" w:sz="0" w:space="0" w:color="auto"/>
      </w:divBdr>
    </w:div>
    <w:div w:id="1518737790">
      <w:bodyDiv w:val="1"/>
      <w:marLeft w:val="0"/>
      <w:marRight w:val="0"/>
      <w:marTop w:val="0"/>
      <w:marBottom w:val="0"/>
      <w:divBdr>
        <w:top w:val="none" w:sz="0" w:space="0" w:color="auto"/>
        <w:left w:val="none" w:sz="0" w:space="0" w:color="auto"/>
        <w:bottom w:val="none" w:sz="0" w:space="0" w:color="auto"/>
        <w:right w:val="none" w:sz="0" w:space="0" w:color="auto"/>
      </w:divBdr>
    </w:div>
    <w:div w:id="1523011518">
      <w:bodyDiv w:val="1"/>
      <w:marLeft w:val="0"/>
      <w:marRight w:val="0"/>
      <w:marTop w:val="0"/>
      <w:marBottom w:val="0"/>
      <w:divBdr>
        <w:top w:val="none" w:sz="0" w:space="0" w:color="auto"/>
        <w:left w:val="none" w:sz="0" w:space="0" w:color="auto"/>
        <w:bottom w:val="none" w:sz="0" w:space="0" w:color="auto"/>
        <w:right w:val="none" w:sz="0" w:space="0" w:color="auto"/>
      </w:divBdr>
    </w:div>
    <w:div w:id="1524826193">
      <w:bodyDiv w:val="1"/>
      <w:marLeft w:val="0"/>
      <w:marRight w:val="0"/>
      <w:marTop w:val="0"/>
      <w:marBottom w:val="0"/>
      <w:divBdr>
        <w:top w:val="none" w:sz="0" w:space="0" w:color="auto"/>
        <w:left w:val="none" w:sz="0" w:space="0" w:color="auto"/>
        <w:bottom w:val="none" w:sz="0" w:space="0" w:color="auto"/>
        <w:right w:val="none" w:sz="0" w:space="0" w:color="auto"/>
      </w:divBdr>
    </w:div>
    <w:div w:id="1527133052">
      <w:bodyDiv w:val="1"/>
      <w:marLeft w:val="0"/>
      <w:marRight w:val="0"/>
      <w:marTop w:val="0"/>
      <w:marBottom w:val="0"/>
      <w:divBdr>
        <w:top w:val="none" w:sz="0" w:space="0" w:color="auto"/>
        <w:left w:val="none" w:sz="0" w:space="0" w:color="auto"/>
        <w:bottom w:val="none" w:sz="0" w:space="0" w:color="auto"/>
        <w:right w:val="none" w:sz="0" w:space="0" w:color="auto"/>
      </w:divBdr>
    </w:div>
    <w:div w:id="1534998481">
      <w:bodyDiv w:val="1"/>
      <w:marLeft w:val="0"/>
      <w:marRight w:val="0"/>
      <w:marTop w:val="0"/>
      <w:marBottom w:val="0"/>
      <w:divBdr>
        <w:top w:val="none" w:sz="0" w:space="0" w:color="auto"/>
        <w:left w:val="none" w:sz="0" w:space="0" w:color="auto"/>
        <w:bottom w:val="none" w:sz="0" w:space="0" w:color="auto"/>
        <w:right w:val="none" w:sz="0" w:space="0" w:color="auto"/>
      </w:divBdr>
    </w:div>
    <w:div w:id="1539974932">
      <w:bodyDiv w:val="1"/>
      <w:marLeft w:val="0"/>
      <w:marRight w:val="0"/>
      <w:marTop w:val="0"/>
      <w:marBottom w:val="0"/>
      <w:divBdr>
        <w:top w:val="none" w:sz="0" w:space="0" w:color="auto"/>
        <w:left w:val="none" w:sz="0" w:space="0" w:color="auto"/>
        <w:bottom w:val="none" w:sz="0" w:space="0" w:color="auto"/>
        <w:right w:val="none" w:sz="0" w:space="0" w:color="auto"/>
      </w:divBdr>
    </w:div>
    <w:div w:id="1544057275">
      <w:bodyDiv w:val="1"/>
      <w:marLeft w:val="0"/>
      <w:marRight w:val="0"/>
      <w:marTop w:val="0"/>
      <w:marBottom w:val="0"/>
      <w:divBdr>
        <w:top w:val="none" w:sz="0" w:space="0" w:color="auto"/>
        <w:left w:val="none" w:sz="0" w:space="0" w:color="auto"/>
        <w:bottom w:val="none" w:sz="0" w:space="0" w:color="auto"/>
        <w:right w:val="none" w:sz="0" w:space="0" w:color="auto"/>
      </w:divBdr>
    </w:div>
    <w:div w:id="1545671946">
      <w:bodyDiv w:val="1"/>
      <w:marLeft w:val="0"/>
      <w:marRight w:val="0"/>
      <w:marTop w:val="0"/>
      <w:marBottom w:val="0"/>
      <w:divBdr>
        <w:top w:val="none" w:sz="0" w:space="0" w:color="auto"/>
        <w:left w:val="none" w:sz="0" w:space="0" w:color="auto"/>
        <w:bottom w:val="none" w:sz="0" w:space="0" w:color="auto"/>
        <w:right w:val="none" w:sz="0" w:space="0" w:color="auto"/>
      </w:divBdr>
    </w:div>
    <w:div w:id="1554658162">
      <w:bodyDiv w:val="1"/>
      <w:marLeft w:val="0"/>
      <w:marRight w:val="0"/>
      <w:marTop w:val="0"/>
      <w:marBottom w:val="0"/>
      <w:divBdr>
        <w:top w:val="none" w:sz="0" w:space="0" w:color="auto"/>
        <w:left w:val="none" w:sz="0" w:space="0" w:color="auto"/>
        <w:bottom w:val="none" w:sz="0" w:space="0" w:color="auto"/>
        <w:right w:val="none" w:sz="0" w:space="0" w:color="auto"/>
      </w:divBdr>
    </w:div>
    <w:div w:id="1558781048">
      <w:bodyDiv w:val="1"/>
      <w:marLeft w:val="0"/>
      <w:marRight w:val="0"/>
      <w:marTop w:val="0"/>
      <w:marBottom w:val="0"/>
      <w:divBdr>
        <w:top w:val="none" w:sz="0" w:space="0" w:color="auto"/>
        <w:left w:val="none" w:sz="0" w:space="0" w:color="auto"/>
        <w:bottom w:val="none" w:sz="0" w:space="0" w:color="auto"/>
        <w:right w:val="none" w:sz="0" w:space="0" w:color="auto"/>
      </w:divBdr>
    </w:div>
    <w:div w:id="1559701280">
      <w:bodyDiv w:val="1"/>
      <w:marLeft w:val="0"/>
      <w:marRight w:val="0"/>
      <w:marTop w:val="0"/>
      <w:marBottom w:val="0"/>
      <w:divBdr>
        <w:top w:val="none" w:sz="0" w:space="0" w:color="auto"/>
        <w:left w:val="none" w:sz="0" w:space="0" w:color="auto"/>
        <w:bottom w:val="none" w:sz="0" w:space="0" w:color="auto"/>
        <w:right w:val="none" w:sz="0" w:space="0" w:color="auto"/>
      </w:divBdr>
    </w:div>
    <w:div w:id="1563255760">
      <w:bodyDiv w:val="1"/>
      <w:marLeft w:val="0"/>
      <w:marRight w:val="0"/>
      <w:marTop w:val="0"/>
      <w:marBottom w:val="0"/>
      <w:divBdr>
        <w:top w:val="none" w:sz="0" w:space="0" w:color="auto"/>
        <w:left w:val="none" w:sz="0" w:space="0" w:color="auto"/>
        <w:bottom w:val="none" w:sz="0" w:space="0" w:color="auto"/>
        <w:right w:val="none" w:sz="0" w:space="0" w:color="auto"/>
      </w:divBdr>
    </w:div>
    <w:div w:id="1580099628">
      <w:bodyDiv w:val="1"/>
      <w:marLeft w:val="0"/>
      <w:marRight w:val="0"/>
      <w:marTop w:val="0"/>
      <w:marBottom w:val="0"/>
      <w:divBdr>
        <w:top w:val="none" w:sz="0" w:space="0" w:color="auto"/>
        <w:left w:val="none" w:sz="0" w:space="0" w:color="auto"/>
        <w:bottom w:val="none" w:sz="0" w:space="0" w:color="auto"/>
        <w:right w:val="none" w:sz="0" w:space="0" w:color="auto"/>
      </w:divBdr>
    </w:div>
    <w:div w:id="1582638542">
      <w:bodyDiv w:val="1"/>
      <w:marLeft w:val="0"/>
      <w:marRight w:val="0"/>
      <w:marTop w:val="0"/>
      <w:marBottom w:val="0"/>
      <w:divBdr>
        <w:top w:val="none" w:sz="0" w:space="0" w:color="auto"/>
        <w:left w:val="none" w:sz="0" w:space="0" w:color="auto"/>
        <w:bottom w:val="none" w:sz="0" w:space="0" w:color="auto"/>
        <w:right w:val="none" w:sz="0" w:space="0" w:color="auto"/>
      </w:divBdr>
    </w:div>
    <w:div w:id="1598246630">
      <w:bodyDiv w:val="1"/>
      <w:marLeft w:val="0"/>
      <w:marRight w:val="0"/>
      <w:marTop w:val="0"/>
      <w:marBottom w:val="0"/>
      <w:divBdr>
        <w:top w:val="none" w:sz="0" w:space="0" w:color="auto"/>
        <w:left w:val="none" w:sz="0" w:space="0" w:color="auto"/>
        <w:bottom w:val="none" w:sz="0" w:space="0" w:color="auto"/>
        <w:right w:val="none" w:sz="0" w:space="0" w:color="auto"/>
      </w:divBdr>
    </w:div>
    <w:div w:id="1601179827">
      <w:bodyDiv w:val="1"/>
      <w:marLeft w:val="0"/>
      <w:marRight w:val="0"/>
      <w:marTop w:val="0"/>
      <w:marBottom w:val="0"/>
      <w:divBdr>
        <w:top w:val="none" w:sz="0" w:space="0" w:color="auto"/>
        <w:left w:val="none" w:sz="0" w:space="0" w:color="auto"/>
        <w:bottom w:val="none" w:sz="0" w:space="0" w:color="auto"/>
        <w:right w:val="none" w:sz="0" w:space="0" w:color="auto"/>
      </w:divBdr>
    </w:div>
    <w:div w:id="1608153818">
      <w:bodyDiv w:val="1"/>
      <w:marLeft w:val="0"/>
      <w:marRight w:val="0"/>
      <w:marTop w:val="0"/>
      <w:marBottom w:val="0"/>
      <w:divBdr>
        <w:top w:val="none" w:sz="0" w:space="0" w:color="auto"/>
        <w:left w:val="none" w:sz="0" w:space="0" w:color="auto"/>
        <w:bottom w:val="none" w:sz="0" w:space="0" w:color="auto"/>
        <w:right w:val="none" w:sz="0" w:space="0" w:color="auto"/>
      </w:divBdr>
    </w:div>
    <w:div w:id="1610695326">
      <w:bodyDiv w:val="1"/>
      <w:marLeft w:val="0"/>
      <w:marRight w:val="0"/>
      <w:marTop w:val="0"/>
      <w:marBottom w:val="0"/>
      <w:divBdr>
        <w:top w:val="none" w:sz="0" w:space="0" w:color="auto"/>
        <w:left w:val="none" w:sz="0" w:space="0" w:color="auto"/>
        <w:bottom w:val="none" w:sz="0" w:space="0" w:color="auto"/>
        <w:right w:val="none" w:sz="0" w:space="0" w:color="auto"/>
      </w:divBdr>
    </w:div>
    <w:div w:id="1611862588">
      <w:bodyDiv w:val="1"/>
      <w:marLeft w:val="0"/>
      <w:marRight w:val="0"/>
      <w:marTop w:val="0"/>
      <w:marBottom w:val="0"/>
      <w:divBdr>
        <w:top w:val="none" w:sz="0" w:space="0" w:color="auto"/>
        <w:left w:val="none" w:sz="0" w:space="0" w:color="auto"/>
        <w:bottom w:val="none" w:sz="0" w:space="0" w:color="auto"/>
        <w:right w:val="none" w:sz="0" w:space="0" w:color="auto"/>
      </w:divBdr>
    </w:div>
    <w:div w:id="1628975968">
      <w:bodyDiv w:val="1"/>
      <w:marLeft w:val="0"/>
      <w:marRight w:val="0"/>
      <w:marTop w:val="0"/>
      <w:marBottom w:val="0"/>
      <w:divBdr>
        <w:top w:val="none" w:sz="0" w:space="0" w:color="auto"/>
        <w:left w:val="none" w:sz="0" w:space="0" w:color="auto"/>
        <w:bottom w:val="none" w:sz="0" w:space="0" w:color="auto"/>
        <w:right w:val="none" w:sz="0" w:space="0" w:color="auto"/>
      </w:divBdr>
    </w:div>
    <w:div w:id="1631016105">
      <w:bodyDiv w:val="1"/>
      <w:marLeft w:val="0"/>
      <w:marRight w:val="0"/>
      <w:marTop w:val="0"/>
      <w:marBottom w:val="0"/>
      <w:divBdr>
        <w:top w:val="none" w:sz="0" w:space="0" w:color="auto"/>
        <w:left w:val="none" w:sz="0" w:space="0" w:color="auto"/>
        <w:bottom w:val="none" w:sz="0" w:space="0" w:color="auto"/>
        <w:right w:val="none" w:sz="0" w:space="0" w:color="auto"/>
      </w:divBdr>
    </w:div>
    <w:div w:id="1639607092">
      <w:bodyDiv w:val="1"/>
      <w:marLeft w:val="0"/>
      <w:marRight w:val="0"/>
      <w:marTop w:val="0"/>
      <w:marBottom w:val="0"/>
      <w:divBdr>
        <w:top w:val="none" w:sz="0" w:space="0" w:color="auto"/>
        <w:left w:val="none" w:sz="0" w:space="0" w:color="auto"/>
        <w:bottom w:val="none" w:sz="0" w:space="0" w:color="auto"/>
        <w:right w:val="none" w:sz="0" w:space="0" w:color="auto"/>
      </w:divBdr>
    </w:div>
    <w:div w:id="1649285658">
      <w:bodyDiv w:val="1"/>
      <w:marLeft w:val="0"/>
      <w:marRight w:val="0"/>
      <w:marTop w:val="0"/>
      <w:marBottom w:val="0"/>
      <w:divBdr>
        <w:top w:val="none" w:sz="0" w:space="0" w:color="auto"/>
        <w:left w:val="none" w:sz="0" w:space="0" w:color="auto"/>
        <w:bottom w:val="none" w:sz="0" w:space="0" w:color="auto"/>
        <w:right w:val="none" w:sz="0" w:space="0" w:color="auto"/>
      </w:divBdr>
    </w:div>
    <w:div w:id="1650205573">
      <w:bodyDiv w:val="1"/>
      <w:marLeft w:val="0"/>
      <w:marRight w:val="0"/>
      <w:marTop w:val="0"/>
      <w:marBottom w:val="0"/>
      <w:divBdr>
        <w:top w:val="none" w:sz="0" w:space="0" w:color="auto"/>
        <w:left w:val="none" w:sz="0" w:space="0" w:color="auto"/>
        <w:bottom w:val="none" w:sz="0" w:space="0" w:color="auto"/>
        <w:right w:val="none" w:sz="0" w:space="0" w:color="auto"/>
      </w:divBdr>
    </w:div>
    <w:div w:id="1650284341">
      <w:bodyDiv w:val="1"/>
      <w:marLeft w:val="0"/>
      <w:marRight w:val="0"/>
      <w:marTop w:val="0"/>
      <w:marBottom w:val="0"/>
      <w:divBdr>
        <w:top w:val="none" w:sz="0" w:space="0" w:color="auto"/>
        <w:left w:val="none" w:sz="0" w:space="0" w:color="auto"/>
        <w:bottom w:val="none" w:sz="0" w:space="0" w:color="auto"/>
        <w:right w:val="none" w:sz="0" w:space="0" w:color="auto"/>
      </w:divBdr>
    </w:div>
    <w:div w:id="1655405647">
      <w:bodyDiv w:val="1"/>
      <w:marLeft w:val="0"/>
      <w:marRight w:val="0"/>
      <w:marTop w:val="0"/>
      <w:marBottom w:val="0"/>
      <w:divBdr>
        <w:top w:val="none" w:sz="0" w:space="0" w:color="auto"/>
        <w:left w:val="none" w:sz="0" w:space="0" w:color="auto"/>
        <w:bottom w:val="none" w:sz="0" w:space="0" w:color="auto"/>
        <w:right w:val="none" w:sz="0" w:space="0" w:color="auto"/>
      </w:divBdr>
    </w:div>
    <w:div w:id="1656029376">
      <w:bodyDiv w:val="1"/>
      <w:marLeft w:val="0"/>
      <w:marRight w:val="0"/>
      <w:marTop w:val="0"/>
      <w:marBottom w:val="0"/>
      <w:divBdr>
        <w:top w:val="none" w:sz="0" w:space="0" w:color="auto"/>
        <w:left w:val="none" w:sz="0" w:space="0" w:color="auto"/>
        <w:bottom w:val="none" w:sz="0" w:space="0" w:color="auto"/>
        <w:right w:val="none" w:sz="0" w:space="0" w:color="auto"/>
      </w:divBdr>
    </w:div>
    <w:div w:id="1663435233">
      <w:bodyDiv w:val="1"/>
      <w:marLeft w:val="0"/>
      <w:marRight w:val="0"/>
      <w:marTop w:val="0"/>
      <w:marBottom w:val="0"/>
      <w:divBdr>
        <w:top w:val="none" w:sz="0" w:space="0" w:color="auto"/>
        <w:left w:val="none" w:sz="0" w:space="0" w:color="auto"/>
        <w:bottom w:val="none" w:sz="0" w:space="0" w:color="auto"/>
        <w:right w:val="none" w:sz="0" w:space="0" w:color="auto"/>
      </w:divBdr>
    </w:div>
    <w:div w:id="1663464028">
      <w:bodyDiv w:val="1"/>
      <w:marLeft w:val="0"/>
      <w:marRight w:val="0"/>
      <w:marTop w:val="0"/>
      <w:marBottom w:val="0"/>
      <w:divBdr>
        <w:top w:val="none" w:sz="0" w:space="0" w:color="auto"/>
        <w:left w:val="none" w:sz="0" w:space="0" w:color="auto"/>
        <w:bottom w:val="none" w:sz="0" w:space="0" w:color="auto"/>
        <w:right w:val="none" w:sz="0" w:space="0" w:color="auto"/>
      </w:divBdr>
    </w:div>
    <w:div w:id="1663894658">
      <w:bodyDiv w:val="1"/>
      <w:marLeft w:val="0"/>
      <w:marRight w:val="0"/>
      <w:marTop w:val="0"/>
      <w:marBottom w:val="0"/>
      <w:divBdr>
        <w:top w:val="none" w:sz="0" w:space="0" w:color="auto"/>
        <w:left w:val="none" w:sz="0" w:space="0" w:color="auto"/>
        <w:bottom w:val="none" w:sz="0" w:space="0" w:color="auto"/>
        <w:right w:val="none" w:sz="0" w:space="0" w:color="auto"/>
      </w:divBdr>
    </w:div>
    <w:div w:id="1668094611">
      <w:bodyDiv w:val="1"/>
      <w:marLeft w:val="0"/>
      <w:marRight w:val="0"/>
      <w:marTop w:val="0"/>
      <w:marBottom w:val="0"/>
      <w:divBdr>
        <w:top w:val="none" w:sz="0" w:space="0" w:color="auto"/>
        <w:left w:val="none" w:sz="0" w:space="0" w:color="auto"/>
        <w:bottom w:val="none" w:sz="0" w:space="0" w:color="auto"/>
        <w:right w:val="none" w:sz="0" w:space="0" w:color="auto"/>
      </w:divBdr>
    </w:div>
    <w:div w:id="1679116855">
      <w:bodyDiv w:val="1"/>
      <w:marLeft w:val="0"/>
      <w:marRight w:val="0"/>
      <w:marTop w:val="0"/>
      <w:marBottom w:val="0"/>
      <w:divBdr>
        <w:top w:val="none" w:sz="0" w:space="0" w:color="auto"/>
        <w:left w:val="none" w:sz="0" w:space="0" w:color="auto"/>
        <w:bottom w:val="none" w:sz="0" w:space="0" w:color="auto"/>
        <w:right w:val="none" w:sz="0" w:space="0" w:color="auto"/>
      </w:divBdr>
    </w:div>
    <w:div w:id="1682899857">
      <w:bodyDiv w:val="1"/>
      <w:marLeft w:val="0"/>
      <w:marRight w:val="0"/>
      <w:marTop w:val="0"/>
      <w:marBottom w:val="0"/>
      <w:divBdr>
        <w:top w:val="none" w:sz="0" w:space="0" w:color="auto"/>
        <w:left w:val="none" w:sz="0" w:space="0" w:color="auto"/>
        <w:bottom w:val="none" w:sz="0" w:space="0" w:color="auto"/>
        <w:right w:val="none" w:sz="0" w:space="0" w:color="auto"/>
      </w:divBdr>
    </w:div>
    <w:div w:id="1688098366">
      <w:bodyDiv w:val="1"/>
      <w:marLeft w:val="0"/>
      <w:marRight w:val="0"/>
      <w:marTop w:val="0"/>
      <w:marBottom w:val="0"/>
      <w:divBdr>
        <w:top w:val="none" w:sz="0" w:space="0" w:color="auto"/>
        <w:left w:val="none" w:sz="0" w:space="0" w:color="auto"/>
        <w:bottom w:val="none" w:sz="0" w:space="0" w:color="auto"/>
        <w:right w:val="none" w:sz="0" w:space="0" w:color="auto"/>
      </w:divBdr>
    </w:div>
    <w:div w:id="1692217334">
      <w:bodyDiv w:val="1"/>
      <w:marLeft w:val="0"/>
      <w:marRight w:val="0"/>
      <w:marTop w:val="0"/>
      <w:marBottom w:val="0"/>
      <w:divBdr>
        <w:top w:val="none" w:sz="0" w:space="0" w:color="auto"/>
        <w:left w:val="none" w:sz="0" w:space="0" w:color="auto"/>
        <w:bottom w:val="none" w:sz="0" w:space="0" w:color="auto"/>
        <w:right w:val="none" w:sz="0" w:space="0" w:color="auto"/>
      </w:divBdr>
    </w:div>
    <w:div w:id="1695184243">
      <w:bodyDiv w:val="1"/>
      <w:marLeft w:val="0"/>
      <w:marRight w:val="0"/>
      <w:marTop w:val="0"/>
      <w:marBottom w:val="0"/>
      <w:divBdr>
        <w:top w:val="none" w:sz="0" w:space="0" w:color="auto"/>
        <w:left w:val="none" w:sz="0" w:space="0" w:color="auto"/>
        <w:bottom w:val="none" w:sz="0" w:space="0" w:color="auto"/>
        <w:right w:val="none" w:sz="0" w:space="0" w:color="auto"/>
      </w:divBdr>
    </w:div>
    <w:div w:id="1696346418">
      <w:bodyDiv w:val="1"/>
      <w:marLeft w:val="0"/>
      <w:marRight w:val="0"/>
      <w:marTop w:val="0"/>
      <w:marBottom w:val="0"/>
      <w:divBdr>
        <w:top w:val="none" w:sz="0" w:space="0" w:color="auto"/>
        <w:left w:val="none" w:sz="0" w:space="0" w:color="auto"/>
        <w:bottom w:val="none" w:sz="0" w:space="0" w:color="auto"/>
        <w:right w:val="none" w:sz="0" w:space="0" w:color="auto"/>
      </w:divBdr>
    </w:div>
    <w:div w:id="1704134687">
      <w:bodyDiv w:val="1"/>
      <w:marLeft w:val="0"/>
      <w:marRight w:val="0"/>
      <w:marTop w:val="0"/>
      <w:marBottom w:val="0"/>
      <w:divBdr>
        <w:top w:val="none" w:sz="0" w:space="0" w:color="auto"/>
        <w:left w:val="none" w:sz="0" w:space="0" w:color="auto"/>
        <w:bottom w:val="none" w:sz="0" w:space="0" w:color="auto"/>
        <w:right w:val="none" w:sz="0" w:space="0" w:color="auto"/>
      </w:divBdr>
    </w:div>
    <w:div w:id="1707216939">
      <w:bodyDiv w:val="1"/>
      <w:marLeft w:val="0"/>
      <w:marRight w:val="0"/>
      <w:marTop w:val="0"/>
      <w:marBottom w:val="0"/>
      <w:divBdr>
        <w:top w:val="none" w:sz="0" w:space="0" w:color="auto"/>
        <w:left w:val="none" w:sz="0" w:space="0" w:color="auto"/>
        <w:bottom w:val="none" w:sz="0" w:space="0" w:color="auto"/>
        <w:right w:val="none" w:sz="0" w:space="0" w:color="auto"/>
      </w:divBdr>
    </w:div>
    <w:div w:id="1707560992">
      <w:bodyDiv w:val="1"/>
      <w:marLeft w:val="0"/>
      <w:marRight w:val="0"/>
      <w:marTop w:val="0"/>
      <w:marBottom w:val="0"/>
      <w:divBdr>
        <w:top w:val="none" w:sz="0" w:space="0" w:color="auto"/>
        <w:left w:val="none" w:sz="0" w:space="0" w:color="auto"/>
        <w:bottom w:val="none" w:sz="0" w:space="0" w:color="auto"/>
        <w:right w:val="none" w:sz="0" w:space="0" w:color="auto"/>
      </w:divBdr>
    </w:div>
    <w:div w:id="1709185554">
      <w:bodyDiv w:val="1"/>
      <w:marLeft w:val="0"/>
      <w:marRight w:val="0"/>
      <w:marTop w:val="0"/>
      <w:marBottom w:val="0"/>
      <w:divBdr>
        <w:top w:val="none" w:sz="0" w:space="0" w:color="auto"/>
        <w:left w:val="none" w:sz="0" w:space="0" w:color="auto"/>
        <w:bottom w:val="none" w:sz="0" w:space="0" w:color="auto"/>
        <w:right w:val="none" w:sz="0" w:space="0" w:color="auto"/>
      </w:divBdr>
    </w:div>
    <w:div w:id="1712463401">
      <w:bodyDiv w:val="1"/>
      <w:marLeft w:val="0"/>
      <w:marRight w:val="0"/>
      <w:marTop w:val="0"/>
      <w:marBottom w:val="0"/>
      <w:divBdr>
        <w:top w:val="none" w:sz="0" w:space="0" w:color="auto"/>
        <w:left w:val="none" w:sz="0" w:space="0" w:color="auto"/>
        <w:bottom w:val="none" w:sz="0" w:space="0" w:color="auto"/>
        <w:right w:val="none" w:sz="0" w:space="0" w:color="auto"/>
      </w:divBdr>
    </w:div>
    <w:div w:id="1714453407">
      <w:bodyDiv w:val="1"/>
      <w:marLeft w:val="0"/>
      <w:marRight w:val="0"/>
      <w:marTop w:val="0"/>
      <w:marBottom w:val="0"/>
      <w:divBdr>
        <w:top w:val="none" w:sz="0" w:space="0" w:color="auto"/>
        <w:left w:val="none" w:sz="0" w:space="0" w:color="auto"/>
        <w:bottom w:val="none" w:sz="0" w:space="0" w:color="auto"/>
        <w:right w:val="none" w:sz="0" w:space="0" w:color="auto"/>
      </w:divBdr>
    </w:div>
    <w:div w:id="1719012585">
      <w:bodyDiv w:val="1"/>
      <w:marLeft w:val="0"/>
      <w:marRight w:val="0"/>
      <w:marTop w:val="0"/>
      <w:marBottom w:val="0"/>
      <w:divBdr>
        <w:top w:val="none" w:sz="0" w:space="0" w:color="auto"/>
        <w:left w:val="none" w:sz="0" w:space="0" w:color="auto"/>
        <w:bottom w:val="none" w:sz="0" w:space="0" w:color="auto"/>
        <w:right w:val="none" w:sz="0" w:space="0" w:color="auto"/>
      </w:divBdr>
    </w:div>
    <w:div w:id="1720323224">
      <w:bodyDiv w:val="1"/>
      <w:marLeft w:val="0"/>
      <w:marRight w:val="0"/>
      <w:marTop w:val="0"/>
      <w:marBottom w:val="0"/>
      <w:divBdr>
        <w:top w:val="none" w:sz="0" w:space="0" w:color="auto"/>
        <w:left w:val="none" w:sz="0" w:space="0" w:color="auto"/>
        <w:bottom w:val="none" w:sz="0" w:space="0" w:color="auto"/>
        <w:right w:val="none" w:sz="0" w:space="0" w:color="auto"/>
      </w:divBdr>
    </w:div>
    <w:div w:id="1720938692">
      <w:bodyDiv w:val="1"/>
      <w:marLeft w:val="0"/>
      <w:marRight w:val="0"/>
      <w:marTop w:val="0"/>
      <w:marBottom w:val="0"/>
      <w:divBdr>
        <w:top w:val="none" w:sz="0" w:space="0" w:color="auto"/>
        <w:left w:val="none" w:sz="0" w:space="0" w:color="auto"/>
        <w:bottom w:val="none" w:sz="0" w:space="0" w:color="auto"/>
        <w:right w:val="none" w:sz="0" w:space="0" w:color="auto"/>
      </w:divBdr>
    </w:div>
    <w:div w:id="1728451112">
      <w:bodyDiv w:val="1"/>
      <w:marLeft w:val="0"/>
      <w:marRight w:val="0"/>
      <w:marTop w:val="0"/>
      <w:marBottom w:val="0"/>
      <w:divBdr>
        <w:top w:val="none" w:sz="0" w:space="0" w:color="auto"/>
        <w:left w:val="none" w:sz="0" w:space="0" w:color="auto"/>
        <w:bottom w:val="none" w:sz="0" w:space="0" w:color="auto"/>
        <w:right w:val="none" w:sz="0" w:space="0" w:color="auto"/>
      </w:divBdr>
    </w:div>
    <w:div w:id="1731995954">
      <w:bodyDiv w:val="1"/>
      <w:marLeft w:val="0"/>
      <w:marRight w:val="0"/>
      <w:marTop w:val="0"/>
      <w:marBottom w:val="0"/>
      <w:divBdr>
        <w:top w:val="none" w:sz="0" w:space="0" w:color="auto"/>
        <w:left w:val="none" w:sz="0" w:space="0" w:color="auto"/>
        <w:bottom w:val="none" w:sz="0" w:space="0" w:color="auto"/>
        <w:right w:val="none" w:sz="0" w:space="0" w:color="auto"/>
      </w:divBdr>
    </w:div>
    <w:div w:id="1736973184">
      <w:bodyDiv w:val="1"/>
      <w:marLeft w:val="0"/>
      <w:marRight w:val="0"/>
      <w:marTop w:val="0"/>
      <w:marBottom w:val="0"/>
      <w:divBdr>
        <w:top w:val="none" w:sz="0" w:space="0" w:color="auto"/>
        <w:left w:val="none" w:sz="0" w:space="0" w:color="auto"/>
        <w:bottom w:val="none" w:sz="0" w:space="0" w:color="auto"/>
        <w:right w:val="none" w:sz="0" w:space="0" w:color="auto"/>
      </w:divBdr>
    </w:div>
    <w:div w:id="1741098935">
      <w:bodyDiv w:val="1"/>
      <w:marLeft w:val="0"/>
      <w:marRight w:val="0"/>
      <w:marTop w:val="0"/>
      <w:marBottom w:val="0"/>
      <w:divBdr>
        <w:top w:val="none" w:sz="0" w:space="0" w:color="auto"/>
        <w:left w:val="none" w:sz="0" w:space="0" w:color="auto"/>
        <w:bottom w:val="none" w:sz="0" w:space="0" w:color="auto"/>
        <w:right w:val="none" w:sz="0" w:space="0" w:color="auto"/>
      </w:divBdr>
    </w:div>
    <w:div w:id="1743870943">
      <w:bodyDiv w:val="1"/>
      <w:marLeft w:val="0"/>
      <w:marRight w:val="0"/>
      <w:marTop w:val="0"/>
      <w:marBottom w:val="0"/>
      <w:divBdr>
        <w:top w:val="none" w:sz="0" w:space="0" w:color="auto"/>
        <w:left w:val="none" w:sz="0" w:space="0" w:color="auto"/>
        <w:bottom w:val="none" w:sz="0" w:space="0" w:color="auto"/>
        <w:right w:val="none" w:sz="0" w:space="0" w:color="auto"/>
      </w:divBdr>
    </w:div>
    <w:div w:id="1746687907">
      <w:bodyDiv w:val="1"/>
      <w:marLeft w:val="0"/>
      <w:marRight w:val="0"/>
      <w:marTop w:val="0"/>
      <w:marBottom w:val="0"/>
      <w:divBdr>
        <w:top w:val="none" w:sz="0" w:space="0" w:color="auto"/>
        <w:left w:val="none" w:sz="0" w:space="0" w:color="auto"/>
        <w:bottom w:val="none" w:sz="0" w:space="0" w:color="auto"/>
        <w:right w:val="none" w:sz="0" w:space="0" w:color="auto"/>
      </w:divBdr>
    </w:div>
    <w:div w:id="1749424803">
      <w:bodyDiv w:val="1"/>
      <w:marLeft w:val="0"/>
      <w:marRight w:val="0"/>
      <w:marTop w:val="0"/>
      <w:marBottom w:val="0"/>
      <w:divBdr>
        <w:top w:val="none" w:sz="0" w:space="0" w:color="auto"/>
        <w:left w:val="none" w:sz="0" w:space="0" w:color="auto"/>
        <w:bottom w:val="none" w:sz="0" w:space="0" w:color="auto"/>
        <w:right w:val="none" w:sz="0" w:space="0" w:color="auto"/>
      </w:divBdr>
    </w:div>
    <w:div w:id="1758987272">
      <w:bodyDiv w:val="1"/>
      <w:marLeft w:val="0"/>
      <w:marRight w:val="0"/>
      <w:marTop w:val="0"/>
      <w:marBottom w:val="0"/>
      <w:divBdr>
        <w:top w:val="none" w:sz="0" w:space="0" w:color="auto"/>
        <w:left w:val="none" w:sz="0" w:space="0" w:color="auto"/>
        <w:bottom w:val="none" w:sz="0" w:space="0" w:color="auto"/>
        <w:right w:val="none" w:sz="0" w:space="0" w:color="auto"/>
      </w:divBdr>
    </w:div>
    <w:div w:id="1770664394">
      <w:bodyDiv w:val="1"/>
      <w:marLeft w:val="0"/>
      <w:marRight w:val="0"/>
      <w:marTop w:val="0"/>
      <w:marBottom w:val="0"/>
      <w:divBdr>
        <w:top w:val="none" w:sz="0" w:space="0" w:color="auto"/>
        <w:left w:val="none" w:sz="0" w:space="0" w:color="auto"/>
        <w:bottom w:val="none" w:sz="0" w:space="0" w:color="auto"/>
        <w:right w:val="none" w:sz="0" w:space="0" w:color="auto"/>
      </w:divBdr>
    </w:div>
    <w:div w:id="1776290694">
      <w:bodyDiv w:val="1"/>
      <w:marLeft w:val="0"/>
      <w:marRight w:val="0"/>
      <w:marTop w:val="0"/>
      <w:marBottom w:val="0"/>
      <w:divBdr>
        <w:top w:val="none" w:sz="0" w:space="0" w:color="auto"/>
        <w:left w:val="none" w:sz="0" w:space="0" w:color="auto"/>
        <w:bottom w:val="none" w:sz="0" w:space="0" w:color="auto"/>
        <w:right w:val="none" w:sz="0" w:space="0" w:color="auto"/>
      </w:divBdr>
    </w:div>
    <w:div w:id="1778674710">
      <w:bodyDiv w:val="1"/>
      <w:marLeft w:val="0"/>
      <w:marRight w:val="0"/>
      <w:marTop w:val="0"/>
      <w:marBottom w:val="0"/>
      <w:divBdr>
        <w:top w:val="none" w:sz="0" w:space="0" w:color="auto"/>
        <w:left w:val="none" w:sz="0" w:space="0" w:color="auto"/>
        <w:bottom w:val="none" w:sz="0" w:space="0" w:color="auto"/>
        <w:right w:val="none" w:sz="0" w:space="0" w:color="auto"/>
      </w:divBdr>
    </w:div>
    <w:div w:id="1779910214">
      <w:bodyDiv w:val="1"/>
      <w:marLeft w:val="0"/>
      <w:marRight w:val="0"/>
      <w:marTop w:val="0"/>
      <w:marBottom w:val="0"/>
      <w:divBdr>
        <w:top w:val="none" w:sz="0" w:space="0" w:color="auto"/>
        <w:left w:val="none" w:sz="0" w:space="0" w:color="auto"/>
        <w:bottom w:val="none" w:sz="0" w:space="0" w:color="auto"/>
        <w:right w:val="none" w:sz="0" w:space="0" w:color="auto"/>
      </w:divBdr>
    </w:div>
    <w:div w:id="1784495228">
      <w:bodyDiv w:val="1"/>
      <w:marLeft w:val="0"/>
      <w:marRight w:val="0"/>
      <w:marTop w:val="0"/>
      <w:marBottom w:val="0"/>
      <w:divBdr>
        <w:top w:val="none" w:sz="0" w:space="0" w:color="auto"/>
        <w:left w:val="none" w:sz="0" w:space="0" w:color="auto"/>
        <w:bottom w:val="none" w:sz="0" w:space="0" w:color="auto"/>
        <w:right w:val="none" w:sz="0" w:space="0" w:color="auto"/>
      </w:divBdr>
    </w:div>
    <w:div w:id="1785423289">
      <w:bodyDiv w:val="1"/>
      <w:marLeft w:val="0"/>
      <w:marRight w:val="0"/>
      <w:marTop w:val="0"/>
      <w:marBottom w:val="0"/>
      <w:divBdr>
        <w:top w:val="none" w:sz="0" w:space="0" w:color="auto"/>
        <w:left w:val="none" w:sz="0" w:space="0" w:color="auto"/>
        <w:bottom w:val="none" w:sz="0" w:space="0" w:color="auto"/>
        <w:right w:val="none" w:sz="0" w:space="0" w:color="auto"/>
      </w:divBdr>
    </w:div>
    <w:div w:id="1786390729">
      <w:bodyDiv w:val="1"/>
      <w:marLeft w:val="0"/>
      <w:marRight w:val="0"/>
      <w:marTop w:val="0"/>
      <w:marBottom w:val="0"/>
      <w:divBdr>
        <w:top w:val="none" w:sz="0" w:space="0" w:color="auto"/>
        <w:left w:val="none" w:sz="0" w:space="0" w:color="auto"/>
        <w:bottom w:val="none" w:sz="0" w:space="0" w:color="auto"/>
        <w:right w:val="none" w:sz="0" w:space="0" w:color="auto"/>
      </w:divBdr>
    </w:div>
    <w:div w:id="1790053567">
      <w:bodyDiv w:val="1"/>
      <w:marLeft w:val="0"/>
      <w:marRight w:val="0"/>
      <w:marTop w:val="0"/>
      <w:marBottom w:val="0"/>
      <w:divBdr>
        <w:top w:val="none" w:sz="0" w:space="0" w:color="auto"/>
        <w:left w:val="none" w:sz="0" w:space="0" w:color="auto"/>
        <w:bottom w:val="none" w:sz="0" w:space="0" w:color="auto"/>
        <w:right w:val="none" w:sz="0" w:space="0" w:color="auto"/>
      </w:divBdr>
    </w:div>
    <w:div w:id="1792356698">
      <w:bodyDiv w:val="1"/>
      <w:marLeft w:val="0"/>
      <w:marRight w:val="0"/>
      <w:marTop w:val="0"/>
      <w:marBottom w:val="0"/>
      <w:divBdr>
        <w:top w:val="none" w:sz="0" w:space="0" w:color="auto"/>
        <w:left w:val="none" w:sz="0" w:space="0" w:color="auto"/>
        <w:bottom w:val="none" w:sz="0" w:space="0" w:color="auto"/>
        <w:right w:val="none" w:sz="0" w:space="0" w:color="auto"/>
      </w:divBdr>
    </w:div>
    <w:div w:id="1797023085">
      <w:bodyDiv w:val="1"/>
      <w:marLeft w:val="0"/>
      <w:marRight w:val="0"/>
      <w:marTop w:val="0"/>
      <w:marBottom w:val="0"/>
      <w:divBdr>
        <w:top w:val="none" w:sz="0" w:space="0" w:color="auto"/>
        <w:left w:val="none" w:sz="0" w:space="0" w:color="auto"/>
        <w:bottom w:val="none" w:sz="0" w:space="0" w:color="auto"/>
        <w:right w:val="none" w:sz="0" w:space="0" w:color="auto"/>
      </w:divBdr>
    </w:div>
    <w:div w:id="1808350414">
      <w:bodyDiv w:val="1"/>
      <w:marLeft w:val="0"/>
      <w:marRight w:val="0"/>
      <w:marTop w:val="0"/>
      <w:marBottom w:val="0"/>
      <w:divBdr>
        <w:top w:val="none" w:sz="0" w:space="0" w:color="auto"/>
        <w:left w:val="none" w:sz="0" w:space="0" w:color="auto"/>
        <w:bottom w:val="none" w:sz="0" w:space="0" w:color="auto"/>
        <w:right w:val="none" w:sz="0" w:space="0" w:color="auto"/>
      </w:divBdr>
    </w:div>
    <w:div w:id="1811284466">
      <w:bodyDiv w:val="1"/>
      <w:marLeft w:val="0"/>
      <w:marRight w:val="0"/>
      <w:marTop w:val="0"/>
      <w:marBottom w:val="0"/>
      <w:divBdr>
        <w:top w:val="none" w:sz="0" w:space="0" w:color="auto"/>
        <w:left w:val="none" w:sz="0" w:space="0" w:color="auto"/>
        <w:bottom w:val="none" w:sz="0" w:space="0" w:color="auto"/>
        <w:right w:val="none" w:sz="0" w:space="0" w:color="auto"/>
      </w:divBdr>
    </w:div>
    <w:div w:id="1811436436">
      <w:bodyDiv w:val="1"/>
      <w:marLeft w:val="0"/>
      <w:marRight w:val="0"/>
      <w:marTop w:val="0"/>
      <w:marBottom w:val="0"/>
      <w:divBdr>
        <w:top w:val="none" w:sz="0" w:space="0" w:color="auto"/>
        <w:left w:val="none" w:sz="0" w:space="0" w:color="auto"/>
        <w:bottom w:val="none" w:sz="0" w:space="0" w:color="auto"/>
        <w:right w:val="none" w:sz="0" w:space="0" w:color="auto"/>
      </w:divBdr>
    </w:div>
    <w:div w:id="1818375719">
      <w:bodyDiv w:val="1"/>
      <w:marLeft w:val="0"/>
      <w:marRight w:val="0"/>
      <w:marTop w:val="0"/>
      <w:marBottom w:val="0"/>
      <w:divBdr>
        <w:top w:val="none" w:sz="0" w:space="0" w:color="auto"/>
        <w:left w:val="none" w:sz="0" w:space="0" w:color="auto"/>
        <w:bottom w:val="none" w:sz="0" w:space="0" w:color="auto"/>
        <w:right w:val="none" w:sz="0" w:space="0" w:color="auto"/>
      </w:divBdr>
    </w:div>
    <w:div w:id="1818834099">
      <w:bodyDiv w:val="1"/>
      <w:marLeft w:val="0"/>
      <w:marRight w:val="0"/>
      <w:marTop w:val="0"/>
      <w:marBottom w:val="0"/>
      <w:divBdr>
        <w:top w:val="none" w:sz="0" w:space="0" w:color="auto"/>
        <w:left w:val="none" w:sz="0" w:space="0" w:color="auto"/>
        <w:bottom w:val="none" w:sz="0" w:space="0" w:color="auto"/>
        <w:right w:val="none" w:sz="0" w:space="0" w:color="auto"/>
      </w:divBdr>
    </w:div>
    <w:div w:id="1823161044">
      <w:bodyDiv w:val="1"/>
      <w:marLeft w:val="0"/>
      <w:marRight w:val="0"/>
      <w:marTop w:val="0"/>
      <w:marBottom w:val="0"/>
      <w:divBdr>
        <w:top w:val="none" w:sz="0" w:space="0" w:color="auto"/>
        <w:left w:val="none" w:sz="0" w:space="0" w:color="auto"/>
        <w:bottom w:val="none" w:sz="0" w:space="0" w:color="auto"/>
        <w:right w:val="none" w:sz="0" w:space="0" w:color="auto"/>
      </w:divBdr>
    </w:div>
    <w:div w:id="1824538111">
      <w:bodyDiv w:val="1"/>
      <w:marLeft w:val="0"/>
      <w:marRight w:val="0"/>
      <w:marTop w:val="0"/>
      <w:marBottom w:val="0"/>
      <w:divBdr>
        <w:top w:val="none" w:sz="0" w:space="0" w:color="auto"/>
        <w:left w:val="none" w:sz="0" w:space="0" w:color="auto"/>
        <w:bottom w:val="none" w:sz="0" w:space="0" w:color="auto"/>
        <w:right w:val="none" w:sz="0" w:space="0" w:color="auto"/>
      </w:divBdr>
    </w:div>
    <w:div w:id="1835758751">
      <w:bodyDiv w:val="1"/>
      <w:marLeft w:val="0"/>
      <w:marRight w:val="0"/>
      <w:marTop w:val="0"/>
      <w:marBottom w:val="0"/>
      <w:divBdr>
        <w:top w:val="none" w:sz="0" w:space="0" w:color="auto"/>
        <w:left w:val="none" w:sz="0" w:space="0" w:color="auto"/>
        <w:bottom w:val="none" w:sz="0" w:space="0" w:color="auto"/>
        <w:right w:val="none" w:sz="0" w:space="0" w:color="auto"/>
      </w:divBdr>
    </w:div>
    <w:div w:id="1837846384">
      <w:bodyDiv w:val="1"/>
      <w:marLeft w:val="0"/>
      <w:marRight w:val="0"/>
      <w:marTop w:val="0"/>
      <w:marBottom w:val="0"/>
      <w:divBdr>
        <w:top w:val="none" w:sz="0" w:space="0" w:color="auto"/>
        <w:left w:val="none" w:sz="0" w:space="0" w:color="auto"/>
        <w:bottom w:val="none" w:sz="0" w:space="0" w:color="auto"/>
        <w:right w:val="none" w:sz="0" w:space="0" w:color="auto"/>
      </w:divBdr>
    </w:div>
    <w:div w:id="1859659008">
      <w:bodyDiv w:val="1"/>
      <w:marLeft w:val="0"/>
      <w:marRight w:val="0"/>
      <w:marTop w:val="0"/>
      <w:marBottom w:val="0"/>
      <w:divBdr>
        <w:top w:val="none" w:sz="0" w:space="0" w:color="auto"/>
        <w:left w:val="none" w:sz="0" w:space="0" w:color="auto"/>
        <w:bottom w:val="none" w:sz="0" w:space="0" w:color="auto"/>
        <w:right w:val="none" w:sz="0" w:space="0" w:color="auto"/>
      </w:divBdr>
    </w:div>
    <w:div w:id="1862087245">
      <w:bodyDiv w:val="1"/>
      <w:marLeft w:val="0"/>
      <w:marRight w:val="0"/>
      <w:marTop w:val="0"/>
      <w:marBottom w:val="0"/>
      <w:divBdr>
        <w:top w:val="none" w:sz="0" w:space="0" w:color="auto"/>
        <w:left w:val="none" w:sz="0" w:space="0" w:color="auto"/>
        <w:bottom w:val="none" w:sz="0" w:space="0" w:color="auto"/>
        <w:right w:val="none" w:sz="0" w:space="0" w:color="auto"/>
      </w:divBdr>
    </w:div>
    <w:div w:id="1862471359">
      <w:bodyDiv w:val="1"/>
      <w:marLeft w:val="0"/>
      <w:marRight w:val="0"/>
      <w:marTop w:val="0"/>
      <w:marBottom w:val="0"/>
      <w:divBdr>
        <w:top w:val="none" w:sz="0" w:space="0" w:color="auto"/>
        <w:left w:val="none" w:sz="0" w:space="0" w:color="auto"/>
        <w:bottom w:val="none" w:sz="0" w:space="0" w:color="auto"/>
        <w:right w:val="none" w:sz="0" w:space="0" w:color="auto"/>
      </w:divBdr>
    </w:div>
    <w:div w:id="1865049111">
      <w:bodyDiv w:val="1"/>
      <w:marLeft w:val="0"/>
      <w:marRight w:val="0"/>
      <w:marTop w:val="0"/>
      <w:marBottom w:val="0"/>
      <w:divBdr>
        <w:top w:val="none" w:sz="0" w:space="0" w:color="auto"/>
        <w:left w:val="none" w:sz="0" w:space="0" w:color="auto"/>
        <w:bottom w:val="none" w:sz="0" w:space="0" w:color="auto"/>
        <w:right w:val="none" w:sz="0" w:space="0" w:color="auto"/>
      </w:divBdr>
    </w:div>
    <w:div w:id="1865823666">
      <w:bodyDiv w:val="1"/>
      <w:marLeft w:val="0"/>
      <w:marRight w:val="0"/>
      <w:marTop w:val="0"/>
      <w:marBottom w:val="0"/>
      <w:divBdr>
        <w:top w:val="none" w:sz="0" w:space="0" w:color="auto"/>
        <w:left w:val="none" w:sz="0" w:space="0" w:color="auto"/>
        <w:bottom w:val="none" w:sz="0" w:space="0" w:color="auto"/>
        <w:right w:val="none" w:sz="0" w:space="0" w:color="auto"/>
      </w:divBdr>
    </w:div>
    <w:div w:id="1869491023">
      <w:bodyDiv w:val="1"/>
      <w:marLeft w:val="0"/>
      <w:marRight w:val="0"/>
      <w:marTop w:val="0"/>
      <w:marBottom w:val="0"/>
      <w:divBdr>
        <w:top w:val="none" w:sz="0" w:space="0" w:color="auto"/>
        <w:left w:val="none" w:sz="0" w:space="0" w:color="auto"/>
        <w:bottom w:val="none" w:sz="0" w:space="0" w:color="auto"/>
        <w:right w:val="none" w:sz="0" w:space="0" w:color="auto"/>
      </w:divBdr>
    </w:div>
    <w:div w:id="1883206993">
      <w:bodyDiv w:val="1"/>
      <w:marLeft w:val="0"/>
      <w:marRight w:val="0"/>
      <w:marTop w:val="0"/>
      <w:marBottom w:val="0"/>
      <w:divBdr>
        <w:top w:val="none" w:sz="0" w:space="0" w:color="auto"/>
        <w:left w:val="none" w:sz="0" w:space="0" w:color="auto"/>
        <w:bottom w:val="none" w:sz="0" w:space="0" w:color="auto"/>
        <w:right w:val="none" w:sz="0" w:space="0" w:color="auto"/>
      </w:divBdr>
    </w:div>
    <w:div w:id="1883664876">
      <w:bodyDiv w:val="1"/>
      <w:marLeft w:val="0"/>
      <w:marRight w:val="0"/>
      <w:marTop w:val="0"/>
      <w:marBottom w:val="0"/>
      <w:divBdr>
        <w:top w:val="none" w:sz="0" w:space="0" w:color="auto"/>
        <w:left w:val="none" w:sz="0" w:space="0" w:color="auto"/>
        <w:bottom w:val="none" w:sz="0" w:space="0" w:color="auto"/>
        <w:right w:val="none" w:sz="0" w:space="0" w:color="auto"/>
      </w:divBdr>
    </w:div>
    <w:div w:id="1890069605">
      <w:bodyDiv w:val="1"/>
      <w:marLeft w:val="0"/>
      <w:marRight w:val="0"/>
      <w:marTop w:val="0"/>
      <w:marBottom w:val="0"/>
      <w:divBdr>
        <w:top w:val="none" w:sz="0" w:space="0" w:color="auto"/>
        <w:left w:val="none" w:sz="0" w:space="0" w:color="auto"/>
        <w:bottom w:val="none" w:sz="0" w:space="0" w:color="auto"/>
        <w:right w:val="none" w:sz="0" w:space="0" w:color="auto"/>
      </w:divBdr>
    </w:div>
    <w:div w:id="1894153483">
      <w:bodyDiv w:val="1"/>
      <w:marLeft w:val="0"/>
      <w:marRight w:val="0"/>
      <w:marTop w:val="0"/>
      <w:marBottom w:val="0"/>
      <w:divBdr>
        <w:top w:val="none" w:sz="0" w:space="0" w:color="auto"/>
        <w:left w:val="none" w:sz="0" w:space="0" w:color="auto"/>
        <w:bottom w:val="none" w:sz="0" w:space="0" w:color="auto"/>
        <w:right w:val="none" w:sz="0" w:space="0" w:color="auto"/>
      </w:divBdr>
    </w:div>
    <w:div w:id="1895656072">
      <w:bodyDiv w:val="1"/>
      <w:marLeft w:val="0"/>
      <w:marRight w:val="0"/>
      <w:marTop w:val="0"/>
      <w:marBottom w:val="0"/>
      <w:divBdr>
        <w:top w:val="none" w:sz="0" w:space="0" w:color="auto"/>
        <w:left w:val="none" w:sz="0" w:space="0" w:color="auto"/>
        <w:bottom w:val="none" w:sz="0" w:space="0" w:color="auto"/>
        <w:right w:val="none" w:sz="0" w:space="0" w:color="auto"/>
      </w:divBdr>
    </w:div>
    <w:div w:id="1900289157">
      <w:bodyDiv w:val="1"/>
      <w:marLeft w:val="0"/>
      <w:marRight w:val="0"/>
      <w:marTop w:val="0"/>
      <w:marBottom w:val="0"/>
      <w:divBdr>
        <w:top w:val="none" w:sz="0" w:space="0" w:color="auto"/>
        <w:left w:val="none" w:sz="0" w:space="0" w:color="auto"/>
        <w:bottom w:val="none" w:sz="0" w:space="0" w:color="auto"/>
        <w:right w:val="none" w:sz="0" w:space="0" w:color="auto"/>
      </w:divBdr>
    </w:div>
    <w:div w:id="1908833694">
      <w:bodyDiv w:val="1"/>
      <w:marLeft w:val="0"/>
      <w:marRight w:val="0"/>
      <w:marTop w:val="0"/>
      <w:marBottom w:val="0"/>
      <w:divBdr>
        <w:top w:val="none" w:sz="0" w:space="0" w:color="auto"/>
        <w:left w:val="none" w:sz="0" w:space="0" w:color="auto"/>
        <w:bottom w:val="none" w:sz="0" w:space="0" w:color="auto"/>
        <w:right w:val="none" w:sz="0" w:space="0" w:color="auto"/>
      </w:divBdr>
    </w:div>
    <w:div w:id="1910722697">
      <w:bodyDiv w:val="1"/>
      <w:marLeft w:val="0"/>
      <w:marRight w:val="0"/>
      <w:marTop w:val="0"/>
      <w:marBottom w:val="0"/>
      <w:divBdr>
        <w:top w:val="none" w:sz="0" w:space="0" w:color="auto"/>
        <w:left w:val="none" w:sz="0" w:space="0" w:color="auto"/>
        <w:bottom w:val="none" w:sz="0" w:space="0" w:color="auto"/>
        <w:right w:val="none" w:sz="0" w:space="0" w:color="auto"/>
      </w:divBdr>
    </w:div>
    <w:div w:id="1913731264">
      <w:bodyDiv w:val="1"/>
      <w:marLeft w:val="0"/>
      <w:marRight w:val="0"/>
      <w:marTop w:val="0"/>
      <w:marBottom w:val="0"/>
      <w:divBdr>
        <w:top w:val="none" w:sz="0" w:space="0" w:color="auto"/>
        <w:left w:val="none" w:sz="0" w:space="0" w:color="auto"/>
        <w:bottom w:val="none" w:sz="0" w:space="0" w:color="auto"/>
        <w:right w:val="none" w:sz="0" w:space="0" w:color="auto"/>
      </w:divBdr>
    </w:div>
    <w:div w:id="1919900034">
      <w:bodyDiv w:val="1"/>
      <w:marLeft w:val="0"/>
      <w:marRight w:val="0"/>
      <w:marTop w:val="0"/>
      <w:marBottom w:val="0"/>
      <w:divBdr>
        <w:top w:val="none" w:sz="0" w:space="0" w:color="auto"/>
        <w:left w:val="none" w:sz="0" w:space="0" w:color="auto"/>
        <w:bottom w:val="none" w:sz="0" w:space="0" w:color="auto"/>
        <w:right w:val="none" w:sz="0" w:space="0" w:color="auto"/>
      </w:divBdr>
    </w:div>
    <w:div w:id="1926037685">
      <w:bodyDiv w:val="1"/>
      <w:marLeft w:val="0"/>
      <w:marRight w:val="0"/>
      <w:marTop w:val="0"/>
      <w:marBottom w:val="0"/>
      <w:divBdr>
        <w:top w:val="none" w:sz="0" w:space="0" w:color="auto"/>
        <w:left w:val="none" w:sz="0" w:space="0" w:color="auto"/>
        <w:bottom w:val="none" w:sz="0" w:space="0" w:color="auto"/>
        <w:right w:val="none" w:sz="0" w:space="0" w:color="auto"/>
      </w:divBdr>
    </w:div>
    <w:div w:id="1926723420">
      <w:bodyDiv w:val="1"/>
      <w:marLeft w:val="0"/>
      <w:marRight w:val="0"/>
      <w:marTop w:val="0"/>
      <w:marBottom w:val="0"/>
      <w:divBdr>
        <w:top w:val="none" w:sz="0" w:space="0" w:color="auto"/>
        <w:left w:val="none" w:sz="0" w:space="0" w:color="auto"/>
        <w:bottom w:val="none" w:sz="0" w:space="0" w:color="auto"/>
        <w:right w:val="none" w:sz="0" w:space="0" w:color="auto"/>
      </w:divBdr>
    </w:div>
    <w:div w:id="1938949607">
      <w:bodyDiv w:val="1"/>
      <w:marLeft w:val="0"/>
      <w:marRight w:val="0"/>
      <w:marTop w:val="0"/>
      <w:marBottom w:val="0"/>
      <w:divBdr>
        <w:top w:val="none" w:sz="0" w:space="0" w:color="auto"/>
        <w:left w:val="none" w:sz="0" w:space="0" w:color="auto"/>
        <w:bottom w:val="none" w:sz="0" w:space="0" w:color="auto"/>
        <w:right w:val="none" w:sz="0" w:space="0" w:color="auto"/>
      </w:divBdr>
    </w:div>
    <w:div w:id="1960334709">
      <w:bodyDiv w:val="1"/>
      <w:marLeft w:val="0"/>
      <w:marRight w:val="0"/>
      <w:marTop w:val="0"/>
      <w:marBottom w:val="0"/>
      <w:divBdr>
        <w:top w:val="none" w:sz="0" w:space="0" w:color="auto"/>
        <w:left w:val="none" w:sz="0" w:space="0" w:color="auto"/>
        <w:bottom w:val="none" w:sz="0" w:space="0" w:color="auto"/>
        <w:right w:val="none" w:sz="0" w:space="0" w:color="auto"/>
      </w:divBdr>
    </w:div>
    <w:div w:id="1969626668">
      <w:bodyDiv w:val="1"/>
      <w:marLeft w:val="0"/>
      <w:marRight w:val="0"/>
      <w:marTop w:val="0"/>
      <w:marBottom w:val="0"/>
      <w:divBdr>
        <w:top w:val="none" w:sz="0" w:space="0" w:color="auto"/>
        <w:left w:val="none" w:sz="0" w:space="0" w:color="auto"/>
        <w:bottom w:val="none" w:sz="0" w:space="0" w:color="auto"/>
        <w:right w:val="none" w:sz="0" w:space="0" w:color="auto"/>
      </w:divBdr>
    </w:div>
    <w:div w:id="1974824731">
      <w:bodyDiv w:val="1"/>
      <w:marLeft w:val="0"/>
      <w:marRight w:val="0"/>
      <w:marTop w:val="0"/>
      <w:marBottom w:val="0"/>
      <w:divBdr>
        <w:top w:val="none" w:sz="0" w:space="0" w:color="auto"/>
        <w:left w:val="none" w:sz="0" w:space="0" w:color="auto"/>
        <w:bottom w:val="none" w:sz="0" w:space="0" w:color="auto"/>
        <w:right w:val="none" w:sz="0" w:space="0" w:color="auto"/>
      </w:divBdr>
    </w:div>
    <w:div w:id="1977686896">
      <w:bodyDiv w:val="1"/>
      <w:marLeft w:val="0"/>
      <w:marRight w:val="0"/>
      <w:marTop w:val="0"/>
      <w:marBottom w:val="0"/>
      <w:divBdr>
        <w:top w:val="none" w:sz="0" w:space="0" w:color="auto"/>
        <w:left w:val="none" w:sz="0" w:space="0" w:color="auto"/>
        <w:bottom w:val="none" w:sz="0" w:space="0" w:color="auto"/>
        <w:right w:val="none" w:sz="0" w:space="0" w:color="auto"/>
      </w:divBdr>
    </w:div>
    <w:div w:id="1980762229">
      <w:bodyDiv w:val="1"/>
      <w:marLeft w:val="0"/>
      <w:marRight w:val="0"/>
      <w:marTop w:val="0"/>
      <w:marBottom w:val="0"/>
      <w:divBdr>
        <w:top w:val="none" w:sz="0" w:space="0" w:color="auto"/>
        <w:left w:val="none" w:sz="0" w:space="0" w:color="auto"/>
        <w:bottom w:val="none" w:sz="0" w:space="0" w:color="auto"/>
        <w:right w:val="none" w:sz="0" w:space="0" w:color="auto"/>
      </w:divBdr>
    </w:div>
    <w:div w:id="1983845758">
      <w:bodyDiv w:val="1"/>
      <w:marLeft w:val="0"/>
      <w:marRight w:val="0"/>
      <w:marTop w:val="0"/>
      <w:marBottom w:val="0"/>
      <w:divBdr>
        <w:top w:val="none" w:sz="0" w:space="0" w:color="auto"/>
        <w:left w:val="none" w:sz="0" w:space="0" w:color="auto"/>
        <w:bottom w:val="none" w:sz="0" w:space="0" w:color="auto"/>
        <w:right w:val="none" w:sz="0" w:space="0" w:color="auto"/>
      </w:divBdr>
    </w:div>
    <w:div w:id="1985351288">
      <w:bodyDiv w:val="1"/>
      <w:marLeft w:val="0"/>
      <w:marRight w:val="0"/>
      <w:marTop w:val="0"/>
      <w:marBottom w:val="0"/>
      <w:divBdr>
        <w:top w:val="none" w:sz="0" w:space="0" w:color="auto"/>
        <w:left w:val="none" w:sz="0" w:space="0" w:color="auto"/>
        <w:bottom w:val="none" w:sz="0" w:space="0" w:color="auto"/>
        <w:right w:val="none" w:sz="0" w:space="0" w:color="auto"/>
      </w:divBdr>
    </w:div>
    <w:div w:id="1987466640">
      <w:bodyDiv w:val="1"/>
      <w:marLeft w:val="0"/>
      <w:marRight w:val="0"/>
      <w:marTop w:val="0"/>
      <w:marBottom w:val="0"/>
      <w:divBdr>
        <w:top w:val="none" w:sz="0" w:space="0" w:color="auto"/>
        <w:left w:val="none" w:sz="0" w:space="0" w:color="auto"/>
        <w:bottom w:val="none" w:sz="0" w:space="0" w:color="auto"/>
        <w:right w:val="none" w:sz="0" w:space="0" w:color="auto"/>
      </w:divBdr>
    </w:div>
    <w:div w:id="1988169332">
      <w:bodyDiv w:val="1"/>
      <w:marLeft w:val="0"/>
      <w:marRight w:val="0"/>
      <w:marTop w:val="0"/>
      <w:marBottom w:val="0"/>
      <w:divBdr>
        <w:top w:val="none" w:sz="0" w:space="0" w:color="auto"/>
        <w:left w:val="none" w:sz="0" w:space="0" w:color="auto"/>
        <w:bottom w:val="none" w:sz="0" w:space="0" w:color="auto"/>
        <w:right w:val="none" w:sz="0" w:space="0" w:color="auto"/>
      </w:divBdr>
    </w:div>
    <w:div w:id="1993020921">
      <w:bodyDiv w:val="1"/>
      <w:marLeft w:val="0"/>
      <w:marRight w:val="0"/>
      <w:marTop w:val="0"/>
      <w:marBottom w:val="0"/>
      <w:divBdr>
        <w:top w:val="none" w:sz="0" w:space="0" w:color="auto"/>
        <w:left w:val="none" w:sz="0" w:space="0" w:color="auto"/>
        <w:bottom w:val="none" w:sz="0" w:space="0" w:color="auto"/>
        <w:right w:val="none" w:sz="0" w:space="0" w:color="auto"/>
      </w:divBdr>
    </w:div>
    <w:div w:id="1997762427">
      <w:bodyDiv w:val="1"/>
      <w:marLeft w:val="0"/>
      <w:marRight w:val="0"/>
      <w:marTop w:val="0"/>
      <w:marBottom w:val="0"/>
      <w:divBdr>
        <w:top w:val="none" w:sz="0" w:space="0" w:color="auto"/>
        <w:left w:val="none" w:sz="0" w:space="0" w:color="auto"/>
        <w:bottom w:val="none" w:sz="0" w:space="0" w:color="auto"/>
        <w:right w:val="none" w:sz="0" w:space="0" w:color="auto"/>
      </w:divBdr>
    </w:div>
    <w:div w:id="2004234365">
      <w:bodyDiv w:val="1"/>
      <w:marLeft w:val="0"/>
      <w:marRight w:val="0"/>
      <w:marTop w:val="0"/>
      <w:marBottom w:val="0"/>
      <w:divBdr>
        <w:top w:val="none" w:sz="0" w:space="0" w:color="auto"/>
        <w:left w:val="none" w:sz="0" w:space="0" w:color="auto"/>
        <w:bottom w:val="none" w:sz="0" w:space="0" w:color="auto"/>
        <w:right w:val="none" w:sz="0" w:space="0" w:color="auto"/>
      </w:divBdr>
    </w:div>
    <w:div w:id="2009553409">
      <w:bodyDiv w:val="1"/>
      <w:marLeft w:val="0"/>
      <w:marRight w:val="0"/>
      <w:marTop w:val="0"/>
      <w:marBottom w:val="0"/>
      <w:divBdr>
        <w:top w:val="none" w:sz="0" w:space="0" w:color="auto"/>
        <w:left w:val="none" w:sz="0" w:space="0" w:color="auto"/>
        <w:bottom w:val="none" w:sz="0" w:space="0" w:color="auto"/>
        <w:right w:val="none" w:sz="0" w:space="0" w:color="auto"/>
      </w:divBdr>
    </w:div>
    <w:div w:id="2010523611">
      <w:bodyDiv w:val="1"/>
      <w:marLeft w:val="0"/>
      <w:marRight w:val="0"/>
      <w:marTop w:val="0"/>
      <w:marBottom w:val="0"/>
      <w:divBdr>
        <w:top w:val="none" w:sz="0" w:space="0" w:color="auto"/>
        <w:left w:val="none" w:sz="0" w:space="0" w:color="auto"/>
        <w:bottom w:val="none" w:sz="0" w:space="0" w:color="auto"/>
        <w:right w:val="none" w:sz="0" w:space="0" w:color="auto"/>
      </w:divBdr>
    </w:div>
    <w:div w:id="2011640171">
      <w:bodyDiv w:val="1"/>
      <w:marLeft w:val="0"/>
      <w:marRight w:val="0"/>
      <w:marTop w:val="0"/>
      <w:marBottom w:val="0"/>
      <w:divBdr>
        <w:top w:val="none" w:sz="0" w:space="0" w:color="auto"/>
        <w:left w:val="none" w:sz="0" w:space="0" w:color="auto"/>
        <w:bottom w:val="none" w:sz="0" w:space="0" w:color="auto"/>
        <w:right w:val="none" w:sz="0" w:space="0" w:color="auto"/>
      </w:divBdr>
    </w:div>
    <w:div w:id="2021278578">
      <w:bodyDiv w:val="1"/>
      <w:marLeft w:val="0"/>
      <w:marRight w:val="0"/>
      <w:marTop w:val="0"/>
      <w:marBottom w:val="0"/>
      <w:divBdr>
        <w:top w:val="none" w:sz="0" w:space="0" w:color="auto"/>
        <w:left w:val="none" w:sz="0" w:space="0" w:color="auto"/>
        <w:bottom w:val="none" w:sz="0" w:space="0" w:color="auto"/>
        <w:right w:val="none" w:sz="0" w:space="0" w:color="auto"/>
      </w:divBdr>
    </w:div>
    <w:div w:id="2021660220">
      <w:bodyDiv w:val="1"/>
      <w:marLeft w:val="0"/>
      <w:marRight w:val="0"/>
      <w:marTop w:val="0"/>
      <w:marBottom w:val="0"/>
      <w:divBdr>
        <w:top w:val="none" w:sz="0" w:space="0" w:color="auto"/>
        <w:left w:val="none" w:sz="0" w:space="0" w:color="auto"/>
        <w:bottom w:val="none" w:sz="0" w:space="0" w:color="auto"/>
        <w:right w:val="none" w:sz="0" w:space="0" w:color="auto"/>
      </w:divBdr>
    </w:div>
    <w:div w:id="2027247372">
      <w:bodyDiv w:val="1"/>
      <w:marLeft w:val="0"/>
      <w:marRight w:val="0"/>
      <w:marTop w:val="0"/>
      <w:marBottom w:val="0"/>
      <w:divBdr>
        <w:top w:val="none" w:sz="0" w:space="0" w:color="auto"/>
        <w:left w:val="none" w:sz="0" w:space="0" w:color="auto"/>
        <w:bottom w:val="none" w:sz="0" w:space="0" w:color="auto"/>
        <w:right w:val="none" w:sz="0" w:space="0" w:color="auto"/>
      </w:divBdr>
    </w:div>
    <w:div w:id="2033610955">
      <w:bodyDiv w:val="1"/>
      <w:marLeft w:val="0"/>
      <w:marRight w:val="0"/>
      <w:marTop w:val="0"/>
      <w:marBottom w:val="0"/>
      <w:divBdr>
        <w:top w:val="none" w:sz="0" w:space="0" w:color="auto"/>
        <w:left w:val="none" w:sz="0" w:space="0" w:color="auto"/>
        <w:bottom w:val="none" w:sz="0" w:space="0" w:color="auto"/>
        <w:right w:val="none" w:sz="0" w:space="0" w:color="auto"/>
      </w:divBdr>
    </w:div>
    <w:div w:id="2035960120">
      <w:bodyDiv w:val="1"/>
      <w:marLeft w:val="0"/>
      <w:marRight w:val="0"/>
      <w:marTop w:val="0"/>
      <w:marBottom w:val="0"/>
      <w:divBdr>
        <w:top w:val="none" w:sz="0" w:space="0" w:color="auto"/>
        <w:left w:val="none" w:sz="0" w:space="0" w:color="auto"/>
        <w:bottom w:val="none" w:sz="0" w:space="0" w:color="auto"/>
        <w:right w:val="none" w:sz="0" w:space="0" w:color="auto"/>
      </w:divBdr>
    </w:div>
    <w:div w:id="2037467142">
      <w:bodyDiv w:val="1"/>
      <w:marLeft w:val="0"/>
      <w:marRight w:val="0"/>
      <w:marTop w:val="0"/>
      <w:marBottom w:val="0"/>
      <w:divBdr>
        <w:top w:val="none" w:sz="0" w:space="0" w:color="auto"/>
        <w:left w:val="none" w:sz="0" w:space="0" w:color="auto"/>
        <w:bottom w:val="none" w:sz="0" w:space="0" w:color="auto"/>
        <w:right w:val="none" w:sz="0" w:space="0" w:color="auto"/>
      </w:divBdr>
    </w:div>
    <w:div w:id="2037657409">
      <w:bodyDiv w:val="1"/>
      <w:marLeft w:val="0"/>
      <w:marRight w:val="0"/>
      <w:marTop w:val="0"/>
      <w:marBottom w:val="0"/>
      <w:divBdr>
        <w:top w:val="none" w:sz="0" w:space="0" w:color="auto"/>
        <w:left w:val="none" w:sz="0" w:space="0" w:color="auto"/>
        <w:bottom w:val="none" w:sz="0" w:space="0" w:color="auto"/>
        <w:right w:val="none" w:sz="0" w:space="0" w:color="auto"/>
      </w:divBdr>
    </w:div>
    <w:div w:id="2040815462">
      <w:bodyDiv w:val="1"/>
      <w:marLeft w:val="0"/>
      <w:marRight w:val="0"/>
      <w:marTop w:val="0"/>
      <w:marBottom w:val="0"/>
      <w:divBdr>
        <w:top w:val="none" w:sz="0" w:space="0" w:color="auto"/>
        <w:left w:val="none" w:sz="0" w:space="0" w:color="auto"/>
        <w:bottom w:val="none" w:sz="0" w:space="0" w:color="auto"/>
        <w:right w:val="none" w:sz="0" w:space="0" w:color="auto"/>
      </w:divBdr>
    </w:div>
    <w:div w:id="2042970776">
      <w:bodyDiv w:val="1"/>
      <w:marLeft w:val="0"/>
      <w:marRight w:val="0"/>
      <w:marTop w:val="0"/>
      <w:marBottom w:val="0"/>
      <w:divBdr>
        <w:top w:val="none" w:sz="0" w:space="0" w:color="auto"/>
        <w:left w:val="none" w:sz="0" w:space="0" w:color="auto"/>
        <w:bottom w:val="none" w:sz="0" w:space="0" w:color="auto"/>
        <w:right w:val="none" w:sz="0" w:space="0" w:color="auto"/>
      </w:divBdr>
    </w:div>
    <w:div w:id="2051301856">
      <w:bodyDiv w:val="1"/>
      <w:marLeft w:val="0"/>
      <w:marRight w:val="0"/>
      <w:marTop w:val="0"/>
      <w:marBottom w:val="0"/>
      <w:divBdr>
        <w:top w:val="none" w:sz="0" w:space="0" w:color="auto"/>
        <w:left w:val="none" w:sz="0" w:space="0" w:color="auto"/>
        <w:bottom w:val="none" w:sz="0" w:space="0" w:color="auto"/>
        <w:right w:val="none" w:sz="0" w:space="0" w:color="auto"/>
      </w:divBdr>
    </w:div>
    <w:div w:id="2053724500">
      <w:bodyDiv w:val="1"/>
      <w:marLeft w:val="0"/>
      <w:marRight w:val="0"/>
      <w:marTop w:val="0"/>
      <w:marBottom w:val="0"/>
      <w:divBdr>
        <w:top w:val="none" w:sz="0" w:space="0" w:color="auto"/>
        <w:left w:val="none" w:sz="0" w:space="0" w:color="auto"/>
        <w:bottom w:val="none" w:sz="0" w:space="0" w:color="auto"/>
        <w:right w:val="none" w:sz="0" w:space="0" w:color="auto"/>
      </w:divBdr>
    </w:div>
    <w:div w:id="2058234779">
      <w:bodyDiv w:val="1"/>
      <w:marLeft w:val="0"/>
      <w:marRight w:val="0"/>
      <w:marTop w:val="0"/>
      <w:marBottom w:val="0"/>
      <w:divBdr>
        <w:top w:val="none" w:sz="0" w:space="0" w:color="auto"/>
        <w:left w:val="none" w:sz="0" w:space="0" w:color="auto"/>
        <w:bottom w:val="none" w:sz="0" w:space="0" w:color="auto"/>
        <w:right w:val="none" w:sz="0" w:space="0" w:color="auto"/>
      </w:divBdr>
    </w:div>
    <w:div w:id="2062051064">
      <w:bodyDiv w:val="1"/>
      <w:marLeft w:val="0"/>
      <w:marRight w:val="0"/>
      <w:marTop w:val="0"/>
      <w:marBottom w:val="0"/>
      <w:divBdr>
        <w:top w:val="none" w:sz="0" w:space="0" w:color="auto"/>
        <w:left w:val="none" w:sz="0" w:space="0" w:color="auto"/>
        <w:bottom w:val="none" w:sz="0" w:space="0" w:color="auto"/>
        <w:right w:val="none" w:sz="0" w:space="0" w:color="auto"/>
      </w:divBdr>
    </w:div>
    <w:div w:id="2068408867">
      <w:bodyDiv w:val="1"/>
      <w:marLeft w:val="0"/>
      <w:marRight w:val="0"/>
      <w:marTop w:val="0"/>
      <w:marBottom w:val="0"/>
      <w:divBdr>
        <w:top w:val="none" w:sz="0" w:space="0" w:color="auto"/>
        <w:left w:val="none" w:sz="0" w:space="0" w:color="auto"/>
        <w:bottom w:val="none" w:sz="0" w:space="0" w:color="auto"/>
        <w:right w:val="none" w:sz="0" w:space="0" w:color="auto"/>
      </w:divBdr>
    </w:div>
    <w:div w:id="2080009423">
      <w:bodyDiv w:val="1"/>
      <w:marLeft w:val="0"/>
      <w:marRight w:val="0"/>
      <w:marTop w:val="0"/>
      <w:marBottom w:val="0"/>
      <w:divBdr>
        <w:top w:val="none" w:sz="0" w:space="0" w:color="auto"/>
        <w:left w:val="none" w:sz="0" w:space="0" w:color="auto"/>
        <w:bottom w:val="none" w:sz="0" w:space="0" w:color="auto"/>
        <w:right w:val="none" w:sz="0" w:space="0" w:color="auto"/>
      </w:divBdr>
    </w:div>
    <w:div w:id="2114013451">
      <w:bodyDiv w:val="1"/>
      <w:marLeft w:val="0"/>
      <w:marRight w:val="0"/>
      <w:marTop w:val="0"/>
      <w:marBottom w:val="0"/>
      <w:divBdr>
        <w:top w:val="none" w:sz="0" w:space="0" w:color="auto"/>
        <w:left w:val="none" w:sz="0" w:space="0" w:color="auto"/>
        <w:bottom w:val="none" w:sz="0" w:space="0" w:color="auto"/>
        <w:right w:val="none" w:sz="0" w:space="0" w:color="auto"/>
      </w:divBdr>
    </w:div>
    <w:div w:id="2122727376">
      <w:bodyDiv w:val="1"/>
      <w:marLeft w:val="0"/>
      <w:marRight w:val="0"/>
      <w:marTop w:val="0"/>
      <w:marBottom w:val="0"/>
      <w:divBdr>
        <w:top w:val="none" w:sz="0" w:space="0" w:color="auto"/>
        <w:left w:val="none" w:sz="0" w:space="0" w:color="auto"/>
        <w:bottom w:val="none" w:sz="0" w:space="0" w:color="auto"/>
        <w:right w:val="none" w:sz="0" w:space="0" w:color="auto"/>
      </w:divBdr>
    </w:div>
    <w:div w:id="2123962493">
      <w:bodyDiv w:val="1"/>
      <w:marLeft w:val="0"/>
      <w:marRight w:val="0"/>
      <w:marTop w:val="0"/>
      <w:marBottom w:val="0"/>
      <w:divBdr>
        <w:top w:val="none" w:sz="0" w:space="0" w:color="auto"/>
        <w:left w:val="none" w:sz="0" w:space="0" w:color="auto"/>
        <w:bottom w:val="none" w:sz="0" w:space="0" w:color="auto"/>
        <w:right w:val="none" w:sz="0" w:space="0" w:color="auto"/>
      </w:divBdr>
    </w:div>
    <w:div w:id="2125299148">
      <w:bodyDiv w:val="1"/>
      <w:marLeft w:val="0"/>
      <w:marRight w:val="0"/>
      <w:marTop w:val="0"/>
      <w:marBottom w:val="0"/>
      <w:divBdr>
        <w:top w:val="none" w:sz="0" w:space="0" w:color="auto"/>
        <w:left w:val="none" w:sz="0" w:space="0" w:color="auto"/>
        <w:bottom w:val="none" w:sz="0" w:space="0" w:color="auto"/>
        <w:right w:val="none" w:sz="0" w:space="0" w:color="auto"/>
      </w:divBdr>
    </w:div>
    <w:div w:id="2136555130">
      <w:bodyDiv w:val="1"/>
      <w:marLeft w:val="0"/>
      <w:marRight w:val="0"/>
      <w:marTop w:val="0"/>
      <w:marBottom w:val="0"/>
      <w:divBdr>
        <w:top w:val="none" w:sz="0" w:space="0" w:color="auto"/>
        <w:left w:val="none" w:sz="0" w:space="0" w:color="auto"/>
        <w:bottom w:val="none" w:sz="0" w:space="0" w:color="auto"/>
        <w:right w:val="none" w:sz="0" w:space="0" w:color="auto"/>
      </w:divBdr>
    </w:div>
    <w:div w:id="2139759594">
      <w:bodyDiv w:val="1"/>
      <w:marLeft w:val="0"/>
      <w:marRight w:val="0"/>
      <w:marTop w:val="0"/>
      <w:marBottom w:val="0"/>
      <w:divBdr>
        <w:top w:val="none" w:sz="0" w:space="0" w:color="auto"/>
        <w:left w:val="none" w:sz="0" w:space="0" w:color="auto"/>
        <w:bottom w:val="none" w:sz="0" w:space="0" w:color="auto"/>
        <w:right w:val="none" w:sz="0" w:space="0" w:color="auto"/>
      </w:divBdr>
    </w:div>
    <w:div w:id="2145152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forms-teaching-service-and-hr-administration/resources" TargetMode="External"/><Relationship Id="rId18" Type="http://schemas.openxmlformats.org/officeDocument/2006/relationships/hyperlink" Target="https://services.educationapps.vic.gov.au/edusafeplus?id=kb_view2" TargetMode="External"/><Relationship Id="rId26" Type="http://schemas.openxmlformats.org/officeDocument/2006/relationships/header" Target="header1.xml"/><Relationship Id="rId39" Type="http://schemas.openxmlformats.org/officeDocument/2006/relationships/hyperlink" Target="https://edugate.eduweb.vic.gov.au/Services/IT/eduPay/Customer/TIL%20Key%20Resources.pdf" TargetMode="External"/><Relationship Id="rId21" Type="http://schemas.openxmlformats.org/officeDocument/2006/relationships/hyperlink" Target="https://www2.education.vic.gov.au/pal/occupational-health-safety-wellbeing-management/guidance/useful-contacts" TargetMode="External"/><Relationship Id="rId34" Type="http://schemas.openxmlformats.org/officeDocument/2006/relationships/hyperlink" Target="https://edugate.eduweb.vic.gov.au/Services/IT/eduPay/Customer/QRG-Prin%20Appointments-For%20BMs.pdf"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vic.sharepoint.com/sites/schoolupdate/sitepages/performance-and-development-processes-for-school-based-employees-2025-t4.aspx?web=1" TargetMode="External"/><Relationship Id="rId20" Type="http://schemas.openxmlformats.org/officeDocument/2006/relationships/hyperlink" Target="https://www2.education.vic.gov.au/pal/occupational-health-safety-wellbeing-management/guidance/useful-contacts" TargetMode="External"/><Relationship Id="rId29" Type="http://schemas.openxmlformats.org/officeDocument/2006/relationships/hyperlink" Target="https://edugate.eduweb.vic.gov.au/Services/IT/eduPay/Customer/Data%20Insights-Schools.pdf" TargetMode="External"/><Relationship Id="rId41" Type="http://schemas.openxmlformats.org/officeDocument/2006/relationships/hyperlink" Target="https://edugate.eduweb.vic.gov.au/Services/IT/eduPay/Customer/WWCC%20check%20eduPay%20details%20using%20mobile%20phon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ucation.vic.gov.au/pal/recruitment-schools/policy-and-guidelines/translation-ongoing-employment" TargetMode="External"/><Relationship Id="rId24" Type="http://schemas.openxmlformats.org/officeDocument/2006/relationships/hyperlink" Target="https://content.sdp.education.vic.gov.au/media/ohs-services-charter-3035" TargetMode="External"/><Relationship Id="rId32" Type="http://schemas.openxmlformats.org/officeDocument/2006/relationships/hyperlink" Target="https://edugate.eduweb.vic.gov.au/Services/IT/eduPay/Customer/School%20Jobs%20Vic_Refresh.pdf" TargetMode="External"/><Relationship Id="rId37" Type="http://schemas.openxmlformats.org/officeDocument/2006/relationships/hyperlink" Target="https://edugate.eduweb.vic.gov.au/Services/IT/eduPay/Customer/TIL%201%20Dec%20and%201%20Mar%20explained.pdf" TargetMode="External"/><Relationship Id="rId40" Type="http://schemas.openxmlformats.org/officeDocument/2006/relationships/hyperlink" Target="https://edugate.eduweb.vic.gov.au/Services/IT/eduPay/Customer/WWCC%20Check%20eduPay%20details.pdf" TargetMode="External"/><Relationship Id="rId5" Type="http://schemas.openxmlformats.org/officeDocument/2006/relationships/numbering" Target="numbering.xml"/><Relationship Id="rId15" Type="http://schemas.openxmlformats.org/officeDocument/2006/relationships/hyperlink" Target="https://www.vit.vic.edu.au/" TargetMode="External"/><Relationship Id="rId23" Type="http://schemas.openxmlformats.org/officeDocument/2006/relationships/hyperlink" Target="https://www2.education.vic.gov.au/pal/occupational-health-safety-wellbeing-management/guidance/useful-contacts" TargetMode="External"/><Relationship Id="rId28" Type="http://schemas.openxmlformats.org/officeDocument/2006/relationships/footer" Target="footer2.xml"/><Relationship Id="rId36" Type="http://schemas.openxmlformats.org/officeDocument/2006/relationships/hyperlink" Target="https://edugate.eduweb.vic.gov.au/Services/IT/eduPay/Customer/Data%20Insights-Schools.pdf" TargetMode="External"/><Relationship Id="rId10" Type="http://schemas.openxmlformats.org/officeDocument/2006/relationships/endnotes" Target="endnotes.xml"/><Relationship Id="rId19" Type="http://schemas.openxmlformats.org/officeDocument/2006/relationships/hyperlink" Target="https://services.educationapps.vic.gov.au/edusafeplus?id=kb_category&amp;kb_category=bb5966d81bad4a10b335a6c8274bcb37" TargetMode="External"/><Relationship Id="rId31" Type="http://schemas.openxmlformats.org/officeDocument/2006/relationships/hyperlink" Target="https://edugate.eduweb.vic.gov.au/Services/IT/eduPay/Customer/School%20Jobs%20Vic_Refresh.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ools.recruitment@education.vic.gov.au" TargetMode="External"/><Relationship Id="rId22" Type="http://schemas.openxmlformats.org/officeDocument/2006/relationships/hyperlink" Target="https://www2.education.vic.gov.au/pal/occupational-health-safety-wellbeing-management/guidance/useful-contacts" TargetMode="External"/><Relationship Id="rId27" Type="http://schemas.openxmlformats.org/officeDocument/2006/relationships/footer" Target="footer1.xml"/><Relationship Id="rId30" Type="http://schemas.openxmlformats.org/officeDocument/2006/relationships/hyperlink" Target="https://edugate.eduweb.vic.gov.au/Services/IT/eduPay/Customer/Data%20Insights-Schools.pdf" TargetMode="External"/><Relationship Id="rId35" Type="http://schemas.openxmlformats.org/officeDocument/2006/relationships/hyperlink" Target="https://edugate.eduweb.vic.gov.au/Services/bussys/cases21/eduPay%20Support%20Room/Forms/AllItems.aspx?RootFolder=%2FServices%2Fbussys%2Fcases21%2FeduPay%20Support%20Room%2FVideos%20and%20Transcripts%2FROL%20and%20eduPay%20Information%20Sessions&amp;FolderCTID=0x0120001416254973B2154793EC9340843ACDB5&amp;View=%7B1413778B%2D0D76%2D4F47%2D8050%2D233F6C9185AB%7D&amp;InitialTabId=Ribbon%2ERead&amp;VisibilityContext=WSSTabPersistence"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chools.recruitment@education.vic.gov.au" TargetMode="External"/><Relationship Id="rId17" Type="http://schemas.openxmlformats.org/officeDocument/2006/relationships/hyperlink" Target="mailto:school.leadership@education.vic.gov.au" TargetMode="External"/><Relationship Id="rId25" Type="http://schemas.openxmlformats.org/officeDocument/2006/relationships/hyperlink" Target="https://services.educationapps.vic.gov.au/dp" TargetMode="External"/><Relationship Id="rId33" Type="http://schemas.openxmlformats.org/officeDocument/2006/relationships/hyperlink" Target="https://edugate.eduweb.vic.gov.au/Services/IT/eduPay/Customer/School%20Jobs%20Vic_Refresh.pdf" TargetMode="External"/><Relationship Id="rId38" Type="http://schemas.openxmlformats.org/officeDocument/2006/relationships/hyperlink" Target="https://edugate.eduweb.vic.gov.au/Services/IT/eduPay/Customer/eduPay%20on%20mobile%20for%20TiL%20Acquital%20and%20more.pdf"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hrweb@education.vic.gov.au" TargetMode="External"/><Relationship Id="rId2" Type="http://schemas.openxmlformats.org/officeDocument/2006/relationships/hyperlink" Target="https://www2.education.vic.gov.au/pal" TargetMode="External"/><Relationship Id="rId1" Type="http://schemas.openxmlformats.org/officeDocument/2006/relationships/hyperlink" Target="https://www2.education.vic.gov.au/filter-az?filters%5Bfield_pal_category_name%5D%5Btype%5D=term&amp;filters%5Bfield_pal_category_name%5D%5Bvalues%5D=Human+resources%3A+HR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ET Corporate">
      <a:dk1>
        <a:srgbClr val="000000"/>
      </a:dk1>
      <a:lt1>
        <a:srgbClr val="FFFFFF"/>
      </a:lt1>
      <a:dk2>
        <a:srgbClr val="000000"/>
      </a:dk2>
      <a:lt2>
        <a:srgbClr val="E7E6E6"/>
      </a:lt2>
      <a:accent1>
        <a:srgbClr val="004C96"/>
      </a:accent1>
      <a:accent2>
        <a:srgbClr val="201547"/>
      </a:accent2>
      <a:accent3>
        <a:srgbClr val="86189C"/>
      </a:accent3>
      <a:accent4>
        <a:srgbClr val="00B2A8"/>
      </a:accent4>
      <a:accent5>
        <a:srgbClr val="53565A"/>
      </a:accent5>
      <a:accent6>
        <a:srgbClr val="D9D9D6"/>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b1688cb4a3a940449dc8286705012a42 xmlns="84571637-c7f9-44a1-95b1-d459eb7afb4e">
      <Terms xmlns="http://schemas.microsoft.com/office/infopath/2007/PartnerControls"/>
    </b1688cb4a3a940449dc8286705012a42>
    <pfad5814e62747ed9f131defefc62dac xmlns="84571637-c7f9-44a1-95b1-d459eb7afb4e">
      <Terms xmlns="http://schemas.microsoft.com/office/infopath/2007/PartnerControls"/>
    </pfad5814e62747ed9f131defefc62dac>
    <ofbb8b9a280a423a91cf717fb81349cd xmlns="84571637-c7f9-44a1-95b1-d459eb7afb4e">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DEECD_Publisher xmlns="http://schemas.microsoft.com/sharepoint/v3">Department of Education and early Childhood Development</DEECD_Publisher>
    <DEECD_Expired xmlns="http://schemas.microsoft.com/sharepoint/v3">false</DEECD_Expired>
    <DEECD_Keywords xmlns="http://schemas.microsoft.com/sharepoint/v3" xsi:nil="true"/>
    <PublishingExpirationDate xmlns="http://schemas.microsoft.com/sharepoint/v3" xsi:nil="true"/>
    <a319977fc8504e09982f090ae1d7c602 xmlns="84571637-c7f9-44a1-95b1-d459eb7afb4e">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Description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B55670BA5C76BC428088DD3B316F98C8" ma:contentTypeVersion="7" ma:contentTypeDescription="WebCM Documents Content Type" ma:contentTypeScope="" ma:versionID="5ab24a996b5b55d0584b71079018adac">
  <xsd:schema xmlns:xsd="http://www.w3.org/2001/XMLSchema" xmlns:xs="http://www.w3.org/2001/XMLSchema" xmlns:p="http://schemas.microsoft.com/office/2006/metadata/properties" xmlns:ns1="http://schemas.microsoft.com/sharepoint/v3" xmlns:ns2="cb9114c1-daad-44dd-acad-30f4246641f2" xmlns:ns3="84571637-c7f9-44a1-95b1-d459eb7afb4e" targetNamespace="http://schemas.microsoft.com/office/2006/metadata/properties" ma:root="true" ma:fieldsID="290aad9d60ffb97cef88a938135e7cb8" ns1:_="" ns2:_="" ns3:_="">
    <xsd:import namespace="http://schemas.microsoft.com/sharepoint/v3"/>
    <xsd:import namespace="cb9114c1-daad-44dd-acad-30f4246641f2"/>
    <xsd:import namespace="84571637-c7f9-44a1-95b1-d459eb7afb4e"/>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1:PublishingStartDate" minOccurs="0"/>
                <xsd:element ref="ns1:PublishingExpirationDate" minOccurs="0"/>
                <xsd:element ref="ns2:TaxCatchAll" minOccurs="0"/>
                <xsd:element ref="ns3:a319977fc8504e09982f090ae1d7c602" minOccurs="0"/>
                <xsd:element ref="ns3:ofbb8b9a280a423a91cf717fb81349cd" minOccurs="0"/>
                <xsd:element ref="ns3:b1688cb4a3a940449dc8286705012a42" minOccurs="0"/>
                <xsd:element ref="ns3:pfad5814e62747ed9f131defefc62da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early Childhood Development" ma:internalName="DEECD_Publisher">
      <xsd:simpleType>
        <xsd:restriction base="dms:Text"/>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descriptio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571637-c7f9-44a1-95b1-d459eb7afb4e" elementFormDefault="qualified">
    <xsd:import namespace="http://schemas.microsoft.com/office/2006/documentManagement/types"/>
    <xsd:import namespace="http://schemas.microsoft.com/office/infopath/2007/PartnerControls"/>
    <xsd:element name="a319977fc8504e09982f090ae1d7c602" ma:index="19" nillable="true" ma:taxonomy="true" ma:internalName="a319977fc8504e09982f090ae1d7c602" ma:taxonomyFieldName="DEECD_ItemType" ma:displayName="Item Type" ma:default="-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default="-1;#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pfad5814e62747ed9f131defefc62dac" ma:index="22" nillable="true" ma:taxonomy="true" ma:internalName="pfad5814e62747ed9f131defefc62dac" ma:taxonomyFieldName="DEECD_SubjectCategory" ma:displayName="Subject Category" ma:readOnly="false" ma:default=""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cb9114c1-daad-44dd-acad-30f4246641f2"/>
    <ds:schemaRef ds:uri="84571637-c7f9-44a1-95b1-d459eb7afb4e"/>
    <ds:schemaRef ds:uri="http://schemas.microsoft.com/sharepoint/v3"/>
  </ds:schemaRefs>
</ds:datastoreItem>
</file>

<file path=customXml/itemProps2.xml><?xml version="1.0" encoding="utf-8"?>
<ds:datastoreItem xmlns:ds="http://schemas.openxmlformats.org/officeDocument/2006/customXml" ds:itemID="{9F940827-8037-4C9C-BCD6-ECCA7350F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9114c1-daad-44dd-acad-30f4246641f2"/>
    <ds:schemaRef ds:uri="84571637-c7f9-44a1-95b1-d459eb7af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4</Pages>
  <Words>2629</Words>
  <Characters>14989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Annie Molinaro</cp:lastModifiedBy>
  <cp:revision>281</cp:revision>
  <cp:lastPrinted>2025-02-25T02:34:00Z</cp:lastPrinted>
  <dcterms:created xsi:type="dcterms:W3CDTF">2025-11-06T00:58:00Z</dcterms:created>
  <dcterms:modified xsi:type="dcterms:W3CDTF">2025-11-14T02:14:00Z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0x0101008840106FE30D4F50BC61A726A7CA6E3800B55670BA5C76BC428088DD3B316F98C8</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ItemType">
    <vt:lpwstr>101;#Page|eb523acf-a821-456c-a76b-7607578309d7</vt:lpwstr>
  </property>
  <property fmtid="{D5CDD505-2E9C-101B-9397-08002B2CF9AE}" pid="6" name="DEECD_SubjectCategory">
    <vt:lpwstr/>
  </property>
  <property fmtid="{D5CDD505-2E9C-101B-9397-08002B2CF9AE}" pid="7" name="DEECD_Audience">
    <vt:lpwstr/>
  </property>
</Properties>
</file>