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498526"/>
    <w:bookmarkStart w:id="1" w:name="_Hlk87529053"/>
    <w:p w14:paraId="3D415CD4" w14:textId="3FCA5BCE" w:rsidR="00D040C9" w:rsidRPr="008E033B" w:rsidRDefault="00D040C9" w:rsidP="009E0C98">
      <w:pPr>
        <w:pStyle w:val="Heading1"/>
        <w:rPr>
          <w:rFonts w:eastAsia="Calibri Light"/>
          <w:lang w:val="en-US"/>
        </w:rPr>
      </w:pPr>
      <w:r w:rsidRPr="003216B4">
        <w:rPr>
          <w:rStyle w:val="Heading1Char"/>
        </w:rPr>
        <mc:AlternateContent>
          <mc:Choice Requires="wps">
            <w:drawing>
              <wp:anchor distT="45720" distB="45720" distL="114300" distR="114300" simplePos="0" relativeHeight="251659264" behindDoc="0" locked="0" layoutInCell="1" allowOverlap="1" wp14:anchorId="17DEFEC7" wp14:editId="030837B0">
                <wp:simplePos x="0" y="0"/>
                <wp:positionH relativeFrom="column">
                  <wp:posOffset>4712335</wp:posOffset>
                </wp:positionH>
                <wp:positionV relativeFrom="paragraph">
                  <wp:posOffset>635</wp:posOffset>
                </wp:positionV>
                <wp:extent cx="2317115" cy="5605145"/>
                <wp:effectExtent l="0" t="0" r="2603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5605145"/>
                        </a:xfrm>
                        <a:prstGeom prst="rect">
                          <a:avLst/>
                        </a:prstGeom>
                        <a:solidFill>
                          <a:srgbClr val="FFFFFF"/>
                        </a:solidFill>
                        <a:ln w="19050">
                          <a:solidFill>
                            <a:srgbClr val="0070C0"/>
                          </a:solidFill>
                          <a:miter lim="800000"/>
                          <a:headEnd/>
                          <a:tailEnd/>
                        </a:ln>
                      </wps:spPr>
                      <wps:txbx>
                        <w:txbxContent>
                          <w:p w14:paraId="1020AC76" w14:textId="6802D164" w:rsidR="00F341DE" w:rsidRPr="00E7052E" w:rsidRDefault="00F341DE" w:rsidP="00BB6FD2">
                            <w:pPr>
                              <w:spacing w:after="1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0DC2C7F1" w14:textId="11E1C763" w:rsidR="00632BCE" w:rsidRDefault="00632BCE" w:rsidP="00632BCE">
                            <w:pPr>
                              <w:pStyle w:val="Heading1"/>
                              <w:numPr>
                                <w:ilvl w:val="0"/>
                                <w:numId w:val="2"/>
                              </w:numPr>
                              <w:spacing w:before="0" w:after="0"/>
                              <w:ind w:left="357" w:hanging="357"/>
                              <w:rPr>
                                <w:rStyle w:val="Heading1Char"/>
                                <w:rFonts w:asciiTheme="minorHAnsi" w:eastAsia="Times New Roman" w:hAnsiTheme="minorHAnsi" w:cstheme="minorHAnsi"/>
                                <w:bCs/>
                                <w:color w:val="auto"/>
                                <w:sz w:val="19"/>
                                <w:szCs w:val="19"/>
                              </w:rPr>
                            </w:pPr>
                            <w:r>
                              <w:rPr>
                                <w:rStyle w:val="Heading1Char"/>
                                <w:rFonts w:asciiTheme="minorHAnsi" w:eastAsia="Times New Roman" w:hAnsiTheme="minorHAnsi" w:cstheme="minorHAnsi"/>
                                <w:bCs/>
                                <w:color w:val="auto"/>
                                <w:sz w:val="19"/>
                                <w:szCs w:val="19"/>
                              </w:rPr>
                              <w:t>Workers’ Compensation Claims Management</w:t>
                            </w:r>
                          </w:p>
                          <w:p w14:paraId="2E73A860" w14:textId="260F3043" w:rsidR="00632BCE" w:rsidRPr="00632BCE" w:rsidRDefault="00632BCE" w:rsidP="00632BCE">
                            <w:pPr>
                              <w:pStyle w:val="ListParagraph"/>
                              <w:numPr>
                                <w:ilvl w:val="0"/>
                                <w:numId w:val="2"/>
                              </w:numPr>
                              <w:spacing w:after="0"/>
                              <w:rPr>
                                <w:lang w:eastAsia="en-AU"/>
                              </w:rPr>
                            </w:pPr>
                            <w:r w:rsidRPr="00632BCE">
                              <w:rPr>
                                <w:lang w:val="en-US"/>
                              </w:rPr>
                              <w:t>Workers’</w:t>
                            </w:r>
                            <w:r w:rsidRPr="00632BCE">
                              <w:rPr>
                                <w:spacing w:val="-10"/>
                                <w:lang w:val="en-US"/>
                              </w:rPr>
                              <w:t xml:space="preserve"> </w:t>
                            </w:r>
                            <w:r w:rsidRPr="00632BCE">
                              <w:rPr>
                                <w:lang w:val="en-US"/>
                              </w:rPr>
                              <w:t>Compensation</w:t>
                            </w:r>
                            <w:r w:rsidRPr="00632BCE">
                              <w:rPr>
                                <w:spacing w:val="-11"/>
                                <w:lang w:val="en-US"/>
                              </w:rPr>
                              <w:t xml:space="preserve"> </w:t>
                            </w:r>
                            <w:r w:rsidRPr="00632BCE">
                              <w:rPr>
                                <w:lang w:val="en-US"/>
                              </w:rPr>
                              <w:t>Notification</w:t>
                            </w:r>
                            <w:r w:rsidRPr="00632BCE">
                              <w:rPr>
                                <w:spacing w:val="-10"/>
                                <w:lang w:val="en-US"/>
                              </w:rPr>
                              <w:t xml:space="preserve"> </w:t>
                            </w:r>
                            <w:r w:rsidRPr="00632BCE">
                              <w:rPr>
                                <w:lang w:val="en-US"/>
                              </w:rPr>
                              <w:t>of</w:t>
                            </w:r>
                            <w:r w:rsidRPr="00632BCE">
                              <w:rPr>
                                <w:spacing w:val="-11"/>
                                <w:lang w:val="en-US"/>
                              </w:rPr>
                              <w:t xml:space="preserve"> </w:t>
                            </w:r>
                            <w:r w:rsidRPr="00632BCE">
                              <w:rPr>
                                <w:lang w:val="en-US"/>
                              </w:rPr>
                              <w:t>Current</w:t>
                            </w:r>
                            <w:r w:rsidRPr="00632BCE">
                              <w:rPr>
                                <w:spacing w:val="-10"/>
                                <w:lang w:val="en-US"/>
                              </w:rPr>
                              <w:t xml:space="preserve"> </w:t>
                            </w:r>
                            <w:r w:rsidRPr="00632BCE">
                              <w:rPr>
                                <w:lang w:val="en-US"/>
                              </w:rPr>
                              <w:t>Weekly</w:t>
                            </w:r>
                            <w:r w:rsidRPr="00632BCE">
                              <w:rPr>
                                <w:spacing w:val="-11"/>
                                <w:lang w:val="en-US"/>
                              </w:rPr>
                              <w:t xml:space="preserve"> </w:t>
                            </w:r>
                            <w:r w:rsidRPr="00632BCE">
                              <w:rPr>
                                <w:lang w:val="en-US"/>
                              </w:rPr>
                              <w:t>Earnings</w:t>
                            </w:r>
                            <w:r w:rsidRPr="00632BCE">
                              <w:rPr>
                                <w:spacing w:val="-10"/>
                                <w:lang w:val="en-US"/>
                              </w:rPr>
                              <w:t xml:space="preserve"> </w:t>
                            </w:r>
                            <w:r w:rsidRPr="00632BCE">
                              <w:rPr>
                                <w:spacing w:val="-2"/>
                                <w:lang w:val="en-US"/>
                              </w:rPr>
                              <w:t>(CWE’s)</w:t>
                            </w:r>
                          </w:p>
                          <w:p w14:paraId="64DCC3C7" w14:textId="3D3257F1" w:rsidR="00D97159" w:rsidRPr="009E0C98" w:rsidRDefault="003D6ADD" w:rsidP="00632BCE">
                            <w:pPr>
                              <w:pStyle w:val="Heading1"/>
                              <w:numPr>
                                <w:ilvl w:val="0"/>
                                <w:numId w:val="2"/>
                              </w:numPr>
                              <w:spacing w:before="0" w:after="0"/>
                              <w:ind w:left="357" w:hanging="357"/>
                              <w:rPr>
                                <w:rFonts w:asciiTheme="minorHAnsi" w:eastAsia="Times New Roman" w:hAnsiTheme="minorHAnsi" w:cstheme="minorHAnsi"/>
                                <w:b w:val="0"/>
                                <w:bCs/>
                                <w:color w:val="auto"/>
                                <w:sz w:val="19"/>
                                <w:szCs w:val="19"/>
                              </w:rPr>
                            </w:pPr>
                            <w:r w:rsidRPr="009E0C98">
                              <w:rPr>
                                <w:rStyle w:val="Heading1Char"/>
                                <w:rFonts w:asciiTheme="minorHAnsi" w:hAnsiTheme="minorHAnsi" w:cstheme="minorHAnsi"/>
                                <w:color w:val="auto"/>
                                <w:sz w:val="19"/>
                                <w:szCs w:val="19"/>
                              </w:rPr>
                              <w:t xml:space="preserve">Time in </w:t>
                            </w:r>
                            <w:r w:rsidR="00FC6576">
                              <w:rPr>
                                <w:rStyle w:val="Heading1Char"/>
                                <w:rFonts w:asciiTheme="minorHAnsi" w:hAnsiTheme="minorHAnsi" w:cstheme="minorHAnsi"/>
                                <w:color w:val="auto"/>
                                <w:sz w:val="19"/>
                                <w:szCs w:val="19"/>
                              </w:rPr>
                              <w:t>L</w:t>
                            </w:r>
                            <w:r w:rsidRPr="009E0C98">
                              <w:rPr>
                                <w:rStyle w:val="Heading1Char"/>
                                <w:rFonts w:asciiTheme="minorHAnsi" w:hAnsiTheme="minorHAnsi" w:cstheme="minorHAnsi"/>
                                <w:color w:val="auto"/>
                                <w:sz w:val="19"/>
                                <w:szCs w:val="19"/>
                              </w:rPr>
                              <w:t xml:space="preserve">ieu </w:t>
                            </w:r>
                            <w:r w:rsidR="00FC6576">
                              <w:rPr>
                                <w:rStyle w:val="Heading1Char"/>
                                <w:rFonts w:asciiTheme="minorHAnsi" w:hAnsiTheme="minorHAnsi" w:cstheme="minorHAnsi"/>
                                <w:color w:val="auto"/>
                                <w:sz w:val="19"/>
                                <w:szCs w:val="19"/>
                              </w:rPr>
                              <w:t>A</w:t>
                            </w:r>
                            <w:r w:rsidRPr="009E0C98">
                              <w:rPr>
                                <w:rStyle w:val="Heading1Char"/>
                                <w:rFonts w:asciiTheme="minorHAnsi" w:hAnsiTheme="minorHAnsi" w:cstheme="minorHAnsi"/>
                                <w:color w:val="auto"/>
                                <w:sz w:val="19"/>
                                <w:szCs w:val="19"/>
                              </w:rPr>
                              <w:t xml:space="preserve">ctivity </w:t>
                            </w:r>
                            <w:r w:rsidR="00FC6576">
                              <w:rPr>
                                <w:rStyle w:val="Heading1Char"/>
                                <w:rFonts w:asciiTheme="minorHAnsi" w:hAnsiTheme="minorHAnsi" w:cstheme="minorHAnsi"/>
                                <w:color w:val="auto"/>
                                <w:sz w:val="19"/>
                                <w:szCs w:val="19"/>
                              </w:rPr>
                              <w:t>P</w:t>
                            </w:r>
                            <w:r w:rsidRPr="009E0C98">
                              <w:rPr>
                                <w:rStyle w:val="Heading1Char"/>
                                <w:rFonts w:asciiTheme="minorHAnsi" w:hAnsiTheme="minorHAnsi" w:cstheme="minorHAnsi"/>
                                <w:color w:val="auto"/>
                                <w:sz w:val="19"/>
                                <w:szCs w:val="19"/>
                              </w:rPr>
                              <w:t>lanner</w:t>
                            </w:r>
                          </w:p>
                          <w:p w14:paraId="5C5D219D" w14:textId="76993B17" w:rsidR="003D6ADD" w:rsidRPr="009E0C98" w:rsidRDefault="003D6ADD" w:rsidP="00632BCE">
                            <w:pPr>
                              <w:pStyle w:val="Heading1"/>
                              <w:numPr>
                                <w:ilvl w:val="0"/>
                                <w:numId w:val="2"/>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 xml:space="preserve">Time in </w:t>
                            </w:r>
                            <w:r w:rsidR="00FC6576">
                              <w:rPr>
                                <w:rFonts w:asciiTheme="minorHAnsi" w:hAnsiTheme="minorHAnsi" w:cstheme="minorHAnsi"/>
                                <w:b w:val="0"/>
                                <w:bCs/>
                                <w:color w:val="auto"/>
                                <w:sz w:val="19"/>
                                <w:szCs w:val="19"/>
                              </w:rPr>
                              <w:t>L</w:t>
                            </w:r>
                            <w:r w:rsidRPr="009E0C98">
                              <w:rPr>
                                <w:rFonts w:asciiTheme="minorHAnsi" w:hAnsiTheme="minorHAnsi" w:cstheme="minorHAnsi"/>
                                <w:b w:val="0"/>
                                <w:bCs/>
                                <w:color w:val="auto"/>
                                <w:sz w:val="19"/>
                                <w:szCs w:val="19"/>
                              </w:rPr>
                              <w:t xml:space="preserve">ieu </w:t>
                            </w:r>
                            <w:r w:rsidR="00BE5ECA">
                              <w:rPr>
                                <w:rFonts w:asciiTheme="minorHAnsi" w:hAnsiTheme="minorHAnsi" w:cstheme="minorHAnsi"/>
                                <w:b w:val="0"/>
                                <w:bCs/>
                                <w:color w:val="auto"/>
                                <w:sz w:val="19"/>
                                <w:szCs w:val="19"/>
                              </w:rPr>
                              <w:t>r</w:t>
                            </w:r>
                            <w:r w:rsidRPr="009E0C98">
                              <w:rPr>
                                <w:rFonts w:asciiTheme="minorHAnsi" w:hAnsiTheme="minorHAnsi" w:cstheme="minorHAnsi"/>
                                <w:b w:val="0"/>
                                <w:bCs/>
                                <w:color w:val="auto"/>
                                <w:sz w:val="19"/>
                                <w:szCs w:val="19"/>
                              </w:rPr>
                              <w:t xml:space="preserve">eminder to </w:t>
                            </w:r>
                            <w:r w:rsidR="00BE5ECA">
                              <w:rPr>
                                <w:rFonts w:asciiTheme="minorHAnsi" w:hAnsiTheme="minorHAnsi" w:cstheme="minorHAnsi"/>
                                <w:b w:val="0"/>
                                <w:bCs/>
                                <w:color w:val="auto"/>
                                <w:sz w:val="19"/>
                                <w:szCs w:val="19"/>
                              </w:rPr>
                              <w:t>a</w:t>
                            </w:r>
                            <w:r w:rsidRPr="009E0C98">
                              <w:rPr>
                                <w:rFonts w:asciiTheme="minorHAnsi" w:hAnsiTheme="minorHAnsi" w:cstheme="minorHAnsi"/>
                                <w:b w:val="0"/>
                                <w:bCs/>
                                <w:color w:val="auto"/>
                                <w:sz w:val="19"/>
                                <w:szCs w:val="19"/>
                              </w:rPr>
                              <w:t xml:space="preserve">cquit </w:t>
                            </w:r>
                            <w:r w:rsidR="00BE5ECA">
                              <w:rPr>
                                <w:rFonts w:asciiTheme="minorHAnsi" w:hAnsiTheme="minorHAnsi" w:cstheme="minorHAnsi"/>
                                <w:b w:val="0"/>
                                <w:bCs/>
                                <w:color w:val="auto"/>
                                <w:sz w:val="19"/>
                                <w:szCs w:val="19"/>
                              </w:rPr>
                              <w:t>a</w:t>
                            </w:r>
                            <w:r w:rsidRPr="009E0C98">
                              <w:rPr>
                                <w:rFonts w:asciiTheme="minorHAnsi" w:hAnsiTheme="minorHAnsi" w:cstheme="minorHAnsi"/>
                                <w:b w:val="0"/>
                                <w:bCs/>
                                <w:color w:val="auto"/>
                                <w:sz w:val="19"/>
                                <w:szCs w:val="19"/>
                              </w:rPr>
                              <w:t>ccruals</w:t>
                            </w:r>
                          </w:p>
                          <w:p w14:paraId="25B66FC7" w14:textId="69EF8CBC" w:rsidR="00B94A6D" w:rsidRPr="009E0C98" w:rsidRDefault="003D6ADD" w:rsidP="00632BCE">
                            <w:pPr>
                              <w:pStyle w:val="Heading1"/>
                              <w:numPr>
                                <w:ilvl w:val="0"/>
                                <w:numId w:val="2"/>
                              </w:numPr>
                              <w:spacing w:before="0" w:after="0"/>
                              <w:ind w:left="357" w:hanging="357"/>
                              <w:rPr>
                                <w:rFonts w:asciiTheme="minorHAnsi" w:eastAsia="Times New Roman" w:hAnsiTheme="minorHAnsi" w:cstheme="minorHAnsi"/>
                                <w:b w:val="0"/>
                                <w:bCs/>
                                <w:color w:val="auto"/>
                                <w:sz w:val="19"/>
                                <w:szCs w:val="19"/>
                              </w:rPr>
                            </w:pPr>
                            <w:r w:rsidRPr="009E0C98">
                              <w:rPr>
                                <w:rFonts w:asciiTheme="minorHAnsi" w:eastAsia="Times New Roman" w:hAnsiTheme="minorHAnsi" w:cstheme="minorHAnsi"/>
                                <w:b w:val="0"/>
                                <w:bCs/>
                                <w:color w:val="auto"/>
                                <w:sz w:val="19"/>
                                <w:szCs w:val="19"/>
                              </w:rPr>
                              <w:t xml:space="preserve">Special </w:t>
                            </w:r>
                            <w:r w:rsidR="00460872">
                              <w:rPr>
                                <w:rFonts w:asciiTheme="minorHAnsi" w:eastAsia="Times New Roman" w:hAnsiTheme="minorHAnsi" w:cstheme="minorHAnsi"/>
                                <w:b w:val="0"/>
                                <w:bCs/>
                                <w:color w:val="auto"/>
                                <w:sz w:val="19"/>
                                <w:szCs w:val="19"/>
                              </w:rPr>
                              <w:t>S</w:t>
                            </w:r>
                            <w:r w:rsidRPr="009E0C98">
                              <w:rPr>
                                <w:rFonts w:asciiTheme="minorHAnsi" w:eastAsia="Times New Roman" w:hAnsiTheme="minorHAnsi" w:cstheme="minorHAnsi"/>
                                <w:b w:val="0"/>
                                <w:bCs/>
                                <w:color w:val="auto"/>
                                <w:sz w:val="19"/>
                                <w:szCs w:val="19"/>
                              </w:rPr>
                              <w:t xml:space="preserve">chools </w:t>
                            </w:r>
                            <w:r w:rsidR="00460872">
                              <w:rPr>
                                <w:rFonts w:asciiTheme="minorHAnsi" w:eastAsia="Times New Roman" w:hAnsiTheme="minorHAnsi" w:cstheme="minorHAnsi"/>
                                <w:b w:val="0"/>
                                <w:bCs/>
                                <w:color w:val="auto"/>
                                <w:sz w:val="19"/>
                                <w:szCs w:val="19"/>
                              </w:rPr>
                              <w:t>A</w:t>
                            </w:r>
                            <w:r w:rsidRPr="009E0C98">
                              <w:rPr>
                                <w:rFonts w:asciiTheme="minorHAnsi" w:eastAsia="Times New Roman" w:hAnsiTheme="minorHAnsi" w:cstheme="minorHAnsi"/>
                                <w:b w:val="0"/>
                                <w:bCs/>
                                <w:color w:val="auto"/>
                                <w:sz w:val="19"/>
                                <w:szCs w:val="19"/>
                              </w:rPr>
                              <w:t>llowance</w:t>
                            </w:r>
                          </w:p>
                          <w:p w14:paraId="3F137656" w14:textId="11CBB834" w:rsidR="009F6444" w:rsidRPr="009E0C98" w:rsidRDefault="003D6ADD" w:rsidP="00632BCE">
                            <w:pPr>
                              <w:pStyle w:val="Heading1"/>
                              <w:numPr>
                                <w:ilvl w:val="0"/>
                                <w:numId w:val="2"/>
                              </w:numPr>
                              <w:spacing w:before="0" w:after="0"/>
                              <w:ind w:left="357" w:hanging="357"/>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 xml:space="preserve">Inclusive Recruitment for </w:t>
                            </w:r>
                            <w:r w:rsidR="00460872">
                              <w:rPr>
                                <w:rFonts w:asciiTheme="minorHAnsi" w:hAnsiTheme="minorHAnsi" w:cstheme="minorHAnsi"/>
                                <w:b w:val="0"/>
                                <w:bCs/>
                                <w:color w:val="auto"/>
                                <w:sz w:val="19"/>
                                <w:szCs w:val="19"/>
                              </w:rPr>
                              <w:t>S</w:t>
                            </w:r>
                            <w:r w:rsidRPr="009E0C98">
                              <w:rPr>
                                <w:rFonts w:asciiTheme="minorHAnsi" w:hAnsiTheme="minorHAnsi" w:cstheme="minorHAnsi"/>
                                <w:b w:val="0"/>
                                <w:bCs/>
                                <w:color w:val="auto"/>
                                <w:sz w:val="19"/>
                                <w:szCs w:val="19"/>
                              </w:rPr>
                              <w:t xml:space="preserve">chool </w:t>
                            </w:r>
                            <w:r w:rsidR="00460872">
                              <w:rPr>
                                <w:rFonts w:asciiTheme="minorHAnsi" w:hAnsiTheme="minorHAnsi" w:cstheme="minorHAnsi"/>
                                <w:b w:val="0"/>
                                <w:bCs/>
                                <w:color w:val="auto"/>
                                <w:sz w:val="19"/>
                                <w:szCs w:val="19"/>
                              </w:rPr>
                              <w:t>L</w:t>
                            </w:r>
                            <w:r w:rsidRPr="009E0C98">
                              <w:rPr>
                                <w:rFonts w:asciiTheme="minorHAnsi" w:hAnsiTheme="minorHAnsi" w:cstheme="minorHAnsi"/>
                                <w:b w:val="0"/>
                                <w:bCs/>
                                <w:color w:val="auto"/>
                                <w:sz w:val="19"/>
                                <w:szCs w:val="19"/>
                              </w:rPr>
                              <w:t xml:space="preserve">eaders and </w:t>
                            </w:r>
                            <w:r w:rsidR="00460872">
                              <w:rPr>
                                <w:rFonts w:asciiTheme="minorHAnsi" w:hAnsiTheme="minorHAnsi" w:cstheme="minorHAnsi"/>
                                <w:b w:val="0"/>
                                <w:bCs/>
                                <w:color w:val="auto"/>
                                <w:sz w:val="19"/>
                                <w:szCs w:val="19"/>
                              </w:rPr>
                              <w:t>H</w:t>
                            </w:r>
                            <w:r w:rsidRPr="009E0C98">
                              <w:rPr>
                                <w:rFonts w:asciiTheme="minorHAnsi" w:hAnsiTheme="minorHAnsi" w:cstheme="minorHAnsi"/>
                                <w:b w:val="0"/>
                                <w:bCs/>
                                <w:color w:val="auto"/>
                                <w:sz w:val="19"/>
                                <w:szCs w:val="19"/>
                              </w:rPr>
                              <w:t xml:space="preserve">iring </w:t>
                            </w:r>
                            <w:r w:rsidR="00460872">
                              <w:rPr>
                                <w:rFonts w:asciiTheme="minorHAnsi" w:hAnsiTheme="minorHAnsi" w:cstheme="minorHAnsi"/>
                                <w:b w:val="0"/>
                                <w:bCs/>
                                <w:color w:val="auto"/>
                                <w:sz w:val="19"/>
                                <w:szCs w:val="19"/>
                              </w:rPr>
                              <w:t>M</w:t>
                            </w:r>
                            <w:r w:rsidRPr="009E0C98">
                              <w:rPr>
                                <w:rFonts w:asciiTheme="minorHAnsi" w:hAnsiTheme="minorHAnsi" w:cstheme="minorHAnsi"/>
                                <w:b w:val="0"/>
                                <w:bCs/>
                                <w:color w:val="auto"/>
                                <w:sz w:val="19"/>
                                <w:szCs w:val="19"/>
                              </w:rPr>
                              <w:t>anagers</w:t>
                            </w:r>
                          </w:p>
                          <w:p w14:paraId="5FE30A04" w14:textId="6C08EEB4" w:rsidR="009F6444" w:rsidRPr="009E0C98" w:rsidRDefault="003D6ADD" w:rsidP="00632BCE">
                            <w:pPr>
                              <w:pStyle w:val="Heading1"/>
                              <w:numPr>
                                <w:ilvl w:val="0"/>
                                <w:numId w:val="2"/>
                              </w:numPr>
                              <w:spacing w:before="0" w:after="0"/>
                              <w:ind w:left="357" w:hanging="357"/>
                              <w:rPr>
                                <w:rFonts w:asciiTheme="minorHAnsi" w:eastAsia="Times New Roman" w:hAnsiTheme="minorHAnsi" w:cstheme="minorHAnsi"/>
                                <w:b w:val="0"/>
                                <w:bCs/>
                                <w:color w:val="auto"/>
                                <w:sz w:val="19"/>
                                <w:szCs w:val="19"/>
                              </w:rPr>
                            </w:pPr>
                            <w:r w:rsidRPr="009E0C98">
                              <w:rPr>
                                <w:rFonts w:asciiTheme="minorHAnsi" w:hAnsiTheme="minorHAnsi" w:cstheme="minorHAnsi"/>
                                <w:b w:val="0"/>
                                <w:bCs/>
                                <w:color w:val="auto"/>
                                <w:sz w:val="19"/>
                                <w:szCs w:val="19"/>
                              </w:rPr>
                              <w:t xml:space="preserve">Training to </w:t>
                            </w:r>
                            <w:r w:rsidR="002E5F62">
                              <w:rPr>
                                <w:rFonts w:asciiTheme="minorHAnsi" w:hAnsiTheme="minorHAnsi" w:cstheme="minorHAnsi"/>
                                <w:b w:val="0"/>
                                <w:bCs/>
                                <w:color w:val="auto"/>
                                <w:sz w:val="19"/>
                                <w:szCs w:val="19"/>
                              </w:rPr>
                              <w:t>b</w:t>
                            </w:r>
                            <w:r w:rsidRPr="009E0C98">
                              <w:rPr>
                                <w:rFonts w:asciiTheme="minorHAnsi" w:hAnsiTheme="minorHAnsi" w:cstheme="minorHAnsi"/>
                                <w:b w:val="0"/>
                                <w:bCs/>
                                <w:color w:val="auto"/>
                                <w:sz w:val="19"/>
                                <w:szCs w:val="19"/>
                              </w:rPr>
                              <w:t xml:space="preserve">uild </w:t>
                            </w:r>
                            <w:r w:rsidR="002E5F62">
                              <w:rPr>
                                <w:rFonts w:asciiTheme="minorHAnsi" w:hAnsiTheme="minorHAnsi" w:cstheme="minorHAnsi"/>
                                <w:b w:val="0"/>
                                <w:bCs/>
                                <w:color w:val="auto"/>
                                <w:sz w:val="19"/>
                                <w:szCs w:val="19"/>
                              </w:rPr>
                              <w:t>R</w:t>
                            </w:r>
                            <w:r w:rsidRPr="009E0C98">
                              <w:rPr>
                                <w:rFonts w:asciiTheme="minorHAnsi" w:hAnsiTheme="minorHAnsi" w:cstheme="minorHAnsi"/>
                                <w:b w:val="0"/>
                                <w:bCs/>
                                <w:color w:val="auto"/>
                                <w:sz w:val="19"/>
                                <w:szCs w:val="19"/>
                              </w:rPr>
                              <w:t xml:space="preserve">espectful, </w:t>
                            </w:r>
                            <w:r w:rsidR="002E5F62">
                              <w:rPr>
                                <w:rFonts w:asciiTheme="minorHAnsi" w:hAnsiTheme="minorHAnsi" w:cstheme="minorHAnsi"/>
                                <w:b w:val="0"/>
                                <w:bCs/>
                                <w:color w:val="auto"/>
                                <w:sz w:val="19"/>
                                <w:szCs w:val="19"/>
                              </w:rPr>
                              <w:t>I</w:t>
                            </w:r>
                            <w:r w:rsidRPr="009E0C98">
                              <w:rPr>
                                <w:rFonts w:asciiTheme="minorHAnsi" w:hAnsiTheme="minorHAnsi" w:cstheme="minorHAnsi"/>
                                <w:b w:val="0"/>
                                <w:bCs/>
                                <w:color w:val="auto"/>
                                <w:sz w:val="19"/>
                                <w:szCs w:val="19"/>
                              </w:rPr>
                              <w:t xml:space="preserve">nclusive and </w:t>
                            </w:r>
                            <w:r w:rsidR="002E5F62">
                              <w:rPr>
                                <w:rFonts w:asciiTheme="minorHAnsi" w:hAnsiTheme="minorHAnsi" w:cstheme="minorHAnsi"/>
                                <w:b w:val="0"/>
                                <w:bCs/>
                                <w:color w:val="auto"/>
                                <w:sz w:val="19"/>
                                <w:szCs w:val="19"/>
                              </w:rPr>
                              <w:t>S</w:t>
                            </w:r>
                            <w:r w:rsidRPr="009E0C98">
                              <w:rPr>
                                <w:rFonts w:asciiTheme="minorHAnsi" w:hAnsiTheme="minorHAnsi" w:cstheme="minorHAnsi"/>
                                <w:b w:val="0"/>
                                <w:bCs/>
                                <w:color w:val="auto"/>
                                <w:sz w:val="19"/>
                                <w:szCs w:val="19"/>
                              </w:rPr>
                              <w:t xml:space="preserve">afe </w:t>
                            </w:r>
                            <w:r w:rsidR="002E5F62">
                              <w:rPr>
                                <w:rFonts w:asciiTheme="minorHAnsi" w:hAnsiTheme="minorHAnsi" w:cstheme="minorHAnsi"/>
                                <w:b w:val="0"/>
                                <w:bCs/>
                                <w:color w:val="auto"/>
                                <w:sz w:val="19"/>
                                <w:szCs w:val="19"/>
                              </w:rPr>
                              <w:t>w</w:t>
                            </w:r>
                            <w:r w:rsidRPr="009E0C98">
                              <w:rPr>
                                <w:rFonts w:asciiTheme="minorHAnsi" w:hAnsiTheme="minorHAnsi" w:cstheme="minorHAnsi"/>
                                <w:b w:val="0"/>
                                <w:bCs/>
                                <w:color w:val="auto"/>
                                <w:sz w:val="19"/>
                                <w:szCs w:val="19"/>
                              </w:rPr>
                              <w:t>orkplaces</w:t>
                            </w:r>
                          </w:p>
                          <w:p w14:paraId="234050A9" w14:textId="27A51F06" w:rsidR="009F6444" w:rsidRPr="009E0C98" w:rsidRDefault="009546BD" w:rsidP="00632BCE">
                            <w:pPr>
                              <w:pStyle w:val="Heading1"/>
                              <w:numPr>
                                <w:ilvl w:val="0"/>
                                <w:numId w:val="2"/>
                              </w:numPr>
                              <w:spacing w:before="0" w:after="0"/>
                              <w:ind w:left="357" w:hanging="357"/>
                              <w:rPr>
                                <w:rFonts w:asciiTheme="minorHAnsi" w:hAnsiTheme="minorHAnsi" w:cstheme="minorHAnsi"/>
                                <w:b w:val="0"/>
                                <w:bCs/>
                                <w:color w:val="auto"/>
                                <w:sz w:val="19"/>
                                <w:szCs w:val="19"/>
                              </w:rPr>
                            </w:pPr>
                            <w:r w:rsidRPr="009E0C98">
                              <w:rPr>
                                <w:rFonts w:asciiTheme="minorHAnsi" w:eastAsia="Times New Roman" w:hAnsiTheme="minorHAnsi" w:cstheme="minorHAnsi"/>
                                <w:b w:val="0"/>
                                <w:bCs/>
                                <w:color w:val="auto"/>
                                <w:sz w:val="19"/>
                                <w:szCs w:val="19"/>
                              </w:rPr>
                              <w:t xml:space="preserve">VIT Annual </w:t>
                            </w:r>
                            <w:r w:rsidRPr="009E0C98">
                              <w:rPr>
                                <w:rFonts w:asciiTheme="minorHAnsi" w:hAnsiTheme="minorHAnsi" w:cstheme="minorHAnsi"/>
                                <w:b w:val="0"/>
                                <w:bCs/>
                                <w:color w:val="auto"/>
                                <w:sz w:val="19"/>
                                <w:szCs w:val="19"/>
                              </w:rPr>
                              <w:t>Registration</w:t>
                            </w:r>
                            <w:r w:rsidRPr="009E0C98">
                              <w:rPr>
                                <w:rFonts w:asciiTheme="minorHAnsi" w:eastAsia="Times New Roman" w:hAnsiTheme="minorHAnsi" w:cstheme="minorHAnsi"/>
                                <w:b w:val="0"/>
                                <w:bCs/>
                                <w:color w:val="auto"/>
                                <w:sz w:val="19"/>
                                <w:szCs w:val="19"/>
                              </w:rPr>
                              <w:t xml:space="preserve"> – </w:t>
                            </w:r>
                            <w:r w:rsidR="002E5F62">
                              <w:rPr>
                                <w:rFonts w:asciiTheme="minorHAnsi" w:eastAsia="Times New Roman" w:hAnsiTheme="minorHAnsi" w:cstheme="minorHAnsi"/>
                                <w:b w:val="0"/>
                                <w:bCs/>
                                <w:color w:val="auto"/>
                                <w:sz w:val="19"/>
                                <w:szCs w:val="19"/>
                              </w:rPr>
                              <w:t>n</w:t>
                            </w:r>
                            <w:r w:rsidRPr="009E0C98">
                              <w:rPr>
                                <w:rFonts w:asciiTheme="minorHAnsi" w:eastAsia="Times New Roman" w:hAnsiTheme="minorHAnsi" w:cstheme="minorHAnsi"/>
                                <w:b w:val="0"/>
                                <w:bCs/>
                                <w:color w:val="auto"/>
                                <w:sz w:val="19"/>
                                <w:szCs w:val="19"/>
                              </w:rPr>
                              <w:t xml:space="preserve">ow </w:t>
                            </w:r>
                            <w:r w:rsidR="002E5F62">
                              <w:rPr>
                                <w:rFonts w:asciiTheme="minorHAnsi" w:eastAsia="Times New Roman" w:hAnsiTheme="minorHAnsi" w:cstheme="minorHAnsi"/>
                                <w:b w:val="0"/>
                                <w:bCs/>
                                <w:color w:val="auto"/>
                                <w:sz w:val="19"/>
                                <w:szCs w:val="19"/>
                              </w:rPr>
                              <w:t>o</w:t>
                            </w:r>
                            <w:r w:rsidRPr="009E0C98">
                              <w:rPr>
                                <w:rFonts w:asciiTheme="minorHAnsi" w:eastAsia="Times New Roman" w:hAnsiTheme="minorHAnsi" w:cstheme="minorHAnsi"/>
                                <w:b w:val="0"/>
                                <w:bCs/>
                                <w:color w:val="auto"/>
                                <w:sz w:val="19"/>
                                <w:szCs w:val="19"/>
                              </w:rPr>
                              <w:t>verdue</w:t>
                            </w:r>
                          </w:p>
                          <w:p w14:paraId="70E9DFF6" w14:textId="79E976F8" w:rsidR="009F6444" w:rsidRPr="009E0C98" w:rsidRDefault="009546BD" w:rsidP="00632BCE">
                            <w:pPr>
                              <w:pStyle w:val="Heading1"/>
                              <w:numPr>
                                <w:ilvl w:val="0"/>
                                <w:numId w:val="2"/>
                              </w:numPr>
                              <w:spacing w:before="0" w:after="0"/>
                              <w:ind w:left="357" w:hanging="357"/>
                              <w:rPr>
                                <w:rFonts w:asciiTheme="minorHAnsi" w:eastAsia="Times New Roman" w:hAnsiTheme="minorHAnsi" w:cstheme="minorHAnsi"/>
                                <w:b w:val="0"/>
                                <w:bCs/>
                                <w:color w:val="auto"/>
                                <w:sz w:val="19"/>
                                <w:szCs w:val="19"/>
                              </w:rPr>
                            </w:pPr>
                            <w:r w:rsidRPr="009E0C98">
                              <w:rPr>
                                <w:rFonts w:asciiTheme="minorHAnsi" w:hAnsiTheme="minorHAnsi" w:cstheme="minorHAnsi"/>
                                <w:b w:val="0"/>
                                <w:bCs/>
                                <w:color w:val="auto"/>
                                <w:sz w:val="19"/>
                                <w:szCs w:val="19"/>
                              </w:rPr>
                              <w:t>VIT</w:t>
                            </w:r>
                            <w:r w:rsidRPr="009E0C98">
                              <w:rPr>
                                <w:rFonts w:asciiTheme="minorHAnsi" w:eastAsia="Times New Roman" w:hAnsiTheme="minorHAnsi" w:cstheme="minorHAnsi"/>
                                <w:b w:val="0"/>
                                <w:bCs/>
                                <w:color w:val="auto"/>
                                <w:sz w:val="19"/>
                                <w:szCs w:val="19"/>
                              </w:rPr>
                              <w:t xml:space="preserve"> Registration: Permission to Teach (PTT) holders must be employed as Paraprofessionals</w:t>
                            </w:r>
                          </w:p>
                          <w:p w14:paraId="13184D91" w14:textId="0711274F" w:rsidR="009546BD" w:rsidRPr="009E0C98" w:rsidRDefault="009546BD" w:rsidP="00632BCE">
                            <w:pPr>
                              <w:pStyle w:val="ListParagraph"/>
                              <w:numPr>
                                <w:ilvl w:val="0"/>
                                <w:numId w:val="2"/>
                              </w:numPr>
                              <w:spacing w:after="0"/>
                              <w:rPr>
                                <w:sz w:val="19"/>
                                <w:szCs w:val="19"/>
                                <w:lang w:eastAsia="en-AU"/>
                              </w:rPr>
                            </w:pPr>
                            <w:r w:rsidRPr="009E0C98">
                              <w:rPr>
                                <w:sz w:val="19"/>
                                <w:szCs w:val="19"/>
                              </w:rPr>
                              <w:t xml:space="preserve">Vacancy </w:t>
                            </w:r>
                            <w:r w:rsidR="002E5F62">
                              <w:rPr>
                                <w:sz w:val="19"/>
                                <w:szCs w:val="19"/>
                              </w:rPr>
                              <w:t>g</w:t>
                            </w:r>
                            <w:r w:rsidRPr="009E0C98">
                              <w:rPr>
                                <w:sz w:val="19"/>
                                <w:szCs w:val="19"/>
                              </w:rPr>
                              <w:t>uidelines for Integration Aide positions</w:t>
                            </w:r>
                          </w:p>
                          <w:p w14:paraId="50A03070" w14:textId="669F9D15" w:rsidR="00896196" w:rsidRDefault="00896196" w:rsidP="00896196">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2C6F0797" w14:textId="1B8460A1" w:rsidR="00896196" w:rsidRPr="009E0C98" w:rsidRDefault="00C0365D" w:rsidP="00C0365D">
                            <w:pPr>
                              <w:pStyle w:val="Heading1"/>
                              <w:numPr>
                                <w:ilvl w:val="0"/>
                                <w:numId w:val="4"/>
                              </w:numPr>
                              <w:rPr>
                                <w:rFonts w:asciiTheme="minorHAnsi" w:hAnsiTheme="minorHAnsi" w:cstheme="minorHAnsi"/>
                                <w:b w:val="0"/>
                                <w:bCs/>
                                <w:color w:val="auto"/>
                                <w:sz w:val="18"/>
                                <w:szCs w:val="18"/>
                              </w:rPr>
                            </w:pPr>
                            <w:r w:rsidRPr="009E0C98">
                              <w:rPr>
                                <w:rFonts w:asciiTheme="minorHAnsi" w:hAnsiTheme="minorHAnsi" w:cstheme="minorHAnsi"/>
                                <w:b w:val="0"/>
                                <w:bCs/>
                                <w:color w:val="auto"/>
                                <w:sz w:val="18"/>
                                <w:szCs w:val="18"/>
                              </w:rPr>
                              <w:t>Superannuation through Self Service</w:t>
                            </w:r>
                          </w:p>
                          <w:p w14:paraId="1A9AD816" w14:textId="4251A5A8"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1F481D71" w14:textId="77777777" w:rsidR="00B13674" w:rsidRPr="009E0C98" w:rsidRDefault="00B13674" w:rsidP="00632BCE">
                            <w:pPr>
                              <w:pStyle w:val="Heading1"/>
                              <w:numPr>
                                <w:ilvl w:val="0"/>
                                <w:numId w:val="31"/>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My LearnED – View completion status of mandatory learning modules</w:t>
                            </w:r>
                          </w:p>
                          <w:p w14:paraId="24C34FFC" w14:textId="61D8F983" w:rsidR="00F8441F" w:rsidRPr="009E0C98" w:rsidRDefault="00B13674" w:rsidP="00632BCE">
                            <w:pPr>
                              <w:pStyle w:val="Heading1"/>
                              <w:numPr>
                                <w:ilvl w:val="0"/>
                                <w:numId w:val="6"/>
                              </w:numPr>
                              <w:spacing w:before="0" w:after="0"/>
                              <w:ind w:left="357" w:hanging="357"/>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Single Sign On is arriving early for those who’ve registered MFA</w:t>
                            </w:r>
                          </w:p>
                          <w:p w14:paraId="7EAADEB5" w14:textId="77777777" w:rsidR="00B13674" w:rsidRPr="009E0C98" w:rsidRDefault="00B13674" w:rsidP="00632BCE">
                            <w:pPr>
                              <w:pStyle w:val="Heading1"/>
                              <w:numPr>
                                <w:ilvl w:val="0"/>
                                <w:numId w:val="6"/>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Time in Lieu Overnight Camp on Call</w:t>
                            </w:r>
                          </w:p>
                          <w:p w14:paraId="2546FF15" w14:textId="77777777" w:rsidR="00B13674" w:rsidRPr="009E0C98" w:rsidRDefault="00B13674" w:rsidP="00632BCE">
                            <w:pPr>
                              <w:pStyle w:val="Heading1"/>
                              <w:numPr>
                                <w:ilvl w:val="0"/>
                                <w:numId w:val="6"/>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Teacher Recruitment Initiative</w:t>
                            </w:r>
                          </w:p>
                          <w:p w14:paraId="7EC74114" w14:textId="77777777" w:rsidR="00B13674" w:rsidRPr="009E0C98" w:rsidRDefault="00B13674" w:rsidP="00632BCE">
                            <w:pPr>
                              <w:pStyle w:val="Heading1"/>
                              <w:numPr>
                                <w:ilvl w:val="0"/>
                                <w:numId w:val="6"/>
                              </w:numPr>
                              <w:spacing w:before="0" w:after="0"/>
                              <w:rPr>
                                <w:rFonts w:ascii="Calibri" w:hAnsi="Calibri" w:cs="Calibri"/>
                                <w:b w:val="0"/>
                                <w:bCs/>
                                <w:color w:val="auto"/>
                                <w:sz w:val="19"/>
                                <w:szCs w:val="19"/>
                              </w:rPr>
                            </w:pPr>
                            <w:r w:rsidRPr="009E0C98">
                              <w:rPr>
                                <w:rFonts w:ascii="Calibri" w:hAnsi="Calibri" w:cs="Calibri"/>
                                <w:b w:val="0"/>
                                <w:bCs/>
                                <w:color w:val="auto"/>
                                <w:sz w:val="19"/>
                                <w:szCs w:val="19"/>
                              </w:rPr>
                              <w:t>Policy, guidance and resources</w:t>
                            </w:r>
                          </w:p>
                          <w:p w14:paraId="125924F8" w14:textId="77777777" w:rsidR="00B13674" w:rsidRPr="009E0C98" w:rsidRDefault="00B13674" w:rsidP="00632BCE">
                            <w:pPr>
                              <w:pStyle w:val="Heading1"/>
                              <w:numPr>
                                <w:ilvl w:val="0"/>
                                <w:numId w:val="6"/>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Teach Today &amp; Teach Tomorrow</w:t>
                            </w:r>
                          </w:p>
                          <w:p w14:paraId="72E93F02" w14:textId="7BD17207" w:rsidR="00A80276" w:rsidRPr="009E0C98" w:rsidRDefault="00B13674" w:rsidP="00632BCE">
                            <w:pPr>
                              <w:pStyle w:val="Heading1"/>
                              <w:numPr>
                                <w:ilvl w:val="0"/>
                                <w:numId w:val="6"/>
                              </w:numPr>
                              <w:spacing w:before="0" w:after="0"/>
                              <w:ind w:left="357" w:hanging="357"/>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eduPay refresh arriving on Monday 16 October</w:t>
                            </w:r>
                          </w:p>
                          <w:p w14:paraId="5B73B3DE" w14:textId="77777777" w:rsidR="00A80276" w:rsidRPr="00A80276" w:rsidRDefault="00A80276" w:rsidP="00A80276">
                            <w:pPr>
                              <w:rPr>
                                <w:lang w:eastAsia="en-AU"/>
                              </w:rPr>
                            </w:pPr>
                          </w:p>
                          <w:p w14:paraId="7F38A303" w14:textId="77777777" w:rsidR="00A80276" w:rsidRDefault="00A80276"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18DAC8" w14:textId="77777777" w:rsidR="005D5346" w:rsidRDefault="005D5346" w:rsidP="005D5346"/>
                          <w:p w14:paraId="773FE84F" w14:textId="77777777" w:rsidR="008C18DA" w:rsidRDefault="008C18DA" w:rsidP="008C18DA"/>
                          <w:p w14:paraId="74BB5111" w14:textId="77777777" w:rsidR="003D46AD" w:rsidRDefault="003D46AD" w:rsidP="003D46AD">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71.05pt;margin-top:.05pt;width:182.45pt;height:44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" strokecolor="#0070c0" strokeweight="1.5pt">
                <v:textbox>
                  <w:txbxContent>
                    <w:p w14:paraId="1020AC76" w14:textId="6802D164" w:rsidR="00F341DE" w:rsidRPr="00E7052E" w:rsidRDefault="00F341DE" w:rsidP="00BB6FD2">
                      <w:pPr>
                        <w:spacing w:after="1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0DC2C7F1" w14:textId="11E1C763" w:rsidR="00632BCE" w:rsidRDefault="00632BCE" w:rsidP="00632BCE">
                      <w:pPr>
                        <w:pStyle w:val="Heading1"/>
                        <w:numPr>
                          <w:ilvl w:val="0"/>
                          <w:numId w:val="2"/>
                        </w:numPr>
                        <w:spacing w:before="0" w:after="0"/>
                        <w:ind w:left="357" w:hanging="357"/>
                        <w:rPr>
                          <w:rStyle w:val="Heading1Char"/>
                          <w:rFonts w:asciiTheme="minorHAnsi" w:eastAsia="Times New Roman" w:hAnsiTheme="minorHAnsi" w:cstheme="minorHAnsi"/>
                          <w:bCs/>
                          <w:color w:val="auto"/>
                          <w:sz w:val="19"/>
                          <w:szCs w:val="19"/>
                        </w:rPr>
                      </w:pPr>
                      <w:r>
                        <w:rPr>
                          <w:rStyle w:val="Heading1Char"/>
                          <w:rFonts w:asciiTheme="minorHAnsi" w:eastAsia="Times New Roman" w:hAnsiTheme="minorHAnsi" w:cstheme="minorHAnsi"/>
                          <w:bCs/>
                          <w:color w:val="auto"/>
                          <w:sz w:val="19"/>
                          <w:szCs w:val="19"/>
                        </w:rPr>
                        <w:t>Workers’ Compensation Claims Management</w:t>
                      </w:r>
                    </w:p>
                    <w:p w14:paraId="2E73A860" w14:textId="260F3043" w:rsidR="00632BCE" w:rsidRPr="00632BCE" w:rsidRDefault="00632BCE" w:rsidP="00632BCE">
                      <w:pPr>
                        <w:pStyle w:val="ListParagraph"/>
                        <w:numPr>
                          <w:ilvl w:val="0"/>
                          <w:numId w:val="2"/>
                        </w:numPr>
                        <w:spacing w:after="0"/>
                        <w:rPr>
                          <w:lang w:eastAsia="en-AU"/>
                        </w:rPr>
                      </w:pPr>
                      <w:r w:rsidRPr="00632BCE">
                        <w:rPr>
                          <w:lang w:val="en-US"/>
                        </w:rPr>
                        <w:t>Workers’</w:t>
                      </w:r>
                      <w:r w:rsidRPr="00632BCE">
                        <w:rPr>
                          <w:spacing w:val="-10"/>
                          <w:lang w:val="en-US"/>
                        </w:rPr>
                        <w:t xml:space="preserve"> </w:t>
                      </w:r>
                      <w:r w:rsidRPr="00632BCE">
                        <w:rPr>
                          <w:lang w:val="en-US"/>
                        </w:rPr>
                        <w:t>Compensation</w:t>
                      </w:r>
                      <w:r w:rsidRPr="00632BCE">
                        <w:rPr>
                          <w:spacing w:val="-11"/>
                          <w:lang w:val="en-US"/>
                        </w:rPr>
                        <w:t xml:space="preserve"> </w:t>
                      </w:r>
                      <w:r w:rsidRPr="00632BCE">
                        <w:rPr>
                          <w:lang w:val="en-US"/>
                        </w:rPr>
                        <w:t>Notification</w:t>
                      </w:r>
                      <w:r w:rsidRPr="00632BCE">
                        <w:rPr>
                          <w:spacing w:val="-10"/>
                          <w:lang w:val="en-US"/>
                        </w:rPr>
                        <w:t xml:space="preserve"> </w:t>
                      </w:r>
                      <w:r w:rsidRPr="00632BCE">
                        <w:rPr>
                          <w:lang w:val="en-US"/>
                        </w:rPr>
                        <w:t>of</w:t>
                      </w:r>
                      <w:r w:rsidRPr="00632BCE">
                        <w:rPr>
                          <w:spacing w:val="-11"/>
                          <w:lang w:val="en-US"/>
                        </w:rPr>
                        <w:t xml:space="preserve"> </w:t>
                      </w:r>
                      <w:r w:rsidRPr="00632BCE">
                        <w:rPr>
                          <w:lang w:val="en-US"/>
                        </w:rPr>
                        <w:t>Current</w:t>
                      </w:r>
                      <w:r w:rsidRPr="00632BCE">
                        <w:rPr>
                          <w:spacing w:val="-10"/>
                          <w:lang w:val="en-US"/>
                        </w:rPr>
                        <w:t xml:space="preserve"> </w:t>
                      </w:r>
                      <w:r w:rsidRPr="00632BCE">
                        <w:rPr>
                          <w:lang w:val="en-US"/>
                        </w:rPr>
                        <w:t>Weekly</w:t>
                      </w:r>
                      <w:r w:rsidRPr="00632BCE">
                        <w:rPr>
                          <w:spacing w:val="-11"/>
                          <w:lang w:val="en-US"/>
                        </w:rPr>
                        <w:t xml:space="preserve"> </w:t>
                      </w:r>
                      <w:r w:rsidRPr="00632BCE">
                        <w:rPr>
                          <w:lang w:val="en-US"/>
                        </w:rPr>
                        <w:t>Earnings</w:t>
                      </w:r>
                      <w:r w:rsidRPr="00632BCE">
                        <w:rPr>
                          <w:spacing w:val="-10"/>
                          <w:lang w:val="en-US"/>
                        </w:rPr>
                        <w:t xml:space="preserve"> </w:t>
                      </w:r>
                      <w:r w:rsidRPr="00632BCE">
                        <w:rPr>
                          <w:spacing w:val="-2"/>
                          <w:lang w:val="en-US"/>
                        </w:rPr>
                        <w:t>(CWE’s)</w:t>
                      </w:r>
                    </w:p>
                    <w:p w14:paraId="64DCC3C7" w14:textId="3D3257F1" w:rsidR="00D97159" w:rsidRPr="009E0C98" w:rsidRDefault="003D6ADD" w:rsidP="00632BCE">
                      <w:pPr>
                        <w:pStyle w:val="Heading1"/>
                        <w:numPr>
                          <w:ilvl w:val="0"/>
                          <w:numId w:val="2"/>
                        </w:numPr>
                        <w:spacing w:before="0" w:after="0"/>
                        <w:ind w:left="357" w:hanging="357"/>
                        <w:rPr>
                          <w:rFonts w:asciiTheme="minorHAnsi" w:eastAsia="Times New Roman" w:hAnsiTheme="minorHAnsi" w:cstheme="minorHAnsi"/>
                          <w:b w:val="0"/>
                          <w:bCs/>
                          <w:color w:val="auto"/>
                          <w:sz w:val="19"/>
                          <w:szCs w:val="19"/>
                        </w:rPr>
                      </w:pPr>
                      <w:r w:rsidRPr="009E0C98">
                        <w:rPr>
                          <w:rStyle w:val="Heading1Char"/>
                          <w:rFonts w:asciiTheme="minorHAnsi" w:hAnsiTheme="minorHAnsi" w:cstheme="minorHAnsi"/>
                          <w:color w:val="auto"/>
                          <w:sz w:val="19"/>
                          <w:szCs w:val="19"/>
                        </w:rPr>
                        <w:t xml:space="preserve">Time in </w:t>
                      </w:r>
                      <w:r w:rsidR="00FC6576">
                        <w:rPr>
                          <w:rStyle w:val="Heading1Char"/>
                          <w:rFonts w:asciiTheme="minorHAnsi" w:hAnsiTheme="minorHAnsi" w:cstheme="minorHAnsi"/>
                          <w:color w:val="auto"/>
                          <w:sz w:val="19"/>
                          <w:szCs w:val="19"/>
                        </w:rPr>
                        <w:t>L</w:t>
                      </w:r>
                      <w:r w:rsidRPr="009E0C98">
                        <w:rPr>
                          <w:rStyle w:val="Heading1Char"/>
                          <w:rFonts w:asciiTheme="minorHAnsi" w:hAnsiTheme="minorHAnsi" w:cstheme="minorHAnsi"/>
                          <w:color w:val="auto"/>
                          <w:sz w:val="19"/>
                          <w:szCs w:val="19"/>
                        </w:rPr>
                        <w:t xml:space="preserve">ieu </w:t>
                      </w:r>
                      <w:r w:rsidR="00FC6576">
                        <w:rPr>
                          <w:rStyle w:val="Heading1Char"/>
                          <w:rFonts w:asciiTheme="minorHAnsi" w:hAnsiTheme="minorHAnsi" w:cstheme="minorHAnsi"/>
                          <w:color w:val="auto"/>
                          <w:sz w:val="19"/>
                          <w:szCs w:val="19"/>
                        </w:rPr>
                        <w:t>A</w:t>
                      </w:r>
                      <w:r w:rsidRPr="009E0C98">
                        <w:rPr>
                          <w:rStyle w:val="Heading1Char"/>
                          <w:rFonts w:asciiTheme="minorHAnsi" w:hAnsiTheme="minorHAnsi" w:cstheme="minorHAnsi"/>
                          <w:color w:val="auto"/>
                          <w:sz w:val="19"/>
                          <w:szCs w:val="19"/>
                        </w:rPr>
                        <w:t xml:space="preserve">ctivity </w:t>
                      </w:r>
                      <w:r w:rsidR="00FC6576">
                        <w:rPr>
                          <w:rStyle w:val="Heading1Char"/>
                          <w:rFonts w:asciiTheme="minorHAnsi" w:hAnsiTheme="minorHAnsi" w:cstheme="minorHAnsi"/>
                          <w:color w:val="auto"/>
                          <w:sz w:val="19"/>
                          <w:szCs w:val="19"/>
                        </w:rPr>
                        <w:t>P</w:t>
                      </w:r>
                      <w:r w:rsidRPr="009E0C98">
                        <w:rPr>
                          <w:rStyle w:val="Heading1Char"/>
                          <w:rFonts w:asciiTheme="minorHAnsi" w:hAnsiTheme="minorHAnsi" w:cstheme="minorHAnsi"/>
                          <w:color w:val="auto"/>
                          <w:sz w:val="19"/>
                          <w:szCs w:val="19"/>
                        </w:rPr>
                        <w:t>lanner</w:t>
                      </w:r>
                    </w:p>
                    <w:p w14:paraId="5C5D219D" w14:textId="76993B17" w:rsidR="003D6ADD" w:rsidRPr="009E0C98" w:rsidRDefault="003D6ADD" w:rsidP="00632BCE">
                      <w:pPr>
                        <w:pStyle w:val="Heading1"/>
                        <w:numPr>
                          <w:ilvl w:val="0"/>
                          <w:numId w:val="2"/>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 xml:space="preserve">Time in </w:t>
                      </w:r>
                      <w:r w:rsidR="00FC6576">
                        <w:rPr>
                          <w:rFonts w:asciiTheme="minorHAnsi" w:hAnsiTheme="minorHAnsi" w:cstheme="minorHAnsi"/>
                          <w:b w:val="0"/>
                          <w:bCs/>
                          <w:color w:val="auto"/>
                          <w:sz w:val="19"/>
                          <w:szCs w:val="19"/>
                        </w:rPr>
                        <w:t>L</w:t>
                      </w:r>
                      <w:r w:rsidRPr="009E0C98">
                        <w:rPr>
                          <w:rFonts w:asciiTheme="minorHAnsi" w:hAnsiTheme="minorHAnsi" w:cstheme="minorHAnsi"/>
                          <w:b w:val="0"/>
                          <w:bCs/>
                          <w:color w:val="auto"/>
                          <w:sz w:val="19"/>
                          <w:szCs w:val="19"/>
                        </w:rPr>
                        <w:t xml:space="preserve">ieu </w:t>
                      </w:r>
                      <w:r w:rsidR="00BE5ECA">
                        <w:rPr>
                          <w:rFonts w:asciiTheme="minorHAnsi" w:hAnsiTheme="minorHAnsi" w:cstheme="minorHAnsi"/>
                          <w:b w:val="0"/>
                          <w:bCs/>
                          <w:color w:val="auto"/>
                          <w:sz w:val="19"/>
                          <w:szCs w:val="19"/>
                        </w:rPr>
                        <w:t>r</w:t>
                      </w:r>
                      <w:r w:rsidRPr="009E0C98">
                        <w:rPr>
                          <w:rFonts w:asciiTheme="minorHAnsi" w:hAnsiTheme="minorHAnsi" w:cstheme="minorHAnsi"/>
                          <w:b w:val="0"/>
                          <w:bCs/>
                          <w:color w:val="auto"/>
                          <w:sz w:val="19"/>
                          <w:szCs w:val="19"/>
                        </w:rPr>
                        <w:t xml:space="preserve">eminder to </w:t>
                      </w:r>
                      <w:r w:rsidR="00BE5ECA">
                        <w:rPr>
                          <w:rFonts w:asciiTheme="minorHAnsi" w:hAnsiTheme="minorHAnsi" w:cstheme="minorHAnsi"/>
                          <w:b w:val="0"/>
                          <w:bCs/>
                          <w:color w:val="auto"/>
                          <w:sz w:val="19"/>
                          <w:szCs w:val="19"/>
                        </w:rPr>
                        <w:t>a</w:t>
                      </w:r>
                      <w:r w:rsidRPr="009E0C98">
                        <w:rPr>
                          <w:rFonts w:asciiTheme="minorHAnsi" w:hAnsiTheme="minorHAnsi" w:cstheme="minorHAnsi"/>
                          <w:b w:val="0"/>
                          <w:bCs/>
                          <w:color w:val="auto"/>
                          <w:sz w:val="19"/>
                          <w:szCs w:val="19"/>
                        </w:rPr>
                        <w:t xml:space="preserve">cquit </w:t>
                      </w:r>
                      <w:r w:rsidR="00BE5ECA">
                        <w:rPr>
                          <w:rFonts w:asciiTheme="minorHAnsi" w:hAnsiTheme="minorHAnsi" w:cstheme="minorHAnsi"/>
                          <w:b w:val="0"/>
                          <w:bCs/>
                          <w:color w:val="auto"/>
                          <w:sz w:val="19"/>
                          <w:szCs w:val="19"/>
                        </w:rPr>
                        <w:t>a</w:t>
                      </w:r>
                      <w:r w:rsidRPr="009E0C98">
                        <w:rPr>
                          <w:rFonts w:asciiTheme="minorHAnsi" w:hAnsiTheme="minorHAnsi" w:cstheme="minorHAnsi"/>
                          <w:b w:val="0"/>
                          <w:bCs/>
                          <w:color w:val="auto"/>
                          <w:sz w:val="19"/>
                          <w:szCs w:val="19"/>
                        </w:rPr>
                        <w:t>ccruals</w:t>
                      </w:r>
                    </w:p>
                    <w:p w14:paraId="25B66FC7" w14:textId="69EF8CBC" w:rsidR="00B94A6D" w:rsidRPr="009E0C98" w:rsidRDefault="003D6ADD" w:rsidP="00632BCE">
                      <w:pPr>
                        <w:pStyle w:val="Heading1"/>
                        <w:numPr>
                          <w:ilvl w:val="0"/>
                          <w:numId w:val="2"/>
                        </w:numPr>
                        <w:spacing w:before="0" w:after="0"/>
                        <w:ind w:left="357" w:hanging="357"/>
                        <w:rPr>
                          <w:rFonts w:asciiTheme="minorHAnsi" w:eastAsia="Times New Roman" w:hAnsiTheme="minorHAnsi" w:cstheme="minorHAnsi"/>
                          <w:b w:val="0"/>
                          <w:bCs/>
                          <w:color w:val="auto"/>
                          <w:sz w:val="19"/>
                          <w:szCs w:val="19"/>
                        </w:rPr>
                      </w:pPr>
                      <w:r w:rsidRPr="009E0C98">
                        <w:rPr>
                          <w:rFonts w:asciiTheme="minorHAnsi" w:eastAsia="Times New Roman" w:hAnsiTheme="minorHAnsi" w:cstheme="minorHAnsi"/>
                          <w:b w:val="0"/>
                          <w:bCs/>
                          <w:color w:val="auto"/>
                          <w:sz w:val="19"/>
                          <w:szCs w:val="19"/>
                        </w:rPr>
                        <w:t xml:space="preserve">Special </w:t>
                      </w:r>
                      <w:r w:rsidR="00460872">
                        <w:rPr>
                          <w:rFonts w:asciiTheme="minorHAnsi" w:eastAsia="Times New Roman" w:hAnsiTheme="minorHAnsi" w:cstheme="minorHAnsi"/>
                          <w:b w:val="0"/>
                          <w:bCs/>
                          <w:color w:val="auto"/>
                          <w:sz w:val="19"/>
                          <w:szCs w:val="19"/>
                        </w:rPr>
                        <w:t>S</w:t>
                      </w:r>
                      <w:r w:rsidRPr="009E0C98">
                        <w:rPr>
                          <w:rFonts w:asciiTheme="minorHAnsi" w:eastAsia="Times New Roman" w:hAnsiTheme="minorHAnsi" w:cstheme="minorHAnsi"/>
                          <w:b w:val="0"/>
                          <w:bCs/>
                          <w:color w:val="auto"/>
                          <w:sz w:val="19"/>
                          <w:szCs w:val="19"/>
                        </w:rPr>
                        <w:t xml:space="preserve">chools </w:t>
                      </w:r>
                      <w:r w:rsidR="00460872">
                        <w:rPr>
                          <w:rFonts w:asciiTheme="minorHAnsi" w:eastAsia="Times New Roman" w:hAnsiTheme="minorHAnsi" w:cstheme="minorHAnsi"/>
                          <w:b w:val="0"/>
                          <w:bCs/>
                          <w:color w:val="auto"/>
                          <w:sz w:val="19"/>
                          <w:szCs w:val="19"/>
                        </w:rPr>
                        <w:t>A</w:t>
                      </w:r>
                      <w:r w:rsidRPr="009E0C98">
                        <w:rPr>
                          <w:rFonts w:asciiTheme="minorHAnsi" w:eastAsia="Times New Roman" w:hAnsiTheme="minorHAnsi" w:cstheme="minorHAnsi"/>
                          <w:b w:val="0"/>
                          <w:bCs/>
                          <w:color w:val="auto"/>
                          <w:sz w:val="19"/>
                          <w:szCs w:val="19"/>
                        </w:rPr>
                        <w:t>llowance</w:t>
                      </w:r>
                    </w:p>
                    <w:p w14:paraId="3F137656" w14:textId="11CBB834" w:rsidR="009F6444" w:rsidRPr="009E0C98" w:rsidRDefault="003D6ADD" w:rsidP="00632BCE">
                      <w:pPr>
                        <w:pStyle w:val="Heading1"/>
                        <w:numPr>
                          <w:ilvl w:val="0"/>
                          <w:numId w:val="2"/>
                        </w:numPr>
                        <w:spacing w:before="0" w:after="0"/>
                        <w:ind w:left="357" w:hanging="357"/>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 xml:space="preserve">Inclusive Recruitment for </w:t>
                      </w:r>
                      <w:r w:rsidR="00460872">
                        <w:rPr>
                          <w:rFonts w:asciiTheme="minorHAnsi" w:hAnsiTheme="minorHAnsi" w:cstheme="minorHAnsi"/>
                          <w:b w:val="0"/>
                          <w:bCs/>
                          <w:color w:val="auto"/>
                          <w:sz w:val="19"/>
                          <w:szCs w:val="19"/>
                        </w:rPr>
                        <w:t>S</w:t>
                      </w:r>
                      <w:r w:rsidRPr="009E0C98">
                        <w:rPr>
                          <w:rFonts w:asciiTheme="minorHAnsi" w:hAnsiTheme="minorHAnsi" w:cstheme="minorHAnsi"/>
                          <w:b w:val="0"/>
                          <w:bCs/>
                          <w:color w:val="auto"/>
                          <w:sz w:val="19"/>
                          <w:szCs w:val="19"/>
                        </w:rPr>
                        <w:t xml:space="preserve">chool </w:t>
                      </w:r>
                      <w:r w:rsidR="00460872">
                        <w:rPr>
                          <w:rFonts w:asciiTheme="minorHAnsi" w:hAnsiTheme="minorHAnsi" w:cstheme="minorHAnsi"/>
                          <w:b w:val="0"/>
                          <w:bCs/>
                          <w:color w:val="auto"/>
                          <w:sz w:val="19"/>
                          <w:szCs w:val="19"/>
                        </w:rPr>
                        <w:t>L</w:t>
                      </w:r>
                      <w:r w:rsidRPr="009E0C98">
                        <w:rPr>
                          <w:rFonts w:asciiTheme="minorHAnsi" w:hAnsiTheme="minorHAnsi" w:cstheme="minorHAnsi"/>
                          <w:b w:val="0"/>
                          <w:bCs/>
                          <w:color w:val="auto"/>
                          <w:sz w:val="19"/>
                          <w:szCs w:val="19"/>
                        </w:rPr>
                        <w:t xml:space="preserve">eaders and </w:t>
                      </w:r>
                      <w:r w:rsidR="00460872">
                        <w:rPr>
                          <w:rFonts w:asciiTheme="minorHAnsi" w:hAnsiTheme="minorHAnsi" w:cstheme="minorHAnsi"/>
                          <w:b w:val="0"/>
                          <w:bCs/>
                          <w:color w:val="auto"/>
                          <w:sz w:val="19"/>
                          <w:szCs w:val="19"/>
                        </w:rPr>
                        <w:t>H</w:t>
                      </w:r>
                      <w:r w:rsidRPr="009E0C98">
                        <w:rPr>
                          <w:rFonts w:asciiTheme="minorHAnsi" w:hAnsiTheme="minorHAnsi" w:cstheme="minorHAnsi"/>
                          <w:b w:val="0"/>
                          <w:bCs/>
                          <w:color w:val="auto"/>
                          <w:sz w:val="19"/>
                          <w:szCs w:val="19"/>
                        </w:rPr>
                        <w:t xml:space="preserve">iring </w:t>
                      </w:r>
                      <w:r w:rsidR="00460872">
                        <w:rPr>
                          <w:rFonts w:asciiTheme="minorHAnsi" w:hAnsiTheme="minorHAnsi" w:cstheme="minorHAnsi"/>
                          <w:b w:val="0"/>
                          <w:bCs/>
                          <w:color w:val="auto"/>
                          <w:sz w:val="19"/>
                          <w:szCs w:val="19"/>
                        </w:rPr>
                        <w:t>M</w:t>
                      </w:r>
                      <w:r w:rsidRPr="009E0C98">
                        <w:rPr>
                          <w:rFonts w:asciiTheme="minorHAnsi" w:hAnsiTheme="minorHAnsi" w:cstheme="minorHAnsi"/>
                          <w:b w:val="0"/>
                          <w:bCs/>
                          <w:color w:val="auto"/>
                          <w:sz w:val="19"/>
                          <w:szCs w:val="19"/>
                        </w:rPr>
                        <w:t>anagers</w:t>
                      </w:r>
                    </w:p>
                    <w:p w14:paraId="5FE30A04" w14:textId="6C08EEB4" w:rsidR="009F6444" w:rsidRPr="009E0C98" w:rsidRDefault="003D6ADD" w:rsidP="00632BCE">
                      <w:pPr>
                        <w:pStyle w:val="Heading1"/>
                        <w:numPr>
                          <w:ilvl w:val="0"/>
                          <w:numId w:val="2"/>
                        </w:numPr>
                        <w:spacing w:before="0" w:after="0"/>
                        <w:ind w:left="357" w:hanging="357"/>
                        <w:rPr>
                          <w:rFonts w:asciiTheme="minorHAnsi" w:eastAsia="Times New Roman" w:hAnsiTheme="minorHAnsi" w:cstheme="minorHAnsi"/>
                          <w:b w:val="0"/>
                          <w:bCs/>
                          <w:color w:val="auto"/>
                          <w:sz w:val="19"/>
                          <w:szCs w:val="19"/>
                        </w:rPr>
                      </w:pPr>
                      <w:r w:rsidRPr="009E0C98">
                        <w:rPr>
                          <w:rFonts w:asciiTheme="minorHAnsi" w:hAnsiTheme="minorHAnsi" w:cstheme="minorHAnsi"/>
                          <w:b w:val="0"/>
                          <w:bCs/>
                          <w:color w:val="auto"/>
                          <w:sz w:val="19"/>
                          <w:szCs w:val="19"/>
                        </w:rPr>
                        <w:t xml:space="preserve">Training to </w:t>
                      </w:r>
                      <w:r w:rsidR="002E5F62">
                        <w:rPr>
                          <w:rFonts w:asciiTheme="minorHAnsi" w:hAnsiTheme="minorHAnsi" w:cstheme="minorHAnsi"/>
                          <w:b w:val="0"/>
                          <w:bCs/>
                          <w:color w:val="auto"/>
                          <w:sz w:val="19"/>
                          <w:szCs w:val="19"/>
                        </w:rPr>
                        <w:t>b</w:t>
                      </w:r>
                      <w:r w:rsidRPr="009E0C98">
                        <w:rPr>
                          <w:rFonts w:asciiTheme="minorHAnsi" w:hAnsiTheme="minorHAnsi" w:cstheme="minorHAnsi"/>
                          <w:b w:val="0"/>
                          <w:bCs/>
                          <w:color w:val="auto"/>
                          <w:sz w:val="19"/>
                          <w:szCs w:val="19"/>
                        </w:rPr>
                        <w:t xml:space="preserve">uild </w:t>
                      </w:r>
                      <w:r w:rsidR="002E5F62">
                        <w:rPr>
                          <w:rFonts w:asciiTheme="minorHAnsi" w:hAnsiTheme="minorHAnsi" w:cstheme="minorHAnsi"/>
                          <w:b w:val="0"/>
                          <w:bCs/>
                          <w:color w:val="auto"/>
                          <w:sz w:val="19"/>
                          <w:szCs w:val="19"/>
                        </w:rPr>
                        <w:t>R</w:t>
                      </w:r>
                      <w:r w:rsidRPr="009E0C98">
                        <w:rPr>
                          <w:rFonts w:asciiTheme="minorHAnsi" w:hAnsiTheme="minorHAnsi" w:cstheme="minorHAnsi"/>
                          <w:b w:val="0"/>
                          <w:bCs/>
                          <w:color w:val="auto"/>
                          <w:sz w:val="19"/>
                          <w:szCs w:val="19"/>
                        </w:rPr>
                        <w:t xml:space="preserve">espectful, </w:t>
                      </w:r>
                      <w:r w:rsidR="002E5F62">
                        <w:rPr>
                          <w:rFonts w:asciiTheme="minorHAnsi" w:hAnsiTheme="minorHAnsi" w:cstheme="minorHAnsi"/>
                          <w:b w:val="0"/>
                          <w:bCs/>
                          <w:color w:val="auto"/>
                          <w:sz w:val="19"/>
                          <w:szCs w:val="19"/>
                        </w:rPr>
                        <w:t>I</w:t>
                      </w:r>
                      <w:r w:rsidRPr="009E0C98">
                        <w:rPr>
                          <w:rFonts w:asciiTheme="minorHAnsi" w:hAnsiTheme="minorHAnsi" w:cstheme="minorHAnsi"/>
                          <w:b w:val="0"/>
                          <w:bCs/>
                          <w:color w:val="auto"/>
                          <w:sz w:val="19"/>
                          <w:szCs w:val="19"/>
                        </w:rPr>
                        <w:t xml:space="preserve">nclusive and </w:t>
                      </w:r>
                      <w:r w:rsidR="002E5F62">
                        <w:rPr>
                          <w:rFonts w:asciiTheme="minorHAnsi" w:hAnsiTheme="minorHAnsi" w:cstheme="minorHAnsi"/>
                          <w:b w:val="0"/>
                          <w:bCs/>
                          <w:color w:val="auto"/>
                          <w:sz w:val="19"/>
                          <w:szCs w:val="19"/>
                        </w:rPr>
                        <w:t>S</w:t>
                      </w:r>
                      <w:r w:rsidRPr="009E0C98">
                        <w:rPr>
                          <w:rFonts w:asciiTheme="minorHAnsi" w:hAnsiTheme="minorHAnsi" w:cstheme="minorHAnsi"/>
                          <w:b w:val="0"/>
                          <w:bCs/>
                          <w:color w:val="auto"/>
                          <w:sz w:val="19"/>
                          <w:szCs w:val="19"/>
                        </w:rPr>
                        <w:t xml:space="preserve">afe </w:t>
                      </w:r>
                      <w:r w:rsidR="002E5F62">
                        <w:rPr>
                          <w:rFonts w:asciiTheme="minorHAnsi" w:hAnsiTheme="minorHAnsi" w:cstheme="minorHAnsi"/>
                          <w:b w:val="0"/>
                          <w:bCs/>
                          <w:color w:val="auto"/>
                          <w:sz w:val="19"/>
                          <w:szCs w:val="19"/>
                        </w:rPr>
                        <w:t>w</w:t>
                      </w:r>
                      <w:r w:rsidRPr="009E0C98">
                        <w:rPr>
                          <w:rFonts w:asciiTheme="minorHAnsi" w:hAnsiTheme="minorHAnsi" w:cstheme="minorHAnsi"/>
                          <w:b w:val="0"/>
                          <w:bCs/>
                          <w:color w:val="auto"/>
                          <w:sz w:val="19"/>
                          <w:szCs w:val="19"/>
                        </w:rPr>
                        <w:t>orkplaces</w:t>
                      </w:r>
                    </w:p>
                    <w:p w14:paraId="234050A9" w14:textId="27A51F06" w:rsidR="009F6444" w:rsidRPr="009E0C98" w:rsidRDefault="009546BD" w:rsidP="00632BCE">
                      <w:pPr>
                        <w:pStyle w:val="Heading1"/>
                        <w:numPr>
                          <w:ilvl w:val="0"/>
                          <w:numId w:val="2"/>
                        </w:numPr>
                        <w:spacing w:before="0" w:after="0"/>
                        <w:ind w:left="357" w:hanging="357"/>
                        <w:rPr>
                          <w:rFonts w:asciiTheme="minorHAnsi" w:hAnsiTheme="minorHAnsi" w:cstheme="minorHAnsi"/>
                          <w:b w:val="0"/>
                          <w:bCs/>
                          <w:color w:val="auto"/>
                          <w:sz w:val="19"/>
                          <w:szCs w:val="19"/>
                        </w:rPr>
                      </w:pPr>
                      <w:r w:rsidRPr="009E0C98">
                        <w:rPr>
                          <w:rFonts w:asciiTheme="minorHAnsi" w:eastAsia="Times New Roman" w:hAnsiTheme="minorHAnsi" w:cstheme="minorHAnsi"/>
                          <w:b w:val="0"/>
                          <w:bCs/>
                          <w:color w:val="auto"/>
                          <w:sz w:val="19"/>
                          <w:szCs w:val="19"/>
                        </w:rPr>
                        <w:t xml:space="preserve">VIT Annual </w:t>
                      </w:r>
                      <w:r w:rsidRPr="009E0C98">
                        <w:rPr>
                          <w:rFonts w:asciiTheme="minorHAnsi" w:hAnsiTheme="minorHAnsi" w:cstheme="minorHAnsi"/>
                          <w:b w:val="0"/>
                          <w:bCs/>
                          <w:color w:val="auto"/>
                          <w:sz w:val="19"/>
                          <w:szCs w:val="19"/>
                        </w:rPr>
                        <w:t>Registration</w:t>
                      </w:r>
                      <w:r w:rsidRPr="009E0C98">
                        <w:rPr>
                          <w:rFonts w:asciiTheme="minorHAnsi" w:eastAsia="Times New Roman" w:hAnsiTheme="minorHAnsi" w:cstheme="minorHAnsi"/>
                          <w:b w:val="0"/>
                          <w:bCs/>
                          <w:color w:val="auto"/>
                          <w:sz w:val="19"/>
                          <w:szCs w:val="19"/>
                        </w:rPr>
                        <w:t xml:space="preserve"> – </w:t>
                      </w:r>
                      <w:r w:rsidR="002E5F62">
                        <w:rPr>
                          <w:rFonts w:asciiTheme="minorHAnsi" w:eastAsia="Times New Roman" w:hAnsiTheme="minorHAnsi" w:cstheme="minorHAnsi"/>
                          <w:b w:val="0"/>
                          <w:bCs/>
                          <w:color w:val="auto"/>
                          <w:sz w:val="19"/>
                          <w:szCs w:val="19"/>
                        </w:rPr>
                        <w:t>n</w:t>
                      </w:r>
                      <w:r w:rsidRPr="009E0C98">
                        <w:rPr>
                          <w:rFonts w:asciiTheme="minorHAnsi" w:eastAsia="Times New Roman" w:hAnsiTheme="minorHAnsi" w:cstheme="minorHAnsi"/>
                          <w:b w:val="0"/>
                          <w:bCs/>
                          <w:color w:val="auto"/>
                          <w:sz w:val="19"/>
                          <w:szCs w:val="19"/>
                        </w:rPr>
                        <w:t xml:space="preserve">ow </w:t>
                      </w:r>
                      <w:r w:rsidR="002E5F62">
                        <w:rPr>
                          <w:rFonts w:asciiTheme="minorHAnsi" w:eastAsia="Times New Roman" w:hAnsiTheme="minorHAnsi" w:cstheme="minorHAnsi"/>
                          <w:b w:val="0"/>
                          <w:bCs/>
                          <w:color w:val="auto"/>
                          <w:sz w:val="19"/>
                          <w:szCs w:val="19"/>
                        </w:rPr>
                        <w:t>o</w:t>
                      </w:r>
                      <w:r w:rsidRPr="009E0C98">
                        <w:rPr>
                          <w:rFonts w:asciiTheme="minorHAnsi" w:eastAsia="Times New Roman" w:hAnsiTheme="minorHAnsi" w:cstheme="minorHAnsi"/>
                          <w:b w:val="0"/>
                          <w:bCs/>
                          <w:color w:val="auto"/>
                          <w:sz w:val="19"/>
                          <w:szCs w:val="19"/>
                        </w:rPr>
                        <w:t>verdue</w:t>
                      </w:r>
                    </w:p>
                    <w:p w14:paraId="70E9DFF6" w14:textId="79E976F8" w:rsidR="009F6444" w:rsidRPr="009E0C98" w:rsidRDefault="009546BD" w:rsidP="00632BCE">
                      <w:pPr>
                        <w:pStyle w:val="Heading1"/>
                        <w:numPr>
                          <w:ilvl w:val="0"/>
                          <w:numId w:val="2"/>
                        </w:numPr>
                        <w:spacing w:before="0" w:after="0"/>
                        <w:ind w:left="357" w:hanging="357"/>
                        <w:rPr>
                          <w:rFonts w:asciiTheme="minorHAnsi" w:eastAsia="Times New Roman" w:hAnsiTheme="minorHAnsi" w:cstheme="minorHAnsi"/>
                          <w:b w:val="0"/>
                          <w:bCs/>
                          <w:color w:val="auto"/>
                          <w:sz w:val="19"/>
                          <w:szCs w:val="19"/>
                        </w:rPr>
                      </w:pPr>
                      <w:r w:rsidRPr="009E0C98">
                        <w:rPr>
                          <w:rFonts w:asciiTheme="minorHAnsi" w:hAnsiTheme="minorHAnsi" w:cstheme="minorHAnsi"/>
                          <w:b w:val="0"/>
                          <w:bCs/>
                          <w:color w:val="auto"/>
                          <w:sz w:val="19"/>
                          <w:szCs w:val="19"/>
                        </w:rPr>
                        <w:t>VIT</w:t>
                      </w:r>
                      <w:r w:rsidRPr="009E0C98">
                        <w:rPr>
                          <w:rFonts w:asciiTheme="minorHAnsi" w:eastAsia="Times New Roman" w:hAnsiTheme="minorHAnsi" w:cstheme="minorHAnsi"/>
                          <w:b w:val="0"/>
                          <w:bCs/>
                          <w:color w:val="auto"/>
                          <w:sz w:val="19"/>
                          <w:szCs w:val="19"/>
                        </w:rPr>
                        <w:t xml:space="preserve"> Registration: Permission to Teach (PTT) holders must be employed as Paraprofessionals</w:t>
                      </w:r>
                    </w:p>
                    <w:p w14:paraId="13184D91" w14:textId="0711274F" w:rsidR="009546BD" w:rsidRPr="009E0C98" w:rsidRDefault="009546BD" w:rsidP="00632BCE">
                      <w:pPr>
                        <w:pStyle w:val="ListParagraph"/>
                        <w:numPr>
                          <w:ilvl w:val="0"/>
                          <w:numId w:val="2"/>
                        </w:numPr>
                        <w:spacing w:after="0"/>
                        <w:rPr>
                          <w:sz w:val="19"/>
                          <w:szCs w:val="19"/>
                          <w:lang w:eastAsia="en-AU"/>
                        </w:rPr>
                      </w:pPr>
                      <w:r w:rsidRPr="009E0C98">
                        <w:rPr>
                          <w:sz w:val="19"/>
                          <w:szCs w:val="19"/>
                        </w:rPr>
                        <w:t xml:space="preserve">Vacancy </w:t>
                      </w:r>
                      <w:r w:rsidR="002E5F62">
                        <w:rPr>
                          <w:sz w:val="19"/>
                          <w:szCs w:val="19"/>
                        </w:rPr>
                        <w:t>g</w:t>
                      </w:r>
                      <w:r w:rsidRPr="009E0C98">
                        <w:rPr>
                          <w:sz w:val="19"/>
                          <w:szCs w:val="19"/>
                        </w:rPr>
                        <w:t>uidelines for Integration Aide positions</w:t>
                      </w:r>
                    </w:p>
                    <w:p w14:paraId="50A03070" w14:textId="669F9D15" w:rsidR="00896196" w:rsidRDefault="00896196" w:rsidP="00896196">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2C6F0797" w14:textId="1B8460A1" w:rsidR="00896196" w:rsidRPr="009E0C98" w:rsidRDefault="00C0365D" w:rsidP="00C0365D">
                      <w:pPr>
                        <w:pStyle w:val="Heading1"/>
                        <w:numPr>
                          <w:ilvl w:val="0"/>
                          <w:numId w:val="4"/>
                        </w:numPr>
                        <w:rPr>
                          <w:rFonts w:asciiTheme="minorHAnsi" w:hAnsiTheme="minorHAnsi" w:cstheme="minorHAnsi"/>
                          <w:b w:val="0"/>
                          <w:bCs/>
                          <w:color w:val="auto"/>
                          <w:sz w:val="18"/>
                          <w:szCs w:val="18"/>
                        </w:rPr>
                      </w:pPr>
                      <w:r w:rsidRPr="009E0C98">
                        <w:rPr>
                          <w:rFonts w:asciiTheme="minorHAnsi" w:hAnsiTheme="minorHAnsi" w:cstheme="minorHAnsi"/>
                          <w:b w:val="0"/>
                          <w:bCs/>
                          <w:color w:val="auto"/>
                          <w:sz w:val="18"/>
                          <w:szCs w:val="18"/>
                        </w:rPr>
                        <w:t>Superannuation through Self Service</w:t>
                      </w:r>
                    </w:p>
                    <w:p w14:paraId="1A9AD816" w14:textId="4251A5A8"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1F481D71" w14:textId="77777777" w:rsidR="00B13674" w:rsidRPr="009E0C98" w:rsidRDefault="00B13674" w:rsidP="00632BCE">
                      <w:pPr>
                        <w:pStyle w:val="Heading1"/>
                        <w:numPr>
                          <w:ilvl w:val="0"/>
                          <w:numId w:val="31"/>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My LearnED – View completion status of mandatory learning modules</w:t>
                      </w:r>
                    </w:p>
                    <w:p w14:paraId="24C34FFC" w14:textId="61D8F983" w:rsidR="00F8441F" w:rsidRPr="009E0C98" w:rsidRDefault="00B13674" w:rsidP="00632BCE">
                      <w:pPr>
                        <w:pStyle w:val="Heading1"/>
                        <w:numPr>
                          <w:ilvl w:val="0"/>
                          <w:numId w:val="6"/>
                        </w:numPr>
                        <w:spacing w:before="0" w:after="0"/>
                        <w:ind w:left="357" w:hanging="357"/>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Single Sign On is arriving early for those who’ve registered MFA</w:t>
                      </w:r>
                    </w:p>
                    <w:p w14:paraId="7EAADEB5" w14:textId="77777777" w:rsidR="00B13674" w:rsidRPr="009E0C98" w:rsidRDefault="00B13674" w:rsidP="00632BCE">
                      <w:pPr>
                        <w:pStyle w:val="Heading1"/>
                        <w:numPr>
                          <w:ilvl w:val="0"/>
                          <w:numId w:val="6"/>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Time in Lieu Overnight Camp on Call</w:t>
                      </w:r>
                    </w:p>
                    <w:p w14:paraId="2546FF15" w14:textId="77777777" w:rsidR="00B13674" w:rsidRPr="009E0C98" w:rsidRDefault="00B13674" w:rsidP="00632BCE">
                      <w:pPr>
                        <w:pStyle w:val="Heading1"/>
                        <w:numPr>
                          <w:ilvl w:val="0"/>
                          <w:numId w:val="6"/>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Teacher Recruitment Initiative</w:t>
                      </w:r>
                    </w:p>
                    <w:p w14:paraId="7EC74114" w14:textId="77777777" w:rsidR="00B13674" w:rsidRPr="009E0C98" w:rsidRDefault="00B13674" w:rsidP="00632BCE">
                      <w:pPr>
                        <w:pStyle w:val="Heading1"/>
                        <w:numPr>
                          <w:ilvl w:val="0"/>
                          <w:numId w:val="6"/>
                        </w:numPr>
                        <w:spacing w:before="0" w:after="0"/>
                        <w:rPr>
                          <w:rFonts w:ascii="Calibri" w:hAnsi="Calibri" w:cs="Calibri"/>
                          <w:b w:val="0"/>
                          <w:bCs/>
                          <w:color w:val="auto"/>
                          <w:sz w:val="19"/>
                          <w:szCs w:val="19"/>
                        </w:rPr>
                      </w:pPr>
                      <w:r w:rsidRPr="009E0C98">
                        <w:rPr>
                          <w:rFonts w:ascii="Calibri" w:hAnsi="Calibri" w:cs="Calibri"/>
                          <w:b w:val="0"/>
                          <w:bCs/>
                          <w:color w:val="auto"/>
                          <w:sz w:val="19"/>
                          <w:szCs w:val="19"/>
                        </w:rPr>
                        <w:t>Policy, guidance and resources</w:t>
                      </w:r>
                    </w:p>
                    <w:p w14:paraId="125924F8" w14:textId="77777777" w:rsidR="00B13674" w:rsidRPr="009E0C98" w:rsidRDefault="00B13674" w:rsidP="00632BCE">
                      <w:pPr>
                        <w:pStyle w:val="Heading1"/>
                        <w:numPr>
                          <w:ilvl w:val="0"/>
                          <w:numId w:val="6"/>
                        </w:numPr>
                        <w:spacing w:before="0" w:after="0"/>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Teach Today &amp; Teach Tomorrow</w:t>
                      </w:r>
                    </w:p>
                    <w:p w14:paraId="72E93F02" w14:textId="7BD17207" w:rsidR="00A80276" w:rsidRPr="009E0C98" w:rsidRDefault="00B13674" w:rsidP="00632BCE">
                      <w:pPr>
                        <w:pStyle w:val="Heading1"/>
                        <w:numPr>
                          <w:ilvl w:val="0"/>
                          <w:numId w:val="6"/>
                        </w:numPr>
                        <w:spacing w:before="0" w:after="0"/>
                        <w:ind w:left="357" w:hanging="357"/>
                        <w:rPr>
                          <w:rFonts w:asciiTheme="minorHAnsi" w:hAnsiTheme="minorHAnsi" w:cstheme="minorHAnsi"/>
                          <w:b w:val="0"/>
                          <w:bCs/>
                          <w:color w:val="auto"/>
                          <w:sz w:val="19"/>
                          <w:szCs w:val="19"/>
                        </w:rPr>
                      </w:pPr>
                      <w:r w:rsidRPr="009E0C98">
                        <w:rPr>
                          <w:rFonts w:asciiTheme="minorHAnsi" w:hAnsiTheme="minorHAnsi" w:cstheme="minorHAnsi"/>
                          <w:b w:val="0"/>
                          <w:bCs/>
                          <w:color w:val="auto"/>
                          <w:sz w:val="19"/>
                          <w:szCs w:val="19"/>
                        </w:rPr>
                        <w:t>eduPay refresh arriving on Monday 16 October</w:t>
                      </w:r>
                    </w:p>
                    <w:p w14:paraId="5B73B3DE" w14:textId="77777777" w:rsidR="00A80276" w:rsidRPr="00A80276" w:rsidRDefault="00A80276" w:rsidP="00A80276">
                      <w:pPr>
                        <w:rPr>
                          <w:lang w:eastAsia="en-AU"/>
                        </w:rPr>
                      </w:pPr>
                    </w:p>
                    <w:p w14:paraId="7F38A303" w14:textId="77777777" w:rsidR="00A80276" w:rsidRDefault="00A80276"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18DAC8" w14:textId="77777777" w:rsidR="005D5346" w:rsidRDefault="005D5346" w:rsidP="005D5346"/>
                    <w:p w14:paraId="773FE84F" w14:textId="77777777" w:rsidR="008C18DA" w:rsidRDefault="008C18DA" w:rsidP="008C18DA"/>
                    <w:p w14:paraId="74BB5111" w14:textId="77777777" w:rsidR="003D46AD" w:rsidRDefault="003D46AD" w:rsidP="003D46AD">
                      <w:pPr>
                        <w:pStyle w:val="ListParagraph"/>
                        <w:ind w:left="360"/>
                      </w:pPr>
                    </w:p>
                  </w:txbxContent>
                </v:textbox>
                <w10:wrap type="square"/>
              </v:shape>
            </w:pict>
          </mc:Fallback>
        </mc:AlternateContent>
      </w:r>
      <w:r w:rsidRPr="008E033B">
        <w:rPr>
          <w:rFonts w:eastAsia="Calibri Light"/>
          <w:lang w:val="en-US"/>
        </w:rPr>
        <w:t>Workers’</w:t>
      </w:r>
      <w:r w:rsidRPr="008E033B">
        <w:rPr>
          <w:rFonts w:eastAsia="Calibri Light"/>
          <w:spacing w:val="-12"/>
          <w:lang w:val="en-US"/>
        </w:rPr>
        <w:t xml:space="preserve"> </w:t>
      </w:r>
      <w:r w:rsidRPr="008E033B">
        <w:rPr>
          <w:rFonts w:eastAsia="Calibri Light"/>
          <w:lang w:val="en-US"/>
        </w:rPr>
        <w:t>Compensation</w:t>
      </w:r>
      <w:r w:rsidRPr="008E033B">
        <w:rPr>
          <w:rFonts w:eastAsia="Calibri Light"/>
          <w:spacing w:val="-13"/>
          <w:lang w:val="en-US"/>
        </w:rPr>
        <w:t xml:space="preserve"> </w:t>
      </w:r>
      <w:r w:rsidRPr="008E033B">
        <w:rPr>
          <w:rFonts w:eastAsia="Calibri Light"/>
          <w:lang w:val="en-US"/>
        </w:rPr>
        <w:t>Claims</w:t>
      </w:r>
      <w:r w:rsidRPr="008E033B">
        <w:rPr>
          <w:rFonts w:eastAsia="Calibri Light"/>
          <w:spacing w:val="-11"/>
          <w:lang w:val="en-US"/>
        </w:rPr>
        <w:t xml:space="preserve"> </w:t>
      </w:r>
      <w:r w:rsidRPr="008E033B">
        <w:rPr>
          <w:rFonts w:eastAsia="Calibri Light"/>
          <w:spacing w:val="-2"/>
          <w:lang w:val="en-US"/>
        </w:rPr>
        <w:t>Management</w:t>
      </w:r>
    </w:p>
    <w:p w14:paraId="0F92FB1F" w14:textId="12D2E5E6" w:rsidR="00D040C9" w:rsidRPr="008E033B" w:rsidRDefault="00D040C9" w:rsidP="00632BCE">
      <w:pPr>
        <w:widowControl w:val="0"/>
        <w:autoSpaceDE w:val="0"/>
        <w:autoSpaceDN w:val="0"/>
        <w:ind w:right="113"/>
        <w:jc w:val="both"/>
        <w:rPr>
          <w:rFonts w:eastAsia="Calibri" w:cs="Calibri"/>
          <w:lang w:val="en-US"/>
        </w:rPr>
      </w:pPr>
      <w:r w:rsidRPr="008E033B">
        <w:rPr>
          <w:rFonts w:eastAsia="Calibri" w:cs="Calibri"/>
          <w:noProof/>
          <w:lang w:val="en-US"/>
        </w:rPr>
        <mc:AlternateContent>
          <mc:Choice Requires="wps">
            <w:drawing>
              <wp:anchor distT="0" distB="0" distL="0" distR="0" simplePos="0" relativeHeight="251661312" behindDoc="0" locked="0" layoutInCell="1" allowOverlap="1" wp14:anchorId="066EBF4D" wp14:editId="741DDEF8">
                <wp:simplePos x="0" y="0"/>
                <wp:positionH relativeFrom="page">
                  <wp:posOffset>6065520</wp:posOffset>
                </wp:positionH>
                <wp:positionV relativeFrom="paragraph">
                  <wp:posOffset>488107</wp:posOffset>
                </wp:positionV>
                <wp:extent cx="32384"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A2E2ED" id="Graphic 1" o:spid="_x0000_s1026" style="position:absolute;margin-left:477.6pt;margin-top:38.45pt;width:2.55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" path="m32003,l,,,9144r32003,l32003,xe" fillcolor="black" stroked="f">
                <v:path arrowok="t"/>
                <w10:wrap anchorx="page"/>
              </v:shape>
            </w:pict>
          </mc:Fallback>
        </mc:AlternateContent>
      </w:r>
      <w:r w:rsidRPr="008E033B">
        <w:rPr>
          <w:rFonts w:eastAsia="Calibri" w:cs="Calibri"/>
          <w:lang w:val="en-US"/>
        </w:rPr>
        <w:t xml:space="preserve">Return to Work Coordinators/Principals/Business Managers play an important role in supporting injured employees and can make a big difference to their ability to return to work. </w:t>
      </w:r>
      <w:r w:rsidRPr="008E033B">
        <w:rPr>
          <w:rFonts w:eastAsia="Calibri" w:cs="Calibri"/>
          <w:b/>
          <w:i/>
          <w:color w:val="1F4E79"/>
          <w:lang w:val="en-US"/>
        </w:rPr>
        <w:t xml:space="preserve">For more information, visit </w:t>
      </w:r>
      <w:hyperlink r:id="rId11">
        <w:r w:rsidRPr="008E033B">
          <w:rPr>
            <w:rFonts w:eastAsia="Calibri" w:cs="Calibri"/>
            <w:b/>
            <w:i/>
            <w:color w:val="0562C1"/>
            <w:u w:val="single" w:color="0562C1"/>
            <w:lang w:val="en-US"/>
          </w:rPr>
          <w:t>https://www.worksafe.vic.gov.au/helping-your-employee-return-work</w:t>
        </w:r>
      </w:hyperlink>
      <w:r w:rsidRPr="008E033B">
        <w:rPr>
          <w:rFonts w:eastAsia="Calibri" w:cs="Calibri"/>
          <w:b/>
          <w:i/>
          <w:color w:val="0562C1"/>
          <w:lang w:val="en-US"/>
        </w:rPr>
        <w:t xml:space="preserve"> </w:t>
      </w:r>
      <w:r w:rsidRPr="008E033B">
        <w:rPr>
          <w:rFonts w:eastAsia="Calibri" w:cs="Calibri"/>
          <w:lang w:val="en-US"/>
        </w:rPr>
        <w:t>.</w:t>
      </w:r>
    </w:p>
    <w:p w14:paraId="09EDE4CA" w14:textId="5EB4A233" w:rsidR="00D040C9" w:rsidRPr="008E033B" w:rsidRDefault="00D040C9" w:rsidP="00632BCE">
      <w:pPr>
        <w:widowControl w:val="0"/>
        <w:autoSpaceDE w:val="0"/>
        <w:autoSpaceDN w:val="0"/>
        <w:ind w:right="113"/>
        <w:jc w:val="both"/>
        <w:rPr>
          <w:rFonts w:eastAsia="Calibri" w:cs="Calibri"/>
          <w:lang w:val="en-US"/>
        </w:rPr>
      </w:pPr>
      <w:r w:rsidRPr="008E033B">
        <w:rPr>
          <w:rFonts w:eastAsia="Calibri" w:cs="Calibri"/>
          <w:lang w:val="en-US"/>
        </w:rPr>
        <w:t>The</w:t>
      </w:r>
      <w:r w:rsidRPr="008E033B">
        <w:rPr>
          <w:rFonts w:eastAsia="Calibri" w:cs="Calibri"/>
          <w:spacing w:val="-8"/>
          <w:lang w:val="en-US"/>
        </w:rPr>
        <w:t xml:space="preserve"> </w:t>
      </w:r>
      <w:hyperlink r:id="rId12">
        <w:r w:rsidRPr="008E033B">
          <w:rPr>
            <w:rFonts w:eastAsia="Calibri" w:cs="Calibri"/>
            <w:color w:val="944F71"/>
            <w:u w:val="single" w:color="944F71"/>
            <w:lang w:val="en-US"/>
          </w:rPr>
          <w:t>Workcover</w:t>
        </w:r>
        <w:r w:rsidRPr="008E033B">
          <w:rPr>
            <w:rFonts w:eastAsia="Calibri" w:cs="Calibri"/>
            <w:color w:val="944F71"/>
            <w:spacing w:val="-10"/>
            <w:u w:val="single" w:color="944F71"/>
            <w:lang w:val="en-US"/>
          </w:rPr>
          <w:t xml:space="preserve"> </w:t>
        </w:r>
        <w:r w:rsidRPr="008E033B">
          <w:rPr>
            <w:rFonts w:eastAsia="Calibri" w:cs="Calibri"/>
            <w:color w:val="944F71"/>
            <w:u w:val="single" w:color="944F71"/>
            <w:lang w:val="en-US"/>
          </w:rPr>
          <w:t>leave</w:t>
        </w:r>
        <w:r w:rsidRPr="008E033B">
          <w:rPr>
            <w:rFonts w:eastAsia="Calibri" w:cs="Calibri"/>
            <w:color w:val="944F71"/>
            <w:spacing w:val="-9"/>
            <w:u w:val="single" w:color="944F71"/>
            <w:lang w:val="en-US"/>
          </w:rPr>
          <w:t xml:space="preserve"> </w:t>
        </w:r>
        <w:r w:rsidRPr="008E033B">
          <w:rPr>
            <w:rFonts w:eastAsia="Calibri" w:cs="Calibri"/>
            <w:color w:val="944F71"/>
            <w:u w:val="single" w:color="944F71"/>
            <w:lang w:val="en-US"/>
          </w:rPr>
          <w:t>and</w:t>
        </w:r>
        <w:r w:rsidRPr="008E033B">
          <w:rPr>
            <w:rFonts w:eastAsia="Calibri" w:cs="Calibri"/>
            <w:color w:val="944F71"/>
            <w:spacing w:val="-9"/>
            <w:u w:val="single" w:color="944F71"/>
            <w:lang w:val="en-US"/>
          </w:rPr>
          <w:t xml:space="preserve"> </w:t>
        </w:r>
        <w:r w:rsidRPr="008E033B">
          <w:rPr>
            <w:rFonts w:eastAsia="Calibri" w:cs="Calibri"/>
            <w:color w:val="944F71"/>
            <w:u w:val="single" w:color="944F71"/>
            <w:lang w:val="en-US"/>
          </w:rPr>
          <w:t>processing</w:t>
        </w:r>
        <w:r w:rsidRPr="008E033B">
          <w:rPr>
            <w:rFonts w:eastAsia="Calibri" w:cs="Calibri"/>
            <w:color w:val="944F71"/>
            <w:spacing w:val="-9"/>
            <w:u w:val="single" w:color="944F71"/>
            <w:lang w:val="en-US"/>
          </w:rPr>
          <w:t xml:space="preserve"> </w:t>
        </w:r>
        <w:r w:rsidRPr="008E033B">
          <w:rPr>
            <w:rFonts w:eastAsia="Calibri" w:cs="Calibri"/>
            <w:color w:val="944F71"/>
            <w:u w:val="single" w:color="944F71"/>
            <w:lang w:val="en-US"/>
          </w:rPr>
          <w:t>weekly</w:t>
        </w:r>
        <w:r w:rsidRPr="008E033B">
          <w:rPr>
            <w:rFonts w:eastAsia="Calibri" w:cs="Calibri"/>
            <w:color w:val="944F71"/>
            <w:spacing w:val="-8"/>
            <w:u w:val="single" w:color="944F71"/>
            <w:lang w:val="en-US"/>
          </w:rPr>
          <w:t xml:space="preserve"> </w:t>
        </w:r>
        <w:r w:rsidRPr="008E033B">
          <w:rPr>
            <w:rFonts w:eastAsia="Calibri" w:cs="Calibri"/>
            <w:color w:val="944F71"/>
            <w:u w:val="single" w:color="944F71"/>
            <w:lang w:val="en-US"/>
          </w:rPr>
          <w:t>compensation</w:t>
        </w:r>
        <w:r w:rsidRPr="008E033B">
          <w:rPr>
            <w:rFonts w:eastAsia="Calibri" w:cs="Calibri"/>
            <w:color w:val="944F71"/>
            <w:spacing w:val="-9"/>
            <w:u w:val="single" w:color="944F71"/>
            <w:lang w:val="en-US"/>
          </w:rPr>
          <w:t xml:space="preserve"> </w:t>
        </w:r>
        <w:r w:rsidRPr="008E033B">
          <w:rPr>
            <w:rFonts w:eastAsia="Calibri" w:cs="Calibri"/>
            <w:color w:val="944F71"/>
            <w:u w:val="single" w:color="944F71"/>
            <w:lang w:val="en-US"/>
          </w:rPr>
          <w:t>payments</w:t>
        </w:r>
      </w:hyperlink>
      <w:r w:rsidRPr="008E033B">
        <w:rPr>
          <w:rFonts w:eastAsia="Calibri" w:cs="Calibri"/>
          <w:color w:val="944F71"/>
          <w:spacing w:val="-10"/>
          <w:lang w:val="en-US"/>
        </w:rPr>
        <w:t xml:space="preserve"> </w:t>
      </w:r>
      <w:r w:rsidRPr="008E033B">
        <w:rPr>
          <w:rFonts w:eastAsia="Calibri" w:cs="Calibri"/>
          <w:lang w:val="en-US"/>
        </w:rPr>
        <w:t>contains</w:t>
      </w:r>
      <w:r w:rsidRPr="008E033B">
        <w:rPr>
          <w:rFonts w:eastAsia="Calibri" w:cs="Calibri"/>
          <w:spacing w:val="-9"/>
          <w:lang w:val="en-US"/>
        </w:rPr>
        <w:t xml:space="preserve"> </w:t>
      </w:r>
      <w:r w:rsidRPr="008E033B">
        <w:rPr>
          <w:rFonts w:eastAsia="Calibri" w:cs="Calibri"/>
          <w:lang w:val="en-US"/>
        </w:rPr>
        <w:t>important</w:t>
      </w:r>
      <w:r w:rsidRPr="008E033B">
        <w:rPr>
          <w:rFonts w:eastAsia="Calibri" w:cs="Calibri"/>
          <w:spacing w:val="-8"/>
          <w:lang w:val="en-US"/>
        </w:rPr>
        <w:t xml:space="preserve"> </w:t>
      </w:r>
      <w:r w:rsidRPr="008E033B">
        <w:rPr>
          <w:rFonts w:eastAsia="Calibri" w:cs="Calibri"/>
          <w:lang w:val="en-US"/>
        </w:rPr>
        <w:t>information including</w:t>
      </w:r>
      <w:r w:rsidRPr="008E033B">
        <w:rPr>
          <w:rFonts w:eastAsia="Calibri" w:cs="Calibri"/>
          <w:spacing w:val="-3"/>
          <w:lang w:val="en-US"/>
        </w:rPr>
        <w:t xml:space="preserve"> </w:t>
      </w:r>
      <w:r w:rsidRPr="008E033B">
        <w:rPr>
          <w:rFonts w:eastAsia="Calibri" w:cs="Calibri"/>
          <w:lang w:val="en-US"/>
        </w:rPr>
        <w:t>instructions</w:t>
      </w:r>
      <w:r w:rsidRPr="008E033B">
        <w:rPr>
          <w:rFonts w:eastAsia="Calibri" w:cs="Calibri"/>
          <w:spacing w:val="-7"/>
          <w:lang w:val="en-US"/>
        </w:rPr>
        <w:t xml:space="preserve"> </w:t>
      </w:r>
      <w:r w:rsidRPr="008E033B">
        <w:rPr>
          <w:rFonts w:eastAsia="Calibri" w:cs="Calibri"/>
          <w:lang w:val="en-US"/>
        </w:rPr>
        <w:t>of</w:t>
      </w:r>
      <w:r w:rsidRPr="008E033B">
        <w:rPr>
          <w:rFonts w:eastAsia="Calibri" w:cs="Calibri"/>
          <w:spacing w:val="-3"/>
          <w:lang w:val="en-US"/>
        </w:rPr>
        <w:t xml:space="preserve"> </w:t>
      </w:r>
      <w:r w:rsidRPr="008E033B">
        <w:rPr>
          <w:rFonts w:eastAsia="Calibri" w:cs="Calibri"/>
          <w:lang w:val="en-US"/>
        </w:rPr>
        <w:t>how</w:t>
      </w:r>
      <w:r w:rsidRPr="008E033B">
        <w:rPr>
          <w:rFonts w:eastAsia="Calibri" w:cs="Calibri"/>
          <w:spacing w:val="-2"/>
          <w:lang w:val="en-US"/>
        </w:rPr>
        <w:t xml:space="preserve"> </w:t>
      </w:r>
      <w:r w:rsidRPr="008E033B">
        <w:rPr>
          <w:rFonts w:eastAsia="Calibri" w:cs="Calibri"/>
          <w:lang w:val="en-US"/>
        </w:rPr>
        <w:t>to</w:t>
      </w:r>
      <w:r w:rsidRPr="008E033B">
        <w:rPr>
          <w:rFonts w:eastAsia="Calibri" w:cs="Calibri"/>
          <w:spacing w:val="-3"/>
          <w:lang w:val="en-US"/>
        </w:rPr>
        <w:t xml:space="preserve"> </w:t>
      </w:r>
      <w:r w:rsidRPr="008E033B">
        <w:rPr>
          <w:rFonts w:eastAsia="Calibri" w:cs="Calibri"/>
          <w:lang w:val="en-US"/>
        </w:rPr>
        <w:t>process</w:t>
      </w:r>
      <w:r w:rsidRPr="008E033B">
        <w:rPr>
          <w:rFonts w:eastAsia="Calibri" w:cs="Calibri"/>
          <w:spacing w:val="-4"/>
          <w:lang w:val="en-US"/>
        </w:rPr>
        <w:t xml:space="preserve"> </w:t>
      </w:r>
      <w:r w:rsidRPr="008E033B">
        <w:rPr>
          <w:rFonts w:eastAsia="Calibri" w:cs="Calibri"/>
          <w:lang w:val="en-US"/>
        </w:rPr>
        <w:t>leave</w:t>
      </w:r>
      <w:r w:rsidRPr="008E033B">
        <w:rPr>
          <w:rFonts w:eastAsia="Calibri" w:cs="Calibri"/>
          <w:spacing w:val="-4"/>
          <w:lang w:val="en-US"/>
        </w:rPr>
        <w:t xml:space="preserve"> </w:t>
      </w:r>
      <w:r w:rsidRPr="008E033B">
        <w:rPr>
          <w:rFonts w:eastAsia="Calibri" w:cs="Calibri"/>
          <w:lang w:val="en-US"/>
        </w:rPr>
        <w:t>during</w:t>
      </w:r>
      <w:r w:rsidRPr="008E033B">
        <w:rPr>
          <w:rFonts w:eastAsia="Calibri" w:cs="Calibri"/>
          <w:spacing w:val="-3"/>
          <w:lang w:val="en-US"/>
        </w:rPr>
        <w:t xml:space="preserve"> </w:t>
      </w:r>
      <w:r w:rsidRPr="008E033B">
        <w:rPr>
          <w:rFonts w:eastAsia="Calibri" w:cs="Calibri"/>
          <w:lang w:val="en-US"/>
        </w:rPr>
        <w:t>the</w:t>
      </w:r>
      <w:r w:rsidRPr="008E033B">
        <w:rPr>
          <w:rFonts w:eastAsia="Calibri" w:cs="Calibri"/>
          <w:spacing w:val="-2"/>
          <w:lang w:val="en-US"/>
        </w:rPr>
        <w:t xml:space="preserve"> </w:t>
      </w:r>
      <w:r w:rsidRPr="008E033B">
        <w:rPr>
          <w:rFonts w:eastAsia="Calibri" w:cs="Calibri"/>
          <w:lang w:val="en-US"/>
        </w:rPr>
        <w:t>pending</w:t>
      </w:r>
      <w:r w:rsidRPr="008E033B">
        <w:rPr>
          <w:rFonts w:eastAsia="Calibri" w:cs="Calibri"/>
          <w:spacing w:val="-3"/>
          <w:lang w:val="en-US"/>
        </w:rPr>
        <w:t xml:space="preserve"> </w:t>
      </w:r>
      <w:r w:rsidRPr="008E033B">
        <w:rPr>
          <w:rFonts w:eastAsia="Calibri" w:cs="Calibri"/>
          <w:lang w:val="en-US"/>
        </w:rPr>
        <w:t>stage,</w:t>
      </w:r>
      <w:r w:rsidRPr="008E033B">
        <w:rPr>
          <w:rFonts w:eastAsia="Calibri" w:cs="Calibri"/>
          <w:spacing w:val="-4"/>
          <w:lang w:val="en-US"/>
        </w:rPr>
        <w:t xml:space="preserve"> </w:t>
      </w:r>
      <w:r w:rsidRPr="008E033B">
        <w:rPr>
          <w:rFonts w:eastAsia="Calibri" w:cs="Calibri"/>
          <w:lang w:val="en-US"/>
        </w:rPr>
        <w:t>initially</w:t>
      </w:r>
      <w:r w:rsidRPr="008E033B">
        <w:rPr>
          <w:rFonts w:eastAsia="Calibri" w:cs="Calibri"/>
          <w:spacing w:val="-3"/>
          <w:lang w:val="en-US"/>
        </w:rPr>
        <w:t xml:space="preserve"> </w:t>
      </w:r>
      <w:r w:rsidRPr="008E033B">
        <w:rPr>
          <w:rFonts w:eastAsia="Calibri" w:cs="Calibri"/>
          <w:lang w:val="en-US"/>
        </w:rPr>
        <w:t>recorded</w:t>
      </w:r>
      <w:r w:rsidRPr="008E033B">
        <w:rPr>
          <w:rFonts w:eastAsia="Calibri" w:cs="Calibri"/>
          <w:spacing w:val="-3"/>
          <w:lang w:val="en-US"/>
        </w:rPr>
        <w:t xml:space="preserve"> </w:t>
      </w:r>
      <w:r w:rsidRPr="008E033B">
        <w:rPr>
          <w:rFonts w:eastAsia="Calibri" w:cs="Calibri"/>
          <w:lang w:val="en-US"/>
        </w:rPr>
        <w:t>as</w:t>
      </w:r>
      <w:r w:rsidRPr="008E033B">
        <w:rPr>
          <w:rFonts w:eastAsia="Calibri" w:cs="Calibri"/>
          <w:spacing w:val="-4"/>
          <w:lang w:val="en-US"/>
        </w:rPr>
        <w:t xml:space="preserve"> </w:t>
      </w:r>
      <w:r w:rsidRPr="008E033B">
        <w:rPr>
          <w:rFonts w:eastAsia="Calibri" w:cs="Calibri"/>
          <w:lang w:val="en-US"/>
        </w:rPr>
        <w:t>personal leave while awaiting a decision.</w:t>
      </w:r>
      <w:r w:rsidRPr="008E033B">
        <w:rPr>
          <w:rFonts w:eastAsia="Calibri" w:cs="Calibri"/>
          <w:spacing w:val="40"/>
          <w:lang w:val="en-US"/>
        </w:rPr>
        <w:t xml:space="preserve"> </w:t>
      </w:r>
      <w:r w:rsidRPr="008E033B">
        <w:rPr>
          <w:rFonts w:eastAsia="Calibri" w:cs="Calibri"/>
          <w:lang w:val="en-US"/>
        </w:rPr>
        <w:t>It is recommended to keep the staff member informed of the leave that</w:t>
      </w:r>
      <w:r w:rsidRPr="008E033B">
        <w:rPr>
          <w:rFonts w:eastAsia="Calibri" w:cs="Calibri"/>
          <w:spacing w:val="-12"/>
          <w:lang w:val="en-US"/>
        </w:rPr>
        <w:t xml:space="preserve"> </w:t>
      </w:r>
      <w:r w:rsidRPr="008E033B">
        <w:rPr>
          <w:rFonts w:eastAsia="Calibri" w:cs="Calibri"/>
          <w:lang w:val="en-US"/>
        </w:rPr>
        <w:t>is</w:t>
      </w:r>
      <w:r w:rsidRPr="008E033B">
        <w:rPr>
          <w:rFonts w:eastAsia="Calibri" w:cs="Calibri"/>
          <w:spacing w:val="-10"/>
          <w:lang w:val="en-US"/>
        </w:rPr>
        <w:t xml:space="preserve"> </w:t>
      </w:r>
      <w:r w:rsidRPr="008E033B">
        <w:rPr>
          <w:rFonts w:eastAsia="Calibri" w:cs="Calibri"/>
          <w:lang w:val="en-US"/>
        </w:rPr>
        <w:t>being</w:t>
      </w:r>
      <w:r w:rsidRPr="008E033B">
        <w:rPr>
          <w:rFonts w:eastAsia="Calibri" w:cs="Calibri"/>
          <w:spacing w:val="-11"/>
          <w:lang w:val="en-US"/>
        </w:rPr>
        <w:t xml:space="preserve"> </w:t>
      </w:r>
      <w:r w:rsidRPr="008E033B">
        <w:rPr>
          <w:rFonts w:eastAsia="Calibri" w:cs="Calibri"/>
          <w:lang w:val="en-US"/>
        </w:rPr>
        <w:t>processed</w:t>
      </w:r>
      <w:r w:rsidRPr="008E033B">
        <w:rPr>
          <w:rFonts w:eastAsia="Calibri" w:cs="Calibri"/>
          <w:spacing w:val="-11"/>
          <w:lang w:val="en-US"/>
        </w:rPr>
        <w:t xml:space="preserve"> </w:t>
      </w:r>
      <w:r w:rsidRPr="008E033B">
        <w:rPr>
          <w:rFonts w:eastAsia="Calibri" w:cs="Calibri"/>
          <w:lang w:val="en-US"/>
        </w:rPr>
        <w:t>and</w:t>
      </w:r>
      <w:r w:rsidRPr="008E033B">
        <w:rPr>
          <w:rFonts w:eastAsia="Calibri" w:cs="Calibri"/>
          <w:spacing w:val="-13"/>
          <w:lang w:val="en-US"/>
        </w:rPr>
        <w:t xml:space="preserve"> </w:t>
      </w:r>
      <w:r w:rsidRPr="008E033B">
        <w:rPr>
          <w:rFonts w:eastAsia="Calibri" w:cs="Calibri"/>
          <w:lang w:val="en-US"/>
        </w:rPr>
        <w:t>their</w:t>
      </w:r>
      <w:r w:rsidRPr="008E033B">
        <w:rPr>
          <w:rFonts w:eastAsia="Calibri" w:cs="Calibri"/>
          <w:spacing w:val="-11"/>
          <w:lang w:val="en-US"/>
        </w:rPr>
        <w:t xml:space="preserve"> </w:t>
      </w:r>
      <w:r w:rsidRPr="008E033B">
        <w:rPr>
          <w:rFonts w:eastAsia="Calibri" w:cs="Calibri"/>
          <w:lang w:val="en-US"/>
        </w:rPr>
        <w:t>personal</w:t>
      </w:r>
      <w:r w:rsidRPr="008E033B">
        <w:rPr>
          <w:rFonts w:eastAsia="Calibri" w:cs="Calibri"/>
          <w:spacing w:val="-11"/>
          <w:lang w:val="en-US"/>
        </w:rPr>
        <w:t xml:space="preserve"> </w:t>
      </w:r>
      <w:r w:rsidRPr="008E033B">
        <w:rPr>
          <w:rFonts w:eastAsia="Calibri" w:cs="Calibri"/>
          <w:lang w:val="en-US"/>
        </w:rPr>
        <w:t>leave</w:t>
      </w:r>
      <w:r w:rsidRPr="008E033B">
        <w:rPr>
          <w:rFonts w:eastAsia="Calibri" w:cs="Calibri"/>
          <w:spacing w:val="-11"/>
          <w:lang w:val="en-US"/>
        </w:rPr>
        <w:t xml:space="preserve"> </w:t>
      </w:r>
      <w:r w:rsidRPr="008E033B">
        <w:rPr>
          <w:rFonts w:eastAsia="Calibri" w:cs="Calibri"/>
          <w:lang w:val="en-US"/>
        </w:rPr>
        <w:t>credit</w:t>
      </w:r>
      <w:r w:rsidRPr="008E033B">
        <w:rPr>
          <w:rFonts w:eastAsia="Calibri" w:cs="Calibri"/>
          <w:spacing w:val="-12"/>
          <w:lang w:val="en-US"/>
        </w:rPr>
        <w:t xml:space="preserve"> </w:t>
      </w:r>
      <w:r w:rsidRPr="008E033B">
        <w:rPr>
          <w:rFonts w:eastAsia="Calibri" w:cs="Calibri"/>
          <w:lang w:val="en-US"/>
        </w:rPr>
        <w:t>balance</w:t>
      </w:r>
      <w:r w:rsidRPr="008E033B">
        <w:rPr>
          <w:rFonts w:eastAsia="Calibri" w:cs="Calibri"/>
          <w:spacing w:val="-11"/>
          <w:lang w:val="en-US"/>
        </w:rPr>
        <w:t xml:space="preserve"> </w:t>
      </w:r>
      <w:r w:rsidRPr="008E033B">
        <w:rPr>
          <w:rFonts w:eastAsia="Calibri" w:cs="Calibri"/>
          <w:lang w:val="en-US"/>
        </w:rPr>
        <w:t>during</w:t>
      </w:r>
      <w:r w:rsidRPr="008E033B">
        <w:rPr>
          <w:rFonts w:eastAsia="Calibri" w:cs="Calibri"/>
          <w:spacing w:val="-11"/>
          <w:lang w:val="en-US"/>
        </w:rPr>
        <w:t xml:space="preserve"> </w:t>
      </w:r>
      <w:r w:rsidRPr="008E033B">
        <w:rPr>
          <w:rFonts w:eastAsia="Calibri" w:cs="Calibri"/>
          <w:lang w:val="en-US"/>
        </w:rPr>
        <w:t>this</w:t>
      </w:r>
      <w:r w:rsidRPr="008E033B">
        <w:rPr>
          <w:rFonts w:eastAsia="Calibri" w:cs="Calibri"/>
          <w:spacing w:val="-11"/>
          <w:lang w:val="en-US"/>
        </w:rPr>
        <w:t xml:space="preserve"> </w:t>
      </w:r>
      <w:r w:rsidRPr="008E033B">
        <w:rPr>
          <w:rFonts w:eastAsia="Calibri" w:cs="Calibri"/>
          <w:lang w:val="en-US"/>
        </w:rPr>
        <w:t>period</w:t>
      </w:r>
      <w:r w:rsidRPr="008E033B">
        <w:rPr>
          <w:rFonts w:eastAsia="Calibri" w:cs="Calibri"/>
          <w:spacing w:val="-11"/>
          <w:lang w:val="en-US"/>
        </w:rPr>
        <w:t xml:space="preserve"> </w:t>
      </w:r>
      <w:r w:rsidRPr="008E033B">
        <w:rPr>
          <w:rFonts w:eastAsia="Calibri" w:cs="Calibri"/>
          <w:lang w:val="en-US"/>
        </w:rPr>
        <w:t>to</w:t>
      </w:r>
      <w:r w:rsidRPr="008E033B">
        <w:rPr>
          <w:rFonts w:eastAsia="Calibri" w:cs="Calibri"/>
          <w:spacing w:val="-10"/>
          <w:lang w:val="en-US"/>
        </w:rPr>
        <w:t xml:space="preserve"> </w:t>
      </w:r>
      <w:r w:rsidRPr="008E033B">
        <w:rPr>
          <w:rFonts w:eastAsia="Calibri" w:cs="Calibri"/>
          <w:lang w:val="en-US"/>
        </w:rPr>
        <w:t>avoid</w:t>
      </w:r>
      <w:r w:rsidRPr="008E033B">
        <w:rPr>
          <w:rFonts w:eastAsia="Calibri" w:cs="Calibri"/>
          <w:spacing w:val="-11"/>
          <w:lang w:val="en-US"/>
        </w:rPr>
        <w:t xml:space="preserve"> </w:t>
      </w:r>
      <w:r w:rsidRPr="008E033B">
        <w:rPr>
          <w:rFonts w:eastAsia="Calibri" w:cs="Calibri"/>
          <w:lang w:val="en-US"/>
        </w:rPr>
        <w:t>any</w:t>
      </w:r>
      <w:r w:rsidRPr="008E033B">
        <w:rPr>
          <w:rFonts w:eastAsia="Calibri" w:cs="Calibri"/>
          <w:spacing w:val="-11"/>
          <w:lang w:val="en-US"/>
        </w:rPr>
        <w:t xml:space="preserve"> </w:t>
      </w:r>
      <w:r w:rsidRPr="008E033B">
        <w:rPr>
          <w:rFonts w:eastAsia="Calibri" w:cs="Calibri"/>
          <w:lang w:val="en-US"/>
        </w:rPr>
        <w:t>financial distress.</w:t>
      </w:r>
      <w:r w:rsidRPr="008E033B">
        <w:rPr>
          <w:rFonts w:eastAsia="Calibri" w:cs="Calibri"/>
          <w:spacing w:val="40"/>
          <w:lang w:val="en-US"/>
        </w:rPr>
        <w:t xml:space="preserve"> </w:t>
      </w:r>
      <w:r w:rsidRPr="008E033B">
        <w:rPr>
          <w:rFonts w:eastAsia="Calibri" w:cs="Calibri"/>
          <w:lang w:val="en-US"/>
        </w:rPr>
        <w:t>The employee may wish to access other leave entitlements available to them if they have insufficient personal leave credits.</w:t>
      </w:r>
    </w:p>
    <w:p w14:paraId="52834D64" w14:textId="2364B898" w:rsidR="00D040C9" w:rsidRPr="008E033B" w:rsidRDefault="00D040C9" w:rsidP="00632BCE">
      <w:pPr>
        <w:widowControl w:val="0"/>
        <w:autoSpaceDE w:val="0"/>
        <w:autoSpaceDN w:val="0"/>
        <w:ind w:right="204"/>
        <w:rPr>
          <w:rFonts w:eastAsia="Calibri" w:cs="Calibri"/>
          <w:lang w:val="en-US"/>
        </w:rPr>
      </w:pPr>
      <w:r w:rsidRPr="008E033B">
        <w:rPr>
          <w:rFonts w:eastAsia="Calibri" w:cs="Calibri"/>
          <w:lang w:val="en-US"/>
        </w:rPr>
        <w:t>The following are legislative requirements for all workers’ compensation claims and are to be completed</w:t>
      </w:r>
      <w:r w:rsidRPr="008E033B">
        <w:rPr>
          <w:rFonts w:eastAsia="Calibri" w:cs="Calibri"/>
          <w:spacing w:val="-3"/>
          <w:lang w:val="en-US"/>
        </w:rPr>
        <w:t xml:space="preserve"> </w:t>
      </w:r>
      <w:r w:rsidRPr="008E033B">
        <w:rPr>
          <w:rFonts w:eastAsia="Calibri" w:cs="Calibri"/>
          <w:lang w:val="en-US"/>
        </w:rPr>
        <w:t>by</w:t>
      </w:r>
      <w:r w:rsidRPr="008E033B">
        <w:rPr>
          <w:rFonts w:eastAsia="Calibri" w:cs="Calibri"/>
          <w:spacing w:val="-3"/>
          <w:lang w:val="en-US"/>
        </w:rPr>
        <w:t xml:space="preserve"> </w:t>
      </w:r>
      <w:r w:rsidRPr="008E033B">
        <w:rPr>
          <w:rFonts w:eastAsia="Calibri" w:cs="Calibri"/>
          <w:lang w:val="en-US"/>
        </w:rPr>
        <w:t>the</w:t>
      </w:r>
      <w:r w:rsidRPr="008E033B">
        <w:rPr>
          <w:rFonts w:eastAsia="Calibri" w:cs="Calibri"/>
          <w:spacing w:val="-4"/>
          <w:lang w:val="en-US"/>
        </w:rPr>
        <w:t xml:space="preserve"> </w:t>
      </w:r>
      <w:r w:rsidRPr="008E033B">
        <w:rPr>
          <w:rFonts w:eastAsia="Calibri" w:cs="Calibri"/>
          <w:lang w:val="en-US"/>
        </w:rPr>
        <w:t>workplace</w:t>
      </w:r>
      <w:r w:rsidRPr="008E033B">
        <w:rPr>
          <w:rFonts w:eastAsia="Calibri" w:cs="Calibri"/>
          <w:spacing w:val="-1"/>
          <w:lang w:val="en-US"/>
        </w:rPr>
        <w:t xml:space="preserve"> </w:t>
      </w:r>
      <w:r w:rsidRPr="008E033B">
        <w:rPr>
          <w:rFonts w:eastAsia="Calibri" w:cs="Calibri"/>
          <w:lang w:val="en-US"/>
        </w:rPr>
        <w:t>nominated</w:t>
      </w:r>
      <w:r w:rsidRPr="008E033B">
        <w:rPr>
          <w:rFonts w:eastAsia="Calibri" w:cs="Calibri"/>
          <w:spacing w:val="-5"/>
          <w:lang w:val="en-US"/>
        </w:rPr>
        <w:t xml:space="preserve"> </w:t>
      </w:r>
      <w:r w:rsidRPr="008E033B">
        <w:rPr>
          <w:rFonts w:eastAsia="Calibri" w:cs="Calibri"/>
          <w:lang w:val="en-US"/>
        </w:rPr>
        <w:t>return</w:t>
      </w:r>
      <w:r w:rsidRPr="008E033B">
        <w:rPr>
          <w:rFonts w:eastAsia="Calibri" w:cs="Calibri"/>
          <w:spacing w:val="-5"/>
          <w:lang w:val="en-US"/>
        </w:rPr>
        <w:t xml:space="preserve"> </w:t>
      </w:r>
      <w:r w:rsidRPr="008E033B">
        <w:rPr>
          <w:rFonts w:eastAsia="Calibri" w:cs="Calibri"/>
          <w:lang w:val="en-US"/>
        </w:rPr>
        <w:t>to</w:t>
      </w:r>
      <w:r w:rsidRPr="008E033B">
        <w:rPr>
          <w:rFonts w:eastAsia="Calibri" w:cs="Calibri"/>
          <w:spacing w:val="-3"/>
          <w:lang w:val="en-US"/>
        </w:rPr>
        <w:t xml:space="preserve"> </w:t>
      </w:r>
      <w:r w:rsidRPr="008E033B">
        <w:rPr>
          <w:rFonts w:eastAsia="Calibri" w:cs="Calibri"/>
          <w:lang w:val="en-US"/>
        </w:rPr>
        <w:t>work</w:t>
      </w:r>
      <w:r w:rsidRPr="008E033B">
        <w:rPr>
          <w:rFonts w:eastAsia="Calibri" w:cs="Calibri"/>
          <w:spacing w:val="-1"/>
          <w:lang w:val="en-US"/>
        </w:rPr>
        <w:t xml:space="preserve"> </w:t>
      </w:r>
      <w:r w:rsidRPr="008E033B">
        <w:rPr>
          <w:rFonts w:eastAsia="Calibri" w:cs="Calibri"/>
          <w:lang w:val="en-US"/>
        </w:rPr>
        <w:t>coordinator</w:t>
      </w:r>
      <w:r w:rsidRPr="008E033B">
        <w:rPr>
          <w:rFonts w:eastAsia="Calibri" w:cs="Calibri"/>
          <w:spacing w:val="-2"/>
          <w:lang w:val="en-US"/>
        </w:rPr>
        <w:t xml:space="preserve"> </w:t>
      </w:r>
      <w:r w:rsidRPr="008E033B">
        <w:rPr>
          <w:rFonts w:eastAsia="Calibri" w:cs="Calibri"/>
          <w:lang w:val="en-US"/>
        </w:rPr>
        <w:t>(RTWC)</w:t>
      </w:r>
      <w:r w:rsidRPr="008E033B">
        <w:rPr>
          <w:rFonts w:eastAsia="Calibri" w:cs="Calibri"/>
          <w:spacing w:val="-2"/>
          <w:lang w:val="en-US"/>
        </w:rPr>
        <w:t xml:space="preserve"> </w:t>
      </w:r>
      <w:r w:rsidRPr="008E033B">
        <w:rPr>
          <w:rFonts w:eastAsia="Calibri" w:cs="Calibri"/>
          <w:b/>
          <w:lang w:val="en-US"/>
        </w:rPr>
        <w:t>even</w:t>
      </w:r>
      <w:r w:rsidRPr="008E033B">
        <w:rPr>
          <w:rFonts w:eastAsia="Calibri" w:cs="Calibri"/>
          <w:b/>
          <w:spacing w:val="-5"/>
          <w:lang w:val="en-US"/>
        </w:rPr>
        <w:t xml:space="preserve"> </w:t>
      </w:r>
      <w:r w:rsidRPr="008E033B">
        <w:rPr>
          <w:rFonts w:eastAsia="Calibri" w:cs="Calibri"/>
          <w:b/>
          <w:lang w:val="en-US"/>
        </w:rPr>
        <w:t>when</w:t>
      </w:r>
      <w:r w:rsidRPr="008E033B">
        <w:rPr>
          <w:rFonts w:eastAsia="Calibri" w:cs="Calibri"/>
          <w:b/>
          <w:spacing w:val="-3"/>
          <w:lang w:val="en-US"/>
        </w:rPr>
        <w:t xml:space="preserve"> </w:t>
      </w:r>
      <w:r w:rsidRPr="008E033B">
        <w:rPr>
          <w:rFonts w:eastAsia="Calibri" w:cs="Calibri"/>
          <w:b/>
          <w:lang w:val="en-US"/>
        </w:rPr>
        <w:t>the</w:t>
      </w:r>
      <w:r w:rsidRPr="008E033B">
        <w:rPr>
          <w:rFonts w:eastAsia="Calibri" w:cs="Calibri"/>
          <w:b/>
          <w:spacing w:val="-3"/>
          <w:lang w:val="en-US"/>
        </w:rPr>
        <w:t xml:space="preserve"> </w:t>
      </w:r>
      <w:r w:rsidRPr="008E033B">
        <w:rPr>
          <w:rFonts w:eastAsia="Calibri" w:cs="Calibri"/>
          <w:b/>
          <w:lang w:val="en-US"/>
        </w:rPr>
        <w:t>claim</w:t>
      </w:r>
      <w:r w:rsidRPr="008E033B">
        <w:rPr>
          <w:rFonts w:eastAsia="Calibri" w:cs="Calibri"/>
          <w:b/>
          <w:spacing w:val="-1"/>
          <w:lang w:val="en-US"/>
        </w:rPr>
        <w:t xml:space="preserve"> </w:t>
      </w:r>
      <w:r w:rsidRPr="008E033B">
        <w:rPr>
          <w:rFonts w:eastAsia="Calibri" w:cs="Calibri"/>
          <w:b/>
          <w:lang w:val="en-US"/>
        </w:rPr>
        <w:t xml:space="preserve">is </w:t>
      </w:r>
      <w:r w:rsidRPr="008E033B">
        <w:rPr>
          <w:rFonts w:eastAsia="Calibri" w:cs="Calibri"/>
          <w:b/>
          <w:spacing w:val="-2"/>
          <w:lang w:val="en-US"/>
        </w:rPr>
        <w:t>pending</w:t>
      </w:r>
      <w:r w:rsidRPr="008E033B">
        <w:rPr>
          <w:rFonts w:eastAsia="Calibri" w:cs="Calibri"/>
          <w:spacing w:val="-2"/>
          <w:lang w:val="en-US"/>
        </w:rPr>
        <w:t>:</w:t>
      </w:r>
    </w:p>
    <w:p w14:paraId="123CE221" w14:textId="0B78B722" w:rsidR="00D040C9" w:rsidRPr="00D040C9" w:rsidRDefault="00D040C9" w:rsidP="00D040C9">
      <w:pPr>
        <w:pStyle w:val="ListParagraph"/>
        <w:widowControl w:val="0"/>
        <w:numPr>
          <w:ilvl w:val="0"/>
          <w:numId w:val="33"/>
        </w:numPr>
        <w:tabs>
          <w:tab w:val="left" w:pos="838"/>
          <w:tab w:val="left" w:pos="840"/>
        </w:tabs>
        <w:autoSpaceDE w:val="0"/>
        <w:autoSpaceDN w:val="0"/>
        <w:spacing w:after="0"/>
        <w:ind w:right="556"/>
        <w:jc w:val="both"/>
        <w:rPr>
          <w:rFonts w:eastAsia="Calibri" w:cs="Calibri"/>
          <w:lang w:val="en-US"/>
        </w:rPr>
      </w:pPr>
      <w:r w:rsidRPr="00D040C9">
        <w:rPr>
          <w:rFonts w:eastAsia="Calibri" w:cs="Calibri"/>
          <w:lang w:val="en-US"/>
        </w:rPr>
        <w:t>In supporting your staff</w:t>
      </w:r>
      <w:r w:rsidRPr="00D040C9">
        <w:rPr>
          <w:rFonts w:eastAsia="Calibri" w:cs="Calibri"/>
          <w:spacing w:val="-3"/>
          <w:lang w:val="en-US"/>
        </w:rPr>
        <w:t xml:space="preserve"> </w:t>
      </w:r>
      <w:r w:rsidRPr="00D040C9">
        <w:rPr>
          <w:rFonts w:eastAsia="Calibri" w:cs="Calibri"/>
          <w:lang w:val="en-US"/>
        </w:rPr>
        <w:t>member with their return to work and recovery post workplace injury,</w:t>
      </w:r>
      <w:r w:rsidRPr="00D040C9">
        <w:rPr>
          <w:rFonts w:eastAsia="Calibri" w:cs="Calibri"/>
          <w:spacing w:val="-2"/>
          <w:lang w:val="en-US"/>
        </w:rPr>
        <w:t xml:space="preserve"> </w:t>
      </w:r>
      <w:r w:rsidRPr="00D040C9">
        <w:rPr>
          <w:rFonts w:eastAsia="Calibri" w:cs="Calibri"/>
          <w:lang w:val="en-US"/>
        </w:rPr>
        <w:t>it</w:t>
      </w:r>
      <w:r w:rsidRPr="00D040C9">
        <w:rPr>
          <w:rFonts w:eastAsia="Calibri" w:cs="Calibri"/>
          <w:spacing w:val="-1"/>
          <w:lang w:val="en-US"/>
        </w:rPr>
        <w:t xml:space="preserve"> </w:t>
      </w:r>
      <w:r w:rsidRPr="00D040C9">
        <w:rPr>
          <w:rFonts w:eastAsia="Calibri" w:cs="Calibri"/>
          <w:lang w:val="en-US"/>
        </w:rPr>
        <w:t>is</w:t>
      </w:r>
      <w:r w:rsidRPr="00D040C9">
        <w:rPr>
          <w:rFonts w:eastAsia="Calibri" w:cs="Calibri"/>
          <w:spacing w:val="-4"/>
          <w:lang w:val="en-US"/>
        </w:rPr>
        <w:t xml:space="preserve"> </w:t>
      </w:r>
      <w:r w:rsidRPr="00D040C9">
        <w:rPr>
          <w:rFonts w:eastAsia="Calibri" w:cs="Calibri"/>
          <w:lang w:val="en-US"/>
        </w:rPr>
        <w:t>very</w:t>
      </w:r>
      <w:r w:rsidRPr="00D040C9">
        <w:rPr>
          <w:rFonts w:eastAsia="Calibri" w:cs="Calibri"/>
          <w:spacing w:val="-1"/>
          <w:lang w:val="en-US"/>
        </w:rPr>
        <w:t xml:space="preserve"> </w:t>
      </w:r>
      <w:r w:rsidRPr="00D040C9">
        <w:rPr>
          <w:rFonts w:eastAsia="Calibri" w:cs="Calibri"/>
          <w:lang w:val="en-US"/>
        </w:rPr>
        <w:t>important</w:t>
      </w:r>
      <w:r w:rsidRPr="00D040C9">
        <w:rPr>
          <w:rFonts w:eastAsia="Calibri" w:cs="Calibri"/>
          <w:spacing w:val="-4"/>
          <w:lang w:val="en-US"/>
        </w:rPr>
        <w:t xml:space="preserve"> </w:t>
      </w:r>
      <w:r w:rsidRPr="00D040C9">
        <w:rPr>
          <w:rFonts w:eastAsia="Calibri" w:cs="Calibri"/>
          <w:lang w:val="en-US"/>
        </w:rPr>
        <w:t>that</w:t>
      </w:r>
      <w:r w:rsidRPr="00D040C9">
        <w:rPr>
          <w:rFonts w:eastAsia="Calibri" w:cs="Calibri"/>
          <w:spacing w:val="-1"/>
          <w:lang w:val="en-US"/>
        </w:rPr>
        <w:t xml:space="preserve"> </w:t>
      </w:r>
      <w:r w:rsidRPr="00D040C9">
        <w:rPr>
          <w:rFonts w:eastAsia="Calibri" w:cs="Calibri"/>
          <w:lang w:val="en-US"/>
        </w:rPr>
        <w:t>you</w:t>
      </w:r>
      <w:r w:rsidRPr="00D040C9">
        <w:rPr>
          <w:rFonts w:eastAsia="Calibri" w:cs="Calibri"/>
          <w:spacing w:val="-5"/>
          <w:lang w:val="en-US"/>
        </w:rPr>
        <w:t xml:space="preserve"> </w:t>
      </w:r>
      <w:r w:rsidRPr="00D040C9">
        <w:rPr>
          <w:rFonts w:eastAsia="Calibri" w:cs="Calibri"/>
          <w:lang w:val="en-US"/>
        </w:rPr>
        <w:t>maintain</w:t>
      </w:r>
      <w:r w:rsidRPr="00D040C9">
        <w:rPr>
          <w:rFonts w:eastAsia="Calibri" w:cs="Calibri"/>
          <w:spacing w:val="-3"/>
          <w:lang w:val="en-US"/>
        </w:rPr>
        <w:t xml:space="preserve"> </w:t>
      </w:r>
      <w:r w:rsidRPr="00D040C9">
        <w:rPr>
          <w:rFonts w:eastAsia="Calibri" w:cs="Calibri"/>
          <w:lang w:val="en-US"/>
        </w:rPr>
        <w:t>regular</w:t>
      </w:r>
      <w:r w:rsidRPr="00D040C9">
        <w:rPr>
          <w:rFonts w:eastAsia="Calibri" w:cs="Calibri"/>
          <w:spacing w:val="-4"/>
          <w:lang w:val="en-US"/>
        </w:rPr>
        <w:t xml:space="preserve"> </w:t>
      </w:r>
      <w:r w:rsidRPr="00D040C9">
        <w:rPr>
          <w:rFonts w:eastAsia="Calibri" w:cs="Calibri"/>
          <w:lang w:val="en-US"/>
        </w:rPr>
        <w:t>contact</w:t>
      </w:r>
      <w:r w:rsidRPr="00D040C9">
        <w:rPr>
          <w:rFonts w:eastAsia="Calibri" w:cs="Calibri"/>
          <w:spacing w:val="-4"/>
          <w:lang w:val="en-US"/>
        </w:rPr>
        <w:t xml:space="preserve"> </w:t>
      </w:r>
      <w:r w:rsidRPr="00D040C9">
        <w:rPr>
          <w:rFonts w:eastAsia="Calibri" w:cs="Calibri"/>
          <w:lang w:val="en-US"/>
        </w:rPr>
        <w:t>irrespective</w:t>
      </w:r>
      <w:r w:rsidRPr="00D040C9">
        <w:rPr>
          <w:rFonts w:eastAsia="Calibri" w:cs="Calibri"/>
          <w:spacing w:val="-4"/>
          <w:lang w:val="en-US"/>
        </w:rPr>
        <w:t xml:space="preserve"> </w:t>
      </w:r>
      <w:r w:rsidRPr="00D040C9">
        <w:rPr>
          <w:rFonts w:eastAsia="Calibri" w:cs="Calibri"/>
          <w:lang w:val="en-US"/>
        </w:rPr>
        <w:t>of</w:t>
      </w:r>
      <w:r w:rsidRPr="00D040C9">
        <w:rPr>
          <w:rFonts w:eastAsia="Calibri" w:cs="Calibri"/>
          <w:spacing w:val="-2"/>
          <w:lang w:val="en-US"/>
        </w:rPr>
        <w:t xml:space="preserve"> </w:t>
      </w:r>
      <w:r w:rsidRPr="00D040C9">
        <w:rPr>
          <w:rFonts w:eastAsia="Calibri" w:cs="Calibri"/>
          <w:lang w:val="en-US"/>
        </w:rPr>
        <w:t>the</w:t>
      </w:r>
      <w:r w:rsidRPr="00D040C9">
        <w:rPr>
          <w:rFonts w:eastAsia="Calibri" w:cs="Calibri"/>
          <w:spacing w:val="-1"/>
          <w:lang w:val="en-US"/>
        </w:rPr>
        <w:t xml:space="preserve"> </w:t>
      </w:r>
      <w:r w:rsidRPr="00D040C9">
        <w:rPr>
          <w:rFonts w:eastAsia="Calibri" w:cs="Calibri"/>
          <w:lang w:val="en-US"/>
        </w:rPr>
        <w:t>status</w:t>
      </w:r>
      <w:r w:rsidRPr="00D040C9">
        <w:rPr>
          <w:rFonts w:eastAsia="Calibri" w:cs="Calibri"/>
          <w:spacing w:val="-4"/>
          <w:lang w:val="en-US"/>
        </w:rPr>
        <w:t xml:space="preserve"> </w:t>
      </w:r>
      <w:r w:rsidRPr="00D040C9">
        <w:rPr>
          <w:rFonts w:eastAsia="Calibri" w:cs="Calibri"/>
          <w:lang w:val="en-US"/>
        </w:rPr>
        <w:t>of their Workers Compensation Claim (</w:t>
      </w:r>
      <w:proofErr w:type="gramStart"/>
      <w:r w:rsidRPr="00D040C9">
        <w:rPr>
          <w:rFonts w:eastAsia="Calibri" w:cs="Calibri"/>
          <w:lang w:val="en-US"/>
        </w:rPr>
        <w:t>i.e.</w:t>
      </w:r>
      <w:proofErr w:type="gramEnd"/>
      <w:r w:rsidRPr="00D040C9">
        <w:rPr>
          <w:rFonts w:eastAsia="Calibri" w:cs="Calibri"/>
          <w:lang w:val="en-US"/>
        </w:rPr>
        <w:t xml:space="preserve"> even when the claim is in a pending stage)</w:t>
      </w:r>
    </w:p>
    <w:p w14:paraId="44BBB593" w14:textId="04E00ADC" w:rsidR="00D040C9" w:rsidRPr="008E033B" w:rsidRDefault="00D040C9" w:rsidP="00D040C9">
      <w:pPr>
        <w:widowControl w:val="0"/>
        <w:numPr>
          <w:ilvl w:val="0"/>
          <w:numId w:val="32"/>
        </w:numPr>
        <w:tabs>
          <w:tab w:val="left" w:pos="838"/>
          <w:tab w:val="left" w:pos="840"/>
        </w:tabs>
        <w:autoSpaceDE w:val="0"/>
        <w:autoSpaceDN w:val="0"/>
        <w:spacing w:after="0"/>
        <w:ind w:right="575"/>
        <w:jc w:val="both"/>
        <w:rPr>
          <w:rFonts w:eastAsia="Calibri" w:cs="Calibri"/>
          <w:b/>
          <w:lang w:val="en-US"/>
        </w:rPr>
      </w:pPr>
      <w:r w:rsidRPr="008E033B">
        <w:rPr>
          <w:rFonts w:eastAsia="Calibri" w:cs="Calibri"/>
          <w:lang w:val="en-US"/>
        </w:rPr>
        <w:t>Ensure</w:t>
      </w:r>
      <w:r w:rsidRPr="008E033B">
        <w:rPr>
          <w:rFonts w:eastAsia="Calibri" w:cs="Calibri"/>
          <w:spacing w:val="-1"/>
          <w:lang w:val="en-US"/>
        </w:rPr>
        <w:t xml:space="preserve"> </w:t>
      </w:r>
      <w:r w:rsidRPr="008E033B">
        <w:rPr>
          <w:rFonts w:eastAsia="Calibri" w:cs="Calibri"/>
          <w:lang w:val="en-US"/>
        </w:rPr>
        <w:t>that</w:t>
      </w:r>
      <w:r w:rsidRPr="008E033B">
        <w:rPr>
          <w:rFonts w:eastAsia="Calibri" w:cs="Calibri"/>
          <w:spacing w:val="-4"/>
          <w:lang w:val="en-US"/>
        </w:rPr>
        <w:t xml:space="preserve"> </w:t>
      </w:r>
      <w:r w:rsidRPr="008E033B">
        <w:rPr>
          <w:rFonts w:eastAsia="Calibri" w:cs="Calibri"/>
          <w:lang w:val="en-US"/>
        </w:rPr>
        <w:t>the</w:t>
      </w:r>
      <w:r w:rsidRPr="008E033B">
        <w:rPr>
          <w:rFonts w:eastAsia="Calibri" w:cs="Calibri"/>
          <w:spacing w:val="-1"/>
          <w:lang w:val="en-US"/>
        </w:rPr>
        <w:t xml:space="preserve"> </w:t>
      </w:r>
      <w:r w:rsidRPr="008E033B">
        <w:rPr>
          <w:rFonts w:eastAsia="Calibri" w:cs="Calibri"/>
          <w:lang w:val="en-US"/>
        </w:rPr>
        <w:t>injured</w:t>
      </w:r>
      <w:r w:rsidRPr="008E033B">
        <w:rPr>
          <w:rFonts w:eastAsia="Calibri" w:cs="Calibri"/>
          <w:spacing w:val="-5"/>
          <w:lang w:val="en-US"/>
        </w:rPr>
        <w:t xml:space="preserve"> </w:t>
      </w:r>
      <w:r w:rsidRPr="008E033B">
        <w:rPr>
          <w:rFonts w:eastAsia="Calibri" w:cs="Calibri"/>
          <w:lang w:val="en-US"/>
        </w:rPr>
        <w:t>worker</w:t>
      </w:r>
      <w:r w:rsidRPr="008E033B">
        <w:rPr>
          <w:rFonts w:eastAsia="Calibri" w:cs="Calibri"/>
          <w:spacing w:val="-2"/>
          <w:lang w:val="en-US"/>
        </w:rPr>
        <w:t xml:space="preserve"> </w:t>
      </w:r>
      <w:r w:rsidRPr="008E033B">
        <w:rPr>
          <w:rFonts w:eastAsia="Calibri" w:cs="Calibri"/>
          <w:lang w:val="en-US"/>
        </w:rPr>
        <w:t>is</w:t>
      </w:r>
      <w:r w:rsidRPr="008E033B">
        <w:rPr>
          <w:rFonts w:eastAsia="Calibri" w:cs="Calibri"/>
          <w:spacing w:val="-2"/>
          <w:lang w:val="en-US"/>
        </w:rPr>
        <w:t xml:space="preserve"> </w:t>
      </w:r>
      <w:r w:rsidRPr="008E033B">
        <w:rPr>
          <w:rFonts w:eastAsia="Calibri" w:cs="Calibri"/>
          <w:lang w:val="en-US"/>
        </w:rPr>
        <w:t>notified</w:t>
      </w:r>
      <w:r w:rsidRPr="008E033B">
        <w:rPr>
          <w:rFonts w:eastAsia="Calibri" w:cs="Calibri"/>
          <w:spacing w:val="-3"/>
          <w:lang w:val="en-US"/>
        </w:rPr>
        <w:t xml:space="preserve"> </w:t>
      </w:r>
      <w:r w:rsidRPr="008E033B">
        <w:rPr>
          <w:rFonts w:eastAsia="Calibri" w:cs="Calibri"/>
          <w:lang w:val="en-US"/>
        </w:rPr>
        <w:t>of</w:t>
      </w:r>
      <w:r w:rsidRPr="008E033B">
        <w:rPr>
          <w:rFonts w:eastAsia="Calibri" w:cs="Calibri"/>
          <w:spacing w:val="-4"/>
          <w:lang w:val="en-US"/>
        </w:rPr>
        <w:t xml:space="preserve"> </w:t>
      </w:r>
      <w:r w:rsidRPr="008E033B">
        <w:rPr>
          <w:rFonts w:eastAsia="Calibri" w:cs="Calibri"/>
          <w:lang w:val="en-US"/>
        </w:rPr>
        <w:t>who</w:t>
      </w:r>
      <w:r w:rsidRPr="008E033B">
        <w:rPr>
          <w:rFonts w:eastAsia="Calibri" w:cs="Calibri"/>
          <w:spacing w:val="-1"/>
          <w:lang w:val="en-US"/>
        </w:rPr>
        <w:t xml:space="preserve"> </w:t>
      </w:r>
      <w:r w:rsidRPr="008E033B">
        <w:rPr>
          <w:rFonts w:eastAsia="Calibri" w:cs="Calibri"/>
          <w:lang w:val="en-US"/>
        </w:rPr>
        <w:t>their</w:t>
      </w:r>
      <w:r w:rsidRPr="008E033B">
        <w:rPr>
          <w:rFonts w:eastAsia="Calibri" w:cs="Calibri"/>
          <w:spacing w:val="-4"/>
          <w:lang w:val="en-US"/>
        </w:rPr>
        <w:t xml:space="preserve"> </w:t>
      </w:r>
      <w:r w:rsidRPr="008E033B">
        <w:rPr>
          <w:rFonts w:eastAsia="Calibri" w:cs="Calibri"/>
          <w:lang w:val="en-US"/>
        </w:rPr>
        <w:t>Return</w:t>
      </w:r>
      <w:r w:rsidRPr="008E033B">
        <w:rPr>
          <w:rFonts w:eastAsia="Calibri" w:cs="Calibri"/>
          <w:spacing w:val="-3"/>
          <w:lang w:val="en-US"/>
        </w:rPr>
        <w:t xml:space="preserve"> </w:t>
      </w:r>
      <w:r w:rsidRPr="008E033B">
        <w:rPr>
          <w:rFonts w:eastAsia="Calibri" w:cs="Calibri"/>
          <w:lang w:val="en-US"/>
        </w:rPr>
        <w:t>to</w:t>
      </w:r>
      <w:r w:rsidRPr="008E033B">
        <w:rPr>
          <w:rFonts w:eastAsia="Calibri" w:cs="Calibri"/>
          <w:spacing w:val="-3"/>
          <w:lang w:val="en-US"/>
        </w:rPr>
        <w:t xml:space="preserve"> </w:t>
      </w:r>
      <w:r w:rsidRPr="008E033B">
        <w:rPr>
          <w:rFonts w:eastAsia="Calibri" w:cs="Calibri"/>
          <w:lang w:val="en-US"/>
        </w:rPr>
        <w:t>Work</w:t>
      </w:r>
      <w:r w:rsidRPr="008E033B">
        <w:rPr>
          <w:rFonts w:eastAsia="Calibri" w:cs="Calibri"/>
          <w:spacing w:val="-1"/>
          <w:lang w:val="en-US"/>
        </w:rPr>
        <w:t xml:space="preserve"> </w:t>
      </w:r>
      <w:r w:rsidRPr="008E033B">
        <w:rPr>
          <w:rFonts w:eastAsia="Calibri" w:cs="Calibri"/>
          <w:lang w:val="en-US"/>
        </w:rPr>
        <w:t>Coordinator</w:t>
      </w:r>
      <w:r w:rsidRPr="008E033B">
        <w:rPr>
          <w:rFonts w:eastAsia="Calibri" w:cs="Calibri"/>
          <w:spacing w:val="-2"/>
          <w:lang w:val="en-US"/>
        </w:rPr>
        <w:t xml:space="preserve"> </w:t>
      </w:r>
      <w:r w:rsidRPr="008E033B">
        <w:rPr>
          <w:rFonts w:eastAsia="Calibri" w:cs="Calibri"/>
          <w:lang w:val="en-US"/>
        </w:rPr>
        <w:t>is</w:t>
      </w:r>
      <w:r w:rsidRPr="008E033B">
        <w:rPr>
          <w:rFonts w:eastAsia="Calibri" w:cs="Calibri"/>
          <w:spacing w:val="-2"/>
          <w:lang w:val="en-US"/>
        </w:rPr>
        <w:t xml:space="preserve"> </w:t>
      </w:r>
      <w:r w:rsidRPr="008E033B">
        <w:rPr>
          <w:rFonts w:eastAsia="Calibri" w:cs="Calibri"/>
          <w:lang w:val="en-US"/>
        </w:rPr>
        <w:t xml:space="preserve">by using the attached </w:t>
      </w:r>
      <w:hyperlink r:id="rId13">
        <w:r w:rsidRPr="008E033B">
          <w:rPr>
            <w:rFonts w:eastAsia="Calibri" w:cs="Calibri"/>
            <w:b/>
            <w:lang w:val="en-US"/>
          </w:rPr>
          <w:t>‘</w:t>
        </w:r>
        <w:r w:rsidRPr="008E033B">
          <w:rPr>
            <w:rFonts w:eastAsia="Calibri" w:cs="Calibri"/>
            <w:b/>
            <w:color w:val="0562C1"/>
            <w:u w:val="single" w:color="0562C1"/>
            <w:lang w:val="en-US"/>
          </w:rPr>
          <w:t>Advice of Nominated Return to Work Coordinator template</w:t>
        </w:r>
        <w:r w:rsidRPr="008E033B">
          <w:rPr>
            <w:rFonts w:eastAsia="Calibri" w:cs="Calibri"/>
            <w:b/>
            <w:lang w:val="en-US"/>
          </w:rPr>
          <w:t>’</w:t>
        </w:r>
      </w:hyperlink>
    </w:p>
    <w:p w14:paraId="70319AF9" w14:textId="0A1FCF3E" w:rsidR="00D040C9" w:rsidRPr="008E033B" w:rsidRDefault="00D040C9" w:rsidP="00D040C9">
      <w:pPr>
        <w:widowControl w:val="0"/>
        <w:numPr>
          <w:ilvl w:val="0"/>
          <w:numId w:val="32"/>
        </w:numPr>
        <w:tabs>
          <w:tab w:val="left" w:pos="840"/>
        </w:tabs>
        <w:autoSpaceDE w:val="0"/>
        <w:autoSpaceDN w:val="0"/>
        <w:spacing w:after="0"/>
        <w:ind w:right="502" w:hanging="360"/>
        <w:rPr>
          <w:rFonts w:eastAsia="Calibri" w:cs="Calibri"/>
          <w:lang w:val="en-US"/>
        </w:rPr>
      </w:pPr>
      <w:r w:rsidRPr="008E033B">
        <w:rPr>
          <w:rFonts w:eastAsia="Calibri" w:cs="Calibri"/>
          <w:lang w:val="en-US"/>
        </w:rPr>
        <w:t xml:space="preserve">Provide both the </w:t>
      </w:r>
      <w:hyperlink r:id="rId14">
        <w:r w:rsidRPr="008E033B">
          <w:rPr>
            <w:rFonts w:eastAsia="Calibri" w:cs="Calibri"/>
            <w:b/>
            <w:lang w:val="en-US"/>
          </w:rPr>
          <w:t>‘</w:t>
        </w:r>
        <w:r w:rsidRPr="008E033B">
          <w:rPr>
            <w:rFonts w:eastAsia="Calibri" w:cs="Calibri"/>
            <w:b/>
            <w:color w:val="0562C1"/>
            <w:u w:val="single" w:color="0562C1"/>
            <w:lang w:val="en-US"/>
          </w:rPr>
          <w:t>Your workers compensation claim</w:t>
        </w:r>
        <w:r w:rsidRPr="008E033B">
          <w:rPr>
            <w:rFonts w:eastAsia="Calibri" w:cs="Calibri"/>
            <w:b/>
            <w:lang w:val="en-US"/>
          </w:rPr>
          <w:t>’</w:t>
        </w:r>
      </w:hyperlink>
      <w:r w:rsidRPr="008E033B">
        <w:rPr>
          <w:rFonts w:eastAsia="Calibri" w:cs="Calibri"/>
          <w:b/>
          <w:lang w:val="en-US"/>
        </w:rPr>
        <w:t xml:space="preserve"> </w:t>
      </w:r>
      <w:r w:rsidRPr="008E033B">
        <w:rPr>
          <w:rFonts w:eastAsia="Calibri" w:cs="Calibri"/>
          <w:lang w:val="en-US"/>
        </w:rPr>
        <w:t xml:space="preserve">and </w:t>
      </w:r>
      <w:hyperlink r:id="rId15">
        <w:r w:rsidRPr="008E033B">
          <w:rPr>
            <w:rFonts w:eastAsia="Calibri" w:cs="Calibri"/>
            <w:b/>
            <w:lang w:val="en-US"/>
          </w:rPr>
          <w:t>‘</w:t>
        </w:r>
        <w:r w:rsidRPr="008E033B">
          <w:rPr>
            <w:rFonts w:eastAsia="Calibri" w:cs="Calibri"/>
            <w:b/>
            <w:color w:val="0562C1"/>
            <w:u w:val="single" w:color="0562C1"/>
            <w:lang w:val="en-US"/>
          </w:rPr>
          <w:t>Employee, entitlements and</w:t>
        </w:r>
      </w:hyperlink>
      <w:r w:rsidRPr="008E033B">
        <w:rPr>
          <w:rFonts w:eastAsia="Calibri" w:cs="Calibri"/>
          <w:b/>
          <w:color w:val="0562C1"/>
          <w:lang w:val="en-US"/>
        </w:rPr>
        <w:t xml:space="preserve"> </w:t>
      </w:r>
      <w:hyperlink r:id="rId16">
        <w:r w:rsidRPr="008E033B">
          <w:rPr>
            <w:rFonts w:eastAsia="Calibri" w:cs="Calibri"/>
            <w:b/>
            <w:color w:val="0562C1"/>
            <w:u w:val="single" w:color="0562C1"/>
            <w:lang w:val="en-US"/>
          </w:rPr>
          <w:t>benefits</w:t>
        </w:r>
        <w:r w:rsidRPr="008E033B">
          <w:rPr>
            <w:rFonts w:eastAsia="Calibri" w:cs="Calibri"/>
            <w:b/>
            <w:lang w:val="en-US"/>
          </w:rPr>
          <w:t>’</w:t>
        </w:r>
      </w:hyperlink>
      <w:r w:rsidRPr="008E033B">
        <w:rPr>
          <w:rFonts w:eastAsia="Calibri" w:cs="Calibri"/>
          <w:b/>
          <w:spacing w:val="-1"/>
          <w:lang w:val="en-US"/>
        </w:rPr>
        <w:t xml:space="preserve"> </w:t>
      </w:r>
      <w:r w:rsidRPr="008E033B">
        <w:rPr>
          <w:rFonts w:eastAsia="Calibri" w:cs="Calibri"/>
          <w:lang w:val="en-US"/>
        </w:rPr>
        <w:t>fact</w:t>
      </w:r>
      <w:r w:rsidRPr="008E033B">
        <w:rPr>
          <w:rFonts w:eastAsia="Calibri" w:cs="Calibri"/>
          <w:spacing w:val="-1"/>
          <w:lang w:val="en-US"/>
        </w:rPr>
        <w:t xml:space="preserve"> </w:t>
      </w:r>
      <w:r w:rsidRPr="008E033B">
        <w:rPr>
          <w:rFonts w:eastAsia="Calibri" w:cs="Calibri"/>
          <w:lang w:val="en-US"/>
        </w:rPr>
        <w:t>sheets</w:t>
      </w:r>
      <w:r w:rsidRPr="008E033B">
        <w:rPr>
          <w:rFonts w:eastAsia="Calibri" w:cs="Calibri"/>
          <w:spacing w:val="-4"/>
          <w:lang w:val="en-US"/>
        </w:rPr>
        <w:t xml:space="preserve"> </w:t>
      </w:r>
      <w:r w:rsidRPr="008E033B">
        <w:rPr>
          <w:rFonts w:eastAsia="Calibri" w:cs="Calibri"/>
          <w:lang w:val="en-US"/>
        </w:rPr>
        <w:t>to</w:t>
      </w:r>
      <w:r w:rsidRPr="008E033B">
        <w:rPr>
          <w:rFonts w:eastAsia="Calibri" w:cs="Calibri"/>
          <w:spacing w:val="-3"/>
          <w:lang w:val="en-US"/>
        </w:rPr>
        <w:t xml:space="preserve"> </w:t>
      </w:r>
      <w:r w:rsidRPr="008E033B">
        <w:rPr>
          <w:rFonts w:eastAsia="Calibri" w:cs="Calibri"/>
          <w:lang w:val="en-US"/>
        </w:rPr>
        <w:t>the</w:t>
      </w:r>
      <w:r w:rsidRPr="008E033B">
        <w:rPr>
          <w:rFonts w:eastAsia="Calibri" w:cs="Calibri"/>
          <w:spacing w:val="-4"/>
          <w:lang w:val="en-US"/>
        </w:rPr>
        <w:t xml:space="preserve"> </w:t>
      </w:r>
      <w:r w:rsidRPr="008E033B">
        <w:rPr>
          <w:rFonts w:eastAsia="Calibri" w:cs="Calibri"/>
          <w:lang w:val="en-US"/>
        </w:rPr>
        <w:t>injured</w:t>
      </w:r>
      <w:r w:rsidRPr="008E033B">
        <w:rPr>
          <w:rFonts w:eastAsia="Calibri" w:cs="Calibri"/>
          <w:spacing w:val="-3"/>
          <w:lang w:val="en-US"/>
        </w:rPr>
        <w:t xml:space="preserve"> </w:t>
      </w:r>
      <w:r w:rsidRPr="008E033B">
        <w:rPr>
          <w:rFonts w:eastAsia="Calibri" w:cs="Calibri"/>
          <w:lang w:val="en-US"/>
        </w:rPr>
        <w:t>worker</w:t>
      </w:r>
      <w:r w:rsidRPr="008E033B">
        <w:rPr>
          <w:rFonts w:eastAsia="Calibri" w:cs="Calibri"/>
          <w:spacing w:val="-4"/>
          <w:lang w:val="en-US"/>
        </w:rPr>
        <w:t xml:space="preserve"> </w:t>
      </w:r>
      <w:r w:rsidRPr="008E033B">
        <w:rPr>
          <w:rFonts w:eastAsia="Calibri" w:cs="Calibri"/>
          <w:lang w:val="en-US"/>
        </w:rPr>
        <w:t>with</w:t>
      </w:r>
      <w:r w:rsidRPr="008E033B">
        <w:rPr>
          <w:rFonts w:eastAsia="Calibri" w:cs="Calibri"/>
          <w:spacing w:val="-5"/>
          <w:lang w:val="en-US"/>
        </w:rPr>
        <w:t xml:space="preserve"> </w:t>
      </w:r>
      <w:r w:rsidRPr="008E033B">
        <w:rPr>
          <w:rFonts w:eastAsia="Calibri" w:cs="Calibri"/>
          <w:lang w:val="en-US"/>
        </w:rPr>
        <w:t>the</w:t>
      </w:r>
      <w:r w:rsidRPr="008E033B">
        <w:rPr>
          <w:rFonts w:eastAsia="Calibri" w:cs="Calibri"/>
          <w:spacing w:val="-1"/>
          <w:lang w:val="en-US"/>
        </w:rPr>
        <w:t xml:space="preserve"> </w:t>
      </w:r>
      <w:r w:rsidRPr="008E033B">
        <w:rPr>
          <w:rFonts w:eastAsia="Calibri" w:cs="Calibri"/>
          <w:lang w:val="en-US"/>
        </w:rPr>
        <w:t>above</w:t>
      </w:r>
      <w:r w:rsidRPr="008E033B">
        <w:rPr>
          <w:rFonts w:eastAsia="Calibri" w:cs="Calibri"/>
          <w:spacing w:val="-1"/>
          <w:lang w:val="en-US"/>
        </w:rPr>
        <w:t xml:space="preserve"> </w:t>
      </w:r>
      <w:r w:rsidRPr="008E033B">
        <w:rPr>
          <w:rFonts w:eastAsia="Calibri" w:cs="Calibri"/>
          <w:lang w:val="en-US"/>
        </w:rPr>
        <w:t>notification</w:t>
      </w:r>
      <w:r w:rsidRPr="008E033B">
        <w:rPr>
          <w:rFonts w:eastAsia="Calibri" w:cs="Calibri"/>
          <w:spacing w:val="-5"/>
          <w:lang w:val="en-US"/>
        </w:rPr>
        <w:t xml:space="preserve"> </w:t>
      </w:r>
      <w:r w:rsidRPr="008E033B">
        <w:rPr>
          <w:rFonts w:eastAsia="Calibri" w:cs="Calibri"/>
          <w:lang w:val="en-US"/>
        </w:rPr>
        <w:t>of</w:t>
      </w:r>
      <w:r w:rsidRPr="008E033B">
        <w:rPr>
          <w:rFonts w:eastAsia="Calibri" w:cs="Calibri"/>
          <w:spacing w:val="-2"/>
          <w:lang w:val="en-US"/>
        </w:rPr>
        <w:t xml:space="preserve"> </w:t>
      </w:r>
      <w:r w:rsidRPr="008E033B">
        <w:rPr>
          <w:rFonts w:eastAsia="Calibri" w:cs="Calibri"/>
          <w:lang w:val="en-US"/>
        </w:rPr>
        <w:t>Return</w:t>
      </w:r>
      <w:r w:rsidRPr="008E033B">
        <w:rPr>
          <w:rFonts w:eastAsia="Calibri" w:cs="Calibri"/>
          <w:spacing w:val="-3"/>
          <w:lang w:val="en-US"/>
        </w:rPr>
        <w:t xml:space="preserve"> </w:t>
      </w:r>
      <w:r w:rsidRPr="008E033B">
        <w:rPr>
          <w:rFonts w:eastAsia="Calibri" w:cs="Calibri"/>
          <w:lang w:val="en-US"/>
        </w:rPr>
        <w:t>to</w:t>
      </w:r>
      <w:r w:rsidRPr="008E033B">
        <w:rPr>
          <w:rFonts w:eastAsia="Calibri" w:cs="Calibri"/>
          <w:spacing w:val="-1"/>
          <w:lang w:val="en-US"/>
        </w:rPr>
        <w:t xml:space="preserve"> </w:t>
      </w:r>
      <w:r w:rsidRPr="008E033B">
        <w:rPr>
          <w:rFonts w:eastAsia="Calibri" w:cs="Calibri"/>
          <w:lang w:val="en-US"/>
        </w:rPr>
        <w:t xml:space="preserve">Work </w:t>
      </w:r>
      <w:r w:rsidRPr="008E033B">
        <w:rPr>
          <w:rFonts w:eastAsia="Calibri" w:cs="Calibri"/>
          <w:spacing w:val="-2"/>
          <w:lang w:val="en-US"/>
        </w:rPr>
        <w:t>Coordinator</w:t>
      </w:r>
    </w:p>
    <w:p w14:paraId="3A1322BE" w14:textId="67800876" w:rsidR="00D040C9" w:rsidRPr="008E033B" w:rsidRDefault="00D040C9" w:rsidP="00D040C9">
      <w:pPr>
        <w:widowControl w:val="0"/>
        <w:numPr>
          <w:ilvl w:val="0"/>
          <w:numId w:val="32"/>
        </w:numPr>
        <w:tabs>
          <w:tab w:val="left" w:pos="840"/>
        </w:tabs>
        <w:autoSpaceDE w:val="0"/>
        <w:autoSpaceDN w:val="0"/>
        <w:spacing w:after="0"/>
        <w:ind w:hanging="360"/>
        <w:rPr>
          <w:rFonts w:eastAsia="Calibri" w:cs="Calibri"/>
          <w:b/>
          <w:lang w:val="en-US"/>
        </w:rPr>
      </w:pPr>
      <w:r w:rsidRPr="008E033B">
        <w:rPr>
          <w:rFonts w:eastAsia="Calibri" w:cs="Calibri"/>
          <w:lang w:val="en-US"/>
        </w:rPr>
        <w:t>Keep</w:t>
      </w:r>
      <w:r w:rsidRPr="008E033B">
        <w:rPr>
          <w:rFonts w:eastAsia="Calibri" w:cs="Calibri"/>
          <w:spacing w:val="-5"/>
          <w:lang w:val="en-US"/>
        </w:rPr>
        <w:t xml:space="preserve"> </w:t>
      </w:r>
      <w:r w:rsidRPr="008E033B">
        <w:rPr>
          <w:rFonts w:eastAsia="Calibri" w:cs="Calibri"/>
          <w:lang w:val="en-US"/>
        </w:rPr>
        <w:t>evidence</w:t>
      </w:r>
      <w:r w:rsidRPr="008E033B">
        <w:rPr>
          <w:rFonts w:eastAsia="Calibri" w:cs="Calibri"/>
          <w:spacing w:val="-4"/>
          <w:lang w:val="en-US"/>
        </w:rPr>
        <w:t xml:space="preserve"> </w:t>
      </w:r>
      <w:r w:rsidRPr="008E033B">
        <w:rPr>
          <w:rFonts w:eastAsia="Calibri" w:cs="Calibri"/>
          <w:lang w:val="en-US"/>
        </w:rPr>
        <w:t>of</w:t>
      </w:r>
      <w:r w:rsidRPr="008E033B">
        <w:rPr>
          <w:rFonts w:eastAsia="Calibri" w:cs="Calibri"/>
          <w:spacing w:val="-2"/>
          <w:lang w:val="en-US"/>
        </w:rPr>
        <w:t xml:space="preserve"> </w:t>
      </w:r>
      <w:r w:rsidRPr="008E033B">
        <w:rPr>
          <w:rFonts w:eastAsia="Calibri" w:cs="Calibri"/>
          <w:lang w:val="en-US"/>
        </w:rPr>
        <w:t>all</w:t>
      </w:r>
      <w:r w:rsidRPr="008E033B">
        <w:rPr>
          <w:rFonts w:eastAsia="Calibri" w:cs="Calibri"/>
          <w:spacing w:val="-5"/>
          <w:lang w:val="en-US"/>
        </w:rPr>
        <w:t xml:space="preserve"> </w:t>
      </w:r>
      <w:r w:rsidRPr="008E033B">
        <w:rPr>
          <w:rFonts w:eastAsia="Calibri" w:cs="Calibri"/>
          <w:lang w:val="en-US"/>
        </w:rPr>
        <w:t>of</w:t>
      </w:r>
      <w:r w:rsidRPr="008E033B">
        <w:rPr>
          <w:rFonts w:eastAsia="Calibri" w:cs="Calibri"/>
          <w:spacing w:val="-4"/>
          <w:lang w:val="en-US"/>
        </w:rPr>
        <w:t xml:space="preserve"> </w:t>
      </w:r>
      <w:r w:rsidRPr="008E033B">
        <w:rPr>
          <w:rFonts w:eastAsia="Calibri" w:cs="Calibri"/>
          <w:lang w:val="en-US"/>
        </w:rPr>
        <w:t>the</w:t>
      </w:r>
      <w:r w:rsidRPr="008E033B">
        <w:rPr>
          <w:rFonts w:eastAsia="Calibri" w:cs="Calibri"/>
          <w:spacing w:val="-4"/>
          <w:lang w:val="en-US"/>
        </w:rPr>
        <w:t xml:space="preserve"> </w:t>
      </w:r>
      <w:r w:rsidRPr="008E033B">
        <w:rPr>
          <w:rFonts w:eastAsia="Calibri" w:cs="Calibri"/>
          <w:lang w:val="en-US"/>
        </w:rPr>
        <w:t>above</w:t>
      </w:r>
      <w:r w:rsidRPr="008E033B">
        <w:rPr>
          <w:rFonts w:eastAsia="Calibri" w:cs="Calibri"/>
          <w:spacing w:val="-1"/>
          <w:lang w:val="en-US"/>
        </w:rPr>
        <w:t xml:space="preserve"> </w:t>
      </w:r>
      <w:r w:rsidRPr="008E033B">
        <w:rPr>
          <w:rFonts w:eastAsia="Calibri" w:cs="Calibri"/>
          <w:lang w:val="en-US"/>
        </w:rPr>
        <w:t>in</w:t>
      </w:r>
      <w:r w:rsidRPr="008E033B">
        <w:rPr>
          <w:rFonts w:eastAsia="Calibri" w:cs="Calibri"/>
          <w:spacing w:val="-4"/>
          <w:lang w:val="en-US"/>
        </w:rPr>
        <w:t xml:space="preserve"> </w:t>
      </w:r>
      <w:r w:rsidRPr="008E033B">
        <w:rPr>
          <w:rFonts w:eastAsia="Calibri" w:cs="Calibri"/>
          <w:lang w:val="en-US"/>
        </w:rPr>
        <w:t>a</w:t>
      </w:r>
      <w:r w:rsidRPr="008E033B">
        <w:rPr>
          <w:rFonts w:eastAsia="Calibri" w:cs="Calibri"/>
          <w:spacing w:val="-3"/>
          <w:lang w:val="en-US"/>
        </w:rPr>
        <w:t xml:space="preserve"> </w:t>
      </w:r>
      <w:hyperlink r:id="rId17">
        <w:r w:rsidRPr="008E033B">
          <w:rPr>
            <w:rFonts w:eastAsia="Calibri" w:cs="Calibri"/>
            <w:b/>
            <w:color w:val="944F71"/>
            <w:u w:val="single" w:color="944F71"/>
            <w:lang w:val="en-US"/>
          </w:rPr>
          <w:t>secure</w:t>
        </w:r>
        <w:r w:rsidRPr="008E033B">
          <w:rPr>
            <w:rFonts w:eastAsia="Calibri" w:cs="Calibri"/>
            <w:b/>
            <w:color w:val="944F71"/>
            <w:spacing w:val="-4"/>
            <w:u w:val="single" w:color="944F71"/>
            <w:lang w:val="en-US"/>
          </w:rPr>
          <w:t xml:space="preserve"> </w:t>
        </w:r>
        <w:r w:rsidRPr="008E033B">
          <w:rPr>
            <w:rFonts w:eastAsia="Calibri" w:cs="Calibri"/>
            <w:b/>
            <w:color w:val="944F71"/>
            <w:u w:val="single" w:color="944F71"/>
            <w:lang w:val="en-US"/>
          </w:rPr>
          <w:t>workers</w:t>
        </w:r>
        <w:r w:rsidRPr="008E033B">
          <w:rPr>
            <w:rFonts w:eastAsia="Calibri" w:cs="Calibri"/>
            <w:b/>
            <w:color w:val="944F71"/>
            <w:spacing w:val="-4"/>
            <w:u w:val="single" w:color="944F71"/>
            <w:lang w:val="en-US"/>
          </w:rPr>
          <w:t xml:space="preserve"> </w:t>
        </w:r>
        <w:r w:rsidRPr="008E033B">
          <w:rPr>
            <w:rFonts w:eastAsia="Calibri" w:cs="Calibri"/>
            <w:b/>
            <w:color w:val="944F71"/>
            <w:u w:val="single" w:color="944F71"/>
            <w:lang w:val="en-US"/>
          </w:rPr>
          <w:t>compensation</w:t>
        </w:r>
        <w:r w:rsidRPr="008E033B">
          <w:rPr>
            <w:rFonts w:eastAsia="Calibri" w:cs="Calibri"/>
            <w:b/>
            <w:color w:val="944F71"/>
            <w:spacing w:val="-3"/>
            <w:u w:val="single" w:color="944F71"/>
            <w:lang w:val="en-US"/>
          </w:rPr>
          <w:t xml:space="preserve"> </w:t>
        </w:r>
        <w:r w:rsidRPr="008E033B">
          <w:rPr>
            <w:rFonts w:eastAsia="Calibri" w:cs="Calibri"/>
            <w:b/>
            <w:color w:val="944F71"/>
            <w:spacing w:val="-4"/>
            <w:u w:val="single" w:color="944F71"/>
            <w:lang w:val="en-US"/>
          </w:rPr>
          <w:t>file</w:t>
        </w:r>
      </w:hyperlink>
    </w:p>
    <w:p w14:paraId="0B28963D" w14:textId="77777777" w:rsidR="00D040C9" w:rsidRPr="008E033B" w:rsidRDefault="00D040C9" w:rsidP="00632BCE">
      <w:pPr>
        <w:widowControl w:val="0"/>
        <w:numPr>
          <w:ilvl w:val="0"/>
          <w:numId w:val="32"/>
        </w:numPr>
        <w:tabs>
          <w:tab w:val="left" w:pos="839"/>
        </w:tabs>
        <w:autoSpaceDE w:val="0"/>
        <w:autoSpaceDN w:val="0"/>
        <w:ind w:left="363" w:right="363" w:hanging="363"/>
        <w:rPr>
          <w:rFonts w:eastAsia="Calibri" w:cs="Calibri"/>
          <w:lang w:val="en-US"/>
        </w:rPr>
      </w:pPr>
      <w:r w:rsidRPr="008E033B">
        <w:rPr>
          <w:rFonts w:eastAsia="Calibri" w:cs="Calibri"/>
          <w:lang w:val="en-US"/>
        </w:rPr>
        <w:t xml:space="preserve">It is important to keep track of the </w:t>
      </w:r>
      <w:hyperlink r:id="rId18">
        <w:r w:rsidRPr="008E033B">
          <w:rPr>
            <w:rFonts w:eastAsia="Calibri" w:cs="Calibri"/>
            <w:b/>
            <w:color w:val="0562C1"/>
            <w:u w:val="single" w:color="0562C1"/>
            <w:lang w:val="en-US"/>
          </w:rPr>
          <w:t>Make-Up Pay entitlement</w:t>
        </w:r>
      </w:hyperlink>
      <w:r w:rsidRPr="008E033B">
        <w:rPr>
          <w:rFonts w:eastAsia="Calibri" w:cs="Calibri"/>
          <w:b/>
          <w:color w:val="0562C1"/>
          <w:lang w:val="en-US"/>
        </w:rPr>
        <w:t xml:space="preserve"> </w:t>
      </w:r>
      <w:r w:rsidRPr="008E033B">
        <w:rPr>
          <w:rFonts w:eastAsia="Calibri" w:cs="Calibri"/>
          <w:lang w:val="en-US"/>
        </w:rPr>
        <w:t>(MUP) of employees on a workers</w:t>
      </w:r>
      <w:r w:rsidRPr="008E033B">
        <w:rPr>
          <w:rFonts w:eastAsia="Calibri" w:cs="Calibri"/>
          <w:spacing w:val="-4"/>
          <w:lang w:val="en-US"/>
        </w:rPr>
        <w:t xml:space="preserve"> </w:t>
      </w:r>
      <w:r w:rsidRPr="008E033B">
        <w:rPr>
          <w:rFonts w:eastAsia="Calibri" w:cs="Calibri"/>
          <w:lang w:val="en-US"/>
        </w:rPr>
        <w:t>compensation</w:t>
      </w:r>
      <w:r w:rsidRPr="008E033B">
        <w:rPr>
          <w:rFonts w:eastAsia="Calibri" w:cs="Calibri"/>
          <w:spacing w:val="-5"/>
          <w:lang w:val="en-US"/>
        </w:rPr>
        <w:t xml:space="preserve"> </w:t>
      </w:r>
      <w:r w:rsidRPr="008E033B">
        <w:rPr>
          <w:rFonts w:eastAsia="Calibri" w:cs="Calibri"/>
          <w:lang w:val="en-US"/>
        </w:rPr>
        <w:t>claim</w:t>
      </w:r>
      <w:r w:rsidRPr="008E033B">
        <w:rPr>
          <w:rFonts w:eastAsia="Calibri" w:cs="Calibri"/>
          <w:spacing w:val="-1"/>
          <w:lang w:val="en-US"/>
        </w:rPr>
        <w:t xml:space="preserve"> </w:t>
      </w:r>
      <w:r w:rsidRPr="008E033B">
        <w:rPr>
          <w:rFonts w:eastAsia="Calibri" w:cs="Calibri"/>
          <w:lang w:val="en-US"/>
        </w:rPr>
        <w:t>to</w:t>
      </w:r>
      <w:r w:rsidRPr="008E033B">
        <w:rPr>
          <w:rFonts w:eastAsia="Calibri" w:cs="Calibri"/>
          <w:spacing w:val="-1"/>
          <w:lang w:val="en-US"/>
        </w:rPr>
        <w:t xml:space="preserve"> </w:t>
      </w:r>
      <w:r w:rsidRPr="008E033B">
        <w:rPr>
          <w:rFonts w:eastAsia="Calibri" w:cs="Calibri"/>
          <w:lang w:val="en-US"/>
        </w:rPr>
        <w:t>prepare</w:t>
      </w:r>
      <w:r w:rsidRPr="008E033B">
        <w:rPr>
          <w:rFonts w:eastAsia="Calibri" w:cs="Calibri"/>
          <w:spacing w:val="-1"/>
          <w:lang w:val="en-US"/>
        </w:rPr>
        <w:t xml:space="preserve"> </w:t>
      </w:r>
      <w:r w:rsidRPr="008E033B">
        <w:rPr>
          <w:rFonts w:eastAsia="Calibri" w:cs="Calibri"/>
          <w:lang w:val="en-US"/>
        </w:rPr>
        <w:t>the</w:t>
      </w:r>
      <w:r w:rsidRPr="008E033B">
        <w:rPr>
          <w:rFonts w:eastAsia="Calibri" w:cs="Calibri"/>
          <w:spacing w:val="-1"/>
          <w:lang w:val="en-US"/>
        </w:rPr>
        <w:t xml:space="preserve"> </w:t>
      </w:r>
      <w:r w:rsidRPr="008E033B">
        <w:rPr>
          <w:rFonts w:eastAsia="Calibri" w:cs="Calibri"/>
          <w:lang w:val="en-US"/>
        </w:rPr>
        <w:t>employee</w:t>
      </w:r>
      <w:r w:rsidRPr="008E033B">
        <w:rPr>
          <w:rFonts w:eastAsia="Calibri" w:cs="Calibri"/>
          <w:spacing w:val="-1"/>
          <w:lang w:val="en-US"/>
        </w:rPr>
        <w:t xml:space="preserve"> </w:t>
      </w:r>
      <w:r w:rsidRPr="008E033B">
        <w:rPr>
          <w:rFonts w:eastAsia="Calibri" w:cs="Calibri"/>
          <w:lang w:val="en-US"/>
        </w:rPr>
        <w:t>for</w:t>
      </w:r>
      <w:r w:rsidRPr="008E033B">
        <w:rPr>
          <w:rFonts w:eastAsia="Calibri" w:cs="Calibri"/>
          <w:spacing w:val="-4"/>
          <w:lang w:val="en-US"/>
        </w:rPr>
        <w:t xml:space="preserve"> </w:t>
      </w:r>
      <w:r w:rsidRPr="008E033B">
        <w:rPr>
          <w:rFonts w:eastAsia="Calibri" w:cs="Calibri"/>
          <w:lang w:val="en-US"/>
        </w:rPr>
        <w:t>the</w:t>
      </w:r>
      <w:r w:rsidRPr="008E033B">
        <w:rPr>
          <w:rFonts w:eastAsia="Calibri" w:cs="Calibri"/>
          <w:spacing w:val="-4"/>
          <w:lang w:val="en-US"/>
        </w:rPr>
        <w:t xml:space="preserve"> </w:t>
      </w:r>
      <w:r w:rsidRPr="008E033B">
        <w:rPr>
          <w:rFonts w:eastAsia="Calibri" w:cs="Calibri"/>
          <w:lang w:val="en-US"/>
        </w:rPr>
        <w:t>transition</w:t>
      </w:r>
      <w:r w:rsidRPr="008E033B">
        <w:rPr>
          <w:rFonts w:eastAsia="Calibri" w:cs="Calibri"/>
          <w:spacing w:val="-3"/>
          <w:lang w:val="en-US"/>
        </w:rPr>
        <w:t xml:space="preserve"> </w:t>
      </w:r>
      <w:r w:rsidRPr="008E033B">
        <w:rPr>
          <w:rFonts w:eastAsia="Calibri" w:cs="Calibri"/>
          <w:lang w:val="en-US"/>
        </w:rPr>
        <w:t>to</w:t>
      </w:r>
      <w:r w:rsidRPr="008E033B">
        <w:rPr>
          <w:rFonts w:eastAsia="Calibri" w:cs="Calibri"/>
          <w:spacing w:val="-3"/>
          <w:lang w:val="en-US"/>
        </w:rPr>
        <w:t xml:space="preserve"> </w:t>
      </w:r>
      <w:r w:rsidRPr="008E033B">
        <w:rPr>
          <w:rFonts w:eastAsia="Calibri" w:cs="Calibri"/>
          <w:lang w:val="en-US"/>
        </w:rPr>
        <w:t>POST</w:t>
      </w:r>
      <w:r w:rsidRPr="008E033B">
        <w:rPr>
          <w:rFonts w:eastAsia="Calibri" w:cs="Calibri"/>
          <w:spacing w:val="-4"/>
          <w:lang w:val="en-US"/>
        </w:rPr>
        <w:t xml:space="preserve"> </w:t>
      </w:r>
      <w:r w:rsidRPr="008E033B">
        <w:rPr>
          <w:rFonts w:eastAsia="Calibri" w:cs="Calibri"/>
          <w:lang w:val="en-US"/>
        </w:rPr>
        <w:t>Make-Up pay</w:t>
      </w:r>
      <w:r w:rsidRPr="008E033B">
        <w:rPr>
          <w:rFonts w:eastAsia="Calibri" w:cs="Calibri"/>
          <w:spacing w:val="40"/>
          <w:lang w:val="en-US"/>
        </w:rPr>
        <w:t xml:space="preserve"> </w:t>
      </w:r>
      <w:r w:rsidRPr="008E033B">
        <w:rPr>
          <w:rFonts w:eastAsia="Calibri" w:cs="Calibri"/>
          <w:lang w:val="en-US"/>
        </w:rPr>
        <w:t>and the decrease in salary.</w:t>
      </w:r>
    </w:p>
    <w:p w14:paraId="77E54E4F" w14:textId="77777777" w:rsidR="00D040C9" w:rsidRPr="008E033B" w:rsidRDefault="00D040C9" w:rsidP="00632BCE">
      <w:pPr>
        <w:widowControl w:val="0"/>
        <w:autoSpaceDE w:val="0"/>
        <w:autoSpaceDN w:val="0"/>
        <w:ind w:right="204"/>
        <w:rPr>
          <w:rFonts w:eastAsia="Calibri" w:cs="Calibri"/>
          <w:lang w:val="en-US"/>
        </w:rPr>
      </w:pPr>
      <w:r w:rsidRPr="008E033B">
        <w:rPr>
          <w:rFonts w:eastAsia="Calibri" w:cs="Calibri"/>
          <w:lang w:val="en-US"/>
        </w:rPr>
        <w:t>After you have contacted the injured worker and have an agreed communication plan, it is important</w:t>
      </w:r>
      <w:r w:rsidRPr="008E033B">
        <w:rPr>
          <w:rFonts w:eastAsia="Calibri" w:cs="Calibri"/>
          <w:spacing w:val="-2"/>
          <w:lang w:val="en-US"/>
        </w:rPr>
        <w:t xml:space="preserve"> </w:t>
      </w:r>
      <w:r w:rsidRPr="008E033B">
        <w:rPr>
          <w:rFonts w:eastAsia="Calibri" w:cs="Calibri"/>
          <w:lang w:val="en-US"/>
        </w:rPr>
        <w:t>to</w:t>
      </w:r>
      <w:r w:rsidRPr="008E033B">
        <w:rPr>
          <w:rFonts w:eastAsia="Calibri" w:cs="Calibri"/>
          <w:spacing w:val="-2"/>
          <w:lang w:val="en-US"/>
        </w:rPr>
        <w:t xml:space="preserve"> </w:t>
      </w:r>
      <w:r w:rsidRPr="008E033B">
        <w:rPr>
          <w:rFonts w:eastAsia="Calibri" w:cs="Calibri"/>
          <w:lang w:val="en-US"/>
        </w:rPr>
        <w:t>begin</w:t>
      </w:r>
      <w:r w:rsidRPr="008E033B">
        <w:rPr>
          <w:rFonts w:eastAsia="Calibri" w:cs="Calibri"/>
          <w:spacing w:val="-6"/>
          <w:lang w:val="en-US"/>
        </w:rPr>
        <w:t xml:space="preserve"> </w:t>
      </w:r>
      <w:r w:rsidRPr="008E033B">
        <w:rPr>
          <w:rFonts w:eastAsia="Calibri" w:cs="Calibri"/>
          <w:lang w:val="en-US"/>
        </w:rPr>
        <w:t>the</w:t>
      </w:r>
      <w:r w:rsidRPr="008E033B">
        <w:rPr>
          <w:rFonts w:eastAsia="Calibri" w:cs="Calibri"/>
          <w:spacing w:val="-2"/>
          <w:lang w:val="en-US"/>
        </w:rPr>
        <w:t xml:space="preserve"> </w:t>
      </w:r>
      <w:r w:rsidRPr="008E033B">
        <w:rPr>
          <w:rFonts w:eastAsia="Calibri" w:cs="Calibri"/>
          <w:lang w:val="en-US"/>
        </w:rPr>
        <w:t>Return-to-Work</w:t>
      </w:r>
      <w:r w:rsidRPr="008E033B">
        <w:rPr>
          <w:rFonts w:eastAsia="Calibri" w:cs="Calibri"/>
          <w:spacing w:val="-3"/>
          <w:lang w:val="en-US"/>
        </w:rPr>
        <w:t xml:space="preserve"> </w:t>
      </w:r>
      <w:r w:rsidRPr="008E033B">
        <w:rPr>
          <w:rFonts w:eastAsia="Calibri" w:cs="Calibri"/>
          <w:lang w:val="en-US"/>
        </w:rPr>
        <w:t>process.</w:t>
      </w:r>
      <w:r w:rsidRPr="008E033B">
        <w:rPr>
          <w:rFonts w:eastAsia="Calibri" w:cs="Calibri"/>
          <w:spacing w:val="40"/>
          <w:lang w:val="en-US"/>
        </w:rPr>
        <w:t xml:space="preserve"> </w:t>
      </w:r>
      <w:r w:rsidRPr="008E033B">
        <w:rPr>
          <w:rFonts w:eastAsia="Calibri" w:cs="Calibri"/>
          <w:lang w:val="en-US"/>
        </w:rPr>
        <w:t>Please</w:t>
      </w:r>
      <w:r w:rsidRPr="008E033B">
        <w:rPr>
          <w:rFonts w:eastAsia="Calibri" w:cs="Calibri"/>
          <w:spacing w:val="-2"/>
          <w:lang w:val="en-US"/>
        </w:rPr>
        <w:t xml:space="preserve"> </w:t>
      </w:r>
      <w:r w:rsidRPr="008E033B">
        <w:rPr>
          <w:rFonts w:eastAsia="Calibri" w:cs="Calibri"/>
          <w:lang w:val="en-US"/>
        </w:rPr>
        <w:t>refer</w:t>
      </w:r>
      <w:r w:rsidRPr="008E033B">
        <w:rPr>
          <w:rFonts w:eastAsia="Calibri" w:cs="Calibri"/>
          <w:spacing w:val="-3"/>
          <w:lang w:val="en-US"/>
        </w:rPr>
        <w:t xml:space="preserve"> </w:t>
      </w:r>
      <w:r w:rsidRPr="008E033B">
        <w:rPr>
          <w:rFonts w:eastAsia="Calibri" w:cs="Calibri"/>
          <w:lang w:val="en-US"/>
        </w:rPr>
        <w:t>to</w:t>
      </w:r>
      <w:r w:rsidRPr="008E033B">
        <w:rPr>
          <w:rFonts w:eastAsia="Calibri" w:cs="Calibri"/>
          <w:spacing w:val="-2"/>
          <w:lang w:val="en-US"/>
        </w:rPr>
        <w:t xml:space="preserve"> </w:t>
      </w:r>
      <w:r w:rsidRPr="008E033B">
        <w:rPr>
          <w:rFonts w:eastAsia="Calibri" w:cs="Calibri"/>
          <w:lang w:val="en-US"/>
        </w:rPr>
        <w:t>the</w:t>
      </w:r>
      <w:r w:rsidRPr="008E033B">
        <w:rPr>
          <w:rFonts w:eastAsia="Calibri" w:cs="Calibri"/>
          <w:spacing w:val="-2"/>
          <w:lang w:val="en-US"/>
        </w:rPr>
        <w:t xml:space="preserve"> </w:t>
      </w:r>
      <w:hyperlink r:id="rId19">
        <w:r w:rsidRPr="008E033B">
          <w:rPr>
            <w:rFonts w:eastAsia="Calibri" w:cs="Calibri"/>
            <w:color w:val="0562C1"/>
            <w:u w:val="single" w:color="0562C1"/>
            <w:lang w:val="en-US"/>
          </w:rPr>
          <w:t>Return</w:t>
        </w:r>
        <w:r w:rsidRPr="008E033B">
          <w:rPr>
            <w:rFonts w:eastAsia="Calibri" w:cs="Calibri"/>
            <w:color w:val="0562C1"/>
            <w:spacing w:val="-4"/>
            <w:u w:val="single" w:color="0562C1"/>
            <w:lang w:val="en-US"/>
          </w:rPr>
          <w:t xml:space="preserve"> </w:t>
        </w:r>
        <w:r w:rsidRPr="008E033B">
          <w:rPr>
            <w:rFonts w:eastAsia="Calibri" w:cs="Calibri"/>
            <w:color w:val="0562C1"/>
            <w:u w:val="single" w:color="0562C1"/>
            <w:lang w:val="en-US"/>
          </w:rPr>
          <w:t>to</w:t>
        </w:r>
        <w:r w:rsidRPr="008E033B">
          <w:rPr>
            <w:rFonts w:eastAsia="Calibri" w:cs="Calibri"/>
            <w:color w:val="0562C1"/>
            <w:spacing w:val="-4"/>
            <w:u w:val="single" w:color="0562C1"/>
            <w:lang w:val="en-US"/>
          </w:rPr>
          <w:t xml:space="preserve"> </w:t>
        </w:r>
        <w:r w:rsidRPr="008E033B">
          <w:rPr>
            <w:rFonts w:eastAsia="Calibri" w:cs="Calibri"/>
            <w:color w:val="0562C1"/>
            <w:u w:val="single" w:color="0562C1"/>
            <w:lang w:val="en-US"/>
          </w:rPr>
          <w:t>Work</w:t>
        </w:r>
        <w:r w:rsidRPr="008E033B">
          <w:rPr>
            <w:rFonts w:eastAsia="Calibri" w:cs="Calibri"/>
            <w:color w:val="0562C1"/>
            <w:spacing w:val="-2"/>
            <w:u w:val="single" w:color="0562C1"/>
            <w:lang w:val="en-US"/>
          </w:rPr>
          <w:t xml:space="preserve"> </w:t>
        </w:r>
        <w:r w:rsidRPr="008E033B">
          <w:rPr>
            <w:rFonts w:eastAsia="Calibri" w:cs="Calibri"/>
            <w:color w:val="0562C1"/>
            <w:u w:val="single" w:color="0562C1"/>
            <w:lang w:val="en-US"/>
          </w:rPr>
          <w:t>Coordinator</w:t>
        </w:r>
      </w:hyperlink>
      <w:r w:rsidRPr="008E033B">
        <w:rPr>
          <w:rFonts w:eastAsia="Calibri" w:cs="Calibri"/>
          <w:color w:val="0562C1"/>
          <w:lang w:val="en-US"/>
        </w:rPr>
        <w:t xml:space="preserve"> </w:t>
      </w:r>
      <w:hyperlink r:id="rId20">
        <w:r w:rsidRPr="008E033B">
          <w:rPr>
            <w:rFonts w:eastAsia="Calibri" w:cs="Calibri"/>
            <w:color w:val="0562C1"/>
            <w:u w:val="single" w:color="0562C1"/>
            <w:lang w:val="en-US"/>
          </w:rPr>
          <w:t>portal – Return to work planning</w:t>
        </w:r>
      </w:hyperlink>
      <w:r w:rsidRPr="008E033B">
        <w:rPr>
          <w:rFonts w:eastAsia="Calibri" w:cs="Calibri"/>
          <w:color w:val="0562C1"/>
          <w:spacing w:val="80"/>
          <w:lang w:val="en-US"/>
        </w:rPr>
        <w:t xml:space="preserve"> </w:t>
      </w:r>
      <w:r w:rsidRPr="008E033B">
        <w:rPr>
          <w:rFonts w:eastAsia="Calibri" w:cs="Calibri"/>
          <w:lang w:val="en-US"/>
        </w:rPr>
        <w:t xml:space="preserve">and </w:t>
      </w:r>
      <w:hyperlink r:id="rId21">
        <w:r w:rsidRPr="008E033B">
          <w:rPr>
            <w:rFonts w:eastAsia="Calibri" w:cs="Calibri"/>
            <w:color w:val="0562C1"/>
            <w:u w:val="single" w:color="0562C1"/>
            <w:lang w:val="en-US"/>
          </w:rPr>
          <w:t>Policy &amp; Advisory Library (PAL)</w:t>
        </w:r>
      </w:hyperlink>
      <w:r w:rsidRPr="008E033B">
        <w:rPr>
          <w:rFonts w:eastAsia="Calibri" w:cs="Calibri"/>
          <w:color w:val="0562C1"/>
          <w:lang w:val="en-US"/>
        </w:rPr>
        <w:t xml:space="preserve"> </w:t>
      </w:r>
      <w:r w:rsidRPr="008E033B">
        <w:rPr>
          <w:rFonts w:eastAsia="Calibri" w:cs="Calibri"/>
          <w:lang w:val="en-US"/>
        </w:rPr>
        <w:t>for more information.</w:t>
      </w:r>
    </w:p>
    <w:p w14:paraId="68277C20" w14:textId="77777777" w:rsidR="00D040C9" w:rsidRPr="008E033B" w:rsidRDefault="00D040C9" w:rsidP="009E0C98">
      <w:pPr>
        <w:pStyle w:val="Heading1"/>
        <w:rPr>
          <w:rFonts w:eastAsia="Calibri Light"/>
          <w:lang w:val="en-US"/>
        </w:rPr>
      </w:pPr>
      <w:r w:rsidRPr="008E033B">
        <w:rPr>
          <w:rFonts w:eastAsia="Calibri Light"/>
          <w:lang w:val="en-US"/>
        </w:rPr>
        <w:t>Workers’</w:t>
      </w:r>
      <w:r w:rsidRPr="008E033B">
        <w:rPr>
          <w:rFonts w:eastAsia="Calibri Light"/>
          <w:spacing w:val="-10"/>
          <w:lang w:val="en-US"/>
        </w:rPr>
        <w:t xml:space="preserve"> </w:t>
      </w:r>
      <w:r w:rsidRPr="008E033B">
        <w:rPr>
          <w:rFonts w:eastAsia="Calibri Light"/>
          <w:lang w:val="en-US"/>
        </w:rPr>
        <w:t>Compensation</w:t>
      </w:r>
      <w:r w:rsidRPr="008E033B">
        <w:rPr>
          <w:rFonts w:eastAsia="Calibri Light"/>
          <w:spacing w:val="-11"/>
          <w:lang w:val="en-US"/>
        </w:rPr>
        <w:t xml:space="preserve"> </w:t>
      </w:r>
      <w:r w:rsidRPr="008E033B">
        <w:rPr>
          <w:rFonts w:eastAsia="Calibri Light"/>
          <w:lang w:val="en-US"/>
        </w:rPr>
        <w:t>Notification</w:t>
      </w:r>
      <w:r w:rsidRPr="008E033B">
        <w:rPr>
          <w:rFonts w:eastAsia="Calibri Light"/>
          <w:spacing w:val="-10"/>
          <w:lang w:val="en-US"/>
        </w:rPr>
        <w:t xml:space="preserve"> </w:t>
      </w:r>
      <w:r w:rsidRPr="008E033B">
        <w:rPr>
          <w:rFonts w:eastAsia="Calibri Light"/>
          <w:lang w:val="en-US"/>
        </w:rPr>
        <w:t>of</w:t>
      </w:r>
      <w:r w:rsidRPr="008E033B">
        <w:rPr>
          <w:rFonts w:eastAsia="Calibri Light"/>
          <w:spacing w:val="-11"/>
          <w:lang w:val="en-US"/>
        </w:rPr>
        <w:t xml:space="preserve"> </w:t>
      </w:r>
      <w:r w:rsidRPr="008E033B">
        <w:rPr>
          <w:rFonts w:eastAsia="Calibri Light"/>
          <w:lang w:val="en-US"/>
        </w:rPr>
        <w:t>Current</w:t>
      </w:r>
      <w:r w:rsidRPr="008E033B">
        <w:rPr>
          <w:rFonts w:eastAsia="Calibri Light"/>
          <w:spacing w:val="-10"/>
          <w:lang w:val="en-US"/>
        </w:rPr>
        <w:t xml:space="preserve"> </w:t>
      </w:r>
      <w:r w:rsidRPr="008E033B">
        <w:rPr>
          <w:rFonts w:eastAsia="Calibri Light"/>
          <w:lang w:val="en-US"/>
        </w:rPr>
        <w:t>Weekly</w:t>
      </w:r>
      <w:r w:rsidRPr="008E033B">
        <w:rPr>
          <w:rFonts w:eastAsia="Calibri Light"/>
          <w:spacing w:val="-11"/>
          <w:lang w:val="en-US"/>
        </w:rPr>
        <w:t xml:space="preserve"> </w:t>
      </w:r>
      <w:r w:rsidRPr="008E033B">
        <w:rPr>
          <w:rFonts w:eastAsia="Calibri Light"/>
          <w:lang w:val="en-US"/>
        </w:rPr>
        <w:t>Earnings</w:t>
      </w:r>
      <w:r w:rsidRPr="008E033B">
        <w:rPr>
          <w:rFonts w:eastAsia="Calibri Light"/>
          <w:spacing w:val="-10"/>
          <w:lang w:val="en-US"/>
        </w:rPr>
        <w:t xml:space="preserve"> </w:t>
      </w:r>
      <w:r w:rsidRPr="008E033B">
        <w:rPr>
          <w:rFonts w:eastAsia="Calibri Light"/>
          <w:spacing w:val="-2"/>
          <w:lang w:val="en-US"/>
        </w:rPr>
        <w:t>(CWE’s)</w:t>
      </w:r>
    </w:p>
    <w:p w14:paraId="4DD1D7AD" w14:textId="77777777" w:rsidR="00D040C9" w:rsidRPr="008E033B" w:rsidRDefault="00D040C9" w:rsidP="00632BCE">
      <w:pPr>
        <w:widowControl w:val="0"/>
        <w:autoSpaceDE w:val="0"/>
        <w:autoSpaceDN w:val="0"/>
        <w:ind w:right="113"/>
        <w:jc w:val="both"/>
        <w:rPr>
          <w:rFonts w:eastAsia="Calibri" w:cs="Calibri"/>
          <w:lang w:val="en-US"/>
        </w:rPr>
      </w:pPr>
      <w:r w:rsidRPr="008E033B">
        <w:rPr>
          <w:rFonts w:eastAsia="Calibri" w:cs="Calibri"/>
          <w:lang w:val="en-US"/>
        </w:rPr>
        <w:t>Business Managers/HR Administrators are reminded of the requirement to report Current Weekly Earnings (CWE’s) to Gallagher Bassett when a worker is on a partial Return to Work program.</w:t>
      </w:r>
      <w:r w:rsidRPr="008E033B">
        <w:rPr>
          <w:rFonts w:eastAsia="Calibri" w:cs="Calibri"/>
          <w:spacing w:val="40"/>
          <w:lang w:val="en-US"/>
        </w:rPr>
        <w:t xml:space="preserve"> </w:t>
      </w:r>
      <w:r w:rsidRPr="008E033B">
        <w:rPr>
          <w:rFonts w:eastAsia="Calibri" w:cs="Calibri"/>
          <w:lang w:val="en-US"/>
        </w:rPr>
        <w:t>CWE’s can now</w:t>
      </w:r>
      <w:r w:rsidRPr="008E033B">
        <w:rPr>
          <w:rFonts w:eastAsia="Calibri" w:cs="Calibri"/>
          <w:spacing w:val="-1"/>
          <w:lang w:val="en-US"/>
        </w:rPr>
        <w:t xml:space="preserve"> </w:t>
      </w:r>
      <w:r w:rsidRPr="008E033B">
        <w:rPr>
          <w:rFonts w:eastAsia="Calibri" w:cs="Calibri"/>
          <w:lang w:val="en-US"/>
        </w:rPr>
        <w:t>be generated</w:t>
      </w:r>
      <w:r w:rsidRPr="008E033B">
        <w:rPr>
          <w:rFonts w:eastAsia="Calibri" w:cs="Calibri"/>
          <w:spacing w:val="-2"/>
          <w:lang w:val="en-US"/>
        </w:rPr>
        <w:t xml:space="preserve"> </w:t>
      </w:r>
      <w:r w:rsidRPr="008E033B">
        <w:rPr>
          <w:rFonts w:eastAsia="Calibri" w:cs="Calibri"/>
          <w:lang w:val="en-US"/>
        </w:rPr>
        <w:t>on</w:t>
      </w:r>
      <w:r w:rsidRPr="008E033B">
        <w:rPr>
          <w:rFonts w:eastAsia="Calibri" w:cs="Calibri"/>
          <w:spacing w:val="-2"/>
          <w:lang w:val="en-US"/>
        </w:rPr>
        <w:t xml:space="preserve"> </w:t>
      </w:r>
      <w:r w:rsidRPr="008E033B">
        <w:rPr>
          <w:rFonts w:eastAsia="Calibri" w:cs="Calibri"/>
          <w:lang w:val="en-US"/>
        </w:rPr>
        <w:t xml:space="preserve">eduPay following these instructions: </w:t>
      </w:r>
      <w:hyperlink r:id="rId22">
        <w:r w:rsidRPr="008E033B">
          <w:rPr>
            <w:rFonts w:eastAsia="Calibri" w:cs="Calibri"/>
            <w:color w:val="0562C1"/>
            <w:u w:val="single" w:color="0562C1"/>
            <w:lang w:val="en-US"/>
          </w:rPr>
          <w:t>Current</w:t>
        </w:r>
        <w:r w:rsidRPr="008E033B">
          <w:rPr>
            <w:rFonts w:eastAsia="Calibri" w:cs="Calibri"/>
            <w:color w:val="0562C1"/>
            <w:spacing w:val="-1"/>
            <w:u w:val="single" w:color="0562C1"/>
            <w:lang w:val="en-US"/>
          </w:rPr>
          <w:t xml:space="preserve"> </w:t>
        </w:r>
        <w:r w:rsidRPr="008E033B">
          <w:rPr>
            <w:rFonts w:eastAsia="Calibri" w:cs="Calibri"/>
            <w:color w:val="0562C1"/>
            <w:u w:val="single" w:color="0562C1"/>
            <w:lang w:val="en-US"/>
          </w:rPr>
          <w:t>Weekly Earnings Instructions</w:t>
        </w:r>
      </w:hyperlink>
      <w:r w:rsidRPr="008E033B">
        <w:rPr>
          <w:rFonts w:eastAsia="Calibri" w:cs="Calibri"/>
          <w:lang w:val="en-US"/>
        </w:rPr>
        <w:t>.</w:t>
      </w:r>
    </w:p>
    <w:p w14:paraId="064BF1F3" w14:textId="77777777" w:rsidR="00D040C9" w:rsidRPr="008E033B" w:rsidRDefault="00D040C9" w:rsidP="00632BCE">
      <w:pPr>
        <w:widowControl w:val="0"/>
        <w:autoSpaceDE w:val="0"/>
        <w:autoSpaceDN w:val="0"/>
        <w:ind w:right="113"/>
        <w:jc w:val="both"/>
        <w:rPr>
          <w:rFonts w:eastAsia="Calibri" w:cs="Calibri"/>
          <w:lang w:val="en-US"/>
        </w:rPr>
      </w:pPr>
      <w:r w:rsidRPr="008E033B">
        <w:rPr>
          <w:rFonts w:eastAsia="Calibri" w:cs="Calibri"/>
          <w:lang w:val="en-US"/>
        </w:rPr>
        <w:t>It is highly recommended that Business Managers/HR Administrators generate the Current Weekly Earnings</w:t>
      </w:r>
      <w:r w:rsidRPr="008E033B">
        <w:rPr>
          <w:rFonts w:eastAsia="Calibri" w:cs="Calibri"/>
          <w:spacing w:val="-7"/>
          <w:lang w:val="en-US"/>
        </w:rPr>
        <w:t xml:space="preserve"> </w:t>
      </w:r>
      <w:r w:rsidRPr="008E033B">
        <w:rPr>
          <w:rFonts w:eastAsia="Calibri" w:cs="Calibri"/>
          <w:lang w:val="en-US"/>
        </w:rPr>
        <w:t>report</w:t>
      </w:r>
      <w:r w:rsidRPr="008E033B">
        <w:rPr>
          <w:rFonts w:eastAsia="Calibri" w:cs="Calibri"/>
          <w:spacing w:val="-9"/>
          <w:lang w:val="en-US"/>
        </w:rPr>
        <w:t xml:space="preserve"> </w:t>
      </w:r>
      <w:r w:rsidRPr="008E033B">
        <w:rPr>
          <w:rFonts w:eastAsia="Calibri" w:cs="Calibri"/>
          <w:lang w:val="en-US"/>
        </w:rPr>
        <w:t>on</w:t>
      </w:r>
      <w:r w:rsidRPr="008E033B">
        <w:rPr>
          <w:rFonts w:eastAsia="Calibri" w:cs="Calibri"/>
          <w:spacing w:val="-10"/>
          <w:lang w:val="en-US"/>
        </w:rPr>
        <w:t xml:space="preserve"> </w:t>
      </w:r>
      <w:r w:rsidRPr="008E033B">
        <w:rPr>
          <w:rFonts w:eastAsia="Calibri" w:cs="Calibri"/>
          <w:lang w:val="en-US"/>
        </w:rPr>
        <w:t>a</w:t>
      </w:r>
      <w:r w:rsidRPr="008E033B">
        <w:rPr>
          <w:rFonts w:eastAsia="Calibri" w:cs="Calibri"/>
          <w:spacing w:val="-9"/>
          <w:lang w:val="en-US"/>
        </w:rPr>
        <w:t xml:space="preserve"> </w:t>
      </w:r>
      <w:r w:rsidRPr="008E033B">
        <w:rPr>
          <w:rFonts w:eastAsia="Calibri" w:cs="Calibri"/>
          <w:lang w:val="en-US"/>
        </w:rPr>
        <w:t>fortnightly</w:t>
      </w:r>
      <w:r w:rsidRPr="008E033B">
        <w:rPr>
          <w:rFonts w:eastAsia="Calibri" w:cs="Calibri"/>
          <w:spacing w:val="-6"/>
          <w:lang w:val="en-US"/>
        </w:rPr>
        <w:t xml:space="preserve"> </w:t>
      </w:r>
      <w:r w:rsidRPr="008E033B">
        <w:rPr>
          <w:rFonts w:eastAsia="Calibri" w:cs="Calibri"/>
          <w:lang w:val="en-US"/>
        </w:rPr>
        <w:t>basis,</w:t>
      </w:r>
      <w:r w:rsidRPr="008E033B">
        <w:rPr>
          <w:rFonts w:eastAsia="Calibri" w:cs="Calibri"/>
          <w:spacing w:val="-9"/>
          <w:lang w:val="en-US"/>
        </w:rPr>
        <w:t xml:space="preserve"> </w:t>
      </w:r>
      <w:r w:rsidRPr="008E033B">
        <w:rPr>
          <w:rFonts w:eastAsia="Calibri" w:cs="Calibri"/>
          <w:lang w:val="en-US"/>
        </w:rPr>
        <w:t>adding</w:t>
      </w:r>
      <w:r w:rsidRPr="008E033B">
        <w:rPr>
          <w:rFonts w:eastAsia="Calibri" w:cs="Calibri"/>
          <w:spacing w:val="-7"/>
          <w:lang w:val="en-US"/>
        </w:rPr>
        <w:t xml:space="preserve"> </w:t>
      </w:r>
      <w:r w:rsidRPr="008E033B">
        <w:rPr>
          <w:rFonts w:eastAsia="Calibri" w:cs="Calibri"/>
          <w:lang w:val="en-US"/>
        </w:rPr>
        <w:t>a</w:t>
      </w:r>
      <w:r w:rsidRPr="008E033B">
        <w:rPr>
          <w:rFonts w:eastAsia="Calibri" w:cs="Calibri"/>
          <w:spacing w:val="-9"/>
          <w:lang w:val="en-US"/>
        </w:rPr>
        <w:t xml:space="preserve"> </w:t>
      </w:r>
      <w:r w:rsidRPr="008E033B">
        <w:rPr>
          <w:rFonts w:eastAsia="Calibri" w:cs="Calibri"/>
          <w:lang w:val="en-US"/>
        </w:rPr>
        <w:t>reminder</w:t>
      </w:r>
      <w:r w:rsidRPr="008E033B">
        <w:rPr>
          <w:rFonts w:eastAsia="Calibri" w:cs="Calibri"/>
          <w:spacing w:val="-7"/>
          <w:lang w:val="en-US"/>
        </w:rPr>
        <w:t xml:space="preserve"> </w:t>
      </w:r>
      <w:r w:rsidRPr="008E033B">
        <w:rPr>
          <w:rFonts w:eastAsia="Calibri" w:cs="Calibri"/>
          <w:lang w:val="en-US"/>
        </w:rPr>
        <w:t>in</w:t>
      </w:r>
      <w:r w:rsidRPr="008E033B">
        <w:rPr>
          <w:rFonts w:eastAsia="Calibri" w:cs="Calibri"/>
          <w:spacing w:val="-10"/>
          <w:lang w:val="en-US"/>
        </w:rPr>
        <w:t xml:space="preserve"> </w:t>
      </w:r>
      <w:r w:rsidRPr="008E033B">
        <w:rPr>
          <w:rFonts w:eastAsia="Calibri" w:cs="Calibri"/>
          <w:lang w:val="en-US"/>
        </w:rPr>
        <w:t>your</w:t>
      </w:r>
      <w:r w:rsidRPr="008E033B">
        <w:rPr>
          <w:rFonts w:eastAsia="Calibri" w:cs="Calibri"/>
          <w:spacing w:val="-9"/>
          <w:lang w:val="en-US"/>
        </w:rPr>
        <w:t xml:space="preserve"> </w:t>
      </w:r>
      <w:r w:rsidRPr="008E033B">
        <w:rPr>
          <w:rFonts w:eastAsia="Calibri" w:cs="Calibri"/>
          <w:lang w:val="en-US"/>
        </w:rPr>
        <w:t>outlook</w:t>
      </w:r>
      <w:r w:rsidRPr="008E033B">
        <w:rPr>
          <w:rFonts w:eastAsia="Calibri" w:cs="Calibri"/>
          <w:spacing w:val="-9"/>
          <w:lang w:val="en-US"/>
        </w:rPr>
        <w:t xml:space="preserve"> </w:t>
      </w:r>
      <w:r w:rsidRPr="008E033B">
        <w:rPr>
          <w:rFonts w:eastAsia="Calibri" w:cs="Calibri"/>
          <w:lang w:val="en-US"/>
        </w:rPr>
        <w:t>for</w:t>
      </w:r>
      <w:r w:rsidRPr="008E033B">
        <w:rPr>
          <w:rFonts w:eastAsia="Calibri" w:cs="Calibri"/>
          <w:spacing w:val="-12"/>
          <w:lang w:val="en-US"/>
        </w:rPr>
        <w:t xml:space="preserve"> </w:t>
      </w:r>
      <w:r w:rsidRPr="008E033B">
        <w:rPr>
          <w:rFonts w:eastAsia="Calibri" w:cs="Calibri"/>
          <w:lang w:val="en-US"/>
        </w:rPr>
        <w:t>the</w:t>
      </w:r>
      <w:r w:rsidRPr="008E033B">
        <w:rPr>
          <w:rFonts w:eastAsia="Calibri" w:cs="Calibri"/>
          <w:spacing w:val="-8"/>
          <w:lang w:val="en-US"/>
        </w:rPr>
        <w:t xml:space="preserve"> </w:t>
      </w:r>
      <w:r w:rsidRPr="008E033B">
        <w:rPr>
          <w:rFonts w:eastAsia="Calibri" w:cs="Calibri"/>
          <w:lang w:val="en-US"/>
        </w:rPr>
        <w:t>Monday</w:t>
      </w:r>
      <w:r w:rsidRPr="008E033B">
        <w:rPr>
          <w:rFonts w:eastAsia="Calibri" w:cs="Calibri"/>
          <w:spacing w:val="-6"/>
          <w:lang w:val="en-US"/>
        </w:rPr>
        <w:t xml:space="preserve"> </w:t>
      </w:r>
      <w:r w:rsidRPr="008E033B">
        <w:rPr>
          <w:rFonts w:eastAsia="Calibri" w:cs="Calibri"/>
          <w:lang w:val="en-US"/>
        </w:rPr>
        <w:t>after</w:t>
      </w:r>
      <w:r w:rsidRPr="008E033B">
        <w:rPr>
          <w:rFonts w:eastAsia="Calibri" w:cs="Calibri"/>
          <w:spacing w:val="-9"/>
          <w:lang w:val="en-US"/>
        </w:rPr>
        <w:t xml:space="preserve"> </w:t>
      </w:r>
      <w:r w:rsidRPr="008E033B">
        <w:rPr>
          <w:rFonts w:eastAsia="Calibri" w:cs="Calibri"/>
          <w:lang w:val="en-US"/>
        </w:rPr>
        <w:t>pay</w:t>
      </w:r>
      <w:r w:rsidRPr="008E033B">
        <w:rPr>
          <w:rFonts w:eastAsia="Calibri" w:cs="Calibri"/>
          <w:spacing w:val="-8"/>
          <w:lang w:val="en-US"/>
        </w:rPr>
        <w:t xml:space="preserve"> </w:t>
      </w:r>
      <w:r w:rsidRPr="008E033B">
        <w:rPr>
          <w:rFonts w:eastAsia="Calibri" w:cs="Calibri"/>
          <w:lang w:val="en-US"/>
        </w:rPr>
        <w:t>day i.e., on 6 November 2023 generate the 2023-09 PAY PERIOD report and email.</w:t>
      </w:r>
    </w:p>
    <w:p w14:paraId="31DF0014" w14:textId="77777777" w:rsidR="00D040C9" w:rsidRPr="008E033B" w:rsidRDefault="00D040C9" w:rsidP="00632BCE">
      <w:pPr>
        <w:widowControl w:val="0"/>
        <w:autoSpaceDE w:val="0"/>
        <w:autoSpaceDN w:val="0"/>
        <w:ind w:right="113"/>
        <w:jc w:val="both"/>
        <w:rPr>
          <w:rFonts w:eastAsia="Calibri" w:cs="Calibri"/>
          <w:lang w:val="en-US"/>
        </w:rPr>
      </w:pPr>
      <w:r w:rsidRPr="008E033B">
        <w:rPr>
          <w:rFonts w:eastAsia="Calibri" w:cs="Calibri"/>
          <w:lang w:val="en-US"/>
        </w:rPr>
        <w:t>Where</w:t>
      </w:r>
      <w:r w:rsidRPr="008E033B">
        <w:rPr>
          <w:rFonts w:eastAsia="Calibri" w:cs="Calibri"/>
          <w:spacing w:val="-13"/>
          <w:lang w:val="en-US"/>
        </w:rPr>
        <w:t xml:space="preserve"> </w:t>
      </w:r>
      <w:r w:rsidRPr="008E033B">
        <w:rPr>
          <w:rFonts w:eastAsia="Calibri" w:cs="Calibri"/>
          <w:lang w:val="en-US"/>
        </w:rPr>
        <w:t>schools</w:t>
      </w:r>
      <w:r w:rsidRPr="008E033B">
        <w:rPr>
          <w:rFonts w:eastAsia="Calibri" w:cs="Calibri"/>
          <w:spacing w:val="-12"/>
          <w:lang w:val="en-US"/>
        </w:rPr>
        <w:t xml:space="preserve"> </w:t>
      </w:r>
      <w:r w:rsidRPr="008E033B">
        <w:rPr>
          <w:rFonts w:eastAsia="Calibri" w:cs="Calibri"/>
          <w:lang w:val="en-US"/>
        </w:rPr>
        <w:t>have</w:t>
      </w:r>
      <w:r w:rsidRPr="008E033B">
        <w:rPr>
          <w:rFonts w:eastAsia="Calibri" w:cs="Calibri"/>
          <w:spacing w:val="-13"/>
          <w:lang w:val="en-US"/>
        </w:rPr>
        <w:t xml:space="preserve"> </w:t>
      </w:r>
      <w:r w:rsidRPr="008E033B">
        <w:rPr>
          <w:rFonts w:eastAsia="Calibri" w:cs="Calibri"/>
          <w:lang w:val="en-US"/>
        </w:rPr>
        <w:t>an</w:t>
      </w:r>
      <w:r w:rsidRPr="008E033B">
        <w:rPr>
          <w:rFonts w:eastAsia="Calibri" w:cs="Calibri"/>
          <w:spacing w:val="-12"/>
          <w:lang w:val="en-US"/>
        </w:rPr>
        <w:t xml:space="preserve"> </w:t>
      </w:r>
      <w:r w:rsidRPr="008E033B">
        <w:rPr>
          <w:rFonts w:eastAsia="Calibri" w:cs="Calibri"/>
          <w:lang w:val="en-US"/>
        </w:rPr>
        <w:t>employee</w:t>
      </w:r>
      <w:r w:rsidRPr="008E033B">
        <w:rPr>
          <w:rFonts w:eastAsia="Calibri" w:cs="Calibri"/>
          <w:spacing w:val="-13"/>
          <w:lang w:val="en-US"/>
        </w:rPr>
        <w:t xml:space="preserve"> </w:t>
      </w:r>
      <w:r w:rsidRPr="008E033B">
        <w:rPr>
          <w:rFonts w:eastAsia="Calibri" w:cs="Calibri"/>
          <w:lang w:val="en-US"/>
        </w:rPr>
        <w:t>who</w:t>
      </w:r>
      <w:r w:rsidRPr="008E033B">
        <w:rPr>
          <w:rFonts w:eastAsia="Calibri" w:cs="Calibri"/>
          <w:spacing w:val="-12"/>
          <w:lang w:val="en-US"/>
        </w:rPr>
        <w:t xml:space="preserve"> </w:t>
      </w:r>
      <w:r w:rsidRPr="008E033B">
        <w:rPr>
          <w:rFonts w:eastAsia="Calibri" w:cs="Calibri"/>
          <w:lang w:val="en-US"/>
        </w:rPr>
        <w:t>has</w:t>
      </w:r>
      <w:r w:rsidRPr="008E033B">
        <w:rPr>
          <w:rFonts w:eastAsia="Calibri" w:cs="Calibri"/>
          <w:spacing w:val="-13"/>
          <w:lang w:val="en-US"/>
        </w:rPr>
        <w:t xml:space="preserve"> </w:t>
      </w:r>
      <w:r w:rsidRPr="008E033B">
        <w:rPr>
          <w:rFonts w:eastAsia="Calibri" w:cs="Calibri"/>
          <w:lang w:val="en-US"/>
        </w:rPr>
        <w:t>exhausted</w:t>
      </w:r>
      <w:r w:rsidRPr="008E033B">
        <w:rPr>
          <w:rFonts w:eastAsia="Calibri" w:cs="Calibri"/>
          <w:spacing w:val="-12"/>
          <w:lang w:val="en-US"/>
        </w:rPr>
        <w:t xml:space="preserve"> </w:t>
      </w:r>
      <w:r w:rsidRPr="008E033B">
        <w:rPr>
          <w:rFonts w:eastAsia="Calibri" w:cs="Calibri"/>
          <w:lang w:val="en-US"/>
        </w:rPr>
        <w:t>their</w:t>
      </w:r>
      <w:r w:rsidRPr="008E033B">
        <w:rPr>
          <w:rFonts w:eastAsia="Calibri" w:cs="Calibri"/>
          <w:spacing w:val="-12"/>
          <w:lang w:val="en-US"/>
        </w:rPr>
        <w:t xml:space="preserve"> </w:t>
      </w:r>
      <w:r w:rsidRPr="008E033B">
        <w:rPr>
          <w:rFonts w:eastAsia="Calibri" w:cs="Calibri"/>
          <w:lang w:val="en-US"/>
        </w:rPr>
        <w:t>make-up</w:t>
      </w:r>
      <w:r w:rsidRPr="008E033B">
        <w:rPr>
          <w:rFonts w:eastAsia="Calibri" w:cs="Calibri"/>
          <w:spacing w:val="-13"/>
          <w:lang w:val="en-US"/>
        </w:rPr>
        <w:t xml:space="preserve"> </w:t>
      </w:r>
      <w:r w:rsidRPr="008E033B">
        <w:rPr>
          <w:rFonts w:eastAsia="Calibri" w:cs="Calibri"/>
          <w:lang w:val="en-US"/>
        </w:rPr>
        <w:t>pay</w:t>
      </w:r>
      <w:r w:rsidRPr="008E033B">
        <w:rPr>
          <w:rFonts w:eastAsia="Calibri" w:cs="Calibri"/>
          <w:spacing w:val="-12"/>
          <w:lang w:val="en-US"/>
        </w:rPr>
        <w:t xml:space="preserve"> </w:t>
      </w:r>
      <w:r w:rsidRPr="008E033B">
        <w:rPr>
          <w:rFonts w:eastAsia="Calibri" w:cs="Calibri"/>
          <w:lang w:val="en-US"/>
        </w:rPr>
        <w:t>entitlement,</w:t>
      </w:r>
      <w:r w:rsidRPr="008E033B">
        <w:rPr>
          <w:rFonts w:eastAsia="Calibri" w:cs="Calibri"/>
          <w:spacing w:val="-12"/>
          <w:lang w:val="en-US"/>
        </w:rPr>
        <w:t xml:space="preserve"> </w:t>
      </w:r>
      <w:r w:rsidRPr="008E033B">
        <w:rPr>
          <w:rFonts w:eastAsia="Calibri" w:cs="Calibri"/>
          <w:lang w:val="en-US"/>
        </w:rPr>
        <w:t>now</w:t>
      </w:r>
      <w:r w:rsidRPr="008E033B">
        <w:rPr>
          <w:rFonts w:eastAsia="Calibri" w:cs="Calibri"/>
          <w:spacing w:val="-11"/>
          <w:lang w:val="en-US"/>
        </w:rPr>
        <w:t xml:space="preserve"> </w:t>
      </w:r>
      <w:r w:rsidRPr="008E033B">
        <w:rPr>
          <w:rFonts w:eastAsia="Calibri" w:cs="Calibri"/>
          <w:lang w:val="en-US"/>
        </w:rPr>
        <w:t>in</w:t>
      </w:r>
      <w:r w:rsidRPr="008E033B">
        <w:rPr>
          <w:rFonts w:eastAsia="Calibri" w:cs="Calibri"/>
          <w:spacing w:val="-12"/>
          <w:lang w:val="en-US"/>
        </w:rPr>
        <w:t xml:space="preserve"> </w:t>
      </w:r>
      <w:r w:rsidRPr="008E033B">
        <w:rPr>
          <w:rFonts w:eastAsia="Calibri" w:cs="Calibri"/>
          <w:lang w:val="en-US"/>
        </w:rPr>
        <w:t>636</w:t>
      </w:r>
      <w:r w:rsidRPr="008E033B">
        <w:rPr>
          <w:rFonts w:eastAsia="Calibri" w:cs="Calibri"/>
          <w:spacing w:val="-13"/>
          <w:lang w:val="en-US"/>
        </w:rPr>
        <w:t xml:space="preserve"> </w:t>
      </w:r>
      <w:r w:rsidRPr="008E033B">
        <w:rPr>
          <w:rFonts w:eastAsia="Calibri" w:cs="Calibri"/>
          <w:lang w:val="en-US"/>
        </w:rPr>
        <w:t>POST MUP,</w:t>
      </w:r>
      <w:r w:rsidRPr="008E033B">
        <w:rPr>
          <w:rFonts w:eastAsia="Calibri" w:cs="Calibri"/>
          <w:spacing w:val="-12"/>
          <w:lang w:val="en-US"/>
        </w:rPr>
        <w:t xml:space="preserve"> </w:t>
      </w:r>
      <w:r w:rsidRPr="008E033B">
        <w:rPr>
          <w:rFonts w:eastAsia="Calibri" w:cs="Calibri"/>
          <w:lang w:val="en-US"/>
        </w:rPr>
        <w:t>generate</w:t>
      </w:r>
      <w:r w:rsidRPr="008E033B">
        <w:rPr>
          <w:rFonts w:eastAsia="Calibri" w:cs="Calibri"/>
          <w:spacing w:val="-9"/>
          <w:lang w:val="en-US"/>
        </w:rPr>
        <w:t xml:space="preserve"> </w:t>
      </w:r>
      <w:r w:rsidRPr="008E033B">
        <w:rPr>
          <w:rFonts w:eastAsia="Calibri" w:cs="Calibri"/>
          <w:lang w:val="en-US"/>
        </w:rPr>
        <w:t>the</w:t>
      </w:r>
      <w:r w:rsidRPr="008E033B">
        <w:rPr>
          <w:rFonts w:eastAsia="Calibri" w:cs="Calibri"/>
          <w:spacing w:val="-9"/>
          <w:lang w:val="en-US"/>
        </w:rPr>
        <w:t xml:space="preserve"> </w:t>
      </w:r>
      <w:r w:rsidRPr="008E033B">
        <w:rPr>
          <w:rFonts w:eastAsia="Calibri" w:cs="Calibri"/>
          <w:lang w:val="en-US"/>
        </w:rPr>
        <w:t>CWE’s</w:t>
      </w:r>
      <w:r w:rsidRPr="008E033B">
        <w:rPr>
          <w:rFonts w:eastAsia="Calibri" w:cs="Calibri"/>
          <w:spacing w:val="-10"/>
          <w:lang w:val="en-US"/>
        </w:rPr>
        <w:t xml:space="preserve"> </w:t>
      </w:r>
      <w:r w:rsidRPr="008E033B">
        <w:rPr>
          <w:rFonts w:eastAsia="Calibri" w:cs="Calibri"/>
          <w:lang w:val="en-US"/>
        </w:rPr>
        <w:t>for</w:t>
      </w:r>
      <w:r w:rsidRPr="008E033B">
        <w:rPr>
          <w:rFonts w:eastAsia="Calibri" w:cs="Calibri"/>
          <w:spacing w:val="-10"/>
          <w:lang w:val="en-US"/>
        </w:rPr>
        <w:t xml:space="preserve"> </w:t>
      </w:r>
      <w:r w:rsidRPr="008E033B">
        <w:rPr>
          <w:rFonts w:eastAsia="Calibri" w:cs="Calibri"/>
          <w:lang w:val="en-US"/>
        </w:rPr>
        <w:t>the</w:t>
      </w:r>
      <w:r w:rsidRPr="008E033B">
        <w:rPr>
          <w:rFonts w:eastAsia="Calibri" w:cs="Calibri"/>
          <w:spacing w:val="-9"/>
          <w:lang w:val="en-US"/>
        </w:rPr>
        <w:t xml:space="preserve"> </w:t>
      </w:r>
      <w:r w:rsidRPr="008E033B">
        <w:rPr>
          <w:rFonts w:eastAsia="Calibri" w:cs="Calibri"/>
          <w:b/>
          <w:lang w:val="en-US"/>
        </w:rPr>
        <w:t>2023-09</w:t>
      </w:r>
      <w:r w:rsidRPr="008E033B">
        <w:rPr>
          <w:rFonts w:eastAsia="Calibri" w:cs="Calibri"/>
          <w:b/>
          <w:spacing w:val="-9"/>
          <w:lang w:val="en-US"/>
        </w:rPr>
        <w:t xml:space="preserve"> </w:t>
      </w:r>
      <w:r w:rsidRPr="008E033B">
        <w:rPr>
          <w:rFonts w:eastAsia="Calibri" w:cs="Calibri"/>
          <w:b/>
          <w:lang w:val="en-US"/>
        </w:rPr>
        <w:t>PAY</w:t>
      </w:r>
      <w:r w:rsidRPr="008E033B">
        <w:rPr>
          <w:rFonts w:eastAsia="Calibri" w:cs="Calibri"/>
          <w:b/>
          <w:spacing w:val="-9"/>
          <w:lang w:val="en-US"/>
        </w:rPr>
        <w:t xml:space="preserve"> </w:t>
      </w:r>
      <w:r w:rsidRPr="008E033B">
        <w:rPr>
          <w:rFonts w:eastAsia="Calibri" w:cs="Calibri"/>
          <w:b/>
          <w:lang w:val="en-US"/>
        </w:rPr>
        <w:t>PERIOD</w:t>
      </w:r>
      <w:r w:rsidRPr="008E033B">
        <w:rPr>
          <w:rFonts w:eastAsia="Calibri" w:cs="Calibri"/>
          <w:b/>
          <w:spacing w:val="-9"/>
          <w:lang w:val="en-US"/>
        </w:rPr>
        <w:t xml:space="preserve"> </w:t>
      </w:r>
      <w:r w:rsidRPr="008E033B">
        <w:rPr>
          <w:rFonts w:eastAsia="Calibri" w:cs="Calibri"/>
          <w:b/>
          <w:lang w:val="en-US"/>
        </w:rPr>
        <w:t>on</w:t>
      </w:r>
      <w:r w:rsidRPr="008E033B">
        <w:rPr>
          <w:rFonts w:eastAsia="Calibri" w:cs="Calibri"/>
          <w:b/>
          <w:spacing w:val="-11"/>
          <w:lang w:val="en-US"/>
        </w:rPr>
        <w:t xml:space="preserve"> </w:t>
      </w:r>
      <w:r w:rsidRPr="008E033B">
        <w:rPr>
          <w:rFonts w:eastAsia="Calibri" w:cs="Calibri"/>
          <w:b/>
          <w:lang w:val="en-US"/>
        </w:rPr>
        <w:t>6</w:t>
      </w:r>
      <w:r w:rsidRPr="008E033B">
        <w:rPr>
          <w:rFonts w:eastAsia="Calibri" w:cs="Calibri"/>
          <w:b/>
          <w:spacing w:val="-9"/>
          <w:lang w:val="en-US"/>
        </w:rPr>
        <w:t xml:space="preserve"> </w:t>
      </w:r>
      <w:r w:rsidRPr="008E033B">
        <w:rPr>
          <w:rFonts w:eastAsia="Calibri" w:cs="Calibri"/>
          <w:b/>
          <w:lang w:val="en-US"/>
        </w:rPr>
        <w:t>November</w:t>
      </w:r>
      <w:r w:rsidRPr="008E033B">
        <w:rPr>
          <w:rFonts w:eastAsia="Calibri" w:cs="Calibri"/>
          <w:b/>
          <w:spacing w:val="-9"/>
          <w:lang w:val="en-US"/>
        </w:rPr>
        <w:t xml:space="preserve"> </w:t>
      </w:r>
      <w:r w:rsidRPr="008E033B">
        <w:rPr>
          <w:rFonts w:eastAsia="Calibri" w:cs="Calibri"/>
          <w:b/>
          <w:lang w:val="en-US"/>
        </w:rPr>
        <w:t>2023</w:t>
      </w:r>
      <w:r w:rsidRPr="008E033B">
        <w:rPr>
          <w:rFonts w:eastAsia="Calibri" w:cs="Calibri"/>
          <w:lang w:val="en-US"/>
        </w:rPr>
        <w:t>.</w:t>
      </w:r>
      <w:r w:rsidRPr="008E033B">
        <w:rPr>
          <w:rFonts w:eastAsia="Calibri" w:cs="Calibri"/>
          <w:spacing w:val="-10"/>
          <w:lang w:val="en-US"/>
        </w:rPr>
        <w:t xml:space="preserve"> </w:t>
      </w:r>
      <w:r w:rsidRPr="008E033B">
        <w:rPr>
          <w:rFonts w:eastAsia="Calibri" w:cs="Calibri"/>
          <w:lang w:val="en-US"/>
        </w:rPr>
        <w:t>Email</w:t>
      </w:r>
      <w:r w:rsidRPr="008E033B">
        <w:rPr>
          <w:rFonts w:eastAsia="Calibri" w:cs="Calibri"/>
          <w:spacing w:val="-10"/>
          <w:lang w:val="en-US"/>
        </w:rPr>
        <w:t xml:space="preserve"> </w:t>
      </w:r>
      <w:r w:rsidRPr="008E033B">
        <w:rPr>
          <w:rFonts w:eastAsia="Calibri" w:cs="Calibri"/>
          <w:lang w:val="en-US"/>
        </w:rPr>
        <w:t>the</w:t>
      </w:r>
      <w:r w:rsidRPr="008E033B">
        <w:rPr>
          <w:rFonts w:eastAsia="Calibri" w:cs="Calibri"/>
          <w:spacing w:val="-9"/>
          <w:lang w:val="en-US"/>
        </w:rPr>
        <w:t xml:space="preserve"> </w:t>
      </w:r>
      <w:r w:rsidRPr="008E033B">
        <w:rPr>
          <w:rFonts w:eastAsia="Calibri" w:cs="Calibri"/>
          <w:lang w:val="en-US"/>
        </w:rPr>
        <w:t>report</w:t>
      </w:r>
      <w:r w:rsidRPr="008E033B">
        <w:rPr>
          <w:rFonts w:eastAsia="Calibri" w:cs="Calibri"/>
          <w:spacing w:val="-9"/>
          <w:lang w:val="en-US"/>
        </w:rPr>
        <w:t xml:space="preserve"> </w:t>
      </w:r>
      <w:r w:rsidRPr="008E033B">
        <w:rPr>
          <w:rFonts w:eastAsia="Calibri" w:cs="Calibri"/>
          <w:lang w:val="en-US"/>
        </w:rPr>
        <w:t>to</w:t>
      </w:r>
      <w:r w:rsidRPr="008E033B">
        <w:rPr>
          <w:rFonts w:eastAsia="Calibri" w:cs="Calibri"/>
          <w:spacing w:val="-8"/>
          <w:lang w:val="en-US"/>
        </w:rPr>
        <w:t xml:space="preserve"> </w:t>
      </w:r>
      <w:r w:rsidRPr="008E033B">
        <w:rPr>
          <w:rFonts w:eastAsia="Calibri" w:cs="Calibri"/>
          <w:spacing w:val="-4"/>
          <w:lang w:val="en-US"/>
        </w:rPr>
        <w:t>your</w:t>
      </w:r>
      <w:r>
        <w:rPr>
          <w:rFonts w:eastAsia="Calibri" w:cs="Calibri"/>
          <w:spacing w:val="-4"/>
          <w:lang w:val="en-US"/>
        </w:rPr>
        <w:t xml:space="preserve"> </w:t>
      </w:r>
      <w:r w:rsidRPr="008E033B">
        <w:rPr>
          <w:rFonts w:eastAsia="Calibri" w:cs="Calibri"/>
          <w:lang w:val="en-US"/>
        </w:rPr>
        <w:t>employee’s</w:t>
      </w:r>
      <w:r w:rsidRPr="008E033B">
        <w:rPr>
          <w:rFonts w:eastAsia="Calibri" w:cs="Calibri"/>
          <w:spacing w:val="-9"/>
          <w:lang w:val="en-US"/>
        </w:rPr>
        <w:t xml:space="preserve"> </w:t>
      </w:r>
      <w:r w:rsidRPr="008E033B">
        <w:rPr>
          <w:rFonts w:eastAsia="Calibri" w:cs="Calibri"/>
          <w:lang w:val="en-US"/>
        </w:rPr>
        <w:t>case</w:t>
      </w:r>
      <w:r w:rsidRPr="008E033B">
        <w:rPr>
          <w:rFonts w:eastAsia="Calibri" w:cs="Calibri"/>
          <w:spacing w:val="-8"/>
          <w:lang w:val="en-US"/>
        </w:rPr>
        <w:t xml:space="preserve"> </w:t>
      </w:r>
      <w:r w:rsidRPr="008E033B">
        <w:rPr>
          <w:rFonts w:eastAsia="Calibri" w:cs="Calibri"/>
          <w:lang w:val="en-US"/>
        </w:rPr>
        <w:t>manager</w:t>
      </w:r>
      <w:r w:rsidRPr="008E033B">
        <w:rPr>
          <w:rFonts w:eastAsia="Calibri" w:cs="Calibri"/>
          <w:spacing w:val="-7"/>
          <w:lang w:val="en-US"/>
        </w:rPr>
        <w:t xml:space="preserve"> </w:t>
      </w:r>
      <w:r w:rsidRPr="008E033B">
        <w:rPr>
          <w:rFonts w:eastAsia="Calibri" w:cs="Calibri"/>
          <w:lang w:val="en-US"/>
        </w:rPr>
        <w:t>at</w:t>
      </w:r>
      <w:r w:rsidRPr="008E033B">
        <w:rPr>
          <w:rFonts w:eastAsia="Calibri" w:cs="Calibri"/>
          <w:spacing w:val="-6"/>
          <w:lang w:val="en-US"/>
        </w:rPr>
        <w:t xml:space="preserve"> </w:t>
      </w:r>
      <w:r w:rsidRPr="008E033B">
        <w:rPr>
          <w:rFonts w:eastAsia="Calibri" w:cs="Calibri"/>
          <w:lang w:val="en-US"/>
        </w:rPr>
        <w:t>Gallagher</w:t>
      </w:r>
      <w:r w:rsidRPr="008E033B">
        <w:rPr>
          <w:rFonts w:eastAsia="Calibri" w:cs="Calibri"/>
          <w:spacing w:val="-7"/>
          <w:lang w:val="en-US"/>
        </w:rPr>
        <w:t xml:space="preserve"> </w:t>
      </w:r>
      <w:r w:rsidRPr="008E033B">
        <w:rPr>
          <w:rFonts w:eastAsia="Calibri" w:cs="Calibri"/>
          <w:lang w:val="en-US"/>
        </w:rPr>
        <w:t>Bassett</w:t>
      </w:r>
      <w:r w:rsidRPr="008E033B">
        <w:rPr>
          <w:rFonts w:eastAsia="Calibri" w:cs="Calibri"/>
          <w:spacing w:val="-6"/>
          <w:lang w:val="en-US"/>
        </w:rPr>
        <w:t xml:space="preserve"> </w:t>
      </w:r>
      <w:r w:rsidRPr="008E033B">
        <w:rPr>
          <w:rFonts w:eastAsia="Calibri" w:cs="Calibri"/>
          <w:lang w:val="en-US"/>
        </w:rPr>
        <w:t>and</w:t>
      </w:r>
      <w:r w:rsidRPr="008E033B">
        <w:rPr>
          <w:rFonts w:eastAsia="Calibri" w:cs="Calibri"/>
          <w:spacing w:val="-8"/>
          <w:lang w:val="en-US"/>
        </w:rPr>
        <w:t xml:space="preserve"> </w:t>
      </w:r>
      <w:r w:rsidRPr="008E033B">
        <w:rPr>
          <w:rFonts w:eastAsia="Calibri" w:cs="Calibri"/>
          <w:lang w:val="en-US"/>
        </w:rPr>
        <w:t>request</w:t>
      </w:r>
      <w:r w:rsidRPr="008E033B">
        <w:rPr>
          <w:rFonts w:eastAsia="Calibri" w:cs="Calibri"/>
          <w:spacing w:val="-6"/>
          <w:lang w:val="en-US"/>
        </w:rPr>
        <w:t xml:space="preserve"> </w:t>
      </w:r>
      <w:r w:rsidRPr="008E033B">
        <w:rPr>
          <w:rFonts w:eastAsia="Calibri" w:cs="Calibri"/>
          <w:lang w:val="en-US"/>
        </w:rPr>
        <w:t>the</w:t>
      </w:r>
      <w:r w:rsidRPr="008E033B">
        <w:rPr>
          <w:rFonts w:eastAsia="Calibri" w:cs="Calibri"/>
          <w:spacing w:val="-6"/>
          <w:lang w:val="en-US"/>
        </w:rPr>
        <w:t xml:space="preserve"> </w:t>
      </w:r>
      <w:r w:rsidRPr="008E033B">
        <w:rPr>
          <w:rFonts w:eastAsia="Calibri" w:cs="Calibri"/>
          <w:lang w:val="en-US"/>
        </w:rPr>
        <w:t>case</w:t>
      </w:r>
      <w:r w:rsidRPr="008E033B">
        <w:rPr>
          <w:rFonts w:eastAsia="Calibri" w:cs="Calibri"/>
          <w:spacing w:val="-8"/>
          <w:lang w:val="en-US"/>
        </w:rPr>
        <w:t xml:space="preserve"> </w:t>
      </w:r>
      <w:r w:rsidRPr="008E033B">
        <w:rPr>
          <w:rFonts w:eastAsia="Calibri" w:cs="Calibri"/>
          <w:lang w:val="en-US"/>
        </w:rPr>
        <w:t>manager</w:t>
      </w:r>
      <w:r w:rsidRPr="008E033B">
        <w:rPr>
          <w:rFonts w:eastAsia="Calibri" w:cs="Calibri"/>
          <w:spacing w:val="-9"/>
          <w:lang w:val="en-US"/>
        </w:rPr>
        <w:t xml:space="preserve"> </w:t>
      </w:r>
      <w:r w:rsidRPr="008E033B">
        <w:rPr>
          <w:rFonts w:eastAsia="Calibri" w:cs="Calibri"/>
          <w:lang w:val="en-US"/>
        </w:rPr>
        <w:t>to</w:t>
      </w:r>
      <w:r w:rsidRPr="008E033B">
        <w:rPr>
          <w:rFonts w:eastAsia="Calibri" w:cs="Calibri"/>
          <w:spacing w:val="-7"/>
          <w:lang w:val="en-US"/>
        </w:rPr>
        <w:t xml:space="preserve"> </w:t>
      </w:r>
      <w:r w:rsidRPr="008E033B">
        <w:rPr>
          <w:rFonts w:eastAsia="Calibri" w:cs="Calibri"/>
          <w:lang w:val="en-US"/>
        </w:rPr>
        <w:t>confirm</w:t>
      </w:r>
      <w:r w:rsidRPr="008E033B">
        <w:rPr>
          <w:rFonts w:eastAsia="Calibri" w:cs="Calibri"/>
          <w:spacing w:val="-8"/>
          <w:lang w:val="en-US"/>
        </w:rPr>
        <w:t xml:space="preserve"> </w:t>
      </w:r>
      <w:r w:rsidRPr="008E033B">
        <w:rPr>
          <w:rFonts w:eastAsia="Calibri" w:cs="Calibri"/>
          <w:lang w:val="en-US"/>
        </w:rPr>
        <w:t>the</w:t>
      </w:r>
      <w:r w:rsidRPr="008E033B">
        <w:rPr>
          <w:rFonts w:eastAsia="Calibri" w:cs="Calibri"/>
          <w:spacing w:val="-9"/>
          <w:lang w:val="en-US"/>
        </w:rPr>
        <w:t xml:space="preserve"> </w:t>
      </w:r>
      <w:r w:rsidRPr="008E033B">
        <w:rPr>
          <w:rFonts w:eastAsia="Calibri" w:cs="Calibri"/>
          <w:b/>
          <w:lang w:val="en-US"/>
        </w:rPr>
        <w:t>max</w:t>
      </w:r>
      <w:r w:rsidRPr="008E033B">
        <w:rPr>
          <w:rFonts w:eastAsia="Calibri" w:cs="Calibri"/>
          <w:b/>
          <w:spacing w:val="-7"/>
          <w:lang w:val="en-US"/>
        </w:rPr>
        <w:t xml:space="preserve"> </w:t>
      </w:r>
      <w:r w:rsidRPr="008E033B">
        <w:rPr>
          <w:rFonts w:eastAsia="Calibri" w:cs="Calibri"/>
          <w:b/>
          <w:lang w:val="en-US"/>
        </w:rPr>
        <w:t xml:space="preserve">rate payable </w:t>
      </w:r>
      <w:r w:rsidRPr="008E033B">
        <w:rPr>
          <w:rFonts w:eastAsia="Calibri" w:cs="Calibri"/>
          <w:lang w:val="en-US"/>
        </w:rPr>
        <w:t>to ensure an accurate compensation rate is used.</w:t>
      </w:r>
    </w:p>
    <w:p w14:paraId="5312D4E8" w14:textId="77777777" w:rsidR="00D040C9" w:rsidRPr="008E033B" w:rsidRDefault="00D040C9" w:rsidP="00632BCE">
      <w:pPr>
        <w:widowControl w:val="0"/>
        <w:autoSpaceDE w:val="0"/>
        <w:autoSpaceDN w:val="0"/>
        <w:ind w:right="113"/>
        <w:jc w:val="both"/>
        <w:rPr>
          <w:rFonts w:eastAsia="Calibri" w:cs="Calibri"/>
          <w:lang w:val="en-US"/>
        </w:rPr>
      </w:pPr>
      <w:r w:rsidRPr="008E033B">
        <w:rPr>
          <w:rFonts w:eastAsia="Calibri" w:cs="Calibri"/>
          <w:lang w:val="en-US"/>
        </w:rPr>
        <w:t>If these details/documents are not submitted within a 3-month period, Gallagher Bassett can refuse reimbursement to the Department under Section 179 of the Workplace Injury Rehabilitation and Compensation Act 2013.</w:t>
      </w:r>
    </w:p>
    <w:p w14:paraId="72B0264B" w14:textId="77777777" w:rsidR="00D040C9" w:rsidRPr="008E033B" w:rsidRDefault="00D040C9" w:rsidP="00B66637">
      <w:pPr>
        <w:pStyle w:val="HRM-H2"/>
        <w:rPr>
          <w:rFonts w:eastAsia="Calibri Light"/>
          <w:lang w:val="en-US"/>
        </w:rPr>
      </w:pPr>
      <w:r w:rsidRPr="008E033B">
        <w:rPr>
          <w:rFonts w:eastAsia="Calibri Light"/>
          <w:lang w:val="en-US"/>
        </w:rPr>
        <w:t>Public</w:t>
      </w:r>
      <w:r w:rsidRPr="008E033B">
        <w:rPr>
          <w:rFonts w:eastAsia="Calibri Light"/>
          <w:spacing w:val="-11"/>
          <w:lang w:val="en-US"/>
        </w:rPr>
        <w:t xml:space="preserve"> </w:t>
      </w:r>
      <w:r w:rsidRPr="008E033B">
        <w:rPr>
          <w:rFonts w:eastAsia="Calibri Light"/>
          <w:lang w:val="en-US"/>
        </w:rPr>
        <w:t>Holidays</w:t>
      </w:r>
    </w:p>
    <w:p w14:paraId="6ABA126A" w14:textId="77777777" w:rsidR="00D040C9" w:rsidRPr="008E033B" w:rsidRDefault="00D040C9" w:rsidP="00632BCE">
      <w:pPr>
        <w:widowControl w:val="0"/>
        <w:autoSpaceDE w:val="0"/>
        <w:autoSpaceDN w:val="0"/>
        <w:spacing w:after="0"/>
        <w:ind w:right="112"/>
        <w:jc w:val="both"/>
        <w:rPr>
          <w:rFonts w:eastAsia="Calibri" w:cs="Calibri"/>
          <w:lang w:val="en-US"/>
        </w:rPr>
      </w:pPr>
      <w:r w:rsidRPr="008E033B">
        <w:rPr>
          <w:rFonts w:eastAsia="Calibri" w:cs="Calibri"/>
          <w:lang w:val="en-US"/>
        </w:rPr>
        <w:t xml:space="preserve">Public Holidays are </w:t>
      </w:r>
      <w:proofErr w:type="spellStart"/>
      <w:r w:rsidRPr="008E033B">
        <w:rPr>
          <w:rFonts w:eastAsia="Calibri" w:cs="Calibri"/>
          <w:lang w:val="en-US"/>
        </w:rPr>
        <w:t>recognised</w:t>
      </w:r>
      <w:proofErr w:type="spellEnd"/>
      <w:r w:rsidRPr="008E033B">
        <w:rPr>
          <w:rFonts w:eastAsia="Calibri" w:cs="Calibri"/>
          <w:lang w:val="en-US"/>
        </w:rPr>
        <w:t xml:space="preserve"> as hours worked when the worker is on partial Return to Work arrangements.</w:t>
      </w:r>
      <w:r w:rsidRPr="008E033B">
        <w:rPr>
          <w:rFonts w:eastAsia="Calibri" w:cs="Calibri"/>
          <w:spacing w:val="40"/>
          <w:lang w:val="en-US"/>
        </w:rPr>
        <w:t xml:space="preserve"> </w:t>
      </w:r>
      <w:r w:rsidRPr="008E033B">
        <w:rPr>
          <w:rFonts w:eastAsia="Calibri" w:cs="Calibri"/>
          <w:lang w:val="en-US"/>
        </w:rPr>
        <w:t>If a planned workday (partial or full) falls on a public holiday, those scheduled hours for</w:t>
      </w:r>
      <w:r w:rsidRPr="008E033B">
        <w:rPr>
          <w:rFonts w:eastAsia="Calibri" w:cs="Calibri"/>
          <w:spacing w:val="-8"/>
          <w:lang w:val="en-US"/>
        </w:rPr>
        <w:t xml:space="preserve"> </w:t>
      </w:r>
      <w:r w:rsidRPr="008E033B">
        <w:rPr>
          <w:rFonts w:eastAsia="Calibri" w:cs="Calibri"/>
          <w:lang w:val="en-US"/>
        </w:rPr>
        <w:t>work</w:t>
      </w:r>
      <w:r w:rsidRPr="008E033B">
        <w:rPr>
          <w:rFonts w:eastAsia="Calibri" w:cs="Calibri"/>
          <w:spacing w:val="-8"/>
          <w:lang w:val="en-US"/>
        </w:rPr>
        <w:t xml:space="preserve"> </w:t>
      </w:r>
      <w:r w:rsidRPr="008E033B">
        <w:rPr>
          <w:rFonts w:eastAsia="Calibri" w:cs="Calibri"/>
          <w:lang w:val="en-US"/>
        </w:rPr>
        <w:t>are</w:t>
      </w:r>
      <w:r w:rsidRPr="008E033B">
        <w:rPr>
          <w:rFonts w:eastAsia="Calibri" w:cs="Calibri"/>
          <w:spacing w:val="-7"/>
          <w:lang w:val="en-US"/>
        </w:rPr>
        <w:t xml:space="preserve"> </w:t>
      </w:r>
      <w:r w:rsidRPr="008E033B">
        <w:rPr>
          <w:rFonts w:eastAsia="Calibri" w:cs="Calibri"/>
          <w:lang w:val="en-US"/>
        </w:rPr>
        <w:t>included</w:t>
      </w:r>
      <w:r w:rsidRPr="008E033B">
        <w:rPr>
          <w:rFonts w:eastAsia="Calibri" w:cs="Calibri"/>
          <w:spacing w:val="-9"/>
          <w:lang w:val="en-US"/>
        </w:rPr>
        <w:t xml:space="preserve"> </w:t>
      </w:r>
      <w:r w:rsidRPr="008E033B">
        <w:rPr>
          <w:rFonts w:eastAsia="Calibri" w:cs="Calibri"/>
          <w:lang w:val="en-US"/>
        </w:rPr>
        <w:t>in</w:t>
      </w:r>
      <w:r w:rsidRPr="008E033B">
        <w:rPr>
          <w:rFonts w:eastAsia="Calibri" w:cs="Calibri"/>
          <w:spacing w:val="-9"/>
          <w:lang w:val="en-US"/>
        </w:rPr>
        <w:t xml:space="preserve"> </w:t>
      </w:r>
      <w:r w:rsidRPr="008E033B">
        <w:rPr>
          <w:rFonts w:eastAsia="Calibri" w:cs="Calibri"/>
          <w:lang w:val="en-US"/>
        </w:rPr>
        <w:t>CWE’s</w:t>
      </w:r>
      <w:r w:rsidRPr="008E033B">
        <w:rPr>
          <w:rFonts w:eastAsia="Calibri" w:cs="Calibri"/>
          <w:spacing w:val="-8"/>
          <w:lang w:val="en-US"/>
        </w:rPr>
        <w:t xml:space="preserve"> </w:t>
      </w:r>
      <w:r w:rsidRPr="008E033B">
        <w:rPr>
          <w:rFonts w:eastAsia="Calibri" w:cs="Calibri"/>
          <w:lang w:val="en-US"/>
        </w:rPr>
        <w:t>as</w:t>
      </w:r>
      <w:r w:rsidRPr="008E033B">
        <w:rPr>
          <w:rFonts w:eastAsia="Calibri" w:cs="Calibri"/>
          <w:spacing w:val="-8"/>
          <w:lang w:val="en-US"/>
        </w:rPr>
        <w:t xml:space="preserve"> </w:t>
      </w:r>
      <w:r w:rsidRPr="008E033B">
        <w:rPr>
          <w:rFonts w:eastAsia="Calibri" w:cs="Calibri"/>
          <w:lang w:val="en-US"/>
        </w:rPr>
        <w:t>if</w:t>
      </w:r>
      <w:r w:rsidRPr="008E033B">
        <w:rPr>
          <w:rFonts w:eastAsia="Calibri" w:cs="Calibri"/>
          <w:spacing w:val="-11"/>
          <w:lang w:val="en-US"/>
        </w:rPr>
        <w:t xml:space="preserve"> </w:t>
      </w:r>
      <w:r w:rsidRPr="008E033B">
        <w:rPr>
          <w:rFonts w:eastAsia="Calibri" w:cs="Calibri"/>
          <w:lang w:val="en-US"/>
        </w:rPr>
        <w:t>they</w:t>
      </w:r>
      <w:r w:rsidRPr="008E033B">
        <w:rPr>
          <w:rFonts w:eastAsia="Calibri" w:cs="Calibri"/>
          <w:spacing w:val="-9"/>
          <w:lang w:val="en-US"/>
        </w:rPr>
        <w:t xml:space="preserve"> </w:t>
      </w:r>
      <w:r w:rsidRPr="008E033B">
        <w:rPr>
          <w:rFonts w:eastAsia="Calibri" w:cs="Calibri"/>
          <w:lang w:val="en-US"/>
        </w:rPr>
        <w:t>had</w:t>
      </w:r>
      <w:r w:rsidRPr="008E033B">
        <w:rPr>
          <w:rFonts w:eastAsia="Calibri" w:cs="Calibri"/>
          <w:spacing w:val="-9"/>
          <w:lang w:val="en-US"/>
        </w:rPr>
        <w:t xml:space="preserve"> </w:t>
      </w:r>
      <w:r w:rsidRPr="008E033B">
        <w:rPr>
          <w:rFonts w:eastAsia="Calibri" w:cs="Calibri"/>
          <w:lang w:val="en-US"/>
        </w:rPr>
        <w:t>been</w:t>
      </w:r>
      <w:r w:rsidRPr="008E033B">
        <w:rPr>
          <w:rFonts w:eastAsia="Calibri" w:cs="Calibri"/>
          <w:spacing w:val="-9"/>
          <w:lang w:val="en-US"/>
        </w:rPr>
        <w:t xml:space="preserve"> </w:t>
      </w:r>
      <w:r w:rsidRPr="008E033B">
        <w:rPr>
          <w:rFonts w:eastAsia="Calibri" w:cs="Calibri"/>
          <w:lang w:val="en-US"/>
        </w:rPr>
        <w:t>worked.</w:t>
      </w:r>
      <w:r w:rsidRPr="008E033B">
        <w:rPr>
          <w:rFonts w:eastAsia="Calibri" w:cs="Calibri"/>
          <w:spacing w:val="-11"/>
          <w:lang w:val="en-US"/>
        </w:rPr>
        <w:t xml:space="preserve"> </w:t>
      </w:r>
      <w:r w:rsidRPr="008E033B">
        <w:rPr>
          <w:rFonts w:eastAsia="Calibri" w:cs="Calibri"/>
          <w:lang w:val="en-US"/>
        </w:rPr>
        <w:t>Please</w:t>
      </w:r>
      <w:r w:rsidRPr="008E033B">
        <w:rPr>
          <w:rFonts w:eastAsia="Calibri" w:cs="Calibri"/>
          <w:spacing w:val="-7"/>
          <w:lang w:val="en-US"/>
        </w:rPr>
        <w:t xml:space="preserve"> </w:t>
      </w:r>
      <w:r w:rsidRPr="008E033B">
        <w:rPr>
          <w:rFonts w:eastAsia="Calibri" w:cs="Calibri"/>
          <w:lang w:val="en-US"/>
        </w:rPr>
        <w:t>note</w:t>
      </w:r>
      <w:r w:rsidRPr="008E033B">
        <w:rPr>
          <w:rFonts w:eastAsia="Calibri" w:cs="Calibri"/>
          <w:spacing w:val="-7"/>
          <w:lang w:val="en-US"/>
        </w:rPr>
        <w:t xml:space="preserve"> </w:t>
      </w:r>
      <w:r w:rsidRPr="008E033B">
        <w:rPr>
          <w:rFonts w:eastAsia="Calibri" w:cs="Calibri"/>
          <w:lang w:val="en-US"/>
        </w:rPr>
        <w:t>this</w:t>
      </w:r>
      <w:r w:rsidRPr="008E033B">
        <w:rPr>
          <w:rFonts w:eastAsia="Calibri" w:cs="Calibri"/>
          <w:spacing w:val="-8"/>
          <w:lang w:val="en-US"/>
        </w:rPr>
        <w:t xml:space="preserve"> </w:t>
      </w:r>
      <w:r w:rsidRPr="008E033B">
        <w:rPr>
          <w:rFonts w:eastAsia="Calibri" w:cs="Calibri"/>
          <w:lang w:val="en-US"/>
        </w:rPr>
        <w:t>does</w:t>
      </w:r>
      <w:r w:rsidRPr="008E033B">
        <w:rPr>
          <w:rFonts w:eastAsia="Calibri" w:cs="Calibri"/>
          <w:spacing w:val="-8"/>
          <w:lang w:val="en-US"/>
        </w:rPr>
        <w:t xml:space="preserve"> </w:t>
      </w:r>
      <w:r w:rsidRPr="008E033B">
        <w:rPr>
          <w:rFonts w:eastAsia="Calibri" w:cs="Calibri"/>
          <w:lang w:val="en-US"/>
        </w:rPr>
        <w:t>not</w:t>
      </w:r>
      <w:r w:rsidRPr="008E033B">
        <w:rPr>
          <w:rFonts w:eastAsia="Calibri" w:cs="Calibri"/>
          <w:spacing w:val="-8"/>
          <w:lang w:val="en-US"/>
        </w:rPr>
        <w:t xml:space="preserve"> </w:t>
      </w:r>
      <w:r w:rsidRPr="008E033B">
        <w:rPr>
          <w:rFonts w:eastAsia="Calibri" w:cs="Calibri"/>
          <w:lang w:val="en-US"/>
        </w:rPr>
        <w:t>apply</w:t>
      </w:r>
      <w:r w:rsidRPr="008E033B">
        <w:rPr>
          <w:rFonts w:eastAsia="Calibri" w:cs="Calibri"/>
          <w:spacing w:val="-7"/>
          <w:lang w:val="en-US"/>
        </w:rPr>
        <w:t xml:space="preserve"> </w:t>
      </w:r>
      <w:r w:rsidRPr="008E033B">
        <w:rPr>
          <w:rFonts w:eastAsia="Calibri" w:cs="Calibri"/>
          <w:lang w:val="en-US"/>
        </w:rPr>
        <w:t>for</w:t>
      </w:r>
      <w:r w:rsidRPr="008E033B">
        <w:rPr>
          <w:rFonts w:eastAsia="Calibri" w:cs="Calibri"/>
          <w:spacing w:val="-8"/>
          <w:lang w:val="en-US"/>
        </w:rPr>
        <w:t xml:space="preserve"> </w:t>
      </w:r>
      <w:r w:rsidRPr="008E033B">
        <w:rPr>
          <w:rFonts w:eastAsia="Calibri" w:cs="Calibri"/>
          <w:lang w:val="en-US"/>
        </w:rPr>
        <w:t>the</w:t>
      </w:r>
      <w:r w:rsidRPr="008E033B">
        <w:rPr>
          <w:rFonts w:eastAsia="Calibri" w:cs="Calibri"/>
          <w:spacing w:val="-7"/>
          <w:lang w:val="en-US"/>
        </w:rPr>
        <w:t xml:space="preserve"> </w:t>
      </w:r>
      <w:r w:rsidRPr="008E033B">
        <w:rPr>
          <w:rFonts w:eastAsia="Calibri" w:cs="Calibri"/>
          <w:lang w:val="en-US"/>
        </w:rPr>
        <w:t>first 10 days of absence (Department’s Liability period).</w:t>
      </w:r>
    </w:p>
    <w:p w14:paraId="2BF5DE4E" w14:textId="77777777" w:rsidR="00D040C9" w:rsidRPr="008E033B" w:rsidRDefault="00D040C9" w:rsidP="00B66637">
      <w:pPr>
        <w:pStyle w:val="HRM-H2"/>
        <w:rPr>
          <w:rFonts w:eastAsia="Calibri Light"/>
          <w:lang w:val="en-US"/>
        </w:rPr>
      </w:pPr>
      <w:r w:rsidRPr="008E033B">
        <w:rPr>
          <w:rFonts w:eastAsia="Calibri Light"/>
          <w:lang w:val="en-US"/>
        </w:rPr>
        <w:lastRenderedPageBreak/>
        <w:t>School</w:t>
      </w:r>
      <w:r w:rsidRPr="008E033B">
        <w:rPr>
          <w:rFonts w:eastAsia="Calibri Light"/>
          <w:spacing w:val="-9"/>
          <w:lang w:val="en-US"/>
        </w:rPr>
        <w:t xml:space="preserve"> </w:t>
      </w:r>
      <w:r w:rsidRPr="008E033B">
        <w:rPr>
          <w:rFonts w:eastAsia="Calibri Light"/>
          <w:lang w:val="en-US"/>
        </w:rPr>
        <w:t>Holidays</w:t>
      </w:r>
    </w:p>
    <w:p w14:paraId="125E1BCC" w14:textId="77777777" w:rsidR="00D040C9" w:rsidRPr="008E033B" w:rsidRDefault="00D040C9" w:rsidP="00DA0212">
      <w:pPr>
        <w:widowControl w:val="0"/>
        <w:autoSpaceDE w:val="0"/>
        <w:autoSpaceDN w:val="0"/>
        <w:ind w:right="113"/>
        <w:jc w:val="both"/>
        <w:rPr>
          <w:rFonts w:eastAsia="Calibri" w:cs="Calibri"/>
          <w:lang w:val="en-US"/>
        </w:rPr>
      </w:pPr>
      <w:r w:rsidRPr="008E033B">
        <w:rPr>
          <w:rFonts w:eastAsia="Calibri" w:cs="Calibri"/>
          <w:lang w:val="en-US"/>
        </w:rPr>
        <w:t>When</w:t>
      </w:r>
      <w:r w:rsidRPr="008E033B">
        <w:rPr>
          <w:rFonts w:eastAsia="Calibri" w:cs="Calibri"/>
          <w:spacing w:val="-7"/>
          <w:lang w:val="en-US"/>
        </w:rPr>
        <w:t xml:space="preserve"> </w:t>
      </w:r>
      <w:r w:rsidRPr="008E033B">
        <w:rPr>
          <w:rFonts w:eastAsia="Calibri" w:cs="Calibri"/>
          <w:lang w:val="en-US"/>
        </w:rPr>
        <w:t>an</w:t>
      </w:r>
      <w:r w:rsidRPr="008E033B">
        <w:rPr>
          <w:rFonts w:eastAsia="Calibri" w:cs="Calibri"/>
          <w:spacing w:val="-10"/>
          <w:lang w:val="en-US"/>
        </w:rPr>
        <w:t xml:space="preserve"> </w:t>
      </w:r>
      <w:r w:rsidRPr="008E033B">
        <w:rPr>
          <w:rFonts w:eastAsia="Calibri" w:cs="Calibri"/>
          <w:lang w:val="en-US"/>
        </w:rPr>
        <w:t>employee</w:t>
      </w:r>
      <w:r w:rsidRPr="008E033B">
        <w:rPr>
          <w:rFonts w:eastAsia="Calibri" w:cs="Calibri"/>
          <w:spacing w:val="-6"/>
          <w:lang w:val="en-US"/>
        </w:rPr>
        <w:t xml:space="preserve"> </w:t>
      </w:r>
      <w:r w:rsidRPr="008E033B">
        <w:rPr>
          <w:rFonts w:eastAsia="Calibri" w:cs="Calibri"/>
          <w:lang w:val="en-US"/>
        </w:rPr>
        <w:t>is</w:t>
      </w:r>
      <w:r w:rsidRPr="008E033B">
        <w:rPr>
          <w:rFonts w:eastAsia="Calibri" w:cs="Calibri"/>
          <w:spacing w:val="-11"/>
          <w:lang w:val="en-US"/>
        </w:rPr>
        <w:t xml:space="preserve"> </w:t>
      </w:r>
      <w:r w:rsidRPr="008E033B">
        <w:rPr>
          <w:rFonts w:eastAsia="Calibri" w:cs="Calibri"/>
          <w:lang w:val="en-US"/>
        </w:rPr>
        <w:t>on</w:t>
      </w:r>
      <w:r w:rsidRPr="008E033B">
        <w:rPr>
          <w:rFonts w:eastAsia="Calibri" w:cs="Calibri"/>
          <w:spacing w:val="-7"/>
          <w:lang w:val="en-US"/>
        </w:rPr>
        <w:t xml:space="preserve"> </w:t>
      </w:r>
      <w:r w:rsidRPr="008E033B">
        <w:rPr>
          <w:rFonts w:eastAsia="Calibri" w:cs="Calibri"/>
          <w:lang w:val="en-US"/>
        </w:rPr>
        <w:t>a</w:t>
      </w:r>
      <w:r w:rsidRPr="008E033B">
        <w:rPr>
          <w:rFonts w:eastAsia="Calibri" w:cs="Calibri"/>
          <w:spacing w:val="-12"/>
          <w:lang w:val="en-US"/>
        </w:rPr>
        <w:t xml:space="preserve"> </w:t>
      </w:r>
      <w:r w:rsidRPr="008E033B">
        <w:rPr>
          <w:rFonts w:eastAsia="Calibri" w:cs="Calibri"/>
          <w:lang w:val="en-US"/>
        </w:rPr>
        <w:t>partial</w:t>
      </w:r>
      <w:r w:rsidRPr="008E033B">
        <w:rPr>
          <w:rFonts w:eastAsia="Calibri" w:cs="Calibri"/>
          <w:spacing w:val="-7"/>
          <w:lang w:val="en-US"/>
        </w:rPr>
        <w:t xml:space="preserve"> </w:t>
      </w:r>
      <w:r w:rsidRPr="008E033B">
        <w:rPr>
          <w:rFonts w:eastAsia="Calibri" w:cs="Calibri"/>
          <w:lang w:val="en-US"/>
        </w:rPr>
        <w:t>return</w:t>
      </w:r>
      <w:r w:rsidRPr="008E033B">
        <w:rPr>
          <w:rFonts w:eastAsia="Calibri" w:cs="Calibri"/>
          <w:spacing w:val="-7"/>
          <w:lang w:val="en-US"/>
        </w:rPr>
        <w:t xml:space="preserve"> </w:t>
      </w:r>
      <w:r w:rsidRPr="008E033B">
        <w:rPr>
          <w:rFonts w:eastAsia="Calibri" w:cs="Calibri"/>
          <w:lang w:val="en-US"/>
        </w:rPr>
        <w:t>to</w:t>
      </w:r>
      <w:r w:rsidRPr="008E033B">
        <w:rPr>
          <w:rFonts w:eastAsia="Calibri" w:cs="Calibri"/>
          <w:spacing w:val="-8"/>
          <w:lang w:val="en-US"/>
        </w:rPr>
        <w:t xml:space="preserve"> </w:t>
      </w:r>
      <w:r w:rsidRPr="008E033B">
        <w:rPr>
          <w:rFonts w:eastAsia="Calibri" w:cs="Calibri"/>
          <w:lang w:val="en-US"/>
        </w:rPr>
        <w:t>work,</w:t>
      </w:r>
      <w:r w:rsidRPr="008E033B">
        <w:rPr>
          <w:rFonts w:eastAsia="Calibri" w:cs="Calibri"/>
          <w:spacing w:val="-9"/>
          <w:lang w:val="en-US"/>
        </w:rPr>
        <w:t xml:space="preserve"> </w:t>
      </w:r>
      <w:r w:rsidRPr="008E033B">
        <w:rPr>
          <w:rFonts w:eastAsia="Calibri" w:cs="Calibri"/>
          <w:lang w:val="en-US"/>
        </w:rPr>
        <w:t>the</w:t>
      </w:r>
      <w:r w:rsidRPr="008E033B">
        <w:rPr>
          <w:rFonts w:eastAsia="Calibri" w:cs="Calibri"/>
          <w:spacing w:val="-8"/>
          <w:lang w:val="en-US"/>
        </w:rPr>
        <w:t xml:space="preserve"> </w:t>
      </w:r>
      <w:proofErr w:type="gramStart"/>
      <w:r w:rsidRPr="008E033B">
        <w:rPr>
          <w:rFonts w:eastAsia="Calibri" w:cs="Calibri"/>
          <w:lang w:val="en-US"/>
        </w:rPr>
        <w:t>return</w:t>
      </w:r>
      <w:r w:rsidRPr="008E033B">
        <w:rPr>
          <w:rFonts w:eastAsia="Calibri" w:cs="Calibri"/>
          <w:spacing w:val="-7"/>
          <w:lang w:val="en-US"/>
        </w:rPr>
        <w:t xml:space="preserve"> </w:t>
      </w:r>
      <w:r w:rsidRPr="008E033B">
        <w:rPr>
          <w:rFonts w:eastAsia="Calibri" w:cs="Calibri"/>
          <w:lang w:val="en-US"/>
        </w:rPr>
        <w:t>to</w:t>
      </w:r>
      <w:r w:rsidRPr="008E033B">
        <w:rPr>
          <w:rFonts w:eastAsia="Calibri" w:cs="Calibri"/>
          <w:spacing w:val="-8"/>
          <w:lang w:val="en-US"/>
        </w:rPr>
        <w:t xml:space="preserve"> </w:t>
      </w:r>
      <w:r w:rsidRPr="008E033B">
        <w:rPr>
          <w:rFonts w:eastAsia="Calibri" w:cs="Calibri"/>
          <w:lang w:val="en-US"/>
        </w:rPr>
        <w:t>work</w:t>
      </w:r>
      <w:proofErr w:type="gramEnd"/>
      <w:r w:rsidRPr="008E033B">
        <w:rPr>
          <w:rFonts w:eastAsia="Calibri" w:cs="Calibri"/>
          <w:spacing w:val="-9"/>
          <w:lang w:val="en-US"/>
        </w:rPr>
        <w:t xml:space="preserve"> </w:t>
      </w:r>
      <w:r w:rsidRPr="008E033B">
        <w:rPr>
          <w:rFonts w:eastAsia="Calibri" w:cs="Calibri"/>
          <w:lang w:val="en-US"/>
        </w:rPr>
        <w:t>hours</w:t>
      </w:r>
      <w:r w:rsidRPr="008E033B">
        <w:rPr>
          <w:rFonts w:eastAsia="Calibri" w:cs="Calibri"/>
          <w:spacing w:val="-9"/>
          <w:lang w:val="en-US"/>
        </w:rPr>
        <w:t xml:space="preserve"> </w:t>
      </w:r>
      <w:r w:rsidRPr="008E033B">
        <w:rPr>
          <w:rFonts w:eastAsia="Calibri" w:cs="Calibri"/>
          <w:lang w:val="en-US"/>
        </w:rPr>
        <w:t>immediately</w:t>
      </w:r>
      <w:r w:rsidRPr="008E033B">
        <w:rPr>
          <w:rFonts w:eastAsia="Calibri" w:cs="Calibri"/>
          <w:spacing w:val="-8"/>
          <w:lang w:val="en-US"/>
        </w:rPr>
        <w:t xml:space="preserve"> </w:t>
      </w:r>
      <w:r w:rsidRPr="008E033B">
        <w:rPr>
          <w:rFonts w:eastAsia="Calibri" w:cs="Calibri"/>
          <w:lang w:val="en-US"/>
        </w:rPr>
        <w:t>preceding</w:t>
      </w:r>
      <w:r w:rsidRPr="008E033B">
        <w:rPr>
          <w:rFonts w:eastAsia="Calibri" w:cs="Calibri"/>
          <w:spacing w:val="-7"/>
          <w:lang w:val="en-US"/>
        </w:rPr>
        <w:t xml:space="preserve"> </w:t>
      </w:r>
      <w:r w:rsidRPr="008E033B">
        <w:rPr>
          <w:rFonts w:eastAsia="Calibri" w:cs="Calibri"/>
          <w:lang w:val="en-US"/>
        </w:rPr>
        <w:t>the school</w:t>
      </w:r>
      <w:r w:rsidRPr="008E033B">
        <w:rPr>
          <w:rFonts w:eastAsia="Calibri" w:cs="Calibri"/>
          <w:spacing w:val="-2"/>
          <w:lang w:val="en-US"/>
        </w:rPr>
        <w:t xml:space="preserve"> </w:t>
      </w:r>
      <w:r w:rsidRPr="008E033B">
        <w:rPr>
          <w:rFonts w:eastAsia="Calibri" w:cs="Calibri"/>
          <w:lang w:val="en-US"/>
        </w:rPr>
        <w:t>holidays</w:t>
      </w:r>
      <w:r w:rsidRPr="008E033B">
        <w:rPr>
          <w:rFonts w:eastAsia="Calibri" w:cs="Calibri"/>
          <w:spacing w:val="-4"/>
          <w:lang w:val="en-US"/>
        </w:rPr>
        <w:t xml:space="preserve"> </w:t>
      </w:r>
      <w:r w:rsidRPr="008E033B">
        <w:rPr>
          <w:rFonts w:eastAsia="Calibri" w:cs="Calibri"/>
          <w:lang w:val="en-US"/>
        </w:rPr>
        <w:t>are</w:t>
      </w:r>
      <w:r w:rsidRPr="008E033B">
        <w:rPr>
          <w:rFonts w:eastAsia="Calibri" w:cs="Calibri"/>
          <w:spacing w:val="-1"/>
          <w:lang w:val="en-US"/>
        </w:rPr>
        <w:t xml:space="preserve"> </w:t>
      </w:r>
      <w:r w:rsidRPr="008E033B">
        <w:rPr>
          <w:rFonts w:eastAsia="Calibri" w:cs="Calibri"/>
          <w:lang w:val="en-US"/>
        </w:rPr>
        <w:t>continued</w:t>
      </w:r>
      <w:r w:rsidRPr="008E033B">
        <w:rPr>
          <w:rFonts w:eastAsia="Calibri" w:cs="Calibri"/>
          <w:spacing w:val="-3"/>
          <w:lang w:val="en-US"/>
        </w:rPr>
        <w:t xml:space="preserve"> </w:t>
      </w:r>
      <w:r w:rsidRPr="008E033B">
        <w:rPr>
          <w:rFonts w:eastAsia="Calibri" w:cs="Calibri"/>
          <w:lang w:val="en-US"/>
        </w:rPr>
        <w:t>through</w:t>
      </w:r>
      <w:r w:rsidRPr="008E033B">
        <w:rPr>
          <w:rFonts w:eastAsia="Calibri" w:cs="Calibri"/>
          <w:spacing w:val="-3"/>
          <w:lang w:val="en-US"/>
        </w:rPr>
        <w:t xml:space="preserve"> </w:t>
      </w:r>
      <w:r w:rsidRPr="008E033B">
        <w:rPr>
          <w:rFonts w:eastAsia="Calibri" w:cs="Calibri"/>
          <w:lang w:val="en-US"/>
        </w:rPr>
        <w:t>these</w:t>
      </w:r>
      <w:r w:rsidRPr="008E033B">
        <w:rPr>
          <w:rFonts w:eastAsia="Calibri" w:cs="Calibri"/>
          <w:spacing w:val="-4"/>
          <w:lang w:val="en-US"/>
        </w:rPr>
        <w:t xml:space="preserve"> </w:t>
      </w:r>
      <w:r w:rsidRPr="008E033B">
        <w:rPr>
          <w:rFonts w:eastAsia="Calibri" w:cs="Calibri"/>
          <w:lang w:val="en-US"/>
        </w:rPr>
        <w:t>breaks.</w:t>
      </w:r>
      <w:r w:rsidRPr="008E033B">
        <w:rPr>
          <w:rFonts w:eastAsia="Calibri" w:cs="Calibri"/>
          <w:spacing w:val="40"/>
          <w:lang w:val="en-US"/>
        </w:rPr>
        <w:t xml:space="preserve"> </w:t>
      </w:r>
      <w:r w:rsidRPr="008E033B">
        <w:rPr>
          <w:rFonts w:eastAsia="Calibri" w:cs="Calibri"/>
          <w:lang w:val="en-US"/>
        </w:rPr>
        <w:t>CWE’s</w:t>
      </w:r>
      <w:r w:rsidRPr="008E033B">
        <w:rPr>
          <w:rFonts w:eastAsia="Calibri" w:cs="Calibri"/>
          <w:spacing w:val="-4"/>
          <w:lang w:val="en-US"/>
        </w:rPr>
        <w:t xml:space="preserve"> </w:t>
      </w:r>
      <w:r w:rsidRPr="008E033B">
        <w:rPr>
          <w:rFonts w:eastAsia="Calibri" w:cs="Calibri"/>
          <w:lang w:val="en-US"/>
        </w:rPr>
        <w:t>should</w:t>
      </w:r>
      <w:r w:rsidRPr="008E033B">
        <w:rPr>
          <w:rFonts w:eastAsia="Calibri" w:cs="Calibri"/>
          <w:spacing w:val="-5"/>
          <w:lang w:val="en-US"/>
        </w:rPr>
        <w:t xml:space="preserve"> </w:t>
      </w:r>
      <w:r w:rsidRPr="008E033B">
        <w:rPr>
          <w:rFonts w:eastAsia="Calibri" w:cs="Calibri"/>
          <w:lang w:val="en-US"/>
        </w:rPr>
        <w:t>reflect</w:t>
      </w:r>
      <w:r w:rsidRPr="008E033B">
        <w:rPr>
          <w:rFonts w:eastAsia="Calibri" w:cs="Calibri"/>
          <w:spacing w:val="-4"/>
          <w:lang w:val="en-US"/>
        </w:rPr>
        <w:t xml:space="preserve"> </w:t>
      </w:r>
      <w:r w:rsidRPr="008E033B">
        <w:rPr>
          <w:rFonts w:eastAsia="Calibri" w:cs="Calibri"/>
          <w:lang w:val="en-US"/>
        </w:rPr>
        <w:t>the</w:t>
      </w:r>
      <w:r w:rsidRPr="008E033B">
        <w:rPr>
          <w:rFonts w:eastAsia="Calibri" w:cs="Calibri"/>
          <w:spacing w:val="-4"/>
          <w:lang w:val="en-US"/>
        </w:rPr>
        <w:t xml:space="preserve"> </w:t>
      </w:r>
      <w:r w:rsidRPr="008E033B">
        <w:rPr>
          <w:rFonts w:eastAsia="Calibri" w:cs="Calibri"/>
          <w:lang w:val="en-US"/>
        </w:rPr>
        <w:t>hours</w:t>
      </w:r>
      <w:r w:rsidRPr="008E033B">
        <w:rPr>
          <w:rFonts w:eastAsia="Calibri" w:cs="Calibri"/>
          <w:spacing w:val="-2"/>
          <w:lang w:val="en-US"/>
        </w:rPr>
        <w:t xml:space="preserve"> </w:t>
      </w:r>
      <w:r w:rsidRPr="008E033B">
        <w:rPr>
          <w:rFonts w:eastAsia="Calibri" w:cs="Calibri"/>
          <w:lang w:val="en-US"/>
        </w:rPr>
        <w:t>worked</w:t>
      </w:r>
      <w:r w:rsidRPr="008E033B">
        <w:rPr>
          <w:rFonts w:eastAsia="Calibri" w:cs="Calibri"/>
          <w:spacing w:val="-5"/>
          <w:lang w:val="en-US"/>
        </w:rPr>
        <w:t xml:space="preserve"> </w:t>
      </w:r>
      <w:r w:rsidRPr="008E033B">
        <w:rPr>
          <w:rFonts w:eastAsia="Calibri" w:cs="Calibri"/>
          <w:lang w:val="en-US"/>
        </w:rPr>
        <w:t>over</w:t>
      </w:r>
      <w:r w:rsidRPr="008E033B">
        <w:rPr>
          <w:rFonts w:eastAsia="Calibri" w:cs="Calibri"/>
          <w:spacing w:val="-4"/>
          <w:lang w:val="en-US"/>
        </w:rPr>
        <w:t xml:space="preserve"> </w:t>
      </w:r>
      <w:r w:rsidRPr="008E033B">
        <w:rPr>
          <w:rFonts w:eastAsia="Calibri" w:cs="Calibri"/>
          <w:lang w:val="en-US"/>
        </w:rPr>
        <w:t xml:space="preserve">the holiday period as if they had been worked in accordance with the </w:t>
      </w:r>
      <w:proofErr w:type="gramStart"/>
      <w:r w:rsidRPr="008E033B">
        <w:rPr>
          <w:rFonts w:eastAsia="Calibri" w:cs="Calibri"/>
          <w:lang w:val="en-US"/>
        </w:rPr>
        <w:t>Return to Work</w:t>
      </w:r>
      <w:proofErr w:type="gramEnd"/>
      <w:r w:rsidRPr="008E033B">
        <w:rPr>
          <w:rFonts w:eastAsia="Calibri" w:cs="Calibri"/>
          <w:lang w:val="en-US"/>
        </w:rPr>
        <w:t xml:space="preserve"> Plan. This means that the hours not worked (in accordance with the </w:t>
      </w:r>
      <w:proofErr w:type="gramStart"/>
      <w:r w:rsidRPr="008E033B">
        <w:rPr>
          <w:rFonts w:eastAsia="Calibri" w:cs="Calibri"/>
          <w:lang w:val="en-US"/>
        </w:rPr>
        <w:t>Return to Work</w:t>
      </w:r>
      <w:proofErr w:type="gramEnd"/>
      <w:r w:rsidRPr="008E033B">
        <w:rPr>
          <w:rFonts w:eastAsia="Calibri" w:cs="Calibri"/>
          <w:lang w:val="en-US"/>
        </w:rPr>
        <w:t xml:space="preserve"> Plan) are entered on eduPay as </w:t>
      </w:r>
      <w:proofErr w:type="spellStart"/>
      <w:r w:rsidRPr="008E033B">
        <w:rPr>
          <w:rFonts w:eastAsia="Calibri" w:cs="Calibri"/>
          <w:lang w:val="en-US"/>
        </w:rPr>
        <w:t>WorkCover</w:t>
      </w:r>
      <w:proofErr w:type="spellEnd"/>
      <w:r w:rsidRPr="008E033B">
        <w:rPr>
          <w:rFonts w:eastAsia="Calibri" w:cs="Calibri"/>
          <w:spacing w:val="-3"/>
          <w:lang w:val="en-US"/>
        </w:rPr>
        <w:t xml:space="preserve"> </w:t>
      </w:r>
      <w:r w:rsidRPr="008E033B">
        <w:rPr>
          <w:rFonts w:eastAsia="Calibri" w:cs="Calibri"/>
          <w:lang w:val="en-US"/>
        </w:rPr>
        <w:t>leave,</w:t>
      </w:r>
      <w:r w:rsidRPr="008E033B">
        <w:rPr>
          <w:rFonts w:eastAsia="Calibri" w:cs="Calibri"/>
          <w:spacing w:val="-3"/>
          <w:lang w:val="en-US"/>
        </w:rPr>
        <w:t xml:space="preserve"> </w:t>
      </w:r>
      <w:r w:rsidRPr="008E033B">
        <w:rPr>
          <w:rFonts w:eastAsia="Calibri" w:cs="Calibri"/>
          <w:lang w:val="en-US"/>
        </w:rPr>
        <w:t>in</w:t>
      </w:r>
      <w:r w:rsidRPr="008E033B">
        <w:rPr>
          <w:rFonts w:eastAsia="Calibri" w:cs="Calibri"/>
          <w:spacing w:val="-2"/>
          <w:lang w:val="en-US"/>
        </w:rPr>
        <w:t xml:space="preserve"> </w:t>
      </w:r>
      <w:r w:rsidRPr="008E033B">
        <w:rPr>
          <w:rFonts w:eastAsia="Calibri" w:cs="Calibri"/>
          <w:lang w:val="en-US"/>
        </w:rPr>
        <w:t>the same</w:t>
      </w:r>
      <w:r w:rsidRPr="008E033B">
        <w:rPr>
          <w:rFonts w:eastAsia="Calibri" w:cs="Calibri"/>
          <w:spacing w:val="-3"/>
          <w:lang w:val="en-US"/>
        </w:rPr>
        <w:t xml:space="preserve"> </w:t>
      </w:r>
      <w:r w:rsidRPr="008E033B">
        <w:rPr>
          <w:rFonts w:eastAsia="Calibri" w:cs="Calibri"/>
          <w:lang w:val="en-US"/>
        </w:rPr>
        <w:t>way as</w:t>
      </w:r>
      <w:r w:rsidRPr="008E033B">
        <w:rPr>
          <w:rFonts w:eastAsia="Calibri" w:cs="Calibri"/>
          <w:spacing w:val="-3"/>
          <w:lang w:val="en-US"/>
        </w:rPr>
        <w:t xml:space="preserve"> </w:t>
      </w:r>
      <w:r w:rsidRPr="008E033B">
        <w:rPr>
          <w:rFonts w:eastAsia="Calibri" w:cs="Calibri"/>
          <w:lang w:val="en-US"/>
        </w:rPr>
        <w:t>any</w:t>
      </w:r>
      <w:r w:rsidRPr="008E033B">
        <w:rPr>
          <w:rFonts w:eastAsia="Calibri" w:cs="Calibri"/>
          <w:spacing w:val="-5"/>
          <w:lang w:val="en-US"/>
        </w:rPr>
        <w:t xml:space="preserve"> </w:t>
      </w:r>
      <w:r w:rsidRPr="008E033B">
        <w:rPr>
          <w:rFonts w:eastAsia="Calibri" w:cs="Calibri"/>
          <w:lang w:val="en-US"/>
        </w:rPr>
        <w:t>other</w:t>
      </w:r>
      <w:r w:rsidRPr="008E033B">
        <w:rPr>
          <w:rFonts w:eastAsia="Calibri" w:cs="Calibri"/>
          <w:spacing w:val="-3"/>
          <w:lang w:val="en-US"/>
        </w:rPr>
        <w:t xml:space="preserve"> </w:t>
      </w:r>
      <w:r w:rsidRPr="008E033B">
        <w:rPr>
          <w:rFonts w:eastAsia="Calibri" w:cs="Calibri"/>
          <w:lang w:val="en-US"/>
        </w:rPr>
        <w:t>period.</w:t>
      </w:r>
      <w:r w:rsidRPr="008E033B">
        <w:rPr>
          <w:rFonts w:eastAsia="Calibri" w:cs="Calibri"/>
          <w:spacing w:val="-1"/>
          <w:lang w:val="en-US"/>
        </w:rPr>
        <w:t xml:space="preserve"> </w:t>
      </w:r>
      <w:proofErr w:type="spellStart"/>
      <w:r w:rsidRPr="008E033B">
        <w:rPr>
          <w:rFonts w:eastAsia="Calibri" w:cs="Calibri"/>
          <w:lang w:val="en-US"/>
        </w:rPr>
        <w:t>Eg</w:t>
      </w:r>
      <w:proofErr w:type="spellEnd"/>
      <w:r w:rsidRPr="008E033B">
        <w:rPr>
          <w:rFonts w:eastAsia="Calibri" w:cs="Calibri"/>
          <w:spacing w:val="-2"/>
          <w:lang w:val="en-US"/>
        </w:rPr>
        <w:t xml:space="preserve"> </w:t>
      </w:r>
      <w:r w:rsidRPr="008E033B">
        <w:rPr>
          <w:rFonts w:eastAsia="Calibri" w:cs="Calibri"/>
          <w:lang w:val="en-US"/>
        </w:rPr>
        <w:t>Staff</w:t>
      </w:r>
      <w:r w:rsidRPr="008E033B">
        <w:rPr>
          <w:rFonts w:eastAsia="Calibri" w:cs="Calibri"/>
          <w:spacing w:val="-3"/>
          <w:lang w:val="en-US"/>
        </w:rPr>
        <w:t xml:space="preserve"> </w:t>
      </w:r>
      <w:r w:rsidRPr="008E033B">
        <w:rPr>
          <w:rFonts w:eastAsia="Calibri" w:cs="Calibri"/>
          <w:lang w:val="en-US"/>
        </w:rPr>
        <w:t>member</w:t>
      </w:r>
      <w:r w:rsidRPr="008E033B">
        <w:rPr>
          <w:rFonts w:eastAsia="Calibri" w:cs="Calibri"/>
          <w:spacing w:val="-3"/>
          <w:lang w:val="en-US"/>
        </w:rPr>
        <w:t xml:space="preserve"> </w:t>
      </w:r>
      <w:r w:rsidRPr="008E033B">
        <w:rPr>
          <w:rFonts w:eastAsia="Calibri" w:cs="Calibri"/>
          <w:lang w:val="en-US"/>
        </w:rPr>
        <w:t>worked</w:t>
      </w:r>
      <w:r w:rsidRPr="008E033B">
        <w:rPr>
          <w:rFonts w:eastAsia="Calibri" w:cs="Calibri"/>
          <w:spacing w:val="-4"/>
          <w:lang w:val="en-US"/>
        </w:rPr>
        <w:t xml:space="preserve"> </w:t>
      </w:r>
      <w:r w:rsidRPr="008E033B">
        <w:rPr>
          <w:rFonts w:eastAsia="Calibri" w:cs="Calibri"/>
          <w:lang w:val="en-US"/>
        </w:rPr>
        <w:t>3</w:t>
      </w:r>
      <w:r w:rsidRPr="008E033B">
        <w:rPr>
          <w:rFonts w:eastAsia="Calibri" w:cs="Calibri"/>
          <w:spacing w:val="-2"/>
          <w:lang w:val="en-US"/>
        </w:rPr>
        <w:t xml:space="preserve"> </w:t>
      </w:r>
      <w:r w:rsidRPr="008E033B">
        <w:rPr>
          <w:rFonts w:eastAsia="Calibri" w:cs="Calibri"/>
          <w:lang w:val="en-US"/>
        </w:rPr>
        <w:t>days</w:t>
      </w:r>
      <w:r w:rsidRPr="008E033B">
        <w:rPr>
          <w:rFonts w:eastAsia="Calibri" w:cs="Calibri"/>
          <w:spacing w:val="-3"/>
          <w:lang w:val="en-US"/>
        </w:rPr>
        <w:t xml:space="preserve"> </w:t>
      </w:r>
      <w:r w:rsidRPr="008E033B">
        <w:rPr>
          <w:rFonts w:eastAsia="Calibri" w:cs="Calibri"/>
          <w:lang w:val="en-US"/>
        </w:rPr>
        <w:t>per</w:t>
      </w:r>
      <w:r w:rsidRPr="008E033B">
        <w:rPr>
          <w:rFonts w:eastAsia="Calibri" w:cs="Calibri"/>
          <w:spacing w:val="-3"/>
          <w:lang w:val="en-US"/>
        </w:rPr>
        <w:t xml:space="preserve"> </w:t>
      </w:r>
      <w:r w:rsidRPr="008E033B">
        <w:rPr>
          <w:rFonts w:eastAsia="Calibri" w:cs="Calibri"/>
          <w:lang w:val="en-US"/>
        </w:rPr>
        <w:t>week</w:t>
      </w:r>
      <w:r w:rsidRPr="008E033B">
        <w:rPr>
          <w:rFonts w:eastAsia="Calibri" w:cs="Calibri"/>
          <w:spacing w:val="-3"/>
          <w:lang w:val="en-US"/>
        </w:rPr>
        <w:t xml:space="preserve"> </w:t>
      </w:r>
      <w:r w:rsidRPr="008E033B">
        <w:rPr>
          <w:rFonts w:eastAsia="Calibri" w:cs="Calibri"/>
          <w:lang w:val="en-US"/>
        </w:rPr>
        <w:t>the week before the school</w:t>
      </w:r>
      <w:r w:rsidRPr="008E033B">
        <w:rPr>
          <w:rFonts w:eastAsia="Calibri" w:cs="Calibri"/>
          <w:spacing w:val="-1"/>
          <w:lang w:val="en-US"/>
        </w:rPr>
        <w:t xml:space="preserve"> </w:t>
      </w:r>
      <w:r w:rsidRPr="008E033B">
        <w:rPr>
          <w:rFonts w:eastAsia="Calibri" w:cs="Calibri"/>
          <w:lang w:val="en-US"/>
        </w:rPr>
        <w:t>holidays,</w:t>
      </w:r>
      <w:r w:rsidRPr="008E033B">
        <w:rPr>
          <w:rFonts w:eastAsia="Calibri" w:cs="Calibri"/>
          <w:spacing w:val="-1"/>
          <w:lang w:val="en-US"/>
        </w:rPr>
        <w:t xml:space="preserve"> </w:t>
      </w:r>
      <w:r w:rsidRPr="008E033B">
        <w:rPr>
          <w:rFonts w:eastAsia="Calibri" w:cs="Calibri"/>
          <w:lang w:val="en-US"/>
        </w:rPr>
        <w:t>therefore the</w:t>
      </w:r>
      <w:r w:rsidRPr="008E033B">
        <w:rPr>
          <w:rFonts w:eastAsia="Calibri" w:cs="Calibri"/>
          <w:spacing w:val="-3"/>
          <w:lang w:val="en-US"/>
        </w:rPr>
        <w:t xml:space="preserve"> </w:t>
      </w:r>
      <w:r w:rsidRPr="008E033B">
        <w:rPr>
          <w:rFonts w:eastAsia="Calibri" w:cs="Calibri"/>
          <w:lang w:val="en-US"/>
        </w:rPr>
        <w:t>CWEs</w:t>
      </w:r>
      <w:r w:rsidRPr="008E033B">
        <w:rPr>
          <w:rFonts w:eastAsia="Calibri" w:cs="Calibri"/>
          <w:spacing w:val="-3"/>
          <w:lang w:val="en-US"/>
        </w:rPr>
        <w:t xml:space="preserve"> </w:t>
      </w:r>
      <w:r w:rsidRPr="008E033B">
        <w:rPr>
          <w:rFonts w:eastAsia="Calibri" w:cs="Calibri"/>
          <w:lang w:val="en-US"/>
        </w:rPr>
        <w:t>should</w:t>
      </w:r>
      <w:r w:rsidRPr="008E033B">
        <w:rPr>
          <w:rFonts w:eastAsia="Calibri" w:cs="Calibri"/>
          <w:spacing w:val="-2"/>
          <w:lang w:val="en-US"/>
        </w:rPr>
        <w:t xml:space="preserve"> </w:t>
      </w:r>
      <w:r w:rsidRPr="008E033B">
        <w:rPr>
          <w:rFonts w:eastAsia="Calibri" w:cs="Calibri"/>
          <w:lang w:val="en-US"/>
        </w:rPr>
        <w:t>reflect the</w:t>
      </w:r>
      <w:r w:rsidRPr="008E033B">
        <w:rPr>
          <w:rFonts w:eastAsia="Calibri" w:cs="Calibri"/>
          <w:spacing w:val="-3"/>
          <w:lang w:val="en-US"/>
        </w:rPr>
        <w:t xml:space="preserve"> </w:t>
      </w:r>
      <w:r w:rsidRPr="008E033B">
        <w:rPr>
          <w:rFonts w:eastAsia="Calibri" w:cs="Calibri"/>
          <w:lang w:val="en-US"/>
        </w:rPr>
        <w:t>3 days</w:t>
      </w:r>
      <w:r w:rsidRPr="008E033B">
        <w:rPr>
          <w:rFonts w:eastAsia="Calibri" w:cs="Calibri"/>
          <w:spacing w:val="-3"/>
          <w:lang w:val="en-US"/>
        </w:rPr>
        <w:t xml:space="preserve"> </w:t>
      </w:r>
      <w:r w:rsidRPr="008E033B">
        <w:rPr>
          <w:rFonts w:eastAsia="Calibri" w:cs="Calibri"/>
          <w:lang w:val="en-US"/>
        </w:rPr>
        <w:t>as</w:t>
      </w:r>
      <w:r w:rsidRPr="008E033B">
        <w:rPr>
          <w:rFonts w:eastAsia="Calibri" w:cs="Calibri"/>
          <w:spacing w:val="-3"/>
          <w:lang w:val="en-US"/>
        </w:rPr>
        <w:t xml:space="preserve"> </w:t>
      </w:r>
      <w:r w:rsidRPr="008E033B">
        <w:rPr>
          <w:rFonts w:eastAsia="Calibri" w:cs="Calibri"/>
          <w:lang w:val="en-US"/>
        </w:rPr>
        <w:t>workdays</w:t>
      </w:r>
      <w:r w:rsidRPr="008E033B">
        <w:rPr>
          <w:rFonts w:eastAsia="Calibri" w:cs="Calibri"/>
          <w:spacing w:val="-1"/>
          <w:lang w:val="en-US"/>
        </w:rPr>
        <w:t xml:space="preserve"> </w:t>
      </w:r>
      <w:r w:rsidRPr="008E033B">
        <w:rPr>
          <w:rFonts w:eastAsia="Calibri" w:cs="Calibri"/>
          <w:lang w:val="en-US"/>
        </w:rPr>
        <w:t>per</w:t>
      </w:r>
      <w:r w:rsidRPr="008E033B">
        <w:rPr>
          <w:rFonts w:eastAsia="Calibri" w:cs="Calibri"/>
          <w:spacing w:val="-3"/>
          <w:lang w:val="en-US"/>
        </w:rPr>
        <w:t xml:space="preserve"> </w:t>
      </w:r>
      <w:r w:rsidRPr="008E033B">
        <w:rPr>
          <w:rFonts w:eastAsia="Calibri" w:cs="Calibri"/>
          <w:lang w:val="en-US"/>
        </w:rPr>
        <w:t>week during the school holidays.</w:t>
      </w:r>
    </w:p>
    <w:p w14:paraId="5A544EB0" w14:textId="77777777" w:rsidR="00D040C9" w:rsidRDefault="00D040C9" w:rsidP="00DA0212">
      <w:r w:rsidRPr="008E033B">
        <w:rPr>
          <w:rFonts w:eastAsia="Calibri" w:cs="Calibri"/>
          <w:lang w:val="en-US"/>
        </w:rPr>
        <w:t>For</w:t>
      </w:r>
      <w:r w:rsidRPr="008E033B">
        <w:rPr>
          <w:rFonts w:eastAsia="Calibri" w:cs="Calibri"/>
          <w:spacing w:val="-2"/>
          <w:lang w:val="en-US"/>
        </w:rPr>
        <w:t xml:space="preserve"> </w:t>
      </w:r>
      <w:r w:rsidRPr="008E033B">
        <w:rPr>
          <w:rFonts w:eastAsia="Calibri" w:cs="Calibri"/>
          <w:lang w:val="en-US"/>
        </w:rPr>
        <w:t>further</w:t>
      </w:r>
      <w:r w:rsidRPr="008E033B">
        <w:rPr>
          <w:rFonts w:eastAsia="Calibri" w:cs="Calibri"/>
          <w:spacing w:val="-4"/>
          <w:lang w:val="en-US"/>
        </w:rPr>
        <w:t xml:space="preserve"> </w:t>
      </w:r>
      <w:r w:rsidRPr="008E033B">
        <w:rPr>
          <w:rFonts w:eastAsia="Calibri" w:cs="Calibri"/>
          <w:lang w:val="en-US"/>
        </w:rPr>
        <w:t>queries</w:t>
      </w:r>
      <w:r w:rsidRPr="008E033B">
        <w:rPr>
          <w:rFonts w:eastAsia="Calibri" w:cs="Calibri"/>
          <w:spacing w:val="-2"/>
          <w:lang w:val="en-US"/>
        </w:rPr>
        <w:t xml:space="preserve"> </w:t>
      </w:r>
      <w:r w:rsidRPr="008E033B">
        <w:rPr>
          <w:rFonts w:eastAsia="Calibri" w:cs="Calibri"/>
          <w:lang w:val="en-US"/>
        </w:rPr>
        <w:t>please</w:t>
      </w:r>
      <w:r w:rsidRPr="008E033B">
        <w:rPr>
          <w:rFonts w:eastAsia="Calibri" w:cs="Calibri"/>
          <w:spacing w:val="-6"/>
          <w:lang w:val="en-US"/>
        </w:rPr>
        <w:t xml:space="preserve"> </w:t>
      </w:r>
      <w:r w:rsidRPr="008E033B">
        <w:rPr>
          <w:rFonts w:eastAsia="Calibri" w:cs="Calibri"/>
          <w:lang w:val="en-US"/>
        </w:rPr>
        <w:t>contact</w:t>
      </w:r>
      <w:r w:rsidRPr="008E033B">
        <w:rPr>
          <w:rFonts w:eastAsia="Calibri" w:cs="Calibri"/>
          <w:spacing w:val="-1"/>
          <w:lang w:val="en-US"/>
        </w:rPr>
        <w:t xml:space="preserve"> </w:t>
      </w:r>
      <w:r w:rsidRPr="008E033B">
        <w:rPr>
          <w:rFonts w:eastAsia="Calibri" w:cs="Calibri"/>
          <w:lang w:val="en-US"/>
        </w:rPr>
        <w:t>the</w:t>
      </w:r>
      <w:r w:rsidRPr="008E033B">
        <w:rPr>
          <w:rFonts w:eastAsia="Calibri" w:cs="Calibri"/>
          <w:spacing w:val="-4"/>
          <w:lang w:val="en-US"/>
        </w:rPr>
        <w:t xml:space="preserve"> </w:t>
      </w:r>
      <w:r w:rsidRPr="008E033B">
        <w:rPr>
          <w:rFonts w:eastAsia="Calibri" w:cs="Calibri"/>
          <w:lang w:val="en-US"/>
        </w:rPr>
        <w:t>Workers’</w:t>
      </w:r>
      <w:r w:rsidRPr="008E033B">
        <w:rPr>
          <w:rFonts w:eastAsia="Calibri" w:cs="Calibri"/>
          <w:spacing w:val="-2"/>
          <w:lang w:val="en-US"/>
        </w:rPr>
        <w:t xml:space="preserve"> </w:t>
      </w:r>
      <w:r w:rsidRPr="008E033B">
        <w:rPr>
          <w:rFonts w:eastAsia="Calibri" w:cs="Calibri"/>
          <w:lang w:val="en-US"/>
        </w:rPr>
        <w:t>Compensation</w:t>
      </w:r>
      <w:r w:rsidRPr="008E033B">
        <w:rPr>
          <w:rFonts w:eastAsia="Calibri" w:cs="Calibri"/>
          <w:spacing w:val="-5"/>
          <w:lang w:val="en-US"/>
        </w:rPr>
        <w:t xml:space="preserve"> </w:t>
      </w:r>
      <w:r w:rsidRPr="008E033B">
        <w:rPr>
          <w:rFonts w:eastAsia="Calibri" w:cs="Calibri"/>
          <w:lang w:val="en-US"/>
        </w:rPr>
        <w:t>Team</w:t>
      </w:r>
      <w:r w:rsidRPr="008E033B">
        <w:rPr>
          <w:rFonts w:eastAsia="Calibri" w:cs="Calibri"/>
          <w:spacing w:val="-1"/>
          <w:lang w:val="en-US"/>
        </w:rPr>
        <w:t xml:space="preserve"> </w:t>
      </w:r>
      <w:r w:rsidRPr="008E033B">
        <w:rPr>
          <w:rFonts w:eastAsia="Calibri" w:cs="Calibri"/>
          <w:lang w:val="en-US"/>
        </w:rPr>
        <w:t>by</w:t>
      </w:r>
      <w:r w:rsidRPr="008E033B">
        <w:rPr>
          <w:rFonts w:eastAsia="Calibri" w:cs="Calibri"/>
          <w:spacing w:val="-3"/>
          <w:lang w:val="en-US"/>
        </w:rPr>
        <w:t xml:space="preserve"> </w:t>
      </w:r>
      <w:r w:rsidRPr="008E033B">
        <w:rPr>
          <w:rFonts w:eastAsia="Calibri" w:cs="Calibri"/>
          <w:lang w:val="en-US"/>
        </w:rPr>
        <w:t>telephone</w:t>
      </w:r>
      <w:r w:rsidRPr="008E033B">
        <w:rPr>
          <w:rFonts w:eastAsia="Calibri" w:cs="Calibri"/>
          <w:spacing w:val="-1"/>
          <w:lang w:val="en-US"/>
        </w:rPr>
        <w:t xml:space="preserve"> </w:t>
      </w:r>
      <w:r w:rsidRPr="008E033B">
        <w:rPr>
          <w:rFonts w:eastAsia="Calibri" w:cs="Calibri"/>
          <w:lang w:val="en-US"/>
        </w:rPr>
        <w:t>on</w:t>
      </w:r>
      <w:r w:rsidRPr="008E033B">
        <w:rPr>
          <w:rFonts w:eastAsia="Calibri" w:cs="Calibri"/>
          <w:spacing w:val="-3"/>
          <w:lang w:val="en-US"/>
        </w:rPr>
        <w:t xml:space="preserve"> </w:t>
      </w:r>
      <w:r w:rsidRPr="008E033B">
        <w:rPr>
          <w:rFonts w:eastAsia="Calibri" w:cs="Calibri"/>
          <w:lang w:val="en-US"/>
        </w:rPr>
        <w:t>(03)</w:t>
      </w:r>
      <w:r w:rsidRPr="008E033B">
        <w:rPr>
          <w:rFonts w:eastAsia="Calibri" w:cs="Calibri"/>
          <w:spacing w:val="-4"/>
          <w:lang w:val="en-US"/>
        </w:rPr>
        <w:t xml:space="preserve"> </w:t>
      </w:r>
      <w:r w:rsidRPr="008E033B">
        <w:rPr>
          <w:rFonts w:eastAsia="Calibri" w:cs="Calibri"/>
          <w:lang w:val="en-US"/>
        </w:rPr>
        <w:t xml:space="preserve">7022 0780 or by email </w:t>
      </w:r>
      <w:hyperlink r:id="rId23">
        <w:r w:rsidRPr="008E033B">
          <w:rPr>
            <w:rFonts w:eastAsia="Calibri" w:cs="Calibri"/>
            <w:color w:val="0562C1"/>
            <w:u w:val="single" w:color="0562C1"/>
            <w:lang w:val="en-US"/>
          </w:rPr>
          <w:t>workers.compensation.advisory@education.vic.gov.au</w:t>
        </w:r>
      </w:hyperlink>
    </w:p>
    <w:p w14:paraId="41F8787F" w14:textId="2BCB8C93" w:rsidR="003216B4" w:rsidRDefault="003216B4" w:rsidP="006F4E10">
      <w:pPr>
        <w:spacing w:before="120" w:after="60"/>
        <w:rPr>
          <w:rFonts w:cs="Calibri"/>
          <w:b/>
          <w:bCs/>
        </w:rPr>
      </w:pPr>
      <w:r w:rsidRPr="003216B4">
        <w:rPr>
          <w:rStyle w:val="Heading1Char"/>
        </w:rPr>
        <w:t xml:space="preserve">Time in </w:t>
      </w:r>
      <w:r w:rsidR="00FC6576">
        <w:rPr>
          <w:rStyle w:val="Heading1Char"/>
        </w:rPr>
        <w:t>L</w:t>
      </w:r>
      <w:r w:rsidRPr="003216B4">
        <w:rPr>
          <w:rStyle w:val="Heading1Char"/>
        </w:rPr>
        <w:t xml:space="preserve">ieu </w:t>
      </w:r>
      <w:r w:rsidR="00FC6576">
        <w:rPr>
          <w:rStyle w:val="Heading1Char"/>
        </w:rPr>
        <w:t>A</w:t>
      </w:r>
      <w:r w:rsidRPr="003216B4">
        <w:rPr>
          <w:rStyle w:val="Heading1Char"/>
        </w:rPr>
        <w:t xml:space="preserve">ctivity </w:t>
      </w:r>
      <w:r w:rsidR="00FC6576">
        <w:rPr>
          <w:rStyle w:val="Heading1Char"/>
        </w:rPr>
        <w:t>P</w:t>
      </w:r>
      <w:r w:rsidRPr="003216B4">
        <w:rPr>
          <w:rStyle w:val="Heading1Char"/>
        </w:rPr>
        <w:t>lanner</w:t>
      </w:r>
      <w:r w:rsidRPr="003216B4">
        <w:rPr>
          <w:rStyle w:val="Heading1Char"/>
        </w:rPr>
        <w:br/>
      </w:r>
      <w:r>
        <w:t xml:space="preserve">A new activity planner has been created to support the planning of time in lieu accruals for school activities and camps, including the new overnight on-call payments. A copy of the planner can be found </w:t>
      </w:r>
      <w:hyperlink r:id="rId24" w:history="1">
        <w:r>
          <w:rPr>
            <w:rStyle w:val="Hyperlink"/>
          </w:rPr>
          <w:t>here</w:t>
        </w:r>
      </w:hyperlink>
      <w:r>
        <w:t xml:space="preserve"> on PAL.</w:t>
      </w:r>
    </w:p>
    <w:p w14:paraId="74337A80" w14:textId="77777777" w:rsidR="003216B4" w:rsidRDefault="003216B4" w:rsidP="003216B4">
      <w:r>
        <w:t>Plans are also underway to create a time in lieu calculator spreadsheet to further support entering time in lieu accruals into eduPay. Watch this space for further updates!</w:t>
      </w:r>
    </w:p>
    <w:p w14:paraId="7CE7B0A3" w14:textId="1479BD90" w:rsidR="003216B4" w:rsidRDefault="003216B4" w:rsidP="003216B4">
      <w:pPr>
        <w:pStyle w:val="Heading1"/>
      </w:pPr>
      <w:r>
        <w:t xml:space="preserve">Time in </w:t>
      </w:r>
      <w:r w:rsidR="00FC6576">
        <w:t>L</w:t>
      </w:r>
      <w:r>
        <w:t xml:space="preserve">ieu </w:t>
      </w:r>
      <w:r w:rsidR="00BE5ECA">
        <w:t>r</w:t>
      </w:r>
      <w:r>
        <w:t xml:space="preserve">eminder to </w:t>
      </w:r>
      <w:r w:rsidR="00BE5ECA">
        <w:t>a</w:t>
      </w:r>
      <w:r>
        <w:t xml:space="preserve">cquit </w:t>
      </w:r>
      <w:r w:rsidR="00BE5ECA">
        <w:t>a</w:t>
      </w:r>
      <w:r>
        <w:t>ccruals</w:t>
      </w:r>
    </w:p>
    <w:p w14:paraId="5F7069DB" w14:textId="3008E768" w:rsidR="003216B4" w:rsidRDefault="003216B4" w:rsidP="003216B4">
      <w:r>
        <w:t xml:space="preserve">Principals and Business Managers are reminded to plan for the acquittal of time in lieu balances for employees prior to 1 December 2023 to avoid the following: </w:t>
      </w:r>
    </w:p>
    <w:p w14:paraId="7699CE26" w14:textId="65658774" w:rsidR="003216B4" w:rsidRPr="00045DBA" w:rsidRDefault="003216B4" w:rsidP="00045DBA">
      <w:pPr>
        <w:pStyle w:val="ListParagraph"/>
        <w:numPr>
          <w:ilvl w:val="0"/>
          <w:numId w:val="18"/>
        </w:numPr>
        <w:spacing w:after="0"/>
        <w:rPr>
          <w:rFonts w:eastAsia="Times New Roman"/>
        </w:rPr>
      </w:pPr>
      <w:r w:rsidRPr="00045DBA">
        <w:rPr>
          <w:rFonts w:eastAsia="Times New Roman"/>
        </w:rPr>
        <w:t xml:space="preserve">Where time in lieu has not been acquitted by 1 December 2023, a </w:t>
      </w:r>
      <w:r w:rsidRPr="00045DBA">
        <w:rPr>
          <w:rFonts w:eastAsia="Times New Roman"/>
          <w:u w:val="single"/>
        </w:rPr>
        <w:t>teacher</w:t>
      </w:r>
      <w:r w:rsidRPr="00045DBA">
        <w:rPr>
          <w:rFonts w:eastAsia="Times New Roman"/>
        </w:rPr>
        <w:t xml:space="preserve"> may vary their work attendance on any school day prior to the end of the school year, (equivalent to the time owed), </w:t>
      </w:r>
      <w:proofErr w:type="gramStart"/>
      <w:r w:rsidRPr="00045DBA">
        <w:rPr>
          <w:rFonts w:eastAsia="Times New Roman"/>
        </w:rPr>
        <w:t>as long as</w:t>
      </w:r>
      <w:proofErr w:type="gramEnd"/>
      <w:r w:rsidRPr="00045DBA">
        <w:rPr>
          <w:rFonts w:eastAsia="Times New Roman"/>
        </w:rPr>
        <w:t xml:space="preserve"> they provide the principal with at least three working days’ notice. The principal is then responsible for coordinating these requests to ensure that classes </w:t>
      </w:r>
      <w:proofErr w:type="gramStart"/>
      <w:r w:rsidRPr="00045DBA">
        <w:rPr>
          <w:rFonts w:eastAsia="Times New Roman"/>
        </w:rPr>
        <w:t>are able to</w:t>
      </w:r>
      <w:proofErr w:type="gramEnd"/>
      <w:r w:rsidRPr="00045DBA">
        <w:rPr>
          <w:rFonts w:eastAsia="Times New Roman"/>
        </w:rPr>
        <w:t xml:space="preserve"> run as normal.</w:t>
      </w:r>
    </w:p>
    <w:p w14:paraId="05866E9C" w14:textId="7E3C2F7E" w:rsidR="003216B4" w:rsidRPr="00045DBA" w:rsidRDefault="003216B4" w:rsidP="006F4E10">
      <w:pPr>
        <w:pStyle w:val="ListParagraph"/>
        <w:numPr>
          <w:ilvl w:val="0"/>
          <w:numId w:val="18"/>
        </w:numPr>
        <w:ind w:left="357" w:hanging="357"/>
        <w:rPr>
          <w:rFonts w:eastAsia="Times New Roman"/>
        </w:rPr>
      </w:pPr>
      <w:r w:rsidRPr="00045DBA">
        <w:rPr>
          <w:rFonts w:eastAsia="Times New Roman"/>
        </w:rPr>
        <w:t>2023 Time in lieu balances that are not acquitted by 1 March 2024 will be paid out through eduPay at 150%.</w:t>
      </w:r>
    </w:p>
    <w:p w14:paraId="7B1E9782" w14:textId="3F7E9925" w:rsidR="003216B4" w:rsidRDefault="003216B4" w:rsidP="00045DBA">
      <w:r>
        <w:t xml:space="preserve">We acknowledge that this is a complex area so please refer any queries regarding time in lieu to the Policy, Workplace Relations and Initiatives (Schools) Branch, </w:t>
      </w:r>
      <w:hyperlink r:id="rId25" w:history="1">
        <w:r>
          <w:rPr>
            <w:rStyle w:val="Hyperlink"/>
          </w:rPr>
          <w:t>workplace.relations@education.vic.gov.au</w:t>
        </w:r>
      </w:hyperlink>
      <w:r>
        <w:t xml:space="preserve">  </w:t>
      </w:r>
    </w:p>
    <w:p w14:paraId="5ABD9D71" w14:textId="04B3C843" w:rsidR="003216B4" w:rsidRDefault="003216B4" w:rsidP="003216B4">
      <w:pPr>
        <w:pStyle w:val="Heading1"/>
      </w:pPr>
      <w:r>
        <w:t xml:space="preserve">Special </w:t>
      </w:r>
      <w:r w:rsidR="00460872">
        <w:t>S</w:t>
      </w:r>
      <w:r>
        <w:t xml:space="preserve">chools </w:t>
      </w:r>
      <w:r w:rsidR="00460872">
        <w:t>A</w:t>
      </w:r>
      <w:r>
        <w:t>llowance</w:t>
      </w:r>
    </w:p>
    <w:p w14:paraId="374DE5F9" w14:textId="054D9E4B" w:rsidR="003216B4" w:rsidRDefault="003216B4" w:rsidP="003216B4">
      <w:r>
        <w:t xml:space="preserve">It has come to our attention that visiting teachers transferring from a region to a special school (via an advertised vacancy or otherwise) may receive two allocations of the special </w:t>
      </w:r>
      <w:proofErr w:type="gramStart"/>
      <w:r>
        <w:t>schools</w:t>
      </w:r>
      <w:proofErr w:type="gramEnd"/>
      <w:r>
        <w:t xml:space="preserve"> allowance. Business managers are encouraged to review the eduPay records of visiting teachers transferred to their school and manually remove any duplicate allowance payments. </w:t>
      </w:r>
    </w:p>
    <w:bookmarkEnd w:id="0"/>
    <w:bookmarkEnd w:id="1"/>
    <w:p w14:paraId="2F5C0894" w14:textId="5506B4D1" w:rsidR="00DA5DAB" w:rsidRPr="00752852" w:rsidRDefault="00DA5DAB" w:rsidP="003D6ADD">
      <w:pPr>
        <w:pStyle w:val="Heading1"/>
      </w:pPr>
      <w:r w:rsidRPr="00752852">
        <w:t xml:space="preserve">Inclusive Recruitment </w:t>
      </w:r>
      <w:r>
        <w:t>f</w:t>
      </w:r>
      <w:r w:rsidRPr="00752852">
        <w:t xml:space="preserve">or </w:t>
      </w:r>
      <w:r w:rsidR="00460872">
        <w:t>S</w:t>
      </w:r>
      <w:r w:rsidRPr="00752852">
        <w:t xml:space="preserve">chool </w:t>
      </w:r>
      <w:r w:rsidR="00460872">
        <w:t>L</w:t>
      </w:r>
      <w:r w:rsidRPr="00752852">
        <w:t xml:space="preserve">eaders and </w:t>
      </w:r>
      <w:r w:rsidR="00460872">
        <w:t>H</w:t>
      </w:r>
      <w:r w:rsidRPr="00752852">
        <w:t xml:space="preserve">iring </w:t>
      </w:r>
      <w:r w:rsidR="00460872">
        <w:t>M</w:t>
      </w:r>
      <w:r w:rsidRPr="00752852">
        <w:t>anagers</w:t>
      </w:r>
    </w:p>
    <w:p w14:paraId="78C1F1C6" w14:textId="77777777" w:rsidR="00DA5DAB" w:rsidRPr="00752852" w:rsidRDefault="00DA5DAB" w:rsidP="00DA0212">
      <w:pPr>
        <w:pStyle w:val="NormalWeb"/>
        <w:spacing w:before="0" w:beforeAutospacing="0" w:after="120" w:afterAutospacing="0" w:line="276" w:lineRule="auto"/>
        <w:rPr>
          <w:rFonts w:asciiTheme="minorHAnsi" w:hAnsiTheme="minorHAnsi" w:cstheme="minorHAnsi"/>
          <w:color w:val="000000"/>
          <w:sz w:val="22"/>
          <w:szCs w:val="22"/>
        </w:rPr>
      </w:pPr>
      <w:r w:rsidRPr="00752852">
        <w:rPr>
          <w:rFonts w:asciiTheme="minorHAnsi" w:hAnsiTheme="minorHAnsi" w:cstheme="minorHAnsi"/>
          <w:color w:val="000000"/>
          <w:sz w:val="22"/>
          <w:szCs w:val="22"/>
        </w:rPr>
        <w:t xml:space="preserve">Every recruitment activity is an opportunity to hire more diverse candidates into our workforce. </w:t>
      </w:r>
      <w:r>
        <w:rPr>
          <w:rFonts w:asciiTheme="minorHAnsi" w:hAnsiTheme="minorHAnsi" w:cstheme="minorHAnsi"/>
          <w:color w:val="000000"/>
          <w:sz w:val="22"/>
          <w:szCs w:val="22"/>
        </w:rPr>
        <w:t>Inclusive recruitment strategies attract more</w:t>
      </w:r>
      <w:r w:rsidRPr="00752852">
        <w:rPr>
          <w:rFonts w:asciiTheme="minorHAnsi" w:hAnsiTheme="minorHAnsi" w:cstheme="minorHAnsi"/>
          <w:color w:val="000000"/>
          <w:sz w:val="22"/>
          <w:szCs w:val="22"/>
        </w:rPr>
        <w:t xml:space="preserve"> diverse candidates</w:t>
      </w:r>
      <w:r>
        <w:rPr>
          <w:rFonts w:asciiTheme="minorHAnsi" w:hAnsiTheme="minorHAnsi" w:cstheme="minorHAnsi"/>
          <w:color w:val="000000"/>
          <w:sz w:val="22"/>
          <w:szCs w:val="22"/>
        </w:rPr>
        <w:t>,</w:t>
      </w:r>
      <w:r w:rsidRPr="00752852">
        <w:rPr>
          <w:rFonts w:asciiTheme="minorHAnsi" w:hAnsiTheme="minorHAnsi" w:cstheme="minorHAnsi"/>
          <w:color w:val="000000"/>
          <w:sz w:val="22"/>
          <w:szCs w:val="22"/>
        </w:rPr>
        <w:t xml:space="preserve"> widen</w:t>
      </w:r>
      <w:r>
        <w:rPr>
          <w:rFonts w:asciiTheme="minorHAnsi" w:hAnsiTheme="minorHAnsi" w:cstheme="minorHAnsi"/>
          <w:color w:val="000000"/>
          <w:sz w:val="22"/>
          <w:szCs w:val="22"/>
        </w:rPr>
        <w:t>ing</w:t>
      </w:r>
      <w:r w:rsidRPr="00752852">
        <w:rPr>
          <w:rFonts w:asciiTheme="minorHAnsi" w:hAnsiTheme="minorHAnsi" w:cstheme="minorHAnsi"/>
          <w:color w:val="000000"/>
          <w:sz w:val="22"/>
          <w:szCs w:val="22"/>
        </w:rPr>
        <w:t xml:space="preserve"> the applicant pool and provid</w:t>
      </w:r>
      <w:r>
        <w:rPr>
          <w:rFonts w:asciiTheme="minorHAnsi" w:hAnsiTheme="minorHAnsi" w:cstheme="minorHAnsi"/>
          <w:color w:val="000000"/>
          <w:sz w:val="22"/>
          <w:szCs w:val="22"/>
        </w:rPr>
        <w:t>ing</w:t>
      </w:r>
      <w:r w:rsidRPr="00752852">
        <w:rPr>
          <w:rFonts w:asciiTheme="minorHAnsi" w:hAnsiTheme="minorHAnsi" w:cstheme="minorHAnsi"/>
          <w:color w:val="000000"/>
          <w:sz w:val="22"/>
          <w:szCs w:val="22"/>
        </w:rPr>
        <w:t xml:space="preserve"> a breadth of knowledge, experience and </w:t>
      </w:r>
      <w:r>
        <w:rPr>
          <w:rFonts w:asciiTheme="minorHAnsi" w:hAnsiTheme="minorHAnsi" w:cstheme="minorHAnsi"/>
          <w:color w:val="000000"/>
          <w:sz w:val="22"/>
          <w:szCs w:val="22"/>
        </w:rPr>
        <w:t>lived experience</w:t>
      </w:r>
      <w:r w:rsidRPr="00752852">
        <w:rPr>
          <w:rFonts w:asciiTheme="minorHAnsi" w:hAnsiTheme="minorHAnsi" w:cstheme="minorHAnsi"/>
          <w:color w:val="000000"/>
          <w:sz w:val="22"/>
          <w:szCs w:val="22"/>
        </w:rPr>
        <w:t xml:space="preserve"> to school communities. The Inclusive Recruitment eLearn module supports school leaders and hiring managers to better understand unconscious bias and the practical steps they can take to make the recruitment process more inclusive. </w:t>
      </w:r>
    </w:p>
    <w:p w14:paraId="43653B3B" w14:textId="77777777" w:rsidR="00DA5DAB" w:rsidRPr="00752852" w:rsidRDefault="00DA5DAB" w:rsidP="00DA0212">
      <w:pPr>
        <w:pStyle w:val="NormalWeb"/>
        <w:spacing w:before="0" w:beforeAutospacing="0"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w:t>
      </w:r>
      <w:r w:rsidRPr="00752852">
        <w:rPr>
          <w:rFonts w:asciiTheme="minorHAnsi" w:hAnsiTheme="minorHAnsi" w:cstheme="minorHAnsi"/>
          <w:color w:val="000000"/>
          <w:sz w:val="22"/>
          <w:szCs w:val="22"/>
        </w:rPr>
        <w:t xml:space="preserve">ccess the Inclusive recruitment module </w:t>
      </w:r>
      <w:hyperlink r:id="rId26" w:history="1">
        <w:r w:rsidRPr="00752852">
          <w:rPr>
            <w:rStyle w:val="Hyperlink"/>
            <w:rFonts w:asciiTheme="minorHAnsi" w:hAnsiTheme="minorHAnsi" w:cstheme="minorHAnsi"/>
            <w:sz w:val="22"/>
            <w:szCs w:val="22"/>
          </w:rPr>
          <w:t>here</w:t>
        </w:r>
      </w:hyperlink>
      <w:r w:rsidRPr="00752852">
        <w:rPr>
          <w:rFonts w:asciiTheme="minorHAnsi" w:hAnsiTheme="minorHAnsi" w:cstheme="minorHAnsi"/>
          <w:color w:val="000000"/>
          <w:sz w:val="22"/>
          <w:szCs w:val="22"/>
        </w:rPr>
        <w:t xml:space="preserve"> (login to eduPay required). For more information on attraction and recruitment tips go to the Workforce Diversity and Inclusion </w:t>
      </w:r>
      <w:hyperlink r:id="rId27" w:history="1">
        <w:r w:rsidRPr="00752852">
          <w:rPr>
            <w:rStyle w:val="Hyperlink"/>
            <w:rFonts w:asciiTheme="minorHAnsi" w:hAnsiTheme="minorHAnsi" w:cstheme="minorHAnsi"/>
            <w:sz w:val="22"/>
            <w:szCs w:val="22"/>
          </w:rPr>
          <w:t>Attract and Recruit</w:t>
        </w:r>
      </w:hyperlink>
      <w:r w:rsidRPr="00752852">
        <w:rPr>
          <w:rFonts w:asciiTheme="minorHAnsi" w:hAnsiTheme="minorHAnsi" w:cstheme="minorHAnsi"/>
          <w:color w:val="000000"/>
          <w:sz w:val="22"/>
          <w:szCs w:val="22"/>
        </w:rPr>
        <w:t xml:space="preserve"> page </w:t>
      </w:r>
    </w:p>
    <w:p w14:paraId="1D9E1B7B" w14:textId="054BF122" w:rsidR="00DA5DAB" w:rsidRDefault="00DA5DAB" w:rsidP="003D6ADD">
      <w:pPr>
        <w:pStyle w:val="Heading1"/>
      </w:pPr>
      <w:r>
        <w:t xml:space="preserve">Training to </w:t>
      </w:r>
      <w:bookmarkStart w:id="2" w:name="_Hlk147142812"/>
      <w:r w:rsidR="002E5F62">
        <w:t>b</w:t>
      </w:r>
      <w:r>
        <w:t xml:space="preserve">uild </w:t>
      </w:r>
      <w:r w:rsidR="00460872">
        <w:t>R</w:t>
      </w:r>
      <w:r>
        <w:t xml:space="preserve">espectful, </w:t>
      </w:r>
      <w:r w:rsidR="00460872">
        <w:t>I</w:t>
      </w:r>
      <w:r>
        <w:t xml:space="preserve">nclusive and </w:t>
      </w:r>
      <w:r w:rsidR="00460872">
        <w:t>S</w:t>
      </w:r>
      <w:r>
        <w:t xml:space="preserve">afe </w:t>
      </w:r>
      <w:r w:rsidR="002E5F62">
        <w:t>w</w:t>
      </w:r>
      <w:r>
        <w:t>orkplaces</w:t>
      </w:r>
      <w:bookmarkEnd w:id="2"/>
    </w:p>
    <w:p w14:paraId="5590F761" w14:textId="77777777" w:rsidR="00DA5DAB" w:rsidRDefault="00DA5DAB" w:rsidP="00DA5DAB">
      <w:pPr>
        <w:spacing w:after="0"/>
        <w:jc w:val="both"/>
        <w:rPr>
          <w:color w:val="ED7D31"/>
          <w:sz w:val="28"/>
          <w:szCs w:val="28"/>
        </w:rPr>
      </w:pPr>
      <w:r>
        <w:t>Training available to school staff</w:t>
      </w:r>
      <w:r w:rsidRPr="00752852">
        <w:t xml:space="preserve"> during term 4</w:t>
      </w:r>
      <w:r>
        <w:t xml:space="preserve"> includes:</w:t>
      </w:r>
      <w:r w:rsidRPr="00752852">
        <w:t xml:space="preserve"> </w:t>
      </w:r>
    </w:p>
    <w:p w14:paraId="356F18D5" w14:textId="77777777" w:rsidR="00DA5DAB" w:rsidRDefault="00DA5DAB" w:rsidP="00DA5DAB">
      <w:pPr>
        <w:numPr>
          <w:ilvl w:val="0"/>
          <w:numId w:val="19"/>
        </w:numPr>
        <w:spacing w:after="0"/>
        <w:jc w:val="both"/>
        <w:rPr>
          <w:rFonts w:eastAsia="Times New Roman"/>
          <w:color w:val="000000"/>
          <w:lang w:eastAsia="en-AU"/>
        </w:rPr>
      </w:pPr>
      <w:r>
        <w:rPr>
          <w:rFonts w:eastAsia="Times New Roman"/>
          <w:color w:val="000000"/>
          <w:lang w:eastAsia="en-AU"/>
        </w:rPr>
        <w:t xml:space="preserve">Active Bystander </w:t>
      </w:r>
    </w:p>
    <w:p w14:paraId="02187FFF" w14:textId="77777777" w:rsidR="00DA5DAB" w:rsidRDefault="00DA5DAB" w:rsidP="00DA5DAB">
      <w:pPr>
        <w:numPr>
          <w:ilvl w:val="0"/>
          <w:numId w:val="19"/>
        </w:numPr>
        <w:spacing w:after="0"/>
        <w:jc w:val="both"/>
        <w:rPr>
          <w:rFonts w:eastAsia="Times New Roman"/>
          <w:color w:val="000000"/>
          <w:lang w:eastAsia="en-AU"/>
        </w:rPr>
      </w:pPr>
      <w:r>
        <w:rPr>
          <w:rFonts w:eastAsia="Times New Roman"/>
          <w:color w:val="000000"/>
          <w:lang w:eastAsia="en-AU"/>
        </w:rPr>
        <w:t>Anti-Racism Empowerment for all school staff</w:t>
      </w:r>
    </w:p>
    <w:p w14:paraId="00F2FA3C" w14:textId="77777777" w:rsidR="00DA5DAB" w:rsidRDefault="00DA5DAB" w:rsidP="00DA5DAB">
      <w:pPr>
        <w:numPr>
          <w:ilvl w:val="0"/>
          <w:numId w:val="19"/>
        </w:numPr>
        <w:spacing w:after="0"/>
        <w:jc w:val="both"/>
        <w:rPr>
          <w:rFonts w:eastAsia="Times New Roman"/>
          <w:color w:val="000000"/>
          <w:lang w:eastAsia="en-AU"/>
        </w:rPr>
      </w:pPr>
      <w:r>
        <w:rPr>
          <w:rFonts w:eastAsia="Times New Roman"/>
          <w:color w:val="000000"/>
          <w:lang w:eastAsia="en-AU"/>
        </w:rPr>
        <w:t>Inclusive Leadership for School Leadership</w:t>
      </w:r>
    </w:p>
    <w:p w14:paraId="047683CE" w14:textId="77777777" w:rsidR="00DA5DAB" w:rsidRDefault="00DA5DAB" w:rsidP="00DA5DAB">
      <w:pPr>
        <w:numPr>
          <w:ilvl w:val="0"/>
          <w:numId w:val="19"/>
        </w:numPr>
        <w:spacing w:after="0"/>
        <w:jc w:val="both"/>
        <w:rPr>
          <w:rFonts w:eastAsia="Times New Roman"/>
          <w:color w:val="000000"/>
          <w:lang w:eastAsia="en-AU"/>
        </w:rPr>
      </w:pPr>
      <w:r>
        <w:rPr>
          <w:rFonts w:eastAsia="Times New Roman"/>
          <w:color w:val="000000"/>
          <w:lang w:eastAsia="en-AU"/>
        </w:rPr>
        <w:t xml:space="preserve">disability inclusion, including workplace adjustments, autism in the workplace and neurodiversity in the </w:t>
      </w:r>
      <w:proofErr w:type="gramStart"/>
      <w:r>
        <w:rPr>
          <w:rFonts w:eastAsia="Times New Roman"/>
          <w:color w:val="000000"/>
          <w:lang w:eastAsia="en-AU"/>
        </w:rPr>
        <w:t>workplace</w:t>
      </w:r>
      <w:proofErr w:type="gramEnd"/>
      <w:r>
        <w:rPr>
          <w:rFonts w:eastAsia="Times New Roman"/>
          <w:color w:val="000000"/>
          <w:lang w:eastAsia="en-AU"/>
        </w:rPr>
        <w:t xml:space="preserve">   </w:t>
      </w:r>
    </w:p>
    <w:p w14:paraId="51AB1C31" w14:textId="77777777" w:rsidR="00DA5DAB" w:rsidRDefault="00DA5DAB" w:rsidP="00DA0212">
      <w:pPr>
        <w:numPr>
          <w:ilvl w:val="0"/>
          <w:numId w:val="19"/>
        </w:numPr>
        <w:ind w:left="714" w:hanging="357"/>
        <w:jc w:val="both"/>
        <w:rPr>
          <w:rFonts w:eastAsia="Times New Roman"/>
          <w:color w:val="000000"/>
          <w:lang w:eastAsia="en-AU"/>
        </w:rPr>
      </w:pPr>
      <w:r>
        <w:rPr>
          <w:rFonts w:eastAsia="Times New Roman"/>
          <w:color w:val="000000"/>
          <w:lang w:eastAsia="en-AU"/>
        </w:rPr>
        <w:t>LGBTIQ+ inclusion</w:t>
      </w:r>
    </w:p>
    <w:p w14:paraId="4AA83510" w14:textId="77777777" w:rsidR="00DA5DAB" w:rsidRDefault="00DA5DAB" w:rsidP="00DA0212">
      <w:r>
        <w:t xml:space="preserve">For further information and links to enrolment, please go to </w:t>
      </w:r>
      <w:hyperlink r:id="rId28" w:history="1">
        <w:r>
          <w:rPr>
            <w:rStyle w:val="Hyperlink"/>
          </w:rPr>
          <w:t>2023 WDI Training Calendar</w:t>
        </w:r>
      </w:hyperlink>
      <w:r>
        <w:t xml:space="preserve">, (login required) or enrol directly through </w:t>
      </w:r>
      <w:proofErr w:type="spellStart"/>
      <w:r>
        <w:t>LearnEd</w:t>
      </w:r>
      <w:proofErr w:type="spellEnd"/>
      <w:r>
        <w:t xml:space="preserve"> in EduPay.  </w:t>
      </w:r>
    </w:p>
    <w:p w14:paraId="32089209" w14:textId="77777777" w:rsidR="00DA5DAB" w:rsidRPr="00752852" w:rsidRDefault="00DA5DAB" w:rsidP="00D96520">
      <w:pPr>
        <w:pStyle w:val="NormalWeb"/>
        <w:spacing w:before="0" w:beforeAutospacing="0" w:after="120" w:afterAutospacing="0"/>
        <w:rPr>
          <w:rFonts w:asciiTheme="minorHAnsi" w:hAnsiTheme="minorHAnsi" w:cstheme="minorHAnsi"/>
          <w:color w:val="000000"/>
          <w:sz w:val="22"/>
          <w:szCs w:val="22"/>
        </w:rPr>
      </w:pPr>
      <w:r w:rsidRPr="00752852">
        <w:rPr>
          <w:rFonts w:asciiTheme="minorHAnsi" w:hAnsiTheme="minorHAnsi" w:cstheme="minorHAnsi"/>
          <w:color w:val="000000"/>
          <w:sz w:val="22"/>
          <w:szCs w:val="22"/>
        </w:rPr>
        <w:t>If you have any queries, please contact the Workforce Diversity and Inclusion team at diversity@education.vic.gov.au.</w:t>
      </w:r>
    </w:p>
    <w:p w14:paraId="5812B3FF" w14:textId="573A37FE" w:rsidR="00BF3939" w:rsidRDefault="00BF3939" w:rsidP="00BF3939">
      <w:pPr>
        <w:pStyle w:val="Heading1"/>
        <w:rPr>
          <w:rFonts w:ascii="Calibri" w:eastAsia="Times New Roman" w:hAnsi="Calibri" w:cs="Calibri"/>
        </w:rPr>
      </w:pPr>
      <w:r>
        <w:rPr>
          <w:rFonts w:eastAsia="Times New Roman"/>
        </w:rPr>
        <w:t xml:space="preserve">VIT Annual </w:t>
      </w:r>
      <w:r w:rsidRPr="00BF3939">
        <w:t>Registration</w:t>
      </w:r>
      <w:r>
        <w:rPr>
          <w:rFonts w:eastAsia="Times New Roman"/>
        </w:rPr>
        <w:t xml:space="preserve"> – now overdue </w:t>
      </w:r>
    </w:p>
    <w:p w14:paraId="609027F5" w14:textId="4CE91305" w:rsidR="00BF3939" w:rsidRPr="00BF3939" w:rsidRDefault="00BF3939" w:rsidP="00BF3939">
      <w:pPr>
        <w:pStyle w:val="ListParagraph"/>
        <w:numPr>
          <w:ilvl w:val="0"/>
          <w:numId w:val="16"/>
        </w:numPr>
        <w:spacing w:after="0"/>
      </w:pPr>
      <w:r w:rsidRPr="00BF3939">
        <w:t>Invoices have been issued by the VIT for annual VIT registration renewal, and registration was due by 30 September 2023, and is now overdue. </w:t>
      </w:r>
    </w:p>
    <w:p w14:paraId="1559D88B" w14:textId="189D1FF9" w:rsidR="00BF3939" w:rsidRPr="00BF3939" w:rsidRDefault="00BF3939" w:rsidP="00BF3939">
      <w:pPr>
        <w:pStyle w:val="ListParagraph"/>
        <w:numPr>
          <w:ilvl w:val="0"/>
          <w:numId w:val="16"/>
        </w:numPr>
        <w:spacing w:after="0"/>
      </w:pPr>
      <w:r w:rsidRPr="00BF3939">
        <w:t>Late payment fees may apply to registrations finalised after 30 September and before 31 December 2023. The VIT may also grant a three-month grace period permitting continued teaching until 31 December 2023. </w:t>
      </w:r>
    </w:p>
    <w:p w14:paraId="32D50D9C" w14:textId="0CF1E628" w:rsidR="00BF3939" w:rsidRPr="00BF3939" w:rsidRDefault="00BF3939" w:rsidP="00BF3939">
      <w:pPr>
        <w:pStyle w:val="ListParagraph"/>
        <w:numPr>
          <w:ilvl w:val="0"/>
          <w:numId w:val="16"/>
        </w:numPr>
        <w:spacing w:after="0"/>
      </w:pPr>
      <w:r w:rsidRPr="00BF3939">
        <w:lastRenderedPageBreak/>
        <w:t>Teachers who have not finalised registration by 31 December 2023 may be unable to undertake teaching duties at the commencement of the 2024 school year. </w:t>
      </w:r>
    </w:p>
    <w:p w14:paraId="3277ED98" w14:textId="4DB9C7F4" w:rsidR="00BF3939" w:rsidRPr="00BF3939" w:rsidRDefault="00BF3939" w:rsidP="00B63B48">
      <w:pPr>
        <w:pStyle w:val="ListParagraph"/>
        <w:numPr>
          <w:ilvl w:val="0"/>
          <w:numId w:val="16"/>
        </w:numPr>
        <w:ind w:left="357" w:hanging="357"/>
      </w:pPr>
      <w:r w:rsidRPr="00BF3939">
        <w:t xml:space="preserve">Schools can view the status of their teacher registration by viewing “My School” portal, available from the </w:t>
      </w:r>
      <w:hyperlink r:id="rId29" w:history="1">
        <w:r w:rsidRPr="00BF3939">
          <w:rPr>
            <w:rStyle w:val="Hyperlink"/>
          </w:rPr>
          <w:t>VIT website</w:t>
        </w:r>
      </w:hyperlink>
      <w:r w:rsidRPr="00BF3939">
        <w:t>.</w:t>
      </w:r>
    </w:p>
    <w:p w14:paraId="525B89F7" w14:textId="005DFEDB" w:rsidR="00B63B48" w:rsidRDefault="00BF3939" w:rsidP="00045DBA">
      <w:pPr>
        <w:pStyle w:val="HRM-Act"/>
        <w:spacing w:after="0"/>
        <w:ind w:left="992" w:hanging="992"/>
      </w:pPr>
      <w:r w:rsidRPr="00B63B48">
        <w:rPr>
          <w:b/>
          <w:bCs/>
        </w:rPr>
        <w:t>Action:</w:t>
      </w:r>
      <w:r w:rsidR="00B63B48">
        <w:tab/>
      </w:r>
      <w:r w:rsidRPr="00BF3939">
        <w:t>Principals are asked to bring this to their employee’s attention and encourage</w:t>
      </w:r>
      <w:r>
        <w:t xml:space="preserve"> </w:t>
      </w:r>
      <w:r w:rsidRPr="00BF3939">
        <w:t>renewal as soon as possible.</w:t>
      </w:r>
    </w:p>
    <w:p w14:paraId="3DE2A47B" w14:textId="3106B59B" w:rsidR="00BF3939" w:rsidRPr="00BF3939" w:rsidRDefault="00B63B48" w:rsidP="00B63B48">
      <w:pPr>
        <w:pStyle w:val="HRM-Act"/>
        <w:ind w:left="992" w:hanging="992"/>
      </w:pPr>
      <w:r>
        <w:tab/>
      </w:r>
      <w:r w:rsidR="00BF3939" w:rsidRPr="00BF3939">
        <w:t>HR Administrators are asked to review entries</w:t>
      </w:r>
      <w:r w:rsidR="00BF3939">
        <w:t xml:space="preserve"> </w:t>
      </w:r>
      <w:r w:rsidR="00BF3939" w:rsidRPr="00BF3939">
        <w:t>and</w:t>
      </w:r>
      <w:r w:rsidR="00BF3939">
        <w:t xml:space="preserve"> </w:t>
      </w:r>
      <w:r w:rsidR="00BF3939" w:rsidRPr="00BF3939">
        <w:t>update the suitability page after</w:t>
      </w:r>
      <w:r w:rsidR="00BF3939">
        <w:t xml:space="preserve"> </w:t>
      </w:r>
      <w:r w:rsidR="00BF3939" w:rsidRPr="00BF3939">
        <w:t>validating the recorded entries.</w:t>
      </w:r>
    </w:p>
    <w:p w14:paraId="722C6DE1" w14:textId="6D78B437" w:rsidR="00BF3939" w:rsidRDefault="00BF3939" w:rsidP="00BF3939">
      <w:pPr>
        <w:pStyle w:val="Heading1"/>
        <w:rPr>
          <w:rFonts w:ascii="Calibri" w:eastAsia="Times New Roman" w:hAnsi="Calibri" w:cs="Calibri"/>
        </w:rPr>
      </w:pPr>
      <w:r w:rsidRPr="00BF3939">
        <w:t>VIT</w:t>
      </w:r>
      <w:r>
        <w:rPr>
          <w:rFonts w:eastAsia="Times New Roman"/>
        </w:rPr>
        <w:t xml:space="preserve"> Registration: Permission to Teach (PTT) holders must be employed as Paraprofessionals </w:t>
      </w:r>
    </w:p>
    <w:p w14:paraId="2D804601" w14:textId="0ED10D72" w:rsidR="00BF3939" w:rsidRDefault="00BF3939" w:rsidP="00BF3939">
      <w:pPr>
        <w:shd w:val="clear" w:color="auto" w:fill="FFFFFF"/>
        <w:jc w:val="both"/>
        <w:rPr>
          <w:sz w:val="22"/>
          <w:szCs w:val="22"/>
        </w:rPr>
      </w:pPr>
      <w:r>
        <w:rPr>
          <w:color w:val="000000"/>
        </w:rPr>
        <w:t>Permission to teach (PTT) VIT registration is </w:t>
      </w:r>
      <w:r>
        <w:rPr>
          <w:b/>
          <w:bCs/>
          <w:color w:val="000000"/>
          <w:u w:val="single"/>
        </w:rPr>
        <w:t>not sufficient</w:t>
      </w:r>
      <w:r>
        <w:rPr>
          <w:color w:val="000000"/>
        </w:rPr>
        <w:t> for employment in a classroom teacher job classification (classroom teacher, leading teacher, learning specialist). Where an individual attains PTT in response to an advertised classroom teacher vacancy, the school </w:t>
      </w:r>
      <w:r>
        <w:rPr>
          <w:b/>
          <w:bCs/>
          <w:color w:val="000000"/>
          <w:u w:val="single"/>
        </w:rPr>
        <w:t>must</w:t>
      </w:r>
      <w:r>
        <w:rPr>
          <w:color w:val="000000"/>
        </w:rPr>
        <w:t> provide an offer of employment within the paraprofessional classification </w:t>
      </w:r>
      <w:r>
        <w:rPr>
          <w:rStyle w:val="contentpasted0"/>
          <w:color w:val="000000"/>
          <w:bdr w:val="none" w:sz="0" w:space="0" w:color="auto" w:frame="1"/>
        </w:rPr>
        <w:t>on a fixed term basis for the period of the vacancy or a maximum period not exceeding 3 years subject to any restrictions imposed by the VIT</w:t>
      </w:r>
      <w:r>
        <w:rPr>
          <w:color w:val="000000"/>
        </w:rPr>
        <w:t>, and subsequently employ them with a paraprofessional job classification.  </w:t>
      </w:r>
    </w:p>
    <w:p w14:paraId="2D0A522E" w14:textId="20CBA9A4" w:rsidR="00BF3939" w:rsidRDefault="00BF3939" w:rsidP="00BF3939">
      <w:pPr>
        <w:shd w:val="clear" w:color="auto" w:fill="FFFFFF"/>
        <w:jc w:val="both"/>
      </w:pPr>
      <w:r>
        <w:rPr>
          <w:color w:val="000000"/>
        </w:rPr>
        <w:t xml:space="preserve">As per Division 1 Clause 3.1.2 of Ministerial Order 1388, to be eligible for employment, </w:t>
      </w:r>
      <w:proofErr w:type="gramStart"/>
      <w:r>
        <w:rPr>
          <w:color w:val="000000"/>
        </w:rPr>
        <w:t>transfer</w:t>
      </w:r>
      <w:proofErr w:type="gramEnd"/>
      <w:r>
        <w:rPr>
          <w:color w:val="000000"/>
        </w:rPr>
        <w:t xml:space="preserve"> or promotion to a position in the principal class or the teacher class a person must satisfy the requirements of, and be registered under, Part 2.6 of the Education and Training Reform Act 2006 (the Act) in addition to having completed an approved course of teacher training. </w:t>
      </w:r>
    </w:p>
    <w:p w14:paraId="7FFF82ED" w14:textId="77777777" w:rsidR="00BF3939" w:rsidRDefault="00BF3939" w:rsidP="00BF3939">
      <w:pPr>
        <w:shd w:val="clear" w:color="auto" w:fill="FFFFFF"/>
        <w:jc w:val="both"/>
      </w:pPr>
      <w:r>
        <w:rPr>
          <w:color w:val="000000"/>
        </w:rPr>
        <w:t>You can find salaries for paraprofessionals and other teaching service classifications on the department’s </w:t>
      </w:r>
      <w:hyperlink r:id="rId30" w:history="1">
        <w:r>
          <w:rPr>
            <w:rStyle w:val="Hyperlink"/>
            <w:bdr w:val="none" w:sz="0" w:space="0" w:color="auto" w:frame="1"/>
          </w:rPr>
          <w:t>Salary Rates</w:t>
        </w:r>
      </w:hyperlink>
      <w:r>
        <w:rPr>
          <w:color w:val="000000"/>
        </w:rPr>
        <w:t> policy page. </w:t>
      </w:r>
    </w:p>
    <w:p w14:paraId="084EC499" w14:textId="77777777" w:rsidR="00BF3939" w:rsidRDefault="00BF3939" w:rsidP="00B63B48">
      <w:pPr>
        <w:shd w:val="clear" w:color="auto" w:fill="FFFFFF"/>
        <w:jc w:val="both"/>
        <w:rPr>
          <w:color w:val="000000"/>
        </w:rPr>
      </w:pPr>
      <w:r>
        <w:rPr>
          <w:color w:val="000000"/>
        </w:rPr>
        <w:t>If you have any uncertainty regarding a preferred candidate for a teacher vacancy, you are strongly encouraged to contact Schools Recruitment for advice prior to taking any further action at </w:t>
      </w:r>
      <w:hyperlink r:id="rId31" w:history="1">
        <w:r>
          <w:rPr>
            <w:rStyle w:val="Hyperlink"/>
            <w:bdr w:val="none" w:sz="0" w:space="0" w:color="auto" w:frame="1"/>
          </w:rPr>
          <w:t>schools.recruitment@education.vic.gov.au</w:t>
        </w:r>
      </w:hyperlink>
      <w:r>
        <w:rPr>
          <w:color w:val="000000"/>
        </w:rPr>
        <w:t> or on 1800 641 943 (Option for Recruitment). </w:t>
      </w:r>
    </w:p>
    <w:p w14:paraId="17168184" w14:textId="77777777" w:rsidR="00FD6D71" w:rsidRPr="00FD6D71" w:rsidRDefault="00FD6D71" w:rsidP="00B63B48">
      <w:pPr>
        <w:pStyle w:val="Heading1"/>
        <w:shd w:val="clear" w:color="auto" w:fill="FFFFFF"/>
        <w:rPr>
          <w:rFonts w:asciiTheme="minorHAnsi" w:eastAsia="Times New Roman" w:hAnsiTheme="minorHAnsi" w:cstheme="minorHAnsi"/>
          <w:b w:val="0"/>
          <w:color w:val="242424"/>
          <w:sz w:val="20"/>
          <w:szCs w:val="20"/>
        </w:rPr>
      </w:pPr>
      <w:r w:rsidRPr="00B63B48">
        <w:t>Vacancy guidelines for Integration Aide positions</w:t>
      </w:r>
      <w:r w:rsidRPr="00B63B48">
        <w:br/>
      </w:r>
      <w:r w:rsidRPr="00FD6D71">
        <w:rPr>
          <w:rFonts w:asciiTheme="minorHAnsi" w:eastAsia="Times New Roman" w:hAnsiTheme="minorHAnsi" w:cstheme="minorHAnsi"/>
          <w:b w:val="0"/>
          <w:bCs/>
          <w:color w:val="242424"/>
          <w:sz w:val="20"/>
          <w:szCs w:val="20"/>
        </w:rPr>
        <w:t>As per the </w:t>
      </w:r>
      <w:hyperlink r:id="rId32" w:tgtFrame="_blank" w:history="1">
        <w:r w:rsidRPr="00FD6D71">
          <w:rPr>
            <w:rStyle w:val="Hyperlink"/>
            <w:rFonts w:asciiTheme="minorHAnsi" w:eastAsia="Times New Roman" w:hAnsiTheme="minorHAnsi" w:cstheme="minorHAnsi"/>
            <w:b w:val="0"/>
            <w:bCs/>
            <w:sz w:val="20"/>
            <w:szCs w:val="20"/>
            <w:bdr w:val="none" w:sz="0" w:space="0" w:color="auto" w:frame="1"/>
          </w:rPr>
          <w:t>Victorian Government Schools Agreement 2022, page 24, clause 21(2)(ii)</w:t>
        </w:r>
      </w:hyperlink>
      <w:r w:rsidRPr="00FD6D71">
        <w:rPr>
          <w:rFonts w:asciiTheme="minorHAnsi" w:eastAsia="Times New Roman" w:hAnsiTheme="minorHAnsi" w:cstheme="minorHAnsi"/>
          <w:b w:val="0"/>
          <w:bCs/>
          <w:color w:val="242424"/>
          <w:sz w:val="20"/>
          <w:szCs w:val="20"/>
        </w:rPr>
        <w:t> it states:</w:t>
      </w:r>
      <w:r w:rsidRPr="00FD6D71">
        <w:rPr>
          <w:rFonts w:asciiTheme="minorHAnsi" w:eastAsia="Times New Roman" w:hAnsiTheme="minorHAnsi" w:cstheme="minorHAnsi"/>
          <w:b w:val="0"/>
          <w:bCs/>
          <w:color w:val="242424"/>
          <w:sz w:val="20"/>
          <w:szCs w:val="20"/>
        </w:rPr>
        <w:br/>
      </w:r>
      <w:r w:rsidRPr="00FD6D71">
        <w:rPr>
          <w:rFonts w:asciiTheme="minorHAnsi" w:eastAsia="Times New Roman" w:hAnsiTheme="minorHAnsi" w:cstheme="minorHAnsi"/>
          <w:b w:val="0"/>
          <w:bCs/>
          <w:i/>
          <w:iCs/>
          <w:color w:val="242424"/>
          <w:sz w:val="20"/>
          <w:szCs w:val="20"/>
        </w:rPr>
        <w:t>When a person is employed in an education support class position and such employment is specifically linked to Student Support Funding (or any successor program such as Disability Inclusion funding) that person will be employed on an ongoing basis.</w:t>
      </w:r>
      <w:r w:rsidRPr="00FD6D71">
        <w:rPr>
          <w:rFonts w:asciiTheme="minorHAnsi" w:eastAsia="Times New Roman" w:hAnsiTheme="minorHAnsi" w:cstheme="minorHAnsi"/>
          <w:b w:val="0"/>
          <w:bCs/>
          <w:color w:val="242424"/>
          <w:sz w:val="20"/>
          <w:szCs w:val="20"/>
        </w:rPr>
        <w:br/>
        <w:t>When advertising Integration Aide positions, the following clause must be included in the Conditions of Employment section of the job posting available through the template ‘Student Support Positions (SSP)’:</w:t>
      </w:r>
      <w:r w:rsidRPr="00FD6D71">
        <w:rPr>
          <w:rFonts w:asciiTheme="minorHAnsi" w:eastAsia="Times New Roman" w:hAnsiTheme="minorHAnsi" w:cstheme="minorHAnsi"/>
          <w:b w:val="0"/>
          <w:bCs/>
          <w:color w:val="242424"/>
          <w:sz w:val="20"/>
          <w:szCs w:val="20"/>
        </w:rPr>
        <w:br/>
      </w:r>
      <w:r w:rsidRPr="00FD6D71">
        <w:rPr>
          <w:rFonts w:asciiTheme="minorHAnsi" w:eastAsia="Times New Roman" w:hAnsiTheme="minorHAnsi" w:cstheme="minorHAnsi"/>
          <w:b w:val="0"/>
          <w:bCs/>
          <w:i/>
          <w:iCs/>
          <w:color w:val="242424"/>
          <w:sz w:val="20"/>
          <w:szCs w:val="20"/>
        </w:rPr>
        <w:t>This vacancy is specifically linked to Student Support Funding and is ongoing. If the funding reduces or ceases during the first seven years of employment, employment may cease subject to the provision of at least 12 weeks’ notice.</w:t>
      </w:r>
      <w:r w:rsidRPr="00FD6D71">
        <w:rPr>
          <w:rFonts w:asciiTheme="minorHAnsi" w:eastAsia="Times New Roman" w:hAnsiTheme="minorHAnsi" w:cstheme="minorHAnsi"/>
          <w:b w:val="0"/>
          <w:bCs/>
          <w:color w:val="242424"/>
          <w:sz w:val="20"/>
          <w:szCs w:val="20"/>
        </w:rPr>
        <w:br/>
        <w:t>Fixed term integration aide positions may only be advertised where they are a leave replacement. If a position is not directly funded as per the above clause, it cannot be titled ‘Student Support’ or ‘Integration Aide’ or reflect the roles and responsibilities of an Integration Aide.</w:t>
      </w:r>
      <w:r w:rsidRPr="00FD6D71">
        <w:rPr>
          <w:rFonts w:asciiTheme="minorHAnsi" w:eastAsia="Times New Roman" w:hAnsiTheme="minorHAnsi" w:cstheme="minorHAnsi"/>
          <w:b w:val="0"/>
          <w:bCs/>
          <w:color w:val="242424"/>
          <w:sz w:val="20"/>
          <w:szCs w:val="20"/>
        </w:rPr>
        <w:br/>
        <w:t>For further information, contact Schools Recruitment at </w:t>
      </w:r>
      <w:hyperlink r:id="rId33" w:history="1">
        <w:r w:rsidRPr="00FD6D71">
          <w:rPr>
            <w:rStyle w:val="Hyperlink"/>
            <w:rFonts w:asciiTheme="minorHAnsi" w:eastAsia="Times New Roman" w:hAnsiTheme="minorHAnsi" w:cstheme="minorHAnsi"/>
            <w:b w:val="0"/>
            <w:bCs/>
            <w:sz w:val="20"/>
            <w:szCs w:val="20"/>
            <w:bdr w:val="none" w:sz="0" w:space="0" w:color="auto" w:frame="1"/>
          </w:rPr>
          <w:t>schools.recruitment@education.vic.gov.au</w:t>
        </w:r>
      </w:hyperlink>
      <w:r w:rsidRPr="00FD6D71">
        <w:rPr>
          <w:rFonts w:asciiTheme="minorHAnsi" w:eastAsia="Times New Roman" w:hAnsiTheme="minorHAnsi" w:cstheme="minorHAnsi"/>
          <w:b w:val="0"/>
          <w:bCs/>
          <w:color w:val="242424"/>
          <w:sz w:val="20"/>
          <w:szCs w:val="20"/>
        </w:rPr>
        <w:t> or on 1800 641 943 (Option for Recruitment).</w:t>
      </w:r>
    </w:p>
    <w:p w14:paraId="2B6541BC" w14:textId="0307E024" w:rsidR="001C1EAC" w:rsidRDefault="001C1EAC" w:rsidP="009546BD">
      <w:pPr>
        <w:pStyle w:val="Title"/>
        <w:spacing w:before="120" w:after="120"/>
        <w:rPr>
          <w:lang w:eastAsia="en-AU"/>
        </w:rPr>
      </w:pPr>
      <w:r>
        <w:rPr>
          <w:lang w:eastAsia="en-AU"/>
        </w:rPr>
        <w:t>eduPay Hints &amp; Tips</w:t>
      </w:r>
    </w:p>
    <w:p w14:paraId="2C5B2A1F" w14:textId="77777777" w:rsidR="00A54E1B" w:rsidRDefault="00A54E1B" w:rsidP="00A54E1B">
      <w:pPr>
        <w:pStyle w:val="Heading1"/>
      </w:pPr>
      <w:bookmarkStart w:id="3" w:name="_Hlk63944830"/>
      <w:r>
        <w:t>Superannuation through Self Service</w:t>
      </w:r>
    </w:p>
    <w:p w14:paraId="406BA24E" w14:textId="77777777" w:rsidR="00A54E1B" w:rsidRDefault="00A54E1B" w:rsidP="00A54E1B">
      <w:pPr>
        <w:pStyle w:val="HRM-Dots"/>
        <w:numPr>
          <w:ilvl w:val="0"/>
          <w:numId w:val="3"/>
        </w:numPr>
      </w:pPr>
      <w:r>
        <w:t xml:space="preserve">Employees are to update Superannuation requirements via Employee Self Service </w:t>
      </w:r>
      <w:r w:rsidRPr="00C30215">
        <w:rPr>
          <w:u w:val="single"/>
        </w:rPr>
        <w:t>following Hire or Rehire</w:t>
      </w:r>
      <w:r>
        <w:rPr>
          <w:u w:val="single"/>
        </w:rPr>
        <w:t>,</w:t>
      </w:r>
      <w:r>
        <w:t xml:space="preserve"> including where a termination/rehire is on the same </w:t>
      </w:r>
      <w:proofErr w:type="gramStart"/>
      <w:r>
        <w:t>day</w:t>
      </w:r>
      <w:proofErr w:type="gramEnd"/>
    </w:p>
    <w:p w14:paraId="7C3E6944" w14:textId="77777777" w:rsidR="00A54E1B" w:rsidRDefault="00A54E1B" w:rsidP="00A54E1B">
      <w:pPr>
        <w:pStyle w:val="HRM-Dots"/>
        <w:numPr>
          <w:ilvl w:val="0"/>
          <w:numId w:val="3"/>
        </w:numPr>
      </w:pPr>
      <w:r>
        <w:t xml:space="preserve">A separate entry is required for each employer: DOE and for each SLP a person is employed </w:t>
      </w:r>
      <w:proofErr w:type="gramStart"/>
      <w:r>
        <w:t>at</w:t>
      </w:r>
      <w:proofErr w:type="gramEnd"/>
    </w:p>
    <w:p w14:paraId="01595B3B" w14:textId="77777777" w:rsidR="00A54E1B" w:rsidRPr="00A526CF" w:rsidRDefault="00A54E1B" w:rsidP="00A54E1B">
      <w:pPr>
        <w:pStyle w:val="HRM-Dots"/>
        <w:numPr>
          <w:ilvl w:val="0"/>
          <w:numId w:val="3"/>
        </w:numPr>
      </w:pPr>
      <w:r w:rsidRPr="00A526CF">
        <w:t xml:space="preserve">Review the help document for assistance: </w:t>
      </w:r>
      <w:hyperlink r:id="rId34" w:history="1">
        <w:r w:rsidRPr="00A526CF">
          <w:rPr>
            <w:rStyle w:val="Hyperlink"/>
          </w:rPr>
          <w:t>Enter or Update Superannuation Details</w:t>
        </w:r>
      </w:hyperlink>
    </w:p>
    <w:p w14:paraId="5C0D8DEB" w14:textId="77777777" w:rsidR="00A54E1B" w:rsidRDefault="00A54E1B" w:rsidP="00B63B48">
      <w:pPr>
        <w:pStyle w:val="HRM-Dots"/>
        <w:numPr>
          <w:ilvl w:val="0"/>
          <w:numId w:val="3"/>
        </w:numPr>
        <w:spacing w:after="120"/>
        <w:ind w:left="357" w:hanging="357"/>
      </w:pPr>
      <w:r>
        <w:t>New Superannuation ‘Stapling’ process from 1 November 2021 means employees must indicate their choice of fund as automated load process cannot be relied upon</w:t>
      </w:r>
    </w:p>
    <w:p w14:paraId="0F0A6603" w14:textId="77777777" w:rsidR="00A54E1B" w:rsidRPr="00C30215" w:rsidRDefault="00A54E1B" w:rsidP="00A54E1B">
      <w:pPr>
        <w:pStyle w:val="HRM-Dots"/>
        <w:ind w:left="360"/>
        <w:rPr>
          <w:sz w:val="10"/>
          <w:szCs w:val="10"/>
        </w:rPr>
      </w:pPr>
    </w:p>
    <w:p w14:paraId="1CF846C7" w14:textId="77777777" w:rsidR="00A54E1B" w:rsidRPr="001D0158" w:rsidRDefault="00A54E1B" w:rsidP="00A54E1B">
      <w:pPr>
        <w:pStyle w:val="HRM-Act"/>
        <w:rPr>
          <w:lang w:eastAsia="en-AU"/>
        </w:rPr>
      </w:pPr>
      <w:r w:rsidRPr="00F306B4">
        <w:rPr>
          <w:b/>
          <w:bCs/>
          <w:lang w:eastAsia="en-AU"/>
        </w:rPr>
        <w:t>Action</w:t>
      </w:r>
      <w:r>
        <w:rPr>
          <w:lang w:eastAsia="en-AU"/>
        </w:rPr>
        <w:t>:</w:t>
      </w:r>
      <w:r>
        <w:rPr>
          <w:lang w:eastAsia="en-AU"/>
        </w:rPr>
        <w:tab/>
        <w:t xml:space="preserve">Business Managers are asked to remind new and rehired employees to complete the process to record or check their superannuation choice.  </w:t>
      </w:r>
      <w:r w:rsidRPr="000909D0">
        <w:rPr>
          <w:u w:val="single"/>
          <w:lang w:eastAsia="en-AU"/>
        </w:rPr>
        <w:t>Do not rely on the automated process</w:t>
      </w:r>
      <w:r>
        <w:rPr>
          <w:lang w:eastAsia="en-AU"/>
        </w:rPr>
        <w:t xml:space="preserve"> to globally </w:t>
      </w:r>
      <w:proofErr w:type="spellStart"/>
      <w:r>
        <w:rPr>
          <w:lang w:eastAsia="en-AU"/>
        </w:rPr>
        <w:t>enrol</w:t>
      </w:r>
      <w:proofErr w:type="spellEnd"/>
      <w:r>
        <w:rPr>
          <w:lang w:eastAsia="en-AU"/>
        </w:rPr>
        <w:t xml:space="preserve"> employees into the default Aware Super Future Saver fund</w:t>
      </w:r>
      <w:r>
        <w:t>.</w:t>
      </w:r>
    </w:p>
    <w:bookmarkEnd w:id="3"/>
    <w:p w14:paraId="4A5A8440" w14:textId="77777777" w:rsidR="00896196" w:rsidRDefault="00896196" w:rsidP="00896196">
      <w:pPr>
        <w:pStyle w:val="Title"/>
      </w:pPr>
      <w:r>
        <w:rPr>
          <w:noProof/>
          <w:lang w:eastAsia="en-AU"/>
        </w:rPr>
        <w:drawing>
          <wp:inline distT="0" distB="0" distL="0" distR="0" wp14:anchorId="0D9062FF" wp14:editId="773278A5">
            <wp:extent cx="390525" cy="285750"/>
            <wp:effectExtent l="0" t="0" r="0" b="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t xml:space="preserve">The eduPay way </w:t>
      </w:r>
    </w:p>
    <w:p w14:paraId="0DA76682" w14:textId="77777777" w:rsidR="00F27BA6" w:rsidRDefault="00F27BA6" w:rsidP="00B63B48">
      <w:pPr>
        <w:spacing w:before="120"/>
        <w:rPr>
          <w:rFonts w:cs="Calibri"/>
        </w:rPr>
      </w:pPr>
      <w:r>
        <w:t xml:space="preserve">The eduPay team crossed the T3 finish line with some new Time in Lieu and Recruitment features, and thanks to your feedback, we’re currently making these </w:t>
      </w:r>
      <w:r>
        <w:rPr>
          <w:i/>
          <w:iCs/>
        </w:rPr>
        <w:t>even better</w:t>
      </w:r>
      <w:r>
        <w:t xml:space="preserve"> for you. We’ve also got some handy hints in this edition and some minor enhancements as part of the eduPay refresh on Monday 16 October </w:t>
      </w:r>
      <w:r>
        <w:rPr>
          <w:rFonts w:ascii="Segoe UI Emoji" w:hAnsi="Segoe UI Emoji" w:cs="Segoe UI Emoji"/>
        </w:rPr>
        <w:t>😊</w:t>
      </w:r>
      <w:r>
        <w:t xml:space="preserve"> </w:t>
      </w:r>
    </w:p>
    <w:p w14:paraId="28D36FC0" w14:textId="77777777" w:rsidR="00F27BA6" w:rsidRDefault="00F27BA6" w:rsidP="000D4D79">
      <w:pPr>
        <w:pStyle w:val="Heading1"/>
      </w:pPr>
      <w:r>
        <w:t>My LearnED – View completion status of mandatory learning modules</w:t>
      </w:r>
    </w:p>
    <w:p w14:paraId="1AFA48C2" w14:textId="77777777" w:rsidR="00F27BA6" w:rsidRDefault="00F27BA6" w:rsidP="00F27BA6">
      <w:r>
        <w:t xml:space="preserve">A friendly reminder that Prins and BMs have automatic access to monitor learning in their school and can see the learning status of all their school’s employees. Navigation below and there’s also a quick </w:t>
      </w:r>
      <w:hyperlink r:id="rId37" w:history="1">
        <w:r>
          <w:rPr>
            <w:rStyle w:val="Hyperlink"/>
          </w:rPr>
          <w:t>handy guide</w:t>
        </w:r>
      </w:hyperlink>
      <w:r>
        <w:t xml:space="preserve"> to assist you further… </w:t>
      </w:r>
    </w:p>
    <w:p w14:paraId="5E73CB34" w14:textId="77777777" w:rsidR="00F27BA6" w:rsidRPr="009B11D7" w:rsidRDefault="00F27BA6" w:rsidP="009B11D7">
      <w:pPr>
        <w:pStyle w:val="ListParagraph"/>
        <w:numPr>
          <w:ilvl w:val="0"/>
          <w:numId w:val="29"/>
        </w:numPr>
        <w:spacing w:after="0"/>
        <w:rPr>
          <w:rFonts w:eastAsia="Times New Roman"/>
        </w:rPr>
      </w:pPr>
      <w:r w:rsidRPr="009B11D7">
        <w:rPr>
          <w:rFonts w:eastAsia="Times New Roman"/>
          <w:b/>
          <w:bCs/>
        </w:rPr>
        <w:t>BMs navigation</w:t>
      </w:r>
      <w:r w:rsidRPr="009B11D7">
        <w:rPr>
          <w:rFonts w:eastAsia="Times New Roman"/>
        </w:rPr>
        <w:t xml:space="preserve"> – </w:t>
      </w:r>
      <w:proofErr w:type="spellStart"/>
      <w:r w:rsidRPr="009B11D7">
        <w:rPr>
          <w:rFonts w:eastAsia="Times New Roman"/>
        </w:rPr>
        <w:t>NavBar</w:t>
      </w:r>
      <w:proofErr w:type="spellEnd"/>
      <w:r w:rsidRPr="009B11D7">
        <w:rPr>
          <w:rFonts w:eastAsia="Times New Roman"/>
        </w:rPr>
        <w:t xml:space="preserve">* &gt; Administer </w:t>
      </w:r>
      <w:proofErr w:type="spellStart"/>
      <w:r w:rsidRPr="009B11D7">
        <w:rPr>
          <w:rFonts w:eastAsia="Times New Roman"/>
        </w:rPr>
        <w:t>LearnED</w:t>
      </w:r>
      <w:proofErr w:type="spellEnd"/>
      <w:r w:rsidRPr="009B11D7">
        <w:rPr>
          <w:rFonts w:eastAsia="Times New Roman"/>
        </w:rPr>
        <w:t xml:space="preserve"> &gt; Learning Reports &gt; Learning Status</w:t>
      </w:r>
    </w:p>
    <w:p w14:paraId="1B4764C8" w14:textId="77777777" w:rsidR="00F27BA6" w:rsidRDefault="00F27BA6" w:rsidP="00F27BA6">
      <w:pPr>
        <w:pStyle w:val="ListParagraph"/>
        <w:numPr>
          <w:ilvl w:val="0"/>
          <w:numId w:val="20"/>
        </w:numPr>
        <w:spacing w:after="0"/>
        <w:contextualSpacing w:val="0"/>
        <w:rPr>
          <w:rFonts w:eastAsia="Times New Roman"/>
        </w:rPr>
      </w:pPr>
      <w:proofErr w:type="gramStart"/>
      <w:r>
        <w:rPr>
          <w:rFonts w:eastAsia="Times New Roman"/>
          <w:b/>
          <w:bCs/>
        </w:rPr>
        <w:t>Prins</w:t>
      </w:r>
      <w:proofErr w:type="gramEnd"/>
      <w:r>
        <w:rPr>
          <w:rFonts w:eastAsia="Times New Roman"/>
          <w:b/>
          <w:bCs/>
        </w:rPr>
        <w:t xml:space="preserve"> navigation</w:t>
      </w:r>
      <w:r>
        <w:rPr>
          <w:rFonts w:eastAsia="Times New Roman"/>
        </w:rPr>
        <w:t xml:space="preserve"> – Manager Homepage &gt; Manage </w:t>
      </w:r>
      <w:proofErr w:type="spellStart"/>
      <w:r>
        <w:rPr>
          <w:rFonts w:eastAsia="Times New Roman"/>
        </w:rPr>
        <w:t>LearnED</w:t>
      </w:r>
      <w:proofErr w:type="spellEnd"/>
      <w:r>
        <w:rPr>
          <w:rFonts w:eastAsia="Times New Roman"/>
        </w:rPr>
        <w:t xml:space="preserve"> &gt; Learning Status</w:t>
      </w:r>
    </w:p>
    <w:p w14:paraId="0CE1B42C" w14:textId="77777777" w:rsidR="00F27BA6" w:rsidRDefault="00F27BA6" w:rsidP="00BC2481">
      <w:pPr>
        <w:spacing w:before="60"/>
        <w:rPr>
          <w:i/>
          <w:iCs/>
        </w:rPr>
      </w:pPr>
      <w:r>
        <w:t>*</w:t>
      </w:r>
      <w:proofErr w:type="spellStart"/>
      <w:r>
        <w:rPr>
          <w:i/>
          <w:iCs/>
        </w:rPr>
        <w:t>NavBar</w:t>
      </w:r>
      <w:proofErr w:type="spellEnd"/>
      <w:r>
        <w:rPr>
          <w:i/>
          <w:iCs/>
        </w:rPr>
        <w:t xml:space="preserve"> – the compass icon on the top right-hand side of the HR Admin homepage</w:t>
      </w:r>
    </w:p>
    <w:p w14:paraId="5868BE88" w14:textId="77777777" w:rsidR="00F27BA6" w:rsidRDefault="00F27BA6" w:rsidP="000D4D79">
      <w:pPr>
        <w:pStyle w:val="Heading1"/>
      </w:pPr>
      <w:r>
        <w:rPr>
          <w:i/>
          <w:iCs/>
        </w:rPr>
        <w:lastRenderedPageBreak/>
        <w:t>Pssst –</w:t>
      </w:r>
      <w:r>
        <w:rPr>
          <w:rFonts w:ascii="Segoe UI Emoji" w:hAnsi="Segoe UI Emoji"/>
        </w:rPr>
        <w:t xml:space="preserve"> </w:t>
      </w:r>
      <w:r>
        <w:t>Single Sign On is arriving early for those who’ve registered MFA…</w:t>
      </w:r>
    </w:p>
    <w:p w14:paraId="661D37AB" w14:textId="77777777" w:rsidR="00F27BA6" w:rsidRDefault="00F27BA6" w:rsidP="00F27BA6">
      <w:r>
        <w:t xml:space="preserve">Single Sign On (SSO) means you no longer need to enter your username and password, you’ll just MFA (multifactor authenticate) into eduPay – </w:t>
      </w:r>
      <w:r>
        <w:rPr>
          <w:i/>
          <w:iCs/>
        </w:rPr>
        <w:t>too easy!</w:t>
      </w:r>
    </w:p>
    <w:p w14:paraId="782DD632" w14:textId="77777777" w:rsidR="00F27BA6" w:rsidRDefault="00F27BA6" w:rsidP="00F27BA6">
      <w:r>
        <w:t xml:space="preserve">If you haven’t yet registered, avoid FOMO and join over 3,200+ colleagues who’ll be </w:t>
      </w:r>
      <w:proofErr w:type="spellStart"/>
      <w:r>
        <w:t>SSO’ing</w:t>
      </w:r>
      <w:proofErr w:type="spellEnd"/>
      <w:r>
        <w:t xml:space="preserve"> by Christmas – yes, an early gift for those who’ve registered! We know there are over 100 BMs &amp; close to 300 Prins / APs who are yet to register MFA for eduPay. </w:t>
      </w:r>
      <w:r>
        <w:rPr>
          <w:b/>
          <w:bCs/>
          <w:i/>
          <w:iCs/>
        </w:rPr>
        <w:t>Please register by 3 November 2023.</w:t>
      </w:r>
    </w:p>
    <w:p w14:paraId="596C919F" w14:textId="77777777" w:rsidR="00F27BA6" w:rsidRDefault="00F27BA6" w:rsidP="00F27BA6">
      <w:pPr>
        <w:rPr>
          <w:i/>
          <w:iCs/>
        </w:rPr>
      </w:pPr>
      <w:r>
        <w:rPr>
          <w:b/>
          <w:bCs/>
          <w:i/>
          <w:iCs/>
        </w:rPr>
        <w:t>But what do I need to do?</w:t>
      </w:r>
      <w:r>
        <w:t xml:space="preserve"> Register MFA for eduPay – using any of the options below – </w:t>
      </w:r>
      <w:r>
        <w:rPr>
          <w:i/>
          <w:iCs/>
        </w:rPr>
        <w:t>it only takes 15 mins and is your key to SSO…</w:t>
      </w:r>
    </w:p>
    <w:p w14:paraId="765E2CE1" w14:textId="77777777" w:rsidR="00F27BA6" w:rsidRDefault="00F27BA6" w:rsidP="00F27BA6">
      <w:pPr>
        <w:pStyle w:val="ListParagraph"/>
        <w:numPr>
          <w:ilvl w:val="0"/>
          <w:numId w:val="21"/>
        </w:numPr>
        <w:spacing w:after="0"/>
        <w:contextualSpacing w:val="0"/>
        <w:rPr>
          <w:rFonts w:eastAsia="Times New Roman"/>
        </w:rPr>
      </w:pPr>
      <w:r>
        <w:rPr>
          <w:rFonts w:eastAsia="Times New Roman"/>
          <w:b/>
          <w:bCs/>
        </w:rPr>
        <w:t>Book yourself on 1 of the last 2 registration sessions</w:t>
      </w:r>
      <w:r>
        <w:rPr>
          <w:rFonts w:eastAsia="Times New Roman"/>
        </w:rPr>
        <w:t xml:space="preserve"> where we ensure you are registered before you leave the virtual classroom (save the link at the date and time or email the </w:t>
      </w:r>
      <w:hyperlink r:id="rId38" w:history="1">
        <w:r>
          <w:rPr>
            <w:rStyle w:val="Hyperlink"/>
            <w:rFonts w:eastAsia="Times New Roman"/>
          </w:rPr>
          <w:t>team</w:t>
        </w:r>
      </w:hyperlink>
      <w:r>
        <w:rPr>
          <w:rFonts w:eastAsia="Times New Roman"/>
        </w:rPr>
        <w:t xml:space="preserve"> for an invite) – </w:t>
      </w:r>
      <w:hyperlink r:id="rId39" w:history="1">
        <w:r>
          <w:rPr>
            <w:rStyle w:val="Hyperlink"/>
            <w:rFonts w:eastAsia="Times New Roman"/>
          </w:rPr>
          <w:t>Tuesday 31 October from 10-11 am</w:t>
        </w:r>
      </w:hyperlink>
      <w:r>
        <w:rPr>
          <w:rFonts w:eastAsia="Times New Roman"/>
        </w:rPr>
        <w:t xml:space="preserve"> or </w:t>
      </w:r>
      <w:hyperlink r:id="rId40" w:history="1">
        <w:r>
          <w:rPr>
            <w:rStyle w:val="Hyperlink"/>
            <w:rFonts w:eastAsia="Times New Roman"/>
          </w:rPr>
          <w:t>Thursday 2 November from 12.00 – 1.00 pm</w:t>
        </w:r>
      </w:hyperlink>
    </w:p>
    <w:p w14:paraId="15ECB6B7" w14:textId="77777777" w:rsidR="00F27BA6" w:rsidRDefault="00F27BA6" w:rsidP="00F27BA6">
      <w:pPr>
        <w:pStyle w:val="ListParagraph"/>
        <w:numPr>
          <w:ilvl w:val="0"/>
          <w:numId w:val="21"/>
        </w:numPr>
        <w:spacing w:after="0"/>
        <w:contextualSpacing w:val="0"/>
        <w:rPr>
          <w:rFonts w:eastAsia="Times New Roman"/>
        </w:rPr>
      </w:pPr>
      <w:r>
        <w:rPr>
          <w:rFonts w:eastAsia="Times New Roman"/>
          <w:b/>
          <w:bCs/>
        </w:rPr>
        <w:t>Register using</w:t>
      </w:r>
      <w:r>
        <w:rPr>
          <w:rFonts w:eastAsia="Times New Roman"/>
        </w:rPr>
        <w:t xml:space="preserve"> the </w:t>
      </w:r>
      <w:hyperlink r:id="rId41" w:history="1">
        <w:r>
          <w:rPr>
            <w:rStyle w:val="Hyperlink"/>
            <w:rFonts w:eastAsia="Times New Roman"/>
          </w:rPr>
          <w:t>Video Reference Guide</w:t>
        </w:r>
      </w:hyperlink>
      <w:r>
        <w:rPr>
          <w:rFonts w:eastAsia="Times New Roman"/>
        </w:rPr>
        <w:t xml:space="preserve"> or </w:t>
      </w:r>
      <w:hyperlink r:id="rId42" w:history="1">
        <w:r>
          <w:rPr>
            <w:rStyle w:val="Hyperlink"/>
            <w:rFonts w:eastAsia="Times New Roman"/>
          </w:rPr>
          <w:t>Support Guide</w:t>
        </w:r>
      </w:hyperlink>
    </w:p>
    <w:p w14:paraId="352A5170" w14:textId="77777777" w:rsidR="00F27BA6" w:rsidRDefault="00F27BA6" w:rsidP="00F27BA6">
      <w:pPr>
        <w:pStyle w:val="ListParagraph"/>
        <w:numPr>
          <w:ilvl w:val="0"/>
          <w:numId w:val="21"/>
        </w:numPr>
        <w:spacing w:after="0"/>
        <w:contextualSpacing w:val="0"/>
        <w:rPr>
          <w:rFonts w:eastAsia="Times New Roman"/>
        </w:rPr>
      </w:pPr>
      <w:r>
        <w:rPr>
          <w:rFonts w:eastAsia="Times New Roman"/>
          <w:b/>
          <w:bCs/>
        </w:rPr>
        <w:t>Ask your friendly registered BM</w:t>
      </w:r>
      <w:r>
        <w:rPr>
          <w:rFonts w:eastAsia="Times New Roman"/>
        </w:rPr>
        <w:t xml:space="preserve"> for some </w:t>
      </w:r>
      <w:proofErr w:type="gramStart"/>
      <w:r>
        <w:rPr>
          <w:rFonts w:eastAsia="Times New Roman"/>
        </w:rPr>
        <w:t>assistance</w:t>
      </w:r>
      <w:proofErr w:type="gramEnd"/>
    </w:p>
    <w:p w14:paraId="3383100D" w14:textId="77777777" w:rsidR="00F27BA6" w:rsidRDefault="00F27BA6" w:rsidP="00B63B48">
      <w:pPr>
        <w:pStyle w:val="ListParagraph"/>
        <w:numPr>
          <w:ilvl w:val="0"/>
          <w:numId w:val="21"/>
        </w:numPr>
        <w:ind w:left="357" w:hanging="357"/>
        <w:contextualSpacing w:val="0"/>
        <w:rPr>
          <w:rFonts w:eastAsia="Times New Roman"/>
        </w:rPr>
      </w:pPr>
      <w:r>
        <w:rPr>
          <w:rFonts w:eastAsia="Times New Roman"/>
          <w:b/>
          <w:bCs/>
        </w:rPr>
        <w:t>Email one of Santa’s</w:t>
      </w:r>
      <w:r>
        <w:rPr>
          <w:rFonts w:eastAsia="Times New Roman"/>
        </w:rPr>
        <w:t xml:space="preserve"> </w:t>
      </w:r>
      <w:hyperlink r:id="rId43" w:history="1">
        <w:r>
          <w:rPr>
            <w:rStyle w:val="Hyperlink"/>
            <w:rFonts w:eastAsia="Times New Roman"/>
          </w:rPr>
          <w:t>elves</w:t>
        </w:r>
      </w:hyperlink>
      <w:r>
        <w:rPr>
          <w:rFonts w:eastAsia="Times New Roman"/>
        </w:rPr>
        <w:t xml:space="preserve"> to discuss your concerns so we can help you – we’re here for you…</w:t>
      </w:r>
    </w:p>
    <w:p w14:paraId="46D84E1B" w14:textId="77777777" w:rsidR="00F27BA6" w:rsidRDefault="00F27BA6" w:rsidP="00F27BA6">
      <w:r>
        <w:t xml:space="preserve">You’ve got this </w:t>
      </w:r>
      <w:r>
        <w:rPr>
          <w:rFonts w:ascii="Segoe UI Emoji" w:hAnsi="Segoe UI Emoji" w:cs="Segoe UI Emoji"/>
        </w:rPr>
        <w:t>😊😊😊</w:t>
      </w:r>
    </w:p>
    <w:p w14:paraId="7459307E" w14:textId="77777777" w:rsidR="00F27BA6" w:rsidRDefault="00F27BA6" w:rsidP="000D4D79">
      <w:pPr>
        <w:pStyle w:val="Heading1"/>
      </w:pPr>
      <w:r>
        <w:t>Time in Lieu Overnight Camp on Call</w:t>
      </w:r>
    </w:p>
    <w:p w14:paraId="32F73D54" w14:textId="77777777" w:rsidR="00F27BA6" w:rsidRDefault="00F27BA6" w:rsidP="00F27BA6">
      <w:r>
        <w:rPr>
          <w:b/>
          <w:bCs/>
        </w:rPr>
        <w:t>As you know, on Monday 28 August 2023</w:t>
      </w:r>
      <w:r>
        <w:t xml:space="preserve"> we automated the payout of camp on call overnight in eduPay and introduced </w:t>
      </w:r>
      <w:proofErr w:type="spellStart"/>
      <w:r>
        <w:t>prin</w:t>
      </w:r>
      <w:proofErr w:type="spellEnd"/>
      <w:r>
        <w:t xml:space="preserve"> delegation to a nominated representative to authorise TiL arrived, along with some new data insights for camp accruals. Please refer to the updated </w:t>
      </w:r>
      <w:hyperlink r:id="rId44" w:history="1">
        <w:r>
          <w:rPr>
            <w:rStyle w:val="Hyperlink"/>
          </w:rPr>
          <w:t>support guide</w:t>
        </w:r>
      </w:hyperlink>
      <w:r>
        <w:t xml:space="preserve"> for all these </w:t>
      </w:r>
      <w:proofErr w:type="spellStart"/>
      <w:r>
        <w:t>deets</w:t>
      </w:r>
      <w:proofErr w:type="spellEnd"/>
      <w:r>
        <w:t xml:space="preserve"> and we’ve captured a </w:t>
      </w:r>
      <w:hyperlink r:id="rId45" w:history="1">
        <w:r>
          <w:rPr>
            <w:rStyle w:val="Hyperlink"/>
          </w:rPr>
          <w:t>recording</w:t>
        </w:r>
      </w:hyperlink>
      <w:r>
        <w:t xml:space="preserve"> of the recent training for you too.</w:t>
      </w:r>
    </w:p>
    <w:p w14:paraId="46E9C335" w14:textId="77777777" w:rsidR="00F27BA6" w:rsidRDefault="00F27BA6" w:rsidP="00F27BA6">
      <w:r>
        <w:t xml:space="preserve">We’ve created a few examples to visually show you how to enter information in this new phase and incorporated these in the updated </w:t>
      </w:r>
      <w:hyperlink r:id="rId46" w:history="1">
        <w:r>
          <w:rPr>
            <w:rStyle w:val="Hyperlink"/>
          </w:rPr>
          <w:t>guide</w:t>
        </w:r>
      </w:hyperlink>
      <w:r>
        <w:t xml:space="preserve"> – example of a 3 day camp, 3 day camp with some overnight on duty and 3 day camp for ES.</w:t>
      </w:r>
    </w:p>
    <w:p w14:paraId="481E9A6F" w14:textId="77777777" w:rsidR="00F27BA6" w:rsidRDefault="00F27BA6" w:rsidP="00F27BA6">
      <w:r>
        <w:rPr>
          <w:b/>
          <w:bCs/>
          <w:i/>
          <w:iCs/>
        </w:rPr>
        <w:t xml:space="preserve">Handy hint… </w:t>
      </w:r>
      <w:r>
        <w:t xml:space="preserve">we’ve received </w:t>
      </w:r>
      <w:proofErr w:type="gramStart"/>
      <w:r>
        <w:t>a number of</w:t>
      </w:r>
      <w:proofErr w:type="gramEnd"/>
      <w:r>
        <w:t xml:space="preserve"> </w:t>
      </w:r>
      <w:proofErr w:type="spellStart"/>
      <w:r>
        <w:t>enquires</w:t>
      </w:r>
      <w:proofErr w:type="spellEnd"/>
      <w:r>
        <w:t xml:space="preserve"> regarding TIL not being processed when it’s been approved. The main reason is that the TiL hours requested is greater than the TiL hours available.</w:t>
      </w:r>
    </w:p>
    <w:p w14:paraId="714945AE" w14:textId="77777777" w:rsidR="00F27BA6" w:rsidRDefault="00F27BA6" w:rsidP="00F27BA6">
      <w:pPr>
        <w:pStyle w:val="ListParagraph"/>
        <w:numPr>
          <w:ilvl w:val="0"/>
          <w:numId w:val="22"/>
        </w:numPr>
        <w:spacing w:after="0"/>
        <w:contextualSpacing w:val="0"/>
        <w:rPr>
          <w:rFonts w:eastAsia="Times New Roman"/>
          <w:i/>
          <w:iCs/>
        </w:rPr>
      </w:pPr>
      <w:r>
        <w:rPr>
          <w:rFonts w:eastAsia="Times New Roman"/>
          <w:i/>
          <w:iCs/>
        </w:rPr>
        <w:t xml:space="preserve">Please ensure the employee has enough hours to </w:t>
      </w:r>
      <w:r>
        <w:rPr>
          <w:rFonts w:eastAsia="Times New Roman"/>
          <w:b/>
          <w:bCs/>
          <w:i/>
          <w:iCs/>
        </w:rPr>
        <w:t xml:space="preserve">enable payout of their </w:t>
      </w:r>
      <w:proofErr w:type="gramStart"/>
      <w:r>
        <w:rPr>
          <w:rFonts w:eastAsia="Times New Roman"/>
          <w:b/>
          <w:bCs/>
          <w:i/>
          <w:iCs/>
        </w:rPr>
        <w:t>request</w:t>
      </w:r>
      <w:proofErr w:type="gramEnd"/>
    </w:p>
    <w:p w14:paraId="230313B5" w14:textId="77777777" w:rsidR="00F27BA6" w:rsidRDefault="00F27BA6" w:rsidP="00F27BA6">
      <w:pPr>
        <w:pStyle w:val="ListParagraph"/>
        <w:numPr>
          <w:ilvl w:val="0"/>
          <w:numId w:val="22"/>
        </w:numPr>
        <w:spacing w:after="0"/>
        <w:contextualSpacing w:val="0"/>
        <w:rPr>
          <w:rFonts w:eastAsia="Times New Roman"/>
          <w:i/>
          <w:iCs/>
        </w:rPr>
      </w:pPr>
      <w:r>
        <w:rPr>
          <w:rFonts w:eastAsia="Times New Roman"/>
          <w:i/>
          <w:iCs/>
        </w:rPr>
        <w:t xml:space="preserve">You can check their </w:t>
      </w:r>
      <w:r>
        <w:rPr>
          <w:rFonts w:eastAsia="Times New Roman"/>
          <w:b/>
          <w:bCs/>
          <w:i/>
          <w:iCs/>
        </w:rPr>
        <w:t>current TiL balance</w:t>
      </w:r>
      <w:r>
        <w:rPr>
          <w:rFonts w:eastAsia="Times New Roman"/>
          <w:i/>
          <w:iCs/>
        </w:rPr>
        <w:t xml:space="preserve"> as you are approving the </w:t>
      </w:r>
      <w:proofErr w:type="gramStart"/>
      <w:r>
        <w:rPr>
          <w:rFonts w:eastAsia="Times New Roman"/>
          <w:i/>
          <w:iCs/>
        </w:rPr>
        <w:t>request</w:t>
      </w:r>
      <w:proofErr w:type="gramEnd"/>
      <w:r>
        <w:rPr>
          <w:rFonts w:eastAsia="Times New Roman"/>
          <w:i/>
          <w:iCs/>
        </w:rPr>
        <w:t xml:space="preserve"> </w:t>
      </w:r>
    </w:p>
    <w:p w14:paraId="4817C505" w14:textId="77777777" w:rsidR="00F27BA6" w:rsidRDefault="00F27BA6" w:rsidP="00F27BA6">
      <w:pPr>
        <w:pStyle w:val="ListParagraph"/>
        <w:numPr>
          <w:ilvl w:val="0"/>
          <w:numId w:val="22"/>
        </w:numPr>
        <w:spacing w:after="0"/>
        <w:contextualSpacing w:val="0"/>
        <w:rPr>
          <w:rFonts w:eastAsia="Times New Roman"/>
          <w:i/>
          <w:iCs/>
        </w:rPr>
      </w:pPr>
      <w:r>
        <w:rPr>
          <w:rFonts w:eastAsia="Times New Roman"/>
          <w:i/>
          <w:iCs/>
        </w:rPr>
        <w:t xml:space="preserve">Please note, you can only approve payout up to and including the current TiL balance of the employee. </w:t>
      </w:r>
      <w:r>
        <w:rPr>
          <w:rFonts w:eastAsia="Times New Roman"/>
          <w:b/>
          <w:bCs/>
          <w:i/>
          <w:iCs/>
        </w:rPr>
        <w:t>If the request exceeds this balance, we recommend you deny this request with</w:t>
      </w:r>
      <w:r>
        <w:rPr>
          <w:rFonts w:eastAsia="Times New Roman"/>
          <w:i/>
          <w:iCs/>
        </w:rPr>
        <w:t xml:space="preserve"> comments to the employee asking them to resubmit their request ensuring they do not exceed their current TiL </w:t>
      </w:r>
      <w:proofErr w:type="gramStart"/>
      <w:r>
        <w:rPr>
          <w:rFonts w:eastAsia="Times New Roman"/>
          <w:i/>
          <w:iCs/>
        </w:rPr>
        <w:t>balance</w:t>
      </w:r>
      <w:proofErr w:type="gramEnd"/>
    </w:p>
    <w:p w14:paraId="52EE287B" w14:textId="77777777" w:rsidR="00F27BA6" w:rsidRDefault="00F27BA6" w:rsidP="00F27BA6">
      <w:pPr>
        <w:pStyle w:val="ListParagraph"/>
        <w:rPr>
          <w:i/>
          <w:iCs/>
        </w:rPr>
      </w:pPr>
    </w:p>
    <w:p w14:paraId="1593E475" w14:textId="2DFD1BCF" w:rsidR="00F27BA6" w:rsidRDefault="00F27BA6" w:rsidP="00F27BA6">
      <w:r>
        <w:rPr>
          <w:noProof/>
        </w:rPr>
        <w:drawing>
          <wp:inline distT="0" distB="0" distL="0" distR="0" wp14:anchorId="3F21EC17" wp14:editId="0EF273C4">
            <wp:extent cx="6202017" cy="3326675"/>
            <wp:effectExtent l="0" t="0" r="8890" b="7620"/>
            <wp:docPr id="83547256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72563" name="Picture 4" descr="A screenshot of a computer&#10;&#10;Description automatically generated"/>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6229647" cy="3341495"/>
                    </a:xfrm>
                    <a:prstGeom prst="rect">
                      <a:avLst/>
                    </a:prstGeom>
                    <a:noFill/>
                    <a:ln>
                      <a:noFill/>
                    </a:ln>
                  </pic:spPr>
                </pic:pic>
              </a:graphicData>
            </a:graphic>
          </wp:inline>
        </w:drawing>
      </w:r>
    </w:p>
    <w:p w14:paraId="2EFA3B01" w14:textId="77777777" w:rsidR="00F27BA6" w:rsidRDefault="00F27BA6" w:rsidP="000D4D79">
      <w:pPr>
        <w:pStyle w:val="Heading1"/>
      </w:pPr>
      <w:r>
        <w:t>Teacher Recruitment Initiative</w:t>
      </w:r>
    </w:p>
    <w:p w14:paraId="7DC73E3F" w14:textId="77777777" w:rsidR="00F27BA6" w:rsidRDefault="00F27BA6" w:rsidP="00F27BA6">
      <w:r>
        <w:rPr>
          <w:b/>
          <w:bCs/>
        </w:rPr>
        <w:t xml:space="preserve">On 4 September </w:t>
      </w:r>
      <w:r>
        <w:t>we launched TRI, the new alternative designed to make recruitment more efficient for you including vacancies open for 3 days (you can alter this), auto-matching with the Job Opportunity Pool to source candidates and a 70% improvement time to vacancy and shortlist process.  </w:t>
      </w:r>
      <w:r>
        <w:rPr>
          <w:color w:val="242424"/>
          <w:lang w:eastAsia="en-AU"/>
        </w:rPr>
        <w:t>For help using the TRI and Recruitment Online, please refer to the following resources…</w:t>
      </w:r>
    </w:p>
    <w:p w14:paraId="61DCEE6A" w14:textId="77777777" w:rsidR="00F27BA6" w:rsidRDefault="00725CAE" w:rsidP="00F27BA6">
      <w:pPr>
        <w:pStyle w:val="ListParagraph"/>
        <w:numPr>
          <w:ilvl w:val="0"/>
          <w:numId w:val="23"/>
        </w:numPr>
        <w:shd w:val="clear" w:color="auto" w:fill="FFFFFF"/>
        <w:spacing w:after="0"/>
        <w:contextualSpacing w:val="0"/>
        <w:rPr>
          <w:rFonts w:eastAsia="Times New Roman"/>
          <w:color w:val="242424"/>
          <w:lang w:eastAsia="en-AU"/>
        </w:rPr>
      </w:pPr>
      <w:hyperlink r:id="rId49" w:history="1">
        <w:r w:rsidR="00F27BA6">
          <w:rPr>
            <w:rStyle w:val="Hyperlink"/>
            <w:rFonts w:eastAsia="Times New Roman"/>
            <w:color w:val="CB4715"/>
            <w:lang w:eastAsia="en-AU"/>
          </w:rPr>
          <w:t>Recruitment Online Help for Recruiters</w:t>
        </w:r>
      </w:hyperlink>
      <w:r w:rsidR="00F27BA6">
        <w:rPr>
          <w:rFonts w:eastAsia="Times New Roman"/>
          <w:color w:val="242424"/>
          <w:lang w:eastAsia="en-AU"/>
        </w:rPr>
        <w:t>, for recruiter TRI user guides and fact sheets</w:t>
      </w:r>
    </w:p>
    <w:p w14:paraId="73B34FF1" w14:textId="77777777" w:rsidR="00F27BA6" w:rsidRDefault="00725CAE" w:rsidP="00F27BA6">
      <w:pPr>
        <w:pStyle w:val="ListParagraph"/>
        <w:numPr>
          <w:ilvl w:val="0"/>
          <w:numId w:val="23"/>
        </w:numPr>
        <w:shd w:val="clear" w:color="auto" w:fill="FFFFFF"/>
        <w:spacing w:after="0"/>
        <w:contextualSpacing w:val="0"/>
        <w:rPr>
          <w:rFonts w:eastAsia="Times New Roman"/>
          <w:color w:val="242424"/>
          <w:lang w:eastAsia="en-AU"/>
        </w:rPr>
      </w:pPr>
      <w:hyperlink r:id="rId50" w:history="1">
        <w:r w:rsidR="00F27BA6">
          <w:rPr>
            <w:rStyle w:val="Hyperlink"/>
            <w:rFonts w:eastAsia="Times New Roman"/>
            <w:color w:val="CB4715"/>
            <w:lang w:eastAsia="en-AU"/>
          </w:rPr>
          <w:t>Job Opportunity Support</w:t>
        </w:r>
      </w:hyperlink>
      <w:r w:rsidR="00F27BA6">
        <w:rPr>
          <w:rFonts w:eastAsia="Times New Roman"/>
          <w:color w:val="242424"/>
          <w:lang w:eastAsia="en-AU"/>
        </w:rPr>
        <w:t>, for applicant TRI user guides and fact sheets</w:t>
      </w:r>
    </w:p>
    <w:p w14:paraId="410EBEEC" w14:textId="77777777" w:rsidR="00F27BA6" w:rsidRDefault="00725CAE" w:rsidP="00456B75">
      <w:pPr>
        <w:pStyle w:val="ListParagraph"/>
        <w:numPr>
          <w:ilvl w:val="0"/>
          <w:numId w:val="23"/>
        </w:numPr>
        <w:shd w:val="clear" w:color="auto" w:fill="FFFFFF"/>
        <w:ind w:left="357" w:hanging="357"/>
        <w:contextualSpacing w:val="0"/>
        <w:rPr>
          <w:rFonts w:eastAsia="Times New Roman"/>
          <w:color w:val="242424"/>
          <w:lang w:eastAsia="en-AU"/>
        </w:rPr>
      </w:pPr>
      <w:hyperlink r:id="rId51" w:history="1">
        <w:r w:rsidR="00F27BA6">
          <w:rPr>
            <w:rStyle w:val="Hyperlink"/>
            <w:rFonts w:eastAsia="Times New Roman"/>
            <w:color w:val="CB4715"/>
            <w:lang w:eastAsia="en-AU"/>
          </w:rPr>
          <w:t>Ministerial Order 1388</w:t>
        </w:r>
      </w:hyperlink>
      <w:r w:rsidR="00F27BA6">
        <w:rPr>
          <w:rFonts w:eastAsia="Times New Roman"/>
          <w:color w:val="242424"/>
          <w:lang w:eastAsia="en-AU"/>
        </w:rPr>
        <w:t> Teaching Service (Employment Conditions, Salaries, Allowances, Selection and Conduct) Order 2022.</w:t>
      </w:r>
    </w:p>
    <w:p w14:paraId="5A205F4D" w14:textId="77777777" w:rsidR="00F27BA6" w:rsidRDefault="00F27BA6" w:rsidP="000D4D79">
      <w:pPr>
        <w:pStyle w:val="Heading1"/>
      </w:pPr>
      <w:r>
        <w:lastRenderedPageBreak/>
        <w:t>Policy, guidance and resources</w:t>
      </w:r>
    </w:p>
    <w:p w14:paraId="1DCE79A6" w14:textId="77777777" w:rsidR="00F27BA6" w:rsidRDefault="00F27BA6" w:rsidP="00F27BA6">
      <w:pPr>
        <w:shd w:val="clear" w:color="auto" w:fill="FFFFFF"/>
        <w:rPr>
          <w:color w:val="242424"/>
          <w:lang w:eastAsia="en-AU"/>
        </w:rPr>
      </w:pPr>
      <w:r>
        <w:rPr>
          <w:color w:val="242424"/>
          <w:lang w:eastAsia="en-AU"/>
        </w:rPr>
        <w:t>Our </w:t>
      </w:r>
      <w:hyperlink r:id="rId52" w:history="1">
        <w:r>
          <w:rPr>
            <w:rStyle w:val="Hyperlink"/>
            <w:color w:val="CB4715"/>
            <w:lang w:eastAsia="en-AU"/>
          </w:rPr>
          <w:t>Policy and Advisory Library</w:t>
        </w:r>
      </w:hyperlink>
      <w:r>
        <w:rPr>
          <w:color w:val="242424"/>
          <w:lang w:eastAsia="en-AU"/>
        </w:rPr>
        <w:t xml:space="preserve"> includes all related policy information, guidance and resources under the relevant menu tabs </w:t>
      </w:r>
      <w:hyperlink r:id="rId53" w:history="1">
        <w:r>
          <w:rPr>
            <w:rStyle w:val="Hyperlink"/>
            <w:color w:val="CB4715"/>
            <w:lang w:eastAsia="en-AU"/>
          </w:rPr>
          <w:t>Recruitment in Schools: Advertising vacancies</w:t>
        </w:r>
      </w:hyperlink>
      <w:r>
        <w:rPr>
          <w:color w:val="242424"/>
          <w:lang w:eastAsia="en-AU"/>
        </w:rPr>
        <w:t>.</w:t>
      </w:r>
    </w:p>
    <w:p w14:paraId="2B42D93E" w14:textId="77777777" w:rsidR="00F27BA6" w:rsidRDefault="00F27BA6" w:rsidP="000D4D79">
      <w:pPr>
        <w:pStyle w:val="Heading1"/>
      </w:pPr>
      <w:r>
        <w:t>Teach Today &amp; Teach Tomorrow</w:t>
      </w:r>
    </w:p>
    <w:p w14:paraId="6F49EED7" w14:textId="77777777" w:rsidR="00F27BA6" w:rsidRDefault="00F27BA6" w:rsidP="00F27BA6">
      <w:r>
        <w:rPr>
          <w:b/>
          <w:bCs/>
        </w:rPr>
        <w:t xml:space="preserve">A new update is now available </w:t>
      </w:r>
      <w:r>
        <w:t xml:space="preserve">enabling applicants to apply for the Initial Teacher Education (ITE) Employment-Based Program via Job Opportunities. This change will streamline the application process and provide applicants with a dedicated section to specify their ITE employment preferences. Please refer to the short promotional </w:t>
      </w:r>
      <w:hyperlink r:id="rId54" w:history="1">
        <w:r>
          <w:rPr>
            <w:rStyle w:val="Hyperlink"/>
          </w:rPr>
          <w:t>video</w:t>
        </w:r>
      </w:hyperlink>
      <w:r>
        <w:t>.</w:t>
      </w:r>
    </w:p>
    <w:p w14:paraId="707C619D" w14:textId="47295BE4" w:rsidR="00F27BA6" w:rsidRDefault="00F27BA6" w:rsidP="00F27BA6">
      <w:r>
        <w:t>Teach Today and Teach Tomorrow are both employment-based programs with the following benefits: </w:t>
      </w:r>
    </w:p>
    <w:p w14:paraId="6EB9A9C9" w14:textId="77777777" w:rsidR="00F27BA6" w:rsidRPr="009B11D7" w:rsidRDefault="00F27BA6" w:rsidP="009B11D7">
      <w:pPr>
        <w:pStyle w:val="ListParagraph"/>
        <w:numPr>
          <w:ilvl w:val="0"/>
          <w:numId w:val="30"/>
        </w:numPr>
        <w:spacing w:after="0"/>
        <w:rPr>
          <w:rFonts w:eastAsia="Times New Roman"/>
        </w:rPr>
      </w:pPr>
      <w:r w:rsidRPr="009B11D7">
        <w:rPr>
          <w:rFonts w:eastAsia="Times New Roman"/>
          <w:b/>
          <w:bCs/>
        </w:rPr>
        <w:t>Schools have valuable opportunities</w:t>
      </w:r>
      <w:r w:rsidRPr="009B11D7">
        <w:rPr>
          <w:rFonts w:eastAsia="Times New Roman"/>
        </w:rPr>
        <w:t xml:space="preserve"> to address their staffing needs and invest in their future workforce through employment-based teaching </w:t>
      </w:r>
      <w:proofErr w:type="gramStart"/>
      <w:r w:rsidRPr="009B11D7">
        <w:rPr>
          <w:rFonts w:eastAsia="Times New Roman"/>
        </w:rPr>
        <w:t>degrees</w:t>
      </w:r>
      <w:proofErr w:type="gramEnd"/>
    </w:p>
    <w:p w14:paraId="63B377A2" w14:textId="77777777" w:rsidR="00F27BA6" w:rsidRPr="009B11D7" w:rsidRDefault="00F27BA6" w:rsidP="009B11D7">
      <w:pPr>
        <w:pStyle w:val="ListParagraph"/>
        <w:numPr>
          <w:ilvl w:val="0"/>
          <w:numId w:val="30"/>
        </w:numPr>
        <w:spacing w:after="0"/>
        <w:rPr>
          <w:rFonts w:eastAsia="Times New Roman"/>
        </w:rPr>
      </w:pPr>
      <w:r w:rsidRPr="009B11D7">
        <w:rPr>
          <w:rFonts w:eastAsia="Times New Roman"/>
          <w:b/>
          <w:bCs/>
        </w:rPr>
        <w:t xml:space="preserve">Programs focus on areas of need </w:t>
      </w:r>
      <w:r w:rsidRPr="009B11D7">
        <w:rPr>
          <w:rFonts w:eastAsia="Times New Roman"/>
        </w:rPr>
        <w:t xml:space="preserve">including schools with higher levels of disadvantage; priority subject areas such as science, technology, </w:t>
      </w:r>
      <w:proofErr w:type="gramStart"/>
      <w:r w:rsidRPr="009B11D7">
        <w:rPr>
          <w:rFonts w:eastAsia="Times New Roman"/>
        </w:rPr>
        <w:t>engineering</w:t>
      </w:r>
      <w:proofErr w:type="gramEnd"/>
      <w:r w:rsidRPr="009B11D7">
        <w:rPr>
          <w:rFonts w:eastAsia="Times New Roman"/>
        </w:rPr>
        <w:t xml:space="preserve"> and mathematics (STEM), languages, specialist education and applied learning; and priority geographic areas across the state.</w:t>
      </w:r>
    </w:p>
    <w:p w14:paraId="7701662D" w14:textId="77777777" w:rsidR="00F27BA6" w:rsidRPr="009B11D7" w:rsidRDefault="00F27BA6" w:rsidP="009B11D7">
      <w:pPr>
        <w:pStyle w:val="ListParagraph"/>
        <w:numPr>
          <w:ilvl w:val="0"/>
          <w:numId w:val="30"/>
        </w:numPr>
        <w:spacing w:after="0"/>
        <w:rPr>
          <w:rFonts w:eastAsia="Times New Roman"/>
        </w:rPr>
      </w:pPr>
      <w:r w:rsidRPr="009B11D7">
        <w:rPr>
          <w:rFonts w:eastAsia="Times New Roman"/>
          <w:b/>
          <w:bCs/>
        </w:rPr>
        <w:t>The scholarships are department funded</w:t>
      </w:r>
      <w:r w:rsidRPr="009B11D7">
        <w:rPr>
          <w:rFonts w:eastAsia="Times New Roman"/>
        </w:rPr>
        <w:t xml:space="preserve"> and will be added to school Student Resource Packages (SRP)</w:t>
      </w:r>
    </w:p>
    <w:p w14:paraId="0BB9D4DF" w14:textId="77777777" w:rsidR="00F27BA6" w:rsidRPr="009B11D7" w:rsidRDefault="00F27BA6" w:rsidP="009B11D7">
      <w:pPr>
        <w:pStyle w:val="ListParagraph"/>
        <w:numPr>
          <w:ilvl w:val="0"/>
          <w:numId w:val="30"/>
        </w:numPr>
        <w:ind w:left="357" w:hanging="357"/>
        <w:rPr>
          <w:rFonts w:eastAsia="Times New Roman"/>
        </w:rPr>
      </w:pPr>
      <w:r w:rsidRPr="009B11D7">
        <w:rPr>
          <w:rFonts w:eastAsia="Times New Roman"/>
          <w:b/>
          <w:bCs/>
        </w:rPr>
        <w:t>Student teachers will be supported</w:t>
      </w:r>
      <w:r w:rsidRPr="009B11D7">
        <w:rPr>
          <w:rFonts w:eastAsia="Times New Roman"/>
        </w:rPr>
        <w:t xml:space="preserve"> by a provider mentor and a school-based mentor from their host </w:t>
      </w:r>
      <w:proofErr w:type="gramStart"/>
      <w:r w:rsidRPr="009B11D7">
        <w:rPr>
          <w:rFonts w:eastAsia="Times New Roman"/>
        </w:rPr>
        <w:t>school</w:t>
      </w:r>
      <w:proofErr w:type="gramEnd"/>
    </w:p>
    <w:p w14:paraId="3776FCCB" w14:textId="0CBF2ACD" w:rsidR="00F27BA6" w:rsidRDefault="00F27BA6" w:rsidP="00F27BA6">
      <w:r>
        <w:rPr>
          <w:b/>
          <w:bCs/>
        </w:rPr>
        <w:t>Schools will be able to express their interest in hosting a pre-service teacher</w:t>
      </w:r>
      <w:r>
        <w:t xml:space="preserve"> by submitting a non-advertised employment-based vacancy identifying the subject needs required. Student teachers will be matched with non-advertised employment-based vacancies based on their location and teaching subjects' criteria who are eligible for </w:t>
      </w:r>
      <w:r>
        <w:rPr>
          <w:b/>
          <w:bCs/>
        </w:rPr>
        <w:t>Permission to Teach.</w:t>
      </w:r>
    </w:p>
    <w:p w14:paraId="6ACCCAEA" w14:textId="77777777" w:rsidR="00F27BA6" w:rsidRDefault="00F27BA6" w:rsidP="00F27BA6">
      <w:r>
        <w:rPr>
          <w:b/>
          <w:bCs/>
        </w:rPr>
        <w:t>For each program, the provider's resources are available on PAL</w:t>
      </w:r>
      <w:r>
        <w:t xml:space="preserve"> </w:t>
      </w:r>
      <w:hyperlink r:id="rId55" w:history="1">
        <w:r>
          <w:rPr>
            <w:rStyle w:val="Hyperlink"/>
          </w:rPr>
          <w:t>Employment-Based Degrees: Teach Today and Teach Tomorrow Programs: Resources | education.vic.gov.au</w:t>
        </w:r>
      </w:hyperlink>
      <w:r>
        <w:t xml:space="preserve">. Please refer to the </w:t>
      </w:r>
      <w:hyperlink r:id="rId56" w:history="1">
        <w:r>
          <w:rPr>
            <w:rStyle w:val="Hyperlink"/>
          </w:rPr>
          <w:t>support guide</w:t>
        </w:r>
      </w:hyperlink>
      <w:r>
        <w:t xml:space="preserve"> if you would like to register your interest in becoming a host school or contact the program team at </w:t>
      </w:r>
      <w:hyperlink r:id="rId57" w:history="1">
        <w:r>
          <w:rPr>
            <w:rStyle w:val="Hyperlink"/>
          </w:rPr>
          <w:t>teach.today.teach.tomorrow@education.vic.gov.au</w:t>
        </w:r>
      </w:hyperlink>
      <w:r>
        <w:t xml:space="preserve"> for further information.</w:t>
      </w:r>
    </w:p>
    <w:p w14:paraId="5DD00974" w14:textId="77777777" w:rsidR="00F27BA6" w:rsidRDefault="00F27BA6" w:rsidP="000D4D79">
      <w:pPr>
        <w:pStyle w:val="Heading1"/>
      </w:pPr>
      <w:r>
        <w:t>eduPay refresh arriving on Monday 16 October</w:t>
      </w:r>
    </w:p>
    <w:p w14:paraId="08973268" w14:textId="0B94BACA" w:rsidR="00F27BA6" w:rsidRDefault="00F27BA6" w:rsidP="00F27BA6">
      <w:r>
        <w:t>From Monday 16 October our homepages will be refreshed with a few minor cosmetic updates as highlighted below:</w:t>
      </w:r>
    </w:p>
    <w:p w14:paraId="2B756985" w14:textId="77777777" w:rsidR="00F27BA6" w:rsidRDefault="00F27BA6" w:rsidP="00F27BA6">
      <w:pPr>
        <w:pStyle w:val="ListParagraph"/>
        <w:numPr>
          <w:ilvl w:val="0"/>
          <w:numId w:val="25"/>
        </w:numPr>
        <w:spacing w:after="0"/>
        <w:contextualSpacing w:val="0"/>
        <w:rPr>
          <w:rFonts w:eastAsia="Times New Roman"/>
        </w:rPr>
      </w:pPr>
      <w:r>
        <w:rPr>
          <w:rFonts w:eastAsia="Times New Roman"/>
          <w:b/>
          <w:bCs/>
        </w:rPr>
        <w:t xml:space="preserve">The back button is now an arrow only </w:t>
      </w:r>
      <w:r>
        <w:rPr>
          <w:rFonts w:eastAsia="Times New Roman"/>
        </w:rPr>
        <w:t xml:space="preserve">and doesn’t include the </w:t>
      </w:r>
      <w:proofErr w:type="gramStart"/>
      <w:r>
        <w:rPr>
          <w:rFonts w:eastAsia="Times New Roman"/>
        </w:rPr>
        <w:t>homepage</w:t>
      </w:r>
      <w:proofErr w:type="gramEnd"/>
    </w:p>
    <w:p w14:paraId="525DCD76" w14:textId="77777777" w:rsidR="00F27BA6" w:rsidRDefault="00F27BA6" w:rsidP="00F27BA6">
      <w:pPr>
        <w:pStyle w:val="ListParagraph"/>
        <w:numPr>
          <w:ilvl w:val="0"/>
          <w:numId w:val="25"/>
        </w:numPr>
        <w:spacing w:after="0"/>
        <w:contextualSpacing w:val="0"/>
        <w:rPr>
          <w:rFonts w:eastAsia="Times New Roman"/>
        </w:rPr>
      </w:pPr>
      <w:r>
        <w:rPr>
          <w:rFonts w:eastAsia="Times New Roman"/>
          <w:b/>
          <w:bCs/>
        </w:rPr>
        <w:t xml:space="preserve">The Favourites and </w:t>
      </w:r>
      <w:proofErr w:type="spellStart"/>
      <w:r>
        <w:rPr>
          <w:rFonts w:eastAsia="Times New Roman"/>
          <w:b/>
          <w:bCs/>
        </w:rPr>
        <w:t>Recents</w:t>
      </w:r>
      <w:proofErr w:type="spellEnd"/>
      <w:r>
        <w:rPr>
          <w:rFonts w:eastAsia="Times New Roman"/>
          <w:b/>
          <w:bCs/>
        </w:rPr>
        <w:t xml:space="preserve"> icons have moved</w:t>
      </w:r>
      <w:r>
        <w:rPr>
          <w:rFonts w:eastAsia="Times New Roman"/>
        </w:rPr>
        <w:t xml:space="preserve"> from the </w:t>
      </w:r>
      <w:proofErr w:type="gramStart"/>
      <w:r>
        <w:rPr>
          <w:rFonts w:eastAsia="Times New Roman"/>
        </w:rPr>
        <w:t>left hand</w:t>
      </w:r>
      <w:proofErr w:type="gramEnd"/>
      <w:r>
        <w:rPr>
          <w:rFonts w:eastAsia="Times New Roman"/>
        </w:rPr>
        <w:t xml:space="preserve"> panel to the quick access bar at the top of the screen </w:t>
      </w:r>
    </w:p>
    <w:p w14:paraId="739FFFE8" w14:textId="77777777" w:rsidR="00F27BA6" w:rsidRDefault="00F27BA6" w:rsidP="00F27BA6">
      <w:pPr>
        <w:pStyle w:val="ListParagraph"/>
        <w:numPr>
          <w:ilvl w:val="0"/>
          <w:numId w:val="25"/>
        </w:numPr>
        <w:spacing w:after="0"/>
        <w:contextualSpacing w:val="0"/>
        <w:rPr>
          <w:rFonts w:eastAsia="Times New Roman"/>
        </w:rPr>
      </w:pPr>
      <w:r>
        <w:rPr>
          <w:rFonts w:eastAsia="Times New Roman"/>
          <w:b/>
          <w:bCs/>
        </w:rPr>
        <w:t>The Global Search is now available</w:t>
      </w:r>
      <w:r>
        <w:rPr>
          <w:rFonts w:eastAsia="Times New Roman"/>
        </w:rPr>
        <w:t xml:space="preserve"> on every page in eduPay and not just on your homepage and you’ll notice the ‘menu’ has changed from grey to </w:t>
      </w:r>
      <w:proofErr w:type="gramStart"/>
      <w:r>
        <w:rPr>
          <w:rFonts w:eastAsia="Times New Roman"/>
        </w:rPr>
        <w:t>blue</w:t>
      </w:r>
      <w:proofErr w:type="gramEnd"/>
    </w:p>
    <w:p w14:paraId="5C295187" w14:textId="77777777" w:rsidR="00F27BA6" w:rsidRDefault="00F27BA6" w:rsidP="00F27BA6">
      <w:pPr>
        <w:pStyle w:val="ListParagraph"/>
        <w:numPr>
          <w:ilvl w:val="0"/>
          <w:numId w:val="25"/>
        </w:numPr>
        <w:spacing w:after="0"/>
        <w:contextualSpacing w:val="0"/>
        <w:rPr>
          <w:rFonts w:eastAsia="Times New Roman"/>
        </w:rPr>
      </w:pPr>
      <w:r>
        <w:rPr>
          <w:rFonts w:eastAsia="Times New Roman"/>
          <w:b/>
          <w:bCs/>
        </w:rPr>
        <w:t xml:space="preserve">The icons at the top </w:t>
      </w:r>
      <w:proofErr w:type="gramStart"/>
      <w:r>
        <w:rPr>
          <w:rFonts w:eastAsia="Times New Roman"/>
          <w:b/>
          <w:bCs/>
        </w:rPr>
        <w:t>right hand</w:t>
      </w:r>
      <w:proofErr w:type="gramEnd"/>
      <w:r>
        <w:rPr>
          <w:rFonts w:eastAsia="Times New Roman"/>
          <w:b/>
          <w:bCs/>
        </w:rPr>
        <w:t xml:space="preserve"> side of the screen </w:t>
      </w:r>
      <w:r>
        <w:rPr>
          <w:rFonts w:eastAsia="Times New Roman"/>
        </w:rPr>
        <w:t>have been refreshed and are now simpler</w:t>
      </w:r>
    </w:p>
    <w:p w14:paraId="382997C3" w14:textId="77777777" w:rsidR="00F27BA6" w:rsidRDefault="00F27BA6" w:rsidP="009B11D7">
      <w:pPr>
        <w:pStyle w:val="ListParagraph"/>
        <w:numPr>
          <w:ilvl w:val="0"/>
          <w:numId w:val="25"/>
        </w:numPr>
        <w:ind w:left="357" w:hanging="357"/>
        <w:contextualSpacing w:val="0"/>
        <w:rPr>
          <w:rFonts w:eastAsia="Times New Roman"/>
        </w:rPr>
      </w:pPr>
      <w:r>
        <w:rPr>
          <w:rFonts w:eastAsia="Times New Roman"/>
          <w:b/>
          <w:bCs/>
        </w:rPr>
        <w:t>The blue spinning wheel has been replaced</w:t>
      </w:r>
      <w:r>
        <w:rPr>
          <w:rFonts w:eastAsia="Times New Roman"/>
        </w:rPr>
        <w:t xml:space="preserve"> by a dark grey spinning wheel for visibility and </w:t>
      </w:r>
      <w:proofErr w:type="gramStart"/>
      <w:r>
        <w:rPr>
          <w:rFonts w:eastAsia="Times New Roman"/>
        </w:rPr>
        <w:t>contrast</w:t>
      </w:r>
      <w:proofErr w:type="gramEnd"/>
      <w:r>
        <w:rPr>
          <w:rFonts w:eastAsia="Times New Roman"/>
        </w:rPr>
        <w:t xml:space="preserve"> </w:t>
      </w:r>
    </w:p>
    <w:p w14:paraId="44C6D039" w14:textId="788D90C4" w:rsidR="00F27BA6" w:rsidRDefault="00F27BA6" w:rsidP="00F27BA6">
      <w:r>
        <w:t xml:space="preserve">Don’t worry, we don’t expect you to remember all these – we’ll remind you a few more times yet through our normal channels, so keep an eye out </w:t>
      </w:r>
      <w:r>
        <w:rPr>
          <w:rFonts w:ascii="Segoe UI Emoji" w:hAnsi="Segoe UI Emoji" w:cs="Segoe UI Emoji"/>
        </w:rPr>
        <w:t>😊</w:t>
      </w:r>
    </w:p>
    <w:p w14:paraId="1A2EEDF4" w14:textId="715D031F" w:rsidR="00F27BA6" w:rsidRDefault="00F27BA6" w:rsidP="00F27BA6">
      <w:r>
        <w:rPr>
          <w:noProof/>
        </w:rPr>
        <w:drawing>
          <wp:inline distT="0" distB="0" distL="0" distR="0" wp14:anchorId="136B123D" wp14:editId="37925923">
            <wp:extent cx="6376946" cy="3192177"/>
            <wp:effectExtent l="0" t="0" r="5080" b="8255"/>
            <wp:docPr id="25660413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04134" name="Picture 3" descr="A screenshot of a computer&#10;&#10;Description automatically generated"/>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6443585" cy="3225535"/>
                    </a:xfrm>
                    <a:prstGeom prst="rect">
                      <a:avLst/>
                    </a:prstGeom>
                    <a:noFill/>
                    <a:ln>
                      <a:noFill/>
                    </a:ln>
                  </pic:spPr>
                </pic:pic>
              </a:graphicData>
            </a:graphic>
          </wp:inline>
        </w:drawing>
      </w:r>
    </w:p>
    <w:p w14:paraId="39600F5B" w14:textId="49D8B1A1" w:rsidR="005412FF" w:rsidRDefault="00F27BA6" w:rsidP="00F27BA6">
      <w:r>
        <w:t xml:space="preserve">We look forward to seeing you at a virtual session or IRL at a conference soon. We love presenting updates at your regional conferences and </w:t>
      </w:r>
      <w:proofErr w:type="gramStart"/>
      <w:r>
        <w:t>yes</w:t>
      </w:r>
      <w:proofErr w:type="gramEnd"/>
      <w:r>
        <w:t xml:space="preserve"> we’ve even been out to Bendigo and Wang so nowhere is too far for us to go to share our eduPay updates, tips and tricks and support you with our eduPay changes.</w:t>
      </w:r>
    </w:p>
    <w:sectPr w:rsidR="005412FF" w:rsidSect="0061265E">
      <w:footerReference w:type="default" r:id="rId60"/>
      <w:headerReference w:type="first" r:id="rId61"/>
      <w:footerReference w:type="first" r:id="rId62"/>
      <w:pgSz w:w="11906" w:h="16838"/>
      <w:pgMar w:top="426" w:right="567" w:bottom="284"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AF70" w14:textId="77777777" w:rsidR="00831F5D" w:rsidRDefault="00831F5D" w:rsidP="0065188F">
      <w:r>
        <w:separator/>
      </w:r>
    </w:p>
  </w:endnote>
  <w:endnote w:type="continuationSeparator" w:id="0">
    <w:p w14:paraId="2AA81EEF" w14:textId="77777777" w:rsidR="00831F5D" w:rsidRDefault="00831F5D"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52681567"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E77C7E">
      <w:rPr>
        <w:color w:val="004EA8"/>
        <w:sz w:val="16"/>
        <w:szCs w:val="16"/>
      </w:rPr>
      <w:t>1</w:t>
    </w:r>
    <w:r w:rsidR="000F604B">
      <w:rPr>
        <w:color w:val="004EA8"/>
        <w:sz w:val="16"/>
        <w:szCs w:val="16"/>
      </w:rPr>
      <w:t>1</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BF6A16">
      <w:rPr>
        <w:color w:val="004EA8"/>
        <w:sz w:val="16"/>
        <w:szCs w:val="16"/>
      </w:rPr>
      <w:t>1</w:t>
    </w:r>
    <w:r w:rsidR="007879E3">
      <w:rPr>
        <w:color w:val="004EA8"/>
        <w:sz w:val="16"/>
        <w:szCs w:val="16"/>
      </w:rPr>
      <w:t>6</w:t>
    </w:r>
    <w:r w:rsidR="006F5B0F">
      <w:rPr>
        <w:color w:val="004EA8"/>
        <w:sz w:val="16"/>
        <w:szCs w:val="16"/>
      </w:rPr>
      <w:t xml:space="preserve"> </w:t>
    </w:r>
    <w:r w:rsidR="000F604B">
      <w:rPr>
        <w:color w:val="004EA8"/>
        <w:sz w:val="16"/>
        <w:szCs w:val="16"/>
      </w:rPr>
      <w:t>October</w:t>
    </w:r>
    <w:r w:rsidR="00804250">
      <w:rPr>
        <w:color w:val="004EA8"/>
        <w:sz w:val="16"/>
        <w:szCs w:val="16"/>
      </w:rPr>
      <w:t xml:space="preserve">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EF1B" w14:textId="77777777" w:rsidR="00831F5D" w:rsidRDefault="00831F5D" w:rsidP="0065188F">
      <w:r>
        <w:separator/>
      </w:r>
    </w:p>
  </w:footnote>
  <w:footnote w:type="continuationSeparator" w:id="0">
    <w:p w14:paraId="5E299BAD" w14:textId="77777777" w:rsidR="00831F5D" w:rsidRDefault="00831F5D"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1144003231" name="Picture 114400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72E631CD" w:rsidR="000F6A81" w:rsidRPr="000F6A81" w:rsidRDefault="00CD0E26" w:rsidP="000C574A">
    <w:pPr>
      <w:pStyle w:val="FormName"/>
      <w:jc w:val="left"/>
    </w:pPr>
    <w:r>
      <w:t>HRM Online –</w:t>
    </w:r>
    <w:r w:rsidR="004C6250">
      <w:t xml:space="preserve"> </w:t>
    </w:r>
    <w:r w:rsidR="00042888">
      <w:t>I</w:t>
    </w:r>
    <w:r w:rsidR="004C6250">
      <w:t>ssue</w:t>
    </w:r>
    <w:r>
      <w:t xml:space="preserve"> </w:t>
    </w:r>
    <w:r w:rsidR="00E65496">
      <w:t>1</w:t>
    </w:r>
    <w:r w:rsidR="006E4376">
      <w:t>1</w:t>
    </w:r>
    <w:r w:rsidR="001A078B">
      <w:t>-202</w:t>
    </w:r>
    <w:r w:rsidR="00FB6519">
      <w:t>3</w:t>
    </w:r>
    <w:r w:rsidR="00E41741">
      <w:t xml:space="preserve"> –</w:t>
    </w:r>
    <w:r w:rsidR="007C7B6A">
      <w:t xml:space="preserve"> </w:t>
    </w:r>
    <w:r w:rsidR="009B5607">
      <w:t>1</w:t>
    </w:r>
    <w:r w:rsidR="006E4376">
      <w:t>6</w:t>
    </w:r>
    <w:r w:rsidR="009B5607">
      <w:t xml:space="preserve"> </w:t>
    </w:r>
    <w:r w:rsidR="006E4376">
      <w:t>Octob</w:t>
    </w:r>
    <w:r w:rsidR="00E65496">
      <w:t>er</w:t>
    </w:r>
    <w:r w:rsidR="009B5607">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28"/>
    <w:multiLevelType w:val="hybridMultilevel"/>
    <w:tmpl w:val="CF766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F39C3"/>
    <w:multiLevelType w:val="hybridMultilevel"/>
    <w:tmpl w:val="72B056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8CB0B61"/>
    <w:multiLevelType w:val="hybridMultilevel"/>
    <w:tmpl w:val="5DCE4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D07201"/>
    <w:multiLevelType w:val="multilevel"/>
    <w:tmpl w:val="C1240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50C69"/>
    <w:multiLevelType w:val="hybridMultilevel"/>
    <w:tmpl w:val="842AA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0220D3E"/>
    <w:multiLevelType w:val="hybridMultilevel"/>
    <w:tmpl w:val="5E0C85B6"/>
    <w:lvl w:ilvl="0" w:tplc="FB26AE60">
      <w:numFmt w:val="bullet"/>
      <w:lvlText w:val=""/>
      <w:lvlJc w:val="left"/>
      <w:pPr>
        <w:ind w:left="361" w:hanging="361"/>
      </w:pPr>
      <w:rPr>
        <w:rFonts w:ascii="Symbol" w:eastAsia="Symbol" w:hAnsi="Symbol" w:cs="Symbol" w:hint="default"/>
        <w:b w:val="0"/>
        <w:bCs w:val="0"/>
        <w:i w:val="0"/>
        <w:iCs w:val="0"/>
        <w:spacing w:val="0"/>
        <w:w w:val="100"/>
        <w:sz w:val="22"/>
        <w:szCs w:val="22"/>
        <w:lang w:val="en-US" w:eastAsia="en-US" w:bidi="ar-SA"/>
      </w:rPr>
    </w:lvl>
    <w:lvl w:ilvl="1" w:tplc="21C034A0">
      <w:numFmt w:val="bullet"/>
      <w:lvlText w:val="•"/>
      <w:lvlJc w:val="left"/>
      <w:pPr>
        <w:ind w:left="1203" w:hanging="361"/>
      </w:pPr>
      <w:rPr>
        <w:rFonts w:hint="default"/>
        <w:lang w:val="en-US" w:eastAsia="en-US" w:bidi="ar-SA"/>
      </w:rPr>
    </w:lvl>
    <w:lvl w:ilvl="2" w:tplc="55447C52">
      <w:numFmt w:val="bullet"/>
      <w:lvlText w:val="•"/>
      <w:lvlJc w:val="left"/>
      <w:pPr>
        <w:ind w:left="2046" w:hanging="361"/>
      </w:pPr>
      <w:rPr>
        <w:rFonts w:hint="default"/>
        <w:lang w:val="en-US" w:eastAsia="en-US" w:bidi="ar-SA"/>
      </w:rPr>
    </w:lvl>
    <w:lvl w:ilvl="3" w:tplc="C6FE8274">
      <w:numFmt w:val="bullet"/>
      <w:lvlText w:val="•"/>
      <w:lvlJc w:val="left"/>
      <w:pPr>
        <w:ind w:left="2888" w:hanging="361"/>
      </w:pPr>
      <w:rPr>
        <w:rFonts w:hint="default"/>
        <w:lang w:val="en-US" w:eastAsia="en-US" w:bidi="ar-SA"/>
      </w:rPr>
    </w:lvl>
    <w:lvl w:ilvl="4" w:tplc="08168B08">
      <w:numFmt w:val="bullet"/>
      <w:lvlText w:val="•"/>
      <w:lvlJc w:val="left"/>
      <w:pPr>
        <w:ind w:left="3731" w:hanging="361"/>
      </w:pPr>
      <w:rPr>
        <w:rFonts w:hint="default"/>
        <w:lang w:val="en-US" w:eastAsia="en-US" w:bidi="ar-SA"/>
      </w:rPr>
    </w:lvl>
    <w:lvl w:ilvl="5" w:tplc="397EE860">
      <w:numFmt w:val="bullet"/>
      <w:lvlText w:val="•"/>
      <w:lvlJc w:val="left"/>
      <w:pPr>
        <w:ind w:left="4574" w:hanging="361"/>
      </w:pPr>
      <w:rPr>
        <w:rFonts w:hint="default"/>
        <w:lang w:val="en-US" w:eastAsia="en-US" w:bidi="ar-SA"/>
      </w:rPr>
    </w:lvl>
    <w:lvl w:ilvl="6" w:tplc="498AACE6">
      <w:numFmt w:val="bullet"/>
      <w:lvlText w:val="•"/>
      <w:lvlJc w:val="left"/>
      <w:pPr>
        <w:ind w:left="5416" w:hanging="361"/>
      </w:pPr>
      <w:rPr>
        <w:rFonts w:hint="default"/>
        <w:lang w:val="en-US" w:eastAsia="en-US" w:bidi="ar-SA"/>
      </w:rPr>
    </w:lvl>
    <w:lvl w:ilvl="7" w:tplc="A5E822CC">
      <w:numFmt w:val="bullet"/>
      <w:lvlText w:val="•"/>
      <w:lvlJc w:val="left"/>
      <w:pPr>
        <w:ind w:left="6259" w:hanging="361"/>
      </w:pPr>
      <w:rPr>
        <w:rFonts w:hint="default"/>
        <w:lang w:val="en-US" w:eastAsia="en-US" w:bidi="ar-SA"/>
      </w:rPr>
    </w:lvl>
    <w:lvl w:ilvl="8" w:tplc="4978EFD6">
      <w:numFmt w:val="bullet"/>
      <w:lvlText w:val="•"/>
      <w:lvlJc w:val="left"/>
      <w:pPr>
        <w:ind w:left="7102" w:hanging="361"/>
      </w:pPr>
      <w:rPr>
        <w:rFonts w:hint="default"/>
        <w:lang w:val="en-US" w:eastAsia="en-US" w:bidi="ar-SA"/>
      </w:rPr>
    </w:lvl>
  </w:abstractNum>
  <w:abstractNum w:abstractNumId="7" w15:restartNumberingAfterBreak="0">
    <w:nsid w:val="18036125"/>
    <w:multiLevelType w:val="hybridMultilevel"/>
    <w:tmpl w:val="94783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72763"/>
    <w:multiLevelType w:val="hybridMultilevel"/>
    <w:tmpl w:val="E75069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9A3E75"/>
    <w:multiLevelType w:val="hybridMultilevel"/>
    <w:tmpl w:val="4A74A2A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E10113C"/>
    <w:multiLevelType w:val="hybridMultilevel"/>
    <w:tmpl w:val="D7BE1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FB58E9"/>
    <w:multiLevelType w:val="hybridMultilevel"/>
    <w:tmpl w:val="481CB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166C05"/>
    <w:multiLevelType w:val="hybridMultilevel"/>
    <w:tmpl w:val="9E326D86"/>
    <w:lvl w:ilvl="0" w:tplc="16A2CA7C">
      <w:start w:val="1"/>
      <w:numFmt w:val="bullet"/>
      <w:lvlText w:val=""/>
      <w:lvlJc w:val="left"/>
      <w:pPr>
        <w:tabs>
          <w:tab w:val="num" w:pos="720"/>
        </w:tabs>
        <w:ind w:left="720" w:hanging="360"/>
      </w:pPr>
      <w:rPr>
        <w:rFonts w:ascii="Symbol" w:hAnsi="Symbol" w:hint="default"/>
      </w:rPr>
    </w:lvl>
    <w:lvl w:ilvl="1" w:tplc="9C04B40C">
      <w:start w:val="1"/>
      <w:numFmt w:val="bullet"/>
      <w:lvlText w:val=""/>
      <w:lvlJc w:val="left"/>
      <w:pPr>
        <w:tabs>
          <w:tab w:val="num" w:pos="1440"/>
        </w:tabs>
        <w:ind w:left="1440" w:hanging="360"/>
      </w:pPr>
      <w:rPr>
        <w:rFonts w:ascii="Symbol" w:hAnsi="Symbol" w:hint="default"/>
      </w:rPr>
    </w:lvl>
    <w:lvl w:ilvl="2" w:tplc="E28A566A">
      <w:start w:val="1"/>
      <w:numFmt w:val="bullet"/>
      <w:lvlText w:val=""/>
      <w:lvlJc w:val="left"/>
      <w:pPr>
        <w:tabs>
          <w:tab w:val="num" w:pos="2160"/>
        </w:tabs>
        <w:ind w:left="2160" w:hanging="360"/>
      </w:pPr>
      <w:rPr>
        <w:rFonts w:ascii="Symbol" w:hAnsi="Symbol" w:hint="default"/>
      </w:rPr>
    </w:lvl>
    <w:lvl w:ilvl="3" w:tplc="A30EEC8A">
      <w:start w:val="1"/>
      <w:numFmt w:val="bullet"/>
      <w:lvlText w:val=""/>
      <w:lvlJc w:val="left"/>
      <w:pPr>
        <w:tabs>
          <w:tab w:val="num" w:pos="2880"/>
        </w:tabs>
        <w:ind w:left="2880" w:hanging="360"/>
      </w:pPr>
      <w:rPr>
        <w:rFonts w:ascii="Symbol" w:hAnsi="Symbol" w:hint="default"/>
      </w:rPr>
    </w:lvl>
    <w:lvl w:ilvl="4" w:tplc="225C703A">
      <w:start w:val="1"/>
      <w:numFmt w:val="bullet"/>
      <w:lvlText w:val=""/>
      <w:lvlJc w:val="left"/>
      <w:pPr>
        <w:tabs>
          <w:tab w:val="num" w:pos="3600"/>
        </w:tabs>
        <w:ind w:left="3600" w:hanging="360"/>
      </w:pPr>
      <w:rPr>
        <w:rFonts w:ascii="Symbol" w:hAnsi="Symbol" w:hint="default"/>
      </w:rPr>
    </w:lvl>
    <w:lvl w:ilvl="5" w:tplc="DE146390">
      <w:start w:val="1"/>
      <w:numFmt w:val="bullet"/>
      <w:lvlText w:val=""/>
      <w:lvlJc w:val="left"/>
      <w:pPr>
        <w:tabs>
          <w:tab w:val="num" w:pos="4320"/>
        </w:tabs>
        <w:ind w:left="4320" w:hanging="360"/>
      </w:pPr>
      <w:rPr>
        <w:rFonts w:ascii="Symbol" w:hAnsi="Symbol" w:hint="default"/>
      </w:rPr>
    </w:lvl>
    <w:lvl w:ilvl="6" w:tplc="EAE0485E">
      <w:start w:val="1"/>
      <w:numFmt w:val="bullet"/>
      <w:lvlText w:val=""/>
      <w:lvlJc w:val="left"/>
      <w:pPr>
        <w:tabs>
          <w:tab w:val="num" w:pos="5040"/>
        </w:tabs>
        <w:ind w:left="5040" w:hanging="360"/>
      </w:pPr>
      <w:rPr>
        <w:rFonts w:ascii="Symbol" w:hAnsi="Symbol" w:hint="default"/>
      </w:rPr>
    </w:lvl>
    <w:lvl w:ilvl="7" w:tplc="A634AEBE">
      <w:start w:val="1"/>
      <w:numFmt w:val="bullet"/>
      <w:lvlText w:val=""/>
      <w:lvlJc w:val="left"/>
      <w:pPr>
        <w:tabs>
          <w:tab w:val="num" w:pos="5760"/>
        </w:tabs>
        <w:ind w:left="5760" w:hanging="360"/>
      </w:pPr>
      <w:rPr>
        <w:rFonts w:ascii="Symbol" w:hAnsi="Symbol" w:hint="default"/>
      </w:rPr>
    </w:lvl>
    <w:lvl w:ilvl="8" w:tplc="2D9C0774">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9892F9E"/>
    <w:multiLevelType w:val="hybridMultilevel"/>
    <w:tmpl w:val="604831C2"/>
    <w:lvl w:ilvl="0" w:tplc="0C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36CD1BD0"/>
    <w:multiLevelType w:val="hybridMultilevel"/>
    <w:tmpl w:val="742A0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9C25B6"/>
    <w:multiLevelType w:val="hybridMultilevel"/>
    <w:tmpl w:val="FC8633A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D00362"/>
    <w:multiLevelType w:val="hybridMultilevel"/>
    <w:tmpl w:val="FDD22F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B07C07"/>
    <w:multiLevelType w:val="hybridMultilevel"/>
    <w:tmpl w:val="3B940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0D5C03"/>
    <w:multiLevelType w:val="hybridMultilevel"/>
    <w:tmpl w:val="6F1E4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2C2DEF"/>
    <w:multiLevelType w:val="hybridMultilevel"/>
    <w:tmpl w:val="B9BE2C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5A52906"/>
    <w:multiLevelType w:val="hybridMultilevel"/>
    <w:tmpl w:val="11706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474BB0"/>
    <w:multiLevelType w:val="hybridMultilevel"/>
    <w:tmpl w:val="6484B5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B20729B"/>
    <w:multiLevelType w:val="hybridMultilevel"/>
    <w:tmpl w:val="93303B3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1080" w:hanging="360"/>
      </w:pPr>
      <w:rPr>
        <w:rFonts w:ascii="Courier New" w:hAnsi="Courier New" w:cs="Courier New" w:hint="default"/>
      </w:rPr>
    </w:lvl>
    <w:lvl w:ilvl="5" w:tplc="0C090005">
      <w:start w:val="1"/>
      <w:numFmt w:val="bullet"/>
      <w:lvlText w:val=""/>
      <w:lvlJc w:val="left"/>
      <w:pPr>
        <w:ind w:left="1800" w:hanging="360"/>
      </w:pPr>
      <w:rPr>
        <w:rFonts w:ascii="Wingdings" w:hAnsi="Wingdings" w:hint="default"/>
      </w:rPr>
    </w:lvl>
    <w:lvl w:ilvl="6" w:tplc="0C090001">
      <w:start w:val="1"/>
      <w:numFmt w:val="bullet"/>
      <w:lvlText w:val=""/>
      <w:lvlJc w:val="left"/>
      <w:pPr>
        <w:ind w:left="2520" w:hanging="360"/>
      </w:pPr>
      <w:rPr>
        <w:rFonts w:ascii="Symbol" w:hAnsi="Symbol" w:hint="default"/>
      </w:rPr>
    </w:lvl>
    <w:lvl w:ilvl="7" w:tplc="0C090003">
      <w:start w:val="1"/>
      <w:numFmt w:val="bullet"/>
      <w:lvlText w:val="o"/>
      <w:lvlJc w:val="left"/>
      <w:pPr>
        <w:ind w:left="3240" w:hanging="360"/>
      </w:pPr>
      <w:rPr>
        <w:rFonts w:ascii="Courier New" w:hAnsi="Courier New" w:cs="Courier New" w:hint="default"/>
      </w:rPr>
    </w:lvl>
    <w:lvl w:ilvl="8" w:tplc="0C090005">
      <w:start w:val="1"/>
      <w:numFmt w:val="bullet"/>
      <w:lvlText w:val=""/>
      <w:lvlJc w:val="left"/>
      <w:pPr>
        <w:ind w:left="3960" w:hanging="360"/>
      </w:pPr>
      <w:rPr>
        <w:rFonts w:ascii="Wingdings" w:hAnsi="Wingdings" w:hint="default"/>
      </w:rPr>
    </w:lvl>
  </w:abstractNum>
  <w:abstractNum w:abstractNumId="24" w15:restartNumberingAfterBreak="0">
    <w:nsid w:val="6C204E8E"/>
    <w:multiLevelType w:val="hybridMultilevel"/>
    <w:tmpl w:val="AFA02B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2C71867"/>
    <w:multiLevelType w:val="hybridMultilevel"/>
    <w:tmpl w:val="C2C6AA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CA3EF5"/>
    <w:multiLevelType w:val="hybridMultilevel"/>
    <w:tmpl w:val="0680D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F5758D"/>
    <w:multiLevelType w:val="hybridMultilevel"/>
    <w:tmpl w:val="DCE4C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3F7E92"/>
    <w:multiLevelType w:val="hybridMultilevel"/>
    <w:tmpl w:val="DD0A5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abstractNum w:abstractNumId="29" w15:restartNumberingAfterBreak="0">
    <w:nsid w:val="7C2A20A5"/>
    <w:multiLevelType w:val="hybridMultilevel"/>
    <w:tmpl w:val="91EEF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D0459D1"/>
    <w:multiLevelType w:val="hybridMultilevel"/>
    <w:tmpl w:val="F2649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0468426">
    <w:abstractNumId w:val="2"/>
  </w:num>
  <w:num w:numId="2" w16cid:durableId="470825136">
    <w:abstractNumId w:val="15"/>
  </w:num>
  <w:num w:numId="3" w16cid:durableId="784882503">
    <w:abstractNumId w:val="19"/>
  </w:num>
  <w:num w:numId="4" w16cid:durableId="1940521604">
    <w:abstractNumId w:val="17"/>
  </w:num>
  <w:num w:numId="5" w16cid:durableId="1333414102">
    <w:abstractNumId w:val="29"/>
  </w:num>
  <w:num w:numId="6" w16cid:durableId="1234001523">
    <w:abstractNumId w:val="16"/>
  </w:num>
  <w:num w:numId="7" w16cid:durableId="1948459837">
    <w:abstractNumId w:val="30"/>
  </w:num>
  <w:num w:numId="8" w16cid:durableId="1910117411">
    <w:abstractNumId w:val="28"/>
  </w:num>
  <w:num w:numId="9" w16cid:durableId="1825118598">
    <w:abstractNumId w:val="14"/>
  </w:num>
  <w:num w:numId="10" w16cid:durableId="1637568883">
    <w:abstractNumId w:val="20"/>
  </w:num>
  <w:num w:numId="11" w16cid:durableId="541864376">
    <w:abstractNumId w:val="23"/>
  </w:num>
  <w:num w:numId="12" w16cid:durableId="2121486093">
    <w:abstractNumId w:val="26"/>
  </w:num>
  <w:num w:numId="13" w16cid:durableId="1436903808">
    <w:abstractNumId w:val="8"/>
  </w:num>
  <w:num w:numId="14" w16cid:durableId="75594945">
    <w:abstractNumId w:val="18"/>
  </w:num>
  <w:num w:numId="15" w16cid:durableId="1119110166">
    <w:abstractNumId w:val="4"/>
  </w:num>
  <w:num w:numId="16" w16cid:durableId="2135245711">
    <w:abstractNumId w:val="27"/>
  </w:num>
  <w:num w:numId="17" w16cid:durableId="1742218798">
    <w:abstractNumId w:val="11"/>
  </w:num>
  <w:num w:numId="18" w16cid:durableId="2038769999">
    <w:abstractNumId w:val="3"/>
  </w:num>
  <w:num w:numId="19" w16cid:durableId="1286496658">
    <w:abstractNumId w:val="5"/>
  </w:num>
  <w:num w:numId="20" w16cid:durableId="1844667303">
    <w:abstractNumId w:val="24"/>
  </w:num>
  <w:num w:numId="21" w16cid:durableId="934288735">
    <w:abstractNumId w:val="1"/>
  </w:num>
  <w:num w:numId="22" w16cid:durableId="1970240020">
    <w:abstractNumId w:val="9"/>
    <w:lvlOverride w:ilvl="0">
      <w:startOverride w:val="1"/>
    </w:lvlOverride>
    <w:lvlOverride w:ilvl="1"/>
    <w:lvlOverride w:ilvl="2"/>
    <w:lvlOverride w:ilvl="3"/>
    <w:lvlOverride w:ilvl="4"/>
    <w:lvlOverride w:ilvl="5"/>
    <w:lvlOverride w:ilvl="6"/>
    <w:lvlOverride w:ilvl="7"/>
    <w:lvlOverride w:ilvl="8"/>
  </w:num>
  <w:num w:numId="23" w16cid:durableId="916020193">
    <w:abstractNumId w:val="22"/>
  </w:num>
  <w:num w:numId="24" w16cid:durableId="253830381">
    <w:abstractNumId w:val="12"/>
  </w:num>
  <w:num w:numId="25" w16cid:durableId="1005521156">
    <w:abstractNumId w:val="13"/>
    <w:lvlOverride w:ilvl="0">
      <w:startOverride w:val="1"/>
    </w:lvlOverride>
    <w:lvlOverride w:ilvl="1"/>
    <w:lvlOverride w:ilvl="2"/>
    <w:lvlOverride w:ilvl="3"/>
    <w:lvlOverride w:ilvl="4"/>
    <w:lvlOverride w:ilvl="5"/>
    <w:lvlOverride w:ilvl="6"/>
    <w:lvlOverride w:ilvl="7"/>
    <w:lvlOverride w:ilvl="8"/>
  </w:num>
  <w:num w:numId="26" w16cid:durableId="1707175042">
    <w:abstractNumId w:val="1"/>
  </w:num>
  <w:num w:numId="27" w16cid:durableId="400099854">
    <w:abstractNumId w:val="9"/>
  </w:num>
  <w:num w:numId="28" w16cid:durableId="1277640667">
    <w:abstractNumId w:val="0"/>
  </w:num>
  <w:num w:numId="29" w16cid:durableId="1976135931">
    <w:abstractNumId w:val="10"/>
  </w:num>
  <w:num w:numId="30" w16cid:durableId="1595362783">
    <w:abstractNumId w:val="7"/>
  </w:num>
  <w:num w:numId="31" w16cid:durableId="1638679472">
    <w:abstractNumId w:val="25"/>
  </w:num>
  <w:num w:numId="32" w16cid:durableId="1665471761">
    <w:abstractNumId w:val="6"/>
  </w:num>
  <w:num w:numId="33" w16cid:durableId="96882045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711"/>
    <w:rsid w:val="0003282D"/>
    <w:rsid w:val="00032B04"/>
    <w:rsid w:val="0003478C"/>
    <w:rsid w:val="00034899"/>
    <w:rsid w:val="00034F15"/>
    <w:rsid w:val="00037E07"/>
    <w:rsid w:val="0004019D"/>
    <w:rsid w:val="00040465"/>
    <w:rsid w:val="00040DAA"/>
    <w:rsid w:val="000414CE"/>
    <w:rsid w:val="00041D68"/>
    <w:rsid w:val="00041E9D"/>
    <w:rsid w:val="000425D9"/>
    <w:rsid w:val="00042888"/>
    <w:rsid w:val="00042E19"/>
    <w:rsid w:val="00043FC6"/>
    <w:rsid w:val="000443D8"/>
    <w:rsid w:val="000448A8"/>
    <w:rsid w:val="000452E3"/>
    <w:rsid w:val="00045DBA"/>
    <w:rsid w:val="00046627"/>
    <w:rsid w:val="00047D9E"/>
    <w:rsid w:val="00047F46"/>
    <w:rsid w:val="000524E8"/>
    <w:rsid w:val="000531F5"/>
    <w:rsid w:val="0005374A"/>
    <w:rsid w:val="000559B4"/>
    <w:rsid w:val="00056B58"/>
    <w:rsid w:val="000600FF"/>
    <w:rsid w:val="0006010F"/>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58CD"/>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1F57"/>
    <w:rsid w:val="000A4CB0"/>
    <w:rsid w:val="000B03CA"/>
    <w:rsid w:val="000B158F"/>
    <w:rsid w:val="000B32A6"/>
    <w:rsid w:val="000B37F2"/>
    <w:rsid w:val="000B6CBA"/>
    <w:rsid w:val="000B7A8B"/>
    <w:rsid w:val="000B7F9F"/>
    <w:rsid w:val="000C10EB"/>
    <w:rsid w:val="000C1DF8"/>
    <w:rsid w:val="000C2AD5"/>
    <w:rsid w:val="000C371F"/>
    <w:rsid w:val="000C4869"/>
    <w:rsid w:val="000C5619"/>
    <w:rsid w:val="000C574A"/>
    <w:rsid w:val="000C5EA2"/>
    <w:rsid w:val="000C6B09"/>
    <w:rsid w:val="000C7564"/>
    <w:rsid w:val="000D0B1A"/>
    <w:rsid w:val="000D24C6"/>
    <w:rsid w:val="000D409A"/>
    <w:rsid w:val="000D4D79"/>
    <w:rsid w:val="000D4ECF"/>
    <w:rsid w:val="000D4FC9"/>
    <w:rsid w:val="000D5909"/>
    <w:rsid w:val="000E0CB1"/>
    <w:rsid w:val="000E1B32"/>
    <w:rsid w:val="000E59CC"/>
    <w:rsid w:val="000E7960"/>
    <w:rsid w:val="000F3072"/>
    <w:rsid w:val="000F383D"/>
    <w:rsid w:val="000F45C2"/>
    <w:rsid w:val="000F5019"/>
    <w:rsid w:val="000F58BC"/>
    <w:rsid w:val="000F604B"/>
    <w:rsid w:val="000F6A81"/>
    <w:rsid w:val="000F7246"/>
    <w:rsid w:val="000F749E"/>
    <w:rsid w:val="001023A5"/>
    <w:rsid w:val="00102B91"/>
    <w:rsid w:val="0010396B"/>
    <w:rsid w:val="00104542"/>
    <w:rsid w:val="001060CE"/>
    <w:rsid w:val="00107099"/>
    <w:rsid w:val="001074FE"/>
    <w:rsid w:val="001075E7"/>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0E5A"/>
    <w:rsid w:val="001717C1"/>
    <w:rsid w:val="0017394E"/>
    <w:rsid w:val="00173AD3"/>
    <w:rsid w:val="0017608E"/>
    <w:rsid w:val="0017638A"/>
    <w:rsid w:val="00176B7C"/>
    <w:rsid w:val="0017705A"/>
    <w:rsid w:val="00180274"/>
    <w:rsid w:val="001808E7"/>
    <w:rsid w:val="0018369C"/>
    <w:rsid w:val="00183F11"/>
    <w:rsid w:val="001845BF"/>
    <w:rsid w:val="00185620"/>
    <w:rsid w:val="001867F1"/>
    <w:rsid w:val="00186884"/>
    <w:rsid w:val="00186F07"/>
    <w:rsid w:val="00187B08"/>
    <w:rsid w:val="00187F05"/>
    <w:rsid w:val="0019104F"/>
    <w:rsid w:val="0019530A"/>
    <w:rsid w:val="001953FD"/>
    <w:rsid w:val="00196387"/>
    <w:rsid w:val="0019701C"/>
    <w:rsid w:val="001A078B"/>
    <w:rsid w:val="001A25EA"/>
    <w:rsid w:val="001A272A"/>
    <w:rsid w:val="001A27C0"/>
    <w:rsid w:val="001A425A"/>
    <w:rsid w:val="001A43B2"/>
    <w:rsid w:val="001A55CC"/>
    <w:rsid w:val="001A6D38"/>
    <w:rsid w:val="001A7329"/>
    <w:rsid w:val="001B5A66"/>
    <w:rsid w:val="001C04C6"/>
    <w:rsid w:val="001C17BD"/>
    <w:rsid w:val="001C1958"/>
    <w:rsid w:val="001C1EAC"/>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0D1"/>
    <w:rsid w:val="001F2AB4"/>
    <w:rsid w:val="001F527D"/>
    <w:rsid w:val="001F527F"/>
    <w:rsid w:val="001F729B"/>
    <w:rsid w:val="001F786A"/>
    <w:rsid w:val="00201A59"/>
    <w:rsid w:val="00201E10"/>
    <w:rsid w:val="00202AD2"/>
    <w:rsid w:val="002109A4"/>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2A82"/>
    <w:rsid w:val="00242FAA"/>
    <w:rsid w:val="00243423"/>
    <w:rsid w:val="00243A88"/>
    <w:rsid w:val="00243E94"/>
    <w:rsid w:val="0024468C"/>
    <w:rsid w:val="00245D2F"/>
    <w:rsid w:val="0024739E"/>
    <w:rsid w:val="00250B34"/>
    <w:rsid w:val="00250F45"/>
    <w:rsid w:val="00251EE3"/>
    <w:rsid w:val="00253782"/>
    <w:rsid w:val="00255F88"/>
    <w:rsid w:val="00256B4C"/>
    <w:rsid w:val="00262CE1"/>
    <w:rsid w:val="00262E83"/>
    <w:rsid w:val="00262F12"/>
    <w:rsid w:val="00263071"/>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45D"/>
    <w:rsid w:val="00282ACD"/>
    <w:rsid w:val="002858F6"/>
    <w:rsid w:val="00285A40"/>
    <w:rsid w:val="0028732F"/>
    <w:rsid w:val="0029170C"/>
    <w:rsid w:val="00291C64"/>
    <w:rsid w:val="002920B3"/>
    <w:rsid w:val="00292375"/>
    <w:rsid w:val="002929FC"/>
    <w:rsid w:val="002934DA"/>
    <w:rsid w:val="00293A98"/>
    <w:rsid w:val="00293B71"/>
    <w:rsid w:val="0029488B"/>
    <w:rsid w:val="00294B66"/>
    <w:rsid w:val="00294FCC"/>
    <w:rsid w:val="00295F3E"/>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43E4"/>
    <w:rsid w:val="002C65D6"/>
    <w:rsid w:val="002C762F"/>
    <w:rsid w:val="002D105F"/>
    <w:rsid w:val="002D13A3"/>
    <w:rsid w:val="002D3BFC"/>
    <w:rsid w:val="002D53EB"/>
    <w:rsid w:val="002D5424"/>
    <w:rsid w:val="002D55D4"/>
    <w:rsid w:val="002D66F1"/>
    <w:rsid w:val="002E0150"/>
    <w:rsid w:val="002E0C22"/>
    <w:rsid w:val="002E2B30"/>
    <w:rsid w:val="002E464E"/>
    <w:rsid w:val="002E48AE"/>
    <w:rsid w:val="002E5D95"/>
    <w:rsid w:val="002E5F62"/>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17433"/>
    <w:rsid w:val="00320700"/>
    <w:rsid w:val="00321689"/>
    <w:rsid w:val="003216B4"/>
    <w:rsid w:val="003258F8"/>
    <w:rsid w:val="0032713E"/>
    <w:rsid w:val="0032767D"/>
    <w:rsid w:val="003306B1"/>
    <w:rsid w:val="00334491"/>
    <w:rsid w:val="00334F3C"/>
    <w:rsid w:val="00335732"/>
    <w:rsid w:val="00335E24"/>
    <w:rsid w:val="003367E6"/>
    <w:rsid w:val="00340993"/>
    <w:rsid w:val="00342444"/>
    <w:rsid w:val="00343619"/>
    <w:rsid w:val="00345FBD"/>
    <w:rsid w:val="0034621A"/>
    <w:rsid w:val="003466C8"/>
    <w:rsid w:val="0034696C"/>
    <w:rsid w:val="00346B30"/>
    <w:rsid w:val="00346E02"/>
    <w:rsid w:val="00347633"/>
    <w:rsid w:val="00347976"/>
    <w:rsid w:val="00350451"/>
    <w:rsid w:val="00351A70"/>
    <w:rsid w:val="00351CD1"/>
    <w:rsid w:val="0035466F"/>
    <w:rsid w:val="00354E76"/>
    <w:rsid w:val="003551B9"/>
    <w:rsid w:val="0035528E"/>
    <w:rsid w:val="003602B4"/>
    <w:rsid w:val="00361F5D"/>
    <w:rsid w:val="00362997"/>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2654"/>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3E44"/>
    <w:rsid w:val="003B5FCB"/>
    <w:rsid w:val="003B68A9"/>
    <w:rsid w:val="003B6F52"/>
    <w:rsid w:val="003B7266"/>
    <w:rsid w:val="003C0AAB"/>
    <w:rsid w:val="003C1DBD"/>
    <w:rsid w:val="003C40D9"/>
    <w:rsid w:val="003C657E"/>
    <w:rsid w:val="003C6774"/>
    <w:rsid w:val="003C6EFE"/>
    <w:rsid w:val="003C794D"/>
    <w:rsid w:val="003D1C4A"/>
    <w:rsid w:val="003D1D3D"/>
    <w:rsid w:val="003D32E7"/>
    <w:rsid w:val="003D3468"/>
    <w:rsid w:val="003D3F64"/>
    <w:rsid w:val="003D46AD"/>
    <w:rsid w:val="003D6ADD"/>
    <w:rsid w:val="003D7B03"/>
    <w:rsid w:val="003D7CEF"/>
    <w:rsid w:val="003E0E99"/>
    <w:rsid w:val="003E1C81"/>
    <w:rsid w:val="003E3E21"/>
    <w:rsid w:val="003E69A4"/>
    <w:rsid w:val="003F22F8"/>
    <w:rsid w:val="003F3271"/>
    <w:rsid w:val="003F3977"/>
    <w:rsid w:val="003F399F"/>
    <w:rsid w:val="003F7145"/>
    <w:rsid w:val="003F71A5"/>
    <w:rsid w:val="004009D0"/>
    <w:rsid w:val="00400A4F"/>
    <w:rsid w:val="0040115A"/>
    <w:rsid w:val="0040189B"/>
    <w:rsid w:val="00402EC9"/>
    <w:rsid w:val="004037EF"/>
    <w:rsid w:val="004049C1"/>
    <w:rsid w:val="00404F43"/>
    <w:rsid w:val="00405C16"/>
    <w:rsid w:val="00405E79"/>
    <w:rsid w:val="004067D4"/>
    <w:rsid w:val="0040687C"/>
    <w:rsid w:val="00410176"/>
    <w:rsid w:val="00411CA0"/>
    <w:rsid w:val="00413BED"/>
    <w:rsid w:val="00415893"/>
    <w:rsid w:val="0041610F"/>
    <w:rsid w:val="00417D14"/>
    <w:rsid w:val="00417DBA"/>
    <w:rsid w:val="00421ED5"/>
    <w:rsid w:val="00422B83"/>
    <w:rsid w:val="004236E0"/>
    <w:rsid w:val="004240E5"/>
    <w:rsid w:val="00424605"/>
    <w:rsid w:val="00424769"/>
    <w:rsid w:val="0042522E"/>
    <w:rsid w:val="004266A7"/>
    <w:rsid w:val="00426E60"/>
    <w:rsid w:val="004303E7"/>
    <w:rsid w:val="00431A13"/>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6B75"/>
    <w:rsid w:val="00457793"/>
    <w:rsid w:val="0046073B"/>
    <w:rsid w:val="00460872"/>
    <w:rsid w:val="00460DD6"/>
    <w:rsid w:val="00461A24"/>
    <w:rsid w:val="00461E82"/>
    <w:rsid w:val="004625AC"/>
    <w:rsid w:val="00463CDC"/>
    <w:rsid w:val="00465C47"/>
    <w:rsid w:val="00465FC9"/>
    <w:rsid w:val="00466943"/>
    <w:rsid w:val="00466F05"/>
    <w:rsid w:val="00467839"/>
    <w:rsid w:val="00467980"/>
    <w:rsid w:val="004705F9"/>
    <w:rsid w:val="00471ACC"/>
    <w:rsid w:val="004723F9"/>
    <w:rsid w:val="00472777"/>
    <w:rsid w:val="0047461F"/>
    <w:rsid w:val="00474F2C"/>
    <w:rsid w:val="00475927"/>
    <w:rsid w:val="00477048"/>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EF4"/>
    <w:rsid w:val="004B3F99"/>
    <w:rsid w:val="004B4782"/>
    <w:rsid w:val="004B5C01"/>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D3E"/>
    <w:rsid w:val="005029DF"/>
    <w:rsid w:val="005030FA"/>
    <w:rsid w:val="005033FF"/>
    <w:rsid w:val="00503BFD"/>
    <w:rsid w:val="00507053"/>
    <w:rsid w:val="005071EB"/>
    <w:rsid w:val="0051064A"/>
    <w:rsid w:val="00510AD1"/>
    <w:rsid w:val="00512DF2"/>
    <w:rsid w:val="00513A57"/>
    <w:rsid w:val="00513DF6"/>
    <w:rsid w:val="0051598C"/>
    <w:rsid w:val="005175AB"/>
    <w:rsid w:val="00520164"/>
    <w:rsid w:val="0052336B"/>
    <w:rsid w:val="00524A47"/>
    <w:rsid w:val="00524E92"/>
    <w:rsid w:val="00525326"/>
    <w:rsid w:val="0052624B"/>
    <w:rsid w:val="00526E6A"/>
    <w:rsid w:val="00527137"/>
    <w:rsid w:val="00527337"/>
    <w:rsid w:val="00527F73"/>
    <w:rsid w:val="00530243"/>
    <w:rsid w:val="00530EEC"/>
    <w:rsid w:val="00531C77"/>
    <w:rsid w:val="00537C5D"/>
    <w:rsid w:val="00540FEC"/>
    <w:rsid w:val="005410DA"/>
    <w:rsid w:val="005412FF"/>
    <w:rsid w:val="005419C5"/>
    <w:rsid w:val="00543F2B"/>
    <w:rsid w:val="00544EB0"/>
    <w:rsid w:val="00545569"/>
    <w:rsid w:val="0054683B"/>
    <w:rsid w:val="00551487"/>
    <w:rsid w:val="00551A1E"/>
    <w:rsid w:val="005524F8"/>
    <w:rsid w:val="00553BF8"/>
    <w:rsid w:val="00553E21"/>
    <w:rsid w:val="00556413"/>
    <w:rsid w:val="005565AE"/>
    <w:rsid w:val="00557A77"/>
    <w:rsid w:val="00557E54"/>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2D6C"/>
    <w:rsid w:val="005A30CB"/>
    <w:rsid w:val="005A708A"/>
    <w:rsid w:val="005B08CC"/>
    <w:rsid w:val="005B1BB4"/>
    <w:rsid w:val="005B2D38"/>
    <w:rsid w:val="005B3FE4"/>
    <w:rsid w:val="005B4C13"/>
    <w:rsid w:val="005C0183"/>
    <w:rsid w:val="005C0B8C"/>
    <w:rsid w:val="005C1702"/>
    <w:rsid w:val="005C1AB1"/>
    <w:rsid w:val="005C22B1"/>
    <w:rsid w:val="005C3205"/>
    <w:rsid w:val="005D37A2"/>
    <w:rsid w:val="005D3E87"/>
    <w:rsid w:val="005D5346"/>
    <w:rsid w:val="005D7464"/>
    <w:rsid w:val="005E05C0"/>
    <w:rsid w:val="005E079A"/>
    <w:rsid w:val="005E0B25"/>
    <w:rsid w:val="005E2834"/>
    <w:rsid w:val="005E39A5"/>
    <w:rsid w:val="005E3FDB"/>
    <w:rsid w:val="005E414F"/>
    <w:rsid w:val="005E44A8"/>
    <w:rsid w:val="005E6A40"/>
    <w:rsid w:val="005E7180"/>
    <w:rsid w:val="005F160E"/>
    <w:rsid w:val="005F172D"/>
    <w:rsid w:val="005F1E5E"/>
    <w:rsid w:val="005F2A63"/>
    <w:rsid w:val="005F2F44"/>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65E"/>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2BCE"/>
    <w:rsid w:val="0063745D"/>
    <w:rsid w:val="00641207"/>
    <w:rsid w:val="006415A9"/>
    <w:rsid w:val="006427B3"/>
    <w:rsid w:val="006436E3"/>
    <w:rsid w:val="00644CC7"/>
    <w:rsid w:val="0064577A"/>
    <w:rsid w:val="006462D7"/>
    <w:rsid w:val="006465CE"/>
    <w:rsid w:val="006469F6"/>
    <w:rsid w:val="00646A63"/>
    <w:rsid w:val="00647D3F"/>
    <w:rsid w:val="0065188F"/>
    <w:rsid w:val="00651E76"/>
    <w:rsid w:val="00652523"/>
    <w:rsid w:val="0065330F"/>
    <w:rsid w:val="0065492E"/>
    <w:rsid w:val="00654B68"/>
    <w:rsid w:val="006570DA"/>
    <w:rsid w:val="00660E34"/>
    <w:rsid w:val="0066418D"/>
    <w:rsid w:val="0066539E"/>
    <w:rsid w:val="00665C3A"/>
    <w:rsid w:val="00666693"/>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8787B"/>
    <w:rsid w:val="00690B76"/>
    <w:rsid w:val="00691557"/>
    <w:rsid w:val="00692E6C"/>
    <w:rsid w:val="006940F5"/>
    <w:rsid w:val="006947EB"/>
    <w:rsid w:val="00695CE3"/>
    <w:rsid w:val="00696453"/>
    <w:rsid w:val="0069683E"/>
    <w:rsid w:val="00696F7E"/>
    <w:rsid w:val="0069778A"/>
    <w:rsid w:val="006A1112"/>
    <w:rsid w:val="006A1184"/>
    <w:rsid w:val="006A1357"/>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D5E22"/>
    <w:rsid w:val="006E06DA"/>
    <w:rsid w:val="006E07C0"/>
    <w:rsid w:val="006E0B11"/>
    <w:rsid w:val="006E0B44"/>
    <w:rsid w:val="006E235F"/>
    <w:rsid w:val="006E3469"/>
    <w:rsid w:val="006E4376"/>
    <w:rsid w:val="006E49D3"/>
    <w:rsid w:val="006E5371"/>
    <w:rsid w:val="006E6895"/>
    <w:rsid w:val="006F0354"/>
    <w:rsid w:val="006F0958"/>
    <w:rsid w:val="006F3A61"/>
    <w:rsid w:val="006F492F"/>
    <w:rsid w:val="006F4E10"/>
    <w:rsid w:val="006F5A33"/>
    <w:rsid w:val="006F5B0F"/>
    <w:rsid w:val="006F5C56"/>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4920"/>
    <w:rsid w:val="00715119"/>
    <w:rsid w:val="00715F98"/>
    <w:rsid w:val="007166DE"/>
    <w:rsid w:val="007217D0"/>
    <w:rsid w:val="00721ED5"/>
    <w:rsid w:val="00722475"/>
    <w:rsid w:val="00722688"/>
    <w:rsid w:val="00722A31"/>
    <w:rsid w:val="00722AB8"/>
    <w:rsid w:val="00723C49"/>
    <w:rsid w:val="00723D8A"/>
    <w:rsid w:val="007252AB"/>
    <w:rsid w:val="00725B29"/>
    <w:rsid w:val="00725CAE"/>
    <w:rsid w:val="0072665F"/>
    <w:rsid w:val="00727F68"/>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3B53"/>
    <w:rsid w:val="007461C8"/>
    <w:rsid w:val="007473FA"/>
    <w:rsid w:val="00750AC8"/>
    <w:rsid w:val="00751B5C"/>
    <w:rsid w:val="00752275"/>
    <w:rsid w:val="0075640B"/>
    <w:rsid w:val="00760B02"/>
    <w:rsid w:val="00760EFA"/>
    <w:rsid w:val="00762770"/>
    <w:rsid w:val="007627AA"/>
    <w:rsid w:val="007641E3"/>
    <w:rsid w:val="00764EE7"/>
    <w:rsid w:val="0076522C"/>
    <w:rsid w:val="007660E8"/>
    <w:rsid w:val="007720F1"/>
    <w:rsid w:val="0077342F"/>
    <w:rsid w:val="00775CEF"/>
    <w:rsid w:val="00776BF7"/>
    <w:rsid w:val="00776EF6"/>
    <w:rsid w:val="00777332"/>
    <w:rsid w:val="00780D5C"/>
    <w:rsid w:val="00782600"/>
    <w:rsid w:val="00782991"/>
    <w:rsid w:val="00786B52"/>
    <w:rsid w:val="00786FCD"/>
    <w:rsid w:val="007870AB"/>
    <w:rsid w:val="00787882"/>
    <w:rsid w:val="00787904"/>
    <w:rsid w:val="007879E3"/>
    <w:rsid w:val="0079242D"/>
    <w:rsid w:val="007937D3"/>
    <w:rsid w:val="0079420B"/>
    <w:rsid w:val="0079668F"/>
    <w:rsid w:val="00797A3F"/>
    <w:rsid w:val="007A2336"/>
    <w:rsid w:val="007A2B7F"/>
    <w:rsid w:val="007A3012"/>
    <w:rsid w:val="007A398F"/>
    <w:rsid w:val="007A3C93"/>
    <w:rsid w:val="007A4AE2"/>
    <w:rsid w:val="007A4B49"/>
    <w:rsid w:val="007A5A0D"/>
    <w:rsid w:val="007A5CF5"/>
    <w:rsid w:val="007B13C1"/>
    <w:rsid w:val="007B1BA5"/>
    <w:rsid w:val="007B1ED7"/>
    <w:rsid w:val="007B2612"/>
    <w:rsid w:val="007B2ABB"/>
    <w:rsid w:val="007B4270"/>
    <w:rsid w:val="007B5A80"/>
    <w:rsid w:val="007B7B02"/>
    <w:rsid w:val="007C026F"/>
    <w:rsid w:val="007C080C"/>
    <w:rsid w:val="007C0867"/>
    <w:rsid w:val="007C1D17"/>
    <w:rsid w:val="007C2008"/>
    <w:rsid w:val="007C33B7"/>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3576"/>
    <w:rsid w:val="007E4F4D"/>
    <w:rsid w:val="007E5107"/>
    <w:rsid w:val="007E5A40"/>
    <w:rsid w:val="007E6997"/>
    <w:rsid w:val="007E6AB7"/>
    <w:rsid w:val="007E6F69"/>
    <w:rsid w:val="007E7CF6"/>
    <w:rsid w:val="007F01A3"/>
    <w:rsid w:val="007F1E2F"/>
    <w:rsid w:val="007F2919"/>
    <w:rsid w:val="007F297E"/>
    <w:rsid w:val="007F45E9"/>
    <w:rsid w:val="007F4F0E"/>
    <w:rsid w:val="007F6B85"/>
    <w:rsid w:val="00801531"/>
    <w:rsid w:val="008018FC"/>
    <w:rsid w:val="00803745"/>
    <w:rsid w:val="00804250"/>
    <w:rsid w:val="00805D93"/>
    <w:rsid w:val="0081053F"/>
    <w:rsid w:val="00810796"/>
    <w:rsid w:val="00810D1C"/>
    <w:rsid w:val="00810FB1"/>
    <w:rsid w:val="00812083"/>
    <w:rsid w:val="00813737"/>
    <w:rsid w:val="00815716"/>
    <w:rsid w:val="00815888"/>
    <w:rsid w:val="00816253"/>
    <w:rsid w:val="0082177D"/>
    <w:rsid w:val="00825017"/>
    <w:rsid w:val="008250F4"/>
    <w:rsid w:val="008269A3"/>
    <w:rsid w:val="0083043C"/>
    <w:rsid w:val="00830CCE"/>
    <w:rsid w:val="008316A8"/>
    <w:rsid w:val="00831F5D"/>
    <w:rsid w:val="00835445"/>
    <w:rsid w:val="00836363"/>
    <w:rsid w:val="00837111"/>
    <w:rsid w:val="008402C1"/>
    <w:rsid w:val="00842146"/>
    <w:rsid w:val="00842E7A"/>
    <w:rsid w:val="00844333"/>
    <w:rsid w:val="00846426"/>
    <w:rsid w:val="008501B0"/>
    <w:rsid w:val="008511D4"/>
    <w:rsid w:val="0085123C"/>
    <w:rsid w:val="0085235B"/>
    <w:rsid w:val="00852362"/>
    <w:rsid w:val="008537C4"/>
    <w:rsid w:val="00853A21"/>
    <w:rsid w:val="00854201"/>
    <w:rsid w:val="00854DCE"/>
    <w:rsid w:val="00856126"/>
    <w:rsid w:val="00857D38"/>
    <w:rsid w:val="00857D42"/>
    <w:rsid w:val="0086027A"/>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196"/>
    <w:rsid w:val="00896DEE"/>
    <w:rsid w:val="008A0754"/>
    <w:rsid w:val="008A13CC"/>
    <w:rsid w:val="008A2546"/>
    <w:rsid w:val="008A300F"/>
    <w:rsid w:val="008A5182"/>
    <w:rsid w:val="008A5C72"/>
    <w:rsid w:val="008A5DDF"/>
    <w:rsid w:val="008B2209"/>
    <w:rsid w:val="008B2420"/>
    <w:rsid w:val="008B30E2"/>
    <w:rsid w:val="008B5647"/>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3DC9"/>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17FB"/>
    <w:rsid w:val="00922223"/>
    <w:rsid w:val="009225FF"/>
    <w:rsid w:val="00922E6E"/>
    <w:rsid w:val="00923043"/>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6BD"/>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36C6"/>
    <w:rsid w:val="009751DA"/>
    <w:rsid w:val="00975AAE"/>
    <w:rsid w:val="00975DBF"/>
    <w:rsid w:val="00976924"/>
    <w:rsid w:val="00976C3E"/>
    <w:rsid w:val="00980F17"/>
    <w:rsid w:val="00981511"/>
    <w:rsid w:val="00983B2F"/>
    <w:rsid w:val="00986CCB"/>
    <w:rsid w:val="009870B2"/>
    <w:rsid w:val="00987380"/>
    <w:rsid w:val="00990FF5"/>
    <w:rsid w:val="0099281B"/>
    <w:rsid w:val="009935DA"/>
    <w:rsid w:val="00994250"/>
    <w:rsid w:val="00994E3B"/>
    <w:rsid w:val="009959A1"/>
    <w:rsid w:val="00995B87"/>
    <w:rsid w:val="00995E4C"/>
    <w:rsid w:val="00995E89"/>
    <w:rsid w:val="00995E90"/>
    <w:rsid w:val="009974BB"/>
    <w:rsid w:val="009A31D6"/>
    <w:rsid w:val="009A364A"/>
    <w:rsid w:val="009A3806"/>
    <w:rsid w:val="009A408F"/>
    <w:rsid w:val="009A4349"/>
    <w:rsid w:val="009A5772"/>
    <w:rsid w:val="009A63D1"/>
    <w:rsid w:val="009A6995"/>
    <w:rsid w:val="009B004E"/>
    <w:rsid w:val="009B0561"/>
    <w:rsid w:val="009B0CB7"/>
    <w:rsid w:val="009B11D7"/>
    <w:rsid w:val="009B1EF8"/>
    <w:rsid w:val="009B2E0B"/>
    <w:rsid w:val="009B33FB"/>
    <w:rsid w:val="009B5607"/>
    <w:rsid w:val="009B7234"/>
    <w:rsid w:val="009B7952"/>
    <w:rsid w:val="009C0060"/>
    <w:rsid w:val="009C03A3"/>
    <w:rsid w:val="009C2CC2"/>
    <w:rsid w:val="009C338E"/>
    <w:rsid w:val="009C3876"/>
    <w:rsid w:val="009C7B0C"/>
    <w:rsid w:val="009C7D5B"/>
    <w:rsid w:val="009C7DD4"/>
    <w:rsid w:val="009D2C50"/>
    <w:rsid w:val="009D4658"/>
    <w:rsid w:val="009D4A15"/>
    <w:rsid w:val="009D5D48"/>
    <w:rsid w:val="009E0C98"/>
    <w:rsid w:val="009E3EC6"/>
    <w:rsid w:val="009E505A"/>
    <w:rsid w:val="009E6042"/>
    <w:rsid w:val="009E7441"/>
    <w:rsid w:val="009F0718"/>
    <w:rsid w:val="009F50E6"/>
    <w:rsid w:val="009F6444"/>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4E1B"/>
    <w:rsid w:val="00A55DC9"/>
    <w:rsid w:val="00A56670"/>
    <w:rsid w:val="00A57C8E"/>
    <w:rsid w:val="00A61A07"/>
    <w:rsid w:val="00A61DCA"/>
    <w:rsid w:val="00A63039"/>
    <w:rsid w:val="00A63578"/>
    <w:rsid w:val="00A64661"/>
    <w:rsid w:val="00A6538A"/>
    <w:rsid w:val="00A65ED0"/>
    <w:rsid w:val="00A66FE3"/>
    <w:rsid w:val="00A75D93"/>
    <w:rsid w:val="00A767B0"/>
    <w:rsid w:val="00A7692B"/>
    <w:rsid w:val="00A80276"/>
    <w:rsid w:val="00A80865"/>
    <w:rsid w:val="00A8089B"/>
    <w:rsid w:val="00A80C0A"/>
    <w:rsid w:val="00A8161F"/>
    <w:rsid w:val="00A8398F"/>
    <w:rsid w:val="00A83E46"/>
    <w:rsid w:val="00A86331"/>
    <w:rsid w:val="00A86FDB"/>
    <w:rsid w:val="00A87688"/>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3253"/>
    <w:rsid w:val="00AB4432"/>
    <w:rsid w:val="00AB4576"/>
    <w:rsid w:val="00AB4DB7"/>
    <w:rsid w:val="00AB6DF1"/>
    <w:rsid w:val="00AC0906"/>
    <w:rsid w:val="00AC2CCF"/>
    <w:rsid w:val="00AC361B"/>
    <w:rsid w:val="00AC493B"/>
    <w:rsid w:val="00AC49E6"/>
    <w:rsid w:val="00AC4A18"/>
    <w:rsid w:val="00AC57FE"/>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3674"/>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B48"/>
    <w:rsid w:val="00B63DCD"/>
    <w:rsid w:val="00B63DEF"/>
    <w:rsid w:val="00B63E17"/>
    <w:rsid w:val="00B641E1"/>
    <w:rsid w:val="00B659D5"/>
    <w:rsid w:val="00B65EAE"/>
    <w:rsid w:val="00B6602D"/>
    <w:rsid w:val="00B66637"/>
    <w:rsid w:val="00B70ABC"/>
    <w:rsid w:val="00B70B42"/>
    <w:rsid w:val="00B72220"/>
    <w:rsid w:val="00B72809"/>
    <w:rsid w:val="00B72B6C"/>
    <w:rsid w:val="00B73858"/>
    <w:rsid w:val="00B8690A"/>
    <w:rsid w:val="00B87DE0"/>
    <w:rsid w:val="00B900F5"/>
    <w:rsid w:val="00B9065D"/>
    <w:rsid w:val="00B91AB1"/>
    <w:rsid w:val="00B93F26"/>
    <w:rsid w:val="00B94A6D"/>
    <w:rsid w:val="00B95A04"/>
    <w:rsid w:val="00B95E22"/>
    <w:rsid w:val="00B95E92"/>
    <w:rsid w:val="00B96DDF"/>
    <w:rsid w:val="00BA03CD"/>
    <w:rsid w:val="00BA07C0"/>
    <w:rsid w:val="00BA15BD"/>
    <w:rsid w:val="00BA20FC"/>
    <w:rsid w:val="00BA2565"/>
    <w:rsid w:val="00BA4704"/>
    <w:rsid w:val="00BA4ACD"/>
    <w:rsid w:val="00BA4C1D"/>
    <w:rsid w:val="00BA4D9C"/>
    <w:rsid w:val="00BA51D1"/>
    <w:rsid w:val="00BA62A7"/>
    <w:rsid w:val="00BA6539"/>
    <w:rsid w:val="00BA66D8"/>
    <w:rsid w:val="00BA6948"/>
    <w:rsid w:val="00BA73EE"/>
    <w:rsid w:val="00BA787F"/>
    <w:rsid w:val="00BB0186"/>
    <w:rsid w:val="00BB177E"/>
    <w:rsid w:val="00BB238E"/>
    <w:rsid w:val="00BB24D7"/>
    <w:rsid w:val="00BB2EE3"/>
    <w:rsid w:val="00BB351E"/>
    <w:rsid w:val="00BB42E5"/>
    <w:rsid w:val="00BB4809"/>
    <w:rsid w:val="00BB659D"/>
    <w:rsid w:val="00BB6FD2"/>
    <w:rsid w:val="00BC2481"/>
    <w:rsid w:val="00BC2809"/>
    <w:rsid w:val="00BC3161"/>
    <w:rsid w:val="00BC368C"/>
    <w:rsid w:val="00BC3AEB"/>
    <w:rsid w:val="00BC41BD"/>
    <w:rsid w:val="00BC6D39"/>
    <w:rsid w:val="00BD0440"/>
    <w:rsid w:val="00BD117A"/>
    <w:rsid w:val="00BD2920"/>
    <w:rsid w:val="00BD40A1"/>
    <w:rsid w:val="00BD5326"/>
    <w:rsid w:val="00BD68E6"/>
    <w:rsid w:val="00BD78BA"/>
    <w:rsid w:val="00BE1885"/>
    <w:rsid w:val="00BE1C2D"/>
    <w:rsid w:val="00BE3ED7"/>
    <w:rsid w:val="00BE5366"/>
    <w:rsid w:val="00BE56C6"/>
    <w:rsid w:val="00BE5C76"/>
    <w:rsid w:val="00BE5ECA"/>
    <w:rsid w:val="00BE7040"/>
    <w:rsid w:val="00BE7AE1"/>
    <w:rsid w:val="00BF0ECC"/>
    <w:rsid w:val="00BF2CD7"/>
    <w:rsid w:val="00BF3939"/>
    <w:rsid w:val="00BF4128"/>
    <w:rsid w:val="00BF4267"/>
    <w:rsid w:val="00BF4EF2"/>
    <w:rsid w:val="00BF4F3E"/>
    <w:rsid w:val="00BF53BA"/>
    <w:rsid w:val="00BF624D"/>
    <w:rsid w:val="00BF6593"/>
    <w:rsid w:val="00BF6A16"/>
    <w:rsid w:val="00BF6F9A"/>
    <w:rsid w:val="00C005F5"/>
    <w:rsid w:val="00C02EE8"/>
    <w:rsid w:val="00C0365D"/>
    <w:rsid w:val="00C039B2"/>
    <w:rsid w:val="00C0513A"/>
    <w:rsid w:val="00C059BC"/>
    <w:rsid w:val="00C062B9"/>
    <w:rsid w:val="00C07398"/>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A83"/>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3DE"/>
    <w:rsid w:val="00C6752E"/>
    <w:rsid w:val="00C70CE7"/>
    <w:rsid w:val="00C71F7F"/>
    <w:rsid w:val="00C72147"/>
    <w:rsid w:val="00C7256F"/>
    <w:rsid w:val="00C7374D"/>
    <w:rsid w:val="00C7384F"/>
    <w:rsid w:val="00C73ED9"/>
    <w:rsid w:val="00C7427B"/>
    <w:rsid w:val="00C742ED"/>
    <w:rsid w:val="00C761A1"/>
    <w:rsid w:val="00C806BF"/>
    <w:rsid w:val="00C82213"/>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97D1D"/>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097"/>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4EA2"/>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CF7FAA"/>
    <w:rsid w:val="00D02161"/>
    <w:rsid w:val="00D040C9"/>
    <w:rsid w:val="00D0421B"/>
    <w:rsid w:val="00D04E0F"/>
    <w:rsid w:val="00D07D9D"/>
    <w:rsid w:val="00D119DA"/>
    <w:rsid w:val="00D11C1B"/>
    <w:rsid w:val="00D12A86"/>
    <w:rsid w:val="00D12EE6"/>
    <w:rsid w:val="00D1353C"/>
    <w:rsid w:val="00D160CE"/>
    <w:rsid w:val="00D16B5C"/>
    <w:rsid w:val="00D17BA9"/>
    <w:rsid w:val="00D2078C"/>
    <w:rsid w:val="00D20F81"/>
    <w:rsid w:val="00D21554"/>
    <w:rsid w:val="00D219A8"/>
    <w:rsid w:val="00D21D8E"/>
    <w:rsid w:val="00D226B2"/>
    <w:rsid w:val="00D26A80"/>
    <w:rsid w:val="00D27345"/>
    <w:rsid w:val="00D27B0A"/>
    <w:rsid w:val="00D30B9D"/>
    <w:rsid w:val="00D31FFC"/>
    <w:rsid w:val="00D35BEA"/>
    <w:rsid w:val="00D3602E"/>
    <w:rsid w:val="00D3791F"/>
    <w:rsid w:val="00D40346"/>
    <w:rsid w:val="00D40A3B"/>
    <w:rsid w:val="00D426C8"/>
    <w:rsid w:val="00D42CB9"/>
    <w:rsid w:val="00D42E67"/>
    <w:rsid w:val="00D450E9"/>
    <w:rsid w:val="00D452CC"/>
    <w:rsid w:val="00D45492"/>
    <w:rsid w:val="00D45E05"/>
    <w:rsid w:val="00D4755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6520"/>
    <w:rsid w:val="00D97159"/>
    <w:rsid w:val="00D9720F"/>
    <w:rsid w:val="00D97F86"/>
    <w:rsid w:val="00DA0212"/>
    <w:rsid w:val="00DA258D"/>
    <w:rsid w:val="00DA2A21"/>
    <w:rsid w:val="00DA3018"/>
    <w:rsid w:val="00DA329D"/>
    <w:rsid w:val="00DA4DF5"/>
    <w:rsid w:val="00DA51FE"/>
    <w:rsid w:val="00DA5DAB"/>
    <w:rsid w:val="00DA6F1C"/>
    <w:rsid w:val="00DA73B8"/>
    <w:rsid w:val="00DA77D2"/>
    <w:rsid w:val="00DB17D8"/>
    <w:rsid w:val="00DB2A12"/>
    <w:rsid w:val="00DB308C"/>
    <w:rsid w:val="00DB30ED"/>
    <w:rsid w:val="00DB6ACB"/>
    <w:rsid w:val="00DC2FD5"/>
    <w:rsid w:val="00DC3872"/>
    <w:rsid w:val="00DC3C79"/>
    <w:rsid w:val="00DC6904"/>
    <w:rsid w:val="00DC7ADA"/>
    <w:rsid w:val="00DD1212"/>
    <w:rsid w:val="00DD135E"/>
    <w:rsid w:val="00DD396D"/>
    <w:rsid w:val="00DD3D8A"/>
    <w:rsid w:val="00DD3F63"/>
    <w:rsid w:val="00DD40B0"/>
    <w:rsid w:val="00DD43B3"/>
    <w:rsid w:val="00DD60F3"/>
    <w:rsid w:val="00DD635F"/>
    <w:rsid w:val="00DD780A"/>
    <w:rsid w:val="00DE0435"/>
    <w:rsid w:val="00DE14D0"/>
    <w:rsid w:val="00DE1F72"/>
    <w:rsid w:val="00DE2316"/>
    <w:rsid w:val="00DE2F54"/>
    <w:rsid w:val="00DE3807"/>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86E"/>
    <w:rsid w:val="00E11D92"/>
    <w:rsid w:val="00E12075"/>
    <w:rsid w:val="00E1210B"/>
    <w:rsid w:val="00E12967"/>
    <w:rsid w:val="00E13610"/>
    <w:rsid w:val="00E147B2"/>
    <w:rsid w:val="00E154D4"/>
    <w:rsid w:val="00E15678"/>
    <w:rsid w:val="00E15B40"/>
    <w:rsid w:val="00E160F2"/>
    <w:rsid w:val="00E17F13"/>
    <w:rsid w:val="00E21363"/>
    <w:rsid w:val="00E21E8E"/>
    <w:rsid w:val="00E24598"/>
    <w:rsid w:val="00E24738"/>
    <w:rsid w:val="00E2676F"/>
    <w:rsid w:val="00E279DA"/>
    <w:rsid w:val="00E3032D"/>
    <w:rsid w:val="00E3071B"/>
    <w:rsid w:val="00E3282C"/>
    <w:rsid w:val="00E337B1"/>
    <w:rsid w:val="00E337FE"/>
    <w:rsid w:val="00E33D80"/>
    <w:rsid w:val="00E3681C"/>
    <w:rsid w:val="00E36B04"/>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65496"/>
    <w:rsid w:val="00E70319"/>
    <w:rsid w:val="00E7052E"/>
    <w:rsid w:val="00E70871"/>
    <w:rsid w:val="00E709E0"/>
    <w:rsid w:val="00E71276"/>
    <w:rsid w:val="00E71281"/>
    <w:rsid w:val="00E71359"/>
    <w:rsid w:val="00E727F4"/>
    <w:rsid w:val="00E72DDE"/>
    <w:rsid w:val="00E744BF"/>
    <w:rsid w:val="00E75595"/>
    <w:rsid w:val="00E75E34"/>
    <w:rsid w:val="00E77239"/>
    <w:rsid w:val="00E77C7E"/>
    <w:rsid w:val="00E8054C"/>
    <w:rsid w:val="00E81047"/>
    <w:rsid w:val="00E81A21"/>
    <w:rsid w:val="00E83314"/>
    <w:rsid w:val="00E84B8E"/>
    <w:rsid w:val="00E86412"/>
    <w:rsid w:val="00E91CE2"/>
    <w:rsid w:val="00E942B4"/>
    <w:rsid w:val="00E96748"/>
    <w:rsid w:val="00E974AF"/>
    <w:rsid w:val="00EA26E2"/>
    <w:rsid w:val="00EB0F05"/>
    <w:rsid w:val="00EB15CB"/>
    <w:rsid w:val="00EB1F90"/>
    <w:rsid w:val="00EB290A"/>
    <w:rsid w:val="00EB2A47"/>
    <w:rsid w:val="00EB2CFE"/>
    <w:rsid w:val="00EB381D"/>
    <w:rsid w:val="00EB45C0"/>
    <w:rsid w:val="00EB5C75"/>
    <w:rsid w:val="00EB7125"/>
    <w:rsid w:val="00EB799A"/>
    <w:rsid w:val="00EC0C8B"/>
    <w:rsid w:val="00EC3169"/>
    <w:rsid w:val="00EC3EB6"/>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20DD"/>
    <w:rsid w:val="00F13C48"/>
    <w:rsid w:val="00F166B2"/>
    <w:rsid w:val="00F169E5"/>
    <w:rsid w:val="00F17F13"/>
    <w:rsid w:val="00F2193D"/>
    <w:rsid w:val="00F21F7D"/>
    <w:rsid w:val="00F23CDA"/>
    <w:rsid w:val="00F24358"/>
    <w:rsid w:val="00F25389"/>
    <w:rsid w:val="00F25506"/>
    <w:rsid w:val="00F25D7A"/>
    <w:rsid w:val="00F2705F"/>
    <w:rsid w:val="00F27BA6"/>
    <w:rsid w:val="00F30356"/>
    <w:rsid w:val="00F306B4"/>
    <w:rsid w:val="00F30813"/>
    <w:rsid w:val="00F309BF"/>
    <w:rsid w:val="00F30E63"/>
    <w:rsid w:val="00F3163A"/>
    <w:rsid w:val="00F31FCE"/>
    <w:rsid w:val="00F328CA"/>
    <w:rsid w:val="00F32C48"/>
    <w:rsid w:val="00F341DE"/>
    <w:rsid w:val="00F341F0"/>
    <w:rsid w:val="00F35FB5"/>
    <w:rsid w:val="00F36B5D"/>
    <w:rsid w:val="00F372F4"/>
    <w:rsid w:val="00F4248A"/>
    <w:rsid w:val="00F43080"/>
    <w:rsid w:val="00F4507C"/>
    <w:rsid w:val="00F46345"/>
    <w:rsid w:val="00F4774A"/>
    <w:rsid w:val="00F50816"/>
    <w:rsid w:val="00F53A2E"/>
    <w:rsid w:val="00F54153"/>
    <w:rsid w:val="00F5463B"/>
    <w:rsid w:val="00F55CF7"/>
    <w:rsid w:val="00F5639E"/>
    <w:rsid w:val="00F563B1"/>
    <w:rsid w:val="00F56E92"/>
    <w:rsid w:val="00F573B3"/>
    <w:rsid w:val="00F620E9"/>
    <w:rsid w:val="00F62FB0"/>
    <w:rsid w:val="00F63A3E"/>
    <w:rsid w:val="00F644DC"/>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441F"/>
    <w:rsid w:val="00F86FE0"/>
    <w:rsid w:val="00F90A13"/>
    <w:rsid w:val="00F91A12"/>
    <w:rsid w:val="00F92499"/>
    <w:rsid w:val="00F928C6"/>
    <w:rsid w:val="00F92CBE"/>
    <w:rsid w:val="00F95E6F"/>
    <w:rsid w:val="00F97F0B"/>
    <w:rsid w:val="00FA0B8D"/>
    <w:rsid w:val="00FA11FB"/>
    <w:rsid w:val="00FA6458"/>
    <w:rsid w:val="00FA6B3A"/>
    <w:rsid w:val="00FA73AC"/>
    <w:rsid w:val="00FA7636"/>
    <w:rsid w:val="00FA7776"/>
    <w:rsid w:val="00FB342C"/>
    <w:rsid w:val="00FB6519"/>
    <w:rsid w:val="00FB7332"/>
    <w:rsid w:val="00FC1C62"/>
    <w:rsid w:val="00FC5548"/>
    <w:rsid w:val="00FC6576"/>
    <w:rsid w:val="00FC7740"/>
    <w:rsid w:val="00FC7D0E"/>
    <w:rsid w:val="00FD0025"/>
    <w:rsid w:val="00FD0386"/>
    <w:rsid w:val="00FD1297"/>
    <w:rsid w:val="00FD1C45"/>
    <w:rsid w:val="00FD2037"/>
    <w:rsid w:val="00FD2DB5"/>
    <w:rsid w:val="00FD389E"/>
    <w:rsid w:val="00FD4686"/>
    <w:rsid w:val="00FD470C"/>
    <w:rsid w:val="00FD47CF"/>
    <w:rsid w:val="00FD62A0"/>
    <w:rsid w:val="00FD6D71"/>
    <w:rsid w:val="00FD6F8C"/>
    <w:rsid w:val="00FD7283"/>
    <w:rsid w:val="00FD776B"/>
    <w:rsid w:val="00FE1095"/>
    <w:rsid w:val="00FE1AB3"/>
    <w:rsid w:val="00FE2051"/>
    <w:rsid w:val="00FE4477"/>
    <w:rsid w:val="00FE519E"/>
    <w:rsid w:val="00FE6939"/>
    <w:rsid w:val="00FE6A0E"/>
    <w:rsid w:val="00FF1AA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1390"/>
  <w15:docId w15:val="{90CB9604-1451-4678-AF78-2D5CDDD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 w:type="paragraph" w:customStyle="1" w:styleId="contentpasted01">
    <w:name w:val="contentpasted01"/>
    <w:basedOn w:val="Normal"/>
    <w:rsid w:val="0028245D"/>
    <w:pPr>
      <w:spacing w:after="0"/>
    </w:pPr>
    <w:rPr>
      <w:rFonts w:cs="Calibri"/>
      <w:sz w:val="22"/>
      <w:szCs w:val="22"/>
      <w:lang w:eastAsia="en-AU"/>
    </w:rPr>
  </w:style>
  <w:style w:type="character" w:customStyle="1" w:styleId="contentpasted0">
    <w:name w:val="contentpasted0"/>
    <w:basedOn w:val="DefaultParagraphFont"/>
    <w:rsid w:val="0028245D"/>
  </w:style>
  <w:style w:type="paragraph" w:customStyle="1" w:styleId="contentpasted21">
    <w:name w:val="contentpasted21"/>
    <w:basedOn w:val="Normal"/>
    <w:uiPriority w:val="99"/>
    <w:semiHidden/>
    <w:rsid w:val="0028245D"/>
    <w:pPr>
      <w:spacing w:after="0"/>
    </w:pPr>
    <w:rPr>
      <w:rFonts w:cs="Calibri"/>
      <w:sz w:val="22"/>
      <w:szCs w:val="22"/>
      <w:lang w:eastAsia="en-AU"/>
    </w:rPr>
  </w:style>
  <w:style w:type="character" w:customStyle="1" w:styleId="contentpasted2">
    <w:name w:val="contentpasted2"/>
    <w:basedOn w:val="DefaultParagraphFont"/>
    <w:rsid w:val="0028245D"/>
  </w:style>
  <w:style w:type="paragraph" w:customStyle="1" w:styleId="paragraph">
    <w:name w:val="paragraph"/>
    <w:basedOn w:val="Normal"/>
    <w:rsid w:val="00DE3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3807"/>
  </w:style>
  <w:style w:type="character" w:customStyle="1" w:styleId="eop">
    <w:name w:val="eop"/>
    <w:basedOn w:val="DefaultParagraphFont"/>
    <w:rsid w:val="00DE3807"/>
  </w:style>
  <w:style w:type="character" w:customStyle="1" w:styleId="scxw43532652">
    <w:name w:val="scxw43532652"/>
    <w:basedOn w:val="DefaultParagraphFont"/>
    <w:rsid w:val="00DE3807"/>
  </w:style>
  <w:style w:type="paragraph" w:styleId="Subtitle">
    <w:name w:val="Subtitle"/>
    <w:basedOn w:val="Normal"/>
    <w:next w:val="Normal"/>
    <w:link w:val="SubtitleChar"/>
    <w:uiPriority w:val="11"/>
    <w:qFormat/>
    <w:rsid w:val="00BF6A1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A1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95829050">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23546208">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1807713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3583112">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396051082">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33474958">
      <w:bodyDiv w:val="1"/>
      <w:marLeft w:val="0"/>
      <w:marRight w:val="0"/>
      <w:marTop w:val="0"/>
      <w:marBottom w:val="0"/>
      <w:divBdr>
        <w:top w:val="none" w:sz="0" w:space="0" w:color="auto"/>
        <w:left w:val="none" w:sz="0" w:space="0" w:color="auto"/>
        <w:bottom w:val="none" w:sz="0" w:space="0" w:color="auto"/>
        <w:right w:val="none" w:sz="0" w:space="0" w:color="auto"/>
      </w:divBdr>
    </w:div>
    <w:div w:id="439034259">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15927304">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564991834">
      <w:bodyDiv w:val="1"/>
      <w:marLeft w:val="0"/>
      <w:marRight w:val="0"/>
      <w:marTop w:val="0"/>
      <w:marBottom w:val="0"/>
      <w:divBdr>
        <w:top w:val="none" w:sz="0" w:space="0" w:color="auto"/>
        <w:left w:val="none" w:sz="0" w:space="0" w:color="auto"/>
        <w:bottom w:val="none" w:sz="0" w:space="0" w:color="auto"/>
        <w:right w:val="none" w:sz="0" w:space="0" w:color="auto"/>
      </w:divBdr>
    </w:div>
    <w:div w:id="596980470">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360"/>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2045866684">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68948249">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0817235">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789587949">
      <w:bodyDiv w:val="1"/>
      <w:marLeft w:val="0"/>
      <w:marRight w:val="0"/>
      <w:marTop w:val="0"/>
      <w:marBottom w:val="0"/>
      <w:divBdr>
        <w:top w:val="none" w:sz="0" w:space="0" w:color="auto"/>
        <w:left w:val="none" w:sz="0" w:space="0" w:color="auto"/>
        <w:bottom w:val="none" w:sz="0" w:space="0" w:color="auto"/>
        <w:right w:val="none" w:sz="0" w:space="0" w:color="auto"/>
      </w:divBdr>
    </w:div>
    <w:div w:id="800466964">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3840434">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3873534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6431631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08126980">
      <w:bodyDiv w:val="1"/>
      <w:marLeft w:val="0"/>
      <w:marRight w:val="0"/>
      <w:marTop w:val="0"/>
      <w:marBottom w:val="0"/>
      <w:divBdr>
        <w:top w:val="none" w:sz="0" w:space="0" w:color="auto"/>
        <w:left w:val="none" w:sz="0" w:space="0" w:color="auto"/>
        <w:bottom w:val="none" w:sz="0" w:space="0" w:color="auto"/>
        <w:right w:val="none" w:sz="0" w:space="0" w:color="auto"/>
      </w:divBdr>
    </w:div>
    <w:div w:id="130897670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297122">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85134001">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57018550">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6962349">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61945253">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08990700">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798639214">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10387476">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50703179">
      <w:bodyDiv w:val="1"/>
      <w:marLeft w:val="0"/>
      <w:marRight w:val="0"/>
      <w:marTop w:val="0"/>
      <w:marBottom w:val="0"/>
      <w:divBdr>
        <w:top w:val="none" w:sz="0" w:space="0" w:color="auto"/>
        <w:left w:val="none" w:sz="0" w:space="0" w:color="auto"/>
        <w:bottom w:val="none" w:sz="0" w:space="0" w:color="auto"/>
        <w:right w:val="none" w:sz="0" w:space="0" w:color="auto"/>
      </w:divBdr>
    </w:div>
    <w:div w:id="1965648836">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85743413">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4328743">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1802979">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090031562">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edrms/EHSWD/WCU/Support_Materials/Advice%20of%20Nominated%20Return%20to%20Work%20Coordinator.docx?Web=1" TargetMode="External"/><Relationship Id="rId18" Type="http://schemas.openxmlformats.org/officeDocument/2006/relationships/hyperlink" Target="https://edugate.eduweb.vic.gov.au/edrms/EHSWD/WCU/Support_Materials/Make%20Up%20Pay%20Entitlement%20Balance%20Instructions.pdf" TargetMode="External"/><Relationship Id="rId26" Type="http://schemas.openxmlformats.org/officeDocument/2006/relationships/hyperlink" Target="https://edupayelm.eduweb.vic.gov.au/psc/ELMPPRD1/EMPLOYEE/PSFT_LM/c/LM_OD_EMPLOYEE_FL.LM_CRS_DTL_FL.GBL?Page=LM_CRS_DTL_FL&amp;Action=U&amp;ForceSearch=Y&amp;LM_CI_ID=1575" TargetMode="External"/><Relationship Id="rId39" Type="http://schemas.openxmlformats.org/officeDocument/2006/relationships/hyperlink" Target="https://eduvic.webex.com/eduvic/j.php?MTID=m00750778fc6a7d8b350575403f3ecced" TargetMode="External"/><Relationship Id="rId21" Type="http://schemas.openxmlformats.org/officeDocument/2006/relationships/hyperlink" Target="https://www2.education.vic.gov.au/pal/workers-compensation/resources" TargetMode="External"/><Relationship Id="rId34" Type="http://schemas.openxmlformats.org/officeDocument/2006/relationships/hyperlink" Target="https://edugate.eduweb.vic.gov.au/Services/HR/Documents/ESS-QRG-Superannuation.pdf" TargetMode="External"/><Relationship Id="rId42" Type="http://schemas.openxmlformats.org/officeDocument/2006/relationships/hyperlink" Target="https://edugate.eduweb.vic.gov.au/Services/IT/eduPay/Customer/QRG-Registering-MFA-for-eduPay.pdf" TargetMode="External"/><Relationship Id="rId47" Type="http://schemas.openxmlformats.org/officeDocument/2006/relationships/image" Target="media/image2.jpeg"/><Relationship Id="rId50" Type="http://schemas.openxmlformats.org/officeDocument/2006/relationships/hyperlink" Target="https://www.education.vic.gov.au/hrweb/careers/Pages/rol_help_applicants.aspx" TargetMode="External"/><Relationship Id="rId55" Type="http://schemas.openxmlformats.org/officeDocument/2006/relationships/hyperlink" Target="https://www2.education.vic.gov.au/pal/teach-today-teach-tomorrow-programs/resource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gate.eduweb.vic.gov.au/edrms/website/PAL/employee-entitlements-and-benefits.pdf" TargetMode="External"/><Relationship Id="rId29" Type="http://schemas.openxmlformats.org/officeDocument/2006/relationships/hyperlink" Target="https://aus01.safelinks.protection.outlook.com/?url=https%3A%2F%2Fwww.vit.vic.edu.au%2Fhome&amp;data=05%7C01%7CAngela.Pinero%40education.vic.gov.au%7Ccd81bd63eab6462fe56008dbc602f929%7Cd96cb3371a8744cfb69b3cec334a4c1f%7C0%7C0%7C638321488296928245%7CUnknown%7CTWFpbGZsb3d8eyJWIjoiMC4wLjAwMDAiLCJQIjoiV2luMzIiLCJBTiI6Ik1haWwiLCJXVCI6Mn0%3D%7C3000%7C%7C%7C&amp;sdata=aRWf%2BbuG75ppr3QaEODkDcruetakJWTiChGWenzObrg%3D&amp;reserved=0" TargetMode="External"/><Relationship Id="rId11" Type="http://schemas.openxmlformats.org/officeDocument/2006/relationships/hyperlink" Target="https://aus01.safelinks.protection.outlook.com/?url=https%3A%2F%2Fwww.worksafe.vic.gov.au%2Fhelping-your-employee-return-work&amp;data=04%7C01%7Cworkers.compensation.nevr%40education.vic.gov.au%7Cd0c67a59376d487275ca08d90b6315b1%7Cd96cb3371a8744cfb69b3cec334a4c1f%7C0%7C0%7C637553342477811606%7CUnknown%7CTWFpbGZsb3d8eyJWIjoiMC4wLjAwMDAiLCJQIjoiV2luMzIiLCJBTiI6Ik1haWwiLCJXVCI6Mn0%3D%7C1000&amp;sdata=bYI0CgAq%2BbaQ%2F5mUyb7y0RvQGsscPm5cIqcZpIRRYXM%3D&amp;reserved=0" TargetMode="External"/><Relationship Id="rId24" Type="http://schemas.openxmlformats.org/officeDocument/2006/relationships/hyperlink" Target="https://www2.education.vic.gov.au/pal/time-in-lieu-teaching-service/resources" TargetMode="External"/><Relationship Id="rId32" Type="http://schemas.openxmlformats.org/officeDocument/2006/relationships/hyperlink" Target="https://www2.education.vic.gov.au/pal/industrial-agreements/resources" TargetMode="External"/><Relationship Id="rId37" Type="http://schemas.openxmlformats.org/officeDocument/2006/relationships/hyperlink" Target="https://edugate.eduweb.vic.gov.au/Services/IT/eduPay/Customer/QRG-LearnED-Completion-status.pdf" TargetMode="External"/><Relationship Id="rId40" Type="http://schemas.openxmlformats.org/officeDocument/2006/relationships/hyperlink" Target="https://eduvic.webex.com/eduvic/j.php?MTID=m5f583c5810ad82bfadb5faf027761371" TargetMode="External"/><Relationship Id="rId45" Type="http://schemas.openxmlformats.org/officeDocument/2006/relationships/hyperlink" Target="https://edugate.eduweb.vic.gov.au/Services/bussys/cases21/eduPay%20Support%20Room/Forms/AllItems.aspx?RootFolder=%2FServices%2Fbussys%2Fcases21%2FeduPay%20Support%20Room%2FVideos%20and%20Transcripts&amp;FolderCTID=0x0120001416254973B2154793EC9340843ACDB5&amp;View=%7B1413778B%2D0D76%2D4F47%2D8050%2D233F6C9185AB%7D" TargetMode="External"/><Relationship Id="rId53" Type="http://schemas.openxmlformats.org/officeDocument/2006/relationships/hyperlink" Target="https://www2.education.vic.gov.au/pal/recruitment-schools/policy-and-guidelines/advertising-vacancies" TargetMode="External"/><Relationship Id="rId58" Type="http://schemas.openxmlformats.org/officeDocument/2006/relationships/image" Target="media/image3.jpeg"/><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edugate.eduweb.vic.gov.au/edrms/EHSWD/WCU/Pages/RTWP.aspx" TargetMode="External"/><Relationship Id="rId14" Type="http://schemas.openxmlformats.org/officeDocument/2006/relationships/hyperlink" Target="https://edugate.eduweb.vic.gov.au/edrms/website/PAL/your-workers-compensation-claim-fact-sheet.pdf" TargetMode="External"/><Relationship Id="rId22" Type="http://schemas.openxmlformats.org/officeDocument/2006/relationships/hyperlink" Target="https://edugate.eduweb.vic.gov.au/edrms/EHSWD/WCU/Support_Materials/Current%20Weekly%20Earnings%20Instructions.pdf?Web=1" TargetMode="External"/><Relationship Id="rId27" Type="http://schemas.openxmlformats.org/officeDocument/2006/relationships/hyperlink" Target="https://edugate.eduweb.vic.gov.au/edrms/PEOD/WDI/Pages/Attract-and-Recruit-.aspx" TargetMode="External"/><Relationship Id="rId30" Type="http://schemas.openxmlformats.org/officeDocument/2006/relationships/hyperlink" Target="https://www2.education.vic.gov.au/pal/salary-rates/overview" TargetMode="External"/><Relationship Id="rId35" Type="http://schemas.openxmlformats.org/officeDocument/2006/relationships/image" Target="media/image1.png"/><Relationship Id="rId43" Type="http://schemas.openxmlformats.org/officeDocument/2006/relationships/hyperlink" Target="mailto:tania.rann@education.vic.gov.au" TargetMode="External"/><Relationship Id="rId48" Type="http://schemas.openxmlformats.org/officeDocument/2006/relationships/image" Target="cid:image002.jpg@01D9FB68.B4393980" TargetMode="External"/><Relationship Id="rId56" Type="http://schemas.openxmlformats.org/officeDocument/2006/relationships/hyperlink" Target="https://edugate.eduweb.vic.gov.au/Services/IT/eduPay/Customer/QRG-TeachToday-TeachTomorrow.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ducation.vic.gov.au/hrweb/Documents/Ministerial-Order-1388.pdf" TargetMode="External"/><Relationship Id="rId3" Type="http://schemas.openxmlformats.org/officeDocument/2006/relationships/customXml" Target="../customXml/item3.xml"/><Relationship Id="rId12" Type="http://schemas.openxmlformats.org/officeDocument/2006/relationships/hyperlink" Target="https://edugate.eduweb.vic.gov.au/edrms/website/PAL/workcover-leave-entry-processing-weekly-compensation-payments.pdf" TargetMode="External"/><Relationship Id="rId17" Type="http://schemas.openxmlformats.org/officeDocument/2006/relationships/hyperlink" Target="https://edugate.eduweb.vic.gov.au/edrms/EHSWD/WCU/Support_Materials/Record%20Keeping%20and%20Privacy.pdf" TargetMode="External"/><Relationship Id="rId25" Type="http://schemas.openxmlformats.org/officeDocument/2006/relationships/hyperlink" Target="mailto:workplace.relations@education.vic.gov.au" TargetMode="External"/><Relationship Id="rId33" Type="http://schemas.openxmlformats.org/officeDocument/2006/relationships/hyperlink" Target="mailto:schools.recruitment@education.vic.gov.au" TargetMode="External"/><Relationship Id="rId38" Type="http://schemas.openxmlformats.org/officeDocument/2006/relationships/hyperlink" Target="mailto:tania.rann@education.vic.gov.au" TargetMode="External"/><Relationship Id="rId46" Type="http://schemas.openxmlformats.org/officeDocument/2006/relationships/hyperlink" Target="https://edugate.eduweb.vic.gov.au/Services/HR/Documents/QRG-Time-in-Lieu.pdf" TargetMode="External"/><Relationship Id="rId59" Type="http://schemas.openxmlformats.org/officeDocument/2006/relationships/image" Target="cid:image003.jpg@01D9FB68.B4393980" TargetMode="External"/><Relationship Id="rId20" Type="http://schemas.openxmlformats.org/officeDocument/2006/relationships/hyperlink" Target="https://edugate.eduweb.vic.gov.au/edrms/EHSWD/WCU/Pages/RTWP.aspx" TargetMode="External"/><Relationship Id="rId41" Type="http://schemas.openxmlformats.org/officeDocument/2006/relationships/hyperlink" Target="https://aus01.safelinks.protection.outlook.com/?url=https%3A%2F%2Fvimeo.com%2F828865366%2Fb7cb243069%3Fshare%3Dcopy&amp;data=05%7C01%7CAngela.Pinero%40education.vic.gov.au%7C69639501e4e34fc66fd408dbc923a41e%7Cd96cb3371a8744cfb69b3cec334a4c1f%7C0%7C0%7C638324927145551534%7CUnknown%7CTWFpbGZsb3d8eyJWIjoiMC4wLjAwMDAiLCJQIjoiV2luMzIiLCJBTiI6Ik1haWwiLCJXVCI6Mn0%3D%7C3000%7C%7C%7C&amp;sdata=nWSiokEO97d3CPgyFVLtqyucuYM%2B4vGlSrhoye7X82w%3D&amp;reserved=0" TargetMode="External"/><Relationship Id="rId54" Type="http://schemas.openxmlformats.org/officeDocument/2006/relationships/hyperlink" Target="https://aus01.safelinks.protection.outlook.com/?url=https%3A%2F%2Fvimeo.com%2F865426957%2Fba90db3593%3Fshare%3Dcopy&amp;data=05%7C01%7CAngela.Pinero%40education.vic.gov.au%7C69639501e4e34fc66fd408dbc923a41e%7Cd96cb3371a8744cfb69b3cec334a4c1f%7C0%7C0%7C638324927145551534%7CUnknown%7CTWFpbGZsb3d8eyJWIjoiMC4wLjAwMDAiLCJQIjoiV2luMzIiLCJBTiI6Ik1haWwiLCJXVCI6Mn0%3D%7C3000%7C%7C%7C&amp;sdata=gCWzXDlqV8rVqjZdU9TOTU%2FYO2mNuRSqndKtWu9vUso%3D&amp;reserved=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gate.eduweb.vic.gov.au/edrms/website/PAL/employee-entitlements-and-benefits.pdf" TargetMode="External"/><Relationship Id="rId23" Type="http://schemas.openxmlformats.org/officeDocument/2006/relationships/hyperlink" Target="mailto:workers.compensation.advisory@education.vic.gov.au" TargetMode="External"/><Relationship Id="rId28" Type="http://schemas.openxmlformats.org/officeDocument/2006/relationships/hyperlink" Target="https://edugate.eduweb.vic.gov.au/edrms/PEOD/WDI/Shared%20Documents/2023_Training_Calendar.docx?Web=1" TargetMode="External"/><Relationship Id="rId36" Type="http://schemas.openxmlformats.org/officeDocument/2006/relationships/image" Target="cid:image001.png@01D84031.2D173360" TargetMode="External"/><Relationship Id="rId49" Type="http://schemas.openxmlformats.org/officeDocument/2006/relationships/hyperlink" Target="https://edugate.eduweb.vic.gov.au/Services/HR/Pages/ROL-Help-Recruiter.aspx" TargetMode="External"/><Relationship Id="rId57" Type="http://schemas.openxmlformats.org/officeDocument/2006/relationships/hyperlink" Target="mailto:teach.today.teach.tomorrow@education.vic.gov.au" TargetMode="External"/><Relationship Id="rId10" Type="http://schemas.openxmlformats.org/officeDocument/2006/relationships/endnotes" Target="endnotes.xml"/><Relationship Id="rId31" Type="http://schemas.openxmlformats.org/officeDocument/2006/relationships/hyperlink" Target="mailto:schools.recruitment@education.vic.gov.au" TargetMode="External"/><Relationship Id="rId44" Type="http://schemas.openxmlformats.org/officeDocument/2006/relationships/hyperlink" Target="https://edugate.eduweb.vic.gov.au/Services/HR/Documents/QRG-Time-in-Lieu.pdf" TargetMode="External"/><Relationship Id="rId52" Type="http://schemas.openxmlformats.org/officeDocument/2006/relationships/hyperlink" Target="https://www2.education.vic.gov.au/pal"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52ED5-68EE-49B8-B482-26162AAB9FCE}">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customXml/itemProps2.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3.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4.xml><?xml version="1.0" encoding="utf-8"?>
<ds:datastoreItem xmlns:ds="http://schemas.openxmlformats.org/officeDocument/2006/customXml" ds:itemID="{46A25C7D-6643-4024-8851-4CF069222325}"/>
</file>

<file path=docProps/app.xml><?xml version="1.0" encoding="utf-8"?>
<Properties xmlns="http://schemas.openxmlformats.org/officeDocument/2006/extended-properties" xmlns:vt="http://schemas.openxmlformats.org/officeDocument/2006/docPropsVTypes">
  <Template>Normal.dotm</Template>
  <TotalTime>283</TotalTime>
  <Pages>5</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Angela Pinero</cp:lastModifiedBy>
  <cp:revision>34</cp:revision>
  <cp:lastPrinted>2022-06-08T01:15:00Z</cp:lastPrinted>
  <dcterms:created xsi:type="dcterms:W3CDTF">2023-10-10T05:26:00Z</dcterms:created>
  <dcterms:modified xsi:type="dcterms:W3CDTF">2023-10-11T00:15:00Z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