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890783"/>
    <w:p w14:paraId="752E35DD" w14:textId="733AF01C" w:rsidR="008B3073" w:rsidRPr="00B543E1" w:rsidRDefault="0025300A" w:rsidP="00A93EE8">
      <w:pPr>
        <w:pStyle w:val="Heading1"/>
        <w:spacing w:before="240"/>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6C39B555">
                <wp:simplePos x="0" y="0"/>
                <wp:positionH relativeFrom="column">
                  <wp:posOffset>8255</wp:posOffset>
                </wp:positionH>
                <wp:positionV relativeFrom="margin">
                  <wp:posOffset>-48260</wp:posOffset>
                </wp:positionV>
                <wp:extent cx="3372485" cy="2294255"/>
                <wp:effectExtent l="0" t="0" r="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229425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B4119" w:rsidRDefault="00755000" w:rsidP="008A218D">
                            <w:pPr>
                              <w:pStyle w:val="HRM-H2White"/>
                              <w:spacing w:after="120"/>
                              <w:rPr>
                                <w:sz w:val="20"/>
                                <w:szCs w:val="20"/>
                              </w:rPr>
                            </w:pPr>
                            <w:r w:rsidRPr="00AB4119">
                              <w:rPr>
                                <w:sz w:val="20"/>
                                <w:szCs w:val="20"/>
                              </w:rPr>
                              <w:t>This Issue contains…</w:t>
                            </w:r>
                          </w:p>
                          <w:p w14:paraId="7F3673B1" w14:textId="77777777" w:rsidR="008B3073" w:rsidRDefault="008B3073" w:rsidP="008B3073">
                            <w:pPr>
                              <w:pStyle w:val="Bullet1"/>
                              <w:spacing w:after="120"/>
                              <w:ind w:left="357" w:hanging="357"/>
                              <w:rPr>
                                <w:color w:val="FFFFFF" w:themeColor="background1"/>
                                <w:sz w:val="17"/>
                                <w:szCs w:val="17"/>
                              </w:rPr>
                            </w:pPr>
                            <w:bookmarkStart w:id="1" w:name="_Hlk196752211"/>
                            <w:bookmarkStart w:id="2" w:name="_Hlk196752212"/>
                            <w:r>
                              <w:rPr>
                                <w:color w:val="FFFFFF" w:themeColor="background1"/>
                                <w:sz w:val="17"/>
                                <w:szCs w:val="17"/>
                              </w:rPr>
                              <w:t>Search the Applicant Pool for your next potential candidate</w:t>
                            </w:r>
                          </w:p>
                          <w:p w14:paraId="421D739B" w14:textId="75ECE300" w:rsidR="00574F6D" w:rsidRDefault="001B6E6C" w:rsidP="00574F6D">
                            <w:pPr>
                              <w:pStyle w:val="Bullet1"/>
                              <w:spacing w:after="120"/>
                              <w:ind w:left="357" w:hanging="357"/>
                              <w:rPr>
                                <w:color w:val="FFFFFF" w:themeColor="background1"/>
                                <w:sz w:val="17"/>
                                <w:szCs w:val="17"/>
                              </w:rPr>
                            </w:pPr>
                            <w:r>
                              <w:rPr>
                                <w:color w:val="FFFFFF" w:themeColor="background1"/>
                                <w:sz w:val="17"/>
                                <w:szCs w:val="17"/>
                              </w:rPr>
                              <w:t>Increase to Minimum Rates of Pay</w:t>
                            </w:r>
                          </w:p>
                          <w:p w14:paraId="03FF10F3" w14:textId="7D18D17E" w:rsidR="002925E4" w:rsidRPr="008B3073" w:rsidRDefault="002925E4" w:rsidP="002925E4">
                            <w:pPr>
                              <w:pStyle w:val="Bullet1"/>
                              <w:spacing w:after="120"/>
                              <w:ind w:left="357" w:hanging="357"/>
                              <w:rPr>
                                <w:color w:val="FFFFFF" w:themeColor="background1"/>
                                <w:sz w:val="17"/>
                                <w:szCs w:val="17"/>
                              </w:rPr>
                            </w:pPr>
                            <w:proofErr w:type="spellStart"/>
                            <w:r>
                              <w:rPr>
                                <w:color w:val="FFFFFF" w:themeColor="background1"/>
                                <w:sz w:val="17"/>
                                <w:szCs w:val="17"/>
                              </w:rPr>
                              <w:t>eduSafe</w:t>
                            </w:r>
                            <w:proofErr w:type="spellEnd"/>
                            <w:r>
                              <w:rPr>
                                <w:color w:val="FFFFFF" w:themeColor="background1"/>
                                <w:sz w:val="17"/>
                                <w:szCs w:val="17"/>
                              </w:rPr>
                              <w:t xml:space="preserve"> Plus </w:t>
                            </w:r>
                            <w:r w:rsidR="00B21D64">
                              <w:rPr>
                                <w:color w:val="FFFFFF" w:themeColor="background1"/>
                                <w:sz w:val="17"/>
                                <w:szCs w:val="17"/>
                              </w:rPr>
                              <w:t>–</w:t>
                            </w:r>
                            <w:r>
                              <w:rPr>
                                <w:color w:val="FFFFFF" w:themeColor="background1"/>
                                <w:sz w:val="17"/>
                                <w:szCs w:val="17"/>
                              </w:rPr>
                              <w:t xml:space="preserve"> </w:t>
                            </w:r>
                            <w:r w:rsidR="00B21D64">
                              <w:rPr>
                                <w:color w:val="FFFFFF" w:themeColor="background1"/>
                                <w:sz w:val="17"/>
                                <w:szCs w:val="17"/>
                              </w:rPr>
                              <w:t xml:space="preserve">recent system </w:t>
                            </w:r>
                            <w:r>
                              <w:rPr>
                                <w:color w:val="FFFFFF" w:themeColor="background1"/>
                                <w:sz w:val="17"/>
                                <w:szCs w:val="17"/>
                              </w:rPr>
                              <w:t>update</w:t>
                            </w:r>
                            <w:r w:rsidR="00B21D64">
                              <w:rPr>
                                <w:color w:val="FFFFFF" w:themeColor="background1"/>
                                <w:sz w:val="17"/>
                                <w:szCs w:val="17"/>
                              </w:rPr>
                              <w:t>s</w:t>
                            </w:r>
                          </w:p>
                          <w:p w14:paraId="54EE01B5" w14:textId="7C64AC8E" w:rsidR="00574F6D" w:rsidRPr="00574F6D" w:rsidRDefault="00EB107F" w:rsidP="00574F6D">
                            <w:pPr>
                              <w:pStyle w:val="Bullet1"/>
                              <w:spacing w:after="120"/>
                              <w:ind w:left="357" w:hanging="357"/>
                              <w:rPr>
                                <w:color w:val="FFFFFF" w:themeColor="background1"/>
                                <w:sz w:val="17"/>
                                <w:szCs w:val="17"/>
                              </w:rPr>
                            </w:pPr>
                            <w:r>
                              <w:rPr>
                                <w:color w:val="FFFFFF" w:themeColor="background1"/>
                                <w:sz w:val="17"/>
                                <w:szCs w:val="17"/>
                              </w:rPr>
                              <w:t xml:space="preserve">Superannuation – DOE and SLP payroll - </w:t>
                            </w:r>
                            <w:r w:rsidRPr="00EB107F">
                              <w:rPr>
                                <w:i/>
                                <w:iCs/>
                                <w:color w:val="FFFFFF" w:themeColor="background1"/>
                                <w:sz w:val="17"/>
                                <w:szCs w:val="17"/>
                              </w:rPr>
                              <w:t>reminder</w:t>
                            </w:r>
                          </w:p>
                          <w:p w14:paraId="3F854CF3" w14:textId="3B633B19" w:rsidR="006B101C" w:rsidRDefault="00EB107F" w:rsidP="00D1224C">
                            <w:pPr>
                              <w:pStyle w:val="Bullet1"/>
                              <w:spacing w:after="120"/>
                              <w:ind w:left="357" w:hanging="357"/>
                              <w:rPr>
                                <w:color w:val="FFFFFF" w:themeColor="background1"/>
                                <w:sz w:val="17"/>
                                <w:szCs w:val="17"/>
                              </w:rPr>
                            </w:pPr>
                            <w:r>
                              <w:rPr>
                                <w:color w:val="FFFFFF" w:themeColor="background1"/>
                                <w:sz w:val="17"/>
                                <w:szCs w:val="17"/>
                              </w:rPr>
                              <w:t xml:space="preserve">Aware Super Clearing House – employer assistance for School Local Payroll - </w:t>
                            </w:r>
                            <w:r w:rsidRPr="00EB107F">
                              <w:rPr>
                                <w:i/>
                                <w:iCs/>
                                <w:color w:val="FFFFFF" w:themeColor="background1"/>
                                <w:sz w:val="17"/>
                                <w:szCs w:val="17"/>
                              </w:rPr>
                              <w:t>reminder</w:t>
                            </w:r>
                          </w:p>
                          <w:bookmarkEnd w:id="1"/>
                          <w:bookmarkEnd w:id="2"/>
                          <w:p w14:paraId="3099128B" w14:textId="77777777" w:rsidR="008B3073" w:rsidRPr="008B3073" w:rsidRDefault="008B3073" w:rsidP="008B3073">
                            <w:pPr>
                              <w:pStyle w:val="Bullet1"/>
                              <w:spacing w:after="120"/>
                              <w:ind w:left="357" w:hanging="357"/>
                              <w:rPr>
                                <w:color w:val="FFFFFF" w:themeColor="background1"/>
                                <w:sz w:val="17"/>
                                <w:szCs w:val="17"/>
                              </w:rPr>
                            </w:pPr>
                            <w:r>
                              <w:rPr>
                                <w:color w:val="FFFFFF" w:themeColor="background1"/>
                                <w:sz w:val="17"/>
                                <w:szCs w:val="17"/>
                              </w:rPr>
                              <w:t>New and Improved Services Portal</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65pt;margin-top:-3.8pt;width:265.55pt;height:18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" adj="-11796480,,5400" path="m,l1936519,6265,3297555,3446544,,3446544,,xe" fillcolor="#004c97" stroked="f" strokeweight="1.5pt">
                <v:stroke joinstyle="miter"/>
                <v:formulas/>
                <v:path arrowok="t" o:connecttype="custom" o:connectlocs="0,0;1980522,4170;3372485,2294255;0,2294255;0,0" o:connectangles="0,0,0,0,0" textboxrect="0,0,3297555,3446544"/>
                <v:textbox inset=",2mm,30mm,2mm">
                  <w:txbxContent>
                    <w:p w14:paraId="38A36E1F" w14:textId="77777777" w:rsidR="00755000" w:rsidRPr="00AB4119" w:rsidRDefault="00755000" w:rsidP="008A218D">
                      <w:pPr>
                        <w:pStyle w:val="HRM-H2White"/>
                        <w:spacing w:after="120"/>
                        <w:rPr>
                          <w:sz w:val="20"/>
                          <w:szCs w:val="20"/>
                        </w:rPr>
                      </w:pPr>
                      <w:r w:rsidRPr="00AB4119">
                        <w:rPr>
                          <w:sz w:val="20"/>
                          <w:szCs w:val="20"/>
                        </w:rPr>
                        <w:t>This Issue contains…</w:t>
                      </w:r>
                    </w:p>
                    <w:p w14:paraId="7F3673B1" w14:textId="77777777" w:rsidR="008B3073" w:rsidRDefault="008B3073" w:rsidP="008B3073">
                      <w:pPr>
                        <w:pStyle w:val="Bullet1"/>
                        <w:spacing w:after="120"/>
                        <w:ind w:left="357" w:hanging="357"/>
                        <w:rPr>
                          <w:color w:val="FFFFFF" w:themeColor="background1"/>
                          <w:sz w:val="17"/>
                          <w:szCs w:val="17"/>
                        </w:rPr>
                      </w:pPr>
                      <w:bookmarkStart w:id="3" w:name="_Hlk196752211"/>
                      <w:bookmarkStart w:id="4" w:name="_Hlk196752212"/>
                      <w:r>
                        <w:rPr>
                          <w:color w:val="FFFFFF" w:themeColor="background1"/>
                          <w:sz w:val="17"/>
                          <w:szCs w:val="17"/>
                        </w:rPr>
                        <w:t>Search the Applicant Pool for your next potential candidate</w:t>
                      </w:r>
                    </w:p>
                    <w:p w14:paraId="421D739B" w14:textId="75ECE300" w:rsidR="00574F6D" w:rsidRDefault="001B6E6C" w:rsidP="00574F6D">
                      <w:pPr>
                        <w:pStyle w:val="Bullet1"/>
                        <w:spacing w:after="120"/>
                        <w:ind w:left="357" w:hanging="357"/>
                        <w:rPr>
                          <w:color w:val="FFFFFF" w:themeColor="background1"/>
                          <w:sz w:val="17"/>
                          <w:szCs w:val="17"/>
                        </w:rPr>
                      </w:pPr>
                      <w:r>
                        <w:rPr>
                          <w:color w:val="FFFFFF" w:themeColor="background1"/>
                          <w:sz w:val="17"/>
                          <w:szCs w:val="17"/>
                        </w:rPr>
                        <w:t>Increase to Minimum Rates of Pay</w:t>
                      </w:r>
                    </w:p>
                    <w:p w14:paraId="03FF10F3" w14:textId="7D18D17E" w:rsidR="002925E4" w:rsidRPr="008B3073" w:rsidRDefault="002925E4" w:rsidP="002925E4">
                      <w:pPr>
                        <w:pStyle w:val="Bullet1"/>
                        <w:spacing w:after="120"/>
                        <w:ind w:left="357" w:hanging="357"/>
                        <w:rPr>
                          <w:color w:val="FFFFFF" w:themeColor="background1"/>
                          <w:sz w:val="17"/>
                          <w:szCs w:val="17"/>
                        </w:rPr>
                      </w:pPr>
                      <w:proofErr w:type="spellStart"/>
                      <w:r>
                        <w:rPr>
                          <w:color w:val="FFFFFF" w:themeColor="background1"/>
                          <w:sz w:val="17"/>
                          <w:szCs w:val="17"/>
                        </w:rPr>
                        <w:t>eduSafe</w:t>
                      </w:r>
                      <w:proofErr w:type="spellEnd"/>
                      <w:r>
                        <w:rPr>
                          <w:color w:val="FFFFFF" w:themeColor="background1"/>
                          <w:sz w:val="17"/>
                          <w:szCs w:val="17"/>
                        </w:rPr>
                        <w:t xml:space="preserve"> Plus </w:t>
                      </w:r>
                      <w:r w:rsidR="00B21D64">
                        <w:rPr>
                          <w:color w:val="FFFFFF" w:themeColor="background1"/>
                          <w:sz w:val="17"/>
                          <w:szCs w:val="17"/>
                        </w:rPr>
                        <w:t>–</w:t>
                      </w:r>
                      <w:r>
                        <w:rPr>
                          <w:color w:val="FFFFFF" w:themeColor="background1"/>
                          <w:sz w:val="17"/>
                          <w:szCs w:val="17"/>
                        </w:rPr>
                        <w:t xml:space="preserve"> </w:t>
                      </w:r>
                      <w:r w:rsidR="00B21D64">
                        <w:rPr>
                          <w:color w:val="FFFFFF" w:themeColor="background1"/>
                          <w:sz w:val="17"/>
                          <w:szCs w:val="17"/>
                        </w:rPr>
                        <w:t xml:space="preserve">recent system </w:t>
                      </w:r>
                      <w:r>
                        <w:rPr>
                          <w:color w:val="FFFFFF" w:themeColor="background1"/>
                          <w:sz w:val="17"/>
                          <w:szCs w:val="17"/>
                        </w:rPr>
                        <w:t>update</w:t>
                      </w:r>
                      <w:r w:rsidR="00B21D64">
                        <w:rPr>
                          <w:color w:val="FFFFFF" w:themeColor="background1"/>
                          <w:sz w:val="17"/>
                          <w:szCs w:val="17"/>
                        </w:rPr>
                        <w:t>s</w:t>
                      </w:r>
                    </w:p>
                    <w:p w14:paraId="54EE01B5" w14:textId="7C64AC8E" w:rsidR="00574F6D" w:rsidRPr="00574F6D" w:rsidRDefault="00EB107F" w:rsidP="00574F6D">
                      <w:pPr>
                        <w:pStyle w:val="Bullet1"/>
                        <w:spacing w:after="120"/>
                        <w:ind w:left="357" w:hanging="357"/>
                        <w:rPr>
                          <w:color w:val="FFFFFF" w:themeColor="background1"/>
                          <w:sz w:val="17"/>
                          <w:szCs w:val="17"/>
                        </w:rPr>
                      </w:pPr>
                      <w:r>
                        <w:rPr>
                          <w:color w:val="FFFFFF" w:themeColor="background1"/>
                          <w:sz w:val="17"/>
                          <w:szCs w:val="17"/>
                        </w:rPr>
                        <w:t xml:space="preserve">Superannuation – DOE and SLP payroll - </w:t>
                      </w:r>
                      <w:r w:rsidRPr="00EB107F">
                        <w:rPr>
                          <w:i/>
                          <w:iCs/>
                          <w:color w:val="FFFFFF" w:themeColor="background1"/>
                          <w:sz w:val="17"/>
                          <w:szCs w:val="17"/>
                        </w:rPr>
                        <w:t>reminder</w:t>
                      </w:r>
                    </w:p>
                    <w:p w14:paraId="3F854CF3" w14:textId="3B633B19" w:rsidR="006B101C" w:rsidRDefault="00EB107F" w:rsidP="00D1224C">
                      <w:pPr>
                        <w:pStyle w:val="Bullet1"/>
                        <w:spacing w:after="120"/>
                        <w:ind w:left="357" w:hanging="357"/>
                        <w:rPr>
                          <w:color w:val="FFFFFF" w:themeColor="background1"/>
                          <w:sz w:val="17"/>
                          <w:szCs w:val="17"/>
                        </w:rPr>
                      </w:pPr>
                      <w:r>
                        <w:rPr>
                          <w:color w:val="FFFFFF" w:themeColor="background1"/>
                          <w:sz w:val="17"/>
                          <w:szCs w:val="17"/>
                        </w:rPr>
                        <w:t xml:space="preserve">Aware Super Clearing House – employer assistance for School Local Payroll - </w:t>
                      </w:r>
                      <w:r w:rsidRPr="00EB107F">
                        <w:rPr>
                          <w:i/>
                          <w:iCs/>
                          <w:color w:val="FFFFFF" w:themeColor="background1"/>
                          <w:sz w:val="17"/>
                          <w:szCs w:val="17"/>
                        </w:rPr>
                        <w:t>reminder</w:t>
                      </w:r>
                    </w:p>
                    <w:bookmarkEnd w:id="3"/>
                    <w:bookmarkEnd w:id="4"/>
                    <w:p w14:paraId="3099128B" w14:textId="77777777" w:rsidR="008B3073" w:rsidRPr="008B3073" w:rsidRDefault="008B3073" w:rsidP="008B3073">
                      <w:pPr>
                        <w:pStyle w:val="Bullet1"/>
                        <w:spacing w:after="120"/>
                        <w:ind w:left="357" w:hanging="357"/>
                        <w:rPr>
                          <w:color w:val="FFFFFF" w:themeColor="background1"/>
                          <w:sz w:val="17"/>
                          <w:szCs w:val="17"/>
                        </w:rPr>
                      </w:pPr>
                      <w:r>
                        <w:rPr>
                          <w:color w:val="FFFFFF" w:themeColor="background1"/>
                          <w:sz w:val="17"/>
                          <w:szCs w:val="17"/>
                        </w:rPr>
                        <w:t>New and Improved Services Portal</w:t>
                      </w:r>
                    </w:p>
                  </w:txbxContent>
                </v:textbox>
                <w10:wrap type="topAndBottom" anchory="margin"/>
              </v:shape>
            </w:pict>
          </mc:Fallback>
        </mc:AlternateContent>
      </w:r>
      <w:r w:rsidR="008B3073">
        <w:rPr>
          <w:bCs/>
        </w:rPr>
        <w:t>S</w:t>
      </w:r>
      <w:r w:rsidR="008B3073" w:rsidRPr="2703E23B">
        <w:rPr>
          <w:bCs/>
        </w:rPr>
        <w:t xml:space="preserve">earch the Applicant Pool for </w:t>
      </w:r>
      <w:r w:rsidR="008B3073">
        <w:rPr>
          <w:bCs/>
        </w:rPr>
        <w:t>y</w:t>
      </w:r>
      <w:r w:rsidR="008B3073" w:rsidRPr="2703E23B">
        <w:rPr>
          <w:bCs/>
        </w:rPr>
        <w:t xml:space="preserve">our </w:t>
      </w:r>
      <w:r w:rsidR="008B3073">
        <w:rPr>
          <w:bCs/>
        </w:rPr>
        <w:t>n</w:t>
      </w:r>
      <w:r w:rsidR="008B3073" w:rsidRPr="2703E23B">
        <w:rPr>
          <w:bCs/>
        </w:rPr>
        <w:t xml:space="preserve">ext </w:t>
      </w:r>
      <w:r w:rsidR="008B3073">
        <w:rPr>
          <w:bCs/>
        </w:rPr>
        <w:t>p</w:t>
      </w:r>
      <w:r w:rsidR="008B3073" w:rsidRPr="2703E23B">
        <w:rPr>
          <w:bCs/>
        </w:rPr>
        <w:t xml:space="preserve">otential </w:t>
      </w:r>
      <w:r w:rsidR="008B3073">
        <w:rPr>
          <w:bCs/>
        </w:rPr>
        <w:t>c</w:t>
      </w:r>
      <w:r w:rsidR="008B3073" w:rsidRPr="2703E23B">
        <w:rPr>
          <w:bCs/>
        </w:rPr>
        <w:t>andidate</w:t>
      </w:r>
    </w:p>
    <w:p w14:paraId="08D54F9B" w14:textId="77777777" w:rsidR="008B3073" w:rsidRDefault="008B3073" w:rsidP="008B3073">
      <w:pPr>
        <w:pStyle w:val="HRM-Para-1"/>
        <w:spacing w:after="120"/>
      </w:pPr>
      <w:r>
        <w:t>The Applicant Pool is a streamlined and efficient way for school recruiters to search and connect with applicants who are looking for teaching and non-teaching positions, this includes classroom teacher and education support applicants.</w:t>
      </w:r>
    </w:p>
    <w:p w14:paraId="7A5BAB92" w14:textId="77777777" w:rsidR="008B3073" w:rsidRDefault="008B3073" w:rsidP="008B3073">
      <w:pPr>
        <w:pStyle w:val="HRM-Para-1"/>
        <w:spacing w:after="120"/>
      </w:pPr>
      <w:r>
        <w:t>The Applicant Pool can be filtered to search based on location, role type, subjects/duties and more, and customised searches can be saved for future use.</w:t>
      </w:r>
    </w:p>
    <w:p w14:paraId="29D1FE12" w14:textId="77777777" w:rsidR="008B3073" w:rsidRDefault="008B3073" w:rsidP="008B3073">
      <w:pPr>
        <w:pStyle w:val="Heading3"/>
      </w:pPr>
      <w:r>
        <w:t>Policy, guidance and resources</w:t>
      </w:r>
    </w:p>
    <w:p w14:paraId="780CC018" w14:textId="49586BBA" w:rsidR="008B3073" w:rsidRDefault="008A7AE7" w:rsidP="008B3073">
      <w:pPr>
        <w:pStyle w:val="HRM-Para-1"/>
        <w:spacing w:after="120"/>
      </w:pPr>
      <w:r>
        <w:t>The department’s Policy and Advisory Library</w:t>
      </w:r>
      <w:r w:rsidR="008B3073">
        <w:t xml:space="preserve"> includes all related policy information, guidance and resources under the relevant menu tab </w:t>
      </w:r>
      <w:hyperlink r:id="rId11" w:history="1">
        <w:r w:rsidR="008B3073" w:rsidRPr="001923AC">
          <w:rPr>
            <w:rStyle w:val="Hyperlink"/>
            <w:rFonts w:eastAsia="Calibri" w:cs="Calibri"/>
            <w:lang w:val="en-US"/>
          </w:rPr>
          <w:t>Workforce Support and Initiatives for Schools: Recruitment</w:t>
        </w:r>
      </w:hyperlink>
      <w:r w:rsidR="008B3073">
        <w:t>.</w:t>
      </w:r>
    </w:p>
    <w:p w14:paraId="1C324478" w14:textId="77777777" w:rsidR="008B3073" w:rsidRDefault="008B3073" w:rsidP="008B3073">
      <w:pPr>
        <w:pStyle w:val="HRM-Para-1"/>
        <w:spacing w:after="120"/>
      </w:pPr>
      <w:r>
        <w:t>For more information, contact the Schools Workforce Initiatives and Support team:</w:t>
      </w:r>
    </w:p>
    <w:p w14:paraId="4F796ADD" w14:textId="77777777" w:rsidR="008B3073" w:rsidRDefault="008B3073" w:rsidP="008B3073">
      <w:pPr>
        <w:pStyle w:val="Bullet1"/>
        <w:spacing w:after="60"/>
        <w:ind w:left="357" w:hanging="357"/>
        <w:rPr>
          <w:lang w:val="en-US"/>
        </w:rPr>
      </w:pPr>
      <w:r w:rsidRPr="001923AC">
        <w:rPr>
          <w:lang w:val="en-US"/>
        </w:rPr>
        <w:t>phone: 03 7022 5555</w:t>
      </w:r>
    </w:p>
    <w:p w14:paraId="6C7C3C9D" w14:textId="03A62937" w:rsidR="008B3073" w:rsidRDefault="008B3073" w:rsidP="008A7AE7">
      <w:pPr>
        <w:pStyle w:val="Bullet1"/>
      </w:pPr>
      <w:r w:rsidRPr="001923AC">
        <w:rPr>
          <w:lang w:val="en-US"/>
        </w:rPr>
        <w:t xml:space="preserve">email: </w:t>
      </w:r>
      <w:hyperlink r:id="rId12" w:history="1">
        <w:r w:rsidR="00CA119C" w:rsidRPr="00CA119C">
          <w:rPr>
            <w:rStyle w:val="Hyperlink"/>
            <w:lang w:val="en-GB"/>
          </w:rPr>
          <w:t>Schools.Initiatives@education.vic.gov.au</w:t>
        </w:r>
      </w:hyperlink>
      <w:r>
        <w:t>.</w:t>
      </w:r>
    </w:p>
    <w:bookmarkEnd w:id="0"/>
    <w:p w14:paraId="27FFCF12" w14:textId="71981A6E" w:rsidR="00A95FF7" w:rsidRPr="00A95FF7" w:rsidRDefault="00A95FF7" w:rsidP="00180D84">
      <w:pPr>
        <w:pStyle w:val="Heading1"/>
        <w:spacing w:before="240"/>
        <w:rPr>
          <w:lang w:val="en-AU"/>
        </w:rPr>
      </w:pPr>
      <w:r w:rsidRPr="00A95FF7">
        <w:rPr>
          <w:lang w:val="en-AU"/>
        </w:rPr>
        <w:t>Increase to Minimum Rates of Pay</w:t>
      </w:r>
    </w:p>
    <w:p w14:paraId="6FDA4493" w14:textId="77777777" w:rsidR="00A95FF7" w:rsidRPr="00A95FF7" w:rsidRDefault="00A95FF7" w:rsidP="009968F8">
      <w:pPr>
        <w:pStyle w:val="HRM-Para-1"/>
        <w:spacing w:after="120"/>
        <w:rPr>
          <w:lang w:val="en-AU"/>
        </w:rPr>
      </w:pPr>
      <w:r w:rsidRPr="00A95FF7">
        <w:rPr>
          <w:lang w:val="en-AU"/>
        </w:rPr>
        <w:t xml:space="preserve">As communicated in </w:t>
      </w:r>
      <w:hyperlink r:id="rId13" w:history="1">
        <w:r w:rsidRPr="00A95FF7">
          <w:rPr>
            <w:rStyle w:val="Hyperlink"/>
            <w:lang w:val="en-AU"/>
          </w:rPr>
          <w:t>HRM Online 07-2025</w:t>
        </w:r>
      </w:hyperlink>
      <w:r w:rsidRPr="00A95FF7">
        <w:rPr>
          <w:lang w:val="en-AU"/>
        </w:rPr>
        <w:t>, the minimum award rates for school council employees in Victorian government schools have been increased from 1 July 2025. The updated salary rates are published in the awards below:</w:t>
      </w:r>
    </w:p>
    <w:p w14:paraId="2385BFBA" w14:textId="77777777" w:rsidR="00A95FF7" w:rsidRPr="00A95FF7" w:rsidRDefault="00A95FF7" w:rsidP="009968F8">
      <w:pPr>
        <w:pStyle w:val="Bullet1"/>
        <w:spacing w:after="60"/>
        <w:ind w:left="357" w:hanging="357"/>
      </w:pPr>
      <w:hyperlink r:id="rId14" w:history="1">
        <w:r w:rsidRPr="00A95FF7">
          <w:rPr>
            <w:rStyle w:val="Hyperlink"/>
            <w:lang w:val="en-GB"/>
          </w:rPr>
          <w:t>Victorian Government Schools Award 2016</w:t>
        </w:r>
      </w:hyperlink>
    </w:p>
    <w:p w14:paraId="5D191404" w14:textId="77777777" w:rsidR="00A95FF7" w:rsidRPr="00A95FF7" w:rsidRDefault="00A95FF7" w:rsidP="009968F8">
      <w:pPr>
        <w:pStyle w:val="Bullet1"/>
        <w:spacing w:after="120"/>
        <w:ind w:left="357" w:hanging="357"/>
      </w:pPr>
      <w:hyperlink r:id="rId15" w:history="1">
        <w:r w:rsidRPr="00A95FF7">
          <w:rPr>
            <w:rStyle w:val="Hyperlink"/>
            <w:lang w:val="en-GB"/>
          </w:rPr>
          <w:t>Victorian Government Schools – Early Childhood – Award 2016</w:t>
        </w:r>
      </w:hyperlink>
    </w:p>
    <w:p w14:paraId="790E0C8F" w14:textId="77777777" w:rsidR="00A95FF7" w:rsidRPr="00A95FF7" w:rsidRDefault="00A95FF7" w:rsidP="009968F8">
      <w:pPr>
        <w:pStyle w:val="HRM-Para-1"/>
        <w:spacing w:after="120"/>
        <w:rPr>
          <w:lang w:val="en-AU"/>
        </w:rPr>
      </w:pPr>
      <w:r w:rsidRPr="00A95FF7">
        <w:rPr>
          <w:lang w:val="en-AU"/>
        </w:rPr>
        <w:t>The Global Salary Increase (GSC) for School Local Payroll (SLP) employees paid under these awards has been recorded through a central process. The central process has inserted a Global Salary Change (GSC) row effective from 13 July 2025 (the first pay period on or after 1 July) and the salary rate updated as follows:</w:t>
      </w:r>
    </w:p>
    <w:p w14:paraId="2B04BAF1" w14:textId="44AF03DD" w:rsidR="00A95FF7" w:rsidRPr="00A95FF7" w:rsidRDefault="00A95FF7" w:rsidP="009968F8">
      <w:pPr>
        <w:pStyle w:val="Bullet1"/>
        <w:spacing w:after="60"/>
        <w:ind w:left="357" w:hanging="357"/>
      </w:pPr>
      <w:r w:rsidRPr="00A95FF7">
        <w:t xml:space="preserve">where the salary rate was below the new minimum – new GSC row </w:t>
      </w:r>
      <w:r w:rsidR="00C45DAA" w:rsidRPr="00A95FF7">
        <w:t>inserted,</w:t>
      </w:r>
      <w:r w:rsidRPr="00A95FF7">
        <w:t xml:space="preserve"> and rate increased to the new minimum </w:t>
      </w:r>
      <w:r w:rsidRPr="00C45DAA">
        <w:rPr>
          <w:i/>
          <w:iCs/>
        </w:rPr>
        <w:t>OR</w:t>
      </w:r>
    </w:p>
    <w:p w14:paraId="6F848617" w14:textId="09340024" w:rsidR="00A95FF7" w:rsidRPr="00A95FF7" w:rsidRDefault="00A95FF7" w:rsidP="009968F8">
      <w:pPr>
        <w:pStyle w:val="Bullet1"/>
        <w:spacing w:after="120"/>
      </w:pPr>
      <w:r w:rsidRPr="00A95FF7">
        <w:t>where the salary rate was above the new minimum – new GSC row inserted</w:t>
      </w:r>
      <w:r w:rsidR="00C45DAA">
        <w:t>,</w:t>
      </w:r>
      <w:r w:rsidRPr="00A95FF7">
        <w:t xml:space="preserve"> and rate not changed.</w:t>
      </w:r>
    </w:p>
    <w:p w14:paraId="4A1918B1" w14:textId="77777777" w:rsidR="00A95FF7" w:rsidRPr="00A95FF7" w:rsidRDefault="00A95FF7" w:rsidP="009968F8">
      <w:pPr>
        <w:pStyle w:val="HRM-Para-1"/>
        <w:spacing w:after="120"/>
        <w:rPr>
          <w:lang w:val="en-AU"/>
        </w:rPr>
      </w:pPr>
      <w:r w:rsidRPr="00A95FF7">
        <w:rPr>
          <w:lang w:val="en-AU"/>
        </w:rPr>
        <w:t>The central updates have been processed for pay period 2025-03 (pay date 7 August 2025).</w:t>
      </w:r>
    </w:p>
    <w:p w14:paraId="6B6E015F" w14:textId="77777777" w:rsidR="00A95FF7" w:rsidRDefault="00A95FF7" w:rsidP="009968F8">
      <w:pPr>
        <w:pStyle w:val="HRM-Para-1"/>
        <w:spacing w:after="120"/>
        <w:rPr>
          <w:rStyle w:val="Emphasis"/>
        </w:rPr>
      </w:pPr>
      <w:r w:rsidRPr="00A95FF7">
        <w:rPr>
          <w:rStyle w:val="Strong"/>
        </w:rPr>
        <w:t>Action required:</w:t>
      </w:r>
      <w:r w:rsidRPr="00A95FF7">
        <w:rPr>
          <w:lang w:val="en-AU"/>
        </w:rPr>
        <w:t xml:space="preserve"> </w:t>
      </w:r>
      <w:r w:rsidRPr="00A95FF7">
        <w:rPr>
          <w:rStyle w:val="Emphasis"/>
        </w:rPr>
        <w:t>Review salary effective 13/07/2025 – if salary needs to be updated this can be done by the school under the Salary Plan tab in Job Data.</w:t>
      </w:r>
    </w:p>
    <w:p w14:paraId="6B936764" w14:textId="239BB0B8" w:rsidR="002925E4" w:rsidRPr="002925E4" w:rsidRDefault="002925E4" w:rsidP="00180D84">
      <w:pPr>
        <w:pStyle w:val="Heading1"/>
        <w:spacing w:before="240"/>
      </w:pPr>
      <w:proofErr w:type="spellStart"/>
      <w:r w:rsidRPr="002925E4">
        <w:t>eduSafe</w:t>
      </w:r>
      <w:proofErr w:type="spellEnd"/>
      <w:r w:rsidRPr="002925E4">
        <w:t xml:space="preserve"> Plus </w:t>
      </w:r>
      <w:r>
        <w:t>– recent system updates</w:t>
      </w:r>
      <w:r w:rsidRPr="002925E4">
        <w:t xml:space="preserve"> </w:t>
      </w:r>
    </w:p>
    <w:p w14:paraId="68C9FEE3" w14:textId="5F73E712" w:rsidR="002925E4" w:rsidRDefault="002925E4" w:rsidP="002925E4">
      <w:pPr>
        <w:pStyle w:val="Heading3"/>
      </w:pPr>
      <w:r>
        <w:t>N</w:t>
      </w:r>
      <w:r w:rsidR="00CA5082">
        <w:t>ew</w:t>
      </w:r>
      <w:r>
        <w:t xml:space="preserve"> </w:t>
      </w:r>
      <w:r w:rsidR="005023BF">
        <w:t>s</w:t>
      </w:r>
      <w:r>
        <w:t>tatus of ‘duplicate’</w:t>
      </w:r>
      <w:r w:rsidR="00CA5082">
        <w:t>;</w:t>
      </w:r>
      <w:r>
        <w:t xml:space="preserve"> a change to workers’ compensation claims</w:t>
      </w:r>
    </w:p>
    <w:p w14:paraId="28442C53" w14:textId="77777777" w:rsidR="002925E4" w:rsidRPr="00A7368A" w:rsidRDefault="002925E4" w:rsidP="002925E4">
      <w:pPr>
        <w:pStyle w:val="HRM-Para-1"/>
        <w:spacing w:after="120"/>
      </w:pPr>
      <w:r w:rsidRPr="235FDDA1">
        <w:t>To manage duplicates, there is now a claim status of ‘duplicate’.</w:t>
      </w:r>
    </w:p>
    <w:p w14:paraId="5A65282B" w14:textId="66E1078D" w:rsidR="002925E4" w:rsidRPr="00356C83" w:rsidRDefault="002925E4" w:rsidP="00180D84">
      <w:pPr>
        <w:pStyle w:val="HRM-Para-1"/>
        <w:rPr>
          <w:rStyle w:val="Strong"/>
        </w:rPr>
      </w:pPr>
      <w:r w:rsidRPr="00356C83">
        <w:rPr>
          <w:rStyle w:val="Strong"/>
        </w:rPr>
        <w:t xml:space="preserve">Why </w:t>
      </w:r>
      <w:r w:rsidR="005023BF">
        <w:rPr>
          <w:rStyle w:val="Strong"/>
        </w:rPr>
        <w:t>has</w:t>
      </w:r>
      <w:r w:rsidRPr="00356C83">
        <w:rPr>
          <w:rStyle w:val="Strong"/>
        </w:rPr>
        <w:t xml:space="preserve"> this change</w:t>
      </w:r>
      <w:r w:rsidR="005023BF">
        <w:rPr>
          <w:rStyle w:val="Strong"/>
        </w:rPr>
        <w:t xml:space="preserve"> been made</w:t>
      </w:r>
      <w:r w:rsidRPr="00356C83">
        <w:rPr>
          <w:rStyle w:val="Strong"/>
        </w:rPr>
        <w:t>?</w:t>
      </w:r>
    </w:p>
    <w:p w14:paraId="75C2E66A" w14:textId="1FCDD3B7" w:rsidR="002925E4" w:rsidRDefault="002925E4" w:rsidP="002925E4">
      <w:pPr>
        <w:pStyle w:val="Bullet1"/>
        <w:spacing w:after="120"/>
      </w:pPr>
      <w:r w:rsidRPr="235FDDA1">
        <w:t>Duplicate claims</w:t>
      </w:r>
      <w:r>
        <w:t xml:space="preserve"> are unintentionally</w:t>
      </w:r>
      <w:r w:rsidRPr="235FDDA1">
        <w:t xml:space="preserve"> being recorded in </w:t>
      </w:r>
      <w:proofErr w:type="spellStart"/>
      <w:r w:rsidRPr="235FDDA1">
        <w:t>eduSafe</w:t>
      </w:r>
      <w:proofErr w:type="spellEnd"/>
      <w:r w:rsidRPr="235FDDA1">
        <w:t xml:space="preserve"> Plus</w:t>
      </w:r>
      <w:r>
        <w:t xml:space="preserve">. </w:t>
      </w:r>
      <w:r w:rsidRPr="63AB6DB4">
        <w:t>This is usually because some claims are being sent directly to Gallagher Bassett</w:t>
      </w:r>
      <w:r w:rsidR="00AB4119">
        <w:t xml:space="preserve">, the department’s workers’ compensation agent, </w:t>
      </w:r>
      <w:r w:rsidRPr="63AB6DB4">
        <w:t>a</w:t>
      </w:r>
      <w:r>
        <w:t xml:space="preserve">s well as being </w:t>
      </w:r>
      <w:r w:rsidRPr="63AB6DB4">
        <w:t xml:space="preserve">recorded in </w:t>
      </w:r>
      <w:proofErr w:type="spellStart"/>
      <w:r w:rsidRPr="63AB6DB4">
        <w:t>eduSafe</w:t>
      </w:r>
      <w:proofErr w:type="spellEnd"/>
      <w:r w:rsidRPr="63AB6DB4">
        <w:t xml:space="preserve"> Plus, thus </w:t>
      </w:r>
      <w:r w:rsidRPr="47395D7A">
        <w:t>creating</w:t>
      </w:r>
      <w:r w:rsidRPr="63AB6DB4">
        <w:t xml:space="preserve"> the duplicate.</w:t>
      </w:r>
    </w:p>
    <w:p w14:paraId="510E66D2" w14:textId="77777777" w:rsidR="002925E4" w:rsidRDefault="002925E4" w:rsidP="002925E4">
      <w:pPr>
        <w:pStyle w:val="Bullet1"/>
        <w:spacing w:after="120"/>
        <w:ind w:left="357" w:hanging="357"/>
      </w:pPr>
      <w:r>
        <w:t>Duplicate claims are difficult to manage and can lead to delays and frustrations for both the managing and injured parties.</w:t>
      </w:r>
    </w:p>
    <w:p w14:paraId="308B58F0" w14:textId="77777777" w:rsidR="002925E4" w:rsidRPr="00356C83" w:rsidRDefault="002925E4" w:rsidP="00180D84">
      <w:pPr>
        <w:pStyle w:val="HRM-Para-1"/>
        <w:rPr>
          <w:rStyle w:val="Strong"/>
        </w:rPr>
      </w:pPr>
      <w:r w:rsidRPr="00356C83">
        <w:rPr>
          <w:rStyle w:val="Strong"/>
        </w:rPr>
        <w:t>What has changed?</w:t>
      </w:r>
    </w:p>
    <w:p w14:paraId="6CDFB013" w14:textId="2FDF239F" w:rsidR="002925E4" w:rsidRDefault="002925E4" w:rsidP="002925E4">
      <w:pPr>
        <w:pStyle w:val="Bullet1"/>
        <w:spacing w:after="60"/>
        <w:ind w:left="357" w:hanging="357"/>
      </w:pPr>
      <w:r>
        <w:t xml:space="preserve">When a claim number </w:t>
      </w:r>
      <w:r w:rsidR="00E36C9E">
        <w:t xml:space="preserve">is entered </w:t>
      </w:r>
      <w:r>
        <w:t xml:space="preserve">in </w:t>
      </w:r>
      <w:proofErr w:type="spellStart"/>
      <w:r>
        <w:t>eduSafe</w:t>
      </w:r>
      <w:proofErr w:type="spellEnd"/>
      <w:r>
        <w:t xml:space="preserve"> Plus that has a status of </w:t>
      </w:r>
      <w:r w:rsidRPr="235FDDA1">
        <w:t>‘duplicate’</w:t>
      </w:r>
      <w:r>
        <w:t>,</w:t>
      </w:r>
      <w:r w:rsidRPr="235FDDA1">
        <w:t xml:space="preserve"> a pop-up message will direct</w:t>
      </w:r>
      <w:r w:rsidR="00E36C9E">
        <w:t xml:space="preserve"> </w:t>
      </w:r>
      <w:r w:rsidR="00C31497">
        <w:t>the user</w:t>
      </w:r>
      <w:r w:rsidRPr="235FDDA1">
        <w:t xml:space="preserve"> to the correct claim record number </w:t>
      </w:r>
      <w:r w:rsidR="00C31497">
        <w:t xml:space="preserve">and </w:t>
      </w:r>
      <w:r>
        <w:t xml:space="preserve">allow </w:t>
      </w:r>
      <w:r w:rsidR="00C31497">
        <w:t>user</w:t>
      </w:r>
      <w:r>
        <w:t xml:space="preserve"> </w:t>
      </w:r>
      <w:r w:rsidRPr="235FDDA1">
        <w:t>to manage the claim.</w:t>
      </w:r>
    </w:p>
    <w:p w14:paraId="5C72AE47" w14:textId="3A2441EF" w:rsidR="002925E4" w:rsidRDefault="002925E4" w:rsidP="002925E4">
      <w:pPr>
        <w:pStyle w:val="Bullet1"/>
        <w:spacing w:after="120"/>
        <w:ind w:left="357" w:hanging="357"/>
      </w:pPr>
      <w:r>
        <w:t xml:space="preserve">The duplicate record will be made read only and </w:t>
      </w:r>
      <w:r w:rsidR="00E21C19">
        <w:t xml:space="preserve">updates </w:t>
      </w:r>
      <w:r>
        <w:t xml:space="preserve">will not be able to </w:t>
      </w:r>
      <w:r w:rsidR="00E21C19">
        <w:t>be made to</w:t>
      </w:r>
      <w:r>
        <w:t xml:space="preserve"> it.</w:t>
      </w:r>
    </w:p>
    <w:p w14:paraId="3694D0DB" w14:textId="3EF810FB" w:rsidR="002925E4" w:rsidRPr="00356C83" w:rsidRDefault="002925E4" w:rsidP="00180D84">
      <w:pPr>
        <w:pStyle w:val="HRM-Para-1"/>
        <w:rPr>
          <w:rStyle w:val="Strong"/>
        </w:rPr>
      </w:pPr>
      <w:r w:rsidRPr="00356C83">
        <w:rPr>
          <w:rStyle w:val="Strong"/>
        </w:rPr>
        <w:t>Good to know:</w:t>
      </w:r>
    </w:p>
    <w:p w14:paraId="061D2D17" w14:textId="77777777" w:rsidR="002925E4" w:rsidRDefault="002925E4" w:rsidP="002925E4">
      <w:pPr>
        <w:pStyle w:val="Bullet1"/>
        <w:spacing w:after="60"/>
        <w:ind w:left="357" w:hanging="357"/>
      </w:pPr>
      <w:r w:rsidRPr="235FDDA1">
        <w:t xml:space="preserve">The central </w:t>
      </w:r>
      <w:r w:rsidRPr="47395D7A">
        <w:t>Return</w:t>
      </w:r>
      <w:r w:rsidRPr="235FDDA1">
        <w:t xml:space="preserve"> to </w:t>
      </w:r>
      <w:r w:rsidRPr="47395D7A">
        <w:t>Work</w:t>
      </w:r>
      <w:r w:rsidRPr="235FDDA1">
        <w:t xml:space="preserve"> and </w:t>
      </w:r>
      <w:r w:rsidRPr="47395D7A">
        <w:t>Workers’ Compensation</w:t>
      </w:r>
      <w:r w:rsidRPr="235FDDA1">
        <w:t xml:space="preserve"> team</w:t>
      </w:r>
      <w:r>
        <w:t>s</w:t>
      </w:r>
      <w:r w:rsidRPr="235FDDA1">
        <w:t xml:space="preserve"> will be updating</w:t>
      </w:r>
      <w:r>
        <w:t xml:space="preserve"> the status of those claims that have been identified as </w:t>
      </w:r>
      <w:r w:rsidRPr="235FDDA1">
        <w:t>duplicate</w:t>
      </w:r>
      <w:r>
        <w:t>s</w:t>
      </w:r>
      <w:r w:rsidRPr="235FDDA1">
        <w:t>.</w:t>
      </w:r>
    </w:p>
    <w:p w14:paraId="2857826E" w14:textId="07ACDFEC" w:rsidR="002925E4" w:rsidRDefault="00C359C2" w:rsidP="00180D84">
      <w:pPr>
        <w:pStyle w:val="Bullet1"/>
        <w:spacing w:after="120"/>
        <w:ind w:left="357" w:hanging="357"/>
        <w:rPr>
          <w:rFonts w:eastAsiaTheme="minorEastAsia"/>
        </w:rPr>
      </w:pPr>
      <w:r>
        <w:rPr>
          <w:rFonts w:eastAsiaTheme="minorEastAsia"/>
        </w:rPr>
        <w:t>For</w:t>
      </w:r>
      <w:r w:rsidR="002925E4" w:rsidRPr="235FDDA1">
        <w:rPr>
          <w:rFonts w:eastAsiaTheme="minorEastAsia"/>
        </w:rPr>
        <w:t xml:space="preserve"> any questions regarding duplicates</w:t>
      </w:r>
      <w:r w:rsidR="002925E4" w:rsidRPr="63AB6DB4">
        <w:rPr>
          <w:rFonts w:eastAsiaTheme="minorEastAsia"/>
        </w:rPr>
        <w:t xml:space="preserve"> or </w:t>
      </w:r>
      <w:r>
        <w:rPr>
          <w:rFonts w:eastAsiaTheme="minorEastAsia"/>
        </w:rPr>
        <w:t xml:space="preserve">if </w:t>
      </w:r>
      <w:r w:rsidR="00E36C9E">
        <w:rPr>
          <w:rFonts w:eastAsiaTheme="minorEastAsia"/>
        </w:rPr>
        <w:t>assistance</w:t>
      </w:r>
      <w:r>
        <w:rPr>
          <w:rFonts w:eastAsiaTheme="minorEastAsia"/>
        </w:rPr>
        <w:t xml:space="preserve"> is needed</w:t>
      </w:r>
      <w:r w:rsidR="00E36C9E">
        <w:rPr>
          <w:rFonts w:eastAsiaTheme="minorEastAsia"/>
        </w:rPr>
        <w:t xml:space="preserve"> with</w:t>
      </w:r>
      <w:r w:rsidR="002925E4" w:rsidRPr="63AB6DB4">
        <w:rPr>
          <w:rFonts w:eastAsiaTheme="minorEastAsia"/>
        </w:rPr>
        <w:t xml:space="preserve"> lodging the claim through </w:t>
      </w:r>
      <w:proofErr w:type="spellStart"/>
      <w:r w:rsidR="002925E4" w:rsidRPr="63AB6DB4">
        <w:rPr>
          <w:rFonts w:eastAsiaTheme="minorEastAsia"/>
        </w:rPr>
        <w:t>eduSafe</w:t>
      </w:r>
      <w:proofErr w:type="spellEnd"/>
      <w:r w:rsidR="002925E4" w:rsidRPr="63AB6DB4">
        <w:rPr>
          <w:rFonts w:eastAsiaTheme="minorEastAsia"/>
        </w:rPr>
        <w:t xml:space="preserve"> Plus</w:t>
      </w:r>
      <w:r>
        <w:rPr>
          <w:rFonts w:eastAsiaTheme="minorEastAsia"/>
        </w:rPr>
        <w:t xml:space="preserve">, please </w:t>
      </w:r>
      <w:r w:rsidR="00855F10">
        <w:rPr>
          <w:rFonts w:eastAsiaTheme="minorEastAsia"/>
        </w:rPr>
        <w:t xml:space="preserve">refer to the team’s </w:t>
      </w:r>
      <w:hyperlink r:id="rId16" w:anchor="return-to-work-and-compensation-contacts:~:text=vic.gov.au-,Return%20to%20work%20and%20compensation%20contacts,-Return%20to%20Work" w:history="1">
        <w:r w:rsidR="00855F10" w:rsidRPr="00855F10">
          <w:rPr>
            <w:rStyle w:val="Hyperlink"/>
            <w:rFonts w:eastAsiaTheme="minorEastAsia"/>
          </w:rPr>
          <w:t>Return</w:t>
        </w:r>
        <w:r w:rsidR="00855F10" w:rsidRPr="00855F10">
          <w:rPr>
            <w:rStyle w:val="Hyperlink"/>
          </w:rPr>
          <w:t xml:space="preserve"> to work and compensation contacts</w:t>
        </w:r>
      </w:hyperlink>
      <w:r>
        <w:t>.</w:t>
      </w:r>
    </w:p>
    <w:p w14:paraId="3DB682C4" w14:textId="77777777" w:rsidR="002925E4" w:rsidRDefault="002925E4" w:rsidP="002925E4">
      <w:pPr>
        <w:pStyle w:val="Heading3"/>
      </w:pPr>
      <w:r w:rsidRPr="235FDDA1">
        <w:rPr>
          <w:rFonts w:asciiTheme="minorHAnsi" w:hAnsiTheme="minorHAnsi" w:cstheme="minorBidi"/>
        </w:rPr>
        <w:t>OHS Calendar Actions</w:t>
      </w:r>
    </w:p>
    <w:p w14:paraId="1DC35EE4" w14:textId="77777777" w:rsidR="002925E4" w:rsidRDefault="002925E4" w:rsidP="002925E4">
      <w:pPr>
        <w:pStyle w:val="HRM-Para-1"/>
        <w:spacing w:after="120"/>
      </w:pPr>
      <w:r>
        <w:t>Scheduled actions that have been assigned to a 'responsible person’ will no longer be overwritten by the system when they update to an ‘open’ status.</w:t>
      </w:r>
    </w:p>
    <w:p w14:paraId="6B1C0174" w14:textId="1E27AF01" w:rsidR="002925E4" w:rsidRPr="00356C83" w:rsidRDefault="002925E4" w:rsidP="002925E4">
      <w:pPr>
        <w:pStyle w:val="HRM-Para-1"/>
        <w:spacing w:after="120"/>
        <w:rPr>
          <w:rStyle w:val="Strong"/>
        </w:rPr>
      </w:pPr>
      <w:r w:rsidRPr="00356C83">
        <w:rPr>
          <w:rStyle w:val="Strong"/>
        </w:rPr>
        <w:t>Why ha</w:t>
      </w:r>
      <w:r w:rsidR="005023BF">
        <w:rPr>
          <w:rStyle w:val="Strong"/>
        </w:rPr>
        <w:t xml:space="preserve">s this change been </w:t>
      </w:r>
      <w:r w:rsidRPr="00356C83">
        <w:rPr>
          <w:rStyle w:val="Strong"/>
        </w:rPr>
        <w:t>made?</w:t>
      </w:r>
    </w:p>
    <w:p w14:paraId="2C70BAEC" w14:textId="271601FE" w:rsidR="002925E4" w:rsidRPr="00761DE2" w:rsidRDefault="007B78D5" w:rsidP="002925E4">
      <w:pPr>
        <w:pStyle w:val="HRM-Para-1"/>
        <w:numPr>
          <w:ilvl w:val="0"/>
          <w:numId w:val="32"/>
        </w:numPr>
        <w:spacing w:after="120"/>
        <w:ind w:left="357" w:hanging="357"/>
      </w:pPr>
      <w:r>
        <w:t>Schools</w:t>
      </w:r>
      <w:r w:rsidR="002925E4">
        <w:t xml:space="preserve"> let </w:t>
      </w:r>
      <w:r>
        <w:t>the OHS team</w:t>
      </w:r>
      <w:r w:rsidR="002925E4">
        <w:t xml:space="preserve"> know that once an OHS calendar action updated to an ‘open’ status by the system, it also changed the ‘responsible person’ back to the principal.</w:t>
      </w:r>
    </w:p>
    <w:p w14:paraId="7BBFCC44" w14:textId="77777777" w:rsidR="002925E4" w:rsidRPr="00356C83" w:rsidRDefault="002925E4" w:rsidP="002925E4">
      <w:pPr>
        <w:pStyle w:val="HRM-Para-1"/>
        <w:spacing w:after="120"/>
        <w:rPr>
          <w:rStyle w:val="Strong"/>
        </w:rPr>
      </w:pPr>
      <w:r w:rsidRPr="00356C83">
        <w:rPr>
          <w:rStyle w:val="Strong"/>
        </w:rPr>
        <w:t>What has changed?</w:t>
      </w:r>
    </w:p>
    <w:p w14:paraId="080C596C" w14:textId="77777777" w:rsidR="002925E4" w:rsidRDefault="002925E4" w:rsidP="002925E4">
      <w:pPr>
        <w:pStyle w:val="Bullet1"/>
        <w:spacing w:after="120"/>
      </w:pPr>
      <w:r w:rsidRPr="235FDDA1">
        <w:t>The automatic workflow will not overwrite the ‘responsible person’ that has been saved on a scheduled action when it updates to ‘open’ status.</w:t>
      </w:r>
    </w:p>
    <w:p w14:paraId="5CCF3C81" w14:textId="3F6D1F85" w:rsidR="002925E4" w:rsidRPr="00356C83" w:rsidRDefault="002925E4" w:rsidP="002925E4">
      <w:pPr>
        <w:pStyle w:val="HRM-Para-1"/>
        <w:spacing w:after="120"/>
        <w:rPr>
          <w:rStyle w:val="Strong"/>
        </w:rPr>
      </w:pPr>
      <w:r w:rsidRPr="00356C83">
        <w:rPr>
          <w:rStyle w:val="Strong"/>
        </w:rPr>
        <w:t>Good to know</w:t>
      </w:r>
      <w:r w:rsidR="00356C83">
        <w:rPr>
          <w:rStyle w:val="Strong"/>
        </w:rPr>
        <w:t>:</w:t>
      </w:r>
    </w:p>
    <w:p w14:paraId="15510A84" w14:textId="77777777" w:rsidR="002925E4" w:rsidRDefault="002925E4" w:rsidP="00180D84">
      <w:pPr>
        <w:pStyle w:val="Bullet1"/>
        <w:spacing w:after="240"/>
        <w:ind w:left="357" w:hanging="357"/>
        <w:rPr>
          <w:rFonts w:eastAsiaTheme="minorEastAsia"/>
        </w:rPr>
      </w:pPr>
      <w:r w:rsidRPr="235FDDA1">
        <w:t xml:space="preserve">Need </w:t>
      </w:r>
      <w:r>
        <w:t>some help</w:t>
      </w:r>
      <w:r w:rsidRPr="235FDDA1">
        <w:t xml:space="preserve"> with the digital calendar? Reach out to the </w:t>
      </w:r>
      <w:hyperlink r:id="rId17" w:anchor=":~:text=Regional%20OHS%20Services%20contacts">
        <w:r w:rsidRPr="235FDDA1">
          <w:rPr>
            <w:rStyle w:val="Hyperlink"/>
            <w:rFonts w:eastAsiaTheme="minorEastAsia"/>
          </w:rPr>
          <w:t>Statewide OHS Services team</w:t>
        </w:r>
      </w:hyperlink>
      <w:r w:rsidRPr="235FDDA1">
        <w:rPr>
          <w:rFonts w:eastAsiaTheme="minorEastAsia"/>
        </w:rPr>
        <w:t xml:space="preserve"> to start the conversation.</w:t>
      </w:r>
    </w:p>
    <w:p w14:paraId="79480118" w14:textId="129380CC" w:rsidR="002925E4" w:rsidRDefault="002925E4" w:rsidP="002925E4">
      <w:pPr>
        <w:pStyle w:val="Heading3"/>
      </w:pPr>
      <w:r w:rsidRPr="235FDDA1">
        <w:lastRenderedPageBreak/>
        <w:t>Reminder</w:t>
      </w:r>
      <w:r w:rsidR="008A7AE7">
        <w:t xml:space="preserve">: </w:t>
      </w:r>
      <w:r w:rsidRPr="235FDDA1">
        <w:t xml:space="preserve">Self-service model for </w:t>
      </w:r>
      <w:proofErr w:type="spellStart"/>
      <w:r w:rsidRPr="235FDDA1">
        <w:t>eduSafe</w:t>
      </w:r>
      <w:proofErr w:type="spellEnd"/>
      <w:r w:rsidRPr="235FDDA1">
        <w:t xml:space="preserve"> Plus training</w:t>
      </w:r>
    </w:p>
    <w:p w14:paraId="5A5F0116" w14:textId="77777777" w:rsidR="002925E4" w:rsidRDefault="002925E4" w:rsidP="002925E4">
      <w:pPr>
        <w:pStyle w:val="HRM-Para-1"/>
        <w:spacing w:after="120"/>
      </w:pPr>
      <w:r>
        <w:t xml:space="preserve">The </w:t>
      </w:r>
      <w:proofErr w:type="spellStart"/>
      <w:r>
        <w:t>eduSafe</w:t>
      </w:r>
      <w:proofErr w:type="spellEnd"/>
      <w:r>
        <w:t xml:space="preserve"> Plus team now has a </w:t>
      </w:r>
      <w:r w:rsidRPr="235FDDA1">
        <w:t>self-service training/education model</w:t>
      </w:r>
      <w:r>
        <w:t xml:space="preserve"> in place. </w:t>
      </w:r>
    </w:p>
    <w:p w14:paraId="09B97D24" w14:textId="33A90CE0" w:rsidR="002925E4" w:rsidRDefault="002925E4" w:rsidP="002925E4">
      <w:pPr>
        <w:pStyle w:val="HRM-Para-1"/>
        <w:spacing w:after="120"/>
      </w:pPr>
      <w:r w:rsidRPr="235FDDA1">
        <w:t xml:space="preserve">To support </w:t>
      </w:r>
      <w:r w:rsidR="007B78D5">
        <w:t>schools</w:t>
      </w:r>
      <w:r>
        <w:t xml:space="preserve"> the following </w:t>
      </w:r>
      <w:r w:rsidR="007B78D5">
        <w:t xml:space="preserve">changes have been made </w:t>
      </w:r>
      <w:r>
        <w:t xml:space="preserve">available on the </w:t>
      </w:r>
      <w:hyperlink r:id="rId18">
        <w:r w:rsidRPr="235FDDA1">
          <w:rPr>
            <w:rStyle w:val="Hyperlink"/>
            <w:rFonts w:eastAsia="Aptos"/>
            <w:color w:val="467886"/>
          </w:rPr>
          <w:t>Knowledge Base</w:t>
        </w:r>
      </w:hyperlink>
      <w:r>
        <w:t>:</w:t>
      </w:r>
    </w:p>
    <w:p w14:paraId="2C0280E2" w14:textId="77777777" w:rsidR="002925E4" w:rsidRPr="00C0753F" w:rsidRDefault="002925E4" w:rsidP="002925E4">
      <w:pPr>
        <w:pStyle w:val="Bullet1"/>
        <w:spacing w:after="60"/>
        <w:ind w:left="357" w:hanging="357"/>
      </w:pPr>
      <w:hyperlink r:id="rId19" w:history="1">
        <w:r w:rsidRPr="00C0753F">
          <w:rPr>
            <w:rStyle w:val="Hyperlink"/>
            <w:rFonts w:eastAsia="Aptos"/>
          </w:rPr>
          <w:t>13 recorded webinars</w:t>
        </w:r>
      </w:hyperlink>
      <w:r w:rsidRPr="00C0753F">
        <w:t xml:space="preserve"> </w:t>
      </w:r>
    </w:p>
    <w:p w14:paraId="7717176B" w14:textId="77777777" w:rsidR="002925E4" w:rsidRPr="00C0753F" w:rsidRDefault="002925E4" w:rsidP="002925E4">
      <w:pPr>
        <w:pStyle w:val="Bullet1"/>
        <w:spacing w:after="60"/>
        <w:ind w:left="357" w:hanging="357"/>
      </w:pPr>
      <w:r w:rsidRPr="00C0753F">
        <w:t xml:space="preserve">an extensive series of resources including full guides, task specific videos and quick reference guides </w:t>
      </w:r>
    </w:p>
    <w:p w14:paraId="4BEA625A" w14:textId="568A37F9" w:rsidR="002925E4" w:rsidRPr="00C0753F" w:rsidRDefault="002925E4" w:rsidP="002925E4">
      <w:pPr>
        <w:pStyle w:val="Bullet1"/>
        <w:spacing w:after="120"/>
        <w:ind w:left="357" w:hanging="357"/>
      </w:pPr>
      <w:r w:rsidRPr="00C0753F">
        <w:t xml:space="preserve">learning pathways for </w:t>
      </w:r>
      <w:hyperlink r:id="rId20" w:history="1">
        <w:r w:rsidRPr="00C0753F">
          <w:rPr>
            <w:rStyle w:val="Hyperlink"/>
            <w:rFonts w:eastAsia="Aptos"/>
          </w:rPr>
          <w:t>principals and their delegates</w:t>
        </w:r>
      </w:hyperlink>
      <w:r w:rsidRPr="00C0753F">
        <w:t xml:space="preserve"> and </w:t>
      </w:r>
      <w:hyperlink r:id="rId21" w:history="1">
        <w:r w:rsidRPr="00C0753F">
          <w:rPr>
            <w:rStyle w:val="Hyperlink"/>
            <w:rFonts w:eastAsia="Aptos"/>
          </w:rPr>
          <w:t>other school staff</w:t>
        </w:r>
      </w:hyperlink>
      <w:r w:rsidR="007602CE">
        <w:t>.</w:t>
      </w:r>
      <w:r w:rsidRPr="00C0753F">
        <w:t xml:space="preserve"> </w:t>
      </w:r>
    </w:p>
    <w:p w14:paraId="79CBE18C" w14:textId="224E1848" w:rsidR="002925E4" w:rsidRDefault="007602CE" w:rsidP="00B83B1B">
      <w:pPr>
        <w:pStyle w:val="HRM-Para-1"/>
        <w:spacing w:after="120"/>
      </w:pPr>
      <w:r>
        <w:t>Please</w:t>
      </w:r>
      <w:r w:rsidR="002925E4" w:rsidRPr="235FDDA1">
        <w:t xml:space="preserve"> browse the Knowledge Base by using the categories or simply use key words in the search function.</w:t>
      </w:r>
    </w:p>
    <w:p w14:paraId="36DFF4FF" w14:textId="77777777" w:rsidR="002925E4" w:rsidRPr="00CA6DCB" w:rsidRDefault="002925E4" w:rsidP="002925E4">
      <w:pPr>
        <w:pStyle w:val="Heading3"/>
      </w:pPr>
      <w:r w:rsidRPr="00CA6DCB">
        <w:t>Support is available</w:t>
      </w:r>
    </w:p>
    <w:p w14:paraId="48C6B201" w14:textId="09EF5CC6" w:rsidR="002925E4" w:rsidRPr="00A7368A" w:rsidRDefault="002925E4" w:rsidP="002925E4">
      <w:pPr>
        <w:pStyle w:val="HRM-Para-1"/>
        <w:spacing w:after="120"/>
      </w:pPr>
      <w:r w:rsidRPr="00A7368A">
        <w:t xml:space="preserve">Should specific support </w:t>
      </w:r>
      <w:r w:rsidR="005023BF">
        <w:t xml:space="preserve">be required, </w:t>
      </w:r>
      <w:r w:rsidRPr="00A7368A">
        <w:t xml:space="preserve">please </w:t>
      </w:r>
      <w:r w:rsidR="005023BF">
        <w:t>contact</w:t>
      </w:r>
      <w:r w:rsidRPr="00A7368A">
        <w:t xml:space="preserve"> the Statewide </w:t>
      </w:r>
      <w:r w:rsidR="007602CE">
        <w:t>Occupational Health and Safety (</w:t>
      </w:r>
      <w:r w:rsidRPr="00A7368A">
        <w:t>OHS</w:t>
      </w:r>
      <w:r w:rsidR="007602CE">
        <w:t>)</w:t>
      </w:r>
      <w:r w:rsidRPr="00A7368A">
        <w:t xml:space="preserve"> Services Team and the Return to Work and Workers’ Compensation Teams (refer to PAL: </w:t>
      </w:r>
      <w:hyperlink r:id="rId22">
        <w:r w:rsidRPr="00A7368A">
          <w:rPr>
            <w:rStyle w:val="Hyperlink"/>
            <w:rFonts w:cstheme="minorHAnsi"/>
          </w:rPr>
          <w:t>Useful contacts</w:t>
        </w:r>
      </w:hyperlink>
      <w:r w:rsidRPr="00A7368A">
        <w:t xml:space="preserve">). </w:t>
      </w:r>
    </w:p>
    <w:p w14:paraId="09A7A243" w14:textId="0323CB8A" w:rsidR="002925E4" w:rsidRPr="00A7368A" w:rsidRDefault="002925E4" w:rsidP="002925E4">
      <w:pPr>
        <w:pStyle w:val="HRM-Para-1"/>
        <w:spacing w:after="120"/>
      </w:pPr>
      <w:r w:rsidRPr="00A7368A">
        <w:rPr>
          <w:rFonts w:eastAsia="Aptos"/>
        </w:rPr>
        <w:t xml:space="preserve">Remember that the </w:t>
      </w:r>
      <w:hyperlink r:id="rId23" w:anchor=":~:text=vic.gov.au-,Statewide%20OHS%20Services%20Team,-The%20Statewide%20OHS">
        <w:r w:rsidRPr="00A7368A">
          <w:rPr>
            <w:rStyle w:val="Hyperlink"/>
            <w:rFonts w:eastAsia="Aptos" w:cstheme="minorHAnsi"/>
            <w:color w:val="467886"/>
          </w:rPr>
          <w:t>Statewide OHS services team</w:t>
        </w:r>
      </w:hyperlink>
      <w:r w:rsidRPr="00A7368A">
        <w:rPr>
          <w:rFonts w:eastAsia="Aptos"/>
        </w:rPr>
        <w:t xml:space="preserve"> is available to work with </w:t>
      </w:r>
      <w:r w:rsidR="007602CE">
        <w:rPr>
          <w:rFonts w:eastAsia="Aptos"/>
        </w:rPr>
        <w:t>schools</w:t>
      </w:r>
      <w:r w:rsidRPr="00A7368A">
        <w:rPr>
          <w:rFonts w:eastAsia="Aptos"/>
        </w:rPr>
        <w:t xml:space="preserve"> onsite. For more information about the services</w:t>
      </w:r>
      <w:r w:rsidR="005023BF">
        <w:rPr>
          <w:rFonts w:eastAsia="Aptos"/>
        </w:rPr>
        <w:t>,</w:t>
      </w:r>
      <w:r w:rsidRPr="00A7368A">
        <w:rPr>
          <w:rFonts w:eastAsia="Aptos"/>
        </w:rPr>
        <w:t xml:space="preserve"> please </w:t>
      </w:r>
      <w:r w:rsidR="005023BF">
        <w:rPr>
          <w:rFonts w:eastAsia="Aptos"/>
        </w:rPr>
        <w:t xml:space="preserve">email the appropriate </w:t>
      </w:r>
      <w:hyperlink r:id="rId24" w:anchor=":~:text=Regional%20OHS%20Services%20contacts">
        <w:r w:rsidRPr="00A7368A">
          <w:rPr>
            <w:rStyle w:val="Hyperlink"/>
            <w:rFonts w:eastAsia="Aptos" w:cstheme="minorHAnsi"/>
            <w:color w:val="467886"/>
          </w:rPr>
          <w:t>region</w:t>
        </w:r>
      </w:hyperlink>
      <w:r w:rsidRPr="00A7368A">
        <w:rPr>
          <w:rFonts w:eastAsia="Aptos"/>
        </w:rPr>
        <w:t>. Here is the</w:t>
      </w:r>
      <w:r w:rsidR="005023BF">
        <w:rPr>
          <w:rFonts w:eastAsia="Aptos"/>
        </w:rPr>
        <w:t xml:space="preserve"> team’s</w:t>
      </w:r>
      <w:r w:rsidRPr="00A7368A">
        <w:rPr>
          <w:rFonts w:eastAsia="Aptos"/>
        </w:rPr>
        <w:t xml:space="preserve"> </w:t>
      </w:r>
      <w:hyperlink r:id="rId25">
        <w:r w:rsidRPr="00A7368A">
          <w:rPr>
            <w:rStyle w:val="Hyperlink"/>
            <w:rFonts w:eastAsia="Aptos" w:cstheme="minorHAnsi"/>
            <w:color w:val="467886"/>
          </w:rPr>
          <w:t>charter</w:t>
        </w:r>
      </w:hyperlink>
      <w:r w:rsidRPr="00A7368A">
        <w:rPr>
          <w:rFonts w:eastAsia="Aptos"/>
        </w:rPr>
        <w:t xml:space="preserve"> on how they can assist </w:t>
      </w:r>
      <w:r w:rsidR="005023BF">
        <w:rPr>
          <w:rFonts w:eastAsia="Aptos"/>
        </w:rPr>
        <w:t>schools</w:t>
      </w:r>
      <w:r w:rsidRPr="00A7368A">
        <w:rPr>
          <w:rFonts w:eastAsia="Aptos"/>
        </w:rPr>
        <w:t xml:space="preserve"> with OHS.</w:t>
      </w:r>
    </w:p>
    <w:p w14:paraId="7F08AC44" w14:textId="77777777" w:rsidR="002925E4" w:rsidRDefault="002925E4" w:rsidP="002925E4">
      <w:pPr>
        <w:pStyle w:val="HRM-Para-1"/>
        <w:spacing w:after="120"/>
      </w:pPr>
      <w:r w:rsidRPr="00A7368A">
        <w:t xml:space="preserve">Please log </w:t>
      </w:r>
      <w:proofErr w:type="spellStart"/>
      <w:r w:rsidRPr="00A7368A">
        <w:t>eduSafe</w:t>
      </w:r>
      <w:proofErr w:type="spellEnd"/>
      <w:r w:rsidRPr="00A7368A">
        <w:t xml:space="preserve"> Plus issues and queries via the </w:t>
      </w:r>
      <w:hyperlink r:id="rId26" w:history="1">
        <w:r w:rsidRPr="00A7368A">
          <w:rPr>
            <w:rStyle w:val="Hyperlink"/>
            <w:rFonts w:cstheme="minorHAnsi"/>
          </w:rPr>
          <w:t>service portal</w:t>
        </w:r>
      </w:hyperlink>
      <w:r w:rsidRPr="00A7368A">
        <w:t>.</w:t>
      </w:r>
    </w:p>
    <w:p w14:paraId="3C1614F4" w14:textId="2D1739EB" w:rsidR="004619DA" w:rsidRPr="0039151E" w:rsidRDefault="004619DA" w:rsidP="001D1C7A">
      <w:pPr>
        <w:pStyle w:val="Title"/>
        <w:spacing w:before="240"/>
      </w:pPr>
      <w:r w:rsidRPr="0039151E">
        <w:t xml:space="preserve">Superannuation – DOE and SLP </w:t>
      </w:r>
      <w:r>
        <w:t>p</w:t>
      </w:r>
      <w:r w:rsidRPr="0039151E">
        <w:t xml:space="preserve">ayroll - </w:t>
      </w:r>
      <w:r>
        <w:t>r</w:t>
      </w:r>
      <w:r w:rsidRPr="0039151E">
        <w:rPr>
          <w:i/>
          <w:iCs/>
        </w:rPr>
        <w:t>eminder</w:t>
      </w:r>
    </w:p>
    <w:p w14:paraId="362EBA05" w14:textId="77777777" w:rsidR="004619DA" w:rsidRPr="0039151E" w:rsidRDefault="004619DA" w:rsidP="004619DA">
      <w:pPr>
        <w:pStyle w:val="HRM-Para-1"/>
        <w:spacing w:after="120"/>
        <w:rPr>
          <w:rFonts w:cstheme="minorHAnsi"/>
          <w:lang w:val="en-AU"/>
        </w:rPr>
      </w:pPr>
      <w:r w:rsidRPr="0039151E">
        <w:rPr>
          <w:rFonts w:cstheme="minorHAnsi"/>
          <w:lang w:val="en-AU"/>
        </w:rPr>
        <w:t xml:space="preserve">It is important that employees who have not recorded their superannuation from their recent Hire or Rehire are reminded to record or check superannuation. This applies to </w:t>
      </w:r>
      <w:r w:rsidRPr="0039151E">
        <w:rPr>
          <w:rFonts w:cstheme="minorHAnsi"/>
          <w:u w:val="single"/>
          <w:lang w:val="en-AU"/>
        </w:rPr>
        <w:t>both</w:t>
      </w:r>
      <w:r w:rsidRPr="0039151E">
        <w:rPr>
          <w:rFonts w:cstheme="minorHAnsi"/>
          <w:lang w:val="en-AU"/>
        </w:rPr>
        <w:t xml:space="preserve"> the DOE and SLP payrolls:</w:t>
      </w:r>
    </w:p>
    <w:p w14:paraId="39A32271" w14:textId="77777777" w:rsidR="004619DA" w:rsidRPr="0039151E" w:rsidRDefault="004619DA" w:rsidP="004619DA">
      <w:pPr>
        <w:pStyle w:val="HRM-Para-1"/>
        <w:numPr>
          <w:ilvl w:val="0"/>
          <w:numId w:val="28"/>
        </w:numPr>
        <w:spacing w:after="120"/>
        <w:rPr>
          <w:rFonts w:cstheme="minorHAnsi"/>
          <w:lang w:val="en-AU"/>
        </w:rPr>
      </w:pPr>
      <w:r w:rsidRPr="0039151E">
        <w:rPr>
          <w:rFonts w:cstheme="minorHAnsi"/>
          <w:lang w:val="en-AU"/>
        </w:rPr>
        <w:t>A superannuation entry is required for DOE and each active SLP employer as follows for:</w:t>
      </w:r>
    </w:p>
    <w:p w14:paraId="426D0D9C" w14:textId="77777777" w:rsidR="004619DA" w:rsidRPr="0039151E" w:rsidRDefault="004619DA" w:rsidP="009968F8">
      <w:pPr>
        <w:pStyle w:val="HRM-Para-1"/>
        <w:numPr>
          <w:ilvl w:val="0"/>
          <w:numId w:val="29"/>
        </w:numPr>
        <w:ind w:left="714" w:hanging="357"/>
        <w:rPr>
          <w:rFonts w:cstheme="minorHAnsi"/>
          <w:lang w:val="en-AU"/>
        </w:rPr>
      </w:pPr>
      <w:r w:rsidRPr="0039151E">
        <w:rPr>
          <w:rFonts w:cstheme="minorHAnsi"/>
          <w:lang w:val="en-AU"/>
        </w:rPr>
        <w:t>those who have been employed but are not actively engaged each fortnight (SLP)</w:t>
      </w:r>
    </w:p>
    <w:p w14:paraId="6CAFFB3A" w14:textId="77777777" w:rsidR="004619DA" w:rsidRPr="0039151E" w:rsidRDefault="004619DA" w:rsidP="009968F8">
      <w:pPr>
        <w:pStyle w:val="HRM-Para-1"/>
        <w:numPr>
          <w:ilvl w:val="0"/>
          <w:numId w:val="29"/>
        </w:numPr>
        <w:ind w:left="714" w:hanging="357"/>
        <w:rPr>
          <w:rFonts w:cstheme="minorHAnsi"/>
          <w:lang w:val="en-AU"/>
        </w:rPr>
      </w:pPr>
      <w:r w:rsidRPr="0039151E">
        <w:rPr>
          <w:rFonts w:cstheme="minorHAnsi"/>
          <w:lang w:val="en-AU"/>
        </w:rPr>
        <w:t xml:space="preserve">those who are part of a department initiative and their payments may not always attract superannuation </w:t>
      </w:r>
    </w:p>
    <w:p w14:paraId="3645CCF1" w14:textId="77777777" w:rsidR="004619DA" w:rsidRPr="0039151E" w:rsidRDefault="004619DA" w:rsidP="009968F8">
      <w:pPr>
        <w:pStyle w:val="HRM-Para-1"/>
        <w:numPr>
          <w:ilvl w:val="0"/>
          <w:numId w:val="29"/>
        </w:numPr>
        <w:ind w:left="714" w:hanging="357"/>
        <w:rPr>
          <w:rFonts w:cstheme="minorHAnsi"/>
          <w:lang w:val="en-AU"/>
        </w:rPr>
      </w:pPr>
      <w:r w:rsidRPr="0039151E">
        <w:rPr>
          <w:rFonts w:cstheme="minorHAnsi"/>
          <w:lang w:val="en-AU"/>
        </w:rPr>
        <w:t>persons who are employed on eduPay but are not paid directly by the department or the school council (e.g.: paid by an agency), and</w:t>
      </w:r>
    </w:p>
    <w:p w14:paraId="2ED4108B" w14:textId="77777777" w:rsidR="004619DA" w:rsidRPr="0039151E" w:rsidRDefault="004619DA" w:rsidP="004619DA">
      <w:pPr>
        <w:pStyle w:val="HRM-Para-1"/>
        <w:numPr>
          <w:ilvl w:val="0"/>
          <w:numId w:val="29"/>
        </w:numPr>
        <w:spacing w:after="120"/>
        <w:rPr>
          <w:rFonts w:cstheme="minorHAnsi"/>
          <w:lang w:val="en-AU"/>
        </w:rPr>
      </w:pPr>
      <w:r w:rsidRPr="0039151E">
        <w:rPr>
          <w:rFonts w:cstheme="minorHAnsi"/>
          <w:lang w:val="en-AU"/>
        </w:rPr>
        <w:t>employees who elect the department’s default super fund, Aware Super Future Saver (there is no automatic enrolment to the default fund).</w:t>
      </w:r>
    </w:p>
    <w:p w14:paraId="188B79EB" w14:textId="77777777" w:rsidR="004619DA" w:rsidRPr="0039151E" w:rsidRDefault="004619DA" w:rsidP="004619DA">
      <w:pPr>
        <w:pStyle w:val="HRM-Para-1"/>
        <w:numPr>
          <w:ilvl w:val="0"/>
          <w:numId w:val="28"/>
        </w:numPr>
        <w:spacing w:after="120"/>
        <w:rPr>
          <w:rFonts w:cstheme="minorHAnsi"/>
          <w:lang w:val="en-AU"/>
        </w:rPr>
      </w:pPr>
      <w:r w:rsidRPr="0039151E">
        <w:rPr>
          <w:rFonts w:cstheme="minorHAnsi"/>
          <w:lang w:val="en-AU"/>
        </w:rPr>
        <w:t>An entry is required for every active employer (DOE and each SLP location).</w:t>
      </w:r>
    </w:p>
    <w:p w14:paraId="585E4A95" w14:textId="5E846470" w:rsidR="00F459C5" w:rsidRDefault="004619DA" w:rsidP="009968F8">
      <w:pPr>
        <w:pStyle w:val="HRM-Para-1"/>
        <w:spacing w:after="120"/>
        <w:rPr>
          <w:rFonts w:cstheme="minorHAnsi"/>
          <w:lang w:val="en-AU"/>
        </w:rPr>
      </w:pPr>
      <w:r w:rsidRPr="0039151E">
        <w:rPr>
          <w:rFonts w:cstheme="minorHAnsi"/>
          <w:lang w:val="en-AU"/>
        </w:rPr>
        <w:t xml:space="preserve">Take action on any certification message regarding superannuation by contacting the employee and having them record their super immediately on eduPay. If the super has been recorded and the message continues to appear, please </w:t>
      </w:r>
      <w:r w:rsidRPr="0039151E">
        <w:rPr>
          <w:rFonts w:cstheme="minorHAnsi"/>
          <w:lang w:val="en-AU"/>
        </w:rPr>
        <w:t xml:space="preserve">email details to: </w:t>
      </w:r>
      <w:hyperlink r:id="rId27" w:history="1">
        <w:r w:rsidRPr="0039151E">
          <w:rPr>
            <w:rStyle w:val="Hyperlink"/>
            <w:rFonts w:cstheme="minorHAnsi"/>
            <w:lang w:val="en-AU"/>
          </w:rPr>
          <w:t>payrollservices@education.vic.gov.au</w:t>
        </w:r>
      </w:hyperlink>
      <w:r w:rsidRPr="0039151E">
        <w:rPr>
          <w:rFonts w:cstheme="minorHAnsi"/>
          <w:lang w:val="en-AU"/>
        </w:rPr>
        <w:t xml:space="preserve"> for further investigation.</w:t>
      </w:r>
    </w:p>
    <w:p w14:paraId="77349508" w14:textId="5DC35728" w:rsidR="004619DA" w:rsidRPr="0039151E" w:rsidRDefault="004619DA" w:rsidP="001D1C7A">
      <w:pPr>
        <w:pStyle w:val="Title"/>
        <w:spacing w:before="240"/>
      </w:pPr>
      <w:bookmarkStart w:id="3" w:name="_Hlk142908278"/>
      <w:r w:rsidRPr="0039151E">
        <w:t>Aware Super Clearing House – employer assistance for School Local Payroll</w:t>
      </w:r>
      <w:r>
        <w:t xml:space="preserve"> - </w:t>
      </w:r>
      <w:r>
        <w:rPr>
          <w:i/>
          <w:iCs/>
        </w:rPr>
        <w:t>r</w:t>
      </w:r>
      <w:r w:rsidRPr="00057E6E">
        <w:rPr>
          <w:i/>
          <w:iCs/>
        </w:rPr>
        <w:t>eminder</w:t>
      </w:r>
    </w:p>
    <w:bookmarkEnd w:id="3"/>
    <w:p w14:paraId="37464220" w14:textId="77777777" w:rsidR="004619DA" w:rsidRPr="0039151E" w:rsidRDefault="004619DA" w:rsidP="004619DA">
      <w:pPr>
        <w:pStyle w:val="HRM-Para-1"/>
        <w:spacing w:after="120"/>
        <w:rPr>
          <w:rFonts w:cstheme="minorHAnsi"/>
          <w:lang w:val="en-AU"/>
        </w:rPr>
      </w:pPr>
      <w:r w:rsidRPr="0039151E">
        <w:rPr>
          <w:rFonts w:cstheme="minorHAnsi"/>
          <w:lang w:val="en-AU"/>
        </w:rPr>
        <w:t>The following contact information is available for School Local Payroll (SLP) employers who require assistance and have queries regarding their SLP Aware Super Clearing House portal:</w:t>
      </w:r>
    </w:p>
    <w:p w14:paraId="3D1C0690" w14:textId="1D63A6F6" w:rsidR="004619DA" w:rsidRDefault="004619DA" w:rsidP="009968F8">
      <w:pPr>
        <w:pStyle w:val="HRM-Para-1"/>
        <w:spacing w:after="120"/>
      </w:pPr>
      <w:r w:rsidRPr="0039151E">
        <w:t>Aware Super Clearing House - Employer Support Team contact number is 1300 878 737.</w:t>
      </w:r>
    </w:p>
    <w:p w14:paraId="763784E2" w14:textId="4DFB3423" w:rsidR="00A95FF7" w:rsidRDefault="00B73DF0" w:rsidP="001D1C7A">
      <w:pPr>
        <w:pStyle w:val="Heading1"/>
        <w:spacing w:before="240"/>
        <w:rPr>
          <w:lang w:val="en-AU"/>
        </w:rPr>
      </w:pPr>
      <w:r>
        <w:rPr>
          <w:lang w:val="en-AU"/>
        </w:rPr>
        <w:t>New and Improved Services Portal</w:t>
      </w:r>
    </w:p>
    <w:p w14:paraId="0B7C8E4F" w14:textId="03E8DE67" w:rsidR="00B73DF0" w:rsidRPr="00B73DF0" w:rsidRDefault="00B73DF0" w:rsidP="00B73DF0">
      <w:pPr>
        <w:pStyle w:val="HRM-Para-1"/>
        <w:spacing w:after="120"/>
        <w:rPr>
          <w:lang w:val="en-AU"/>
        </w:rPr>
      </w:pPr>
      <w:r w:rsidRPr="00B73DF0">
        <w:rPr>
          <w:lang w:val="en-AU"/>
        </w:rPr>
        <w:t xml:space="preserve">The department’s Services Portal is being upgraded to make it easier to access the services </w:t>
      </w:r>
      <w:r w:rsidR="00C45DAA">
        <w:rPr>
          <w:lang w:val="en-AU"/>
        </w:rPr>
        <w:t>n</w:t>
      </w:r>
      <w:r w:rsidRPr="00B73DF0">
        <w:rPr>
          <w:lang w:val="en-AU"/>
        </w:rPr>
        <w:t>eed</w:t>
      </w:r>
      <w:r w:rsidR="00C45DAA">
        <w:rPr>
          <w:lang w:val="en-AU"/>
        </w:rPr>
        <w:t>ed</w:t>
      </w:r>
      <w:r w:rsidRPr="00B73DF0">
        <w:rPr>
          <w:lang w:val="en-AU"/>
        </w:rPr>
        <w:t>.</w:t>
      </w:r>
    </w:p>
    <w:p w14:paraId="060C4E24" w14:textId="6F875DEC" w:rsidR="00B73DF0" w:rsidRPr="00B73DF0" w:rsidRDefault="00B73DF0" w:rsidP="00B83B1B">
      <w:pPr>
        <w:pStyle w:val="HRM-Para-1"/>
        <w:rPr>
          <w:lang w:val="en-AU"/>
        </w:rPr>
      </w:pPr>
      <w:r w:rsidRPr="00B73DF0">
        <w:rPr>
          <w:lang w:val="en-AU"/>
        </w:rPr>
        <w:t xml:space="preserve">From September, </w:t>
      </w:r>
      <w:r w:rsidR="00C45DAA">
        <w:rPr>
          <w:lang w:val="en-AU"/>
        </w:rPr>
        <w:t>the following changes will be implemented</w:t>
      </w:r>
      <w:r w:rsidRPr="00B73DF0">
        <w:rPr>
          <w:lang w:val="en-AU"/>
        </w:rPr>
        <w:t>:</w:t>
      </w:r>
    </w:p>
    <w:p w14:paraId="269E199B" w14:textId="4258C329" w:rsidR="00B73DF0" w:rsidRPr="00B73DF0" w:rsidRDefault="007B78D5" w:rsidP="00B83B1B">
      <w:pPr>
        <w:pStyle w:val="HRM-Para-1"/>
        <w:numPr>
          <w:ilvl w:val="0"/>
          <w:numId w:val="28"/>
        </w:numPr>
        <w:spacing w:after="40"/>
        <w:ind w:left="357" w:hanging="357"/>
        <w:rPr>
          <w:b/>
          <w:bCs/>
          <w:lang w:val="en-AU"/>
        </w:rPr>
      </w:pPr>
      <w:r>
        <w:rPr>
          <w:b/>
          <w:bCs/>
          <w:lang w:val="en-AU"/>
        </w:rPr>
        <w:t>a</w:t>
      </w:r>
      <w:r w:rsidR="00B73DF0" w:rsidRPr="00B73DF0">
        <w:rPr>
          <w:b/>
          <w:bCs/>
          <w:lang w:val="en-AU"/>
        </w:rPr>
        <w:t xml:space="preserve"> new and improved Employee Centre </w:t>
      </w:r>
    </w:p>
    <w:p w14:paraId="1A49191E" w14:textId="5D4C1769" w:rsidR="00B73DF0" w:rsidRPr="00B73DF0" w:rsidRDefault="007B78D5" w:rsidP="00B83B1B">
      <w:pPr>
        <w:pStyle w:val="HRM-Para-1"/>
        <w:numPr>
          <w:ilvl w:val="0"/>
          <w:numId w:val="28"/>
        </w:numPr>
        <w:spacing w:after="40"/>
        <w:ind w:left="357" w:hanging="357"/>
        <w:rPr>
          <w:b/>
          <w:bCs/>
          <w:lang w:val="en-AU"/>
        </w:rPr>
      </w:pPr>
      <w:r>
        <w:rPr>
          <w:b/>
          <w:bCs/>
          <w:lang w:val="en-AU"/>
        </w:rPr>
        <w:t>a</w:t>
      </w:r>
      <w:r w:rsidR="00B73DF0" w:rsidRPr="00B73DF0">
        <w:rPr>
          <w:b/>
          <w:bCs/>
          <w:lang w:val="en-AU"/>
        </w:rPr>
        <w:t xml:space="preserve"> much cleaner, simpler and more intuitive interface </w:t>
      </w:r>
    </w:p>
    <w:p w14:paraId="01554428" w14:textId="4B49007E" w:rsidR="00B73DF0" w:rsidRPr="00B73DF0" w:rsidRDefault="007B78D5" w:rsidP="00B83B1B">
      <w:pPr>
        <w:pStyle w:val="HRM-Para-1"/>
        <w:numPr>
          <w:ilvl w:val="0"/>
          <w:numId w:val="28"/>
        </w:numPr>
        <w:spacing w:after="40"/>
        <w:ind w:left="357" w:hanging="357"/>
        <w:rPr>
          <w:lang w:val="en-AU"/>
        </w:rPr>
      </w:pPr>
      <w:r>
        <w:rPr>
          <w:b/>
          <w:bCs/>
          <w:lang w:val="en-AU"/>
        </w:rPr>
        <w:t>q</w:t>
      </w:r>
      <w:r w:rsidR="00B73DF0" w:rsidRPr="00B73DF0">
        <w:rPr>
          <w:b/>
          <w:bCs/>
          <w:lang w:val="en-AU"/>
        </w:rPr>
        <w:t>uicker access</w:t>
      </w:r>
      <w:r w:rsidR="00B73DF0" w:rsidRPr="00B73DF0">
        <w:rPr>
          <w:lang w:val="en-AU"/>
        </w:rPr>
        <w:t xml:space="preserve"> to what </w:t>
      </w:r>
      <w:r>
        <w:rPr>
          <w:lang w:val="en-AU"/>
        </w:rPr>
        <w:t>schools</w:t>
      </w:r>
      <w:r w:rsidR="00B73DF0" w:rsidRPr="00B73DF0">
        <w:rPr>
          <w:lang w:val="en-AU"/>
        </w:rPr>
        <w:t xml:space="preserve"> need, when </w:t>
      </w:r>
      <w:r>
        <w:rPr>
          <w:lang w:val="en-AU"/>
        </w:rPr>
        <w:t>schools</w:t>
      </w:r>
      <w:r w:rsidR="00B73DF0" w:rsidRPr="00B73DF0">
        <w:rPr>
          <w:lang w:val="en-AU"/>
        </w:rPr>
        <w:t xml:space="preserve"> need it</w:t>
      </w:r>
    </w:p>
    <w:p w14:paraId="3F24651C" w14:textId="35677EBC" w:rsidR="00B73DF0" w:rsidRPr="00B73DF0" w:rsidRDefault="007B78D5" w:rsidP="00B83B1B">
      <w:pPr>
        <w:pStyle w:val="HRM-Para-1"/>
        <w:numPr>
          <w:ilvl w:val="0"/>
          <w:numId w:val="28"/>
        </w:numPr>
        <w:spacing w:after="40"/>
        <w:ind w:left="357" w:hanging="357"/>
        <w:rPr>
          <w:lang w:val="en-AU"/>
        </w:rPr>
      </w:pPr>
      <w:r>
        <w:rPr>
          <w:b/>
          <w:bCs/>
          <w:lang w:val="en-AU"/>
        </w:rPr>
        <w:t>s</w:t>
      </w:r>
      <w:r w:rsidR="00B73DF0" w:rsidRPr="00B73DF0">
        <w:rPr>
          <w:b/>
          <w:bCs/>
          <w:lang w:val="en-AU"/>
        </w:rPr>
        <w:t>eamless experience</w:t>
      </w:r>
      <w:r w:rsidR="00B73DF0" w:rsidRPr="00B73DF0">
        <w:rPr>
          <w:lang w:val="en-AU"/>
        </w:rPr>
        <w:t xml:space="preserve"> across devices</w:t>
      </w:r>
    </w:p>
    <w:p w14:paraId="7247ADF3" w14:textId="67E5EF3B" w:rsidR="00B73DF0" w:rsidRPr="00B73DF0" w:rsidRDefault="007B78D5" w:rsidP="00B83B1B">
      <w:pPr>
        <w:pStyle w:val="HRM-Para-1"/>
        <w:numPr>
          <w:ilvl w:val="0"/>
          <w:numId w:val="28"/>
        </w:numPr>
        <w:spacing w:after="40"/>
        <w:ind w:left="357" w:hanging="357"/>
        <w:rPr>
          <w:lang w:val="en-AU"/>
        </w:rPr>
      </w:pPr>
      <w:r>
        <w:rPr>
          <w:b/>
          <w:bCs/>
          <w:lang w:val="en-AU"/>
        </w:rPr>
        <w:t>s</w:t>
      </w:r>
      <w:r w:rsidR="00B73DF0" w:rsidRPr="00B73DF0">
        <w:rPr>
          <w:b/>
          <w:bCs/>
          <w:lang w:val="en-AU"/>
        </w:rPr>
        <w:t>marter, more relevant suggestions</w:t>
      </w:r>
      <w:r w:rsidR="00B73DF0" w:rsidRPr="00B73DF0">
        <w:rPr>
          <w:lang w:val="en-AU"/>
        </w:rPr>
        <w:t xml:space="preserve"> and search results</w:t>
      </w:r>
    </w:p>
    <w:p w14:paraId="42E93338" w14:textId="00D75E25" w:rsidR="00B73DF0" w:rsidRPr="00B73DF0" w:rsidRDefault="007B78D5" w:rsidP="00B83B1B">
      <w:pPr>
        <w:pStyle w:val="HRM-Para-1"/>
        <w:numPr>
          <w:ilvl w:val="0"/>
          <w:numId w:val="28"/>
        </w:numPr>
        <w:spacing w:after="40"/>
        <w:ind w:left="357" w:hanging="357"/>
        <w:rPr>
          <w:lang w:val="en-AU"/>
        </w:rPr>
      </w:pPr>
      <w:r>
        <w:rPr>
          <w:b/>
          <w:bCs/>
          <w:lang w:val="en-AU"/>
        </w:rPr>
        <w:t>q</w:t>
      </w:r>
      <w:r w:rsidR="00B73DF0" w:rsidRPr="00B73DF0">
        <w:rPr>
          <w:b/>
          <w:bCs/>
          <w:lang w:val="en-AU"/>
        </w:rPr>
        <w:t>uick links</w:t>
      </w:r>
      <w:r w:rsidR="00B73DF0" w:rsidRPr="00B73DF0">
        <w:rPr>
          <w:lang w:val="en-AU"/>
        </w:rPr>
        <w:t xml:space="preserve"> to put the most important actions front and centre for </w:t>
      </w:r>
      <w:r>
        <w:rPr>
          <w:lang w:val="en-AU"/>
        </w:rPr>
        <w:t>schools</w:t>
      </w:r>
      <w:r w:rsidR="00B73DF0" w:rsidRPr="00B73DF0">
        <w:rPr>
          <w:lang w:val="en-AU"/>
        </w:rPr>
        <w:t xml:space="preserve"> to access easily</w:t>
      </w:r>
    </w:p>
    <w:p w14:paraId="075ED393" w14:textId="1F6AE57E" w:rsidR="00B73DF0" w:rsidRPr="00B73DF0" w:rsidRDefault="007B78D5" w:rsidP="005D4358">
      <w:pPr>
        <w:pStyle w:val="HRM-Para-1"/>
        <w:numPr>
          <w:ilvl w:val="0"/>
          <w:numId w:val="28"/>
        </w:numPr>
        <w:spacing w:after="120"/>
        <w:ind w:left="357" w:hanging="357"/>
        <w:rPr>
          <w:lang w:val="en-AU"/>
        </w:rPr>
      </w:pPr>
      <w:r>
        <w:rPr>
          <w:b/>
          <w:bCs/>
          <w:lang w:val="en-AU"/>
        </w:rPr>
        <w:t>l</w:t>
      </w:r>
      <w:r w:rsidR="00B73DF0" w:rsidRPr="00B73DF0">
        <w:rPr>
          <w:b/>
          <w:bCs/>
          <w:lang w:val="en-AU"/>
        </w:rPr>
        <w:t>ive chat to get live help</w:t>
      </w:r>
      <w:r w:rsidR="00B73DF0" w:rsidRPr="00B73DF0">
        <w:rPr>
          <w:lang w:val="en-AU"/>
        </w:rPr>
        <w:t xml:space="preserve"> from the Service desk team using by clicking on the chat icon at the bottom of </w:t>
      </w:r>
      <w:r>
        <w:rPr>
          <w:lang w:val="en-AU"/>
        </w:rPr>
        <w:t>a user’s</w:t>
      </w:r>
      <w:r w:rsidR="00B73DF0" w:rsidRPr="00B73DF0">
        <w:rPr>
          <w:lang w:val="en-AU"/>
        </w:rPr>
        <w:t xml:space="preserve"> screen</w:t>
      </w:r>
    </w:p>
    <w:p w14:paraId="54B17CC8" w14:textId="425C172C" w:rsidR="00B73DF0" w:rsidRPr="00B73DF0" w:rsidRDefault="00AC32ED" w:rsidP="005D10F6">
      <w:pPr>
        <w:pStyle w:val="HRM-Para-1"/>
        <w:spacing w:after="120"/>
        <w:rPr>
          <w:lang w:val="en-AU"/>
        </w:rPr>
      </w:pPr>
      <w:r>
        <w:rPr>
          <w:lang w:val="en-AU"/>
        </w:rPr>
        <w:t xml:space="preserve">The following is a preview, with </w:t>
      </w:r>
      <w:r w:rsidR="00B73DF0" w:rsidRPr="00B73DF0">
        <w:rPr>
          <w:lang w:val="en-AU"/>
        </w:rPr>
        <w:t xml:space="preserve">more information and support </w:t>
      </w:r>
      <w:r>
        <w:rPr>
          <w:lang w:val="en-AU"/>
        </w:rPr>
        <w:t xml:space="preserve">to be </w:t>
      </w:r>
      <w:r w:rsidR="00B73DF0" w:rsidRPr="00B73DF0">
        <w:rPr>
          <w:lang w:val="en-AU"/>
        </w:rPr>
        <w:t>available at the time of launch</w:t>
      </w:r>
      <w:r>
        <w:rPr>
          <w:lang w:val="en-AU"/>
        </w:rPr>
        <w:t>:</w:t>
      </w:r>
    </w:p>
    <w:p w14:paraId="28C4526B" w14:textId="77777777" w:rsidR="006E0900" w:rsidRDefault="00B73DF0" w:rsidP="00180D84">
      <w:pPr>
        <w:rPr>
          <w:rFonts w:cstheme="minorHAnsi"/>
        </w:rPr>
      </w:pPr>
      <w:r w:rsidRPr="00B73DF0">
        <w:rPr>
          <w:noProof/>
          <w:lang w:val="en-AU"/>
        </w:rPr>
        <w:drawing>
          <wp:inline distT="0" distB="0" distL="0" distR="0" wp14:anchorId="31119B38" wp14:editId="19B6AA04">
            <wp:extent cx="2873830" cy="3226279"/>
            <wp:effectExtent l="0" t="0" r="3175" b="0"/>
            <wp:docPr id="662273941" name="Picture 2" descr="A screenshot of the new and improved Servi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73941" name="Picture 2" descr="A screenshot of the new and improved Services Portal."/>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873830" cy="3226279"/>
                    </a:xfrm>
                    <a:prstGeom prst="rect">
                      <a:avLst/>
                    </a:prstGeom>
                    <a:noFill/>
                    <a:ln>
                      <a:noFill/>
                    </a:ln>
                  </pic:spPr>
                </pic:pic>
              </a:graphicData>
            </a:graphic>
          </wp:inline>
        </w:drawing>
      </w:r>
    </w:p>
    <w:p w14:paraId="4D11903B" w14:textId="12FEA114" w:rsidR="00D93445" w:rsidRPr="003F576A" w:rsidRDefault="00D93445" w:rsidP="00180D84">
      <w:pPr>
        <w:rPr>
          <w:rFonts w:cstheme="minorHAnsi"/>
        </w:rPr>
        <w:sectPr w:rsidR="00D93445" w:rsidRPr="003F576A" w:rsidSect="00AD7666">
          <w:headerReference w:type="even" r:id="rId30"/>
          <w:headerReference w:type="default" r:id="rId31"/>
          <w:footerReference w:type="even" r:id="rId32"/>
          <w:footerReference w:type="default" r:id="rId33"/>
          <w:headerReference w:type="first" r:id="rId34"/>
          <w:footerReference w:type="first" r:id="rId35"/>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AD7666">
          <w:type w:val="continuous"/>
          <w:pgSz w:w="11900" w:h="16840"/>
          <w:pgMar w:top="1985" w:right="720" w:bottom="720" w:left="720" w:header="709" w:footer="709" w:gutter="0"/>
          <w:cols w:space="708"/>
          <w:docGrid w:linePitch="360"/>
        </w:sectPr>
      </w:pPr>
      <w:bookmarkStart w:id="4" w:name="_Hlk174444185"/>
    </w:p>
    <w:bookmarkEnd w:id="4"/>
    <w:p w14:paraId="3ABAEB43" w14:textId="77777777" w:rsidR="00572B6A" w:rsidRDefault="00572B6A" w:rsidP="00180D84">
      <w:pPr>
        <w:pStyle w:val="HRM-Para-1"/>
        <w:spacing w:after="120"/>
        <w:rPr>
          <w:szCs w:val="18"/>
          <w:lang w:val="en-AU"/>
        </w:rPr>
      </w:pPr>
    </w:p>
    <w:sectPr w:rsidR="00572B6A" w:rsidSect="00AD7666">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AF50" w14:textId="77777777" w:rsidR="004A0EB9" w:rsidRDefault="004A0EB9" w:rsidP="003967DD">
      <w:pPr>
        <w:spacing w:after="0"/>
      </w:pPr>
      <w:r>
        <w:separator/>
      </w:r>
    </w:p>
  </w:endnote>
  <w:endnote w:type="continuationSeparator" w:id="0">
    <w:p w14:paraId="34095B93" w14:textId="77777777" w:rsidR="004A0EB9" w:rsidRDefault="004A0EB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4FAD" w14:textId="77777777" w:rsidR="00A17E4E" w:rsidRDefault="00A1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F6DD" w14:textId="77777777" w:rsidR="004A0EB9" w:rsidRDefault="004A0EB9" w:rsidP="003967DD">
      <w:pPr>
        <w:spacing w:after="0"/>
      </w:pPr>
      <w:r>
        <w:separator/>
      </w:r>
    </w:p>
  </w:footnote>
  <w:footnote w:type="continuationSeparator" w:id="0">
    <w:p w14:paraId="38015696" w14:textId="77777777" w:rsidR="004A0EB9" w:rsidRDefault="004A0EB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5701" w14:textId="77777777" w:rsidR="00A17E4E" w:rsidRDefault="00A1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2394B01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D0329D">
                            <w:rPr>
                              <w:rFonts w:ascii="VIC Medium" w:hAnsi="VIC Medium"/>
                              <w:color w:val="FFFFFF" w:themeColor="background1"/>
                              <w:sz w:val="20"/>
                              <w:szCs w:val="20"/>
                            </w:rPr>
                            <w:t>8</w:t>
                          </w:r>
                          <w:r w:rsidR="00FC5FBE">
                            <w:rPr>
                              <w:rFonts w:ascii="VIC Medium" w:hAnsi="VIC Medium"/>
                              <w:color w:val="FFFFFF" w:themeColor="background1"/>
                              <w:sz w:val="20"/>
                              <w:szCs w:val="20"/>
                            </w:rPr>
                            <w:t>-</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D0329D">
                            <w:rPr>
                              <w:rFonts w:ascii="VIC Medium" w:hAnsi="VIC Medium"/>
                              <w:color w:val="FFFFFF" w:themeColor="background1"/>
                              <w:sz w:val="20"/>
                              <w:szCs w:val="20"/>
                            </w:rPr>
                            <w:t>1</w:t>
                          </w:r>
                          <w:r w:rsidR="00A17E4E">
                            <w:rPr>
                              <w:rFonts w:ascii="VIC Medium" w:hAnsi="VIC Medium"/>
                              <w:color w:val="FFFFFF" w:themeColor="background1"/>
                              <w:sz w:val="20"/>
                              <w:szCs w:val="20"/>
                            </w:rPr>
                            <w:t>8</w:t>
                          </w:r>
                          <w:r w:rsidR="00FC0D15">
                            <w:rPr>
                              <w:rFonts w:ascii="VIC Medium" w:hAnsi="VIC Medium"/>
                              <w:color w:val="FFFFFF" w:themeColor="background1"/>
                              <w:sz w:val="20"/>
                              <w:szCs w:val="20"/>
                            </w:rPr>
                            <w:t xml:space="preserve"> </w:t>
                          </w:r>
                          <w:r w:rsidR="00D0329D">
                            <w:rPr>
                              <w:rFonts w:ascii="VIC Medium" w:hAnsi="VIC Medium"/>
                              <w:color w:val="FFFFFF" w:themeColor="background1"/>
                              <w:sz w:val="20"/>
                              <w:szCs w:val="20"/>
                            </w:rPr>
                            <w:t>August</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2394B01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D0329D">
                      <w:rPr>
                        <w:rFonts w:ascii="VIC Medium" w:hAnsi="VIC Medium"/>
                        <w:color w:val="FFFFFF" w:themeColor="background1"/>
                        <w:sz w:val="20"/>
                        <w:szCs w:val="20"/>
                      </w:rPr>
                      <w:t>8</w:t>
                    </w:r>
                    <w:r w:rsidR="00FC5FBE">
                      <w:rPr>
                        <w:rFonts w:ascii="VIC Medium" w:hAnsi="VIC Medium"/>
                        <w:color w:val="FFFFFF" w:themeColor="background1"/>
                        <w:sz w:val="20"/>
                        <w:szCs w:val="20"/>
                      </w:rPr>
                      <w:t>-</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D0329D">
                      <w:rPr>
                        <w:rFonts w:ascii="VIC Medium" w:hAnsi="VIC Medium"/>
                        <w:color w:val="FFFFFF" w:themeColor="background1"/>
                        <w:sz w:val="20"/>
                        <w:szCs w:val="20"/>
                      </w:rPr>
                      <w:t>1</w:t>
                    </w:r>
                    <w:r w:rsidR="00A17E4E">
                      <w:rPr>
                        <w:rFonts w:ascii="VIC Medium" w:hAnsi="VIC Medium"/>
                        <w:color w:val="FFFFFF" w:themeColor="background1"/>
                        <w:sz w:val="20"/>
                        <w:szCs w:val="20"/>
                      </w:rPr>
                      <w:t>8</w:t>
                    </w:r>
                    <w:r w:rsidR="00FC0D15">
                      <w:rPr>
                        <w:rFonts w:ascii="VIC Medium" w:hAnsi="VIC Medium"/>
                        <w:color w:val="FFFFFF" w:themeColor="background1"/>
                        <w:sz w:val="20"/>
                        <w:szCs w:val="20"/>
                      </w:rPr>
                      <w:t xml:space="preserve"> </w:t>
                    </w:r>
                    <w:r w:rsidR="00D0329D">
                      <w:rPr>
                        <w:rFonts w:ascii="VIC Medium" w:hAnsi="VIC Medium"/>
                        <w:color w:val="FFFFFF" w:themeColor="background1"/>
                        <w:sz w:val="20"/>
                        <w:szCs w:val="20"/>
                      </w:rPr>
                      <w:t>August</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830073897" name="Picture 1830073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7996" w14:textId="77777777" w:rsidR="00A17E4E" w:rsidRDefault="00A1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2E9"/>
    <w:multiLevelType w:val="hybridMultilevel"/>
    <w:tmpl w:val="7CA2C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C8B1DA"/>
    <w:multiLevelType w:val="hybridMultilevel"/>
    <w:tmpl w:val="49F48226"/>
    <w:lvl w:ilvl="0" w:tplc="7B68DC28">
      <w:start w:val="1"/>
      <w:numFmt w:val="bullet"/>
      <w:lvlText w:val=""/>
      <w:lvlJc w:val="left"/>
      <w:pPr>
        <w:ind w:left="720" w:hanging="360"/>
      </w:pPr>
      <w:rPr>
        <w:rFonts w:ascii="Symbol" w:hAnsi="Symbol" w:hint="default"/>
      </w:rPr>
    </w:lvl>
    <w:lvl w:ilvl="1" w:tplc="9754E6E8">
      <w:start w:val="1"/>
      <w:numFmt w:val="bullet"/>
      <w:lvlText w:val="o"/>
      <w:lvlJc w:val="left"/>
      <w:pPr>
        <w:ind w:left="1440" w:hanging="360"/>
      </w:pPr>
      <w:rPr>
        <w:rFonts w:ascii="Courier New" w:hAnsi="Courier New" w:hint="default"/>
      </w:rPr>
    </w:lvl>
    <w:lvl w:ilvl="2" w:tplc="D66A4F00">
      <w:start w:val="1"/>
      <w:numFmt w:val="bullet"/>
      <w:lvlText w:val=""/>
      <w:lvlJc w:val="left"/>
      <w:pPr>
        <w:ind w:left="2160" w:hanging="360"/>
      </w:pPr>
      <w:rPr>
        <w:rFonts w:ascii="Wingdings" w:hAnsi="Wingdings" w:hint="default"/>
      </w:rPr>
    </w:lvl>
    <w:lvl w:ilvl="3" w:tplc="4BFC4FBA">
      <w:start w:val="1"/>
      <w:numFmt w:val="bullet"/>
      <w:lvlText w:val=""/>
      <w:lvlJc w:val="left"/>
      <w:pPr>
        <w:ind w:left="2880" w:hanging="360"/>
      </w:pPr>
      <w:rPr>
        <w:rFonts w:ascii="Symbol" w:hAnsi="Symbol" w:hint="default"/>
      </w:rPr>
    </w:lvl>
    <w:lvl w:ilvl="4" w:tplc="2280EEB0">
      <w:start w:val="1"/>
      <w:numFmt w:val="bullet"/>
      <w:lvlText w:val="o"/>
      <w:lvlJc w:val="left"/>
      <w:pPr>
        <w:ind w:left="3600" w:hanging="360"/>
      </w:pPr>
      <w:rPr>
        <w:rFonts w:ascii="Courier New" w:hAnsi="Courier New" w:hint="default"/>
      </w:rPr>
    </w:lvl>
    <w:lvl w:ilvl="5" w:tplc="951E41A2">
      <w:start w:val="1"/>
      <w:numFmt w:val="bullet"/>
      <w:lvlText w:val=""/>
      <w:lvlJc w:val="left"/>
      <w:pPr>
        <w:ind w:left="4320" w:hanging="360"/>
      </w:pPr>
      <w:rPr>
        <w:rFonts w:ascii="Wingdings" w:hAnsi="Wingdings" w:hint="default"/>
      </w:rPr>
    </w:lvl>
    <w:lvl w:ilvl="6" w:tplc="36F4AB8C">
      <w:start w:val="1"/>
      <w:numFmt w:val="bullet"/>
      <w:lvlText w:val=""/>
      <w:lvlJc w:val="left"/>
      <w:pPr>
        <w:ind w:left="5040" w:hanging="360"/>
      </w:pPr>
      <w:rPr>
        <w:rFonts w:ascii="Symbol" w:hAnsi="Symbol" w:hint="default"/>
      </w:rPr>
    </w:lvl>
    <w:lvl w:ilvl="7" w:tplc="89867910">
      <w:start w:val="1"/>
      <w:numFmt w:val="bullet"/>
      <w:lvlText w:val="o"/>
      <w:lvlJc w:val="left"/>
      <w:pPr>
        <w:ind w:left="5760" w:hanging="360"/>
      </w:pPr>
      <w:rPr>
        <w:rFonts w:ascii="Courier New" w:hAnsi="Courier New" w:hint="default"/>
      </w:rPr>
    </w:lvl>
    <w:lvl w:ilvl="8" w:tplc="B6320CAA">
      <w:start w:val="1"/>
      <w:numFmt w:val="bullet"/>
      <w:lvlText w:val=""/>
      <w:lvlJc w:val="left"/>
      <w:pPr>
        <w:ind w:left="6480" w:hanging="360"/>
      </w:pPr>
      <w:rPr>
        <w:rFonts w:ascii="Wingdings" w:hAnsi="Wingdings" w:hint="default"/>
      </w:rPr>
    </w:lvl>
  </w:abstractNum>
  <w:abstractNum w:abstractNumId="2" w15:restartNumberingAfterBreak="0">
    <w:nsid w:val="086110CB"/>
    <w:multiLevelType w:val="hybridMultilevel"/>
    <w:tmpl w:val="31B0A794"/>
    <w:lvl w:ilvl="0" w:tplc="408EE70A">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E544D38"/>
    <w:multiLevelType w:val="multilevel"/>
    <w:tmpl w:val="453ED4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471FB6"/>
    <w:multiLevelType w:val="hybridMultilevel"/>
    <w:tmpl w:val="60F8A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05B190B"/>
    <w:multiLevelType w:val="hybridMultilevel"/>
    <w:tmpl w:val="DE60A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28A5BF7"/>
    <w:multiLevelType w:val="hybridMultilevel"/>
    <w:tmpl w:val="C65C5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3C523B3"/>
    <w:multiLevelType w:val="hybridMultilevel"/>
    <w:tmpl w:val="96A81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C139AA"/>
    <w:multiLevelType w:val="hybridMultilevel"/>
    <w:tmpl w:val="EC7C1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59F5288"/>
    <w:multiLevelType w:val="hybridMultilevel"/>
    <w:tmpl w:val="A2AC146E"/>
    <w:lvl w:ilvl="0" w:tplc="C4B6EC98">
      <w:start w:val="1"/>
      <w:numFmt w:val="bullet"/>
      <w:lvlText w:val=""/>
      <w:lvlJc w:val="left"/>
      <w:pPr>
        <w:ind w:left="360" w:hanging="360"/>
      </w:pPr>
      <w:rPr>
        <w:rFonts w:ascii="Symbol" w:hAnsi="Symbol" w:hint="default"/>
      </w:rPr>
    </w:lvl>
    <w:lvl w:ilvl="1" w:tplc="1FC42088">
      <w:start w:val="1"/>
      <w:numFmt w:val="bullet"/>
      <w:lvlText w:val="o"/>
      <w:lvlJc w:val="left"/>
      <w:pPr>
        <w:ind w:left="1080" w:hanging="360"/>
      </w:pPr>
      <w:rPr>
        <w:rFonts w:ascii="Courier New" w:hAnsi="Courier New" w:hint="default"/>
      </w:rPr>
    </w:lvl>
    <w:lvl w:ilvl="2" w:tplc="4B9642CA">
      <w:start w:val="1"/>
      <w:numFmt w:val="bullet"/>
      <w:lvlText w:val=""/>
      <w:lvlJc w:val="left"/>
      <w:pPr>
        <w:ind w:left="1800" w:hanging="360"/>
      </w:pPr>
      <w:rPr>
        <w:rFonts w:ascii="Wingdings" w:hAnsi="Wingdings" w:hint="default"/>
      </w:rPr>
    </w:lvl>
    <w:lvl w:ilvl="3" w:tplc="8D22F732">
      <w:start w:val="1"/>
      <w:numFmt w:val="bullet"/>
      <w:lvlText w:val=""/>
      <w:lvlJc w:val="left"/>
      <w:pPr>
        <w:ind w:left="2520" w:hanging="360"/>
      </w:pPr>
      <w:rPr>
        <w:rFonts w:ascii="Symbol" w:hAnsi="Symbol" w:hint="default"/>
      </w:rPr>
    </w:lvl>
    <w:lvl w:ilvl="4" w:tplc="ECCA8E06">
      <w:start w:val="1"/>
      <w:numFmt w:val="bullet"/>
      <w:lvlText w:val="o"/>
      <w:lvlJc w:val="left"/>
      <w:pPr>
        <w:ind w:left="3240" w:hanging="360"/>
      </w:pPr>
      <w:rPr>
        <w:rFonts w:ascii="Courier New" w:hAnsi="Courier New" w:hint="default"/>
      </w:rPr>
    </w:lvl>
    <w:lvl w:ilvl="5" w:tplc="FD065842">
      <w:start w:val="1"/>
      <w:numFmt w:val="bullet"/>
      <w:lvlText w:val=""/>
      <w:lvlJc w:val="left"/>
      <w:pPr>
        <w:ind w:left="3960" w:hanging="360"/>
      </w:pPr>
      <w:rPr>
        <w:rFonts w:ascii="Wingdings" w:hAnsi="Wingdings" w:hint="default"/>
      </w:rPr>
    </w:lvl>
    <w:lvl w:ilvl="6" w:tplc="43DE10D2">
      <w:start w:val="1"/>
      <w:numFmt w:val="bullet"/>
      <w:lvlText w:val=""/>
      <w:lvlJc w:val="left"/>
      <w:pPr>
        <w:ind w:left="4680" w:hanging="360"/>
      </w:pPr>
      <w:rPr>
        <w:rFonts w:ascii="Symbol" w:hAnsi="Symbol" w:hint="default"/>
      </w:rPr>
    </w:lvl>
    <w:lvl w:ilvl="7" w:tplc="9F0E888A">
      <w:start w:val="1"/>
      <w:numFmt w:val="bullet"/>
      <w:lvlText w:val="o"/>
      <w:lvlJc w:val="left"/>
      <w:pPr>
        <w:ind w:left="5400" w:hanging="360"/>
      </w:pPr>
      <w:rPr>
        <w:rFonts w:ascii="Courier New" w:hAnsi="Courier New" w:hint="default"/>
      </w:rPr>
    </w:lvl>
    <w:lvl w:ilvl="8" w:tplc="B1083214">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63621"/>
    <w:multiLevelType w:val="hybridMultilevel"/>
    <w:tmpl w:val="9DC2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FB859"/>
    <w:multiLevelType w:val="hybridMultilevel"/>
    <w:tmpl w:val="91A84120"/>
    <w:lvl w:ilvl="0" w:tplc="E1DC555A">
      <w:start w:val="1"/>
      <w:numFmt w:val="bullet"/>
      <w:lvlText w:val=""/>
      <w:lvlJc w:val="left"/>
      <w:pPr>
        <w:ind w:left="720" w:hanging="360"/>
      </w:pPr>
      <w:rPr>
        <w:rFonts w:ascii="Symbol" w:hAnsi="Symbol" w:hint="default"/>
      </w:rPr>
    </w:lvl>
    <w:lvl w:ilvl="1" w:tplc="B00AED30">
      <w:start w:val="1"/>
      <w:numFmt w:val="bullet"/>
      <w:lvlText w:val="o"/>
      <w:lvlJc w:val="left"/>
      <w:pPr>
        <w:ind w:left="1440" w:hanging="360"/>
      </w:pPr>
      <w:rPr>
        <w:rFonts w:ascii="Courier New" w:hAnsi="Courier New" w:hint="default"/>
      </w:rPr>
    </w:lvl>
    <w:lvl w:ilvl="2" w:tplc="09461BBA">
      <w:start w:val="1"/>
      <w:numFmt w:val="bullet"/>
      <w:lvlText w:val=""/>
      <w:lvlJc w:val="left"/>
      <w:pPr>
        <w:ind w:left="2160" w:hanging="360"/>
      </w:pPr>
      <w:rPr>
        <w:rFonts w:ascii="Wingdings" w:hAnsi="Wingdings" w:hint="default"/>
      </w:rPr>
    </w:lvl>
    <w:lvl w:ilvl="3" w:tplc="074C5C54">
      <w:start w:val="1"/>
      <w:numFmt w:val="bullet"/>
      <w:lvlText w:val=""/>
      <w:lvlJc w:val="left"/>
      <w:pPr>
        <w:ind w:left="2880" w:hanging="360"/>
      </w:pPr>
      <w:rPr>
        <w:rFonts w:ascii="Symbol" w:hAnsi="Symbol" w:hint="default"/>
      </w:rPr>
    </w:lvl>
    <w:lvl w:ilvl="4" w:tplc="7BC6DD16">
      <w:start w:val="1"/>
      <w:numFmt w:val="bullet"/>
      <w:lvlText w:val="o"/>
      <w:lvlJc w:val="left"/>
      <w:pPr>
        <w:ind w:left="3600" w:hanging="360"/>
      </w:pPr>
      <w:rPr>
        <w:rFonts w:ascii="Courier New" w:hAnsi="Courier New" w:hint="default"/>
      </w:rPr>
    </w:lvl>
    <w:lvl w:ilvl="5" w:tplc="211A6DFA">
      <w:start w:val="1"/>
      <w:numFmt w:val="bullet"/>
      <w:lvlText w:val=""/>
      <w:lvlJc w:val="left"/>
      <w:pPr>
        <w:ind w:left="4320" w:hanging="360"/>
      </w:pPr>
      <w:rPr>
        <w:rFonts w:ascii="Wingdings" w:hAnsi="Wingdings" w:hint="default"/>
      </w:rPr>
    </w:lvl>
    <w:lvl w:ilvl="6" w:tplc="85EADE42">
      <w:start w:val="1"/>
      <w:numFmt w:val="bullet"/>
      <w:lvlText w:val=""/>
      <w:lvlJc w:val="left"/>
      <w:pPr>
        <w:ind w:left="5040" w:hanging="360"/>
      </w:pPr>
      <w:rPr>
        <w:rFonts w:ascii="Symbol" w:hAnsi="Symbol" w:hint="default"/>
      </w:rPr>
    </w:lvl>
    <w:lvl w:ilvl="7" w:tplc="359E4B60">
      <w:start w:val="1"/>
      <w:numFmt w:val="bullet"/>
      <w:lvlText w:val="o"/>
      <w:lvlJc w:val="left"/>
      <w:pPr>
        <w:ind w:left="5760" w:hanging="360"/>
      </w:pPr>
      <w:rPr>
        <w:rFonts w:ascii="Courier New" w:hAnsi="Courier New" w:hint="default"/>
      </w:rPr>
    </w:lvl>
    <w:lvl w:ilvl="8" w:tplc="25C084AC">
      <w:start w:val="1"/>
      <w:numFmt w:val="bullet"/>
      <w:lvlText w:val=""/>
      <w:lvlJc w:val="left"/>
      <w:pPr>
        <w:ind w:left="6480" w:hanging="360"/>
      </w:pPr>
      <w:rPr>
        <w:rFonts w:ascii="Wingdings" w:hAnsi="Wingdings" w:hint="default"/>
      </w:rPr>
    </w:lvl>
  </w:abstractNum>
  <w:abstractNum w:abstractNumId="15" w15:restartNumberingAfterBreak="0">
    <w:nsid w:val="412D25F4"/>
    <w:multiLevelType w:val="hybridMultilevel"/>
    <w:tmpl w:val="86060392"/>
    <w:lvl w:ilvl="0" w:tplc="591AADBE">
      <w:start w:val="1"/>
      <w:numFmt w:val="bullet"/>
      <w:lvlText w:val="•"/>
      <w:lvlJc w:val="left"/>
      <w:pPr>
        <w:tabs>
          <w:tab w:val="num" w:pos="720"/>
        </w:tabs>
        <w:ind w:left="720" w:hanging="360"/>
      </w:pPr>
      <w:rPr>
        <w:rFonts w:ascii="Arial" w:hAnsi="Arial" w:cs="Times New Roman" w:hint="default"/>
      </w:rPr>
    </w:lvl>
    <w:lvl w:ilvl="1" w:tplc="D3EA3344">
      <w:numFmt w:val="bullet"/>
      <w:lvlText w:val="•"/>
      <w:lvlJc w:val="left"/>
      <w:pPr>
        <w:tabs>
          <w:tab w:val="num" w:pos="1440"/>
        </w:tabs>
        <w:ind w:left="1440" w:hanging="360"/>
      </w:pPr>
      <w:rPr>
        <w:rFonts w:ascii="Arial" w:hAnsi="Arial" w:cs="Times New Roman" w:hint="default"/>
      </w:rPr>
    </w:lvl>
    <w:lvl w:ilvl="2" w:tplc="181E9EE6">
      <w:start w:val="1"/>
      <w:numFmt w:val="bullet"/>
      <w:lvlText w:val="•"/>
      <w:lvlJc w:val="left"/>
      <w:pPr>
        <w:tabs>
          <w:tab w:val="num" w:pos="2160"/>
        </w:tabs>
        <w:ind w:left="2160" w:hanging="360"/>
      </w:pPr>
      <w:rPr>
        <w:rFonts w:ascii="Arial" w:hAnsi="Arial" w:cs="Times New Roman" w:hint="default"/>
      </w:rPr>
    </w:lvl>
    <w:lvl w:ilvl="3" w:tplc="4394FC46">
      <w:start w:val="1"/>
      <w:numFmt w:val="bullet"/>
      <w:lvlText w:val="•"/>
      <w:lvlJc w:val="left"/>
      <w:pPr>
        <w:tabs>
          <w:tab w:val="num" w:pos="2880"/>
        </w:tabs>
        <w:ind w:left="2880" w:hanging="360"/>
      </w:pPr>
      <w:rPr>
        <w:rFonts w:ascii="Arial" w:hAnsi="Arial" w:cs="Times New Roman" w:hint="default"/>
      </w:rPr>
    </w:lvl>
    <w:lvl w:ilvl="4" w:tplc="C6A2E128">
      <w:start w:val="1"/>
      <w:numFmt w:val="bullet"/>
      <w:lvlText w:val="•"/>
      <w:lvlJc w:val="left"/>
      <w:pPr>
        <w:tabs>
          <w:tab w:val="num" w:pos="3600"/>
        </w:tabs>
        <w:ind w:left="3600" w:hanging="360"/>
      </w:pPr>
      <w:rPr>
        <w:rFonts w:ascii="Arial" w:hAnsi="Arial" w:cs="Times New Roman" w:hint="default"/>
      </w:rPr>
    </w:lvl>
    <w:lvl w:ilvl="5" w:tplc="39ECA32A">
      <w:start w:val="1"/>
      <w:numFmt w:val="bullet"/>
      <w:lvlText w:val="•"/>
      <w:lvlJc w:val="left"/>
      <w:pPr>
        <w:tabs>
          <w:tab w:val="num" w:pos="4320"/>
        </w:tabs>
        <w:ind w:left="4320" w:hanging="360"/>
      </w:pPr>
      <w:rPr>
        <w:rFonts w:ascii="Arial" w:hAnsi="Arial" w:cs="Times New Roman" w:hint="default"/>
      </w:rPr>
    </w:lvl>
    <w:lvl w:ilvl="6" w:tplc="0A9443A8">
      <w:start w:val="1"/>
      <w:numFmt w:val="bullet"/>
      <w:lvlText w:val="•"/>
      <w:lvlJc w:val="left"/>
      <w:pPr>
        <w:tabs>
          <w:tab w:val="num" w:pos="5040"/>
        </w:tabs>
        <w:ind w:left="5040" w:hanging="360"/>
      </w:pPr>
      <w:rPr>
        <w:rFonts w:ascii="Arial" w:hAnsi="Arial" w:cs="Times New Roman" w:hint="default"/>
      </w:rPr>
    </w:lvl>
    <w:lvl w:ilvl="7" w:tplc="DE6C89E0">
      <w:start w:val="1"/>
      <w:numFmt w:val="bullet"/>
      <w:lvlText w:val="•"/>
      <w:lvlJc w:val="left"/>
      <w:pPr>
        <w:tabs>
          <w:tab w:val="num" w:pos="5760"/>
        </w:tabs>
        <w:ind w:left="5760" w:hanging="360"/>
      </w:pPr>
      <w:rPr>
        <w:rFonts w:ascii="Arial" w:hAnsi="Arial" w:cs="Times New Roman" w:hint="default"/>
      </w:rPr>
    </w:lvl>
    <w:lvl w:ilvl="8" w:tplc="D0FAB9A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156ACB"/>
    <w:multiLevelType w:val="hybridMultilevel"/>
    <w:tmpl w:val="E8127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FE7D30"/>
    <w:multiLevelType w:val="hybridMultilevel"/>
    <w:tmpl w:val="F3A0D344"/>
    <w:lvl w:ilvl="0" w:tplc="C4B6EC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100007"/>
    <w:multiLevelType w:val="hybridMultilevel"/>
    <w:tmpl w:val="17C8D95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204B0A"/>
    <w:multiLevelType w:val="hybridMultilevel"/>
    <w:tmpl w:val="CFAA5AA6"/>
    <w:lvl w:ilvl="0" w:tplc="239C90E4">
      <w:start w:val="1"/>
      <w:numFmt w:val="bullet"/>
      <w:lvlText w:val=""/>
      <w:lvlJc w:val="left"/>
      <w:pPr>
        <w:ind w:left="720" w:hanging="360"/>
      </w:pPr>
      <w:rPr>
        <w:rFonts w:ascii="Symbol" w:hAnsi="Symbol" w:hint="default"/>
      </w:rPr>
    </w:lvl>
    <w:lvl w:ilvl="1" w:tplc="20D4DA02">
      <w:start w:val="1"/>
      <w:numFmt w:val="bullet"/>
      <w:lvlText w:val="o"/>
      <w:lvlJc w:val="left"/>
      <w:pPr>
        <w:ind w:left="1440" w:hanging="360"/>
      </w:pPr>
      <w:rPr>
        <w:rFonts w:ascii="Courier New" w:hAnsi="Courier New" w:hint="default"/>
      </w:rPr>
    </w:lvl>
    <w:lvl w:ilvl="2" w:tplc="0C72EAFC">
      <w:start w:val="1"/>
      <w:numFmt w:val="bullet"/>
      <w:lvlText w:val=""/>
      <w:lvlJc w:val="left"/>
      <w:pPr>
        <w:ind w:left="2160" w:hanging="360"/>
      </w:pPr>
      <w:rPr>
        <w:rFonts w:ascii="Wingdings" w:hAnsi="Wingdings" w:hint="default"/>
      </w:rPr>
    </w:lvl>
    <w:lvl w:ilvl="3" w:tplc="566A99C4">
      <w:start w:val="1"/>
      <w:numFmt w:val="bullet"/>
      <w:lvlText w:val=""/>
      <w:lvlJc w:val="left"/>
      <w:pPr>
        <w:ind w:left="2880" w:hanging="360"/>
      </w:pPr>
      <w:rPr>
        <w:rFonts w:ascii="Symbol" w:hAnsi="Symbol" w:hint="default"/>
      </w:rPr>
    </w:lvl>
    <w:lvl w:ilvl="4" w:tplc="7FC62E08">
      <w:start w:val="1"/>
      <w:numFmt w:val="bullet"/>
      <w:lvlText w:val="o"/>
      <w:lvlJc w:val="left"/>
      <w:pPr>
        <w:ind w:left="3600" w:hanging="360"/>
      </w:pPr>
      <w:rPr>
        <w:rFonts w:ascii="Courier New" w:hAnsi="Courier New" w:hint="default"/>
      </w:rPr>
    </w:lvl>
    <w:lvl w:ilvl="5" w:tplc="3FBEE6BC">
      <w:start w:val="1"/>
      <w:numFmt w:val="bullet"/>
      <w:lvlText w:val=""/>
      <w:lvlJc w:val="left"/>
      <w:pPr>
        <w:ind w:left="4320" w:hanging="360"/>
      </w:pPr>
      <w:rPr>
        <w:rFonts w:ascii="Wingdings" w:hAnsi="Wingdings" w:hint="default"/>
      </w:rPr>
    </w:lvl>
    <w:lvl w:ilvl="6" w:tplc="700E5C28">
      <w:start w:val="1"/>
      <w:numFmt w:val="bullet"/>
      <w:lvlText w:val=""/>
      <w:lvlJc w:val="left"/>
      <w:pPr>
        <w:ind w:left="5040" w:hanging="360"/>
      </w:pPr>
      <w:rPr>
        <w:rFonts w:ascii="Symbol" w:hAnsi="Symbol" w:hint="default"/>
      </w:rPr>
    </w:lvl>
    <w:lvl w:ilvl="7" w:tplc="BE0EAA16">
      <w:start w:val="1"/>
      <w:numFmt w:val="bullet"/>
      <w:lvlText w:val="o"/>
      <w:lvlJc w:val="left"/>
      <w:pPr>
        <w:ind w:left="5760" w:hanging="360"/>
      </w:pPr>
      <w:rPr>
        <w:rFonts w:ascii="Courier New" w:hAnsi="Courier New" w:hint="default"/>
      </w:rPr>
    </w:lvl>
    <w:lvl w:ilvl="8" w:tplc="7C1004F2">
      <w:start w:val="1"/>
      <w:numFmt w:val="bullet"/>
      <w:lvlText w:val=""/>
      <w:lvlJc w:val="left"/>
      <w:pPr>
        <w:ind w:left="6480" w:hanging="360"/>
      </w:pPr>
      <w:rPr>
        <w:rFonts w:ascii="Wingdings" w:hAnsi="Wingdings" w:hint="default"/>
      </w:rPr>
    </w:lvl>
  </w:abstractNum>
  <w:abstractNum w:abstractNumId="21" w15:restartNumberingAfterBreak="0">
    <w:nsid w:val="63F1531C"/>
    <w:multiLevelType w:val="hybridMultilevel"/>
    <w:tmpl w:val="3216F1CE"/>
    <w:lvl w:ilvl="0" w:tplc="6E1ED5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F0E64DE2"/>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B422F"/>
    <w:multiLevelType w:val="hybridMultilevel"/>
    <w:tmpl w:val="7E96BC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B54ED4"/>
    <w:multiLevelType w:val="hybridMultilevel"/>
    <w:tmpl w:val="6360D05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36929087">
    <w:abstractNumId w:val="12"/>
  </w:num>
  <w:num w:numId="2" w16cid:durableId="1028719018">
    <w:abstractNumId w:val="22"/>
  </w:num>
  <w:num w:numId="3" w16cid:durableId="830563023">
    <w:abstractNumId w:val="10"/>
  </w:num>
  <w:num w:numId="4" w16cid:durableId="1700937582">
    <w:abstractNumId w:val="11"/>
  </w:num>
  <w:num w:numId="5" w16cid:durableId="621231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658751">
    <w:abstractNumId w:val="8"/>
  </w:num>
  <w:num w:numId="7" w16cid:durableId="829519916">
    <w:abstractNumId w:val="5"/>
  </w:num>
  <w:num w:numId="8" w16cid:durableId="2032756468">
    <w:abstractNumId w:val="22"/>
  </w:num>
  <w:num w:numId="9" w16cid:durableId="1564871874">
    <w:abstractNumId w:val="22"/>
  </w:num>
  <w:num w:numId="10" w16cid:durableId="684861997">
    <w:abstractNumId w:val="22"/>
  </w:num>
  <w:num w:numId="11" w16cid:durableId="145324866">
    <w:abstractNumId w:val="22"/>
  </w:num>
  <w:num w:numId="12" w16cid:durableId="1945258613">
    <w:abstractNumId w:val="6"/>
  </w:num>
  <w:num w:numId="13" w16cid:durableId="1929775839">
    <w:abstractNumId w:val="4"/>
  </w:num>
  <w:num w:numId="14" w16cid:durableId="1805192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2143720">
    <w:abstractNumId w:val="24"/>
  </w:num>
  <w:num w:numId="16" w16cid:durableId="974330558">
    <w:abstractNumId w:val="3"/>
  </w:num>
  <w:num w:numId="17" w16cid:durableId="1277907147">
    <w:abstractNumId w:val="9"/>
  </w:num>
  <w:num w:numId="18" w16cid:durableId="1224681001">
    <w:abstractNumId w:val="19"/>
  </w:num>
  <w:num w:numId="19" w16cid:durableId="1040284946">
    <w:abstractNumId w:val="21"/>
  </w:num>
  <w:num w:numId="20" w16cid:durableId="140345040">
    <w:abstractNumId w:val="18"/>
  </w:num>
  <w:num w:numId="21" w16cid:durableId="675614571">
    <w:abstractNumId w:val="2"/>
  </w:num>
  <w:num w:numId="22" w16cid:durableId="30542606">
    <w:abstractNumId w:val="22"/>
  </w:num>
  <w:num w:numId="23" w16cid:durableId="591937889">
    <w:abstractNumId w:val="14"/>
  </w:num>
  <w:num w:numId="24" w16cid:durableId="440806104">
    <w:abstractNumId w:val="20"/>
  </w:num>
  <w:num w:numId="25" w16cid:durableId="1073313447">
    <w:abstractNumId w:val="17"/>
  </w:num>
  <w:num w:numId="26" w16cid:durableId="1816410592">
    <w:abstractNumId w:val="8"/>
  </w:num>
  <w:num w:numId="27" w16cid:durableId="1896238206">
    <w:abstractNumId w:val="0"/>
  </w:num>
  <w:num w:numId="28" w16cid:durableId="1143234944">
    <w:abstractNumId w:val="23"/>
  </w:num>
  <w:num w:numId="29" w16cid:durableId="632172023">
    <w:abstractNumId w:val="16"/>
  </w:num>
  <w:num w:numId="30" w16cid:durableId="571549087">
    <w:abstractNumId w:val="15"/>
  </w:num>
  <w:num w:numId="31" w16cid:durableId="440884650">
    <w:abstractNumId w:val="1"/>
  </w:num>
  <w:num w:numId="32" w16cid:durableId="364601143">
    <w:abstractNumId w:val="7"/>
  </w:num>
  <w:num w:numId="33" w16cid:durableId="34521086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15901"/>
    <w:rsid w:val="000205FF"/>
    <w:rsid w:val="000256E2"/>
    <w:rsid w:val="00027679"/>
    <w:rsid w:val="00027F6F"/>
    <w:rsid w:val="000304B8"/>
    <w:rsid w:val="000323D4"/>
    <w:rsid w:val="00033351"/>
    <w:rsid w:val="00033F81"/>
    <w:rsid w:val="00034064"/>
    <w:rsid w:val="00035132"/>
    <w:rsid w:val="00035793"/>
    <w:rsid w:val="00036BDA"/>
    <w:rsid w:val="00036EF2"/>
    <w:rsid w:val="000400D5"/>
    <w:rsid w:val="00040343"/>
    <w:rsid w:val="0004170C"/>
    <w:rsid w:val="000433EE"/>
    <w:rsid w:val="00043586"/>
    <w:rsid w:val="00046DE5"/>
    <w:rsid w:val="00047872"/>
    <w:rsid w:val="00047A59"/>
    <w:rsid w:val="0005309A"/>
    <w:rsid w:val="00053F3F"/>
    <w:rsid w:val="00055A43"/>
    <w:rsid w:val="00057E6E"/>
    <w:rsid w:val="0006018A"/>
    <w:rsid w:val="00061675"/>
    <w:rsid w:val="00064FDF"/>
    <w:rsid w:val="0006546C"/>
    <w:rsid w:val="00067B5F"/>
    <w:rsid w:val="000717AD"/>
    <w:rsid w:val="00072879"/>
    <w:rsid w:val="0007421A"/>
    <w:rsid w:val="00074A70"/>
    <w:rsid w:val="00080095"/>
    <w:rsid w:val="00080DA9"/>
    <w:rsid w:val="00082F09"/>
    <w:rsid w:val="00083239"/>
    <w:rsid w:val="0008333F"/>
    <w:rsid w:val="00084892"/>
    <w:rsid w:val="000850FD"/>
    <w:rsid w:val="000861DD"/>
    <w:rsid w:val="00091407"/>
    <w:rsid w:val="00092835"/>
    <w:rsid w:val="00092A74"/>
    <w:rsid w:val="00092BAA"/>
    <w:rsid w:val="0009361A"/>
    <w:rsid w:val="00095D41"/>
    <w:rsid w:val="000964BE"/>
    <w:rsid w:val="000A1A86"/>
    <w:rsid w:val="000A47D4"/>
    <w:rsid w:val="000A5B97"/>
    <w:rsid w:val="000B1D6A"/>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03D7"/>
    <w:rsid w:val="000D13F2"/>
    <w:rsid w:val="000D2000"/>
    <w:rsid w:val="000D4DDC"/>
    <w:rsid w:val="000D6685"/>
    <w:rsid w:val="000D6B3B"/>
    <w:rsid w:val="000D72D9"/>
    <w:rsid w:val="000D7B73"/>
    <w:rsid w:val="000E0C77"/>
    <w:rsid w:val="000E1ADD"/>
    <w:rsid w:val="000E3566"/>
    <w:rsid w:val="000E5A63"/>
    <w:rsid w:val="000E6C59"/>
    <w:rsid w:val="000E7B73"/>
    <w:rsid w:val="000F083C"/>
    <w:rsid w:val="000F0AD1"/>
    <w:rsid w:val="000F1599"/>
    <w:rsid w:val="000F1858"/>
    <w:rsid w:val="000F1AF7"/>
    <w:rsid w:val="000F1E48"/>
    <w:rsid w:val="000F32F8"/>
    <w:rsid w:val="000F469F"/>
    <w:rsid w:val="000F5D70"/>
    <w:rsid w:val="000F6CBE"/>
    <w:rsid w:val="0010040C"/>
    <w:rsid w:val="00100865"/>
    <w:rsid w:val="00101CFA"/>
    <w:rsid w:val="00101F88"/>
    <w:rsid w:val="00102B87"/>
    <w:rsid w:val="001039F4"/>
    <w:rsid w:val="001040D3"/>
    <w:rsid w:val="00104F44"/>
    <w:rsid w:val="00105C15"/>
    <w:rsid w:val="00112194"/>
    <w:rsid w:val="0011288E"/>
    <w:rsid w:val="00112BBA"/>
    <w:rsid w:val="00113D29"/>
    <w:rsid w:val="00116B5E"/>
    <w:rsid w:val="00117695"/>
    <w:rsid w:val="00120E66"/>
    <w:rsid w:val="001218FB"/>
    <w:rsid w:val="00122369"/>
    <w:rsid w:val="00123179"/>
    <w:rsid w:val="001301AE"/>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3DF3"/>
    <w:rsid w:val="00174BC8"/>
    <w:rsid w:val="0017592D"/>
    <w:rsid w:val="00176648"/>
    <w:rsid w:val="001805D3"/>
    <w:rsid w:val="00180907"/>
    <w:rsid w:val="00180D84"/>
    <w:rsid w:val="00181836"/>
    <w:rsid w:val="00182521"/>
    <w:rsid w:val="001846E0"/>
    <w:rsid w:val="00186FD1"/>
    <w:rsid w:val="00190226"/>
    <w:rsid w:val="00191C20"/>
    <w:rsid w:val="00191FCC"/>
    <w:rsid w:val="00192C12"/>
    <w:rsid w:val="00193473"/>
    <w:rsid w:val="00193E76"/>
    <w:rsid w:val="00195346"/>
    <w:rsid w:val="00195B8A"/>
    <w:rsid w:val="001965BF"/>
    <w:rsid w:val="00197A77"/>
    <w:rsid w:val="00197B72"/>
    <w:rsid w:val="001A0236"/>
    <w:rsid w:val="001A23C6"/>
    <w:rsid w:val="001A390F"/>
    <w:rsid w:val="001A5A42"/>
    <w:rsid w:val="001B2F73"/>
    <w:rsid w:val="001B6BFB"/>
    <w:rsid w:val="001B6E6C"/>
    <w:rsid w:val="001B725C"/>
    <w:rsid w:val="001C069D"/>
    <w:rsid w:val="001C0A6B"/>
    <w:rsid w:val="001C13A1"/>
    <w:rsid w:val="001C2A61"/>
    <w:rsid w:val="001C3317"/>
    <w:rsid w:val="001C3FE6"/>
    <w:rsid w:val="001C44EE"/>
    <w:rsid w:val="001C4CB7"/>
    <w:rsid w:val="001C76A9"/>
    <w:rsid w:val="001C7F0C"/>
    <w:rsid w:val="001C7FE0"/>
    <w:rsid w:val="001D073E"/>
    <w:rsid w:val="001D0D94"/>
    <w:rsid w:val="001D13F9"/>
    <w:rsid w:val="001D1C7A"/>
    <w:rsid w:val="001D1EED"/>
    <w:rsid w:val="001D2FB0"/>
    <w:rsid w:val="001D5E2F"/>
    <w:rsid w:val="001D73E8"/>
    <w:rsid w:val="001D7EE9"/>
    <w:rsid w:val="001E1A97"/>
    <w:rsid w:val="001E26F0"/>
    <w:rsid w:val="001E54D7"/>
    <w:rsid w:val="001E5D2D"/>
    <w:rsid w:val="001E6876"/>
    <w:rsid w:val="001E6F63"/>
    <w:rsid w:val="001E79BB"/>
    <w:rsid w:val="001F2EF0"/>
    <w:rsid w:val="001F39DD"/>
    <w:rsid w:val="001F5193"/>
    <w:rsid w:val="001F6F2D"/>
    <w:rsid w:val="001F756E"/>
    <w:rsid w:val="0020038E"/>
    <w:rsid w:val="00200F0D"/>
    <w:rsid w:val="002035FA"/>
    <w:rsid w:val="00203694"/>
    <w:rsid w:val="00203A52"/>
    <w:rsid w:val="002055DF"/>
    <w:rsid w:val="00206988"/>
    <w:rsid w:val="002145E9"/>
    <w:rsid w:val="00215376"/>
    <w:rsid w:val="002154B0"/>
    <w:rsid w:val="00215A57"/>
    <w:rsid w:val="00215E6B"/>
    <w:rsid w:val="00216CCB"/>
    <w:rsid w:val="00217C40"/>
    <w:rsid w:val="00221DC5"/>
    <w:rsid w:val="00222580"/>
    <w:rsid w:val="0022530D"/>
    <w:rsid w:val="002265C7"/>
    <w:rsid w:val="0023138F"/>
    <w:rsid w:val="00231E15"/>
    <w:rsid w:val="00231EC5"/>
    <w:rsid w:val="0023560C"/>
    <w:rsid w:val="00236E10"/>
    <w:rsid w:val="002403FF"/>
    <w:rsid w:val="002422BD"/>
    <w:rsid w:val="0024292E"/>
    <w:rsid w:val="002436C5"/>
    <w:rsid w:val="0024456C"/>
    <w:rsid w:val="00246B97"/>
    <w:rsid w:val="00247723"/>
    <w:rsid w:val="0025001D"/>
    <w:rsid w:val="0025008A"/>
    <w:rsid w:val="002512BE"/>
    <w:rsid w:val="0025300A"/>
    <w:rsid w:val="002535BF"/>
    <w:rsid w:val="00253919"/>
    <w:rsid w:val="0025494E"/>
    <w:rsid w:val="00255D98"/>
    <w:rsid w:val="0026043B"/>
    <w:rsid w:val="00261C94"/>
    <w:rsid w:val="0026557B"/>
    <w:rsid w:val="0026572C"/>
    <w:rsid w:val="0026623A"/>
    <w:rsid w:val="0026709F"/>
    <w:rsid w:val="00273388"/>
    <w:rsid w:val="00273C2D"/>
    <w:rsid w:val="00275173"/>
    <w:rsid w:val="0027533D"/>
    <w:rsid w:val="00275FB8"/>
    <w:rsid w:val="00276CF5"/>
    <w:rsid w:val="00282D0B"/>
    <w:rsid w:val="00282E40"/>
    <w:rsid w:val="0028381A"/>
    <w:rsid w:val="00283B71"/>
    <w:rsid w:val="00283CF9"/>
    <w:rsid w:val="002848CF"/>
    <w:rsid w:val="00284F22"/>
    <w:rsid w:val="00285950"/>
    <w:rsid w:val="00285FA0"/>
    <w:rsid w:val="002866B1"/>
    <w:rsid w:val="00287258"/>
    <w:rsid w:val="002879B7"/>
    <w:rsid w:val="002900B0"/>
    <w:rsid w:val="002907CF"/>
    <w:rsid w:val="00291082"/>
    <w:rsid w:val="00291D0C"/>
    <w:rsid w:val="002925E4"/>
    <w:rsid w:val="00295800"/>
    <w:rsid w:val="002959CC"/>
    <w:rsid w:val="002A033F"/>
    <w:rsid w:val="002A19E9"/>
    <w:rsid w:val="002A4166"/>
    <w:rsid w:val="002A4A96"/>
    <w:rsid w:val="002A5B6A"/>
    <w:rsid w:val="002A6174"/>
    <w:rsid w:val="002A632D"/>
    <w:rsid w:val="002A6C4D"/>
    <w:rsid w:val="002B1A82"/>
    <w:rsid w:val="002B3C82"/>
    <w:rsid w:val="002B4154"/>
    <w:rsid w:val="002B4D37"/>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4FEF"/>
    <w:rsid w:val="002F6115"/>
    <w:rsid w:val="002F616D"/>
    <w:rsid w:val="002F70B0"/>
    <w:rsid w:val="0030067F"/>
    <w:rsid w:val="00302743"/>
    <w:rsid w:val="0030503A"/>
    <w:rsid w:val="00305B3F"/>
    <w:rsid w:val="00306873"/>
    <w:rsid w:val="00307007"/>
    <w:rsid w:val="0030701D"/>
    <w:rsid w:val="003071A2"/>
    <w:rsid w:val="00310283"/>
    <w:rsid w:val="00310836"/>
    <w:rsid w:val="00312720"/>
    <w:rsid w:val="00312CF9"/>
    <w:rsid w:val="00312DCD"/>
    <w:rsid w:val="00314355"/>
    <w:rsid w:val="00314FB8"/>
    <w:rsid w:val="00315387"/>
    <w:rsid w:val="003154C8"/>
    <w:rsid w:val="003159D1"/>
    <w:rsid w:val="00317FDC"/>
    <w:rsid w:val="003205AE"/>
    <w:rsid w:val="00321A1B"/>
    <w:rsid w:val="003220E8"/>
    <w:rsid w:val="00322868"/>
    <w:rsid w:val="00322CAC"/>
    <w:rsid w:val="00325FF1"/>
    <w:rsid w:val="0032671B"/>
    <w:rsid w:val="003279EC"/>
    <w:rsid w:val="00327BBA"/>
    <w:rsid w:val="00331714"/>
    <w:rsid w:val="00332537"/>
    <w:rsid w:val="00335CD0"/>
    <w:rsid w:val="0033703E"/>
    <w:rsid w:val="0033731F"/>
    <w:rsid w:val="003376C9"/>
    <w:rsid w:val="0034058C"/>
    <w:rsid w:val="0034364A"/>
    <w:rsid w:val="00343AFC"/>
    <w:rsid w:val="003440AD"/>
    <w:rsid w:val="003457ED"/>
    <w:rsid w:val="0034672A"/>
    <w:rsid w:val="003468E5"/>
    <w:rsid w:val="0034745C"/>
    <w:rsid w:val="00347FF4"/>
    <w:rsid w:val="00351940"/>
    <w:rsid w:val="00351A9D"/>
    <w:rsid w:val="003521F9"/>
    <w:rsid w:val="00352B0B"/>
    <w:rsid w:val="00352F0C"/>
    <w:rsid w:val="00356C83"/>
    <w:rsid w:val="00361C20"/>
    <w:rsid w:val="00361FCB"/>
    <w:rsid w:val="00363593"/>
    <w:rsid w:val="003637BD"/>
    <w:rsid w:val="00363D14"/>
    <w:rsid w:val="0036598C"/>
    <w:rsid w:val="0037071C"/>
    <w:rsid w:val="00372EBA"/>
    <w:rsid w:val="00373F0D"/>
    <w:rsid w:val="0037426B"/>
    <w:rsid w:val="003747F6"/>
    <w:rsid w:val="00374B2C"/>
    <w:rsid w:val="003800A0"/>
    <w:rsid w:val="0038097A"/>
    <w:rsid w:val="00390EBF"/>
    <w:rsid w:val="0039144A"/>
    <w:rsid w:val="0039151E"/>
    <w:rsid w:val="00391796"/>
    <w:rsid w:val="0039253E"/>
    <w:rsid w:val="00392B57"/>
    <w:rsid w:val="00395666"/>
    <w:rsid w:val="003967DD"/>
    <w:rsid w:val="00396CF0"/>
    <w:rsid w:val="003973AD"/>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34"/>
    <w:rsid w:val="003B4A50"/>
    <w:rsid w:val="003B5A4D"/>
    <w:rsid w:val="003C118B"/>
    <w:rsid w:val="003C512C"/>
    <w:rsid w:val="003C6C65"/>
    <w:rsid w:val="003C750B"/>
    <w:rsid w:val="003D0F4E"/>
    <w:rsid w:val="003D14FE"/>
    <w:rsid w:val="003D2CA4"/>
    <w:rsid w:val="003D2EFA"/>
    <w:rsid w:val="003D3C74"/>
    <w:rsid w:val="003D41F1"/>
    <w:rsid w:val="003D52E4"/>
    <w:rsid w:val="003D6416"/>
    <w:rsid w:val="003D6CEF"/>
    <w:rsid w:val="003D7268"/>
    <w:rsid w:val="003E0555"/>
    <w:rsid w:val="003E091A"/>
    <w:rsid w:val="003E0942"/>
    <w:rsid w:val="003E2129"/>
    <w:rsid w:val="003E24A3"/>
    <w:rsid w:val="003E3E24"/>
    <w:rsid w:val="003E4414"/>
    <w:rsid w:val="003E4905"/>
    <w:rsid w:val="003E57A5"/>
    <w:rsid w:val="003F11F9"/>
    <w:rsid w:val="003F1B28"/>
    <w:rsid w:val="003F2ACA"/>
    <w:rsid w:val="003F2C17"/>
    <w:rsid w:val="003F576A"/>
    <w:rsid w:val="003F6CE6"/>
    <w:rsid w:val="003F765E"/>
    <w:rsid w:val="00401937"/>
    <w:rsid w:val="00401BF4"/>
    <w:rsid w:val="0040431A"/>
    <w:rsid w:val="00407080"/>
    <w:rsid w:val="00407BF1"/>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27BBD"/>
    <w:rsid w:val="00431A6D"/>
    <w:rsid w:val="00435237"/>
    <w:rsid w:val="0043582E"/>
    <w:rsid w:val="00435AD6"/>
    <w:rsid w:val="00441A6F"/>
    <w:rsid w:val="00442066"/>
    <w:rsid w:val="00446B6D"/>
    <w:rsid w:val="00447396"/>
    <w:rsid w:val="00450D27"/>
    <w:rsid w:val="004520B9"/>
    <w:rsid w:val="004522DE"/>
    <w:rsid w:val="00452891"/>
    <w:rsid w:val="00452A04"/>
    <w:rsid w:val="00452E4A"/>
    <w:rsid w:val="00454001"/>
    <w:rsid w:val="004600ED"/>
    <w:rsid w:val="004619DA"/>
    <w:rsid w:val="00461E05"/>
    <w:rsid w:val="004639A8"/>
    <w:rsid w:val="00464629"/>
    <w:rsid w:val="0047011D"/>
    <w:rsid w:val="004706FF"/>
    <w:rsid w:val="004725CD"/>
    <w:rsid w:val="004734DF"/>
    <w:rsid w:val="00476273"/>
    <w:rsid w:val="00476629"/>
    <w:rsid w:val="004772C9"/>
    <w:rsid w:val="00481114"/>
    <w:rsid w:val="00483911"/>
    <w:rsid w:val="00483BBE"/>
    <w:rsid w:val="004857EF"/>
    <w:rsid w:val="004870AC"/>
    <w:rsid w:val="00487235"/>
    <w:rsid w:val="00490C96"/>
    <w:rsid w:val="00491C57"/>
    <w:rsid w:val="00492AC4"/>
    <w:rsid w:val="00492ACE"/>
    <w:rsid w:val="004A0EB9"/>
    <w:rsid w:val="004A1BE0"/>
    <w:rsid w:val="004A3B01"/>
    <w:rsid w:val="004A3DCC"/>
    <w:rsid w:val="004A47DC"/>
    <w:rsid w:val="004A4C38"/>
    <w:rsid w:val="004A5AA5"/>
    <w:rsid w:val="004A6F6D"/>
    <w:rsid w:val="004B0A9F"/>
    <w:rsid w:val="004B0F49"/>
    <w:rsid w:val="004B2250"/>
    <w:rsid w:val="004B2ED6"/>
    <w:rsid w:val="004B36F2"/>
    <w:rsid w:val="004B55D5"/>
    <w:rsid w:val="004B564B"/>
    <w:rsid w:val="004B70F5"/>
    <w:rsid w:val="004B775B"/>
    <w:rsid w:val="004C0C05"/>
    <w:rsid w:val="004C1599"/>
    <w:rsid w:val="004C2135"/>
    <w:rsid w:val="004C3596"/>
    <w:rsid w:val="004C3E41"/>
    <w:rsid w:val="004C490D"/>
    <w:rsid w:val="004C5477"/>
    <w:rsid w:val="004D082A"/>
    <w:rsid w:val="004D0E5B"/>
    <w:rsid w:val="004D26E9"/>
    <w:rsid w:val="004D34BE"/>
    <w:rsid w:val="004D4B65"/>
    <w:rsid w:val="004D4C39"/>
    <w:rsid w:val="004D5320"/>
    <w:rsid w:val="004D58B7"/>
    <w:rsid w:val="004D6D2E"/>
    <w:rsid w:val="004D6DDF"/>
    <w:rsid w:val="004D7347"/>
    <w:rsid w:val="004E0A37"/>
    <w:rsid w:val="004E2351"/>
    <w:rsid w:val="004E45FE"/>
    <w:rsid w:val="004E53AE"/>
    <w:rsid w:val="004E5A18"/>
    <w:rsid w:val="004E5D9E"/>
    <w:rsid w:val="004E77EC"/>
    <w:rsid w:val="004F03BC"/>
    <w:rsid w:val="004F231E"/>
    <w:rsid w:val="004F4CC6"/>
    <w:rsid w:val="004F619A"/>
    <w:rsid w:val="004F77CF"/>
    <w:rsid w:val="00500333"/>
    <w:rsid w:val="005020DC"/>
    <w:rsid w:val="005023BF"/>
    <w:rsid w:val="0050366A"/>
    <w:rsid w:val="00504B04"/>
    <w:rsid w:val="0051067A"/>
    <w:rsid w:val="005114FB"/>
    <w:rsid w:val="00512121"/>
    <w:rsid w:val="00512172"/>
    <w:rsid w:val="00512AAA"/>
    <w:rsid w:val="00512BBA"/>
    <w:rsid w:val="0051488C"/>
    <w:rsid w:val="00514DED"/>
    <w:rsid w:val="005173AE"/>
    <w:rsid w:val="005222AB"/>
    <w:rsid w:val="005239D3"/>
    <w:rsid w:val="00524791"/>
    <w:rsid w:val="00525BF8"/>
    <w:rsid w:val="0053039A"/>
    <w:rsid w:val="005330BE"/>
    <w:rsid w:val="00533BCB"/>
    <w:rsid w:val="005363D0"/>
    <w:rsid w:val="00536955"/>
    <w:rsid w:val="00537350"/>
    <w:rsid w:val="005374E0"/>
    <w:rsid w:val="00541F13"/>
    <w:rsid w:val="005429B3"/>
    <w:rsid w:val="00543238"/>
    <w:rsid w:val="005465BE"/>
    <w:rsid w:val="00547687"/>
    <w:rsid w:val="005478A0"/>
    <w:rsid w:val="0055123A"/>
    <w:rsid w:val="005524B8"/>
    <w:rsid w:val="00552ACC"/>
    <w:rsid w:val="005536E4"/>
    <w:rsid w:val="005538B9"/>
    <w:rsid w:val="005542BC"/>
    <w:rsid w:val="00554A6F"/>
    <w:rsid w:val="00555277"/>
    <w:rsid w:val="0055580E"/>
    <w:rsid w:val="00555811"/>
    <w:rsid w:val="00557651"/>
    <w:rsid w:val="005612E9"/>
    <w:rsid w:val="005615EE"/>
    <w:rsid w:val="00562587"/>
    <w:rsid w:val="00563882"/>
    <w:rsid w:val="00564547"/>
    <w:rsid w:val="00564B02"/>
    <w:rsid w:val="00564D2B"/>
    <w:rsid w:val="005667D5"/>
    <w:rsid w:val="0056688E"/>
    <w:rsid w:val="00566A71"/>
    <w:rsid w:val="00567CF0"/>
    <w:rsid w:val="005707D8"/>
    <w:rsid w:val="005713E5"/>
    <w:rsid w:val="00572B6A"/>
    <w:rsid w:val="00574F6D"/>
    <w:rsid w:val="005758E8"/>
    <w:rsid w:val="00575D54"/>
    <w:rsid w:val="005817D4"/>
    <w:rsid w:val="00581EB8"/>
    <w:rsid w:val="00584366"/>
    <w:rsid w:val="00585BDF"/>
    <w:rsid w:val="00587160"/>
    <w:rsid w:val="00587D5C"/>
    <w:rsid w:val="005912FB"/>
    <w:rsid w:val="00595A69"/>
    <w:rsid w:val="0059626F"/>
    <w:rsid w:val="005A04F8"/>
    <w:rsid w:val="005A2664"/>
    <w:rsid w:val="005A3846"/>
    <w:rsid w:val="005A439E"/>
    <w:rsid w:val="005A4F12"/>
    <w:rsid w:val="005A6405"/>
    <w:rsid w:val="005B0042"/>
    <w:rsid w:val="005B018D"/>
    <w:rsid w:val="005B0366"/>
    <w:rsid w:val="005B1360"/>
    <w:rsid w:val="005B2E03"/>
    <w:rsid w:val="005B48EB"/>
    <w:rsid w:val="005B7A40"/>
    <w:rsid w:val="005C1368"/>
    <w:rsid w:val="005C46A9"/>
    <w:rsid w:val="005C4D21"/>
    <w:rsid w:val="005C58AA"/>
    <w:rsid w:val="005C5CB7"/>
    <w:rsid w:val="005C6600"/>
    <w:rsid w:val="005D0089"/>
    <w:rsid w:val="005D10F6"/>
    <w:rsid w:val="005D34B2"/>
    <w:rsid w:val="005D413F"/>
    <w:rsid w:val="005D4358"/>
    <w:rsid w:val="005D456B"/>
    <w:rsid w:val="005D537B"/>
    <w:rsid w:val="005D75BC"/>
    <w:rsid w:val="005E0FED"/>
    <w:rsid w:val="005E1454"/>
    <w:rsid w:val="005E3336"/>
    <w:rsid w:val="005E6E84"/>
    <w:rsid w:val="005F0003"/>
    <w:rsid w:val="005F0624"/>
    <w:rsid w:val="005F1FFA"/>
    <w:rsid w:val="005F2204"/>
    <w:rsid w:val="005F335E"/>
    <w:rsid w:val="005F4399"/>
    <w:rsid w:val="005F4701"/>
    <w:rsid w:val="00600001"/>
    <w:rsid w:val="0060009D"/>
    <w:rsid w:val="0060043E"/>
    <w:rsid w:val="00605918"/>
    <w:rsid w:val="00605F2D"/>
    <w:rsid w:val="006061D0"/>
    <w:rsid w:val="00606202"/>
    <w:rsid w:val="006066B4"/>
    <w:rsid w:val="00607AB6"/>
    <w:rsid w:val="00607C71"/>
    <w:rsid w:val="00610324"/>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37521"/>
    <w:rsid w:val="00640172"/>
    <w:rsid w:val="00641E8A"/>
    <w:rsid w:val="006420D5"/>
    <w:rsid w:val="006438D0"/>
    <w:rsid w:val="00643965"/>
    <w:rsid w:val="00645DA6"/>
    <w:rsid w:val="006515B7"/>
    <w:rsid w:val="006529B3"/>
    <w:rsid w:val="00652ED1"/>
    <w:rsid w:val="0065398F"/>
    <w:rsid w:val="0065559D"/>
    <w:rsid w:val="00656F95"/>
    <w:rsid w:val="00661469"/>
    <w:rsid w:val="006624B5"/>
    <w:rsid w:val="00663AA4"/>
    <w:rsid w:val="006641FD"/>
    <w:rsid w:val="00664D0F"/>
    <w:rsid w:val="00666203"/>
    <w:rsid w:val="006671CE"/>
    <w:rsid w:val="00671627"/>
    <w:rsid w:val="00671E2C"/>
    <w:rsid w:val="006736B5"/>
    <w:rsid w:val="0067408B"/>
    <w:rsid w:val="00675469"/>
    <w:rsid w:val="0067596A"/>
    <w:rsid w:val="0067665E"/>
    <w:rsid w:val="006766EC"/>
    <w:rsid w:val="006776EA"/>
    <w:rsid w:val="006818C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6DF2"/>
    <w:rsid w:val="006A7842"/>
    <w:rsid w:val="006B0705"/>
    <w:rsid w:val="006B101C"/>
    <w:rsid w:val="006B31E4"/>
    <w:rsid w:val="006B372D"/>
    <w:rsid w:val="006B3FB6"/>
    <w:rsid w:val="006B4C81"/>
    <w:rsid w:val="006B5454"/>
    <w:rsid w:val="006B569C"/>
    <w:rsid w:val="006B6CE9"/>
    <w:rsid w:val="006B6F7E"/>
    <w:rsid w:val="006C0100"/>
    <w:rsid w:val="006C1326"/>
    <w:rsid w:val="006C1444"/>
    <w:rsid w:val="006C1D1B"/>
    <w:rsid w:val="006C1E3E"/>
    <w:rsid w:val="006C2496"/>
    <w:rsid w:val="006C273D"/>
    <w:rsid w:val="006C2BF9"/>
    <w:rsid w:val="006C3807"/>
    <w:rsid w:val="006C45C0"/>
    <w:rsid w:val="006C4D57"/>
    <w:rsid w:val="006C790A"/>
    <w:rsid w:val="006D0F04"/>
    <w:rsid w:val="006D2911"/>
    <w:rsid w:val="006D33F1"/>
    <w:rsid w:val="006D58FB"/>
    <w:rsid w:val="006D7C90"/>
    <w:rsid w:val="006E0900"/>
    <w:rsid w:val="006E0E69"/>
    <w:rsid w:val="006E2278"/>
    <w:rsid w:val="006E25D7"/>
    <w:rsid w:val="006E2B9A"/>
    <w:rsid w:val="006E2BB0"/>
    <w:rsid w:val="006E3285"/>
    <w:rsid w:val="006E4085"/>
    <w:rsid w:val="006E4846"/>
    <w:rsid w:val="006E4A20"/>
    <w:rsid w:val="006E5FF3"/>
    <w:rsid w:val="006F0A3B"/>
    <w:rsid w:val="006F29B2"/>
    <w:rsid w:val="006F2C90"/>
    <w:rsid w:val="006F363B"/>
    <w:rsid w:val="006F3BC7"/>
    <w:rsid w:val="006F5927"/>
    <w:rsid w:val="006F6861"/>
    <w:rsid w:val="006F79B8"/>
    <w:rsid w:val="006F7BE2"/>
    <w:rsid w:val="00702831"/>
    <w:rsid w:val="00703AA9"/>
    <w:rsid w:val="0070666F"/>
    <w:rsid w:val="00706B2C"/>
    <w:rsid w:val="0071016E"/>
    <w:rsid w:val="00710CED"/>
    <w:rsid w:val="00712AD2"/>
    <w:rsid w:val="00712CDB"/>
    <w:rsid w:val="00713D7D"/>
    <w:rsid w:val="007142EF"/>
    <w:rsid w:val="00715D94"/>
    <w:rsid w:val="007164BE"/>
    <w:rsid w:val="00722271"/>
    <w:rsid w:val="00723F4A"/>
    <w:rsid w:val="00724845"/>
    <w:rsid w:val="007256C5"/>
    <w:rsid w:val="00726594"/>
    <w:rsid w:val="00726AB3"/>
    <w:rsid w:val="00727733"/>
    <w:rsid w:val="00730747"/>
    <w:rsid w:val="007309E1"/>
    <w:rsid w:val="00730D45"/>
    <w:rsid w:val="007338C0"/>
    <w:rsid w:val="0073429A"/>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4A34"/>
    <w:rsid w:val="00745FF7"/>
    <w:rsid w:val="00746E8F"/>
    <w:rsid w:val="00752312"/>
    <w:rsid w:val="007526CD"/>
    <w:rsid w:val="00755000"/>
    <w:rsid w:val="007559E9"/>
    <w:rsid w:val="00755E84"/>
    <w:rsid w:val="0075681C"/>
    <w:rsid w:val="00756DEC"/>
    <w:rsid w:val="007572B7"/>
    <w:rsid w:val="007602CE"/>
    <w:rsid w:val="00760516"/>
    <w:rsid w:val="00761502"/>
    <w:rsid w:val="00762D8F"/>
    <w:rsid w:val="0076351A"/>
    <w:rsid w:val="00764425"/>
    <w:rsid w:val="00765458"/>
    <w:rsid w:val="0076545A"/>
    <w:rsid w:val="00765662"/>
    <w:rsid w:val="007666AC"/>
    <w:rsid w:val="00766C50"/>
    <w:rsid w:val="007673E8"/>
    <w:rsid w:val="00767573"/>
    <w:rsid w:val="00767ACE"/>
    <w:rsid w:val="00770A34"/>
    <w:rsid w:val="00773EAF"/>
    <w:rsid w:val="00774C33"/>
    <w:rsid w:val="00775137"/>
    <w:rsid w:val="0077574C"/>
    <w:rsid w:val="00775806"/>
    <w:rsid w:val="00776362"/>
    <w:rsid w:val="00776924"/>
    <w:rsid w:val="00780263"/>
    <w:rsid w:val="007825A3"/>
    <w:rsid w:val="007849F3"/>
    <w:rsid w:val="0078654D"/>
    <w:rsid w:val="00787210"/>
    <w:rsid w:val="00790E6B"/>
    <w:rsid w:val="007936DC"/>
    <w:rsid w:val="00794B97"/>
    <w:rsid w:val="007951BF"/>
    <w:rsid w:val="00795720"/>
    <w:rsid w:val="00795AD1"/>
    <w:rsid w:val="00795B5F"/>
    <w:rsid w:val="0079688A"/>
    <w:rsid w:val="007A0809"/>
    <w:rsid w:val="007A1C9E"/>
    <w:rsid w:val="007A3F78"/>
    <w:rsid w:val="007A6630"/>
    <w:rsid w:val="007A7F24"/>
    <w:rsid w:val="007B0928"/>
    <w:rsid w:val="007B471A"/>
    <w:rsid w:val="007B473F"/>
    <w:rsid w:val="007B4FD0"/>
    <w:rsid w:val="007B556E"/>
    <w:rsid w:val="007B5B9A"/>
    <w:rsid w:val="007B6008"/>
    <w:rsid w:val="007B605B"/>
    <w:rsid w:val="007B73F3"/>
    <w:rsid w:val="007B78D5"/>
    <w:rsid w:val="007C2B2F"/>
    <w:rsid w:val="007C3C1D"/>
    <w:rsid w:val="007C49B0"/>
    <w:rsid w:val="007C4A16"/>
    <w:rsid w:val="007C51F7"/>
    <w:rsid w:val="007C55C4"/>
    <w:rsid w:val="007D058A"/>
    <w:rsid w:val="007D11A7"/>
    <w:rsid w:val="007D2E6E"/>
    <w:rsid w:val="007D31DC"/>
    <w:rsid w:val="007D320C"/>
    <w:rsid w:val="007D3D8B"/>
    <w:rsid w:val="007D3E38"/>
    <w:rsid w:val="007D5326"/>
    <w:rsid w:val="007D56F8"/>
    <w:rsid w:val="007D6549"/>
    <w:rsid w:val="007D6D88"/>
    <w:rsid w:val="007D7D0B"/>
    <w:rsid w:val="007E0D87"/>
    <w:rsid w:val="007E14AB"/>
    <w:rsid w:val="007E3CB9"/>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22A9"/>
    <w:rsid w:val="008336F0"/>
    <w:rsid w:val="00833FAE"/>
    <w:rsid w:val="00834E7D"/>
    <w:rsid w:val="0083542C"/>
    <w:rsid w:val="00835778"/>
    <w:rsid w:val="00836DB3"/>
    <w:rsid w:val="008413CD"/>
    <w:rsid w:val="008415CA"/>
    <w:rsid w:val="00842D45"/>
    <w:rsid w:val="008430AF"/>
    <w:rsid w:val="00843141"/>
    <w:rsid w:val="00844726"/>
    <w:rsid w:val="00845C17"/>
    <w:rsid w:val="00847055"/>
    <w:rsid w:val="00851644"/>
    <w:rsid w:val="00852185"/>
    <w:rsid w:val="00852CE9"/>
    <w:rsid w:val="0085328B"/>
    <w:rsid w:val="00854AAE"/>
    <w:rsid w:val="00855DE9"/>
    <w:rsid w:val="00855F10"/>
    <w:rsid w:val="008565B5"/>
    <w:rsid w:val="008569D8"/>
    <w:rsid w:val="00857B9F"/>
    <w:rsid w:val="008611D7"/>
    <w:rsid w:val="008612D2"/>
    <w:rsid w:val="00861912"/>
    <w:rsid w:val="00861E78"/>
    <w:rsid w:val="008661DB"/>
    <w:rsid w:val="00867C27"/>
    <w:rsid w:val="00870469"/>
    <w:rsid w:val="00871172"/>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18D"/>
    <w:rsid w:val="008A2E44"/>
    <w:rsid w:val="008A5A2B"/>
    <w:rsid w:val="008A6490"/>
    <w:rsid w:val="008A7AE7"/>
    <w:rsid w:val="008B1383"/>
    <w:rsid w:val="008B1737"/>
    <w:rsid w:val="008B3073"/>
    <w:rsid w:val="008B4052"/>
    <w:rsid w:val="008B7D3B"/>
    <w:rsid w:val="008C035B"/>
    <w:rsid w:val="008C1A33"/>
    <w:rsid w:val="008C310E"/>
    <w:rsid w:val="008C422D"/>
    <w:rsid w:val="008C4CC8"/>
    <w:rsid w:val="008C62E8"/>
    <w:rsid w:val="008C65F6"/>
    <w:rsid w:val="008C66FD"/>
    <w:rsid w:val="008C77F5"/>
    <w:rsid w:val="008C7950"/>
    <w:rsid w:val="008D10A6"/>
    <w:rsid w:val="008D1727"/>
    <w:rsid w:val="008D2B2E"/>
    <w:rsid w:val="008D6EF3"/>
    <w:rsid w:val="008D780C"/>
    <w:rsid w:val="008E0070"/>
    <w:rsid w:val="008E029B"/>
    <w:rsid w:val="008E226A"/>
    <w:rsid w:val="008E2EE9"/>
    <w:rsid w:val="008E3093"/>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1BE1"/>
    <w:rsid w:val="00952690"/>
    <w:rsid w:val="00953074"/>
    <w:rsid w:val="00953485"/>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5847"/>
    <w:rsid w:val="00985DDD"/>
    <w:rsid w:val="00986A03"/>
    <w:rsid w:val="00987EBA"/>
    <w:rsid w:val="009905DB"/>
    <w:rsid w:val="00991229"/>
    <w:rsid w:val="009926F4"/>
    <w:rsid w:val="00993431"/>
    <w:rsid w:val="00993AE0"/>
    <w:rsid w:val="009946AC"/>
    <w:rsid w:val="009968F8"/>
    <w:rsid w:val="00997E97"/>
    <w:rsid w:val="009A0462"/>
    <w:rsid w:val="009A1636"/>
    <w:rsid w:val="009A3DE1"/>
    <w:rsid w:val="009B0719"/>
    <w:rsid w:val="009B0A07"/>
    <w:rsid w:val="009B0FC5"/>
    <w:rsid w:val="009B17F7"/>
    <w:rsid w:val="009B476F"/>
    <w:rsid w:val="009B491C"/>
    <w:rsid w:val="009B4FEF"/>
    <w:rsid w:val="009B66C5"/>
    <w:rsid w:val="009C0314"/>
    <w:rsid w:val="009C2043"/>
    <w:rsid w:val="009C330A"/>
    <w:rsid w:val="009C3C5D"/>
    <w:rsid w:val="009C3C9B"/>
    <w:rsid w:val="009C6657"/>
    <w:rsid w:val="009C6ABA"/>
    <w:rsid w:val="009D0761"/>
    <w:rsid w:val="009D0E6D"/>
    <w:rsid w:val="009D2093"/>
    <w:rsid w:val="009D2143"/>
    <w:rsid w:val="009D2693"/>
    <w:rsid w:val="009D3399"/>
    <w:rsid w:val="009D5996"/>
    <w:rsid w:val="009D7796"/>
    <w:rsid w:val="009E4789"/>
    <w:rsid w:val="009E4BA3"/>
    <w:rsid w:val="009E529D"/>
    <w:rsid w:val="009E5914"/>
    <w:rsid w:val="009E63BD"/>
    <w:rsid w:val="009E6591"/>
    <w:rsid w:val="009E6DC7"/>
    <w:rsid w:val="009E7677"/>
    <w:rsid w:val="009E7967"/>
    <w:rsid w:val="009F1D37"/>
    <w:rsid w:val="009F2220"/>
    <w:rsid w:val="009F529D"/>
    <w:rsid w:val="009F6A77"/>
    <w:rsid w:val="009F6E3B"/>
    <w:rsid w:val="009F75B2"/>
    <w:rsid w:val="009F7B86"/>
    <w:rsid w:val="00A023A9"/>
    <w:rsid w:val="00A04512"/>
    <w:rsid w:val="00A1089C"/>
    <w:rsid w:val="00A12E32"/>
    <w:rsid w:val="00A1584C"/>
    <w:rsid w:val="00A158E1"/>
    <w:rsid w:val="00A15907"/>
    <w:rsid w:val="00A17E4E"/>
    <w:rsid w:val="00A21332"/>
    <w:rsid w:val="00A21F9B"/>
    <w:rsid w:val="00A22FE4"/>
    <w:rsid w:val="00A24733"/>
    <w:rsid w:val="00A266FD"/>
    <w:rsid w:val="00A26C45"/>
    <w:rsid w:val="00A30501"/>
    <w:rsid w:val="00A31245"/>
    <w:rsid w:val="00A31926"/>
    <w:rsid w:val="00A319F4"/>
    <w:rsid w:val="00A328AA"/>
    <w:rsid w:val="00A32DAB"/>
    <w:rsid w:val="00A33345"/>
    <w:rsid w:val="00A34E26"/>
    <w:rsid w:val="00A34E2E"/>
    <w:rsid w:val="00A34FB6"/>
    <w:rsid w:val="00A36906"/>
    <w:rsid w:val="00A40DAD"/>
    <w:rsid w:val="00A41795"/>
    <w:rsid w:val="00A436A2"/>
    <w:rsid w:val="00A43A9B"/>
    <w:rsid w:val="00A44365"/>
    <w:rsid w:val="00A447A2"/>
    <w:rsid w:val="00A449D4"/>
    <w:rsid w:val="00A45725"/>
    <w:rsid w:val="00A466A4"/>
    <w:rsid w:val="00A51547"/>
    <w:rsid w:val="00A51757"/>
    <w:rsid w:val="00A52D61"/>
    <w:rsid w:val="00A54E7C"/>
    <w:rsid w:val="00A575C9"/>
    <w:rsid w:val="00A60BD2"/>
    <w:rsid w:val="00A60E30"/>
    <w:rsid w:val="00A628F0"/>
    <w:rsid w:val="00A67BC3"/>
    <w:rsid w:val="00A67F9E"/>
    <w:rsid w:val="00A710DF"/>
    <w:rsid w:val="00A74683"/>
    <w:rsid w:val="00A74E61"/>
    <w:rsid w:val="00A766AE"/>
    <w:rsid w:val="00A772C5"/>
    <w:rsid w:val="00A77718"/>
    <w:rsid w:val="00A82ED6"/>
    <w:rsid w:val="00A844D7"/>
    <w:rsid w:val="00A87211"/>
    <w:rsid w:val="00A91718"/>
    <w:rsid w:val="00A91EC6"/>
    <w:rsid w:val="00A922C7"/>
    <w:rsid w:val="00A93EE8"/>
    <w:rsid w:val="00A94B44"/>
    <w:rsid w:val="00A95FF7"/>
    <w:rsid w:val="00A9752A"/>
    <w:rsid w:val="00AA02F5"/>
    <w:rsid w:val="00AA03A2"/>
    <w:rsid w:val="00AA0831"/>
    <w:rsid w:val="00AA1B58"/>
    <w:rsid w:val="00AA2186"/>
    <w:rsid w:val="00AA358D"/>
    <w:rsid w:val="00AA3E42"/>
    <w:rsid w:val="00AA4316"/>
    <w:rsid w:val="00AA5C41"/>
    <w:rsid w:val="00AA6931"/>
    <w:rsid w:val="00AA7A7A"/>
    <w:rsid w:val="00AA7C43"/>
    <w:rsid w:val="00AB0FEE"/>
    <w:rsid w:val="00AB2C29"/>
    <w:rsid w:val="00AB2D60"/>
    <w:rsid w:val="00AB4119"/>
    <w:rsid w:val="00AB4B3E"/>
    <w:rsid w:val="00AB6159"/>
    <w:rsid w:val="00AB62D9"/>
    <w:rsid w:val="00AB7F6F"/>
    <w:rsid w:val="00AC05EB"/>
    <w:rsid w:val="00AC291A"/>
    <w:rsid w:val="00AC32ED"/>
    <w:rsid w:val="00AC3F63"/>
    <w:rsid w:val="00AC4D4B"/>
    <w:rsid w:val="00AD063A"/>
    <w:rsid w:val="00AD0BDF"/>
    <w:rsid w:val="00AD1531"/>
    <w:rsid w:val="00AD4D1F"/>
    <w:rsid w:val="00AD7593"/>
    <w:rsid w:val="00AD7666"/>
    <w:rsid w:val="00AD7E8C"/>
    <w:rsid w:val="00AE11B7"/>
    <w:rsid w:val="00AE3CFB"/>
    <w:rsid w:val="00AE58FF"/>
    <w:rsid w:val="00AE6977"/>
    <w:rsid w:val="00AE7A30"/>
    <w:rsid w:val="00AE7E93"/>
    <w:rsid w:val="00AF0BF8"/>
    <w:rsid w:val="00AF1D7A"/>
    <w:rsid w:val="00AF2471"/>
    <w:rsid w:val="00AF31AF"/>
    <w:rsid w:val="00AF3228"/>
    <w:rsid w:val="00AF577B"/>
    <w:rsid w:val="00B01168"/>
    <w:rsid w:val="00B0254E"/>
    <w:rsid w:val="00B0559B"/>
    <w:rsid w:val="00B06C75"/>
    <w:rsid w:val="00B07293"/>
    <w:rsid w:val="00B07600"/>
    <w:rsid w:val="00B108F8"/>
    <w:rsid w:val="00B12E26"/>
    <w:rsid w:val="00B13322"/>
    <w:rsid w:val="00B13D64"/>
    <w:rsid w:val="00B16FC6"/>
    <w:rsid w:val="00B20324"/>
    <w:rsid w:val="00B205DE"/>
    <w:rsid w:val="00B20D0F"/>
    <w:rsid w:val="00B21562"/>
    <w:rsid w:val="00B21D64"/>
    <w:rsid w:val="00B226DB"/>
    <w:rsid w:val="00B22979"/>
    <w:rsid w:val="00B236AE"/>
    <w:rsid w:val="00B24015"/>
    <w:rsid w:val="00B24135"/>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B39"/>
    <w:rsid w:val="00B47CAD"/>
    <w:rsid w:val="00B5699C"/>
    <w:rsid w:val="00B56AE3"/>
    <w:rsid w:val="00B57D8A"/>
    <w:rsid w:val="00B63213"/>
    <w:rsid w:val="00B635E1"/>
    <w:rsid w:val="00B63A37"/>
    <w:rsid w:val="00B70ABB"/>
    <w:rsid w:val="00B73DF0"/>
    <w:rsid w:val="00B743B8"/>
    <w:rsid w:val="00B74B61"/>
    <w:rsid w:val="00B75708"/>
    <w:rsid w:val="00B80063"/>
    <w:rsid w:val="00B8089C"/>
    <w:rsid w:val="00B8323C"/>
    <w:rsid w:val="00B8334A"/>
    <w:rsid w:val="00B83B1B"/>
    <w:rsid w:val="00B84B8F"/>
    <w:rsid w:val="00B852AD"/>
    <w:rsid w:val="00B853E2"/>
    <w:rsid w:val="00B872BD"/>
    <w:rsid w:val="00B9000F"/>
    <w:rsid w:val="00B92DD2"/>
    <w:rsid w:val="00B96CC2"/>
    <w:rsid w:val="00BA04ED"/>
    <w:rsid w:val="00BA1ADF"/>
    <w:rsid w:val="00BA448B"/>
    <w:rsid w:val="00BA47FE"/>
    <w:rsid w:val="00BB303C"/>
    <w:rsid w:val="00BB4242"/>
    <w:rsid w:val="00BB79B0"/>
    <w:rsid w:val="00BB7C59"/>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03F6"/>
    <w:rsid w:val="00BE23DE"/>
    <w:rsid w:val="00BE444C"/>
    <w:rsid w:val="00BE697A"/>
    <w:rsid w:val="00BE7702"/>
    <w:rsid w:val="00BE7AAC"/>
    <w:rsid w:val="00BF0FDE"/>
    <w:rsid w:val="00BF2AEC"/>
    <w:rsid w:val="00BF2B5E"/>
    <w:rsid w:val="00BF3DAE"/>
    <w:rsid w:val="00BF4BD6"/>
    <w:rsid w:val="00BF68C9"/>
    <w:rsid w:val="00BF6AFD"/>
    <w:rsid w:val="00BF7E55"/>
    <w:rsid w:val="00C0083B"/>
    <w:rsid w:val="00C01775"/>
    <w:rsid w:val="00C0391A"/>
    <w:rsid w:val="00C05B93"/>
    <w:rsid w:val="00C06195"/>
    <w:rsid w:val="00C078D9"/>
    <w:rsid w:val="00C10318"/>
    <w:rsid w:val="00C106CF"/>
    <w:rsid w:val="00C116BC"/>
    <w:rsid w:val="00C11D9A"/>
    <w:rsid w:val="00C2229A"/>
    <w:rsid w:val="00C25396"/>
    <w:rsid w:val="00C3121D"/>
    <w:rsid w:val="00C31497"/>
    <w:rsid w:val="00C317D4"/>
    <w:rsid w:val="00C32910"/>
    <w:rsid w:val="00C33F9D"/>
    <w:rsid w:val="00C359C2"/>
    <w:rsid w:val="00C35CFD"/>
    <w:rsid w:val="00C403C5"/>
    <w:rsid w:val="00C410F5"/>
    <w:rsid w:val="00C4189C"/>
    <w:rsid w:val="00C41CB8"/>
    <w:rsid w:val="00C41EFB"/>
    <w:rsid w:val="00C43A81"/>
    <w:rsid w:val="00C43AFF"/>
    <w:rsid w:val="00C45DAA"/>
    <w:rsid w:val="00C50D66"/>
    <w:rsid w:val="00C512A4"/>
    <w:rsid w:val="00C525FF"/>
    <w:rsid w:val="00C532D9"/>
    <w:rsid w:val="00C539BB"/>
    <w:rsid w:val="00C5474B"/>
    <w:rsid w:val="00C55300"/>
    <w:rsid w:val="00C57174"/>
    <w:rsid w:val="00C57C0C"/>
    <w:rsid w:val="00C60122"/>
    <w:rsid w:val="00C6051A"/>
    <w:rsid w:val="00C6267D"/>
    <w:rsid w:val="00C62ACD"/>
    <w:rsid w:val="00C62EE5"/>
    <w:rsid w:val="00C6397E"/>
    <w:rsid w:val="00C65846"/>
    <w:rsid w:val="00C66E5B"/>
    <w:rsid w:val="00C76539"/>
    <w:rsid w:val="00C83875"/>
    <w:rsid w:val="00C84CDE"/>
    <w:rsid w:val="00C85327"/>
    <w:rsid w:val="00C8579E"/>
    <w:rsid w:val="00C85F9A"/>
    <w:rsid w:val="00C8682D"/>
    <w:rsid w:val="00C9002F"/>
    <w:rsid w:val="00C911C7"/>
    <w:rsid w:val="00C919A0"/>
    <w:rsid w:val="00C91B4F"/>
    <w:rsid w:val="00C925FD"/>
    <w:rsid w:val="00C930E3"/>
    <w:rsid w:val="00C94FB5"/>
    <w:rsid w:val="00C957CD"/>
    <w:rsid w:val="00CA119C"/>
    <w:rsid w:val="00CA1478"/>
    <w:rsid w:val="00CA1C35"/>
    <w:rsid w:val="00CA1F8C"/>
    <w:rsid w:val="00CA2871"/>
    <w:rsid w:val="00CA5082"/>
    <w:rsid w:val="00CA7C35"/>
    <w:rsid w:val="00CB1702"/>
    <w:rsid w:val="00CB1A4B"/>
    <w:rsid w:val="00CB2F68"/>
    <w:rsid w:val="00CB4E1F"/>
    <w:rsid w:val="00CB579D"/>
    <w:rsid w:val="00CB5F18"/>
    <w:rsid w:val="00CB6698"/>
    <w:rsid w:val="00CB720D"/>
    <w:rsid w:val="00CC284E"/>
    <w:rsid w:val="00CC581E"/>
    <w:rsid w:val="00CC5AA8"/>
    <w:rsid w:val="00CC6639"/>
    <w:rsid w:val="00CC749E"/>
    <w:rsid w:val="00CD09FD"/>
    <w:rsid w:val="00CD174E"/>
    <w:rsid w:val="00CD401C"/>
    <w:rsid w:val="00CD438C"/>
    <w:rsid w:val="00CD4FE4"/>
    <w:rsid w:val="00CD5993"/>
    <w:rsid w:val="00CD6B82"/>
    <w:rsid w:val="00CD6C1A"/>
    <w:rsid w:val="00CD710A"/>
    <w:rsid w:val="00CD7267"/>
    <w:rsid w:val="00CE03A9"/>
    <w:rsid w:val="00CE1546"/>
    <w:rsid w:val="00CE2C29"/>
    <w:rsid w:val="00CE3AC0"/>
    <w:rsid w:val="00CE604D"/>
    <w:rsid w:val="00CF051C"/>
    <w:rsid w:val="00CF143D"/>
    <w:rsid w:val="00CF2D7F"/>
    <w:rsid w:val="00CF333F"/>
    <w:rsid w:val="00CF6D9C"/>
    <w:rsid w:val="00D01E05"/>
    <w:rsid w:val="00D0329D"/>
    <w:rsid w:val="00D039D8"/>
    <w:rsid w:val="00D04A11"/>
    <w:rsid w:val="00D07560"/>
    <w:rsid w:val="00D076C8"/>
    <w:rsid w:val="00D10507"/>
    <w:rsid w:val="00D10583"/>
    <w:rsid w:val="00D10D48"/>
    <w:rsid w:val="00D11257"/>
    <w:rsid w:val="00D11E33"/>
    <w:rsid w:val="00D1224C"/>
    <w:rsid w:val="00D13767"/>
    <w:rsid w:val="00D14E5A"/>
    <w:rsid w:val="00D14F18"/>
    <w:rsid w:val="00D151DE"/>
    <w:rsid w:val="00D159CE"/>
    <w:rsid w:val="00D171C1"/>
    <w:rsid w:val="00D1751A"/>
    <w:rsid w:val="00D175CB"/>
    <w:rsid w:val="00D17813"/>
    <w:rsid w:val="00D17F16"/>
    <w:rsid w:val="00D21930"/>
    <w:rsid w:val="00D21CFA"/>
    <w:rsid w:val="00D2236E"/>
    <w:rsid w:val="00D22AD1"/>
    <w:rsid w:val="00D237B6"/>
    <w:rsid w:val="00D24C33"/>
    <w:rsid w:val="00D2507D"/>
    <w:rsid w:val="00D25154"/>
    <w:rsid w:val="00D2539E"/>
    <w:rsid w:val="00D256E6"/>
    <w:rsid w:val="00D25F1C"/>
    <w:rsid w:val="00D33425"/>
    <w:rsid w:val="00D33F87"/>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78E5"/>
    <w:rsid w:val="00D67B2B"/>
    <w:rsid w:val="00D67E72"/>
    <w:rsid w:val="00D733BB"/>
    <w:rsid w:val="00D73457"/>
    <w:rsid w:val="00D76F8C"/>
    <w:rsid w:val="00D77D5E"/>
    <w:rsid w:val="00D807B4"/>
    <w:rsid w:val="00D83847"/>
    <w:rsid w:val="00D844C2"/>
    <w:rsid w:val="00D8592F"/>
    <w:rsid w:val="00D86B46"/>
    <w:rsid w:val="00D87993"/>
    <w:rsid w:val="00D87E51"/>
    <w:rsid w:val="00D87E7E"/>
    <w:rsid w:val="00D90C16"/>
    <w:rsid w:val="00D92AA2"/>
    <w:rsid w:val="00D92C5F"/>
    <w:rsid w:val="00D9334E"/>
    <w:rsid w:val="00D93445"/>
    <w:rsid w:val="00D94407"/>
    <w:rsid w:val="00D94EB2"/>
    <w:rsid w:val="00D9777A"/>
    <w:rsid w:val="00D97B8A"/>
    <w:rsid w:val="00DA090B"/>
    <w:rsid w:val="00DA11CF"/>
    <w:rsid w:val="00DA12F1"/>
    <w:rsid w:val="00DA4764"/>
    <w:rsid w:val="00DA5CDE"/>
    <w:rsid w:val="00DA7557"/>
    <w:rsid w:val="00DB16F1"/>
    <w:rsid w:val="00DB1D88"/>
    <w:rsid w:val="00DB27A0"/>
    <w:rsid w:val="00DB3C4E"/>
    <w:rsid w:val="00DB7159"/>
    <w:rsid w:val="00DC0CD5"/>
    <w:rsid w:val="00DC1726"/>
    <w:rsid w:val="00DC18F7"/>
    <w:rsid w:val="00DC3250"/>
    <w:rsid w:val="00DC4D0D"/>
    <w:rsid w:val="00DC6B6C"/>
    <w:rsid w:val="00DC701C"/>
    <w:rsid w:val="00DC705E"/>
    <w:rsid w:val="00DC7243"/>
    <w:rsid w:val="00DD0721"/>
    <w:rsid w:val="00DD0A93"/>
    <w:rsid w:val="00DD1AA0"/>
    <w:rsid w:val="00DD260D"/>
    <w:rsid w:val="00DD4EF0"/>
    <w:rsid w:val="00DD51A8"/>
    <w:rsid w:val="00DD6E76"/>
    <w:rsid w:val="00DE3C1F"/>
    <w:rsid w:val="00DE4F59"/>
    <w:rsid w:val="00DE519E"/>
    <w:rsid w:val="00DF22C3"/>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53E4"/>
    <w:rsid w:val="00E1609A"/>
    <w:rsid w:val="00E16B44"/>
    <w:rsid w:val="00E21539"/>
    <w:rsid w:val="00E21C19"/>
    <w:rsid w:val="00E221E3"/>
    <w:rsid w:val="00E238BD"/>
    <w:rsid w:val="00E23C5F"/>
    <w:rsid w:val="00E25447"/>
    <w:rsid w:val="00E259D7"/>
    <w:rsid w:val="00E26033"/>
    <w:rsid w:val="00E27FB7"/>
    <w:rsid w:val="00E3299A"/>
    <w:rsid w:val="00E3355B"/>
    <w:rsid w:val="00E33F0A"/>
    <w:rsid w:val="00E34263"/>
    <w:rsid w:val="00E34721"/>
    <w:rsid w:val="00E34BDB"/>
    <w:rsid w:val="00E354EB"/>
    <w:rsid w:val="00E36604"/>
    <w:rsid w:val="00E36C9E"/>
    <w:rsid w:val="00E40A1C"/>
    <w:rsid w:val="00E40B46"/>
    <w:rsid w:val="00E419CF"/>
    <w:rsid w:val="00E4317E"/>
    <w:rsid w:val="00E43EF2"/>
    <w:rsid w:val="00E4623A"/>
    <w:rsid w:val="00E46306"/>
    <w:rsid w:val="00E5030B"/>
    <w:rsid w:val="00E50BFC"/>
    <w:rsid w:val="00E52477"/>
    <w:rsid w:val="00E53705"/>
    <w:rsid w:val="00E53816"/>
    <w:rsid w:val="00E57068"/>
    <w:rsid w:val="00E572C3"/>
    <w:rsid w:val="00E57F4D"/>
    <w:rsid w:val="00E60974"/>
    <w:rsid w:val="00E61946"/>
    <w:rsid w:val="00E6232B"/>
    <w:rsid w:val="00E62AF6"/>
    <w:rsid w:val="00E62E59"/>
    <w:rsid w:val="00E62F34"/>
    <w:rsid w:val="00E63B88"/>
    <w:rsid w:val="00E64758"/>
    <w:rsid w:val="00E6640C"/>
    <w:rsid w:val="00E676A1"/>
    <w:rsid w:val="00E70D1C"/>
    <w:rsid w:val="00E71CF9"/>
    <w:rsid w:val="00E7201B"/>
    <w:rsid w:val="00E72D52"/>
    <w:rsid w:val="00E7497A"/>
    <w:rsid w:val="00E75EC4"/>
    <w:rsid w:val="00E77EB9"/>
    <w:rsid w:val="00E832E2"/>
    <w:rsid w:val="00E83734"/>
    <w:rsid w:val="00E8390F"/>
    <w:rsid w:val="00E83E04"/>
    <w:rsid w:val="00E83E10"/>
    <w:rsid w:val="00E85A02"/>
    <w:rsid w:val="00E86BA8"/>
    <w:rsid w:val="00E90259"/>
    <w:rsid w:val="00E94379"/>
    <w:rsid w:val="00E96356"/>
    <w:rsid w:val="00EA0EF6"/>
    <w:rsid w:val="00EA1303"/>
    <w:rsid w:val="00EA1EE0"/>
    <w:rsid w:val="00EA3D54"/>
    <w:rsid w:val="00EA40A1"/>
    <w:rsid w:val="00EA4A02"/>
    <w:rsid w:val="00EA7DEC"/>
    <w:rsid w:val="00EB107F"/>
    <w:rsid w:val="00EB2933"/>
    <w:rsid w:val="00EB2E61"/>
    <w:rsid w:val="00EB3A88"/>
    <w:rsid w:val="00EB48DF"/>
    <w:rsid w:val="00EB4EAF"/>
    <w:rsid w:val="00EB65EA"/>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27AF"/>
    <w:rsid w:val="00F459C5"/>
    <w:rsid w:val="00F4691C"/>
    <w:rsid w:val="00F50349"/>
    <w:rsid w:val="00F50C1D"/>
    <w:rsid w:val="00F51DAB"/>
    <w:rsid w:val="00F5271F"/>
    <w:rsid w:val="00F5422B"/>
    <w:rsid w:val="00F61942"/>
    <w:rsid w:val="00F62657"/>
    <w:rsid w:val="00F647F8"/>
    <w:rsid w:val="00F64D60"/>
    <w:rsid w:val="00F66438"/>
    <w:rsid w:val="00F67837"/>
    <w:rsid w:val="00F67A65"/>
    <w:rsid w:val="00F712E3"/>
    <w:rsid w:val="00F72F1F"/>
    <w:rsid w:val="00F74217"/>
    <w:rsid w:val="00F7506E"/>
    <w:rsid w:val="00F8058B"/>
    <w:rsid w:val="00F81A55"/>
    <w:rsid w:val="00F83A4C"/>
    <w:rsid w:val="00F83FEA"/>
    <w:rsid w:val="00F84118"/>
    <w:rsid w:val="00F85E36"/>
    <w:rsid w:val="00F86539"/>
    <w:rsid w:val="00F9064F"/>
    <w:rsid w:val="00F9271A"/>
    <w:rsid w:val="00F933FC"/>
    <w:rsid w:val="00F939EB"/>
    <w:rsid w:val="00F93E54"/>
    <w:rsid w:val="00F94715"/>
    <w:rsid w:val="00F948EA"/>
    <w:rsid w:val="00FA0FCF"/>
    <w:rsid w:val="00FA7B10"/>
    <w:rsid w:val="00FB0D2D"/>
    <w:rsid w:val="00FB5C47"/>
    <w:rsid w:val="00FB5E5D"/>
    <w:rsid w:val="00FB6CE2"/>
    <w:rsid w:val="00FC0D15"/>
    <w:rsid w:val="00FC137B"/>
    <w:rsid w:val="00FC1E26"/>
    <w:rsid w:val="00FC5FBE"/>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2B6A"/>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472301">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08010705">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2333568">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84772498">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23796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75392168">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1917603">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269960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6513714">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7784637">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3581909">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68026953">
      <w:bodyDiv w:val="1"/>
      <w:marLeft w:val="0"/>
      <w:marRight w:val="0"/>
      <w:marTop w:val="0"/>
      <w:marBottom w:val="0"/>
      <w:divBdr>
        <w:top w:val="none" w:sz="0" w:space="0" w:color="auto"/>
        <w:left w:val="none" w:sz="0" w:space="0" w:color="auto"/>
        <w:bottom w:val="none" w:sz="0" w:space="0" w:color="auto"/>
        <w:right w:val="none" w:sz="0" w:space="0" w:color="auto"/>
      </w:divBdr>
    </w:div>
    <w:div w:id="673607998">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09398454">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37581110">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69145482">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36250223">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64041416">
      <w:bodyDiv w:val="1"/>
      <w:marLeft w:val="0"/>
      <w:marRight w:val="0"/>
      <w:marTop w:val="0"/>
      <w:marBottom w:val="0"/>
      <w:divBdr>
        <w:top w:val="none" w:sz="0" w:space="0" w:color="auto"/>
        <w:left w:val="none" w:sz="0" w:space="0" w:color="auto"/>
        <w:bottom w:val="none" w:sz="0" w:space="0" w:color="auto"/>
        <w:right w:val="none" w:sz="0" w:space="0" w:color="auto"/>
      </w:divBdr>
    </w:div>
    <w:div w:id="967471712">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06519269">
      <w:bodyDiv w:val="1"/>
      <w:marLeft w:val="0"/>
      <w:marRight w:val="0"/>
      <w:marTop w:val="0"/>
      <w:marBottom w:val="0"/>
      <w:divBdr>
        <w:top w:val="none" w:sz="0" w:space="0" w:color="auto"/>
        <w:left w:val="none" w:sz="0" w:space="0" w:color="auto"/>
        <w:bottom w:val="none" w:sz="0" w:space="0" w:color="auto"/>
        <w:right w:val="none" w:sz="0" w:space="0" w:color="auto"/>
      </w:divBdr>
    </w:div>
    <w:div w:id="1022367435">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69155622">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4219479">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120340">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475564">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035849">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0997724">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6896659">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1560211">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1840203">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5769917">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3170320">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4805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4184735">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804727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1324981">
      <w:bodyDiv w:val="1"/>
      <w:marLeft w:val="0"/>
      <w:marRight w:val="0"/>
      <w:marTop w:val="0"/>
      <w:marBottom w:val="0"/>
      <w:divBdr>
        <w:top w:val="none" w:sz="0" w:space="0" w:color="auto"/>
        <w:left w:val="none" w:sz="0" w:space="0" w:color="auto"/>
        <w:bottom w:val="none" w:sz="0" w:space="0" w:color="auto"/>
        <w:right w:val="none" w:sz="0" w:space="0" w:color="auto"/>
      </w:divBdr>
    </w:div>
    <w:div w:id="1726442921">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334872">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66069206">
      <w:bodyDiv w:val="1"/>
      <w:marLeft w:val="0"/>
      <w:marRight w:val="0"/>
      <w:marTop w:val="0"/>
      <w:marBottom w:val="0"/>
      <w:divBdr>
        <w:top w:val="none" w:sz="0" w:space="0" w:color="auto"/>
        <w:left w:val="none" w:sz="0" w:space="0" w:color="auto"/>
        <w:bottom w:val="none" w:sz="0" w:space="0" w:color="auto"/>
        <w:right w:val="none" w:sz="0" w:space="0" w:color="auto"/>
      </w:divBdr>
    </w:div>
    <w:div w:id="1768498426">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762636">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075833">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09202137">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26893443">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3271307">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44209237">
      <w:bodyDiv w:val="1"/>
      <w:marLeft w:val="0"/>
      <w:marRight w:val="0"/>
      <w:marTop w:val="0"/>
      <w:marBottom w:val="0"/>
      <w:divBdr>
        <w:top w:val="none" w:sz="0" w:space="0" w:color="auto"/>
        <w:left w:val="none" w:sz="0" w:space="0" w:color="auto"/>
        <w:bottom w:val="none" w:sz="0" w:space="0" w:color="auto"/>
        <w:right w:val="none" w:sz="0" w:space="0" w:color="auto"/>
      </w:divBdr>
    </w:div>
    <w:div w:id="2050301409">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hrweb/Documents/HRM-Online-07-2025.docx" TargetMode="External"/><Relationship Id="rId18" Type="http://schemas.openxmlformats.org/officeDocument/2006/relationships/hyperlink" Target="https://services.educationapps.vic.gov.au/edusafeplus?id=kb_view2" TargetMode="External"/><Relationship Id="rId26" Type="http://schemas.openxmlformats.org/officeDocument/2006/relationships/hyperlink" Target="https://services.educationapps.vic.gov.au/dp" TargetMode="External"/><Relationship Id="rId21" Type="http://schemas.openxmlformats.org/officeDocument/2006/relationships/hyperlink" Target="https://services.educationapps.vic.gov.au/edusafeplus?id=kb_article_view&amp;sys_kb_id=1ae2add787b6aed0e9da42e7dabb354b"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chools.Initiatives@education.vic.gov.au" TargetMode="External"/><Relationship Id="rId17" Type="http://schemas.openxmlformats.org/officeDocument/2006/relationships/hyperlink" Target="https://www2.education.vic.gov.au/pal/occupational-health-safety-wellbeing-management/guidance/useful-contacts" TargetMode="External"/><Relationship Id="rId25" Type="http://schemas.openxmlformats.org/officeDocument/2006/relationships/hyperlink" Target="https://content.sdp.education.vic.gov.au/media/ohs-services-charter-3035"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2.education.vic.gov.au/pal/occupational-health-safety-wellbeing-management/guidance/useful-contacts" TargetMode="External"/><Relationship Id="rId20" Type="http://schemas.openxmlformats.org/officeDocument/2006/relationships/hyperlink" Target="https://services.educationapps.vic.gov.au/edusafeplus?id=kb_article_view&amp;sys_kb_id=a4c1291387b6aed0e9da42e7dabb355a" TargetMode="External"/><Relationship Id="rId29" Type="http://schemas.openxmlformats.org/officeDocument/2006/relationships/image" Target="cid:image002.png@01DC0AA2.A2DACB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workforce-support-and-initiatives-schools/policy-and-guidelines/recruitment" TargetMode="External"/><Relationship Id="rId24" Type="http://schemas.openxmlformats.org/officeDocument/2006/relationships/hyperlink" Target="https://www2.education.vic.gov.au/pal/occupational-health-safety-wellbeing-management/guidance/useful-contac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s01.safelinks.protection.outlook.com/?url=https%3A%2F%2Fwww.fwc.gov.au%2Fdocument-search%2Fview%2F2%2FaHR0cHM6Ly9zYXNyY2RhdGFwcmRhdWVhYS5ibG9iLmNvcmUud2luZG93cy5uZXQvYXdhcmRzL01vZGVybkF3YXJkcy9NQTAwMDE1Mi5kb2N40&amp;data=05%7C02%7CAngela.Pinero%40education.vic.gov.au%7C82dd7e234db04989ee0e08ddd57f799f%7Cd96cb3371a8744cfb69b3cec334a4c1f%7C0%7C0%7C638901465662092126%7CUnknown%7CTWFpbGZsb3d8eyJFbXB0eU1hcGkiOnRydWUsIlYiOiIwLjAuMDAwMCIsIlAiOiJXaW4zMiIsIkFOIjoiTWFpbCIsIldUIjoyfQ%3D%3D%7C0%7C%7C%7C&amp;sdata=v%2BawoHR5FShfKCUY1Pnwy3T6duU0cw7Zg000GyvtR6A%3D&amp;reserved=0" TargetMode="External"/><Relationship Id="rId23" Type="http://schemas.openxmlformats.org/officeDocument/2006/relationships/hyperlink" Target="https://www2.education.vic.gov.au/pal/occupational-health-safety-wellbeing-management/guidance/useful-contacts"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rvices.educationapps.vic.gov.au/edusafeplus?id=kb_article_view&amp;sys_kb_id=55dcd32687f6e2d03f78bae8dabb355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fwc.gov.au%2Fdocument-search%2Fview%2F2%2FaHR0cHM6Ly9zYXNyY2RhdGFwcmRhdWVhYS5ibG9iLmNvcmUud2luZG93cy5uZXQvYXdhcmRzL01vZGVybkF3YXJkcy9NQTAwMDE1NS5kb2N40&amp;data=05%7C02%7CAngela.Pinero%40education.vic.gov.au%7C82dd7e234db04989ee0e08ddd57f799f%7Cd96cb3371a8744cfb69b3cec334a4c1f%7C0%7C0%7C638901465662066475%7CUnknown%7CTWFpbGZsb3d8eyJFbXB0eU1hcGkiOnRydWUsIlYiOiIwLjAuMDAwMCIsIlAiOiJXaW4zMiIsIkFOIjoiTWFpbCIsIldUIjoyfQ%3D%3D%7C0%7C%7C%7C&amp;sdata=QfDo0ucEy%2BK9tmED09TyBTCB4kEcqy8Exa09D1fk50g%3D&amp;reserved=0" TargetMode="External"/><Relationship Id="rId22" Type="http://schemas.openxmlformats.org/officeDocument/2006/relationships/hyperlink" Target="https://www2.education.vic.gov.au/pal/occupational-health-safety-wellbeing-management/guidance/useful-contacts" TargetMode="External"/><Relationship Id="rId27" Type="http://schemas.openxmlformats.org/officeDocument/2006/relationships/hyperlink" Target="mailto:payrollservices@education.vic.gov.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56</cp:revision>
  <cp:lastPrinted>2025-08-11T23:39:00Z</cp:lastPrinted>
  <dcterms:created xsi:type="dcterms:W3CDTF">2025-08-07T04:59:00Z</dcterms:created>
  <dcterms:modified xsi:type="dcterms:W3CDTF">2025-08-15T06:33:00Z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