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EA83C" w14:textId="2491AA82" w:rsidR="00E54CC0" w:rsidRPr="00275ACC" w:rsidRDefault="00E36873" w:rsidP="00BF15D6">
      <w:pPr>
        <w:pStyle w:val="Title"/>
        <w:spacing w:before="240"/>
      </w:pPr>
      <w:r>
        <w:t>End of financial year payroll processing</w:t>
      </w:r>
      <w:r w:rsidR="00091105">
        <w:t xml:space="preserve"> </w:t>
      </w:r>
    </w:p>
    <w:p w14:paraId="3B57D0CF" w14:textId="525DEDFC" w:rsidR="00D42E9B" w:rsidRPr="004D4F91" w:rsidRDefault="00D37A5B" w:rsidP="003A66D9">
      <w:pPr>
        <w:pStyle w:val="HRM-Para-1"/>
        <w:rPr>
          <w:color w:val="auto"/>
        </w:rPr>
      </w:pPr>
      <w:r w:rsidRPr="004D4F91">
        <w:rPr>
          <w:color w:val="auto"/>
        </w:rPr>
        <w:t>The f</w:t>
      </w:r>
      <w:r w:rsidR="003F009D" w:rsidRPr="004D4F91">
        <w:rPr>
          <w:color w:val="auto"/>
        </w:rPr>
        <w:t xml:space="preserve">inal payment of salary and wages for the </w:t>
      </w:r>
      <w:r w:rsidRPr="004D4F91">
        <w:rPr>
          <w:color w:val="auto"/>
        </w:rPr>
        <w:t>2025/</w:t>
      </w:r>
      <w:r w:rsidR="003F009D" w:rsidRPr="004D4F91">
        <w:rPr>
          <w:color w:val="auto"/>
        </w:rPr>
        <w:t xml:space="preserve">2026 </w:t>
      </w:r>
      <w:r w:rsidR="007A525B">
        <w:rPr>
          <w:color w:val="auto"/>
        </w:rPr>
        <w:t xml:space="preserve">financial </w:t>
      </w:r>
      <w:r w:rsidR="003F009D" w:rsidRPr="004D4F91">
        <w:rPr>
          <w:color w:val="auto"/>
        </w:rPr>
        <w:t xml:space="preserve">year will be made on Thursday 25 June 2026. </w:t>
      </w:r>
    </w:p>
    <w:p w14:paraId="1BFFA870" w14:textId="090221F3" w:rsidR="00F66B33" w:rsidRPr="004D4F91" w:rsidRDefault="0012686B" w:rsidP="003A66D9">
      <w:pPr>
        <w:pStyle w:val="HRM-Para-1"/>
        <w:rPr>
          <w:color w:val="auto"/>
        </w:rPr>
      </w:pPr>
      <w:r w:rsidRPr="004D4F91">
        <w:rPr>
          <w:color w:val="auto"/>
        </w:rPr>
        <w:t>Due to end of year processing restrictions, PAY202</w:t>
      </w:r>
      <w:r w:rsidR="003830B1" w:rsidRPr="004D4F91">
        <w:rPr>
          <w:color w:val="auto"/>
        </w:rPr>
        <w:t>6</w:t>
      </w:r>
      <w:r w:rsidRPr="004D4F91">
        <w:rPr>
          <w:color w:val="auto"/>
        </w:rPr>
        <w:t xml:space="preserve">-01 will not be identified or calculated </w:t>
      </w:r>
      <w:r w:rsidR="00285AD6">
        <w:rPr>
          <w:color w:val="auto"/>
        </w:rPr>
        <w:t xml:space="preserve">in eduPay </w:t>
      </w:r>
      <w:r w:rsidRPr="004D4F91">
        <w:rPr>
          <w:color w:val="auto"/>
        </w:rPr>
        <w:t>until the weekend of 27</w:t>
      </w:r>
      <w:r w:rsidR="00F66B33" w:rsidRPr="004D4F91">
        <w:rPr>
          <w:color w:val="auto"/>
        </w:rPr>
        <w:t xml:space="preserve">-28 June 2026. This means that for PAY2026-01 </w:t>
      </w:r>
      <w:r w:rsidR="00F1127E" w:rsidRPr="004D4F91">
        <w:rPr>
          <w:color w:val="auto"/>
        </w:rPr>
        <w:t xml:space="preserve">there will be no pay results, draft pay advices or certification pages between 22 June 2026 and 26 June 2026. </w:t>
      </w:r>
    </w:p>
    <w:p w14:paraId="072E1E75" w14:textId="75972C1C" w:rsidR="00926CAD" w:rsidRPr="004D4F91" w:rsidRDefault="00926CAD" w:rsidP="003A66D9">
      <w:pPr>
        <w:pStyle w:val="HRM-Para-1"/>
        <w:rPr>
          <w:color w:val="auto"/>
        </w:rPr>
      </w:pPr>
      <w:r w:rsidRPr="004D4F91">
        <w:rPr>
          <w:color w:val="auto"/>
        </w:rPr>
        <w:t xml:space="preserve">School </w:t>
      </w:r>
      <w:r w:rsidR="00285AD6">
        <w:rPr>
          <w:color w:val="auto"/>
        </w:rPr>
        <w:t>L</w:t>
      </w:r>
      <w:r w:rsidRPr="004D4F91">
        <w:rPr>
          <w:color w:val="auto"/>
        </w:rPr>
        <w:t xml:space="preserve">ocal </w:t>
      </w:r>
      <w:r w:rsidR="00285AD6">
        <w:rPr>
          <w:color w:val="auto"/>
        </w:rPr>
        <w:t>P</w:t>
      </w:r>
      <w:r w:rsidRPr="004D4F91">
        <w:rPr>
          <w:color w:val="auto"/>
        </w:rPr>
        <w:t xml:space="preserve">ayroll </w:t>
      </w:r>
      <w:r w:rsidR="00285AD6">
        <w:rPr>
          <w:color w:val="auto"/>
        </w:rPr>
        <w:t xml:space="preserve">(SLP) </w:t>
      </w:r>
      <w:r w:rsidRPr="004D4F91">
        <w:rPr>
          <w:color w:val="auto"/>
        </w:rPr>
        <w:t>approvers will be unable to approve timesheets between 22</w:t>
      </w:r>
      <w:r w:rsidR="00F70CE0">
        <w:rPr>
          <w:color w:val="auto"/>
        </w:rPr>
        <w:t>-</w:t>
      </w:r>
      <w:r w:rsidRPr="004D4F91">
        <w:rPr>
          <w:color w:val="auto"/>
        </w:rPr>
        <w:t xml:space="preserve">26 June 2026. </w:t>
      </w:r>
    </w:p>
    <w:p w14:paraId="31B12C00" w14:textId="1145EF71" w:rsidR="00B96B63" w:rsidRPr="004D4F91" w:rsidRDefault="003830B1" w:rsidP="003A66D9">
      <w:pPr>
        <w:pStyle w:val="HRM-Para-1"/>
        <w:rPr>
          <w:color w:val="auto"/>
        </w:rPr>
      </w:pPr>
      <w:r w:rsidRPr="004D4F91">
        <w:rPr>
          <w:color w:val="auto"/>
        </w:rPr>
        <w:t>Pay finalise for PAY2026-01 will be on Friday 3 July 2026 with payday on Thursday 9 July 2026.</w:t>
      </w:r>
    </w:p>
    <w:p w14:paraId="2560D633" w14:textId="571478A8" w:rsidR="00341379" w:rsidRPr="00FF264F" w:rsidRDefault="004D0D9F" w:rsidP="00D40725">
      <w:pPr>
        <w:pStyle w:val="Title"/>
        <w:spacing w:before="180" w:after="60"/>
      </w:pPr>
      <w:r w:rsidRPr="00FF264F">
        <w:t xml:space="preserve">2025/26 </w:t>
      </w:r>
      <w:r w:rsidR="00341379" w:rsidRPr="00FF264F">
        <w:t>Income statements</w:t>
      </w:r>
    </w:p>
    <w:p w14:paraId="76D15B17" w14:textId="3C2C9C7E" w:rsidR="00266D69" w:rsidRPr="004D4F91" w:rsidRDefault="00266D69" w:rsidP="00266D69">
      <w:pPr>
        <w:pStyle w:val="HRM-Para-1"/>
        <w:rPr>
          <w:color w:val="auto"/>
        </w:rPr>
      </w:pPr>
      <w:r w:rsidRPr="004D4F91">
        <w:rPr>
          <w:color w:val="auto"/>
        </w:rPr>
        <w:t xml:space="preserve">Employees can access their year-to-date information at any time through ATO Online Services by </w:t>
      </w:r>
      <w:r w:rsidRPr="005734D8">
        <w:rPr>
          <w:color w:val="auto"/>
        </w:rPr>
        <w:t xml:space="preserve">selecting </w:t>
      </w:r>
      <w:r w:rsidR="00F2114A" w:rsidRPr="005734D8">
        <w:rPr>
          <w:color w:val="auto"/>
        </w:rPr>
        <w:t>‘</w:t>
      </w:r>
      <w:r w:rsidRPr="005734D8">
        <w:rPr>
          <w:color w:val="auto"/>
        </w:rPr>
        <w:t>View My Income Statement</w:t>
      </w:r>
      <w:r w:rsidR="00F2114A" w:rsidRPr="005734D8">
        <w:rPr>
          <w:color w:val="auto"/>
        </w:rPr>
        <w:t xml:space="preserve">’ </w:t>
      </w:r>
      <w:r w:rsidRPr="005734D8">
        <w:rPr>
          <w:color w:val="auto"/>
        </w:rPr>
        <w:t>via myGov. To use t</w:t>
      </w:r>
      <w:r w:rsidRPr="004D4F91">
        <w:rPr>
          <w:color w:val="auto"/>
        </w:rPr>
        <w:t>his service, employees must have a myGov account linked to the ATO.</w:t>
      </w:r>
    </w:p>
    <w:p w14:paraId="631F59F7" w14:textId="3845BAF7" w:rsidR="00FF264F" w:rsidRPr="004D4F91" w:rsidRDefault="00266D69" w:rsidP="00266D69">
      <w:pPr>
        <w:pStyle w:val="HRM-Para-1"/>
        <w:rPr>
          <w:color w:val="auto"/>
        </w:rPr>
      </w:pPr>
      <w:r w:rsidRPr="004D4F91">
        <w:rPr>
          <w:color w:val="auto"/>
        </w:rPr>
        <w:t>The department will notify the ATO before 1 July 2026 once the 2025–</w:t>
      </w:r>
      <w:r w:rsidR="00144A26">
        <w:rPr>
          <w:color w:val="auto"/>
        </w:rPr>
        <w:t>20</w:t>
      </w:r>
      <w:r w:rsidRPr="004D4F91">
        <w:rPr>
          <w:color w:val="auto"/>
        </w:rPr>
        <w:t xml:space="preserve">26 financial year data has been finalised. </w:t>
      </w:r>
    </w:p>
    <w:p w14:paraId="3F1EF307" w14:textId="77777777" w:rsidR="00FF264F" w:rsidRPr="004D4F91" w:rsidRDefault="00266D69" w:rsidP="00266D69">
      <w:pPr>
        <w:pStyle w:val="HRM-Para-1"/>
        <w:rPr>
          <w:color w:val="auto"/>
        </w:rPr>
      </w:pPr>
      <w:r w:rsidRPr="004D4F91">
        <w:rPr>
          <w:color w:val="auto"/>
        </w:rPr>
        <w:t xml:space="preserve">The ATO will then send a notification to employees’ myGov inbox when their income statement is marked as </w:t>
      </w:r>
      <w:r w:rsidRPr="008943AE">
        <w:rPr>
          <w:color w:val="auto"/>
        </w:rPr>
        <w:t>‘tax ready’.</w:t>
      </w:r>
    </w:p>
    <w:p w14:paraId="658D8796" w14:textId="53FE0295" w:rsidR="000923E6" w:rsidRPr="004D4F91" w:rsidRDefault="00266D69" w:rsidP="00266D69">
      <w:pPr>
        <w:pStyle w:val="HRM-Para-1"/>
        <w:rPr>
          <w:color w:val="auto"/>
        </w:rPr>
      </w:pPr>
      <w:r w:rsidRPr="004D4F91">
        <w:rPr>
          <w:color w:val="auto"/>
        </w:rPr>
        <w:t>At that point, employees or their registered tax agent can proceed to lodge their tax return.</w:t>
      </w:r>
    </w:p>
    <w:p w14:paraId="3AF9466E" w14:textId="3BD816FB" w:rsidR="00873638" w:rsidRPr="00F47A00" w:rsidRDefault="00534675" w:rsidP="00D40725">
      <w:pPr>
        <w:pStyle w:val="Title"/>
        <w:spacing w:before="180" w:after="60"/>
      </w:pPr>
      <w:r>
        <w:t>CRT Panel Arrangement</w:t>
      </w:r>
    </w:p>
    <w:p w14:paraId="175613AE" w14:textId="77777777" w:rsidR="004D4F91" w:rsidRDefault="00534675" w:rsidP="00E17A3E">
      <w:pPr>
        <w:pStyle w:val="HRM-Para-1"/>
        <w:rPr>
          <w:color w:val="auto"/>
        </w:rPr>
      </w:pPr>
      <w:r w:rsidRPr="004D4F91">
        <w:rPr>
          <w:color w:val="auto"/>
        </w:rPr>
        <w:t xml:space="preserve">Where a school requires immediate Casual Relief Teacher (CRT) support, schools can utilise one of the 10 CRT approved agencies. </w:t>
      </w:r>
    </w:p>
    <w:p w14:paraId="26FE8AA9" w14:textId="4D79D91A" w:rsidR="00534675" w:rsidRPr="004D4F91" w:rsidRDefault="00534675" w:rsidP="00E17A3E">
      <w:pPr>
        <w:pStyle w:val="HRM-Para-1"/>
        <w:rPr>
          <w:color w:val="auto"/>
        </w:rPr>
      </w:pPr>
      <w:r w:rsidRPr="004D4F91">
        <w:rPr>
          <w:color w:val="auto"/>
        </w:rPr>
        <w:t>For information regarding approved panel listed agencies, please review the rules of use (</w:t>
      </w:r>
      <w:hyperlink r:id="rId11" w:anchor="casual-relief-teachers" w:tgtFrame="_blank" w:history="1">
        <w:r w:rsidRPr="004D4F91">
          <w:rPr>
            <w:rStyle w:val="Hyperlink"/>
            <w:szCs w:val="18"/>
          </w:rPr>
          <w:t>RoU</w:t>
        </w:r>
      </w:hyperlink>
      <w:r w:rsidRPr="004D4F91">
        <w:rPr>
          <w:color w:val="auto"/>
        </w:rPr>
        <w:t xml:space="preserve">). </w:t>
      </w:r>
    </w:p>
    <w:p w14:paraId="28F2F1D7" w14:textId="568A8D51" w:rsidR="004D4F91" w:rsidRDefault="00B00188" w:rsidP="007459F8">
      <w:pPr>
        <w:pStyle w:val="HRM-Para-1"/>
        <w:rPr>
          <w:color w:val="auto"/>
        </w:rPr>
      </w:pPr>
      <w:r w:rsidRPr="00C43BBC">
        <w:rPr>
          <w:rStyle w:val="Heading1Char"/>
          <w:rFonts w:asciiTheme="minorHAnsi" w:hAnsiTheme="minorHAnsi" w:cstheme="minorHAnsi"/>
          <w:bCs/>
          <w:noProof/>
          <w:color w:val="auto"/>
          <w:sz w:val="18"/>
          <w:szCs w:val="18"/>
        </w:rPr>
        <mc:AlternateContent>
          <mc:Choice Requires="wps">
            <w:drawing>
              <wp:anchor distT="45720" distB="45720" distL="114300" distR="114300" simplePos="0" relativeHeight="251658240" behindDoc="0" locked="0" layoutInCell="1" allowOverlap="1" wp14:anchorId="40B2DB37" wp14:editId="3100F553">
                <wp:simplePos x="0" y="0"/>
                <wp:positionH relativeFrom="margin">
                  <wp:align>left</wp:align>
                </wp:positionH>
                <wp:positionV relativeFrom="margin">
                  <wp:posOffset>-41910</wp:posOffset>
                </wp:positionV>
                <wp:extent cx="3396615" cy="3638550"/>
                <wp:effectExtent l="0" t="0" r="0" b="0"/>
                <wp:wrapTopAndBottom/>
                <wp:docPr id="7492142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3638550"/>
                        </a:xfrm>
                        <a:custGeom>
                          <a:avLst/>
                          <a:gdLst>
                            <a:gd name="connsiteX0" fmla="*/ 0 w 3297555"/>
                            <a:gd name="connsiteY0" fmla="*/ 0 h 3437890"/>
                            <a:gd name="connsiteX1" fmla="*/ 3297555 w 3297555"/>
                            <a:gd name="connsiteY1" fmla="*/ 0 h 3437890"/>
                            <a:gd name="connsiteX2" fmla="*/ 3297555 w 3297555"/>
                            <a:gd name="connsiteY2" fmla="*/ 3437890 h 3437890"/>
                            <a:gd name="connsiteX3" fmla="*/ 0 w 3297555"/>
                            <a:gd name="connsiteY3" fmla="*/ 3437890 h 3437890"/>
                            <a:gd name="connsiteX4" fmla="*/ 0 w 3297555"/>
                            <a:gd name="connsiteY4" fmla="*/ 0 h 3437890"/>
                            <a:gd name="connsiteX0" fmla="*/ 0 w 3297555"/>
                            <a:gd name="connsiteY0" fmla="*/ 7952 h 3445842"/>
                            <a:gd name="connsiteX1" fmla="*/ 2295691 w 3297555"/>
                            <a:gd name="connsiteY1" fmla="*/ 0 h 3445842"/>
                            <a:gd name="connsiteX2" fmla="*/ 3297555 w 3297555"/>
                            <a:gd name="connsiteY2" fmla="*/ 3445842 h 3445842"/>
                            <a:gd name="connsiteX3" fmla="*/ 0 w 3297555"/>
                            <a:gd name="connsiteY3" fmla="*/ 3445842 h 3445842"/>
                            <a:gd name="connsiteX4" fmla="*/ 0 w 3297555"/>
                            <a:gd name="connsiteY4" fmla="*/ 7952 h 3445842"/>
                            <a:gd name="connsiteX0" fmla="*/ 0 w 3297555"/>
                            <a:gd name="connsiteY0" fmla="*/ 23857 h 3461747"/>
                            <a:gd name="connsiteX1" fmla="*/ 1927136 w 3297555"/>
                            <a:gd name="connsiteY1" fmla="*/ 0 h 3461747"/>
                            <a:gd name="connsiteX2" fmla="*/ 3297555 w 3297555"/>
                            <a:gd name="connsiteY2" fmla="*/ 3461747 h 3461747"/>
                            <a:gd name="connsiteX3" fmla="*/ 0 w 3297555"/>
                            <a:gd name="connsiteY3" fmla="*/ 3461747 h 3461747"/>
                            <a:gd name="connsiteX4" fmla="*/ 0 w 3297555"/>
                            <a:gd name="connsiteY4" fmla="*/ 23857 h 3461747"/>
                            <a:gd name="connsiteX0" fmla="*/ 0 w 3297555"/>
                            <a:gd name="connsiteY0" fmla="*/ 2389 h 3440279"/>
                            <a:gd name="connsiteX1" fmla="*/ 1936519 w 3297555"/>
                            <a:gd name="connsiteY1" fmla="*/ 0 h 3440279"/>
                            <a:gd name="connsiteX2" fmla="*/ 3297555 w 3297555"/>
                            <a:gd name="connsiteY2" fmla="*/ 3440279 h 3440279"/>
                            <a:gd name="connsiteX3" fmla="*/ 0 w 3297555"/>
                            <a:gd name="connsiteY3" fmla="*/ 3440279 h 3440279"/>
                            <a:gd name="connsiteX4" fmla="*/ 0 w 3297555"/>
                            <a:gd name="connsiteY4" fmla="*/ 2389 h 3440279"/>
                            <a:gd name="connsiteX0" fmla="*/ 0 w 3297555"/>
                            <a:gd name="connsiteY0" fmla="*/ 0 h 3446544"/>
                            <a:gd name="connsiteX1" fmla="*/ 1936519 w 3297555"/>
                            <a:gd name="connsiteY1" fmla="*/ 6265 h 3446544"/>
                            <a:gd name="connsiteX2" fmla="*/ 3297555 w 3297555"/>
                            <a:gd name="connsiteY2" fmla="*/ 3446544 h 3446544"/>
                            <a:gd name="connsiteX3" fmla="*/ 0 w 3297555"/>
                            <a:gd name="connsiteY3" fmla="*/ 3446544 h 3446544"/>
                            <a:gd name="connsiteX4" fmla="*/ 0 w 3297555"/>
                            <a:gd name="connsiteY4" fmla="*/ 0 h 34465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97555" h="3446544">
                              <a:moveTo>
                                <a:pt x="0" y="0"/>
                              </a:moveTo>
                              <a:lnTo>
                                <a:pt x="1936519" y="6265"/>
                              </a:lnTo>
                              <a:lnTo>
                                <a:pt x="3297555" y="3446544"/>
                              </a:lnTo>
                              <a:lnTo>
                                <a:pt x="0" y="3446544"/>
                              </a:lnTo>
                              <a:lnTo>
                                <a:pt x="0" y="0"/>
                              </a:lnTo>
                              <a:close/>
                            </a:path>
                          </a:pathLst>
                        </a:custGeom>
                        <a:solidFill>
                          <a:srgbClr val="004C97"/>
                        </a:solidFill>
                        <a:ln w="19050">
                          <a:noFill/>
                          <a:miter lim="800000"/>
                          <a:headEnd/>
                          <a:tailEnd/>
                        </a:ln>
                      </wps:spPr>
                      <wps:txbx>
                        <w:txbxContent>
                          <w:p w14:paraId="3F1DC938" w14:textId="77777777" w:rsidR="007010B2" w:rsidRPr="00A24733" w:rsidRDefault="007010B2" w:rsidP="007010B2">
                            <w:pPr>
                              <w:pStyle w:val="HRM-H2White"/>
                            </w:pPr>
                            <w:r w:rsidRPr="00A24733">
                              <w:t>This Issue contains…</w:t>
                            </w:r>
                          </w:p>
                          <w:p w14:paraId="2D7D7F53" w14:textId="167DF024" w:rsidR="00324FA7" w:rsidRPr="00F82DFC" w:rsidRDefault="00926CAD" w:rsidP="007F1B46">
                            <w:pPr>
                              <w:pStyle w:val="Bullet1"/>
                              <w:spacing w:before="120" w:after="120"/>
                              <w:ind w:left="357" w:hanging="357"/>
                              <w:rPr>
                                <w:color w:val="FFFFFF" w:themeColor="background1"/>
                                <w:sz w:val="17"/>
                                <w:szCs w:val="17"/>
                              </w:rPr>
                            </w:pPr>
                            <w:r w:rsidRPr="00F82DFC">
                              <w:rPr>
                                <w:color w:val="FFFFFF" w:themeColor="background1"/>
                                <w:sz w:val="17"/>
                                <w:szCs w:val="17"/>
                              </w:rPr>
                              <w:t xml:space="preserve">End of financial year payroll </w:t>
                            </w:r>
                            <w:r w:rsidR="00064417" w:rsidRPr="00F82DFC">
                              <w:rPr>
                                <w:color w:val="FFFFFF" w:themeColor="background1"/>
                                <w:sz w:val="17"/>
                                <w:szCs w:val="17"/>
                              </w:rPr>
                              <w:t xml:space="preserve">      </w:t>
                            </w:r>
                            <w:r w:rsidRPr="00F82DFC">
                              <w:rPr>
                                <w:color w:val="FFFFFF" w:themeColor="background1"/>
                                <w:sz w:val="17"/>
                                <w:szCs w:val="17"/>
                              </w:rPr>
                              <w:t>processing</w:t>
                            </w:r>
                          </w:p>
                          <w:p w14:paraId="3E1EDC66" w14:textId="6348B7E8" w:rsidR="0083766A" w:rsidRPr="00F82DFC" w:rsidRDefault="0083766A" w:rsidP="0083766A">
                            <w:pPr>
                              <w:pStyle w:val="Bullet1"/>
                              <w:spacing w:after="120"/>
                              <w:ind w:left="357" w:hanging="357"/>
                              <w:rPr>
                                <w:color w:val="FFFFFF" w:themeColor="background1"/>
                                <w:sz w:val="17"/>
                                <w:szCs w:val="17"/>
                              </w:rPr>
                            </w:pPr>
                            <w:r w:rsidRPr="00F82DFC">
                              <w:rPr>
                                <w:color w:val="FFFFFF" w:themeColor="background1"/>
                                <w:sz w:val="17"/>
                                <w:szCs w:val="17"/>
                              </w:rPr>
                              <w:t xml:space="preserve">2025/26 </w:t>
                            </w:r>
                            <w:r w:rsidR="00202101">
                              <w:rPr>
                                <w:color w:val="FFFFFF" w:themeColor="background1"/>
                                <w:sz w:val="17"/>
                                <w:szCs w:val="17"/>
                              </w:rPr>
                              <w:t>I</w:t>
                            </w:r>
                            <w:r w:rsidRPr="00F82DFC">
                              <w:rPr>
                                <w:color w:val="FFFFFF" w:themeColor="background1"/>
                                <w:sz w:val="17"/>
                                <w:szCs w:val="17"/>
                              </w:rPr>
                              <w:t>ncome Statements</w:t>
                            </w:r>
                          </w:p>
                          <w:p w14:paraId="0280A097" w14:textId="2B28638A" w:rsidR="00324FA7" w:rsidRPr="00F82DFC" w:rsidRDefault="00926CAD" w:rsidP="00324FA7">
                            <w:pPr>
                              <w:pStyle w:val="Bullet1"/>
                              <w:spacing w:after="120"/>
                              <w:ind w:left="357" w:hanging="357"/>
                              <w:rPr>
                                <w:color w:val="FFFFFF" w:themeColor="background1"/>
                                <w:sz w:val="17"/>
                                <w:szCs w:val="17"/>
                              </w:rPr>
                            </w:pPr>
                            <w:r w:rsidRPr="00F82DFC">
                              <w:rPr>
                                <w:color w:val="FFFFFF" w:themeColor="background1"/>
                                <w:sz w:val="17"/>
                                <w:szCs w:val="17"/>
                              </w:rPr>
                              <w:t>CRT Panel Arrangement</w:t>
                            </w:r>
                          </w:p>
                          <w:p w14:paraId="1E8E2939" w14:textId="41C201E3" w:rsidR="00926CAD" w:rsidRPr="00F82DFC" w:rsidRDefault="00926CAD" w:rsidP="007E38E0">
                            <w:pPr>
                              <w:pStyle w:val="Bullet1"/>
                              <w:spacing w:after="120"/>
                              <w:ind w:left="357" w:hanging="357"/>
                              <w:rPr>
                                <w:color w:val="FFFFFF" w:themeColor="background1"/>
                                <w:sz w:val="17"/>
                                <w:szCs w:val="17"/>
                              </w:rPr>
                            </w:pPr>
                            <w:r w:rsidRPr="00F82DFC">
                              <w:rPr>
                                <w:color w:val="FFFFFF" w:themeColor="background1"/>
                                <w:sz w:val="17"/>
                                <w:szCs w:val="17"/>
                              </w:rPr>
                              <w:t xml:space="preserve">Casual </w:t>
                            </w:r>
                            <w:r w:rsidR="007E38E0" w:rsidRPr="00F82DFC">
                              <w:rPr>
                                <w:color w:val="FFFFFF" w:themeColor="background1"/>
                                <w:sz w:val="17"/>
                                <w:szCs w:val="17"/>
                              </w:rPr>
                              <w:t>engagements through the school council</w:t>
                            </w:r>
                          </w:p>
                          <w:p w14:paraId="77D39EA2" w14:textId="3BE2C5DC" w:rsidR="007E38E0" w:rsidRPr="00F82DFC" w:rsidRDefault="007E38E0" w:rsidP="007F0F3E">
                            <w:pPr>
                              <w:pStyle w:val="Bullet1"/>
                              <w:spacing w:after="120"/>
                              <w:ind w:left="357" w:hanging="357"/>
                              <w:rPr>
                                <w:color w:val="FFFFFF" w:themeColor="background1"/>
                                <w:sz w:val="17"/>
                                <w:szCs w:val="17"/>
                              </w:rPr>
                            </w:pPr>
                            <w:r w:rsidRPr="00F82DFC">
                              <w:rPr>
                                <w:color w:val="FFFFFF" w:themeColor="background1"/>
                                <w:sz w:val="17"/>
                                <w:szCs w:val="17"/>
                              </w:rPr>
                              <w:t>Graduate Teacher Recruitment Initiative (GTRI) update</w:t>
                            </w:r>
                          </w:p>
                          <w:p w14:paraId="7EECAFB1" w14:textId="77777777" w:rsidR="007E38E0" w:rsidRPr="00F82DFC" w:rsidRDefault="007E38E0" w:rsidP="007F0F3E">
                            <w:pPr>
                              <w:pStyle w:val="Bullet1"/>
                              <w:spacing w:after="120"/>
                              <w:ind w:left="357" w:hanging="357"/>
                              <w:rPr>
                                <w:color w:val="FFFFFF" w:themeColor="background1"/>
                                <w:sz w:val="17"/>
                                <w:szCs w:val="17"/>
                              </w:rPr>
                            </w:pPr>
                            <w:r w:rsidRPr="00F82DFC">
                              <w:rPr>
                                <w:color w:val="FFFFFF" w:themeColor="background1"/>
                                <w:sz w:val="17"/>
                                <w:szCs w:val="17"/>
                              </w:rPr>
                              <w:t>Flexible work for School Leaders (FWSL) initiative update</w:t>
                            </w:r>
                          </w:p>
                          <w:p w14:paraId="40A0351B" w14:textId="77777777" w:rsidR="009E62AD" w:rsidRPr="00F82DFC" w:rsidRDefault="009E62AD" w:rsidP="007F0F3E">
                            <w:pPr>
                              <w:pStyle w:val="Bullet1"/>
                              <w:spacing w:after="120"/>
                              <w:ind w:left="357" w:hanging="357"/>
                              <w:rPr>
                                <w:color w:val="FFFFFF" w:themeColor="background1"/>
                                <w:sz w:val="17"/>
                                <w:szCs w:val="17"/>
                              </w:rPr>
                            </w:pPr>
                            <w:r w:rsidRPr="00F82DFC">
                              <w:rPr>
                                <w:color w:val="FFFFFF" w:themeColor="background1"/>
                                <w:sz w:val="17"/>
                                <w:szCs w:val="17"/>
                              </w:rPr>
                              <w:t>Paying VCE Exam Supervisors</w:t>
                            </w:r>
                          </w:p>
                          <w:p w14:paraId="6BA41F1F" w14:textId="5F23A17D" w:rsidR="009E62AD" w:rsidRPr="00F82DFC" w:rsidRDefault="009E62AD" w:rsidP="007F0F3E">
                            <w:pPr>
                              <w:pStyle w:val="Bullet1"/>
                              <w:spacing w:after="120"/>
                              <w:ind w:left="357" w:hanging="357"/>
                              <w:rPr>
                                <w:color w:val="FFFFFF" w:themeColor="background1"/>
                                <w:sz w:val="17"/>
                                <w:szCs w:val="17"/>
                              </w:rPr>
                            </w:pPr>
                            <w:r w:rsidRPr="00F82DFC">
                              <w:rPr>
                                <w:color w:val="FFFFFF" w:themeColor="background1"/>
                                <w:sz w:val="17"/>
                                <w:szCs w:val="17"/>
                              </w:rPr>
                              <w:t>School council employmen</w:t>
                            </w:r>
                            <w:r w:rsidR="001F5321" w:rsidRPr="00F82DFC">
                              <w:rPr>
                                <w:color w:val="FFFFFF" w:themeColor="background1"/>
                                <w:sz w:val="17"/>
                                <w:szCs w:val="17"/>
                              </w:rPr>
                              <w:t>t: I</w:t>
                            </w:r>
                            <w:r w:rsidRPr="00F82DFC">
                              <w:rPr>
                                <w:color w:val="FFFFFF" w:themeColor="background1"/>
                                <w:sz w:val="17"/>
                                <w:szCs w:val="17"/>
                              </w:rPr>
                              <w:t xml:space="preserve">ncrease to </w:t>
                            </w:r>
                            <w:r w:rsidR="00091939" w:rsidRPr="00F82DFC">
                              <w:rPr>
                                <w:color w:val="FFFFFF" w:themeColor="background1"/>
                                <w:sz w:val="17"/>
                                <w:szCs w:val="17"/>
                              </w:rPr>
                              <w:t>M</w:t>
                            </w:r>
                            <w:r w:rsidRPr="00F82DFC">
                              <w:rPr>
                                <w:color w:val="FFFFFF" w:themeColor="background1"/>
                                <w:sz w:val="17"/>
                                <w:szCs w:val="17"/>
                              </w:rPr>
                              <w:t xml:space="preserve">inimum </w:t>
                            </w:r>
                            <w:r w:rsidR="00091939" w:rsidRPr="00F82DFC">
                              <w:rPr>
                                <w:color w:val="FFFFFF" w:themeColor="background1"/>
                                <w:sz w:val="17"/>
                                <w:szCs w:val="17"/>
                              </w:rPr>
                              <w:t>R</w:t>
                            </w:r>
                            <w:r w:rsidRPr="00F82DFC">
                              <w:rPr>
                                <w:color w:val="FFFFFF" w:themeColor="background1"/>
                                <w:sz w:val="17"/>
                                <w:szCs w:val="17"/>
                              </w:rPr>
                              <w:t xml:space="preserve">ates of </w:t>
                            </w:r>
                            <w:r w:rsidR="00B91ADA">
                              <w:rPr>
                                <w:color w:val="FFFFFF" w:themeColor="background1"/>
                                <w:sz w:val="17"/>
                                <w:szCs w:val="17"/>
                              </w:rPr>
                              <w:t>P</w:t>
                            </w:r>
                            <w:r w:rsidRPr="00F82DFC">
                              <w:rPr>
                                <w:color w:val="FFFFFF" w:themeColor="background1"/>
                                <w:sz w:val="17"/>
                                <w:szCs w:val="17"/>
                              </w:rPr>
                              <w:t xml:space="preserve">ay – </w:t>
                            </w:r>
                            <w:r w:rsidR="00091939" w:rsidRPr="00F82DFC">
                              <w:rPr>
                                <w:color w:val="FFFFFF" w:themeColor="background1"/>
                                <w:sz w:val="17"/>
                                <w:szCs w:val="17"/>
                              </w:rPr>
                              <w:t>A</w:t>
                            </w:r>
                            <w:r w:rsidRPr="00F82DFC">
                              <w:rPr>
                                <w:color w:val="FFFFFF" w:themeColor="background1"/>
                                <w:sz w:val="17"/>
                                <w:szCs w:val="17"/>
                              </w:rPr>
                              <w:t xml:space="preserve">nnual </w:t>
                            </w:r>
                            <w:r w:rsidR="00091939" w:rsidRPr="00F82DFC">
                              <w:rPr>
                                <w:color w:val="FFFFFF" w:themeColor="background1"/>
                                <w:sz w:val="17"/>
                                <w:szCs w:val="17"/>
                              </w:rPr>
                              <w:t>W</w:t>
                            </w:r>
                            <w:r w:rsidRPr="00F82DFC">
                              <w:rPr>
                                <w:color w:val="FFFFFF" w:themeColor="background1"/>
                                <w:sz w:val="17"/>
                                <w:szCs w:val="17"/>
                              </w:rPr>
                              <w:t xml:space="preserve">age </w:t>
                            </w:r>
                            <w:r w:rsidR="00091939" w:rsidRPr="00F82DFC">
                              <w:rPr>
                                <w:color w:val="FFFFFF" w:themeColor="background1"/>
                                <w:sz w:val="17"/>
                                <w:szCs w:val="17"/>
                              </w:rPr>
                              <w:t>R</w:t>
                            </w:r>
                            <w:r w:rsidRPr="00F82DFC">
                              <w:rPr>
                                <w:color w:val="FFFFFF" w:themeColor="background1"/>
                                <w:sz w:val="17"/>
                                <w:szCs w:val="17"/>
                              </w:rPr>
                              <w:t>eview</w:t>
                            </w:r>
                          </w:p>
                          <w:p w14:paraId="41A42252" w14:textId="70A6FD6E" w:rsidR="009E62AD" w:rsidRPr="00F82DFC" w:rsidRDefault="009E62AD" w:rsidP="007F0F3E">
                            <w:pPr>
                              <w:pStyle w:val="Bullet1"/>
                              <w:spacing w:after="120"/>
                              <w:ind w:left="357" w:hanging="357"/>
                              <w:rPr>
                                <w:color w:val="FFFFFF" w:themeColor="background1"/>
                                <w:sz w:val="17"/>
                                <w:szCs w:val="17"/>
                              </w:rPr>
                            </w:pPr>
                            <w:r w:rsidRPr="00F82DFC">
                              <w:rPr>
                                <w:color w:val="FFFFFF" w:themeColor="background1"/>
                                <w:sz w:val="17"/>
                                <w:szCs w:val="17"/>
                              </w:rPr>
                              <w:t xml:space="preserve">Action Now: SLP </w:t>
                            </w:r>
                            <w:r w:rsidR="00ED337B" w:rsidRPr="00F82DFC">
                              <w:rPr>
                                <w:color w:val="FFFFFF" w:themeColor="background1"/>
                                <w:sz w:val="17"/>
                                <w:szCs w:val="17"/>
                              </w:rPr>
                              <w:t>WorkCover Remuneration</w:t>
                            </w:r>
                            <w:r w:rsidRPr="00F82DFC">
                              <w:rPr>
                                <w:color w:val="FFFFFF" w:themeColor="background1"/>
                                <w:sz w:val="17"/>
                                <w:szCs w:val="17"/>
                              </w:rPr>
                              <w:t xml:space="preserve"> Report</w:t>
                            </w:r>
                          </w:p>
                          <w:p w14:paraId="78C8A79C" w14:textId="521E346C" w:rsidR="009E62AD" w:rsidRPr="00F82DFC" w:rsidRDefault="009E62AD" w:rsidP="009E62AD">
                            <w:pPr>
                              <w:pStyle w:val="Bullet1"/>
                              <w:spacing w:after="120"/>
                              <w:ind w:left="357" w:hanging="357"/>
                              <w:rPr>
                                <w:color w:val="FFFFFF" w:themeColor="background1"/>
                                <w:sz w:val="17"/>
                                <w:szCs w:val="17"/>
                              </w:rPr>
                            </w:pPr>
                            <w:r w:rsidRPr="00F82DFC">
                              <w:rPr>
                                <w:color w:val="FFFFFF" w:themeColor="background1"/>
                                <w:sz w:val="17"/>
                                <w:szCs w:val="17"/>
                              </w:rPr>
                              <w:t>Inclusive recruitment eLearn</w:t>
                            </w:r>
                          </w:p>
                          <w:p w14:paraId="0EDA23B2" w14:textId="0AE6F694" w:rsidR="00630A65" w:rsidRPr="00F82DFC" w:rsidRDefault="00630A65" w:rsidP="00630A65">
                            <w:pPr>
                              <w:pStyle w:val="Bullet1"/>
                              <w:spacing w:after="120"/>
                              <w:ind w:left="357" w:hanging="357"/>
                              <w:rPr>
                                <w:color w:val="FFFFFF" w:themeColor="background1"/>
                                <w:sz w:val="17"/>
                                <w:szCs w:val="17"/>
                              </w:rPr>
                            </w:pPr>
                            <w:r w:rsidRPr="00F82DFC">
                              <w:rPr>
                                <w:color w:val="FFFFFF" w:themeColor="background1"/>
                                <w:sz w:val="17"/>
                                <w:szCs w:val="17"/>
                              </w:rPr>
                              <w:t>Pay</w:t>
                            </w:r>
                            <w:r w:rsidR="007A525B" w:rsidRPr="00F82DFC">
                              <w:rPr>
                                <w:color w:val="FFFFFF" w:themeColor="background1"/>
                                <w:sz w:val="17"/>
                                <w:szCs w:val="17"/>
                              </w:rPr>
                              <w:t>day</w:t>
                            </w:r>
                            <w:r w:rsidRPr="00F82DFC">
                              <w:rPr>
                                <w:color w:val="FFFFFF" w:themeColor="background1"/>
                                <w:sz w:val="17"/>
                                <w:szCs w:val="17"/>
                              </w:rPr>
                              <w:t xml:space="preserve"> </w:t>
                            </w:r>
                            <w:r w:rsidR="007A525B" w:rsidRPr="00F82DFC">
                              <w:rPr>
                                <w:color w:val="FFFFFF" w:themeColor="background1"/>
                                <w:sz w:val="17"/>
                                <w:szCs w:val="17"/>
                              </w:rPr>
                              <w:t>S</w:t>
                            </w:r>
                            <w:r w:rsidRPr="00F82DFC">
                              <w:rPr>
                                <w:color w:val="FFFFFF" w:themeColor="background1"/>
                                <w:sz w:val="17"/>
                                <w:szCs w:val="17"/>
                              </w:rPr>
                              <w:t>uper – effective 1 July 2026</w:t>
                            </w:r>
                          </w:p>
                        </w:txbxContent>
                      </wps:txbx>
                      <wps:bodyPr rot="0" vert="horz" wrap="square" lIns="91440" tIns="72000" rIns="1080000" bIns="72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2DB37" id="Text Box 2" o:spid="_x0000_s1026" alt="&quot;&quot;" style="position:absolute;margin-left:0;margin-top:-3.3pt;width:267.45pt;height:286.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coordsize="3297555,34465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" adj="-11796480,,5400" path="m,l1936519,6265,3297555,3446544,,3446544,,xe" fillcolor="#004c97" stroked="f" strokeweight="1.5pt">
                <v:stroke joinstyle="miter"/>
                <v:formulas/>
                <v:path arrowok="t" o:connecttype="custom" o:connectlocs="0,0;1994693,6614;3396615,3638550;0,3638550;0,0" o:connectangles="0,0,0,0,0" textboxrect="0,0,3297555,3446544"/>
                <v:textbox inset=",2mm,30mm,2mm">
                  <w:txbxContent>
                    <w:p w14:paraId="3F1DC938" w14:textId="77777777" w:rsidR="007010B2" w:rsidRPr="00A24733" w:rsidRDefault="007010B2" w:rsidP="007010B2">
                      <w:pPr>
                        <w:pStyle w:val="HRM-H2White"/>
                      </w:pPr>
                      <w:r w:rsidRPr="00A24733">
                        <w:t>This Issue contains…</w:t>
                      </w:r>
                    </w:p>
                    <w:p w14:paraId="2D7D7F53" w14:textId="167DF024" w:rsidR="00324FA7" w:rsidRPr="00F82DFC" w:rsidRDefault="00926CAD" w:rsidP="007F1B46">
                      <w:pPr>
                        <w:pStyle w:val="Bullet1"/>
                        <w:spacing w:before="120" w:after="120"/>
                        <w:ind w:left="357" w:hanging="357"/>
                        <w:rPr>
                          <w:color w:val="FFFFFF" w:themeColor="background1"/>
                          <w:sz w:val="17"/>
                          <w:szCs w:val="17"/>
                        </w:rPr>
                      </w:pPr>
                      <w:r w:rsidRPr="00F82DFC">
                        <w:rPr>
                          <w:color w:val="FFFFFF" w:themeColor="background1"/>
                          <w:sz w:val="17"/>
                          <w:szCs w:val="17"/>
                        </w:rPr>
                        <w:t xml:space="preserve">End of financial year payroll </w:t>
                      </w:r>
                      <w:r w:rsidR="00064417" w:rsidRPr="00F82DFC">
                        <w:rPr>
                          <w:color w:val="FFFFFF" w:themeColor="background1"/>
                          <w:sz w:val="17"/>
                          <w:szCs w:val="17"/>
                        </w:rPr>
                        <w:t xml:space="preserve">      </w:t>
                      </w:r>
                      <w:r w:rsidRPr="00F82DFC">
                        <w:rPr>
                          <w:color w:val="FFFFFF" w:themeColor="background1"/>
                          <w:sz w:val="17"/>
                          <w:szCs w:val="17"/>
                        </w:rPr>
                        <w:t>processing</w:t>
                      </w:r>
                    </w:p>
                    <w:p w14:paraId="3E1EDC66" w14:textId="6348B7E8" w:rsidR="0083766A" w:rsidRPr="00F82DFC" w:rsidRDefault="0083766A" w:rsidP="0083766A">
                      <w:pPr>
                        <w:pStyle w:val="Bullet1"/>
                        <w:spacing w:after="120"/>
                        <w:ind w:left="357" w:hanging="357"/>
                        <w:rPr>
                          <w:color w:val="FFFFFF" w:themeColor="background1"/>
                          <w:sz w:val="17"/>
                          <w:szCs w:val="17"/>
                        </w:rPr>
                      </w:pPr>
                      <w:r w:rsidRPr="00F82DFC">
                        <w:rPr>
                          <w:color w:val="FFFFFF" w:themeColor="background1"/>
                          <w:sz w:val="17"/>
                          <w:szCs w:val="17"/>
                        </w:rPr>
                        <w:t xml:space="preserve">2025/26 </w:t>
                      </w:r>
                      <w:r w:rsidR="00202101">
                        <w:rPr>
                          <w:color w:val="FFFFFF" w:themeColor="background1"/>
                          <w:sz w:val="17"/>
                          <w:szCs w:val="17"/>
                        </w:rPr>
                        <w:t>I</w:t>
                      </w:r>
                      <w:r w:rsidRPr="00F82DFC">
                        <w:rPr>
                          <w:color w:val="FFFFFF" w:themeColor="background1"/>
                          <w:sz w:val="17"/>
                          <w:szCs w:val="17"/>
                        </w:rPr>
                        <w:t>ncome Statements</w:t>
                      </w:r>
                    </w:p>
                    <w:p w14:paraId="0280A097" w14:textId="2B28638A" w:rsidR="00324FA7" w:rsidRPr="00F82DFC" w:rsidRDefault="00926CAD" w:rsidP="00324FA7">
                      <w:pPr>
                        <w:pStyle w:val="Bullet1"/>
                        <w:spacing w:after="120"/>
                        <w:ind w:left="357" w:hanging="357"/>
                        <w:rPr>
                          <w:color w:val="FFFFFF" w:themeColor="background1"/>
                          <w:sz w:val="17"/>
                          <w:szCs w:val="17"/>
                        </w:rPr>
                      </w:pPr>
                      <w:r w:rsidRPr="00F82DFC">
                        <w:rPr>
                          <w:color w:val="FFFFFF" w:themeColor="background1"/>
                          <w:sz w:val="17"/>
                          <w:szCs w:val="17"/>
                        </w:rPr>
                        <w:t>CRT Panel Arrangement</w:t>
                      </w:r>
                    </w:p>
                    <w:p w14:paraId="1E8E2939" w14:textId="41C201E3" w:rsidR="00926CAD" w:rsidRPr="00F82DFC" w:rsidRDefault="00926CAD" w:rsidP="007E38E0">
                      <w:pPr>
                        <w:pStyle w:val="Bullet1"/>
                        <w:spacing w:after="120"/>
                        <w:ind w:left="357" w:hanging="357"/>
                        <w:rPr>
                          <w:color w:val="FFFFFF" w:themeColor="background1"/>
                          <w:sz w:val="17"/>
                          <w:szCs w:val="17"/>
                        </w:rPr>
                      </w:pPr>
                      <w:r w:rsidRPr="00F82DFC">
                        <w:rPr>
                          <w:color w:val="FFFFFF" w:themeColor="background1"/>
                          <w:sz w:val="17"/>
                          <w:szCs w:val="17"/>
                        </w:rPr>
                        <w:t xml:space="preserve">Casual </w:t>
                      </w:r>
                      <w:r w:rsidR="007E38E0" w:rsidRPr="00F82DFC">
                        <w:rPr>
                          <w:color w:val="FFFFFF" w:themeColor="background1"/>
                          <w:sz w:val="17"/>
                          <w:szCs w:val="17"/>
                        </w:rPr>
                        <w:t>engagements through the school council</w:t>
                      </w:r>
                    </w:p>
                    <w:p w14:paraId="77D39EA2" w14:textId="3BE2C5DC" w:rsidR="007E38E0" w:rsidRPr="00F82DFC" w:rsidRDefault="007E38E0" w:rsidP="007F0F3E">
                      <w:pPr>
                        <w:pStyle w:val="Bullet1"/>
                        <w:spacing w:after="120"/>
                        <w:ind w:left="357" w:hanging="357"/>
                        <w:rPr>
                          <w:color w:val="FFFFFF" w:themeColor="background1"/>
                          <w:sz w:val="17"/>
                          <w:szCs w:val="17"/>
                        </w:rPr>
                      </w:pPr>
                      <w:r w:rsidRPr="00F82DFC">
                        <w:rPr>
                          <w:color w:val="FFFFFF" w:themeColor="background1"/>
                          <w:sz w:val="17"/>
                          <w:szCs w:val="17"/>
                        </w:rPr>
                        <w:t>Graduate Teacher Recruitment Initiative (GTRI) update</w:t>
                      </w:r>
                    </w:p>
                    <w:p w14:paraId="7EECAFB1" w14:textId="77777777" w:rsidR="007E38E0" w:rsidRPr="00F82DFC" w:rsidRDefault="007E38E0" w:rsidP="007F0F3E">
                      <w:pPr>
                        <w:pStyle w:val="Bullet1"/>
                        <w:spacing w:after="120"/>
                        <w:ind w:left="357" w:hanging="357"/>
                        <w:rPr>
                          <w:color w:val="FFFFFF" w:themeColor="background1"/>
                          <w:sz w:val="17"/>
                          <w:szCs w:val="17"/>
                        </w:rPr>
                      </w:pPr>
                      <w:r w:rsidRPr="00F82DFC">
                        <w:rPr>
                          <w:color w:val="FFFFFF" w:themeColor="background1"/>
                          <w:sz w:val="17"/>
                          <w:szCs w:val="17"/>
                        </w:rPr>
                        <w:t>Flexible work for School Leaders (FWSL) initiative update</w:t>
                      </w:r>
                    </w:p>
                    <w:p w14:paraId="40A0351B" w14:textId="77777777" w:rsidR="009E62AD" w:rsidRPr="00F82DFC" w:rsidRDefault="009E62AD" w:rsidP="007F0F3E">
                      <w:pPr>
                        <w:pStyle w:val="Bullet1"/>
                        <w:spacing w:after="120"/>
                        <w:ind w:left="357" w:hanging="357"/>
                        <w:rPr>
                          <w:color w:val="FFFFFF" w:themeColor="background1"/>
                          <w:sz w:val="17"/>
                          <w:szCs w:val="17"/>
                        </w:rPr>
                      </w:pPr>
                      <w:r w:rsidRPr="00F82DFC">
                        <w:rPr>
                          <w:color w:val="FFFFFF" w:themeColor="background1"/>
                          <w:sz w:val="17"/>
                          <w:szCs w:val="17"/>
                        </w:rPr>
                        <w:t>Paying VCE Exam Supervisors</w:t>
                      </w:r>
                    </w:p>
                    <w:p w14:paraId="6BA41F1F" w14:textId="5F23A17D" w:rsidR="009E62AD" w:rsidRPr="00F82DFC" w:rsidRDefault="009E62AD" w:rsidP="007F0F3E">
                      <w:pPr>
                        <w:pStyle w:val="Bullet1"/>
                        <w:spacing w:after="120"/>
                        <w:ind w:left="357" w:hanging="357"/>
                        <w:rPr>
                          <w:color w:val="FFFFFF" w:themeColor="background1"/>
                          <w:sz w:val="17"/>
                          <w:szCs w:val="17"/>
                        </w:rPr>
                      </w:pPr>
                      <w:r w:rsidRPr="00F82DFC">
                        <w:rPr>
                          <w:color w:val="FFFFFF" w:themeColor="background1"/>
                          <w:sz w:val="17"/>
                          <w:szCs w:val="17"/>
                        </w:rPr>
                        <w:t>School council employmen</w:t>
                      </w:r>
                      <w:r w:rsidR="001F5321" w:rsidRPr="00F82DFC">
                        <w:rPr>
                          <w:color w:val="FFFFFF" w:themeColor="background1"/>
                          <w:sz w:val="17"/>
                          <w:szCs w:val="17"/>
                        </w:rPr>
                        <w:t>t: I</w:t>
                      </w:r>
                      <w:r w:rsidRPr="00F82DFC">
                        <w:rPr>
                          <w:color w:val="FFFFFF" w:themeColor="background1"/>
                          <w:sz w:val="17"/>
                          <w:szCs w:val="17"/>
                        </w:rPr>
                        <w:t xml:space="preserve">ncrease to </w:t>
                      </w:r>
                      <w:r w:rsidR="00091939" w:rsidRPr="00F82DFC">
                        <w:rPr>
                          <w:color w:val="FFFFFF" w:themeColor="background1"/>
                          <w:sz w:val="17"/>
                          <w:szCs w:val="17"/>
                        </w:rPr>
                        <w:t>M</w:t>
                      </w:r>
                      <w:r w:rsidRPr="00F82DFC">
                        <w:rPr>
                          <w:color w:val="FFFFFF" w:themeColor="background1"/>
                          <w:sz w:val="17"/>
                          <w:szCs w:val="17"/>
                        </w:rPr>
                        <w:t xml:space="preserve">inimum </w:t>
                      </w:r>
                      <w:r w:rsidR="00091939" w:rsidRPr="00F82DFC">
                        <w:rPr>
                          <w:color w:val="FFFFFF" w:themeColor="background1"/>
                          <w:sz w:val="17"/>
                          <w:szCs w:val="17"/>
                        </w:rPr>
                        <w:t>R</w:t>
                      </w:r>
                      <w:r w:rsidRPr="00F82DFC">
                        <w:rPr>
                          <w:color w:val="FFFFFF" w:themeColor="background1"/>
                          <w:sz w:val="17"/>
                          <w:szCs w:val="17"/>
                        </w:rPr>
                        <w:t xml:space="preserve">ates of </w:t>
                      </w:r>
                      <w:r w:rsidR="00B91ADA">
                        <w:rPr>
                          <w:color w:val="FFFFFF" w:themeColor="background1"/>
                          <w:sz w:val="17"/>
                          <w:szCs w:val="17"/>
                        </w:rPr>
                        <w:t>P</w:t>
                      </w:r>
                      <w:r w:rsidRPr="00F82DFC">
                        <w:rPr>
                          <w:color w:val="FFFFFF" w:themeColor="background1"/>
                          <w:sz w:val="17"/>
                          <w:szCs w:val="17"/>
                        </w:rPr>
                        <w:t xml:space="preserve">ay – </w:t>
                      </w:r>
                      <w:r w:rsidR="00091939" w:rsidRPr="00F82DFC">
                        <w:rPr>
                          <w:color w:val="FFFFFF" w:themeColor="background1"/>
                          <w:sz w:val="17"/>
                          <w:szCs w:val="17"/>
                        </w:rPr>
                        <w:t>A</w:t>
                      </w:r>
                      <w:r w:rsidRPr="00F82DFC">
                        <w:rPr>
                          <w:color w:val="FFFFFF" w:themeColor="background1"/>
                          <w:sz w:val="17"/>
                          <w:szCs w:val="17"/>
                        </w:rPr>
                        <w:t xml:space="preserve">nnual </w:t>
                      </w:r>
                      <w:r w:rsidR="00091939" w:rsidRPr="00F82DFC">
                        <w:rPr>
                          <w:color w:val="FFFFFF" w:themeColor="background1"/>
                          <w:sz w:val="17"/>
                          <w:szCs w:val="17"/>
                        </w:rPr>
                        <w:t>W</w:t>
                      </w:r>
                      <w:r w:rsidRPr="00F82DFC">
                        <w:rPr>
                          <w:color w:val="FFFFFF" w:themeColor="background1"/>
                          <w:sz w:val="17"/>
                          <w:szCs w:val="17"/>
                        </w:rPr>
                        <w:t xml:space="preserve">age </w:t>
                      </w:r>
                      <w:r w:rsidR="00091939" w:rsidRPr="00F82DFC">
                        <w:rPr>
                          <w:color w:val="FFFFFF" w:themeColor="background1"/>
                          <w:sz w:val="17"/>
                          <w:szCs w:val="17"/>
                        </w:rPr>
                        <w:t>R</w:t>
                      </w:r>
                      <w:r w:rsidRPr="00F82DFC">
                        <w:rPr>
                          <w:color w:val="FFFFFF" w:themeColor="background1"/>
                          <w:sz w:val="17"/>
                          <w:szCs w:val="17"/>
                        </w:rPr>
                        <w:t>eview</w:t>
                      </w:r>
                    </w:p>
                    <w:p w14:paraId="41A42252" w14:textId="70A6FD6E" w:rsidR="009E62AD" w:rsidRPr="00F82DFC" w:rsidRDefault="009E62AD" w:rsidP="007F0F3E">
                      <w:pPr>
                        <w:pStyle w:val="Bullet1"/>
                        <w:spacing w:after="120"/>
                        <w:ind w:left="357" w:hanging="357"/>
                        <w:rPr>
                          <w:color w:val="FFFFFF" w:themeColor="background1"/>
                          <w:sz w:val="17"/>
                          <w:szCs w:val="17"/>
                        </w:rPr>
                      </w:pPr>
                      <w:r w:rsidRPr="00F82DFC">
                        <w:rPr>
                          <w:color w:val="FFFFFF" w:themeColor="background1"/>
                          <w:sz w:val="17"/>
                          <w:szCs w:val="17"/>
                        </w:rPr>
                        <w:t xml:space="preserve">Action Now: SLP </w:t>
                      </w:r>
                      <w:r w:rsidR="00ED337B" w:rsidRPr="00F82DFC">
                        <w:rPr>
                          <w:color w:val="FFFFFF" w:themeColor="background1"/>
                          <w:sz w:val="17"/>
                          <w:szCs w:val="17"/>
                        </w:rPr>
                        <w:t>WorkCover Remuneration</w:t>
                      </w:r>
                      <w:r w:rsidRPr="00F82DFC">
                        <w:rPr>
                          <w:color w:val="FFFFFF" w:themeColor="background1"/>
                          <w:sz w:val="17"/>
                          <w:szCs w:val="17"/>
                        </w:rPr>
                        <w:t xml:space="preserve"> Report</w:t>
                      </w:r>
                    </w:p>
                    <w:p w14:paraId="78C8A79C" w14:textId="521E346C" w:rsidR="009E62AD" w:rsidRPr="00F82DFC" w:rsidRDefault="009E62AD" w:rsidP="009E62AD">
                      <w:pPr>
                        <w:pStyle w:val="Bullet1"/>
                        <w:spacing w:after="120"/>
                        <w:ind w:left="357" w:hanging="357"/>
                        <w:rPr>
                          <w:color w:val="FFFFFF" w:themeColor="background1"/>
                          <w:sz w:val="17"/>
                          <w:szCs w:val="17"/>
                        </w:rPr>
                      </w:pPr>
                      <w:r w:rsidRPr="00F82DFC">
                        <w:rPr>
                          <w:color w:val="FFFFFF" w:themeColor="background1"/>
                          <w:sz w:val="17"/>
                          <w:szCs w:val="17"/>
                        </w:rPr>
                        <w:t>Inclusive recruitment eLearn</w:t>
                      </w:r>
                    </w:p>
                    <w:p w14:paraId="0EDA23B2" w14:textId="0AE6F694" w:rsidR="00630A65" w:rsidRPr="00F82DFC" w:rsidRDefault="00630A65" w:rsidP="00630A65">
                      <w:pPr>
                        <w:pStyle w:val="Bullet1"/>
                        <w:spacing w:after="120"/>
                        <w:ind w:left="357" w:hanging="357"/>
                        <w:rPr>
                          <w:color w:val="FFFFFF" w:themeColor="background1"/>
                          <w:sz w:val="17"/>
                          <w:szCs w:val="17"/>
                        </w:rPr>
                      </w:pPr>
                      <w:r w:rsidRPr="00F82DFC">
                        <w:rPr>
                          <w:color w:val="FFFFFF" w:themeColor="background1"/>
                          <w:sz w:val="17"/>
                          <w:szCs w:val="17"/>
                        </w:rPr>
                        <w:t>Pay</w:t>
                      </w:r>
                      <w:r w:rsidR="007A525B" w:rsidRPr="00F82DFC">
                        <w:rPr>
                          <w:color w:val="FFFFFF" w:themeColor="background1"/>
                          <w:sz w:val="17"/>
                          <w:szCs w:val="17"/>
                        </w:rPr>
                        <w:t>day</w:t>
                      </w:r>
                      <w:r w:rsidRPr="00F82DFC">
                        <w:rPr>
                          <w:color w:val="FFFFFF" w:themeColor="background1"/>
                          <w:sz w:val="17"/>
                          <w:szCs w:val="17"/>
                        </w:rPr>
                        <w:t xml:space="preserve"> </w:t>
                      </w:r>
                      <w:r w:rsidR="007A525B" w:rsidRPr="00F82DFC">
                        <w:rPr>
                          <w:color w:val="FFFFFF" w:themeColor="background1"/>
                          <w:sz w:val="17"/>
                          <w:szCs w:val="17"/>
                        </w:rPr>
                        <w:t>S</w:t>
                      </w:r>
                      <w:r w:rsidRPr="00F82DFC">
                        <w:rPr>
                          <w:color w:val="FFFFFF" w:themeColor="background1"/>
                          <w:sz w:val="17"/>
                          <w:szCs w:val="17"/>
                        </w:rPr>
                        <w:t>uper – effective 1 July 2026</w:t>
                      </w:r>
                    </w:p>
                  </w:txbxContent>
                </v:textbox>
                <w10:wrap type="topAndBottom" anchorx="margin" anchory="margin"/>
              </v:shape>
            </w:pict>
          </mc:Fallback>
        </mc:AlternateContent>
      </w:r>
      <w:r w:rsidR="00534675" w:rsidRPr="004D4F91">
        <w:rPr>
          <w:color w:val="auto"/>
        </w:rPr>
        <w:t>The use of panel listed agencies is </w:t>
      </w:r>
      <w:r w:rsidR="00534675" w:rsidRPr="004A5E29">
        <w:rPr>
          <w:color w:val="auto"/>
        </w:rPr>
        <w:t>mandatory</w:t>
      </w:r>
      <w:r w:rsidR="00185603">
        <w:rPr>
          <w:color w:val="auto"/>
        </w:rPr>
        <w:t xml:space="preserve">. Where schools </w:t>
      </w:r>
      <w:r w:rsidR="006259AA">
        <w:rPr>
          <w:color w:val="auto"/>
        </w:rPr>
        <w:t xml:space="preserve">wish to seek </w:t>
      </w:r>
      <w:r w:rsidR="004D4F91" w:rsidRPr="004D4F91">
        <w:rPr>
          <w:color w:val="auto"/>
        </w:rPr>
        <w:t>third-party</w:t>
      </w:r>
      <w:r w:rsidR="00534675" w:rsidRPr="004D4F91">
        <w:rPr>
          <w:color w:val="auto"/>
        </w:rPr>
        <w:t xml:space="preserve"> engagements for CRTs </w:t>
      </w:r>
      <w:r w:rsidR="00AC3881">
        <w:rPr>
          <w:color w:val="auto"/>
        </w:rPr>
        <w:t>outside of the panel</w:t>
      </w:r>
      <w:r w:rsidR="00FB7CA6">
        <w:rPr>
          <w:color w:val="auto"/>
        </w:rPr>
        <w:t xml:space="preserve"> listed agencies</w:t>
      </w:r>
      <w:r w:rsidR="00AC3881">
        <w:rPr>
          <w:color w:val="auto"/>
        </w:rPr>
        <w:t xml:space="preserve">, a request </w:t>
      </w:r>
      <w:r w:rsidR="00534675" w:rsidRPr="004D4F91">
        <w:rPr>
          <w:color w:val="auto"/>
        </w:rPr>
        <w:t>must be submitted to Schools Recruitment Unit (SRU) for consideration</w:t>
      </w:r>
      <w:r w:rsidR="00FB7CA6">
        <w:rPr>
          <w:color w:val="auto"/>
        </w:rPr>
        <w:t xml:space="preserve">. Requests must be submitted </w:t>
      </w:r>
      <w:r w:rsidR="00534675" w:rsidRPr="004D4F91">
        <w:rPr>
          <w:color w:val="auto"/>
        </w:rPr>
        <w:t xml:space="preserve">via email at </w:t>
      </w:r>
      <w:hyperlink r:id="rId12" w:history="1">
        <w:r w:rsidR="00534675" w:rsidRPr="004D4F91">
          <w:rPr>
            <w:rStyle w:val="Hyperlink"/>
            <w:szCs w:val="18"/>
          </w:rPr>
          <w:t>sr.crt.panel@education.vic.gov.au</w:t>
        </w:r>
      </w:hyperlink>
      <w:r w:rsidR="00534675" w:rsidRPr="004D4F91">
        <w:rPr>
          <w:color w:val="auto"/>
        </w:rPr>
        <w:t xml:space="preserve"> for mandatory review and approval before any contact, negotiation, or engagement occurs. </w:t>
      </w:r>
    </w:p>
    <w:p w14:paraId="0E1A3FE0" w14:textId="3A17277B" w:rsidR="00534675" w:rsidRPr="004D4F91" w:rsidRDefault="00534675" w:rsidP="00E17A3E">
      <w:pPr>
        <w:pStyle w:val="HRM-Para-1"/>
        <w:rPr>
          <w:color w:val="auto"/>
        </w:rPr>
      </w:pPr>
      <w:r w:rsidRPr="004D4F91">
        <w:rPr>
          <w:color w:val="auto"/>
        </w:rPr>
        <w:t>Schools must not proceed under any circumstances until written approval has been granted by SRU</w:t>
      </w:r>
      <w:r w:rsidR="003C40E4">
        <w:rPr>
          <w:color w:val="auto"/>
        </w:rPr>
        <w:t>.</w:t>
      </w:r>
    </w:p>
    <w:p w14:paraId="7B688550" w14:textId="787EAF0D" w:rsidR="00E73E96" w:rsidRPr="00E73E96" w:rsidRDefault="00E73E96" w:rsidP="00D40725">
      <w:pPr>
        <w:pStyle w:val="Title"/>
        <w:spacing w:before="180" w:after="60"/>
      </w:pPr>
      <w:r w:rsidRPr="00E73E96">
        <w:t>Casual engagements through the school council </w:t>
      </w:r>
    </w:p>
    <w:p w14:paraId="73CF3B28" w14:textId="77777777" w:rsidR="00E73E96" w:rsidRPr="004D4F91" w:rsidRDefault="00E73E96" w:rsidP="00E73E96">
      <w:pPr>
        <w:pStyle w:val="HRM-Para-1"/>
        <w:rPr>
          <w:color w:val="auto"/>
        </w:rPr>
      </w:pPr>
      <w:r w:rsidRPr="004D4F91">
        <w:rPr>
          <w:color w:val="auto"/>
        </w:rPr>
        <w:t>When a school engages a casual employee through their school council, they are required to complete the following checks before placement: </w:t>
      </w:r>
    </w:p>
    <w:p w14:paraId="701D595A" w14:textId="77777777" w:rsidR="00E73E96" w:rsidRPr="004D4F91" w:rsidRDefault="00E73E96">
      <w:pPr>
        <w:pStyle w:val="HRM-Para-1"/>
        <w:numPr>
          <w:ilvl w:val="0"/>
          <w:numId w:val="5"/>
        </w:numPr>
        <w:rPr>
          <w:color w:val="auto"/>
        </w:rPr>
      </w:pPr>
      <w:r w:rsidRPr="004D4F91">
        <w:rPr>
          <w:color w:val="auto"/>
        </w:rPr>
        <w:t>Confirm the individual has relevant VIT registration or WWCC check (dependent on engagement as teaching or non-teaching staff) </w:t>
      </w:r>
    </w:p>
    <w:p w14:paraId="30F9BA39" w14:textId="2F646F0A" w:rsidR="00E73E96" w:rsidRPr="004D4F91" w:rsidRDefault="00E73E96">
      <w:pPr>
        <w:pStyle w:val="HRM-Para-1"/>
        <w:numPr>
          <w:ilvl w:val="0"/>
          <w:numId w:val="5"/>
        </w:numPr>
        <w:rPr>
          <w:color w:val="auto"/>
        </w:rPr>
      </w:pPr>
      <w:r w:rsidRPr="004D4F91">
        <w:rPr>
          <w:color w:val="auto"/>
        </w:rPr>
        <w:t>Check Suitability for Employment in eduPay to ensure there are no limitations. If there is a limitation the school is strongly encouraged to reach out to the conduct team for advice at </w:t>
      </w:r>
      <w:hyperlink r:id="rId13" w:tgtFrame="_blank" w:history="1">
        <w:r w:rsidRPr="004D4F91">
          <w:rPr>
            <w:rStyle w:val="Hyperlink"/>
            <w:szCs w:val="18"/>
          </w:rPr>
          <w:t>csco@education.vic.gov.au</w:t>
        </w:r>
      </w:hyperlink>
      <w:r w:rsidR="004D4F91">
        <w:rPr>
          <w:color w:val="auto"/>
        </w:rPr>
        <w:t>.</w:t>
      </w:r>
    </w:p>
    <w:p w14:paraId="7769DF2A" w14:textId="5F1D3179" w:rsidR="00E73E96" w:rsidRPr="004D4F91" w:rsidRDefault="00E73E96" w:rsidP="00260D33">
      <w:pPr>
        <w:pStyle w:val="HRM-Para-1"/>
        <w:numPr>
          <w:ilvl w:val="0"/>
          <w:numId w:val="5"/>
        </w:numPr>
        <w:rPr>
          <w:color w:val="auto"/>
        </w:rPr>
      </w:pPr>
      <w:r w:rsidRPr="004D4F91">
        <w:rPr>
          <w:color w:val="auto"/>
        </w:rPr>
        <w:t>Contact the individual’s current or immediate past employer to assess their suitability for child-connected work </w:t>
      </w:r>
      <w:r w:rsidR="00AD428D">
        <w:rPr>
          <w:color w:val="auto"/>
        </w:rPr>
        <w:t xml:space="preserve">in accordance </w:t>
      </w:r>
      <w:r w:rsidR="00C77174">
        <w:rPr>
          <w:color w:val="auto"/>
        </w:rPr>
        <w:t xml:space="preserve">with the </w:t>
      </w:r>
      <w:r w:rsidR="008374A2">
        <w:rPr>
          <w:color w:val="auto"/>
        </w:rPr>
        <w:t>school council employment policy</w:t>
      </w:r>
      <w:r w:rsidR="00C77174">
        <w:rPr>
          <w:color w:val="auto"/>
        </w:rPr>
        <w:t>.</w:t>
      </w:r>
      <w:r w:rsidR="008374A2">
        <w:rPr>
          <w:color w:val="auto"/>
        </w:rPr>
        <w:t xml:space="preserve"> </w:t>
      </w:r>
    </w:p>
    <w:p w14:paraId="33A352E2" w14:textId="77777777" w:rsidR="00E73E96" w:rsidRPr="004D4F91" w:rsidRDefault="00E73E96">
      <w:pPr>
        <w:pStyle w:val="HRM-Para-1"/>
        <w:numPr>
          <w:ilvl w:val="0"/>
          <w:numId w:val="5"/>
        </w:numPr>
        <w:rPr>
          <w:color w:val="auto"/>
        </w:rPr>
      </w:pPr>
      <w:r w:rsidRPr="004D4F91">
        <w:rPr>
          <w:color w:val="auto"/>
        </w:rPr>
        <w:t>Provide the employee with an </w:t>
      </w:r>
      <w:hyperlink r:id="rId14" w:tgtFrame="_blank" w:history="1">
        <w:r w:rsidRPr="004D4F91">
          <w:rPr>
            <w:rStyle w:val="Hyperlink"/>
            <w:szCs w:val="18"/>
          </w:rPr>
          <w:t>Information Sheet</w:t>
        </w:r>
      </w:hyperlink>
      <w:r w:rsidRPr="004D4F91">
        <w:rPr>
          <w:color w:val="auto"/>
        </w:rPr>
        <w:t>. Casual employees should receive an updated information sheet each year, and the school should record the date it was provided to them. </w:t>
      </w:r>
    </w:p>
    <w:p w14:paraId="1BAF6F10" w14:textId="77777777" w:rsidR="00E73E96" w:rsidRPr="004D4F91" w:rsidRDefault="00E73E96" w:rsidP="00E73E96">
      <w:pPr>
        <w:pStyle w:val="HRM-Para-1"/>
        <w:rPr>
          <w:color w:val="auto"/>
        </w:rPr>
      </w:pPr>
      <w:r w:rsidRPr="004D4F91">
        <w:rPr>
          <w:color w:val="auto"/>
        </w:rPr>
        <w:t>For additional information regarding school council CRT employment, please review the </w:t>
      </w:r>
      <w:r w:rsidRPr="004D4F91">
        <w:rPr>
          <w:color w:val="auto"/>
          <w:lang w:val="en-US"/>
        </w:rPr>
        <w:t>The Casual Relief Teacher Employment </w:t>
      </w:r>
      <w:hyperlink r:id="rId15" w:tgtFrame="_blank" w:history="1">
        <w:r w:rsidRPr="004D4F91">
          <w:rPr>
            <w:rStyle w:val="Hyperlink"/>
            <w:szCs w:val="18"/>
            <w:lang w:val="en-US"/>
          </w:rPr>
          <w:t>Handbook</w:t>
        </w:r>
      </w:hyperlink>
      <w:r w:rsidRPr="004D4F91">
        <w:rPr>
          <w:color w:val="auto"/>
          <w:lang w:val="en-US"/>
        </w:rPr>
        <w:t> </w:t>
      </w:r>
      <w:r w:rsidRPr="004D4F91">
        <w:rPr>
          <w:color w:val="auto"/>
        </w:rPr>
        <w:t>or contact SRU at </w:t>
      </w:r>
      <w:hyperlink r:id="rId16" w:tgtFrame="_blank" w:history="1">
        <w:r w:rsidRPr="004D4F91">
          <w:rPr>
            <w:rStyle w:val="Hyperlink"/>
            <w:szCs w:val="18"/>
          </w:rPr>
          <w:t>sr.crt.panel@education.vic.gov.au</w:t>
        </w:r>
      </w:hyperlink>
      <w:r w:rsidRPr="004D4F91">
        <w:rPr>
          <w:color w:val="auto"/>
          <w:lang w:val="en-US"/>
        </w:rPr>
        <w:t>.</w:t>
      </w:r>
      <w:r w:rsidRPr="004D4F91">
        <w:rPr>
          <w:color w:val="auto"/>
        </w:rPr>
        <w:t> </w:t>
      </w:r>
    </w:p>
    <w:p w14:paraId="67B24F40" w14:textId="77777777" w:rsidR="000E122F" w:rsidRPr="000E122F" w:rsidRDefault="000E122F" w:rsidP="00D40725">
      <w:pPr>
        <w:pStyle w:val="Title"/>
        <w:spacing w:before="180" w:after="60"/>
      </w:pPr>
      <w:r w:rsidRPr="000E122F">
        <w:t>Graduate Teacher Recruitment Initiative (GTRI) update</w:t>
      </w:r>
    </w:p>
    <w:p w14:paraId="3E972B48" w14:textId="624A3532" w:rsidR="000E122F" w:rsidRPr="00015DBA" w:rsidRDefault="000E122F" w:rsidP="000E122F">
      <w:pPr>
        <w:pStyle w:val="HRM-Para-1"/>
        <w:rPr>
          <w:color w:val="auto"/>
        </w:rPr>
      </w:pPr>
      <w:r w:rsidRPr="00015DBA">
        <w:rPr>
          <w:color w:val="auto"/>
        </w:rPr>
        <w:t>Attract quality graduate teachers to your school by advertising with a financial incentive of $5,650 (pre-tax)</w:t>
      </w:r>
      <w:r w:rsidR="0074050F" w:rsidRPr="00015DBA">
        <w:rPr>
          <w:color w:val="auto"/>
        </w:rPr>
        <w:t>.</w:t>
      </w:r>
    </w:p>
    <w:p w14:paraId="7B213C47" w14:textId="77777777" w:rsidR="0074050F" w:rsidRPr="00015DBA" w:rsidRDefault="000E122F" w:rsidP="000E122F">
      <w:pPr>
        <w:pStyle w:val="HRM-Para-1"/>
        <w:rPr>
          <w:color w:val="auto"/>
        </w:rPr>
      </w:pPr>
      <w:r w:rsidRPr="00015DBA">
        <w:rPr>
          <w:color w:val="auto"/>
        </w:rPr>
        <w:t xml:space="preserve">Participating schools are responsible for funding the financial incentive from their own school budget. </w:t>
      </w:r>
    </w:p>
    <w:p w14:paraId="48644B9D" w14:textId="53E7B540" w:rsidR="000E122F" w:rsidRPr="00015DBA" w:rsidRDefault="000E122F" w:rsidP="000E122F">
      <w:pPr>
        <w:pStyle w:val="HRM-Para-1"/>
        <w:rPr>
          <w:color w:val="auto"/>
        </w:rPr>
      </w:pPr>
      <w:r w:rsidRPr="007343F8">
        <w:rPr>
          <w:color w:val="auto"/>
        </w:rPr>
        <w:t>Schools will also</w:t>
      </w:r>
      <w:r w:rsidRPr="00015DBA">
        <w:rPr>
          <w:color w:val="auto"/>
        </w:rPr>
        <w:t xml:space="preserve"> contribute a 10% administrative fee per candidate appointment, which supports the administration undertaken centrally for the end-to-end coordination of the program, including:</w:t>
      </w:r>
    </w:p>
    <w:p w14:paraId="4AB59370" w14:textId="266DEFAB" w:rsidR="000E122F" w:rsidRPr="00015DBA" w:rsidRDefault="007343F8">
      <w:pPr>
        <w:pStyle w:val="HRM-Para-1"/>
        <w:numPr>
          <w:ilvl w:val="0"/>
          <w:numId w:val="6"/>
        </w:numPr>
        <w:rPr>
          <w:rFonts w:eastAsia="Times New Roman"/>
          <w:color w:val="auto"/>
        </w:rPr>
      </w:pPr>
      <w:r>
        <w:rPr>
          <w:rFonts w:eastAsia="Times New Roman"/>
          <w:color w:val="auto"/>
        </w:rPr>
        <w:t>a</w:t>
      </w:r>
      <w:r w:rsidR="000E122F" w:rsidRPr="00015DBA">
        <w:rPr>
          <w:rFonts w:eastAsia="Times New Roman"/>
          <w:color w:val="auto"/>
        </w:rPr>
        <w:t>dvertising and promoting vacancies on School Jobs Vic and external job board platforms such as SEEK Grad</w:t>
      </w:r>
    </w:p>
    <w:p w14:paraId="32E5FB84" w14:textId="518F9173" w:rsidR="000E122F" w:rsidRPr="00015DBA" w:rsidRDefault="007343F8">
      <w:pPr>
        <w:pStyle w:val="HRM-Para-1"/>
        <w:numPr>
          <w:ilvl w:val="0"/>
          <w:numId w:val="6"/>
        </w:numPr>
        <w:rPr>
          <w:rFonts w:eastAsia="Aptos"/>
          <w:color w:val="auto"/>
        </w:rPr>
      </w:pPr>
      <w:r>
        <w:rPr>
          <w:rFonts w:eastAsia="Aptos"/>
          <w:color w:val="auto"/>
        </w:rPr>
        <w:t>p</w:t>
      </w:r>
      <w:r w:rsidR="000E122F" w:rsidRPr="00015DBA">
        <w:rPr>
          <w:rFonts w:eastAsia="Aptos"/>
          <w:color w:val="auto"/>
        </w:rPr>
        <w:t>roviding advice on advertising vacancies and effective ways of increasing your school’s employee value proposition</w:t>
      </w:r>
    </w:p>
    <w:p w14:paraId="3BEEC9E6" w14:textId="45CD3C2E" w:rsidR="000E122F" w:rsidRPr="00015DBA" w:rsidRDefault="00290020">
      <w:pPr>
        <w:pStyle w:val="HRM-Para-1"/>
        <w:numPr>
          <w:ilvl w:val="0"/>
          <w:numId w:val="6"/>
        </w:numPr>
        <w:rPr>
          <w:rFonts w:eastAsia="Times New Roman"/>
          <w:color w:val="auto"/>
        </w:rPr>
      </w:pPr>
      <w:r>
        <w:rPr>
          <w:rFonts w:eastAsia="Times New Roman"/>
          <w:color w:val="auto"/>
        </w:rPr>
        <w:t>a</w:t>
      </w:r>
      <w:r w:rsidR="000E122F" w:rsidRPr="00015DBA">
        <w:rPr>
          <w:rFonts w:eastAsia="Times New Roman"/>
          <w:color w:val="auto"/>
        </w:rPr>
        <w:t>ssessing preferred candidate eligibility and supporting school selection processes</w:t>
      </w:r>
    </w:p>
    <w:p w14:paraId="52C45951" w14:textId="781C7D80" w:rsidR="000E122F" w:rsidRPr="00015DBA" w:rsidRDefault="00290020">
      <w:pPr>
        <w:pStyle w:val="HRM-Para-1"/>
        <w:numPr>
          <w:ilvl w:val="0"/>
          <w:numId w:val="6"/>
        </w:numPr>
        <w:rPr>
          <w:rFonts w:eastAsia="Times New Roman"/>
          <w:color w:val="auto"/>
        </w:rPr>
      </w:pPr>
      <w:r>
        <w:rPr>
          <w:rFonts w:eastAsia="Times New Roman"/>
          <w:color w:val="auto"/>
        </w:rPr>
        <w:t>v</w:t>
      </w:r>
      <w:r w:rsidR="000E122F" w:rsidRPr="00015DBA">
        <w:rPr>
          <w:rFonts w:eastAsia="Times New Roman"/>
          <w:color w:val="auto"/>
        </w:rPr>
        <w:t>erifying candidate eligibility requirements</w:t>
      </w:r>
    </w:p>
    <w:p w14:paraId="51A34D52" w14:textId="52FB0CAD" w:rsidR="000E122F" w:rsidRPr="00015DBA" w:rsidRDefault="00290020">
      <w:pPr>
        <w:pStyle w:val="HRM-Para-1"/>
        <w:numPr>
          <w:ilvl w:val="0"/>
          <w:numId w:val="6"/>
        </w:numPr>
        <w:rPr>
          <w:rFonts w:eastAsia="Times New Roman"/>
          <w:color w:val="auto"/>
        </w:rPr>
      </w:pPr>
      <w:r>
        <w:rPr>
          <w:rFonts w:eastAsia="Times New Roman"/>
          <w:color w:val="auto"/>
        </w:rPr>
        <w:t>s</w:t>
      </w:r>
      <w:r w:rsidR="000E122F" w:rsidRPr="00015DBA">
        <w:rPr>
          <w:rFonts w:eastAsia="Times New Roman"/>
          <w:color w:val="auto"/>
        </w:rPr>
        <w:t>ourcing graduate teachers from the department’s applicant pool</w:t>
      </w:r>
    </w:p>
    <w:p w14:paraId="00DA14EA" w14:textId="2306DC1A" w:rsidR="000E122F" w:rsidRPr="00015DBA" w:rsidRDefault="00290020">
      <w:pPr>
        <w:pStyle w:val="HRM-Para-1"/>
        <w:numPr>
          <w:ilvl w:val="0"/>
          <w:numId w:val="6"/>
        </w:numPr>
        <w:rPr>
          <w:rFonts w:eastAsia="Times New Roman"/>
          <w:color w:val="auto"/>
        </w:rPr>
      </w:pPr>
      <w:r>
        <w:rPr>
          <w:rFonts w:eastAsia="Times New Roman"/>
          <w:color w:val="auto"/>
        </w:rPr>
        <w:t>p</w:t>
      </w:r>
      <w:r w:rsidR="000E122F" w:rsidRPr="00015DBA">
        <w:rPr>
          <w:rFonts w:eastAsia="Times New Roman"/>
          <w:color w:val="auto"/>
        </w:rPr>
        <w:t>rocessing incentive payments for eligible Graduate Teachers through eduPay</w:t>
      </w:r>
    </w:p>
    <w:p w14:paraId="49610B7B" w14:textId="1B9BE326" w:rsidR="000E122F" w:rsidRPr="00015DBA" w:rsidRDefault="00290020">
      <w:pPr>
        <w:pStyle w:val="HRM-Para-1"/>
        <w:numPr>
          <w:ilvl w:val="0"/>
          <w:numId w:val="6"/>
        </w:numPr>
        <w:rPr>
          <w:rFonts w:eastAsia="Times New Roman"/>
          <w:color w:val="auto"/>
        </w:rPr>
      </w:pPr>
      <w:r>
        <w:rPr>
          <w:rFonts w:eastAsia="Times New Roman"/>
          <w:color w:val="auto"/>
        </w:rPr>
        <w:lastRenderedPageBreak/>
        <w:t>p</w:t>
      </w:r>
      <w:r w:rsidR="000E122F" w:rsidRPr="00015DBA">
        <w:rPr>
          <w:rFonts w:eastAsia="Times New Roman"/>
          <w:color w:val="auto"/>
        </w:rPr>
        <w:t>roviding guidance and support to schools where adjustments or recovery of incentive payments may be required</w:t>
      </w:r>
    </w:p>
    <w:p w14:paraId="11CC5954" w14:textId="2613761C" w:rsidR="000E122F" w:rsidRPr="00015DBA" w:rsidRDefault="00290020">
      <w:pPr>
        <w:pStyle w:val="HRM-Para-1"/>
        <w:numPr>
          <w:ilvl w:val="0"/>
          <w:numId w:val="6"/>
        </w:numPr>
        <w:rPr>
          <w:rFonts w:eastAsia="Times New Roman"/>
          <w:color w:val="auto"/>
        </w:rPr>
      </w:pPr>
      <w:r>
        <w:rPr>
          <w:rFonts w:eastAsia="Times New Roman"/>
          <w:color w:val="auto"/>
        </w:rPr>
        <w:t>e</w:t>
      </w:r>
      <w:r w:rsidR="000E122F" w:rsidRPr="00015DBA">
        <w:rPr>
          <w:rFonts w:eastAsia="Times New Roman"/>
          <w:color w:val="auto"/>
        </w:rPr>
        <w:t>ngagement with 3rd and 4th year teaching students across Victorian universities to promote the department as an employer of choice</w:t>
      </w:r>
      <w:r>
        <w:rPr>
          <w:rFonts w:eastAsia="Times New Roman"/>
          <w:color w:val="auto"/>
        </w:rPr>
        <w:t>.</w:t>
      </w:r>
    </w:p>
    <w:p w14:paraId="5E1AD973" w14:textId="77777777" w:rsidR="00E31B5B" w:rsidRPr="00015DBA" w:rsidRDefault="000E122F" w:rsidP="000E122F">
      <w:pPr>
        <w:pStyle w:val="HRM-Para-1"/>
        <w:rPr>
          <w:color w:val="auto"/>
        </w:rPr>
      </w:pPr>
      <w:r w:rsidRPr="00015DBA">
        <w:rPr>
          <w:color w:val="auto"/>
        </w:rPr>
        <w:t xml:space="preserve">The GTRI team can also support schools with workforce planning for Semester 2, 2026 and 2027 recruitment needs, helping schools proactively plan for upcoming graduate teacher vacancies. </w:t>
      </w:r>
    </w:p>
    <w:p w14:paraId="678B9A58" w14:textId="18A71D47" w:rsidR="000E122F" w:rsidRPr="00015DBA" w:rsidRDefault="000E122F" w:rsidP="000E122F">
      <w:pPr>
        <w:pStyle w:val="HRM-Para-1"/>
        <w:rPr>
          <w:color w:val="auto"/>
        </w:rPr>
      </w:pPr>
      <w:r w:rsidRPr="00015DBA">
        <w:rPr>
          <w:color w:val="auto"/>
        </w:rPr>
        <w:t>Eligible schools must have a remaining graduate teacher vacancy entitlement for the relevant year.</w:t>
      </w:r>
    </w:p>
    <w:p w14:paraId="71AD0FF6" w14:textId="77777777" w:rsidR="000E122F" w:rsidRPr="00015DBA" w:rsidRDefault="000E122F" w:rsidP="000E122F">
      <w:pPr>
        <w:pStyle w:val="HRM-Para-1"/>
        <w:rPr>
          <w:color w:val="auto"/>
        </w:rPr>
      </w:pPr>
      <w:r w:rsidRPr="00015DBA">
        <w:rPr>
          <w:color w:val="auto"/>
        </w:rPr>
        <w:t xml:space="preserve">For details on benefits to schools and eligibility criteria, please refer to these </w:t>
      </w:r>
      <w:hyperlink r:id="rId17">
        <w:r w:rsidRPr="00015DBA">
          <w:rPr>
            <w:rStyle w:val="Hyperlink"/>
          </w:rPr>
          <w:t>details</w:t>
        </w:r>
      </w:hyperlink>
      <w:r w:rsidRPr="00015DBA">
        <w:rPr>
          <w:color w:val="auto"/>
        </w:rPr>
        <w:t>.</w:t>
      </w:r>
    </w:p>
    <w:p w14:paraId="174A4316" w14:textId="77777777" w:rsidR="000E122F" w:rsidRPr="00015DBA" w:rsidRDefault="000E122F" w:rsidP="000E122F">
      <w:pPr>
        <w:pStyle w:val="HRM-Para-1"/>
        <w:rPr>
          <w:color w:val="auto"/>
        </w:rPr>
      </w:pPr>
      <w:r w:rsidRPr="00015DBA">
        <w:rPr>
          <w:color w:val="auto"/>
        </w:rPr>
        <w:t xml:space="preserve">To get started please submit an </w:t>
      </w:r>
      <w:hyperlink r:id="rId18">
        <w:r w:rsidRPr="00015DBA">
          <w:rPr>
            <w:rStyle w:val="Hyperlink"/>
          </w:rPr>
          <w:t>expression of interest form</w:t>
        </w:r>
      </w:hyperlink>
      <w:r w:rsidRPr="00015DBA">
        <w:rPr>
          <w:color w:val="auto"/>
        </w:rPr>
        <w:t xml:space="preserve"> and the GTRI team will prepare a draft vacancy for school review.</w:t>
      </w:r>
    </w:p>
    <w:p w14:paraId="16FC5A11" w14:textId="77777777" w:rsidR="000E122F" w:rsidRPr="00015DBA" w:rsidRDefault="000E122F" w:rsidP="000E122F">
      <w:pPr>
        <w:pStyle w:val="HRM-Para-1"/>
        <w:rPr>
          <w:color w:val="auto"/>
        </w:rPr>
      </w:pPr>
      <w:r w:rsidRPr="00015DBA">
        <w:rPr>
          <w:color w:val="auto"/>
        </w:rPr>
        <w:t xml:space="preserve">For further information please refer to the GTRI process guide </w:t>
      </w:r>
      <w:hyperlink r:id="rId19">
        <w:r w:rsidRPr="00015DBA">
          <w:rPr>
            <w:rStyle w:val="Hyperlink"/>
          </w:rPr>
          <w:t>here</w:t>
        </w:r>
      </w:hyperlink>
      <w:r w:rsidRPr="00015DBA">
        <w:rPr>
          <w:color w:val="auto"/>
        </w:rPr>
        <w:t xml:space="preserve"> or contact Schools Workforce Initiatives and Support at </w:t>
      </w:r>
      <w:hyperlink r:id="rId20">
        <w:r w:rsidRPr="00015DBA">
          <w:rPr>
            <w:rStyle w:val="Hyperlink"/>
          </w:rPr>
          <w:t>schools.initiatives@education.vic.gov.au</w:t>
        </w:r>
      </w:hyperlink>
      <w:r w:rsidRPr="00015DBA">
        <w:rPr>
          <w:color w:val="auto"/>
        </w:rPr>
        <w:t xml:space="preserve"> or 03 7022 5555.</w:t>
      </w:r>
    </w:p>
    <w:p w14:paraId="2B0F32A8" w14:textId="77777777" w:rsidR="0057004C" w:rsidRPr="0057004C" w:rsidRDefault="0057004C" w:rsidP="00D40725">
      <w:pPr>
        <w:pStyle w:val="Title"/>
        <w:spacing w:before="180" w:after="60"/>
      </w:pPr>
      <w:r w:rsidRPr="0057004C">
        <w:t>Flexible Work for School Leaders (FWSL) initiative update</w:t>
      </w:r>
    </w:p>
    <w:p w14:paraId="01171CDE" w14:textId="77777777" w:rsidR="0057004C" w:rsidRPr="00015DBA" w:rsidRDefault="0057004C" w:rsidP="0057004C">
      <w:pPr>
        <w:pStyle w:val="HRM-Para-1"/>
        <w:rPr>
          <w:color w:val="auto"/>
        </w:rPr>
      </w:pPr>
      <w:r w:rsidRPr="00015DBA">
        <w:rPr>
          <w:color w:val="auto"/>
          <w:lang w:val="en-US"/>
        </w:rPr>
        <w:t xml:space="preserve">The Flexible Work for School Leaders (FWSL) initiative has been fully subscribed for the 2026 school year. All current flexible work arrangements approved under the 2026 FWSL initiative will conclude by 30 June 2027. </w:t>
      </w:r>
    </w:p>
    <w:p w14:paraId="6EBB2F36" w14:textId="77777777" w:rsidR="0057004C" w:rsidRPr="00015DBA" w:rsidRDefault="0057004C" w:rsidP="0057004C">
      <w:pPr>
        <w:pStyle w:val="HRM-Para-1"/>
        <w:rPr>
          <w:color w:val="auto"/>
        </w:rPr>
      </w:pPr>
      <w:r w:rsidRPr="00015DBA">
        <w:rPr>
          <w:color w:val="auto"/>
          <w:lang w:val="en-US"/>
        </w:rPr>
        <w:t>As funding for the program has not been extended beyond this date, school leaders seeking information on flexible work arrangements outside of the FWSL initiative are encouraged to refer to the following resources:</w:t>
      </w:r>
    </w:p>
    <w:p w14:paraId="1E0F1E29" w14:textId="77777777" w:rsidR="0057004C" w:rsidRPr="00015DBA" w:rsidRDefault="0057004C">
      <w:pPr>
        <w:pStyle w:val="HRM-Para-1"/>
        <w:numPr>
          <w:ilvl w:val="0"/>
          <w:numId w:val="7"/>
        </w:numPr>
        <w:rPr>
          <w:color w:val="004C96" w:themeColor="accent1"/>
        </w:rPr>
      </w:pPr>
      <w:hyperlink r:id="rId21">
        <w:r w:rsidRPr="00015DBA">
          <w:rPr>
            <w:rStyle w:val="Hyperlink"/>
            <w:lang w:val="en-US"/>
          </w:rPr>
          <w:t>Flexible work policy</w:t>
        </w:r>
      </w:hyperlink>
      <w:r w:rsidRPr="00015DBA">
        <w:rPr>
          <w:rFonts w:ascii="Arial" w:eastAsia="Arial" w:hAnsi="Arial" w:cs="Arial"/>
          <w:color w:val="004C96" w:themeColor="accent1"/>
          <w:lang w:val="en-US"/>
        </w:rPr>
        <w:t>  </w:t>
      </w:r>
      <w:r w:rsidRPr="00015DBA">
        <w:rPr>
          <w:color w:val="004C96" w:themeColor="accent1"/>
          <w:lang w:val="en-US"/>
        </w:rPr>
        <w:t xml:space="preserve"> </w:t>
      </w:r>
    </w:p>
    <w:p w14:paraId="4504CD5B" w14:textId="77777777" w:rsidR="0057004C" w:rsidRPr="00015DBA" w:rsidRDefault="0057004C">
      <w:pPr>
        <w:pStyle w:val="HRM-Para-1"/>
        <w:numPr>
          <w:ilvl w:val="0"/>
          <w:numId w:val="7"/>
        </w:numPr>
        <w:rPr>
          <w:color w:val="auto"/>
        </w:rPr>
      </w:pPr>
      <w:hyperlink r:id="rId22">
        <w:r w:rsidRPr="00015DBA">
          <w:rPr>
            <w:rStyle w:val="Hyperlink"/>
            <w:lang w:val="en-US"/>
          </w:rPr>
          <w:t>Flexible work for principals policy</w:t>
        </w:r>
      </w:hyperlink>
      <w:r w:rsidRPr="00015DBA">
        <w:rPr>
          <w:rFonts w:ascii="Arial" w:eastAsia="Arial" w:hAnsi="Arial" w:cs="Arial"/>
          <w:color w:val="auto"/>
          <w:lang w:val="en-US"/>
        </w:rPr>
        <w:t>  </w:t>
      </w:r>
      <w:r w:rsidRPr="00015DBA">
        <w:rPr>
          <w:color w:val="auto"/>
          <w:lang w:val="en-US"/>
        </w:rPr>
        <w:t xml:space="preserve"> </w:t>
      </w:r>
    </w:p>
    <w:p w14:paraId="6446FA51" w14:textId="77777777" w:rsidR="0057004C" w:rsidRPr="00015DBA" w:rsidRDefault="0057004C">
      <w:pPr>
        <w:pStyle w:val="HRM-Para-1"/>
        <w:numPr>
          <w:ilvl w:val="0"/>
          <w:numId w:val="7"/>
        </w:numPr>
        <w:rPr>
          <w:color w:val="auto"/>
        </w:rPr>
      </w:pPr>
      <w:hyperlink r:id="rId23">
        <w:r w:rsidRPr="00015DBA">
          <w:rPr>
            <w:rStyle w:val="Hyperlink"/>
            <w:lang w:val="en-US"/>
          </w:rPr>
          <w:t>Part time employment policy</w:t>
        </w:r>
      </w:hyperlink>
      <w:r w:rsidRPr="00015DBA">
        <w:rPr>
          <w:color w:val="auto"/>
          <w:lang w:val="en-US"/>
        </w:rPr>
        <w:t>: including information on applying for a reduction in time fraction and the Request for Change to Hours form</w:t>
      </w:r>
    </w:p>
    <w:p w14:paraId="11FDE299" w14:textId="45D9F5A6" w:rsidR="0057004C" w:rsidRPr="00015DBA" w:rsidRDefault="0057004C">
      <w:pPr>
        <w:pStyle w:val="HRM-Para-1"/>
        <w:numPr>
          <w:ilvl w:val="0"/>
          <w:numId w:val="7"/>
        </w:numPr>
        <w:rPr>
          <w:color w:val="auto"/>
        </w:rPr>
      </w:pPr>
      <w:hyperlink r:id="rId24">
        <w:r w:rsidRPr="00015DBA">
          <w:rPr>
            <w:rStyle w:val="Hyperlink"/>
            <w:lang w:val="en-US"/>
          </w:rPr>
          <w:t>Higher duties policy</w:t>
        </w:r>
      </w:hyperlink>
      <w:r w:rsidRPr="00015DBA">
        <w:rPr>
          <w:color w:val="auto"/>
          <w:lang w:val="en-US"/>
        </w:rPr>
        <w:t>: including guidance on higher duties appointments and expression of interest process</w:t>
      </w:r>
      <w:r w:rsidR="00785061">
        <w:rPr>
          <w:color w:val="auto"/>
          <w:lang w:val="en-US"/>
        </w:rPr>
        <w:t>es.</w:t>
      </w:r>
    </w:p>
    <w:p w14:paraId="53EAD402" w14:textId="3798848B" w:rsidR="0057004C" w:rsidRPr="00015DBA" w:rsidRDefault="0057004C" w:rsidP="0057004C">
      <w:pPr>
        <w:pStyle w:val="HRM-Para-1"/>
        <w:rPr>
          <w:color w:val="auto"/>
        </w:rPr>
      </w:pPr>
      <w:r w:rsidRPr="00015DBA">
        <w:rPr>
          <w:color w:val="auto"/>
        </w:rPr>
        <w:t xml:space="preserve">Schools seeking to implement a flexible work arrangement for a school leader may consult Workplace Relations via </w:t>
      </w:r>
      <w:hyperlink r:id="rId25">
        <w:r w:rsidR="00F26EDD">
          <w:rPr>
            <w:rStyle w:val="Hyperlink"/>
          </w:rPr>
          <w:t>workplace.relations@education.vic.gov.au</w:t>
        </w:r>
      </w:hyperlink>
      <w:r w:rsidR="00F26EDD">
        <w:t xml:space="preserve"> </w:t>
      </w:r>
      <w:r w:rsidR="00F26EDD" w:rsidRPr="00F26EDD">
        <w:t>for advice on the above policie</w:t>
      </w:r>
      <w:r w:rsidR="00F26EDD">
        <w:t>s.</w:t>
      </w:r>
    </w:p>
    <w:p w14:paraId="4EAFD5B6" w14:textId="61662E34" w:rsidR="00CF7187" w:rsidRPr="00015DBA" w:rsidRDefault="0057004C" w:rsidP="00E17A3E">
      <w:pPr>
        <w:pStyle w:val="HRM-Para-1"/>
        <w:rPr>
          <w:color w:val="auto"/>
        </w:rPr>
      </w:pPr>
      <w:r w:rsidRPr="00015DBA">
        <w:rPr>
          <w:color w:val="auto"/>
        </w:rPr>
        <w:t xml:space="preserve">For further information or clarification regarding this update or information about the initiative, please contact </w:t>
      </w:r>
      <w:hyperlink r:id="rId26">
        <w:r w:rsidRPr="00015DBA">
          <w:rPr>
            <w:rStyle w:val="Hyperlink"/>
          </w:rPr>
          <w:t>Schools.Initiatives@education.vic.gov.au</w:t>
        </w:r>
      </w:hyperlink>
      <w:r w:rsidRPr="00015DBA">
        <w:rPr>
          <w:color w:val="auto"/>
        </w:rPr>
        <w:t xml:space="preserve"> or phone 03 7022 5555.</w:t>
      </w:r>
    </w:p>
    <w:p w14:paraId="07E9A5CB" w14:textId="77777777" w:rsidR="00344BF5" w:rsidRPr="00344BF5" w:rsidRDefault="00344BF5" w:rsidP="00D40725">
      <w:pPr>
        <w:pStyle w:val="Title"/>
        <w:spacing w:before="180" w:after="60"/>
      </w:pPr>
      <w:r w:rsidRPr="00344BF5">
        <w:t>Paying VCE Exam Supervisors</w:t>
      </w:r>
    </w:p>
    <w:p w14:paraId="298A0BE1" w14:textId="77777777" w:rsidR="00344BF5" w:rsidRPr="009E6F3F" w:rsidRDefault="00344BF5" w:rsidP="00D639A9">
      <w:pPr>
        <w:pStyle w:val="HRM-Para-1"/>
        <w:rPr>
          <w:color w:val="auto"/>
        </w:rPr>
      </w:pPr>
      <w:r w:rsidRPr="009E6F3F">
        <w:rPr>
          <w:color w:val="auto"/>
        </w:rPr>
        <w:t xml:space="preserve">Exam supervisors who supervise the VCE exams, including the General Achievement Test (GAT) should be employed via School Local Payroll as casual school council employees. </w:t>
      </w:r>
    </w:p>
    <w:p w14:paraId="13D74C53" w14:textId="77777777" w:rsidR="009E6F3F" w:rsidRPr="009E6F3F" w:rsidRDefault="00344BF5" w:rsidP="00D639A9">
      <w:pPr>
        <w:pStyle w:val="HRM-Para-1"/>
        <w:rPr>
          <w:color w:val="auto"/>
        </w:rPr>
      </w:pPr>
      <w:r w:rsidRPr="009E6F3F">
        <w:rPr>
          <w:color w:val="auto"/>
        </w:rPr>
        <w:t xml:space="preserve">The applicable job code is CASFLX and the hourly rate is entered under the Salary Plan tab of Job Data. </w:t>
      </w:r>
    </w:p>
    <w:p w14:paraId="6A6B6BFA" w14:textId="77777777" w:rsidR="009E6F3F" w:rsidRPr="009E6F3F" w:rsidRDefault="00344BF5" w:rsidP="00D639A9">
      <w:pPr>
        <w:pStyle w:val="HRM-Para-1"/>
        <w:rPr>
          <w:color w:val="auto"/>
        </w:rPr>
      </w:pPr>
      <w:r w:rsidRPr="009E6F3F">
        <w:rPr>
          <w:color w:val="auto"/>
        </w:rPr>
        <w:t xml:space="preserve">The hourly pay rate for chief exam supervisors is currently $43.09, while the hourly pay rate for assistant exam supervisors is currently $38.64. </w:t>
      </w:r>
    </w:p>
    <w:p w14:paraId="2FF673E2" w14:textId="4597C4F3" w:rsidR="00344BF5" w:rsidRPr="009E6F3F" w:rsidRDefault="00344BF5" w:rsidP="00D639A9">
      <w:pPr>
        <w:pStyle w:val="HRM-Para-1"/>
        <w:rPr>
          <w:color w:val="auto"/>
        </w:rPr>
      </w:pPr>
      <w:r w:rsidRPr="009E6F3F">
        <w:rPr>
          <w:color w:val="auto"/>
        </w:rPr>
        <w:t xml:space="preserve">The exam payments for the supervisors should be entered via a timesheet, using the applicable number of hours as advised by Victorian Curriculum and Assessment Authority </w:t>
      </w:r>
      <w:r w:rsidRPr="009E6F3F">
        <w:rPr>
          <w:color w:val="auto"/>
        </w:rPr>
        <w:t xml:space="preserve">(VCAA) via the </w:t>
      </w:r>
      <w:hyperlink r:id="rId27" w:history="1">
        <w:r w:rsidRPr="009E6F3F">
          <w:rPr>
            <w:rStyle w:val="Hyperlink"/>
            <w:szCs w:val="18"/>
          </w:rPr>
          <w:t>Victorian Assessment Software System (VASS)</w:t>
        </w:r>
      </w:hyperlink>
      <w:r w:rsidRPr="009E6F3F">
        <w:rPr>
          <w:color w:val="auto"/>
        </w:rPr>
        <w:t>. For example, the English exam attracts a payment of 6 hours, which is a total of $258.54 for chief supervisors and $231.84 for assistant supervisors.</w:t>
      </w:r>
    </w:p>
    <w:p w14:paraId="73AAA646" w14:textId="6C0B7DDE" w:rsidR="00CF7187" w:rsidRPr="009E6F3F" w:rsidRDefault="00344BF5" w:rsidP="00D639A9">
      <w:pPr>
        <w:pStyle w:val="HRM-Para-1"/>
        <w:rPr>
          <w:color w:val="auto"/>
        </w:rPr>
      </w:pPr>
      <w:r w:rsidRPr="009E6F3F">
        <w:rPr>
          <w:color w:val="auto"/>
        </w:rPr>
        <w:t>The chief supervisor is entitled to an additional administrative allowance, which increases depending on how many students attend each exam. These additional payments should be entered via Positive Input in eduPay, using the element name SUPVR ADMIN and entering the appropriate payment amount under “Amount”.</w:t>
      </w:r>
    </w:p>
    <w:p w14:paraId="49C0D02E" w14:textId="61AE966B" w:rsidR="00251AEF" w:rsidRPr="00251AEF" w:rsidRDefault="00251AEF" w:rsidP="00D40725">
      <w:pPr>
        <w:pStyle w:val="Title"/>
        <w:spacing w:before="180" w:after="60"/>
      </w:pPr>
      <w:r w:rsidRPr="00251AEF">
        <w:t>School Council Employmen</w:t>
      </w:r>
      <w:r w:rsidR="001F5321">
        <w:t xml:space="preserve">t: </w:t>
      </w:r>
      <w:r w:rsidRPr="00251AEF">
        <w:t xml:space="preserve"> Increase to Minimum Rates of Pay</w:t>
      </w:r>
      <w:r w:rsidR="00E27673">
        <w:t xml:space="preserve"> - </w:t>
      </w:r>
      <w:r w:rsidRPr="00251AEF">
        <w:t>Annual Wage Review </w:t>
      </w:r>
    </w:p>
    <w:p w14:paraId="62545080" w14:textId="77777777" w:rsidR="00560C5C" w:rsidRDefault="00251AEF" w:rsidP="00E17A3E">
      <w:pPr>
        <w:pStyle w:val="HRM-Para-1"/>
        <w:rPr>
          <w:color w:val="auto"/>
          <w:szCs w:val="18"/>
          <w:lang w:val="en-US"/>
        </w:rPr>
      </w:pPr>
      <w:r w:rsidRPr="001F5321">
        <w:rPr>
          <w:color w:val="auto"/>
          <w:szCs w:val="18"/>
          <w:lang w:val="en-US"/>
        </w:rPr>
        <w:t xml:space="preserve">On 2 June 2026, the Fair Work Commission announced its </w:t>
      </w:r>
      <w:hyperlink r:id="rId28" w:history="1">
        <w:r w:rsidRPr="001F5321">
          <w:rPr>
            <w:rStyle w:val="Hyperlink"/>
            <w:szCs w:val="18"/>
          </w:rPr>
          <w:t>Annual Wage Review Decision 2026</w:t>
        </w:r>
      </w:hyperlink>
      <w:r w:rsidRPr="001F5321">
        <w:rPr>
          <w:color w:val="auto"/>
          <w:szCs w:val="18"/>
          <w:lang w:val="en-US"/>
        </w:rPr>
        <w:t xml:space="preserve">, increasing all modern award minimum wage </w:t>
      </w:r>
      <w:r w:rsidRPr="00E325F3">
        <w:rPr>
          <w:color w:val="auto"/>
          <w:szCs w:val="18"/>
          <w:lang w:val="en-US"/>
        </w:rPr>
        <w:t>rates by 4.75%, effective</w:t>
      </w:r>
      <w:r w:rsidRPr="001F5321">
        <w:rPr>
          <w:color w:val="auto"/>
          <w:szCs w:val="18"/>
          <w:lang w:val="en-US"/>
        </w:rPr>
        <w:t xml:space="preserve"> the first full pay period on or after 1 July 2026. </w:t>
      </w:r>
    </w:p>
    <w:p w14:paraId="444612B2" w14:textId="593506D7" w:rsidR="00CF7187" w:rsidRPr="001F5321" w:rsidRDefault="00251AEF" w:rsidP="00E17A3E">
      <w:pPr>
        <w:pStyle w:val="HRM-Para-1"/>
        <w:rPr>
          <w:color w:val="auto"/>
          <w:szCs w:val="18"/>
        </w:rPr>
      </w:pPr>
      <w:r w:rsidRPr="001F5321">
        <w:rPr>
          <w:color w:val="auto"/>
          <w:szCs w:val="18"/>
        </w:rPr>
        <w:t>Further information will be provided in the next edition of HRM online when the final salary rates have been published.</w:t>
      </w:r>
    </w:p>
    <w:p w14:paraId="4023FF65" w14:textId="77777777" w:rsidR="00386983" w:rsidRPr="00386983" w:rsidRDefault="00386983" w:rsidP="00D40725">
      <w:pPr>
        <w:pStyle w:val="Title"/>
        <w:spacing w:before="180" w:after="60"/>
      </w:pPr>
      <w:r w:rsidRPr="00386983">
        <w:t>Action Now: SLP WorkCover Remuneration Report</w:t>
      </w:r>
    </w:p>
    <w:p w14:paraId="4009AAFF" w14:textId="504DA6B9" w:rsidR="00386983" w:rsidRPr="00BE731C" w:rsidRDefault="00386983" w:rsidP="00E2002B">
      <w:pPr>
        <w:pStyle w:val="HRM-Para-1"/>
        <w:rPr>
          <w:color w:val="auto"/>
        </w:rPr>
      </w:pPr>
      <w:r w:rsidRPr="00BE731C">
        <w:rPr>
          <w:color w:val="auto"/>
        </w:rPr>
        <w:t>The WorkCover Remuneration Report for the 2024-25 financial year is required to be run to provide totals of salary and superannuation to your SLP Workers’ Compensation agent. This data will be available in eduPay until 26 June 2026; from 29 June 2026, the data for the 2025-26 financial year will become available.</w:t>
      </w:r>
    </w:p>
    <w:p w14:paraId="4DF1D94B" w14:textId="77777777" w:rsidR="00386983" w:rsidRPr="00BE731C" w:rsidRDefault="00386983" w:rsidP="00E2002B">
      <w:pPr>
        <w:pStyle w:val="HRM-Para-1"/>
        <w:rPr>
          <w:b/>
          <w:bCs/>
          <w:color w:val="auto"/>
        </w:rPr>
      </w:pPr>
      <w:r w:rsidRPr="00BE731C">
        <w:rPr>
          <w:b/>
          <w:bCs/>
          <w:color w:val="auto"/>
        </w:rPr>
        <w:t>Instructions:</w:t>
      </w:r>
    </w:p>
    <w:p w14:paraId="5229F839" w14:textId="41DE0FF3" w:rsidR="00386983" w:rsidRPr="00E325F3" w:rsidRDefault="00970DBC">
      <w:pPr>
        <w:pStyle w:val="HRM-Para-1"/>
        <w:numPr>
          <w:ilvl w:val="0"/>
          <w:numId w:val="8"/>
        </w:numPr>
        <w:rPr>
          <w:color w:val="auto"/>
        </w:rPr>
      </w:pPr>
      <w:r>
        <w:rPr>
          <w:color w:val="auto"/>
        </w:rPr>
        <w:t>n</w:t>
      </w:r>
      <w:r w:rsidR="00386983" w:rsidRPr="00E325F3">
        <w:rPr>
          <w:color w:val="auto"/>
        </w:rPr>
        <w:t>avigate via the HR Admin home page to My Reports &gt; GL Analytics</w:t>
      </w:r>
    </w:p>
    <w:p w14:paraId="2F2484B7" w14:textId="7F16A80D" w:rsidR="00386983" w:rsidRPr="00E325F3" w:rsidRDefault="00970DBC">
      <w:pPr>
        <w:pStyle w:val="HRM-Para-1"/>
        <w:numPr>
          <w:ilvl w:val="0"/>
          <w:numId w:val="8"/>
        </w:numPr>
        <w:rPr>
          <w:color w:val="auto"/>
        </w:rPr>
      </w:pPr>
      <w:r>
        <w:rPr>
          <w:color w:val="auto"/>
        </w:rPr>
        <w:t>i</w:t>
      </w:r>
      <w:r w:rsidR="00386983" w:rsidRPr="00E325F3">
        <w:rPr>
          <w:color w:val="auto"/>
        </w:rPr>
        <w:t>n Pay Entity choose SLP</w:t>
      </w:r>
    </w:p>
    <w:p w14:paraId="27042A70" w14:textId="233A0591" w:rsidR="00386983" w:rsidRPr="00E325F3" w:rsidRDefault="0096353B">
      <w:pPr>
        <w:pStyle w:val="HRM-Para-1"/>
        <w:numPr>
          <w:ilvl w:val="0"/>
          <w:numId w:val="8"/>
        </w:numPr>
        <w:rPr>
          <w:color w:val="auto"/>
        </w:rPr>
      </w:pPr>
      <w:r>
        <w:rPr>
          <w:color w:val="auto"/>
        </w:rPr>
        <w:t>u</w:t>
      </w:r>
      <w:r w:rsidR="00386983" w:rsidRPr="00E325F3">
        <w:rPr>
          <w:color w:val="auto"/>
        </w:rPr>
        <w:t>nder GL Report Type choose By GL Expense Type</w:t>
      </w:r>
    </w:p>
    <w:p w14:paraId="65DCC8E0" w14:textId="03F4557C" w:rsidR="00386983" w:rsidRPr="00E325F3" w:rsidRDefault="0096353B">
      <w:pPr>
        <w:pStyle w:val="HRM-Para-1"/>
        <w:numPr>
          <w:ilvl w:val="0"/>
          <w:numId w:val="8"/>
        </w:numPr>
        <w:rPr>
          <w:color w:val="auto"/>
        </w:rPr>
      </w:pPr>
      <w:r>
        <w:rPr>
          <w:color w:val="auto"/>
        </w:rPr>
        <w:t>u</w:t>
      </w:r>
      <w:r w:rsidR="00386983" w:rsidRPr="00E325F3">
        <w:rPr>
          <w:color w:val="auto"/>
        </w:rPr>
        <w:t>nder GL Report Range choose Previous Financial Year</w:t>
      </w:r>
    </w:p>
    <w:p w14:paraId="6213306F" w14:textId="3485B0AA" w:rsidR="00386983" w:rsidRPr="00BE731C" w:rsidRDefault="0096353B">
      <w:pPr>
        <w:pStyle w:val="HRM-Para-1"/>
        <w:numPr>
          <w:ilvl w:val="0"/>
          <w:numId w:val="8"/>
        </w:numPr>
        <w:rPr>
          <w:color w:val="auto"/>
        </w:rPr>
      </w:pPr>
      <w:r>
        <w:rPr>
          <w:color w:val="auto"/>
        </w:rPr>
        <w:t>c</w:t>
      </w:r>
      <w:r w:rsidR="00386983" w:rsidRPr="00E325F3">
        <w:rPr>
          <w:color w:val="auto"/>
        </w:rPr>
        <w:t>lick Send Data and the report</w:t>
      </w:r>
      <w:r w:rsidR="00386983" w:rsidRPr="00BE731C">
        <w:rPr>
          <w:color w:val="auto"/>
        </w:rPr>
        <w:t xml:space="preserve"> will be emailed to you</w:t>
      </w:r>
      <w:r w:rsidR="002356DB">
        <w:rPr>
          <w:color w:val="auto"/>
        </w:rPr>
        <w:t>.</w:t>
      </w:r>
    </w:p>
    <w:p w14:paraId="3CA98CA0" w14:textId="77777777" w:rsidR="001916E9" w:rsidRDefault="00386983" w:rsidP="00D37A5B">
      <w:pPr>
        <w:pStyle w:val="HRM-Para-1"/>
        <w:rPr>
          <w:color w:val="auto"/>
        </w:rPr>
      </w:pPr>
      <w:r w:rsidRPr="00BE731C">
        <w:rPr>
          <w:b/>
          <w:bCs/>
          <w:color w:val="auto"/>
        </w:rPr>
        <w:t>Action:</w:t>
      </w:r>
      <w:r w:rsidRPr="00BE731C">
        <w:rPr>
          <w:color w:val="auto"/>
        </w:rPr>
        <w:t xml:space="preserve"> </w:t>
      </w:r>
    </w:p>
    <w:p w14:paraId="55590DE4" w14:textId="216862F8" w:rsidR="004166DA" w:rsidRPr="00BE731C" w:rsidRDefault="00386983" w:rsidP="00D37A5B">
      <w:pPr>
        <w:pStyle w:val="HRM-Para-1"/>
        <w:rPr>
          <w:color w:val="auto"/>
        </w:rPr>
      </w:pPr>
      <w:r w:rsidRPr="00BE731C">
        <w:rPr>
          <w:color w:val="auto"/>
        </w:rPr>
        <w:t xml:space="preserve">If not done so already, </w:t>
      </w:r>
      <w:r w:rsidR="00560C5C">
        <w:rPr>
          <w:color w:val="auto"/>
        </w:rPr>
        <w:t>schools</w:t>
      </w:r>
      <w:r w:rsidRPr="00BE731C">
        <w:rPr>
          <w:color w:val="auto"/>
        </w:rPr>
        <w:t xml:space="preserve"> will need to extract the required information from eduPay as soon as possible, as this information will not be available after 26 June 2026. From 29 June 2026, the information for the 2025-26 financial year will need to be extracted.</w:t>
      </w:r>
    </w:p>
    <w:p w14:paraId="4607B32F" w14:textId="77777777" w:rsidR="00547867" w:rsidRPr="00857585" w:rsidRDefault="00547867" w:rsidP="00D40725">
      <w:pPr>
        <w:pStyle w:val="Title"/>
        <w:spacing w:before="180" w:after="60"/>
      </w:pPr>
      <w:r>
        <w:t xml:space="preserve">Inclusive recruitment eLearn </w:t>
      </w:r>
    </w:p>
    <w:p w14:paraId="3071F641" w14:textId="77777777" w:rsidR="00547867" w:rsidRPr="008C7C8B" w:rsidRDefault="00547867" w:rsidP="00547867">
      <w:pPr>
        <w:pStyle w:val="HRM-Para-1"/>
        <w:rPr>
          <w:color w:val="auto"/>
        </w:rPr>
      </w:pPr>
      <w:r w:rsidRPr="008C7C8B">
        <w:rPr>
          <w:color w:val="auto"/>
        </w:rPr>
        <w:t xml:space="preserve">Employees who participate or coordinate recruitment in schools are encouraged to complete the department’s Inclusive Recruitment eLearn available on the LearnED system located in </w:t>
      </w:r>
      <w:hyperlink r:id="rId29">
        <w:r w:rsidRPr="008C7C8B">
          <w:rPr>
            <w:rStyle w:val="Hyperlink"/>
            <w:color w:val="auto"/>
          </w:rPr>
          <w:t>eduPay.</w:t>
        </w:r>
      </w:hyperlink>
      <w:r w:rsidRPr="008C7C8B">
        <w:rPr>
          <w:color w:val="auto"/>
        </w:rPr>
        <w:t xml:space="preserve"> </w:t>
      </w:r>
    </w:p>
    <w:p w14:paraId="1F00EFD6" w14:textId="77777777" w:rsidR="00547867" w:rsidRPr="008C7C8B" w:rsidRDefault="00547867" w:rsidP="00547867">
      <w:pPr>
        <w:pStyle w:val="HRM-Para-1"/>
        <w:rPr>
          <w:color w:val="auto"/>
        </w:rPr>
      </w:pPr>
      <w:r w:rsidRPr="008C7C8B">
        <w:rPr>
          <w:color w:val="auto"/>
        </w:rPr>
        <w:t>The eLearn provides important context, such as ensuring recruitment practices are inclusive, and needs such as accessibility are considered throughout the recruitment stages.</w:t>
      </w:r>
    </w:p>
    <w:p w14:paraId="01FD9E84" w14:textId="3282B9FF" w:rsidR="00547867" w:rsidRPr="008C7C8B" w:rsidRDefault="00547867" w:rsidP="00547867">
      <w:pPr>
        <w:pStyle w:val="HRM-Para-1"/>
        <w:rPr>
          <w:color w:val="auto"/>
        </w:rPr>
      </w:pPr>
      <w:r w:rsidRPr="008C7C8B">
        <w:rPr>
          <w:color w:val="auto"/>
        </w:rPr>
        <w:t>The Inclusive Recruitment e</w:t>
      </w:r>
      <w:r w:rsidR="008C7C8B" w:rsidRPr="008C7C8B">
        <w:rPr>
          <w:color w:val="auto"/>
        </w:rPr>
        <w:t>L</w:t>
      </w:r>
      <w:r w:rsidRPr="008C7C8B">
        <w:rPr>
          <w:color w:val="auto"/>
        </w:rPr>
        <w:t xml:space="preserve">earn is available </w:t>
      </w:r>
      <w:hyperlink r:id="rId30">
        <w:r w:rsidRPr="008C7C8B">
          <w:rPr>
            <w:rStyle w:val="Hyperlink"/>
          </w:rPr>
          <w:t>here</w:t>
        </w:r>
      </w:hyperlink>
      <w:r w:rsidRPr="008C7C8B">
        <w:rPr>
          <w:color w:val="auto"/>
        </w:rPr>
        <w:t>.</w:t>
      </w:r>
    </w:p>
    <w:p w14:paraId="2B826FCC" w14:textId="0DDD4B3D" w:rsidR="00547867" w:rsidRPr="008C7C8B" w:rsidRDefault="00547867" w:rsidP="00D37A5B">
      <w:pPr>
        <w:pStyle w:val="HRM-Para-1"/>
        <w:rPr>
          <w:color w:val="auto"/>
        </w:rPr>
      </w:pPr>
      <w:r w:rsidRPr="008C7C8B">
        <w:rPr>
          <w:rFonts w:eastAsiaTheme="minorEastAsia"/>
          <w:color w:val="auto"/>
        </w:rPr>
        <w:t>eduPay support including LearnED can be requested via the</w:t>
      </w:r>
      <w:r w:rsidRPr="008C7C8B">
        <w:rPr>
          <w:rFonts w:ascii="Aptos" w:eastAsia="Aptos" w:hAnsi="Aptos" w:cs="Aptos"/>
          <w:color w:val="auto"/>
          <w:sz w:val="22"/>
          <w:szCs w:val="22"/>
        </w:rPr>
        <w:t xml:space="preserve"> </w:t>
      </w:r>
      <w:hyperlink r:id="rId31">
        <w:r w:rsidRPr="008C7C8B">
          <w:rPr>
            <w:rStyle w:val="Hyperlink"/>
          </w:rPr>
          <w:t>Services Portal</w:t>
        </w:r>
      </w:hyperlink>
      <w:r w:rsidRPr="008C7C8B">
        <w:rPr>
          <w:color w:val="auto"/>
        </w:rPr>
        <w:t>.</w:t>
      </w:r>
    </w:p>
    <w:p w14:paraId="2A908586" w14:textId="77777777" w:rsidR="00630A65" w:rsidRDefault="00630A65" w:rsidP="00D37A5B">
      <w:pPr>
        <w:pStyle w:val="HRM-Para-1"/>
        <w:rPr>
          <w:color w:val="auto"/>
        </w:rPr>
      </w:pPr>
    </w:p>
    <w:p w14:paraId="58D0B810" w14:textId="77777777" w:rsidR="00630A65" w:rsidRPr="0009308E" w:rsidRDefault="00630A65" w:rsidP="00D40725">
      <w:pPr>
        <w:pStyle w:val="Title"/>
        <w:spacing w:before="180" w:after="60"/>
      </w:pPr>
      <w:r w:rsidRPr="0009308E">
        <w:lastRenderedPageBreak/>
        <w:t>Payday Super</w:t>
      </w:r>
      <w:r>
        <w:t xml:space="preserve"> – effective 1 July 2026</w:t>
      </w:r>
    </w:p>
    <w:p w14:paraId="5A322FC7" w14:textId="77777777" w:rsidR="00630A65" w:rsidRPr="000C4FE6" w:rsidRDefault="00630A65" w:rsidP="00630A65">
      <w:pPr>
        <w:pStyle w:val="HRM-Para-1"/>
        <w:rPr>
          <w:color w:val="auto"/>
          <w:szCs w:val="18"/>
        </w:rPr>
      </w:pPr>
      <w:r w:rsidRPr="000C4FE6">
        <w:rPr>
          <w:color w:val="auto"/>
          <w:szCs w:val="18"/>
        </w:rPr>
        <w:t>From 1 July 2026, superannuation must be received by funds within 7 business days of payday (20 business days applies for new employees and first payments after fund changes).</w:t>
      </w:r>
    </w:p>
    <w:p w14:paraId="525FC9B2" w14:textId="598E52F2" w:rsidR="00630A65" w:rsidRPr="000C4FE6" w:rsidRDefault="00630A65" w:rsidP="00630A65">
      <w:pPr>
        <w:pStyle w:val="HRM-Para-1"/>
        <w:rPr>
          <w:color w:val="auto"/>
          <w:szCs w:val="18"/>
        </w:rPr>
      </w:pPr>
      <w:r w:rsidRPr="000C4FE6">
        <w:rPr>
          <w:color w:val="auto"/>
          <w:szCs w:val="18"/>
        </w:rPr>
        <w:t>As eduPay already pays super on payday and meets the above requirement, the focus is now on quick error resolution &amp; missing super records.</w:t>
      </w:r>
    </w:p>
    <w:p w14:paraId="3FC99ACA" w14:textId="77777777" w:rsidR="00630A65" w:rsidRPr="000C4FE6" w:rsidRDefault="00630A65" w:rsidP="00630A65">
      <w:pPr>
        <w:pStyle w:val="HRM-Para-1"/>
        <w:rPr>
          <w:color w:val="auto"/>
          <w:szCs w:val="18"/>
        </w:rPr>
      </w:pPr>
      <w:r w:rsidRPr="000C4FE6">
        <w:rPr>
          <w:color w:val="auto"/>
          <w:szCs w:val="18"/>
        </w:rPr>
        <w:t>Late or incorrect payments may result in increased ATO penalties.</w:t>
      </w:r>
    </w:p>
    <w:p w14:paraId="34440B27" w14:textId="78447EF8" w:rsidR="00630A65" w:rsidRPr="009F12A4" w:rsidRDefault="00630A65" w:rsidP="009F12A4">
      <w:pPr>
        <w:pStyle w:val="HRM-Para-1"/>
        <w:rPr>
          <w:color w:val="auto"/>
          <w:szCs w:val="18"/>
        </w:rPr>
      </w:pPr>
      <w:r w:rsidRPr="009F12A4">
        <w:rPr>
          <w:color w:val="auto"/>
          <w:szCs w:val="18"/>
        </w:rPr>
        <w:t>Key system updates</w:t>
      </w:r>
      <w:r w:rsidR="009F12A4" w:rsidRPr="009F12A4">
        <w:rPr>
          <w:color w:val="auto"/>
          <w:szCs w:val="18"/>
        </w:rPr>
        <w:t xml:space="preserve"> include:</w:t>
      </w:r>
    </w:p>
    <w:p w14:paraId="316CB3DB" w14:textId="77777777" w:rsidR="00630A65" w:rsidRPr="000C4FE6" w:rsidRDefault="00630A65" w:rsidP="009F12A4">
      <w:pPr>
        <w:pStyle w:val="HRM-Para-1"/>
        <w:numPr>
          <w:ilvl w:val="0"/>
          <w:numId w:val="28"/>
        </w:numPr>
        <w:rPr>
          <w:color w:val="auto"/>
          <w:szCs w:val="18"/>
        </w:rPr>
      </w:pPr>
      <w:r w:rsidRPr="000C4FE6">
        <w:rPr>
          <w:color w:val="auto"/>
          <w:szCs w:val="18"/>
        </w:rPr>
        <w:t xml:space="preserve">eduPay/Single Touch Payroll reporting changes to meet new reporting requirements - no action required for schools </w:t>
      </w:r>
    </w:p>
    <w:p w14:paraId="323CA67C" w14:textId="77777777" w:rsidR="00630A65" w:rsidRPr="000C4FE6" w:rsidRDefault="00630A65" w:rsidP="009F12A4">
      <w:pPr>
        <w:pStyle w:val="HRM-Para-1"/>
        <w:numPr>
          <w:ilvl w:val="0"/>
          <w:numId w:val="28"/>
        </w:numPr>
        <w:rPr>
          <w:color w:val="auto"/>
          <w:szCs w:val="18"/>
        </w:rPr>
      </w:pPr>
      <w:r w:rsidRPr="000C4FE6">
        <w:rPr>
          <w:color w:val="auto"/>
          <w:szCs w:val="18"/>
        </w:rPr>
        <w:t xml:space="preserve">School Local Payroll (SLP) - Faster rejection alerts from the clearing house with an immediate return of funds so </w:t>
      </w:r>
      <w:r w:rsidRPr="000C4FE6">
        <w:rPr>
          <w:color w:val="auto"/>
          <w:szCs w:val="18"/>
        </w:rPr>
        <w:t>schools can resolve SLP clearing house rejections quicker.</w:t>
      </w:r>
    </w:p>
    <w:p w14:paraId="5BCBB94A" w14:textId="77777777" w:rsidR="00630A65" w:rsidRPr="008B1C32" w:rsidRDefault="00630A65" w:rsidP="008B1C32">
      <w:pPr>
        <w:pStyle w:val="Heading3"/>
        <w:spacing w:before="120" w:after="60"/>
        <w:rPr>
          <w:sz w:val="22"/>
          <w:szCs w:val="22"/>
        </w:rPr>
      </w:pPr>
      <w:r w:rsidRPr="008B1C32">
        <w:rPr>
          <w:sz w:val="22"/>
          <w:szCs w:val="22"/>
        </w:rPr>
        <w:t>What we need to do</w:t>
      </w:r>
    </w:p>
    <w:p w14:paraId="31902858" w14:textId="77777777" w:rsidR="00630A65" w:rsidRPr="000C4FE6" w:rsidRDefault="00630A65" w:rsidP="008B1C32">
      <w:pPr>
        <w:pStyle w:val="HRM-Para-1"/>
        <w:numPr>
          <w:ilvl w:val="0"/>
          <w:numId w:val="27"/>
        </w:numPr>
        <w:rPr>
          <w:color w:val="auto"/>
          <w:szCs w:val="18"/>
        </w:rPr>
      </w:pPr>
      <w:r w:rsidRPr="000C4FE6">
        <w:rPr>
          <w:color w:val="auto"/>
          <w:szCs w:val="18"/>
        </w:rPr>
        <w:t xml:space="preserve">Ensure employee super details are complete and accurate in eduPay. The Certify Payroll page will provide warnings for employees who don't have super entered </w:t>
      </w:r>
    </w:p>
    <w:p w14:paraId="0268975B" w14:textId="77777777" w:rsidR="00630A65" w:rsidRPr="000C4FE6" w:rsidRDefault="00630A65" w:rsidP="008B1C32">
      <w:pPr>
        <w:pStyle w:val="HRM-Para-1"/>
        <w:numPr>
          <w:ilvl w:val="0"/>
          <w:numId w:val="27"/>
        </w:numPr>
        <w:rPr>
          <w:color w:val="auto"/>
          <w:szCs w:val="18"/>
        </w:rPr>
      </w:pPr>
      <w:r w:rsidRPr="000C4FE6">
        <w:rPr>
          <w:color w:val="auto"/>
          <w:szCs w:val="18"/>
        </w:rPr>
        <w:t xml:space="preserve">Follow up missing details for new/re-hired staff as a priority </w:t>
      </w:r>
    </w:p>
    <w:p w14:paraId="01833A4E" w14:textId="77777777" w:rsidR="00630A65" w:rsidRPr="000C4FE6" w:rsidRDefault="00630A65" w:rsidP="008B1C32">
      <w:pPr>
        <w:pStyle w:val="HRM-Para-1"/>
        <w:numPr>
          <w:ilvl w:val="0"/>
          <w:numId w:val="27"/>
        </w:numPr>
        <w:rPr>
          <w:color w:val="auto"/>
          <w:szCs w:val="18"/>
        </w:rPr>
      </w:pPr>
      <w:r w:rsidRPr="000C4FE6">
        <w:rPr>
          <w:color w:val="auto"/>
          <w:szCs w:val="18"/>
        </w:rPr>
        <w:t xml:space="preserve">Urgently fix rejected payments via clearing house for SLP workforce </w:t>
      </w:r>
    </w:p>
    <w:p w14:paraId="22607751" w14:textId="77777777" w:rsidR="00630A65" w:rsidRPr="000C4FE6" w:rsidRDefault="00630A65" w:rsidP="008B1C32">
      <w:pPr>
        <w:pStyle w:val="HRM-Para-1"/>
        <w:numPr>
          <w:ilvl w:val="0"/>
          <w:numId w:val="27"/>
        </w:numPr>
        <w:rPr>
          <w:color w:val="auto"/>
          <w:szCs w:val="18"/>
        </w:rPr>
      </w:pPr>
      <w:r w:rsidRPr="000C4FE6">
        <w:rPr>
          <w:color w:val="auto"/>
          <w:szCs w:val="18"/>
        </w:rPr>
        <w:t xml:space="preserve">Ensure appropriate staff have clearing house access </w:t>
      </w:r>
    </w:p>
    <w:p w14:paraId="69CE12A5" w14:textId="77777777" w:rsidR="00630A65" w:rsidRPr="008B1C32" w:rsidRDefault="00630A65" w:rsidP="008B1C32">
      <w:pPr>
        <w:pStyle w:val="Heading3"/>
        <w:spacing w:before="120" w:after="60"/>
        <w:rPr>
          <w:sz w:val="22"/>
          <w:szCs w:val="22"/>
        </w:rPr>
      </w:pPr>
      <w:r w:rsidRPr="008B1C32">
        <w:rPr>
          <w:sz w:val="22"/>
          <w:szCs w:val="22"/>
        </w:rPr>
        <w:t>Further information/support</w:t>
      </w:r>
    </w:p>
    <w:p w14:paraId="21AE21CB" w14:textId="77777777" w:rsidR="00630A65" w:rsidRPr="000C4FE6" w:rsidRDefault="00630A65" w:rsidP="00630A65">
      <w:pPr>
        <w:pStyle w:val="HRM-Para-1"/>
        <w:rPr>
          <w:color w:val="auto"/>
          <w:szCs w:val="18"/>
        </w:rPr>
      </w:pPr>
      <w:r w:rsidRPr="000C4FE6">
        <w:rPr>
          <w:color w:val="auto"/>
          <w:szCs w:val="18"/>
        </w:rPr>
        <w:t xml:space="preserve">Aware Super Clearing House support: 1300 878 737 </w:t>
      </w:r>
    </w:p>
    <w:p w14:paraId="30531C73" w14:textId="77777777" w:rsidR="00630A65" w:rsidRPr="000C4FE6" w:rsidRDefault="00630A65" w:rsidP="00630A65">
      <w:pPr>
        <w:pStyle w:val="HRM-Para-1"/>
        <w:rPr>
          <w:color w:val="004C96" w:themeColor="accent1"/>
        </w:rPr>
      </w:pPr>
      <w:hyperlink r:id="rId32" w:history="1">
        <w:r w:rsidRPr="000C4FE6">
          <w:rPr>
            <w:rStyle w:val="Hyperlink"/>
            <w:szCs w:val="18"/>
          </w:rPr>
          <w:t>ATO - Pay Day Super</w:t>
        </w:r>
      </w:hyperlink>
    </w:p>
    <w:p w14:paraId="4D11903B" w14:textId="1DF44E74" w:rsidR="00D37A5B" w:rsidRPr="004F6B04" w:rsidRDefault="00D37A5B" w:rsidP="00D37A5B">
      <w:pPr>
        <w:pStyle w:val="HRM-Para-1"/>
        <w:rPr>
          <w:color w:val="auto"/>
        </w:rPr>
        <w:sectPr w:rsidR="00D37A5B" w:rsidRPr="004F6B04" w:rsidSect="009842B2">
          <w:headerReference w:type="default" r:id="rId33"/>
          <w:footerReference w:type="even" r:id="rId34"/>
          <w:footerReference w:type="default" r:id="rId35"/>
          <w:type w:val="continuous"/>
          <w:pgSz w:w="11900" w:h="16840"/>
          <w:pgMar w:top="851" w:right="720" w:bottom="720" w:left="720" w:header="709" w:footer="709" w:gutter="0"/>
          <w:cols w:num="2" w:space="708"/>
          <w:docGrid w:linePitch="360"/>
        </w:sectPr>
      </w:pPr>
    </w:p>
    <w:p w14:paraId="35D6FC67" w14:textId="77777777" w:rsidR="0039151E" w:rsidRPr="004F6B04" w:rsidRDefault="0039151E" w:rsidP="00806B2D">
      <w:pPr>
        <w:pStyle w:val="HRM-H2"/>
        <w:spacing w:before="120"/>
        <w:rPr>
          <w:color w:val="auto"/>
        </w:rPr>
        <w:sectPr w:rsidR="0039151E" w:rsidRPr="004F6B04" w:rsidSect="007666AC">
          <w:type w:val="continuous"/>
          <w:pgSz w:w="11900" w:h="16840"/>
          <w:pgMar w:top="1985" w:right="720" w:bottom="720" w:left="720" w:header="709" w:footer="709" w:gutter="0"/>
          <w:cols w:space="708"/>
          <w:docGrid w:linePitch="360"/>
        </w:sectPr>
      </w:pPr>
      <w:bookmarkStart w:id="0" w:name="_Hlk174444185"/>
    </w:p>
    <w:bookmarkEnd w:id="0"/>
    <w:p w14:paraId="235D833D" w14:textId="66DEEE21" w:rsidR="0017674E" w:rsidRPr="00D7729C" w:rsidRDefault="0017674E" w:rsidP="003C01CC">
      <w:pPr>
        <w:pStyle w:val="HRM-Para-1"/>
        <w:rPr>
          <w:color w:val="auto"/>
        </w:rPr>
      </w:pPr>
    </w:p>
    <w:sectPr w:rsidR="0017674E" w:rsidRPr="00D7729C" w:rsidSect="007666AC">
      <w:type w:val="continuous"/>
      <w:pgSz w:w="11900" w:h="16840"/>
      <w:pgMar w:top="1985"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E63B9" w14:textId="77777777" w:rsidR="003C16E6" w:rsidRDefault="003C16E6" w:rsidP="003967DD">
      <w:pPr>
        <w:spacing w:after="0"/>
      </w:pPr>
      <w:r>
        <w:separator/>
      </w:r>
    </w:p>
  </w:endnote>
  <w:endnote w:type="continuationSeparator" w:id="0">
    <w:p w14:paraId="2D2B3C5B" w14:textId="77777777" w:rsidR="003C16E6" w:rsidRDefault="003C16E6" w:rsidP="003967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IC Medium">
    <w:altName w:val="Calibri"/>
    <w:panose1 w:val="000006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6CB5"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A31926" w:rsidRDefault="00A31926" w:rsidP="00A31926">
    <w:pPr>
      <w:pStyle w:val="Footer"/>
      <w:ind w:firstLine="360"/>
    </w:pPr>
  </w:p>
  <w:p w14:paraId="4E8713F1" w14:textId="77777777" w:rsidR="00452891" w:rsidRDefault="004528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DEB7" w14:textId="1F628ED0" w:rsidR="00A31926" w:rsidRPr="00FF5528" w:rsidRDefault="00AB0FEE" w:rsidP="00FF5528">
    <w:pPr>
      <w:pStyle w:val="Footer"/>
      <w:pBdr>
        <w:top w:val="single" w:sz="8" w:space="1" w:color="004EA8"/>
      </w:pBdr>
      <w:tabs>
        <w:tab w:val="clear" w:pos="4513"/>
        <w:tab w:val="clear" w:pos="9026"/>
        <w:tab w:val="right" w:pos="10772"/>
      </w:tabs>
      <w:spacing w:before="120" w:after="0"/>
      <w:rPr>
        <w:color w:val="004EA8"/>
        <w:sz w:val="16"/>
        <w:szCs w:val="16"/>
      </w:rPr>
    </w:pPr>
    <w:r w:rsidRPr="00AB0FEE">
      <w:rPr>
        <w:sz w:val="16"/>
        <w:szCs w:val="16"/>
      </w:rPr>
      <w:t xml:space="preserve">Find what you want quickly by using the </w:t>
    </w:r>
    <w:hyperlink r:id="rId1" w:history="1">
      <w:r w:rsidRPr="00AB0FEE">
        <w:rPr>
          <w:rStyle w:val="Hyperlink"/>
          <w:sz w:val="16"/>
          <w:szCs w:val="16"/>
        </w:rPr>
        <w:t>A-Z Topic Index</w:t>
      </w:r>
    </w:hyperlink>
    <w:r w:rsidRPr="00AB0FEE">
      <w:rPr>
        <w:sz w:val="16"/>
        <w:szCs w:val="16"/>
      </w:rPr>
      <w:t xml:space="preserve"> on </w:t>
    </w:r>
    <w:hyperlink r:id="rId2" w:history="1">
      <w:r w:rsidRPr="00AB0FEE">
        <w:rPr>
          <w:rStyle w:val="Hyperlink"/>
          <w:sz w:val="16"/>
          <w:szCs w:val="16"/>
        </w:rPr>
        <w:t>PAL</w:t>
      </w:r>
    </w:hyperlink>
    <w:r w:rsidR="007F029E" w:rsidRPr="007F029E">
      <w:t xml:space="preserve"> </w:t>
    </w:r>
    <w:r w:rsidR="000E1ADD">
      <w:t xml:space="preserve">                         </w:t>
    </w:r>
    <w:r w:rsidR="00FF5528" w:rsidRPr="00873E70">
      <w:rPr>
        <w:color w:val="004EA8"/>
        <w:sz w:val="16"/>
        <w:szCs w:val="16"/>
      </w:rPr>
      <w:tab/>
      <w:t xml:space="preserve">Page | </w:t>
    </w:r>
    <w:r w:rsidR="00FF5528" w:rsidRPr="00873E70">
      <w:rPr>
        <w:color w:val="004EA8"/>
        <w:sz w:val="16"/>
        <w:szCs w:val="16"/>
      </w:rPr>
      <w:fldChar w:fldCharType="begin"/>
    </w:r>
    <w:r w:rsidR="00FF5528" w:rsidRPr="00873E70">
      <w:rPr>
        <w:color w:val="004EA8"/>
        <w:sz w:val="16"/>
        <w:szCs w:val="16"/>
      </w:rPr>
      <w:instrText xml:space="preserve"> PAGE   \* MERGEFORMAT </w:instrText>
    </w:r>
    <w:r w:rsidR="00FF5528" w:rsidRPr="00873E70">
      <w:rPr>
        <w:color w:val="004EA8"/>
        <w:sz w:val="16"/>
        <w:szCs w:val="16"/>
      </w:rPr>
      <w:fldChar w:fldCharType="separate"/>
    </w:r>
    <w:r w:rsidR="00FF5528">
      <w:rPr>
        <w:color w:val="004EA8"/>
        <w:sz w:val="16"/>
        <w:szCs w:val="16"/>
      </w:rPr>
      <w:t>2</w:t>
    </w:r>
    <w:r w:rsidR="00FF5528" w:rsidRPr="00873E70">
      <w:rPr>
        <w:noProof/>
        <w:color w:val="004EA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5B3C2" w14:textId="77777777" w:rsidR="003C16E6" w:rsidRDefault="003C16E6" w:rsidP="003967DD">
      <w:pPr>
        <w:spacing w:after="0"/>
      </w:pPr>
      <w:r>
        <w:separator/>
      </w:r>
    </w:p>
  </w:footnote>
  <w:footnote w:type="continuationSeparator" w:id="0">
    <w:p w14:paraId="472D3B02" w14:textId="77777777" w:rsidR="003C16E6" w:rsidRDefault="003C16E6" w:rsidP="003967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1E50" w14:textId="18262C8C" w:rsidR="003967DD" w:rsidRDefault="00216CCB">
    <w:pPr>
      <w:pStyle w:val="Header"/>
    </w:pPr>
    <w:r>
      <w:rPr>
        <w:noProof/>
      </w:rPr>
      <mc:AlternateContent>
        <mc:Choice Requires="wps">
          <w:drawing>
            <wp:anchor distT="45720" distB="45720" distL="114300" distR="114300" simplePos="0" relativeHeight="251658240" behindDoc="0" locked="0" layoutInCell="1" allowOverlap="1" wp14:anchorId="7A55D48B" wp14:editId="12A1BE59">
              <wp:simplePos x="0" y="0"/>
              <wp:positionH relativeFrom="column">
                <wp:posOffset>2246630</wp:posOffset>
              </wp:positionH>
              <wp:positionV relativeFrom="paragraph">
                <wp:posOffset>-304800</wp:posOffset>
              </wp:positionV>
              <wp:extent cx="3473450" cy="64452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644525"/>
                      </a:xfrm>
                      <a:prstGeom prst="rect">
                        <a:avLst/>
                      </a:prstGeom>
                      <a:noFill/>
                      <a:ln w="9525">
                        <a:noFill/>
                        <a:miter lim="800000"/>
                        <a:headEnd/>
                        <a:tailEnd/>
                      </a:ln>
                    </wps:spPr>
                    <wps:txbx>
                      <w:txbxContent>
                        <w:p w14:paraId="4B5C2193" w14:textId="77777777" w:rsidR="00216CCB" w:rsidRDefault="00092A74" w:rsidP="00216CCB">
                          <w:pPr>
                            <w:rPr>
                              <w:rFonts w:ascii="VIC Medium" w:hAnsi="VIC Medium"/>
                              <w:color w:val="FFFFFF" w:themeColor="background1"/>
                              <w:sz w:val="36"/>
                              <w:szCs w:val="36"/>
                            </w:rPr>
                          </w:pPr>
                          <w:r w:rsidRPr="00901D39">
                            <w:rPr>
                              <w:rFonts w:ascii="VIC Medium" w:hAnsi="VIC Medium"/>
                              <w:color w:val="FFFFFF" w:themeColor="background1"/>
                              <w:sz w:val="36"/>
                              <w:szCs w:val="36"/>
                            </w:rPr>
                            <w:t>HRM Online</w:t>
                          </w:r>
                        </w:p>
                        <w:p w14:paraId="6C24FC18" w14:textId="3BD4D59D" w:rsidR="00AE7A30" w:rsidRPr="00216CCB" w:rsidRDefault="00566A71" w:rsidP="00216CCB">
                          <w:pPr>
                            <w:rPr>
                              <w:rFonts w:ascii="VIC Medium" w:hAnsi="VIC Medium"/>
                              <w:color w:val="FFFFFF" w:themeColor="background1"/>
                              <w:sz w:val="36"/>
                              <w:szCs w:val="36"/>
                            </w:rPr>
                          </w:pPr>
                          <w:r w:rsidRPr="00DD6E76">
                            <w:rPr>
                              <w:rFonts w:ascii="VIC Medium" w:hAnsi="VIC Medium"/>
                              <w:color w:val="FFFFFF" w:themeColor="background1"/>
                              <w:sz w:val="20"/>
                              <w:szCs w:val="20"/>
                            </w:rPr>
                            <w:t xml:space="preserve">Issue </w:t>
                          </w:r>
                          <w:r w:rsidR="007F51A3">
                            <w:rPr>
                              <w:rFonts w:ascii="VIC Medium" w:hAnsi="VIC Medium"/>
                              <w:color w:val="FFFFFF" w:themeColor="background1"/>
                              <w:sz w:val="20"/>
                              <w:szCs w:val="20"/>
                            </w:rPr>
                            <w:t>6</w:t>
                          </w:r>
                          <w:r w:rsidRPr="00DD6E76">
                            <w:rPr>
                              <w:rFonts w:ascii="VIC Medium" w:hAnsi="VIC Medium"/>
                              <w:color w:val="FFFFFF" w:themeColor="background1"/>
                              <w:sz w:val="20"/>
                              <w:szCs w:val="20"/>
                            </w:rPr>
                            <w:t>-202</w:t>
                          </w:r>
                          <w:r w:rsidR="00BD7D52">
                            <w:rPr>
                              <w:rFonts w:ascii="VIC Medium" w:hAnsi="VIC Medium"/>
                              <w:color w:val="FFFFFF" w:themeColor="background1"/>
                              <w:sz w:val="20"/>
                              <w:szCs w:val="20"/>
                            </w:rPr>
                            <w:t>6</w:t>
                          </w:r>
                          <w:r w:rsidRPr="00DD6E76">
                            <w:rPr>
                              <w:rFonts w:ascii="VIC Medium" w:hAnsi="VIC Medium"/>
                              <w:color w:val="FFFFFF" w:themeColor="background1"/>
                              <w:sz w:val="20"/>
                              <w:szCs w:val="20"/>
                            </w:rPr>
                            <w:t xml:space="preserve">, </w:t>
                          </w:r>
                          <w:r w:rsidR="007F51A3">
                            <w:rPr>
                              <w:rFonts w:ascii="VIC Medium" w:hAnsi="VIC Medium"/>
                              <w:color w:val="FFFFFF" w:themeColor="background1"/>
                              <w:sz w:val="20"/>
                              <w:szCs w:val="20"/>
                            </w:rPr>
                            <w:t xml:space="preserve">22 June </w:t>
                          </w:r>
                          <w:r w:rsidR="00D000C5">
                            <w:rPr>
                              <w:rFonts w:ascii="VIC Medium" w:hAnsi="VIC Medium"/>
                              <w:color w:val="FFFFFF" w:themeColor="background1"/>
                              <w:sz w:val="20"/>
                              <w:szCs w:val="20"/>
                            </w:rPr>
                            <w:t>2026</w:t>
                          </w:r>
                        </w:p>
                        <w:p w14:paraId="659C8903" w14:textId="77777777" w:rsidR="00C911C7" w:rsidRPr="00901D39" w:rsidRDefault="00C911C7">
                          <w:pPr>
                            <w:rPr>
                              <w:rFonts w:ascii="VIC Medium" w:hAnsi="VIC Medium"/>
                              <w:color w:val="FFFFFF" w:themeColor="background1"/>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55D48B" id="_x0000_t202" coordsize="21600,21600" o:spt="202" path="m,l,21600r21600,l21600,xe">
              <v:stroke joinstyle="miter"/>
              <v:path gradientshapeok="t" o:connecttype="rect"/>
            </v:shapetype>
            <v:shape id="_x0000_s1027" type="#_x0000_t202" style="position:absolute;margin-left:176.9pt;margin-top:-24pt;width:273.5pt;height:50.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" filled="f" stroked="f">
              <v:textbox>
                <w:txbxContent>
                  <w:p w14:paraId="4B5C2193" w14:textId="77777777" w:rsidR="00216CCB" w:rsidRDefault="00092A74" w:rsidP="00216CCB">
                    <w:pPr>
                      <w:rPr>
                        <w:rFonts w:ascii="VIC Medium" w:hAnsi="VIC Medium"/>
                        <w:color w:val="FFFFFF" w:themeColor="background1"/>
                        <w:sz w:val="36"/>
                        <w:szCs w:val="36"/>
                      </w:rPr>
                    </w:pPr>
                    <w:r w:rsidRPr="00901D39">
                      <w:rPr>
                        <w:rFonts w:ascii="VIC Medium" w:hAnsi="VIC Medium"/>
                        <w:color w:val="FFFFFF" w:themeColor="background1"/>
                        <w:sz w:val="36"/>
                        <w:szCs w:val="36"/>
                      </w:rPr>
                      <w:t>HRM Online</w:t>
                    </w:r>
                  </w:p>
                  <w:p w14:paraId="6C24FC18" w14:textId="3BD4D59D" w:rsidR="00AE7A30" w:rsidRPr="00216CCB" w:rsidRDefault="00566A71" w:rsidP="00216CCB">
                    <w:pPr>
                      <w:rPr>
                        <w:rFonts w:ascii="VIC Medium" w:hAnsi="VIC Medium"/>
                        <w:color w:val="FFFFFF" w:themeColor="background1"/>
                        <w:sz w:val="36"/>
                        <w:szCs w:val="36"/>
                      </w:rPr>
                    </w:pPr>
                    <w:r w:rsidRPr="00DD6E76">
                      <w:rPr>
                        <w:rFonts w:ascii="VIC Medium" w:hAnsi="VIC Medium"/>
                        <w:color w:val="FFFFFF" w:themeColor="background1"/>
                        <w:sz w:val="20"/>
                        <w:szCs w:val="20"/>
                      </w:rPr>
                      <w:t xml:space="preserve">Issue </w:t>
                    </w:r>
                    <w:r w:rsidR="007F51A3">
                      <w:rPr>
                        <w:rFonts w:ascii="VIC Medium" w:hAnsi="VIC Medium"/>
                        <w:color w:val="FFFFFF" w:themeColor="background1"/>
                        <w:sz w:val="20"/>
                        <w:szCs w:val="20"/>
                      </w:rPr>
                      <w:t>6</w:t>
                    </w:r>
                    <w:r w:rsidRPr="00DD6E76">
                      <w:rPr>
                        <w:rFonts w:ascii="VIC Medium" w:hAnsi="VIC Medium"/>
                        <w:color w:val="FFFFFF" w:themeColor="background1"/>
                        <w:sz w:val="20"/>
                        <w:szCs w:val="20"/>
                      </w:rPr>
                      <w:t>-202</w:t>
                    </w:r>
                    <w:r w:rsidR="00BD7D52">
                      <w:rPr>
                        <w:rFonts w:ascii="VIC Medium" w:hAnsi="VIC Medium"/>
                        <w:color w:val="FFFFFF" w:themeColor="background1"/>
                        <w:sz w:val="20"/>
                        <w:szCs w:val="20"/>
                      </w:rPr>
                      <w:t>6</w:t>
                    </w:r>
                    <w:r w:rsidRPr="00DD6E76">
                      <w:rPr>
                        <w:rFonts w:ascii="VIC Medium" w:hAnsi="VIC Medium"/>
                        <w:color w:val="FFFFFF" w:themeColor="background1"/>
                        <w:sz w:val="20"/>
                        <w:szCs w:val="20"/>
                      </w:rPr>
                      <w:t xml:space="preserve">, </w:t>
                    </w:r>
                    <w:r w:rsidR="007F51A3">
                      <w:rPr>
                        <w:rFonts w:ascii="VIC Medium" w:hAnsi="VIC Medium"/>
                        <w:color w:val="FFFFFF" w:themeColor="background1"/>
                        <w:sz w:val="20"/>
                        <w:szCs w:val="20"/>
                      </w:rPr>
                      <w:t xml:space="preserve">22 June </w:t>
                    </w:r>
                    <w:r w:rsidR="00D000C5">
                      <w:rPr>
                        <w:rFonts w:ascii="VIC Medium" w:hAnsi="VIC Medium"/>
                        <w:color w:val="FFFFFF" w:themeColor="background1"/>
                        <w:sz w:val="20"/>
                        <w:szCs w:val="20"/>
                      </w:rPr>
                      <w:t>2026</w:t>
                    </w:r>
                  </w:p>
                  <w:p w14:paraId="659C8903" w14:textId="77777777" w:rsidR="00C911C7" w:rsidRPr="00901D39" w:rsidRDefault="00C911C7">
                    <w:pPr>
                      <w:rPr>
                        <w:rFonts w:ascii="VIC Medium" w:hAnsi="VIC Medium"/>
                        <w:color w:val="FFFFFF" w:themeColor="background1"/>
                        <w:sz w:val="36"/>
                        <w:szCs w:val="36"/>
                      </w:rPr>
                    </w:pPr>
                  </w:p>
                </w:txbxContent>
              </v:textbox>
              <w10:wrap type="square"/>
            </v:shape>
          </w:pict>
        </mc:Fallback>
      </mc:AlternateContent>
    </w:r>
    <w:r>
      <w:rPr>
        <w:noProof/>
      </w:rPr>
      <w:drawing>
        <wp:anchor distT="0" distB="0" distL="114300" distR="114300" simplePos="0" relativeHeight="251657216" behindDoc="1" locked="0" layoutInCell="1" allowOverlap="1" wp14:anchorId="5CC6283D" wp14:editId="154B543F">
          <wp:simplePos x="0" y="0"/>
          <wp:positionH relativeFrom="page">
            <wp:posOffset>-5938</wp:posOffset>
          </wp:positionH>
          <wp:positionV relativeFrom="page">
            <wp:posOffset>-112816</wp:posOffset>
          </wp:positionV>
          <wp:extent cx="7562689" cy="10689397"/>
          <wp:effectExtent l="0" t="0" r="635" b="0"/>
          <wp:wrapNone/>
          <wp:docPr id="2062487469" name="Picture 20624874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2689" cy="10689397"/>
                  </a:xfrm>
                  <a:prstGeom prst="rect">
                    <a:avLst/>
                  </a:prstGeom>
                </pic:spPr>
              </pic:pic>
            </a:graphicData>
          </a:graphic>
          <wp14:sizeRelH relativeFrom="page">
            <wp14:pctWidth>0</wp14:pctWidth>
          </wp14:sizeRelH>
          <wp14:sizeRelV relativeFrom="page">
            <wp14:pctHeight>0</wp14:pctHeight>
          </wp14:sizeRelV>
        </wp:anchor>
      </w:drawing>
    </w:r>
  </w:p>
  <w:p w14:paraId="0633FB4C" w14:textId="77777777" w:rsidR="00452891" w:rsidRDefault="00452891"/>
  <w:p w14:paraId="72A55CC9" w14:textId="77777777" w:rsidR="00F84118" w:rsidRDefault="00F841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E55"/>
    <w:multiLevelType w:val="hybridMultilevel"/>
    <w:tmpl w:val="4FCEE1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9786070"/>
    <w:multiLevelType w:val="hybridMultilevel"/>
    <w:tmpl w:val="9796ED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30758B"/>
    <w:multiLevelType w:val="hybridMultilevel"/>
    <w:tmpl w:val="50EE4C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6492220"/>
    <w:multiLevelType w:val="hybridMultilevel"/>
    <w:tmpl w:val="CF826A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D16177A"/>
    <w:multiLevelType w:val="multilevel"/>
    <w:tmpl w:val="AFD4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D7713"/>
    <w:multiLevelType w:val="multilevel"/>
    <w:tmpl w:val="E328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494E71"/>
    <w:multiLevelType w:val="hybridMultilevel"/>
    <w:tmpl w:val="24F2B7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695F19"/>
    <w:multiLevelType w:val="hybridMultilevel"/>
    <w:tmpl w:val="FC34E2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B85CC4"/>
    <w:multiLevelType w:val="hybridMultilevel"/>
    <w:tmpl w:val="402414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F666EC"/>
    <w:multiLevelType w:val="hybridMultilevel"/>
    <w:tmpl w:val="4EF0E4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E41797C"/>
    <w:multiLevelType w:val="hybridMultilevel"/>
    <w:tmpl w:val="ADC04C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A3C35FD"/>
    <w:multiLevelType w:val="hybridMultilevel"/>
    <w:tmpl w:val="BC4648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4580ABE"/>
    <w:multiLevelType w:val="multilevel"/>
    <w:tmpl w:val="7A7E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2B062F"/>
    <w:multiLevelType w:val="multilevel"/>
    <w:tmpl w:val="ADBA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A8120A"/>
    <w:multiLevelType w:val="hybridMultilevel"/>
    <w:tmpl w:val="7C4E4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D695C66"/>
    <w:multiLevelType w:val="hybridMultilevel"/>
    <w:tmpl w:val="E1F411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2593C3A"/>
    <w:multiLevelType w:val="hybridMultilevel"/>
    <w:tmpl w:val="9F08A1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4B36AF8"/>
    <w:multiLevelType w:val="hybridMultilevel"/>
    <w:tmpl w:val="6052933E"/>
    <w:lvl w:ilvl="0" w:tplc="9A0C54C0">
      <w:start w:val="1"/>
      <w:numFmt w:val="bullet"/>
      <w:pStyle w:val="Bullet1"/>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C320BA7"/>
    <w:multiLevelType w:val="hybridMultilevel"/>
    <w:tmpl w:val="87BA5E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E5F0599"/>
    <w:multiLevelType w:val="multilevel"/>
    <w:tmpl w:val="D31E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8B7D12"/>
    <w:multiLevelType w:val="hybridMultilevel"/>
    <w:tmpl w:val="F17CCC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4DA1E77"/>
    <w:multiLevelType w:val="hybridMultilevel"/>
    <w:tmpl w:val="CD6ADF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714128A"/>
    <w:multiLevelType w:val="hybridMultilevel"/>
    <w:tmpl w:val="D3F4DC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B4551CC"/>
    <w:multiLevelType w:val="hybridMultilevel"/>
    <w:tmpl w:val="6ADE259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D307069"/>
    <w:multiLevelType w:val="multilevel"/>
    <w:tmpl w:val="5A5C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6929087">
    <w:abstractNumId w:val="11"/>
  </w:num>
  <w:num w:numId="2" w16cid:durableId="1028719018">
    <w:abstractNumId w:val="20"/>
  </w:num>
  <w:num w:numId="3" w16cid:durableId="830563023">
    <w:abstractNumId w:val="8"/>
  </w:num>
  <w:num w:numId="4" w16cid:durableId="1700937582">
    <w:abstractNumId w:val="10"/>
  </w:num>
  <w:num w:numId="5" w16cid:durableId="303004203">
    <w:abstractNumId w:val="2"/>
  </w:num>
  <w:num w:numId="6" w16cid:durableId="59066293">
    <w:abstractNumId w:val="13"/>
  </w:num>
  <w:num w:numId="7" w16cid:durableId="417410378">
    <w:abstractNumId w:val="12"/>
  </w:num>
  <w:num w:numId="8" w16cid:durableId="984237336">
    <w:abstractNumId w:val="26"/>
  </w:num>
  <w:num w:numId="9" w16cid:durableId="869342864">
    <w:abstractNumId w:val="7"/>
  </w:num>
  <w:num w:numId="10" w16cid:durableId="1747992966">
    <w:abstractNumId w:val="0"/>
  </w:num>
  <w:num w:numId="11" w16cid:durableId="1653875957">
    <w:abstractNumId w:val="3"/>
  </w:num>
  <w:num w:numId="12" w16cid:durableId="798572130">
    <w:abstractNumId w:val="23"/>
  </w:num>
  <w:num w:numId="13" w16cid:durableId="265355620">
    <w:abstractNumId w:val="1"/>
  </w:num>
  <w:num w:numId="14" w16cid:durableId="2127037909">
    <w:abstractNumId w:val="25"/>
  </w:num>
  <w:num w:numId="15" w16cid:durableId="1832985919">
    <w:abstractNumId w:val="16"/>
  </w:num>
  <w:num w:numId="16" w16cid:durableId="1664890923">
    <w:abstractNumId w:val="5"/>
  </w:num>
  <w:num w:numId="17" w16cid:durableId="572157274">
    <w:abstractNumId w:val="27"/>
  </w:num>
  <w:num w:numId="18" w16cid:durableId="1155610045">
    <w:abstractNumId w:val="22"/>
  </w:num>
  <w:num w:numId="19" w16cid:durableId="130557794">
    <w:abstractNumId w:val="15"/>
  </w:num>
  <w:num w:numId="20" w16cid:durableId="2120490712">
    <w:abstractNumId w:val="4"/>
  </w:num>
  <w:num w:numId="21" w16cid:durableId="1679964686">
    <w:abstractNumId w:val="21"/>
  </w:num>
  <w:num w:numId="22" w16cid:durableId="1520394588">
    <w:abstractNumId w:val="18"/>
  </w:num>
  <w:num w:numId="23" w16cid:durableId="1712262321">
    <w:abstractNumId w:val="6"/>
  </w:num>
  <w:num w:numId="24" w16cid:durableId="1985239344">
    <w:abstractNumId w:val="17"/>
  </w:num>
  <w:num w:numId="25" w16cid:durableId="1387491046">
    <w:abstractNumId w:val="14"/>
  </w:num>
  <w:num w:numId="26" w16cid:durableId="1543132448">
    <w:abstractNumId w:val="19"/>
  </w:num>
  <w:num w:numId="27" w16cid:durableId="770391004">
    <w:abstractNumId w:val="9"/>
  </w:num>
  <w:num w:numId="28" w16cid:durableId="683556717">
    <w:abstractNumId w:val="24"/>
  </w:num>
  <w:num w:numId="29" w16cid:durableId="1412895396">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13DE"/>
    <w:rsid w:val="0000173C"/>
    <w:rsid w:val="00002B18"/>
    <w:rsid w:val="0000364B"/>
    <w:rsid w:val="000044F8"/>
    <w:rsid w:val="00005F95"/>
    <w:rsid w:val="00007F1A"/>
    <w:rsid w:val="000104B7"/>
    <w:rsid w:val="00010859"/>
    <w:rsid w:val="00011F31"/>
    <w:rsid w:val="000126B7"/>
    <w:rsid w:val="00013339"/>
    <w:rsid w:val="00014A3D"/>
    <w:rsid w:val="00015661"/>
    <w:rsid w:val="00015901"/>
    <w:rsid w:val="00015DBA"/>
    <w:rsid w:val="00021881"/>
    <w:rsid w:val="000222D6"/>
    <w:rsid w:val="0002250C"/>
    <w:rsid w:val="00022825"/>
    <w:rsid w:val="000256E2"/>
    <w:rsid w:val="00026A13"/>
    <w:rsid w:val="00027679"/>
    <w:rsid w:val="00027F6F"/>
    <w:rsid w:val="000304B8"/>
    <w:rsid w:val="00030B99"/>
    <w:rsid w:val="0003149D"/>
    <w:rsid w:val="000323D4"/>
    <w:rsid w:val="00033351"/>
    <w:rsid w:val="00033F81"/>
    <w:rsid w:val="00034064"/>
    <w:rsid w:val="000368E5"/>
    <w:rsid w:val="00036BDA"/>
    <w:rsid w:val="00036EF2"/>
    <w:rsid w:val="000400D5"/>
    <w:rsid w:val="00040343"/>
    <w:rsid w:val="0004076A"/>
    <w:rsid w:val="0004170C"/>
    <w:rsid w:val="0004222C"/>
    <w:rsid w:val="00042CDD"/>
    <w:rsid w:val="00042DC1"/>
    <w:rsid w:val="000432D8"/>
    <w:rsid w:val="00043390"/>
    <w:rsid w:val="000433EE"/>
    <w:rsid w:val="00043586"/>
    <w:rsid w:val="000453D6"/>
    <w:rsid w:val="000466E6"/>
    <w:rsid w:val="00046DE5"/>
    <w:rsid w:val="00047872"/>
    <w:rsid w:val="00050EFA"/>
    <w:rsid w:val="00052BAE"/>
    <w:rsid w:val="0005309A"/>
    <w:rsid w:val="00053F3F"/>
    <w:rsid w:val="00054974"/>
    <w:rsid w:val="00054BD3"/>
    <w:rsid w:val="00055A43"/>
    <w:rsid w:val="0005795D"/>
    <w:rsid w:val="00057983"/>
    <w:rsid w:val="00057E6E"/>
    <w:rsid w:val="0006018A"/>
    <w:rsid w:val="0006041F"/>
    <w:rsid w:val="00061675"/>
    <w:rsid w:val="00062AFC"/>
    <w:rsid w:val="000630E4"/>
    <w:rsid w:val="00064417"/>
    <w:rsid w:val="00064FDF"/>
    <w:rsid w:val="0006546C"/>
    <w:rsid w:val="00066BDD"/>
    <w:rsid w:val="00067E3F"/>
    <w:rsid w:val="00070CFA"/>
    <w:rsid w:val="000717AD"/>
    <w:rsid w:val="00071AD7"/>
    <w:rsid w:val="00072879"/>
    <w:rsid w:val="0007421A"/>
    <w:rsid w:val="000748D0"/>
    <w:rsid w:val="00074F02"/>
    <w:rsid w:val="00080095"/>
    <w:rsid w:val="0008010D"/>
    <w:rsid w:val="00080DA9"/>
    <w:rsid w:val="00082816"/>
    <w:rsid w:val="00082F09"/>
    <w:rsid w:val="00083239"/>
    <w:rsid w:val="0008333F"/>
    <w:rsid w:val="00084014"/>
    <w:rsid w:val="000850FD"/>
    <w:rsid w:val="000861DD"/>
    <w:rsid w:val="00087E27"/>
    <w:rsid w:val="00091105"/>
    <w:rsid w:val="00091407"/>
    <w:rsid w:val="00091939"/>
    <w:rsid w:val="000923E6"/>
    <w:rsid w:val="00092835"/>
    <w:rsid w:val="00092A74"/>
    <w:rsid w:val="00092BAA"/>
    <w:rsid w:val="0009308E"/>
    <w:rsid w:val="0009361A"/>
    <w:rsid w:val="00093CE2"/>
    <w:rsid w:val="00093D0F"/>
    <w:rsid w:val="000958C8"/>
    <w:rsid w:val="00095D41"/>
    <w:rsid w:val="00095DD3"/>
    <w:rsid w:val="000964BE"/>
    <w:rsid w:val="000A0E10"/>
    <w:rsid w:val="000A1A86"/>
    <w:rsid w:val="000A2DFC"/>
    <w:rsid w:val="000A32C8"/>
    <w:rsid w:val="000A47D4"/>
    <w:rsid w:val="000A5B97"/>
    <w:rsid w:val="000A61CF"/>
    <w:rsid w:val="000B0B77"/>
    <w:rsid w:val="000B0EE6"/>
    <w:rsid w:val="000B2A98"/>
    <w:rsid w:val="000B3312"/>
    <w:rsid w:val="000B395F"/>
    <w:rsid w:val="000B3ACE"/>
    <w:rsid w:val="000B4C53"/>
    <w:rsid w:val="000B4E5C"/>
    <w:rsid w:val="000B5634"/>
    <w:rsid w:val="000B568C"/>
    <w:rsid w:val="000B56AB"/>
    <w:rsid w:val="000B63FC"/>
    <w:rsid w:val="000B6756"/>
    <w:rsid w:val="000B6D17"/>
    <w:rsid w:val="000B75BC"/>
    <w:rsid w:val="000C1242"/>
    <w:rsid w:val="000C1AD3"/>
    <w:rsid w:val="000C1E5F"/>
    <w:rsid w:val="000C2407"/>
    <w:rsid w:val="000C240C"/>
    <w:rsid w:val="000C24CD"/>
    <w:rsid w:val="000C4FE6"/>
    <w:rsid w:val="000C600E"/>
    <w:rsid w:val="000C62F1"/>
    <w:rsid w:val="000C7307"/>
    <w:rsid w:val="000C7734"/>
    <w:rsid w:val="000C7E58"/>
    <w:rsid w:val="000D0AD5"/>
    <w:rsid w:val="000D2000"/>
    <w:rsid w:val="000D576C"/>
    <w:rsid w:val="000D6685"/>
    <w:rsid w:val="000D6B3B"/>
    <w:rsid w:val="000D72D9"/>
    <w:rsid w:val="000D7B73"/>
    <w:rsid w:val="000E08BD"/>
    <w:rsid w:val="000E0C77"/>
    <w:rsid w:val="000E122F"/>
    <w:rsid w:val="000E1ADD"/>
    <w:rsid w:val="000E3076"/>
    <w:rsid w:val="000E5A63"/>
    <w:rsid w:val="000E5B49"/>
    <w:rsid w:val="000E60D8"/>
    <w:rsid w:val="000E63F4"/>
    <w:rsid w:val="000E6C59"/>
    <w:rsid w:val="000E7B73"/>
    <w:rsid w:val="000F1599"/>
    <w:rsid w:val="000F1858"/>
    <w:rsid w:val="000F1AF7"/>
    <w:rsid w:val="000F1E48"/>
    <w:rsid w:val="000F26DD"/>
    <w:rsid w:val="000F3003"/>
    <w:rsid w:val="000F32F8"/>
    <w:rsid w:val="000F3952"/>
    <w:rsid w:val="000F3DC6"/>
    <w:rsid w:val="000F469F"/>
    <w:rsid w:val="000F5D70"/>
    <w:rsid w:val="000F6596"/>
    <w:rsid w:val="000F6CBE"/>
    <w:rsid w:val="0010040C"/>
    <w:rsid w:val="00100865"/>
    <w:rsid w:val="00101D5F"/>
    <w:rsid w:val="00101F88"/>
    <w:rsid w:val="00102B87"/>
    <w:rsid w:val="00102F78"/>
    <w:rsid w:val="001039F4"/>
    <w:rsid w:val="00103BD3"/>
    <w:rsid w:val="00103D93"/>
    <w:rsid w:val="001040D3"/>
    <w:rsid w:val="00104BF3"/>
    <w:rsid w:val="00104F44"/>
    <w:rsid w:val="00106E69"/>
    <w:rsid w:val="001117EC"/>
    <w:rsid w:val="00112194"/>
    <w:rsid w:val="0011288E"/>
    <w:rsid w:val="00112BBA"/>
    <w:rsid w:val="00113D29"/>
    <w:rsid w:val="0011623A"/>
    <w:rsid w:val="00116B5E"/>
    <w:rsid w:val="00117695"/>
    <w:rsid w:val="00117C81"/>
    <w:rsid w:val="00120E66"/>
    <w:rsid w:val="001218FB"/>
    <w:rsid w:val="00121B48"/>
    <w:rsid w:val="00122369"/>
    <w:rsid w:val="00123DAC"/>
    <w:rsid w:val="00123DF5"/>
    <w:rsid w:val="0012686B"/>
    <w:rsid w:val="0012707F"/>
    <w:rsid w:val="001301AE"/>
    <w:rsid w:val="001309F1"/>
    <w:rsid w:val="0013372C"/>
    <w:rsid w:val="001349E5"/>
    <w:rsid w:val="001377CB"/>
    <w:rsid w:val="001400B9"/>
    <w:rsid w:val="0014034E"/>
    <w:rsid w:val="00140859"/>
    <w:rsid w:val="00141986"/>
    <w:rsid w:val="00141B77"/>
    <w:rsid w:val="00142AA3"/>
    <w:rsid w:val="001434BB"/>
    <w:rsid w:val="00143D48"/>
    <w:rsid w:val="00144A26"/>
    <w:rsid w:val="0014583A"/>
    <w:rsid w:val="00146385"/>
    <w:rsid w:val="001466E3"/>
    <w:rsid w:val="0014769C"/>
    <w:rsid w:val="00147CFC"/>
    <w:rsid w:val="00150E0F"/>
    <w:rsid w:val="00150EF2"/>
    <w:rsid w:val="00151364"/>
    <w:rsid w:val="001521AE"/>
    <w:rsid w:val="00152419"/>
    <w:rsid w:val="001534A7"/>
    <w:rsid w:val="001534E7"/>
    <w:rsid w:val="001540AE"/>
    <w:rsid w:val="001549F1"/>
    <w:rsid w:val="00154E3A"/>
    <w:rsid w:val="00155CD6"/>
    <w:rsid w:val="00155E46"/>
    <w:rsid w:val="00156161"/>
    <w:rsid w:val="00157212"/>
    <w:rsid w:val="00157594"/>
    <w:rsid w:val="00161247"/>
    <w:rsid w:val="00161A80"/>
    <w:rsid w:val="00162756"/>
    <w:rsid w:val="0016287D"/>
    <w:rsid w:val="00163408"/>
    <w:rsid w:val="00163EE3"/>
    <w:rsid w:val="00163F62"/>
    <w:rsid w:val="00164FC3"/>
    <w:rsid w:val="00165202"/>
    <w:rsid w:val="00166037"/>
    <w:rsid w:val="00166F30"/>
    <w:rsid w:val="0016784F"/>
    <w:rsid w:val="00170533"/>
    <w:rsid w:val="0017071C"/>
    <w:rsid w:val="001714A5"/>
    <w:rsid w:val="0017168D"/>
    <w:rsid w:val="00171A34"/>
    <w:rsid w:val="00171AE0"/>
    <w:rsid w:val="00172CD2"/>
    <w:rsid w:val="001731FA"/>
    <w:rsid w:val="00173326"/>
    <w:rsid w:val="00173FD6"/>
    <w:rsid w:val="001742CC"/>
    <w:rsid w:val="00174BC8"/>
    <w:rsid w:val="0017592D"/>
    <w:rsid w:val="00176648"/>
    <w:rsid w:val="0017674E"/>
    <w:rsid w:val="001777F2"/>
    <w:rsid w:val="001805D3"/>
    <w:rsid w:val="00180907"/>
    <w:rsid w:val="00181754"/>
    <w:rsid w:val="00181852"/>
    <w:rsid w:val="0018221F"/>
    <w:rsid w:val="001846E0"/>
    <w:rsid w:val="00185603"/>
    <w:rsid w:val="001856C7"/>
    <w:rsid w:val="0018697E"/>
    <w:rsid w:val="00186FD1"/>
    <w:rsid w:val="001876B8"/>
    <w:rsid w:val="00190226"/>
    <w:rsid w:val="001916E9"/>
    <w:rsid w:val="00191C20"/>
    <w:rsid w:val="00191FCC"/>
    <w:rsid w:val="00192C12"/>
    <w:rsid w:val="00193473"/>
    <w:rsid w:val="00193E76"/>
    <w:rsid w:val="001947C7"/>
    <w:rsid w:val="001950AB"/>
    <w:rsid w:val="00195346"/>
    <w:rsid w:val="00196076"/>
    <w:rsid w:val="001965BF"/>
    <w:rsid w:val="0019762E"/>
    <w:rsid w:val="00197A77"/>
    <w:rsid w:val="00197B72"/>
    <w:rsid w:val="001A0A8D"/>
    <w:rsid w:val="001A23C6"/>
    <w:rsid w:val="001A26BB"/>
    <w:rsid w:val="001A390F"/>
    <w:rsid w:val="001A3D55"/>
    <w:rsid w:val="001A480B"/>
    <w:rsid w:val="001A5A42"/>
    <w:rsid w:val="001A5F9A"/>
    <w:rsid w:val="001A7254"/>
    <w:rsid w:val="001B2F73"/>
    <w:rsid w:val="001B3441"/>
    <w:rsid w:val="001B357E"/>
    <w:rsid w:val="001B37A4"/>
    <w:rsid w:val="001B43E2"/>
    <w:rsid w:val="001B6C75"/>
    <w:rsid w:val="001B6F84"/>
    <w:rsid w:val="001B725C"/>
    <w:rsid w:val="001B73D1"/>
    <w:rsid w:val="001B7DE4"/>
    <w:rsid w:val="001C069D"/>
    <w:rsid w:val="001C0A6B"/>
    <w:rsid w:val="001C2A61"/>
    <w:rsid w:val="001C2BBC"/>
    <w:rsid w:val="001C3317"/>
    <w:rsid w:val="001C36C4"/>
    <w:rsid w:val="001C3FE6"/>
    <w:rsid w:val="001C44EE"/>
    <w:rsid w:val="001C4B95"/>
    <w:rsid w:val="001C4CB7"/>
    <w:rsid w:val="001C4DFA"/>
    <w:rsid w:val="001C76A9"/>
    <w:rsid w:val="001C7F0C"/>
    <w:rsid w:val="001C7FE0"/>
    <w:rsid w:val="001D073E"/>
    <w:rsid w:val="001D0D94"/>
    <w:rsid w:val="001D13F9"/>
    <w:rsid w:val="001D1EED"/>
    <w:rsid w:val="001D2FB0"/>
    <w:rsid w:val="001D442C"/>
    <w:rsid w:val="001D53C3"/>
    <w:rsid w:val="001D5C7D"/>
    <w:rsid w:val="001D5E2F"/>
    <w:rsid w:val="001D64BC"/>
    <w:rsid w:val="001D6713"/>
    <w:rsid w:val="001D6C8B"/>
    <w:rsid w:val="001D7EE9"/>
    <w:rsid w:val="001E13E8"/>
    <w:rsid w:val="001E14CF"/>
    <w:rsid w:val="001E1A97"/>
    <w:rsid w:val="001E26F0"/>
    <w:rsid w:val="001E2D6E"/>
    <w:rsid w:val="001E3EB3"/>
    <w:rsid w:val="001E54D7"/>
    <w:rsid w:val="001E5D2D"/>
    <w:rsid w:val="001E6876"/>
    <w:rsid w:val="001E7293"/>
    <w:rsid w:val="001E79BB"/>
    <w:rsid w:val="001F1FE3"/>
    <w:rsid w:val="001F2EF0"/>
    <w:rsid w:val="001F39DD"/>
    <w:rsid w:val="001F4CE7"/>
    <w:rsid w:val="001F5193"/>
    <w:rsid w:val="001F5321"/>
    <w:rsid w:val="001F54C2"/>
    <w:rsid w:val="001F583E"/>
    <w:rsid w:val="001F7415"/>
    <w:rsid w:val="001F7C00"/>
    <w:rsid w:val="0020038E"/>
    <w:rsid w:val="00200F0D"/>
    <w:rsid w:val="00202101"/>
    <w:rsid w:val="0020273A"/>
    <w:rsid w:val="00203219"/>
    <w:rsid w:val="002035FA"/>
    <w:rsid w:val="00203694"/>
    <w:rsid w:val="00203A38"/>
    <w:rsid w:val="00203A52"/>
    <w:rsid w:val="00204293"/>
    <w:rsid w:val="00205346"/>
    <w:rsid w:val="002119C3"/>
    <w:rsid w:val="002128B4"/>
    <w:rsid w:val="002137D0"/>
    <w:rsid w:val="00214126"/>
    <w:rsid w:val="002145E9"/>
    <w:rsid w:val="00214EF9"/>
    <w:rsid w:val="00215376"/>
    <w:rsid w:val="002154B0"/>
    <w:rsid w:val="00216CCB"/>
    <w:rsid w:val="0021728E"/>
    <w:rsid w:val="00217C40"/>
    <w:rsid w:val="00217C43"/>
    <w:rsid w:val="00220A4F"/>
    <w:rsid w:val="00221DC5"/>
    <w:rsid w:val="00221DE4"/>
    <w:rsid w:val="00222580"/>
    <w:rsid w:val="00224FE6"/>
    <w:rsid w:val="0022530D"/>
    <w:rsid w:val="00225B5D"/>
    <w:rsid w:val="00225C44"/>
    <w:rsid w:val="00225E44"/>
    <w:rsid w:val="002265C7"/>
    <w:rsid w:val="00226B99"/>
    <w:rsid w:val="00227E2E"/>
    <w:rsid w:val="00230E8C"/>
    <w:rsid w:val="0023138F"/>
    <w:rsid w:val="00231EC5"/>
    <w:rsid w:val="00233147"/>
    <w:rsid w:val="002331B3"/>
    <w:rsid w:val="0023560C"/>
    <w:rsid w:val="002356DB"/>
    <w:rsid w:val="00235D8A"/>
    <w:rsid w:val="00236519"/>
    <w:rsid w:val="002366DE"/>
    <w:rsid w:val="00236E10"/>
    <w:rsid w:val="002403FF"/>
    <w:rsid w:val="00240F1C"/>
    <w:rsid w:val="002422BD"/>
    <w:rsid w:val="0024292E"/>
    <w:rsid w:val="002436C5"/>
    <w:rsid w:val="0024456C"/>
    <w:rsid w:val="00244CD0"/>
    <w:rsid w:val="00245261"/>
    <w:rsid w:val="00246B97"/>
    <w:rsid w:val="00247216"/>
    <w:rsid w:val="00247723"/>
    <w:rsid w:val="00247B5A"/>
    <w:rsid w:val="00247C72"/>
    <w:rsid w:val="0025001D"/>
    <w:rsid w:val="0025008A"/>
    <w:rsid w:val="00250146"/>
    <w:rsid w:val="002512BE"/>
    <w:rsid w:val="00251AEF"/>
    <w:rsid w:val="002527E2"/>
    <w:rsid w:val="002535BF"/>
    <w:rsid w:val="00253919"/>
    <w:rsid w:val="0025487D"/>
    <w:rsid w:val="0025494E"/>
    <w:rsid w:val="00255D98"/>
    <w:rsid w:val="00257149"/>
    <w:rsid w:val="0026043B"/>
    <w:rsid w:val="00260537"/>
    <w:rsid w:val="00260D33"/>
    <w:rsid w:val="00260D64"/>
    <w:rsid w:val="00260E8B"/>
    <w:rsid w:val="0026163F"/>
    <w:rsid w:val="00261C94"/>
    <w:rsid w:val="00262CEA"/>
    <w:rsid w:val="0026309B"/>
    <w:rsid w:val="002636F5"/>
    <w:rsid w:val="002642D2"/>
    <w:rsid w:val="0026557B"/>
    <w:rsid w:val="0026572C"/>
    <w:rsid w:val="0026575B"/>
    <w:rsid w:val="0026623A"/>
    <w:rsid w:val="00266D69"/>
    <w:rsid w:val="00272ECE"/>
    <w:rsid w:val="00273388"/>
    <w:rsid w:val="0027340A"/>
    <w:rsid w:val="00273831"/>
    <w:rsid w:val="0027533D"/>
    <w:rsid w:val="00275FB8"/>
    <w:rsid w:val="00276B3C"/>
    <w:rsid w:val="00276CF5"/>
    <w:rsid w:val="00280438"/>
    <w:rsid w:val="00280453"/>
    <w:rsid w:val="0028073D"/>
    <w:rsid w:val="00280B51"/>
    <w:rsid w:val="00283CF9"/>
    <w:rsid w:val="002848CF"/>
    <w:rsid w:val="00284F22"/>
    <w:rsid w:val="00285950"/>
    <w:rsid w:val="00285AD6"/>
    <w:rsid w:val="00285FA0"/>
    <w:rsid w:val="0028626E"/>
    <w:rsid w:val="002866B1"/>
    <w:rsid w:val="00286FD3"/>
    <w:rsid w:val="00287258"/>
    <w:rsid w:val="0028765C"/>
    <w:rsid w:val="002879A5"/>
    <w:rsid w:val="002879B7"/>
    <w:rsid w:val="00287C9A"/>
    <w:rsid w:val="00290020"/>
    <w:rsid w:val="002900B0"/>
    <w:rsid w:val="002905ED"/>
    <w:rsid w:val="002907CF"/>
    <w:rsid w:val="00291082"/>
    <w:rsid w:val="002920AA"/>
    <w:rsid w:val="0029271C"/>
    <w:rsid w:val="00293D2D"/>
    <w:rsid w:val="00295800"/>
    <w:rsid w:val="002959CC"/>
    <w:rsid w:val="00295F52"/>
    <w:rsid w:val="00297E3F"/>
    <w:rsid w:val="002A033F"/>
    <w:rsid w:val="002A0991"/>
    <w:rsid w:val="002A19E9"/>
    <w:rsid w:val="002A1BD5"/>
    <w:rsid w:val="002A1E4F"/>
    <w:rsid w:val="002A243C"/>
    <w:rsid w:val="002A2DD6"/>
    <w:rsid w:val="002A3488"/>
    <w:rsid w:val="002A4166"/>
    <w:rsid w:val="002A48B6"/>
    <w:rsid w:val="002A4A96"/>
    <w:rsid w:val="002A5B6A"/>
    <w:rsid w:val="002A6174"/>
    <w:rsid w:val="002A632D"/>
    <w:rsid w:val="002A6C4D"/>
    <w:rsid w:val="002B19FD"/>
    <w:rsid w:val="002B1A82"/>
    <w:rsid w:val="002B209E"/>
    <w:rsid w:val="002B26BD"/>
    <w:rsid w:val="002B3C82"/>
    <w:rsid w:val="002B4154"/>
    <w:rsid w:val="002B560A"/>
    <w:rsid w:val="002B62C5"/>
    <w:rsid w:val="002B6F18"/>
    <w:rsid w:val="002C0206"/>
    <w:rsid w:val="002C14AA"/>
    <w:rsid w:val="002C2ACE"/>
    <w:rsid w:val="002C2EDC"/>
    <w:rsid w:val="002C2F16"/>
    <w:rsid w:val="002C43BE"/>
    <w:rsid w:val="002C4524"/>
    <w:rsid w:val="002C5228"/>
    <w:rsid w:val="002C5919"/>
    <w:rsid w:val="002C65F2"/>
    <w:rsid w:val="002C6E6E"/>
    <w:rsid w:val="002C747D"/>
    <w:rsid w:val="002D0703"/>
    <w:rsid w:val="002D0CD7"/>
    <w:rsid w:val="002D1B47"/>
    <w:rsid w:val="002D3190"/>
    <w:rsid w:val="002D38AD"/>
    <w:rsid w:val="002D399E"/>
    <w:rsid w:val="002D4449"/>
    <w:rsid w:val="002D451E"/>
    <w:rsid w:val="002D5731"/>
    <w:rsid w:val="002D5AEE"/>
    <w:rsid w:val="002E1316"/>
    <w:rsid w:val="002E13FD"/>
    <w:rsid w:val="002E1BDE"/>
    <w:rsid w:val="002E27A5"/>
    <w:rsid w:val="002E34E6"/>
    <w:rsid w:val="002E3BED"/>
    <w:rsid w:val="002E497C"/>
    <w:rsid w:val="002E4BDF"/>
    <w:rsid w:val="002E581F"/>
    <w:rsid w:val="002E60D9"/>
    <w:rsid w:val="002E6C6B"/>
    <w:rsid w:val="002E6E96"/>
    <w:rsid w:val="002F4A05"/>
    <w:rsid w:val="002F4E8C"/>
    <w:rsid w:val="002F6115"/>
    <w:rsid w:val="002F616D"/>
    <w:rsid w:val="002F6BE9"/>
    <w:rsid w:val="002F6EB5"/>
    <w:rsid w:val="002F70B0"/>
    <w:rsid w:val="002F71C6"/>
    <w:rsid w:val="002F7478"/>
    <w:rsid w:val="002F774E"/>
    <w:rsid w:val="0030067F"/>
    <w:rsid w:val="00301454"/>
    <w:rsid w:val="003019D7"/>
    <w:rsid w:val="00302743"/>
    <w:rsid w:val="00302CB9"/>
    <w:rsid w:val="00302F80"/>
    <w:rsid w:val="00303685"/>
    <w:rsid w:val="00303864"/>
    <w:rsid w:val="0030503A"/>
    <w:rsid w:val="00306873"/>
    <w:rsid w:val="0030701D"/>
    <w:rsid w:val="003071A2"/>
    <w:rsid w:val="003072EA"/>
    <w:rsid w:val="00310283"/>
    <w:rsid w:val="00310836"/>
    <w:rsid w:val="00310B40"/>
    <w:rsid w:val="00310D61"/>
    <w:rsid w:val="00311D21"/>
    <w:rsid w:val="00312720"/>
    <w:rsid w:val="00312DCD"/>
    <w:rsid w:val="00313DF9"/>
    <w:rsid w:val="00314355"/>
    <w:rsid w:val="00314454"/>
    <w:rsid w:val="00314C37"/>
    <w:rsid w:val="00314FB8"/>
    <w:rsid w:val="0031518D"/>
    <w:rsid w:val="00315387"/>
    <w:rsid w:val="003154C8"/>
    <w:rsid w:val="003159D1"/>
    <w:rsid w:val="003200D1"/>
    <w:rsid w:val="00321A1B"/>
    <w:rsid w:val="003220E8"/>
    <w:rsid w:val="00322868"/>
    <w:rsid w:val="00322CAC"/>
    <w:rsid w:val="00324FA7"/>
    <w:rsid w:val="00325FF1"/>
    <w:rsid w:val="00326293"/>
    <w:rsid w:val="0032671B"/>
    <w:rsid w:val="003279EC"/>
    <w:rsid w:val="00327BBA"/>
    <w:rsid w:val="00331714"/>
    <w:rsid w:val="00332537"/>
    <w:rsid w:val="00335532"/>
    <w:rsid w:val="00335CD0"/>
    <w:rsid w:val="0033731F"/>
    <w:rsid w:val="003376C9"/>
    <w:rsid w:val="00340467"/>
    <w:rsid w:val="00341379"/>
    <w:rsid w:val="00341D90"/>
    <w:rsid w:val="00342B3E"/>
    <w:rsid w:val="0034364A"/>
    <w:rsid w:val="00343AFC"/>
    <w:rsid w:val="003440AD"/>
    <w:rsid w:val="00344BF5"/>
    <w:rsid w:val="003457ED"/>
    <w:rsid w:val="0034672A"/>
    <w:rsid w:val="00346889"/>
    <w:rsid w:val="003468E5"/>
    <w:rsid w:val="0034745C"/>
    <w:rsid w:val="00347FF4"/>
    <w:rsid w:val="00350297"/>
    <w:rsid w:val="00350712"/>
    <w:rsid w:val="00350758"/>
    <w:rsid w:val="00351940"/>
    <w:rsid w:val="003521F9"/>
    <w:rsid w:val="00352B0B"/>
    <w:rsid w:val="00352F0C"/>
    <w:rsid w:val="00356784"/>
    <w:rsid w:val="003608CB"/>
    <w:rsid w:val="00361100"/>
    <w:rsid w:val="00361C20"/>
    <w:rsid w:val="00361FCB"/>
    <w:rsid w:val="003623A4"/>
    <w:rsid w:val="003632D0"/>
    <w:rsid w:val="00363593"/>
    <w:rsid w:val="003637BD"/>
    <w:rsid w:val="00363B26"/>
    <w:rsid w:val="00363D14"/>
    <w:rsid w:val="00365429"/>
    <w:rsid w:val="0036598C"/>
    <w:rsid w:val="00365DDA"/>
    <w:rsid w:val="00366AA7"/>
    <w:rsid w:val="0037071C"/>
    <w:rsid w:val="003708B7"/>
    <w:rsid w:val="00372161"/>
    <w:rsid w:val="00372EBA"/>
    <w:rsid w:val="0037358A"/>
    <w:rsid w:val="0037383E"/>
    <w:rsid w:val="00373F0D"/>
    <w:rsid w:val="0037426B"/>
    <w:rsid w:val="003747F6"/>
    <w:rsid w:val="00374A17"/>
    <w:rsid w:val="00374B2C"/>
    <w:rsid w:val="0037579E"/>
    <w:rsid w:val="00376891"/>
    <w:rsid w:val="003800A0"/>
    <w:rsid w:val="0038097A"/>
    <w:rsid w:val="00380A4E"/>
    <w:rsid w:val="003830B1"/>
    <w:rsid w:val="003859B4"/>
    <w:rsid w:val="00386983"/>
    <w:rsid w:val="00390227"/>
    <w:rsid w:val="00390712"/>
    <w:rsid w:val="0039093D"/>
    <w:rsid w:val="00390EBF"/>
    <w:rsid w:val="0039144A"/>
    <w:rsid w:val="0039151E"/>
    <w:rsid w:val="00391796"/>
    <w:rsid w:val="0039253E"/>
    <w:rsid w:val="00392B57"/>
    <w:rsid w:val="00394AED"/>
    <w:rsid w:val="003950E9"/>
    <w:rsid w:val="00395666"/>
    <w:rsid w:val="003961A8"/>
    <w:rsid w:val="003967DD"/>
    <w:rsid w:val="00396CF0"/>
    <w:rsid w:val="00397CD7"/>
    <w:rsid w:val="00397D95"/>
    <w:rsid w:val="00397EC2"/>
    <w:rsid w:val="003A19F6"/>
    <w:rsid w:val="003A2332"/>
    <w:rsid w:val="003A2734"/>
    <w:rsid w:val="003A289B"/>
    <w:rsid w:val="003A2EAD"/>
    <w:rsid w:val="003A30A6"/>
    <w:rsid w:val="003A3819"/>
    <w:rsid w:val="003A3942"/>
    <w:rsid w:val="003A4C39"/>
    <w:rsid w:val="003A4E34"/>
    <w:rsid w:val="003A51A5"/>
    <w:rsid w:val="003A5386"/>
    <w:rsid w:val="003A66D9"/>
    <w:rsid w:val="003A6E4C"/>
    <w:rsid w:val="003A7208"/>
    <w:rsid w:val="003A7645"/>
    <w:rsid w:val="003A7F6E"/>
    <w:rsid w:val="003B13CE"/>
    <w:rsid w:val="003B14B8"/>
    <w:rsid w:val="003B20D4"/>
    <w:rsid w:val="003B31AF"/>
    <w:rsid w:val="003B3FDD"/>
    <w:rsid w:val="003B41E5"/>
    <w:rsid w:val="003B42FA"/>
    <w:rsid w:val="003B4A50"/>
    <w:rsid w:val="003B5A4D"/>
    <w:rsid w:val="003C01CC"/>
    <w:rsid w:val="003C0CCF"/>
    <w:rsid w:val="003C0F7F"/>
    <w:rsid w:val="003C118B"/>
    <w:rsid w:val="003C16E6"/>
    <w:rsid w:val="003C1A16"/>
    <w:rsid w:val="003C2D5C"/>
    <w:rsid w:val="003C34B1"/>
    <w:rsid w:val="003C40E4"/>
    <w:rsid w:val="003C4747"/>
    <w:rsid w:val="003C4DC5"/>
    <w:rsid w:val="003C512C"/>
    <w:rsid w:val="003C6C65"/>
    <w:rsid w:val="003C750B"/>
    <w:rsid w:val="003D0F4E"/>
    <w:rsid w:val="003D14FE"/>
    <w:rsid w:val="003D2CA4"/>
    <w:rsid w:val="003D3C74"/>
    <w:rsid w:val="003D41F1"/>
    <w:rsid w:val="003D52E4"/>
    <w:rsid w:val="003D6416"/>
    <w:rsid w:val="003D6CEF"/>
    <w:rsid w:val="003D7268"/>
    <w:rsid w:val="003E0386"/>
    <w:rsid w:val="003E0555"/>
    <w:rsid w:val="003E0942"/>
    <w:rsid w:val="003E2129"/>
    <w:rsid w:val="003E24A3"/>
    <w:rsid w:val="003E3AC3"/>
    <w:rsid w:val="003E3E24"/>
    <w:rsid w:val="003E4414"/>
    <w:rsid w:val="003E46FE"/>
    <w:rsid w:val="003E4905"/>
    <w:rsid w:val="003E57A5"/>
    <w:rsid w:val="003E597E"/>
    <w:rsid w:val="003E5F53"/>
    <w:rsid w:val="003E6612"/>
    <w:rsid w:val="003F009D"/>
    <w:rsid w:val="003F11F9"/>
    <w:rsid w:val="003F1917"/>
    <w:rsid w:val="003F1B28"/>
    <w:rsid w:val="003F1FA6"/>
    <w:rsid w:val="003F28CE"/>
    <w:rsid w:val="003F295B"/>
    <w:rsid w:val="003F2C17"/>
    <w:rsid w:val="003F3B65"/>
    <w:rsid w:val="003F576A"/>
    <w:rsid w:val="003F6476"/>
    <w:rsid w:val="003F6CE6"/>
    <w:rsid w:val="003F765E"/>
    <w:rsid w:val="00400922"/>
    <w:rsid w:val="00401937"/>
    <w:rsid w:val="00401BF4"/>
    <w:rsid w:val="00402ABA"/>
    <w:rsid w:val="00403E8E"/>
    <w:rsid w:val="00404006"/>
    <w:rsid w:val="0040431A"/>
    <w:rsid w:val="00405D8B"/>
    <w:rsid w:val="004060A2"/>
    <w:rsid w:val="00407080"/>
    <w:rsid w:val="00407BFB"/>
    <w:rsid w:val="00407D06"/>
    <w:rsid w:val="0041031C"/>
    <w:rsid w:val="004114E8"/>
    <w:rsid w:val="00412400"/>
    <w:rsid w:val="00413C12"/>
    <w:rsid w:val="004157F5"/>
    <w:rsid w:val="0041585F"/>
    <w:rsid w:val="00416047"/>
    <w:rsid w:val="00416066"/>
    <w:rsid w:val="00416307"/>
    <w:rsid w:val="004166DA"/>
    <w:rsid w:val="00416B3B"/>
    <w:rsid w:val="00417574"/>
    <w:rsid w:val="00417639"/>
    <w:rsid w:val="00417942"/>
    <w:rsid w:val="00421280"/>
    <w:rsid w:val="00421433"/>
    <w:rsid w:val="00421F7D"/>
    <w:rsid w:val="004225F0"/>
    <w:rsid w:val="00422B5F"/>
    <w:rsid w:val="0042333B"/>
    <w:rsid w:val="004234FD"/>
    <w:rsid w:val="00425558"/>
    <w:rsid w:val="00425605"/>
    <w:rsid w:val="0042600A"/>
    <w:rsid w:val="004341A0"/>
    <w:rsid w:val="004343E8"/>
    <w:rsid w:val="0043488B"/>
    <w:rsid w:val="00435237"/>
    <w:rsid w:val="00435780"/>
    <w:rsid w:val="0043582E"/>
    <w:rsid w:val="00435AD6"/>
    <w:rsid w:val="00436037"/>
    <w:rsid w:val="004364EE"/>
    <w:rsid w:val="00436CE4"/>
    <w:rsid w:val="00437236"/>
    <w:rsid w:val="004373B0"/>
    <w:rsid w:val="00437CC4"/>
    <w:rsid w:val="00441741"/>
    <w:rsid w:val="00441A6F"/>
    <w:rsid w:val="00442053"/>
    <w:rsid w:val="00442066"/>
    <w:rsid w:val="00446394"/>
    <w:rsid w:val="00446B6D"/>
    <w:rsid w:val="00447396"/>
    <w:rsid w:val="00447E47"/>
    <w:rsid w:val="00450D27"/>
    <w:rsid w:val="00451400"/>
    <w:rsid w:val="004522DE"/>
    <w:rsid w:val="00452891"/>
    <w:rsid w:val="00452A04"/>
    <w:rsid w:val="00452E4A"/>
    <w:rsid w:val="00454001"/>
    <w:rsid w:val="004544B7"/>
    <w:rsid w:val="0045574D"/>
    <w:rsid w:val="004557CD"/>
    <w:rsid w:val="00461E05"/>
    <w:rsid w:val="00464629"/>
    <w:rsid w:val="004672D7"/>
    <w:rsid w:val="00467820"/>
    <w:rsid w:val="0047011D"/>
    <w:rsid w:val="004706FF"/>
    <w:rsid w:val="00470CA8"/>
    <w:rsid w:val="004725CD"/>
    <w:rsid w:val="004734DF"/>
    <w:rsid w:val="00473FEB"/>
    <w:rsid w:val="00474458"/>
    <w:rsid w:val="00474D94"/>
    <w:rsid w:val="00474F0E"/>
    <w:rsid w:val="00476273"/>
    <w:rsid w:val="00476629"/>
    <w:rsid w:val="00476DFD"/>
    <w:rsid w:val="004772C9"/>
    <w:rsid w:val="00480874"/>
    <w:rsid w:val="00481114"/>
    <w:rsid w:val="00481175"/>
    <w:rsid w:val="00482FC4"/>
    <w:rsid w:val="00483911"/>
    <w:rsid w:val="00483B7C"/>
    <w:rsid w:val="00483BBE"/>
    <w:rsid w:val="00484191"/>
    <w:rsid w:val="00484259"/>
    <w:rsid w:val="004857EF"/>
    <w:rsid w:val="004870AC"/>
    <w:rsid w:val="00487235"/>
    <w:rsid w:val="00490C96"/>
    <w:rsid w:val="00491C57"/>
    <w:rsid w:val="00491DAD"/>
    <w:rsid w:val="00491E84"/>
    <w:rsid w:val="0049205F"/>
    <w:rsid w:val="00492AC4"/>
    <w:rsid w:val="00492ACE"/>
    <w:rsid w:val="00495A64"/>
    <w:rsid w:val="004968D2"/>
    <w:rsid w:val="0049799B"/>
    <w:rsid w:val="004A0557"/>
    <w:rsid w:val="004A14E4"/>
    <w:rsid w:val="004A17B1"/>
    <w:rsid w:val="004A1A55"/>
    <w:rsid w:val="004A1BE0"/>
    <w:rsid w:val="004A3B01"/>
    <w:rsid w:val="004A3DCC"/>
    <w:rsid w:val="004A47DC"/>
    <w:rsid w:val="004A4C38"/>
    <w:rsid w:val="004A5707"/>
    <w:rsid w:val="004A5AA5"/>
    <w:rsid w:val="004A5E29"/>
    <w:rsid w:val="004A6F6D"/>
    <w:rsid w:val="004B0A9F"/>
    <w:rsid w:val="004B0E1E"/>
    <w:rsid w:val="004B0F49"/>
    <w:rsid w:val="004B2250"/>
    <w:rsid w:val="004B2ED6"/>
    <w:rsid w:val="004B32D3"/>
    <w:rsid w:val="004B368D"/>
    <w:rsid w:val="004B39CF"/>
    <w:rsid w:val="004B3F86"/>
    <w:rsid w:val="004B4C6D"/>
    <w:rsid w:val="004B55D5"/>
    <w:rsid w:val="004B564B"/>
    <w:rsid w:val="004B70F5"/>
    <w:rsid w:val="004B775B"/>
    <w:rsid w:val="004B77A7"/>
    <w:rsid w:val="004B7E34"/>
    <w:rsid w:val="004C08A4"/>
    <w:rsid w:val="004C0C05"/>
    <w:rsid w:val="004C1599"/>
    <w:rsid w:val="004C1837"/>
    <w:rsid w:val="004C18D3"/>
    <w:rsid w:val="004C1E80"/>
    <w:rsid w:val="004C2135"/>
    <w:rsid w:val="004C3596"/>
    <w:rsid w:val="004C3BAC"/>
    <w:rsid w:val="004C3E41"/>
    <w:rsid w:val="004C4431"/>
    <w:rsid w:val="004C490D"/>
    <w:rsid w:val="004C4BA3"/>
    <w:rsid w:val="004C5477"/>
    <w:rsid w:val="004C6027"/>
    <w:rsid w:val="004C64C5"/>
    <w:rsid w:val="004C78C5"/>
    <w:rsid w:val="004C79F1"/>
    <w:rsid w:val="004D082A"/>
    <w:rsid w:val="004D0D9F"/>
    <w:rsid w:val="004D0E5B"/>
    <w:rsid w:val="004D15C5"/>
    <w:rsid w:val="004D1B0B"/>
    <w:rsid w:val="004D34BE"/>
    <w:rsid w:val="004D4B65"/>
    <w:rsid w:val="004D4C39"/>
    <w:rsid w:val="004D4F91"/>
    <w:rsid w:val="004D5320"/>
    <w:rsid w:val="004D58B7"/>
    <w:rsid w:val="004D6B79"/>
    <w:rsid w:val="004D6D2E"/>
    <w:rsid w:val="004D6DDF"/>
    <w:rsid w:val="004D7347"/>
    <w:rsid w:val="004E0A37"/>
    <w:rsid w:val="004E2351"/>
    <w:rsid w:val="004E45FE"/>
    <w:rsid w:val="004E4DF9"/>
    <w:rsid w:val="004E5A18"/>
    <w:rsid w:val="004E5D9E"/>
    <w:rsid w:val="004E6EFA"/>
    <w:rsid w:val="004E77EC"/>
    <w:rsid w:val="004F231E"/>
    <w:rsid w:val="004F4CC6"/>
    <w:rsid w:val="004F619A"/>
    <w:rsid w:val="004F6B04"/>
    <w:rsid w:val="004F767F"/>
    <w:rsid w:val="004F77CF"/>
    <w:rsid w:val="00501408"/>
    <w:rsid w:val="005020DC"/>
    <w:rsid w:val="005022E3"/>
    <w:rsid w:val="0050366A"/>
    <w:rsid w:val="00504B04"/>
    <w:rsid w:val="00505C56"/>
    <w:rsid w:val="00506ADE"/>
    <w:rsid w:val="005100B1"/>
    <w:rsid w:val="005100CB"/>
    <w:rsid w:val="0051067A"/>
    <w:rsid w:val="00511023"/>
    <w:rsid w:val="00512121"/>
    <w:rsid w:val="00512172"/>
    <w:rsid w:val="00512AAA"/>
    <w:rsid w:val="00512BBA"/>
    <w:rsid w:val="0051398A"/>
    <w:rsid w:val="0051430C"/>
    <w:rsid w:val="0051488C"/>
    <w:rsid w:val="00514DED"/>
    <w:rsid w:val="0051578A"/>
    <w:rsid w:val="005173AE"/>
    <w:rsid w:val="005221E7"/>
    <w:rsid w:val="005239D3"/>
    <w:rsid w:val="00524FD2"/>
    <w:rsid w:val="00525BF8"/>
    <w:rsid w:val="0053039A"/>
    <w:rsid w:val="005326E2"/>
    <w:rsid w:val="005327F5"/>
    <w:rsid w:val="005330BE"/>
    <w:rsid w:val="00533BCB"/>
    <w:rsid w:val="00533F21"/>
    <w:rsid w:val="00534675"/>
    <w:rsid w:val="00534F91"/>
    <w:rsid w:val="00534FFA"/>
    <w:rsid w:val="005363D0"/>
    <w:rsid w:val="00536955"/>
    <w:rsid w:val="00537350"/>
    <w:rsid w:val="005374E0"/>
    <w:rsid w:val="0053786C"/>
    <w:rsid w:val="00537885"/>
    <w:rsid w:val="00537A2E"/>
    <w:rsid w:val="00537BED"/>
    <w:rsid w:val="00541F13"/>
    <w:rsid w:val="005429B3"/>
    <w:rsid w:val="00543238"/>
    <w:rsid w:val="00547687"/>
    <w:rsid w:val="00547867"/>
    <w:rsid w:val="005478A0"/>
    <w:rsid w:val="005500C7"/>
    <w:rsid w:val="00551158"/>
    <w:rsid w:val="0055123A"/>
    <w:rsid w:val="00551402"/>
    <w:rsid w:val="005524B8"/>
    <w:rsid w:val="00552824"/>
    <w:rsid w:val="00552ACC"/>
    <w:rsid w:val="005536E4"/>
    <w:rsid w:val="005538B9"/>
    <w:rsid w:val="00553A89"/>
    <w:rsid w:val="005542BC"/>
    <w:rsid w:val="00554A6F"/>
    <w:rsid w:val="00555277"/>
    <w:rsid w:val="0055580E"/>
    <w:rsid w:val="00555811"/>
    <w:rsid w:val="00556B40"/>
    <w:rsid w:val="00556D30"/>
    <w:rsid w:val="00556F62"/>
    <w:rsid w:val="00557651"/>
    <w:rsid w:val="0056000A"/>
    <w:rsid w:val="0056068E"/>
    <w:rsid w:val="00560C5C"/>
    <w:rsid w:val="005612E9"/>
    <w:rsid w:val="00561348"/>
    <w:rsid w:val="005615EE"/>
    <w:rsid w:val="00561AF0"/>
    <w:rsid w:val="0056238B"/>
    <w:rsid w:val="005624CB"/>
    <w:rsid w:val="005627C3"/>
    <w:rsid w:val="00563882"/>
    <w:rsid w:val="00564547"/>
    <w:rsid w:val="00564B02"/>
    <w:rsid w:val="00564D2B"/>
    <w:rsid w:val="00565ABD"/>
    <w:rsid w:val="005667D5"/>
    <w:rsid w:val="0056688E"/>
    <w:rsid w:val="00566A71"/>
    <w:rsid w:val="00567578"/>
    <w:rsid w:val="00567CF0"/>
    <w:rsid w:val="0057004C"/>
    <w:rsid w:val="00570BE4"/>
    <w:rsid w:val="005713E5"/>
    <w:rsid w:val="005734A1"/>
    <w:rsid w:val="005734D8"/>
    <w:rsid w:val="005758E8"/>
    <w:rsid w:val="00575D54"/>
    <w:rsid w:val="00577980"/>
    <w:rsid w:val="005803B6"/>
    <w:rsid w:val="005817D4"/>
    <w:rsid w:val="00581EB8"/>
    <w:rsid w:val="005826CD"/>
    <w:rsid w:val="005828C0"/>
    <w:rsid w:val="00584366"/>
    <w:rsid w:val="00585BDF"/>
    <w:rsid w:val="00586F5F"/>
    <w:rsid w:val="00587160"/>
    <w:rsid w:val="00587D5C"/>
    <w:rsid w:val="00587D9E"/>
    <w:rsid w:val="0059046A"/>
    <w:rsid w:val="005905EE"/>
    <w:rsid w:val="005912FB"/>
    <w:rsid w:val="00594936"/>
    <w:rsid w:val="00595981"/>
    <w:rsid w:val="00597396"/>
    <w:rsid w:val="005A04F8"/>
    <w:rsid w:val="005A25F3"/>
    <w:rsid w:val="005A2664"/>
    <w:rsid w:val="005A3846"/>
    <w:rsid w:val="005A3939"/>
    <w:rsid w:val="005A400E"/>
    <w:rsid w:val="005A439E"/>
    <w:rsid w:val="005A4F12"/>
    <w:rsid w:val="005A6405"/>
    <w:rsid w:val="005A64A9"/>
    <w:rsid w:val="005B0042"/>
    <w:rsid w:val="005B018D"/>
    <w:rsid w:val="005B0668"/>
    <w:rsid w:val="005B12DC"/>
    <w:rsid w:val="005B1360"/>
    <w:rsid w:val="005B2E03"/>
    <w:rsid w:val="005B35E1"/>
    <w:rsid w:val="005B4CEB"/>
    <w:rsid w:val="005B5829"/>
    <w:rsid w:val="005B621E"/>
    <w:rsid w:val="005B771A"/>
    <w:rsid w:val="005B7A40"/>
    <w:rsid w:val="005C16F5"/>
    <w:rsid w:val="005C38F1"/>
    <w:rsid w:val="005C3934"/>
    <w:rsid w:val="005C4D21"/>
    <w:rsid w:val="005C4FFC"/>
    <w:rsid w:val="005C57E0"/>
    <w:rsid w:val="005C58AA"/>
    <w:rsid w:val="005C5CB7"/>
    <w:rsid w:val="005C6600"/>
    <w:rsid w:val="005C72DF"/>
    <w:rsid w:val="005D187B"/>
    <w:rsid w:val="005D34B2"/>
    <w:rsid w:val="005D413F"/>
    <w:rsid w:val="005D456B"/>
    <w:rsid w:val="005D537B"/>
    <w:rsid w:val="005D58DF"/>
    <w:rsid w:val="005D5C54"/>
    <w:rsid w:val="005D68E7"/>
    <w:rsid w:val="005D6B3F"/>
    <w:rsid w:val="005D75BC"/>
    <w:rsid w:val="005E0FED"/>
    <w:rsid w:val="005E13C4"/>
    <w:rsid w:val="005E1454"/>
    <w:rsid w:val="005E199C"/>
    <w:rsid w:val="005E1A21"/>
    <w:rsid w:val="005E1B6A"/>
    <w:rsid w:val="005E1D3C"/>
    <w:rsid w:val="005E2612"/>
    <w:rsid w:val="005E3336"/>
    <w:rsid w:val="005E39CA"/>
    <w:rsid w:val="005E4177"/>
    <w:rsid w:val="005E69DC"/>
    <w:rsid w:val="005E6CA4"/>
    <w:rsid w:val="005E6E84"/>
    <w:rsid w:val="005F0003"/>
    <w:rsid w:val="005F0624"/>
    <w:rsid w:val="005F1737"/>
    <w:rsid w:val="005F1DD5"/>
    <w:rsid w:val="005F1FFA"/>
    <w:rsid w:val="005F2204"/>
    <w:rsid w:val="005F335E"/>
    <w:rsid w:val="005F35C0"/>
    <w:rsid w:val="005F4399"/>
    <w:rsid w:val="005F4675"/>
    <w:rsid w:val="005F4D9A"/>
    <w:rsid w:val="005F7989"/>
    <w:rsid w:val="00600001"/>
    <w:rsid w:val="0060009D"/>
    <w:rsid w:val="0060043E"/>
    <w:rsid w:val="006026B6"/>
    <w:rsid w:val="00602736"/>
    <w:rsid w:val="006049B6"/>
    <w:rsid w:val="00605F2D"/>
    <w:rsid w:val="006061D0"/>
    <w:rsid w:val="00606202"/>
    <w:rsid w:val="006066B4"/>
    <w:rsid w:val="006075AA"/>
    <w:rsid w:val="00607AB6"/>
    <w:rsid w:val="00607C71"/>
    <w:rsid w:val="0061087E"/>
    <w:rsid w:val="006111F3"/>
    <w:rsid w:val="006113E9"/>
    <w:rsid w:val="006115C4"/>
    <w:rsid w:val="00611D90"/>
    <w:rsid w:val="00611F51"/>
    <w:rsid w:val="00612485"/>
    <w:rsid w:val="00612B6C"/>
    <w:rsid w:val="00613688"/>
    <w:rsid w:val="0061396C"/>
    <w:rsid w:val="00614B2D"/>
    <w:rsid w:val="00615F06"/>
    <w:rsid w:val="0061610E"/>
    <w:rsid w:val="0061629F"/>
    <w:rsid w:val="0061754E"/>
    <w:rsid w:val="00617857"/>
    <w:rsid w:val="006216C3"/>
    <w:rsid w:val="00624050"/>
    <w:rsid w:val="00624A55"/>
    <w:rsid w:val="006259AA"/>
    <w:rsid w:val="00626464"/>
    <w:rsid w:val="00627C93"/>
    <w:rsid w:val="006302A2"/>
    <w:rsid w:val="0063033A"/>
    <w:rsid w:val="00630A65"/>
    <w:rsid w:val="0063169A"/>
    <w:rsid w:val="00631A60"/>
    <w:rsid w:val="00631C1C"/>
    <w:rsid w:val="00632144"/>
    <w:rsid w:val="006332C5"/>
    <w:rsid w:val="00633782"/>
    <w:rsid w:val="00634820"/>
    <w:rsid w:val="00635054"/>
    <w:rsid w:val="00635F6E"/>
    <w:rsid w:val="0063748E"/>
    <w:rsid w:val="00637521"/>
    <w:rsid w:val="00637D81"/>
    <w:rsid w:val="00640172"/>
    <w:rsid w:val="006420D5"/>
    <w:rsid w:val="006438D0"/>
    <w:rsid w:val="006438F9"/>
    <w:rsid w:val="006465C2"/>
    <w:rsid w:val="00647512"/>
    <w:rsid w:val="006476B9"/>
    <w:rsid w:val="006515B7"/>
    <w:rsid w:val="0065188E"/>
    <w:rsid w:val="00651F91"/>
    <w:rsid w:val="006521CC"/>
    <w:rsid w:val="006526A3"/>
    <w:rsid w:val="006529B3"/>
    <w:rsid w:val="00652ED1"/>
    <w:rsid w:val="00653218"/>
    <w:rsid w:val="0065398F"/>
    <w:rsid w:val="00654A0F"/>
    <w:rsid w:val="0065559D"/>
    <w:rsid w:val="00655D67"/>
    <w:rsid w:val="00656F95"/>
    <w:rsid w:val="00661E9A"/>
    <w:rsid w:val="006624B5"/>
    <w:rsid w:val="00662BE8"/>
    <w:rsid w:val="00663601"/>
    <w:rsid w:val="00663AA4"/>
    <w:rsid w:val="006641FD"/>
    <w:rsid w:val="00664D0F"/>
    <w:rsid w:val="00666203"/>
    <w:rsid w:val="00666E27"/>
    <w:rsid w:val="006671CE"/>
    <w:rsid w:val="00671E2C"/>
    <w:rsid w:val="00672E4B"/>
    <w:rsid w:val="006730A8"/>
    <w:rsid w:val="0067408B"/>
    <w:rsid w:val="00676280"/>
    <w:rsid w:val="0067665E"/>
    <w:rsid w:val="006766EC"/>
    <w:rsid w:val="006776EA"/>
    <w:rsid w:val="00680D95"/>
    <w:rsid w:val="006818CA"/>
    <w:rsid w:val="00682E05"/>
    <w:rsid w:val="006844B5"/>
    <w:rsid w:val="006845CC"/>
    <w:rsid w:val="00685EE1"/>
    <w:rsid w:val="00686F3F"/>
    <w:rsid w:val="006905B5"/>
    <w:rsid w:val="0069061C"/>
    <w:rsid w:val="006922D7"/>
    <w:rsid w:val="00692466"/>
    <w:rsid w:val="0069291D"/>
    <w:rsid w:val="00692E03"/>
    <w:rsid w:val="00692F8A"/>
    <w:rsid w:val="006933BD"/>
    <w:rsid w:val="0069493C"/>
    <w:rsid w:val="00694B1E"/>
    <w:rsid w:val="00695C9D"/>
    <w:rsid w:val="00696022"/>
    <w:rsid w:val="00696C89"/>
    <w:rsid w:val="0069754C"/>
    <w:rsid w:val="006A027D"/>
    <w:rsid w:val="006A1400"/>
    <w:rsid w:val="006A1466"/>
    <w:rsid w:val="006A1D92"/>
    <w:rsid w:val="006A1F8A"/>
    <w:rsid w:val="006A25AC"/>
    <w:rsid w:val="006A41C0"/>
    <w:rsid w:val="006A5977"/>
    <w:rsid w:val="006A6723"/>
    <w:rsid w:val="006A6DF2"/>
    <w:rsid w:val="006A7842"/>
    <w:rsid w:val="006B0705"/>
    <w:rsid w:val="006B0C53"/>
    <w:rsid w:val="006B101C"/>
    <w:rsid w:val="006B1C5F"/>
    <w:rsid w:val="006B31E4"/>
    <w:rsid w:val="006B372D"/>
    <w:rsid w:val="006B3E80"/>
    <w:rsid w:val="006B3FB6"/>
    <w:rsid w:val="006B4C81"/>
    <w:rsid w:val="006B5454"/>
    <w:rsid w:val="006B569C"/>
    <w:rsid w:val="006B6674"/>
    <w:rsid w:val="006B6CE9"/>
    <w:rsid w:val="006B79C4"/>
    <w:rsid w:val="006C0100"/>
    <w:rsid w:val="006C06AF"/>
    <w:rsid w:val="006C1326"/>
    <w:rsid w:val="006C1444"/>
    <w:rsid w:val="006C1D1B"/>
    <w:rsid w:val="006C20E8"/>
    <w:rsid w:val="006C2496"/>
    <w:rsid w:val="006C273D"/>
    <w:rsid w:val="006C3807"/>
    <w:rsid w:val="006C45C0"/>
    <w:rsid w:val="006C4D57"/>
    <w:rsid w:val="006C537A"/>
    <w:rsid w:val="006C541B"/>
    <w:rsid w:val="006C5E72"/>
    <w:rsid w:val="006C790A"/>
    <w:rsid w:val="006D0F04"/>
    <w:rsid w:val="006D21FD"/>
    <w:rsid w:val="006D2911"/>
    <w:rsid w:val="006D33F1"/>
    <w:rsid w:val="006D58FB"/>
    <w:rsid w:val="006D5B05"/>
    <w:rsid w:val="006D771A"/>
    <w:rsid w:val="006D7C90"/>
    <w:rsid w:val="006D7E2B"/>
    <w:rsid w:val="006E0E69"/>
    <w:rsid w:val="006E1F39"/>
    <w:rsid w:val="006E2278"/>
    <w:rsid w:val="006E25D7"/>
    <w:rsid w:val="006E2B9A"/>
    <w:rsid w:val="006E3285"/>
    <w:rsid w:val="006E4085"/>
    <w:rsid w:val="006E4127"/>
    <w:rsid w:val="006E4846"/>
    <w:rsid w:val="006E4A20"/>
    <w:rsid w:val="006E5FF3"/>
    <w:rsid w:val="006E6109"/>
    <w:rsid w:val="006E6F3B"/>
    <w:rsid w:val="006E6F78"/>
    <w:rsid w:val="006F0A3B"/>
    <w:rsid w:val="006F0EAF"/>
    <w:rsid w:val="006F233A"/>
    <w:rsid w:val="006F29B2"/>
    <w:rsid w:val="006F2C90"/>
    <w:rsid w:val="006F310E"/>
    <w:rsid w:val="006F363B"/>
    <w:rsid w:val="006F3BC7"/>
    <w:rsid w:val="006F6FDD"/>
    <w:rsid w:val="006F7BE2"/>
    <w:rsid w:val="006F7F42"/>
    <w:rsid w:val="007002A1"/>
    <w:rsid w:val="007010B2"/>
    <w:rsid w:val="00701B94"/>
    <w:rsid w:val="00702831"/>
    <w:rsid w:val="00702BE9"/>
    <w:rsid w:val="00703AA9"/>
    <w:rsid w:val="00705027"/>
    <w:rsid w:val="0070666F"/>
    <w:rsid w:val="00706B2C"/>
    <w:rsid w:val="007076C6"/>
    <w:rsid w:val="0071016E"/>
    <w:rsid w:val="00710CED"/>
    <w:rsid w:val="0071232E"/>
    <w:rsid w:val="00712AD2"/>
    <w:rsid w:val="00712CDB"/>
    <w:rsid w:val="0071350A"/>
    <w:rsid w:val="00713582"/>
    <w:rsid w:val="00713D7D"/>
    <w:rsid w:val="00713EFB"/>
    <w:rsid w:val="007142EF"/>
    <w:rsid w:val="00714746"/>
    <w:rsid w:val="00714A53"/>
    <w:rsid w:val="00715256"/>
    <w:rsid w:val="00715D94"/>
    <w:rsid w:val="00715F8B"/>
    <w:rsid w:val="007164BE"/>
    <w:rsid w:val="007164FE"/>
    <w:rsid w:val="007168AC"/>
    <w:rsid w:val="00717BD6"/>
    <w:rsid w:val="00717FDE"/>
    <w:rsid w:val="00720218"/>
    <w:rsid w:val="00722271"/>
    <w:rsid w:val="00723F4A"/>
    <w:rsid w:val="00724845"/>
    <w:rsid w:val="007256C5"/>
    <w:rsid w:val="00726594"/>
    <w:rsid w:val="00726AB3"/>
    <w:rsid w:val="0072788A"/>
    <w:rsid w:val="00730747"/>
    <w:rsid w:val="007309E1"/>
    <w:rsid w:val="00730D45"/>
    <w:rsid w:val="007338C0"/>
    <w:rsid w:val="007343F8"/>
    <w:rsid w:val="00734483"/>
    <w:rsid w:val="007347D6"/>
    <w:rsid w:val="00734BAF"/>
    <w:rsid w:val="00734F27"/>
    <w:rsid w:val="00735566"/>
    <w:rsid w:val="00735E5C"/>
    <w:rsid w:val="00735F9A"/>
    <w:rsid w:val="00736179"/>
    <w:rsid w:val="007362F7"/>
    <w:rsid w:val="00736383"/>
    <w:rsid w:val="00736B3F"/>
    <w:rsid w:val="00736BA4"/>
    <w:rsid w:val="007374F4"/>
    <w:rsid w:val="00737805"/>
    <w:rsid w:val="007379E1"/>
    <w:rsid w:val="00740190"/>
    <w:rsid w:val="007404EC"/>
    <w:rsid w:val="0074050F"/>
    <w:rsid w:val="0074062A"/>
    <w:rsid w:val="00740DB2"/>
    <w:rsid w:val="0074237E"/>
    <w:rsid w:val="00742554"/>
    <w:rsid w:val="007432E8"/>
    <w:rsid w:val="0074350C"/>
    <w:rsid w:val="00743E43"/>
    <w:rsid w:val="00743E6A"/>
    <w:rsid w:val="0074401C"/>
    <w:rsid w:val="00744A34"/>
    <w:rsid w:val="00745223"/>
    <w:rsid w:val="007459F8"/>
    <w:rsid w:val="00745FF7"/>
    <w:rsid w:val="00746B83"/>
    <w:rsid w:val="00746E8F"/>
    <w:rsid w:val="00751231"/>
    <w:rsid w:val="00752312"/>
    <w:rsid w:val="007526CD"/>
    <w:rsid w:val="0075347C"/>
    <w:rsid w:val="00753BAC"/>
    <w:rsid w:val="00754432"/>
    <w:rsid w:val="00755000"/>
    <w:rsid w:val="007559E9"/>
    <w:rsid w:val="00755E84"/>
    <w:rsid w:val="007567CE"/>
    <w:rsid w:val="0075681C"/>
    <w:rsid w:val="00756DEC"/>
    <w:rsid w:val="007572B7"/>
    <w:rsid w:val="00757A5D"/>
    <w:rsid w:val="00760516"/>
    <w:rsid w:val="00760B21"/>
    <w:rsid w:val="00761502"/>
    <w:rsid w:val="00762D8F"/>
    <w:rsid w:val="0076351A"/>
    <w:rsid w:val="007639C8"/>
    <w:rsid w:val="00764425"/>
    <w:rsid w:val="00764439"/>
    <w:rsid w:val="00765458"/>
    <w:rsid w:val="0076545A"/>
    <w:rsid w:val="00765662"/>
    <w:rsid w:val="007666AC"/>
    <w:rsid w:val="00766C50"/>
    <w:rsid w:val="007673E8"/>
    <w:rsid w:val="0076743C"/>
    <w:rsid w:val="00767573"/>
    <w:rsid w:val="00767EB5"/>
    <w:rsid w:val="00770A34"/>
    <w:rsid w:val="00771BB6"/>
    <w:rsid w:val="007724DB"/>
    <w:rsid w:val="00773EAF"/>
    <w:rsid w:val="00774303"/>
    <w:rsid w:val="00774B00"/>
    <w:rsid w:val="00774C33"/>
    <w:rsid w:val="00775137"/>
    <w:rsid w:val="007756E0"/>
    <w:rsid w:val="0077574C"/>
    <w:rsid w:val="00775806"/>
    <w:rsid w:val="007758EE"/>
    <w:rsid w:val="00776362"/>
    <w:rsid w:val="00780263"/>
    <w:rsid w:val="007821A0"/>
    <w:rsid w:val="007825A3"/>
    <w:rsid w:val="0078469C"/>
    <w:rsid w:val="007849F3"/>
    <w:rsid w:val="00785061"/>
    <w:rsid w:val="00787B20"/>
    <w:rsid w:val="00790602"/>
    <w:rsid w:val="00790E6B"/>
    <w:rsid w:val="00791533"/>
    <w:rsid w:val="007936DC"/>
    <w:rsid w:val="00794828"/>
    <w:rsid w:val="00794B97"/>
    <w:rsid w:val="00795720"/>
    <w:rsid w:val="00795AD1"/>
    <w:rsid w:val="00796382"/>
    <w:rsid w:val="0079688A"/>
    <w:rsid w:val="0079783E"/>
    <w:rsid w:val="00797DDE"/>
    <w:rsid w:val="007A0686"/>
    <w:rsid w:val="007A0809"/>
    <w:rsid w:val="007A1CA4"/>
    <w:rsid w:val="007A346D"/>
    <w:rsid w:val="007A3F78"/>
    <w:rsid w:val="007A4A3F"/>
    <w:rsid w:val="007A525B"/>
    <w:rsid w:val="007A5DEE"/>
    <w:rsid w:val="007A6630"/>
    <w:rsid w:val="007A70A5"/>
    <w:rsid w:val="007A7391"/>
    <w:rsid w:val="007A7F24"/>
    <w:rsid w:val="007B047C"/>
    <w:rsid w:val="007B0928"/>
    <w:rsid w:val="007B22B6"/>
    <w:rsid w:val="007B42C5"/>
    <w:rsid w:val="007B471A"/>
    <w:rsid w:val="007B4FD0"/>
    <w:rsid w:val="007B52AA"/>
    <w:rsid w:val="007B556E"/>
    <w:rsid w:val="007B5B9A"/>
    <w:rsid w:val="007B6008"/>
    <w:rsid w:val="007B605B"/>
    <w:rsid w:val="007B73F3"/>
    <w:rsid w:val="007B7A94"/>
    <w:rsid w:val="007C00E8"/>
    <w:rsid w:val="007C0CB0"/>
    <w:rsid w:val="007C177A"/>
    <w:rsid w:val="007C2B2F"/>
    <w:rsid w:val="007C2D78"/>
    <w:rsid w:val="007C3C1D"/>
    <w:rsid w:val="007C49B0"/>
    <w:rsid w:val="007C4A07"/>
    <w:rsid w:val="007C51F7"/>
    <w:rsid w:val="007C53DF"/>
    <w:rsid w:val="007C68C6"/>
    <w:rsid w:val="007C6DA7"/>
    <w:rsid w:val="007C7C96"/>
    <w:rsid w:val="007D058A"/>
    <w:rsid w:val="007D11A7"/>
    <w:rsid w:val="007D19BF"/>
    <w:rsid w:val="007D2E6E"/>
    <w:rsid w:val="007D31DC"/>
    <w:rsid w:val="007D320C"/>
    <w:rsid w:val="007D3D8B"/>
    <w:rsid w:val="007D3E38"/>
    <w:rsid w:val="007D5326"/>
    <w:rsid w:val="007D63C4"/>
    <w:rsid w:val="007D6549"/>
    <w:rsid w:val="007D6D88"/>
    <w:rsid w:val="007E0779"/>
    <w:rsid w:val="007E2541"/>
    <w:rsid w:val="007E26A3"/>
    <w:rsid w:val="007E2896"/>
    <w:rsid w:val="007E3680"/>
    <w:rsid w:val="007E38E0"/>
    <w:rsid w:val="007E5A9B"/>
    <w:rsid w:val="007E728B"/>
    <w:rsid w:val="007F029E"/>
    <w:rsid w:val="007F0F3E"/>
    <w:rsid w:val="007F1AAB"/>
    <w:rsid w:val="007F1B46"/>
    <w:rsid w:val="007F2F50"/>
    <w:rsid w:val="007F36F4"/>
    <w:rsid w:val="007F3B09"/>
    <w:rsid w:val="007F4E27"/>
    <w:rsid w:val="007F51A3"/>
    <w:rsid w:val="007F55C9"/>
    <w:rsid w:val="007F6ED7"/>
    <w:rsid w:val="007F6F36"/>
    <w:rsid w:val="007F7873"/>
    <w:rsid w:val="00800C59"/>
    <w:rsid w:val="008010BC"/>
    <w:rsid w:val="0080150B"/>
    <w:rsid w:val="008015C6"/>
    <w:rsid w:val="008026AF"/>
    <w:rsid w:val="008032B2"/>
    <w:rsid w:val="008041ED"/>
    <w:rsid w:val="008049F1"/>
    <w:rsid w:val="00804A5D"/>
    <w:rsid w:val="00805881"/>
    <w:rsid w:val="00805D86"/>
    <w:rsid w:val="00805E65"/>
    <w:rsid w:val="00805EA6"/>
    <w:rsid w:val="00805FE0"/>
    <w:rsid w:val="008065DA"/>
    <w:rsid w:val="00806848"/>
    <w:rsid w:val="00806B2D"/>
    <w:rsid w:val="00806E3F"/>
    <w:rsid w:val="00807D31"/>
    <w:rsid w:val="008101AA"/>
    <w:rsid w:val="00811E85"/>
    <w:rsid w:val="00812614"/>
    <w:rsid w:val="00813288"/>
    <w:rsid w:val="00814130"/>
    <w:rsid w:val="00814AEB"/>
    <w:rsid w:val="008155BF"/>
    <w:rsid w:val="00816A10"/>
    <w:rsid w:val="00816EE6"/>
    <w:rsid w:val="00817C0E"/>
    <w:rsid w:val="00821BD7"/>
    <w:rsid w:val="00821C0A"/>
    <w:rsid w:val="00823000"/>
    <w:rsid w:val="00824F40"/>
    <w:rsid w:val="00825623"/>
    <w:rsid w:val="00825A8C"/>
    <w:rsid w:val="008260F9"/>
    <w:rsid w:val="0082627C"/>
    <w:rsid w:val="008263DF"/>
    <w:rsid w:val="00826593"/>
    <w:rsid w:val="00826E1A"/>
    <w:rsid w:val="00832052"/>
    <w:rsid w:val="0083217B"/>
    <w:rsid w:val="008322A9"/>
    <w:rsid w:val="008336F0"/>
    <w:rsid w:val="00833FAE"/>
    <w:rsid w:val="0083542C"/>
    <w:rsid w:val="00835778"/>
    <w:rsid w:val="00836DB3"/>
    <w:rsid w:val="008374A2"/>
    <w:rsid w:val="0083766A"/>
    <w:rsid w:val="008413CD"/>
    <w:rsid w:val="008415CA"/>
    <w:rsid w:val="00842D45"/>
    <w:rsid w:val="008430AF"/>
    <w:rsid w:val="00843141"/>
    <w:rsid w:val="00844726"/>
    <w:rsid w:val="00845C17"/>
    <w:rsid w:val="0084605D"/>
    <w:rsid w:val="00847055"/>
    <w:rsid w:val="0084784B"/>
    <w:rsid w:val="00850612"/>
    <w:rsid w:val="00851644"/>
    <w:rsid w:val="00851904"/>
    <w:rsid w:val="00852185"/>
    <w:rsid w:val="00852CE9"/>
    <w:rsid w:val="0085328B"/>
    <w:rsid w:val="00854FA5"/>
    <w:rsid w:val="0085537F"/>
    <w:rsid w:val="00856446"/>
    <w:rsid w:val="008565B5"/>
    <w:rsid w:val="008569D8"/>
    <w:rsid w:val="00857585"/>
    <w:rsid w:val="00857B9F"/>
    <w:rsid w:val="00857C1A"/>
    <w:rsid w:val="00857F1B"/>
    <w:rsid w:val="008611D7"/>
    <w:rsid w:val="008612D2"/>
    <w:rsid w:val="00861912"/>
    <w:rsid w:val="00861E78"/>
    <w:rsid w:val="008661DB"/>
    <w:rsid w:val="00866C21"/>
    <w:rsid w:val="00867C27"/>
    <w:rsid w:val="00870469"/>
    <w:rsid w:val="00871A6B"/>
    <w:rsid w:val="00871B0A"/>
    <w:rsid w:val="00872988"/>
    <w:rsid w:val="00873638"/>
    <w:rsid w:val="00874183"/>
    <w:rsid w:val="008745A3"/>
    <w:rsid w:val="0087586C"/>
    <w:rsid w:val="00875BFC"/>
    <w:rsid w:val="00875E2D"/>
    <w:rsid w:val="00881ABE"/>
    <w:rsid w:val="00883167"/>
    <w:rsid w:val="00885602"/>
    <w:rsid w:val="00885E2D"/>
    <w:rsid w:val="00887ED4"/>
    <w:rsid w:val="008902F1"/>
    <w:rsid w:val="00890680"/>
    <w:rsid w:val="008909FF"/>
    <w:rsid w:val="00891CC5"/>
    <w:rsid w:val="0089210B"/>
    <w:rsid w:val="00892228"/>
    <w:rsid w:val="00892E24"/>
    <w:rsid w:val="00892E9F"/>
    <w:rsid w:val="00893FBD"/>
    <w:rsid w:val="008943AE"/>
    <w:rsid w:val="008944E2"/>
    <w:rsid w:val="00894F9F"/>
    <w:rsid w:val="00895AA1"/>
    <w:rsid w:val="00896DF0"/>
    <w:rsid w:val="00896F0F"/>
    <w:rsid w:val="0089724C"/>
    <w:rsid w:val="008A0676"/>
    <w:rsid w:val="008A06FD"/>
    <w:rsid w:val="008A0B57"/>
    <w:rsid w:val="008A0E23"/>
    <w:rsid w:val="008A2E44"/>
    <w:rsid w:val="008A43C5"/>
    <w:rsid w:val="008A4C3F"/>
    <w:rsid w:val="008A5A2B"/>
    <w:rsid w:val="008B07AB"/>
    <w:rsid w:val="008B1277"/>
    <w:rsid w:val="008B1383"/>
    <w:rsid w:val="008B1737"/>
    <w:rsid w:val="008B1C32"/>
    <w:rsid w:val="008B4052"/>
    <w:rsid w:val="008B49BF"/>
    <w:rsid w:val="008B538B"/>
    <w:rsid w:val="008B7D3B"/>
    <w:rsid w:val="008C035B"/>
    <w:rsid w:val="008C065C"/>
    <w:rsid w:val="008C1646"/>
    <w:rsid w:val="008C1A33"/>
    <w:rsid w:val="008C310E"/>
    <w:rsid w:val="008C3C30"/>
    <w:rsid w:val="008C422D"/>
    <w:rsid w:val="008C4CC8"/>
    <w:rsid w:val="008C62E8"/>
    <w:rsid w:val="008C65F6"/>
    <w:rsid w:val="008C66FD"/>
    <w:rsid w:val="008C77F5"/>
    <w:rsid w:val="008C7950"/>
    <w:rsid w:val="008C7C8B"/>
    <w:rsid w:val="008C7D73"/>
    <w:rsid w:val="008D0C03"/>
    <w:rsid w:val="008D10A6"/>
    <w:rsid w:val="008D127D"/>
    <w:rsid w:val="008D1727"/>
    <w:rsid w:val="008D1749"/>
    <w:rsid w:val="008D1F33"/>
    <w:rsid w:val="008D2104"/>
    <w:rsid w:val="008D28DF"/>
    <w:rsid w:val="008D2B2E"/>
    <w:rsid w:val="008D4796"/>
    <w:rsid w:val="008D5645"/>
    <w:rsid w:val="008D6589"/>
    <w:rsid w:val="008D6751"/>
    <w:rsid w:val="008D6EF3"/>
    <w:rsid w:val="008D780C"/>
    <w:rsid w:val="008E0070"/>
    <w:rsid w:val="008E0F53"/>
    <w:rsid w:val="008E211F"/>
    <w:rsid w:val="008E226A"/>
    <w:rsid w:val="008E26B0"/>
    <w:rsid w:val="008E29C0"/>
    <w:rsid w:val="008E2EE9"/>
    <w:rsid w:val="008E4C9D"/>
    <w:rsid w:val="008E69D5"/>
    <w:rsid w:val="008E6AE8"/>
    <w:rsid w:val="008E6B87"/>
    <w:rsid w:val="008E7613"/>
    <w:rsid w:val="008E76C3"/>
    <w:rsid w:val="008E7704"/>
    <w:rsid w:val="008E79B7"/>
    <w:rsid w:val="008E7A87"/>
    <w:rsid w:val="008F0B35"/>
    <w:rsid w:val="008F19D0"/>
    <w:rsid w:val="008F1CB9"/>
    <w:rsid w:val="008F36EB"/>
    <w:rsid w:val="008F3D35"/>
    <w:rsid w:val="008F4757"/>
    <w:rsid w:val="008F54E0"/>
    <w:rsid w:val="008F5A2F"/>
    <w:rsid w:val="008F75F7"/>
    <w:rsid w:val="00901D33"/>
    <w:rsid w:val="00901D39"/>
    <w:rsid w:val="00901E68"/>
    <w:rsid w:val="00903094"/>
    <w:rsid w:val="009035DF"/>
    <w:rsid w:val="00903899"/>
    <w:rsid w:val="009040D1"/>
    <w:rsid w:val="0090419A"/>
    <w:rsid w:val="00904AF9"/>
    <w:rsid w:val="00904C40"/>
    <w:rsid w:val="00905319"/>
    <w:rsid w:val="009056B2"/>
    <w:rsid w:val="00905A7D"/>
    <w:rsid w:val="00905AD1"/>
    <w:rsid w:val="00905C29"/>
    <w:rsid w:val="0090606F"/>
    <w:rsid w:val="009062A1"/>
    <w:rsid w:val="00907414"/>
    <w:rsid w:val="00907C67"/>
    <w:rsid w:val="0091209E"/>
    <w:rsid w:val="0091391B"/>
    <w:rsid w:val="0091402E"/>
    <w:rsid w:val="0091422C"/>
    <w:rsid w:val="0091428C"/>
    <w:rsid w:val="00914309"/>
    <w:rsid w:val="009161B0"/>
    <w:rsid w:val="009168C8"/>
    <w:rsid w:val="0091798C"/>
    <w:rsid w:val="00920F84"/>
    <w:rsid w:val="00921B69"/>
    <w:rsid w:val="00921D42"/>
    <w:rsid w:val="00921F94"/>
    <w:rsid w:val="0092243A"/>
    <w:rsid w:val="00922839"/>
    <w:rsid w:val="00922935"/>
    <w:rsid w:val="00925006"/>
    <w:rsid w:val="00926CAD"/>
    <w:rsid w:val="009270FB"/>
    <w:rsid w:val="009272E2"/>
    <w:rsid w:val="00933474"/>
    <w:rsid w:val="00934658"/>
    <w:rsid w:val="009357C6"/>
    <w:rsid w:val="00935917"/>
    <w:rsid w:val="0093716B"/>
    <w:rsid w:val="009377A2"/>
    <w:rsid w:val="00937A10"/>
    <w:rsid w:val="00937A8E"/>
    <w:rsid w:val="00937AFC"/>
    <w:rsid w:val="009402F9"/>
    <w:rsid w:val="00940E88"/>
    <w:rsid w:val="00941A3B"/>
    <w:rsid w:val="0094238E"/>
    <w:rsid w:val="00944D00"/>
    <w:rsid w:val="0094543E"/>
    <w:rsid w:val="0094593B"/>
    <w:rsid w:val="00945E00"/>
    <w:rsid w:val="009465C2"/>
    <w:rsid w:val="00946968"/>
    <w:rsid w:val="00947798"/>
    <w:rsid w:val="00951572"/>
    <w:rsid w:val="00952690"/>
    <w:rsid w:val="00953074"/>
    <w:rsid w:val="00953516"/>
    <w:rsid w:val="00953908"/>
    <w:rsid w:val="00953BF2"/>
    <w:rsid w:val="00954047"/>
    <w:rsid w:val="0095566A"/>
    <w:rsid w:val="00956E79"/>
    <w:rsid w:val="00957EF1"/>
    <w:rsid w:val="0096007A"/>
    <w:rsid w:val="009605EC"/>
    <w:rsid w:val="009623D8"/>
    <w:rsid w:val="00962C3F"/>
    <w:rsid w:val="0096312B"/>
    <w:rsid w:val="0096353B"/>
    <w:rsid w:val="00963B97"/>
    <w:rsid w:val="00963EA2"/>
    <w:rsid w:val="00967B1C"/>
    <w:rsid w:val="00967BC7"/>
    <w:rsid w:val="00970A98"/>
    <w:rsid w:val="00970DBC"/>
    <w:rsid w:val="009722C8"/>
    <w:rsid w:val="00973E4A"/>
    <w:rsid w:val="00974063"/>
    <w:rsid w:val="00976543"/>
    <w:rsid w:val="009765A2"/>
    <w:rsid w:val="0097665A"/>
    <w:rsid w:val="00977159"/>
    <w:rsid w:val="00977830"/>
    <w:rsid w:val="00977CD6"/>
    <w:rsid w:val="00980FF4"/>
    <w:rsid w:val="009812F7"/>
    <w:rsid w:val="00982640"/>
    <w:rsid w:val="009842B2"/>
    <w:rsid w:val="009849A7"/>
    <w:rsid w:val="00985847"/>
    <w:rsid w:val="00985DDD"/>
    <w:rsid w:val="00985E63"/>
    <w:rsid w:val="00987070"/>
    <w:rsid w:val="00987EBA"/>
    <w:rsid w:val="00987F53"/>
    <w:rsid w:val="009905DB"/>
    <w:rsid w:val="00992369"/>
    <w:rsid w:val="009926F4"/>
    <w:rsid w:val="0099291A"/>
    <w:rsid w:val="00993431"/>
    <w:rsid w:val="00993AE0"/>
    <w:rsid w:val="009946AC"/>
    <w:rsid w:val="009961CD"/>
    <w:rsid w:val="0099723C"/>
    <w:rsid w:val="009979D6"/>
    <w:rsid w:val="00997E97"/>
    <w:rsid w:val="009A03F5"/>
    <w:rsid w:val="009A0462"/>
    <w:rsid w:val="009A0D4D"/>
    <w:rsid w:val="009A1636"/>
    <w:rsid w:val="009A3A3D"/>
    <w:rsid w:val="009A3DE1"/>
    <w:rsid w:val="009A65CE"/>
    <w:rsid w:val="009B0719"/>
    <w:rsid w:val="009B0743"/>
    <w:rsid w:val="009B0879"/>
    <w:rsid w:val="009B0A07"/>
    <w:rsid w:val="009B0FC5"/>
    <w:rsid w:val="009B17F7"/>
    <w:rsid w:val="009B37D2"/>
    <w:rsid w:val="009B3A59"/>
    <w:rsid w:val="009B476F"/>
    <w:rsid w:val="009B491C"/>
    <w:rsid w:val="009B4FEF"/>
    <w:rsid w:val="009B66C5"/>
    <w:rsid w:val="009B6987"/>
    <w:rsid w:val="009B724C"/>
    <w:rsid w:val="009C0314"/>
    <w:rsid w:val="009C0B4E"/>
    <w:rsid w:val="009C0BB3"/>
    <w:rsid w:val="009C2043"/>
    <w:rsid w:val="009C2212"/>
    <w:rsid w:val="009C2793"/>
    <w:rsid w:val="009C27CE"/>
    <w:rsid w:val="009C289E"/>
    <w:rsid w:val="009C330A"/>
    <w:rsid w:val="009C380E"/>
    <w:rsid w:val="009C3C5D"/>
    <w:rsid w:val="009C3C9B"/>
    <w:rsid w:val="009C41E5"/>
    <w:rsid w:val="009C4383"/>
    <w:rsid w:val="009C5E96"/>
    <w:rsid w:val="009C6050"/>
    <w:rsid w:val="009C6657"/>
    <w:rsid w:val="009C6ABA"/>
    <w:rsid w:val="009C73C4"/>
    <w:rsid w:val="009D0761"/>
    <w:rsid w:val="009D0E6D"/>
    <w:rsid w:val="009D2093"/>
    <w:rsid w:val="009D2143"/>
    <w:rsid w:val="009D3399"/>
    <w:rsid w:val="009D39BE"/>
    <w:rsid w:val="009D3D72"/>
    <w:rsid w:val="009D5996"/>
    <w:rsid w:val="009D7796"/>
    <w:rsid w:val="009E07EE"/>
    <w:rsid w:val="009E20C2"/>
    <w:rsid w:val="009E22FB"/>
    <w:rsid w:val="009E36D1"/>
    <w:rsid w:val="009E37E6"/>
    <w:rsid w:val="009E4789"/>
    <w:rsid w:val="009E4BA3"/>
    <w:rsid w:val="009E5914"/>
    <w:rsid w:val="009E5ECE"/>
    <w:rsid w:val="009E62AD"/>
    <w:rsid w:val="009E63BD"/>
    <w:rsid w:val="009E6591"/>
    <w:rsid w:val="009E686D"/>
    <w:rsid w:val="009E6DC7"/>
    <w:rsid w:val="009E6F3F"/>
    <w:rsid w:val="009E7677"/>
    <w:rsid w:val="009E7967"/>
    <w:rsid w:val="009E7A6E"/>
    <w:rsid w:val="009E7D9D"/>
    <w:rsid w:val="009F0C80"/>
    <w:rsid w:val="009F12A4"/>
    <w:rsid w:val="009F1D37"/>
    <w:rsid w:val="009F2220"/>
    <w:rsid w:val="009F529D"/>
    <w:rsid w:val="009F586D"/>
    <w:rsid w:val="009F6A77"/>
    <w:rsid w:val="009F6E3B"/>
    <w:rsid w:val="009F7307"/>
    <w:rsid w:val="009F74D8"/>
    <w:rsid w:val="009F75B2"/>
    <w:rsid w:val="009F7B86"/>
    <w:rsid w:val="00A00D7E"/>
    <w:rsid w:val="00A014CB"/>
    <w:rsid w:val="00A023A9"/>
    <w:rsid w:val="00A04512"/>
    <w:rsid w:val="00A05904"/>
    <w:rsid w:val="00A100EF"/>
    <w:rsid w:val="00A103C6"/>
    <w:rsid w:val="00A105DC"/>
    <w:rsid w:val="00A1089C"/>
    <w:rsid w:val="00A10FFD"/>
    <w:rsid w:val="00A11871"/>
    <w:rsid w:val="00A11A98"/>
    <w:rsid w:val="00A11BCF"/>
    <w:rsid w:val="00A12876"/>
    <w:rsid w:val="00A12E32"/>
    <w:rsid w:val="00A14A1C"/>
    <w:rsid w:val="00A1584C"/>
    <w:rsid w:val="00A158E1"/>
    <w:rsid w:val="00A15907"/>
    <w:rsid w:val="00A20093"/>
    <w:rsid w:val="00A207BE"/>
    <w:rsid w:val="00A20C3A"/>
    <w:rsid w:val="00A21332"/>
    <w:rsid w:val="00A215D0"/>
    <w:rsid w:val="00A21F9B"/>
    <w:rsid w:val="00A24733"/>
    <w:rsid w:val="00A25D03"/>
    <w:rsid w:val="00A26C45"/>
    <w:rsid w:val="00A2703E"/>
    <w:rsid w:val="00A30501"/>
    <w:rsid w:val="00A30B27"/>
    <w:rsid w:val="00A31926"/>
    <w:rsid w:val="00A319F4"/>
    <w:rsid w:val="00A328AA"/>
    <w:rsid w:val="00A32DAB"/>
    <w:rsid w:val="00A330A6"/>
    <w:rsid w:val="00A33345"/>
    <w:rsid w:val="00A34E26"/>
    <w:rsid w:val="00A34FB6"/>
    <w:rsid w:val="00A35C8B"/>
    <w:rsid w:val="00A36906"/>
    <w:rsid w:val="00A40688"/>
    <w:rsid w:val="00A4079E"/>
    <w:rsid w:val="00A40DAD"/>
    <w:rsid w:val="00A41795"/>
    <w:rsid w:val="00A422E2"/>
    <w:rsid w:val="00A422F8"/>
    <w:rsid w:val="00A436A2"/>
    <w:rsid w:val="00A44365"/>
    <w:rsid w:val="00A447A2"/>
    <w:rsid w:val="00A449D3"/>
    <w:rsid w:val="00A449D4"/>
    <w:rsid w:val="00A4550A"/>
    <w:rsid w:val="00A4555E"/>
    <w:rsid w:val="00A46060"/>
    <w:rsid w:val="00A471F0"/>
    <w:rsid w:val="00A51547"/>
    <w:rsid w:val="00A51757"/>
    <w:rsid w:val="00A52D61"/>
    <w:rsid w:val="00A5365F"/>
    <w:rsid w:val="00A54E7C"/>
    <w:rsid w:val="00A575C9"/>
    <w:rsid w:val="00A60BD2"/>
    <w:rsid w:val="00A60E30"/>
    <w:rsid w:val="00A62D00"/>
    <w:rsid w:val="00A635A1"/>
    <w:rsid w:val="00A66E7E"/>
    <w:rsid w:val="00A67BC3"/>
    <w:rsid w:val="00A710DF"/>
    <w:rsid w:val="00A729F8"/>
    <w:rsid w:val="00A730BB"/>
    <w:rsid w:val="00A73D6B"/>
    <w:rsid w:val="00A74E61"/>
    <w:rsid w:val="00A766AE"/>
    <w:rsid w:val="00A772C5"/>
    <w:rsid w:val="00A77718"/>
    <w:rsid w:val="00A82ED6"/>
    <w:rsid w:val="00A83577"/>
    <w:rsid w:val="00A8357C"/>
    <w:rsid w:val="00A839D4"/>
    <w:rsid w:val="00A844D7"/>
    <w:rsid w:val="00A846EF"/>
    <w:rsid w:val="00A84945"/>
    <w:rsid w:val="00A87211"/>
    <w:rsid w:val="00A90B9C"/>
    <w:rsid w:val="00A912C4"/>
    <w:rsid w:val="00A91718"/>
    <w:rsid w:val="00A91BB9"/>
    <w:rsid w:val="00A91EC6"/>
    <w:rsid w:val="00A922C7"/>
    <w:rsid w:val="00A93077"/>
    <w:rsid w:val="00A94B44"/>
    <w:rsid w:val="00A96A1B"/>
    <w:rsid w:val="00A96C6C"/>
    <w:rsid w:val="00A9752A"/>
    <w:rsid w:val="00AA03A2"/>
    <w:rsid w:val="00AA07E0"/>
    <w:rsid w:val="00AA0831"/>
    <w:rsid w:val="00AA10F7"/>
    <w:rsid w:val="00AA159D"/>
    <w:rsid w:val="00AA1B58"/>
    <w:rsid w:val="00AA2186"/>
    <w:rsid w:val="00AA29A8"/>
    <w:rsid w:val="00AA358D"/>
    <w:rsid w:val="00AA37BF"/>
    <w:rsid w:val="00AA3BEF"/>
    <w:rsid w:val="00AA3E42"/>
    <w:rsid w:val="00AA4078"/>
    <w:rsid w:val="00AA4316"/>
    <w:rsid w:val="00AA4B53"/>
    <w:rsid w:val="00AA6931"/>
    <w:rsid w:val="00AA7A7A"/>
    <w:rsid w:val="00AA7C43"/>
    <w:rsid w:val="00AB02E1"/>
    <w:rsid w:val="00AB085D"/>
    <w:rsid w:val="00AB0F5C"/>
    <w:rsid w:val="00AB0FEE"/>
    <w:rsid w:val="00AB2C29"/>
    <w:rsid w:val="00AB2CE4"/>
    <w:rsid w:val="00AB2D60"/>
    <w:rsid w:val="00AB38BE"/>
    <w:rsid w:val="00AB3FAD"/>
    <w:rsid w:val="00AB4B3E"/>
    <w:rsid w:val="00AB4C40"/>
    <w:rsid w:val="00AB4D80"/>
    <w:rsid w:val="00AB6159"/>
    <w:rsid w:val="00AB62D9"/>
    <w:rsid w:val="00AB6970"/>
    <w:rsid w:val="00AC0004"/>
    <w:rsid w:val="00AC05EB"/>
    <w:rsid w:val="00AC291A"/>
    <w:rsid w:val="00AC2AD9"/>
    <w:rsid w:val="00AC3881"/>
    <w:rsid w:val="00AC41DF"/>
    <w:rsid w:val="00AC4D4B"/>
    <w:rsid w:val="00AC68B2"/>
    <w:rsid w:val="00AD02B9"/>
    <w:rsid w:val="00AD063A"/>
    <w:rsid w:val="00AD1531"/>
    <w:rsid w:val="00AD2082"/>
    <w:rsid w:val="00AD3965"/>
    <w:rsid w:val="00AD428D"/>
    <w:rsid w:val="00AD4D1F"/>
    <w:rsid w:val="00AD53E9"/>
    <w:rsid w:val="00AD56AC"/>
    <w:rsid w:val="00AD72ED"/>
    <w:rsid w:val="00AD7593"/>
    <w:rsid w:val="00AD7E8C"/>
    <w:rsid w:val="00AE0205"/>
    <w:rsid w:val="00AE11B7"/>
    <w:rsid w:val="00AE3CFB"/>
    <w:rsid w:val="00AE5450"/>
    <w:rsid w:val="00AE58FF"/>
    <w:rsid w:val="00AE591F"/>
    <w:rsid w:val="00AE7A30"/>
    <w:rsid w:val="00AE7E93"/>
    <w:rsid w:val="00AF2F17"/>
    <w:rsid w:val="00AF3084"/>
    <w:rsid w:val="00AF31AF"/>
    <w:rsid w:val="00AF3228"/>
    <w:rsid w:val="00AF473E"/>
    <w:rsid w:val="00AF4E33"/>
    <w:rsid w:val="00AF51C7"/>
    <w:rsid w:val="00AF577B"/>
    <w:rsid w:val="00AF7407"/>
    <w:rsid w:val="00AF749F"/>
    <w:rsid w:val="00B00188"/>
    <w:rsid w:val="00B013EA"/>
    <w:rsid w:val="00B0254E"/>
    <w:rsid w:val="00B02975"/>
    <w:rsid w:val="00B031AD"/>
    <w:rsid w:val="00B0559B"/>
    <w:rsid w:val="00B06C75"/>
    <w:rsid w:val="00B07293"/>
    <w:rsid w:val="00B07600"/>
    <w:rsid w:val="00B07BA7"/>
    <w:rsid w:val="00B10A7D"/>
    <w:rsid w:val="00B12E26"/>
    <w:rsid w:val="00B13322"/>
    <w:rsid w:val="00B13D64"/>
    <w:rsid w:val="00B14C92"/>
    <w:rsid w:val="00B154B1"/>
    <w:rsid w:val="00B160F9"/>
    <w:rsid w:val="00B16FC6"/>
    <w:rsid w:val="00B20324"/>
    <w:rsid w:val="00B205DE"/>
    <w:rsid w:val="00B20D0F"/>
    <w:rsid w:val="00B21562"/>
    <w:rsid w:val="00B226DB"/>
    <w:rsid w:val="00B226FC"/>
    <w:rsid w:val="00B22979"/>
    <w:rsid w:val="00B22DCC"/>
    <w:rsid w:val="00B236AE"/>
    <w:rsid w:val="00B24015"/>
    <w:rsid w:val="00B24135"/>
    <w:rsid w:val="00B24C06"/>
    <w:rsid w:val="00B25164"/>
    <w:rsid w:val="00B26206"/>
    <w:rsid w:val="00B2674C"/>
    <w:rsid w:val="00B269C2"/>
    <w:rsid w:val="00B26CE4"/>
    <w:rsid w:val="00B26E78"/>
    <w:rsid w:val="00B274DC"/>
    <w:rsid w:val="00B277A3"/>
    <w:rsid w:val="00B279A0"/>
    <w:rsid w:val="00B300F9"/>
    <w:rsid w:val="00B3016A"/>
    <w:rsid w:val="00B3178F"/>
    <w:rsid w:val="00B32950"/>
    <w:rsid w:val="00B32B86"/>
    <w:rsid w:val="00B32F99"/>
    <w:rsid w:val="00B33741"/>
    <w:rsid w:val="00B33746"/>
    <w:rsid w:val="00B340A2"/>
    <w:rsid w:val="00B343C9"/>
    <w:rsid w:val="00B34626"/>
    <w:rsid w:val="00B34D42"/>
    <w:rsid w:val="00B3513D"/>
    <w:rsid w:val="00B36212"/>
    <w:rsid w:val="00B36F70"/>
    <w:rsid w:val="00B37366"/>
    <w:rsid w:val="00B37C4A"/>
    <w:rsid w:val="00B37DA5"/>
    <w:rsid w:val="00B41EB1"/>
    <w:rsid w:val="00B423DE"/>
    <w:rsid w:val="00B435B8"/>
    <w:rsid w:val="00B439C4"/>
    <w:rsid w:val="00B46F88"/>
    <w:rsid w:val="00B47CAD"/>
    <w:rsid w:val="00B47CBA"/>
    <w:rsid w:val="00B47EA2"/>
    <w:rsid w:val="00B51D01"/>
    <w:rsid w:val="00B5699C"/>
    <w:rsid w:val="00B57D8A"/>
    <w:rsid w:val="00B6146E"/>
    <w:rsid w:val="00B616A8"/>
    <w:rsid w:val="00B635E1"/>
    <w:rsid w:val="00B63A37"/>
    <w:rsid w:val="00B64E8C"/>
    <w:rsid w:val="00B651E7"/>
    <w:rsid w:val="00B659A4"/>
    <w:rsid w:val="00B6670D"/>
    <w:rsid w:val="00B70ABB"/>
    <w:rsid w:val="00B73C12"/>
    <w:rsid w:val="00B743B8"/>
    <w:rsid w:val="00B74B61"/>
    <w:rsid w:val="00B75250"/>
    <w:rsid w:val="00B75708"/>
    <w:rsid w:val="00B75B23"/>
    <w:rsid w:val="00B75E12"/>
    <w:rsid w:val="00B76CBC"/>
    <w:rsid w:val="00B77518"/>
    <w:rsid w:val="00B80063"/>
    <w:rsid w:val="00B80692"/>
    <w:rsid w:val="00B8089C"/>
    <w:rsid w:val="00B81787"/>
    <w:rsid w:val="00B8323C"/>
    <w:rsid w:val="00B84B8F"/>
    <w:rsid w:val="00B84E6B"/>
    <w:rsid w:val="00B853E2"/>
    <w:rsid w:val="00B86759"/>
    <w:rsid w:val="00B868C8"/>
    <w:rsid w:val="00B872BD"/>
    <w:rsid w:val="00B9000F"/>
    <w:rsid w:val="00B907AC"/>
    <w:rsid w:val="00B9116B"/>
    <w:rsid w:val="00B91ADA"/>
    <w:rsid w:val="00B9292E"/>
    <w:rsid w:val="00B92DD2"/>
    <w:rsid w:val="00B943AC"/>
    <w:rsid w:val="00B94988"/>
    <w:rsid w:val="00B968A0"/>
    <w:rsid w:val="00B96B63"/>
    <w:rsid w:val="00B96CC2"/>
    <w:rsid w:val="00B9763E"/>
    <w:rsid w:val="00B9795F"/>
    <w:rsid w:val="00BA04ED"/>
    <w:rsid w:val="00BA0C60"/>
    <w:rsid w:val="00BA147A"/>
    <w:rsid w:val="00BA448B"/>
    <w:rsid w:val="00BA47FE"/>
    <w:rsid w:val="00BA6685"/>
    <w:rsid w:val="00BA7B3F"/>
    <w:rsid w:val="00BB151D"/>
    <w:rsid w:val="00BB303C"/>
    <w:rsid w:val="00BB4242"/>
    <w:rsid w:val="00BB5E14"/>
    <w:rsid w:val="00BB6CB9"/>
    <w:rsid w:val="00BB6E21"/>
    <w:rsid w:val="00BB79B0"/>
    <w:rsid w:val="00BB7C90"/>
    <w:rsid w:val="00BC1736"/>
    <w:rsid w:val="00BC2858"/>
    <w:rsid w:val="00BC3621"/>
    <w:rsid w:val="00BC37B8"/>
    <w:rsid w:val="00BC385A"/>
    <w:rsid w:val="00BC50E6"/>
    <w:rsid w:val="00BC5B07"/>
    <w:rsid w:val="00BC7220"/>
    <w:rsid w:val="00BD013E"/>
    <w:rsid w:val="00BD1DC3"/>
    <w:rsid w:val="00BD200D"/>
    <w:rsid w:val="00BD2279"/>
    <w:rsid w:val="00BD3097"/>
    <w:rsid w:val="00BD32C2"/>
    <w:rsid w:val="00BD3F40"/>
    <w:rsid w:val="00BD4C9F"/>
    <w:rsid w:val="00BD58FD"/>
    <w:rsid w:val="00BD5B2A"/>
    <w:rsid w:val="00BD5DF6"/>
    <w:rsid w:val="00BD5FA8"/>
    <w:rsid w:val="00BD60AB"/>
    <w:rsid w:val="00BD63D5"/>
    <w:rsid w:val="00BD644D"/>
    <w:rsid w:val="00BD7ABF"/>
    <w:rsid w:val="00BD7D52"/>
    <w:rsid w:val="00BD7D65"/>
    <w:rsid w:val="00BE006D"/>
    <w:rsid w:val="00BE10BA"/>
    <w:rsid w:val="00BE23DE"/>
    <w:rsid w:val="00BE2AE0"/>
    <w:rsid w:val="00BE444C"/>
    <w:rsid w:val="00BE6286"/>
    <w:rsid w:val="00BE697A"/>
    <w:rsid w:val="00BE706B"/>
    <w:rsid w:val="00BE71CD"/>
    <w:rsid w:val="00BE731C"/>
    <w:rsid w:val="00BE7702"/>
    <w:rsid w:val="00BE7AAC"/>
    <w:rsid w:val="00BE7CAF"/>
    <w:rsid w:val="00BF08A2"/>
    <w:rsid w:val="00BF0FDE"/>
    <w:rsid w:val="00BF15D6"/>
    <w:rsid w:val="00BF2AEC"/>
    <w:rsid w:val="00BF2B35"/>
    <w:rsid w:val="00BF2B5E"/>
    <w:rsid w:val="00BF2FFD"/>
    <w:rsid w:val="00BF3B80"/>
    <w:rsid w:val="00BF3DAE"/>
    <w:rsid w:val="00BF3DB0"/>
    <w:rsid w:val="00BF4A8B"/>
    <w:rsid w:val="00BF4BD6"/>
    <w:rsid w:val="00BF5282"/>
    <w:rsid w:val="00BF5590"/>
    <w:rsid w:val="00BF5CA9"/>
    <w:rsid w:val="00BF68C9"/>
    <w:rsid w:val="00BF6AFD"/>
    <w:rsid w:val="00BF7923"/>
    <w:rsid w:val="00C0083B"/>
    <w:rsid w:val="00C01775"/>
    <w:rsid w:val="00C0391A"/>
    <w:rsid w:val="00C04577"/>
    <w:rsid w:val="00C04907"/>
    <w:rsid w:val="00C04E62"/>
    <w:rsid w:val="00C05B93"/>
    <w:rsid w:val="00C06195"/>
    <w:rsid w:val="00C06427"/>
    <w:rsid w:val="00C078D9"/>
    <w:rsid w:val="00C10318"/>
    <w:rsid w:val="00C106CF"/>
    <w:rsid w:val="00C11D9A"/>
    <w:rsid w:val="00C12103"/>
    <w:rsid w:val="00C13305"/>
    <w:rsid w:val="00C13389"/>
    <w:rsid w:val="00C15343"/>
    <w:rsid w:val="00C158BB"/>
    <w:rsid w:val="00C21879"/>
    <w:rsid w:val="00C2229A"/>
    <w:rsid w:val="00C25396"/>
    <w:rsid w:val="00C26193"/>
    <w:rsid w:val="00C3019B"/>
    <w:rsid w:val="00C305FF"/>
    <w:rsid w:val="00C30C4C"/>
    <w:rsid w:val="00C3121D"/>
    <w:rsid w:val="00C317D4"/>
    <w:rsid w:val="00C31B9C"/>
    <w:rsid w:val="00C32910"/>
    <w:rsid w:val="00C35615"/>
    <w:rsid w:val="00C35CFD"/>
    <w:rsid w:val="00C403C5"/>
    <w:rsid w:val="00C4098E"/>
    <w:rsid w:val="00C40F09"/>
    <w:rsid w:val="00C410F5"/>
    <w:rsid w:val="00C41CB8"/>
    <w:rsid w:val="00C41EFB"/>
    <w:rsid w:val="00C4357E"/>
    <w:rsid w:val="00C43AFF"/>
    <w:rsid w:val="00C43BBC"/>
    <w:rsid w:val="00C45DF0"/>
    <w:rsid w:val="00C46D44"/>
    <w:rsid w:val="00C47450"/>
    <w:rsid w:val="00C50F40"/>
    <w:rsid w:val="00C52409"/>
    <w:rsid w:val="00C525FF"/>
    <w:rsid w:val="00C5316B"/>
    <w:rsid w:val="00C532D9"/>
    <w:rsid w:val="00C539BB"/>
    <w:rsid w:val="00C5474B"/>
    <w:rsid w:val="00C57174"/>
    <w:rsid w:val="00C60122"/>
    <w:rsid w:val="00C6051A"/>
    <w:rsid w:val="00C62679"/>
    <w:rsid w:val="00C6267D"/>
    <w:rsid w:val="00C62ACD"/>
    <w:rsid w:val="00C62B18"/>
    <w:rsid w:val="00C62EE5"/>
    <w:rsid w:val="00C63829"/>
    <w:rsid w:val="00C6397E"/>
    <w:rsid w:val="00C64139"/>
    <w:rsid w:val="00C65F15"/>
    <w:rsid w:val="00C66E5B"/>
    <w:rsid w:val="00C71B22"/>
    <w:rsid w:val="00C76539"/>
    <w:rsid w:val="00C77174"/>
    <w:rsid w:val="00C774FD"/>
    <w:rsid w:val="00C82E5F"/>
    <w:rsid w:val="00C83819"/>
    <w:rsid w:val="00C83875"/>
    <w:rsid w:val="00C83F9D"/>
    <w:rsid w:val="00C845B5"/>
    <w:rsid w:val="00C850BC"/>
    <w:rsid w:val="00C85327"/>
    <w:rsid w:val="00C853ED"/>
    <w:rsid w:val="00C8579E"/>
    <w:rsid w:val="00C85B6B"/>
    <w:rsid w:val="00C85F9A"/>
    <w:rsid w:val="00C8682D"/>
    <w:rsid w:val="00C86B13"/>
    <w:rsid w:val="00C87B69"/>
    <w:rsid w:val="00C9002F"/>
    <w:rsid w:val="00C9051E"/>
    <w:rsid w:val="00C911C7"/>
    <w:rsid w:val="00C919A0"/>
    <w:rsid w:val="00C91B4F"/>
    <w:rsid w:val="00C925FD"/>
    <w:rsid w:val="00C92B38"/>
    <w:rsid w:val="00C92EFC"/>
    <w:rsid w:val="00C930E3"/>
    <w:rsid w:val="00C93612"/>
    <w:rsid w:val="00C93C71"/>
    <w:rsid w:val="00C9420C"/>
    <w:rsid w:val="00C94FB5"/>
    <w:rsid w:val="00C957CD"/>
    <w:rsid w:val="00CA1465"/>
    <w:rsid w:val="00CA1478"/>
    <w:rsid w:val="00CA1C35"/>
    <w:rsid w:val="00CA1F8C"/>
    <w:rsid w:val="00CA2871"/>
    <w:rsid w:val="00CA4ED0"/>
    <w:rsid w:val="00CA58B6"/>
    <w:rsid w:val="00CA58E1"/>
    <w:rsid w:val="00CA624A"/>
    <w:rsid w:val="00CA7C35"/>
    <w:rsid w:val="00CB1702"/>
    <w:rsid w:val="00CB1A4B"/>
    <w:rsid w:val="00CB2F68"/>
    <w:rsid w:val="00CB4C77"/>
    <w:rsid w:val="00CB579D"/>
    <w:rsid w:val="00CB5F18"/>
    <w:rsid w:val="00CB6698"/>
    <w:rsid w:val="00CB7163"/>
    <w:rsid w:val="00CB720D"/>
    <w:rsid w:val="00CC0252"/>
    <w:rsid w:val="00CC1073"/>
    <w:rsid w:val="00CC11FD"/>
    <w:rsid w:val="00CC1BD4"/>
    <w:rsid w:val="00CC2582"/>
    <w:rsid w:val="00CC284E"/>
    <w:rsid w:val="00CC4322"/>
    <w:rsid w:val="00CC5435"/>
    <w:rsid w:val="00CC581E"/>
    <w:rsid w:val="00CC5AA8"/>
    <w:rsid w:val="00CC6639"/>
    <w:rsid w:val="00CC749E"/>
    <w:rsid w:val="00CC7C01"/>
    <w:rsid w:val="00CD0351"/>
    <w:rsid w:val="00CD09FD"/>
    <w:rsid w:val="00CD0C27"/>
    <w:rsid w:val="00CD1661"/>
    <w:rsid w:val="00CD174E"/>
    <w:rsid w:val="00CD1753"/>
    <w:rsid w:val="00CD3BCC"/>
    <w:rsid w:val="00CD401C"/>
    <w:rsid w:val="00CD4EC1"/>
    <w:rsid w:val="00CD4FE4"/>
    <w:rsid w:val="00CD5036"/>
    <w:rsid w:val="00CD5993"/>
    <w:rsid w:val="00CD6B82"/>
    <w:rsid w:val="00CD6C1A"/>
    <w:rsid w:val="00CD710A"/>
    <w:rsid w:val="00CD7267"/>
    <w:rsid w:val="00CE03A9"/>
    <w:rsid w:val="00CE1546"/>
    <w:rsid w:val="00CE2C29"/>
    <w:rsid w:val="00CE3782"/>
    <w:rsid w:val="00CE3AC0"/>
    <w:rsid w:val="00CE3F5D"/>
    <w:rsid w:val="00CE4401"/>
    <w:rsid w:val="00CE50D3"/>
    <w:rsid w:val="00CE604D"/>
    <w:rsid w:val="00CE78E7"/>
    <w:rsid w:val="00CF024C"/>
    <w:rsid w:val="00CF051C"/>
    <w:rsid w:val="00CF05B4"/>
    <w:rsid w:val="00CF06A2"/>
    <w:rsid w:val="00CF143D"/>
    <w:rsid w:val="00CF333F"/>
    <w:rsid w:val="00CF3E9E"/>
    <w:rsid w:val="00CF64DF"/>
    <w:rsid w:val="00CF6D9C"/>
    <w:rsid w:val="00CF7187"/>
    <w:rsid w:val="00CF76B2"/>
    <w:rsid w:val="00D000C5"/>
    <w:rsid w:val="00D00AB7"/>
    <w:rsid w:val="00D01A12"/>
    <w:rsid w:val="00D01E05"/>
    <w:rsid w:val="00D02EFC"/>
    <w:rsid w:val="00D039D8"/>
    <w:rsid w:val="00D03F7E"/>
    <w:rsid w:val="00D04A11"/>
    <w:rsid w:val="00D05501"/>
    <w:rsid w:val="00D06F0E"/>
    <w:rsid w:val="00D070DF"/>
    <w:rsid w:val="00D07560"/>
    <w:rsid w:val="00D10507"/>
    <w:rsid w:val="00D10583"/>
    <w:rsid w:val="00D10D48"/>
    <w:rsid w:val="00D1116A"/>
    <w:rsid w:val="00D11257"/>
    <w:rsid w:val="00D11E33"/>
    <w:rsid w:val="00D1224C"/>
    <w:rsid w:val="00D13767"/>
    <w:rsid w:val="00D14E5A"/>
    <w:rsid w:val="00D151DE"/>
    <w:rsid w:val="00D159CE"/>
    <w:rsid w:val="00D16309"/>
    <w:rsid w:val="00D171C1"/>
    <w:rsid w:val="00D175CB"/>
    <w:rsid w:val="00D17813"/>
    <w:rsid w:val="00D17929"/>
    <w:rsid w:val="00D21CFA"/>
    <w:rsid w:val="00D22488"/>
    <w:rsid w:val="00D22718"/>
    <w:rsid w:val="00D22AD1"/>
    <w:rsid w:val="00D22FCF"/>
    <w:rsid w:val="00D2355C"/>
    <w:rsid w:val="00D23788"/>
    <w:rsid w:val="00D237B6"/>
    <w:rsid w:val="00D23ECB"/>
    <w:rsid w:val="00D24C33"/>
    <w:rsid w:val="00D2507D"/>
    <w:rsid w:val="00D25154"/>
    <w:rsid w:val="00D2539E"/>
    <w:rsid w:val="00D256E6"/>
    <w:rsid w:val="00D25D7D"/>
    <w:rsid w:val="00D25F1C"/>
    <w:rsid w:val="00D26A3D"/>
    <w:rsid w:val="00D301CB"/>
    <w:rsid w:val="00D32909"/>
    <w:rsid w:val="00D33425"/>
    <w:rsid w:val="00D35E1B"/>
    <w:rsid w:val="00D36421"/>
    <w:rsid w:val="00D36677"/>
    <w:rsid w:val="00D36C1B"/>
    <w:rsid w:val="00D36DEF"/>
    <w:rsid w:val="00D37547"/>
    <w:rsid w:val="00D37A5B"/>
    <w:rsid w:val="00D37D11"/>
    <w:rsid w:val="00D40725"/>
    <w:rsid w:val="00D4170C"/>
    <w:rsid w:val="00D42CE8"/>
    <w:rsid w:val="00D42E9B"/>
    <w:rsid w:val="00D43D7F"/>
    <w:rsid w:val="00D4455C"/>
    <w:rsid w:val="00D458F2"/>
    <w:rsid w:val="00D511B6"/>
    <w:rsid w:val="00D51209"/>
    <w:rsid w:val="00D5173C"/>
    <w:rsid w:val="00D5199E"/>
    <w:rsid w:val="00D51F00"/>
    <w:rsid w:val="00D53631"/>
    <w:rsid w:val="00D545EC"/>
    <w:rsid w:val="00D547FF"/>
    <w:rsid w:val="00D54BF6"/>
    <w:rsid w:val="00D551A9"/>
    <w:rsid w:val="00D5576A"/>
    <w:rsid w:val="00D5651D"/>
    <w:rsid w:val="00D57CB3"/>
    <w:rsid w:val="00D57E70"/>
    <w:rsid w:val="00D60449"/>
    <w:rsid w:val="00D60EF7"/>
    <w:rsid w:val="00D61093"/>
    <w:rsid w:val="00D617AA"/>
    <w:rsid w:val="00D61D98"/>
    <w:rsid w:val="00D61F51"/>
    <w:rsid w:val="00D6224A"/>
    <w:rsid w:val="00D639A9"/>
    <w:rsid w:val="00D63B5C"/>
    <w:rsid w:val="00D64148"/>
    <w:rsid w:val="00D64A93"/>
    <w:rsid w:val="00D66636"/>
    <w:rsid w:val="00D678E5"/>
    <w:rsid w:val="00D67E72"/>
    <w:rsid w:val="00D716F3"/>
    <w:rsid w:val="00D72ACE"/>
    <w:rsid w:val="00D733BB"/>
    <w:rsid w:val="00D73D88"/>
    <w:rsid w:val="00D76775"/>
    <w:rsid w:val="00D76A4B"/>
    <w:rsid w:val="00D7729C"/>
    <w:rsid w:val="00D77D5E"/>
    <w:rsid w:val="00D807B4"/>
    <w:rsid w:val="00D80B16"/>
    <w:rsid w:val="00D81B36"/>
    <w:rsid w:val="00D8295A"/>
    <w:rsid w:val="00D82DF5"/>
    <w:rsid w:val="00D83847"/>
    <w:rsid w:val="00D83C61"/>
    <w:rsid w:val="00D8592F"/>
    <w:rsid w:val="00D87196"/>
    <w:rsid w:val="00D87E51"/>
    <w:rsid w:val="00D87E7E"/>
    <w:rsid w:val="00D903B1"/>
    <w:rsid w:val="00D90AAB"/>
    <w:rsid w:val="00D90C16"/>
    <w:rsid w:val="00D90ECC"/>
    <w:rsid w:val="00D91189"/>
    <w:rsid w:val="00D92AA2"/>
    <w:rsid w:val="00D92C5F"/>
    <w:rsid w:val="00D9334E"/>
    <w:rsid w:val="00D94407"/>
    <w:rsid w:val="00D94EB2"/>
    <w:rsid w:val="00D964B6"/>
    <w:rsid w:val="00D96DDB"/>
    <w:rsid w:val="00D9777A"/>
    <w:rsid w:val="00D979AA"/>
    <w:rsid w:val="00D97B8A"/>
    <w:rsid w:val="00DA090B"/>
    <w:rsid w:val="00DA11CF"/>
    <w:rsid w:val="00DA12F1"/>
    <w:rsid w:val="00DA319A"/>
    <w:rsid w:val="00DA32D5"/>
    <w:rsid w:val="00DA4764"/>
    <w:rsid w:val="00DA5250"/>
    <w:rsid w:val="00DA5CDE"/>
    <w:rsid w:val="00DA5EE7"/>
    <w:rsid w:val="00DA7557"/>
    <w:rsid w:val="00DB16F1"/>
    <w:rsid w:val="00DB1D88"/>
    <w:rsid w:val="00DB1DF9"/>
    <w:rsid w:val="00DB3C4E"/>
    <w:rsid w:val="00DB3DB2"/>
    <w:rsid w:val="00DC0CD5"/>
    <w:rsid w:val="00DC1726"/>
    <w:rsid w:val="00DC18F7"/>
    <w:rsid w:val="00DC2915"/>
    <w:rsid w:val="00DC3250"/>
    <w:rsid w:val="00DC4105"/>
    <w:rsid w:val="00DC434F"/>
    <w:rsid w:val="00DC4D0D"/>
    <w:rsid w:val="00DC6B6C"/>
    <w:rsid w:val="00DC701C"/>
    <w:rsid w:val="00DC705E"/>
    <w:rsid w:val="00DC7243"/>
    <w:rsid w:val="00DC7B97"/>
    <w:rsid w:val="00DD0202"/>
    <w:rsid w:val="00DD0A93"/>
    <w:rsid w:val="00DD1311"/>
    <w:rsid w:val="00DD1AA0"/>
    <w:rsid w:val="00DD23B8"/>
    <w:rsid w:val="00DD252A"/>
    <w:rsid w:val="00DD260D"/>
    <w:rsid w:val="00DD268E"/>
    <w:rsid w:val="00DD270E"/>
    <w:rsid w:val="00DD4EF0"/>
    <w:rsid w:val="00DD51A8"/>
    <w:rsid w:val="00DD6054"/>
    <w:rsid w:val="00DD6B6E"/>
    <w:rsid w:val="00DD6E76"/>
    <w:rsid w:val="00DE292C"/>
    <w:rsid w:val="00DE3C1F"/>
    <w:rsid w:val="00DE4F59"/>
    <w:rsid w:val="00DE519E"/>
    <w:rsid w:val="00DF2822"/>
    <w:rsid w:val="00DF2884"/>
    <w:rsid w:val="00DF2EEC"/>
    <w:rsid w:val="00DF31B7"/>
    <w:rsid w:val="00DF3E55"/>
    <w:rsid w:val="00DF490E"/>
    <w:rsid w:val="00DF4A04"/>
    <w:rsid w:val="00DF4D24"/>
    <w:rsid w:val="00DF53FA"/>
    <w:rsid w:val="00DF5427"/>
    <w:rsid w:val="00DF7046"/>
    <w:rsid w:val="00E01192"/>
    <w:rsid w:val="00E02162"/>
    <w:rsid w:val="00E0226D"/>
    <w:rsid w:val="00E0269B"/>
    <w:rsid w:val="00E03840"/>
    <w:rsid w:val="00E03B27"/>
    <w:rsid w:val="00E07289"/>
    <w:rsid w:val="00E074F7"/>
    <w:rsid w:val="00E100BC"/>
    <w:rsid w:val="00E103EA"/>
    <w:rsid w:val="00E10FC2"/>
    <w:rsid w:val="00E11BC9"/>
    <w:rsid w:val="00E1379F"/>
    <w:rsid w:val="00E13C9C"/>
    <w:rsid w:val="00E1473A"/>
    <w:rsid w:val="00E1609A"/>
    <w:rsid w:val="00E161F0"/>
    <w:rsid w:val="00E16C2F"/>
    <w:rsid w:val="00E17A3E"/>
    <w:rsid w:val="00E17F4E"/>
    <w:rsid w:val="00E17FA7"/>
    <w:rsid w:val="00E2002B"/>
    <w:rsid w:val="00E21539"/>
    <w:rsid w:val="00E221E3"/>
    <w:rsid w:val="00E229AA"/>
    <w:rsid w:val="00E238BD"/>
    <w:rsid w:val="00E25447"/>
    <w:rsid w:val="00E25908"/>
    <w:rsid w:val="00E259D7"/>
    <w:rsid w:val="00E26033"/>
    <w:rsid w:val="00E27673"/>
    <w:rsid w:val="00E27DA3"/>
    <w:rsid w:val="00E27FB7"/>
    <w:rsid w:val="00E31163"/>
    <w:rsid w:val="00E31B5B"/>
    <w:rsid w:val="00E325F3"/>
    <w:rsid w:val="00E3299A"/>
    <w:rsid w:val="00E3355B"/>
    <w:rsid w:val="00E33F0A"/>
    <w:rsid w:val="00E34263"/>
    <w:rsid w:val="00E34721"/>
    <w:rsid w:val="00E354EB"/>
    <w:rsid w:val="00E35BEC"/>
    <w:rsid w:val="00E35D93"/>
    <w:rsid w:val="00E362F7"/>
    <w:rsid w:val="00E36604"/>
    <w:rsid w:val="00E36653"/>
    <w:rsid w:val="00E36873"/>
    <w:rsid w:val="00E37080"/>
    <w:rsid w:val="00E40A1C"/>
    <w:rsid w:val="00E40B46"/>
    <w:rsid w:val="00E4109B"/>
    <w:rsid w:val="00E41772"/>
    <w:rsid w:val="00E419CF"/>
    <w:rsid w:val="00E41BFF"/>
    <w:rsid w:val="00E42E3C"/>
    <w:rsid w:val="00E4317E"/>
    <w:rsid w:val="00E44500"/>
    <w:rsid w:val="00E44A7A"/>
    <w:rsid w:val="00E44ED9"/>
    <w:rsid w:val="00E45867"/>
    <w:rsid w:val="00E4623A"/>
    <w:rsid w:val="00E46306"/>
    <w:rsid w:val="00E5030B"/>
    <w:rsid w:val="00E50BFC"/>
    <w:rsid w:val="00E50FD6"/>
    <w:rsid w:val="00E519CA"/>
    <w:rsid w:val="00E5200E"/>
    <w:rsid w:val="00E52103"/>
    <w:rsid w:val="00E52477"/>
    <w:rsid w:val="00E53705"/>
    <w:rsid w:val="00E53816"/>
    <w:rsid w:val="00E54B08"/>
    <w:rsid w:val="00E54CC0"/>
    <w:rsid w:val="00E57068"/>
    <w:rsid w:val="00E572C3"/>
    <w:rsid w:val="00E574F5"/>
    <w:rsid w:val="00E57716"/>
    <w:rsid w:val="00E57F4D"/>
    <w:rsid w:val="00E57F99"/>
    <w:rsid w:val="00E60974"/>
    <w:rsid w:val="00E617D6"/>
    <w:rsid w:val="00E61946"/>
    <w:rsid w:val="00E62172"/>
    <w:rsid w:val="00E62AF6"/>
    <w:rsid w:val="00E62E59"/>
    <w:rsid w:val="00E62F34"/>
    <w:rsid w:val="00E63B88"/>
    <w:rsid w:val="00E64758"/>
    <w:rsid w:val="00E6640C"/>
    <w:rsid w:val="00E676A1"/>
    <w:rsid w:val="00E70717"/>
    <w:rsid w:val="00E70D1C"/>
    <w:rsid w:val="00E71CF9"/>
    <w:rsid w:val="00E7201B"/>
    <w:rsid w:val="00E72D52"/>
    <w:rsid w:val="00E73E96"/>
    <w:rsid w:val="00E75EC4"/>
    <w:rsid w:val="00E774D2"/>
    <w:rsid w:val="00E776AE"/>
    <w:rsid w:val="00E77EB9"/>
    <w:rsid w:val="00E82943"/>
    <w:rsid w:val="00E82C3B"/>
    <w:rsid w:val="00E832E2"/>
    <w:rsid w:val="00E83527"/>
    <w:rsid w:val="00E836BA"/>
    <w:rsid w:val="00E83734"/>
    <w:rsid w:val="00E8390F"/>
    <w:rsid w:val="00E83E04"/>
    <w:rsid w:val="00E83E10"/>
    <w:rsid w:val="00E84DE6"/>
    <w:rsid w:val="00E85A02"/>
    <w:rsid w:val="00E86BA8"/>
    <w:rsid w:val="00E87227"/>
    <w:rsid w:val="00E90259"/>
    <w:rsid w:val="00E90592"/>
    <w:rsid w:val="00E91CCE"/>
    <w:rsid w:val="00E93E55"/>
    <w:rsid w:val="00E94379"/>
    <w:rsid w:val="00E94FEF"/>
    <w:rsid w:val="00E95AEB"/>
    <w:rsid w:val="00E9632D"/>
    <w:rsid w:val="00E96356"/>
    <w:rsid w:val="00E96419"/>
    <w:rsid w:val="00EA0316"/>
    <w:rsid w:val="00EA0EF6"/>
    <w:rsid w:val="00EA1303"/>
    <w:rsid w:val="00EA1EE0"/>
    <w:rsid w:val="00EA2470"/>
    <w:rsid w:val="00EA2DC5"/>
    <w:rsid w:val="00EA30A0"/>
    <w:rsid w:val="00EA3D54"/>
    <w:rsid w:val="00EA40A1"/>
    <w:rsid w:val="00EA4A02"/>
    <w:rsid w:val="00EA5F2C"/>
    <w:rsid w:val="00EA7DEC"/>
    <w:rsid w:val="00EB12D7"/>
    <w:rsid w:val="00EB2139"/>
    <w:rsid w:val="00EB2933"/>
    <w:rsid w:val="00EB296F"/>
    <w:rsid w:val="00EB2E61"/>
    <w:rsid w:val="00EB3A88"/>
    <w:rsid w:val="00EB4427"/>
    <w:rsid w:val="00EB4635"/>
    <w:rsid w:val="00EB4996"/>
    <w:rsid w:val="00EB6D6F"/>
    <w:rsid w:val="00EB78D2"/>
    <w:rsid w:val="00EC1FF1"/>
    <w:rsid w:val="00EC2D6C"/>
    <w:rsid w:val="00EC2EF1"/>
    <w:rsid w:val="00EC374C"/>
    <w:rsid w:val="00EC3D8E"/>
    <w:rsid w:val="00EC4784"/>
    <w:rsid w:val="00EC4A41"/>
    <w:rsid w:val="00EC54C1"/>
    <w:rsid w:val="00EC6B38"/>
    <w:rsid w:val="00EC707D"/>
    <w:rsid w:val="00EC768C"/>
    <w:rsid w:val="00ED1EB7"/>
    <w:rsid w:val="00ED2604"/>
    <w:rsid w:val="00ED337B"/>
    <w:rsid w:val="00ED3B9A"/>
    <w:rsid w:val="00ED5CC5"/>
    <w:rsid w:val="00ED5E4F"/>
    <w:rsid w:val="00ED63CD"/>
    <w:rsid w:val="00ED6616"/>
    <w:rsid w:val="00ED75BC"/>
    <w:rsid w:val="00ED779F"/>
    <w:rsid w:val="00EE05B2"/>
    <w:rsid w:val="00EE0C81"/>
    <w:rsid w:val="00EE0D45"/>
    <w:rsid w:val="00EE3A23"/>
    <w:rsid w:val="00EE5B31"/>
    <w:rsid w:val="00EE61F9"/>
    <w:rsid w:val="00EE713F"/>
    <w:rsid w:val="00EF05D0"/>
    <w:rsid w:val="00EF0DB7"/>
    <w:rsid w:val="00EF1AD5"/>
    <w:rsid w:val="00EF209A"/>
    <w:rsid w:val="00EF2127"/>
    <w:rsid w:val="00EF3FA9"/>
    <w:rsid w:val="00EF5E07"/>
    <w:rsid w:val="00EF5EF5"/>
    <w:rsid w:val="00EF6E21"/>
    <w:rsid w:val="00EF6EBB"/>
    <w:rsid w:val="00EF70A8"/>
    <w:rsid w:val="00EF7448"/>
    <w:rsid w:val="00F00B5B"/>
    <w:rsid w:val="00F01B5B"/>
    <w:rsid w:val="00F02BD6"/>
    <w:rsid w:val="00F042EA"/>
    <w:rsid w:val="00F0432D"/>
    <w:rsid w:val="00F04BF2"/>
    <w:rsid w:val="00F0665A"/>
    <w:rsid w:val="00F06DCC"/>
    <w:rsid w:val="00F07CFF"/>
    <w:rsid w:val="00F10AE3"/>
    <w:rsid w:val="00F1105F"/>
    <w:rsid w:val="00F1127E"/>
    <w:rsid w:val="00F11784"/>
    <w:rsid w:val="00F12552"/>
    <w:rsid w:val="00F140D1"/>
    <w:rsid w:val="00F14184"/>
    <w:rsid w:val="00F143CA"/>
    <w:rsid w:val="00F14FFE"/>
    <w:rsid w:val="00F159CC"/>
    <w:rsid w:val="00F15FB9"/>
    <w:rsid w:val="00F16884"/>
    <w:rsid w:val="00F17B7A"/>
    <w:rsid w:val="00F17BA4"/>
    <w:rsid w:val="00F2062D"/>
    <w:rsid w:val="00F20819"/>
    <w:rsid w:val="00F2114A"/>
    <w:rsid w:val="00F21A3E"/>
    <w:rsid w:val="00F21FC8"/>
    <w:rsid w:val="00F22AF0"/>
    <w:rsid w:val="00F22E8D"/>
    <w:rsid w:val="00F25143"/>
    <w:rsid w:val="00F25419"/>
    <w:rsid w:val="00F261FA"/>
    <w:rsid w:val="00F26D33"/>
    <w:rsid w:val="00F26EDD"/>
    <w:rsid w:val="00F274AA"/>
    <w:rsid w:val="00F27CBB"/>
    <w:rsid w:val="00F302A0"/>
    <w:rsid w:val="00F3047A"/>
    <w:rsid w:val="00F30A7C"/>
    <w:rsid w:val="00F30D72"/>
    <w:rsid w:val="00F31935"/>
    <w:rsid w:val="00F32778"/>
    <w:rsid w:val="00F32A24"/>
    <w:rsid w:val="00F34DCD"/>
    <w:rsid w:val="00F34E80"/>
    <w:rsid w:val="00F36FCD"/>
    <w:rsid w:val="00F37718"/>
    <w:rsid w:val="00F37879"/>
    <w:rsid w:val="00F37C4D"/>
    <w:rsid w:val="00F37CA3"/>
    <w:rsid w:val="00F37E5B"/>
    <w:rsid w:val="00F40A9A"/>
    <w:rsid w:val="00F414FA"/>
    <w:rsid w:val="00F417FB"/>
    <w:rsid w:val="00F4247A"/>
    <w:rsid w:val="00F42DCE"/>
    <w:rsid w:val="00F43E3A"/>
    <w:rsid w:val="00F4691C"/>
    <w:rsid w:val="00F47A00"/>
    <w:rsid w:val="00F50285"/>
    <w:rsid w:val="00F50349"/>
    <w:rsid w:val="00F50C1D"/>
    <w:rsid w:val="00F51DAB"/>
    <w:rsid w:val="00F5271F"/>
    <w:rsid w:val="00F565D4"/>
    <w:rsid w:val="00F60312"/>
    <w:rsid w:val="00F61942"/>
    <w:rsid w:val="00F6206D"/>
    <w:rsid w:val="00F623D2"/>
    <w:rsid w:val="00F62657"/>
    <w:rsid w:val="00F642A3"/>
    <w:rsid w:val="00F647F8"/>
    <w:rsid w:val="00F64D60"/>
    <w:rsid w:val="00F66438"/>
    <w:rsid w:val="00F66B33"/>
    <w:rsid w:val="00F671C8"/>
    <w:rsid w:val="00F67837"/>
    <w:rsid w:val="00F67A65"/>
    <w:rsid w:val="00F70CE0"/>
    <w:rsid w:val="00F70EC2"/>
    <w:rsid w:val="00F712E3"/>
    <w:rsid w:val="00F71992"/>
    <w:rsid w:val="00F72F1F"/>
    <w:rsid w:val="00F73E31"/>
    <w:rsid w:val="00F74953"/>
    <w:rsid w:val="00F74BD8"/>
    <w:rsid w:val="00F74DB4"/>
    <w:rsid w:val="00F7506E"/>
    <w:rsid w:val="00F76736"/>
    <w:rsid w:val="00F8058B"/>
    <w:rsid w:val="00F805AC"/>
    <w:rsid w:val="00F80FC6"/>
    <w:rsid w:val="00F81A55"/>
    <w:rsid w:val="00F81FBD"/>
    <w:rsid w:val="00F82DFC"/>
    <w:rsid w:val="00F83A4C"/>
    <w:rsid w:val="00F83FEA"/>
    <w:rsid w:val="00F84118"/>
    <w:rsid w:val="00F842C1"/>
    <w:rsid w:val="00F8434D"/>
    <w:rsid w:val="00F84587"/>
    <w:rsid w:val="00F85B27"/>
    <w:rsid w:val="00F85E36"/>
    <w:rsid w:val="00F86141"/>
    <w:rsid w:val="00F86539"/>
    <w:rsid w:val="00F9064F"/>
    <w:rsid w:val="00F9271A"/>
    <w:rsid w:val="00F933FC"/>
    <w:rsid w:val="00F93E54"/>
    <w:rsid w:val="00F94715"/>
    <w:rsid w:val="00F948EA"/>
    <w:rsid w:val="00F953B9"/>
    <w:rsid w:val="00F95A4E"/>
    <w:rsid w:val="00F97763"/>
    <w:rsid w:val="00FA0FCF"/>
    <w:rsid w:val="00FA497E"/>
    <w:rsid w:val="00FA5773"/>
    <w:rsid w:val="00FA6D98"/>
    <w:rsid w:val="00FA7A2B"/>
    <w:rsid w:val="00FB0A10"/>
    <w:rsid w:val="00FB0D2D"/>
    <w:rsid w:val="00FB1570"/>
    <w:rsid w:val="00FB1B4B"/>
    <w:rsid w:val="00FB5E5D"/>
    <w:rsid w:val="00FB6CE2"/>
    <w:rsid w:val="00FB7CA6"/>
    <w:rsid w:val="00FC0D15"/>
    <w:rsid w:val="00FC0E1A"/>
    <w:rsid w:val="00FC1E26"/>
    <w:rsid w:val="00FC1F60"/>
    <w:rsid w:val="00FC220F"/>
    <w:rsid w:val="00FC7413"/>
    <w:rsid w:val="00FC7575"/>
    <w:rsid w:val="00FD0223"/>
    <w:rsid w:val="00FD0F5A"/>
    <w:rsid w:val="00FD1555"/>
    <w:rsid w:val="00FD184E"/>
    <w:rsid w:val="00FD1DB4"/>
    <w:rsid w:val="00FD2909"/>
    <w:rsid w:val="00FD2D8A"/>
    <w:rsid w:val="00FD342C"/>
    <w:rsid w:val="00FD39DD"/>
    <w:rsid w:val="00FD43A6"/>
    <w:rsid w:val="00FD483A"/>
    <w:rsid w:val="00FD4EA4"/>
    <w:rsid w:val="00FD521A"/>
    <w:rsid w:val="00FD56D3"/>
    <w:rsid w:val="00FD5868"/>
    <w:rsid w:val="00FD6845"/>
    <w:rsid w:val="00FD6937"/>
    <w:rsid w:val="00FD7CF6"/>
    <w:rsid w:val="00FD7DB0"/>
    <w:rsid w:val="00FE0398"/>
    <w:rsid w:val="00FE107B"/>
    <w:rsid w:val="00FE2151"/>
    <w:rsid w:val="00FE21DE"/>
    <w:rsid w:val="00FE2402"/>
    <w:rsid w:val="00FE2AD3"/>
    <w:rsid w:val="00FE2DA5"/>
    <w:rsid w:val="00FE2E28"/>
    <w:rsid w:val="00FE2F09"/>
    <w:rsid w:val="00FE37D7"/>
    <w:rsid w:val="00FE37E3"/>
    <w:rsid w:val="00FE3C4E"/>
    <w:rsid w:val="00FE46F4"/>
    <w:rsid w:val="00FE5BD0"/>
    <w:rsid w:val="00FF05C8"/>
    <w:rsid w:val="00FF0AD4"/>
    <w:rsid w:val="00FF1B08"/>
    <w:rsid w:val="00FF1E3B"/>
    <w:rsid w:val="00FF2411"/>
    <w:rsid w:val="00FF264F"/>
    <w:rsid w:val="00FF38F3"/>
    <w:rsid w:val="00FF3B62"/>
    <w:rsid w:val="00FF3E6E"/>
    <w:rsid w:val="00FF5528"/>
    <w:rsid w:val="00FF58AC"/>
    <w:rsid w:val="00FF595B"/>
    <w:rsid w:val="00FF59A3"/>
    <w:rsid w:val="00FF5A4B"/>
    <w:rsid w:val="00FF6789"/>
    <w:rsid w:val="00FF6A7C"/>
    <w:rsid w:val="00FF75E0"/>
    <w:rsid w:val="00FF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355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010B2"/>
    <w:pPr>
      <w:spacing w:after="120"/>
    </w:pPr>
    <w:rPr>
      <w:sz w:val="22"/>
    </w:rPr>
  </w:style>
  <w:style w:type="paragraph" w:styleId="Heading1">
    <w:name w:val="heading 1"/>
    <w:basedOn w:val="Normal"/>
    <w:next w:val="Normal"/>
    <w:link w:val="Heading1Char"/>
    <w:uiPriority w:val="9"/>
    <w:qFormat/>
    <w:rsid w:val="00E832E2"/>
    <w:pPr>
      <w:keepNext/>
      <w:keepLines/>
      <w:pBdr>
        <w:bottom w:val="single" w:sz="4" w:space="1" w:color="003870" w:themeColor="accent1" w:themeShade="BF"/>
      </w:pBdr>
      <w:spacing w:before="360"/>
      <w:outlineLvl w:val="0"/>
    </w:pPr>
    <w:rPr>
      <w:rFonts w:asciiTheme="majorHAnsi" w:eastAsiaTheme="majorEastAsia" w:hAnsiTheme="majorHAnsi" w:cs="Times New Roman (Headings CS)"/>
      <w:b/>
      <w:color w:val="004C96" w:themeColor="accent1"/>
      <w:sz w:val="28"/>
      <w:szCs w:val="32"/>
    </w:rPr>
  </w:style>
  <w:style w:type="paragraph" w:styleId="Heading2">
    <w:name w:val="heading 2"/>
    <w:basedOn w:val="Normal"/>
    <w:next w:val="Normal"/>
    <w:link w:val="Heading2Char"/>
    <w:uiPriority w:val="9"/>
    <w:unhideWhenUsed/>
    <w:qFormat/>
    <w:rsid w:val="009926F4"/>
    <w:pPr>
      <w:keepNext/>
      <w:keepLines/>
      <w:spacing w:before="40"/>
      <w:outlineLvl w:val="1"/>
    </w:pPr>
    <w:rPr>
      <w:rFonts w:asciiTheme="majorHAnsi" w:eastAsiaTheme="majorEastAsia" w:hAnsiTheme="majorHAnsi" w:cs="Times New Roman (Headings CS)"/>
      <w:b/>
      <w:color w:val="201547" w:themeColor="accent2"/>
      <w:sz w:val="32"/>
      <w:szCs w:val="26"/>
    </w:rPr>
  </w:style>
  <w:style w:type="paragraph" w:styleId="Heading3">
    <w:name w:val="heading 3"/>
    <w:basedOn w:val="Normal"/>
    <w:next w:val="Normal"/>
    <w:link w:val="Heading3Char"/>
    <w:uiPriority w:val="9"/>
    <w:unhideWhenUsed/>
    <w:qFormat/>
    <w:rsid w:val="009926F4"/>
    <w:pPr>
      <w:keepNext/>
      <w:keepLines/>
      <w:spacing w:before="40"/>
      <w:outlineLvl w:val="2"/>
    </w:pPr>
    <w:rPr>
      <w:rFonts w:asciiTheme="majorHAnsi" w:eastAsiaTheme="majorEastAsia" w:hAnsiTheme="majorHAnsi" w:cstheme="majorBidi"/>
      <w:b/>
      <w:color w:val="004C96" w:themeColor="accent1"/>
      <w:sz w:val="24"/>
    </w:rPr>
  </w:style>
  <w:style w:type="paragraph" w:styleId="Heading4">
    <w:name w:val="heading 4"/>
    <w:basedOn w:val="Normal"/>
    <w:next w:val="Normal"/>
    <w:link w:val="Heading4Char"/>
    <w:uiPriority w:val="9"/>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paragraph" w:styleId="Heading5">
    <w:name w:val="heading 5"/>
    <w:basedOn w:val="Normal"/>
    <w:next w:val="Normal"/>
    <w:link w:val="Heading5Char"/>
    <w:uiPriority w:val="9"/>
    <w:unhideWhenUsed/>
    <w:qFormat/>
    <w:rsid w:val="00F85E36"/>
    <w:pPr>
      <w:keepNext/>
      <w:keepLines/>
      <w:spacing w:before="40" w:after="0"/>
      <w:outlineLvl w:val="4"/>
    </w:pPr>
    <w:rPr>
      <w:rFonts w:asciiTheme="majorHAnsi" w:eastAsiaTheme="majorEastAsia" w:hAnsiTheme="majorHAnsi" w:cstheme="majorBidi"/>
      <w:color w:val="003870" w:themeColor="accent1" w:themeShade="BF"/>
    </w:rPr>
  </w:style>
  <w:style w:type="paragraph" w:styleId="Heading6">
    <w:name w:val="heading 6"/>
    <w:basedOn w:val="Normal"/>
    <w:next w:val="Normal"/>
    <w:link w:val="Heading6Char"/>
    <w:uiPriority w:val="9"/>
    <w:unhideWhenUsed/>
    <w:qFormat/>
    <w:rsid w:val="00CD401C"/>
    <w:pPr>
      <w:keepNext/>
      <w:keepLines/>
      <w:spacing w:before="40" w:after="0"/>
      <w:outlineLvl w:val="5"/>
    </w:pPr>
    <w:rPr>
      <w:rFonts w:asciiTheme="majorHAnsi" w:eastAsiaTheme="majorEastAsia" w:hAnsiTheme="majorHAnsi" w:cstheme="majorBidi"/>
      <w:color w:val="00254A" w:themeColor="accent1" w:themeShade="7F"/>
    </w:rPr>
  </w:style>
  <w:style w:type="paragraph" w:styleId="Heading7">
    <w:name w:val="heading 7"/>
    <w:basedOn w:val="Normal"/>
    <w:next w:val="Normal"/>
    <w:link w:val="Heading7Char"/>
    <w:uiPriority w:val="9"/>
    <w:unhideWhenUsed/>
    <w:qFormat/>
    <w:rsid w:val="00CD401C"/>
    <w:pPr>
      <w:keepNext/>
      <w:keepLines/>
      <w:spacing w:before="40" w:after="0"/>
      <w:outlineLvl w:val="6"/>
    </w:pPr>
    <w:rPr>
      <w:rFonts w:asciiTheme="majorHAnsi" w:eastAsiaTheme="majorEastAsia" w:hAnsiTheme="majorHAnsi" w:cstheme="majorBidi"/>
      <w:i/>
      <w:iCs/>
      <w:color w:val="00254A" w:themeColor="accent1" w:themeShade="7F"/>
    </w:rPr>
  </w:style>
  <w:style w:type="paragraph" w:styleId="Heading8">
    <w:name w:val="heading 8"/>
    <w:basedOn w:val="Normal"/>
    <w:next w:val="Normal"/>
    <w:link w:val="Heading8Char"/>
    <w:uiPriority w:val="9"/>
    <w:unhideWhenUsed/>
    <w:qFormat/>
    <w:rsid w:val="002C2ED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2C2E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E832E2"/>
    <w:rPr>
      <w:rFonts w:asciiTheme="majorHAnsi" w:eastAsiaTheme="majorEastAsia" w:hAnsiTheme="majorHAnsi" w:cs="Times New Roman (Headings CS)"/>
      <w:b/>
      <w:color w:val="004C96" w:themeColor="accent1"/>
      <w:sz w:val="28"/>
      <w:szCs w:val="32"/>
    </w:rPr>
  </w:style>
  <w:style w:type="paragraph" w:customStyle="1" w:styleId="Intro">
    <w:name w:val="Intro"/>
    <w:basedOn w:val="Normal"/>
    <w:qFormat/>
    <w:rsid w:val="00805881"/>
    <w:pPr>
      <w:pBdr>
        <w:top w:val="single" w:sz="4" w:space="1" w:color="004C96" w:themeColor="accent1"/>
      </w:pBdr>
    </w:pPr>
    <w:rPr>
      <w:b/>
      <w:color w:val="004C96" w:themeColor="accent1"/>
      <w:sz w:val="24"/>
      <w:lang w:val="en-AU"/>
    </w:rPr>
  </w:style>
  <w:style w:type="character" w:customStyle="1" w:styleId="Heading2Char">
    <w:name w:val="Heading 2 Char"/>
    <w:basedOn w:val="DefaultParagraphFont"/>
    <w:link w:val="Heading2"/>
    <w:uiPriority w:val="9"/>
    <w:rsid w:val="009926F4"/>
    <w:rPr>
      <w:rFonts w:asciiTheme="majorHAnsi" w:eastAsiaTheme="majorEastAsia" w:hAnsiTheme="majorHAnsi" w:cs="Times New Roman (Headings CS)"/>
      <w:b/>
      <w:color w:val="201547" w:themeColor="accent2"/>
      <w:sz w:val="32"/>
      <w:szCs w:val="26"/>
    </w:rPr>
  </w:style>
  <w:style w:type="character" w:customStyle="1" w:styleId="Heading3Char">
    <w:name w:val="Heading 3 Char"/>
    <w:basedOn w:val="DefaultParagraphFont"/>
    <w:link w:val="Heading3"/>
    <w:uiPriority w:val="9"/>
    <w:rsid w:val="009926F4"/>
    <w:rPr>
      <w:rFonts w:asciiTheme="majorHAnsi" w:eastAsiaTheme="majorEastAsia" w:hAnsiTheme="majorHAnsi" w:cstheme="majorBidi"/>
      <w:b/>
      <w:color w:val="004C96"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F933FC"/>
    <w:pPr>
      <w:numPr>
        <w:numId w:val="2"/>
      </w:numPr>
      <w:spacing w:after="0"/>
    </w:pPr>
    <w:rPr>
      <w:color w:val="404040" w:themeColor="text1" w:themeTint="BF"/>
      <w:sz w:val="18"/>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8B1737"/>
    <w:pPr>
      <w:numPr>
        <w:numId w:val="4"/>
      </w:numPr>
      <w:ind w:left="284" w:hanging="284"/>
    </w:pPr>
    <w:rPr>
      <w:lang w:val="en-AU"/>
    </w:rPr>
  </w:style>
  <w:style w:type="table" w:styleId="TableGrid">
    <w:name w:val="Table Grid"/>
    <w:basedOn w:val="TableNormal"/>
    <w:uiPriority w:val="39"/>
    <w:rsid w:val="00735566"/>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201547" w:themeFill="accent2"/>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449D4"/>
    <w:pPr>
      <w:spacing w:before="40" w:after="0"/>
      <w:ind w:left="170" w:hanging="17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3"/>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8C422D"/>
    <w:rPr>
      <w:color w:val="004C96" w:themeColor="accent1"/>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86189C"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D9777A"/>
    <w:pPr>
      <w:pBdr>
        <w:top w:val="single" w:sz="4" w:space="10" w:color="201547" w:themeColor="accent2"/>
        <w:bottom w:val="single" w:sz="4" w:space="10" w:color="201547" w:themeColor="accent2"/>
      </w:pBdr>
      <w:spacing w:before="360" w:after="360"/>
    </w:pPr>
    <w:rPr>
      <w:b/>
      <w:iCs/>
      <w:color w:val="201547" w:themeColor="accent2"/>
    </w:rPr>
  </w:style>
  <w:style w:type="character" w:customStyle="1" w:styleId="IntenseQuoteChar">
    <w:name w:val="Intense Quote Char"/>
    <w:basedOn w:val="DefaultParagraphFont"/>
    <w:link w:val="IntenseQuote"/>
    <w:uiPriority w:val="30"/>
    <w:rsid w:val="00D9777A"/>
    <w:rPr>
      <w:b/>
      <w:iCs/>
      <w:color w:val="201547" w:themeColor="accent2"/>
      <w:sz w:val="22"/>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
    <w:basedOn w:val="Normal"/>
    <w:link w:val="ListParagraphChar"/>
    <w:uiPriority w:val="34"/>
    <w:qFormat/>
    <w:rsid w:val="0038097A"/>
    <w:pPr>
      <w:ind w:left="720"/>
      <w:contextualSpacing/>
    </w:pPr>
    <w:rPr>
      <w:rFonts w:cs="Arial"/>
      <w:sz w:val="18"/>
      <w:szCs w:val="20"/>
      <w:lang w:val="en-AU"/>
    </w:rPr>
  </w:style>
  <w:style w:type="character" w:customStyle="1" w:styleId="HRM-Para-1Char">
    <w:name w:val="HRM-Para-1 Char"/>
    <w:basedOn w:val="DefaultParagraphFont"/>
    <w:link w:val="HRM-Para-1"/>
    <w:locked/>
    <w:rsid w:val="00F933FC"/>
    <w:rPr>
      <w:color w:val="404040" w:themeColor="text1" w:themeTint="BF"/>
      <w:sz w:val="18"/>
    </w:rPr>
  </w:style>
  <w:style w:type="paragraph" w:customStyle="1" w:styleId="HRM-Para-1">
    <w:name w:val="HRM-Para-1"/>
    <w:basedOn w:val="Normal"/>
    <w:link w:val="HRM-Para-1Char"/>
    <w:qFormat/>
    <w:rsid w:val="00F933FC"/>
    <w:pPr>
      <w:spacing w:after="60"/>
    </w:pPr>
    <w:rPr>
      <w:color w:val="404040" w:themeColor="text1" w:themeTint="BF"/>
      <w:sz w:val="18"/>
    </w:rPr>
  </w:style>
  <w:style w:type="paragraph" w:customStyle="1" w:styleId="HRM-Act">
    <w:name w:val="HRM-Act"/>
    <w:basedOn w:val="HRM-Para-1"/>
    <w:link w:val="HRM-ActChar"/>
    <w:qFormat/>
    <w:rsid w:val="00713D7D"/>
    <w:pPr>
      <w:tabs>
        <w:tab w:val="left" w:pos="993"/>
      </w:tabs>
      <w:spacing w:before="120" w:after="120"/>
    </w:pPr>
    <w:rPr>
      <w:rFonts w:eastAsia="Times New Roman" w:cs="Calibri"/>
      <w:i/>
      <w:szCs w:val="20"/>
      <w:lang w:val="en-US"/>
    </w:rPr>
  </w:style>
  <w:style w:type="character" w:customStyle="1" w:styleId="HRM-ActChar">
    <w:name w:val="HRM-Act Char"/>
    <w:link w:val="HRM-Act"/>
    <w:rsid w:val="00713D7D"/>
    <w:rPr>
      <w:rFonts w:eastAsia="Times New Roman" w:cs="Calibri"/>
      <w:i/>
      <w:color w:val="000000" w:themeColor="text1"/>
      <w:sz w:val="18"/>
      <w:szCs w:val="20"/>
      <w:lang w:val="en-US"/>
    </w:rPr>
  </w:style>
  <w:style w:type="paragraph" w:styleId="Title">
    <w:name w:val="Title"/>
    <w:basedOn w:val="Heading1"/>
    <w:next w:val="Normal"/>
    <w:link w:val="TitleChar"/>
    <w:uiPriority w:val="10"/>
    <w:qFormat/>
    <w:rsid w:val="007B73F3"/>
    <w:pPr>
      <w:pBdr>
        <w:bottom w:val="single" w:sz="4" w:space="1" w:color="002060"/>
      </w:pBdr>
      <w:contextualSpacing/>
    </w:pPr>
    <w:rPr>
      <w:rFonts w:cstheme="majorBidi"/>
      <w:spacing w:val="-10"/>
      <w:kern w:val="28"/>
      <w:szCs w:val="36"/>
      <w:lang w:val="en-AU"/>
    </w:rPr>
  </w:style>
  <w:style w:type="character" w:customStyle="1" w:styleId="TitleChar">
    <w:name w:val="Title Char"/>
    <w:basedOn w:val="DefaultParagraphFont"/>
    <w:link w:val="Title"/>
    <w:uiPriority w:val="10"/>
    <w:rsid w:val="007B73F3"/>
    <w:rPr>
      <w:rFonts w:asciiTheme="majorHAnsi" w:eastAsiaTheme="majorEastAsia" w:hAnsiTheme="majorHAnsi" w:cstheme="majorBidi"/>
      <w:b/>
      <w:color w:val="004C96" w:themeColor="accent1"/>
      <w:spacing w:val="-10"/>
      <w:kern w:val="28"/>
      <w:sz w:val="28"/>
      <w:szCs w:val="36"/>
      <w:lang w:val="en-AU"/>
    </w:rPr>
  </w:style>
  <w:style w:type="paragraph" w:customStyle="1" w:styleId="HRM-H2">
    <w:name w:val="HRM -H2"/>
    <w:link w:val="HRM-H2Char"/>
    <w:qFormat/>
    <w:rsid w:val="00464629"/>
    <w:pPr>
      <w:pBdr>
        <w:bottom w:val="single" w:sz="4" w:space="1" w:color="auto"/>
      </w:pBdr>
      <w:spacing w:before="240" w:after="60"/>
    </w:pPr>
    <w:rPr>
      <w:rFonts w:eastAsia="Times New Roman" w:cs="Calibri"/>
      <w:b/>
      <w:bCs/>
      <w:color w:val="000000" w:themeColor="text1"/>
      <w:sz w:val="18"/>
      <w:lang w:val="en-AU"/>
    </w:rPr>
  </w:style>
  <w:style w:type="character" w:customStyle="1" w:styleId="HRM-H2Char">
    <w:name w:val="HRM -H2 Char"/>
    <w:link w:val="HRM-H2"/>
    <w:rsid w:val="00464629"/>
    <w:rPr>
      <w:rFonts w:eastAsia="Times New Roman" w:cs="Calibri"/>
      <w:b/>
      <w:bCs/>
      <w:color w:val="000000" w:themeColor="text1"/>
      <w:sz w:val="18"/>
      <w:lang w:val="en-AU"/>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locked/>
    <w:rsid w:val="0038097A"/>
    <w:rPr>
      <w:rFonts w:cs="Arial"/>
      <w:sz w:val="18"/>
      <w:szCs w:val="20"/>
      <w:lang w:val="en-AU"/>
    </w:rPr>
  </w:style>
  <w:style w:type="character" w:styleId="CommentReference">
    <w:name w:val="annotation reference"/>
    <w:basedOn w:val="DefaultParagraphFont"/>
    <w:uiPriority w:val="99"/>
    <w:semiHidden/>
    <w:unhideWhenUsed/>
    <w:rsid w:val="00AF31AF"/>
    <w:rPr>
      <w:sz w:val="16"/>
      <w:szCs w:val="16"/>
    </w:rPr>
  </w:style>
  <w:style w:type="paragraph" w:styleId="CommentText">
    <w:name w:val="annotation text"/>
    <w:basedOn w:val="Normal"/>
    <w:link w:val="CommentTextChar"/>
    <w:uiPriority w:val="99"/>
    <w:unhideWhenUsed/>
    <w:rsid w:val="00AF31AF"/>
    <w:rPr>
      <w:rFonts w:ascii="Calibri" w:hAnsi="Calibri" w:cs="Arial"/>
      <w:sz w:val="20"/>
      <w:szCs w:val="20"/>
      <w:lang w:val="en-AU"/>
    </w:rPr>
  </w:style>
  <w:style w:type="character" w:customStyle="1" w:styleId="CommentTextChar">
    <w:name w:val="Comment Text Char"/>
    <w:basedOn w:val="DefaultParagraphFont"/>
    <w:link w:val="CommentText"/>
    <w:uiPriority w:val="99"/>
    <w:rsid w:val="00AF31AF"/>
    <w:rPr>
      <w:rFonts w:ascii="Calibri" w:hAnsi="Calibri" w:cs="Arial"/>
      <w:sz w:val="20"/>
      <w:szCs w:val="20"/>
      <w:lang w:val="en-AU"/>
    </w:rPr>
  </w:style>
  <w:style w:type="character" w:styleId="Mention">
    <w:name w:val="Mention"/>
    <w:basedOn w:val="DefaultParagraphFont"/>
    <w:uiPriority w:val="99"/>
    <w:unhideWhenUsed/>
    <w:rsid w:val="00AF31AF"/>
    <w:rPr>
      <w:color w:val="2B579A"/>
      <w:shd w:val="clear" w:color="auto" w:fill="E1DFDD"/>
    </w:rPr>
  </w:style>
  <w:style w:type="character" w:customStyle="1" w:styleId="Heading5Char">
    <w:name w:val="Heading 5 Char"/>
    <w:basedOn w:val="DefaultParagraphFont"/>
    <w:link w:val="Heading5"/>
    <w:uiPriority w:val="9"/>
    <w:rsid w:val="00F85E36"/>
    <w:rPr>
      <w:rFonts w:asciiTheme="majorHAnsi" w:eastAsiaTheme="majorEastAsia" w:hAnsiTheme="majorHAnsi" w:cstheme="majorBidi"/>
      <w:color w:val="003870" w:themeColor="accent1" w:themeShade="BF"/>
      <w:sz w:val="22"/>
    </w:rPr>
  </w:style>
  <w:style w:type="paragraph" w:customStyle="1" w:styleId="HRM-H2White">
    <w:name w:val="HRM -H2 White"/>
    <w:basedOn w:val="HRM-H2"/>
    <w:qFormat/>
    <w:rsid w:val="002C747D"/>
    <w:pPr>
      <w:pBdr>
        <w:bottom w:val="single" w:sz="4" w:space="1" w:color="FFFFFF" w:themeColor="background1"/>
      </w:pBdr>
      <w:spacing w:before="120"/>
    </w:pPr>
    <w:rPr>
      <w:color w:val="FFFFFF" w:themeColor="background1"/>
    </w:rPr>
  </w:style>
  <w:style w:type="paragraph" w:customStyle="1" w:styleId="HRM-H3">
    <w:name w:val="HRM - H3"/>
    <w:basedOn w:val="HRM-H2"/>
    <w:qFormat/>
    <w:rsid w:val="00A91EC6"/>
    <w:pPr>
      <w:pBdr>
        <w:bottom w:val="none" w:sz="0" w:space="0" w:color="auto"/>
      </w:pBdr>
      <w:spacing w:before="120"/>
    </w:pPr>
    <w:rPr>
      <w:i/>
      <w:color w:val="404040" w:themeColor="text1" w:themeTint="BF"/>
    </w:rPr>
  </w:style>
  <w:style w:type="table" w:styleId="TableGridLight">
    <w:name w:val="Grid Table Light"/>
    <w:basedOn w:val="TableNormal"/>
    <w:uiPriority w:val="40"/>
    <w:rsid w:val="00E03B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352F0C"/>
    <w:pPr>
      <w:spacing w:before="100" w:beforeAutospacing="1" w:after="100" w:afterAutospacing="1"/>
    </w:pPr>
    <w:rPr>
      <w:rFonts w:ascii="Calibri" w:hAnsi="Calibri" w:cs="Calibri"/>
      <w:szCs w:val="22"/>
      <w:lang w:val="en-AU" w:eastAsia="en-AU"/>
    </w:rPr>
  </w:style>
  <w:style w:type="character" w:styleId="Emphasis">
    <w:name w:val="Emphasis"/>
    <w:basedOn w:val="DefaultParagraphFont"/>
    <w:uiPriority w:val="20"/>
    <w:qFormat/>
    <w:rsid w:val="00BA47FE"/>
    <w:rPr>
      <w:i/>
      <w:iCs/>
    </w:rPr>
  </w:style>
  <w:style w:type="character" w:customStyle="1" w:styleId="HRM-DotsChar">
    <w:name w:val="HRM-Dots Char"/>
    <w:basedOn w:val="DefaultParagraphFont"/>
    <w:link w:val="HRM-Dots"/>
    <w:locked/>
    <w:rsid w:val="00112BBA"/>
    <w:rPr>
      <w:rFonts w:ascii="Calibri" w:hAnsi="Calibri" w:cs="Calibri"/>
    </w:rPr>
  </w:style>
  <w:style w:type="paragraph" w:customStyle="1" w:styleId="HRM-Dots">
    <w:name w:val="HRM-Dots"/>
    <w:basedOn w:val="Normal"/>
    <w:link w:val="HRM-DotsChar"/>
    <w:qFormat/>
    <w:rsid w:val="00112BBA"/>
    <w:pPr>
      <w:spacing w:after="0"/>
    </w:pPr>
    <w:rPr>
      <w:rFonts w:ascii="Calibri" w:hAnsi="Calibri" w:cs="Calibri"/>
      <w:sz w:val="24"/>
    </w:rPr>
  </w:style>
  <w:style w:type="character" w:customStyle="1" w:styleId="normaltextrun">
    <w:name w:val="normaltextrun"/>
    <w:basedOn w:val="DefaultParagraphFont"/>
    <w:rsid w:val="00D61F51"/>
  </w:style>
  <w:style w:type="character" w:customStyle="1" w:styleId="eop">
    <w:name w:val="eop"/>
    <w:basedOn w:val="DefaultParagraphFont"/>
    <w:rsid w:val="00D61F51"/>
  </w:style>
  <w:style w:type="paragraph" w:customStyle="1" w:styleId="paragraph">
    <w:name w:val="paragraph"/>
    <w:basedOn w:val="Normal"/>
    <w:rsid w:val="00D61F51"/>
    <w:pPr>
      <w:spacing w:before="100" w:beforeAutospacing="1" w:after="100" w:afterAutospacing="1"/>
    </w:pPr>
    <w:rPr>
      <w:rFonts w:ascii="Times New Roman" w:eastAsia="Times New Roman" w:hAnsi="Times New Roman" w:cs="Times New Roman"/>
      <w:sz w:val="24"/>
      <w:lang w:val="en-AU" w:eastAsia="en-AU"/>
    </w:rPr>
  </w:style>
  <w:style w:type="paragraph" w:styleId="BodyText">
    <w:name w:val="Body Text"/>
    <w:basedOn w:val="Normal"/>
    <w:link w:val="BodyTextChar"/>
    <w:uiPriority w:val="1"/>
    <w:qFormat/>
    <w:rsid w:val="000013DE"/>
    <w:pPr>
      <w:widowControl w:val="0"/>
      <w:autoSpaceDE w:val="0"/>
      <w:autoSpaceDN w:val="0"/>
      <w:spacing w:after="0"/>
    </w:pPr>
    <w:rPr>
      <w:rFonts w:ascii="Calibri" w:eastAsia="Calibri" w:hAnsi="Calibri" w:cs="Calibri"/>
      <w:szCs w:val="22"/>
      <w:lang w:val="en-US"/>
    </w:rPr>
  </w:style>
  <w:style w:type="character" w:customStyle="1" w:styleId="BodyTextChar">
    <w:name w:val="Body Text Char"/>
    <w:basedOn w:val="DefaultParagraphFont"/>
    <w:link w:val="BodyText"/>
    <w:uiPriority w:val="1"/>
    <w:rsid w:val="000013DE"/>
    <w:rPr>
      <w:rFonts w:ascii="Calibri" w:eastAsia="Calibri" w:hAnsi="Calibri" w:cs="Calibri"/>
      <w:sz w:val="22"/>
      <w:szCs w:val="22"/>
      <w:lang w:val="en-US"/>
    </w:rPr>
  </w:style>
  <w:style w:type="character" w:styleId="IntenseReference">
    <w:name w:val="Intense Reference"/>
    <w:basedOn w:val="DefaultParagraphFont"/>
    <w:uiPriority w:val="32"/>
    <w:qFormat/>
    <w:rsid w:val="000013DE"/>
    <w:rPr>
      <w:b/>
      <w:bCs/>
      <w:smallCaps/>
      <w:color w:val="004C96" w:themeColor="accent1"/>
      <w:spacing w:val="5"/>
    </w:rPr>
  </w:style>
  <w:style w:type="paragraph" w:styleId="NoSpacing">
    <w:name w:val="No Spacing"/>
    <w:uiPriority w:val="1"/>
    <w:qFormat/>
    <w:rsid w:val="006D33F1"/>
    <w:rPr>
      <w:sz w:val="22"/>
    </w:rPr>
  </w:style>
  <w:style w:type="character" w:customStyle="1" w:styleId="rpl-text-label">
    <w:name w:val="rpl-text-label"/>
    <w:basedOn w:val="DefaultParagraphFont"/>
    <w:rsid w:val="00C919A0"/>
  </w:style>
  <w:style w:type="character" w:customStyle="1" w:styleId="Heading6Char">
    <w:name w:val="Heading 6 Char"/>
    <w:basedOn w:val="DefaultParagraphFont"/>
    <w:link w:val="Heading6"/>
    <w:uiPriority w:val="9"/>
    <w:rsid w:val="00CD401C"/>
    <w:rPr>
      <w:rFonts w:asciiTheme="majorHAnsi" w:eastAsiaTheme="majorEastAsia" w:hAnsiTheme="majorHAnsi" w:cstheme="majorBidi"/>
      <w:color w:val="00254A" w:themeColor="accent1" w:themeShade="7F"/>
      <w:sz w:val="22"/>
    </w:rPr>
  </w:style>
  <w:style w:type="character" w:customStyle="1" w:styleId="Heading7Char">
    <w:name w:val="Heading 7 Char"/>
    <w:basedOn w:val="DefaultParagraphFont"/>
    <w:link w:val="Heading7"/>
    <w:uiPriority w:val="9"/>
    <w:rsid w:val="00CD401C"/>
    <w:rPr>
      <w:rFonts w:asciiTheme="majorHAnsi" w:eastAsiaTheme="majorEastAsia" w:hAnsiTheme="majorHAnsi" w:cstheme="majorBidi"/>
      <w:i/>
      <w:iCs/>
      <w:color w:val="00254A" w:themeColor="accent1" w:themeShade="7F"/>
      <w:sz w:val="22"/>
    </w:rPr>
  </w:style>
  <w:style w:type="character" w:customStyle="1" w:styleId="Heading8Char">
    <w:name w:val="Heading 8 Char"/>
    <w:basedOn w:val="DefaultParagraphFont"/>
    <w:link w:val="Heading8"/>
    <w:uiPriority w:val="9"/>
    <w:rsid w:val="002C2E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2C2EDC"/>
    <w:rPr>
      <w:rFonts w:asciiTheme="majorHAnsi" w:eastAsiaTheme="majorEastAsia" w:hAnsiTheme="majorHAnsi" w:cstheme="majorBidi"/>
      <w:i/>
      <w:iCs/>
      <w:color w:val="272727" w:themeColor="text1" w:themeTint="D8"/>
      <w:sz w:val="21"/>
      <w:szCs w:val="21"/>
    </w:rPr>
  </w:style>
  <w:style w:type="character" w:customStyle="1" w:styleId="rpl-text-icongroup">
    <w:name w:val="rpl-text-icon__group"/>
    <w:basedOn w:val="DefaultParagraphFont"/>
    <w:rsid w:val="002848CF"/>
  </w:style>
  <w:style w:type="character" w:styleId="BookTitle">
    <w:name w:val="Book Title"/>
    <w:basedOn w:val="DefaultParagraphFont"/>
    <w:uiPriority w:val="33"/>
    <w:qFormat/>
    <w:rsid w:val="00E63B88"/>
    <w:rPr>
      <w:b/>
      <w:bCs/>
      <w:i/>
      <w:iCs/>
      <w:spacing w:val="5"/>
    </w:rPr>
  </w:style>
  <w:style w:type="paragraph" w:styleId="CommentSubject">
    <w:name w:val="annotation subject"/>
    <w:basedOn w:val="CommentText"/>
    <w:next w:val="CommentText"/>
    <w:link w:val="CommentSubjectChar"/>
    <w:uiPriority w:val="99"/>
    <w:semiHidden/>
    <w:unhideWhenUsed/>
    <w:rsid w:val="00181852"/>
    <w:rPr>
      <w:rFonts w:ascii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181852"/>
    <w:rPr>
      <w:rFonts w:ascii="Calibri" w:hAnsi="Calibri" w:cs="Arial"/>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142">
      <w:bodyDiv w:val="1"/>
      <w:marLeft w:val="0"/>
      <w:marRight w:val="0"/>
      <w:marTop w:val="0"/>
      <w:marBottom w:val="0"/>
      <w:divBdr>
        <w:top w:val="none" w:sz="0" w:space="0" w:color="auto"/>
        <w:left w:val="none" w:sz="0" w:space="0" w:color="auto"/>
        <w:bottom w:val="none" w:sz="0" w:space="0" w:color="auto"/>
        <w:right w:val="none" w:sz="0" w:space="0" w:color="auto"/>
      </w:divBdr>
    </w:div>
    <w:div w:id="3174333">
      <w:bodyDiv w:val="1"/>
      <w:marLeft w:val="0"/>
      <w:marRight w:val="0"/>
      <w:marTop w:val="0"/>
      <w:marBottom w:val="0"/>
      <w:divBdr>
        <w:top w:val="none" w:sz="0" w:space="0" w:color="auto"/>
        <w:left w:val="none" w:sz="0" w:space="0" w:color="auto"/>
        <w:bottom w:val="none" w:sz="0" w:space="0" w:color="auto"/>
        <w:right w:val="none" w:sz="0" w:space="0" w:color="auto"/>
      </w:divBdr>
    </w:div>
    <w:div w:id="3869863">
      <w:bodyDiv w:val="1"/>
      <w:marLeft w:val="0"/>
      <w:marRight w:val="0"/>
      <w:marTop w:val="0"/>
      <w:marBottom w:val="0"/>
      <w:divBdr>
        <w:top w:val="none" w:sz="0" w:space="0" w:color="auto"/>
        <w:left w:val="none" w:sz="0" w:space="0" w:color="auto"/>
        <w:bottom w:val="none" w:sz="0" w:space="0" w:color="auto"/>
        <w:right w:val="none" w:sz="0" w:space="0" w:color="auto"/>
      </w:divBdr>
    </w:div>
    <w:div w:id="18243352">
      <w:bodyDiv w:val="1"/>
      <w:marLeft w:val="0"/>
      <w:marRight w:val="0"/>
      <w:marTop w:val="0"/>
      <w:marBottom w:val="0"/>
      <w:divBdr>
        <w:top w:val="none" w:sz="0" w:space="0" w:color="auto"/>
        <w:left w:val="none" w:sz="0" w:space="0" w:color="auto"/>
        <w:bottom w:val="none" w:sz="0" w:space="0" w:color="auto"/>
        <w:right w:val="none" w:sz="0" w:space="0" w:color="auto"/>
      </w:divBdr>
    </w:div>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27264475">
      <w:bodyDiv w:val="1"/>
      <w:marLeft w:val="0"/>
      <w:marRight w:val="0"/>
      <w:marTop w:val="0"/>
      <w:marBottom w:val="0"/>
      <w:divBdr>
        <w:top w:val="none" w:sz="0" w:space="0" w:color="auto"/>
        <w:left w:val="none" w:sz="0" w:space="0" w:color="auto"/>
        <w:bottom w:val="none" w:sz="0" w:space="0" w:color="auto"/>
        <w:right w:val="none" w:sz="0" w:space="0" w:color="auto"/>
      </w:divBdr>
    </w:div>
    <w:div w:id="27604703">
      <w:bodyDiv w:val="1"/>
      <w:marLeft w:val="0"/>
      <w:marRight w:val="0"/>
      <w:marTop w:val="0"/>
      <w:marBottom w:val="0"/>
      <w:divBdr>
        <w:top w:val="none" w:sz="0" w:space="0" w:color="auto"/>
        <w:left w:val="none" w:sz="0" w:space="0" w:color="auto"/>
        <w:bottom w:val="none" w:sz="0" w:space="0" w:color="auto"/>
        <w:right w:val="none" w:sz="0" w:space="0" w:color="auto"/>
      </w:divBdr>
    </w:div>
    <w:div w:id="29302106">
      <w:bodyDiv w:val="1"/>
      <w:marLeft w:val="0"/>
      <w:marRight w:val="0"/>
      <w:marTop w:val="0"/>
      <w:marBottom w:val="0"/>
      <w:divBdr>
        <w:top w:val="none" w:sz="0" w:space="0" w:color="auto"/>
        <w:left w:val="none" w:sz="0" w:space="0" w:color="auto"/>
        <w:bottom w:val="none" w:sz="0" w:space="0" w:color="auto"/>
        <w:right w:val="none" w:sz="0" w:space="0" w:color="auto"/>
      </w:divBdr>
    </w:div>
    <w:div w:id="31391802">
      <w:bodyDiv w:val="1"/>
      <w:marLeft w:val="0"/>
      <w:marRight w:val="0"/>
      <w:marTop w:val="0"/>
      <w:marBottom w:val="0"/>
      <w:divBdr>
        <w:top w:val="none" w:sz="0" w:space="0" w:color="auto"/>
        <w:left w:val="none" w:sz="0" w:space="0" w:color="auto"/>
        <w:bottom w:val="none" w:sz="0" w:space="0" w:color="auto"/>
        <w:right w:val="none" w:sz="0" w:space="0" w:color="auto"/>
      </w:divBdr>
    </w:div>
    <w:div w:id="39211127">
      <w:bodyDiv w:val="1"/>
      <w:marLeft w:val="0"/>
      <w:marRight w:val="0"/>
      <w:marTop w:val="0"/>
      <w:marBottom w:val="0"/>
      <w:divBdr>
        <w:top w:val="none" w:sz="0" w:space="0" w:color="auto"/>
        <w:left w:val="none" w:sz="0" w:space="0" w:color="auto"/>
        <w:bottom w:val="none" w:sz="0" w:space="0" w:color="auto"/>
        <w:right w:val="none" w:sz="0" w:space="0" w:color="auto"/>
      </w:divBdr>
    </w:div>
    <w:div w:id="46148669">
      <w:bodyDiv w:val="1"/>
      <w:marLeft w:val="0"/>
      <w:marRight w:val="0"/>
      <w:marTop w:val="0"/>
      <w:marBottom w:val="0"/>
      <w:divBdr>
        <w:top w:val="none" w:sz="0" w:space="0" w:color="auto"/>
        <w:left w:val="none" w:sz="0" w:space="0" w:color="auto"/>
        <w:bottom w:val="none" w:sz="0" w:space="0" w:color="auto"/>
        <w:right w:val="none" w:sz="0" w:space="0" w:color="auto"/>
      </w:divBdr>
    </w:div>
    <w:div w:id="51464419">
      <w:bodyDiv w:val="1"/>
      <w:marLeft w:val="0"/>
      <w:marRight w:val="0"/>
      <w:marTop w:val="0"/>
      <w:marBottom w:val="0"/>
      <w:divBdr>
        <w:top w:val="none" w:sz="0" w:space="0" w:color="auto"/>
        <w:left w:val="none" w:sz="0" w:space="0" w:color="auto"/>
        <w:bottom w:val="none" w:sz="0" w:space="0" w:color="auto"/>
        <w:right w:val="none" w:sz="0" w:space="0" w:color="auto"/>
      </w:divBdr>
    </w:div>
    <w:div w:id="61564972">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65878075">
      <w:bodyDiv w:val="1"/>
      <w:marLeft w:val="0"/>
      <w:marRight w:val="0"/>
      <w:marTop w:val="0"/>
      <w:marBottom w:val="0"/>
      <w:divBdr>
        <w:top w:val="none" w:sz="0" w:space="0" w:color="auto"/>
        <w:left w:val="none" w:sz="0" w:space="0" w:color="auto"/>
        <w:bottom w:val="none" w:sz="0" w:space="0" w:color="auto"/>
        <w:right w:val="none" w:sz="0" w:space="0" w:color="auto"/>
      </w:divBdr>
    </w:div>
    <w:div w:id="66391806">
      <w:bodyDiv w:val="1"/>
      <w:marLeft w:val="0"/>
      <w:marRight w:val="0"/>
      <w:marTop w:val="0"/>
      <w:marBottom w:val="0"/>
      <w:divBdr>
        <w:top w:val="none" w:sz="0" w:space="0" w:color="auto"/>
        <w:left w:val="none" w:sz="0" w:space="0" w:color="auto"/>
        <w:bottom w:val="none" w:sz="0" w:space="0" w:color="auto"/>
        <w:right w:val="none" w:sz="0" w:space="0" w:color="auto"/>
      </w:divBdr>
    </w:div>
    <w:div w:id="76175972">
      <w:bodyDiv w:val="1"/>
      <w:marLeft w:val="0"/>
      <w:marRight w:val="0"/>
      <w:marTop w:val="0"/>
      <w:marBottom w:val="0"/>
      <w:divBdr>
        <w:top w:val="none" w:sz="0" w:space="0" w:color="auto"/>
        <w:left w:val="none" w:sz="0" w:space="0" w:color="auto"/>
        <w:bottom w:val="none" w:sz="0" w:space="0" w:color="auto"/>
        <w:right w:val="none" w:sz="0" w:space="0" w:color="auto"/>
      </w:divBdr>
    </w:div>
    <w:div w:id="79716040">
      <w:bodyDiv w:val="1"/>
      <w:marLeft w:val="0"/>
      <w:marRight w:val="0"/>
      <w:marTop w:val="0"/>
      <w:marBottom w:val="0"/>
      <w:divBdr>
        <w:top w:val="none" w:sz="0" w:space="0" w:color="auto"/>
        <w:left w:val="none" w:sz="0" w:space="0" w:color="auto"/>
        <w:bottom w:val="none" w:sz="0" w:space="0" w:color="auto"/>
        <w:right w:val="none" w:sz="0" w:space="0" w:color="auto"/>
      </w:divBdr>
    </w:div>
    <w:div w:id="81030945">
      <w:bodyDiv w:val="1"/>
      <w:marLeft w:val="0"/>
      <w:marRight w:val="0"/>
      <w:marTop w:val="0"/>
      <w:marBottom w:val="0"/>
      <w:divBdr>
        <w:top w:val="none" w:sz="0" w:space="0" w:color="auto"/>
        <w:left w:val="none" w:sz="0" w:space="0" w:color="auto"/>
        <w:bottom w:val="none" w:sz="0" w:space="0" w:color="auto"/>
        <w:right w:val="none" w:sz="0" w:space="0" w:color="auto"/>
      </w:divBdr>
    </w:div>
    <w:div w:id="87046903">
      <w:bodyDiv w:val="1"/>
      <w:marLeft w:val="0"/>
      <w:marRight w:val="0"/>
      <w:marTop w:val="0"/>
      <w:marBottom w:val="0"/>
      <w:divBdr>
        <w:top w:val="none" w:sz="0" w:space="0" w:color="auto"/>
        <w:left w:val="none" w:sz="0" w:space="0" w:color="auto"/>
        <w:bottom w:val="none" w:sz="0" w:space="0" w:color="auto"/>
        <w:right w:val="none" w:sz="0" w:space="0" w:color="auto"/>
      </w:divBdr>
    </w:div>
    <w:div w:id="89666613">
      <w:bodyDiv w:val="1"/>
      <w:marLeft w:val="0"/>
      <w:marRight w:val="0"/>
      <w:marTop w:val="0"/>
      <w:marBottom w:val="0"/>
      <w:divBdr>
        <w:top w:val="none" w:sz="0" w:space="0" w:color="auto"/>
        <w:left w:val="none" w:sz="0" w:space="0" w:color="auto"/>
        <w:bottom w:val="none" w:sz="0" w:space="0" w:color="auto"/>
        <w:right w:val="none" w:sz="0" w:space="0" w:color="auto"/>
      </w:divBdr>
    </w:div>
    <w:div w:id="102040858">
      <w:bodyDiv w:val="1"/>
      <w:marLeft w:val="0"/>
      <w:marRight w:val="0"/>
      <w:marTop w:val="0"/>
      <w:marBottom w:val="0"/>
      <w:divBdr>
        <w:top w:val="none" w:sz="0" w:space="0" w:color="auto"/>
        <w:left w:val="none" w:sz="0" w:space="0" w:color="auto"/>
        <w:bottom w:val="none" w:sz="0" w:space="0" w:color="auto"/>
        <w:right w:val="none" w:sz="0" w:space="0" w:color="auto"/>
      </w:divBdr>
    </w:div>
    <w:div w:id="107093862">
      <w:bodyDiv w:val="1"/>
      <w:marLeft w:val="0"/>
      <w:marRight w:val="0"/>
      <w:marTop w:val="0"/>
      <w:marBottom w:val="0"/>
      <w:divBdr>
        <w:top w:val="none" w:sz="0" w:space="0" w:color="auto"/>
        <w:left w:val="none" w:sz="0" w:space="0" w:color="auto"/>
        <w:bottom w:val="none" w:sz="0" w:space="0" w:color="auto"/>
        <w:right w:val="none" w:sz="0" w:space="0" w:color="auto"/>
      </w:divBdr>
    </w:div>
    <w:div w:id="113989641">
      <w:bodyDiv w:val="1"/>
      <w:marLeft w:val="0"/>
      <w:marRight w:val="0"/>
      <w:marTop w:val="0"/>
      <w:marBottom w:val="0"/>
      <w:divBdr>
        <w:top w:val="none" w:sz="0" w:space="0" w:color="auto"/>
        <w:left w:val="none" w:sz="0" w:space="0" w:color="auto"/>
        <w:bottom w:val="none" w:sz="0" w:space="0" w:color="auto"/>
        <w:right w:val="none" w:sz="0" w:space="0" w:color="auto"/>
      </w:divBdr>
    </w:div>
    <w:div w:id="117377160">
      <w:bodyDiv w:val="1"/>
      <w:marLeft w:val="0"/>
      <w:marRight w:val="0"/>
      <w:marTop w:val="0"/>
      <w:marBottom w:val="0"/>
      <w:divBdr>
        <w:top w:val="none" w:sz="0" w:space="0" w:color="auto"/>
        <w:left w:val="none" w:sz="0" w:space="0" w:color="auto"/>
        <w:bottom w:val="none" w:sz="0" w:space="0" w:color="auto"/>
        <w:right w:val="none" w:sz="0" w:space="0" w:color="auto"/>
      </w:divBdr>
    </w:div>
    <w:div w:id="125783041">
      <w:bodyDiv w:val="1"/>
      <w:marLeft w:val="0"/>
      <w:marRight w:val="0"/>
      <w:marTop w:val="0"/>
      <w:marBottom w:val="0"/>
      <w:divBdr>
        <w:top w:val="none" w:sz="0" w:space="0" w:color="auto"/>
        <w:left w:val="none" w:sz="0" w:space="0" w:color="auto"/>
        <w:bottom w:val="none" w:sz="0" w:space="0" w:color="auto"/>
        <w:right w:val="none" w:sz="0" w:space="0" w:color="auto"/>
      </w:divBdr>
    </w:div>
    <w:div w:id="131019626">
      <w:bodyDiv w:val="1"/>
      <w:marLeft w:val="0"/>
      <w:marRight w:val="0"/>
      <w:marTop w:val="0"/>
      <w:marBottom w:val="0"/>
      <w:divBdr>
        <w:top w:val="none" w:sz="0" w:space="0" w:color="auto"/>
        <w:left w:val="none" w:sz="0" w:space="0" w:color="auto"/>
        <w:bottom w:val="none" w:sz="0" w:space="0" w:color="auto"/>
        <w:right w:val="none" w:sz="0" w:space="0" w:color="auto"/>
      </w:divBdr>
    </w:div>
    <w:div w:id="134684683">
      <w:bodyDiv w:val="1"/>
      <w:marLeft w:val="0"/>
      <w:marRight w:val="0"/>
      <w:marTop w:val="0"/>
      <w:marBottom w:val="0"/>
      <w:divBdr>
        <w:top w:val="none" w:sz="0" w:space="0" w:color="auto"/>
        <w:left w:val="none" w:sz="0" w:space="0" w:color="auto"/>
        <w:bottom w:val="none" w:sz="0" w:space="0" w:color="auto"/>
        <w:right w:val="none" w:sz="0" w:space="0" w:color="auto"/>
      </w:divBdr>
    </w:div>
    <w:div w:id="135490191">
      <w:bodyDiv w:val="1"/>
      <w:marLeft w:val="0"/>
      <w:marRight w:val="0"/>
      <w:marTop w:val="0"/>
      <w:marBottom w:val="0"/>
      <w:divBdr>
        <w:top w:val="none" w:sz="0" w:space="0" w:color="auto"/>
        <w:left w:val="none" w:sz="0" w:space="0" w:color="auto"/>
        <w:bottom w:val="none" w:sz="0" w:space="0" w:color="auto"/>
        <w:right w:val="none" w:sz="0" w:space="0" w:color="auto"/>
      </w:divBdr>
    </w:div>
    <w:div w:id="144245279">
      <w:bodyDiv w:val="1"/>
      <w:marLeft w:val="0"/>
      <w:marRight w:val="0"/>
      <w:marTop w:val="0"/>
      <w:marBottom w:val="0"/>
      <w:divBdr>
        <w:top w:val="none" w:sz="0" w:space="0" w:color="auto"/>
        <w:left w:val="none" w:sz="0" w:space="0" w:color="auto"/>
        <w:bottom w:val="none" w:sz="0" w:space="0" w:color="auto"/>
        <w:right w:val="none" w:sz="0" w:space="0" w:color="auto"/>
      </w:divBdr>
    </w:div>
    <w:div w:id="153954821">
      <w:bodyDiv w:val="1"/>
      <w:marLeft w:val="0"/>
      <w:marRight w:val="0"/>
      <w:marTop w:val="0"/>
      <w:marBottom w:val="0"/>
      <w:divBdr>
        <w:top w:val="none" w:sz="0" w:space="0" w:color="auto"/>
        <w:left w:val="none" w:sz="0" w:space="0" w:color="auto"/>
        <w:bottom w:val="none" w:sz="0" w:space="0" w:color="auto"/>
        <w:right w:val="none" w:sz="0" w:space="0" w:color="auto"/>
      </w:divBdr>
    </w:div>
    <w:div w:id="155996547">
      <w:bodyDiv w:val="1"/>
      <w:marLeft w:val="0"/>
      <w:marRight w:val="0"/>
      <w:marTop w:val="0"/>
      <w:marBottom w:val="0"/>
      <w:divBdr>
        <w:top w:val="none" w:sz="0" w:space="0" w:color="auto"/>
        <w:left w:val="none" w:sz="0" w:space="0" w:color="auto"/>
        <w:bottom w:val="none" w:sz="0" w:space="0" w:color="auto"/>
        <w:right w:val="none" w:sz="0" w:space="0" w:color="auto"/>
      </w:divBdr>
    </w:div>
    <w:div w:id="156504741">
      <w:bodyDiv w:val="1"/>
      <w:marLeft w:val="0"/>
      <w:marRight w:val="0"/>
      <w:marTop w:val="0"/>
      <w:marBottom w:val="0"/>
      <w:divBdr>
        <w:top w:val="none" w:sz="0" w:space="0" w:color="auto"/>
        <w:left w:val="none" w:sz="0" w:space="0" w:color="auto"/>
        <w:bottom w:val="none" w:sz="0" w:space="0" w:color="auto"/>
        <w:right w:val="none" w:sz="0" w:space="0" w:color="auto"/>
      </w:divBdr>
    </w:div>
    <w:div w:id="159737292">
      <w:bodyDiv w:val="1"/>
      <w:marLeft w:val="0"/>
      <w:marRight w:val="0"/>
      <w:marTop w:val="0"/>
      <w:marBottom w:val="0"/>
      <w:divBdr>
        <w:top w:val="none" w:sz="0" w:space="0" w:color="auto"/>
        <w:left w:val="none" w:sz="0" w:space="0" w:color="auto"/>
        <w:bottom w:val="none" w:sz="0" w:space="0" w:color="auto"/>
        <w:right w:val="none" w:sz="0" w:space="0" w:color="auto"/>
      </w:divBdr>
    </w:div>
    <w:div w:id="159739799">
      <w:bodyDiv w:val="1"/>
      <w:marLeft w:val="0"/>
      <w:marRight w:val="0"/>
      <w:marTop w:val="0"/>
      <w:marBottom w:val="0"/>
      <w:divBdr>
        <w:top w:val="none" w:sz="0" w:space="0" w:color="auto"/>
        <w:left w:val="none" w:sz="0" w:space="0" w:color="auto"/>
        <w:bottom w:val="none" w:sz="0" w:space="0" w:color="auto"/>
        <w:right w:val="none" w:sz="0" w:space="0" w:color="auto"/>
      </w:divBdr>
    </w:div>
    <w:div w:id="166484070">
      <w:bodyDiv w:val="1"/>
      <w:marLeft w:val="0"/>
      <w:marRight w:val="0"/>
      <w:marTop w:val="0"/>
      <w:marBottom w:val="0"/>
      <w:divBdr>
        <w:top w:val="none" w:sz="0" w:space="0" w:color="auto"/>
        <w:left w:val="none" w:sz="0" w:space="0" w:color="auto"/>
        <w:bottom w:val="none" w:sz="0" w:space="0" w:color="auto"/>
        <w:right w:val="none" w:sz="0" w:space="0" w:color="auto"/>
      </w:divBdr>
    </w:div>
    <w:div w:id="169957486">
      <w:bodyDiv w:val="1"/>
      <w:marLeft w:val="0"/>
      <w:marRight w:val="0"/>
      <w:marTop w:val="0"/>
      <w:marBottom w:val="0"/>
      <w:divBdr>
        <w:top w:val="none" w:sz="0" w:space="0" w:color="auto"/>
        <w:left w:val="none" w:sz="0" w:space="0" w:color="auto"/>
        <w:bottom w:val="none" w:sz="0" w:space="0" w:color="auto"/>
        <w:right w:val="none" w:sz="0" w:space="0" w:color="auto"/>
      </w:divBdr>
    </w:div>
    <w:div w:id="175653863">
      <w:bodyDiv w:val="1"/>
      <w:marLeft w:val="0"/>
      <w:marRight w:val="0"/>
      <w:marTop w:val="0"/>
      <w:marBottom w:val="0"/>
      <w:divBdr>
        <w:top w:val="none" w:sz="0" w:space="0" w:color="auto"/>
        <w:left w:val="none" w:sz="0" w:space="0" w:color="auto"/>
        <w:bottom w:val="none" w:sz="0" w:space="0" w:color="auto"/>
        <w:right w:val="none" w:sz="0" w:space="0" w:color="auto"/>
      </w:divBdr>
    </w:div>
    <w:div w:id="181626680">
      <w:bodyDiv w:val="1"/>
      <w:marLeft w:val="0"/>
      <w:marRight w:val="0"/>
      <w:marTop w:val="0"/>
      <w:marBottom w:val="0"/>
      <w:divBdr>
        <w:top w:val="none" w:sz="0" w:space="0" w:color="auto"/>
        <w:left w:val="none" w:sz="0" w:space="0" w:color="auto"/>
        <w:bottom w:val="none" w:sz="0" w:space="0" w:color="auto"/>
        <w:right w:val="none" w:sz="0" w:space="0" w:color="auto"/>
      </w:divBdr>
    </w:div>
    <w:div w:id="188229483">
      <w:bodyDiv w:val="1"/>
      <w:marLeft w:val="0"/>
      <w:marRight w:val="0"/>
      <w:marTop w:val="0"/>
      <w:marBottom w:val="0"/>
      <w:divBdr>
        <w:top w:val="none" w:sz="0" w:space="0" w:color="auto"/>
        <w:left w:val="none" w:sz="0" w:space="0" w:color="auto"/>
        <w:bottom w:val="none" w:sz="0" w:space="0" w:color="auto"/>
        <w:right w:val="none" w:sz="0" w:space="0" w:color="auto"/>
      </w:divBdr>
    </w:div>
    <w:div w:id="196741218">
      <w:bodyDiv w:val="1"/>
      <w:marLeft w:val="0"/>
      <w:marRight w:val="0"/>
      <w:marTop w:val="0"/>
      <w:marBottom w:val="0"/>
      <w:divBdr>
        <w:top w:val="none" w:sz="0" w:space="0" w:color="auto"/>
        <w:left w:val="none" w:sz="0" w:space="0" w:color="auto"/>
        <w:bottom w:val="none" w:sz="0" w:space="0" w:color="auto"/>
        <w:right w:val="none" w:sz="0" w:space="0" w:color="auto"/>
      </w:divBdr>
    </w:div>
    <w:div w:id="202325836">
      <w:bodyDiv w:val="1"/>
      <w:marLeft w:val="0"/>
      <w:marRight w:val="0"/>
      <w:marTop w:val="0"/>
      <w:marBottom w:val="0"/>
      <w:divBdr>
        <w:top w:val="none" w:sz="0" w:space="0" w:color="auto"/>
        <w:left w:val="none" w:sz="0" w:space="0" w:color="auto"/>
        <w:bottom w:val="none" w:sz="0" w:space="0" w:color="auto"/>
        <w:right w:val="none" w:sz="0" w:space="0" w:color="auto"/>
      </w:divBdr>
    </w:div>
    <w:div w:id="206723775">
      <w:bodyDiv w:val="1"/>
      <w:marLeft w:val="0"/>
      <w:marRight w:val="0"/>
      <w:marTop w:val="0"/>
      <w:marBottom w:val="0"/>
      <w:divBdr>
        <w:top w:val="none" w:sz="0" w:space="0" w:color="auto"/>
        <w:left w:val="none" w:sz="0" w:space="0" w:color="auto"/>
        <w:bottom w:val="none" w:sz="0" w:space="0" w:color="auto"/>
        <w:right w:val="none" w:sz="0" w:space="0" w:color="auto"/>
      </w:divBdr>
    </w:div>
    <w:div w:id="237249638">
      <w:bodyDiv w:val="1"/>
      <w:marLeft w:val="0"/>
      <w:marRight w:val="0"/>
      <w:marTop w:val="0"/>
      <w:marBottom w:val="0"/>
      <w:divBdr>
        <w:top w:val="none" w:sz="0" w:space="0" w:color="auto"/>
        <w:left w:val="none" w:sz="0" w:space="0" w:color="auto"/>
        <w:bottom w:val="none" w:sz="0" w:space="0" w:color="auto"/>
        <w:right w:val="none" w:sz="0" w:space="0" w:color="auto"/>
      </w:divBdr>
    </w:div>
    <w:div w:id="240453109">
      <w:bodyDiv w:val="1"/>
      <w:marLeft w:val="0"/>
      <w:marRight w:val="0"/>
      <w:marTop w:val="0"/>
      <w:marBottom w:val="0"/>
      <w:divBdr>
        <w:top w:val="none" w:sz="0" w:space="0" w:color="auto"/>
        <w:left w:val="none" w:sz="0" w:space="0" w:color="auto"/>
        <w:bottom w:val="none" w:sz="0" w:space="0" w:color="auto"/>
        <w:right w:val="none" w:sz="0" w:space="0" w:color="auto"/>
      </w:divBdr>
    </w:div>
    <w:div w:id="274288068">
      <w:bodyDiv w:val="1"/>
      <w:marLeft w:val="0"/>
      <w:marRight w:val="0"/>
      <w:marTop w:val="0"/>
      <w:marBottom w:val="0"/>
      <w:divBdr>
        <w:top w:val="none" w:sz="0" w:space="0" w:color="auto"/>
        <w:left w:val="none" w:sz="0" w:space="0" w:color="auto"/>
        <w:bottom w:val="none" w:sz="0" w:space="0" w:color="auto"/>
        <w:right w:val="none" w:sz="0" w:space="0" w:color="auto"/>
      </w:divBdr>
    </w:div>
    <w:div w:id="282536613">
      <w:bodyDiv w:val="1"/>
      <w:marLeft w:val="0"/>
      <w:marRight w:val="0"/>
      <w:marTop w:val="0"/>
      <w:marBottom w:val="0"/>
      <w:divBdr>
        <w:top w:val="none" w:sz="0" w:space="0" w:color="auto"/>
        <w:left w:val="none" w:sz="0" w:space="0" w:color="auto"/>
        <w:bottom w:val="none" w:sz="0" w:space="0" w:color="auto"/>
        <w:right w:val="none" w:sz="0" w:space="0" w:color="auto"/>
      </w:divBdr>
    </w:div>
    <w:div w:id="294063750">
      <w:bodyDiv w:val="1"/>
      <w:marLeft w:val="0"/>
      <w:marRight w:val="0"/>
      <w:marTop w:val="0"/>
      <w:marBottom w:val="0"/>
      <w:divBdr>
        <w:top w:val="none" w:sz="0" w:space="0" w:color="auto"/>
        <w:left w:val="none" w:sz="0" w:space="0" w:color="auto"/>
        <w:bottom w:val="none" w:sz="0" w:space="0" w:color="auto"/>
        <w:right w:val="none" w:sz="0" w:space="0" w:color="auto"/>
      </w:divBdr>
    </w:div>
    <w:div w:id="304050437">
      <w:bodyDiv w:val="1"/>
      <w:marLeft w:val="0"/>
      <w:marRight w:val="0"/>
      <w:marTop w:val="0"/>
      <w:marBottom w:val="0"/>
      <w:divBdr>
        <w:top w:val="none" w:sz="0" w:space="0" w:color="auto"/>
        <w:left w:val="none" w:sz="0" w:space="0" w:color="auto"/>
        <w:bottom w:val="none" w:sz="0" w:space="0" w:color="auto"/>
        <w:right w:val="none" w:sz="0" w:space="0" w:color="auto"/>
      </w:divBdr>
    </w:div>
    <w:div w:id="308289418">
      <w:bodyDiv w:val="1"/>
      <w:marLeft w:val="0"/>
      <w:marRight w:val="0"/>
      <w:marTop w:val="0"/>
      <w:marBottom w:val="0"/>
      <w:divBdr>
        <w:top w:val="none" w:sz="0" w:space="0" w:color="auto"/>
        <w:left w:val="none" w:sz="0" w:space="0" w:color="auto"/>
        <w:bottom w:val="none" w:sz="0" w:space="0" w:color="auto"/>
        <w:right w:val="none" w:sz="0" w:space="0" w:color="auto"/>
      </w:divBdr>
    </w:div>
    <w:div w:id="308635363">
      <w:bodyDiv w:val="1"/>
      <w:marLeft w:val="0"/>
      <w:marRight w:val="0"/>
      <w:marTop w:val="0"/>
      <w:marBottom w:val="0"/>
      <w:divBdr>
        <w:top w:val="none" w:sz="0" w:space="0" w:color="auto"/>
        <w:left w:val="none" w:sz="0" w:space="0" w:color="auto"/>
        <w:bottom w:val="none" w:sz="0" w:space="0" w:color="auto"/>
        <w:right w:val="none" w:sz="0" w:space="0" w:color="auto"/>
      </w:divBdr>
    </w:div>
    <w:div w:id="313459091">
      <w:bodyDiv w:val="1"/>
      <w:marLeft w:val="0"/>
      <w:marRight w:val="0"/>
      <w:marTop w:val="0"/>
      <w:marBottom w:val="0"/>
      <w:divBdr>
        <w:top w:val="none" w:sz="0" w:space="0" w:color="auto"/>
        <w:left w:val="none" w:sz="0" w:space="0" w:color="auto"/>
        <w:bottom w:val="none" w:sz="0" w:space="0" w:color="auto"/>
        <w:right w:val="none" w:sz="0" w:space="0" w:color="auto"/>
      </w:divBdr>
    </w:div>
    <w:div w:id="317005301">
      <w:bodyDiv w:val="1"/>
      <w:marLeft w:val="0"/>
      <w:marRight w:val="0"/>
      <w:marTop w:val="0"/>
      <w:marBottom w:val="0"/>
      <w:divBdr>
        <w:top w:val="none" w:sz="0" w:space="0" w:color="auto"/>
        <w:left w:val="none" w:sz="0" w:space="0" w:color="auto"/>
        <w:bottom w:val="none" w:sz="0" w:space="0" w:color="auto"/>
        <w:right w:val="none" w:sz="0" w:space="0" w:color="auto"/>
      </w:divBdr>
    </w:div>
    <w:div w:id="317198347">
      <w:bodyDiv w:val="1"/>
      <w:marLeft w:val="0"/>
      <w:marRight w:val="0"/>
      <w:marTop w:val="0"/>
      <w:marBottom w:val="0"/>
      <w:divBdr>
        <w:top w:val="none" w:sz="0" w:space="0" w:color="auto"/>
        <w:left w:val="none" w:sz="0" w:space="0" w:color="auto"/>
        <w:bottom w:val="none" w:sz="0" w:space="0" w:color="auto"/>
        <w:right w:val="none" w:sz="0" w:space="0" w:color="auto"/>
      </w:divBdr>
    </w:div>
    <w:div w:id="335772828">
      <w:bodyDiv w:val="1"/>
      <w:marLeft w:val="0"/>
      <w:marRight w:val="0"/>
      <w:marTop w:val="0"/>
      <w:marBottom w:val="0"/>
      <w:divBdr>
        <w:top w:val="none" w:sz="0" w:space="0" w:color="auto"/>
        <w:left w:val="none" w:sz="0" w:space="0" w:color="auto"/>
        <w:bottom w:val="none" w:sz="0" w:space="0" w:color="auto"/>
        <w:right w:val="none" w:sz="0" w:space="0" w:color="auto"/>
      </w:divBdr>
    </w:div>
    <w:div w:id="337077366">
      <w:bodyDiv w:val="1"/>
      <w:marLeft w:val="0"/>
      <w:marRight w:val="0"/>
      <w:marTop w:val="0"/>
      <w:marBottom w:val="0"/>
      <w:divBdr>
        <w:top w:val="none" w:sz="0" w:space="0" w:color="auto"/>
        <w:left w:val="none" w:sz="0" w:space="0" w:color="auto"/>
        <w:bottom w:val="none" w:sz="0" w:space="0" w:color="auto"/>
        <w:right w:val="none" w:sz="0" w:space="0" w:color="auto"/>
      </w:divBdr>
    </w:div>
    <w:div w:id="342435075">
      <w:bodyDiv w:val="1"/>
      <w:marLeft w:val="0"/>
      <w:marRight w:val="0"/>
      <w:marTop w:val="0"/>
      <w:marBottom w:val="0"/>
      <w:divBdr>
        <w:top w:val="none" w:sz="0" w:space="0" w:color="auto"/>
        <w:left w:val="none" w:sz="0" w:space="0" w:color="auto"/>
        <w:bottom w:val="none" w:sz="0" w:space="0" w:color="auto"/>
        <w:right w:val="none" w:sz="0" w:space="0" w:color="auto"/>
      </w:divBdr>
    </w:div>
    <w:div w:id="352924717">
      <w:bodyDiv w:val="1"/>
      <w:marLeft w:val="0"/>
      <w:marRight w:val="0"/>
      <w:marTop w:val="0"/>
      <w:marBottom w:val="0"/>
      <w:divBdr>
        <w:top w:val="none" w:sz="0" w:space="0" w:color="auto"/>
        <w:left w:val="none" w:sz="0" w:space="0" w:color="auto"/>
        <w:bottom w:val="none" w:sz="0" w:space="0" w:color="auto"/>
        <w:right w:val="none" w:sz="0" w:space="0" w:color="auto"/>
      </w:divBdr>
    </w:div>
    <w:div w:id="356004101">
      <w:bodyDiv w:val="1"/>
      <w:marLeft w:val="0"/>
      <w:marRight w:val="0"/>
      <w:marTop w:val="0"/>
      <w:marBottom w:val="0"/>
      <w:divBdr>
        <w:top w:val="none" w:sz="0" w:space="0" w:color="auto"/>
        <w:left w:val="none" w:sz="0" w:space="0" w:color="auto"/>
        <w:bottom w:val="none" w:sz="0" w:space="0" w:color="auto"/>
        <w:right w:val="none" w:sz="0" w:space="0" w:color="auto"/>
      </w:divBdr>
    </w:div>
    <w:div w:id="357851018">
      <w:bodyDiv w:val="1"/>
      <w:marLeft w:val="0"/>
      <w:marRight w:val="0"/>
      <w:marTop w:val="0"/>
      <w:marBottom w:val="0"/>
      <w:divBdr>
        <w:top w:val="none" w:sz="0" w:space="0" w:color="auto"/>
        <w:left w:val="none" w:sz="0" w:space="0" w:color="auto"/>
        <w:bottom w:val="none" w:sz="0" w:space="0" w:color="auto"/>
        <w:right w:val="none" w:sz="0" w:space="0" w:color="auto"/>
      </w:divBdr>
    </w:div>
    <w:div w:id="359013894">
      <w:bodyDiv w:val="1"/>
      <w:marLeft w:val="0"/>
      <w:marRight w:val="0"/>
      <w:marTop w:val="0"/>
      <w:marBottom w:val="0"/>
      <w:divBdr>
        <w:top w:val="none" w:sz="0" w:space="0" w:color="auto"/>
        <w:left w:val="none" w:sz="0" w:space="0" w:color="auto"/>
        <w:bottom w:val="none" w:sz="0" w:space="0" w:color="auto"/>
        <w:right w:val="none" w:sz="0" w:space="0" w:color="auto"/>
      </w:divBdr>
    </w:div>
    <w:div w:id="386152451">
      <w:bodyDiv w:val="1"/>
      <w:marLeft w:val="0"/>
      <w:marRight w:val="0"/>
      <w:marTop w:val="0"/>
      <w:marBottom w:val="0"/>
      <w:divBdr>
        <w:top w:val="none" w:sz="0" w:space="0" w:color="auto"/>
        <w:left w:val="none" w:sz="0" w:space="0" w:color="auto"/>
        <w:bottom w:val="none" w:sz="0" w:space="0" w:color="auto"/>
        <w:right w:val="none" w:sz="0" w:space="0" w:color="auto"/>
      </w:divBdr>
    </w:div>
    <w:div w:id="395588493">
      <w:bodyDiv w:val="1"/>
      <w:marLeft w:val="0"/>
      <w:marRight w:val="0"/>
      <w:marTop w:val="0"/>
      <w:marBottom w:val="0"/>
      <w:divBdr>
        <w:top w:val="none" w:sz="0" w:space="0" w:color="auto"/>
        <w:left w:val="none" w:sz="0" w:space="0" w:color="auto"/>
        <w:bottom w:val="none" w:sz="0" w:space="0" w:color="auto"/>
        <w:right w:val="none" w:sz="0" w:space="0" w:color="auto"/>
      </w:divBdr>
    </w:div>
    <w:div w:id="400831534">
      <w:bodyDiv w:val="1"/>
      <w:marLeft w:val="0"/>
      <w:marRight w:val="0"/>
      <w:marTop w:val="0"/>
      <w:marBottom w:val="0"/>
      <w:divBdr>
        <w:top w:val="none" w:sz="0" w:space="0" w:color="auto"/>
        <w:left w:val="none" w:sz="0" w:space="0" w:color="auto"/>
        <w:bottom w:val="none" w:sz="0" w:space="0" w:color="auto"/>
        <w:right w:val="none" w:sz="0" w:space="0" w:color="auto"/>
      </w:divBdr>
    </w:div>
    <w:div w:id="403257112">
      <w:bodyDiv w:val="1"/>
      <w:marLeft w:val="0"/>
      <w:marRight w:val="0"/>
      <w:marTop w:val="0"/>
      <w:marBottom w:val="0"/>
      <w:divBdr>
        <w:top w:val="none" w:sz="0" w:space="0" w:color="auto"/>
        <w:left w:val="none" w:sz="0" w:space="0" w:color="auto"/>
        <w:bottom w:val="none" w:sz="0" w:space="0" w:color="auto"/>
        <w:right w:val="none" w:sz="0" w:space="0" w:color="auto"/>
      </w:divBdr>
    </w:div>
    <w:div w:id="404693832">
      <w:bodyDiv w:val="1"/>
      <w:marLeft w:val="0"/>
      <w:marRight w:val="0"/>
      <w:marTop w:val="0"/>
      <w:marBottom w:val="0"/>
      <w:divBdr>
        <w:top w:val="none" w:sz="0" w:space="0" w:color="auto"/>
        <w:left w:val="none" w:sz="0" w:space="0" w:color="auto"/>
        <w:bottom w:val="none" w:sz="0" w:space="0" w:color="auto"/>
        <w:right w:val="none" w:sz="0" w:space="0" w:color="auto"/>
      </w:divBdr>
    </w:div>
    <w:div w:id="410278889">
      <w:bodyDiv w:val="1"/>
      <w:marLeft w:val="0"/>
      <w:marRight w:val="0"/>
      <w:marTop w:val="0"/>
      <w:marBottom w:val="0"/>
      <w:divBdr>
        <w:top w:val="none" w:sz="0" w:space="0" w:color="auto"/>
        <w:left w:val="none" w:sz="0" w:space="0" w:color="auto"/>
        <w:bottom w:val="none" w:sz="0" w:space="0" w:color="auto"/>
        <w:right w:val="none" w:sz="0" w:space="0" w:color="auto"/>
      </w:divBdr>
    </w:div>
    <w:div w:id="410935307">
      <w:bodyDiv w:val="1"/>
      <w:marLeft w:val="0"/>
      <w:marRight w:val="0"/>
      <w:marTop w:val="0"/>
      <w:marBottom w:val="0"/>
      <w:divBdr>
        <w:top w:val="none" w:sz="0" w:space="0" w:color="auto"/>
        <w:left w:val="none" w:sz="0" w:space="0" w:color="auto"/>
        <w:bottom w:val="none" w:sz="0" w:space="0" w:color="auto"/>
        <w:right w:val="none" w:sz="0" w:space="0" w:color="auto"/>
      </w:divBdr>
    </w:div>
    <w:div w:id="414791801">
      <w:bodyDiv w:val="1"/>
      <w:marLeft w:val="0"/>
      <w:marRight w:val="0"/>
      <w:marTop w:val="0"/>
      <w:marBottom w:val="0"/>
      <w:divBdr>
        <w:top w:val="none" w:sz="0" w:space="0" w:color="auto"/>
        <w:left w:val="none" w:sz="0" w:space="0" w:color="auto"/>
        <w:bottom w:val="none" w:sz="0" w:space="0" w:color="auto"/>
        <w:right w:val="none" w:sz="0" w:space="0" w:color="auto"/>
      </w:divBdr>
    </w:div>
    <w:div w:id="415202128">
      <w:bodyDiv w:val="1"/>
      <w:marLeft w:val="0"/>
      <w:marRight w:val="0"/>
      <w:marTop w:val="0"/>
      <w:marBottom w:val="0"/>
      <w:divBdr>
        <w:top w:val="none" w:sz="0" w:space="0" w:color="auto"/>
        <w:left w:val="none" w:sz="0" w:space="0" w:color="auto"/>
        <w:bottom w:val="none" w:sz="0" w:space="0" w:color="auto"/>
        <w:right w:val="none" w:sz="0" w:space="0" w:color="auto"/>
      </w:divBdr>
    </w:div>
    <w:div w:id="415977276">
      <w:bodyDiv w:val="1"/>
      <w:marLeft w:val="0"/>
      <w:marRight w:val="0"/>
      <w:marTop w:val="0"/>
      <w:marBottom w:val="0"/>
      <w:divBdr>
        <w:top w:val="none" w:sz="0" w:space="0" w:color="auto"/>
        <w:left w:val="none" w:sz="0" w:space="0" w:color="auto"/>
        <w:bottom w:val="none" w:sz="0" w:space="0" w:color="auto"/>
        <w:right w:val="none" w:sz="0" w:space="0" w:color="auto"/>
      </w:divBdr>
    </w:div>
    <w:div w:id="419300529">
      <w:bodyDiv w:val="1"/>
      <w:marLeft w:val="0"/>
      <w:marRight w:val="0"/>
      <w:marTop w:val="0"/>
      <w:marBottom w:val="0"/>
      <w:divBdr>
        <w:top w:val="none" w:sz="0" w:space="0" w:color="auto"/>
        <w:left w:val="none" w:sz="0" w:space="0" w:color="auto"/>
        <w:bottom w:val="none" w:sz="0" w:space="0" w:color="auto"/>
        <w:right w:val="none" w:sz="0" w:space="0" w:color="auto"/>
      </w:divBdr>
    </w:div>
    <w:div w:id="420956677">
      <w:bodyDiv w:val="1"/>
      <w:marLeft w:val="0"/>
      <w:marRight w:val="0"/>
      <w:marTop w:val="0"/>
      <w:marBottom w:val="0"/>
      <w:divBdr>
        <w:top w:val="none" w:sz="0" w:space="0" w:color="auto"/>
        <w:left w:val="none" w:sz="0" w:space="0" w:color="auto"/>
        <w:bottom w:val="none" w:sz="0" w:space="0" w:color="auto"/>
        <w:right w:val="none" w:sz="0" w:space="0" w:color="auto"/>
      </w:divBdr>
    </w:div>
    <w:div w:id="423113202">
      <w:bodyDiv w:val="1"/>
      <w:marLeft w:val="0"/>
      <w:marRight w:val="0"/>
      <w:marTop w:val="0"/>
      <w:marBottom w:val="0"/>
      <w:divBdr>
        <w:top w:val="none" w:sz="0" w:space="0" w:color="auto"/>
        <w:left w:val="none" w:sz="0" w:space="0" w:color="auto"/>
        <w:bottom w:val="none" w:sz="0" w:space="0" w:color="auto"/>
        <w:right w:val="none" w:sz="0" w:space="0" w:color="auto"/>
      </w:divBdr>
    </w:div>
    <w:div w:id="427775824">
      <w:bodyDiv w:val="1"/>
      <w:marLeft w:val="0"/>
      <w:marRight w:val="0"/>
      <w:marTop w:val="0"/>
      <w:marBottom w:val="0"/>
      <w:divBdr>
        <w:top w:val="none" w:sz="0" w:space="0" w:color="auto"/>
        <w:left w:val="none" w:sz="0" w:space="0" w:color="auto"/>
        <w:bottom w:val="none" w:sz="0" w:space="0" w:color="auto"/>
        <w:right w:val="none" w:sz="0" w:space="0" w:color="auto"/>
      </w:divBdr>
    </w:div>
    <w:div w:id="443887894">
      <w:bodyDiv w:val="1"/>
      <w:marLeft w:val="0"/>
      <w:marRight w:val="0"/>
      <w:marTop w:val="0"/>
      <w:marBottom w:val="0"/>
      <w:divBdr>
        <w:top w:val="none" w:sz="0" w:space="0" w:color="auto"/>
        <w:left w:val="none" w:sz="0" w:space="0" w:color="auto"/>
        <w:bottom w:val="none" w:sz="0" w:space="0" w:color="auto"/>
        <w:right w:val="none" w:sz="0" w:space="0" w:color="auto"/>
      </w:divBdr>
    </w:div>
    <w:div w:id="447050954">
      <w:bodyDiv w:val="1"/>
      <w:marLeft w:val="0"/>
      <w:marRight w:val="0"/>
      <w:marTop w:val="0"/>
      <w:marBottom w:val="0"/>
      <w:divBdr>
        <w:top w:val="none" w:sz="0" w:space="0" w:color="auto"/>
        <w:left w:val="none" w:sz="0" w:space="0" w:color="auto"/>
        <w:bottom w:val="none" w:sz="0" w:space="0" w:color="auto"/>
        <w:right w:val="none" w:sz="0" w:space="0" w:color="auto"/>
      </w:divBdr>
    </w:div>
    <w:div w:id="456535867">
      <w:bodyDiv w:val="1"/>
      <w:marLeft w:val="0"/>
      <w:marRight w:val="0"/>
      <w:marTop w:val="0"/>
      <w:marBottom w:val="0"/>
      <w:divBdr>
        <w:top w:val="none" w:sz="0" w:space="0" w:color="auto"/>
        <w:left w:val="none" w:sz="0" w:space="0" w:color="auto"/>
        <w:bottom w:val="none" w:sz="0" w:space="0" w:color="auto"/>
        <w:right w:val="none" w:sz="0" w:space="0" w:color="auto"/>
      </w:divBdr>
    </w:div>
    <w:div w:id="463742811">
      <w:bodyDiv w:val="1"/>
      <w:marLeft w:val="0"/>
      <w:marRight w:val="0"/>
      <w:marTop w:val="0"/>
      <w:marBottom w:val="0"/>
      <w:divBdr>
        <w:top w:val="none" w:sz="0" w:space="0" w:color="auto"/>
        <w:left w:val="none" w:sz="0" w:space="0" w:color="auto"/>
        <w:bottom w:val="none" w:sz="0" w:space="0" w:color="auto"/>
        <w:right w:val="none" w:sz="0" w:space="0" w:color="auto"/>
      </w:divBdr>
    </w:div>
    <w:div w:id="468792044">
      <w:bodyDiv w:val="1"/>
      <w:marLeft w:val="0"/>
      <w:marRight w:val="0"/>
      <w:marTop w:val="0"/>
      <w:marBottom w:val="0"/>
      <w:divBdr>
        <w:top w:val="none" w:sz="0" w:space="0" w:color="auto"/>
        <w:left w:val="none" w:sz="0" w:space="0" w:color="auto"/>
        <w:bottom w:val="none" w:sz="0" w:space="0" w:color="auto"/>
        <w:right w:val="none" w:sz="0" w:space="0" w:color="auto"/>
      </w:divBdr>
    </w:div>
    <w:div w:id="489367172">
      <w:bodyDiv w:val="1"/>
      <w:marLeft w:val="0"/>
      <w:marRight w:val="0"/>
      <w:marTop w:val="0"/>
      <w:marBottom w:val="0"/>
      <w:divBdr>
        <w:top w:val="none" w:sz="0" w:space="0" w:color="auto"/>
        <w:left w:val="none" w:sz="0" w:space="0" w:color="auto"/>
        <w:bottom w:val="none" w:sz="0" w:space="0" w:color="auto"/>
        <w:right w:val="none" w:sz="0" w:space="0" w:color="auto"/>
      </w:divBdr>
    </w:div>
    <w:div w:id="497622721">
      <w:bodyDiv w:val="1"/>
      <w:marLeft w:val="0"/>
      <w:marRight w:val="0"/>
      <w:marTop w:val="0"/>
      <w:marBottom w:val="0"/>
      <w:divBdr>
        <w:top w:val="none" w:sz="0" w:space="0" w:color="auto"/>
        <w:left w:val="none" w:sz="0" w:space="0" w:color="auto"/>
        <w:bottom w:val="none" w:sz="0" w:space="0" w:color="auto"/>
        <w:right w:val="none" w:sz="0" w:space="0" w:color="auto"/>
      </w:divBdr>
    </w:div>
    <w:div w:id="507642572">
      <w:bodyDiv w:val="1"/>
      <w:marLeft w:val="0"/>
      <w:marRight w:val="0"/>
      <w:marTop w:val="0"/>
      <w:marBottom w:val="0"/>
      <w:divBdr>
        <w:top w:val="none" w:sz="0" w:space="0" w:color="auto"/>
        <w:left w:val="none" w:sz="0" w:space="0" w:color="auto"/>
        <w:bottom w:val="none" w:sz="0" w:space="0" w:color="auto"/>
        <w:right w:val="none" w:sz="0" w:space="0" w:color="auto"/>
      </w:divBdr>
    </w:div>
    <w:div w:id="514920886">
      <w:bodyDiv w:val="1"/>
      <w:marLeft w:val="0"/>
      <w:marRight w:val="0"/>
      <w:marTop w:val="0"/>
      <w:marBottom w:val="0"/>
      <w:divBdr>
        <w:top w:val="none" w:sz="0" w:space="0" w:color="auto"/>
        <w:left w:val="none" w:sz="0" w:space="0" w:color="auto"/>
        <w:bottom w:val="none" w:sz="0" w:space="0" w:color="auto"/>
        <w:right w:val="none" w:sz="0" w:space="0" w:color="auto"/>
      </w:divBdr>
    </w:div>
    <w:div w:id="517159853">
      <w:bodyDiv w:val="1"/>
      <w:marLeft w:val="0"/>
      <w:marRight w:val="0"/>
      <w:marTop w:val="0"/>
      <w:marBottom w:val="0"/>
      <w:divBdr>
        <w:top w:val="none" w:sz="0" w:space="0" w:color="auto"/>
        <w:left w:val="none" w:sz="0" w:space="0" w:color="auto"/>
        <w:bottom w:val="none" w:sz="0" w:space="0" w:color="auto"/>
        <w:right w:val="none" w:sz="0" w:space="0" w:color="auto"/>
      </w:divBdr>
    </w:div>
    <w:div w:id="527564862">
      <w:bodyDiv w:val="1"/>
      <w:marLeft w:val="0"/>
      <w:marRight w:val="0"/>
      <w:marTop w:val="0"/>
      <w:marBottom w:val="0"/>
      <w:divBdr>
        <w:top w:val="none" w:sz="0" w:space="0" w:color="auto"/>
        <w:left w:val="none" w:sz="0" w:space="0" w:color="auto"/>
        <w:bottom w:val="none" w:sz="0" w:space="0" w:color="auto"/>
        <w:right w:val="none" w:sz="0" w:space="0" w:color="auto"/>
      </w:divBdr>
    </w:div>
    <w:div w:id="530798231">
      <w:bodyDiv w:val="1"/>
      <w:marLeft w:val="0"/>
      <w:marRight w:val="0"/>
      <w:marTop w:val="0"/>
      <w:marBottom w:val="0"/>
      <w:divBdr>
        <w:top w:val="none" w:sz="0" w:space="0" w:color="auto"/>
        <w:left w:val="none" w:sz="0" w:space="0" w:color="auto"/>
        <w:bottom w:val="none" w:sz="0" w:space="0" w:color="auto"/>
        <w:right w:val="none" w:sz="0" w:space="0" w:color="auto"/>
      </w:divBdr>
    </w:div>
    <w:div w:id="541407547">
      <w:bodyDiv w:val="1"/>
      <w:marLeft w:val="0"/>
      <w:marRight w:val="0"/>
      <w:marTop w:val="0"/>
      <w:marBottom w:val="0"/>
      <w:divBdr>
        <w:top w:val="none" w:sz="0" w:space="0" w:color="auto"/>
        <w:left w:val="none" w:sz="0" w:space="0" w:color="auto"/>
        <w:bottom w:val="none" w:sz="0" w:space="0" w:color="auto"/>
        <w:right w:val="none" w:sz="0" w:space="0" w:color="auto"/>
      </w:divBdr>
    </w:div>
    <w:div w:id="544026052">
      <w:bodyDiv w:val="1"/>
      <w:marLeft w:val="0"/>
      <w:marRight w:val="0"/>
      <w:marTop w:val="0"/>
      <w:marBottom w:val="0"/>
      <w:divBdr>
        <w:top w:val="none" w:sz="0" w:space="0" w:color="auto"/>
        <w:left w:val="none" w:sz="0" w:space="0" w:color="auto"/>
        <w:bottom w:val="none" w:sz="0" w:space="0" w:color="auto"/>
        <w:right w:val="none" w:sz="0" w:space="0" w:color="auto"/>
      </w:divBdr>
    </w:div>
    <w:div w:id="555169600">
      <w:bodyDiv w:val="1"/>
      <w:marLeft w:val="0"/>
      <w:marRight w:val="0"/>
      <w:marTop w:val="0"/>
      <w:marBottom w:val="0"/>
      <w:divBdr>
        <w:top w:val="none" w:sz="0" w:space="0" w:color="auto"/>
        <w:left w:val="none" w:sz="0" w:space="0" w:color="auto"/>
        <w:bottom w:val="none" w:sz="0" w:space="0" w:color="auto"/>
        <w:right w:val="none" w:sz="0" w:space="0" w:color="auto"/>
      </w:divBdr>
    </w:div>
    <w:div w:id="579414194">
      <w:bodyDiv w:val="1"/>
      <w:marLeft w:val="0"/>
      <w:marRight w:val="0"/>
      <w:marTop w:val="0"/>
      <w:marBottom w:val="0"/>
      <w:divBdr>
        <w:top w:val="none" w:sz="0" w:space="0" w:color="auto"/>
        <w:left w:val="none" w:sz="0" w:space="0" w:color="auto"/>
        <w:bottom w:val="none" w:sz="0" w:space="0" w:color="auto"/>
        <w:right w:val="none" w:sz="0" w:space="0" w:color="auto"/>
      </w:divBdr>
    </w:div>
    <w:div w:id="579481256">
      <w:bodyDiv w:val="1"/>
      <w:marLeft w:val="0"/>
      <w:marRight w:val="0"/>
      <w:marTop w:val="0"/>
      <w:marBottom w:val="0"/>
      <w:divBdr>
        <w:top w:val="none" w:sz="0" w:space="0" w:color="auto"/>
        <w:left w:val="none" w:sz="0" w:space="0" w:color="auto"/>
        <w:bottom w:val="none" w:sz="0" w:space="0" w:color="auto"/>
        <w:right w:val="none" w:sz="0" w:space="0" w:color="auto"/>
      </w:divBdr>
    </w:div>
    <w:div w:id="585386247">
      <w:bodyDiv w:val="1"/>
      <w:marLeft w:val="0"/>
      <w:marRight w:val="0"/>
      <w:marTop w:val="0"/>
      <w:marBottom w:val="0"/>
      <w:divBdr>
        <w:top w:val="none" w:sz="0" w:space="0" w:color="auto"/>
        <w:left w:val="none" w:sz="0" w:space="0" w:color="auto"/>
        <w:bottom w:val="none" w:sz="0" w:space="0" w:color="auto"/>
        <w:right w:val="none" w:sz="0" w:space="0" w:color="auto"/>
      </w:divBdr>
    </w:div>
    <w:div w:id="585462032">
      <w:bodyDiv w:val="1"/>
      <w:marLeft w:val="0"/>
      <w:marRight w:val="0"/>
      <w:marTop w:val="0"/>
      <w:marBottom w:val="0"/>
      <w:divBdr>
        <w:top w:val="none" w:sz="0" w:space="0" w:color="auto"/>
        <w:left w:val="none" w:sz="0" w:space="0" w:color="auto"/>
        <w:bottom w:val="none" w:sz="0" w:space="0" w:color="auto"/>
        <w:right w:val="none" w:sz="0" w:space="0" w:color="auto"/>
      </w:divBdr>
    </w:div>
    <w:div w:id="603346889">
      <w:bodyDiv w:val="1"/>
      <w:marLeft w:val="0"/>
      <w:marRight w:val="0"/>
      <w:marTop w:val="0"/>
      <w:marBottom w:val="0"/>
      <w:divBdr>
        <w:top w:val="none" w:sz="0" w:space="0" w:color="auto"/>
        <w:left w:val="none" w:sz="0" w:space="0" w:color="auto"/>
        <w:bottom w:val="none" w:sz="0" w:space="0" w:color="auto"/>
        <w:right w:val="none" w:sz="0" w:space="0" w:color="auto"/>
      </w:divBdr>
    </w:div>
    <w:div w:id="607274155">
      <w:bodyDiv w:val="1"/>
      <w:marLeft w:val="0"/>
      <w:marRight w:val="0"/>
      <w:marTop w:val="0"/>
      <w:marBottom w:val="0"/>
      <w:divBdr>
        <w:top w:val="none" w:sz="0" w:space="0" w:color="auto"/>
        <w:left w:val="none" w:sz="0" w:space="0" w:color="auto"/>
        <w:bottom w:val="none" w:sz="0" w:space="0" w:color="auto"/>
        <w:right w:val="none" w:sz="0" w:space="0" w:color="auto"/>
      </w:divBdr>
    </w:div>
    <w:div w:id="626593623">
      <w:bodyDiv w:val="1"/>
      <w:marLeft w:val="0"/>
      <w:marRight w:val="0"/>
      <w:marTop w:val="0"/>
      <w:marBottom w:val="0"/>
      <w:divBdr>
        <w:top w:val="none" w:sz="0" w:space="0" w:color="auto"/>
        <w:left w:val="none" w:sz="0" w:space="0" w:color="auto"/>
        <w:bottom w:val="none" w:sz="0" w:space="0" w:color="auto"/>
        <w:right w:val="none" w:sz="0" w:space="0" w:color="auto"/>
      </w:divBdr>
    </w:div>
    <w:div w:id="629745423">
      <w:bodyDiv w:val="1"/>
      <w:marLeft w:val="0"/>
      <w:marRight w:val="0"/>
      <w:marTop w:val="0"/>
      <w:marBottom w:val="0"/>
      <w:divBdr>
        <w:top w:val="none" w:sz="0" w:space="0" w:color="auto"/>
        <w:left w:val="none" w:sz="0" w:space="0" w:color="auto"/>
        <w:bottom w:val="none" w:sz="0" w:space="0" w:color="auto"/>
        <w:right w:val="none" w:sz="0" w:space="0" w:color="auto"/>
      </w:divBdr>
    </w:div>
    <w:div w:id="632171560">
      <w:bodyDiv w:val="1"/>
      <w:marLeft w:val="0"/>
      <w:marRight w:val="0"/>
      <w:marTop w:val="0"/>
      <w:marBottom w:val="0"/>
      <w:divBdr>
        <w:top w:val="none" w:sz="0" w:space="0" w:color="auto"/>
        <w:left w:val="none" w:sz="0" w:space="0" w:color="auto"/>
        <w:bottom w:val="none" w:sz="0" w:space="0" w:color="auto"/>
        <w:right w:val="none" w:sz="0" w:space="0" w:color="auto"/>
      </w:divBdr>
    </w:div>
    <w:div w:id="644748344">
      <w:bodyDiv w:val="1"/>
      <w:marLeft w:val="0"/>
      <w:marRight w:val="0"/>
      <w:marTop w:val="0"/>
      <w:marBottom w:val="0"/>
      <w:divBdr>
        <w:top w:val="none" w:sz="0" w:space="0" w:color="auto"/>
        <w:left w:val="none" w:sz="0" w:space="0" w:color="auto"/>
        <w:bottom w:val="none" w:sz="0" w:space="0" w:color="auto"/>
        <w:right w:val="none" w:sz="0" w:space="0" w:color="auto"/>
      </w:divBdr>
    </w:div>
    <w:div w:id="644815574">
      <w:bodyDiv w:val="1"/>
      <w:marLeft w:val="0"/>
      <w:marRight w:val="0"/>
      <w:marTop w:val="0"/>
      <w:marBottom w:val="0"/>
      <w:divBdr>
        <w:top w:val="none" w:sz="0" w:space="0" w:color="auto"/>
        <w:left w:val="none" w:sz="0" w:space="0" w:color="auto"/>
        <w:bottom w:val="none" w:sz="0" w:space="0" w:color="auto"/>
        <w:right w:val="none" w:sz="0" w:space="0" w:color="auto"/>
      </w:divBdr>
    </w:div>
    <w:div w:id="658583254">
      <w:bodyDiv w:val="1"/>
      <w:marLeft w:val="0"/>
      <w:marRight w:val="0"/>
      <w:marTop w:val="0"/>
      <w:marBottom w:val="0"/>
      <w:divBdr>
        <w:top w:val="none" w:sz="0" w:space="0" w:color="auto"/>
        <w:left w:val="none" w:sz="0" w:space="0" w:color="auto"/>
        <w:bottom w:val="none" w:sz="0" w:space="0" w:color="auto"/>
        <w:right w:val="none" w:sz="0" w:space="0" w:color="auto"/>
      </w:divBdr>
    </w:div>
    <w:div w:id="674841103">
      <w:bodyDiv w:val="1"/>
      <w:marLeft w:val="0"/>
      <w:marRight w:val="0"/>
      <w:marTop w:val="0"/>
      <w:marBottom w:val="0"/>
      <w:divBdr>
        <w:top w:val="none" w:sz="0" w:space="0" w:color="auto"/>
        <w:left w:val="none" w:sz="0" w:space="0" w:color="auto"/>
        <w:bottom w:val="none" w:sz="0" w:space="0" w:color="auto"/>
        <w:right w:val="none" w:sz="0" w:space="0" w:color="auto"/>
      </w:divBdr>
    </w:div>
    <w:div w:id="680085299">
      <w:bodyDiv w:val="1"/>
      <w:marLeft w:val="0"/>
      <w:marRight w:val="0"/>
      <w:marTop w:val="0"/>
      <w:marBottom w:val="0"/>
      <w:divBdr>
        <w:top w:val="none" w:sz="0" w:space="0" w:color="auto"/>
        <w:left w:val="none" w:sz="0" w:space="0" w:color="auto"/>
        <w:bottom w:val="none" w:sz="0" w:space="0" w:color="auto"/>
        <w:right w:val="none" w:sz="0" w:space="0" w:color="auto"/>
      </w:divBdr>
    </w:div>
    <w:div w:id="680618483">
      <w:bodyDiv w:val="1"/>
      <w:marLeft w:val="0"/>
      <w:marRight w:val="0"/>
      <w:marTop w:val="0"/>
      <w:marBottom w:val="0"/>
      <w:divBdr>
        <w:top w:val="none" w:sz="0" w:space="0" w:color="auto"/>
        <w:left w:val="none" w:sz="0" w:space="0" w:color="auto"/>
        <w:bottom w:val="none" w:sz="0" w:space="0" w:color="auto"/>
        <w:right w:val="none" w:sz="0" w:space="0" w:color="auto"/>
      </w:divBdr>
    </w:div>
    <w:div w:id="681201515">
      <w:bodyDiv w:val="1"/>
      <w:marLeft w:val="0"/>
      <w:marRight w:val="0"/>
      <w:marTop w:val="0"/>
      <w:marBottom w:val="0"/>
      <w:divBdr>
        <w:top w:val="none" w:sz="0" w:space="0" w:color="auto"/>
        <w:left w:val="none" w:sz="0" w:space="0" w:color="auto"/>
        <w:bottom w:val="none" w:sz="0" w:space="0" w:color="auto"/>
        <w:right w:val="none" w:sz="0" w:space="0" w:color="auto"/>
      </w:divBdr>
    </w:div>
    <w:div w:id="683479391">
      <w:bodyDiv w:val="1"/>
      <w:marLeft w:val="0"/>
      <w:marRight w:val="0"/>
      <w:marTop w:val="0"/>
      <w:marBottom w:val="0"/>
      <w:divBdr>
        <w:top w:val="none" w:sz="0" w:space="0" w:color="auto"/>
        <w:left w:val="none" w:sz="0" w:space="0" w:color="auto"/>
        <w:bottom w:val="none" w:sz="0" w:space="0" w:color="auto"/>
        <w:right w:val="none" w:sz="0" w:space="0" w:color="auto"/>
      </w:divBdr>
    </w:div>
    <w:div w:id="684358982">
      <w:bodyDiv w:val="1"/>
      <w:marLeft w:val="0"/>
      <w:marRight w:val="0"/>
      <w:marTop w:val="0"/>
      <w:marBottom w:val="0"/>
      <w:divBdr>
        <w:top w:val="none" w:sz="0" w:space="0" w:color="auto"/>
        <w:left w:val="none" w:sz="0" w:space="0" w:color="auto"/>
        <w:bottom w:val="none" w:sz="0" w:space="0" w:color="auto"/>
        <w:right w:val="none" w:sz="0" w:space="0" w:color="auto"/>
      </w:divBdr>
    </w:div>
    <w:div w:id="687827929">
      <w:bodyDiv w:val="1"/>
      <w:marLeft w:val="0"/>
      <w:marRight w:val="0"/>
      <w:marTop w:val="0"/>
      <w:marBottom w:val="0"/>
      <w:divBdr>
        <w:top w:val="none" w:sz="0" w:space="0" w:color="auto"/>
        <w:left w:val="none" w:sz="0" w:space="0" w:color="auto"/>
        <w:bottom w:val="none" w:sz="0" w:space="0" w:color="auto"/>
        <w:right w:val="none" w:sz="0" w:space="0" w:color="auto"/>
      </w:divBdr>
    </w:div>
    <w:div w:id="687945685">
      <w:bodyDiv w:val="1"/>
      <w:marLeft w:val="0"/>
      <w:marRight w:val="0"/>
      <w:marTop w:val="0"/>
      <w:marBottom w:val="0"/>
      <w:divBdr>
        <w:top w:val="none" w:sz="0" w:space="0" w:color="auto"/>
        <w:left w:val="none" w:sz="0" w:space="0" w:color="auto"/>
        <w:bottom w:val="none" w:sz="0" w:space="0" w:color="auto"/>
        <w:right w:val="none" w:sz="0" w:space="0" w:color="auto"/>
      </w:divBdr>
    </w:div>
    <w:div w:id="696929427">
      <w:bodyDiv w:val="1"/>
      <w:marLeft w:val="0"/>
      <w:marRight w:val="0"/>
      <w:marTop w:val="0"/>
      <w:marBottom w:val="0"/>
      <w:divBdr>
        <w:top w:val="none" w:sz="0" w:space="0" w:color="auto"/>
        <w:left w:val="none" w:sz="0" w:space="0" w:color="auto"/>
        <w:bottom w:val="none" w:sz="0" w:space="0" w:color="auto"/>
        <w:right w:val="none" w:sz="0" w:space="0" w:color="auto"/>
      </w:divBdr>
    </w:div>
    <w:div w:id="708342114">
      <w:bodyDiv w:val="1"/>
      <w:marLeft w:val="0"/>
      <w:marRight w:val="0"/>
      <w:marTop w:val="0"/>
      <w:marBottom w:val="0"/>
      <w:divBdr>
        <w:top w:val="none" w:sz="0" w:space="0" w:color="auto"/>
        <w:left w:val="none" w:sz="0" w:space="0" w:color="auto"/>
        <w:bottom w:val="none" w:sz="0" w:space="0" w:color="auto"/>
        <w:right w:val="none" w:sz="0" w:space="0" w:color="auto"/>
      </w:divBdr>
    </w:div>
    <w:div w:id="712312212">
      <w:bodyDiv w:val="1"/>
      <w:marLeft w:val="0"/>
      <w:marRight w:val="0"/>
      <w:marTop w:val="0"/>
      <w:marBottom w:val="0"/>
      <w:divBdr>
        <w:top w:val="none" w:sz="0" w:space="0" w:color="auto"/>
        <w:left w:val="none" w:sz="0" w:space="0" w:color="auto"/>
        <w:bottom w:val="none" w:sz="0" w:space="0" w:color="auto"/>
        <w:right w:val="none" w:sz="0" w:space="0" w:color="auto"/>
      </w:divBdr>
    </w:div>
    <w:div w:id="715742443">
      <w:bodyDiv w:val="1"/>
      <w:marLeft w:val="0"/>
      <w:marRight w:val="0"/>
      <w:marTop w:val="0"/>
      <w:marBottom w:val="0"/>
      <w:divBdr>
        <w:top w:val="none" w:sz="0" w:space="0" w:color="auto"/>
        <w:left w:val="none" w:sz="0" w:space="0" w:color="auto"/>
        <w:bottom w:val="none" w:sz="0" w:space="0" w:color="auto"/>
        <w:right w:val="none" w:sz="0" w:space="0" w:color="auto"/>
      </w:divBdr>
    </w:div>
    <w:div w:id="739716840">
      <w:bodyDiv w:val="1"/>
      <w:marLeft w:val="0"/>
      <w:marRight w:val="0"/>
      <w:marTop w:val="0"/>
      <w:marBottom w:val="0"/>
      <w:divBdr>
        <w:top w:val="none" w:sz="0" w:space="0" w:color="auto"/>
        <w:left w:val="none" w:sz="0" w:space="0" w:color="auto"/>
        <w:bottom w:val="none" w:sz="0" w:space="0" w:color="auto"/>
        <w:right w:val="none" w:sz="0" w:space="0" w:color="auto"/>
      </w:divBdr>
    </w:div>
    <w:div w:id="742217211">
      <w:bodyDiv w:val="1"/>
      <w:marLeft w:val="0"/>
      <w:marRight w:val="0"/>
      <w:marTop w:val="0"/>
      <w:marBottom w:val="0"/>
      <w:divBdr>
        <w:top w:val="none" w:sz="0" w:space="0" w:color="auto"/>
        <w:left w:val="none" w:sz="0" w:space="0" w:color="auto"/>
        <w:bottom w:val="none" w:sz="0" w:space="0" w:color="auto"/>
        <w:right w:val="none" w:sz="0" w:space="0" w:color="auto"/>
      </w:divBdr>
    </w:div>
    <w:div w:id="759834313">
      <w:bodyDiv w:val="1"/>
      <w:marLeft w:val="0"/>
      <w:marRight w:val="0"/>
      <w:marTop w:val="0"/>
      <w:marBottom w:val="0"/>
      <w:divBdr>
        <w:top w:val="none" w:sz="0" w:space="0" w:color="auto"/>
        <w:left w:val="none" w:sz="0" w:space="0" w:color="auto"/>
        <w:bottom w:val="none" w:sz="0" w:space="0" w:color="auto"/>
        <w:right w:val="none" w:sz="0" w:space="0" w:color="auto"/>
      </w:divBdr>
    </w:div>
    <w:div w:id="766464983">
      <w:bodyDiv w:val="1"/>
      <w:marLeft w:val="0"/>
      <w:marRight w:val="0"/>
      <w:marTop w:val="0"/>
      <w:marBottom w:val="0"/>
      <w:divBdr>
        <w:top w:val="none" w:sz="0" w:space="0" w:color="auto"/>
        <w:left w:val="none" w:sz="0" w:space="0" w:color="auto"/>
        <w:bottom w:val="none" w:sz="0" w:space="0" w:color="auto"/>
        <w:right w:val="none" w:sz="0" w:space="0" w:color="auto"/>
      </w:divBdr>
    </w:div>
    <w:div w:id="777482925">
      <w:bodyDiv w:val="1"/>
      <w:marLeft w:val="0"/>
      <w:marRight w:val="0"/>
      <w:marTop w:val="0"/>
      <w:marBottom w:val="0"/>
      <w:divBdr>
        <w:top w:val="none" w:sz="0" w:space="0" w:color="auto"/>
        <w:left w:val="none" w:sz="0" w:space="0" w:color="auto"/>
        <w:bottom w:val="none" w:sz="0" w:space="0" w:color="auto"/>
        <w:right w:val="none" w:sz="0" w:space="0" w:color="auto"/>
      </w:divBdr>
    </w:div>
    <w:div w:id="785587004">
      <w:bodyDiv w:val="1"/>
      <w:marLeft w:val="0"/>
      <w:marRight w:val="0"/>
      <w:marTop w:val="0"/>
      <w:marBottom w:val="0"/>
      <w:divBdr>
        <w:top w:val="none" w:sz="0" w:space="0" w:color="auto"/>
        <w:left w:val="none" w:sz="0" w:space="0" w:color="auto"/>
        <w:bottom w:val="none" w:sz="0" w:space="0" w:color="auto"/>
        <w:right w:val="none" w:sz="0" w:space="0" w:color="auto"/>
      </w:divBdr>
    </w:div>
    <w:div w:id="796989403">
      <w:bodyDiv w:val="1"/>
      <w:marLeft w:val="0"/>
      <w:marRight w:val="0"/>
      <w:marTop w:val="0"/>
      <w:marBottom w:val="0"/>
      <w:divBdr>
        <w:top w:val="none" w:sz="0" w:space="0" w:color="auto"/>
        <w:left w:val="none" w:sz="0" w:space="0" w:color="auto"/>
        <w:bottom w:val="none" w:sz="0" w:space="0" w:color="auto"/>
        <w:right w:val="none" w:sz="0" w:space="0" w:color="auto"/>
      </w:divBdr>
    </w:div>
    <w:div w:id="798719684">
      <w:bodyDiv w:val="1"/>
      <w:marLeft w:val="0"/>
      <w:marRight w:val="0"/>
      <w:marTop w:val="0"/>
      <w:marBottom w:val="0"/>
      <w:divBdr>
        <w:top w:val="none" w:sz="0" w:space="0" w:color="auto"/>
        <w:left w:val="none" w:sz="0" w:space="0" w:color="auto"/>
        <w:bottom w:val="none" w:sz="0" w:space="0" w:color="auto"/>
        <w:right w:val="none" w:sz="0" w:space="0" w:color="auto"/>
      </w:divBdr>
    </w:div>
    <w:div w:id="800851286">
      <w:bodyDiv w:val="1"/>
      <w:marLeft w:val="0"/>
      <w:marRight w:val="0"/>
      <w:marTop w:val="0"/>
      <w:marBottom w:val="0"/>
      <w:divBdr>
        <w:top w:val="none" w:sz="0" w:space="0" w:color="auto"/>
        <w:left w:val="none" w:sz="0" w:space="0" w:color="auto"/>
        <w:bottom w:val="none" w:sz="0" w:space="0" w:color="auto"/>
        <w:right w:val="none" w:sz="0" w:space="0" w:color="auto"/>
      </w:divBdr>
    </w:div>
    <w:div w:id="801730902">
      <w:bodyDiv w:val="1"/>
      <w:marLeft w:val="0"/>
      <w:marRight w:val="0"/>
      <w:marTop w:val="0"/>
      <w:marBottom w:val="0"/>
      <w:divBdr>
        <w:top w:val="none" w:sz="0" w:space="0" w:color="auto"/>
        <w:left w:val="none" w:sz="0" w:space="0" w:color="auto"/>
        <w:bottom w:val="none" w:sz="0" w:space="0" w:color="auto"/>
        <w:right w:val="none" w:sz="0" w:space="0" w:color="auto"/>
      </w:divBdr>
    </w:div>
    <w:div w:id="817920046">
      <w:bodyDiv w:val="1"/>
      <w:marLeft w:val="0"/>
      <w:marRight w:val="0"/>
      <w:marTop w:val="0"/>
      <w:marBottom w:val="0"/>
      <w:divBdr>
        <w:top w:val="none" w:sz="0" w:space="0" w:color="auto"/>
        <w:left w:val="none" w:sz="0" w:space="0" w:color="auto"/>
        <w:bottom w:val="none" w:sz="0" w:space="0" w:color="auto"/>
        <w:right w:val="none" w:sz="0" w:space="0" w:color="auto"/>
      </w:divBdr>
    </w:div>
    <w:div w:id="819231991">
      <w:bodyDiv w:val="1"/>
      <w:marLeft w:val="0"/>
      <w:marRight w:val="0"/>
      <w:marTop w:val="0"/>
      <w:marBottom w:val="0"/>
      <w:divBdr>
        <w:top w:val="none" w:sz="0" w:space="0" w:color="auto"/>
        <w:left w:val="none" w:sz="0" w:space="0" w:color="auto"/>
        <w:bottom w:val="none" w:sz="0" w:space="0" w:color="auto"/>
        <w:right w:val="none" w:sz="0" w:space="0" w:color="auto"/>
      </w:divBdr>
    </w:div>
    <w:div w:id="822354195">
      <w:bodyDiv w:val="1"/>
      <w:marLeft w:val="0"/>
      <w:marRight w:val="0"/>
      <w:marTop w:val="0"/>
      <w:marBottom w:val="0"/>
      <w:divBdr>
        <w:top w:val="none" w:sz="0" w:space="0" w:color="auto"/>
        <w:left w:val="none" w:sz="0" w:space="0" w:color="auto"/>
        <w:bottom w:val="none" w:sz="0" w:space="0" w:color="auto"/>
        <w:right w:val="none" w:sz="0" w:space="0" w:color="auto"/>
      </w:divBdr>
    </w:div>
    <w:div w:id="825434854">
      <w:bodyDiv w:val="1"/>
      <w:marLeft w:val="0"/>
      <w:marRight w:val="0"/>
      <w:marTop w:val="0"/>
      <w:marBottom w:val="0"/>
      <w:divBdr>
        <w:top w:val="none" w:sz="0" w:space="0" w:color="auto"/>
        <w:left w:val="none" w:sz="0" w:space="0" w:color="auto"/>
        <w:bottom w:val="none" w:sz="0" w:space="0" w:color="auto"/>
        <w:right w:val="none" w:sz="0" w:space="0" w:color="auto"/>
      </w:divBdr>
    </w:div>
    <w:div w:id="827863788">
      <w:bodyDiv w:val="1"/>
      <w:marLeft w:val="0"/>
      <w:marRight w:val="0"/>
      <w:marTop w:val="0"/>
      <w:marBottom w:val="0"/>
      <w:divBdr>
        <w:top w:val="none" w:sz="0" w:space="0" w:color="auto"/>
        <w:left w:val="none" w:sz="0" w:space="0" w:color="auto"/>
        <w:bottom w:val="none" w:sz="0" w:space="0" w:color="auto"/>
        <w:right w:val="none" w:sz="0" w:space="0" w:color="auto"/>
      </w:divBdr>
    </w:div>
    <w:div w:id="840857049">
      <w:bodyDiv w:val="1"/>
      <w:marLeft w:val="0"/>
      <w:marRight w:val="0"/>
      <w:marTop w:val="0"/>
      <w:marBottom w:val="0"/>
      <w:divBdr>
        <w:top w:val="none" w:sz="0" w:space="0" w:color="auto"/>
        <w:left w:val="none" w:sz="0" w:space="0" w:color="auto"/>
        <w:bottom w:val="none" w:sz="0" w:space="0" w:color="auto"/>
        <w:right w:val="none" w:sz="0" w:space="0" w:color="auto"/>
      </w:divBdr>
    </w:div>
    <w:div w:id="851336855">
      <w:bodyDiv w:val="1"/>
      <w:marLeft w:val="0"/>
      <w:marRight w:val="0"/>
      <w:marTop w:val="0"/>
      <w:marBottom w:val="0"/>
      <w:divBdr>
        <w:top w:val="none" w:sz="0" w:space="0" w:color="auto"/>
        <w:left w:val="none" w:sz="0" w:space="0" w:color="auto"/>
        <w:bottom w:val="none" w:sz="0" w:space="0" w:color="auto"/>
        <w:right w:val="none" w:sz="0" w:space="0" w:color="auto"/>
      </w:divBdr>
    </w:div>
    <w:div w:id="852034041">
      <w:bodyDiv w:val="1"/>
      <w:marLeft w:val="0"/>
      <w:marRight w:val="0"/>
      <w:marTop w:val="0"/>
      <w:marBottom w:val="0"/>
      <w:divBdr>
        <w:top w:val="none" w:sz="0" w:space="0" w:color="auto"/>
        <w:left w:val="none" w:sz="0" w:space="0" w:color="auto"/>
        <w:bottom w:val="none" w:sz="0" w:space="0" w:color="auto"/>
        <w:right w:val="none" w:sz="0" w:space="0" w:color="auto"/>
      </w:divBdr>
    </w:div>
    <w:div w:id="871648428">
      <w:bodyDiv w:val="1"/>
      <w:marLeft w:val="0"/>
      <w:marRight w:val="0"/>
      <w:marTop w:val="0"/>
      <w:marBottom w:val="0"/>
      <w:divBdr>
        <w:top w:val="none" w:sz="0" w:space="0" w:color="auto"/>
        <w:left w:val="none" w:sz="0" w:space="0" w:color="auto"/>
        <w:bottom w:val="none" w:sz="0" w:space="0" w:color="auto"/>
        <w:right w:val="none" w:sz="0" w:space="0" w:color="auto"/>
      </w:divBdr>
    </w:div>
    <w:div w:id="872963628">
      <w:bodyDiv w:val="1"/>
      <w:marLeft w:val="0"/>
      <w:marRight w:val="0"/>
      <w:marTop w:val="0"/>
      <w:marBottom w:val="0"/>
      <w:divBdr>
        <w:top w:val="none" w:sz="0" w:space="0" w:color="auto"/>
        <w:left w:val="none" w:sz="0" w:space="0" w:color="auto"/>
        <w:bottom w:val="none" w:sz="0" w:space="0" w:color="auto"/>
        <w:right w:val="none" w:sz="0" w:space="0" w:color="auto"/>
      </w:divBdr>
    </w:div>
    <w:div w:id="877201223">
      <w:bodyDiv w:val="1"/>
      <w:marLeft w:val="0"/>
      <w:marRight w:val="0"/>
      <w:marTop w:val="0"/>
      <w:marBottom w:val="0"/>
      <w:divBdr>
        <w:top w:val="none" w:sz="0" w:space="0" w:color="auto"/>
        <w:left w:val="none" w:sz="0" w:space="0" w:color="auto"/>
        <w:bottom w:val="none" w:sz="0" w:space="0" w:color="auto"/>
        <w:right w:val="none" w:sz="0" w:space="0" w:color="auto"/>
      </w:divBdr>
    </w:div>
    <w:div w:id="881600465">
      <w:bodyDiv w:val="1"/>
      <w:marLeft w:val="0"/>
      <w:marRight w:val="0"/>
      <w:marTop w:val="0"/>
      <w:marBottom w:val="0"/>
      <w:divBdr>
        <w:top w:val="none" w:sz="0" w:space="0" w:color="auto"/>
        <w:left w:val="none" w:sz="0" w:space="0" w:color="auto"/>
        <w:bottom w:val="none" w:sz="0" w:space="0" w:color="auto"/>
        <w:right w:val="none" w:sz="0" w:space="0" w:color="auto"/>
      </w:divBdr>
    </w:div>
    <w:div w:id="884949976">
      <w:bodyDiv w:val="1"/>
      <w:marLeft w:val="0"/>
      <w:marRight w:val="0"/>
      <w:marTop w:val="0"/>
      <w:marBottom w:val="0"/>
      <w:divBdr>
        <w:top w:val="none" w:sz="0" w:space="0" w:color="auto"/>
        <w:left w:val="none" w:sz="0" w:space="0" w:color="auto"/>
        <w:bottom w:val="none" w:sz="0" w:space="0" w:color="auto"/>
        <w:right w:val="none" w:sz="0" w:space="0" w:color="auto"/>
      </w:divBdr>
    </w:div>
    <w:div w:id="890504201">
      <w:bodyDiv w:val="1"/>
      <w:marLeft w:val="0"/>
      <w:marRight w:val="0"/>
      <w:marTop w:val="0"/>
      <w:marBottom w:val="0"/>
      <w:divBdr>
        <w:top w:val="none" w:sz="0" w:space="0" w:color="auto"/>
        <w:left w:val="none" w:sz="0" w:space="0" w:color="auto"/>
        <w:bottom w:val="none" w:sz="0" w:space="0" w:color="auto"/>
        <w:right w:val="none" w:sz="0" w:space="0" w:color="auto"/>
      </w:divBdr>
    </w:div>
    <w:div w:id="895242278">
      <w:bodyDiv w:val="1"/>
      <w:marLeft w:val="0"/>
      <w:marRight w:val="0"/>
      <w:marTop w:val="0"/>
      <w:marBottom w:val="0"/>
      <w:divBdr>
        <w:top w:val="none" w:sz="0" w:space="0" w:color="auto"/>
        <w:left w:val="none" w:sz="0" w:space="0" w:color="auto"/>
        <w:bottom w:val="none" w:sz="0" w:space="0" w:color="auto"/>
        <w:right w:val="none" w:sz="0" w:space="0" w:color="auto"/>
      </w:divBdr>
    </w:div>
    <w:div w:id="921332895">
      <w:bodyDiv w:val="1"/>
      <w:marLeft w:val="0"/>
      <w:marRight w:val="0"/>
      <w:marTop w:val="0"/>
      <w:marBottom w:val="0"/>
      <w:divBdr>
        <w:top w:val="none" w:sz="0" w:space="0" w:color="auto"/>
        <w:left w:val="none" w:sz="0" w:space="0" w:color="auto"/>
        <w:bottom w:val="none" w:sz="0" w:space="0" w:color="auto"/>
        <w:right w:val="none" w:sz="0" w:space="0" w:color="auto"/>
      </w:divBdr>
    </w:div>
    <w:div w:id="922646740">
      <w:bodyDiv w:val="1"/>
      <w:marLeft w:val="0"/>
      <w:marRight w:val="0"/>
      <w:marTop w:val="0"/>
      <w:marBottom w:val="0"/>
      <w:divBdr>
        <w:top w:val="none" w:sz="0" w:space="0" w:color="auto"/>
        <w:left w:val="none" w:sz="0" w:space="0" w:color="auto"/>
        <w:bottom w:val="none" w:sz="0" w:space="0" w:color="auto"/>
        <w:right w:val="none" w:sz="0" w:space="0" w:color="auto"/>
      </w:divBdr>
    </w:div>
    <w:div w:id="934435674">
      <w:bodyDiv w:val="1"/>
      <w:marLeft w:val="0"/>
      <w:marRight w:val="0"/>
      <w:marTop w:val="0"/>
      <w:marBottom w:val="0"/>
      <w:divBdr>
        <w:top w:val="none" w:sz="0" w:space="0" w:color="auto"/>
        <w:left w:val="none" w:sz="0" w:space="0" w:color="auto"/>
        <w:bottom w:val="none" w:sz="0" w:space="0" w:color="auto"/>
        <w:right w:val="none" w:sz="0" w:space="0" w:color="auto"/>
      </w:divBdr>
    </w:div>
    <w:div w:id="934676538">
      <w:bodyDiv w:val="1"/>
      <w:marLeft w:val="0"/>
      <w:marRight w:val="0"/>
      <w:marTop w:val="0"/>
      <w:marBottom w:val="0"/>
      <w:divBdr>
        <w:top w:val="none" w:sz="0" w:space="0" w:color="auto"/>
        <w:left w:val="none" w:sz="0" w:space="0" w:color="auto"/>
        <w:bottom w:val="none" w:sz="0" w:space="0" w:color="auto"/>
        <w:right w:val="none" w:sz="0" w:space="0" w:color="auto"/>
      </w:divBdr>
    </w:div>
    <w:div w:id="952445821">
      <w:bodyDiv w:val="1"/>
      <w:marLeft w:val="0"/>
      <w:marRight w:val="0"/>
      <w:marTop w:val="0"/>
      <w:marBottom w:val="0"/>
      <w:divBdr>
        <w:top w:val="none" w:sz="0" w:space="0" w:color="auto"/>
        <w:left w:val="none" w:sz="0" w:space="0" w:color="auto"/>
        <w:bottom w:val="none" w:sz="0" w:space="0" w:color="auto"/>
        <w:right w:val="none" w:sz="0" w:space="0" w:color="auto"/>
      </w:divBdr>
    </w:div>
    <w:div w:id="976029365">
      <w:bodyDiv w:val="1"/>
      <w:marLeft w:val="0"/>
      <w:marRight w:val="0"/>
      <w:marTop w:val="0"/>
      <w:marBottom w:val="0"/>
      <w:divBdr>
        <w:top w:val="none" w:sz="0" w:space="0" w:color="auto"/>
        <w:left w:val="none" w:sz="0" w:space="0" w:color="auto"/>
        <w:bottom w:val="none" w:sz="0" w:space="0" w:color="auto"/>
        <w:right w:val="none" w:sz="0" w:space="0" w:color="auto"/>
      </w:divBdr>
    </w:div>
    <w:div w:id="979269578">
      <w:bodyDiv w:val="1"/>
      <w:marLeft w:val="0"/>
      <w:marRight w:val="0"/>
      <w:marTop w:val="0"/>
      <w:marBottom w:val="0"/>
      <w:divBdr>
        <w:top w:val="none" w:sz="0" w:space="0" w:color="auto"/>
        <w:left w:val="none" w:sz="0" w:space="0" w:color="auto"/>
        <w:bottom w:val="none" w:sz="0" w:space="0" w:color="auto"/>
        <w:right w:val="none" w:sz="0" w:space="0" w:color="auto"/>
      </w:divBdr>
    </w:div>
    <w:div w:id="985277141">
      <w:bodyDiv w:val="1"/>
      <w:marLeft w:val="0"/>
      <w:marRight w:val="0"/>
      <w:marTop w:val="0"/>
      <w:marBottom w:val="0"/>
      <w:divBdr>
        <w:top w:val="none" w:sz="0" w:space="0" w:color="auto"/>
        <w:left w:val="none" w:sz="0" w:space="0" w:color="auto"/>
        <w:bottom w:val="none" w:sz="0" w:space="0" w:color="auto"/>
        <w:right w:val="none" w:sz="0" w:space="0" w:color="auto"/>
      </w:divBdr>
    </w:div>
    <w:div w:id="985474681">
      <w:bodyDiv w:val="1"/>
      <w:marLeft w:val="0"/>
      <w:marRight w:val="0"/>
      <w:marTop w:val="0"/>
      <w:marBottom w:val="0"/>
      <w:divBdr>
        <w:top w:val="none" w:sz="0" w:space="0" w:color="auto"/>
        <w:left w:val="none" w:sz="0" w:space="0" w:color="auto"/>
        <w:bottom w:val="none" w:sz="0" w:space="0" w:color="auto"/>
        <w:right w:val="none" w:sz="0" w:space="0" w:color="auto"/>
      </w:divBdr>
    </w:div>
    <w:div w:id="986858186">
      <w:bodyDiv w:val="1"/>
      <w:marLeft w:val="0"/>
      <w:marRight w:val="0"/>
      <w:marTop w:val="0"/>
      <w:marBottom w:val="0"/>
      <w:divBdr>
        <w:top w:val="none" w:sz="0" w:space="0" w:color="auto"/>
        <w:left w:val="none" w:sz="0" w:space="0" w:color="auto"/>
        <w:bottom w:val="none" w:sz="0" w:space="0" w:color="auto"/>
        <w:right w:val="none" w:sz="0" w:space="0" w:color="auto"/>
      </w:divBdr>
    </w:div>
    <w:div w:id="989285319">
      <w:bodyDiv w:val="1"/>
      <w:marLeft w:val="0"/>
      <w:marRight w:val="0"/>
      <w:marTop w:val="0"/>
      <w:marBottom w:val="0"/>
      <w:divBdr>
        <w:top w:val="none" w:sz="0" w:space="0" w:color="auto"/>
        <w:left w:val="none" w:sz="0" w:space="0" w:color="auto"/>
        <w:bottom w:val="none" w:sz="0" w:space="0" w:color="auto"/>
        <w:right w:val="none" w:sz="0" w:space="0" w:color="auto"/>
      </w:divBdr>
    </w:div>
    <w:div w:id="989865768">
      <w:bodyDiv w:val="1"/>
      <w:marLeft w:val="0"/>
      <w:marRight w:val="0"/>
      <w:marTop w:val="0"/>
      <w:marBottom w:val="0"/>
      <w:divBdr>
        <w:top w:val="none" w:sz="0" w:space="0" w:color="auto"/>
        <w:left w:val="none" w:sz="0" w:space="0" w:color="auto"/>
        <w:bottom w:val="none" w:sz="0" w:space="0" w:color="auto"/>
        <w:right w:val="none" w:sz="0" w:space="0" w:color="auto"/>
      </w:divBdr>
    </w:div>
    <w:div w:id="996030699">
      <w:bodyDiv w:val="1"/>
      <w:marLeft w:val="0"/>
      <w:marRight w:val="0"/>
      <w:marTop w:val="0"/>
      <w:marBottom w:val="0"/>
      <w:divBdr>
        <w:top w:val="none" w:sz="0" w:space="0" w:color="auto"/>
        <w:left w:val="none" w:sz="0" w:space="0" w:color="auto"/>
        <w:bottom w:val="none" w:sz="0" w:space="0" w:color="auto"/>
        <w:right w:val="none" w:sz="0" w:space="0" w:color="auto"/>
      </w:divBdr>
    </w:div>
    <w:div w:id="996803103">
      <w:bodyDiv w:val="1"/>
      <w:marLeft w:val="0"/>
      <w:marRight w:val="0"/>
      <w:marTop w:val="0"/>
      <w:marBottom w:val="0"/>
      <w:divBdr>
        <w:top w:val="none" w:sz="0" w:space="0" w:color="auto"/>
        <w:left w:val="none" w:sz="0" w:space="0" w:color="auto"/>
        <w:bottom w:val="none" w:sz="0" w:space="0" w:color="auto"/>
        <w:right w:val="none" w:sz="0" w:space="0" w:color="auto"/>
      </w:divBdr>
    </w:div>
    <w:div w:id="997420259">
      <w:bodyDiv w:val="1"/>
      <w:marLeft w:val="0"/>
      <w:marRight w:val="0"/>
      <w:marTop w:val="0"/>
      <w:marBottom w:val="0"/>
      <w:divBdr>
        <w:top w:val="none" w:sz="0" w:space="0" w:color="auto"/>
        <w:left w:val="none" w:sz="0" w:space="0" w:color="auto"/>
        <w:bottom w:val="none" w:sz="0" w:space="0" w:color="auto"/>
        <w:right w:val="none" w:sz="0" w:space="0" w:color="auto"/>
      </w:divBdr>
    </w:div>
    <w:div w:id="1037388061">
      <w:bodyDiv w:val="1"/>
      <w:marLeft w:val="0"/>
      <w:marRight w:val="0"/>
      <w:marTop w:val="0"/>
      <w:marBottom w:val="0"/>
      <w:divBdr>
        <w:top w:val="none" w:sz="0" w:space="0" w:color="auto"/>
        <w:left w:val="none" w:sz="0" w:space="0" w:color="auto"/>
        <w:bottom w:val="none" w:sz="0" w:space="0" w:color="auto"/>
        <w:right w:val="none" w:sz="0" w:space="0" w:color="auto"/>
      </w:divBdr>
    </w:div>
    <w:div w:id="1041175082">
      <w:bodyDiv w:val="1"/>
      <w:marLeft w:val="0"/>
      <w:marRight w:val="0"/>
      <w:marTop w:val="0"/>
      <w:marBottom w:val="0"/>
      <w:divBdr>
        <w:top w:val="none" w:sz="0" w:space="0" w:color="auto"/>
        <w:left w:val="none" w:sz="0" w:space="0" w:color="auto"/>
        <w:bottom w:val="none" w:sz="0" w:space="0" w:color="auto"/>
        <w:right w:val="none" w:sz="0" w:space="0" w:color="auto"/>
      </w:divBdr>
    </w:div>
    <w:div w:id="1045448867">
      <w:bodyDiv w:val="1"/>
      <w:marLeft w:val="0"/>
      <w:marRight w:val="0"/>
      <w:marTop w:val="0"/>
      <w:marBottom w:val="0"/>
      <w:divBdr>
        <w:top w:val="none" w:sz="0" w:space="0" w:color="auto"/>
        <w:left w:val="none" w:sz="0" w:space="0" w:color="auto"/>
        <w:bottom w:val="none" w:sz="0" w:space="0" w:color="auto"/>
        <w:right w:val="none" w:sz="0" w:space="0" w:color="auto"/>
      </w:divBdr>
    </w:div>
    <w:div w:id="1047607585">
      <w:bodyDiv w:val="1"/>
      <w:marLeft w:val="0"/>
      <w:marRight w:val="0"/>
      <w:marTop w:val="0"/>
      <w:marBottom w:val="0"/>
      <w:divBdr>
        <w:top w:val="none" w:sz="0" w:space="0" w:color="auto"/>
        <w:left w:val="none" w:sz="0" w:space="0" w:color="auto"/>
        <w:bottom w:val="none" w:sz="0" w:space="0" w:color="auto"/>
        <w:right w:val="none" w:sz="0" w:space="0" w:color="auto"/>
      </w:divBdr>
    </w:div>
    <w:div w:id="1056275904">
      <w:bodyDiv w:val="1"/>
      <w:marLeft w:val="0"/>
      <w:marRight w:val="0"/>
      <w:marTop w:val="0"/>
      <w:marBottom w:val="0"/>
      <w:divBdr>
        <w:top w:val="none" w:sz="0" w:space="0" w:color="auto"/>
        <w:left w:val="none" w:sz="0" w:space="0" w:color="auto"/>
        <w:bottom w:val="none" w:sz="0" w:space="0" w:color="auto"/>
        <w:right w:val="none" w:sz="0" w:space="0" w:color="auto"/>
      </w:divBdr>
    </w:div>
    <w:div w:id="1061169804">
      <w:bodyDiv w:val="1"/>
      <w:marLeft w:val="0"/>
      <w:marRight w:val="0"/>
      <w:marTop w:val="0"/>
      <w:marBottom w:val="0"/>
      <w:divBdr>
        <w:top w:val="none" w:sz="0" w:space="0" w:color="auto"/>
        <w:left w:val="none" w:sz="0" w:space="0" w:color="auto"/>
        <w:bottom w:val="none" w:sz="0" w:space="0" w:color="auto"/>
        <w:right w:val="none" w:sz="0" w:space="0" w:color="auto"/>
      </w:divBdr>
    </w:div>
    <w:div w:id="1068260196">
      <w:bodyDiv w:val="1"/>
      <w:marLeft w:val="0"/>
      <w:marRight w:val="0"/>
      <w:marTop w:val="0"/>
      <w:marBottom w:val="0"/>
      <w:divBdr>
        <w:top w:val="none" w:sz="0" w:space="0" w:color="auto"/>
        <w:left w:val="none" w:sz="0" w:space="0" w:color="auto"/>
        <w:bottom w:val="none" w:sz="0" w:space="0" w:color="auto"/>
        <w:right w:val="none" w:sz="0" w:space="0" w:color="auto"/>
      </w:divBdr>
    </w:div>
    <w:div w:id="1071001926">
      <w:bodyDiv w:val="1"/>
      <w:marLeft w:val="0"/>
      <w:marRight w:val="0"/>
      <w:marTop w:val="0"/>
      <w:marBottom w:val="0"/>
      <w:divBdr>
        <w:top w:val="none" w:sz="0" w:space="0" w:color="auto"/>
        <w:left w:val="none" w:sz="0" w:space="0" w:color="auto"/>
        <w:bottom w:val="none" w:sz="0" w:space="0" w:color="auto"/>
        <w:right w:val="none" w:sz="0" w:space="0" w:color="auto"/>
      </w:divBdr>
    </w:div>
    <w:div w:id="1074816332">
      <w:bodyDiv w:val="1"/>
      <w:marLeft w:val="0"/>
      <w:marRight w:val="0"/>
      <w:marTop w:val="0"/>
      <w:marBottom w:val="0"/>
      <w:divBdr>
        <w:top w:val="none" w:sz="0" w:space="0" w:color="auto"/>
        <w:left w:val="none" w:sz="0" w:space="0" w:color="auto"/>
        <w:bottom w:val="none" w:sz="0" w:space="0" w:color="auto"/>
        <w:right w:val="none" w:sz="0" w:space="0" w:color="auto"/>
      </w:divBdr>
    </w:div>
    <w:div w:id="1081877756">
      <w:bodyDiv w:val="1"/>
      <w:marLeft w:val="0"/>
      <w:marRight w:val="0"/>
      <w:marTop w:val="0"/>
      <w:marBottom w:val="0"/>
      <w:divBdr>
        <w:top w:val="none" w:sz="0" w:space="0" w:color="auto"/>
        <w:left w:val="none" w:sz="0" w:space="0" w:color="auto"/>
        <w:bottom w:val="none" w:sz="0" w:space="0" w:color="auto"/>
        <w:right w:val="none" w:sz="0" w:space="0" w:color="auto"/>
      </w:divBdr>
    </w:div>
    <w:div w:id="1085539703">
      <w:bodyDiv w:val="1"/>
      <w:marLeft w:val="0"/>
      <w:marRight w:val="0"/>
      <w:marTop w:val="0"/>
      <w:marBottom w:val="0"/>
      <w:divBdr>
        <w:top w:val="none" w:sz="0" w:space="0" w:color="auto"/>
        <w:left w:val="none" w:sz="0" w:space="0" w:color="auto"/>
        <w:bottom w:val="none" w:sz="0" w:space="0" w:color="auto"/>
        <w:right w:val="none" w:sz="0" w:space="0" w:color="auto"/>
      </w:divBdr>
    </w:div>
    <w:div w:id="1091311770">
      <w:bodyDiv w:val="1"/>
      <w:marLeft w:val="0"/>
      <w:marRight w:val="0"/>
      <w:marTop w:val="0"/>
      <w:marBottom w:val="0"/>
      <w:divBdr>
        <w:top w:val="none" w:sz="0" w:space="0" w:color="auto"/>
        <w:left w:val="none" w:sz="0" w:space="0" w:color="auto"/>
        <w:bottom w:val="none" w:sz="0" w:space="0" w:color="auto"/>
        <w:right w:val="none" w:sz="0" w:space="0" w:color="auto"/>
      </w:divBdr>
    </w:div>
    <w:div w:id="1099641070">
      <w:bodyDiv w:val="1"/>
      <w:marLeft w:val="0"/>
      <w:marRight w:val="0"/>
      <w:marTop w:val="0"/>
      <w:marBottom w:val="0"/>
      <w:divBdr>
        <w:top w:val="none" w:sz="0" w:space="0" w:color="auto"/>
        <w:left w:val="none" w:sz="0" w:space="0" w:color="auto"/>
        <w:bottom w:val="none" w:sz="0" w:space="0" w:color="auto"/>
        <w:right w:val="none" w:sz="0" w:space="0" w:color="auto"/>
      </w:divBdr>
    </w:div>
    <w:div w:id="1115907100">
      <w:bodyDiv w:val="1"/>
      <w:marLeft w:val="0"/>
      <w:marRight w:val="0"/>
      <w:marTop w:val="0"/>
      <w:marBottom w:val="0"/>
      <w:divBdr>
        <w:top w:val="none" w:sz="0" w:space="0" w:color="auto"/>
        <w:left w:val="none" w:sz="0" w:space="0" w:color="auto"/>
        <w:bottom w:val="none" w:sz="0" w:space="0" w:color="auto"/>
        <w:right w:val="none" w:sz="0" w:space="0" w:color="auto"/>
      </w:divBdr>
    </w:div>
    <w:div w:id="1118136480">
      <w:bodyDiv w:val="1"/>
      <w:marLeft w:val="0"/>
      <w:marRight w:val="0"/>
      <w:marTop w:val="0"/>
      <w:marBottom w:val="0"/>
      <w:divBdr>
        <w:top w:val="none" w:sz="0" w:space="0" w:color="auto"/>
        <w:left w:val="none" w:sz="0" w:space="0" w:color="auto"/>
        <w:bottom w:val="none" w:sz="0" w:space="0" w:color="auto"/>
        <w:right w:val="none" w:sz="0" w:space="0" w:color="auto"/>
      </w:divBdr>
    </w:div>
    <w:div w:id="1126393047">
      <w:bodyDiv w:val="1"/>
      <w:marLeft w:val="0"/>
      <w:marRight w:val="0"/>
      <w:marTop w:val="0"/>
      <w:marBottom w:val="0"/>
      <w:divBdr>
        <w:top w:val="none" w:sz="0" w:space="0" w:color="auto"/>
        <w:left w:val="none" w:sz="0" w:space="0" w:color="auto"/>
        <w:bottom w:val="none" w:sz="0" w:space="0" w:color="auto"/>
        <w:right w:val="none" w:sz="0" w:space="0" w:color="auto"/>
      </w:divBdr>
    </w:div>
    <w:div w:id="1138188630">
      <w:bodyDiv w:val="1"/>
      <w:marLeft w:val="0"/>
      <w:marRight w:val="0"/>
      <w:marTop w:val="0"/>
      <w:marBottom w:val="0"/>
      <w:divBdr>
        <w:top w:val="none" w:sz="0" w:space="0" w:color="auto"/>
        <w:left w:val="none" w:sz="0" w:space="0" w:color="auto"/>
        <w:bottom w:val="none" w:sz="0" w:space="0" w:color="auto"/>
        <w:right w:val="none" w:sz="0" w:space="0" w:color="auto"/>
      </w:divBdr>
    </w:div>
    <w:div w:id="1145513601">
      <w:bodyDiv w:val="1"/>
      <w:marLeft w:val="0"/>
      <w:marRight w:val="0"/>
      <w:marTop w:val="0"/>
      <w:marBottom w:val="0"/>
      <w:divBdr>
        <w:top w:val="none" w:sz="0" w:space="0" w:color="auto"/>
        <w:left w:val="none" w:sz="0" w:space="0" w:color="auto"/>
        <w:bottom w:val="none" w:sz="0" w:space="0" w:color="auto"/>
        <w:right w:val="none" w:sz="0" w:space="0" w:color="auto"/>
      </w:divBdr>
    </w:div>
    <w:div w:id="1148786082">
      <w:bodyDiv w:val="1"/>
      <w:marLeft w:val="0"/>
      <w:marRight w:val="0"/>
      <w:marTop w:val="0"/>
      <w:marBottom w:val="0"/>
      <w:divBdr>
        <w:top w:val="none" w:sz="0" w:space="0" w:color="auto"/>
        <w:left w:val="none" w:sz="0" w:space="0" w:color="auto"/>
        <w:bottom w:val="none" w:sz="0" w:space="0" w:color="auto"/>
        <w:right w:val="none" w:sz="0" w:space="0" w:color="auto"/>
      </w:divBdr>
    </w:div>
    <w:div w:id="1151677978">
      <w:bodyDiv w:val="1"/>
      <w:marLeft w:val="0"/>
      <w:marRight w:val="0"/>
      <w:marTop w:val="0"/>
      <w:marBottom w:val="0"/>
      <w:divBdr>
        <w:top w:val="none" w:sz="0" w:space="0" w:color="auto"/>
        <w:left w:val="none" w:sz="0" w:space="0" w:color="auto"/>
        <w:bottom w:val="none" w:sz="0" w:space="0" w:color="auto"/>
        <w:right w:val="none" w:sz="0" w:space="0" w:color="auto"/>
      </w:divBdr>
    </w:div>
    <w:div w:id="1158767495">
      <w:bodyDiv w:val="1"/>
      <w:marLeft w:val="0"/>
      <w:marRight w:val="0"/>
      <w:marTop w:val="0"/>
      <w:marBottom w:val="0"/>
      <w:divBdr>
        <w:top w:val="none" w:sz="0" w:space="0" w:color="auto"/>
        <w:left w:val="none" w:sz="0" w:space="0" w:color="auto"/>
        <w:bottom w:val="none" w:sz="0" w:space="0" w:color="auto"/>
        <w:right w:val="none" w:sz="0" w:space="0" w:color="auto"/>
      </w:divBdr>
    </w:div>
    <w:div w:id="1162619409">
      <w:bodyDiv w:val="1"/>
      <w:marLeft w:val="0"/>
      <w:marRight w:val="0"/>
      <w:marTop w:val="0"/>
      <w:marBottom w:val="0"/>
      <w:divBdr>
        <w:top w:val="none" w:sz="0" w:space="0" w:color="auto"/>
        <w:left w:val="none" w:sz="0" w:space="0" w:color="auto"/>
        <w:bottom w:val="none" w:sz="0" w:space="0" w:color="auto"/>
        <w:right w:val="none" w:sz="0" w:space="0" w:color="auto"/>
      </w:divBdr>
    </w:div>
    <w:div w:id="1179931751">
      <w:bodyDiv w:val="1"/>
      <w:marLeft w:val="0"/>
      <w:marRight w:val="0"/>
      <w:marTop w:val="0"/>
      <w:marBottom w:val="0"/>
      <w:divBdr>
        <w:top w:val="none" w:sz="0" w:space="0" w:color="auto"/>
        <w:left w:val="none" w:sz="0" w:space="0" w:color="auto"/>
        <w:bottom w:val="none" w:sz="0" w:space="0" w:color="auto"/>
        <w:right w:val="none" w:sz="0" w:space="0" w:color="auto"/>
      </w:divBdr>
    </w:div>
    <w:div w:id="1184393559">
      <w:bodyDiv w:val="1"/>
      <w:marLeft w:val="0"/>
      <w:marRight w:val="0"/>
      <w:marTop w:val="0"/>
      <w:marBottom w:val="0"/>
      <w:divBdr>
        <w:top w:val="none" w:sz="0" w:space="0" w:color="auto"/>
        <w:left w:val="none" w:sz="0" w:space="0" w:color="auto"/>
        <w:bottom w:val="none" w:sz="0" w:space="0" w:color="auto"/>
        <w:right w:val="none" w:sz="0" w:space="0" w:color="auto"/>
      </w:divBdr>
    </w:div>
    <w:div w:id="1192260909">
      <w:bodyDiv w:val="1"/>
      <w:marLeft w:val="0"/>
      <w:marRight w:val="0"/>
      <w:marTop w:val="0"/>
      <w:marBottom w:val="0"/>
      <w:divBdr>
        <w:top w:val="none" w:sz="0" w:space="0" w:color="auto"/>
        <w:left w:val="none" w:sz="0" w:space="0" w:color="auto"/>
        <w:bottom w:val="none" w:sz="0" w:space="0" w:color="auto"/>
        <w:right w:val="none" w:sz="0" w:space="0" w:color="auto"/>
      </w:divBdr>
    </w:div>
    <w:div w:id="1215239425">
      <w:bodyDiv w:val="1"/>
      <w:marLeft w:val="0"/>
      <w:marRight w:val="0"/>
      <w:marTop w:val="0"/>
      <w:marBottom w:val="0"/>
      <w:divBdr>
        <w:top w:val="none" w:sz="0" w:space="0" w:color="auto"/>
        <w:left w:val="none" w:sz="0" w:space="0" w:color="auto"/>
        <w:bottom w:val="none" w:sz="0" w:space="0" w:color="auto"/>
        <w:right w:val="none" w:sz="0" w:space="0" w:color="auto"/>
      </w:divBdr>
    </w:div>
    <w:div w:id="1216045368">
      <w:bodyDiv w:val="1"/>
      <w:marLeft w:val="0"/>
      <w:marRight w:val="0"/>
      <w:marTop w:val="0"/>
      <w:marBottom w:val="0"/>
      <w:divBdr>
        <w:top w:val="none" w:sz="0" w:space="0" w:color="auto"/>
        <w:left w:val="none" w:sz="0" w:space="0" w:color="auto"/>
        <w:bottom w:val="none" w:sz="0" w:space="0" w:color="auto"/>
        <w:right w:val="none" w:sz="0" w:space="0" w:color="auto"/>
      </w:divBdr>
    </w:div>
    <w:div w:id="1218515043">
      <w:bodyDiv w:val="1"/>
      <w:marLeft w:val="0"/>
      <w:marRight w:val="0"/>
      <w:marTop w:val="0"/>
      <w:marBottom w:val="0"/>
      <w:divBdr>
        <w:top w:val="none" w:sz="0" w:space="0" w:color="auto"/>
        <w:left w:val="none" w:sz="0" w:space="0" w:color="auto"/>
        <w:bottom w:val="none" w:sz="0" w:space="0" w:color="auto"/>
        <w:right w:val="none" w:sz="0" w:space="0" w:color="auto"/>
      </w:divBdr>
    </w:div>
    <w:div w:id="1223100322">
      <w:bodyDiv w:val="1"/>
      <w:marLeft w:val="0"/>
      <w:marRight w:val="0"/>
      <w:marTop w:val="0"/>
      <w:marBottom w:val="0"/>
      <w:divBdr>
        <w:top w:val="none" w:sz="0" w:space="0" w:color="auto"/>
        <w:left w:val="none" w:sz="0" w:space="0" w:color="auto"/>
        <w:bottom w:val="none" w:sz="0" w:space="0" w:color="auto"/>
        <w:right w:val="none" w:sz="0" w:space="0" w:color="auto"/>
      </w:divBdr>
    </w:div>
    <w:div w:id="1225948383">
      <w:bodyDiv w:val="1"/>
      <w:marLeft w:val="0"/>
      <w:marRight w:val="0"/>
      <w:marTop w:val="0"/>
      <w:marBottom w:val="0"/>
      <w:divBdr>
        <w:top w:val="none" w:sz="0" w:space="0" w:color="auto"/>
        <w:left w:val="none" w:sz="0" w:space="0" w:color="auto"/>
        <w:bottom w:val="none" w:sz="0" w:space="0" w:color="auto"/>
        <w:right w:val="none" w:sz="0" w:space="0" w:color="auto"/>
      </w:divBdr>
    </w:div>
    <w:div w:id="1228806474">
      <w:bodyDiv w:val="1"/>
      <w:marLeft w:val="0"/>
      <w:marRight w:val="0"/>
      <w:marTop w:val="0"/>
      <w:marBottom w:val="0"/>
      <w:divBdr>
        <w:top w:val="none" w:sz="0" w:space="0" w:color="auto"/>
        <w:left w:val="none" w:sz="0" w:space="0" w:color="auto"/>
        <w:bottom w:val="none" w:sz="0" w:space="0" w:color="auto"/>
        <w:right w:val="none" w:sz="0" w:space="0" w:color="auto"/>
      </w:divBdr>
    </w:div>
    <w:div w:id="1232547593">
      <w:bodyDiv w:val="1"/>
      <w:marLeft w:val="0"/>
      <w:marRight w:val="0"/>
      <w:marTop w:val="0"/>
      <w:marBottom w:val="0"/>
      <w:divBdr>
        <w:top w:val="none" w:sz="0" w:space="0" w:color="auto"/>
        <w:left w:val="none" w:sz="0" w:space="0" w:color="auto"/>
        <w:bottom w:val="none" w:sz="0" w:space="0" w:color="auto"/>
        <w:right w:val="none" w:sz="0" w:space="0" w:color="auto"/>
      </w:divBdr>
    </w:div>
    <w:div w:id="1248155142">
      <w:bodyDiv w:val="1"/>
      <w:marLeft w:val="0"/>
      <w:marRight w:val="0"/>
      <w:marTop w:val="0"/>
      <w:marBottom w:val="0"/>
      <w:divBdr>
        <w:top w:val="none" w:sz="0" w:space="0" w:color="auto"/>
        <w:left w:val="none" w:sz="0" w:space="0" w:color="auto"/>
        <w:bottom w:val="none" w:sz="0" w:space="0" w:color="auto"/>
        <w:right w:val="none" w:sz="0" w:space="0" w:color="auto"/>
      </w:divBdr>
    </w:div>
    <w:div w:id="1252466530">
      <w:bodyDiv w:val="1"/>
      <w:marLeft w:val="0"/>
      <w:marRight w:val="0"/>
      <w:marTop w:val="0"/>
      <w:marBottom w:val="0"/>
      <w:divBdr>
        <w:top w:val="none" w:sz="0" w:space="0" w:color="auto"/>
        <w:left w:val="none" w:sz="0" w:space="0" w:color="auto"/>
        <w:bottom w:val="none" w:sz="0" w:space="0" w:color="auto"/>
        <w:right w:val="none" w:sz="0" w:space="0" w:color="auto"/>
      </w:divBdr>
    </w:div>
    <w:div w:id="1255162880">
      <w:bodyDiv w:val="1"/>
      <w:marLeft w:val="0"/>
      <w:marRight w:val="0"/>
      <w:marTop w:val="0"/>
      <w:marBottom w:val="0"/>
      <w:divBdr>
        <w:top w:val="none" w:sz="0" w:space="0" w:color="auto"/>
        <w:left w:val="none" w:sz="0" w:space="0" w:color="auto"/>
        <w:bottom w:val="none" w:sz="0" w:space="0" w:color="auto"/>
        <w:right w:val="none" w:sz="0" w:space="0" w:color="auto"/>
      </w:divBdr>
    </w:div>
    <w:div w:id="1262101178">
      <w:bodyDiv w:val="1"/>
      <w:marLeft w:val="0"/>
      <w:marRight w:val="0"/>
      <w:marTop w:val="0"/>
      <w:marBottom w:val="0"/>
      <w:divBdr>
        <w:top w:val="none" w:sz="0" w:space="0" w:color="auto"/>
        <w:left w:val="none" w:sz="0" w:space="0" w:color="auto"/>
        <w:bottom w:val="none" w:sz="0" w:space="0" w:color="auto"/>
        <w:right w:val="none" w:sz="0" w:space="0" w:color="auto"/>
      </w:divBdr>
    </w:div>
    <w:div w:id="1271817249">
      <w:bodyDiv w:val="1"/>
      <w:marLeft w:val="0"/>
      <w:marRight w:val="0"/>
      <w:marTop w:val="0"/>
      <w:marBottom w:val="0"/>
      <w:divBdr>
        <w:top w:val="none" w:sz="0" w:space="0" w:color="auto"/>
        <w:left w:val="none" w:sz="0" w:space="0" w:color="auto"/>
        <w:bottom w:val="none" w:sz="0" w:space="0" w:color="auto"/>
        <w:right w:val="none" w:sz="0" w:space="0" w:color="auto"/>
      </w:divBdr>
    </w:div>
    <w:div w:id="1276982998">
      <w:bodyDiv w:val="1"/>
      <w:marLeft w:val="0"/>
      <w:marRight w:val="0"/>
      <w:marTop w:val="0"/>
      <w:marBottom w:val="0"/>
      <w:divBdr>
        <w:top w:val="none" w:sz="0" w:space="0" w:color="auto"/>
        <w:left w:val="none" w:sz="0" w:space="0" w:color="auto"/>
        <w:bottom w:val="none" w:sz="0" w:space="0" w:color="auto"/>
        <w:right w:val="none" w:sz="0" w:space="0" w:color="auto"/>
      </w:divBdr>
    </w:div>
    <w:div w:id="1281958287">
      <w:bodyDiv w:val="1"/>
      <w:marLeft w:val="0"/>
      <w:marRight w:val="0"/>
      <w:marTop w:val="0"/>
      <w:marBottom w:val="0"/>
      <w:divBdr>
        <w:top w:val="none" w:sz="0" w:space="0" w:color="auto"/>
        <w:left w:val="none" w:sz="0" w:space="0" w:color="auto"/>
        <w:bottom w:val="none" w:sz="0" w:space="0" w:color="auto"/>
        <w:right w:val="none" w:sz="0" w:space="0" w:color="auto"/>
      </w:divBdr>
    </w:div>
    <w:div w:id="1286741660">
      <w:bodyDiv w:val="1"/>
      <w:marLeft w:val="0"/>
      <w:marRight w:val="0"/>
      <w:marTop w:val="0"/>
      <w:marBottom w:val="0"/>
      <w:divBdr>
        <w:top w:val="none" w:sz="0" w:space="0" w:color="auto"/>
        <w:left w:val="none" w:sz="0" w:space="0" w:color="auto"/>
        <w:bottom w:val="none" w:sz="0" w:space="0" w:color="auto"/>
        <w:right w:val="none" w:sz="0" w:space="0" w:color="auto"/>
      </w:divBdr>
    </w:div>
    <w:div w:id="1296066260">
      <w:bodyDiv w:val="1"/>
      <w:marLeft w:val="0"/>
      <w:marRight w:val="0"/>
      <w:marTop w:val="0"/>
      <w:marBottom w:val="0"/>
      <w:divBdr>
        <w:top w:val="none" w:sz="0" w:space="0" w:color="auto"/>
        <w:left w:val="none" w:sz="0" w:space="0" w:color="auto"/>
        <w:bottom w:val="none" w:sz="0" w:space="0" w:color="auto"/>
        <w:right w:val="none" w:sz="0" w:space="0" w:color="auto"/>
      </w:divBdr>
    </w:div>
    <w:div w:id="1302153693">
      <w:bodyDiv w:val="1"/>
      <w:marLeft w:val="0"/>
      <w:marRight w:val="0"/>
      <w:marTop w:val="0"/>
      <w:marBottom w:val="0"/>
      <w:divBdr>
        <w:top w:val="none" w:sz="0" w:space="0" w:color="auto"/>
        <w:left w:val="none" w:sz="0" w:space="0" w:color="auto"/>
        <w:bottom w:val="none" w:sz="0" w:space="0" w:color="auto"/>
        <w:right w:val="none" w:sz="0" w:space="0" w:color="auto"/>
      </w:divBdr>
    </w:div>
    <w:div w:id="1303078024">
      <w:bodyDiv w:val="1"/>
      <w:marLeft w:val="0"/>
      <w:marRight w:val="0"/>
      <w:marTop w:val="0"/>
      <w:marBottom w:val="0"/>
      <w:divBdr>
        <w:top w:val="none" w:sz="0" w:space="0" w:color="auto"/>
        <w:left w:val="none" w:sz="0" w:space="0" w:color="auto"/>
        <w:bottom w:val="none" w:sz="0" w:space="0" w:color="auto"/>
        <w:right w:val="none" w:sz="0" w:space="0" w:color="auto"/>
      </w:divBdr>
    </w:div>
    <w:div w:id="1307080028">
      <w:bodyDiv w:val="1"/>
      <w:marLeft w:val="0"/>
      <w:marRight w:val="0"/>
      <w:marTop w:val="0"/>
      <w:marBottom w:val="0"/>
      <w:divBdr>
        <w:top w:val="none" w:sz="0" w:space="0" w:color="auto"/>
        <w:left w:val="none" w:sz="0" w:space="0" w:color="auto"/>
        <w:bottom w:val="none" w:sz="0" w:space="0" w:color="auto"/>
        <w:right w:val="none" w:sz="0" w:space="0" w:color="auto"/>
      </w:divBdr>
    </w:div>
    <w:div w:id="1307667037">
      <w:bodyDiv w:val="1"/>
      <w:marLeft w:val="0"/>
      <w:marRight w:val="0"/>
      <w:marTop w:val="0"/>
      <w:marBottom w:val="0"/>
      <w:divBdr>
        <w:top w:val="none" w:sz="0" w:space="0" w:color="auto"/>
        <w:left w:val="none" w:sz="0" w:space="0" w:color="auto"/>
        <w:bottom w:val="none" w:sz="0" w:space="0" w:color="auto"/>
        <w:right w:val="none" w:sz="0" w:space="0" w:color="auto"/>
      </w:divBdr>
    </w:div>
    <w:div w:id="1307976249">
      <w:bodyDiv w:val="1"/>
      <w:marLeft w:val="0"/>
      <w:marRight w:val="0"/>
      <w:marTop w:val="0"/>
      <w:marBottom w:val="0"/>
      <w:divBdr>
        <w:top w:val="none" w:sz="0" w:space="0" w:color="auto"/>
        <w:left w:val="none" w:sz="0" w:space="0" w:color="auto"/>
        <w:bottom w:val="none" w:sz="0" w:space="0" w:color="auto"/>
        <w:right w:val="none" w:sz="0" w:space="0" w:color="auto"/>
      </w:divBdr>
    </w:div>
    <w:div w:id="1308168759">
      <w:bodyDiv w:val="1"/>
      <w:marLeft w:val="0"/>
      <w:marRight w:val="0"/>
      <w:marTop w:val="0"/>
      <w:marBottom w:val="0"/>
      <w:divBdr>
        <w:top w:val="none" w:sz="0" w:space="0" w:color="auto"/>
        <w:left w:val="none" w:sz="0" w:space="0" w:color="auto"/>
        <w:bottom w:val="none" w:sz="0" w:space="0" w:color="auto"/>
        <w:right w:val="none" w:sz="0" w:space="0" w:color="auto"/>
      </w:divBdr>
    </w:div>
    <w:div w:id="1312565611">
      <w:bodyDiv w:val="1"/>
      <w:marLeft w:val="0"/>
      <w:marRight w:val="0"/>
      <w:marTop w:val="0"/>
      <w:marBottom w:val="0"/>
      <w:divBdr>
        <w:top w:val="none" w:sz="0" w:space="0" w:color="auto"/>
        <w:left w:val="none" w:sz="0" w:space="0" w:color="auto"/>
        <w:bottom w:val="none" w:sz="0" w:space="0" w:color="auto"/>
        <w:right w:val="none" w:sz="0" w:space="0" w:color="auto"/>
      </w:divBdr>
    </w:div>
    <w:div w:id="1315984644">
      <w:bodyDiv w:val="1"/>
      <w:marLeft w:val="0"/>
      <w:marRight w:val="0"/>
      <w:marTop w:val="0"/>
      <w:marBottom w:val="0"/>
      <w:divBdr>
        <w:top w:val="none" w:sz="0" w:space="0" w:color="auto"/>
        <w:left w:val="none" w:sz="0" w:space="0" w:color="auto"/>
        <w:bottom w:val="none" w:sz="0" w:space="0" w:color="auto"/>
        <w:right w:val="none" w:sz="0" w:space="0" w:color="auto"/>
      </w:divBdr>
    </w:div>
    <w:div w:id="1317800440">
      <w:bodyDiv w:val="1"/>
      <w:marLeft w:val="0"/>
      <w:marRight w:val="0"/>
      <w:marTop w:val="0"/>
      <w:marBottom w:val="0"/>
      <w:divBdr>
        <w:top w:val="none" w:sz="0" w:space="0" w:color="auto"/>
        <w:left w:val="none" w:sz="0" w:space="0" w:color="auto"/>
        <w:bottom w:val="none" w:sz="0" w:space="0" w:color="auto"/>
        <w:right w:val="none" w:sz="0" w:space="0" w:color="auto"/>
      </w:divBdr>
    </w:div>
    <w:div w:id="1320037069">
      <w:bodyDiv w:val="1"/>
      <w:marLeft w:val="0"/>
      <w:marRight w:val="0"/>
      <w:marTop w:val="0"/>
      <w:marBottom w:val="0"/>
      <w:divBdr>
        <w:top w:val="none" w:sz="0" w:space="0" w:color="auto"/>
        <w:left w:val="none" w:sz="0" w:space="0" w:color="auto"/>
        <w:bottom w:val="none" w:sz="0" w:space="0" w:color="auto"/>
        <w:right w:val="none" w:sz="0" w:space="0" w:color="auto"/>
      </w:divBdr>
    </w:div>
    <w:div w:id="1320504414">
      <w:bodyDiv w:val="1"/>
      <w:marLeft w:val="0"/>
      <w:marRight w:val="0"/>
      <w:marTop w:val="0"/>
      <w:marBottom w:val="0"/>
      <w:divBdr>
        <w:top w:val="none" w:sz="0" w:space="0" w:color="auto"/>
        <w:left w:val="none" w:sz="0" w:space="0" w:color="auto"/>
        <w:bottom w:val="none" w:sz="0" w:space="0" w:color="auto"/>
        <w:right w:val="none" w:sz="0" w:space="0" w:color="auto"/>
      </w:divBdr>
    </w:div>
    <w:div w:id="1320840493">
      <w:bodyDiv w:val="1"/>
      <w:marLeft w:val="0"/>
      <w:marRight w:val="0"/>
      <w:marTop w:val="0"/>
      <w:marBottom w:val="0"/>
      <w:divBdr>
        <w:top w:val="none" w:sz="0" w:space="0" w:color="auto"/>
        <w:left w:val="none" w:sz="0" w:space="0" w:color="auto"/>
        <w:bottom w:val="none" w:sz="0" w:space="0" w:color="auto"/>
        <w:right w:val="none" w:sz="0" w:space="0" w:color="auto"/>
      </w:divBdr>
    </w:div>
    <w:div w:id="1333752183">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345863740">
      <w:bodyDiv w:val="1"/>
      <w:marLeft w:val="0"/>
      <w:marRight w:val="0"/>
      <w:marTop w:val="0"/>
      <w:marBottom w:val="0"/>
      <w:divBdr>
        <w:top w:val="none" w:sz="0" w:space="0" w:color="auto"/>
        <w:left w:val="none" w:sz="0" w:space="0" w:color="auto"/>
        <w:bottom w:val="none" w:sz="0" w:space="0" w:color="auto"/>
        <w:right w:val="none" w:sz="0" w:space="0" w:color="auto"/>
      </w:divBdr>
    </w:div>
    <w:div w:id="1346982197">
      <w:bodyDiv w:val="1"/>
      <w:marLeft w:val="0"/>
      <w:marRight w:val="0"/>
      <w:marTop w:val="0"/>
      <w:marBottom w:val="0"/>
      <w:divBdr>
        <w:top w:val="none" w:sz="0" w:space="0" w:color="auto"/>
        <w:left w:val="none" w:sz="0" w:space="0" w:color="auto"/>
        <w:bottom w:val="none" w:sz="0" w:space="0" w:color="auto"/>
        <w:right w:val="none" w:sz="0" w:space="0" w:color="auto"/>
      </w:divBdr>
    </w:div>
    <w:div w:id="1350061184">
      <w:bodyDiv w:val="1"/>
      <w:marLeft w:val="0"/>
      <w:marRight w:val="0"/>
      <w:marTop w:val="0"/>
      <w:marBottom w:val="0"/>
      <w:divBdr>
        <w:top w:val="none" w:sz="0" w:space="0" w:color="auto"/>
        <w:left w:val="none" w:sz="0" w:space="0" w:color="auto"/>
        <w:bottom w:val="none" w:sz="0" w:space="0" w:color="auto"/>
        <w:right w:val="none" w:sz="0" w:space="0" w:color="auto"/>
      </w:divBdr>
    </w:div>
    <w:div w:id="1361514028">
      <w:bodyDiv w:val="1"/>
      <w:marLeft w:val="0"/>
      <w:marRight w:val="0"/>
      <w:marTop w:val="0"/>
      <w:marBottom w:val="0"/>
      <w:divBdr>
        <w:top w:val="none" w:sz="0" w:space="0" w:color="auto"/>
        <w:left w:val="none" w:sz="0" w:space="0" w:color="auto"/>
        <w:bottom w:val="none" w:sz="0" w:space="0" w:color="auto"/>
        <w:right w:val="none" w:sz="0" w:space="0" w:color="auto"/>
      </w:divBdr>
    </w:div>
    <w:div w:id="1362239959">
      <w:bodyDiv w:val="1"/>
      <w:marLeft w:val="0"/>
      <w:marRight w:val="0"/>
      <w:marTop w:val="0"/>
      <w:marBottom w:val="0"/>
      <w:divBdr>
        <w:top w:val="none" w:sz="0" w:space="0" w:color="auto"/>
        <w:left w:val="none" w:sz="0" w:space="0" w:color="auto"/>
        <w:bottom w:val="none" w:sz="0" w:space="0" w:color="auto"/>
        <w:right w:val="none" w:sz="0" w:space="0" w:color="auto"/>
      </w:divBdr>
    </w:div>
    <w:div w:id="1366250122">
      <w:bodyDiv w:val="1"/>
      <w:marLeft w:val="0"/>
      <w:marRight w:val="0"/>
      <w:marTop w:val="0"/>
      <w:marBottom w:val="0"/>
      <w:divBdr>
        <w:top w:val="none" w:sz="0" w:space="0" w:color="auto"/>
        <w:left w:val="none" w:sz="0" w:space="0" w:color="auto"/>
        <w:bottom w:val="none" w:sz="0" w:space="0" w:color="auto"/>
        <w:right w:val="none" w:sz="0" w:space="0" w:color="auto"/>
      </w:divBdr>
    </w:div>
    <w:div w:id="1380789161">
      <w:bodyDiv w:val="1"/>
      <w:marLeft w:val="0"/>
      <w:marRight w:val="0"/>
      <w:marTop w:val="0"/>
      <w:marBottom w:val="0"/>
      <w:divBdr>
        <w:top w:val="none" w:sz="0" w:space="0" w:color="auto"/>
        <w:left w:val="none" w:sz="0" w:space="0" w:color="auto"/>
        <w:bottom w:val="none" w:sz="0" w:space="0" w:color="auto"/>
        <w:right w:val="none" w:sz="0" w:space="0" w:color="auto"/>
      </w:divBdr>
    </w:div>
    <w:div w:id="1383868701">
      <w:bodyDiv w:val="1"/>
      <w:marLeft w:val="0"/>
      <w:marRight w:val="0"/>
      <w:marTop w:val="0"/>
      <w:marBottom w:val="0"/>
      <w:divBdr>
        <w:top w:val="none" w:sz="0" w:space="0" w:color="auto"/>
        <w:left w:val="none" w:sz="0" w:space="0" w:color="auto"/>
        <w:bottom w:val="none" w:sz="0" w:space="0" w:color="auto"/>
        <w:right w:val="none" w:sz="0" w:space="0" w:color="auto"/>
      </w:divBdr>
    </w:div>
    <w:div w:id="1384790489">
      <w:bodyDiv w:val="1"/>
      <w:marLeft w:val="0"/>
      <w:marRight w:val="0"/>
      <w:marTop w:val="0"/>
      <w:marBottom w:val="0"/>
      <w:divBdr>
        <w:top w:val="none" w:sz="0" w:space="0" w:color="auto"/>
        <w:left w:val="none" w:sz="0" w:space="0" w:color="auto"/>
        <w:bottom w:val="none" w:sz="0" w:space="0" w:color="auto"/>
        <w:right w:val="none" w:sz="0" w:space="0" w:color="auto"/>
      </w:divBdr>
    </w:div>
    <w:div w:id="1389694623">
      <w:bodyDiv w:val="1"/>
      <w:marLeft w:val="0"/>
      <w:marRight w:val="0"/>
      <w:marTop w:val="0"/>
      <w:marBottom w:val="0"/>
      <w:divBdr>
        <w:top w:val="none" w:sz="0" w:space="0" w:color="auto"/>
        <w:left w:val="none" w:sz="0" w:space="0" w:color="auto"/>
        <w:bottom w:val="none" w:sz="0" w:space="0" w:color="auto"/>
        <w:right w:val="none" w:sz="0" w:space="0" w:color="auto"/>
      </w:divBdr>
    </w:div>
    <w:div w:id="1389722437">
      <w:bodyDiv w:val="1"/>
      <w:marLeft w:val="0"/>
      <w:marRight w:val="0"/>
      <w:marTop w:val="0"/>
      <w:marBottom w:val="0"/>
      <w:divBdr>
        <w:top w:val="none" w:sz="0" w:space="0" w:color="auto"/>
        <w:left w:val="none" w:sz="0" w:space="0" w:color="auto"/>
        <w:bottom w:val="none" w:sz="0" w:space="0" w:color="auto"/>
        <w:right w:val="none" w:sz="0" w:space="0" w:color="auto"/>
      </w:divBdr>
    </w:div>
    <w:div w:id="1389917315">
      <w:bodyDiv w:val="1"/>
      <w:marLeft w:val="0"/>
      <w:marRight w:val="0"/>
      <w:marTop w:val="0"/>
      <w:marBottom w:val="0"/>
      <w:divBdr>
        <w:top w:val="none" w:sz="0" w:space="0" w:color="auto"/>
        <w:left w:val="none" w:sz="0" w:space="0" w:color="auto"/>
        <w:bottom w:val="none" w:sz="0" w:space="0" w:color="auto"/>
        <w:right w:val="none" w:sz="0" w:space="0" w:color="auto"/>
      </w:divBdr>
    </w:div>
    <w:div w:id="1393045621">
      <w:bodyDiv w:val="1"/>
      <w:marLeft w:val="0"/>
      <w:marRight w:val="0"/>
      <w:marTop w:val="0"/>
      <w:marBottom w:val="0"/>
      <w:divBdr>
        <w:top w:val="none" w:sz="0" w:space="0" w:color="auto"/>
        <w:left w:val="none" w:sz="0" w:space="0" w:color="auto"/>
        <w:bottom w:val="none" w:sz="0" w:space="0" w:color="auto"/>
        <w:right w:val="none" w:sz="0" w:space="0" w:color="auto"/>
      </w:divBdr>
    </w:div>
    <w:div w:id="1413309021">
      <w:bodyDiv w:val="1"/>
      <w:marLeft w:val="0"/>
      <w:marRight w:val="0"/>
      <w:marTop w:val="0"/>
      <w:marBottom w:val="0"/>
      <w:divBdr>
        <w:top w:val="none" w:sz="0" w:space="0" w:color="auto"/>
        <w:left w:val="none" w:sz="0" w:space="0" w:color="auto"/>
        <w:bottom w:val="none" w:sz="0" w:space="0" w:color="auto"/>
        <w:right w:val="none" w:sz="0" w:space="0" w:color="auto"/>
      </w:divBdr>
    </w:div>
    <w:div w:id="1414664704">
      <w:bodyDiv w:val="1"/>
      <w:marLeft w:val="0"/>
      <w:marRight w:val="0"/>
      <w:marTop w:val="0"/>
      <w:marBottom w:val="0"/>
      <w:divBdr>
        <w:top w:val="none" w:sz="0" w:space="0" w:color="auto"/>
        <w:left w:val="none" w:sz="0" w:space="0" w:color="auto"/>
        <w:bottom w:val="none" w:sz="0" w:space="0" w:color="auto"/>
        <w:right w:val="none" w:sz="0" w:space="0" w:color="auto"/>
      </w:divBdr>
    </w:div>
    <w:div w:id="1423138901">
      <w:bodyDiv w:val="1"/>
      <w:marLeft w:val="0"/>
      <w:marRight w:val="0"/>
      <w:marTop w:val="0"/>
      <w:marBottom w:val="0"/>
      <w:divBdr>
        <w:top w:val="none" w:sz="0" w:space="0" w:color="auto"/>
        <w:left w:val="none" w:sz="0" w:space="0" w:color="auto"/>
        <w:bottom w:val="none" w:sz="0" w:space="0" w:color="auto"/>
        <w:right w:val="none" w:sz="0" w:space="0" w:color="auto"/>
      </w:divBdr>
    </w:div>
    <w:div w:id="1424491625">
      <w:bodyDiv w:val="1"/>
      <w:marLeft w:val="0"/>
      <w:marRight w:val="0"/>
      <w:marTop w:val="0"/>
      <w:marBottom w:val="0"/>
      <w:divBdr>
        <w:top w:val="none" w:sz="0" w:space="0" w:color="auto"/>
        <w:left w:val="none" w:sz="0" w:space="0" w:color="auto"/>
        <w:bottom w:val="none" w:sz="0" w:space="0" w:color="auto"/>
        <w:right w:val="none" w:sz="0" w:space="0" w:color="auto"/>
      </w:divBdr>
    </w:div>
    <w:div w:id="1426799614">
      <w:bodyDiv w:val="1"/>
      <w:marLeft w:val="0"/>
      <w:marRight w:val="0"/>
      <w:marTop w:val="0"/>
      <w:marBottom w:val="0"/>
      <w:divBdr>
        <w:top w:val="none" w:sz="0" w:space="0" w:color="auto"/>
        <w:left w:val="none" w:sz="0" w:space="0" w:color="auto"/>
        <w:bottom w:val="none" w:sz="0" w:space="0" w:color="auto"/>
        <w:right w:val="none" w:sz="0" w:space="0" w:color="auto"/>
      </w:divBdr>
    </w:div>
    <w:div w:id="1428383499">
      <w:bodyDiv w:val="1"/>
      <w:marLeft w:val="0"/>
      <w:marRight w:val="0"/>
      <w:marTop w:val="0"/>
      <w:marBottom w:val="0"/>
      <w:divBdr>
        <w:top w:val="none" w:sz="0" w:space="0" w:color="auto"/>
        <w:left w:val="none" w:sz="0" w:space="0" w:color="auto"/>
        <w:bottom w:val="none" w:sz="0" w:space="0" w:color="auto"/>
        <w:right w:val="none" w:sz="0" w:space="0" w:color="auto"/>
      </w:divBdr>
    </w:div>
    <w:div w:id="1439105922">
      <w:bodyDiv w:val="1"/>
      <w:marLeft w:val="0"/>
      <w:marRight w:val="0"/>
      <w:marTop w:val="0"/>
      <w:marBottom w:val="0"/>
      <w:divBdr>
        <w:top w:val="none" w:sz="0" w:space="0" w:color="auto"/>
        <w:left w:val="none" w:sz="0" w:space="0" w:color="auto"/>
        <w:bottom w:val="none" w:sz="0" w:space="0" w:color="auto"/>
        <w:right w:val="none" w:sz="0" w:space="0" w:color="auto"/>
      </w:divBdr>
    </w:div>
    <w:div w:id="1444182728">
      <w:bodyDiv w:val="1"/>
      <w:marLeft w:val="0"/>
      <w:marRight w:val="0"/>
      <w:marTop w:val="0"/>
      <w:marBottom w:val="0"/>
      <w:divBdr>
        <w:top w:val="none" w:sz="0" w:space="0" w:color="auto"/>
        <w:left w:val="none" w:sz="0" w:space="0" w:color="auto"/>
        <w:bottom w:val="none" w:sz="0" w:space="0" w:color="auto"/>
        <w:right w:val="none" w:sz="0" w:space="0" w:color="auto"/>
      </w:divBdr>
    </w:div>
    <w:div w:id="1452703539">
      <w:bodyDiv w:val="1"/>
      <w:marLeft w:val="0"/>
      <w:marRight w:val="0"/>
      <w:marTop w:val="0"/>
      <w:marBottom w:val="0"/>
      <w:divBdr>
        <w:top w:val="none" w:sz="0" w:space="0" w:color="auto"/>
        <w:left w:val="none" w:sz="0" w:space="0" w:color="auto"/>
        <w:bottom w:val="none" w:sz="0" w:space="0" w:color="auto"/>
        <w:right w:val="none" w:sz="0" w:space="0" w:color="auto"/>
      </w:divBdr>
    </w:div>
    <w:div w:id="1463379973">
      <w:bodyDiv w:val="1"/>
      <w:marLeft w:val="0"/>
      <w:marRight w:val="0"/>
      <w:marTop w:val="0"/>
      <w:marBottom w:val="0"/>
      <w:divBdr>
        <w:top w:val="none" w:sz="0" w:space="0" w:color="auto"/>
        <w:left w:val="none" w:sz="0" w:space="0" w:color="auto"/>
        <w:bottom w:val="none" w:sz="0" w:space="0" w:color="auto"/>
        <w:right w:val="none" w:sz="0" w:space="0" w:color="auto"/>
      </w:divBdr>
    </w:div>
    <w:div w:id="1467502603">
      <w:bodyDiv w:val="1"/>
      <w:marLeft w:val="0"/>
      <w:marRight w:val="0"/>
      <w:marTop w:val="0"/>
      <w:marBottom w:val="0"/>
      <w:divBdr>
        <w:top w:val="none" w:sz="0" w:space="0" w:color="auto"/>
        <w:left w:val="none" w:sz="0" w:space="0" w:color="auto"/>
        <w:bottom w:val="none" w:sz="0" w:space="0" w:color="auto"/>
        <w:right w:val="none" w:sz="0" w:space="0" w:color="auto"/>
      </w:divBdr>
    </w:div>
    <w:div w:id="1467549603">
      <w:bodyDiv w:val="1"/>
      <w:marLeft w:val="0"/>
      <w:marRight w:val="0"/>
      <w:marTop w:val="0"/>
      <w:marBottom w:val="0"/>
      <w:divBdr>
        <w:top w:val="none" w:sz="0" w:space="0" w:color="auto"/>
        <w:left w:val="none" w:sz="0" w:space="0" w:color="auto"/>
        <w:bottom w:val="none" w:sz="0" w:space="0" w:color="auto"/>
        <w:right w:val="none" w:sz="0" w:space="0" w:color="auto"/>
      </w:divBdr>
    </w:div>
    <w:div w:id="1468623755">
      <w:bodyDiv w:val="1"/>
      <w:marLeft w:val="0"/>
      <w:marRight w:val="0"/>
      <w:marTop w:val="0"/>
      <w:marBottom w:val="0"/>
      <w:divBdr>
        <w:top w:val="none" w:sz="0" w:space="0" w:color="auto"/>
        <w:left w:val="none" w:sz="0" w:space="0" w:color="auto"/>
        <w:bottom w:val="none" w:sz="0" w:space="0" w:color="auto"/>
        <w:right w:val="none" w:sz="0" w:space="0" w:color="auto"/>
      </w:divBdr>
    </w:div>
    <w:div w:id="1470243492">
      <w:bodyDiv w:val="1"/>
      <w:marLeft w:val="0"/>
      <w:marRight w:val="0"/>
      <w:marTop w:val="0"/>
      <w:marBottom w:val="0"/>
      <w:divBdr>
        <w:top w:val="none" w:sz="0" w:space="0" w:color="auto"/>
        <w:left w:val="none" w:sz="0" w:space="0" w:color="auto"/>
        <w:bottom w:val="none" w:sz="0" w:space="0" w:color="auto"/>
        <w:right w:val="none" w:sz="0" w:space="0" w:color="auto"/>
      </w:divBdr>
    </w:div>
    <w:div w:id="1479807945">
      <w:bodyDiv w:val="1"/>
      <w:marLeft w:val="0"/>
      <w:marRight w:val="0"/>
      <w:marTop w:val="0"/>
      <w:marBottom w:val="0"/>
      <w:divBdr>
        <w:top w:val="none" w:sz="0" w:space="0" w:color="auto"/>
        <w:left w:val="none" w:sz="0" w:space="0" w:color="auto"/>
        <w:bottom w:val="none" w:sz="0" w:space="0" w:color="auto"/>
        <w:right w:val="none" w:sz="0" w:space="0" w:color="auto"/>
      </w:divBdr>
    </w:div>
    <w:div w:id="1482575914">
      <w:bodyDiv w:val="1"/>
      <w:marLeft w:val="0"/>
      <w:marRight w:val="0"/>
      <w:marTop w:val="0"/>
      <w:marBottom w:val="0"/>
      <w:divBdr>
        <w:top w:val="none" w:sz="0" w:space="0" w:color="auto"/>
        <w:left w:val="none" w:sz="0" w:space="0" w:color="auto"/>
        <w:bottom w:val="none" w:sz="0" w:space="0" w:color="auto"/>
        <w:right w:val="none" w:sz="0" w:space="0" w:color="auto"/>
      </w:divBdr>
    </w:div>
    <w:div w:id="1482842040">
      <w:bodyDiv w:val="1"/>
      <w:marLeft w:val="0"/>
      <w:marRight w:val="0"/>
      <w:marTop w:val="0"/>
      <w:marBottom w:val="0"/>
      <w:divBdr>
        <w:top w:val="none" w:sz="0" w:space="0" w:color="auto"/>
        <w:left w:val="none" w:sz="0" w:space="0" w:color="auto"/>
        <w:bottom w:val="none" w:sz="0" w:space="0" w:color="auto"/>
        <w:right w:val="none" w:sz="0" w:space="0" w:color="auto"/>
      </w:divBdr>
    </w:div>
    <w:div w:id="1486122275">
      <w:bodyDiv w:val="1"/>
      <w:marLeft w:val="0"/>
      <w:marRight w:val="0"/>
      <w:marTop w:val="0"/>
      <w:marBottom w:val="0"/>
      <w:divBdr>
        <w:top w:val="none" w:sz="0" w:space="0" w:color="auto"/>
        <w:left w:val="none" w:sz="0" w:space="0" w:color="auto"/>
        <w:bottom w:val="none" w:sz="0" w:space="0" w:color="auto"/>
        <w:right w:val="none" w:sz="0" w:space="0" w:color="auto"/>
      </w:divBdr>
    </w:div>
    <w:div w:id="1488547223">
      <w:bodyDiv w:val="1"/>
      <w:marLeft w:val="0"/>
      <w:marRight w:val="0"/>
      <w:marTop w:val="0"/>
      <w:marBottom w:val="0"/>
      <w:divBdr>
        <w:top w:val="none" w:sz="0" w:space="0" w:color="auto"/>
        <w:left w:val="none" w:sz="0" w:space="0" w:color="auto"/>
        <w:bottom w:val="none" w:sz="0" w:space="0" w:color="auto"/>
        <w:right w:val="none" w:sz="0" w:space="0" w:color="auto"/>
      </w:divBdr>
    </w:div>
    <w:div w:id="1506480908">
      <w:bodyDiv w:val="1"/>
      <w:marLeft w:val="0"/>
      <w:marRight w:val="0"/>
      <w:marTop w:val="0"/>
      <w:marBottom w:val="0"/>
      <w:divBdr>
        <w:top w:val="none" w:sz="0" w:space="0" w:color="auto"/>
        <w:left w:val="none" w:sz="0" w:space="0" w:color="auto"/>
        <w:bottom w:val="none" w:sz="0" w:space="0" w:color="auto"/>
        <w:right w:val="none" w:sz="0" w:space="0" w:color="auto"/>
      </w:divBdr>
    </w:div>
    <w:div w:id="1512797565">
      <w:bodyDiv w:val="1"/>
      <w:marLeft w:val="0"/>
      <w:marRight w:val="0"/>
      <w:marTop w:val="0"/>
      <w:marBottom w:val="0"/>
      <w:divBdr>
        <w:top w:val="none" w:sz="0" w:space="0" w:color="auto"/>
        <w:left w:val="none" w:sz="0" w:space="0" w:color="auto"/>
        <w:bottom w:val="none" w:sz="0" w:space="0" w:color="auto"/>
        <w:right w:val="none" w:sz="0" w:space="0" w:color="auto"/>
      </w:divBdr>
    </w:div>
    <w:div w:id="1518737790">
      <w:bodyDiv w:val="1"/>
      <w:marLeft w:val="0"/>
      <w:marRight w:val="0"/>
      <w:marTop w:val="0"/>
      <w:marBottom w:val="0"/>
      <w:divBdr>
        <w:top w:val="none" w:sz="0" w:space="0" w:color="auto"/>
        <w:left w:val="none" w:sz="0" w:space="0" w:color="auto"/>
        <w:bottom w:val="none" w:sz="0" w:space="0" w:color="auto"/>
        <w:right w:val="none" w:sz="0" w:space="0" w:color="auto"/>
      </w:divBdr>
    </w:div>
    <w:div w:id="1523011518">
      <w:bodyDiv w:val="1"/>
      <w:marLeft w:val="0"/>
      <w:marRight w:val="0"/>
      <w:marTop w:val="0"/>
      <w:marBottom w:val="0"/>
      <w:divBdr>
        <w:top w:val="none" w:sz="0" w:space="0" w:color="auto"/>
        <w:left w:val="none" w:sz="0" w:space="0" w:color="auto"/>
        <w:bottom w:val="none" w:sz="0" w:space="0" w:color="auto"/>
        <w:right w:val="none" w:sz="0" w:space="0" w:color="auto"/>
      </w:divBdr>
    </w:div>
    <w:div w:id="1524826193">
      <w:bodyDiv w:val="1"/>
      <w:marLeft w:val="0"/>
      <w:marRight w:val="0"/>
      <w:marTop w:val="0"/>
      <w:marBottom w:val="0"/>
      <w:divBdr>
        <w:top w:val="none" w:sz="0" w:space="0" w:color="auto"/>
        <w:left w:val="none" w:sz="0" w:space="0" w:color="auto"/>
        <w:bottom w:val="none" w:sz="0" w:space="0" w:color="auto"/>
        <w:right w:val="none" w:sz="0" w:space="0" w:color="auto"/>
      </w:divBdr>
    </w:div>
    <w:div w:id="1527133052">
      <w:bodyDiv w:val="1"/>
      <w:marLeft w:val="0"/>
      <w:marRight w:val="0"/>
      <w:marTop w:val="0"/>
      <w:marBottom w:val="0"/>
      <w:divBdr>
        <w:top w:val="none" w:sz="0" w:space="0" w:color="auto"/>
        <w:left w:val="none" w:sz="0" w:space="0" w:color="auto"/>
        <w:bottom w:val="none" w:sz="0" w:space="0" w:color="auto"/>
        <w:right w:val="none" w:sz="0" w:space="0" w:color="auto"/>
      </w:divBdr>
    </w:div>
    <w:div w:id="1534998481">
      <w:bodyDiv w:val="1"/>
      <w:marLeft w:val="0"/>
      <w:marRight w:val="0"/>
      <w:marTop w:val="0"/>
      <w:marBottom w:val="0"/>
      <w:divBdr>
        <w:top w:val="none" w:sz="0" w:space="0" w:color="auto"/>
        <w:left w:val="none" w:sz="0" w:space="0" w:color="auto"/>
        <w:bottom w:val="none" w:sz="0" w:space="0" w:color="auto"/>
        <w:right w:val="none" w:sz="0" w:space="0" w:color="auto"/>
      </w:divBdr>
    </w:div>
    <w:div w:id="1539974932">
      <w:bodyDiv w:val="1"/>
      <w:marLeft w:val="0"/>
      <w:marRight w:val="0"/>
      <w:marTop w:val="0"/>
      <w:marBottom w:val="0"/>
      <w:divBdr>
        <w:top w:val="none" w:sz="0" w:space="0" w:color="auto"/>
        <w:left w:val="none" w:sz="0" w:space="0" w:color="auto"/>
        <w:bottom w:val="none" w:sz="0" w:space="0" w:color="auto"/>
        <w:right w:val="none" w:sz="0" w:space="0" w:color="auto"/>
      </w:divBdr>
    </w:div>
    <w:div w:id="1544057275">
      <w:bodyDiv w:val="1"/>
      <w:marLeft w:val="0"/>
      <w:marRight w:val="0"/>
      <w:marTop w:val="0"/>
      <w:marBottom w:val="0"/>
      <w:divBdr>
        <w:top w:val="none" w:sz="0" w:space="0" w:color="auto"/>
        <w:left w:val="none" w:sz="0" w:space="0" w:color="auto"/>
        <w:bottom w:val="none" w:sz="0" w:space="0" w:color="auto"/>
        <w:right w:val="none" w:sz="0" w:space="0" w:color="auto"/>
      </w:divBdr>
    </w:div>
    <w:div w:id="1545671946">
      <w:bodyDiv w:val="1"/>
      <w:marLeft w:val="0"/>
      <w:marRight w:val="0"/>
      <w:marTop w:val="0"/>
      <w:marBottom w:val="0"/>
      <w:divBdr>
        <w:top w:val="none" w:sz="0" w:space="0" w:color="auto"/>
        <w:left w:val="none" w:sz="0" w:space="0" w:color="auto"/>
        <w:bottom w:val="none" w:sz="0" w:space="0" w:color="auto"/>
        <w:right w:val="none" w:sz="0" w:space="0" w:color="auto"/>
      </w:divBdr>
    </w:div>
    <w:div w:id="1554658162">
      <w:bodyDiv w:val="1"/>
      <w:marLeft w:val="0"/>
      <w:marRight w:val="0"/>
      <w:marTop w:val="0"/>
      <w:marBottom w:val="0"/>
      <w:divBdr>
        <w:top w:val="none" w:sz="0" w:space="0" w:color="auto"/>
        <w:left w:val="none" w:sz="0" w:space="0" w:color="auto"/>
        <w:bottom w:val="none" w:sz="0" w:space="0" w:color="auto"/>
        <w:right w:val="none" w:sz="0" w:space="0" w:color="auto"/>
      </w:divBdr>
    </w:div>
    <w:div w:id="1558781048">
      <w:bodyDiv w:val="1"/>
      <w:marLeft w:val="0"/>
      <w:marRight w:val="0"/>
      <w:marTop w:val="0"/>
      <w:marBottom w:val="0"/>
      <w:divBdr>
        <w:top w:val="none" w:sz="0" w:space="0" w:color="auto"/>
        <w:left w:val="none" w:sz="0" w:space="0" w:color="auto"/>
        <w:bottom w:val="none" w:sz="0" w:space="0" w:color="auto"/>
        <w:right w:val="none" w:sz="0" w:space="0" w:color="auto"/>
      </w:divBdr>
    </w:div>
    <w:div w:id="1559701280">
      <w:bodyDiv w:val="1"/>
      <w:marLeft w:val="0"/>
      <w:marRight w:val="0"/>
      <w:marTop w:val="0"/>
      <w:marBottom w:val="0"/>
      <w:divBdr>
        <w:top w:val="none" w:sz="0" w:space="0" w:color="auto"/>
        <w:left w:val="none" w:sz="0" w:space="0" w:color="auto"/>
        <w:bottom w:val="none" w:sz="0" w:space="0" w:color="auto"/>
        <w:right w:val="none" w:sz="0" w:space="0" w:color="auto"/>
      </w:divBdr>
    </w:div>
    <w:div w:id="1563255760">
      <w:bodyDiv w:val="1"/>
      <w:marLeft w:val="0"/>
      <w:marRight w:val="0"/>
      <w:marTop w:val="0"/>
      <w:marBottom w:val="0"/>
      <w:divBdr>
        <w:top w:val="none" w:sz="0" w:space="0" w:color="auto"/>
        <w:left w:val="none" w:sz="0" w:space="0" w:color="auto"/>
        <w:bottom w:val="none" w:sz="0" w:space="0" w:color="auto"/>
        <w:right w:val="none" w:sz="0" w:space="0" w:color="auto"/>
      </w:divBdr>
    </w:div>
    <w:div w:id="1580099628">
      <w:bodyDiv w:val="1"/>
      <w:marLeft w:val="0"/>
      <w:marRight w:val="0"/>
      <w:marTop w:val="0"/>
      <w:marBottom w:val="0"/>
      <w:divBdr>
        <w:top w:val="none" w:sz="0" w:space="0" w:color="auto"/>
        <w:left w:val="none" w:sz="0" w:space="0" w:color="auto"/>
        <w:bottom w:val="none" w:sz="0" w:space="0" w:color="auto"/>
        <w:right w:val="none" w:sz="0" w:space="0" w:color="auto"/>
      </w:divBdr>
    </w:div>
    <w:div w:id="1582638542">
      <w:bodyDiv w:val="1"/>
      <w:marLeft w:val="0"/>
      <w:marRight w:val="0"/>
      <w:marTop w:val="0"/>
      <w:marBottom w:val="0"/>
      <w:divBdr>
        <w:top w:val="none" w:sz="0" w:space="0" w:color="auto"/>
        <w:left w:val="none" w:sz="0" w:space="0" w:color="auto"/>
        <w:bottom w:val="none" w:sz="0" w:space="0" w:color="auto"/>
        <w:right w:val="none" w:sz="0" w:space="0" w:color="auto"/>
      </w:divBdr>
    </w:div>
    <w:div w:id="1598246630">
      <w:bodyDiv w:val="1"/>
      <w:marLeft w:val="0"/>
      <w:marRight w:val="0"/>
      <w:marTop w:val="0"/>
      <w:marBottom w:val="0"/>
      <w:divBdr>
        <w:top w:val="none" w:sz="0" w:space="0" w:color="auto"/>
        <w:left w:val="none" w:sz="0" w:space="0" w:color="auto"/>
        <w:bottom w:val="none" w:sz="0" w:space="0" w:color="auto"/>
        <w:right w:val="none" w:sz="0" w:space="0" w:color="auto"/>
      </w:divBdr>
    </w:div>
    <w:div w:id="1601179827">
      <w:bodyDiv w:val="1"/>
      <w:marLeft w:val="0"/>
      <w:marRight w:val="0"/>
      <w:marTop w:val="0"/>
      <w:marBottom w:val="0"/>
      <w:divBdr>
        <w:top w:val="none" w:sz="0" w:space="0" w:color="auto"/>
        <w:left w:val="none" w:sz="0" w:space="0" w:color="auto"/>
        <w:bottom w:val="none" w:sz="0" w:space="0" w:color="auto"/>
        <w:right w:val="none" w:sz="0" w:space="0" w:color="auto"/>
      </w:divBdr>
    </w:div>
    <w:div w:id="1608153818">
      <w:bodyDiv w:val="1"/>
      <w:marLeft w:val="0"/>
      <w:marRight w:val="0"/>
      <w:marTop w:val="0"/>
      <w:marBottom w:val="0"/>
      <w:divBdr>
        <w:top w:val="none" w:sz="0" w:space="0" w:color="auto"/>
        <w:left w:val="none" w:sz="0" w:space="0" w:color="auto"/>
        <w:bottom w:val="none" w:sz="0" w:space="0" w:color="auto"/>
        <w:right w:val="none" w:sz="0" w:space="0" w:color="auto"/>
      </w:divBdr>
    </w:div>
    <w:div w:id="1610695326">
      <w:bodyDiv w:val="1"/>
      <w:marLeft w:val="0"/>
      <w:marRight w:val="0"/>
      <w:marTop w:val="0"/>
      <w:marBottom w:val="0"/>
      <w:divBdr>
        <w:top w:val="none" w:sz="0" w:space="0" w:color="auto"/>
        <w:left w:val="none" w:sz="0" w:space="0" w:color="auto"/>
        <w:bottom w:val="none" w:sz="0" w:space="0" w:color="auto"/>
        <w:right w:val="none" w:sz="0" w:space="0" w:color="auto"/>
      </w:divBdr>
    </w:div>
    <w:div w:id="1611862588">
      <w:bodyDiv w:val="1"/>
      <w:marLeft w:val="0"/>
      <w:marRight w:val="0"/>
      <w:marTop w:val="0"/>
      <w:marBottom w:val="0"/>
      <w:divBdr>
        <w:top w:val="none" w:sz="0" w:space="0" w:color="auto"/>
        <w:left w:val="none" w:sz="0" w:space="0" w:color="auto"/>
        <w:bottom w:val="none" w:sz="0" w:space="0" w:color="auto"/>
        <w:right w:val="none" w:sz="0" w:space="0" w:color="auto"/>
      </w:divBdr>
    </w:div>
    <w:div w:id="1628975968">
      <w:bodyDiv w:val="1"/>
      <w:marLeft w:val="0"/>
      <w:marRight w:val="0"/>
      <w:marTop w:val="0"/>
      <w:marBottom w:val="0"/>
      <w:divBdr>
        <w:top w:val="none" w:sz="0" w:space="0" w:color="auto"/>
        <w:left w:val="none" w:sz="0" w:space="0" w:color="auto"/>
        <w:bottom w:val="none" w:sz="0" w:space="0" w:color="auto"/>
        <w:right w:val="none" w:sz="0" w:space="0" w:color="auto"/>
      </w:divBdr>
    </w:div>
    <w:div w:id="1631016105">
      <w:bodyDiv w:val="1"/>
      <w:marLeft w:val="0"/>
      <w:marRight w:val="0"/>
      <w:marTop w:val="0"/>
      <w:marBottom w:val="0"/>
      <w:divBdr>
        <w:top w:val="none" w:sz="0" w:space="0" w:color="auto"/>
        <w:left w:val="none" w:sz="0" w:space="0" w:color="auto"/>
        <w:bottom w:val="none" w:sz="0" w:space="0" w:color="auto"/>
        <w:right w:val="none" w:sz="0" w:space="0" w:color="auto"/>
      </w:divBdr>
    </w:div>
    <w:div w:id="1639607092">
      <w:bodyDiv w:val="1"/>
      <w:marLeft w:val="0"/>
      <w:marRight w:val="0"/>
      <w:marTop w:val="0"/>
      <w:marBottom w:val="0"/>
      <w:divBdr>
        <w:top w:val="none" w:sz="0" w:space="0" w:color="auto"/>
        <w:left w:val="none" w:sz="0" w:space="0" w:color="auto"/>
        <w:bottom w:val="none" w:sz="0" w:space="0" w:color="auto"/>
        <w:right w:val="none" w:sz="0" w:space="0" w:color="auto"/>
      </w:divBdr>
    </w:div>
    <w:div w:id="1649285658">
      <w:bodyDiv w:val="1"/>
      <w:marLeft w:val="0"/>
      <w:marRight w:val="0"/>
      <w:marTop w:val="0"/>
      <w:marBottom w:val="0"/>
      <w:divBdr>
        <w:top w:val="none" w:sz="0" w:space="0" w:color="auto"/>
        <w:left w:val="none" w:sz="0" w:space="0" w:color="auto"/>
        <w:bottom w:val="none" w:sz="0" w:space="0" w:color="auto"/>
        <w:right w:val="none" w:sz="0" w:space="0" w:color="auto"/>
      </w:divBdr>
    </w:div>
    <w:div w:id="1650205573">
      <w:bodyDiv w:val="1"/>
      <w:marLeft w:val="0"/>
      <w:marRight w:val="0"/>
      <w:marTop w:val="0"/>
      <w:marBottom w:val="0"/>
      <w:divBdr>
        <w:top w:val="none" w:sz="0" w:space="0" w:color="auto"/>
        <w:left w:val="none" w:sz="0" w:space="0" w:color="auto"/>
        <w:bottom w:val="none" w:sz="0" w:space="0" w:color="auto"/>
        <w:right w:val="none" w:sz="0" w:space="0" w:color="auto"/>
      </w:divBdr>
    </w:div>
    <w:div w:id="1650284341">
      <w:bodyDiv w:val="1"/>
      <w:marLeft w:val="0"/>
      <w:marRight w:val="0"/>
      <w:marTop w:val="0"/>
      <w:marBottom w:val="0"/>
      <w:divBdr>
        <w:top w:val="none" w:sz="0" w:space="0" w:color="auto"/>
        <w:left w:val="none" w:sz="0" w:space="0" w:color="auto"/>
        <w:bottom w:val="none" w:sz="0" w:space="0" w:color="auto"/>
        <w:right w:val="none" w:sz="0" w:space="0" w:color="auto"/>
      </w:divBdr>
    </w:div>
    <w:div w:id="1655405647">
      <w:bodyDiv w:val="1"/>
      <w:marLeft w:val="0"/>
      <w:marRight w:val="0"/>
      <w:marTop w:val="0"/>
      <w:marBottom w:val="0"/>
      <w:divBdr>
        <w:top w:val="none" w:sz="0" w:space="0" w:color="auto"/>
        <w:left w:val="none" w:sz="0" w:space="0" w:color="auto"/>
        <w:bottom w:val="none" w:sz="0" w:space="0" w:color="auto"/>
        <w:right w:val="none" w:sz="0" w:space="0" w:color="auto"/>
      </w:divBdr>
    </w:div>
    <w:div w:id="1656029376">
      <w:bodyDiv w:val="1"/>
      <w:marLeft w:val="0"/>
      <w:marRight w:val="0"/>
      <w:marTop w:val="0"/>
      <w:marBottom w:val="0"/>
      <w:divBdr>
        <w:top w:val="none" w:sz="0" w:space="0" w:color="auto"/>
        <w:left w:val="none" w:sz="0" w:space="0" w:color="auto"/>
        <w:bottom w:val="none" w:sz="0" w:space="0" w:color="auto"/>
        <w:right w:val="none" w:sz="0" w:space="0" w:color="auto"/>
      </w:divBdr>
    </w:div>
    <w:div w:id="1663435233">
      <w:bodyDiv w:val="1"/>
      <w:marLeft w:val="0"/>
      <w:marRight w:val="0"/>
      <w:marTop w:val="0"/>
      <w:marBottom w:val="0"/>
      <w:divBdr>
        <w:top w:val="none" w:sz="0" w:space="0" w:color="auto"/>
        <w:left w:val="none" w:sz="0" w:space="0" w:color="auto"/>
        <w:bottom w:val="none" w:sz="0" w:space="0" w:color="auto"/>
        <w:right w:val="none" w:sz="0" w:space="0" w:color="auto"/>
      </w:divBdr>
    </w:div>
    <w:div w:id="1663464028">
      <w:bodyDiv w:val="1"/>
      <w:marLeft w:val="0"/>
      <w:marRight w:val="0"/>
      <w:marTop w:val="0"/>
      <w:marBottom w:val="0"/>
      <w:divBdr>
        <w:top w:val="none" w:sz="0" w:space="0" w:color="auto"/>
        <w:left w:val="none" w:sz="0" w:space="0" w:color="auto"/>
        <w:bottom w:val="none" w:sz="0" w:space="0" w:color="auto"/>
        <w:right w:val="none" w:sz="0" w:space="0" w:color="auto"/>
      </w:divBdr>
    </w:div>
    <w:div w:id="1663894658">
      <w:bodyDiv w:val="1"/>
      <w:marLeft w:val="0"/>
      <w:marRight w:val="0"/>
      <w:marTop w:val="0"/>
      <w:marBottom w:val="0"/>
      <w:divBdr>
        <w:top w:val="none" w:sz="0" w:space="0" w:color="auto"/>
        <w:left w:val="none" w:sz="0" w:space="0" w:color="auto"/>
        <w:bottom w:val="none" w:sz="0" w:space="0" w:color="auto"/>
        <w:right w:val="none" w:sz="0" w:space="0" w:color="auto"/>
      </w:divBdr>
    </w:div>
    <w:div w:id="1668094611">
      <w:bodyDiv w:val="1"/>
      <w:marLeft w:val="0"/>
      <w:marRight w:val="0"/>
      <w:marTop w:val="0"/>
      <w:marBottom w:val="0"/>
      <w:divBdr>
        <w:top w:val="none" w:sz="0" w:space="0" w:color="auto"/>
        <w:left w:val="none" w:sz="0" w:space="0" w:color="auto"/>
        <w:bottom w:val="none" w:sz="0" w:space="0" w:color="auto"/>
        <w:right w:val="none" w:sz="0" w:space="0" w:color="auto"/>
      </w:divBdr>
    </w:div>
    <w:div w:id="1679116855">
      <w:bodyDiv w:val="1"/>
      <w:marLeft w:val="0"/>
      <w:marRight w:val="0"/>
      <w:marTop w:val="0"/>
      <w:marBottom w:val="0"/>
      <w:divBdr>
        <w:top w:val="none" w:sz="0" w:space="0" w:color="auto"/>
        <w:left w:val="none" w:sz="0" w:space="0" w:color="auto"/>
        <w:bottom w:val="none" w:sz="0" w:space="0" w:color="auto"/>
        <w:right w:val="none" w:sz="0" w:space="0" w:color="auto"/>
      </w:divBdr>
    </w:div>
    <w:div w:id="1682899857">
      <w:bodyDiv w:val="1"/>
      <w:marLeft w:val="0"/>
      <w:marRight w:val="0"/>
      <w:marTop w:val="0"/>
      <w:marBottom w:val="0"/>
      <w:divBdr>
        <w:top w:val="none" w:sz="0" w:space="0" w:color="auto"/>
        <w:left w:val="none" w:sz="0" w:space="0" w:color="auto"/>
        <w:bottom w:val="none" w:sz="0" w:space="0" w:color="auto"/>
        <w:right w:val="none" w:sz="0" w:space="0" w:color="auto"/>
      </w:divBdr>
    </w:div>
    <w:div w:id="1688098366">
      <w:bodyDiv w:val="1"/>
      <w:marLeft w:val="0"/>
      <w:marRight w:val="0"/>
      <w:marTop w:val="0"/>
      <w:marBottom w:val="0"/>
      <w:divBdr>
        <w:top w:val="none" w:sz="0" w:space="0" w:color="auto"/>
        <w:left w:val="none" w:sz="0" w:space="0" w:color="auto"/>
        <w:bottom w:val="none" w:sz="0" w:space="0" w:color="auto"/>
        <w:right w:val="none" w:sz="0" w:space="0" w:color="auto"/>
      </w:divBdr>
    </w:div>
    <w:div w:id="1692217334">
      <w:bodyDiv w:val="1"/>
      <w:marLeft w:val="0"/>
      <w:marRight w:val="0"/>
      <w:marTop w:val="0"/>
      <w:marBottom w:val="0"/>
      <w:divBdr>
        <w:top w:val="none" w:sz="0" w:space="0" w:color="auto"/>
        <w:left w:val="none" w:sz="0" w:space="0" w:color="auto"/>
        <w:bottom w:val="none" w:sz="0" w:space="0" w:color="auto"/>
        <w:right w:val="none" w:sz="0" w:space="0" w:color="auto"/>
      </w:divBdr>
    </w:div>
    <w:div w:id="1695184243">
      <w:bodyDiv w:val="1"/>
      <w:marLeft w:val="0"/>
      <w:marRight w:val="0"/>
      <w:marTop w:val="0"/>
      <w:marBottom w:val="0"/>
      <w:divBdr>
        <w:top w:val="none" w:sz="0" w:space="0" w:color="auto"/>
        <w:left w:val="none" w:sz="0" w:space="0" w:color="auto"/>
        <w:bottom w:val="none" w:sz="0" w:space="0" w:color="auto"/>
        <w:right w:val="none" w:sz="0" w:space="0" w:color="auto"/>
      </w:divBdr>
    </w:div>
    <w:div w:id="1696346418">
      <w:bodyDiv w:val="1"/>
      <w:marLeft w:val="0"/>
      <w:marRight w:val="0"/>
      <w:marTop w:val="0"/>
      <w:marBottom w:val="0"/>
      <w:divBdr>
        <w:top w:val="none" w:sz="0" w:space="0" w:color="auto"/>
        <w:left w:val="none" w:sz="0" w:space="0" w:color="auto"/>
        <w:bottom w:val="none" w:sz="0" w:space="0" w:color="auto"/>
        <w:right w:val="none" w:sz="0" w:space="0" w:color="auto"/>
      </w:divBdr>
    </w:div>
    <w:div w:id="1704134687">
      <w:bodyDiv w:val="1"/>
      <w:marLeft w:val="0"/>
      <w:marRight w:val="0"/>
      <w:marTop w:val="0"/>
      <w:marBottom w:val="0"/>
      <w:divBdr>
        <w:top w:val="none" w:sz="0" w:space="0" w:color="auto"/>
        <w:left w:val="none" w:sz="0" w:space="0" w:color="auto"/>
        <w:bottom w:val="none" w:sz="0" w:space="0" w:color="auto"/>
        <w:right w:val="none" w:sz="0" w:space="0" w:color="auto"/>
      </w:divBdr>
    </w:div>
    <w:div w:id="1707216939">
      <w:bodyDiv w:val="1"/>
      <w:marLeft w:val="0"/>
      <w:marRight w:val="0"/>
      <w:marTop w:val="0"/>
      <w:marBottom w:val="0"/>
      <w:divBdr>
        <w:top w:val="none" w:sz="0" w:space="0" w:color="auto"/>
        <w:left w:val="none" w:sz="0" w:space="0" w:color="auto"/>
        <w:bottom w:val="none" w:sz="0" w:space="0" w:color="auto"/>
        <w:right w:val="none" w:sz="0" w:space="0" w:color="auto"/>
      </w:divBdr>
    </w:div>
    <w:div w:id="1707560992">
      <w:bodyDiv w:val="1"/>
      <w:marLeft w:val="0"/>
      <w:marRight w:val="0"/>
      <w:marTop w:val="0"/>
      <w:marBottom w:val="0"/>
      <w:divBdr>
        <w:top w:val="none" w:sz="0" w:space="0" w:color="auto"/>
        <w:left w:val="none" w:sz="0" w:space="0" w:color="auto"/>
        <w:bottom w:val="none" w:sz="0" w:space="0" w:color="auto"/>
        <w:right w:val="none" w:sz="0" w:space="0" w:color="auto"/>
      </w:divBdr>
    </w:div>
    <w:div w:id="1709185554">
      <w:bodyDiv w:val="1"/>
      <w:marLeft w:val="0"/>
      <w:marRight w:val="0"/>
      <w:marTop w:val="0"/>
      <w:marBottom w:val="0"/>
      <w:divBdr>
        <w:top w:val="none" w:sz="0" w:space="0" w:color="auto"/>
        <w:left w:val="none" w:sz="0" w:space="0" w:color="auto"/>
        <w:bottom w:val="none" w:sz="0" w:space="0" w:color="auto"/>
        <w:right w:val="none" w:sz="0" w:space="0" w:color="auto"/>
      </w:divBdr>
    </w:div>
    <w:div w:id="1712463401">
      <w:bodyDiv w:val="1"/>
      <w:marLeft w:val="0"/>
      <w:marRight w:val="0"/>
      <w:marTop w:val="0"/>
      <w:marBottom w:val="0"/>
      <w:divBdr>
        <w:top w:val="none" w:sz="0" w:space="0" w:color="auto"/>
        <w:left w:val="none" w:sz="0" w:space="0" w:color="auto"/>
        <w:bottom w:val="none" w:sz="0" w:space="0" w:color="auto"/>
        <w:right w:val="none" w:sz="0" w:space="0" w:color="auto"/>
      </w:divBdr>
    </w:div>
    <w:div w:id="1714453407">
      <w:bodyDiv w:val="1"/>
      <w:marLeft w:val="0"/>
      <w:marRight w:val="0"/>
      <w:marTop w:val="0"/>
      <w:marBottom w:val="0"/>
      <w:divBdr>
        <w:top w:val="none" w:sz="0" w:space="0" w:color="auto"/>
        <w:left w:val="none" w:sz="0" w:space="0" w:color="auto"/>
        <w:bottom w:val="none" w:sz="0" w:space="0" w:color="auto"/>
        <w:right w:val="none" w:sz="0" w:space="0" w:color="auto"/>
      </w:divBdr>
    </w:div>
    <w:div w:id="1719012585">
      <w:bodyDiv w:val="1"/>
      <w:marLeft w:val="0"/>
      <w:marRight w:val="0"/>
      <w:marTop w:val="0"/>
      <w:marBottom w:val="0"/>
      <w:divBdr>
        <w:top w:val="none" w:sz="0" w:space="0" w:color="auto"/>
        <w:left w:val="none" w:sz="0" w:space="0" w:color="auto"/>
        <w:bottom w:val="none" w:sz="0" w:space="0" w:color="auto"/>
        <w:right w:val="none" w:sz="0" w:space="0" w:color="auto"/>
      </w:divBdr>
    </w:div>
    <w:div w:id="1720323224">
      <w:bodyDiv w:val="1"/>
      <w:marLeft w:val="0"/>
      <w:marRight w:val="0"/>
      <w:marTop w:val="0"/>
      <w:marBottom w:val="0"/>
      <w:divBdr>
        <w:top w:val="none" w:sz="0" w:space="0" w:color="auto"/>
        <w:left w:val="none" w:sz="0" w:space="0" w:color="auto"/>
        <w:bottom w:val="none" w:sz="0" w:space="0" w:color="auto"/>
        <w:right w:val="none" w:sz="0" w:space="0" w:color="auto"/>
      </w:divBdr>
    </w:div>
    <w:div w:id="1720938692">
      <w:bodyDiv w:val="1"/>
      <w:marLeft w:val="0"/>
      <w:marRight w:val="0"/>
      <w:marTop w:val="0"/>
      <w:marBottom w:val="0"/>
      <w:divBdr>
        <w:top w:val="none" w:sz="0" w:space="0" w:color="auto"/>
        <w:left w:val="none" w:sz="0" w:space="0" w:color="auto"/>
        <w:bottom w:val="none" w:sz="0" w:space="0" w:color="auto"/>
        <w:right w:val="none" w:sz="0" w:space="0" w:color="auto"/>
      </w:divBdr>
    </w:div>
    <w:div w:id="1728451112">
      <w:bodyDiv w:val="1"/>
      <w:marLeft w:val="0"/>
      <w:marRight w:val="0"/>
      <w:marTop w:val="0"/>
      <w:marBottom w:val="0"/>
      <w:divBdr>
        <w:top w:val="none" w:sz="0" w:space="0" w:color="auto"/>
        <w:left w:val="none" w:sz="0" w:space="0" w:color="auto"/>
        <w:bottom w:val="none" w:sz="0" w:space="0" w:color="auto"/>
        <w:right w:val="none" w:sz="0" w:space="0" w:color="auto"/>
      </w:divBdr>
    </w:div>
    <w:div w:id="1731995954">
      <w:bodyDiv w:val="1"/>
      <w:marLeft w:val="0"/>
      <w:marRight w:val="0"/>
      <w:marTop w:val="0"/>
      <w:marBottom w:val="0"/>
      <w:divBdr>
        <w:top w:val="none" w:sz="0" w:space="0" w:color="auto"/>
        <w:left w:val="none" w:sz="0" w:space="0" w:color="auto"/>
        <w:bottom w:val="none" w:sz="0" w:space="0" w:color="auto"/>
        <w:right w:val="none" w:sz="0" w:space="0" w:color="auto"/>
      </w:divBdr>
    </w:div>
    <w:div w:id="1736973184">
      <w:bodyDiv w:val="1"/>
      <w:marLeft w:val="0"/>
      <w:marRight w:val="0"/>
      <w:marTop w:val="0"/>
      <w:marBottom w:val="0"/>
      <w:divBdr>
        <w:top w:val="none" w:sz="0" w:space="0" w:color="auto"/>
        <w:left w:val="none" w:sz="0" w:space="0" w:color="auto"/>
        <w:bottom w:val="none" w:sz="0" w:space="0" w:color="auto"/>
        <w:right w:val="none" w:sz="0" w:space="0" w:color="auto"/>
      </w:divBdr>
    </w:div>
    <w:div w:id="1741098935">
      <w:bodyDiv w:val="1"/>
      <w:marLeft w:val="0"/>
      <w:marRight w:val="0"/>
      <w:marTop w:val="0"/>
      <w:marBottom w:val="0"/>
      <w:divBdr>
        <w:top w:val="none" w:sz="0" w:space="0" w:color="auto"/>
        <w:left w:val="none" w:sz="0" w:space="0" w:color="auto"/>
        <w:bottom w:val="none" w:sz="0" w:space="0" w:color="auto"/>
        <w:right w:val="none" w:sz="0" w:space="0" w:color="auto"/>
      </w:divBdr>
    </w:div>
    <w:div w:id="1743870943">
      <w:bodyDiv w:val="1"/>
      <w:marLeft w:val="0"/>
      <w:marRight w:val="0"/>
      <w:marTop w:val="0"/>
      <w:marBottom w:val="0"/>
      <w:divBdr>
        <w:top w:val="none" w:sz="0" w:space="0" w:color="auto"/>
        <w:left w:val="none" w:sz="0" w:space="0" w:color="auto"/>
        <w:bottom w:val="none" w:sz="0" w:space="0" w:color="auto"/>
        <w:right w:val="none" w:sz="0" w:space="0" w:color="auto"/>
      </w:divBdr>
    </w:div>
    <w:div w:id="1746687907">
      <w:bodyDiv w:val="1"/>
      <w:marLeft w:val="0"/>
      <w:marRight w:val="0"/>
      <w:marTop w:val="0"/>
      <w:marBottom w:val="0"/>
      <w:divBdr>
        <w:top w:val="none" w:sz="0" w:space="0" w:color="auto"/>
        <w:left w:val="none" w:sz="0" w:space="0" w:color="auto"/>
        <w:bottom w:val="none" w:sz="0" w:space="0" w:color="auto"/>
        <w:right w:val="none" w:sz="0" w:space="0" w:color="auto"/>
      </w:divBdr>
    </w:div>
    <w:div w:id="1749424803">
      <w:bodyDiv w:val="1"/>
      <w:marLeft w:val="0"/>
      <w:marRight w:val="0"/>
      <w:marTop w:val="0"/>
      <w:marBottom w:val="0"/>
      <w:divBdr>
        <w:top w:val="none" w:sz="0" w:space="0" w:color="auto"/>
        <w:left w:val="none" w:sz="0" w:space="0" w:color="auto"/>
        <w:bottom w:val="none" w:sz="0" w:space="0" w:color="auto"/>
        <w:right w:val="none" w:sz="0" w:space="0" w:color="auto"/>
      </w:divBdr>
    </w:div>
    <w:div w:id="1758987272">
      <w:bodyDiv w:val="1"/>
      <w:marLeft w:val="0"/>
      <w:marRight w:val="0"/>
      <w:marTop w:val="0"/>
      <w:marBottom w:val="0"/>
      <w:divBdr>
        <w:top w:val="none" w:sz="0" w:space="0" w:color="auto"/>
        <w:left w:val="none" w:sz="0" w:space="0" w:color="auto"/>
        <w:bottom w:val="none" w:sz="0" w:space="0" w:color="auto"/>
        <w:right w:val="none" w:sz="0" w:space="0" w:color="auto"/>
      </w:divBdr>
    </w:div>
    <w:div w:id="1770664394">
      <w:bodyDiv w:val="1"/>
      <w:marLeft w:val="0"/>
      <w:marRight w:val="0"/>
      <w:marTop w:val="0"/>
      <w:marBottom w:val="0"/>
      <w:divBdr>
        <w:top w:val="none" w:sz="0" w:space="0" w:color="auto"/>
        <w:left w:val="none" w:sz="0" w:space="0" w:color="auto"/>
        <w:bottom w:val="none" w:sz="0" w:space="0" w:color="auto"/>
        <w:right w:val="none" w:sz="0" w:space="0" w:color="auto"/>
      </w:divBdr>
    </w:div>
    <w:div w:id="1776290694">
      <w:bodyDiv w:val="1"/>
      <w:marLeft w:val="0"/>
      <w:marRight w:val="0"/>
      <w:marTop w:val="0"/>
      <w:marBottom w:val="0"/>
      <w:divBdr>
        <w:top w:val="none" w:sz="0" w:space="0" w:color="auto"/>
        <w:left w:val="none" w:sz="0" w:space="0" w:color="auto"/>
        <w:bottom w:val="none" w:sz="0" w:space="0" w:color="auto"/>
        <w:right w:val="none" w:sz="0" w:space="0" w:color="auto"/>
      </w:divBdr>
    </w:div>
    <w:div w:id="1778674710">
      <w:bodyDiv w:val="1"/>
      <w:marLeft w:val="0"/>
      <w:marRight w:val="0"/>
      <w:marTop w:val="0"/>
      <w:marBottom w:val="0"/>
      <w:divBdr>
        <w:top w:val="none" w:sz="0" w:space="0" w:color="auto"/>
        <w:left w:val="none" w:sz="0" w:space="0" w:color="auto"/>
        <w:bottom w:val="none" w:sz="0" w:space="0" w:color="auto"/>
        <w:right w:val="none" w:sz="0" w:space="0" w:color="auto"/>
      </w:divBdr>
    </w:div>
    <w:div w:id="1779910214">
      <w:bodyDiv w:val="1"/>
      <w:marLeft w:val="0"/>
      <w:marRight w:val="0"/>
      <w:marTop w:val="0"/>
      <w:marBottom w:val="0"/>
      <w:divBdr>
        <w:top w:val="none" w:sz="0" w:space="0" w:color="auto"/>
        <w:left w:val="none" w:sz="0" w:space="0" w:color="auto"/>
        <w:bottom w:val="none" w:sz="0" w:space="0" w:color="auto"/>
        <w:right w:val="none" w:sz="0" w:space="0" w:color="auto"/>
      </w:divBdr>
    </w:div>
    <w:div w:id="1784495228">
      <w:bodyDiv w:val="1"/>
      <w:marLeft w:val="0"/>
      <w:marRight w:val="0"/>
      <w:marTop w:val="0"/>
      <w:marBottom w:val="0"/>
      <w:divBdr>
        <w:top w:val="none" w:sz="0" w:space="0" w:color="auto"/>
        <w:left w:val="none" w:sz="0" w:space="0" w:color="auto"/>
        <w:bottom w:val="none" w:sz="0" w:space="0" w:color="auto"/>
        <w:right w:val="none" w:sz="0" w:space="0" w:color="auto"/>
      </w:divBdr>
    </w:div>
    <w:div w:id="1785423289">
      <w:bodyDiv w:val="1"/>
      <w:marLeft w:val="0"/>
      <w:marRight w:val="0"/>
      <w:marTop w:val="0"/>
      <w:marBottom w:val="0"/>
      <w:divBdr>
        <w:top w:val="none" w:sz="0" w:space="0" w:color="auto"/>
        <w:left w:val="none" w:sz="0" w:space="0" w:color="auto"/>
        <w:bottom w:val="none" w:sz="0" w:space="0" w:color="auto"/>
        <w:right w:val="none" w:sz="0" w:space="0" w:color="auto"/>
      </w:divBdr>
    </w:div>
    <w:div w:id="1786390729">
      <w:bodyDiv w:val="1"/>
      <w:marLeft w:val="0"/>
      <w:marRight w:val="0"/>
      <w:marTop w:val="0"/>
      <w:marBottom w:val="0"/>
      <w:divBdr>
        <w:top w:val="none" w:sz="0" w:space="0" w:color="auto"/>
        <w:left w:val="none" w:sz="0" w:space="0" w:color="auto"/>
        <w:bottom w:val="none" w:sz="0" w:space="0" w:color="auto"/>
        <w:right w:val="none" w:sz="0" w:space="0" w:color="auto"/>
      </w:divBdr>
    </w:div>
    <w:div w:id="1790053567">
      <w:bodyDiv w:val="1"/>
      <w:marLeft w:val="0"/>
      <w:marRight w:val="0"/>
      <w:marTop w:val="0"/>
      <w:marBottom w:val="0"/>
      <w:divBdr>
        <w:top w:val="none" w:sz="0" w:space="0" w:color="auto"/>
        <w:left w:val="none" w:sz="0" w:space="0" w:color="auto"/>
        <w:bottom w:val="none" w:sz="0" w:space="0" w:color="auto"/>
        <w:right w:val="none" w:sz="0" w:space="0" w:color="auto"/>
      </w:divBdr>
    </w:div>
    <w:div w:id="1792356698">
      <w:bodyDiv w:val="1"/>
      <w:marLeft w:val="0"/>
      <w:marRight w:val="0"/>
      <w:marTop w:val="0"/>
      <w:marBottom w:val="0"/>
      <w:divBdr>
        <w:top w:val="none" w:sz="0" w:space="0" w:color="auto"/>
        <w:left w:val="none" w:sz="0" w:space="0" w:color="auto"/>
        <w:bottom w:val="none" w:sz="0" w:space="0" w:color="auto"/>
        <w:right w:val="none" w:sz="0" w:space="0" w:color="auto"/>
      </w:divBdr>
    </w:div>
    <w:div w:id="1797023085">
      <w:bodyDiv w:val="1"/>
      <w:marLeft w:val="0"/>
      <w:marRight w:val="0"/>
      <w:marTop w:val="0"/>
      <w:marBottom w:val="0"/>
      <w:divBdr>
        <w:top w:val="none" w:sz="0" w:space="0" w:color="auto"/>
        <w:left w:val="none" w:sz="0" w:space="0" w:color="auto"/>
        <w:bottom w:val="none" w:sz="0" w:space="0" w:color="auto"/>
        <w:right w:val="none" w:sz="0" w:space="0" w:color="auto"/>
      </w:divBdr>
    </w:div>
    <w:div w:id="1808350414">
      <w:bodyDiv w:val="1"/>
      <w:marLeft w:val="0"/>
      <w:marRight w:val="0"/>
      <w:marTop w:val="0"/>
      <w:marBottom w:val="0"/>
      <w:divBdr>
        <w:top w:val="none" w:sz="0" w:space="0" w:color="auto"/>
        <w:left w:val="none" w:sz="0" w:space="0" w:color="auto"/>
        <w:bottom w:val="none" w:sz="0" w:space="0" w:color="auto"/>
        <w:right w:val="none" w:sz="0" w:space="0" w:color="auto"/>
      </w:divBdr>
    </w:div>
    <w:div w:id="1811284466">
      <w:bodyDiv w:val="1"/>
      <w:marLeft w:val="0"/>
      <w:marRight w:val="0"/>
      <w:marTop w:val="0"/>
      <w:marBottom w:val="0"/>
      <w:divBdr>
        <w:top w:val="none" w:sz="0" w:space="0" w:color="auto"/>
        <w:left w:val="none" w:sz="0" w:space="0" w:color="auto"/>
        <w:bottom w:val="none" w:sz="0" w:space="0" w:color="auto"/>
        <w:right w:val="none" w:sz="0" w:space="0" w:color="auto"/>
      </w:divBdr>
    </w:div>
    <w:div w:id="1811436436">
      <w:bodyDiv w:val="1"/>
      <w:marLeft w:val="0"/>
      <w:marRight w:val="0"/>
      <w:marTop w:val="0"/>
      <w:marBottom w:val="0"/>
      <w:divBdr>
        <w:top w:val="none" w:sz="0" w:space="0" w:color="auto"/>
        <w:left w:val="none" w:sz="0" w:space="0" w:color="auto"/>
        <w:bottom w:val="none" w:sz="0" w:space="0" w:color="auto"/>
        <w:right w:val="none" w:sz="0" w:space="0" w:color="auto"/>
      </w:divBdr>
    </w:div>
    <w:div w:id="1818375719">
      <w:bodyDiv w:val="1"/>
      <w:marLeft w:val="0"/>
      <w:marRight w:val="0"/>
      <w:marTop w:val="0"/>
      <w:marBottom w:val="0"/>
      <w:divBdr>
        <w:top w:val="none" w:sz="0" w:space="0" w:color="auto"/>
        <w:left w:val="none" w:sz="0" w:space="0" w:color="auto"/>
        <w:bottom w:val="none" w:sz="0" w:space="0" w:color="auto"/>
        <w:right w:val="none" w:sz="0" w:space="0" w:color="auto"/>
      </w:divBdr>
    </w:div>
    <w:div w:id="1818834099">
      <w:bodyDiv w:val="1"/>
      <w:marLeft w:val="0"/>
      <w:marRight w:val="0"/>
      <w:marTop w:val="0"/>
      <w:marBottom w:val="0"/>
      <w:divBdr>
        <w:top w:val="none" w:sz="0" w:space="0" w:color="auto"/>
        <w:left w:val="none" w:sz="0" w:space="0" w:color="auto"/>
        <w:bottom w:val="none" w:sz="0" w:space="0" w:color="auto"/>
        <w:right w:val="none" w:sz="0" w:space="0" w:color="auto"/>
      </w:divBdr>
    </w:div>
    <w:div w:id="1823161044">
      <w:bodyDiv w:val="1"/>
      <w:marLeft w:val="0"/>
      <w:marRight w:val="0"/>
      <w:marTop w:val="0"/>
      <w:marBottom w:val="0"/>
      <w:divBdr>
        <w:top w:val="none" w:sz="0" w:space="0" w:color="auto"/>
        <w:left w:val="none" w:sz="0" w:space="0" w:color="auto"/>
        <w:bottom w:val="none" w:sz="0" w:space="0" w:color="auto"/>
        <w:right w:val="none" w:sz="0" w:space="0" w:color="auto"/>
      </w:divBdr>
    </w:div>
    <w:div w:id="1824538111">
      <w:bodyDiv w:val="1"/>
      <w:marLeft w:val="0"/>
      <w:marRight w:val="0"/>
      <w:marTop w:val="0"/>
      <w:marBottom w:val="0"/>
      <w:divBdr>
        <w:top w:val="none" w:sz="0" w:space="0" w:color="auto"/>
        <w:left w:val="none" w:sz="0" w:space="0" w:color="auto"/>
        <w:bottom w:val="none" w:sz="0" w:space="0" w:color="auto"/>
        <w:right w:val="none" w:sz="0" w:space="0" w:color="auto"/>
      </w:divBdr>
    </w:div>
    <w:div w:id="1835758751">
      <w:bodyDiv w:val="1"/>
      <w:marLeft w:val="0"/>
      <w:marRight w:val="0"/>
      <w:marTop w:val="0"/>
      <w:marBottom w:val="0"/>
      <w:divBdr>
        <w:top w:val="none" w:sz="0" w:space="0" w:color="auto"/>
        <w:left w:val="none" w:sz="0" w:space="0" w:color="auto"/>
        <w:bottom w:val="none" w:sz="0" w:space="0" w:color="auto"/>
        <w:right w:val="none" w:sz="0" w:space="0" w:color="auto"/>
      </w:divBdr>
    </w:div>
    <w:div w:id="1837846384">
      <w:bodyDiv w:val="1"/>
      <w:marLeft w:val="0"/>
      <w:marRight w:val="0"/>
      <w:marTop w:val="0"/>
      <w:marBottom w:val="0"/>
      <w:divBdr>
        <w:top w:val="none" w:sz="0" w:space="0" w:color="auto"/>
        <w:left w:val="none" w:sz="0" w:space="0" w:color="auto"/>
        <w:bottom w:val="none" w:sz="0" w:space="0" w:color="auto"/>
        <w:right w:val="none" w:sz="0" w:space="0" w:color="auto"/>
      </w:divBdr>
    </w:div>
    <w:div w:id="1859659008">
      <w:bodyDiv w:val="1"/>
      <w:marLeft w:val="0"/>
      <w:marRight w:val="0"/>
      <w:marTop w:val="0"/>
      <w:marBottom w:val="0"/>
      <w:divBdr>
        <w:top w:val="none" w:sz="0" w:space="0" w:color="auto"/>
        <w:left w:val="none" w:sz="0" w:space="0" w:color="auto"/>
        <w:bottom w:val="none" w:sz="0" w:space="0" w:color="auto"/>
        <w:right w:val="none" w:sz="0" w:space="0" w:color="auto"/>
      </w:divBdr>
    </w:div>
    <w:div w:id="1862087245">
      <w:bodyDiv w:val="1"/>
      <w:marLeft w:val="0"/>
      <w:marRight w:val="0"/>
      <w:marTop w:val="0"/>
      <w:marBottom w:val="0"/>
      <w:divBdr>
        <w:top w:val="none" w:sz="0" w:space="0" w:color="auto"/>
        <w:left w:val="none" w:sz="0" w:space="0" w:color="auto"/>
        <w:bottom w:val="none" w:sz="0" w:space="0" w:color="auto"/>
        <w:right w:val="none" w:sz="0" w:space="0" w:color="auto"/>
      </w:divBdr>
    </w:div>
    <w:div w:id="1862471359">
      <w:bodyDiv w:val="1"/>
      <w:marLeft w:val="0"/>
      <w:marRight w:val="0"/>
      <w:marTop w:val="0"/>
      <w:marBottom w:val="0"/>
      <w:divBdr>
        <w:top w:val="none" w:sz="0" w:space="0" w:color="auto"/>
        <w:left w:val="none" w:sz="0" w:space="0" w:color="auto"/>
        <w:bottom w:val="none" w:sz="0" w:space="0" w:color="auto"/>
        <w:right w:val="none" w:sz="0" w:space="0" w:color="auto"/>
      </w:divBdr>
    </w:div>
    <w:div w:id="1865049111">
      <w:bodyDiv w:val="1"/>
      <w:marLeft w:val="0"/>
      <w:marRight w:val="0"/>
      <w:marTop w:val="0"/>
      <w:marBottom w:val="0"/>
      <w:divBdr>
        <w:top w:val="none" w:sz="0" w:space="0" w:color="auto"/>
        <w:left w:val="none" w:sz="0" w:space="0" w:color="auto"/>
        <w:bottom w:val="none" w:sz="0" w:space="0" w:color="auto"/>
        <w:right w:val="none" w:sz="0" w:space="0" w:color="auto"/>
      </w:divBdr>
    </w:div>
    <w:div w:id="1865823666">
      <w:bodyDiv w:val="1"/>
      <w:marLeft w:val="0"/>
      <w:marRight w:val="0"/>
      <w:marTop w:val="0"/>
      <w:marBottom w:val="0"/>
      <w:divBdr>
        <w:top w:val="none" w:sz="0" w:space="0" w:color="auto"/>
        <w:left w:val="none" w:sz="0" w:space="0" w:color="auto"/>
        <w:bottom w:val="none" w:sz="0" w:space="0" w:color="auto"/>
        <w:right w:val="none" w:sz="0" w:space="0" w:color="auto"/>
      </w:divBdr>
    </w:div>
    <w:div w:id="1869491023">
      <w:bodyDiv w:val="1"/>
      <w:marLeft w:val="0"/>
      <w:marRight w:val="0"/>
      <w:marTop w:val="0"/>
      <w:marBottom w:val="0"/>
      <w:divBdr>
        <w:top w:val="none" w:sz="0" w:space="0" w:color="auto"/>
        <w:left w:val="none" w:sz="0" w:space="0" w:color="auto"/>
        <w:bottom w:val="none" w:sz="0" w:space="0" w:color="auto"/>
        <w:right w:val="none" w:sz="0" w:space="0" w:color="auto"/>
      </w:divBdr>
    </w:div>
    <w:div w:id="1883206993">
      <w:bodyDiv w:val="1"/>
      <w:marLeft w:val="0"/>
      <w:marRight w:val="0"/>
      <w:marTop w:val="0"/>
      <w:marBottom w:val="0"/>
      <w:divBdr>
        <w:top w:val="none" w:sz="0" w:space="0" w:color="auto"/>
        <w:left w:val="none" w:sz="0" w:space="0" w:color="auto"/>
        <w:bottom w:val="none" w:sz="0" w:space="0" w:color="auto"/>
        <w:right w:val="none" w:sz="0" w:space="0" w:color="auto"/>
      </w:divBdr>
    </w:div>
    <w:div w:id="1883664876">
      <w:bodyDiv w:val="1"/>
      <w:marLeft w:val="0"/>
      <w:marRight w:val="0"/>
      <w:marTop w:val="0"/>
      <w:marBottom w:val="0"/>
      <w:divBdr>
        <w:top w:val="none" w:sz="0" w:space="0" w:color="auto"/>
        <w:left w:val="none" w:sz="0" w:space="0" w:color="auto"/>
        <w:bottom w:val="none" w:sz="0" w:space="0" w:color="auto"/>
        <w:right w:val="none" w:sz="0" w:space="0" w:color="auto"/>
      </w:divBdr>
    </w:div>
    <w:div w:id="1890069605">
      <w:bodyDiv w:val="1"/>
      <w:marLeft w:val="0"/>
      <w:marRight w:val="0"/>
      <w:marTop w:val="0"/>
      <w:marBottom w:val="0"/>
      <w:divBdr>
        <w:top w:val="none" w:sz="0" w:space="0" w:color="auto"/>
        <w:left w:val="none" w:sz="0" w:space="0" w:color="auto"/>
        <w:bottom w:val="none" w:sz="0" w:space="0" w:color="auto"/>
        <w:right w:val="none" w:sz="0" w:space="0" w:color="auto"/>
      </w:divBdr>
    </w:div>
    <w:div w:id="1894153483">
      <w:bodyDiv w:val="1"/>
      <w:marLeft w:val="0"/>
      <w:marRight w:val="0"/>
      <w:marTop w:val="0"/>
      <w:marBottom w:val="0"/>
      <w:divBdr>
        <w:top w:val="none" w:sz="0" w:space="0" w:color="auto"/>
        <w:left w:val="none" w:sz="0" w:space="0" w:color="auto"/>
        <w:bottom w:val="none" w:sz="0" w:space="0" w:color="auto"/>
        <w:right w:val="none" w:sz="0" w:space="0" w:color="auto"/>
      </w:divBdr>
    </w:div>
    <w:div w:id="1895656072">
      <w:bodyDiv w:val="1"/>
      <w:marLeft w:val="0"/>
      <w:marRight w:val="0"/>
      <w:marTop w:val="0"/>
      <w:marBottom w:val="0"/>
      <w:divBdr>
        <w:top w:val="none" w:sz="0" w:space="0" w:color="auto"/>
        <w:left w:val="none" w:sz="0" w:space="0" w:color="auto"/>
        <w:bottom w:val="none" w:sz="0" w:space="0" w:color="auto"/>
        <w:right w:val="none" w:sz="0" w:space="0" w:color="auto"/>
      </w:divBdr>
    </w:div>
    <w:div w:id="1900289157">
      <w:bodyDiv w:val="1"/>
      <w:marLeft w:val="0"/>
      <w:marRight w:val="0"/>
      <w:marTop w:val="0"/>
      <w:marBottom w:val="0"/>
      <w:divBdr>
        <w:top w:val="none" w:sz="0" w:space="0" w:color="auto"/>
        <w:left w:val="none" w:sz="0" w:space="0" w:color="auto"/>
        <w:bottom w:val="none" w:sz="0" w:space="0" w:color="auto"/>
        <w:right w:val="none" w:sz="0" w:space="0" w:color="auto"/>
      </w:divBdr>
    </w:div>
    <w:div w:id="1908833694">
      <w:bodyDiv w:val="1"/>
      <w:marLeft w:val="0"/>
      <w:marRight w:val="0"/>
      <w:marTop w:val="0"/>
      <w:marBottom w:val="0"/>
      <w:divBdr>
        <w:top w:val="none" w:sz="0" w:space="0" w:color="auto"/>
        <w:left w:val="none" w:sz="0" w:space="0" w:color="auto"/>
        <w:bottom w:val="none" w:sz="0" w:space="0" w:color="auto"/>
        <w:right w:val="none" w:sz="0" w:space="0" w:color="auto"/>
      </w:divBdr>
    </w:div>
    <w:div w:id="1910722697">
      <w:bodyDiv w:val="1"/>
      <w:marLeft w:val="0"/>
      <w:marRight w:val="0"/>
      <w:marTop w:val="0"/>
      <w:marBottom w:val="0"/>
      <w:divBdr>
        <w:top w:val="none" w:sz="0" w:space="0" w:color="auto"/>
        <w:left w:val="none" w:sz="0" w:space="0" w:color="auto"/>
        <w:bottom w:val="none" w:sz="0" w:space="0" w:color="auto"/>
        <w:right w:val="none" w:sz="0" w:space="0" w:color="auto"/>
      </w:divBdr>
    </w:div>
    <w:div w:id="1913731264">
      <w:bodyDiv w:val="1"/>
      <w:marLeft w:val="0"/>
      <w:marRight w:val="0"/>
      <w:marTop w:val="0"/>
      <w:marBottom w:val="0"/>
      <w:divBdr>
        <w:top w:val="none" w:sz="0" w:space="0" w:color="auto"/>
        <w:left w:val="none" w:sz="0" w:space="0" w:color="auto"/>
        <w:bottom w:val="none" w:sz="0" w:space="0" w:color="auto"/>
        <w:right w:val="none" w:sz="0" w:space="0" w:color="auto"/>
      </w:divBdr>
    </w:div>
    <w:div w:id="1919900034">
      <w:bodyDiv w:val="1"/>
      <w:marLeft w:val="0"/>
      <w:marRight w:val="0"/>
      <w:marTop w:val="0"/>
      <w:marBottom w:val="0"/>
      <w:divBdr>
        <w:top w:val="none" w:sz="0" w:space="0" w:color="auto"/>
        <w:left w:val="none" w:sz="0" w:space="0" w:color="auto"/>
        <w:bottom w:val="none" w:sz="0" w:space="0" w:color="auto"/>
        <w:right w:val="none" w:sz="0" w:space="0" w:color="auto"/>
      </w:divBdr>
    </w:div>
    <w:div w:id="1926037685">
      <w:bodyDiv w:val="1"/>
      <w:marLeft w:val="0"/>
      <w:marRight w:val="0"/>
      <w:marTop w:val="0"/>
      <w:marBottom w:val="0"/>
      <w:divBdr>
        <w:top w:val="none" w:sz="0" w:space="0" w:color="auto"/>
        <w:left w:val="none" w:sz="0" w:space="0" w:color="auto"/>
        <w:bottom w:val="none" w:sz="0" w:space="0" w:color="auto"/>
        <w:right w:val="none" w:sz="0" w:space="0" w:color="auto"/>
      </w:divBdr>
    </w:div>
    <w:div w:id="1926723420">
      <w:bodyDiv w:val="1"/>
      <w:marLeft w:val="0"/>
      <w:marRight w:val="0"/>
      <w:marTop w:val="0"/>
      <w:marBottom w:val="0"/>
      <w:divBdr>
        <w:top w:val="none" w:sz="0" w:space="0" w:color="auto"/>
        <w:left w:val="none" w:sz="0" w:space="0" w:color="auto"/>
        <w:bottom w:val="none" w:sz="0" w:space="0" w:color="auto"/>
        <w:right w:val="none" w:sz="0" w:space="0" w:color="auto"/>
      </w:divBdr>
    </w:div>
    <w:div w:id="1938949607">
      <w:bodyDiv w:val="1"/>
      <w:marLeft w:val="0"/>
      <w:marRight w:val="0"/>
      <w:marTop w:val="0"/>
      <w:marBottom w:val="0"/>
      <w:divBdr>
        <w:top w:val="none" w:sz="0" w:space="0" w:color="auto"/>
        <w:left w:val="none" w:sz="0" w:space="0" w:color="auto"/>
        <w:bottom w:val="none" w:sz="0" w:space="0" w:color="auto"/>
        <w:right w:val="none" w:sz="0" w:space="0" w:color="auto"/>
      </w:divBdr>
    </w:div>
    <w:div w:id="1960334709">
      <w:bodyDiv w:val="1"/>
      <w:marLeft w:val="0"/>
      <w:marRight w:val="0"/>
      <w:marTop w:val="0"/>
      <w:marBottom w:val="0"/>
      <w:divBdr>
        <w:top w:val="none" w:sz="0" w:space="0" w:color="auto"/>
        <w:left w:val="none" w:sz="0" w:space="0" w:color="auto"/>
        <w:bottom w:val="none" w:sz="0" w:space="0" w:color="auto"/>
        <w:right w:val="none" w:sz="0" w:space="0" w:color="auto"/>
      </w:divBdr>
    </w:div>
    <w:div w:id="1969626668">
      <w:bodyDiv w:val="1"/>
      <w:marLeft w:val="0"/>
      <w:marRight w:val="0"/>
      <w:marTop w:val="0"/>
      <w:marBottom w:val="0"/>
      <w:divBdr>
        <w:top w:val="none" w:sz="0" w:space="0" w:color="auto"/>
        <w:left w:val="none" w:sz="0" w:space="0" w:color="auto"/>
        <w:bottom w:val="none" w:sz="0" w:space="0" w:color="auto"/>
        <w:right w:val="none" w:sz="0" w:space="0" w:color="auto"/>
      </w:divBdr>
    </w:div>
    <w:div w:id="1974824731">
      <w:bodyDiv w:val="1"/>
      <w:marLeft w:val="0"/>
      <w:marRight w:val="0"/>
      <w:marTop w:val="0"/>
      <w:marBottom w:val="0"/>
      <w:divBdr>
        <w:top w:val="none" w:sz="0" w:space="0" w:color="auto"/>
        <w:left w:val="none" w:sz="0" w:space="0" w:color="auto"/>
        <w:bottom w:val="none" w:sz="0" w:space="0" w:color="auto"/>
        <w:right w:val="none" w:sz="0" w:space="0" w:color="auto"/>
      </w:divBdr>
    </w:div>
    <w:div w:id="1977686896">
      <w:bodyDiv w:val="1"/>
      <w:marLeft w:val="0"/>
      <w:marRight w:val="0"/>
      <w:marTop w:val="0"/>
      <w:marBottom w:val="0"/>
      <w:divBdr>
        <w:top w:val="none" w:sz="0" w:space="0" w:color="auto"/>
        <w:left w:val="none" w:sz="0" w:space="0" w:color="auto"/>
        <w:bottom w:val="none" w:sz="0" w:space="0" w:color="auto"/>
        <w:right w:val="none" w:sz="0" w:space="0" w:color="auto"/>
      </w:divBdr>
    </w:div>
    <w:div w:id="1980762229">
      <w:bodyDiv w:val="1"/>
      <w:marLeft w:val="0"/>
      <w:marRight w:val="0"/>
      <w:marTop w:val="0"/>
      <w:marBottom w:val="0"/>
      <w:divBdr>
        <w:top w:val="none" w:sz="0" w:space="0" w:color="auto"/>
        <w:left w:val="none" w:sz="0" w:space="0" w:color="auto"/>
        <w:bottom w:val="none" w:sz="0" w:space="0" w:color="auto"/>
        <w:right w:val="none" w:sz="0" w:space="0" w:color="auto"/>
      </w:divBdr>
    </w:div>
    <w:div w:id="1983845758">
      <w:bodyDiv w:val="1"/>
      <w:marLeft w:val="0"/>
      <w:marRight w:val="0"/>
      <w:marTop w:val="0"/>
      <w:marBottom w:val="0"/>
      <w:divBdr>
        <w:top w:val="none" w:sz="0" w:space="0" w:color="auto"/>
        <w:left w:val="none" w:sz="0" w:space="0" w:color="auto"/>
        <w:bottom w:val="none" w:sz="0" w:space="0" w:color="auto"/>
        <w:right w:val="none" w:sz="0" w:space="0" w:color="auto"/>
      </w:divBdr>
    </w:div>
    <w:div w:id="1985351288">
      <w:bodyDiv w:val="1"/>
      <w:marLeft w:val="0"/>
      <w:marRight w:val="0"/>
      <w:marTop w:val="0"/>
      <w:marBottom w:val="0"/>
      <w:divBdr>
        <w:top w:val="none" w:sz="0" w:space="0" w:color="auto"/>
        <w:left w:val="none" w:sz="0" w:space="0" w:color="auto"/>
        <w:bottom w:val="none" w:sz="0" w:space="0" w:color="auto"/>
        <w:right w:val="none" w:sz="0" w:space="0" w:color="auto"/>
      </w:divBdr>
    </w:div>
    <w:div w:id="1987466640">
      <w:bodyDiv w:val="1"/>
      <w:marLeft w:val="0"/>
      <w:marRight w:val="0"/>
      <w:marTop w:val="0"/>
      <w:marBottom w:val="0"/>
      <w:divBdr>
        <w:top w:val="none" w:sz="0" w:space="0" w:color="auto"/>
        <w:left w:val="none" w:sz="0" w:space="0" w:color="auto"/>
        <w:bottom w:val="none" w:sz="0" w:space="0" w:color="auto"/>
        <w:right w:val="none" w:sz="0" w:space="0" w:color="auto"/>
      </w:divBdr>
    </w:div>
    <w:div w:id="1988169332">
      <w:bodyDiv w:val="1"/>
      <w:marLeft w:val="0"/>
      <w:marRight w:val="0"/>
      <w:marTop w:val="0"/>
      <w:marBottom w:val="0"/>
      <w:divBdr>
        <w:top w:val="none" w:sz="0" w:space="0" w:color="auto"/>
        <w:left w:val="none" w:sz="0" w:space="0" w:color="auto"/>
        <w:bottom w:val="none" w:sz="0" w:space="0" w:color="auto"/>
        <w:right w:val="none" w:sz="0" w:space="0" w:color="auto"/>
      </w:divBdr>
    </w:div>
    <w:div w:id="1993020921">
      <w:bodyDiv w:val="1"/>
      <w:marLeft w:val="0"/>
      <w:marRight w:val="0"/>
      <w:marTop w:val="0"/>
      <w:marBottom w:val="0"/>
      <w:divBdr>
        <w:top w:val="none" w:sz="0" w:space="0" w:color="auto"/>
        <w:left w:val="none" w:sz="0" w:space="0" w:color="auto"/>
        <w:bottom w:val="none" w:sz="0" w:space="0" w:color="auto"/>
        <w:right w:val="none" w:sz="0" w:space="0" w:color="auto"/>
      </w:divBdr>
    </w:div>
    <w:div w:id="1997762427">
      <w:bodyDiv w:val="1"/>
      <w:marLeft w:val="0"/>
      <w:marRight w:val="0"/>
      <w:marTop w:val="0"/>
      <w:marBottom w:val="0"/>
      <w:divBdr>
        <w:top w:val="none" w:sz="0" w:space="0" w:color="auto"/>
        <w:left w:val="none" w:sz="0" w:space="0" w:color="auto"/>
        <w:bottom w:val="none" w:sz="0" w:space="0" w:color="auto"/>
        <w:right w:val="none" w:sz="0" w:space="0" w:color="auto"/>
      </w:divBdr>
    </w:div>
    <w:div w:id="2004234365">
      <w:bodyDiv w:val="1"/>
      <w:marLeft w:val="0"/>
      <w:marRight w:val="0"/>
      <w:marTop w:val="0"/>
      <w:marBottom w:val="0"/>
      <w:divBdr>
        <w:top w:val="none" w:sz="0" w:space="0" w:color="auto"/>
        <w:left w:val="none" w:sz="0" w:space="0" w:color="auto"/>
        <w:bottom w:val="none" w:sz="0" w:space="0" w:color="auto"/>
        <w:right w:val="none" w:sz="0" w:space="0" w:color="auto"/>
      </w:divBdr>
    </w:div>
    <w:div w:id="2009553409">
      <w:bodyDiv w:val="1"/>
      <w:marLeft w:val="0"/>
      <w:marRight w:val="0"/>
      <w:marTop w:val="0"/>
      <w:marBottom w:val="0"/>
      <w:divBdr>
        <w:top w:val="none" w:sz="0" w:space="0" w:color="auto"/>
        <w:left w:val="none" w:sz="0" w:space="0" w:color="auto"/>
        <w:bottom w:val="none" w:sz="0" w:space="0" w:color="auto"/>
        <w:right w:val="none" w:sz="0" w:space="0" w:color="auto"/>
      </w:divBdr>
    </w:div>
    <w:div w:id="2010523611">
      <w:bodyDiv w:val="1"/>
      <w:marLeft w:val="0"/>
      <w:marRight w:val="0"/>
      <w:marTop w:val="0"/>
      <w:marBottom w:val="0"/>
      <w:divBdr>
        <w:top w:val="none" w:sz="0" w:space="0" w:color="auto"/>
        <w:left w:val="none" w:sz="0" w:space="0" w:color="auto"/>
        <w:bottom w:val="none" w:sz="0" w:space="0" w:color="auto"/>
        <w:right w:val="none" w:sz="0" w:space="0" w:color="auto"/>
      </w:divBdr>
    </w:div>
    <w:div w:id="2011640171">
      <w:bodyDiv w:val="1"/>
      <w:marLeft w:val="0"/>
      <w:marRight w:val="0"/>
      <w:marTop w:val="0"/>
      <w:marBottom w:val="0"/>
      <w:divBdr>
        <w:top w:val="none" w:sz="0" w:space="0" w:color="auto"/>
        <w:left w:val="none" w:sz="0" w:space="0" w:color="auto"/>
        <w:bottom w:val="none" w:sz="0" w:space="0" w:color="auto"/>
        <w:right w:val="none" w:sz="0" w:space="0" w:color="auto"/>
      </w:divBdr>
    </w:div>
    <w:div w:id="2021278578">
      <w:bodyDiv w:val="1"/>
      <w:marLeft w:val="0"/>
      <w:marRight w:val="0"/>
      <w:marTop w:val="0"/>
      <w:marBottom w:val="0"/>
      <w:divBdr>
        <w:top w:val="none" w:sz="0" w:space="0" w:color="auto"/>
        <w:left w:val="none" w:sz="0" w:space="0" w:color="auto"/>
        <w:bottom w:val="none" w:sz="0" w:space="0" w:color="auto"/>
        <w:right w:val="none" w:sz="0" w:space="0" w:color="auto"/>
      </w:divBdr>
    </w:div>
    <w:div w:id="2021660220">
      <w:bodyDiv w:val="1"/>
      <w:marLeft w:val="0"/>
      <w:marRight w:val="0"/>
      <w:marTop w:val="0"/>
      <w:marBottom w:val="0"/>
      <w:divBdr>
        <w:top w:val="none" w:sz="0" w:space="0" w:color="auto"/>
        <w:left w:val="none" w:sz="0" w:space="0" w:color="auto"/>
        <w:bottom w:val="none" w:sz="0" w:space="0" w:color="auto"/>
        <w:right w:val="none" w:sz="0" w:space="0" w:color="auto"/>
      </w:divBdr>
    </w:div>
    <w:div w:id="2027247372">
      <w:bodyDiv w:val="1"/>
      <w:marLeft w:val="0"/>
      <w:marRight w:val="0"/>
      <w:marTop w:val="0"/>
      <w:marBottom w:val="0"/>
      <w:divBdr>
        <w:top w:val="none" w:sz="0" w:space="0" w:color="auto"/>
        <w:left w:val="none" w:sz="0" w:space="0" w:color="auto"/>
        <w:bottom w:val="none" w:sz="0" w:space="0" w:color="auto"/>
        <w:right w:val="none" w:sz="0" w:space="0" w:color="auto"/>
      </w:divBdr>
    </w:div>
    <w:div w:id="2033610955">
      <w:bodyDiv w:val="1"/>
      <w:marLeft w:val="0"/>
      <w:marRight w:val="0"/>
      <w:marTop w:val="0"/>
      <w:marBottom w:val="0"/>
      <w:divBdr>
        <w:top w:val="none" w:sz="0" w:space="0" w:color="auto"/>
        <w:left w:val="none" w:sz="0" w:space="0" w:color="auto"/>
        <w:bottom w:val="none" w:sz="0" w:space="0" w:color="auto"/>
        <w:right w:val="none" w:sz="0" w:space="0" w:color="auto"/>
      </w:divBdr>
    </w:div>
    <w:div w:id="2035960120">
      <w:bodyDiv w:val="1"/>
      <w:marLeft w:val="0"/>
      <w:marRight w:val="0"/>
      <w:marTop w:val="0"/>
      <w:marBottom w:val="0"/>
      <w:divBdr>
        <w:top w:val="none" w:sz="0" w:space="0" w:color="auto"/>
        <w:left w:val="none" w:sz="0" w:space="0" w:color="auto"/>
        <w:bottom w:val="none" w:sz="0" w:space="0" w:color="auto"/>
        <w:right w:val="none" w:sz="0" w:space="0" w:color="auto"/>
      </w:divBdr>
    </w:div>
    <w:div w:id="2037467142">
      <w:bodyDiv w:val="1"/>
      <w:marLeft w:val="0"/>
      <w:marRight w:val="0"/>
      <w:marTop w:val="0"/>
      <w:marBottom w:val="0"/>
      <w:divBdr>
        <w:top w:val="none" w:sz="0" w:space="0" w:color="auto"/>
        <w:left w:val="none" w:sz="0" w:space="0" w:color="auto"/>
        <w:bottom w:val="none" w:sz="0" w:space="0" w:color="auto"/>
        <w:right w:val="none" w:sz="0" w:space="0" w:color="auto"/>
      </w:divBdr>
    </w:div>
    <w:div w:id="2037657409">
      <w:bodyDiv w:val="1"/>
      <w:marLeft w:val="0"/>
      <w:marRight w:val="0"/>
      <w:marTop w:val="0"/>
      <w:marBottom w:val="0"/>
      <w:divBdr>
        <w:top w:val="none" w:sz="0" w:space="0" w:color="auto"/>
        <w:left w:val="none" w:sz="0" w:space="0" w:color="auto"/>
        <w:bottom w:val="none" w:sz="0" w:space="0" w:color="auto"/>
        <w:right w:val="none" w:sz="0" w:space="0" w:color="auto"/>
      </w:divBdr>
    </w:div>
    <w:div w:id="2040815462">
      <w:bodyDiv w:val="1"/>
      <w:marLeft w:val="0"/>
      <w:marRight w:val="0"/>
      <w:marTop w:val="0"/>
      <w:marBottom w:val="0"/>
      <w:divBdr>
        <w:top w:val="none" w:sz="0" w:space="0" w:color="auto"/>
        <w:left w:val="none" w:sz="0" w:space="0" w:color="auto"/>
        <w:bottom w:val="none" w:sz="0" w:space="0" w:color="auto"/>
        <w:right w:val="none" w:sz="0" w:space="0" w:color="auto"/>
      </w:divBdr>
    </w:div>
    <w:div w:id="2042970776">
      <w:bodyDiv w:val="1"/>
      <w:marLeft w:val="0"/>
      <w:marRight w:val="0"/>
      <w:marTop w:val="0"/>
      <w:marBottom w:val="0"/>
      <w:divBdr>
        <w:top w:val="none" w:sz="0" w:space="0" w:color="auto"/>
        <w:left w:val="none" w:sz="0" w:space="0" w:color="auto"/>
        <w:bottom w:val="none" w:sz="0" w:space="0" w:color="auto"/>
        <w:right w:val="none" w:sz="0" w:space="0" w:color="auto"/>
      </w:divBdr>
    </w:div>
    <w:div w:id="2051301856">
      <w:bodyDiv w:val="1"/>
      <w:marLeft w:val="0"/>
      <w:marRight w:val="0"/>
      <w:marTop w:val="0"/>
      <w:marBottom w:val="0"/>
      <w:divBdr>
        <w:top w:val="none" w:sz="0" w:space="0" w:color="auto"/>
        <w:left w:val="none" w:sz="0" w:space="0" w:color="auto"/>
        <w:bottom w:val="none" w:sz="0" w:space="0" w:color="auto"/>
        <w:right w:val="none" w:sz="0" w:space="0" w:color="auto"/>
      </w:divBdr>
    </w:div>
    <w:div w:id="2053724500">
      <w:bodyDiv w:val="1"/>
      <w:marLeft w:val="0"/>
      <w:marRight w:val="0"/>
      <w:marTop w:val="0"/>
      <w:marBottom w:val="0"/>
      <w:divBdr>
        <w:top w:val="none" w:sz="0" w:space="0" w:color="auto"/>
        <w:left w:val="none" w:sz="0" w:space="0" w:color="auto"/>
        <w:bottom w:val="none" w:sz="0" w:space="0" w:color="auto"/>
        <w:right w:val="none" w:sz="0" w:space="0" w:color="auto"/>
      </w:divBdr>
    </w:div>
    <w:div w:id="2058234779">
      <w:bodyDiv w:val="1"/>
      <w:marLeft w:val="0"/>
      <w:marRight w:val="0"/>
      <w:marTop w:val="0"/>
      <w:marBottom w:val="0"/>
      <w:divBdr>
        <w:top w:val="none" w:sz="0" w:space="0" w:color="auto"/>
        <w:left w:val="none" w:sz="0" w:space="0" w:color="auto"/>
        <w:bottom w:val="none" w:sz="0" w:space="0" w:color="auto"/>
        <w:right w:val="none" w:sz="0" w:space="0" w:color="auto"/>
      </w:divBdr>
    </w:div>
    <w:div w:id="2062051064">
      <w:bodyDiv w:val="1"/>
      <w:marLeft w:val="0"/>
      <w:marRight w:val="0"/>
      <w:marTop w:val="0"/>
      <w:marBottom w:val="0"/>
      <w:divBdr>
        <w:top w:val="none" w:sz="0" w:space="0" w:color="auto"/>
        <w:left w:val="none" w:sz="0" w:space="0" w:color="auto"/>
        <w:bottom w:val="none" w:sz="0" w:space="0" w:color="auto"/>
        <w:right w:val="none" w:sz="0" w:space="0" w:color="auto"/>
      </w:divBdr>
    </w:div>
    <w:div w:id="2068408867">
      <w:bodyDiv w:val="1"/>
      <w:marLeft w:val="0"/>
      <w:marRight w:val="0"/>
      <w:marTop w:val="0"/>
      <w:marBottom w:val="0"/>
      <w:divBdr>
        <w:top w:val="none" w:sz="0" w:space="0" w:color="auto"/>
        <w:left w:val="none" w:sz="0" w:space="0" w:color="auto"/>
        <w:bottom w:val="none" w:sz="0" w:space="0" w:color="auto"/>
        <w:right w:val="none" w:sz="0" w:space="0" w:color="auto"/>
      </w:divBdr>
    </w:div>
    <w:div w:id="2080009423">
      <w:bodyDiv w:val="1"/>
      <w:marLeft w:val="0"/>
      <w:marRight w:val="0"/>
      <w:marTop w:val="0"/>
      <w:marBottom w:val="0"/>
      <w:divBdr>
        <w:top w:val="none" w:sz="0" w:space="0" w:color="auto"/>
        <w:left w:val="none" w:sz="0" w:space="0" w:color="auto"/>
        <w:bottom w:val="none" w:sz="0" w:space="0" w:color="auto"/>
        <w:right w:val="none" w:sz="0" w:space="0" w:color="auto"/>
      </w:divBdr>
    </w:div>
    <w:div w:id="2114013451">
      <w:bodyDiv w:val="1"/>
      <w:marLeft w:val="0"/>
      <w:marRight w:val="0"/>
      <w:marTop w:val="0"/>
      <w:marBottom w:val="0"/>
      <w:divBdr>
        <w:top w:val="none" w:sz="0" w:space="0" w:color="auto"/>
        <w:left w:val="none" w:sz="0" w:space="0" w:color="auto"/>
        <w:bottom w:val="none" w:sz="0" w:space="0" w:color="auto"/>
        <w:right w:val="none" w:sz="0" w:space="0" w:color="auto"/>
      </w:divBdr>
    </w:div>
    <w:div w:id="2122727376">
      <w:bodyDiv w:val="1"/>
      <w:marLeft w:val="0"/>
      <w:marRight w:val="0"/>
      <w:marTop w:val="0"/>
      <w:marBottom w:val="0"/>
      <w:divBdr>
        <w:top w:val="none" w:sz="0" w:space="0" w:color="auto"/>
        <w:left w:val="none" w:sz="0" w:space="0" w:color="auto"/>
        <w:bottom w:val="none" w:sz="0" w:space="0" w:color="auto"/>
        <w:right w:val="none" w:sz="0" w:space="0" w:color="auto"/>
      </w:divBdr>
    </w:div>
    <w:div w:id="2123962493">
      <w:bodyDiv w:val="1"/>
      <w:marLeft w:val="0"/>
      <w:marRight w:val="0"/>
      <w:marTop w:val="0"/>
      <w:marBottom w:val="0"/>
      <w:divBdr>
        <w:top w:val="none" w:sz="0" w:space="0" w:color="auto"/>
        <w:left w:val="none" w:sz="0" w:space="0" w:color="auto"/>
        <w:bottom w:val="none" w:sz="0" w:space="0" w:color="auto"/>
        <w:right w:val="none" w:sz="0" w:space="0" w:color="auto"/>
      </w:divBdr>
    </w:div>
    <w:div w:id="2125299148">
      <w:bodyDiv w:val="1"/>
      <w:marLeft w:val="0"/>
      <w:marRight w:val="0"/>
      <w:marTop w:val="0"/>
      <w:marBottom w:val="0"/>
      <w:divBdr>
        <w:top w:val="none" w:sz="0" w:space="0" w:color="auto"/>
        <w:left w:val="none" w:sz="0" w:space="0" w:color="auto"/>
        <w:bottom w:val="none" w:sz="0" w:space="0" w:color="auto"/>
        <w:right w:val="none" w:sz="0" w:space="0" w:color="auto"/>
      </w:divBdr>
    </w:div>
    <w:div w:id="2136555130">
      <w:bodyDiv w:val="1"/>
      <w:marLeft w:val="0"/>
      <w:marRight w:val="0"/>
      <w:marTop w:val="0"/>
      <w:marBottom w:val="0"/>
      <w:divBdr>
        <w:top w:val="none" w:sz="0" w:space="0" w:color="auto"/>
        <w:left w:val="none" w:sz="0" w:space="0" w:color="auto"/>
        <w:bottom w:val="none" w:sz="0" w:space="0" w:color="auto"/>
        <w:right w:val="none" w:sz="0" w:space="0" w:color="auto"/>
      </w:divBdr>
    </w:div>
    <w:div w:id="2139759594">
      <w:bodyDiv w:val="1"/>
      <w:marLeft w:val="0"/>
      <w:marRight w:val="0"/>
      <w:marTop w:val="0"/>
      <w:marBottom w:val="0"/>
      <w:divBdr>
        <w:top w:val="none" w:sz="0" w:space="0" w:color="auto"/>
        <w:left w:val="none" w:sz="0" w:space="0" w:color="auto"/>
        <w:bottom w:val="none" w:sz="0" w:space="0" w:color="auto"/>
        <w:right w:val="none" w:sz="0" w:space="0" w:color="auto"/>
      </w:divBdr>
    </w:div>
    <w:div w:id="2145152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sco@education.vic.gov.au" TargetMode="External"/><Relationship Id="rId18" Type="http://schemas.openxmlformats.org/officeDocument/2006/relationships/hyperlink" Target="https://eduvic.sharepoint.com/:l:/s/CWSS604/JADsXZ7g7_0HR55VU8NyjEV0AUZ-LpjaO7DCTxZ2CPVWWWU?nav=MjljZjZmNzEtNmRmOC00NTQzLThkYTctYjhjZTI1NGJlYTli&amp;xsdata=MDV8MDJ8TmFvbWkuUGhhbUBlZHVjYXRpb24udmljLmdvdi5hdXw5NGUyZjg4NzM4NjE0NDE4M2Y3YzA4ZGViNTY5N2ZlMnxkOTZjYjMzNzFhODc0NGNmYjY5YjNjZWMzMzRhNGMxZnwwfDB8NjM5MTQ3NjYxODg1NzExOTkzfFVua25vd258VFdGcGJHWnNiM2Q4ZXlKRmJYQjBlVTFoY0draU9uUnlkV1VzSWxZaU9pSXdMakF1TURBd01DSXNJbEFpT2lKWGFXNHpNaUlzSWtGT0lqb2lUV0ZwYkNJc0lsZFVJam95ZlE9PXwwfHx8&amp;sdata=cktkZ2pJQml2b1VoVURyTmpjZHBlb1QrMVFWcEIwVFBUajl1M3dBMU1JQT0%3d" TargetMode="External"/><Relationship Id="rId26" Type="http://schemas.openxmlformats.org/officeDocument/2006/relationships/hyperlink" Target="mailto:Schools.Initiatives@education.vic.gov.au" TargetMode="External"/><Relationship Id="rId21" Type="http://schemas.openxmlformats.org/officeDocument/2006/relationships/hyperlink" Target="https://www2.education.vic.gov.au/pal/flexible-work/overview"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r.crt.panel@education.vic.gov.au" TargetMode="External"/><Relationship Id="rId17" Type="http://schemas.openxmlformats.org/officeDocument/2006/relationships/hyperlink" Target="https://edugate.eduweb.vic.gov.au/Services/IT/eduPay/Customer/Graduate%20Teacher%20Recruitment%20Initiative%20changes.pdf" TargetMode="External"/><Relationship Id="rId25" Type="http://schemas.openxmlformats.org/officeDocument/2006/relationships/hyperlink" Target="mailto:workplace.relations@education.vic.gov.au"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r.crt.panel@education.vic.gov.au" TargetMode="External"/><Relationship Id="rId20" Type="http://schemas.openxmlformats.org/officeDocument/2006/relationships/hyperlink" Target="mailto:schools.initiatives@education.vic.gov.au" TargetMode="External"/><Relationship Id="rId29" Type="http://schemas.openxmlformats.org/officeDocument/2006/relationships/hyperlink" Target="https://edupay.eduweb.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vic.sharepoint.com/sites/SchoolsSecure/SitePages/Department-Managed-Categories.aspx?xsdata=MDV8MDJ8QW5uaWUuTW9saW5hcm9AZWR1Y2F0aW9uLnZpYy5nb3YuYXV8N2VlYjA0YzZjYmZkNDRiNmY5YjAwOGRlYzc4YTExMjd8ZDk2Y2IzMzcxYTg3NDRjZmI2OWIzY2VjMzM0YTRjMWZ8MHwwfDYzOTE2NzU5Mjk1NzY0MTE0MXxVbmtub3dufFRXRnBiR1pzYjNkOGV5SkZiWEIwZVUxaGNHa2lPblJ5ZFdVc0lsWWlPaUl3TGpBdU1EQXdNQ0lzSWxBaU9pSlhhVzR6TWlJc0lrRk9Jam9pVFdGcGJDSXNJbGRVSWpveWZRPT18MHx8fA%3d%3d&amp;sdata=WkdJR2tNNXBiK0dvN3IvTG9EMW9ldTNBcnRyL25RYzl5L1VHVkdVdWVZaz0%3d" TargetMode="External"/><Relationship Id="rId24" Type="http://schemas.openxmlformats.org/officeDocument/2006/relationships/hyperlink" Target="https://www2.education.vic.gov.au/pal/higher-duties-teaching-service/overview" TargetMode="External"/><Relationship Id="rId32" Type="http://schemas.openxmlformats.org/officeDocument/2006/relationships/hyperlink" Target="https://www.ato.gov.au/businesses-and-organisations/super-for-employers/payday-super/paying-super-on-payday/payment-deadlines-for-payday-super"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2.education.vic.gov.au/pal/casual-relief-teachers/resources" TargetMode="External"/><Relationship Id="rId23" Type="http://schemas.openxmlformats.org/officeDocument/2006/relationships/hyperlink" Target="https://www2.education.vic.gov.au/pal/part-time-employment-teaching-service/overview" TargetMode="External"/><Relationship Id="rId28" Type="http://schemas.openxmlformats.org/officeDocument/2006/relationships/hyperlink" Target="https://aus01.safelinks.protection.outlook.com/?url=https%3A%2F%2Fwww.fwc.gov.au%2Fdocuments%2Fsites%2Fwage-reviews%2F2026%2F2026fwcfb3500.pdf&amp;data=05%7C02%7CAnnie.Molinaro%40education.vic.gov.au%7C5497bef5eae643d112a308dec8465e85%7Cd96cb3371a8744cfb69b3cec334a4c1f%7C0%7C0%7C639168401715431246%7CUnknown%7CTWFpbGZsb3d8eyJFbXB0eU1hcGkiOnRydWUsIlYiOiIwLjAuMDAwMCIsIlAiOiJXaW4zMiIsIkFOIjoiTWFpbCIsIldUIjoyfQ%3D%3D%7C0%7C%7C%7C&amp;sdata=gWsUTb29oihRMOWD%2B2laRgfij9zLWNFsWuI4bpWhPrU%3D&amp;reserved=0"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ntent.sdp.education.vic.gov.au/media/graduate-tri-recruitment-process-guide-1822" TargetMode="External"/><Relationship Id="rId31" Type="http://schemas.openxmlformats.org/officeDocument/2006/relationships/hyperlink" Target="https://services.educationapps.vic.gov.au/dp?id=sc_cat_item&amp;sys_id=57329a33db675010e8ad456a3a9619d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ucation.vic.gov.au/pal/school-council-employment/resources" TargetMode="External"/><Relationship Id="rId22" Type="http://schemas.openxmlformats.org/officeDocument/2006/relationships/hyperlink" Target="https://www2.education.vic.gov.au/pal/flexible-work-principals/overview" TargetMode="External"/><Relationship Id="rId27" Type="http://schemas.openxmlformats.org/officeDocument/2006/relationships/hyperlink" Target="https://aus01.safelinks.protection.outlook.com/?url=https%3A%2F%2Fwww.vass.vic.edu.au%2F&amp;data=05%7C02%7CAnnie.Molinaro%40education.vic.gov.au%7C6d3bbc0131cb411a632f08dec810860f%7Cd96cb3371a8744cfb69b3cec334a4c1f%7C0%7C0%7C639168170446539705%7CUnknown%7CTWFpbGZsb3d8eyJFbXB0eU1hcGkiOnRydWUsIlYiOiIwLjAuMDAwMCIsIlAiOiJXaW4zMiIsIkFOIjoiTWFpbCIsIldUIjoyfQ%3D%3D%7C0%7C%7C%7C&amp;sdata=W%2FWKs8eJWwhbkC01tEsJhYLp7ZpXYVTpkNFlARuQjAg%3D&amp;reserved=0" TargetMode="External"/><Relationship Id="rId30" Type="http://schemas.openxmlformats.org/officeDocument/2006/relationships/hyperlink" Target="https://edupayelm.eduweb.vic.gov.au/psc/ELMPPRD1/EMPLOYEE/PSFT_LM/c/LM_OD_EMPLOYEE_FL.LM_CRS_DTL_FL.GBL?Page=LM_CRS_DTL_FL&amp;Action=U&amp;ForceSearch=Y&amp;LM_CI_ID=1575"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https://www2.education.vic.gov.au/pal" TargetMode="External"/><Relationship Id="rId1" Type="http://schemas.openxmlformats.org/officeDocument/2006/relationships/hyperlink" Target="https://www2.education.vic.gov.au/filter-az?filters%5Bfield_pal_category_name%5D%5Btype%5D=term&amp;filters%5Bfield_pal_category_name%5D%5Bvalues%5D=Human+resources%3A+HRWe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ET Corporat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D9D9D6"/>
      </a:accent6>
      <a:hlink>
        <a:srgbClr val="0071CE"/>
      </a:hlink>
      <a:folHlink>
        <a:srgbClr val="86189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b1688cb4a3a940449dc8286705012a42 xmlns="84571637-c7f9-44a1-95b1-d459eb7afb4e">
      <Terms xmlns="http://schemas.microsoft.com/office/infopath/2007/PartnerControls"/>
    </b1688cb4a3a940449dc8286705012a42>
    <pfad5814e62747ed9f131defefc62dac xmlns="84571637-c7f9-44a1-95b1-d459eb7afb4e">
      <Terms xmlns="http://schemas.microsoft.com/office/infopath/2007/PartnerControls"/>
    </pfad5814e62747ed9f131defefc62dac>
    <ofbb8b9a280a423a91cf717fb81349cd xmlns="84571637-c7f9-44a1-95b1-d459eb7afb4e">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DEECD_Publisher xmlns="http://schemas.microsoft.com/sharepoint/v3">Department of Education and early Childhood Development</DEECD_Publisher>
    <DEECD_Expired xmlns="http://schemas.microsoft.com/sharepoint/v3">false</DEECD_Expired>
    <DEECD_Keywords xmlns="http://schemas.microsoft.com/sharepoint/v3" xsi:nil="true"/>
    <PublishingExpirationDate xmlns="http://schemas.microsoft.com/sharepoint/v3" xsi:nil="true"/>
    <a319977fc8504e09982f090ae1d7c602 xmlns="84571637-c7f9-44a1-95b1-d459eb7afb4e">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Description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B55670BA5C76BC428088DD3B316F98C8" ma:contentTypeVersion="7" ma:contentTypeDescription="WebCM Documents Content Type" ma:contentTypeScope="" ma:versionID="5ab24a996b5b55d0584b71079018adac">
  <xsd:schema xmlns:xsd="http://www.w3.org/2001/XMLSchema" xmlns:xs="http://www.w3.org/2001/XMLSchema" xmlns:p="http://schemas.microsoft.com/office/2006/metadata/properties" xmlns:ns1="http://schemas.microsoft.com/sharepoint/v3" xmlns:ns2="cb9114c1-daad-44dd-acad-30f4246641f2" xmlns:ns3="84571637-c7f9-44a1-95b1-d459eb7afb4e" targetNamespace="http://schemas.microsoft.com/office/2006/metadata/properties" ma:root="true" ma:fieldsID="290aad9d60ffb97cef88a938135e7cb8" ns1:_="" ns2:_="" ns3:_="">
    <xsd:import namespace="http://schemas.microsoft.com/sharepoint/v3"/>
    <xsd:import namespace="cb9114c1-daad-44dd-acad-30f4246641f2"/>
    <xsd:import namespace="84571637-c7f9-44a1-95b1-d459eb7afb4e"/>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1:PublishingStartDate" minOccurs="0"/>
                <xsd:element ref="ns1:PublishingExpirationDate" minOccurs="0"/>
                <xsd:element ref="ns2:TaxCatchAll" minOccurs="0"/>
                <xsd:element ref="ns3:a319977fc8504e09982f090ae1d7c602" minOccurs="0"/>
                <xsd:element ref="ns3:ofbb8b9a280a423a91cf717fb81349cd" minOccurs="0"/>
                <xsd:element ref="ns3:b1688cb4a3a940449dc8286705012a42" minOccurs="0"/>
                <xsd:element ref="ns3:pfad5814e62747ed9f131defefc62da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early Childhood Development" ma:internalName="DEECD_Publisher">
      <xsd:simpleType>
        <xsd:restriction base="dms:Text"/>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571637-c7f9-44a1-95b1-d459eb7afb4e" elementFormDefault="qualified">
    <xsd:import namespace="http://schemas.microsoft.com/office/2006/documentManagement/types"/>
    <xsd:import namespace="http://schemas.microsoft.com/office/infopath/2007/PartnerControls"/>
    <xsd:element name="a319977fc8504e09982f090ae1d7c602" ma:index="19" nillable="true" ma:taxonomy="true" ma:internalName="a319977fc8504e09982f090ae1d7c602" ma:taxonomyFieldName="DEECD_ItemType" ma:displayName="Item Type" ma:default="-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default="-1;#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pfad5814e62747ed9f131defefc62dac" ma:index="22" nillable="true" ma:taxonomy="true" ma:internalName="pfad5814e62747ed9f131defefc62dac" ma:taxonomyFieldName="DEECD_SubjectCategory" ma:displayName="Subject Category" ma:readOnly="false" ma:default=""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2.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cb9114c1-daad-44dd-acad-30f4246641f2"/>
    <ds:schemaRef ds:uri="84571637-c7f9-44a1-95b1-d459eb7afb4e"/>
    <ds:schemaRef ds:uri="http://schemas.microsoft.com/sharepoint/v3"/>
  </ds:schemaRefs>
</ds:datastoreItem>
</file>

<file path=customXml/itemProps3.xml><?xml version="1.0" encoding="utf-8"?>
<ds:datastoreItem xmlns:ds="http://schemas.openxmlformats.org/officeDocument/2006/customXml" ds:itemID="{9F940827-8037-4C9C-BCD6-ECCA7350F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9114c1-daad-44dd-acad-30f4246641f2"/>
    <ds:schemaRef ds:uri="84571637-c7f9-44a1-95b1-d459eb7afb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2090</Words>
  <Characters>11917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Lim</dc:creator>
  <cp:keywords/>
  <dc:description/>
  <cp:lastModifiedBy>Annie Molinaro</cp:lastModifiedBy>
  <cp:revision>3</cp:revision>
  <cp:lastPrinted>2026-02-18T04:49:00Z</cp:lastPrinted>
  <dcterms:created xsi:type="dcterms:W3CDTF">2026-06-22T22:02:00Z</dcterms:created>
  <dcterms:modified xsi:type="dcterms:W3CDTF">2026-06-22T22:05:00Z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0x0101008840106FE30D4F50BC61A726A7CA6E3800B55670BA5C76BC428088DD3B316F98C8</vt:lpwstr>
  </property>
  <property fmtid="{D5CDD505-2E9C-101B-9397-08002B2CF9AE}" pid="3" name="MediaServiceImageTags">
    <vt:lpwstr/>
  </property>
  <property fmtid="{D5CDD505-2E9C-101B-9397-08002B2CF9AE}" pid="4" name="DEECD_Author">
    <vt:lpwstr>94;#Education|5232e41c-5101-41fe-b638-7d41d1371531</vt:lpwstr>
  </property>
  <property fmtid="{D5CDD505-2E9C-101B-9397-08002B2CF9AE}" pid="5" name="DEECD_ItemType">
    <vt:lpwstr>101;#Page|eb523acf-a821-456c-a76b-7607578309d7</vt:lpwstr>
  </property>
  <property fmtid="{D5CDD505-2E9C-101B-9397-08002B2CF9AE}" pid="6" name="DEECD_SubjectCategory">
    <vt:lpwstr/>
  </property>
  <property fmtid="{D5CDD505-2E9C-101B-9397-08002B2CF9AE}" pid="7" name="DEECD_Audience">
    <vt:lpwstr/>
  </property>
</Properties>
</file>