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A6DC" w14:textId="0AED19C8" w:rsidR="006E0900" w:rsidRPr="00B543E1" w:rsidRDefault="006E0900" w:rsidP="006E0900">
      <w:pPr>
        <w:pStyle w:val="Heading1"/>
      </w:pPr>
      <w:r w:rsidRPr="00B543E1">
        <w:t xml:space="preserve">VIT </w:t>
      </w:r>
      <w:r w:rsidR="00AF0BF8">
        <w:t>r</w:t>
      </w:r>
      <w:r w:rsidRPr="00B543E1">
        <w:t>egistration: Permission to Teach (PTT) holders must be employed as Paraprofessionals</w:t>
      </w:r>
    </w:p>
    <w:p w14:paraId="4816AA63" w14:textId="22D5C12F" w:rsidR="006E0900" w:rsidRPr="00B543E1" w:rsidRDefault="006E0900" w:rsidP="006E0900">
      <w:pPr>
        <w:pStyle w:val="HRM-Para-1"/>
        <w:spacing w:after="120"/>
      </w:pPr>
      <w:r w:rsidRPr="00B543E1">
        <w:t xml:space="preserve">Permission to teach (PTT) </w:t>
      </w:r>
      <w:r w:rsidR="00EB4EAF">
        <w:t>Victorian Institute of Teaching (</w:t>
      </w:r>
      <w:r w:rsidRPr="00B543E1">
        <w:t>VIT</w:t>
      </w:r>
      <w:r w:rsidR="00EB4EAF">
        <w:t>)</w:t>
      </w:r>
      <w:r w:rsidRPr="00B543E1">
        <w:t xml:space="preserve"> registration is </w:t>
      </w:r>
      <w:r w:rsidRPr="00661469">
        <w:rPr>
          <w:b/>
          <w:bCs/>
          <w:u w:val="single"/>
        </w:rPr>
        <w:t>not sufficient</w:t>
      </w:r>
      <w:r w:rsidRPr="00B543E1">
        <w:t xml:space="preserve"> for employment in a teacher classification (including leading teacher and learning specialist). Where an individual attains PTT in response to an advertised classroom teacher vacancy, the school will need to provide an offer of employment within the </w:t>
      </w:r>
      <w:hyperlink r:id="rId11" w:history="1">
        <w:r w:rsidRPr="00B543E1">
          <w:rPr>
            <w:rStyle w:val="Hyperlink"/>
          </w:rPr>
          <w:t>paraprofessional</w:t>
        </w:r>
      </w:hyperlink>
      <w:r w:rsidRPr="00B543E1">
        <w:t xml:space="preserve"> classification on a fixed term basis for the period of the vacancy or a maximum period not exceeding 3 years subject to any restrictions imposed by VIT.</w:t>
      </w:r>
    </w:p>
    <w:p w14:paraId="3D958595" w14:textId="69D6BF6E" w:rsidR="006E0900" w:rsidRPr="00B543E1" w:rsidRDefault="006E0900" w:rsidP="006E0900">
      <w:pPr>
        <w:pStyle w:val="HRM-Para-1"/>
        <w:spacing w:after="120"/>
      </w:pPr>
      <w:r w:rsidRPr="00B543E1">
        <w:t>As per Division 1 Clause 3.1.2 of Ministerial Order 1388, to be eligible for employment, transfer or promotion to a position in the principal class or the teacher class</w:t>
      </w:r>
      <w:r w:rsidR="00EB4EAF">
        <w:t>,</w:t>
      </w:r>
      <w:r w:rsidRPr="00B543E1">
        <w:t xml:space="preserve"> a person must satisfy the requirements of, and be registered under, Part 2.6 of the </w:t>
      </w:r>
      <w:r w:rsidRPr="00EB4EAF">
        <w:rPr>
          <w:i/>
          <w:iCs/>
        </w:rPr>
        <w:t>Education and Training Reform Act 2006</w:t>
      </w:r>
      <w:r w:rsidRPr="00B543E1">
        <w:t xml:space="preserve"> (the Act) in addition to having completed an approved course of teacher training.</w:t>
      </w:r>
    </w:p>
    <w:p w14:paraId="28E75A23" w14:textId="77777777" w:rsidR="006E0900" w:rsidRPr="00B543E1" w:rsidRDefault="006E0900" w:rsidP="006E0900">
      <w:pPr>
        <w:pStyle w:val="HRM-Para-1"/>
        <w:spacing w:after="120"/>
      </w:pPr>
      <w:r w:rsidRPr="00B543E1">
        <w:t xml:space="preserve">You can find salaries for paraprofessionals and other teaching service classifications on the department’s </w:t>
      </w:r>
      <w:hyperlink r:id="rId12" w:history="1">
        <w:r w:rsidRPr="00B543E1">
          <w:rPr>
            <w:rStyle w:val="Hyperlink"/>
          </w:rPr>
          <w:t>Salary Rates</w:t>
        </w:r>
      </w:hyperlink>
      <w:r w:rsidRPr="00B543E1">
        <w:t xml:space="preserve"> policy page.</w:t>
      </w:r>
    </w:p>
    <w:p w14:paraId="2F59F269" w14:textId="046C4DC5" w:rsidR="006E0900" w:rsidRDefault="006E0900" w:rsidP="006E0900">
      <w:pPr>
        <w:pStyle w:val="HRM-Para-1"/>
        <w:spacing w:after="120"/>
      </w:pPr>
      <w:r w:rsidRPr="00B543E1">
        <w:t xml:space="preserve">If you have any uncertainty regarding a preferred candidate for a teacher vacancy, you are strongly encouraged to contact Schools Recruitment for advice prior to taking any further action at </w:t>
      </w:r>
      <w:hyperlink r:id="rId13" w:history="1">
        <w:r w:rsidRPr="00B543E1">
          <w:rPr>
            <w:rStyle w:val="Hyperlink"/>
          </w:rPr>
          <w:t>schools.recruitment@education.vic.gov.au</w:t>
        </w:r>
      </w:hyperlink>
      <w:r w:rsidRPr="00B543E1">
        <w:t xml:space="preserve"> or on 1800 641 943 (</w:t>
      </w:r>
      <w:r w:rsidR="00661469">
        <w:t>o</w:t>
      </w:r>
      <w:r w:rsidRPr="00B543E1">
        <w:t xml:space="preserve">ption for </w:t>
      </w:r>
      <w:r w:rsidR="00661469">
        <w:t>R</w:t>
      </w:r>
      <w:r w:rsidRPr="00B543E1">
        <w:t>ecruitment).</w:t>
      </w:r>
    </w:p>
    <w:p w14:paraId="5B466EA5" w14:textId="77777777" w:rsidR="00AF0BF8" w:rsidRDefault="00AF0BF8" w:rsidP="006E0900">
      <w:pPr>
        <w:pStyle w:val="HRM-Para-1"/>
        <w:spacing w:after="120"/>
      </w:pPr>
    </w:p>
    <w:p w14:paraId="47E1E1D6" w14:textId="19BD6D96" w:rsidR="006E0900" w:rsidRDefault="00B852AD" w:rsidP="00EB4EAF">
      <w:pPr>
        <w:pStyle w:val="Heading1"/>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714CC688">
                <wp:simplePos x="0" y="0"/>
                <wp:positionH relativeFrom="column">
                  <wp:posOffset>9525</wp:posOffset>
                </wp:positionH>
                <wp:positionV relativeFrom="margin">
                  <wp:posOffset>-46355</wp:posOffset>
                </wp:positionV>
                <wp:extent cx="3392805" cy="4152900"/>
                <wp:effectExtent l="0" t="0" r="0" b="0"/>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152900"/>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8A218D">
                            <w:pPr>
                              <w:pStyle w:val="HRM-H2White"/>
                              <w:spacing w:after="120"/>
                            </w:pPr>
                            <w:r w:rsidRPr="00A24733">
                              <w:t>This Issue contains…</w:t>
                            </w:r>
                          </w:p>
                          <w:p w14:paraId="70C47D0B" w14:textId="412D24FB" w:rsidR="00755000" w:rsidRPr="003B20D4" w:rsidRDefault="006C1E3E" w:rsidP="003B20D4">
                            <w:pPr>
                              <w:pStyle w:val="Bullet1"/>
                              <w:spacing w:after="120"/>
                              <w:ind w:left="357" w:hanging="357"/>
                              <w:rPr>
                                <w:color w:val="FFFFFF" w:themeColor="background1"/>
                                <w:sz w:val="17"/>
                                <w:szCs w:val="17"/>
                              </w:rPr>
                            </w:pPr>
                            <w:bookmarkStart w:id="0" w:name="_Hlk196752211"/>
                            <w:bookmarkStart w:id="1" w:name="_Hlk196752212"/>
                            <w:r>
                              <w:rPr>
                                <w:color w:val="FFFFFF" w:themeColor="background1"/>
                                <w:sz w:val="17"/>
                                <w:szCs w:val="17"/>
                              </w:rPr>
                              <w:t xml:space="preserve">VIT </w:t>
                            </w:r>
                            <w:r w:rsidR="00AF0BF8">
                              <w:rPr>
                                <w:color w:val="FFFFFF" w:themeColor="background1"/>
                                <w:sz w:val="17"/>
                                <w:szCs w:val="17"/>
                              </w:rPr>
                              <w:t>r</w:t>
                            </w:r>
                            <w:r>
                              <w:rPr>
                                <w:color w:val="FFFFFF" w:themeColor="background1"/>
                                <w:sz w:val="17"/>
                                <w:szCs w:val="17"/>
                              </w:rPr>
                              <w:t>egistration: Permission to Teach (PTT) holders must be employed as Paraprofessionals</w:t>
                            </w:r>
                          </w:p>
                          <w:p w14:paraId="3CFE016A" w14:textId="4DD68A2A" w:rsidR="00755000" w:rsidRPr="00CB1A4B" w:rsidRDefault="006C1E3E" w:rsidP="00D1224C">
                            <w:pPr>
                              <w:pStyle w:val="Bullet1"/>
                              <w:spacing w:after="120"/>
                              <w:ind w:left="357" w:hanging="357"/>
                              <w:rPr>
                                <w:color w:val="FFFFFF" w:themeColor="background1"/>
                                <w:sz w:val="17"/>
                                <w:szCs w:val="17"/>
                              </w:rPr>
                            </w:pPr>
                            <w:r>
                              <w:rPr>
                                <w:color w:val="FFFFFF" w:themeColor="background1"/>
                                <w:sz w:val="17"/>
                                <w:szCs w:val="17"/>
                              </w:rPr>
                              <w:t>Assistant Principal Recruitment</w:t>
                            </w:r>
                          </w:p>
                          <w:p w14:paraId="1B4C5F67" w14:textId="5982FBC8" w:rsidR="00A575C9" w:rsidRDefault="006C1E3E" w:rsidP="007A116E">
                            <w:pPr>
                              <w:pStyle w:val="Bullet1"/>
                              <w:spacing w:after="120"/>
                              <w:ind w:left="357" w:hanging="357"/>
                              <w:rPr>
                                <w:color w:val="FFFFFF" w:themeColor="background1"/>
                                <w:sz w:val="17"/>
                                <w:szCs w:val="17"/>
                              </w:rPr>
                            </w:pPr>
                            <w:r>
                              <w:rPr>
                                <w:color w:val="FFFFFF" w:themeColor="background1"/>
                                <w:sz w:val="17"/>
                                <w:szCs w:val="17"/>
                              </w:rPr>
                              <w:t>Action Now: School Local Payroll</w:t>
                            </w:r>
                            <w:r w:rsidR="00AF0BF8">
                              <w:rPr>
                                <w:color w:val="FFFFFF" w:themeColor="background1"/>
                                <w:sz w:val="17"/>
                                <w:szCs w:val="17"/>
                              </w:rPr>
                              <w:t xml:space="preserve"> (SLP)</w:t>
                            </w:r>
                            <w:r>
                              <w:rPr>
                                <w:color w:val="FFFFFF" w:themeColor="background1"/>
                                <w:sz w:val="17"/>
                                <w:szCs w:val="17"/>
                              </w:rPr>
                              <w:t xml:space="preserve"> Workcover Remuneration Report</w:t>
                            </w:r>
                          </w:p>
                          <w:p w14:paraId="18731EC2" w14:textId="2FA368FA" w:rsidR="00BA1ADF" w:rsidRPr="00CB1A4B" w:rsidRDefault="00BA1ADF" w:rsidP="00BA1ADF">
                            <w:pPr>
                              <w:pStyle w:val="Bullet1"/>
                              <w:spacing w:after="120"/>
                              <w:ind w:left="357" w:hanging="357"/>
                              <w:rPr>
                                <w:color w:val="FFFFFF" w:themeColor="background1"/>
                                <w:sz w:val="17"/>
                                <w:szCs w:val="17"/>
                              </w:rPr>
                            </w:pPr>
                            <w:r>
                              <w:rPr>
                                <w:color w:val="FFFFFF" w:themeColor="background1"/>
                                <w:sz w:val="17"/>
                                <w:szCs w:val="17"/>
                              </w:rPr>
                              <w:t>School Council Employment – Increase to Minimum Rates of Pay: Annual Wage Review</w:t>
                            </w:r>
                          </w:p>
                          <w:p w14:paraId="2374DC43" w14:textId="311C5A93" w:rsidR="000C1E5F" w:rsidRPr="00CB1A4B" w:rsidRDefault="006C1E3E" w:rsidP="00D1224C">
                            <w:pPr>
                              <w:pStyle w:val="Bullet1"/>
                              <w:spacing w:after="120"/>
                              <w:ind w:left="357" w:hanging="357"/>
                              <w:rPr>
                                <w:color w:val="FFFFFF" w:themeColor="background1"/>
                                <w:sz w:val="17"/>
                                <w:szCs w:val="17"/>
                              </w:rPr>
                            </w:pPr>
                            <w:r>
                              <w:rPr>
                                <w:color w:val="FFFFFF" w:themeColor="background1"/>
                                <w:sz w:val="17"/>
                                <w:szCs w:val="17"/>
                              </w:rPr>
                              <w:t>Paying VCE Exam Supervisors</w:t>
                            </w:r>
                          </w:p>
                          <w:p w14:paraId="3F854CF3" w14:textId="653749DC" w:rsidR="006B101C" w:rsidRDefault="00A74683" w:rsidP="00D1224C">
                            <w:pPr>
                              <w:pStyle w:val="Bullet1"/>
                              <w:spacing w:after="120"/>
                              <w:ind w:left="357" w:hanging="357"/>
                              <w:rPr>
                                <w:color w:val="FFFFFF" w:themeColor="background1"/>
                                <w:sz w:val="17"/>
                                <w:szCs w:val="17"/>
                              </w:rPr>
                            </w:pPr>
                            <w:r>
                              <w:rPr>
                                <w:color w:val="FFFFFF" w:themeColor="background1"/>
                                <w:sz w:val="17"/>
                                <w:szCs w:val="17"/>
                              </w:rPr>
                              <w:t>e</w:t>
                            </w:r>
                            <w:r w:rsidR="006C1E3E">
                              <w:rPr>
                                <w:color w:val="FFFFFF" w:themeColor="background1"/>
                                <w:sz w:val="17"/>
                                <w:szCs w:val="17"/>
                              </w:rPr>
                              <w:t>duSafe Plus</w:t>
                            </w:r>
                          </w:p>
                          <w:p w14:paraId="7E0CC986" w14:textId="53A52B56" w:rsidR="00787210" w:rsidRPr="00431A6D" w:rsidRDefault="00787210" w:rsidP="00787210">
                            <w:pPr>
                              <w:pStyle w:val="Bullet1"/>
                              <w:spacing w:after="120"/>
                              <w:ind w:left="357" w:hanging="357"/>
                              <w:rPr>
                                <w:i/>
                                <w:iCs/>
                                <w:color w:val="FFFFFF" w:themeColor="background1"/>
                                <w:sz w:val="17"/>
                                <w:szCs w:val="17"/>
                                <w:lang w:val="en-GB"/>
                              </w:rPr>
                            </w:pPr>
                            <w:r>
                              <w:rPr>
                                <w:color w:val="FFFFFF" w:themeColor="background1"/>
                                <w:sz w:val="17"/>
                                <w:szCs w:val="17"/>
                                <w:lang w:val="en-GB"/>
                              </w:rPr>
                              <w:t>Optus Evolve DirectLine is Exiting</w:t>
                            </w:r>
                            <w:r w:rsidR="00951BE1">
                              <w:rPr>
                                <w:color w:val="FFFFFF" w:themeColor="background1"/>
                                <w:sz w:val="17"/>
                                <w:szCs w:val="17"/>
                                <w:lang w:val="en-GB"/>
                              </w:rPr>
                              <w:t xml:space="preserve"> – </w:t>
                            </w:r>
                            <w:r w:rsidR="00A34E2E">
                              <w:rPr>
                                <w:i/>
                                <w:iCs/>
                                <w:color w:val="FFFFFF" w:themeColor="background1"/>
                                <w:sz w:val="17"/>
                                <w:szCs w:val="17"/>
                                <w:lang w:val="en-GB"/>
                              </w:rPr>
                              <w:t>Urgent A</w:t>
                            </w:r>
                            <w:r w:rsidR="00951BE1" w:rsidRPr="00951BE1">
                              <w:rPr>
                                <w:i/>
                                <w:iCs/>
                                <w:color w:val="FFFFFF" w:themeColor="background1"/>
                                <w:sz w:val="17"/>
                                <w:szCs w:val="17"/>
                                <w:lang w:val="en-GB"/>
                              </w:rPr>
                              <w:t>ction Required</w:t>
                            </w:r>
                          </w:p>
                          <w:p w14:paraId="5239E137" w14:textId="6448D758" w:rsidR="00AF0BF8" w:rsidRDefault="00AF0BF8" w:rsidP="00AF0BF8">
                            <w:pPr>
                              <w:pStyle w:val="Bullet1"/>
                              <w:spacing w:after="120"/>
                              <w:ind w:left="357" w:hanging="357"/>
                              <w:rPr>
                                <w:color w:val="FFFFFF" w:themeColor="background1"/>
                                <w:sz w:val="17"/>
                                <w:szCs w:val="17"/>
                              </w:rPr>
                            </w:pPr>
                            <w:r>
                              <w:rPr>
                                <w:color w:val="FFFFFF" w:themeColor="background1"/>
                                <w:sz w:val="17"/>
                                <w:szCs w:val="17"/>
                              </w:rPr>
                              <w:t>End of Term Checklist</w:t>
                            </w:r>
                          </w:p>
                          <w:p w14:paraId="1190D744" w14:textId="6F5776F0" w:rsidR="00C078D9" w:rsidRPr="006B6CE9" w:rsidRDefault="00C078D9" w:rsidP="00C078D9">
                            <w:pPr>
                              <w:pStyle w:val="HRM-H2White"/>
                            </w:pPr>
                            <w:r w:rsidRPr="006B6CE9">
                              <w:t>The eduPay Way</w:t>
                            </w:r>
                          </w:p>
                          <w:p w14:paraId="50565B20" w14:textId="0CDEF122" w:rsidR="006D7C90" w:rsidRDefault="005C46A9"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 xml:space="preserve">Overpayments Phase 1B – </w:t>
                            </w:r>
                            <w:r w:rsidRPr="00A74683">
                              <w:rPr>
                                <w:i/>
                                <w:iCs/>
                                <w:color w:val="FFFFFF" w:themeColor="background1"/>
                                <w:sz w:val="17"/>
                                <w:szCs w:val="17"/>
                                <w:lang w:val="en-GB"/>
                              </w:rPr>
                              <w:t>available now</w:t>
                            </w:r>
                          </w:p>
                          <w:bookmarkEnd w:id="0"/>
                          <w:bookmarkEnd w:id="1"/>
                          <w:p w14:paraId="4B002EEC" w14:textId="16899DFC" w:rsidR="0030067F" w:rsidRPr="00A74683" w:rsidRDefault="005C46A9" w:rsidP="0030067F">
                            <w:pPr>
                              <w:pStyle w:val="Bullet1"/>
                              <w:spacing w:after="120"/>
                              <w:ind w:left="357" w:hanging="357"/>
                              <w:rPr>
                                <w:i/>
                                <w:iCs/>
                                <w:color w:val="FFFFFF" w:themeColor="background1"/>
                                <w:sz w:val="17"/>
                                <w:szCs w:val="17"/>
                                <w:lang w:val="en-GB"/>
                              </w:rPr>
                            </w:pPr>
                            <w:r>
                              <w:rPr>
                                <w:color w:val="FFFFFF" w:themeColor="background1"/>
                                <w:sz w:val="17"/>
                                <w:szCs w:val="17"/>
                                <w:lang w:val="en-GB"/>
                              </w:rPr>
                              <w:t>M</w:t>
                            </w:r>
                            <w:r w:rsidR="00855DE9">
                              <w:rPr>
                                <w:color w:val="FFFFFF" w:themeColor="background1"/>
                                <w:sz w:val="17"/>
                                <w:szCs w:val="17"/>
                                <w:lang w:val="en-GB"/>
                              </w:rPr>
                              <w:t>ulti-Factor Authentication (M</w:t>
                            </w:r>
                            <w:r>
                              <w:rPr>
                                <w:color w:val="FFFFFF" w:themeColor="background1"/>
                                <w:sz w:val="17"/>
                                <w:szCs w:val="17"/>
                                <w:lang w:val="en-GB"/>
                              </w:rPr>
                              <w:t>FA</w:t>
                            </w:r>
                            <w:r w:rsidR="00855DE9">
                              <w:rPr>
                                <w:color w:val="FFFFFF" w:themeColor="background1"/>
                                <w:sz w:val="17"/>
                                <w:szCs w:val="17"/>
                                <w:lang w:val="en-GB"/>
                              </w:rPr>
                              <w:t>)</w:t>
                            </w:r>
                            <w:r>
                              <w:rPr>
                                <w:color w:val="FFFFFF" w:themeColor="background1"/>
                                <w:sz w:val="17"/>
                                <w:szCs w:val="17"/>
                                <w:lang w:val="en-GB"/>
                              </w:rPr>
                              <w:t xml:space="preserve"> update – </w:t>
                            </w:r>
                            <w:r w:rsidRPr="00A74683">
                              <w:rPr>
                                <w:i/>
                                <w:iCs/>
                                <w:color w:val="FFFFFF" w:themeColor="background1"/>
                                <w:sz w:val="17"/>
                                <w:szCs w:val="17"/>
                                <w:lang w:val="en-GB"/>
                              </w:rPr>
                              <w:t>coming soon</w:t>
                            </w:r>
                          </w:p>
                          <w:p w14:paraId="2C984ECD" w14:textId="54C57B9E" w:rsidR="0030067F" w:rsidRDefault="005C46A9" w:rsidP="0030067F">
                            <w:pPr>
                              <w:pStyle w:val="Bullet1"/>
                              <w:spacing w:after="120"/>
                              <w:ind w:left="357" w:hanging="357"/>
                              <w:rPr>
                                <w:color w:val="FFFFFF" w:themeColor="background1"/>
                                <w:sz w:val="17"/>
                                <w:szCs w:val="17"/>
                                <w:lang w:val="en-GB"/>
                              </w:rPr>
                            </w:pPr>
                            <w:r>
                              <w:rPr>
                                <w:color w:val="FFFFFF" w:themeColor="background1"/>
                                <w:sz w:val="17"/>
                                <w:szCs w:val="17"/>
                                <w:lang w:val="en-GB"/>
                              </w:rPr>
                              <w:t xml:space="preserve">Education Support Job Titles Project – </w:t>
                            </w:r>
                            <w:r w:rsidRPr="00A74683">
                              <w:rPr>
                                <w:i/>
                                <w:iCs/>
                                <w:color w:val="FFFFFF" w:themeColor="background1"/>
                                <w:sz w:val="17"/>
                                <w:szCs w:val="17"/>
                                <w:lang w:val="en-GB"/>
                              </w:rPr>
                              <w:t>coming soon</w:t>
                            </w:r>
                          </w:p>
                          <w:p w14:paraId="41A47C06" w14:textId="15195A10" w:rsidR="0030067F" w:rsidRDefault="005C46A9" w:rsidP="0030067F">
                            <w:pPr>
                              <w:pStyle w:val="Bullet1"/>
                              <w:spacing w:after="120"/>
                              <w:ind w:left="357" w:hanging="357"/>
                              <w:rPr>
                                <w:color w:val="FFFFFF" w:themeColor="background1"/>
                                <w:sz w:val="17"/>
                                <w:szCs w:val="17"/>
                                <w:lang w:val="en-GB"/>
                              </w:rPr>
                            </w:pPr>
                            <w:r>
                              <w:rPr>
                                <w:color w:val="FFFFFF" w:themeColor="background1"/>
                                <w:sz w:val="17"/>
                                <w:szCs w:val="17"/>
                                <w:lang w:val="en-GB"/>
                              </w:rPr>
                              <w:t>Schools Certificatio</w:t>
                            </w:r>
                            <w:r w:rsidR="00A74683">
                              <w:rPr>
                                <w:color w:val="FFFFFF" w:themeColor="background1"/>
                                <w:sz w:val="17"/>
                                <w:szCs w:val="17"/>
                                <w:lang w:val="en-GB"/>
                              </w:rPr>
                              <w:t>n</w:t>
                            </w:r>
                            <w:r>
                              <w:rPr>
                                <w:color w:val="FFFFFF" w:themeColor="background1"/>
                                <w:sz w:val="17"/>
                                <w:szCs w:val="17"/>
                                <w:lang w:val="en-GB"/>
                              </w:rPr>
                              <w:t xml:space="preserve"> Checklist (SCC) </w:t>
                            </w:r>
                          </w:p>
                          <w:p w14:paraId="7C037B26" w14:textId="77777777" w:rsidR="0030067F" w:rsidRPr="0030067F" w:rsidRDefault="0030067F" w:rsidP="0030067F"/>
                          <w:p w14:paraId="2C3A71F9" w14:textId="77777777" w:rsidR="0030067F" w:rsidRPr="0030067F" w:rsidRDefault="0030067F" w:rsidP="0030067F"/>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margin-left:.75pt;margin-top:-3.65pt;width:267.15pt;height:3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" adj="-11796480,,5400" path="m,l1936519,6265,3297555,3446544,,3446544,,xe" fillcolor="#004c97" stroked="f" strokeweight="1.5pt">
                <v:stroke joinstyle="miter"/>
                <v:formulas/>
                <v:path arrowok="t" o:connecttype="custom" o:connectlocs="0,0;1992455,7549;3392805,4152900;0,4152900;0,0" o:connectangles="0,0,0,0,0" textboxrect="0,0,3297555,3446544"/>
                <v:textbox inset=",2mm,30mm,2mm">
                  <w:txbxContent>
                    <w:p w14:paraId="38A36E1F" w14:textId="77777777" w:rsidR="00755000" w:rsidRPr="00A24733" w:rsidRDefault="00755000" w:rsidP="008A218D">
                      <w:pPr>
                        <w:pStyle w:val="HRM-H2White"/>
                        <w:spacing w:after="120"/>
                      </w:pPr>
                      <w:r w:rsidRPr="00A24733">
                        <w:t>This Issue contains…</w:t>
                      </w:r>
                    </w:p>
                    <w:p w14:paraId="70C47D0B" w14:textId="412D24FB" w:rsidR="00755000" w:rsidRPr="003B20D4" w:rsidRDefault="006C1E3E" w:rsidP="003B20D4">
                      <w:pPr>
                        <w:pStyle w:val="Bullet1"/>
                        <w:spacing w:after="120"/>
                        <w:ind w:left="357" w:hanging="357"/>
                        <w:rPr>
                          <w:color w:val="FFFFFF" w:themeColor="background1"/>
                          <w:sz w:val="17"/>
                          <w:szCs w:val="17"/>
                        </w:rPr>
                      </w:pPr>
                      <w:bookmarkStart w:id="2" w:name="_Hlk196752211"/>
                      <w:bookmarkStart w:id="3" w:name="_Hlk196752212"/>
                      <w:r>
                        <w:rPr>
                          <w:color w:val="FFFFFF" w:themeColor="background1"/>
                          <w:sz w:val="17"/>
                          <w:szCs w:val="17"/>
                        </w:rPr>
                        <w:t xml:space="preserve">VIT </w:t>
                      </w:r>
                      <w:r w:rsidR="00AF0BF8">
                        <w:rPr>
                          <w:color w:val="FFFFFF" w:themeColor="background1"/>
                          <w:sz w:val="17"/>
                          <w:szCs w:val="17"/>
                        </w:rPr>
                        <w:t>r</w:t>
                      </w:r>
                      <w:r>
                        <w:rPr>
                          <w:color w:val="FFFFFF" w:themeColor="background1"/>
                          <w:sz w:val="17"/>
                          <w:szCs w:val="17"/>
                        </w:rPr>
                        <w:t>egistration: Permission to Teach (PTT) holders must be employed as Paraprofessionals</w:t>
                      </w:r>
                    </w:p>
                    <w:p w14:paraId="3CFE016A" w14:textId="4DD68A2A" w:rsidR="00755000" w:rsidRPr="00CB1A4B" w:rsidRDefault="006C1E3E" w:rsidP="00D1224C">
                      <w:pPr>
                        <w:pStyle w:val="Bullet1"/>
                        <w:spacing w:after="120"/>
                        <w:ind w:left="357" w:hanging="357"/>
                        <w:rPr>
                          <w:color w:val="FFFFFF" w:themeColor="background1"/>
                          <w:sz w:val="17"/>
                          <w:szCs w:val="17"/>
                        </w:rPr>
                      </w:pPr>
                      <w:r>
                        <w:rPr>
                          <w:color w:val="FFFFFF" w:themeColor="background1"/>
                          <w:sz w:val="17"/>
                          <w:szCs w:val="17"/>
                        </w:rPr>
                        <w:t>Assistant Principal Recruitment</w:t>
                      </w:r>
                    </w:p>
                    <w:p w14:paraId="1B4C5F67" w14:textId="5982FBC8" w:rsidR="00A575C9" w:rsidRDefault="006C1E3E" w:rsidP="007A116E">
                      <w:pPr>
                        <w:pStyle w:val="Bullet1"/>
                        <w:spacing w:after="120"/>
                        <w:ind w:left="357" w:hanging="357"/>
                        <w:rPr>
                          <w:color w:val="FFFFFF" w:themeColor="background1"/>
                          <w:sz w:val="17"/>
                          <w:szCs w:val="17"/>
                        </w:rPr>
                      </w:pPr>
                      <w:r>
                        <w:rPr>
                          <w:color w:val="FFFFFF" w:themeColor="background1"/>
                          <w:sz w:val="17"/>
                          <w:szCs w:val="17"/>
                        </w:rPr>
                        <w:t>Action Now: School Local Payroll</w:t>
                      </w:r>
                      <w:r w:rsidR="00AF0BF8">
                        <w:rPr>
                          <w:color w:val="FFFFFF" w:themeColor="background1"/>
                          <w:sz w:val="17"/>
                          <w:szCs w:val="17"/>
                        </w:rPr>
                        <w:t xml:space="preserve"> (SLP)</w:t>
                      </w:r>
                      <w:r>
                        <w:rPr>
                          <w:color w:val="FFFFFF" w:themeColor="background1"/>
                          <w:sz w:val="17"/>
                          <w:szCs w:val="17"/>
                        </w:rPr>
                        <w:t xml:space="preserve"> Workcover Remuneration Report</w:t>
                      </w:r>
                    </w:p>
                    <w:p w14:paraId="18731EC2" w14:textId="2FA368FA" w:rsidR="00BA1ADF" w:rsidRPr="00CB1A4B" w:rsidRDefault="00BA1ADF" w:rsidP="00BA1ADF">
                      <w:pPr>
                        <w:pStyle w:val="Bullet1"/>
                        <w:spacing w:after="120"/>
                        <w:ind w:left="357" w:hanging="357"/>
                        <w:rPr>
                          <w:color w:val="FFFFFF" w:themeColor="background1"/>
                          <w:sz w:val="17"/>
                          <w:szCs w:val="17"/>
                        </w:rPr>
                      </w:pPr>
                      <w:r>
                        <w:rPr>
                          <w:color w:val="FFFFFF" w:themeColor="background1"/>
                          <w:sz w:val="17"/>
                          <w:szCs w:val="17"/>
                        </w:rPr>
                        <w:t>School Council Employment – Increase to Minimum Rates of Pay: Annual Wage Review</w:t>
                      </w:r>
                    </w:p>
                    <w:p w14:paraId="2374DC43" w14:textId="311C5A93" w:rsidR="000C1E5F" w:rsidRPr="00CB1A4B" w:rsidRDefault="006C1E3E" w:rsidP="00D1224C">
                      <w:pPr>
                        <w:pStyle w:val="Bullet1"/>
                        <w:spacing w:after="120"/>
                        <w:ind w:left="357" w:hanging="357"/>
                        <w:rPr>
                          <w:color w:val="FFFFFF" w:themeColor="background1"/>
                          <w:sz w:val="17"/>
                          <w:szCs w:val="17"/>
                        </w:rPr>
                      </w:pPr>
                      <w:r>
                        <w:rPr>
                          <w:color w:val="FFFFFF" w:themeColor="background1"/>
                          <w:sz w:val="17"/>
                          <w:szCs w:val="17"/>
                        </w:rPr>
                        <w:t>Paying VCE Exam Supervisors</w:t>
                      </w:r>
                    </w:p>
                    <w:p w14:paraId="3F854CF3" w14:textId="653749DC" w:rsidR="006B101C" w:rsidRDefault="00A74683" w:rsidP="00D1224C">
                      <w:pPr>
                        <w:pStyle w:val="Bullet1"/>
                        <w:spacing w:after="120"/>
                        <w:ind w:left="357" w:hanging="357"/>
                        <w:rPr>
                          <w:color w:val="FFFFFF" w:themeColor="background1"/>
                          <w:sz w:val="17"/>
                          <w:szCs w:val="17"/>
                        </w:rPr>
                      </w:pPr>
                      <w:proofErr w:type="spellStart"/>
                      <w:r>
                        <w:rPr>
                          <w:color w:val="FFFFFF" w:themeColor="background1"/>
                          <w:sz w:val="17"/>
                          <w:szCs w:val="17"/>
                        </w:rPr>
                        <w:t>e</w:t>
                      </w:r>
                      <w:r w:rsidR="006C1E3E">
                        <w:rPr>
                          <w:color w:val="FFFFFF" w:themeColor="background1"/>
                          <w:sz w:val="17"/>
                          <w:szCs w:val="17"/>
                        </w:rPr>
                        <w:t>duSafe</w:t>
                      </w:r>
                      <w:proofErr w:type="spellEnd"/>
                      <w:r w:rsidR="006C1E3E">
                        <w:rPr>
                          <w:color w:val="FFFFFF" w:themeColor="background1"/>
                          <w:sz w:val="17"/>
                          <w:szCs w:val="17"/>
                        </w:rPr>
                        <w:t xml:space="preserve"> Plus</w:t>
                      </w:r>
                    </w:p>
                    <w:p w14:paraId="7E0CC986" w14:textId="53A52B56" w:rsidR="00787210" w:rsidRPr="00431A6D" w:rsidRDefault="00787210" w:rsidP="00787210">
                      <w:pPr>
                        <w:pStyle w:val="Bullet1"/>
                        <w:spacing w:after="120"/>
                        <w:ind w:left="357" w:hanging="357"/>
                        <w:rPr>
                          <w:i/>
                          <w:iCs/>
                          <w:color w:val="FFFFFF" w:themeColor="background1"/>
                          <w:sz w:val="17"/>
                          <w:szCs w:val="17"/>
                          <w:lang w:val="en-GB"/>
                        </w:rPr>
                      </w:pPr>
                      <w:r>
                        <w:rPr>
                          <w:color w:val="FFFFFF" w:themeColor="background1"/>
                          <w:sz w:val="17"/>
                          <w:szCs w:val="17"/>
                          <w:lang w:val="en-GB"/>
                        </w:rPr>
                        <w:t xml:space="preserve">Optus Evolve </w:t>
                      </w:r>
                      <w:proofErr w:type="spellStart"/>
                      <w:r>
                        <w:rPr>
                          <w:color w:val="FFFFFF" w:themeColor="background1"/>
                          <w:sz w:val="17"/>
                          <w:szCs w:val="17"/>
                          <w:lang w:val="en-GB"/>
                        </w:rPr>
                        <w:t>DirectLine</w:t>
                      </w:r>
                      <w:proofErr w:type="spellEnd"/>
                      <w:r>
                        <w:rPr>
                          <w:color w:val="FFFFFF" w:themeColor="background1"/>
                          <w:sz w:val="17"/>
                          <w:szCs w:val="17"/>
                          <w:lang w:val="en-GB"/>
                        </w:rPr>
                        <w:t xml:space="preserve"> is Exiting</w:t>
                      </w:r>
                      <w:r w:rsidR="00951BE1">
                        <w:rPr>
                          <w:color w:val="FFFFFF" w:themeColor="background1"/>
                          <w:sz w:val="17"/>
                          <w:szCs w:val="17"/>
                          <w:lang w:val="en-GB"/>
                        </w:rPr>
                        <w:t xml:space="preserve"> – </w:t>
                      </w:r>
                      <w:r w:rsidR="00A34E2E">
                        <w:rPr>
                          <w:i/>
                          <w:iCs/>
                          <w:color w:val="FFFFFF" w:themeColor="background1"/>
                          <w:sz w:val="17"/>
                          <w:szCs w:val="17"/>
                          <w:lang w:val="en-GB"/>
                        </w:rPr>
                        <w:t>Urgent A</w:t>
                      </w:r>
                      <w:r w:rsidR="00951BE1" w:rsidRPr="00951BE1">
                        <w:rPr>
                          <w:i/>
                          <w:iCs/>
                          <w:color w:val="FFFFFF" w:themeColor="background1"/>
                          <w:sz w:val="17"/>
                          <w:szCs w:val="17"/>
                          <w:lang w:val="en-GB"/>
                        </w:rPr>
                        <w:t>ction Required</w:t>
                      </w:r>
                    </w:p>
                    <w:p w14:paraId="5239E137" w14:textId="6448D758" w:rsidR="00AF0BF8" w:rsidRDefault="00AF0BF8" w:rsidP="00AF0BF8">
                      <w:pPr>
                        <w:pStyle w:val="Bullet1"/>
                        <w:spacing w:after="120"/>
                        <w:ind w:left="357" w:hanging="357"/>
                        <w:rPr>
                          <w:color w:val="FFFFFF" w:themeColor="background1"/>
                          <w:sz w:val="17"/>
                          <w:szCs w:val="17"/>
                        </w:rPr>
                      </w:pPr>
                      <w:r>
                        <w:rPr>
                          <w:color w:val="FFFFFF" w:themeColor="background1"/>
                          <w:sz w:val="17"/>
                          <w:szCs w:val="17"/>
                        </w:rPr>
                        <w:t>End of Term Checklist</w:t>
                      </w:r>
                    </w:p>
                    <w:p w14:paraId="1190D744" w14:textId="6F5776F0" w:rsidR="00C078D9" w:rsidRPr="006B6CE9" w:rsidRDefault="00C078D9" w:rsidP="00C078D9">
                      <w:pPr>
                        <w:pStyle w:val="HRM-H2White"/>
                      </w:pPr>
                      <w:r w:rsidRPr="006B6CE9">
                        <w:t>The eduPay Way</w:t>
                      </w:r>
                    </w:p>
                    <w:p w14:paraId="50565B20" w14:textId="0CDEF122" w:rsidR="006D7C90" w:rsidRDefault="005C46A9"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 xml:space="preserve">Overpayments Phase 1B – </w:t>
                      </w:r>
                      <w:r w:rsidRPr="00A74683">
                        <w:rPr>
                          <w:i/>
                          <w:iCs/>
                          <w:color w:val="FFFFFF" w:themeColor="background1"/>
                          <w:sz w:val="17"/>
                          <w:szCs w:val="17"/>
                          <w:lang w:val="en-GB"/>
                        </w:rPr>
                        <w:t>available now</w:t>
                      </w:r>
                    </w:p>
                    <w:bookmarkEnd w:id="2"/>
                    <w:bookmarkEnd w:id="3"/>
                    <w:p w14:paraId="4B002EEC" w14:textId="16899DFC" w:rsidR="0030067F" w:rsidRPr="00A74683" w:rsidRDefault="005C46A9" w:rsidP="0030067F">
                      <w:pPr>
                        <w:pStyle w:val="Bullet1"/>
                        <w:spacing w:after="120"/>
                        <w:ind w:left="357" w:hanging="357"/>
                        <w:rPr>
                          <w:i/>
                          <w:iCs/>
                          <w:color w:val="FFFFFF" w:themeColor="background1"/>
                          <w:sz w:val="17"/>
                          <w:szCs w:val="17"/>
                          <w:lang w:val="en-GB"/>
                        </w:rPr>
                      </w:pPr>
                      <w:r>
                        <w:rPr>
                          <w:color w:val="FFFFFF" w:themeColor="background1"/>
                          <w:sz w:val="17"/>
                          <w:szCs w:val="17"/>
                          <w:lang w:val="en-GB"/>
                        </w:rPr>
                        <w:t>M</w:t>
                      </w:r>
                      <w:r w:rsidR="00855DE9">
                        <w:rPr>
                          <w:color w:val="FFFFFF" w:themeColor="background1"/>
                          <w:sz w:val="17"/>
                          <w:szCs w:val="17"/>
                          <w:lang w:val="en-GB"/>
                        </w:rPr>
                        <w:t>ulti-Factor Authentication (M</w:t>
                      </w:r>
                      <w:r>
                        <w:rPr>
                          <w:color w:val="FFFFFF" w:themeColor="background1"/>
                          <w:sz w:val="17"/>
                          <w:szCs w:val="17"/>
                          <w:lang w:val="en-GB"/>
                        </w:rPr>
                        <w:t>FA</w:t>
                      </w:r>
                      <w:r w:rsidR="00855DE9">
                        <w:rPr>
                          <w:color w:val="FFFFFF" w:themeColor="background1"/>
                          <w:sz w:val="17"/>
                          <w:szCs w:val="17"/>
                          <w:lang w:val="en-GB"/>
                        </w:rPr>
                        <w:t>)</w:t>
                      </w:r>
                      <w:r>
                        <w:rPr>
                          <w:color w:val="FFFFFF" w:themeColor="background1"/>
                          <w:sz w:val="17"/>
                          <w:szCs w:val="17"/>
                          <w:lang w:val="en-GB"/>
                        </w:rPr>
                        <w:t xml:space="preserve"> update – </w:t>
                      </w:r>
                      <w:r w:rsidRPr="00A74683">
                        <w:rPr>
                          <w:i/>
                          <w:iCs/>
                          <w:color w:val="FFFFFF" w:themeColor="background1"/>
                          <w:sz w:val="17"/>
                          <w:szCs w:val="17"/>
                          <w:lang w:val="en-GB"/>
                        </w:rPr>
                        <w:t>coming soon</w:t>
                      </w:r>
                    </w:p>
                    <w:p w14:paraId="2C984ECD" w14:textId="54C57B9E" w:rsidR="0030067F" w:rsidRDefault="005C46A9" w:rsidP="0030067F">
                      <w:pPr>
                        <w:pStyle w:val="Bullet1"/>
                        <w:spacing w:after="120"/>
                        <w:ind w:left="357" w:hanging="357"/>
                        <w:rPr>
                          <w:color w:val="FFFFFF" w:themeColor="background1"/>
                          <w:sz w:val="17"/>
                          <w:szCs w:val="17"/>
                          <w:lang w:val="en-GB"/>
                        </w:rPr>
                      </w:pPr>
                      <w:r>
                        <w:rPr>
                          <w:color w:val="FFFFFF" w:themeColor="background1"/>
                          <w:sz w:val="17"/>
                          <w:szCs w:val="17"/>
                          <w:lang w:val="en-GB"/>
                        </w:rPr>
                        <w:t xml:space="preserve">Education Support Job Titles Project – </w:t>
                      </w:r>
                      <w:r w:rsidRPr="00A74683">
                        <w:rPr>
                          <w:i/>
                          <w:iCs/>
                          <w:color w:val="FFFFFF" w:themeColor="background1"/>
                          <w:sz w:val="17"/>
                          <w:szCs w:val="17"/>
                          <w:lang w:val="en-GB"/>
                        </w:rPr>
                        <w:t>coming soon</w:t>
                      </w:r>
                    </w:p>
                    <w:p w14:paraId="41A47C06" w14:textId="15195A10" w:rsidR="0030067F" w:rsidRDefault="005C46A9" w:rsidP="0030067F">
                      <w:pPr>
                        <w:pStyle w:val="Bullet1"/>
                        <w:spacing w:after="120"/>
                        <w:ind w:left="357" w:hanging="357"/>
                        <w:rPr>
                          <w:color w:val="FFFFFF" w:themeColor="background1"/>
                          <w:sz w:val="17"/>
                          <w:szCs w:val="17"/>
                          <w:lang w:val="en-GB"/>
                        </w:rPr>
                      </w:pPr>
                      <w:r>
                        <w:rPr>
                          <w:color w:val="FFFFFF" w:themeColor="background1"/>
                          <w:sz w:val="17"/>
                          <w:szCs w:val="17"/>
                          <w:lang w:val="en-GB"/>
                        </w:rPr>
                        <w:t>Schools Certificatio</w:t>
                      </w:r>
                      <w:r w:rsidR="00A74683">
                        <w:rPr>
                          <w:color w:val="FFFFFF" w:themeColor="background1"/>
                          <w:sz w:val="17"/>
                          <w:szCs w:val="17"/>
                          <w:lang w:val="en-GB"/>
                        </w:rPr>
                        <w:t>n</w:t>
                      </w:r>
                      <w:r>
                        <w:rPr>
                          <w:color w:val="FFFFFF" w:themeColor="background1"/>
                          <w:sz w:val="17"/>
                          <w:szCs w:val="17"/>
                          <w:lang w:val="en-GB"/>
                        </w:rPr>
                        <w:t xml:space="preserve"> Checklist (SCC) </w:t>
                      </w:r>
                    </w:p>
                    <w:p w14:paraId="7C037B26" w14:textId="77777777" w:rsidR="0030067F" w:rsidRPr="0030067F" w:rsidRDefault="0030067F" w:rsidP="0030067F"/>
                    <w:p w14:paraId="2C3A71F9" w14:textId="77777777" w:rsidR="0030067F" w:rsidRPr="0030067F" w:rsidRDefault="0030067F" w:rsidP="0030067F"/>
                  </w:txbxContent>
                </v:textbox>
                <w10:wrap type="topAndBottom" anchory="margin"/>
              </v:shape>
            </w:pict>
          </mc:Fallback>
        </mc:AlternateContent>
      </w:r>
      <w:r w:rsidR="006E0900">
        <w:t>Assistant Principal Recruitment</w:t>
      </w:r>
    </w:p>
    <w:p w14:paraId="49F61CEB" w14:textId="6EF29DAB" w:rsidR="006E0900" w:rsidRPr="00B543E1" w:rsidRDefault="006E0900" w:rsidP="006E0900">
      <w:pPr>
        <w:pStyle w:val="HRM-Para-1"/>
        <w:spacing w:after="120"/>
      </w:pPr>
      <w:r w:rsidRPr="00B543E1">
        <w:t xml:space="preserve">Please note </w:t>
      </w:r>
      <w:r w:rsidR="00EB4EAF">
        <w:t>a</w:t>
      </w:r>
      <w:r w:rsidRPr="00B543E1">
        <w:t xml:space="preserve">ssistant </w:t>
      </w:r>
      <w:r w:rsidR="00EB4EAF">
        <w:t>p</w:t>
      </w:r>
      <w:r w:rsidRPr="00B543E1">
        <w:t xml:space="preserve">rincipal </w:t>
      </w:r>
      <w:r w:rsidR="00EB4EAF">
        <w:t>c</w:t>
      </w:r>
      <w:r w:rsidRPr="00B543E1">
        <w:t xml:space="preserve">lass vacancies are managed by schools and are tenured positions for periods of up to 5 years. Once a school has completed the selection process, the school must carry out the required employment checks and prepare the appointment in eduPay by taking the successful applicant to 'ready to hire' (RTH) in School Jobs Vic (SJV). </w:t>
      </w:r>
      <w:r w:rsidRPr="00B543E1">
        <w:rPr>
          <w:b/>
          <w:bCs/>
          <w:u w:val="single"/>
        </w:rPr>
        <w:t xml:space="preserve">Schools </w:t>
      </w:r>
      <w:r w:rsidR="00AD0BDF">
        <w:rPr>
          <w:b/>
          <w:bCs/>
          <w:u w:val="single"/>
        </w:rPr>
        <w:t>must</w:t>
      </w:r>
      <w:r w:rsidRPr="00B543E1">
        <w:rPr>
          <w:b/>
          <w:bCs/>
          <w:u w:val="single"/>
        </w:rPr>
        <w:t xml:space="preserve"> not process</w:t>
      </w:r>
      <w:r w:rsidR="00AD0BDF">
        <w:rPr>
          <w:b/>
          <w:bCs/>
          <w:u w:val="single"/>
        </w:rPr>
        <w:t xml:space="preserve"> </w:t>
      </w:r>
      <w:r w:rsidRPr="00B543E1">
        <w:rPr>
          <w:b/>
          <w:bCs/>
          <w:u w:val="single"/>
        </w:rPr>
        <w:t>the hire in eduPay.</w:t>
      </w:r>
      <w:r w:rsidRPr="00B543E1">
        <w:t>  </w:t>
      </w:r>
    </w:p>
    <w:p w14:paraId="494377E8" w14:textId="02883AE7" w:rsidR="006E0900" w:rsidRPr="00B543E1" w:rsidRDefault="006E0900" w:rsidP="00661469">
      <w:pPr>
        <w:pStyle w:val="HRM-Para-1"/>
      </w:pPr>
      <w:r w:rsidRPr="00B543E1">
        <w:t xml:space="preserve">For </w:t>
      </w:r>
      <w:r w:rsidR="00EB4EAF">
        <w:t>a</w:t>
      </w:r>
      <w:r w:rsidRPr="00B543E1">
        <w:t xml:space="preserve">ssistant </w:t>
      </w:r>
      <w:r w:rsidR="00EB4EAF">
        <w:t>p</w:t>
      </w:r>
      <w:r w:rsidRPr="00B543E1">
        <w:t>rincipal vacancies, schools are responsible for:</w:t>
      </w:r>
    </w:p>
    <w:p w14:paraId="3C5BDBF8" w14:textId="7F87E8BD" w:rsidR="006E0900" w:rsidRPr="006E0900" w:rsidRDefault="006E0900" w:rsidP="00661469">
      <w:pPr>
        <w:pStyle w:val="Bullet1"/>
        <w:spacing w:after="60"/>
        <w:ind w:left="357" w:hanging="357"/>
      </w:pPr>
      <w:r w:rsidRPr="006E0900">
        <w:t>advertising the vacancy on SJV</w:t>
      </w:r>
    </w:p>
    <w:p w14:paraId="2B129E06" w14:textId="210F7BE9" w:rsidR="006E0900" w:rsidRPr="006E0900" w:rsidRDefault="006E0900" w:rsidP="006C1E3E">
      <w:pPr>
        <w:pStyle w:val="Bullet1"/>
        <w:spacing w:after="60"/>
        <w:ind w:left="357" w:hanging="357"/>
      </w:pPr>
      <w:r w:rsidRPr="006E0900">
        <w:t>recording of the selection process outcome</w:t>
      </w:r>
    </w:p>
    <w:p w14:paraId="0445195C" w14:textId="77777777" w:rsidR="006E0900" w:rsidRPr="006E0900" w:rsidRDefault="006E0900" w:rsidP="006C1E3E">
      <w:pPr>
        <w:pStyle w:val="Bullet1"/>
        <w:spacing w:after="120"/>
        <w:ind w:left="357" w:hanging="357"/>
      </w:pPr>
      <w:r w:rsidRPr="006E0900">
        <w:t>preparing the hire on SJV to show the applicant at RTH status, will trigger the Provisional Period (if applicable).</w:t>
      </w:r>
    </w:p>
    <w:p w14:paraId="67703047" w14:textId="77777777" w:rsidR="006E0900" w:rsidRPr="00B543E1" w:rsidRDefault="006E0900" w:rsidP="006E0900">
      <w:pPr>
        <w:pStyle w:val="HRM-Para-1"/>
        <w:spacing w:after="120"/>
      </w:pPr>
      <w:r w:rsidRPr="00B543E1">
        <w:t>Schools Recruitment will receive an alert regarding the successful applicant and will resume the process by sending out a letter and contract to the principal of the school.</w:t>
      </w:r>
    </w:p>
    <w:p w14:paraId="55F8EF6E" w14:textId="5FFC3A2B" w:rsidR="006E0900" w:rsidRPr="00B543E1" w:rsidRDefault="006E0900" w:rsidP="006E0900">
      <w:pPr>
        <w:pStyle w:val="HRM-Para-1"/>
        <w:spacing w:after="120"/>
      </w:pPr>
      <w:r w:rsidRPr="00B543E1">
        <w:t xml:space="preserve">The eduPay hire in Manage Appointments is completed by the Schools </w:t>
      </w:r>
      <w:r w:rsidR="00871172">
        <w:t>People Services</w:t>
      </w:r>
      <w:r w:rsidRPr="00B543E1">
        <w:t xml:space="preserve"> team.</w:t>
      </w:r>
    </w:p>
    <w:p w14:paraId="6A2FA871" w14:textId="53F7CF2A" w:rsidR="006E0900" w:rsidRPr="00B543E1" w:rsidRDefault="006E0900" w:rsidP="006E0900">
      <w:pPr>
        <w:pStyle w:val="HRM-Para-1"/>
        <w:spacing w:after="120"/>
      </w:pPr>
      <w:r w:rsidRPr="00B543E1">
        <w:t xml:space="preserve">For </w:t>
      </w:r>
      <w:r w:rsidR="00871172">
        <w:t>a</w:t>
      </w:r>
      <w:r w:rsidRPr="00B543E1">
        <w:t xml:space="preserve">ssistant </w:t>
      </w:r>
      <w:r w:rsidR="00871172">
        <w:t>p</w:t>
      </w:r>
      <w:r w:rsidRPr="00B543E1">
        <w:t xml:space="preserve">rincipal appointment process queries, please contact Schools Recruitment on 1800 641 943 (option for Recruitment) or email at </w:t>
      </w:r>
      <w:hyperlink r:id="rId14" w:history="1">
        <w:r w:rsidRPr="00B543E1">
          <w:rPr>
            <w:rStyle w:val="Hyperlink"/>
          </w:rPr>
          <w:t>SR.PCE.Exec@education.vic.gov.au</w:t>
        </w:r>
      </w:hyperlink>
      <w:r w:rsidRPr="00B543E1">
        <w:t>.</w:t>
      </w:r>
    </w:p>
    <w:p w14:paraId="74622AD9" w14:textId="11020492" w:rsidR="006E0900" w:rsidRPr="006E0900" w:rsidRDefault="006E0900" w:rsidP="006E0900">
      <w:pPr>
        <w:pStyle w:val="Heading1"/>
        <w:rPr>
          <w:lang w:val="en-AU"/>
        </w:rPr>
      </w:pPr>
      <w:r w:rsidRPr="006E0900">
        <w:rPr>
          <w:lang w:val="en-AU"/>
        </w:rPr>
        <w:t>Action Now: S</w:t>
      </w:r>
      <w:r w:rsidR="006C1E3E">
        <w:rPr>
          <w:lang w:val="en-AU"/>
        </w:rPr>
        <w:t xml:space="preserve">chool </w:t>
      </w:r>
      <w:r w:rsidRPr="006E0900">
        <w:rPr>
          <w:lang w:val="en-AU"/>
        </w:rPr>
        <w:t>L</w:t>
      </w:r>
      <w:r w:rsidR="006C1E3E">
        <w:rPr>
          <w:lang w:val="en-AU"/>
        </w:rPr>
        <w:t xml:space="preserve">ocal </w:t>
      </w:r>
      <w:r w:rsidRPr="006E0900">
        <w:rPr>
          <w:lang w:val="en-AU"/>
        </w:rPr>
        <w:t>P</w:t>
      </w:r>
      <w:r w:rsidR="006C1E3E">
        <w:rPr>
          <w:lang w:val="en-AU"/>
        </w:rPr>
        <w:t>ayroll</w:t>
      </w:r>
      <w:r w:rsidRPr="006E0900">
        <w:rPr>
          <w:lang w:val="en-AU"/>
        </w:rPr>
        <w:t xml:space="preserve"> </w:t>
      </w:r>
      <w:r w:rsidR="00AF0BF8">
        <w:rPr>
          <w:lang w:val="en-AU"/>
        </w:rPr>
        <w:t xml:space="preserve">(SLP) </w:t>
      </w:r>
      <w:r w:rsidRPr="006E0900">
        <w:rPr>
          <w:lang w:val="en-AU"/>
        </w:rPr>
        <w:t>WorkCover Remuneration Report</w:t>
      </w:r>
    </w:p>
    <w:p w14:paraId="78328ACF" w14:textId="77777777" w:rsidR="006E0900" w:rsidRPr="006E0900" w:rsidRDefault="006E0900" w:rsidP="006E0900">
      <w:pPr>
        <w:pStyle w:val="HRM-Para-1"/>
        <w:spacing w:after="120"/>
      </w:pPr>
      <w:r w:rsidRPr="006E0900">
        <w:t>The WorkCover Remuneration Report for the 2023-24 financial year is required to be run to provide totals of salary and superannuation to your SLP Workers’ Compensation agent. This data will be available in eduPay until 27 June 2025; from 30 June 2025, the data for the 2024-25 financial year will become available.</w:t>
      </w:r>
    </w:p>
    <w:p w14:paraId="4604259A" w14:textId="77777777" w:rsidR="006E0900" w:rsidRPr="00562587" w:rsidRDefault="006E0900" w:rsidP="00661469">
      <w:pPr>
        <w:pStyle w:val="HRM-Para-1"/>
        <w:rPr>
          <w:b/>
          <w:bCs/>
          <w:lang w:val="en-AU"/>
        </w:rPr>
      </w:pPr>
      <w:r w:rsidRPr="00562587">
        <w:rPr>
          <w:b/>
          <w:bCs/>
          <w:lang w:val="en-AU"/>
        </w:rPr>
        <w:t>Instructions:</w:t>
      </w:r>
    </w:p>
    <w:p w14:paraId="28236F45" w14:textId="77777777" w:rsidR="006E0900" w:rsidRPr="006E0900" w:rsidRDefault="006E0900" w:rsidP="00B8334A">
      <w:pPr>
        <w:pStyle w:val="HRM-Para-1"/>
        <w:numPr>
          <w:ilvl w:val="0"/>
          <w:numId w:val="46"/>
        </w:numPr>
        <w:ind w:left="357" w:hanging="357"/>
        <w:rPr>
          <w:lang w:val="en-AU"/>
        </w:rPr>
      </w:pPr>
      <w:r w:rsidRPr="006E0900">
        <w:rPr>
          <w:lang w:val="en-AU"/>
        </w:rPr>
        <w:t xml:space="preserve">Navigate via the HR Admin home page to </w:t>
      </w:r>
      <w:r w:rsidRPr="006E0900">
        <w:rPr>
          <w:b/>
          <w:bCs/>
          <w:lang w:val="en-AU"/>
        </w:rPr>
        <w:t>My Reports</w:t>
      </w:r>
      <w:r w:rsidRPr="006E0900">
        <w:rPr>
          <w:lang w:val="en-AU"/>
        </w:rPr>
        <w:t xml:space="preserve"> &gt; </w:t>
      </w:r>
      <w:r w:rsidRPr="006E0900">
        <w:rPr>
          <w:b/>
          <w:bCs/>
          <w:lang w:val="en-AU"/>
        </w:rPr>
        <w:t>GL Analytics</w:t>
      </w:r>
    </w:p>
    <w:p w14:paraId="72707A3D" w14:textId="77777777" w:rsidR="006E0900" w:rsidRPr="006E0900" w:rsidRDefault="006E0900" w:rsidP="00B8334A">
      <w:pPr>
        <w:pStyle w:val="HRM-Para-1"/>
        <w:numPr>
          <w:ilvl w:val="0"/>
          <w:numId w:val="46"/>
        </w:numPr>
        <w:rPr>
          <w:lang w:val="en-AU"/>
        </w:rPr>
      </w:pPr>
      <w:r w:rsidRPr="006E0900">
        <w:rPr>
          <w:lang w:val="en-AU"/>
        </w:rPr>
        <w:t xml:space="preserve">In </w:t>
      </w:r>
      <w:r w:rsidRPr="006E0900">
        <w:rPr>
          <w:b/>
          <w:bCs/>
          <w:lang w:val="en-AU"/>
        </w:rPr>
        <w:t>Pay Entity</w:t>
      </w:r>
      <w:r w:rsidRPr="006E0900">
        <w:rPr>
          <w:lang w:val="en-AU"/>
        </w:rPr>
        <w:t xml:space="preserve"> choose </w:t>
      </w:r>
      <w:r w:rsidRPr="006E0900">
        <w:rPr>
          <w:b/>
          <w:bCs/>
          <w:lang w:val="en-AU"/>
        </w:rPr>
        <w:t>SLP</w:t>
      </w:r>
    </w:p>
    <w:p w14:paraId="600E5DA2" w14:textId="77777777" w:rsidR="006E0900" w:rsidRPr="006E0900" w:rsidRDefault="006E0900" w:rsidP="00B8334A">
      <w:pPr>
        <w:pStyle w:val="HRM-Para-1"/>
        <w:numPr>
          <w:ilvl w:val="0"/>
          <w:numId w:val="46"/>
        </w:numPr>
        <w:rPr>
          <w:lang w:val="en-AU"/>
        </w:rPr>
      </w:pPr>
      <w:r w:rsidRPr="006E0900">
        <w:rPr>
          <w:lang w:val="en-AU"/>
        </w:rPr>
        <w:t xml:space="preserve">Under </w:t>
      </w:r>
      <w:r w:rsidRPr="006E0900">
        <w:rPr>
          <w:b/>
          <w:bCs/>
          <w:lang w:val="en-AU"/>
        </w:rPr>
        <w:t>GL Report Type</w:t>
      </w:r>
      <w:r w:rsidRPr="006E0900">
        <w:rPr>
          <w:lang w:val="en-AU"/>
        </w:rPr>
        <w:t xml:space="preserve"> choose </w:t>
      </w:r>
      <w:r w:rsidRPr="006E0900">
        <w:rPr>
          <w:b/>
          <w:bCs/>
          <w:lang w:val="en-AU"/>
        </w:rPr>
        <w:t>By GL Expense Type</w:t>
      </w:r>
    </w:p>
    <w:p w14:paraId="222B0A36" w14:textId="77777777" w:rsidR="006E0900" w:rsidRPr="006E0900" w:rsidRDefault="006E0900" w:rsidP="00B8334A">
      <w:pPr>
        <w:pStyle w:val="HRM-Para-1"/>
        <w:numPr>
          <w:ilvl w:val="0"/>
          <w:numId w:val="46"/>
        </w:numPr>
        <w:rPr>
          <w:lang w:val="en-AU"/>
        </w:rPr>
      </w:pPr>
      <w:r w:rsidRPr="006E0900">
        <w:rPr>
          <w:lang w:val="en-AU"/>
        </w:rPr>
        <w:t xml:space="preserve">Under </w:t>
      </w:r>
      <w:r w:rsidRPr="006E0900">
        <w:rPr>
          <w:b/>
          <w:bCs/>
          <w:lang w:val="en-AU"/>
        </w:rPr>
        <w:t>GL Report Range</w:t>
      </w:r>
      <w:r w:rsidRPr="006E0900">
        <w:rPr>
          <w:lang w:val="en-AU"/>
        </w:rPr>
        <w:t xml:space="preserve"> choose </w:t>
      </w:r>
      <w:r w:rsidRPr="006E0900">
        <w:rPr>
          <w:b/>
          <w:bCs/>
          <w:lang w:val="en-AU"/>
        </w:rPr>
        <w:t>Previous Financial Year</w:t>
      </w:r>
    </w:p>
    <w:p w14:paraId="683384D8" w14:textId="77777777" w:rsidR="006E0900" w:rsidRPr="006E0900" w:rsidRDefault="006E0900" w:rsidP="00562587">
      <w:pPr>
        <w:pStyle w:val="HRM-Para-1"/>
        <w:numPr>
          <w:ilvl w:val="0"/>
          <w:numId w:val="46"/>
        </w:numPr>
        <w:spacing w:after="240"/>
        <w:ind w:left="357" w:hanging="357"/>
        <w:rPr>
          <w:lang w:val="en-AU"/>
        </w:rPr>
      </w:pPr>
      <w:r w:rsidRPr="006E0900">
        <w:rPr>
          <w:lang w:val="en-AU"/>
        </w:rPr>
        <w:t>Click</w:t>
      </w:r>
      <w:r w:rsidRPr="006E0900">
        <w:rPr>
          <w:b/>
          <w:bCs/>
          <w:lang w:val="en-AU"/>
        </w:rPr>
        <w:t xml:space="preserve"> Send Data </w:t>
      </w:r>
      <w:r w:rsidRPr="006E0900">
        <w:rPr>
          <w:lang w:val="en-AU"/>
        </w:rPr>
        <w:t>and the report will be emailed to you</w:t>
      </w:r>
    </w:p>
    <w:p w14:paraId="1EA0AB49" w14:textId="1B7C3A66" w:rsidR="006E0900" w:rsidRDefault="006E0900" w:rsidP="006E0900">
      <w:pPr>
        <w:pStyle w:val="HRM-Para-1"/>
        <w:spacing w:after="120"/>
        <w:rPr>
          <w:i/>
          <w:iCs/>
        </w:rPr>
      </w:pPr>
      <w:r w:rsidRPr="006E0900">
        <w:rPr>
          <w:b/>
          <w:bCs/>
          <w:i/>
          <w:iCs/>
        </w:rPr>
        <w:t>Action:</w:t>
      </w:r>
      <w:r w:rsidRPr="006E0900">
        <w:rPr>
          <w:i/>
          <w:iCs/>
        </w:rPr>
        <w:t xml:space="preserve"> If you have not done so already, you will need to extract the required information from eduPay as soon as possible, as this information will not be available after 27 June 2025. From 30 June 2025, the information for the 2024-25 financial year will need to be extracted.</w:t>
      </w:r>
    </w:p>
    <w:p w14:paraId="77F08E1B" w14:textId="77777777" w:rsidR="007E3CB9" w:rsidRDefault="007E3CB9" w:rsidP="006E0900">
      <w:pPr>
        <w:pStyle w:val="HRM-Para-1"/>
        <w:spacing w:after="120"/>
        <w:rPr>
          <w:i/>
          <w:iCs/>
        </w:rPr>
      </w:pPr>
    </w:p>
    <w:p w14:paraId="2C971777" w14:textId="77777777" w:rsidR="007E3CB9" w:rsidRDefault="007E3CB9" w:rsidP="006E0900">
      <w:pPr>
        <w:pStyle w:val="HRM-Para-1"/>
        <w:spacing w:after="120"/>
        <w:rPr>
          <w:i/>
          <w:iCs/>
        </w:rPr>
      </w:pPr>
    </w:p>
    <w:p w14:paraId="04B33D7C" w14:textId="067080E4" w:rsidR="007E3CB9" w:rsidRPr="007E3CB9" w:rsidRDefault="007E3CB9" w:rsidP="007E3CB9">
      <w:pPr>
        <w:pStyle w:val="Title"/>
      </w:pPr>
      <w:r w:rsidRPr="007E3CB9">
        <w:lastRenderedPageBreak/>
        <w:t>School Council Employment – Increase to Minimum Rates of Pay</w:t>
      </w:r>
      <w:r w:rsidR="00BA1ADF">
        <w:t>:</w:t>
      </w:r>
      <w:r w:rsidRPr="007E3CB9">
        <w:t xml:space="preserve"> Annual Wage Review </w:t>
      </w:r>
    </w:p>
    <w:p w14:paraId="6B4A65AE" w14:textId="77777777" w:rsidR="007E3CB9" w:rsidRPr="007E3CB9" w:rsidRDefault="007E3CB9" w:rsidP="007E3CB9">
      <w:pPr>
        <w:pStyle w:val="HRM-Para-1"/>
        <w:spacing w:after="120"/>
        <w:rPr>
          <w:lang w:val="en-US"/>
        </w:rPr>
      </w:pPr>
      <w:r w:rsidRPr="007E3CB9">
        <w:rPr>
          <w:lang w:val="en-US"/>
        </w:rPr>
        <w:t xml:space="preserve">On 3 June 2025, the Fair Work Commission announced the </w:t>
      </w:r>
      <w:hyperlink r:id="rId15" w:history="1">
        <w:r w:rsidRPr="007E3CB9">
          <w:rPr>
            <w:rStyle w:val="Hyperlink"/>
            <w:lang w:val="en-US"/>
          </w:rPr>
          <w:t>2025 Annual Wage Review decision</w:t>
        </w:r>
      </w:hyperlink>
      <w:r w:rsidRPr="007E3CB9">
        <w:rPr>
          <w:lang w:val="en-US"/>
        </w:rPr>
        <w:t>, increasing the national minimum wage and all modern award minimum wage rates by 3.5% effective 1 July 2025.</w:t>
      </w:r>
    </w:p>
    <w:p w14:paraId="4A9C425C" w14:textId="77777777" w:rsidR="007E3CB9" w:rsidRDefault="007E3CB9" w:rsidP="00F5422B">
      <w:pPr>
        <w:pStyle w:val="HRM-Para-1"/>
        <w:rPr>
          <w:rStyle w:val="IntenseEmphasis"/>
          <w:lang w:val="en-AU"/>
        </w:rPr>
      </w:pPr>
      <w:r w:rsidRPr="007E3CB9">
        <w:rPr>
          <w:rStyle w:val="IntenseEmphasis"/>
          <w:lang w:val="en-AU"/>
        </w:rPr>
        <w:t>Further information will be provided in the next edition of HRM online when the final salary rates have been published.</w:t>
      </w:r>
    </w:p>
    <w:p w14:paraId="3945C9EC" w14:textId="60FC1674" w:rsidR="006E0900" w:rsidRDefault="006E0900" w:rsidP="00F5422B">
      <w:pPr>
        <w:pStyle w:val="Heading1"/>
        <w:spacing w:before="240"/>
      </w:pPr>
      <w:r w:rsidRPr="006E0900">
        <w:t>Paying VCE Exam Supervisors</w:t>
      </w:r>
    </w:p>
    <w:p w14:paraId="7A9D8422" w14:textId="54402FE6" w:rsidR="006E0900" w:rsidRPr="006E0900" w:rsidRDefault="006E0900" w:rsidP="006E0900">
      <w:pPr>
        <w:pStyle w:val="HRM-Para-1"/>
        <w:spacing w:after="120"/>
        <w:rPr>
          <w:lang w:val="en-AU"/>
        </w:rPr>
      </w:pPr>
      <w:r w:rsidRPr="006E0900">
        <w:rPr>
          <w:lang w:val="en-AU"/>
        </w:rPr>
        <w:t xml:space="preserve">Exam supervisors who supervise the VCE exams, including the General Achievement Test (GAT) should be employed via School Local Payroll as casual school council employees. The applicable job code is CASFLX and the hourly rate is entered under the Salary Plan tab of Job Data. The hourly pay rate for chief exam supervisors is currently $42.66, while the hourly pay rate for assistant exam supervisors is currently $38.25. The exam payments for the supervisors should be entered via a timesheet, using the applicable number of hours as advised by </w:t>
      </w:r>
      <w:r w:rsidR="00195B8A">
        <w:rPr>
          <w:lang w:val="en-AU"/>
        </w:rPr>
        <w:t>Victorian Curriculum and Assessment Authority (</w:t>
      </w:r>
      <w:r w:rsidRPr="006E0900">
        <w:rPr>
          <w:lang w:val="en-AU"/>
        </w:rPr>
        <w:t>VCAA</w:t>
      </w:r>
      <w:r w:rsidR="00195B8A">
        <w:rPr>
          <w:lang w:val="en-AU"/>
        </w:rPr>
        <w:t>)</w:t>
      </w:r>
      <w:r w:rsidRPr="006E0900">
        <w:rPr>
          <w:lang w:val="en-AU"/>
        </w:rPr>
        <w:t xml:space="preserve"> via the </w:t>
      </w:r>
      <w:hyperlink r:id="rId16" w:history="1">
        <w:r w:rsidRPr="006E0900">
          <w:rPr>
            <w:rStyle w:val="Hyperlink"/>
            <w:lang w:val="en-AU"/>
          </w:rPr>
          <w:t>Victorian Assessment Software System (VASS)</w:t>
        </w:r>
      </w:hyperlink>
      <w:r w:rsidRPr="006E0900">
        <w:rPr>
          <w:lang w:val="en-AU"/>
        </w:rPr>
        <w:t>. For example, the English exam attracts a payment of 6 hours, which is a total of $255.96 for chief supervisors and $229.50 for assistant supervisors.</w:t>
      </w:r>
    </w:p>
    <w:p w14:paraId="18E0DAFD" w14:textId="07E2FEEC" w:rsidR="006E0900" w:rsidRDefault="006E0900" w:rsidP="006E0900">
      <w:pPr>
        <w:pStyle w:val="HRM-Para-1"/>
        <w:spacing w:after="120"/>
      </w:pPr>
      <w:r w:rsidRPr="006E0900">
        <w:rPr>
          <w:lang w:val="en-AU"/>
        </w:rPr>
        <w:t>The chief supervisor is entitled to an additional administrative allowance, which increases depending on how many students attend each exam. These additional payments should be entered via Positive Input in eduPay, using the element name SUPVR ADMIN and entering the appropriate payment amount under “Amount”.</w:t>
      </w:r>
    </w:p>
    <w:p w14:paraId="3E3E5DE2" w14:textId="77777777" w:rsidR="00986A03" w:rsidRPr="001551EA" w:rsidRDefault="00986A03" w:rsidP="00F5422B">
      <w:pPr>
        <w:pStyle w:val="Heading1"/>
        <w:spacing w:before="240"/>
        <w:rPr>
          <w:rFonts w:asciiTheme="minorHAnsi" w:hAnsiTheme="minorHAnsi" w:cstheme="minorHAnsi"/>
        </w:rPr>
      </w:pPr>
      <w:r w:rsidRPr="001551EA">
        <w:rPr>
          <w:rFonts w:asciiTheme="minorHAnsi" w:hAnsiTheme="minorHAnsi" w:cstheme="minorHAnsi"/>
        </w:rPr>
        <w:t>eduSafe Plus</w:t>
      </w:r>
    </w:p>
    <w:p w14:paraId="1C557C4D" w14:textId="77777777" w:rsidR="00986A03" w:rsidRPr="001551EA" w:rsidRDefault="00986A03" w:rsidP="00312CF9">
      <w:pPr>
        <w:pStyle w:val="HRM-Para-1"/>
        <w:spacing w:after="240"/>
      </w:pPr>
      <w:r w:rsidRPr="001551EA">
        <w:t>eduSafe Plus is a consolidated online system for reporting and managing incidents, hazards, sick bay and first aid events. It also enables management of your Occupational Health and Safety (OHS) management requirements, OHS assurance actions, and workers' compensation claims.</w:t>
      </w:r>
    </w:p>
    <w:p w14:paraId="38A9158D" w14:textId="77777777" w:rsidR="00986A03" w:rsidRPr="00BD239F" w:rsidRDefault="00986A03" w:rsidP="00312CF9">
      <w:pPr>
        <w:pStyle w:val="Heading3"/>
        <w:spacing w:before="0"/>
      </w:pPr>
      <w:r w:rsidRPr="00BD239F">
        <w:t>Benefits of eduSafe Plus</w:t>
      </w:r>
    </w:p>
    <w:p w14:paraId="49AC9278" w14:textId="722DFA68" w:rsidR="00986A03" w:rsidRPr="00BD239F" w:rsidRDefault="002B4D37" w:rsidP="00B8334A">
      <w:pPr>
        <w:pStyle w:val="Bullet1"/>
        <w:spacing w:after="60"/>
        <w:ind w:left="357" w:hanging="357"/>
      </w:pPr>
      <w:r>
        <w:t>r</w:t>
      </w:r>
      <w:r w:rsidR="00986A03" w:rsidRPr="00BD239F">
        <w:t xml:space="preserve">educes administrative burden in managing OHS activities - </w:t>
      </w:r>
      <w:r>
        <w:t>a</w:t>
      </w:r>
      <w:r w:rsidR="00986A03" w:rsidRPr="00BD239F">
        <w:t>n integrated system eases the workload of OHS management through delegation and streamlined tasks and processes</w:t>
      </w:r>
    </w:p>
    <w:p w14:paraId="7C7BF409" w14:textId="40E38AB9" w:rsidR="00986A03" w:rsidRPr="00BD239F" w:rsidRDefault="002B4D37" w:rsidP="00B8334A">
      <w:pPr>
        <w:pStyle w:val="Bullet1"/>
        <w:spacing w:after="60"/>
        <w:ind w:left="357" w:hanging="357"/>
      </w:pPr>
      <w:r>
        <w:t>s</w:t>
      </w:r>
      <w:r w:rsidR="00986A03" w:rsidRPr="00BD239F">
        <w:t xml:space="preserve">trengthens provision of serviced support - </w:t>
      </w:r>
      <w:r>
        <w:t>f</w:t>
      </w:r>
      <w:r w:rsidR="00986A03" w:rsidRPr="00BD239F">
        <w:t xml:space="preserve">acilitates regional and central department teams in identifying and supporting </w:t>
      </w:r>
      <w:r w:rsidR="00AA02F5">
        <w:t>the needs of the school</w:t>
      </w:r>
    </w:p>
    <w:p w14:paraId="3A4DF36F" w14:textId="3E62FA5E" w:rsidR="00986A03" w:rsidRPr="00BD239F" w:rsidRDefault="002B4D37" w:rsidP="00B8334A">
      <w:pPr>
        <w:pStyle w:val="Bullet1"/>
        <w:spacing w:after="60"/>
        <w:ind w:left="357" w:hanging="357"/>
      </w:pPr>
      <w:r>
        <w:t>e</w:t>
      </w:r>
      <w:r w:rsidR="00986A03" w:rsidRPr="00BD239F">
        <w:t xml:space="preserve">nables proactive OHS planning - </w:t>
      </w:r>
      <w:r>
        <w:t>s</w:t>
      </w:r>
      <w:r w:rsidR="00986A03" w:rsidRPr="00BD239F">
        <w:t>upports in meeting health, safety, and wellbeing obligations by overseeing OHS and workers’ compensation processes and providing timely prompts on when to act</w:t>
      </w:r>
    </w:p>
    <w:p w14:paraId="5B80AE08" w14:textId="0D51ACB1" w:rsidR="00986A03" w:rsidRDefault="002B4D37" w:rsidP="00986A03">
      <w:pPr>
        <w:pStyle w:val="Bullet1"/>
        <w:spacing w:after="120"/>
        <w:ind w:left="357" w:hanging="357"/>
      </w:pPr>
      <w:r>
        <w:t>d</w:t>
      </w:r>
      <w:r w:rsidR="00986A03" w:rsidRPr="00BD239F">
        <w:t xml:space="preserve">ata </w:t>
      </w:r>
      <w:r>
        <w:t>s</w:t>
      </w:r>
      <w:r w:rsidR="00986A03" w:rsidRPr="00BD239F">
        <w:t xml:space="preserve">ecurity - </w:t>
      </w:r>
      <w:r>
        <w:t>s</w:t>
      </w:r>
      <w:r w:rsidR="00986A03" w:rsidRPr="00BD239F">
        <w:t>afeguards sensitive health, safety, and wellbeing information in a secure, centralised system, ensuring compliance with records management requirements.</w:t>
      </w:r>
    </w:p>
    <w:p w14:paraId="1FC072FC" w14:textId="77777777" w:rsidR="00312CF9" w:rsidRPr="00312CF9" w:rsidRDefault="00312CF9" w:rsidP="00312CF9">
      <w:pPr>
        <w:rPr>
          <w:lang w:val="en-AU"/>
        </w:rPr>
      </w:pPr>
    </w:p>
    <w:p w14:paraId="72A15866" w14:textId="43DC2C67" w:rsidR="00986A03" w:rsidRPr="00D542DF" w:rsidRDefault="00986A03" w:rsidP="00312CF9">
      <w:pPr>
        <w:pStyle w:val="Heading3"/>
      </w:pPr>
      <w:r w:rsidRPr="00C22B3E">
        <w:t>Functionality</w:t>
      </w:r>
      <w:r w:rsidRPr="00D542DF">
        <w:t xml:space="preserve"> of eduSafe Plus</w:t>
      </w:r>
    </w:p>
    <w:p w14:paraId="32C925AF" w14:textId="77777777" w:rsidR="00986A03" w:rsidRPr="00BE03F6" w:rsidRDefault="00986A03" w:rsidP="00F5422B">
      <w:pPr>
        <w:pStyle w:val="HRM-Para-1"/>
        <w:spacing w:after="120"/>
        <w:rPr>
          <w:b/>
          <w:bCs/>
        </w:rPr>
      </w:pPr>
      <w:r w:rsidRPr="00BE03F6">
        <w:rPr>
          <w:b/>
          <w:bCs/>
        </w:rPr>
        <w:t>Principals and delegates can report and manage:</w:t>
      </w:r>
    </w:p>
    <w:p w14:paraId="69B78250" w14:textId="6AED78C6" w:rsidR="00986A03" w:rsidRPr="00D542DF" w:rsidRDefault="00986A03" w:rsidP="00B8334A">
      <w:pPr>
        <w:pStyle w:val="Bullet1"/>
        <w:spacing w:after="60"/>
        <w:ind w:left="357" w:hanging="357"/>
      </w:pPr>
      <w:r w:rsidRPr="00D542DF">
        <w:t xml:space="preserve">student or critical incidents </w:t>
      </w:r>
      <w:r w:rsidR="00BF7E55">
        <w:t xml:space="preserve">(for example: </w:t>
      </w:r>
      <w:r w:rsidRPr="00D542DF">
        <w:t>IRIS alerts</w:t>
      </w:r>
      <w:r w:rsidR="00BF7E55">
        <w:t>)</w:t>
      </w:r>
    </w:p>
    <w:p w14:paraId="400F2BCD" w14:textId="77777777" w:rsidR="00986A03" w:rsidRPr="00D542DF" w:rsidRDefault="00986A03" w:rsidP="00B8334A">
      <w:pPr>
        <w:pStyle w:val="Bullet1"/>
        <w:spacing w:after="60"/>
        <w:ind w:left="357" w:hanging="357"/>
      </w:pPr>
      <w:r w:rsidRPr="00D542DF">
        <w:t>school safety register reports and plans,</w:t>
      </w:r>
      <w:r>
        <w:t xml:space="preserve"> </w:t>
      </w:r>
      <w:r w:rsidRPr="00D542DF">
        <w:t>including plant and equipment registers</w:t>
      </w:r>
    </w:p>
    <w:p w14:paraId="2110312A" w14:textId="77777777" w:rsidR="00986A03" w:rsidRPr="00D542DF" w:rsidRDefault="00986A03" w:rsidP="00B8334A">
      <w:pPr>
        <w:pStyle w:val="Bullet1"/>
        <w:spacing w:after="60"/>
        <w:ind w:left="357" w:hanging="357"/>
      </w:pPr>
      <w:r w:rsidRPr="00D542DF">
        <w:t>OHS calendar activities, including</w:t>
      </w:r>
      <w:r>
        <w:t xml:space="preserve"> </w:t>
      </w:r>
      <w:r w:rsidRPr="00D542DF">
        <w:t>pre-scheduled activities for easy use</w:t>
      </w:r>
    </w:p>
    <w:p w14:paraId="053ADBFF" w14:textId="77777777" w:rsidR="00986A03" w:rsidRPr="00D542DF" w:rsidRDefault="00986A03" w:rsidP="00B8334A">
      <w:pPr>
        <w:pStyle w:val="Bullet1"/>
        <w:spacing w:after="60"/>
        <w:ind w:left="357" w:hanging="357"/>
      </w:pPr>
      <w:r w:rsidRPr="00D542DF">
        <w:t>principals can assign delegates to access</w:t>
      </w:r>
      <w:r>
        <w:t xml:space="preserve"> </w:t>
      </w:r>
      <w:r w:rsidRPr="00D542DF">
        <w:t>and manage different types of records</w:t>
      </w:r>
    </w:p>
    <w:p w14:paraId="3E1680E8" w14:textId="77777777" w:rsidR="00986A03" w:rsidRPr="00D542DF" w:rsidRDefault="00986A03" w:rsidP="00B8334A">
      <w:pPr>
        <w:pStyle w:val="Bullet1"/>
        <w:spacing w:after="60"/>
        <w:ind w:left="357" w:hanging="357"/>
      </w:pPr>
      <w:r w:rsidRPr="00D542DF">
        <w:t>school community safety orders</w:t>
      </w:r>
    </w:p>
    <w:p w14:paraId="005C11C3" w14:textId="77777777" w:rsidR="00986A03" w:rsidRPr="00D542DF" w:rsidRDefault="00986A03" w:rsidP="00F5422B">
      <w:pPr>
        <w:pStyle w:val="Bullet1"/>
        <w:spacing w:after="240"/>
        <w:ind w:left="357" w:hanging="357"/>
      </w:pPr>
      <w:r w:rsidRPr="00D542DF">
        <w:t>WorkSafe notices and inspections.</w:t>
      </w:r>
    </w:p>
    <w:p w14:paraId="67221245" w14:textId="77777777" w:rsidR="00986A03" w:rsidRPr="00BE03F6" w:rsidRDefault="00986A03" w:rsidP="00F5422B">
      <w:pPr>
        <w:pStyle w:val="HRM-Para-1"/>
        <w:spacing w:after="120"/>
        <w:rPr>
          <w:b/>
          <w:bCs/>
        </w:rPr>
      </w:pPr>
      <w:r w:rsidRPr="00BE03F6">
        <w:rPr>
          <w:b/>
          <w:bCs/>
        </w:rPr>
        <w:t>All staff can:</w:t>
      </w:r>
    </w:p>
    <w:p w14:paraId="2123D642" w14:textId="77777777" w:rsidR="00986A03" w:rsidRPr="00986A03" w:rsidRDefault="00986A03" w:rsidP="00B8334A">
      <w:pPr>
        <w:pStyle w:val="Bullet1"/>
        <w:spacing w:after="60"/>
        <w:ind w:left="357" w:hanging="357"/>
      </w:pPr>
      <w:r w:rsidRPr="00986A03">
        <w:t>report employee incidents, including injuries and near misses</w:t>
      </w:r>
    </w:p>
    <w:p w14:paraId="76DF6722" w14:textId="77777777" w:rsidR="00986A03" w:rsidRPr="00986A03" w:rsidRDefault="00986A03" w:rsidP="00B8334A">
      <w:pPr>
        <w:pStyle w:val="Bullet1"/>
        <w:spacing w:after="60"/>
        <w:ind w:left="357" w:hanging="357"/>
      </w:pPr>
      <w:r w:rsidRPr="00986A03">
        <w:t>report workplace hazards</w:t>
      </w:r>
    </w:p>
    <w:p w14:paraId="7384764A" w14:textId="77777777" w:rsidR="00986A03" w:rsidRPr="00986A03" w:rsidRDefault="00986A03" w:rsidP="00B8334A">
      <w:pPr>
        <w:pStyle w:val="Bullet1"/>
        <w:spacing w:after="60"/>
        <w:ind w:left="357" w:hanging="357"/>
      </w:pPr>
      <w:r w:rsidRPr="00986A03">
        <w:t>submit a sick bay and first aid report</w:t>
      </w:r>
    </w:p>
    <w:p w14:paraId="3BBAE74D" w14:textId="77777777" w:rsidR="00986A03" w:rsidRPr="00986A03" w:rsidRDefault="00986A03" w:rsidP="00B8334A">
      <w:pPr>
        <w:pStyle w:val="Bullet1"/>
        <w:spacing w:after="60"/>
        <w:ind w:left="357" w:hanging="357"/>
      </w:pPr>
      <w:r w:rsidRPr="00986A03">
        <w:t>complete OHS inductions, workplace inspections and attach OHS certificates or proof of training</w:t>
      </w:r>
    </w:p>
    <w:p w14:paraId="0C48368A" w14:textId="77777777" w:rsidR="00986A03" w:rsidRPr="00986A03" w:rsidRDefault="00986A03" w:rsidP="00F5422B">
      <w:pPr>
        <w:pStyle w:val="Bullet1"/>
        <w:spacing w:after="240"/>
        <w:ind w:left="357" w:hanging="357"/>
      </w:pPr>
      <w:r w:rsidRPr="00986A03">
        <w:t>submit workers’ compensation claims and certificates of capacity.</w:t>
      </w:r>
    </w:p>
    <w:p w14:paraId="4960FD23" w14:textId="096FC676" w:rsidR="00986A03" w:rsidRPr="00BE03F6" w:rsidRDefault="00986A03" w:rsidP="00F5422B">
      <w:pPr>
        <w:pStyle w:val="HRM-Para-1"/>
        <w:spacing w:after="120"/>
        <w:rPr>
          <w:b/>
          <w:bCs/>
        </w:rPr>
      </w:pPr>
      <w:r w:rsidRPr="00BE03F6">
        <w:rPr>
          <w:b/>
          <w:bCs/>
        </w:rPr>
        <w:t>Reporting</w:t>
      </w:r>
    </w:p>
    <w:p w14:paraId="28DBF99D" w14:textId="010B907D" w:rsidR="00986A03" w:rsidRPr="00986A03" w:rsidRDefault="00BE03F6" w:rsidP="00BE03F6">
      <w:pPr>
        <w:pStyle w:val="Bullet1"/>
        <w:numPr>
          <w:ilvl w:val="0"/>
          <w:numId w:val="0"/>
        </w:numPr>
        <w:spacing w:after="60"/>
      </w:pPr>
      <w:r>
        <w:t>A</w:t>
      </w:r>
      <w:r w:rsidR="00986A03" w:rsidRPr="00986A03">
        <w:t xml:space="preserve">ll Victorian </w:t>
      </w:r>
      <w:r w:rsidR="00871172">
        <w:t>g</w:t>
      </w:r>
      <w:r w:rsidR="00986A03" w:rsidRPr="00986A03">
        <w:t xml:space="preserve">overnment </w:t>
      </w:r>
      <w:r w:rsidR="00871172">
        <w:t>s</w:t>
      </w:r>
      <w:r w:rsidR="00986A03" w:rsidRPr="00986A03">
        <w:t xml:space="preserve">chools </w:t>
      </w:r>
      <w:r w:rsidR="00986A03" w:rsidRPr="00A74683">
        <w:rPr>
          <w:b/>
          <w:bCs/>
        </w:rPr>
        <w:t>must submit a report in eduSafe Plus</w:t>
      </w:r>
      <w:r w:rsidR="00986A03" w:rsidRPr="00986A03">
        <w:t xml:space="preserve"> if school staff or students have:</w:t>
      </w:r>
    </w:p>
    <w:p w14:paraId="1A03C3F8" w14:textId="77777777" w:rsidR="00986A03" w:rsidRPr="00986A03" w:rsidRDefault="00986A03" w:rsidP="00B8334A">
      <w:pPr>
        <w:pStyle w:val="Bullet1"/>
        <w:spacing w:after="60"/>
        <w:ind w:left="357" w:hanging="357"/>
      </w:pPr>
      <w:r w:rsidRPr="00986A03">
        <w:t>experienced a physical or mental injury</w:t>
      </w:r>
    </w:p>
    <w:p w14:paraId="1D81C2F5" w14:textId="77777777" w:rsidR="00986A03" w:rsidRPr="00986A03" w:rsidRDefault="00986A03" w:rsidP="00B8334A">
      <w:pPr>
        <w:pStyle w:val="Bullet1"/>
        <w:spacing w:after="60"/>
        <w:ind w:left="357" w:hanging="357"/>
      </w:pPr>
      <w:r w:rsidRPr="00986A03">
        <w:t>experienced a near miss</w:t>
      </w:r>
    </w:p>
    <w:p w14:paraId="1620FDE2" w14:textId="77777777" w:rsidR="00986A03" w:rsidRPr="00986A03" w:rsidRDefault="00986A03" w:rsidP="00986A03">
      <w:pPr>
        <w:pStyle w:val="Bullet1"/>
        <w:spacing w:after="120"/>
      </w:pPr>
      <w:r w:rsidRPr="00986A03">
        <w:t>identified a hazard or risk.</w:t>
      </w:r>
    </w:p>
    <w:p w14:paraId="0AB88884" w14:textId="52C30D0C" w:rsidR="00986A03" w:rsidRPr="00986A03" w:rsidRDefault="00047A59" w:rsidP="00B8334A">
      <w:pPr>
        <w:pStyle w:val="HRM-Para-1"/>
        <w:spacing w:after="120"/>
      </w:pPr>
      <w:r>
        <w:t>R</w:t>
      </w:r>
      <w:r w:rsidR="00986A03" w:rsidRPr="00986A03">
        <w:t>eport</w:t>
      </w:r>
      <w:r>
        <w:t>s</w:t>
      </w:r>
      <w:r w:rsidR="00986A03" w:rsidRPr="00986A03">
        <w:t xml:space="preserve"> </w:t>
      </w:r>
      <w:r>
        <w:t xml:space="preserve">must be made </w:t>
      </w:r>
      <w:r w:rsidR="00986A03" w:rsidRPr="00986A03">
        <w:t xml:space="preserve">on eduSafe Plus, even if </w:t>
      </w:r>
      <w:r>
        <w:t xml:space="preserve">the matter has been </w:t>
      </w:r>
      <w:r w:rsidR="00986A03" w:rsidRPr="00986A03">
        <w:t>recorded on another system, whether digital or manual.</w:t>
      </w:r>
    </w:p>
    <w:p w14:paraId="008938CB" w14:textId="77777777" w:rsidR="00986A03" w:rsidRDefault="00986A03" w:rsidP="00986A03">
      <w:pPr>
        <w:pStyle w:val="Heading3"/>
      </w:pPr>
      <w:r>
        <w:t>Support is available</w:t>
      </w:r>
    </w:p>
    <w:p w14:paraId="2B547CFE" w14:textId="5A498AD1" w:rsidR="00986A03" w:rsidRPr="001551EA" w:rsidRDefault="00986A03" w:rsidP="00986A03">
      <w:pPr>
        <w:pStyle w:val="HRM-Para-1"/>
        <w:spacing w:after="120"/>
      </w:pPr>
      <w:r w:rsidRPr="001551EA">
        <w:t xml:space="preserve">Resources </w:t>
      </w:r>
      <w:r w:rsidR="00282E40">
        <w:t xml:space="preserve">are always available on the </w:t>
      </w:r>
      <w:r w:rsidRPr="001551EA">
        <w:t xml:space="preserve">use </w:t>
      </w:r>
      <w:r w:rsidR="00282E40">
        <w:t xml:space="preserve">of </w:t>
      </w:r>
      <w:r w:rsidRPr="001551EA">
        <w:t xml:space="preserve">eduSafe Plus, such as guides and videos, via the </w:t>
      </w:r>
      <w:hyperlink r:id="rId17">
        <w:r w:rsidRPr="001551EA">
          <w:rPr>
            <w:rStyle w:val="Hyperlink"/>
            <w:rFonts w:cstheme="minorHAnsi"/>
          </w:rPr>
          <w:t>Knowledge Base</w:t>
        </w:r>
      </w:hyperlink>
      <w:r w:rsidRPr="001551EA">
        <w:t xml:space="preserve">. </w:t>
      </w:r>
    </w:p>
    <w:p w14:paraId="634BED6C" w14:textId="0744670F" w:rsidR="00986A03" w:rsidRPr="001551EA" w:rsidRDefault="00986A03" w:rsidP="00986A03">
      <w:pPr>
        <w:pStyle w:val="HRM-Para-1"/>
        <w:spacing w:after="120"/>
      </w:pPr>
      <w:r w:rsidRPr="001551EA">
        <w:t xml:space="preserve">Should specific support </w:t>
      </w:r>
      <w:r w:rsidR="00282E40">
        <w:t xml:space="preserve">be required, </w:t>
      </w:r>
      <w:r w:rsidRPr="001551EA">
        <w:t xml:space="preserve">please </w:t>
      </w:r>
      <w:r w:rsidR="000D4DDC">
        <w:t>contact</w:t>
      </w:r>
      <w:r w:rsidRPr="001551EA">
        <w:t xml:space="preserve"> the Statewide OHS Services Team and the Return to Work and Workers’ Compensation Teams (refer to PAL: </w:t>
      </w:r>
      <w:hyperlink r:id="rId18">
        <w:r w:rsidRPr="001551EA">
          <w:rPr>
            <w:rStyle w:val="Hyperlink"/>
            <w:rFonts w:cstheme="minorHAnsi"/>
          </w:rPr>
          <w:t>Useful contacts</w:t>
        </w:r>
      </w:hyperlink>
      <w:r w:rsidRPr="001551EA">
        <w:t>).</w:t>
      </w:r>
    </w:p>
    <w:p w14:paraId="72E022B5" w14:textId="62D8EFD4" w:rsidR="00986A03" w:rsidRPr="001551EA" w:rsidRDefault="00986A03" w:rsidP="00986A03">
      <w:pPr>
        <w:pStyle w:val="HRM-Para-1"/>
        <w:spacing w:after="120"/>
      </w:pPr>
      <w:r w:rsidRPr="001551EA">
        <w:rPr>
          <w:rFonts w:eastAsia="Aptos"/>
        </w:rPr>
        <w:t xml:space="preserve">Remember that the </w:t>
      </w:r>
      <w:hyperlink r:id="rId19" w:anchor=":~:text=vic.gov.au-,Statewide%20OHS%20Services%20Team,-The%20Statewide%20OHS">
        <w:r w:rsidRPr="001551EA">
          <w:rPr>
            <w:rStyle w:val="Hyperlink"/>
            <w:rFonts w:eastAsia="Aptos" w:cstheme="minorHAnsi"/>
            <w:color w:val="467886"/>
          </w:rPr>
          <w:t>Statewide OHS services team</w:t>
        </w:r>
      </w:hyperlink>
      <w:r w:rsidRPr="001551EA">
        <w:rPr>
          <w:rFonts w:eastAsia="Aptos"/>
        </w:rPr>
        <w:t xml:space="preserve"> is available to work with </w:t>
      </w:r>
      <w:r w:rsidR="000D4DDC">
        <w:rPr>
          <w:rFonts w:eastAsia="Aptos"/>
        </w:rPr>
        <w:t>schools</w:t>
      </w:r>
      <w:r w:rsidRPr="001551EA">
        <w:rPr>
          <w:rFonts w:eastAsia="Aptos"/>
        </w:rPr>
        <w:t xml:space="preserve"> onsite. For more information about the services please email </w:t>
      </w:r>
      <w:r w:rsidR="000D4DDC">
        <w:rPr>
          <w:rFonts w:eastAsia="Aptos"/>
        </w:rPr>
        <w:t>the appropriate</w:t>
      </w:r>
      <w:r w:rsidRPr="001551EA">
        <w:rPr>
          <w:rFonts w:eastAsia="Aptos"/>
        </w:rPr>
        <w:t xml:space="preserve"> </w:t>
      </w:r>
      <w:hyperlink r:id="rId20" w:anchor=":~:text=Regional%20OHS%20Services%20contacts">
        <w:r w:rsidRPr="001551EA">
          <w:rPr>
            <w:rStyle w:val="Hyperlink"/>
            <w:rFonts w:eastAsia="Aptos" w:cstheme="minorHAnsi"/>
            <w:color w:val="467886"/>
          </w:rPr>
          <w:t>region</w:t>
        </w:r>
      </w:hyperlink>
      <w:r w:rsidRPr="001551EA">
        <w:rPr>
          <w:rFonts w:eastAsia="Aptos"/>
        </w:rPr>
        <w:t xml:space="preserve">. Here is </w:t>
      </w:r>
      <w:r w:rsidR="000D4DDC">
        <w:rPr>
          <w:rFonts w:eastAsia="Aptos"/>
        </w:rPr>
        <w:t>the team’s</w:t>
      </w:r>
      <w:r w:rsidRPr="001551EA">
        <w:rPr>
          <w:rFonts w:eastAsia="Aptos"/>
        </w:rPr>
        <w:t xml:space="preserve"> </w:t>
      </w:r>
      <w:hyperlink r:id="rId21">
        <w:r w:rsidRPr="001551EA">
          <w:rPr>
            <w:rStyle w:val="Hyperlink"/>
            <w:rFonts w:eastAsia="Aptos" w:cstheme="minorHAnsi"/>
            <w:color w:val="467886"/>
          </w:rPr>
          <w:t>charter</w:t>
        </w:r>
      </w:hyperlink>
      <w:r w:rsidRPr="001551EA">
        <w:rPr>
          <w:rFonts w:eastAsia="Aptos"/>
        </w:rPr>
        <w:t xml:space="preserve"> on how they can assist </w:t>
      </w:r>
      <w:r w:rsidR="000D4DDC">
        <w:rPr>
          <w:rFonts w:eastAsia="Aptos"/>
        </w:rPr>
        <w:t>schools</w:t>
      </w:r>
      <w:r w:rsidRPr="001551EA">
        <w:rPr>
          <w:rFonts w:eastAsia="Aptos"/>
        </w:rPr>
        <w:t xml:space="preserve"> with OHS.</w:t>
      </w:r>
    </w:p>
    <w:p w14:paraId="757968ED" w14:textId="77777777" w:rsidR="00986A03" w:rsidRDefault="00986A03" w:rsidP="00986A03">
      <w:pPr>
        <w:pStyle w:val="HRM-Para-1"/>
        <w:spacing w:after="120"/>
      </w:pPr>
      <w:r w:rsidRPr="001551EA">
        <w:t xml:space="preserve">Please log eduSafe Plus issues and queries via the </w:t>
      </w:r>
      <w:hyperlink r:id="rId22" w:history="1">
        <w:r w:rsidRPr="001551EA">
          <w:rPr>
            <w:rStyle w:val="Hyperlink"/>
            <w:rFonts w:cstheme="minorHAnsi"/>
          </w:rPr>
          <w:t>service portal</w:t>
        </w:r>
      </w:hyperlink>
      <w:r w:rsidRPr="001551EA">
        <w:t>.</w:t>
      </w:r>
    </w:p>
    <w:p w14:paraId="04EB1DAD" w14:textId="77777777" w:rsidR="00084892" w:rsidRDefault="00084892" w:rsidP="00986A03">
      <w:pPr>
        <w:pStyle w:val="HRM-Para-1"/>
        <w:spacing w:after="120"/>
      </w:pPr>
    </w:p>
    <w:p w14:paraId="4455E0BF" w14:textId="77777777" w:rsidR="00084892" w:rsidRDefault="00084892" w:rsidP="00986A03">
      <w:pPr>
        <w:pStyle w:val="HRM-Para-1"/>
        <w:spacing w:after="120"/>
      </w:pPr>
    </w:p>
    <w:p w14:paraId="2994717A" w14:textId="77777777" w:rsidR="00084892" w:rsidRDefault="00084892" w:rsidP="00986A03">
      <w:pPr>
        <w:pStyle w:val="HRM-Para-1"/>
        <w:spacing w:after="120"/>
      </w:pPr>
    </w:p>
    <w:p w14:paraId="1E1DA3F4" w14:textId="77777777" w:rsidR="00084892" w:rsidRDefault="00084892" w:rsidP="00986A03">
      <w:pPr>
        <w:pStyle w:val="HRM-Para-1"/>
        <w:spacing w:after="120"/>
      </w:pPr>
    </w:p>
    <w:p w14:paraId="7D954CF7" w14:textId="77777777" w:rsidR="00084892" w:rsidRDefault="00084892" w:rsidP="00986A03">
      <w:pPr>
        <w:pStyle w:val="HRM-Para-1"/>
        <w:spacing w:after="120"/>
      </w:pPr>
    </w:p>
    <w:p w14:paraId="71057B6D" w14:textId="77777777" w:rsidR="00084892" w:rsidRDefault="00084892" w:rsidP="00986A03">
      <w:pPr>
        <w:pStyle w:val="HRM-Para-1"/>
        <w:spacing w:after="120"/>
      </w:pPr>
    </w:p>
    <w:p w14:paraId="6F1B4609" w14:textId="77777777" w:rsidR="00084892" w:rsidRDefault="00084892" w:rsidP="00986A03">
      <w:pPr>
        <w:pStyle w:val="HRM-Para-1"/>
        <w:spacing w:after="120"/>
      </w:pPr>
    </w:p>
    <w:p w14:paraId="3AC84C6D" w14:textId="7D5CC570" w:rsidR="00084892" w:rsidRPr="00282D0B" w:rsidRDefault="00084892" w:rsidP="00084892">
      <w:pPr>
        <w:pStyle w:val="Heading1"/>
      </w:pPr>
      <w:r w:rsidRPr="00282D0B">
        <w:lastRenderedPageBreak/>
        <w:t>Optus Evolve DirectLine is Exiting – if your school uses this service please action below ASAP</w:t>
      </w:r>
    </w:p>
    <w:p w14:paraId="3128C12C" w14:textId="77777777" w:rsidR="00084892" w:rsidRPr="00282D0B" w:rsidRDefault="00084892" w:rsidP="00084892">
      <w:pPr>
        <w:pStyle w:val="HRM-Para-1"/>
        <w:spacing w:after="240"/>
        <w:rPr>
          <w:lang w:val="en-AU"/>
        </w:rPr>
      </w:pPr>
      <w:r w:rsidRPr="00282D0B">
        <w:rPr>
          <w:lang w:val="en-AU"/>
        </w:rPr>
        <w:t>Optus Enterprise and Business is phasing out its Evolve DirectLine (EDirectLine) fixed voice service. This aligns with industry shifts towards modern communication solutions like SIP.</w:t>
      </w:r>
    </w:p>
    <w:p w14:paraId="03878B15" w14:textId="77777777" w:rsidR="00084892" w:rsidRPr="00282D0B" w:rsidRDefault="00084892" w:rsidP="00084892">
      <w:pPr>
        <w:pStyle w:val="HRM-Para-1"/>
        <w:spacing w:after="120"/>
        <w:rPr>
          <w:b/>
          <w:bCs/>
          <w:u w:val="single"/>
          <w:lang w:val="en-AU"/>
        </w:rPr>
      </w:pPr>
      <w:r w:rsidRPr="00282D0B">
        <w:rPr>
          <w:b/>
          <w:bCs/>
          <w:u w:val="single"/>
          <w:lang w:val="en-AU"/>
        </w:rPr>
        <w:t>Key Dates</w:t>
      </w:r>
    </w:p>
    <w:p w14:paraId="01EF4CCB" w14:textId="77777777" w:rsidR="00084892" w:rsidRPr="00282D0B" w:rsidRDefault="00084892" w:rsidP="00084892">
      <w:pPr>
        <w:pStyle w:val="Bullet1"/>
        <w:spacing w:after="120"/>
        <w:ind w:left="357" w:hanging="357"/>
      </w:pPr>
      <w:r w:rsidRPr="00282D0B">
        <w:rPr>
          <w:b/>
          <w:bCs/>
        </w:rPr>
        <w:t>Stop Sell:</w:t>
      </w:r>
      <w:r w:rsidRPr="00282D0B">
        <w:t xml:space="preserve"> Optus will cease new sales or resigns for EDirectLine on June 30, 2025</w:t>
      </w:r>
    </w:p>
    <w:p w14:paraId="5461C902" w14:textId="311382EA" w:rsidR="00084892" w:rsidRPr="00282D0B" w:rsidRDefault="00084892" w:rsidP="00084892">
      <w:pPr>
        <w:pStyle w:val="Bullet1"/>
        <w:spacing w:after="240"/>
        <w:ind w:left="357" w:hanging="357"/>
      </w:pPr>
      <w:r w:rsidRPr="00282D0B">
        <w:rPr>
          <w:b/>
          <w:bCs/>
        </w:rPr>
        <w:t>Target Exit Date:</w:t>
      </w:r>
      <w:r w:rsidRPr="00282D0B">
        <w:t xml:space="preserve"> For existing services, the target termination date is March 31, 2026</w:t>
      </w:r>
      <w:r w:rsidR="000F083C">
        <w:t>.</w:t>
      </w:r>
    </w:p>
    <w:p w14:paraId="46693396" w14:textId="77777777" w:rsidR="00084892" w:rsidRPr="00282D0B" w:rsidRDefault="00084892" w:rsidP="00084892">
      <w:pPr>
        <w:pStyle w:val="HRM-Para-1"/>
        <w:spacing w:after="120"/>
        <w:rPr>
          <w:b/>
          <w:bCs/>
          <w:u w:val="single"/>
          <w:lang w:val="en-AU"/>
        </w:rPr>
      </w:pPr>
      <w:r w:rsidRPr="00282D0B">
        <w:rPr>
          <w:b/>
          <w:bCs/>
          <w:u w:val="single"/>
          <w:lang w:val="en-AU"/>
        </w:rPr>
        <w:t>Impact on Your School</w:t>
      </w:r>
    </w:p>
    <w:p w14:paraId="4CECD483" w14:textId="5EE2F8F9" w:rsidR="00084892" w:rsidRPr="00282D0B" w:rsidRDefault="004520B9" w:rsidP="00084892">
      <w:pPr>
        <w:pStyle w:val="HRM-Para-1"/>
        <w:spacing w:after="240"/>
        <w:rPr>
          <w:lang w:val="en-AU"/>
        </w:rPr>
      </w:pPr>
      <w:r>
        <w:rPr>
          <w:lang w:val="en-AU"/>
        </w:rPr>
        <w:t>E</w:t>
      </w:r>
      <w:r w:rsidR="00084892" w:rsidRPr="00282D0B">
        <w:rPr>
          <w:lang w:val="en-AU"/>
        </w:rPr>
        <w:t xml:space="preserve">xisting Evolve DirectLine services will be </w:t>
      </w:r>
      <w:r w:rsidR="00F74217">
        <w:rPr>
          <w:lang w:val="en-AU"/>
        </w:rPr>
        <w:t>end of life</w:t>
      </w:r>
      <w:r w:rsidR="00084892" w:rsidRPr="00282D0B">
        <w:rPr>
          <w:lang w:val="en-AU"/>
        </w:rPr>
        <w:t xml:space="preserve"> and will be transitioned to new SIP-based solutions. A 9-month transition period is in place until March 31, 2026, to help with this change.</w:t>
      </w:r>
    </w:p>
    <w:p w14:paraId="34A18952" w14:textId="77777777" w:rsidR="00084892" w:rsidRPr="00282D0B" w:rsidRDefault="00084892" w:rsidP="00084892">
      <w:pPr>
        <w:pStyle w:val="HRM-Para-1"/>
        <w:spacing w:after="120"/>
        <w:rPr>
          <w:b/>
          <w:bCs/>
          <w:lang w:val="en-AU"/>
        </w:rPr>
      </w:pPr>
      <w:r w:rsidRPr="00282D0B">
        <w:rPr>
          <w:b/>
          <w:bCs/>
          <w:lang w:val="en-AU"/>
        </w:rPr>
        <w:t xml:space="preserve">***Action Required*** </w:t>
      </w:r>
    </w:p>
    <w:p w14:paraId="341DDF90" w14:textId="20DD36A1" w:rsidR="00084892" w:rsidRPr="00282D0B" w:rsidRDefault="00084892" w:rsidP="00084892">
      <w:pPr>
        <w:pStyle w:val="HRM-Para-1"/>
        <w:spacing w:after="120"/>
        <w:rPr>
          <w:b/>
          <w:bCs/>
          <w:lang w:val="en-AU"/>
        </w:rPr>
      </w:pPr>
      <w:r w:rsidRPr="00282D0B">
        <w:rPr>
          <w:lang w:val="en-AU"/>
        </w:rPr>
        <w:t xml:space="preserve">If </w:t>
      </w:r>
      <w:r w:rsidR="004520B9">
        <w:rPr>
          <w:lang w:val="en-AU"/>
        </w:rPr>
        <w:t>a</w:t>
      </w:r>
      <w:r w:rsidRPr="00282D0B">
        <w:rPr>
          <w:lang w:val="en-AU"/>
        </w:rPr>
        <w:t xml:space="preserve"> school uses Optus Evolve DirectLine, it is crucial </w:t>
      </w:r>
      <w:r w:rsidR="004520B9">
        <w:rPr>
          <w:lang w:val="en-AU"/>
        </w:rPr>
        <w:t>contact is made to the school’s</w:t>
      </w:r>
      <w:r w:rsidRPr="00282D0B">
        <w:rPr>
          <w:b/>
          <w:bCs/>
          <w:lang w:val="en-AU"/>
        </w:rPr>
        <w:t xml:space="preserve"> Optus Account Manager </w:t>
      </w:r>
      <w:r w:rsidRPr="00282D0B">
        <w:rPr>
          <w:b/>
          <w:bCs/>
          <w:i/>
          <w:iCs/>
          <w:u w:val="single"/>
          <w:lang w:val="en-AU"/>
        </w:rPr>
        <w:t>as a matter of urgency</w:t>
      </w:r>
      <w:r w:rsidRPr="00282D0B">
        <w:rPr>
          <w:b/>
          <w:bCs/>
          <w:lang w:val="en-AU"/>
        </w:rPr>
        <w:t xml:space="preserve"> to transition </w:t>
      </w:r>
      <w:r w:rsidR="00427BBD">
        <w:rPr>
          <w:b/>
          <w:bCs/>
          <w:lang w:val="en-AU"/>
        </w:rPr>
        <w:t>the school’s</w:t>
      </w:r>
      <w:r w:rsidRPr="00282D0B">
        <w:rPr>
          <w:b/>
          <w:bCs/>
          <w:lang w:val="en-AU"/>
        </w:rPr>
        <w:t xml:space="preserve"> affected services. </w:t>
      </w:r>
    </w:p>
    <w:p w14:paraId="791669CE" w14:textId="1BB54754" w:rsidR="00084892" w:rsidRPr="00307007" w:rsidRDefault="00427BBD" w:rsidP="00084892">
      <w:pPr>
        <w:pStyle w:val="HRM-Para-1"/>
        <w:spacing w:after="240"/>
        <w:rPr>
          <w:lang w:val="en-AU"/>
        </w:rPr>
      </w:pPr>
      <w:r>
        <w:rPr>
          <w:lang w:val="en-AU"/>
        </w:rPr>
        <w:t>The Optus Account Manager will work with the school to</w:t>
      </w:r>
      <w:r w:rsidR="00084892" w:rsidRPr="00282D0B">
        <w:rPr>
          <w:lang w:val="en-AU"/>
        </w:rPr>
        <w:t xml:space="preserve"> determine the transition path and arrange the migration.</w:t>
      </w:r>
    </w:p>
    <w:p w14:paraId="5E5C0CEA" w14:textId="77777777" w:rsidR="00986A03" w:rsidRDefault="00986A03" w:rsidP="0039151E">
      <w:pPr>
        <w:pStyle w:val="HRM-Para-1"/>
        <w:spacing w:after="120"/>
        <w:rPr>
          <w:rFonts w:cstheme="minorHAnsi"/>
        </w:rPr>
      </w:pPr>
    </w:p>
    <w:p w14:paraId="46463972" w14:textId="77777777" w:rsidR="00084892" w:rsidRDefault="00084892" w:rsidP="0039151E">
      <w:pPr>
        <w:pStyle w:val="HRM-Para-1"/>
        <w:spacing w:after="120"/>
        <w:rPr>
          <w:rFonts w:cstheme="minorHAnsi"/>
        </w:rPr>
      </w:pPr>
    </w:p>
    <w:p w14:paraId="7548C505" w14:textId="77777777" w:rsidR="00084892" w:rsidRDefault="00084892" w:rsidP="0039151E">
      <w:pPr>
        <w:pStyle w:val="HRM-Para-1"/>
        <w:spacing w:after="120"/>
        <w:rPr>
          <w:rFonts w:cstheme="minorHAnsi"/>
        </w:rPr>
      </w:pPr>
    </w:p>
    <w:p w14:paraId="43458864" w14:textId="77777777" w:rsidR="00084892" w:rsidRDefault="00084892" w:rsidP="0039151E">
      <w:pPr>
        <w:pStyle w:val="HRM-Para-1"/>
        <w:spacing w:after="120"/>
        <w:rPr>
          <w:rFonts w:cstheme="minorHAnsi"/>
        </w:rPr>
      </w:pPr>
    </w:p>
    <w:p w14:paraId="36DF532E" w14:textId="77777777" w:rsidR="00084892" w:rsidRDefault="00084892" w:rsidP="0039151E">
      <w:pPr>
        <w:pStyle w:val="HRM-Para-1"/>
        <w:spacing w:after="120"/>
        <w:rPr>
          <w:rFonts w:cstheme="minorHAnsi"/>
        </w:rPr>
      </w:pPr>
    </w:p>
    <w:p w14:paraId="3FF09D1D" w14:textId="77777777" w:rsidR="00084892" w:rsidRDefault="00084892" w:rsidP="0039151E">
      <w:pPr>
        <w:pStyle w:val="HRM-Para-1"/>
        <w:spacing w:after="120"/>
        <w:rPr>
          <w:rFonts w:cstheme="minorHAnsi"/>
        </w:rPr>
      </w:pPr>
    </w:p>
    <w:p w14:paraId="783BC7D0" w14:textId="77777777" w:rsidR="00084892" w:rsidRDefault="00084892" w:rsidP="0039151E">
      <w:pPr>
        <w:pStyle w:val="HRM-Para-1"/>
        <w:spacing w:after="120"/>
        <w:rPr>
          <w:rFonts w:cstheme="minorHAnsi"/>
        </w:rPr>
      </w:pPr>
    </w:p>
    <w:p w14:paraId="07C30DCA" w14:textId="77777777" w:rsidR="00084892" w:rsidRDefault="00084892" w:rsidP="0039151E">
      <w:pPr>
        <w:pStyle w:val="HRM-Para-1"/>
        <w:spacing w:after="120"/>
        <w:rPr>
          <w:rFonts w:cstheme="minorHAnsi"/>
        </w:rPr>
      </w:pPr>
    </w:p>
    <w:p w14:paraId="2466CCF8" w14:textId="77777777" w:rsidR="00084892" w:rsidRDefault="00084892" w:rsidP="0039151E">
      <w:pPr>
        <w:pStyle w:val="HRM-Para-1"/>
        <w:spacing w:after="120"/>
        <w:rPr>
          <w:rFonts w:cstheme="minorHAnsi"/>
        </w:rPr>
      </w:pPr>
    </w:p>
    <w:p w14:paraId="13AA61D2" w14:textId="77777777" w:rsidR="00084892" w:rsidRDefault="00084892" w:rsidP="0039151E">
      <w:pPr>
        <w:pStyle w:val="HRM-Para-1"/>
        <w:spacing w:after="120"/>
        <w:rPr>
          <w:rFonts w:cstheme="minorHAnsi"/>
        </w:rPr>
      </w:pPr>
    </w:p>
    <w:p w14:paraId="24EEF6DD" w14:textId="77777777" w:rsidR="00084892" w:rsidRDefault="00084892" w:rsidP="0039151E">
      <w:pPr>
        <w:pStyle w:val="HRM-Para-1"/>
        <w:spacing w:after="120"/>
        <w:rPr>
          <w:rFonts w:cstheme="minorHAnsi"/>
        </w:rPr>
      </w:pPr>
    </w:p>
    <w:p w14:paraId="414DCCC2" w14:textId="77777777" w:rsidR="00084892" w:rsidRDefault="00084892" w:rsidP="0039151E">
      <w:pPr>
        <w:pStyle w:val="HRM-Para-1"/>
        <w:spacing w:after="120"/>
        <w:rPr>
          <w:rFonts w:cstheme="minorHAnsi"/>
        </w:rPr>
      </w:pPr>
    </w:p>
    <w:p w14:paraId="19217EBA" w14:textId="77777777" w:rsidR="00084892" w:rsidRDefault="00084892" w:rsidP="0039151E">
      <w:pPr>
        <w:pStyle w:val="HRM-Para-1"/>
        <w:spacing w:after="120"/>
        <w:rPr>
          <w:rFonts w:cstheme="minorHAnsi"/>
        </w:rPr>
      </w:pPr>
    </w:p>
    <w:p w14:paraId="75773876" w14:textId="77777777" w:rsidR="00084892" w:rsidRDefault="00084892" w:rsidP="0039151E">
      <w:pPr>
        <w:pStyle w:val="HRM-Para-1"/>
        <w:spacing w:after="120"/>
        <w:rPr>
          <w:rFonts w:cstheme="minorHAnsi"/>
        </w:rPr>
      </w:pPr>
    </w:p>
    <w:p w14:paraId="07423066" w14:textId="77777777" w:rsidR="00084892" w:rsidRDefault="00084892" w:rsidP="0039151E">
      <w:pPr>
        <w:pStyle w:val="HRM-Para-1"/>
        <w:spacing w:after="120"/>
        <w:rPr>
          <w:rFonts w:cstheme="minorHAnsi"/>
        </w:rPr>
      </w:pPr>
    </w:p>
    <w:p w14:paraId="7A3884CD" w14:textId="77777777" w:rsidR="00084892" w:rsidRDefault="00084892" w:rsidP="0039151E">
      <w:pPr>
        <w:pStyle w:val="HRM-Para-1"/>
        <w:spacing w:after="120"/>
        <w:rPr>
          <w:rFonts w:cstheme="minorHAnsi"/>
        </w:rPr>
      </w:pPr>
    </w:p>
    <w:p w14:paraId="235FF845" w14:textId="77777777" w:rsidR="00084892" w:rsidRDefault="00084892" w:rsidP="0039151E">
      <w:pPr>
        <w:pStyle w:val="HRM-Para-1"/>
        <w:spacing w:after="120"/>
        <w:rPr>
          <w:rFonts w:cstheme="minorHAnsi"/>
        </w:rPr>
      </w:pPr>
    </w:p>
    <w:p w14:paraId="2F03D46D" w14:textId="77777777" w:rsidR="006E0900" w:rsidRDefault="006E0900" w:rsidP="0039151E">
      <w:pPr>
        <w:pStyle w:val="HRM-Para-1"/>
        <w:spacing w:after="120"/>
        <w:rPr>
          <w:rFonts w:cstheme="minorHAnsi"/>
        </w:rPr>
      </w:pPr>
    </w:p>
    <w:p w14:paraId="07C9D086" w14:textId="77777777" w:rsidR="00084892" w:rsidRDefault="00084892" w:rsidP="0039151E">
      <w:pPr>
        <w:pStyle w:val="HRM-Para-1"/>
        <w:spacing w:after="120"/>
        <w:rPr>
          <w:rFonts w:cstheme="minorHAnsi"/>
        </w:rPr>
      </w:pPr>
    </w:p>
    <w:p w14:paraId="1FA168DA" w14:textId="77777777" w:rsidR="00084892" w:rsidRDefault="00084892" w:rsidP="0039151E">
      <w:pPr>
        <w:pStyle w:val="HRM-Para-1"/>
        <w:spacing w:after="120"/>
        <w:rPr>
          <w:rFonts w:cstheme="minorHAnsi"/>
        </w:rPr>
      </w:pPr>
    </w:p>
    <w:p w14:paraId="511DA35E" w14:textId="77777777" w:rsidR="00084892" w:rsidRDefault="00084892" w:rsidP="0039151E">
      <w:pPr>
        <w:pStyle w:val="HRM-Para-1"/>
        <w:spacing w:after="120"/>
        <w:rPr>
          <w:rFonts w:cstheme="minorHAnsi"/>
        </w:rPr>
      </w:pPr>
    </w:p>
    <w:p w14:paraId="2298A381" w14:textId="77777777" w:rsidR="00084892" w:rsidRDefault="00084892" w:rsidP="0039151E">
      <w:pPr>
        <w:pStyle w:val="HRM-Para-1"/>
        <w:spacing w:after="120"/>
        <w:rPr>
          <w:rFonts w:cstheme="minorHAnsi"/>
        </w:rPr>
      </w:pPr>
    </w:p>
    <w:p w14:paraId="33853FF1" w14:textId="77777777" w:rsidR="00084892" w:rsidRDefault="00084892" w:rsidP="0039151E">
      <w:pPr>
        <w:pStyle w:val="HRM-Para-1"/>
        <w:spacing w:after="120"/>
        <w:rPr>
          <w:rFonts w:cstheme="minorHAnsi"/>
        </w:rPr>
      </w:pPr>
    </w:p>
    <w:p w14:paraId="15E77209" w14:textId="77777777" w:rsidR="00084892" w:rsidRDefault="00084892" w:rsidP="0039151E">
      <w:pPr>
        <w:pStyle w:val="HRM-Para-1"/>
        <w:spacing w:after="120"/>
        <w:rPr>
          <w:rFonts w:cstheme="minorHAnsi"/>
        </w:rPr>
      </w:pPr>
    </w:p>
    <w:p w14:paraId="27277574" w14:textId="77777777" w:rsidR="00084892" w:rsidRDefault="00084892" w:rsidP="0039151E">
      <w:pPr>
        <w:pStyle w:val="HRM-Para-1"/>
        <w:spacing w:after="120"/>
        <w:rPr>
          <w:rFonts w:cstheme="minorHAnsi"/>
        </w:rPr>
      </w:pPr>
    </w:p>
    <w:p w14:paraId="1AADCD7B" w14:textId="77777777" w:rsidR="00084892" w:rsidRDefault="00084892" w:rsidP="0039151E">
      <w:pPr>
        <w:pStyle w:val="HRM-Para-1"/>
        <w:spacing w:after="120"/>
        <w:rPr>
          <w:rFonts w:cstheme="minorHAnsi"/>
        </w:rPr>
      </w:pPr>
    </w:p>
    <w:p w14:paraId="4CDDE74E" w14:textId="77777777" w:rsidR="00084892" w:rsidRDefault="00084892" w:rsidP="0039151E">
      <w:pPr>
        <w:pStyle w:val="HRM-Para-1"/>
        <w:spacing w:after="120"/>
        <w:rPr>
          <w:rFonts w:cstheme="minorHAnsi"/>
        </w:rPr>
      </w:pPr>
    </w:p>
    <w:p w14:paraId="1D649ADA" w14:textId="77777777" w:rsidR="00084892" w:rsidRDefault="00084892" w:rsidP="0039151E">
      <w:pPr>
        <w:pStyle w:val="HRM-Para-1"/>
        <w:spacing w:after="120"/>
        <w:rPr>
          <w:rFonts w:cstheme="minorHAnsi"/>
        </w:rPr>
      </w:pPr>
    </w:p>
    <w:p w14:paraId="772A9DCF" w14:textId="77777777" w:rsidR="00084892" w:rsidRDefault="00084892" w:rsidP="0039151E">
      <w:pPr>
        <w:pStyle w:val="HRM-Para-1"/>
        <w:spacing w:after="120"/>
        <w:rPr>
          <w:rFonts w:cstheme="minorHAnsi"/>
        </w:rPr>
      </w:pPr>
    </w:p>
    <w:p w14:paraId="28BB3F42" w14:textId="77777777" w:rsidR="00084892" w:rsidRDefault="00084892" w:rsidP="0039151E">
      <w:pPr>
        <w:pStyle w:val="HRM-Para-1"/>
        <w:spacing w:after="120"/>
        <w:rPr>
          <w:rFonts w:cstheme="minorHAnsi"/>
        </w:rPr>
      </w:pPr>
    </w:p>
    <w:p w14:paraId="02AB9056" w14:textId="77777777" w:rsidR="00AE6977" w:rsidRDefault="00AE6977" w:rsidP="0039151E">
      <w:pPr>
        <w:pStyle w:val="HRM-Para-1"/>
        <w:spacing w:after="120"/>
        <w:rPr>
          <w:rFonts w:cstheme="minorHAnsi"/>
        </w:rPr>
      </w:pPr>
    </w:p>
    <w:p w14:paraId="7442B56B" w14:textId="77777777" w:rsidR="00AE6977" w:rsidRDefault="00AE6977" w:rsidP="0039151E">
      <w:pPr>
        <w:pStyle w:val="HRM-Para-1"/>
        <w:spacing w:after="120"/>
        <w:rPr>
          <w:rFonts w:cstheme="minorHAnsi"/>
        </w:rPr>
      </w:pPr>
    </w:p>
    <w:p w14:paraId="539A172D" w14:textId="77777777" w:rsidR="00AE6977" w:rsidRDefault="00AE6977" w:rsidP="0039151E">
      <w:pPr>
        <w:pStyle w:val="HRM-Para-1"/>
        <w:spacing w:after="120"/>
        <w:rPr>
          <w:rFonts w:cstheme="minorHAnsi"/>
        </w:rPr>
      </w:pPr>
    </w:p>
    <w:p w14:paraId="6A7421B3" w14:textId="77777777" w:rsidR="00AE6977" w:rsidRDefault="00AE6977" w:rsidP="0039151E">
      <w:pPr>
        <w:pStyle w:val="HRM-Para-1"/>
        <w:spacing w:after="120"/>
        <w:rPr>
          <w:rFonts w:cstheme="minorHAnsi"/>
        </w:rPr>
      </w:pPr>
    </w:p>
    <w:p w14:paraId="5272D8B7" w14:textId="77777777" w:rsidR="00AE6977" w:rsidRDefault="00AE6977" w:rsidP="0039151E">
      <w:pPr>
        <w:pStyle w:val="HRM-Para-1"/>
        <w:spacing w:after="120"/>
        <w:rPr>
          <w:rFonts w:cstheme="minorHAnsi"/>
        </w:rPr>
      </w:pPr>
    </w:p>
    <w:p w14:paraId="2496555D" w14:textId="77777777" w:rsidR="00AE6977" w:rsidRDefault="00AE6977" w:rsidP="0039151E">
      <w:pPr>
        <w:pStyle w:val="HRM-Para-1"/>
        <w:spacing w:after="120"/>
        <w:rPr>
          <w:rFonts w:cstheme="minorHAnsi"/>
        </w:rPr>
      </w:pPr>
    </w:p>
    <w:p w14:paraId="0BCDD859" w14:textId="77777777" w:rsidR="00AE6977" w:rsidRDefault="00AE6977" w:rsidP="0039151E">
      <w:pPr>
        <w:pStyle w:val="HRM-Para-1"/>
        <w:spacing w:after="120"/>
        <w:rPr>
          <w:rFonts w:cstheme="minorHAnsi"/>
        </w:rPr>
      </w:pPr>
    </w:p>
    <w:p w14:paraId="37F37E04" w14:textId="77777777" w:rsidR="00AE6977" w:rsidRDefault="00AE6977" w:rsidP="0039151E">
      <w:pPr>
        <w:pStyle w:val="HRM-Para-1"/>
        <w:spacing w:after="120"/>
        <w:rPr>
          <w:rFonts w:cstheme="minorHAnsi"/>
        </w:rPr>
      </w:pPr>
    </w:p>
    <w:p w14:paraId="214F4EC9" w14:textId="77777777" w:rsidR="00AE6977" w:rsidRDefault="00AE6977" w:rsidP="0039151E">
      <w:pPr>
        <w:pStyle w:val="HRM-Para-1"/>
        <w:spacing w:after="120"/>
        <w:rPr>
          <w:rFonts w:cstheme="minorHAnsi"/>
        </w:rPr>
      </w:pPr>
    </w:p>
    <w:p w14:paraId="3AC5A109" w14:textId="77777777" w:rsidR="00AE6977" w:rsidRDefault="00AE6977" w:rsidP="0039151E">
      <w:pPr>
        <w:pStyle w:val="HRM-Para-1"/>
        <w:spacing w:after="120"/>
        <w:rPr>
          <w:rFonts w:cstheme="minorHAnsi"/>
        </w:rPr>
      </w:pPr>
    </w:p>
    <w:p w14:paraId="330E1F4C" w14:textId="77777777" w:rsidR="00AE6977" w:rsidRDefault="00AE6977" w:rsidP="0039151E">
      <w:pPr>
        <w:pStyle w:val="HRM-Para-1"/>
        <w:spacing w:after="120"/>
        <w:rPr>
          <w:rFonts w:cstheme="minorHAnsi"/>
        </w:rPr>
      </w:pPr>
    </w:p>
    <w:p w14:paraId="306C4805" w14:textId="77777777" w:rsidR="00AE6977" w:rsidRDefault="00AE6977" w:rsidP="0039151E">
      <w:pPr>
        <w:pStyle w:val="HRM-Para-1"/>
        <w:spacing w:after="120"/>
        <w:rPr>
          <w:rFonts w:cstheme="minorHAnsi"/>
        </w:rPr>
      </w:pPr>
    </w:p>
    <w:p w14:paraId="1EF6BE5D" w14:textId="77777777" w:rsidR="00AE6977" w:rsidRDefault="00AE6977" w:rsidP="0039151E">
      <w:pPr>
        <w:pStyle w:val="HRM-Para-1"/>
        <w:spacing w:after="120"/>
        <w:rPr>
          <w:rFonts w:cstheme="minorHAnsi"/>
        </w:rPr>
      </w:pPr>
    </w:p>
    <w:p w14:paraId="286F4D8B" w14:textId="77777777" w:rsidR="00AE6977" w:rsidRDefault="00AE6977" w:rsidP="0039151E">
      <w:pPr>
        <w:pStyle w:val="HRM-Para-1"/>
        <w:spacing w:after="120"/>
        <w:rPr>
          <w:rFonts w:cstheme="minorHAnsi"/>
        </w:rPr>
      </w:pPr>
    </w:p>
    <w:p w14:paraId="4FFF929C" w14:textId="77777777" w:rsidR="00AE6977" w:rsidRDefault="00AE6977" w:rsidP="0039151E">
      <w:pPr>
        <w:pStyle w:val="HRM-Para-1"/>
        <w:spacing w:after="120"/>
        <w:rPr>
          <w:rFonts w:cstheme="minorHAnsi"/>
        </w:rPr>
      </w:pPr>
    </w:p>
    <w:p w14:paraId="44E8E0CC" w14:textId="77777777" w:rsidR="00AE6977" w:rsidRDefault="00AE6977" w:rsidP="0039151E">
      <w:pPr>
        <w:pStyle w:val="HRM-Para-1"/>
        <w:spacing w:after="120"/>
        <w:rPr>
          <w:rFonts w:cstheme="minorHAnsi"/>
        </w:rPr>
      </w:pPr>
    </w:p>
    <w:p w14:paraId="11DD944D" w14:textId="77777777" w:rsidR="00AE6977" w:rsidRDefault="00AE6977" w:rsidP="0039151E">
      <w:pPr>
        <w:pStyle w:val="HRM-Para-1"/>
        <w:spacing w:after="120"/>
        <w:rPr>
          <w:rFonts w:cstheme="minorHAnsi"/>
        </w:rPr>
      </w:pPr>
    </w:p>
    <w:p w14:paraId="1576A79B" w14:textId="77777777" w:rsidR="00AE6977" w:rsidRDefault="00AE6977" w:rsidP="0039151E">
      <w:pPr>
        <w:pStyle w:val="HRM-Para-1"/>
        <w:spacing w:after="120"/>
        <w:rPr>
          <w:rFonts w:cstheme="minorHAnsi"/>
        </w:rPr>
      </w:pPr>
    </w:p>
    <w:p w14:paraId="5C71FF4E" w14:textId="77777777" w:rsidR="00AE6977" w:rsidRDefault="00AE6977" w:rsidP="0039151E">
      <w:pPr>
        <w:pStyle w:val="HRM-Para-1"/>
        <w:spacing w:after="120"/>
        <w:rPr>
          <w:rFonts w:cstheme="minorHAnsi"/>
        </w:rPr>
      </w:pPr>
    </w:p>
    <w:p w14:paraId="08F946A6" w14:textId="77777777" w:rsidR="00084892" w:rsidRDefault="00084892" w:rsidP="0039151E">
      <w:pPr>
        <w:pStyle w:val="HRM-Para-1"/>
        <w:spacing w:after="120"/>
        <w:rPr>
          <w:rFonts w:cstheme="minorHAnsi"/>
        </w:rPr>
      </w:pPr>
    </w:p>
    <w:p w14:paraId="5A9BC0BB" w14:textId="77777777" w:rsidR="00084892" w:rsidRDefault="00084892" w:rsidP="0039151E">
      <w:pPr>
        <w:pStyle w:val="HRM-Para-1"/>
        <w:spacing w:after="120"/>
        <w:rPr>
          <w:rFonts w:cstheme="minorHAnsi"/>
        </w:rPr>
      </w:pPr>
    </w:p>
    <w:p w14:paraId="6E157ED8" w14:textId="77777777" w:rsidR="00084892" w:rsidRDefault="00084892" w:rsidP="0039151E">
      <w:pPr>
        <w:pStyle w:val="HRM-Para-1"/>
        <w:spacing w:after="120"/>
        <w:rPr>
          <w:rFonts w:cstheme="minorHAnsi"/>
        </w:rPr>
      </w:pPr>
    </w:p>
    <w:p w14:paraId="0533CF8B" w14:textId="77777777" w:rsidR="00084892" w:rsidRDefault="00084892" w:rsidP="0039151E">
      <w:pPr>
        <w:pStyle w:val="HRM-Para-1"/>
        <w:spacing w:after="120"/>
        <w:rPr>
          <w:rFonts w:cstheme="minorHAnsi"/>
        </w:rPr>
      </w:pPr>
    </w:p>
    <w:p w14:paraId="372151AC" w14:textId="77777777" w:rsidR="00084892" w:rsidRDefault="00084892" w:rsidP="0039151E">
      <w:pPr>
        <w:pStyle w:val="HRM-Para-1"/>
        <w:spacing w:after="120"/>
        <w:rPr>
          <w:rFonts w:cstheme="minorHAnsi"/>
        </w:rPr>
      </w:pPr>
    </w:p>
    <w:p w14:paraId="04895E52" w14:textId="77777777" w:rsidR="00084892" w:rsidRDefault="00084892" w:rsidP="0039151E">
      <w:pPr>
        <w:pStyle w:val="HRM-Para-1"/>
        <w:spacing w:after="120"/>
        <w:rPr>
          <w:rFonts w:cstheme="minorHAnsi"/>
        </w:rPr>
      </w:pPr>
    </w:p>
    <w:p w14:paraId="0A04C46B" w14:textId="77777777" w:rsidR="00074A70" w:rsidRDefault="00074A70" w:rsidP="0039151E">
      <w:pPr>
        <w:pStyle w:val="HRM-Para-1"/>
        <w:spacing w:after="120"/>
        <w:rPr>
          <w:rFonts w:cstheme="minorHAnsi"/>
        </w:rPr>
      </w:pPr>
    </w:p>
    <w:p w14:paraId="2B6A6401" w14:textId="77777777" w:rsidR="00986A03" w:rsidRDefault="00986A03" w:rsidP="0039151E">
      <w:pPr>
        <w:pStyle w:val="HRM-Para-1"/>
        <w:spacing w:after="120"/>
        <w:rPr>
          <w:rFonts w:cstheme="minorHAnsi"/>
        </w:rPr>
      </w:pPr>
    </w:p>
    <w:p w14:paraId="4D11903B" w14:textId="565F5D25" w:rsidR="006E0900" w:rsidRPr="003F576A" w:rsidRDefault="006E0900" w:rsidP="0039151E">
      <w:pPr>
        <w:pStyle w:val="HRM-Para-1"/>
        <w:spacing w:after="120"/>
        <w:rPr>
          <w:rFonts w:cstheme="minorHAnsi"/>
        </w:rPr>
        <w:sectPr w:rsidR="006E0900" w:rsidRPr="003F576A" w:rsidSect="009842B2">
          <w:headerReference w:type="even" r:id="rId23"/>
          <w:headerReference w:type="default" r:id="rId24"/>
          <w:footerReference w:type="even" r:id="rId25"/>
          <w:footerReference w:type="default" r:id="rId26"/>
          <w:headerReference w:type="first" r:id="rId27"/>
          <w:footerReference w:type="first" r:id="rId28"/>
          <w:type w:val="continuous"/>
          <w:pgSz w:w="11900" w:h="16840"/>
          <w:pgMar w:top="851" w:right="720" w:bottom="720" w:left="720" w:header="709" w:footer="709" w:gutter="0"/>
          <w:cols w:num="2" w:space="708"/>
          <w:docGrid w:linePitch="360"/>
        </w:sectPr>
      </w:pPr>
    </w:p>
    <w:p w14:paraId="35D6FC67" w14:textId="77777777" w:rsidR="0039151E" w:rsidRDefault="0039151E" w:rsidP="00806B2D">
      <w:pPr>
        <w:pStyle w:val="HRM-H2"/>
        <w:spacing w:before="120"/>
        <w:sectPr w:rsidR="0039151E" w:rsidSect="007666AC">
          <w:type w:val="continuous"/>
          <w:pgSz w:w="11900" w:h="16840"/>
          <w:pgMar w:top="1985" w:right="720" w:bottom="720" w:left="720" w:header="709" w:footer="709" w:gutter="0"/>
          <w:cols w:space="708"/>
          <w:docGrid w:linePitch="360"/>
        </w:sectPr>
      </w:pPr>
      <w:bookmarkStart w:id="2" w:name="_Hlk174444185"/>
    </w:p>
    <w:p w14:paraId="222370E1" w14:textId="16E3CEF4" w:rsidR="00307007" w:rsidRPr="00307007" w:rsidRDefault="00307007" w:rsidP="00B8334A">
      <w:pPr>
        <w:pStyle w:val="Heading3"/>
      </w:pPr>
      <w:bookmarkStart w:id="3" w:name="_Hlk169519715"/>
      <w:bookmarkEnd w:id="2"/>
      <w:r w:rsidRPr="00307007">
        <w:lastRenderedPageBreak/>
        <w:t>End of Term Checklist</w:t>
      </w:r>
    </w:p>
    <w:p w14:paraId="44AE1C6A" w14:textId="77777777" w:rsidR="00307007" w:rsidRPr="00B8334A" w:rsidRDefault="00307007" w:rsidP="00CB4E1F">
      <w:pPr>
        <w:pStyle w:val="Heading8"/>
        <w:spacing w:after="60"/>
        <w:rPr>
          <w:rStyle w:val="Strong"/>
        </w:rPr>
      </w:pPr>
      <w:r w:rsidRPr="00B8334A">
        <w:t>Payroll</w:t>
      </w:r>
      <w:r w:rsidRPr="00B8334A">
        <w:rPr>
          <w:rStyle w:val="Strong"/>
        </w:rPr>
        <w:t xml:space="preserve"> </w:t>
      </w:r>
      <w:r w:rsidRPr="00B8334A">
        <w:t>reminders</w:t>
      </w:r>
    </w:p>
    <w:p w14:paraId="6684DC95" w14:textId="5C93897F" w:rsidR="00307007" w:rsidRPr="00CB4E1F" w:rsidRDefault="00307007" w:rsidP="00CB4E1F">
      <w:pPr>
        <w:pStyle w:val="HRM-Para-1"/>
        <w:numPr>
          <w:ilvl w:val="0"/>
          <w:numId w:val="50"/>
        </w:numPr>
        <w:ind w:hanging="357"/>
        <w:rPr>
          <w:sz w:val="16"/>
          <w:szCs w:val="16"/>
          <w:lang w:val="en-AU"/>
        </w:rPr>
      </w:pPr>
      <w:r w:rsidRPr="00CB4E1F">
        <w:rPr>
          <w:b/>
          <w:bCs/>
          <w:i/>
          <w:iCs/>
          <w:sz w:val="16"/>
          <w:szCs w:val="16"/>
          <w:lang w:val="en-AU"/>
        </w:rPr>
        <w:t>Avoid incorrect pays for returning employees</w:t>
      </w:r>
      <w:r w:rsidR="00DB7159">
        <w:rPr>
          <w:b/>
          <w:bCs/>
          <w:i/>
          <w:iCs/>
          <w:sz w:val="16"/>
          <w:szCs w:val="16"/>
          <w:lang w:val="en-AU"/>
        </w:rPr>
        <w:t>:</w:t>
      </w:r>
      <w:r w:rsidRPr="00CB4E1F">
        <w:rPr>
          <w:sz w:val="16"/>
          <w:szCs w:val="16"/>
          <w:lang w:val="en-AU"/>
        </w:rPr>
        <w:t xml:space="preserve"> Be aware of any employees returning from long term leave next term and make a note to check:</w:t>
      </w:r>
    </w:p>
    <w:p w14:paraId="120F2450" w14:textId="77777777" w:rsidR="00307007" w:rsidRPr="00CB4E1F" w:rsidRDefault="00307007" w:rsidP="00CB4E1F">
      <w:pPr>
        <w:pStyle w:val="HRM-Para-1"/>
        <w:numPr>
          <w:ilvl w:val="1"/>
          <w:numId w:val="50"/>
        </w:numPr>
        <w:ind w:hanging="357"/>
        <w:rPr>
          <w:sz w:val="16"/>
          <w:szCs w:val="16"/>
          <w:lang w:val="en-AU"/>
        </w:rPr>
      </w:pPr>
      <w:r w:rsidRPr="00CB4E1F">
        <w:rPr>
          <w:sz w:val="16"/>
          <w:szCs w:val="16"/>
          <w:lang w:val="en-AU"/>
        </w:rPr>
        <w:t xml:space="preserve">(a) they actually resume and </w:t>
      </w:r>
    </w:p>
    <w:p w14:paraId="69F0BEEB" w14:textId="77777777" w:rsidR="00307007" w:rsidRPr="00CB4E1F" w:rsidRDefault="00307007" w:rsidP="00CB4E1F">
      <w:pPr>
        <w:pStyle w:val="HRM-Para-1"/>
        <w:numPr>
          <w:ilvl w:val="1"/>
          <w:numId w:val="50"/>
        </w:numPr>
        <w:spacing w:after="120"/>
        <w:ind w:hanging="357"/>
        <w:rPr>
          <w:sz w:val="16"/>
          <w:szCs w:val="16"/>
          <w:lang w:val="en-AU"/>
        </w:rPr>
      </w:pPr>
      <w:r w:rsidRPr="00CB4E1F">
        <w:rPr>
          <w:sz w:val="16"/>
          <w:szCs w:val="16"/>
          <w:lang w:val="en-AU"/>
        </w:rPr>
        <w:t>(b) they will be paid correctly.</w:t>
      </w:r>
    </w:p>
    <w:p w14:paraId="53D91D81" w14:textId="038D5D7B" w:rsidR="00307007" w:rsidRPr="00CB4E1F" w:rsidRDefault="00307007" w:rsidP="00CB4E1F">
      <w:pPr>
        <w:pStyle w:val="HRM-Para-1"/>
        <w:numPr>
          <w:ilvl w:val="0"/>
          <w:numId w:val="50"/>
        </w:numPr>
        <w:ind w:hanging="357"/>
        <w:rPr>
          <w:sz w:val="16"/>
          <w:szCs w:val="16"/>
          <w:lang w:val="en-AU"/>
        </w:rPr>
      </w:pPr>
      <w:r w:rsidRPr="00CB4E1F">
        <w:rPr>
          <w:b/>
          <w:bCs/>
          <w:i/>
          <w:iCs/>
          <w:sz w:val="16"/>
          <w:szCs w:val="16"/>
          <w:lang w:val="en-AU"/>
        </w:rPr>
        <w:t>Avoid Overpayments</w:t>
      </w:r>
      <w:r w:rsidR="00DB7159">
        <w:rPr>
          <w:b/>
          <w:bCs/>
          <w:i/>
          <w:iCs/>
          <w:sz w:val="16"/>
          <w:szCs w:val="16"/>
          <w:lang w:val="en-AU"/>
        </w:rPr>
        <w:t>:</w:t>
      </w:r>
      <w:r w:rsidRPr="00CB4E1F">
        <w:rPr>
          <w:sz w:val="16"/>
          <w:szCs w:val="16"/>
          <w:lang w:val="en-AU"/>
        </w:rPr>
        <w:t xml:space="preserve"> Ensure leave is approved and recorded for employees who are to commence unpaid leave.</w:t>
      </w:r>
    </w:p>
    <w:p w14:paraId="4B4DB96D" w14:textId="68E75FEB" w:rsidR="00307007" w:rsidRPr="00CB4E1F" w:rsidRDefault="00307007" w:rsidP="00CB4E1F">
      <w:pPr>
        <w:pStyle w:val="HRM-Para-1"/>
        <w:numPr>
          <w:ilvl w:val="0"/>
          <w:numId w:val="50"/>
        </w:numPr>
        <w:ind w:hanging="357"/>
        <w:rPr>
          <w:sz w:val="16"/>
          <w:szCs w:val="16"/>
          <w:lang w:val="en-AU"/>
        </w:rPr>
      </w:pPr>
      <w:r w:rsidRPr="00CB4E1F">
        <w:rPr>
          <w:b/>
          <w:bCs/>
          <w:i/>
          <w:iCs/>
          <w:sz w:val="16"/>
          <w:szCs w:val="16"/>
          <w:lang w:val="en-AU"/>
        </w:rPr>
        <w:t>Ceasing Employees</w:t>
      </w:r>
      <w:r w:rsidR="00DB7159">
        <w:rPr>
          <w:b/>
          <w:bCs/>
          <w:i/>
          <w:iCs/>
          <w:sz w:val="16"/>
          <w:szCs w:val="16"/>
          <w:lang w:val="en-AU"/>
        </w:rPr>
        <w:t>:</w:t>
      </w:r>
      <w:r w:rsidRPr="00CB4E1F">
        <w:rPr>
          <w:sz w:val="16"/>
          <w:szCs w:val="16"/>
          <w:lang w:val="en-AU"/>
        </w:rPr>
        <w:t xml:space="preserve"> Ensure all terminations have been processed on eduPay and where applicable a copy of the employee’s written notice of cessation of employment</w:t>
      </w:r>
      <w:r w:rsidR="00DB7159">
        <w:rPr>
          <w:sz w:val="16"/>
          <w:szCs w:val="16"/>
          <w:lang w:val="en-AU"/>
        </w:rPr>
        <w:t>,</w:t>
      </w:r>
      <w:r w:rsidRPr="00CB4E1F">
        <w:rPr>
          <w:sz w:val="16"/>
          <w:szCs w:val="16"/>
          <w:lang w:val="en-AU"/>
        </w:rPr>
        <w:t xml:space="preserve"> which has been accepted by the principal</w:t>
      </w:r>
      <w:r w:rsidR="00DB7159">
        <w:rPr>
          <w:sz w:val="16"/>
          <w:szCs w:val="16"/>
          <w:lang w:val="en-AU"/>
        </w:rPr>
        <w:t>,</w:t>
      </w:r>
      <w:r w:rsidRPr="00CB4E1F">
        <w:rPr>
          <w:sz w:val="16"/>
          <w:szCs w:val="16"/>
          <w:lang w:val="en-AU"/>
        </w:rPr>
        <w:t xml:space="preserve"> is placed on the employee’s personnel file.</w:t>
      </w:r>
    </w:p>
    <w:p w14:paraId="7FCF6316" w14:textId="40874F86" w:rsidR="00307007" w:rsidRPr="00CB4E1F" w:rsidRDefault="00307007" w:rsidP="00CB4E1F">
      <w:pPr>
        <w:pStyle w:val="HRM-Para-1"/>
        <w:numPr>
          <w:ilvl w:val="0"/>
          <w:numId w:val="50"/>
        </w:numPr>
        <w:ind w:hanging="357"/>
        <w:rPr>
          <w:sz w:val="16"/>
          <w:szCs w:val="16"/>
          <w:lang w:val="en-AU"/>
        </w:rPr>
      </w:pPr>
      <w:r w:rsidRPr="00CB4E1F">
        <w:rPr>
          <w:b/>
          <w:bCs/>
          <w:i/>
          <w:iCs/>
          <w:sz w:val="16"/>
          <w:szCs w:val="16"/>
          <w:lang w:val="en-AU"/>
        </w:rPr>
        <w:t>Unused Long Service Leave on Termination</w:t>
      </w:r>
      <w:r w:rsidR="00DB7159">
        <w:rPr>
          <w:b/>
          <w:bCs/>
          <w:i/>
          <w:iCs/>
          <w:sz w:val="16"/>
          <w:szCs w:val="16"/>
          <w:lang w:val="en-AU"/>
        </w:rPr>
        <w:t>:</w:t>
      </w:r>
      <w:r w:rsidRPr="00CB4E1F">
        <w:rPr>
          <w:sz w:val="16"/>
          <w:szCs w:val="16"/>
          <w:lang w:val="en-AU"/>
        </w:rPr>
        <w:t xml:space="preserve"> Adjust the </w:t>
      </w:r>
      <w:r w:rsidRPr="00CB4E1F">
        <w:rPr>
          <w:i/>
          <w:iCs/>
          <w:sz w:val="16"/>
          <w:szCs w:val="16"/>
          <w:lang w:val="en-AU"/>
        </w:rPr>
        <w:t>‘payout LSL on termination’</w:t>
      </w:r>
      <w:r w:rsidRPr="00CB4E1F">
        <w:rPr>
          <w:sz w:val="16"/>
          <w:szCs w:val="16"/>
          <w:lang w:val="en-AU"/>
        </w:rPr>
        <w:t xml:space="preserve"> checkbox on Job Data on eduPay as required. Eligible employees will be paid out for LSL unless the box is unchecked. Employees can now make this adjustment in Self Service – </w:t>
      </w:r>
      <w:r w:rsidR="00DB7159">
        <w:rPr>
          <w:sz w:val="16"/>
          <w:szCs w:val="16"/>
          <w:lang w:val="en-AU"/>
        </w:rPr>
        <w:t xml:space="preserve">and should be </w:t>
      </w:r>
      <w:r w:rsidRPr="00CB4E1F">
        <w:rPr>
          <w:sz w:val="16"/>
          <w:szCs w:val="16"/>
          <w:lang w:val="en-AU"/>
        </w:rPr>
        <w:t>encourage</w:t>
      </w:r>
      <w:r w:rsidR="00DB7159">
        <w:rPr>
          <w:sz w:val="16"/>
          <w:szCs w:val="16"/>
          <w:lang w:val="en-AU"/>
        </w:rPr>
        <w:t xml:space="preserve">d </w:t>
      </w:r>
      <w:r w:rsidRPr="00CB4E1F">
        <w:rPr>
          <w:sz w:val="16"/>
          <w:szCs w:val="16"/>
          <w:lang w:val="en-AU"/>
        </w:rPr>
        <w:t xml:space="preserve">to do so. Long Service Leave that has been paid out </w:t>
      </w:r>
      <w:r w:rsidRPr="00CB4E1F">
        <w:rPr>
          <w:sz w:val="16"/>
          <w:szCs w:val="16"/>
          <w:u w:val="single"/>
          <w:lang w:val="en-AU"/>
        </w:rPr>
        <w:t>cannot</w:t>
      </w:r>
      <w:r w:rsidRPr="00CB4E1F">
        <w:rPr>
          <w:sz w:val="16"/>
          <w:szCs w:val="16"/>
          <w:lang w:val="en-AU"/>
        </w:rPr>
        <w:t xml:space="preserve"> be reversed and reinstated.</w:t>
      </w:r>
    </w:p>
    <w:p w14:paraId="521930B0" w14:textId="62C306C6" w:rsidR="00307007" w:rsidRPr="00CB4E1F" w:rsidRDefault="00307007" w:rsidP="00CB4E1F">
      <w:pPr>
        <w:pStyle w:val="HRM-Para-1"/>
        <w:numPr>
          <w:ilvl w:val="0"/>
          <w:numId w:val="50"/>
        </w:numPr>
        <w:ind w:hanging="357"/>
        <w:rPr>
          <w:sz w:val="16"/>
          <w:szCs w:val="16"/>
          <w:lang w:val="en-AU"/>
        </w:rPr>
      </w:pPr>
      <w:r w:rsidRPr="00CB4E1F">
        <w:rPr>
          <w:b/>
          <w:bCs/>
          <w:i/>
          <w:iCs/>
          <w:sz w:val="16"/>
          <w:szCs w:val="16"/>
          <w:lang w:val="en-AU"/>
        </w:rPr>
        <w:t>Payroll Validation and Certification</w:t>
      </w:r>
      <w:r w:rsidR="00DB7159">
        <w:rPr>
          <w:b/>
          <w:bCs/>
          <w:i/>
          <w:iCs/>
          <w:sz w:val="16"/>
          <w:szCs w:val="16"/>
          <w:lang w:val="en-AU"/>
        </w:rPr>
        <w:t>:</w:t>
      </w:r>
      <w:r w:rsidRPr="00CB4E1F">
        <w:rPr>
          <w:sz w:val="16"/>
          <w:szCs w:val="16"/>
          <w:lang w:val="en-AU"/>
        </w:rPr>
        <w:t xml:space="preserve"> </w:t>
      </w:r>
      <w:r w:rsidR="00DB7159">
        <w:rPr>
          <w:sz w:val="16"/>
          <w:szCs w:val="16"/>
          <w:lang w:val="en-AU"/>
        </w:rPr>
        <w:t>V</w:t>
      </w:r>
      <w:r w:rsidRPr="00CB4E1F">
        <w:rPr>
          <w:sz w:val="16"/>
          <w:szCs w:val="16"/>
          <w:lang w:val="en-AU"/>
        </w:rPr>
        <w:t>alidate and certify any outstanding pay periods.</w:t>
      </w:r>
    </w:p>
    <w:p w14:paraId="2B6DA6C8" w14:textId="692B86AA" w:rsidR="00307007" w:rsidRPr="00CB4E1F" w:rsidRDefault="00307007" w:rsidP="00305B3F">
      <w:pPr>
        <w:pStyle w:val="HRM-Para-1"/>
        <w:numPr>
          <w:ilvl w:val="0"/>
          <w:numId w:val="50"/>
        </w:numPr>
        <w:spacing w:after="120"/>
        <w:ind w:hanging="357"/>
        <w:rPr>
          <w:sz w:val="16"/>
          <w:szCs w:val="16"/>
          <w:lang w:val="en-AU"/>
        </w:rPr>
      </w:pPr>
      <w:r w:rsidRPr="00CB4E1F">
        <w:rPr>
          <w:b/>
          <w:bCs/>
          <w:i/>
          <w:iCs/>
          <w:sz w:val="16"/>
          <w:szCs w:val="16"/>
          <w:lang w:val="en-AU"/>
        </w:rPr>
        <w:t>Check/Review all employees’ leave/payroll records</w:t>
      </w:r>
      <w:r w:rsidR="00DB7159">
        <w:rPr>
          <w:b/>
          <w:bCs/>
          <w:i/>
          <w:iCs/>
          <w:sz w:val="16"/>
          <w:szCs w:val="16"/>
          <w:lang w:val="en-AU"/>
        </w:rPr>
        <w:t>:</w:t>
      </w:r>
      <w:r w:rsidRPr="00CB4E1F">
        <w:rPr>
          <w:i/>
          <w:iCs/>
          <w:sz w:val="16"/>
          <w:szCs w:val="16"/>
          <w:lang w:val="en-AU"/>
        </w:rPr>
        <w:t xml:space="preserve"> </w:t>
      </w:r>
      <w:r w:rsidRPr="00CB4E1F">
        <w:rPr>
          <w:sz w:val="16"/>
          <w:szCs w:val="16"/>
          <w:lang w:val="en-AU"/>
        </w:rPr>
        <w:t xml:space="preserve">Ensure ALL employees’ leave/payroll records are correct prior to the end of term, ensuring employees are paid correctly in accordance with relevant policy during the term break. </w:t>
      </w:r>
    </w:p>
    <w:p w14:paraId="28A40E24" w14:textId="77777777" w:rsidR="00307007" w:rsidRPr="00B8334A" w:rsidRDefault="00307007" w:rsidP="00CB4E1F">
      <w:pPr>
        <w:pStyle w:val="Heading8"/>
        <w:spacing w:after="60"/>
      </w:pPr>
      <w:r w:rsidRPr="00B8334A">
        <w:t>Leave reminders</w:t>
      </w:r>
    </w:p>
    <w:p w14:paraId="38BF397F" w14:textId="77777777" w:rsidR="00307007" w:rsidRPr="00CB4E1F" w:rsidRDefault="00307007" w:rsidP="00CB4E1F">
      <w:pPr>
        <w:pStyle w:val="HRM-Para-1"/>
        <w:numPr>
          <w:ilvl w:val="0"/>
          <w:numId w:val="50"/>
        </w:numPr>
        <w:ind w:hanging="357"/>
        <w:rPr>
          <w:sz w:val="16"/>
          <w:szCs w:val="16"/>
          <w:lang w:val="en-AU"/>
        </w:rPr>
      </w:pPr>
      <w:r w:rsidRPr="00CB4E1F">
        <w:rPr>
          <w:b/>
          <w:bCs/>
          <w:i/>
          <w:iCs/>
          <w:sz w:val="16"/>
          <w:szCs w:val="16"/>
          <w:lang w:val="en-AU"/>
        </w:rPr>
        <w:t>Complete</w:t>
      </w:r>
      <w:r w:rsidRPr="00CB4E1F">
        <w:rPr>
          <w:i/>
          <w:iCs/>
          <w:sz w:val="16"/>
          <w:szCs w:val="16"/>
          <w:lang w:val="en-AU"/>
        </w:rPr>
        <w:t xml:space="preserve"> </w:t>
      </w:r>
      <w:r w:rsidRPr="00CB4E1F">
        <w:rPr>
          <w:sz w:val="16"/>
          <w:szCs w:val="16"/>
          <w:lang w:val="en-AU"/>
        </w:rPr>
        <w:t>all ESC Annual Leave exception report entries.</w:t>
      </w:r>
    </w:p>
    <w:p w14:paraId="1B0D7C61" w14:textId="2D0E8D41" w:rsidR="00307007" w:rsidRPr="00CB4E1F" w:rsidRDefault="00307007" w:rsidP="00CB4E1F">
      <w:pPr>
        <w:pStyle w:val="HRM-Para-1"/>
        <w:numPr>
          <w:ilvl w:val="0"/>
          <w:numId w:val="50"/>
        </w:numPr>
        <w:ind w:hanging="357"/>
        <w:rPr>
          <w:sz w:val="16"/>
          <w:szCs w:val="16"/>
          <w:lang w:val="en-AU"/>
        </w:rPr>
      </w:pPr>
      <w:r w:rsidRPr="00CB4E1F">
        <w:rPr>
          <w:b/>
          <w:bCs/>
          <w:i/>
          <w:iCs/>
          <w:sz w:val="16"/>
          <w:szCs w:val="16"/>
          <w:lang w:val="en-AU"/>
        </w:rPr>
        <w:t>Record/process leave</w:t>
      </w:r>
      <w:r w:rsidRPr="00CB4E1F">
        <w:rPr>
          <w:sz w:val="16"/>
          <w:szCs w:val="16"/>
          <w:lang w:val="en-AU"/>
        </w:rPr>
        <w:t xml:space="preserve"> for employees commencing or extending unpaid or half pay leave. Ensure </w:t>
      </w:r>
      <w:r w:rsidRPr="00CB4E1F">
        <w:rPr>
          <w:b/>
          <w:bCs/>
          <w:i/>
          <w:iCs/>
          <w:sz w:val="16"/>
          <w:szCs w:val="16"/>
          <w:lang w:val="en-AU"/>
        </w:rPr>
        <w:t>539 LWOP APPRV</w:t>
      </w:r>
      <w:r w:rsidRPr="00CB4E1F">
        <w:rPr>
          <w:sz w:val="16"/>
          <w:szCs w:val="16"/>
          <w:lang w:val="en-AU"/>
        </w:rPr>
        <w:t xml:space="preserve"> is used for Leave Without Pay entries where leave has been approved by the principal. Encourage employees to apply for leave using Employee Self Service wherever possible.</w:t>
      </w:r>
    </w:p>
    <w:p w14:paraId="6F695466" w14:textId="224DC36B" w:rsidR="00307007" w:rsidRPr="00CB4E1F" w:rsidRDefault="00307007" w:rsidP="00CB4E1F">
      <w:pPr>
        <w:pStyle w:val="HRM-Para-1"/>
        <w:numPr>
          <w:ilvl w:val="0"/>
          <w:numId w:val="50"/>
        </w:numPr>
        <w:ind w:hanging="357"/>
        <w:rPr>
          <w:sz w:val="16"/>
          <w:szCs w:val="16"/>
          <w:lang w:val="en-AU"/>
        </w:rPr>
      </w:pPr>
      <w:r w:rsidRPr="00CB4E1F">
        <w:rPr>
          <w:b/>
          <w:bCs/>
          <w:i/>
          <w:iCs/>
          <w:sz w:val="16"/>
          <w:szCs w:val="16"/>
          <w:lang w:val="en-AU"/>
        </w:rPr>
        <w:t>Review all Stop Pay entries</w:t>
      </w:r>
      <w:r w:rsidR="00D1751A">
        <w:rPr>
          <w:b/>
          <w:bCs/>
          <w:i/>
          <w:iCs/>
          <w:sz w:val="16"/>
          <w:szCs w:val="16"/>
          <w:lang w:val="en-AU"/>
        </w:rPr>
        <w:t>:</w:t>
      </w:r>
      <w:r w:rsidRPr="00CB4E1F">
        <w:rPr>
          <w:i/>
          <w:iCs/>
          <w:sz w:val="16"/>
          <w:szCs w:val="16"/>
          <w:lang w:val="en-AU"/>
        </w:rPr>
        <w:t xml:space="preserve"> </w:t>
      </w:r>
      <w:r w:rsidRPr="00CB4E1F">
        <w:rPr>
          <w:sz w:val="16"/>
          <w:szCs w:val="16"/>
          <w:lang w:val="en-AU"/>
        </w:rPr>
        <w:t>A Stop Pay is not an official leave type. Stop pay is used as a temporary measure to ensure an employee is not overpaid following workers’ compensation absence or long-term unpaid leave. Determine the correct leave type for these employees (if applicable) and adjust their records accordingly.</w:t>
      </w:r>
    </w:p>
    <w:p w14:paraId="36D7D1FA" w14:textId="65A72AA9" w:rsidR="00307007" w:rsidRPr="00CB4E1F" w:rsidRDefault="00307007" w:rsidP="00CB4E1F">
      <w:pPr>
        <w:pStyle w:val="HRM-Para-1"/>
        <w:numPr>
          <w:ilvl w:val="0"/>
          <w:numId w:val="50"/>
        </w:numPr>
        <w:ind w:hanging="357"/>
        <w:rPr>
          <w:sz w:val="16"/>
          <w:szCs w:val="16"/>
          <w:lang w:val="en-AU"/>
        </w:rPr>
      </w:pPr>
      <w:r w:rsidRPr="00CB4E1F">
        <w:rPr>
          <w:b/>
          <w:bCs/>
          <w:i/>
          <w:iCs/>
          <w:sz w:val="16"/>
          <w:szCs w:val="16"/>
          <w:lang w:val="en-AU"/>
        </w:rPr>
        <w:t>Record Workers’ Compensation Certificates</w:t>
      </w:r>
      <w:r w:rsidR="00A466A4">
        <w:rPr>
          <w:b/>
          <w:bCs/>
          <w:i/>
          <w:iCs/>
          <w:sz w:val="16"/>
          <w:szCs w:val="16"/>
          <w:lang w:val="en-AU"/>
        </w:rPr>
        <w:t>:</w:t>
      </w:r>
      <w:r w:rsidRPr="00CB4E1F">
        <w:rPr>
          <w:i/>
          <w:iCs/>
          <w:sz w:val="16"/>
          <w:szCs w:val="16"/>
          <w:lang w:val="en-AU"/>
        </w:rPr>
        <w:t xml:space="preserve"> </w:t>
      </w:r>
      <w:r w:rsidR="00A466A4">
        <w:rPr>
          <w:sz w:val="16"/>
          <w:szCs w:val="16"/>
          <w:lang w:val="en-AU"/>
        </w:rPr>
        <w:t>R</w:t>
      </w:r>
      <w:r w:rsidRPr="00CB4E1F">
        <w:rPr>
          <w:sz w:val="16"/>
          <w:szCs w:val="16"/>
          <w:lang w:val="en-AU"/>
        </w:rPr>
        <w:t>ecord Certificates of Capacity over the term break.</w:t>
      </w:r>
    </w:p>
    <w:p w14:paraId="109F46A7" w14:textId="760EA0E5" w:rsidR="00307007" w:rsidRPr="00CB4E1F" w:rsidRDefault="00307007" w:rsidP="00CB4E1F">
      <w:pPr>
        <w:pStyle w:val="HRM-Para-1"/>
        <w:numPr>
          <w:ilvl w:val="0"/>
          <w:numId w:val="50"/>
        </w:numPr>
        <w:ind w:hanging="357"/>
        <w:rPr>
          <w:sz w:val="16"/>
          <w:szCs w:val="16"/>
          <w:lang w:val="en-AU"/>
        </w:rPr>
      </w:pPr>
      <w:r w:rsidRPr="00CB4E1F">
        <w:rPr>
          <w:b/>
          <w:bCs/>
          <w:i/>
          <w:iCs/>
          <w:sz w:val="16"/>
          <w:szCs w:val="16"/>
          <w:lang w:val="en-AU"/>
        </w:rPr>
        <w:t>Process all outstanding leave entries</w:t>
      </w:r>
      <w:r w:rsidR="00A466A4">
        <w:rPr>
          <w:b/>
          <w:bCs/>
          <w:i/>
          <w:iCs/>
          <w:sz w:val="16"/>
          <w:szCs w:val="16"/>
          <w:lang w:val="en-AU"/>
        </w:rPr>
        <w:t>:</w:t>
      </w:r>
      <w:r w:rsidRPr="00CB4E1F">
        <w:rPr>
          <w:sz w:val="16"/>
          <w:szCs w:val="16"/>
          <w:lang w:val="en-AU"/>
        </w:rPr>
        <w:t xml:space="preserve"> </w:t>
      </w:r>
      <w:r w:rsidR="00A466A4">
        <w:rPr>
          <w:sz w:val="16"/>
          <w:szCs w:val="16"/>
          <w:lang w:val="en-AU"/>
        </w:rPr>
        <w:t>R</w:t>
      </w:r>
      <w:r w:rsidRPr="00CB4E1F">
        <w:rPr>
          <w:sz w:val="16"/>
          <w:szCs w:val="16"/>
          <w:lang w:val="en-AU"/>
        </w:rPr>
        <w:t>ecord and process any outstanding leave entries in eduPay (via Manager, Employee or HR Admin pages).</w:t>
      </w:r>
    </w:p>
    <w:p w14:paraId="49663E8C" w14:textId="77777777" w:rsidR="00307007" w:rsidRPr="00CB4E1F" w:rsidRDefault="00307007" w:rsidP="00305B3F">
      <w:pPr>
        <w:pStyle w:val="HRM-Para-1"/>
        <w:numPr>
          <w:ilvl w:val="0"/>
          <w:numId w:val="50"/>
        </w:numPr>
        <w:spacing w:after="120"/>
        <w:ind w:hanging="357"/>
        <w:rPr>
          <w:sz w:val="16"/>
          <w:szCs w:val="16"/>
          <w:lang w:val="en-AU"/>
        </w:rPr>
      </w:pPr>
      <w:r w:rsidRPr="00CB4E1F">
        <w:rPr>
          <w:b/>
          <w:bCs/>
          <w:i/>
          <w:iCs/>
          <w:sz w:val="16"/>
          <w:szCs w:val="16"/>
          <w:lang w:val="en-AU"/>
        </w:rPr>
        <w:t xml:space="preserve">Process/approve </w:t>
      </w:r>
      <w:r w:rsidRPr="00CB4E1F">
        <w:rPr>
          <w:sz w:val="16"/>
          <w:szCs w:val="16"/>
          <w:lang w:val="en-AU"/>
        </w:rPr>
        <w:t xml:space="preserve">School Holiday Attendance leave code for ESC employees who have been approved to work during the term break. See </w:t>
      </w:r>
      <w:hyperlink r:id="rId29" w:history="1">
        <w:r w:rsidRPr="00CB4E1F">
          <w:rPr>
            <w:rStyle w:val="Hyperlink"/>
            <w:sz w:val="16"/>
            <w:szCs w:val="16"/>
            <w:lang w:val="en-AU"/>
          </w:rPr>
          <w:t>HRM Online 05-2024</w:t>
        </w:r>
      </w:hyperlink>
      <w:r w:rsidRPr="00CB4E1F">
        <w:rPr>
          <w:sz w:val="16"/>
          <w:szCs w:val="16"/>
          <w:lang w:val="en-AU"/>
        </w:rPr>
        <w:t xml:space="preserve"> for details on updated annual leave process for ESC employees.</w:t>
      </w:r>
    </w:p>
    <w:p w14:paraId="727A5E71" w14:textId="77777777" w:rsidR="00307007" w:rsidRPr="00B8334A" w:rsidRDefault="00307007" w:rsidP="00305B3F">
      <w:pPr>
        <w:pStyle w:val="Heading8"/>
        <w:spacing w:after="60"/>
        <w:rPr>
          <w:b/>
          <w:bCs/>
        </w:rPr>
      </w:pPr>
      <w:r w:rsidRPr="00B8334A">
        <w:t>Recruitment</w:t>
      </w:r>
      <w:r w:rsidRPr="00B8334A">
        <w:rPr>
          <w:b/>
          <w:bCs/>
        </w:rPr>
        <w:t xml:space="preserve"> </w:t>
      </w:r>
      <w:r w:rsidRPr="00B8334A">
        <w:t>Reminders</w:t>
      </w:r>
    </w:p>
    <w:p w14:paraId="5B86103B" w14:textId="39A25D57" w:rsidR="00307007" w:rsidRPr="00CB4E1F" w:rsidRDefault="00307007" w:rsidP="00305B3F">
      <w:pPr>
        <w:pStyle w:val="HRM-Para-1"/>
        <w:numPr>
          <w:ilvl w:val="0"/>
          <w:numId w:val="50"/>
        </w:numPr>
        <w:ind w:hanging="357"/>
        <w:rPr>
          <w:sz w:val="16"/>
          <w:szCs w:val="16"/>
          <w:lang w:val="en-AU"/>
        </w:rPr>
      </w:pPr>
      <w:r w:rsidRPr="00CB4E1F">
        <w:rPr>
          <w:b/>
          <w:bCs/>
          <w:i/>
          <w:iCs/>
          <w:sz w:val="16"/>
          <w:szCs w:val="16"/>
          <w:lang w:val="en-AU"/>
        </w:rPr>
        <w:t>W</w:t>
      </w:r>
      <w:r w:rsidR="00A466A4">
        <w:rPr>
          <w:b/>
          <w:bCs/>
          <w:i/>
          <w:iCs/>
          <w:sz w:val="16"/>
          <w:szCs w:val="16"/>
          <w:lang w:val="en-AU"/>
        </w:rPr>
        <w:t xml:space="preserve">orking </w:t>
      </w:r>
      <w:r w:rsidRPr="00CB4E1F">
        <w:rPr>
          <w:b/>
          <w:bCs/>
          <w:i/>
          <w:iCs/>
          <w:sz w:val="16"/>
          <w:szCs w:val="16"/>
          <w:lang w:val="en-AU"/>
        </w:rPr>
        <w:t>W</w:t>
      </w:r>
      <w:r w:rsidR="00A466A4">
        <w:rPr>
          <w:b/>
          <w:bCs/>
          <w:i/>
          <w:iCs/>
          <w:sz w:val="16"/>
          <w:szCs w:val="16"/>
          <w:lang w:val="en-AU"/>
        </w:rPr>
        <w:t xml:space="preserve">ith </w:t>
      </w:r>
      <w:r w:rsidRPr="00CB4E1F">
        <w:rPr>
          <w:b/>
          <w:bCs/>
          <w:i/>
          <w:iCs/>
          <w:sz w:val="16"/>
          <w:szCs w:val="16"/>
          <w:lang w:val="en-AU"/>
        </w:rPr>
        <w:t>C</w:t>
      </w:r>
      <w:r w:rsidR="00A466A4">
        <w:rPr>
          <w:b/>
          <w:bCs/>
          <w:i/>
          <w:iCs/>
          <w:sz w:val="16"/>
          <w:szCs w:val="16"/>
          <w:lang w:val="en-AU"/>
        </w:rPr>
        <w:t xml:space="preserve">hildren </w:t>
      </w:r>
      <w:r w:rsidRPr="00CB4E1F">
        <w:rPr>
          <w:b/>
          <w:bCs/>
          <w:i/>
          <w:iCs/>
          <w:sz w:val="16"/>
          <w:szCs w:val="16"/>
          <w:lang w:val="en-AU"/>
        </w:rPr>
        <w:t>Check</w:t>
      </w:r>
      <w:r w:rsidR="00A466A4">
        <w:rPr>
          <w:b/>
          <w:bCs/>
          <w:i/>
          <w:iCs/>
          <w:sz w:val="16"/>
          <w:szCs w:val="16"/>
          <w:lang w:val="en-AU"/>
        </w:rPr>
        <w:t xml:space="preserve"> (WWCC):</w:t>
      </w:r>
      <w:r w:rsidRPr="00CB4E1F">
        <w:rPr>
          <w:sz w:val="16"/>
          <w:szCs w:val="16"/>
          <w:lang w:val="en-AU"/>
        </w:rPr>
        <w:t xml:space="preserve"> Review the WWCC Status page (</w:t>
      </w:r>
      <w:r w:rsidRPr="00CB4E1F">
        <w:rPr>
          <w:b/>
          <w:bCs/>
          <w:i/>
          <w:iCs/>
          <w:sz w:val="16"/>
          <w:szCs w:val="16"/>
          <w:lang w:val="en-AU"/>
        </w:rPr>
        <w:t>Manage Staff &gt; Suitability for Employment – select WWCC Status</w:t>
      </w:r>
      <w:r w:rsidRPr="00CB4E1F">
        <w:rPr>
          <w:sz w:val="16"/>
          <w:szCs w:val="16"/>
          <w:lang w:val="en-AU"/>
        </w:rPr>
        <w:t>) and take action on pending, invalid or expiring W</w:t>
      </w:r>
      <w:r w:rsidR="00A466A4">
        <w:rPr>
          <w:sz w:val="16"/>
          <w:szCs w:val="16"/>
          <w:lang w:val="en-AU"/>
        </w:rPr>
        <w:t>W</w:t>
      </w:r>
      <w:r w:rsidRPr="00CB4E1F">
        <w:rPr>
          <w:sz w:val="16"/>
          <w:szCs w:val="16"/>
          <w:lang w:val="en-AU"/>
        </w:rPr>
        <w:t>CC records. It is an employment requirement for education support class employees (ESC) to hold a valid WW</w:t>
      </w:r>
      <w:r w:rsidR="00A466A4">
        <w:rPr>
          <w:sz w:val="16"/>
          <w:szCs w:val="16"/>
          <w:lang w:val="en-AU"/>
        </w:rPr>
        <w:t>C</w:t>
      </w:r>
      <w:r w:rsidRPr="00CB4E1F">
        <w:rPr>
          <w:sz w:val="16"/>
          <w:szCs w:val="16"/>
          <w:lang w:val="en-AU"/>
        </w:rPr>
        <w:t>C except where they hold current VIT registration. It is also an offence for a person to be engaged in child related work in a school without a valid WWCC. As a result, eduPay will not allow the employment of the person without valid WWCC data entered. Prior to employing any ESC or other non-teaching employee ensure they have a valid and current employee type WWCC card and the card details are recorded on eduPay at the time of their hire/rehire.</w:t>
      </w:r>
    </w:p>
    <w:p w14:paraId="412998F3" w14:textId="34DD65E6" w:rsidR="00307007" w:rsidRPr="00CB4E1F" w:rsidRDefault="00CB4E1F" w:rsidP="00305B3F">
      <w:pPr>
        <w:pStyle w:val="HRM-Para-1"/>
        <w:ind w:left="709"/>
        <w:rPr>
          <w:rStyle w:val="IntenseEmphasis"/>
          <w:sz w:val="16"/>
          <w:szCs w:val="16"/>
        </w:rPr>
      </w:pPr>
      <w:r w:rsidRPr="00CB4E1F">
        <w:rPr>
          <w:rStyle w:val="IntenseEmphasis"/>
          <w:b/>
          <w:bCs/>
          <w:sz w:val="16"/>
          <w:szCs w:val="16"/>
        </w:rPr>
        <w:t>Please note:</w:t>
      </w:r>
      <w:r>
        <w:rPr>
          <w:rStyle w:val="IntenseEmphasis"/>
          <w:sz w:val="16"/>
          <w:szCs w:val="16"/>
        </w:rPr>
        <w:t xml:space="preserve">  a</w:t>
      </w:r>
      <w:r w:rsidR="00307007" w:rsidRPr="00CB4E1F">
        <w:rPr>
          <w:rStyle w:val="IntenseEmphasis"/>
          <w:sz w:val="16"/>
          <w:szCs w:val="16"/>
        </w:rPr>
        <w:t xml:space="preserve"> current employee can record their renewed or new card details through Employee page of eduPay</w:t>
      </w:r>
      <w:r w:rsidR="005B48EB">
        <w:rPr>
          <w:rStyle w:val="IntenseEmphasis"/>
          <w:sz w:val="16"/>
          <w:szCs w:val="16"/>
        </w:rPr>
        <w:t>,</w:t>
      </w:r>
      <w:r w:rsidR="00307007" w:rsidRPr="00CB4E1F">
        <w:rPr>
          <w:rStyle w:val="IntenseEmphasis"/>
          <w:sz w:val="16"/>
          <w:szCs w:val="16"/>
        </w:rPr>
        <w:t xml:space="preserve"> and the HR Administrator then validates this entry on the Suitability for Employment page.  </w:t>
      </w:r>
    </w:p>
    <w:p w14:paraId="73DD833B" w14:textId="29805D2B" w:rsidR="00307007" w:rsidRPr="00CB4E1F" w:rsidRDefault="00307007" w:rsidP="00305B3F">
      <w:pPr>
        <w:pStyle w:val="HRM-Para-1"/>
        <w:numPr>
          <w:ilvl w:val="0"/>
          <w:numId w:val="50"/>
        </w:numPr>
        <w:ind w:hanging="357"/>
        <w:rPr>
          <w:sz w:val="16"/>
          <w:szCs w:val="16"/>
          <w:lang w:val="en-AU"/>
        </w:rPr>
      </w:pPr>
      <w:r w:rsidRPr="00CB4E1F">
        <w:rPr>
          <w:b/>
          <w:bCs/>
          <w:i/>
          <w:iCs/>
          <w:sz w:val="16"/>
          <w:szCs w:val="16"/>
          <w:lang w:val="en-AU"/>
        </w:rPr>
        <w:t xml:space="preserve">Principal </w:t>
      </w:r>
      <w:r w:rsidR="005B48EB">
        <w:rPr>
          <w:b/>
          <w:bCs/>
          <w:i/>
          <w:iCs/>
          <w:sz w:val="16"/>
          <w:szCs w:val="16"/>
          <w:lang w:val="en-AU"/>
        </w:rPr>
        <w:t>c</w:t>
      </w:r>
      <w:r w:rsidRPr="00CB4E1F">
        <w:rPr>
          <w:b/>
          <w:bCs/>
          <w:i/>
          <w:iCs/>
          <w:sz w:val="16"/>
          <w:szCs w:val="16"/>
          <w:lang w:val="en-AU"/>
        </w:rPr>
        <w:t>lass appointments, promotions or transfers</w:t>
      </w:r>
      <w:r w:rsidR="005B48EB">
        <w:rPr>
          <w:b/>
          <w:bCs/>
          <w:i/>
          <w:iCs/>
          <w:sz w:val="16"/>
          <w:szCs w:val="16"/>
          <w:lang w:val="en-AU"/>
        </w:rPr>
        <w:t>:</w:t>
      </w:r>
      <w:r w:rsidRPr="00CB4E1F">
        <w:rPr>
          <w:sz w:val="16"/>
          <w:szCs w:val="16"/>
          <w:lang w:val="en-AU"/>
        </w:rPr>
        <w:t xml:space="preserve"> Principal and </w:t>
      </w:r>
      <w:r w:rsidR="005B48EB">
        <w:rPr>
          <w:sz w:val="16"/>
          <w:szCs w:val="16"/>
          <w:lang w:val="en-AU"/>
        </w:rPr>
        <w:t>a</w:t>
      </w:r>
      <w:r w:rsidRPr="00CB4E1F">
        <w:rPr>
          <w:sz w:val="16"/>
          <w:szCs w:val="16"/>
          <w:lang w:val="en-AU"/>
        </w:rPr>
        <w:t xml:space="preserve">ssistant </w:t>
      </w:r>
      <w:r w:rsidR="005B48EB">
        <w:rPr>
          <w:sz w:val="16"/>
          <w:szCs w:val="16"/>
          <w:lang w:val="en-AU"/>
        </w:rPr>
        <w:t>p</w:t>
      </w:r>
      <w:r w:rsidRPr="00CB4E1F">
        <w:rPr>
          <w:sz w:val="16"/>
          <w:szCs w:val="16"/>
          <w:lang w:val="en-AU"/>
        </w:rPr>
        <w:t>rincipal appointments, promotions or transfers are completed by Schools People Services on return of the signed Contract of Employment. School operators must not complete Manage Appointments or Job Data transactions for principal class employees.</w:t>
      </w:r>
    </w:p>
    <w:p w14:paraId="1400704A" w14:textId="08CF25E9" w:rsidR="00307007" w:rsidRPr="00CB4E1F" w:rsidRDefault="00307007" w:rsidP="00305B3F">
      <w:pPr>
        <w:pStyle w:val="HRM-Para-1"/>
        <w:numPr>
          <w:ilvl w:val="0"/>
          <w:numId w:val="50"/>
        </w:numPr>
        <w:ind w:hanging="357"/>
        <w:rPr>
          <w:sz w:val="16"/>
          <w:szCs w:val="16"/>
          <w:lang w:val="en-AU"/>
        </w:rPr>
      </w:pPr>
      <w:r w:rsidRPr="00CB4E1F">
        <w:rPr>
          <w:b/>
          <w:bCs/>
          <w:i/>
          <w:iCs/>
          <w:sz w:val="16"/>
          <w:szCs w:val="16"/>
          <w:lang w:val="en-AU"/>
        </w:rPr>
        <w:t>Employment Offers</w:t>
      </w:r>
      <w:r w:rsidR="005B48EB">
        <w:rPr>
          <w:b/>
          <w:bCs/>
          <w:i/>
          <w:iCs/>
          <w:sz w:val="16"/>
          <w:szCs w:val="16"/>
          <w:lang w:val="en-AU"/>
        </w:rPr>
        <w:t>:</w:t>
      </w:r>
      <w:r w:rsidRPr="00CB4E1F">
        <w:rPr>
          <w:i/>
          <w:iCs/>
          <w:sz w:val="16"/>
          <w:szCs w:val="16"/>
          <w:lang w:val="en-AU"/>
        </w:rPr>
        <w:t xml:space="preserve"> </w:t>
      </w:r>
      <w:r w:rsidRPr="00CB4E1F">
        <w:rPr>
          <w:sz w:val="16"/>
          <w:szCs w:val="16"/>
          <w:lang w:val="en-AU"/>
        </w:rPr>
        <w:t>Ensure that employment offers for any hires or rehires have been accepted in writing and the school’s copy of the employment offer is placed on the employee’s personnel file.</w:t>
      </w:r>
    </w:p>
    <w:p w14:paraId="6FE0721D" w14:textId="7281BAF3" w:rsidR="00307007" w:rsidRPr="00CB4E1F" w:rsidRDefault="00307007" w:rsidP="00305B3F">
      <w:pPr>
        <w:pStyle w:val="HRM-Para-1"/>
        <w:numPr>
          <w:ilvl w:val="0"/>
          <w:numId w:val="50"/>
        </w:numPr>
        <w:ind w:hanging="357"/>
        <w:rPr>
          <w:sz w:val="16"/>
          <w:szCs w:val="16"/>
          <w:lang w:val="en-AU"/>
        </w:rPr>
      </w:pPr>
      <w:r w:rsidRPr="00CB4E1F">
        <w:rPr>
          <w:b/>
          <w:bCs/>
          <w:i/>
          <w:iCs/>
          <w:sz w:val="16"/>
          <w:szCs w:val="16"/>
          <w:lang w:val="en-AU"/>
        </w:rPr>
        <w:t>Complete the Hire/Rehire of staff as appropriate</w:t>
      </w:r>
      <w:r w:rsidR="005B48EB">
        <w:rPr>
          <w:b/>
          <w:bCs/>
          <w:i/>
          <w:iCs/>
          <w:sz w:val="16"/>
          <w:szCs w:val="16"/>
          <w:lang w:val="en-AU"/>
        </w:rPr>
        <w:t>:</w:t>
      </w:r>
      <w:r w:rsidRPr="00CB4E1F">
        <w:rPr>
          <w:sz w:val="16"/>
          <w:szCs w:val="16"/>
          <w:lang w:val="en-AU"/>
        </w:rPr>
        <w:t xml:space="preserve"> </w:t>
      </w:r>
      <w:r w:rsidR="005B48EB">
        <w:rPr>
          <w:sz w:val="16"/>
          <w:szCs w:val="16"/>
          <w:lang w:val="en-AU"/>
        </w:rPr>
        <w:t>A</w:t>
      </w:r>
      <w:r w:rsidRPr="00CB4E1F">
        <w:rPr>
          <w:sz w:val="16"/>
          <w:szCs w:val="16"/>
          <w:lang w:val="en-AU"/>
        </w:rPr>
        <w:t xml:space="preserve">fter completing the Hire/Rehire of an employee, ask the employee to update their taxation, banking and superannuation details directly in eduPay (this can be done in advance of actual commencement). For fixed term teacher positions filled by fixed term teachers (i.e. not ongoing teachers on temporary transfer) ensure the correct employment end date is used on eduPay – refer to the </w:t>
      </w:r>
      <w:hyperlink r:id="rId30" w:history="1">
        <w:r w:rsidRPr="00CB4E1F">
          <w:rPr>
            <w:rStyle w:val="Hyperlink"/>
            <w:sz w:val="16"/>
            <w:szCs w:val="16"/>
            <w:lang w:val="en-AU"/>
          </w:rPr>
          <w:t>Fixed Term Teacher Vacancy Ready Reckoner</w:t>
        </w:r>
      </w:hyperlink>
      <w:r w:rsidRPr="00CB4E1F">
        <w:rPr>
          <w:sz w:val="16"/>
          <w:szCs w:val="16"/>
          <w:lang w:val="en-AU"/>
        </w:rPr>
        <w:t xml:space="preserve"> on PAL. The Employment Hire or Rehire Checklist should be used to assist in the hire/rehire process, available on PAL at: </w:t>
      </w:r>
      <w:hyperlink r:id="rId31" w:history="1">
        <w:r w:rsidRPr="00CB4E1F">
          <w:rPr>
            <w:rStyle w:val="Hyperlink"/>
            <w:sz w:val="16"/>
            <w:szCs w:val="16"/>
            <w:lang w:val="en-AU"/>
          </w:rPr>
          <w:t>Recruitment in Schools</w:t>
        </w:r>
      </w:hyperlink>
    </w:p>
    <w:p w14:paraId="1086BB53" w14:textId="4680067B" w:rsidR="00307007" w:rsidRPr="00CB4E1F" w:rsidRDefault="00307007" w:rsidP="00305B3F">
      <w:pPr>
        <w:pStyle w:val="HRM-Para-1"/>
        <w:numPr>
          <w:ilvl w:val="0"/>
          <w:numId w:val="50"/>
        </w:numPr>
        <w:ind w:hanging="357"/>
        <w:rPr>
          <w:sz w:val="16"/>
          <w:szCs w:val="16"/>
          <w:lang w:val="en-AU"/>
        </w:rPr>
      </w:pPr>
      <w:r w:rsidRPr="00CB4E1F">
        <w:rPr>
          <w:b/>
          <w:bCs/>
          <w:i/>
          <w:iCs/>
          <w:sz w:val="16"/>
          <w:szCs w:val="16"/>
          <w:lang w:val="en-AU"/>
        </w:rPr>
        <w:t>Promotion and Transfer of teachers and ESC employees</w:t>
      </w:r>
      <w:r w:rsidR="005B48EB">
        <w:rPr>
          <w:b/>
          <w:bCs/>
          <w:i/>
          <w:iCs/>
          <w:sz w:val="16"/>
          <w:szCs w:val="16"/>
          <w:lang w:val="en-AU"/>
        </w:rPr>
        <w:t>:</w:t>
      </w:r>
      <w:r w:rsidRPr="00CB4E1F">
        <w:rPr>
          <w:i/>
          <w:iCs/>
          <w:sz w:val="16"/>
          <w:szCs w:val="16"/>
          <w:lang w:val="en-AU"/>
        </w:rPr>
        <w:t xml:space="preserve"> </w:t>
      </w:r>
      <w:r w:rsidRPr="00CB4E1F">
        <w:rPr>
          <w:sz w:val="16"/>
          <w:szCs w:val="16"/>
          <w:lang w:val="en-AU"/>
        </w:rPr>
        <w:t>Ensure any promotions and transfers of ongoing employees have been processed and any documentation in relation to the promotion or transfer is placed on the employee’s personnel file. Check their payroll records to confirm that any Leave Without Pay has been updated from Transfer/Promotion date if necessary.</w:t>
      </w:r>
    </w:p>
    <w:p w14:paraId="1BCD0B23" w14:textId="1F8E592F" w:rsidR="00307007" w:rsidRPr="00CB4E1F" w:rsidRDefault="00307007" w:rsidP="00305B3F">
      <w:pPr>
        <w:pStyle w:val="HRM-Para-1"/>
        <w:numPr>
          <w:ilvl w:val="0"/>
          <w:numId w:val="50"/>
        </w:numPr>
        <w:spacing w:after="120"/>
        <w:ind w:hanging="357"/>
        <w:rPr>
          <w:sz w:val="16"/>
          <w:szCs w:val="16"/>
          <w:lang w:val="en-AU"/>
        </w:rPr>
      </w:pPr>
      <w:r w:rsidRPr="00CB4E1F">
        <w:rPr>
          <w:b/>
          <w:bCs/>
          <w:i/>
          <w:iCs/>
          <w:sz w:val="16"/>
          <w:szCs w:val="16"/>
          <w:lang w:val="en-AU"/>
        </w:rPr>
        <w:t>Record Higher Duties</w:t>
      </w:r>
      <w:r w:rsidR="005B48EB">
        <w:rPr>
          <w:b/>
          <w:bCs/>
          <w:i/>
          <w:iCs/>
          <w:sz w:val="16"/>
          <w:szCs w:val="16"/>
          <w:lang w:val="en-AU"/>
        </w:rPr>
        <w:t>:</w:t>
      </w:r>
      <w:r w:rsidRPr="00CB4E1F">
        <w:rPr>
          <w:sz w:val="16"/>
          <w:szCs w:val="16"/>
          <w:lang w:val="en-AU"/>
        </w:rPr>
        <w:t xml:space="preserve"> Ensure all higher duties assignments commencing next term are approved by the principal, processed on eduPay and a copy of the approved Higher Duties form placed on the employee’s personnel file.</w:t>
      </w:r>
    </w:p>
    <w:p w14:paraId="0836AD39" w14:textId="7A3EE398" w:rsidR="00307007" w:rsidRPr="00B8334A" w:rsidRDefault="00307007" w:rsidP="00305B3F">
      <w:pPr>
        <w:pStyle w:val="Heading8"/>
        <w:spacing w:after="60"/>
        <w:rPr>
          <w:rStyle w:val="Strong"/>
        </w:rPr>
      </w:pPr>
      <w:r w:rsidRPr="00B8334A">
        <w:t>Other</w:t>
      </w:r>
      <w:r w:rsidRPr="00B8334A">
        <w:rPr>
          <w:rStyle w:val="Strong"/>
        </w:rPr>
        <w:t xml:space="preserve"> </w:t>
      </w:r>
      <w:r w:rsidRPr="00B8334A">
        <w:t>Reminders</w:t>
      </w:r>
    </w:p>
    <w:p w14:paraId="34A00C78" w14:textId="3CE3C9F6" w:rsidR="00307007" w:rsidRPr="00CB4E1F" w:rsidRDefault="00307007" w:rsidP="00305B3F">
      <w:pPr>
        <w:pStyle w:val="HRM-Para-1"/>
        <w:numPr>
          <w:ilvl w:val="0"/>
          <w:numId w:val="50"/>
        </w:numPr>
        <w:ind w:hanging="357"/>
        <w:rPr>
          <w:sz w:val="16"/>
          <w:szCs w:val="16"/>
          <w:lang w:val="en-AU"/>
        </w:rPr>
      </w:pPr>
      <w:r w:rsidRPr="00CB4E1F">
        <w:rPr>
          <w:b/>
          <w:bCs/>
          <w:i/>
          <w:iCs/>
          <w:sz w:val="16"/>
          <w:szCs w:val="16"/>
          <w:lang w:val="en-AU"/>
        </w:rPr>
        <w:t>WWCC and Volunteers</w:t>
      </w:r>
      <w:r w:rsidR="005B48EB">
        <w:rPr>
          <w:b/>
          <w:bCs/>
          <w:i/>
          <w:iCs/>
          <w:sz w:val="16"/>
          <w:szCs w:val="16"/>
          <w:lang w:val="en-AU"/>
        </w:rPr>
        <w:t>:</w:t>
      </w:r>
      <w:r w:rsidRPr="00CB4E1F">
        <w:rPr>
          <w:sz w:val="16"/>
          <w:szCs w:val="16"/>
          <w:lang w:val="en-AU"/>
        </w:rPr>
        <w:t xml:space="preserve"> Ensure all </w:t>
      </w:r>
      <w:r w:rsidR="005B48EB">
        <w:rPr>
          <w:sz w:val="16"/>
          <w:szCs w:val="16"/>
          <w:lang w:val="en-AU"/>
        </w:rPr>
        <w:t>v</w:t>
      </w:r>
      <w:r w:rsidRPr="00CB4E1F">
        <w:rPr>
          <w:sz w:val="16"/>
          <w:szCs w:val="16"/>
          <w:lang w:val="en-AU"/>
        </w:rPr>
        <w:t xml:space="preserve">olunteers have a valid WWCC card in accordance with your school’s visitor policy. An employee card can be used to volunteer but a volunteer card </w:t>
      </w:r>
      <w:r w:rsidRPr="00CB4E1F">
        <w:rPr>
          <w:sz w:val="16"/>
          <w:szCs w:val="16"/>
          <w:u w:val="single"/>
          <w:lang w:val="en-AU"/>
        </w:rPr>
        <w:t>cannot be used</w:t>
      </w:r>
      <w:r w:rsidRPr="00CB4E1F">
        <w:rPr>
          <w:sz w:val="16"/>
          <w:szCs w:val="16"/>
          <w:lang w:val="en-AU"/>
        </w:rPr>
        <w:t xml:space="preserve"> for paid employment.</w:t>
      </w:r>
    </w:p>
    <w:p w14:paraId="7B0B2A3D" w14:textId="5DCE1A17" w:rsidR="00307007" w:rsidRPr="00CB4E1F" w:rsidRDefault="00307007" w:rsidP="00305B3F">
      <w:pPr>
        <w:pStyle w:val="HRM-Para-1"/>
        <w:numPr>
          <w:ilvl w:val="0"/>
          <w:numId w:val="50"/>
        </w:numPr>
        <w:ind w:hanging="357"/>
        <w:rPr>
          <w:sz w:val="16"/>
          <w:szCs w:val="16"/>
          <w:lang w:val="en-AU"/>
        </w:rPr>
      </w:pPr>
      <w:r w:rsidRPr="00CB4E1F">
        <w:rPr>
          <w:b/>
          <w:bCs/>
          <w:i/>
          <w:iCs/>
          <w:sz w:val="16"/>
          <w:szCs w:val="16"/>
          <w:lang w:val="en-AU"/>
        </w:rPr>
        <w:t>WWCC and Contractors</w:t>
      </w:r>
      <w:r w:rsidR="005B48EB">
        <w:rPr>
          <w:b/>
          <w:bCs/>
          <w:i/>
          <w:iCs/>
          <w:sz w:val="16"/>
          <w:szCs w:val="16"/>
          <w:lang w:val="en-AU"/>
        </w:rPr>
        <w:t>:</w:t>
      </w:r>
      <w:r w:rsidRPr="00CB4E1F">
        <w:rPr>
          <w:sz w:val="16"/>
          <w:szCs w:val="16"/>
          <w:lang w:val="en-AU"/>
        </w:rPr>
        <w:t xml:space="preserve"> Ensure the assessment of the suitability of contractors to be on school premises is consistent with the department’s </w:t>
      </w:r>
      <w:r w:rsidRPr="00CB4E1F">
        <w:rPr>
          <w:i/>
          <w:iCs/>
          <w:sz w:val="16"/>
          <w:szCs w:val="16"/>
          <w:lang w:val="en-AU"/>
        </w:rPr>
        <w:t>Suitability for Employment Policy</w:t>
      </w:r>
      <w:r w:rsidRPr="00CB4E1F">
        <w:rPr>
          <w:sz w:val="16"/>
          <w:szCs w:val="16"/>
          <w:lang w:val="en-AU"/>
        </w:rPr>
        <w:t xml:space="preserve"> and your school policy. Contact the </w:t>
      </w:r>
      <w:hyperlink r:id="rId32" w:history="1">
        <w:r w:rsidRPr="00CB4E1F">
          <w:rPr>
            <w:rStyle w:val="Hyperlink"/>
            <w:sz w:val="16"/>
            <w:szCs w:val="16"/>
            <w:lang w:val="en-AU"/>
          </w:rPr>
          <w:t>Conduct</w:t>
        </w:r>
        <w:r w:rsidR="00776924">
          <w:rPr>
            <w:rStyle w:val="Hyperlink"/>
            <w:sz w:val="16"/>
            <w:szCs w:val="16"/>
            <w:lang w:val="en-AU"/>
          </w:rPr>
          <w:t xml:space="preserve"> and Int</w:t>
        </w:r>
        <w:r w:rsidR="00776924">
          <w:rPr>
            <w:rStyle w:val="Hyperlink"/>
            <w:sz w:val="16"/>
            <w:szCs w:val="16"/>
            <w:lang w:val="en-AU"/>
          </w:rPr>
          <w:t>e</w:t>
        </w:r>
        <w:r w:rsidR="00776924">
          <w:rPr>
            <w:rStyle w:val="Hyperlink"/>
            <w:sz w:val="16"/>
            <w:szCs w:val="16"/>
            <w:lang w:val="en-AU"/>
          </w:rPr>
          <w:t>grity Division</w:t>
        </w:r>
      </w:hyperlink>
      <w:r w:rsidRPr="00CB4E1F">
        <w:rPr>
          <w:sz w:val="16"/>
          <w:szCs w:val="16"/>
          <w:lang w:val="en-AU"/>
        </w:rPr>
        <w:t xml:space="preserve"> if advice is required.</w:t>
      </w:r>
    </w:p>
    <w:p w14:paraId="77F4F1B5" w14:textId="74043194" w:rsidR="00407BF1" w:rsidRPr="006E2BB0" w:rsidRDefault="00307007" w:rsidP="00046FC4">
      <w:pPr>
        <w:pStyle w:val="HRM-Para-1"/>
        <w:numPr>
          <w:ilvl w:val="0"/>
          <w:numId w:val="50"/>
        </w:numPr>
        <w:spacing w:after="0"/>
        <w:ind w:hanging="357"/>
        <w:rPr>
          <w:lang w:val="en-AU"/>
        </w:rPr>
      </w:pPr>
      <w:r w:rsidRPr="006E2BB0">
        <w:rPr>
          <w:b/>
          <w:bCs/>
          <w:i/>
          <w:iCs/>
          <w:sz w:val="16"/>
          <w:szCs w:val="16"/>
          <w:lang w:val="en-AU"/>
        </w:rPr>
        <w:t>Personnel Files</w:t>
      </w:r>
      <w:r w:rsidR="00C512A4">
        <w:rPr>
          <w:b/>
          <w:bCs/>
          <w:i/>
          <w:iCs/>
          <w:sz w:val="16"/>
          <w:szCs w:val="16"/>
          <w:lang w:val="en-AU"/>
        </w:rPr>
        <w:t>:</w:t>
      </w:r>
      <w:r w:rsidRPr="006E2BB0">
        <w:rPr>
          <w:sz w:val="16"/>
          <w:szCs w:val="16"/>
          <w:lang w:val="en-AU"/>
        </w:rPr>
        <w:t xml:space="preserve"> For previous employees who transfer to or are rehired at your school, request the personnel file from their previous school. Where another school requests the personnel file for a previous employee, make sure all documentation has been securely included and send it to the new school by registered mail. For further information on personnel files, see the PAL topic – </w:t>
      </w:r>
      <w:hyperlink r:id="rId33" w:history="1">
        <w:r w:rsidRPr="006E2BB0">
          <w:rPr>
            <w:rStyle w:val="Hyperlink"/>
            <w:sz w:val="16"/>
            <w:szCs w:val="16"/>
            <w:lang w:val="en-AU"/>
          </w:rPr>
          <w:t>Records Management</w:t>
        </w:r>
      </w:hyperlink>
      <w:r w:rsidRPr="006E2BB0">
        <w:rPr>
          <w:sz w:val="16"/>
          <w:szCs w:val="16"/>
          <w:lang w:val="en-AU"/>
        </w:rPr>
        <w:t>.</w:t>
      </w:r>
      <w:bookmarkEnd w:id="3"/>
      <w:r w:rsidR="00407BF1" w:rsidRPr="006E2BB0">
        <w:rPr>
          <w:lang w:val="en-AU"/>
        </w:rPr>
        <w:br w:type="page"/>
      </w:r>
    </w:p>
    <w:p w14:paraId="47D70DA1" w14:textId="77777777" w:rsidR="00407BF1" w:rsidRDefault="00407BF1" w:rsidP="00407BF1">
      <w:pPr>
        <w:pStyle w:val="HRM-H2"/>
        <w:spacing w:before="120"/>
        <w:rPr>
          <w:rStyle w:val="Heading1Char"/>
          <w:b/>
          <w:bCs w:val="0"/>
        </w:rPr>
      </w:pPr>
      <w:r w:rsidRPr="005F4399">
        <w:lastRenderedPageBreak/>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000000">
        <w:fldChar w:fldCharType="begin"/>
      </w:r>
      <w:r w:rsidR="00000000">
        <w:instrText xml:space="preserve"> INCLUDEPICTURE  "cid:image001.png@01D84031.2D173360" \* MERGEFORMATINET </w:instrText>
      </w:r>
      <w:r w:rsidR="00000000">
        <w:fldChar w:fldCharType="separate"/>
      </w:r>
      <w:r w:rsidR="00EB4EAF">
        <w:pict w14:anchorId="558AC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5.3pt;height:26.4pt;visibility:visible">
            <v:imagedata r:id="rId34" r:href="rId35"/>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rPr>
          <w:rStyle w:val="Heading1Char"/>
          <w:b/>
          <w:bCs w:val="0"/>
        </w:rPr>
        <w:t xml:space="preserve">The eduPay </w:t>
      </w:r>
      <w:r>
        <w:rPr>
          <w:rStyle w:val="Heading1Char"/>
          <w:b/>
          <w:bCs w:val="0"/>
        </w:rPr>
        <w:t>W</w:t>
      </w:r>
      <w:r w:rsidRPr="005F4399">
        <w:rPr>
          <w:rStyle w:val="Heading1Char"/>
          <w:b/>
          <w:bCs w:val="0"/>
        </w:rPr>
        <w:t>ay</w:t>
      </w:r>
    </w:p>
    <w:p w14:paraId="2FB10E05" w14:textId="22CD0600" w:rsidR="006736B5" w:rsidRDefault="006736B5" w:rsidP="006736B5">
      <w:pPr>
        <w:pStyle w:val="HRM-Para-1"/>
        <w:spacing w:before="120" w:after="120"/>
        <w:rPr>
          <w:lang w:val="en-AU"/>
        </w:rPr>
      </w:pPr>
      <w:r>
        <w:rPr>
          <w:lang w:val="en-AU"/>
        </w:rPr>
        <w:t xml:space="preserve">This month brings a </w:t>
      </w:r>
      <w:r w:rsidR="0026709F" w:rsidRPr="0026709F">
        <w:rPr>
          <w:lang w:val="en-AU"/>
        </w:rPr>
        <w:t>smaller update</w:t>
      </w:r>
      <w:r>
        <w:rPr>
          <w:lang w:val="en-AU"/>
        </w:rPr>
        <w:t xml:space="preserve"> on features that are</w:t>
      </w:r>
      <w:r w:rsidR="0026709F" w:rsidRPr="0026709F">
        <w:rPr>
          <w:lang w:val="en-AU"/>
        </w:rPr>
        <w:t xml:space="preserve"> </w:t>
      </w:r>
      <w:r>
        <w:rPr>
          <w:lang w:val="en-AU"/>
        </w:rPr>
        <w:t>‘</w:t>
      </w:r>
      <w:r w:rsidR="0026709F" w:rsidRPr="0026709F">
        <w:rPr>
          <w:i/>
          <w:iCs/>
          <w:lang w:val="en-AU"/>
        </w:rPr>
        <w:t>available now</w:t>
      </w:r>
      <w:r>
        <w:rPr>
          <w:i/>
          <w:iCs/>
          <w:lang w:val="en-AU"/>
        </w:rPr>
        <w:t>’</w:t>
      </w:r>
      <w:r w:rsidR="0026709F" w:rsidRPr="0026709F">
        <w:rPr>
          <w:i/>
          <w:iCs/>
          <w:lang w:val="en-AU"/>
        </w:rPr>
        <w:t xml:space="preserve"> </w:t>
      </w:r>
      <w:r w:rsidR="0026709F" w:rsidRPr="006736B5">
        <w:rPr>
          <w:lang w:val="en-AU"/>
        </w:rPr>
        <w:t>and</w:t>
      </w:r>
      <w:r w:rsidR="0026709F" w:rsidRPr="0026709F">
        <w:rPr>
          <w:i/>
          <w:iCs/>
          <w:lang w:val="en-AU"/>
        </w:rPr>
        <w:t xml:space="preserve"> </w:t>
      </w:r>
      <w:r>
        <w:rPr>
          <w:i/>
          <w:iCs/>
          <w:lang w:val="en-AU"/>
        </w:rPr>
        <w:t>‘</w:t>
      </w:r>
      <w:r w:rsidR="0026709F" w:rsidRPr="0026709F">
        <w:rPr>
          <w:i/>
          <w:iCs/>
          <w:lang w:val="en-AU"/>
        </w:rPr>
        <w:t>coming soon</w:t>
      </w:r>
      <w:r>
        <w:rPr>
          <w:i/>
          <w:iCs/>
          <w:lang w:val="en-AU"/>
        </w:rPr>
        <w:t>’,</w:t>
      </w:r>
      <w:r w:rsidR="0026709F" w:rsidRPr="0026709F">
        <w:rPr>
          <w:lang w:val="en-AU"/>
        </w:rPr>
        <w:t xml:space="preserve"> while </w:t>
      </w:r>
      <w:r>
        <w:rPr>
          <w:lang w:val="en-AU"/>
        </w:rPr>
        <w:t xml:space="preserve">the </w:t>
      </w:r>
      <w:r w:rsidR="0026709F" w:rsidRPr="0026709F">
        <w:rPr>
          <w:lang w:val="en-AU"/>
        </w:rPr>
        <w:t xml:space="preserve">progress </w:t>
      </w:r>
      <w:r>
        <w:rPr>
          <w:lang w:val="en-AU"/>
        </w:rPr>
        <w:t xml:space="preserve">continues with </w:t>
      </w:r>
      <w:r w:rsidR="0026709F" w:rsidRPr="0026709F">
        <w:rPr>
          <w:lang w:val="en-AU"/>
        </w:rPr>
        <w:t xml:space="preserve">the designs of some exciting new features </w:t>
      </w:r>
      <w:r>
        <w:rPr>
          <w:lang w:val="en-AU"/>
        </w:rPr>
        <w:t>that</w:t>
      </w:r>
      <w:r w:rsidR="0026709F" w:rsidRPr="0026709F">
        <w:rPr>
          <w:lang w:val="en-AU"/>
        </w:rPr>
        <w:t xml:space="preserve"> many </w:t>
      </w:r>
      <w:r>
        <w:rPr>
          <w:lang w:val="en-AU"/>
        </w:rPr>
        <w:t>business managers</w:t>
      </w:r>
      <w:r w:rsidR="0026709F" w:rsidRPr="0026709F">
        <w:rPr>
          <w:lang w:val="en-AU"/>
        </w:rPr>
        <w:t xml:space="preserve"> are involved in via </w:t>
      </w:r>
      <w:r w:rsidR="00C512A4">
        <w:rPr>
          <w:lang w:val="en-AU"/>
        </w:rPr>
        <w:t>the department’s</w:t>
      </w:r>
      <w:r w:rsidR="0026709F" w:rsidRPr="0026709F">
        <w:rPr>
          <w:lang w:val="en-AU"/>
        </w:rPr>
        <w:t xml:space="preserve"> working groups</w:t>
      </w:r>
      <w:r>
        <w:rPr>
          <w:lang w:val="en-AU"/>
        </w:rPr>
        <w:t>. There will be further updates on this soon.</w:t>
      </w:r>
    </w:p>
    <w:p w14:paraId="2A19E39E" w14:textId="7934E223" w:rsidR="0026709F" w:rsidRPr="0026709F" w:rsidRDefault="00D17F16" w:rsidP="006736B5">
      <w:pPr>
        <w:pStyle w:val="HRM-Para-1"/>
        <w:spacing w:before="120" w:after="120"/>
        <w:rPr>
          <w:lang w:val="en-AU"/>
        </w:rPr>
      </w:pPr>
      <w:r>
        <w:rPr>
          <w:lang w:val="en-AU"/>
        </w:rPr>
        <w:t xml:space="preserve">The </w:t>
      </w:r>
      <w:r w:rsidRPr="00D17F16">
        <w:rPr>
          <w:i/>
          <w:iCs/>
          <w:lang w:val="en-AU"/>
        </w:rPr>
        <w:t>Time in Lieu (TIL)</w:t>
      </w:r>
      <w:r w:rsidR="0026709F" w:rsidRPr="00D17F16">
        <w:rPr>
          <w:i/>
          <w:iCs/>
          <w:lang w:val="en-AU"/>
        </w:rPr>
        <w:t xml:space="preserve"> 2025 project</w:t>
      </w:r>
      <w:r w:rsidR="0026709F" w:rsidRPr="0026709F">
        <w:rPr>
          <w:lang w:val="en-AU"/>
        </w:rPr>
        <w:t xml:space="preserve"> </w:t>
      </w:r>
      <w:r>
        <w:rPr>
          <w:lang w:val="en-AU"/>
        </w:rPr>
        <w:t>is currently on hold. There will be further details coming soon on this.</w:t>
      </w:r>
    </w:p>
    <w:p w14:paraId="67FC621C" w14:textId="19C74938" w:rsidR="0026709F" w:rsidRPr="0026709F" w:rsidRDefault="0026709F" w:rsidP="007E14AB">
      <w:pPr>
        <w:pStyle w:val="HRM-H2"/>
        <w:rPr>
          <w:i/>
          <w:iCs/>
        </w:rPr>
      </w:pPr>
      <w:r w:rsidRPr="0026709F">
        <w:t xml:space="preserve">Overpayments Phase 1B – </w:t>
      </w:r>
      <w:r w:rsidRPr="0026709F">
        <w:rPr>
          <w:i/>
          <w:iCs/>
        </w:rPr>
        <w:t>available now</w:t>
      </w:r>
    </w:p>
    <w:p w14:paraId="584CC422" w14:textId="77777777" w:rsidR="0026709F" w:rsidRPr="0026709F" w:rsidRDefault="0026709F" w:rsidP="00E6232B">
      <w:pPr>
        <w:pStyle w:val="HRM-Para-1"/>
        <w:spacing w:before="120" w:after="120"/>
        <w:rPr>
          <w:lang w:val="en-AU"/>
        </w:rPr>
      </w:pPr>
      <w:r w:rsidRPr="0026709F">
        <w:rPr>
          <w:i/>
          <w:iCs/>
          <w:lang w:val="en-AU"/>
        </w:rPr>
        <w:t>Employee Homepage &gt; My Pay &gt; Arrears &amp; Overpayments</w:t>
      </w:r>
    </w:p>
    <w:p w14:paraId="56626446" w14:textId="589475C6" w:rsidR="0026709F" w:rsidRPr="0026709F" w:rsidRDefault="0026709F" w:rsidP="00E6232B">
      <w:pPr>
        <w:pStyle w:val="HRM-Para-1"/>
        <w:spacing w:after="120"/>
        <w:rPr>
          <w:lang w:val="en-AU"/>
        </w:rPr>
      </w:pPr>
      <w:r w:rsidRPr="0026709F">
        <w:rPr>
          <w:lang w:val="en-AU"/>
        </w:rPr>
        <w:t xml:space="preserve">Phase 1 was launched in December last year and </w:t>
      </w:r>
      <w:r w:rsidR="006736B5">
        <w:rPr>
          <w:lang w:val="en-AU"/>
        </w:rPr>
        <w:t xml:space="preserve">is now </w:t>
      </w:r>
      <w:r w:rsidRPr="0026709F">
        <w:rPr>
          <w:lang w:val="en-AU"/>
        </w:rPr>
        <w:t>live with the next phase which includes:</w:t>
      </w:r>
    </w:p>
    <w:p w14:paraId="00253E7D" w14:textId="76956172" w:rsidR="0026709F" w:rsidRPr="0026709F" w:rsidRDefault="00C512A4" w:rsidP="00E6232B">
      <w:pPr>
        <w:pStyle w:val="HRM-Para-1"/>
        <w:numPr>
          <w:ilvl w:val="0"/>
          <w:numId w:val="42"/>
        </w:numPr>
        <w:spacing w:after="120"/>
        <w:rPr>
          <w:lang w:val="en-AU"/>
        </w:rPr>
      </w:pPr>
      <w:r>
        <w:rPr>
          <w:b/>
          <w:bCs/>
          <w:lang w:val="en-AU"/>
        </w:rPr>
        <w:t>a</w:t>
      </w:r>
      <w:r w:rsidR="0026709F" w:rsidRPr="0026709F">
        <w:rPr>
          <w:b/>
          <w:bCs/>
          <w:lang w:val="en-AU"/>
        </w:rPr>
        <w:t xml:space="preserve">ccess </w:t>
      </w:r>
      <w:r w:rsidR="0026709F" w:rsidRPr="0026709F">
        <w:rPr>
          <w:lang w:val="en-AU"/>
        </w:rPr>
        <w:t>to new Arrears &amp; Overpayments function for Employees &amp; Managers</w:t>
      </w:r>
    </w:p>
    <w:p w14:paraId="2FDAEA2C" w14:textId="3418F957" w:rsidR="0026709F" w:rsidRPr="0026709F" w:rsidRDefault="00C512A4" w:rsidP="00E6232B">
      <w:pPr>
        <w:pStyle w:val="HRM-Para-1"/>
        <w:numPr>
          <w:ilvl w:val="0"/>
          <w:numId w:val="42"/>
        </w:numPr>
        <w:spacing w:after="120"/>
        <w:rPr>
          <w:lang w:val="en-AU"/>
        </w:rPr>
      </w:pPr>
      <w:r>
        <w:rPr>
          <w:b/>
          <w:bCs/>
          <w:lang w:val="en-AU"/>
        </w:rPr>
        <w:t>e</w:t>
      </w:r>
      <w:r w:rsidR="0026709F" w:rsidRPr="0026709F">
        <w:rPr>
          <w:b/>
          <w:bCs/>
          <w:lang w:val="en-AU"/>
        </w:rPr>
        <w:t xml:space="preserve">mail </w:t>
      </w:r>
      <w:r>
        <w:rPr>
          <w:b/>
          <w:bCs/>
          <w:lang w:val="en-AU"/>
        </w:rPr>
        <w:t>n</w:t>
      </w:r>
      <w:r w:rsidR="0026709F" w:rsidRPr="0026709F">
        <w:rPr>
          <w:b/>
          <w:bCs/>
          <w:lang w:val="en-AU"/>
        </w:rPr>
        <w:t xml:space="preserve">otifications </w:t>
      </w:r>
      <w:r w:rsidR="0026709F" w:rsidRPr="0026709F">
        <w:rPr>
          <w:lang w:val="en-AU"/>
        </w:rPr>
        <w:t xml:space="preserve">to </w:t>
      </w:r>
      <w:r>
        <w:rPr>
          <w:lang w:val="en-AU"/>
        </w:rPr>
        <w:t>e</w:t>
      </w:r>
      <w:r w:rsidR="0026709F" w:rsidRPr="0026709F">
        <w:rPr>
          <w:lang w:val="en-AU"/>
        </w:rPr>
        <w:t xml:space="preserve">mployees when an </w:t>
      </w:r>
      <w:r w:rsidR="006736B5">
        <w:rPr>
          <w:lang w:val="en-AU"/>
        </w:rPr>
        <w:t>o</w:t>
      </w:r>
      <w:r w:rsidR="0026709F" w:rsidRPr="0026709F">
        <w:rPr>
          <w:lang w:val="en-AU"/>
        </w:rPr>
        <w:t xml:space="preserve">verpayment is generated. These will include a link to eduPay </w:t>
      </w:r>
      <w:r w:rsidR="006736B5">
        <w:rPr>
          <w:lang w:val="en-AU"/>
        </w:rPr>
        <w:t xml:space="preserve">with </w:t>
      </w:r>
      <w:r w:rsidR="008E3093">
        <w:rPr>
          <w:lang w:val="en-AU"/>
        </w:rPr>
        <w:t>step-by-step</w:t>
      </w:r>
      <w:r w:rsidR="006736B5">
        <w:rPr>
          <w:lang w:val="en-AU"/>
        </w:rPr>
        <w:t xml:space="preserve"> </w:t>
      </w:r>
      <w:r w:rsidR="0026709F" w:rsidRPr="0026709F">
        <w:rPr>
          <w:lang w:val="en-AU"/>
        </w:rPr>
        <w:t xml:space="preserve">actions </w:t>
      </w:r>
      <w:r w:rsidR="006736B5">
        <w:rPr>
          <w:lang w:val="en-AU"/>
        </w:rPr>
        <w:t>that need</w:t>
      </w:r>
      <w:r w:rsidR="0026709F" w:rsidRPr="0026709F">
        <w:rPr>
          <w:lang w:val="en-AU"/>
        </w:rPr>
        <w:t xml:space="preserve"> to </w:t>
      </w:r>
      <w:r w:rsidR="006736B5">
        <w:rPr>
          <w:lang w:val="en-AU"/>
        </w:rPr>
        <w:t xml:space="preserve">be </w:t>
      </w:r>
      <w:r w:rsidR="0026709F" w:rsidRPr="0026709F">
        <w:rPr>
          <w:lang w:val="en-AU"/>
        </w:rPr>
        <w:t>take</w:t>
      </w:r>
      <w:r w:rsidR="006736B5">
        <w:rPr>
          <w:lang w:val="en-AU"/>
        </w:rPr>
        <w:t>n</w:t>
      </w:r>
    </w:p>
    <w:p w14:paraId="7C566CA1" w14:textId="0BAD9838" w:rsidR="0026709F" w:rsidRPr="0026709F" w:rsidRDefault="00C512A4" w:rsidP="00E6232B">
      <w:pPr>
        <w:pStyle w:val="HRM-Para-1"/>
        <w:numPr>
          <w:ilvl w:val="0"/>
          <w:numId w:val="42"/>
        </w:numPr>
        <w:spacing w:after="120"/>
        <w:rPr>
          <w:lang w:val="en-AU"/>
        </w:rPr>
      </w:pPr>
      <w:r>
        <w:rPr>
          <w:b/>
          <w:bCs/>
          <w:lang w:val="en-AU"/>
        </w:rPr>
        <w:t>a</w:t>
      </w:r>
      <w:r w:rsidR="0026709F" w:rsidRPr="0026709F">
        <w:rPr>
          <w:b/>
          <w:bCs/>
          <w:lang w:val="en-AU"/>
        </w:rPr>
        <w:t>dd additional information</w:t>
      </w:r>
      <w:r w:rsidR="0026709F" w:rsidRPr="0026709F">
        <w:rPr>
          <w:lang w:val="en-AU"/>
        </w:rPr>
        <w:t xml:space="preserve"> to the Arrears </w:t>
      </w:r>
      <w:r w:rsidR="006736B5">
        <w:rPr>
          <w:lang w:val="en-AU"/>
        </w:rPr>
        <w:t>and</w:t>
      </w:r>
      <w:r w:rsidR="0026709F" w:rsidRPr="0026709F">
        <w:rPr>
          <w:lang w:val="en-AU"/>
        </w:rPr>
        <w:t xml:space="preserve"> Overpayments page</w:t>
      </w:r>
      <w:r w:rsidR="006736B5">
        <w:rPr>
          <w:lang w:val="en-AU"/>
        </w:rPr>
        <w:t>,</w:t>
      </w:r>
      <w:r w:rsidR="0026709F" w:rsidRPr="0026709F">
        <w:rPr>
          <w:lang w:val="en-AU"/>
        </w:rPr>
        <w:t xml:space="preserve"> both via the </w:t>
      </w:r>
      <w:r w:rsidR="006736B5">
        <w:rPr>
          <w:lang w:val="en-AU"/>
        </w:rPr>
        <w:t>i</w:t>
      </w:r>
      <w:r w:rsidR="0026709F" w:rsidRPr="0026709F">
        <w:rPr>
          <w:lang w:val="en-AU"/>
        </w:rPr>
        <w:t>nformation icon and a text prompt to inform employees on what action they need to take (if any)</w:t>
      </w:r>
      <w:r w:rsidR="006736B5">
        <w:rPr>
          <w:lang w:val="en-AU"/>
        </w:rPr>
        <w:t>.</w:t>
      </w:r>
    </w:p>
    <w:p w14:paraId="7A65765B" w14:textId="6353E769" w:rsidR="0026709F" w:rsidRPr="0026709F" w:rsidRDefault="0026709F" w:rsidP="0026709F">
      <w:pPr>
        <w:pStyle w:val="HRM-Para-1"/>
        <w:spacing w:after="240"/>
        <w:rPr>
          <w:b/>
          <w:bCs/>
          <w:lang w:val="en-AU"/>
        </w:rPr>
      </w:pPr>
      <w:r w:rsidRPr="0026709F">
        <w:rPr>
          <w:lang w:val="en-AU"/>
        </w:rPr>
        <w:t xml:space="preserve">The </w:t>
      </w:r>
      <w:r w:rsidR="00DF22C3">
        <w:rPr>
          <w:lang w:val="en-AU"/>
        </w:rPr>
        <w:t>current</w:t>
      </w:r>
      <w:r w:rsidRPr="0026709F">
        <w:rPr>
          <w:lang w:val="en-AU"/>
        </w:rPr>
        <w:t xml:space="preserve"> </w:t>
      </w:r>
      <w:hyperlink r:id="rId36" w:history="1">
        <w:r w:rsidRPr="0026709F">
          <w:rPr>
            <w:rStyle w:val="Hyperlink"/>
            <w:lang w:val="en-AU"/>
          </w:rPr>
          <w:t>Support Guide</w:t>
        </w:r>
      </w:hyperlink>
      <w:r w:rsidRPr="0026709F">
        <w:rPr>
          <w:lang w:val="en-AU"/>
        </w:rPr>
        <w:t xml:space="preserve"> has been updated to include these items and a new </w:t>
      </w:r>
      <w:hyperlink r:id="rId37" w:history="1">
        <w:r w:rsidRPr="0026709F">
          <w:rPr>
            <w:rStyle w:val="Hyperlink"/>
            <w:lang w:val="en-AU"/>
          </w:rPr>
          <w:t>visual mobile guide for employees</w:t>
        </w:r>
      </w:hyperlink>
      <w:r w:rsidRPr="0026709F">
        <w:rPr>
          <w:lang w:val="en-AU"/>
        </w:rPr>
        <w:t xml:space="preserve"> is now </w:t>
      </w:r>
      <w:r w:rsidR="00C512A4">
        <w:rPr>
          <w:lang w:val="en-AU"/>
        </w:rPr>
        <w:t xml:space="preserve">also </w:t>
      </w:r>
      <w:r w:rsidRPr="0026709F">
        <w:rPr>
          <w:lang w:val="en-AU"/>
        </w:rPr>
        <w:t xml:space="preserve">available – </w:t>
      </w:r>
      <w:r w:rsidR="00DF22C3">
        <w:rPr>
          <w:b/>
          <w:bCs/>
          <w:lang w:val="en-AU"/>
        </w:rPr>
        <w:t xml:space="preserve">business managers are requested to </w:t>
      </w:r>
      <w:r w:rsidRPr="0026709F">
        <w:rPr>
          <w:b/>
          <w:bCs/>
          <w:lang w:val="en-AU"/>
        </w:rPr>
        <w:t xml:space="preserve">share this </w:t>
      </w:r>
      <w:hyperlink r:id="rId38" w:history="1">
        <w:r w:rsidR="00C512A4">
          <w:rPr>
            <w:rStyle w:val="Hyperlink"/>
            <w:b/>
            <w:bCs/>
            <w:lang w:val="en-AU"/>
          </w:rPr>
          <w:t>guide</w:t>
        </w:r>
      </w:hyperlink>
      <w:r w:rsidRPr="0026709F">
        <w:rPr>
          <w:b/>
          <w:bCs/>
          <w:lang w:val="en-AU"/>
        </w:rPr>
        <w:t xml:space="preserve"> with </w:t>
      </w:r>
      <w:r w:rsidR="00C512A4">
        <w:rPr>
          <w:b/>
          <w:bCs/>
          <w:lang w:val="en-AU"/>
        </w:rPr>
        <w:t>c</w:t>
      </w:r>
      <w:r w:rsidRPr="0026709F">
        <w:rPr>
          <w:b/>
          <w:bCs/>
          <w:lang w:val="en-AU"/>
        </w:rPr>
        <w:t>olleagues.</w:t>
      </w:r>
    </w:p>
    <w:p w14:paraId="70DAFA65" w14:textId="55F2B550" w:rsidR="0026709F" w:rsidRPr="0026709F" w:rsidRDefault="0026709F" w:rsidP="007E14AB">
      <w:pPr>
        <w:pStyle w:val="HRM-H2"/>
      </w:pPr>
      <w:r w:rsidRPr="0026709F">
        <w:t>M</w:t>
      </w:r>
      <w:r w:rsidR="00855DE9">
        <w:t>ulti-</w:t>
      </w:r>
      <w:r w:rsidRPr="0026709F">
        <w:t>F</w:t>
      </w:r>
      <w:r w:rsidR="00855DE9">
        <w:t xml:space="preserve">actor </w:t>
      </w:r>
      <w:r w:rsidRPr="0026709F">
        <w:t>A</w:t>
      </w:r>
      <w:r w:rsidR="00855DE9">
        <w:t>uthentication (MFA)</w:t>
      </w:r>
      <w:r w:rsidRPr="0026709F">
        <w:t xml:space="preserve"> update – </w:t>
      </w:r>
      <w:r w:rsidRPr="0026709F">
        <w:rPr>
          <w:i/>
          <w:iCs/>
        </w:rPr>
        <w:t>coming soon</w:t>
      </w:r>
    </w:p>
    <w:p w14:paraId="6DB769BA" w14:textId="24E18A5A" w:rsidR="0026709F" w:rsidRPr="0026709F" w:rsidRDefault="0026709F" w:rsidP="00E6232B">
      <w:pPr>
        <w:pStyle w:val="HRM-Para-1"/>
        <w:spacing w:before="120" w:after="120"/>
        <w:rPr>
          <w:lang w:val="en-AU"/>
        </w:rPr>
      </w:pPr>
      <w:r w:rsidRPr="0026709F">
        <w:rPr>
          <w:lang w:val="en-AU"/>
        </w:rPr>
        <w:t>Shortly</w:t>
      </w:r>
      <w:r w:rsidR="00C512A4">
        <w:rPr>
          <w:lang w:val="en-AU"/>
        </w:rPr>
        <w:t>,</w:t>
      </w:r>
      <w:r w:rsidRPr="0026709F">
        <w:rPr>
          <w:lang w:val="en-AU"/>
        </w:rPr>
        <w:t xml:space="preserve"> those who have registered MFA for eduPay will benefit from the following:</w:t>
      </w:r>
    </w:p>
    <w:p w14:paraId="6C622BBE" w14:textId="019D7867" w:rsidR="0026709F" w:rsidRPr="0026709F" w:rsidRDefault="00F427AF" w:rsidP="00DF22C3">
      <w:pPr>
        <w:pStyle w:val="HRM-Para-1"/>
        <w:numPr>
          <w:ilvl w:val="0"/>
          <w:numId w:val="51"/>
        </w:numPr>
        <w:ind w:left="714" w:hanging="357"/>
        <w:rPr>
          <w:lang w:val="en-AU"/>
        </w:rPr>
      </w:pPr>
      <w:r>
        <w:rPr>
          <w:b/>
          <w:bCs/>
          <w:lang w:val="en-AU"/>
        </w:rPr>
        <w:t>f</w:t>
      </w:r>
      <w:r w:rsidR="0026709F" w:rsidRPr="0026709F">
        <w:rPr>
          <w:b/>
          <w:bCs/>
          <w:lang w:val="en-AU"/>
        </w:rPr>
        <w:t xml:space="preserve">ull functionality regardless of </w:t>
      </w:r>
      <w:r>
        <w:rPr>
          <w:b/>
          <w:bCs/>
          <w:lang w:val="en-AU"/>
        </w:rPr>
        <w:t>the</w:t>
      </w:r>
      <w:r w:rsidR="0026709F" w:rsidRPr="0026709F">
        <w:rPr>
          <w:b/>
          <w:bCs/>
          <w:lang w:val="en-AU"/>
        </w:rPr>
        <w:t xml:space="preserve"> access point into eduPay</w:t>
      </w:r>
      <w:r w:rsidR="0026709F" w:rsidRPr="0026709F">
        <w:rPr>
          <w:lang w:val="en-AU"/>
        </w:rPr>
        <w:t xml:space="preserve"> </w:t>
      </w:r>
      <w:r>
        <w:rPr>
          <w:lang w:val="en-AU"/>
        </w:rPr>
        <w:t>–</w:t>
      </w:r>
      <w:r w:rsidR="0026709F" w:rsidRPr="0026709F">
        <w:rPr>
          <w:lang w:val="en-AU"/>
        </w:rPr>
        <w:t xml:space="preserve"> </w:t>
      </w:r>
      <w:r>
        <w:rPr>
          <w:lang w:val="en-AU"/>
        </w:rPr>
        <w:t xml:space="preserve">being </w:t>
      </w:r>
      <w:r w:rsidR="0026709F" w:rsidRPr="0026709F">
        <w:rPr>
          <w:lang w:val="en-AU"/>
        </w:rPr>
        <w:t>on the school’s admin network</w:t>
      </w:r>
      <w:r>
        <w:rPr>
          <w:lang w:val="en-AU"/>
        </w:rPr>
        <w:t xml:space="preserve"> is not a requirement</w:t>
      </w:r>
    </w:p>
    <w:p w14:paraId="0D35160E" w14:textId="2FB7547A" w:rsidR="0026709F" w:rsidRPr="0026709F" w:rsidRDefault="00F427AF" w:rsidP="00E6232B">
      <w:pPr>
        <w:pStyle w:val="HRM-Para-1"/>
        <w:numPr>
          <w:ilvl w:val="0"/>
          <w:numId w:val="51"/>
        </w:numPr>
        <w:spacing w:after="120"/>
        <w:rPr>
          <w:b/>
          <w:bCs/>
          <w:lang w:val="en-AU"/>
        </w:rPr>
      </w:pPr>
      <w:r>
        <w:rPr>
          <w:b/>
          <w:bCs/>
          <w:lang w:val="en-AU"/>
        </w:rPr>
        <w:t>i</w:t>
      </w:r>
      <w:r w:rsidR="0026709F" w:rsidRPr="0026709F">
        <w:rPr>
          <w:b/>
          <w:bCs/>
          <w:lang w:val="en-AU"/>
        </w:rPr>
        <w:t xml:space="preserve">ncreased timeout period - </w:t>
      </w:r>
      <w:r w:rsidR="0026709F" w:rsidRPr="0026709F">
        <w:rPr>
          <w:lang w:val="en-AU"/>
        </w:rPr>
        <w:t>greater than 60 mins, with extra time</w:t>
      </w:r>
      <w:r w:rsidR="00DF22C3">
        <w:rPr>
          <w:lang w:val="en-AU"/>
        </w:rPr>
        <w:t xml:space="preserve"> (to be confirmed).</w:t>
      </w:r>
    </w:p>
    <w:p w14:paraId="1EB92554" w14:textId="2695E605" w:rsidR="0026709F" w:rsidRPr="0026709F" w:rsidRDefault="00DF22C3" w:rsidP="0026709F">
      <w:pPr>
        <w:pStyle w:val="HRM-Para-1"/>
        <w:spacing w:after="240"/>
        <w:rPr>
          <w:lang w:val="en-AU"/>
        </w:rPr>
      </w:pPr>
      <w:r>
        <w:rPr>
          <w:lang w:val="en-AU"/>
        </w:rPr>
        <w:t>A</w:t>
      </w:r>
      <w:r w:rsidR="0026709F" w:rsidRPr="0026709F">
        <w:rPr>
          <w:lang w:val="en-AU"/>
        </w:rPr>
        <w:t xml:space="preserve">pproval of these </w:t>
      </w:r>
      <w:r w:rsidR="00F427AF">
        <w:rPr>
          <w:lang w:val="en-AU"/>
        </w:rPr>
        <w:t>2</w:t>
      </w:r>
      <w:r w:rsidR="0026709F" w:rsidRPr="0026709F">
        <w:rPr>
          <w:lang w:val="en-AU"/>
        </w:rPr>
        <w:t xml:space="preserve"> items </w:t>
      </w:r>
      <w:r>
        <w:rPr>
          <w:lang w:val="en-AU"/>
        </w:rPr>
        <w:t xml:space="preserve">is currently pending and it is anticipated that </w:t>
      </w:r>
      <w:r w:rsidR="0026709F" w:rsidRPr="0026709F">
        <w:rPr>
          <w:lang w:val="en-AU"/>
        </w:rPr>
        <w:t xml:space="preserve">these items </w:t>
      </w:r>
      <w:r>
        <w:rPr>
          <w:lang w:val="en-AU"/>
        </w:rPr>
        <w:t xml:space="preserve">will be </w:t>
      </w:r>
      <w:r w:rsidR="0026709F" w:rsidRPr="0026709F">
        <w:rPr>
          <w:lang w:val="en-AU"/>
        </w:rPr>
        <w:t>implemented by next month (July</w:t>
      </w:r>
      <w:r w:rsidR="00181836">
        <w:rPr>
          <w:lang w:val="en-AU"/>
        </w:rPr>
        <w:t xml:space="preserve"> 2025</w:t>
      </w:r>
      <w:r w:rsidR="0026709F" w:rsidRPr="0026709F">
        <w:rPr>
          <w:lang w:val="en-AU"/>
        </w:rPr>
        <w:t>)</w:t>
      </w:r>
      <w:r>
        <w:rPr>
          <w:lang w:val="en-AU"/>
        </w:rPr>
        <w:t>.</w:t>
      </w:r>
    </w:p>
    <w:p w14:paraId="200CA6C2" w14:textId="55DAACBA" w:rsidR="0026709F" w:rsidRPr="0026709F" w:rsidRDefault="0026709F" w:rsidP="007E14AB">
      <w:pPr>
        <w:pStyle w:val="HRM-H2"/>
        <w:rPr>
          <w:i/>
          <w:iCs/>
        </w:rPr>
      </w:pPr>
      <w:r w:rsidRPr="0026709F">
        <w:t>Education Support Job Titles Project</w:t>
      </w:r>
      <w:r w:rsidRPr="0026709F">
        <w:rPr>
          <w:i/>
          <w:iCs/>
        </w:rPr>
        <w:t xml:space="preserve"> – coming soon</w:t>
      </w:r>
    </w:p>
    <w:p w14:paraId="2B553031" w14:textId="1AE38AC5" w:rsidR="00DF22C3" w:rsidRDefault="0026709F" w:rsidP="00E6232B">
      <w:pPr>
        <w:pStyle w:val="HRM-Para-1"/>
        <w:spacing w:before="120" w:after="120"/>
        <w:rPr>
          <w:lang w:val="en-AU"/>
        </w:rPr>
      </w:pPr>
      <w:r w:rsidRPr="0026709F">
        <w:rPr>
          <w:lang w:val="en-AU"/>
        </w:rPr>
        <w:t xml:space="preserve">To provide more granularity of the </w:t>
      </w:r>
      <w:r w:rsidR="00F427AF">
        <w:rPr>
          <w:lang w:val="en-AU"/>
        </w:rPr>
        <w:t>e</w:t>
      </w:r>
      <w:r w:rsidRPr="0026709F">
        <w:rPr>
          <w:lang w:val="en-AU"/>
        </w:rPr>
        <w:t xml:space="preserve">ducation </w:t>
      </w:r>
      <w:r w:rsidR="00F427AF">
        <w:rPr>
          <w:lang w:val="en-AU"/>
        </w:rPr>
        <w:t>s</w:t>
      </w:r>
      <w:r w:rsidRPr="0026709F">
        <w:rPr>
          <w:lang w:val="en-AU"/>
        </w:rPr>
        <w:t xml:space="preserve">upport </w:t>
      </w:r>
      <w:r w:rsidR="00DF22C3">
        <w:rPr>
          <w:lang w:val="en-AU"/>
        </w:rPr>
        <w:t xml:space="preserve">(ES) </w:t>
      </w:r>
      <w:r w:rsidRPr="0026709F">
        <w:rPr>
          <w:lang w:val="en-AU"/>
        </w:rPr>
        <w:t xml:space="preserve">workforce for reporting and analytics purposes, the department has been tasked with mandating job titles for ES Staff. </w:t>
      </w:r>
    </w:p>
    <w:p w14:paraId="5725D342" w14:textId="55ABF725" w:rsidR="00DF22C3" w:rsidRDefault="0026709F" w:rsidP="00E6232B">
      <w:pPr>
        <w:pStyle w:val="HRM-Para-1"/>
        <w:spacing w:before="120" w:after="120"/>
        <w:rPr>
          <w:lang w:val="en-AU"/>
        </w:rPr>
      </w:pPr>
      <w:r w:rsidRPr="0026709F">
        <w:rPr>
          <w:lang w:val="en-AU"/>
        </w:rPr>
        <w:t xml:space="preserve">A new categorisation system has been developed with </w:t>
      </w:r>
      <w:r w:rsidR="00B56AE3">
        <w:rPr>
          <w:lang w:val="en-AU"/>
        </w:rPr>
        <w:t>5</w:t>
      </w:r>
      <w:r w:rsidRPr="0026709F">
        <w:rPr>
          <w:lang w:val="en-AU"/>
        </w:rPr>
        <w:t xml:space="preserve"> categories and </w:t>
      </w:r>
      <w:r w:rsidR="00351A9D">
        <w:rPr>
          <w:lang w:val="en-AU"/>
        </w:rPr>
        <w:t>approximately 50</w:t>
      </w:r>
      <w:r w:rsidRPr="0026709F">
        <w:rPr>
          <w:lang w:val="en-AU"/>
        </w:rPr>
        <w:t xml:space="preserve"> </w:t>
      </w:r>
      <w:r w:rsidR="00DF22C3">
        <w:rPr>
          <w:lang w:val="en-AU"/>
        </w:rPr>
        <w:t xml:space="preserve">Job Titles </w:t>
      </w:r>
      <w:r w:rsidRPr="0026709F">
        <w:rPr>
          <w:lang w:val="en-AU"/>
        </w:rPr>
        <w:t>(see below)</w:t>
      </w:r>
      <w:r w:rsidR="000B1D6A">
        <w:rPr>
          <w:lang w:val="en-AU"/>
        </w:rPr>
        <w:t>.</w:t>
      </w:r>
      <w:r w:rsidRPr="0026709F">
        <w:rPr>
          <w:lang w:val="en-AU"/>
        </w:rPr>
        <w:t xml:space="preserve"> </w:t>
      </w:r>
    </w:p>
    <w:p w14:paraId="0746473F" w14:textId="5CBB99C0" w:rsidR="0026709F" w:rsidRPr="0026709F" w:rsidRDefault="0026709F" w:rsidP="00E6232B">
      <w:pPr>
        <w:pStyle w:val="HRM-Para-1"/>
        <w:spacing w:before="120" w:after="120"/>
        <w:rPr>
          <w:lang w:val="en-AU"/>
        </w:rPr>
      </w:pPr>
      <w:r w:rsidRPr="0026709F">
        <w:rPr>
          <w:lang w:val="en-AU"/>
        </w:rPr>
        <w:t>New groupings capture 99% of ES staff job titles and 95% of vacancies. “Generalist” option is suggested as a</w:t>
      </w:r>
      <w:r w:rsidR="006F79B8">
        <w:rPr>
          <w:lang w:val="en-AU"/>
        </w:rPr>
        <w:t>n</w:t>
      </w:r>
      <w:r w:rsidRPr="0026709F">
        <w:rPr>
          <w:lang w:val="en-AU"/>
        </w:rPr>
        <w:t xml:space="preserve"> </w:t>
      </w:r>
      <w:r w:rsidR="00DF22C3">
        <w:rPr>
          <w:lang w:val="en-AU"/>
        </w:rPr>
        <w:t>option</w:t>
      </w:r>
      <w:r w:rsidRPr="0026709F">
        <w:rPr>
          <w:lang w:val="en-AU"/>
        </w:rPr>
        <w:t xml:space="preserve"> to provide a catch-all for rare roles and vacancies. </w:t>
      </w:r>
    </w:p>
    <w:p w14:paraId="4EA3429C" w14:textId="55F867F2" w:rsidR="0026709F" w:rsidRPr="0026709F" w:rsidRDefault="0026709F" w:rsidP="00E6232B">
      <w:pPr>
        <w:pStyle w:val="HRM-Para-1"/>
        <w:numPr>
          <w:ilvl w:val="0"/>
          <w:numId w:val="52"/>
        </w:numPr>
        <w:spacing w:after="120"/>
        <w:rPr>
          <w:lang w:val="en-AU"/>
        </w:rPr>
      </w:pPr>
      <w:r w:rsidRPr="0026709F">
        <w:rPr>
          <w:b/>
          <w:bCs/>
          <w:lang w:val="en-AU"/>
        </w:rPr>
        <w:t xml:space="preserve">Improved role accuracy in </w:t>
      </w:r>
      <w:r w:rsidR="00F427AF">
        <w:rPr>
          <w:b/>
          <w:bCs/>
          <w:lang w:val="en-AU"/>
        </w:rPr>
        <w:t>d</w:t>
      </w:r>
      <w:r w:rsidRPr="0026709F">
        <w:rPr>
          <w:b/>
          <w:bCs/>
          <w:lang w:val="en-AU"/>
        </w:rPr>
        <w:t xml:space="preserve">epartment systems - </w:t>
      </w:r>
      <w:r w:rsidRPr="0026709F">
        <w:rPr>
          <w:lang w:val="en-AU"/>
        </w:rPr>
        <w:t xml:space="preserve">enabling clearer identification of a person’s role beyond the broad category of </w:t>
      </w:r>
      <w:r w:rsidRPr="00DF22C3">
        <w:rPr>
          <w:b/>
          <w:bCs/>
          <w:lang w:val="en-AU"/>
        </w:rPr>
        <w:t>‘</w:t>
      </w:r>
      <w:r w:rsidR="00F427AF">
        <w:rPr>
          <w:b/>
          <w:bCs/>
          <w:lang w:val="en-AU"/>
        </w:rPr>
        <w:t>e</w:t>
      </w:r>
      <w:r w:rsidRPr="00DF22C3">
        <w:rPr>
          <w:b/>
          <w:bCs/>
          <w:lang w:val="en-AU"/>
        </w:rPr>
        <w:t xml:space="preserve">ducation </w:t>
      </w:r>
      <w:r w:rsidR="00F427AF">
        <w:rPr>
          <w:b/>
          <w:bCs/>
          <w:lang w:val="en-AU"/>
        </w:rPr>
        <w:t>s</w:t>
      </w:r>
      <w:r w:rsidRPr="0026709F">
        <w:rPr>
          <w:b/>
          <w:bCs/>
          <w:lang w:val="en-AU"/>
        </w:rPr>
        <w:t xml:space="preserve">upport’ allowing schools to see specific roles </w:t>
      </w:r>
      <w:r w:rsidRPr="0026709F">
        <w:rPr>
          <w:lang w:val="en-AU"/>
        </w:rPr>
        <w:t xml:space="preserve">such as </w:t>
      </w:r>
      <w:r w:rsidR="00F427AF">
        <w:rPr>
          <w:lang w:val="en-AU"/>
        </w:rPr>
        <w:t>r</w:t>
      </w:r>
      <w:r w:rsidRPr="0026709F">
        <w:rPr>
          <w:lang w:val="en-AU"/>
        </w:rPr>
        <w:t xml:space="preserve">eceptionist, </w:t>
      </w:r>
      <w:r w:rsidR="00F427AF">
        <w:rPr>
          <w:lang w:val="en-AU"/>
        </w:rPr>
        <w:t>f</w:t>
      </w:r>
      <w:r w:rsidRPr="0026709F">
        <w:rPr>
          <w:lang w:val="en-AU"/>
        </w:rPr>
        <w:t xml:space="preserve">inance </w:t>
      </w:r>
      <w:r w:rsidR="00F427AF">
        <w:rPr>
          <w:lang w:val="en-AU"/>
        </w:rPr>
        <w:t>o</w:t>
      </w:r>
      <w:r w:rsidRPr="0026709F">
        <w:rPr>
          <w:lang w:val="en-AU"/>
        </w:rPr>
        <w:t xml:space="preserve">fficer, or </w:t>
      </w:r>
      <w:r w:rsidR="00F427AF">
        <w:rPr>
          <w:lang w:val="en-AU"/>
        </w:rPr>
        <w:t>l</w:t>
      </w:r>
      <w:r w:rsidRPr="0026709F">
        <w:rPr>
          <w:lang w:val="en-AU"/>
        </w:rPr>
        <w:t>ibrarian in eduPay and the email global address book</w:t>
      </w:r>
      <w:r w:rsidR="00DF22C3">
        <w:rPr>
          <w:lang w:val="en-AU"/>
        </w:rPr>
        <w:t>.</w:t>
      </w:r>
    </w:p>
    <w:p w14:paraId="683F3ACE" w14:textId="033DC778" w:rsidR="0026709F" w:rsidRPr="0026709F" w:rsidRDefault="0026709F" w:rsidP="00E6232B">
      <w:pPr>
        <w:pStyle w:val="HRM-Para-1"/>
        <w:numPr>
          <w:ilvl w:val="0"/>
          <w:numId w:val="52"/>
        </w:numPr>
        <w:spacing w:after="120"/>
        <w:rPr>
          <w:lang w:val="en-AU"/>
        </w:rPr>
      </w:pPr>
      <w:r w:rsidRPr="0026709F">
        <w:rPr>
          <w:b/>
          <w:bCs/>
          <w:lang w:val="en-AU"/>
        </w:rPr>
        <w:t xml:space="preserve">Enhanced school operations </w:t>
      </w:r>
      <w:r w:rsidR="00F427AF" w:rsidRPr="00F427AF">
        <w:rPr>
          <w:b/>
          <w:bCs/>
          <w:lang w:val="en-AU"/>
        </w:rPr>
        <w:t>-</w:t>
      </w:r>
      <w:r w:rsidRPr="0026709F">
        <w:rPr>
          <w:lang w:val="en-AU"/>
        </w:rPr>
        <w:t xml:space="preserve"> making it </w:t>
      </w:r>
      <w:r w:rsidRPr="0026709F">
        <w:rPr>
          <w:b/>
          <w:bCs/>
          <w:lang w:val="en-AU"/>
        </w:rPr>
        <w:t>easier for staff to find the right contacts,</w:t>
      </w:r>
      <w:r w:rsidRPr="0026709F">
        <w:rPr>
          <w:lang w:val="en-AU"/>
        </w:rPr>
        <w:t xml:space="preserve"> improving efficiency in communication and task delegation.</w:t>
      </w:r>
    </w:p>
    <w:p w14:paraId="5CBFCC66" w14:textId="77777777" w:rsidR="0026709F" w:rsidRPr="0026709F" w:rsidRDefault="0026709F" w:rsidP="00E6232B">
      <w:pPr>
        <w:pStyle w:val="HRM-Para-1"/>
        <w:numPr>
          <w:ilvl w:val="0"/>
          <w:numId w:val="52"/>
        </w:numPr>
        <w:spacing w:after="120"/>
        <w:rPr>
          <w:lang w:val="en-AU"/>
        </w:rPr>
      </w:pPr>
      <w:r w:rsidRPr="0026709F">
        <w:rPr>
          <w:b/>
          <w:bCs/>
          <w:lang w:val="en-AU"/>
        </w:rPr>
        <w:t xml:space="preserve">Stronger organisational reporting </w:t>
      </w:r>
      <w:r w:rsidRPr="00F427AF">
        <w:rPr>
          <w:b/>
          <w:bCs/>
          <w:lang w:val="en-AU"/>
        </w:rPr>
        <w:t>-</w:t>
      </w:r>
      <w:r w:rsidRPr="0026709F">
        <w:rPr>
          <w:lang w:val="en-AU"/>
        </w:rPr>
        <w:t xml:space="preserve"> supporting central administration in </w:t>
      </w:r>
      <w:r w:rsidRPr="0026709F">
        <w:rPr>
          <w:b/>
          <w:bCs/>
          <w:lang w:val="en-AU"/>
        </w:rPr>
        <w:t xml:space="preserve">providing more precise workforce data to state government departments </w:t>
      </w:r>
      <w:r w:rsidRPr="0026709F">
        <w:rPr>
          <w:lang w:val="en-AU"/>
        </w:rPr>
        <w:t>and authorities, improving reporting accuracy and decision-making.</w:t>
      </w:r>
    </w:p>
    <w:p w14:paraId="45113D8C" w14:textId="6C41DDFC" w:rsidR="0026709F" w:rsidRPr="0026709F" w:rsidRDefault="0026709F" w:rsidP="00E6232B">
      <w:pPr>
        <w:pStyle w:val="HRM-Para-1"/>
        <w:numPr>
          <w:ilvl w:val="0"/>
          <w:numId w:val="52"/>
        </w:numPr>
        <w:spacing w:after="120"/>
        <w:rPr>
          <w:lang w:val="en-AU"/>
        </w:rPr>
      </w:pPr>
      <w:r w:rsidRPr="0026709F">
        <w:rPr>
          <w:b/>
          <w:bCs/>
          <w:lang w:val="en-AU"/>
        </w:rPr>
        <w:t xml:space="preserve">Better career tracking for employees </w:t>
      </w:r>
      <w:r w:rsidRPr="00F427AF">
        <w:rPr>
          <w:b/>
          <w:bCs/>
          <w:lang w:val="en-AU"/>
        </w:rPr>
        <w:t>-</w:t>
      </w:r>
      <w:r w:rsidRPr="0026709F">
        <w:rPr>
          <w:lang w:val="en-AU"/>
        </w:rPr>
        <w:t xml:space="preserve"> ensuring a </w:t>
      </w:r>
      <w:r w:rsidRPr="0026709F">
        <w:rPr>
          <w:b/>
          <w:bCs/>
          <w:lang w:val="en-AU"/>
        </w:rPr>
        <w:t>more accurate record of an individual’s roles over time</w:t>
      </w:r>
      <w:r w:rsidRPr="0026709F">
        <w:rPr>
          <w:lang w:val="en-AU"/>
        </w:rPr>
        <w:t xml:space="preserve">, supporting career development, progression opportunities, and recognition of experience within the </w:t>
      </w:r>
      <w:r w:rsidR="00F427AF">
        <w:rPr>
          <w:lang w:val="en-AU"/>
        </w:rPr>
        <w:t>d</w:t>
      </w:r>
      <w:r w:rsidRPr="0026709F">
        <w:rPr>
          <w:lang w:val="en-AU"/>
        </w:rPr>
        <w:t>epartment</w:t>
      </w:r>
      <w:r w:rsidR="00AA5C41">
        <w:rPr>
          <w:lang w:val="en-AU"/>
        </w:rPr>
        <w:t>.</w:t>
      </w:r>
    </w:p>
    <w:p w14:paraId="4172EB31" w14:textId="64EC31B5" w:rsidR="0026709F" w:rsidRPr="0026709F" w:rsidRDefault="0026709F" w:rsidP="00E6232B">
      <w:pPr>
        <w:pStyle w:val="HRM-Para-1"/>
        <w:numPr>
          <w:ilvl w:val="0"/>
          <w:numId w:val="52"/>
        </w:numPr>
        <w:spacing w:after="120"/>
        <w:rPr>
          <w:lang w:val="en-AU"/>
        </w:rPr>
      </w:pPr>
      <w:r w:rsidRPr="0026709F">
        <w:rPr>
          <w:b/>
          <w:bCs/>
          <w:lang w:val="en-AU"/>
        </w:rPr>
        <w:t>Use Job Titles to drive GL overrides</w:t>
      </w:r>
      <w:r w:rsidRPr="0026709F">
        <w:rPr>
          <w:lang w:val="en-AU"/>
        </w:rPr>
        <w:t xml:space="preserve"> </w:t>
      </w:r>
      <w:r w:rsidRPr="00F427AF">
        <w:rPr>
          <w:b/>
          <w:bCs/>
          <w:lang w:val="en-AU"/>
        </w:rPr>
        <w:t>-</w:t>
      </w:r>
      <w:r w:rsidRPr="0026709F">
        <w:rPr>
          <w:lang w:val="en-AU"/>
        </w:rPr>
        <w:t xml:space="preserve"> </w:t>
      </w:r>
      <w:r w:rsidRPr="0026709F">
        <w:rPr>
          <w:b/>
          <w:bCs/>
          <w:lang w:val="en-AU"/>
        </w:rPr>
        <w:t xml:space="preserve">unlocking smarter automation </w:t>
      </w:r>
      <w:r w:rsidRPr="0026709F">
        <w:rPr>
          <w:lang w:val="en-AU"/>
        </w:rPr>
        <w:t xml:space="preserve">to expand its use and make it more valuable for schools. </w:t>
      </w:r>
      <w:r w:rsidRPr="0026709F">
        <w:rPr>
          <w:b/>
          <w:bCs/>
          <w:lang w:val="en-AU"/>
        </w:rPr>
        <w:t xml:space="preserve">With </w:t>
      </w:r>
      <w:r w:rsidR="00F427AF">
        <w:rPr>
          <w:b/>
          <w:bCs/>
          <w:lang w:val="en-AU"/>
        </w:rPr>
        <w:t>schools’</w:t>
      </w:r>
      <w:r w:rsidRPr="0026709F">
        <w:rPr>
          <w:b/>
          <w:bCs/>
          <w:lang w:val="en-AU"/>
        </w:rPr>
        <w:t xml:space="preserve"> input and the right setup, </w:t>
      </w:r>
      <w:r w:rsidRPr="0026709F">
        <w:rPr>
          <w:lang w:val="en-AU"/>
        </w:rPr>
        <w:t xml:space="preserve">eduPay can apply GL overrides for Expense Type and Project automatically, saving you the hassle of managing overrides when staff change roles. </w:t>
      </w:r>
    </w:p>
    <w:p w14:paraId="0007BA6D" w14:textId="0D7F7B5E" w:rsidR="0026709F" w:rsidRPr="0026709F" w:rsidRDefault="0026709F" w:rsidP="00E6232B">
      <w:pPr>
        <w:pStyle w:val="HRM-Para-1"/>
        <w:spacing w:after="120"/>
        <w:rPr>
          <w:lang w:val="en-AU"/>
        </w:rPr>
      </w:pPr>
      <w:r w:rsidRPr="0026709F">
        <w:rPr>
          <w:lang w:val="en-AU"/>
        </w:rPr>
        <w:t>Thank</w:t>
      </w:r>
      <w:r w:rsidR="00AA5C41">
        <w:rPr>
          <w:lang w:val="en-AU"/>
        </w:rPr>
        <w:t xml:space="preserve"> you </w:t>
      </w:r>
      <w:r w:rsidRPr="0026709F">
        <w:rPr>
          <w:lang w:val="en-AU"/>
        </w:rPr>
        <w:t xml:space="preserve">to all </w:t>
      </w:r>
      <w:r w:rsidR="00AA5C41">
        <w:rPr>
          <w:lang w:val="en-AU"/>
        </w:rPr>
        <w:t>business managers</w:t>
      </w:r>
      <w:r w:rsidRPr="0026709F">
        <w:rPr>
          <w:lang w:val="en-AU"/>
        </w:rPr>
        <w:t xml:space="preserve"> who provided feedback on the new categories and job titles</w:t>
      </w:r>
      <w:r w:rsidR="00AA5C41">
        <w:rPr>
          <w:lang w:val="en-AU"/>
        </w:rPr>
        <w:t xml:space="preserve">. This feedback is </w:t>
      </w:r>
      <w:r w:rsidR="00F427AF">
        <w:rPr>
          <w:lang w:val="en-AU"/>
        </w:rPr>
        <w:t>greatly</w:t>
      </w:r>
      <w:r w:rsidRPr="0026709F">
        <w:rPr>
          <w:lang w:val="en-AU"/>
        </w:rPr>
        <w:t xml:space="preserve"> appreciated. More communications, training and support will be provided at the time of launch</w:t>
      </w:r>
      <w:r w:rsidR="00AA5C41">
        <w:rPr>
          <w:lang w:val="en-AU"/>
        </w:rPr>
        <w:t>, estimated in</w:t>
      </w:r>
      <w:r w:rsidRPr="0026709F">
        <w:rPr>
          <w:lang w:val="en-AU"/>
        </w:rPr>
        <w:t xml:space="preserve"> July</w:t>
      </w:r>
      <w:r w:rsidR="00AA5C41">
        <w:rPr>
          <w:lang w:val="en-AU"/>
        </w:rPr>
        <w:t xml:space="preserve"> 2025</w:t>
      </w:r>
      <w:r w:rsidRPr="0026709F">
        <w:rPr>
          <w:lang w:val="en-AU"/>
        </w:rPr>
        <w:t>.</w:t>
      </w:r>
    </w:p>
    <w:p w14:paraId="45FE666F" w14:textId="663B0AEC" w:rsidR="0026709F" w:rsidRDefault="00AA5C41" w:rsidP="0026709F">
      <w:pPr>
        <w:pStyle w:val="HRM-Para-1"/>
        <w:spacing w:after="240"/>
        <w:rPr>
          <w:b/>
          <w:bCs/>
          <w:i/>
          <w:iCs/>
          <w:lang w:val="en-AU"/>
        </w:rPr>
      </w:pPr>
      <w:r>
        <w:rPr>
          <w:b/>
          <w:bCs/>
          <w:i/>
          <w:iCs/>
          <w:lang w:val="en-AU"/>
        </w:rPr>
        <w:t>R</w:t>
      </w:r>
      <w:r w:rsidR="0026709F" w:rsidRPr="0026709F">
        <w:rPr>
          <w:b/>
          <w:bCs/>
          <w:i/>
          <w:iCs/>
          <w:lang w:val="en-AU"/>
        </w:rPr>
        <w:t>eminder</w:t>
      </w:r>
      <w:r>
        <w:rPr>
          <w:b/>
          <w:bCs/>
          <w:i/>
          <w:iCs/>
          <w:lang w:val="en-AU"/>
        </w:rPr>
        <w:t>: please</w:t>
      </w:r>
      <w:r w:rsidR="0026709F" w:rsidRPr="0026709F">
        <w:rPr>
          <w:b/>
          <w:bCs/>
          <w:i/>
          <w:iCs/>
          <w:lang w:val="en-AU"/>
        </w:rPr>
        <w:t xml:space="preserve"> </w:t>
      </w:r>
      <w:r>
        <w:rPr>
          <w:b/>
          <w:bCs/>
          <w:i/>
          <w:iCs/>
          <w:lang w:val="en-AU"/>
        </w:rPr>
        <w:t>ensure to refer to</w:t>
      </w:r>
      <w:r w:rsidR="0026709F" w:rsidRPr="0026709F">
        <w:rPr>
          <w:b/>
          <w:bCs/>
          <w:i/>
          <w:iCs/>
          <w:lang w:val="en-AU"/>
        </w:rPr>
        <w:t xml:space="preserve"> the Announcement tile in eduPay for updates, links and other key info</w:t>
      </w:r>
      <w:r>
        <w:rPr>
          <w:b/>
          <w:bCs/>
          <w:i/>
          <w:iCs/>
          <w:lang w:val="en-AU"/>
        </w:rPr>
        <w:t>rmation</w:t>
      </w:r>
      <w:r w:rsidR="0026709F" w:rsidRPr="0026709F">
        <w:rPr>
          <w:b/>
          <w:bCs/>
          <w:i/>
          <w:iCs/>
          <w:lang w:val="en-AU"/>
        </w:rPr>
        <w:t xml:space="preserve"> for all eduPay launches as well as </w:t>
      </w:r>
      <w:r>
        <w:rPr>
          <w:b/>
          <w:bCs/>
          <w:i/>
          <w:iCs/>
          <w:lang w:val="en-AU"/>
        </w:rPr>
        <w:t>the</w:t>
      </w:r>
      <w:r w:rsidR="0026709F" w:rsidRPr="0026709F">
        <w:rPr>
          <w:b/>
          <w:bCs/>
          <w:i/>
          <w:iCs/>
          <w:lang w:val="en-AU"/>
        </w:rPr>
        <w:t xml:space="preserve"> monthly </w:t>
      </w:r>
      <w:hyperlink r:id="rId39" w:history="1">
        <w:r w:rsidR="0026709F" w:rsidRPr="0026709F">
          <w:rPr>
            <w:rStyle w:val="Hyperlink"/>
            <w:b/>
            <w:bCs/>
            <w:i/>
            <w:iCs/>
            <w:lang w:val="en-AU"/>
          </w:rPr>
          <w:t>Release</w:t>
        </w:r>
        <w:r w:rsidR="0026709F" w:rsidRPr="0026709F">
          <w:rPr>
            <w:rStyle w:val="Hyperlink"/>
            <w:b/>
            <w:bCs/>
            <w:i/>
            <w:iCs/>
            <w:lang w:val="en-AU"/>
          </w:rPr>
          <w:t xml:space="preserve"> </w:t>
        </w:r>
        <w:r w:rsidR="0026709F" w:rsidRPr="0026709F">
          <w:rPr>
            <w:rStyle w:val="Hyperlink"/>
            <w:b/>
            <w:bCs/>
            <w:i/>
            <w:iCs/>
            <w:lang w:val="en-AU"/>
          </w:rPr>
          <w:t>Notes</w:t>
        </w:r>
      </w:hyperlink>
      <w:r w:rsidR="0026709F" w:rsidRPr="0026709F">
        <w:rPr>
          <w:b/>
          <w:bCs/>
          <w:i/>
          <w:iCs/>
          <w:lang w:val="en-AU"/>
        </w:rPr>
        <w:t>.</w:t>
      </w:r>
    </w:p>
    <w:p w14:paraId="0B36B761" w14:textId="77777777" w:rsidR="008E3093" w:rsidRDefault="008E3093" w:rsidP="0026709F">
      <w:pPr>
        <w:pStyle w:val="HRM-Para-1"/>
        <w:spacing w:after="240"/>
        <w:rPr>
          <w:b/>
          <w:bCs/>
          <w:i/>
          <w:iCs/>
          <w:lang w:val="en-AU"/>
        </w:rPr>
      </w:pPr>
    </w:p>
    <w:p w14:paraId="6A9F1828" w14:textId="77777777" w:rsidR="003205AE" w:rsidRPr="0026709F" w:rsidRDefault="003205AE" w:rsidP="0026709F">
      <w:pPr>
        <w:pStyle w:val="HRM-Para-1"/>
        <w:spacing w:after="240"/>
        <w:rPr>
          <w:b/>
          <w:bCs/>
          <w:i/>
          <w:iCs/>
          <w:lang w:val="en-AU"/>
        </w:rPr>
      </w:pPr>
    </w:p>
    <w:p w14:paraId="405A58EC" w14:textId="5DBADED3" w:rsidR="0026709F" w:rsidRPr="0026709F" w:rsidRDefault="0026709F" w:rsidP="007E14AB">
      <w:pPr>
        <w:pStyle w:val="HRM-H2"/>
      </w:pPr>
      <w:r w:rsidRPr="0026709F">
        <w:lastRenderedPageBreak/>
        <w:t>Schools Certification Checklist (SCC)</w:t>
      </w:r>
    </w:p>
    <w:p w14:paraId="0547D11F" w14:textId="77777777" w:rsidR="0026709F" w:rsidRPr="0026709F" w:rsidRDefault="0026709F" w:rsidP="00E6232B">
      <w:pPr>
        <w:pStyle w:val="HRM-Para-1"/>
        <w:spacing w:before="120" w:after="240"/>
        <w:rPr>
          <w:lang w:val="en-AU"/>
        </w:rPr>
      </w:pPr>
      <w:r w:rsidRPr="0026709F">
        <w:rPr>
          <w:lang w:val="en-AU"/>
        </w:rPr>
        <w:t>Annually, schools must complete the Schools Certification Checklist - end-of-financial-year attestation (checklist) to confirm compliance with requirements detailed in the </w:t>
      </w:r>
      <w:hyperlink r:id="rId40" w:history="1">
        <w:r w:rsidRPr="0026709F">
          <w:rPr>
            <w:rStyle w:val="Hyperlink"/>
            <w:lang w:val="en-AU"/>
          </w:rPr>
          <w:t>Finance manual for Victorian government schools</w:t>
        </w:r>
      </w:hyperlink>
      <w:r w:rsidRPr="0026709F">
        <w:rPr>
          <w:lang w:val="en-AU"/>
        </w:rPr>
        <w:t>. This involves schools answering a series of questions to self-assess compliance.</w:t>
      </w:r>
    </w:p>
    <w:p w14:paraId="1E3BC991" w14:textId="77777777" w:rsidR="0026709F" w:rsidRPr="0026709F" w:rsidRDefault="0026709F" w:rsidP="0026709F">
      <w:pPr>
        <w:pStyle w:val="HRM-Para-1"/>
        <w:spacing w:after="240"/>
        <w:rPr>
          <w:b/>
          <w:bCs/>
          <w:lang w:val="en-AU"/>
        </w:rPr>
      </w:pPr>
      <w:r w:rsidRPr="0026709F">
        <w:rPr>
          <w:lang w:val="en-AU"/>
        </w:rPr>
        <w:t xml:space="preserve">The Schools Certification Checklist portal will now open for attestation submissions on </w:t>
      </w:r>
      <w:r w:rsidRPr="0026709F">
        <w:rPr>
          <w:b/>
          <w:bCs/>
          <w:lang w:val="en-AU"/>
        </w:rPr>
        <w:t>Monday 21 July 2025 and close at 5pm on Friday 8 August 2025.</w:t>
      </w:r>
    </w:p>
    <w:p w14:paraId="6B77C2BE" w14:textId="7FC89C37" w:rsidR="0026709F" w:rsidRPr="0026709F" w:rsidRDefault="0026709F" w:rsidP="00AA5C41">
      <w:pPr>
        <w:pStyle w:val="HRM-Para-1"/>
        <w:rPr>
          <w:lang w:val="en-AU"/>
        </w:rPr>
      </w:pPr>
      <w:r w:rsidRPr="0026709F">
        <w:rPr>
          <w:lang w:val="en-AU"/>
        </w:rPr>
        <w:t xml:space="preserve">From the 2024-25 period, </w:t>
      </w:r>
      <w:r w:rsidRPr="0026709F">
        <w:rPr>
          <w:b/>
          <w:bCs/>
          <w:lang w:val="en-AU"/>
        </w:rPr>
        <w:t>the checklist will be completed in the Salesforce platform,</w:t>
      </w:r>
      <w:r w:rsidRPr="0026709F">
        <w:rPr>
          <w:lang w:val="en-AU"/>
        </w:rPr>
        <w:t xml:space="preserve"> in which the user experience will remain very similar. Previously</w:t>
      </w:r>
      <w:r w:rsidR="00E43EF2">
        <w:rPr>
          <w:lang w:val="en-AU"/>
        </w:rPr>
        <w:t>,</w:t>
      </w:r>
      <w:r w:rsidRPr="0026709F">
        <w:rPr>
          <w:lang w:val="en-AU"/>
        </w:rPr>
        <w:t xml:space="preserve"> the checklist was completed in SharePoint 2013</w:t>
      </w:r>
      <w:r w:rsidR="00B56AE3">
        <w:rPr>
          <w:lang w:val="en-AU"/>
        </w:rPr>
        <w:t xml:space="preserve"> which will soon become obsolete</w:t>
      </w:r>
      <w:r w:rsidR="00AA5C41">
        <w:rPr>
          <w:lang w:val="en-AU"/>
        </w:rPr>
        <w:t>.</w:t>
      </w:r>
      <w:r w:rsidRPr="0026709F">
        <w:rPr>
          <w:lang w:val="en-AU"/>
        </w:rPr>
        <w:t xml:space="preserve"> This change will:</w:t>
      </w:r>
    </w:p>
    <w:p w14:paraId="263BF969" w14:textId="2E520B2F" w:rsidR="0026709F" w:rsidRPr="0026709F" w:rsidRDefault="00E43EF2" w:rsidP="00AA5C41">
      <w:pPr>
        <w:pStyle w:val="HRM-Para-1"/>
        <w:numPr>
          <w:ilvl w:val="0"/>
          <w:numId w:val="53"/>
        </w:numPr>
        <w:ind w:left="714" w:hanging="357"/>
        <w:rPr>
          <w:lang w:val="en-AU"/>
        </w:rPr>
      </w:pPr>
      <w:r>
        <w:rPr>
          <w:b/>
          <w:bCs/>
          <w:lang w:val="en-AU"/>
        </w:rPr>
        <w:t>p</w:t>
      </w:r>
      <w:r w:rsidR="0026709F" w:rsidRPr="0026709F">
        <w:rPr>
          <w:b/>
          <w:bCs/>
          <w:lang w:val="en-AU"/>
        </w:rPr>
        <w:t>rovide a central dashboard</w:t>
      </w:r>
      <w:r w:rsidR="0026709F" w:rsidRPr="0026709F">
        <w:rPr>
          <w:lang w:val="en-AU"/>
        </w:rPr>
        <w:t xml:space="preserve"> for the principal with real time data and reporting </w:t>
      </w:r>
    </w:p>
    <w:p w14:paraId="65DBFF98" w14:textId="0675CB9A" w:rsidR="0026709F" w:rsidRPr="0026709F" w:rsidRDefault="00E43EF2" w:rsidP="00AA5C41">
      <w:pPr>
        <w:pStyle w:val="HRM-Para-1"/>
        <w:numPr>
          <w:ilvl w:val="0"/>
          <w:numId w:val="53"/>
        </w:numPr>
        <w:ind w:left="714" w:hanging="357"/>
        <w:rPr>
          <w:lang w:val="en-AU"/>
        </w:rPr>
      </w:pPr>
      <w:r>
        <w:rPr>
          <w:b/>
          <w:bCs/>
          <w:lang w:val="en-AU"/>
        </w:rPr>
        <w:t>a</w:t>
      </w:r>
      <w:r w:rsidR="0026709F" w:rsidRPr="0026709F">
        <w:rPr>
          <w:b/>
          <w:bCs/>
          <w:lang w:val="en-AU"/>
        </w:rPr>
        <w:t>llow for nomination of a preparer to complete the checklist</w:t>
      </w:r>
      <w:r w:rsidR="0026709F" w:rsidRPr="0026709F">
        <w:rPr>
          <w:lang w:val="en-AU"/>
        </w:rPr>
        <w:t xml:space="preserve"> for the principal’s review and endorsement </w:t>
      </w:r>
    </w:p>
    <w:p w14:paraId="43E94AE0" w14:textId="479C90E7" w:rsidR="0026709F" w:rsidRPr="0026709F" w:rsidRDefault="00E43EF2" w:rsidP="00AA5C41">
      <w:pPr>
        <w:pStyle w:val="HRM-Para-1"/>
        <w:numPr>
          <w:ilvl w:val="0"/>
          <w:numId w:val="53"/>
        </w:numPr>
        <w:ind w:left="714" w:hanging="357"/>
        <w:rPr>
          <w:lang w:val="en-AU"/>
        </w:rPr>
      </w:pPr>
      <w:r>
        <w:rPr>
          <w:b/>
          <w:bCs/>
          <w:lang w:val="en-AU"/>
        </w:rPr>
        <w:t>p</w:t>
      </w:r>
      <w:r w:rsidR="0026709F" w:rsidRPr="0026709F">
        <w:rPr>
          <w:b/>
          <w:bCs/>
          <w:lang w:val="en-AU"/>
        </w:rPr>
        <w:t>rovide more flexibility</w:t>
      </w:r>
      <w:r w:rsidR="0026709F" w:rsidRPr="0026709F">
        <w:rPr>
          <w:lang w:val="en-AU"/>
        </w:rPr>
        <w:t xml:space="preserve"> for coordination and approvals </w:t>
      </w:r>
    </w:p>
    <w:p w14:paraId="67EA595A" w14:textId="746E9CA8" w:rsidR="0026709F" w:rsidRPr="0026709F" w:rsidRDefault="00E43EF2" w:rsidP="0026709F">
      <w:pPr>
        <w:pStyle w:val="HRM-Para-1"/>
        <w:numPr>
          <w:ilvl w:val="0"/>
          <w:numId w:val="53"/>
        </w:numPr>
        <w:spacing w:after="240"/>
        <w:rPr>
          <w:lang w:val="en-AU"/>
        </w:rPr>
      </w:pPr>
      <w:r>
        <w:rPr>
          <w:b/>
          <w:bCs/>
          <w:lang w:val="en-AU"/>
        </w:rPr>
        <w:t>e</w:t>
      </w:r>
      <w:r w:rsidR="0026709F" w:rsidRPr="0026709F">
        <w:rPr>
          <w:b/>
          <w:bCs/>
          <w:lang w:val="en-AU"/>
        </w:rPr>
        <w:t>nhance user experience</w:t>
      </w:r>
      <w:r w:rsidR="0026709F" w:rsidRPr="0026709F">
        <w:rPr>
          <w:lang w:val="en-AU"/>
        </w:rPr>
        <w:t xml:space="preserve"> and streamline the submission process</w:t>
      </w:r>
      <w:r w:rsidR="003205AE">
        <w:rPr>
          <w:lang w:val="en-AU"/>
        </w:rPr>
        <w:t>.</w:t>
      </w:r>
    </w:p>
    <w:p w14:paraId="5F64CA58" w14:textId="5240AAD4" w:rsidR="0026709F" w:rsidRPr="0026709F" w:rsidRDefault="0026709F" w:rsidP="0026709F">
      <w:pPr>
        <w:pStyle w:val="HRM-Para-1"/>
        <w:spacing w:after="240"/>
        <w:rPr>
          <w:lang w:val="en-AU"/>
        </w:rPr>
      </w:pPr>
      <w:r w:rsidRPr="0026709F">
        <w:rPr>
          <w:lang w:val="en-AU"/>
        </w:rPr>
        <w:t>Schools may be familiar with the new platform from using the Schools Targeted Funding Governance portal which transitioned to Salesforce in September 202</w:t>
      </w:r>
      <w:r w:rsidR="00B56AE3">
        <w:rPr>
          <w:lang w:val="en-AU"/>
        </w:rPr>
        <w:t>4.</w:t>
      </w:r>
      <w:r w:rsidRPr="0026709F">
        <w:rPr>
          <w:lang w:val="en-AU"/>
        </w:rPr>
        <w:t> More information will be communicated to schools via the School Update closer to launch.</w:t>
      </w:r>
    </w:p>
    <w:p w14:paraId="57D6C360" w14:textId="77777777" w:rsidR="0026709F" w:rsidRDefault="0026709F" w:rsidP="0026709F">
      <w:pPr>
        <w:pStyle w:val="HRM-Para-1"/>
        <w:spacing w:after="240"/>
        <w:rPr>
          <w:lang w:val="en-AU"/>
        </w:rPr>
      </w:pPr>
      <w:r w:rsidRPr="0026709F">
        <w:rPr>
          <w:lang w:val="en-AU"/>
        </w:rPr>
        <w:t>The final checklist must be endorsed by the school principal (or acting) prior to submission to the department, however, may be prepared by the nominated business manager or staff member.</w:t>
      </w:r>
    </w:p>
    <w:sectPr w:rsidR="0026709F" w:rsidSect="007666AC">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94F28" w14:textId="77777777" w:rsidR="00645DA6" w:rsidRDefault="00645DA6" w:rsidP="003967DD">
      <w:pPr>
        <w:spacing w:after="0"/>
      </w:pPr>
      <w:r>
        <w:separator/>
      </w:r>
    </w:p>
  </w:endnote>
  <w:endnote w:type="continuationSeparator" w:id="0">
    <w:p w14:paraId="6B55511E" w14:textId="77777777" w:rsidR="00645DA6" w:rsidRDefault="00645DA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VIC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E4F4" w14:textId="77777777" w:rsidR="00A43A9B" w:rsidRDefault="00A43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4B624" w14:textId="77777777" w:rsidR="00645DA6" w:rsidRDefault="00645DA6" w:rsidP="003967DD">
      <w:pPr>
        <w:spacing w:after="0"/>
      </w:pPr>
      <w:r>
        <w:separator/>
      </w:r>
    </w:p>
  </w:footnote>
  <w:footnote w:type="continuationSeparator" w:id="0">
    <w:p w14:paraId="1A43C3D8" w14:textId="77777777" w:rsidR="00645DA6" w:rsidRDefault="00645DA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DEC3" w14:textId="77777777" w:rsidR="00A43A9B" w:rsidRDefault="00A43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12A1BE59">
              <wp:simplePos x="0" y="0"/>
              <wp:positionH relativeFrom="column">
                <wp:posOffset>2246630</wp:posOffset>
              </wp:positionH>
              <wp:positionV relativeFrom="paragraph">
                <wp:posOffset>-304800</wp:posOffset>
              </wp:positionV>
              <wp:extent cx="3473450" cy="6445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644525"/>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30A87B83"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6B6F7E">
                            <w:rPr>
                              <w:rFonts w:ascii="VIC Medium" w:hAnsi="VIC Medium"/>
                              <w:color w:val="FFFFFF" w:themeColor="background1"/>
                              <w:sz w:val="20"/>
                              <w:szCs w:val="20"/>
                            </w:rPr>
                            <w:t>6</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1A5A42">
                            <w:rPr>
                              <w:rFonts w:ascii="VIC Medium" w:hAnsi="VIC Medium"/>
                              <w:color w:val="FFFFFF" w:themeColor="background1"/>
                              <w:sz w:val="20"/>
                              <w:szCs w:val="20"/>
                            </w:rPr>
                            <w:t>2</w:t>
                          </w:r>
                          <w:r w:rsidR="00854AAE">
                            <w:rPr>
                              <w:rFonts w:ascii="VIC Medium" w:hAnsi="VIC Medium"/>
                              <w:color w:val="FFFFFF" w:themeColor="background1"/>
                              <w:sz w:val="20"/>
                              <w:szCs w:val="20"/>
                            </w:rPr>
                            <w:t>3</w:t>
                          </w:r>
                          <w:r w:rsidR="00FC0D15">
                            <w:rPr>
                              <w:rFonts w:ascii="VIC Medium" w:hAnsi="VIC Medium"/>
                              <w:color w:val="FFFFFF" w:themeColor="background1"/>
                              <w:sz w:val="20"/>
                              <w:szCs w:val="20"/>
                            </w:rPr>
                            <w:t xml:space="preserve"> </w:t>
                          </w:r>
                          <w:r w:rsidR="006B6F7E">
                            <w:rPr>
                              <w:rFonts w:ascii="VIC Medium" w:hAnsi="VIC Medium"/>
                              <w:color w:val="FFFFFF" w:themeColor="background1"/>
                              <w:sz w:val="20"/>
                              <w:szCs w:val="20"/>
                            </w:rPr>
                            <w:t>June</w:t>
                          </w:r>
                          <w:r w:rsidR="00CA1C35">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9pt;margin-top:-24pt;width:273.5pt;height:5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30A87B83"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6B6F7E">
                      <w:rPr>
                        <w:rFonts w:ascii="VIC Medium" w:hAnsi="VIC Medium"/>
                        <w:color w:val="FFFFFF" w:themeColor="background1"/>
                        <w:sz w:val="20"/>
                        <w:szCs w:val="20"/>
                      </w:rPr>
                      <w:t>6</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1A5A42">
                      <w:rPr>
                        <w:rFonts w:ascii="VIC Medium" w:hAnsi="VIC Medium"/>
                        <w:color w:val="FFFFFF" w:themeColor="background1"/>
                        <w:sz w:val="20"/>
                        <w:szCs w:val="20"/>
                      </w:rPr>
                      <w:t>2</w:t>
                    </w:r>
                    <w:r w:rsidR="00854AAE">
                      <w:rPr>
                        <w:rFonts w:ascii="VIC Medium" w:hAnsi="VIC Medium"/>
                        <w:color w:val="FFFFFF" w:themeColor="background1"/>
                        <w:sz w:val="20"/>
                        <w:szCs w:val="20"/>
                      </w:rPr>
                      <w:t>3</w:t>
                    </w:r>
                    <w:r w:rsidR="00FC0D15">
                      <w:rPr>
                        <w:rFonts w:ascii="VIC Medium" w:hAnsi="VIC Medium"/>
                        <w:color w:val="FFFFFF" w:themeColor="background1"/>
                        <w:sz w:val="20"/>
                        <w:szCs w:val="20"/>
                      </w:rPr>
                      <w:t xml:space="preserve"> </w:t>
                    </w:r>
                    <w:r w:rsidR="006B6F7E">
                      <w:rPr>
                        <w:rFonts w:ascii="VIC Medium" w:hAnsi="VIC Medium"/>
                        <w:color w:val="FFFFFF" w:themeColor="background1"/>
                        <w:sz w:val="20"/>
                        <w:szCs w:val="20"/>
                      </w:rPr>
                      <w:t>June</w:t>
                    </w:r>
                    <w:r w:rsidR="00CA1C35">
                      <w:rPr>
                        <w:rFonts w:ascii="VIC Medium" w:hAnsi="VIC Medium"/>
                        <w:color w:val="FFFFFF" w:themeColor="background1"/>
                        <w:sz w:val="20"/>
                        <w:szCs w:val="20"/>
                      </w:rPr>
                      <w:t xml:space="preserve">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171900424" name="Picture 11719004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72A55CC9" w14:textId="77777777" w:rsidR="00F84118" w:rsidRDefault="00F841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E864" w14:textId="77777777" w:rsidR="00A43A9B" w:rsidRDefault="00A43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269"/>
    <w:multiLevelType w:val="hybridMultilevel"/>
    <w:tmpl w:val="B30C7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D06B00"/>
    <w:multiLevelType w:val="hybridMultilevel"/>
    <w:tmpl w:val="58181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454CB"/>
    <w:multiLevelType w:val="hybridMultilevel"/>
    <w:tmpl w:val="979A6480"/>
    <w:lvl w:ilvl="0" w:tplc="E03E4548">
      <w:start w:val="1"/>
      <w:numFmt w:val="bullet"/>
      <w:lvlText w:val=""/>
      <w:lvlJc w:val="left"/>
      <w:pPr>
        <w:ind w:left="720" w:hanging="360"/>
      </w:pPr>
      <w:rPr>
        <w:rFonts w:ascii="Symbol" w:hAnsi="Symbol" w:hint="default"/>
      </w:rPr>
    </w:lvl>
    <w:lvl w:ilvl="1" w:tplc="562A1C80">
      <w:start w:val="1"/>
      <w:numFmt w:val="bullet"/>
      <w:lvlText w:val="o"/>
      <w:lvlJc w:val="left"/>
      <w:pPr>
        <w:ind w:left="1440" w:hanging="360"/>
      </w:pPr>
      <w:rPr>
        <w:rFonts w:ascii="Courier New" w:hAnsi="Courier New" w:hint="default"/>
      </w:rPr>
    </w:lvl>
    <w:lvl w:ilvl="2" w:tplc="A2ECE1A2">
      <w:start w:val="1"/>
      <w:numFmt w:val="bullet"/>
      <w:lvlText w:val=""/>
      <w:lvlJc w:val="left"/>
      <w:pPr>
        <w:ind w:left="2160" w:hanging="360"/>
      </w:pPr>
      <w:rPr>
        <w:rFonts w:ascii="Wingdings" w:hAnsi="Wingdings" w:hint="default"/>
      </w:rPr>
    </w:lvl>
    <w:lvl w:ilvl="3" w:tplc="9D985664">
      <w:start w:val="1"/>
      <w:numFmt w:val="bullet"/>
      <w:lvlText w:val=""/>
      <w:lvlJc w:val="left"/>
      <w:pPr>
        <w:ind w:left="2880" w:hanging="360"/>
      </w:pPr>
      <w:rPr>
        <w:rFonts w:ascii="Symbol" w:hAnsi="Symbol" w:hint="default"/>
      </w:rPr>
    </w:lvl>
    <w:lvl w:ilvl="4" w:tplc="BAA85280">
      <w:start w:val="1"/>
      <w:numFmt w:val="bullet"/>
      <w:lvlText w:val="o"/>
      <w:lvlJc w:val="left"/>
      <w:pPr>
        <w:ind w:left="3600" w:hanging="360"/>
      </w:pPr>
      <w:rPr>
        <w:rFonts w:ascii="Courier New" w:hAnsi="Courier New" w:hint="default"/>
      </w:rPr>
    </w:lvl>
    <w:lvl w:ilvl="5" w:tplc="51942D62">
      <w:start w:val="1"/>
      <w:numFmt w:val="bullet"/>
      <w:lvlText w:val=""/>
      <w:lvlJc w:val="left"/>
      <w:pPr>
        <w:ind w:left="4320" w:hanging="360"/>
      </w:pPr>
      <w:rPr>
        <w:rFonts w:ascii="Wingdings" w:hAnsi="Wingdings" w:hint="default"/>
      </w:rPr>
    </w:lvl>
    <w:lvl w:ilvl="6" w:tplc="6EB215E2">
      <w:start w:val="1"/>
      <w:numFmt w:val="bullet"/>
      <w:lvlText w:val=""/>
      <w:lvlJc w:val="left"/>
      <w:pPr>
        <w:ind w:left="5040" w:hanging="360"/>
      </w:pPr>
      <w:rPr>
        <w:rFonts w:ascii="Symbol" w:hAnsi="Symbol" w:hint="default"/>
      </w:rPr>
    </w:lvl>
    <w:lvl w:ilvl="7" w:tplc="E1367700">
      <w:start w:val="1"/>
      <w:numFmt w:val="bullet"/>
      <w:lvlText w:val="o"/>
      <w:lvlJc w:val="left"/>
      <w:pPr>
        <w:ind w:left="5760" w:hanging="360"/>
      </w:pPr>
      <w:rPr>
        <w:rFonts w:ascii="Courier New" w:hAnsi="Courier New" w:hint="default"/>
      </w:rPr>
    </w:lvl>
    <w:lvl w:ilvl="8" w:tplc="9904D17E">
      <w:start w:val="1"/>
      <w:numFmt w:val="bullet"/>
      <w:lvlText w:val=""/>
      <w:lvlJc w:val="left"/>
      <w:pPr>
        <w:ind w:left="6480" w:hanging="360"/>
      </w:pPr>
      <w:rPr>
        <w:rFonts w:ascii="Wingdings" w:hAnsi="Wingdings" w:hint="default"/>
      </w:rPr>
    </w:lvl>
  </w:abstractNum>
  <w:abstractNum w:abstractNumId="3" w15:restartNumberingAfterBreak="0">
    <w:nsid w:val="095B22C6"/>
    <w:multiLevelType w:val="hybridMultilevel"/>
    <w:tmpl w:val="61EAD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ABE3F67"/>
    <w:multiLevelType w:val="hybridMultilevel"/>
    <w:tmpl w:val="9D040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D66780"/>
    <w:multiLevelType w:val="hybridMultilevel"/>
    <w:tmpl w:val="EBD87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cs="Courier New" w:hint="default"/>
      </w:rPr>
    </w:lvl>
    <w:lvl w:ilvl="8" w:tplc="0C090005">
      <w:start w:val="1"/>
      <w:numFmt w:val="bullet"/>
      <w:lvlText w:val=""/>
      <w:lvlJc w:val="left"/>
      <w:pPr>
        <w:ind w:left="6469" w:hanging="360"/>
      </w:pPr>
      <w:rPr>
        <w:rFonts w:ascii="Wingdings" w:hAnsi="Wingdings" w:hint="default"/>
      </w:rPr>
    </w:lvl>
  </w:abstractNum>
  <w:abstractNum w:abstractNumId="7" w15:restartNumberingAfterBreak="0">
    <w:nsid w:val="105B190B"/>
    <w:multiLevelType w:val="hybridMultilevel"/>
    <w:tmpl w:val="DE60A7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10FA6EF6"/>
    <w:multiLevelType w:val="hybridMultilevel"/>
    <w:tmpl w:val="AD9E0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987A70"/>
    <w:multiLevelType w:val="hybridMultilevel"/>
    <w:tmpl w:val="E25693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666081"/>
    <w:multiLevelType w:val="hybridMultilevel"/>
    <w:tmpl w:val="0240C2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4506A20"/>
    <w:multiLevelType w:val="hybridMultilevel"/>
    <w:tmpl w:val="21588CB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19CC641C"/>
    <w:multiLevelType w:val="hybridMultilevel"/>
    <w:tmpl w:val="A2C26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C81483"/>
    <w:multiLevelType w:val="hybridMultilevel"/>
    <w:tmpl w:val="CC30D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2650B6"/>
    <w:multiLevelType w:val="hybridMultilevel"/>
    <w:tmpl w:val="0540C2D4"/>
    <w:lvl w:ilvl="0" w:tplc="1ED8BF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6A43A9"/>
    <w:multiLevelType w:val="multilevel"/>
    <w:tmpl w:val="E822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8F588C"/>
    <w:multiLevelType w:val="hybridMultilevel"/>
    <w:tmpl w:val="1FDED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625DEC"/>
    <w:multiLevelType w:val="multilevel"/>
    <w:tmpl w:val="F624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C914FA"/>
    <w:multiLevelType w:val="hybridMultilevel"/>
    <w:tmpl w:val="DB06F522"/>
    <w:lvl w:ilvl="0" w:tplc="AC4C5452">
      <w:start w:val="1"/>
      <w:numFmt w:val="bullet"/>
      <w:lvlText w:val=""/>
      <w:lvlJc w:val="left"/>
      <w:pPr>
        <w:ind w:left="720" w:hanging="360"/>
      </w:pPr>
      <w:rPr>
        <w:rFonts w:ascii="Symbol" w:hAnsi="Symbol" w:hint="default"/>
      </w:rPr>
    </w:lvl>
    <w:lvl w:ilvl="1" w:tplc="28709362">
      <w:start w:val="1"/>
      <w:numFmt w:val="bullet"/>
      <w:lvlText w:val="o"/>
      <w:lvlJc w:val="left"/>
      <w:pPr>
        <w:ind w:left="1440" w:hanging="360"/>
      </w:pPr>
      <w:rPr>
        <w:rFonts w:ascii="Courier New" w:hAnsi="Courier New" w:hint="default"/>
      </w:rPr>
    </w:lvl>
    <w:lvl w:ilvl="2" w:tplc="AC781968">
      <w:start w:val="1"/>
      <w:numFmt w:val="bullet"/>
      <w:lvlText w:val=""/>
      <w:lvlJc w:val="left"/>
      <w:pPr>
        <w:ind w:left="2160" w:hanging="360"/>
      </w:pPr>
      <w:rPr>
        <w:rFonts w:ascii="Wingdings" w:hAnsi="Wingdings" w:hint="default"/>
      </w:rPr>
    </w:lvl>
    <w:lvl w:ilvl="3" w:tplc="1F58EEE6">
      <w:start w:val="1"/>
      <w:numFmt w:val="bullet"/>
      <w:lvlText w:val=""/>
      <w:lvlJc w:val="left"/>
      <w:pPr>
        <w:ind w:left="2880" w:hanging="360"/>
      </w:pPr>
      <w:rPr>
        <w:rFonts w:ascii="Symbol" w:hAnsi="Symbol" w:hint="default"/>
      </w:rPr>
    </w:lvl>
    <w:lvl w:ilvl="4" w:tplc="8A0693BA">
      <w:start w:val="1"/>
      <w:numFmt w:val="bullet"/>
      <w:lvlText w:val="o"/>
      <w:lvlJc w:val="left"/>
      <w:pPr>
        <w:ind w:left="3600" w:hanging="360"/>
      </w:pPr>
      <w:rPr>
        <w:rFonts w:ascii="Courier New" w:hAnsi="Courier New" w:hint="default"/>
      </w:rPr>
    </w:lvl>
    <w:lvl w:ilvl="5" w:tplc="E4288162">
      <w:start w:val="1"/>
      <w:numFmt w:val="bullet"/>
      <w:lvlText w:val=""/>
      <w:lvlJc w:val="left"/>
      <w:pPr>
        <w:ind w:left="4320" w:hanging="360"/>
      </w:pPr>
      <w:rPr>
        <w:rFonts w:ascii="Wingdings" w:hAnsi="Wingdings" w:hint="default"/>
      </w:rPr>
    </w:lvl>
    <w:lvl w:ilvl="6" w:tplc="34D2AA5A">
      <w:start w:val="1"/>
      <w:numFmt w:val="bullet"/>
      <w:lvlText w:val=""/>
      <w:lvlJc w:val="left"/>
      <w:pPr>
        <w:ind w:left="5040" w:hanging="360"/>
      </w:pPr>
      <w:rPr>
        <w:rFonts w:ascii="Symbol" w:hAnsi="Symbol" w:hint="default"/>
      </w:rPr>
    </w:lvl>
    <w:lvl w:ilvl="7" w:tplc="D1A2CB84">
      <w:start w:val="1"/>
      <w:numFmt w:val="bullet"/>
      <w:lvlText w:val="o"/>
      <w:lvlJc w:val="left"/>
      <w:pPr>
        <w:ind w:left="5760" w:hanging="360"/>
      </w:pPr>
      <w:rPr>
        <w:rFonts w:ascii="Courier New" w:hAnsi="Courier New" w:hint="default"/>
      </w:rPr>
    </w:lvl>
    <w:lvl w:ilvl="8" w:tplc="034E44A0">
      <w:start w:val="1"/>
      <w:numFmt w:val="bullet"/>
      <w:lvlText w:val=""/>
      <w:lvlJc w:val="left"/>
      <w:pPr>
        <w:ind w:left="6480" w:hanging="360"/>
      </w:pPr>
      <w:rPr>
        <w:rFonts w:ascii="Wingdings" w:hAnsi="Wingdings" w:hint="default"/>
      </w:rPr>
    </w:lvl>
  </w:abstractNum>
  <w:abstractNum w:abstractNumId="20"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F1153"/>
    <w:multiLevelType w:val="hybridMultilevel"/>
    <w:tmpl w:val="1C02C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B5856FE"/>
    <w:multiLevelType w:val="hybridMultilevel"/>
    <w:tmpl w:val="10969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D289A6"/>
    <w:multiLevelType w:val="hybridMultilevel"/>
    <w:tmpl w:val="6ED08D94"/>
    <w:lvl w:ilvl="0" w:tplc="EC4EEDC6">
      <w:start w:val="1"/>
      <w:numFmt w:val="bullet"/>
      <w:lvlText w:val=""/>
      <w:lvlJc w:val="left"/>
      <w:pPr>
        <w:ind w:left="360" w:hanging="360"/>
      </w:pPr>
      <w:rPr>
        <w:rFonts w:ascii="Symbol" w:hAnsi="Symbol" w:hint="default"/>
      </w:rPr>
    </w:lvl>
    <w:lvl w:ilvl="1" w:tplc="8AB23372">
      <w:start w:val="1"/>
      <w:numFmt w:val="bullet"/>
      <w:lvlText w:val="o"/>
      <w:lvlJc w:val="left"/>
      <w:pPr>
        <w:ind w:left="1080" w:hanging="360"/>
      </w:pPr>
      <w:rPr>
        <w:rFonts w:ascii="Courier New" w:hAnsi="Courier New" w:hint="default"/>
      </w:rPr>
    </w:lvl>
    <w:lvl w:ilvl="2" w:tplc="0AEA112A">
      <w:start w:val="1"/>
      <w:numFmt w:val="bullet"/>
      <w:lvlText w:val=""/>
      <w:lvlJc w:val="left"/>
      <w:pPr>
        <w:ind w:left="1800" w:hanging="360"/>
      </w:pPr>
      <w:rPr>
        <w:rFonts w:ascii="Wingdings" w:hAnsi="Wingdings" w:hint="default"/>
      </w:rPr>
    </w:lvl>
    <w:lvl w:ilvl="3" w:tplc="CB3EB562">
      <w:start w:val="1"/>
      <w:numFmt w:val="bullet"/>
      <w:lvlText w:val=""/>
      <w:lvlJc w:val="left"/>
      <w:pPr>
        <w:ind w:left="2520" w:hanging="360"/>
      </w:pPr>
      <w:rPr>
        <w:rFonts w:ascii="Symbol" w:hAnsi="Symbol" w:hint="default"/>
      </w:rPr>
    </w:lvl>
    <w:lvl w:ilvl="4" w:tplc="0D0CFF34">
      <w:start w:val="1"/>
      <w:numFmt w:val="bullet"/>
      <w:lvlText w:val="o"/>
      <w:lvlJc w:val="left"/>
      <w:pPr>
        <w:ind w:left="3240" w:hanging="360"/>
      </w:pPr>
      <w:rPr>
        <w:rFonts w:ascii="Courier New" w:hAnsi="Courier New" w:hint="default"/>
      </w:rPr>
    </w:lvl>
    <w:lvl w:ilvl="5" w:tplc="248207CC">
      <w:start w:val="1"/>
      <w:numFmt w:val="bullet"/>
      <w:lvlText w:val=""/>
      <w:lvlJc w:val="left"/>
      <w:pPr>
        <w:ind w:left="3960" w:hanging="360"/>
      </w:pPr>
      <w:rPr>
        <w:rFonts w:ascii="Wingdings" w:hAnsi="Wingdings" w:hint="default"/>
      </w:rPr>
    </w:lvl>
    <w:lvl w:ilvl="6" w:tplc="6F907A00">
      <w:start w:val="1"/>
      <w:numFmt w:val="bullet"/>
      <w:lvlText w:val=""/>
      <w:lvlJc w:val="left"/>
      <w:pPr>
        <w:ind w:left="4680" w:hanging="360"/>
      </w:pPr>
      <w:rPr>
        <w:rFonts w:ascii="Symbol" w:hAnsi="Symbol" w:hint="default"/>
      </w:rPr>
    </w:lvl>
    <w:lvl w:ilvl="7" w:tplc="AFD85D24">
      <w:start w:val="1"/>
      <w:numFmt w:val="bullet"/>
      <w:lvlText w:val="o"/>
      <w:lvlJc w:val="left"/>
      <w:pPr>
        <w:ind w:left="5400" w:hanging="360"/>
      </w:pPr>
      <w:rPr>
        <w:rFonts w:ascii="Courier New" w:hAnsi="Courier New" w:hint="default"/>
      </w:rPr>
    </w:lvl>
    <w:lvl w:ilvl="8" w:tplc="95A0927A">
      <w:start w:val="1"/>
      <w:numFmt w:val="bullet"/>
      <w:lvlText w:val=""/>
      <w:lvlJc w:val="left"/>
      <w:pPr>
        <w:ind w:left="6120" w:hanging="360"/>
      </w:pPr>
      <w:rPr>
        <w:rFonts w:ascii="Wingdings" w:hAnsi="Wingdings" w:hint="default"/>
      </w:rPr>
    </w:lvl>
  </w:abstractNum>
  <w:abstractNum w:abstractNumId="25" w15:restartNumberingAfterBreak="0">
    <w:nsid w:val="40ED0441"/>
    <w:multiLevelType w:val="hybridMultilevel"/>
    <w:tmpl w:val="D0BE9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12E507B"/>
    <w:multiLevelType w:val="hybridMultilevel"/>
    <w:tmpl w:val="CE9490B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C73B00"/>
    <w:multiLevelType w:val="multilevel"/>
    <w:tmpl w:val="52B8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B468A4"/>
    <w:multiLevelType w:val="hybridMultilevel"/>
    <w:tmpl w:val="62F613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A4E5139"/>
    <w:multiLevelType w:val="hybridMultilevel"/>
    <w:tmpl w:val="6D0A7302"/>
    <w:lvl w:ilvl="0" w:tplc="7E5ACFDE">
      <w:start w:val="1"/>
      <w:numFmt w:val="bullet"/>
      <w:lvlText w:val=""/>
      <w:lvlJc w:val="left"/>
      <w:pPr>
        <w:tabs>
          <w:tab w:val="num" w:pos="720"/>
        </w:tabs>
        <w:ind w:left="720" w:hanging="360"/>
      </w:pPr>
      <w:rPr>
        <w:rFonts w:ascii="Symbol" w:hAnsi="Symbol" w:hint="default"/>
      </w:rPr>
    </w:lvl>
    <w:lvl w:ilvl="1" w:tplc="F3C2E1AC">
      <w:start w:val="1"/>
      <w:numFmt w:val="bullet"/>
      <w:lvlText w:val=""/>
      <w:lvlJc w:val="left"/>
      <w:pPr>
        <w:tabs>
          <w:tab w:val="num" w:pos="1440"/>
        </w:tabs>
        <w:ind w:left="1440" w:hanging="360"/>
      </w:pPr>
      <w:rPr>
        <w:rFonts w:ascii="Symbol" w:hAnsi="Symbol" w:hint="default"/>
      </w:rPr>
    </w:lvl>
    <w:lvl w:ilvl="2" w:tplc="06146D9E">
      <w:start w:val="1"/>
      <w:numFmt w:val="bullet"/>
      <w:lvlText w:val=""/>
      <w:lvlJc w:val="left"/>
      <w:pPr>
        <w:tabs>
          <w:tab w:val="num" w:pos="2160"/>
        </w:tabs>
        <w:ind w:left="2160" w:hanging="360"/>
      </w:pPr>
      <w:rPr>
        <w:rFonts w:ascii="Symbol" w:hAnsi="Symbol" w:hint="default"/>
      </w:rPr>
    </w:lvl>
    <w:lvl w:ilvl="3" w:tplc="AF50101C">
      <w:start w:val="1"/>
      <w:numFmt w:val="bullet"/>
      <w:lvlText w:val=""/>
      <w:lvlJc w:val="left"/>
      <w:pPr>
        <w:tabs>
          <w:tab w:val="num" w:pos="2880"/>
        </w:tabs>
        <w:ind w:left="2880" w:hanging="360"/>
      </w:pPr>
      <w:rPr>
        <w:rFonts w:ascii="Symbol" w:hAnsi="Symbol" w:hint="default"/>
      </w:rPr>
    </w:lvl>
    <w:lvl w:ilvl="4" w:tplc="74EE573C">
      <w:start w:val="1"/>
      <w:numFmt w:val="bullet"/>
      <w:lvlText w:val=""/>
      <w:lvlJc w:val="left"/>
      <w:pPr>
        <w:tabs>
          <w:tab w:val="num" w:pos="3600"/>
        </w:tabs>
        <w:ind w:left="3600" w:hanging="360"/>
      </w:pPr>
      <w:rPr>
        <w:rFonts w:ascii="Symbol" w:hAnsi="Symbol" w:hint="default"/>
      </w:rPr>
    </w:lvl>
    <w:lvl w:ilvl="5" w:tplc="FEE067B4">
      <w:start w:val="1"/>
      <w:numFmt w:val="bullet"/>
      <w:lvlText w:val=""/>
      <w:lvlJc w:val="left"/>
      <w:pPr>
        <w:tabs>
          <w:tab w:val="num" w:pos="4320"/>
        </w:tabs>
        <w:ind w:left="4320" w:hanging="360"/>
      </w:pPr>
      <w:rPr>
        <w:rFonts w:ascii="Symbol" w:hAnsi="Symbol" w:hint="default"/>
      </w:rPr>
    </w:lvl>
    <w:lvl w:ilvl="6" w:tplc="C088ACD4">
      <w:start w:val="1"/>
      <w:numFmt w:val="bullet"/>
      <w:lvlText w:val=""/>
      <w:lvlJc w:val="left"/>
      <w:pPr>
        <w:tabs>
          <w:tab w:val="num" w:pos="5040"/>
        </w:tabs>
        <w:ind w:left="5040" w:hanging="360"/>
      </w:pPr>
      <w:rPr>
        <w:rFonts w:ascii="Symbol" w:hAnsi="Symbol" w:hint="default"/>
      </w:rPr>
    </w:lvl>
    <w:lvl w:ilvl="7" w:tplc="B632302A">
      <w:start w:val="1"/>
      <w:numFmt w:val="bullet"/>
      <w:lvlText w:val=""/>
      <w:lvlJc w:val="left"/>
      <w:pPr>
        <w:tabs>
          <w:tab w:val="num" w:pos="5760"/>
        </w:tabs>
        <w:ind w:left="5760" w:hanging="360"/>
      </w:pPr>
      <w:rPr>
        <w:rFonts w:ascii="Symbol" w:hAnsi="Symbol" w:hint="default"/>
      </w:rPr>
    </w:lvl>
    <w:lvl w:ilvl="8" w:tplc="1CA8A450">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2123849"/>
    <w:multiLevelType w:val="hybridMultilevel"/>
    <w:tmpl w:val="2BC22C22"/>
    <w:lvl w:ilvl="0" w:tplc="5BDEAF1E">
      <w:start w:val="1"/>
      <w:numFmt w:val="decimal"/>
      <w:lvlText w:val="%1."/>
      <w:lvlJc w:val="left"/>
      <w:pPr>
        <w:tabs>
          <w:tab w:val="num" w:pos="720"/>
        </w:tabs>
        <w:ind w:left="720" w:hanging="360"/>
      </w:pPr>
    </w:lvl>
    <w:lvl w:ilvl="1" w:tplc="BD44691E">
      <w:start w:val="1"/>
      <w:numFmt w:val="decimal"/>
      <w:lvlText w:val="%2."/>
      <w:lvlJc w:val="left"/>
      <w:pPr>
        <w:tabs>
          <w:tab w:val="num" w:pos="1440"/>
        </w:tabs>
        <w:ind w:left="1440" w:hanging="360"/>
      </w:pPr>
    </w:lvl>
    <w:lvl w:ilvl="2" w:tplc="334C3F72">
      <w:start w:val="1"/>
      <w:numFmt w:val="decimal"/>
      <w:lvlText w:val="%3."/>
      <w:lvlJc w:val="left"/>
      <w:pPr>
        <w:tabs>
          <w:tab w:val="num" w:pos="2160"/>
        </w:tabs>
        <w:ind w:left="2160" w:hanging="360"/>
      </w:pPr>
    </w:lvl>
    <w:lvl w:ilvl="3" w:tplc="4524056C">
      <w:start w:val="1"/>
      <w:numFmt w:val="decimal"/>
      <w:lvlText w:val="%4."/>
      <w:lvlJc w:val="left"/>
      <w:pPr>
        <w:tabs>
          <w:tab w:val="num" w:pos="2880"/>
        </w:tabs>
        <w:ind w:left="2880" w:hanging="360"/>
      </w:pPr>
    </w:lvl>
    <w:lvl w:ilvl="4" w:tplc="52F034A8">
      <w:start w:val="1"/>
      <w:numFmt w:val="decimal"/>
      <w:lvlText w:val="%5."/>
      <w:lvlJc w:val="left"/>
      <w:pPr>
        <w:tabs>
          <w:tab w:val="num" w:pos="3600"/>
        </w:tabs>
        <w:ind w:left="3600" w:hanging="360"/>
      </w:pPr>
    </w:lvl>
    <w:lvl w:ilvl="5" w:tplc="630413D4">
      <w:start w:val="1"/>
      <w:numFmt w:val="decimal"/>
      <w:lvlText w:val="%6."/>
      <w:lvlJc w:val="left"/>
      <w:pPr>
        <w:tabs>
          <w:tab w:val="num" w:pos="4320"/>
        </w:tabs>
        <w:ind w:left="4320" w:hanging="360"/>
      </w:pPr>
    </w:lvl>
    <w:lvl w:ilvl="6" w:tplc="EF54EC04">
      <w:start w:val="1"/>
      <w:numFmt w:val="decimal"/>
      <w:lvlText w:val="%7."/>
      <w:lvlJc w:val="left"/>
      <w:pPr>
        <w:tabs>
          <w:tab w:val="num" w:pos="5040"/>
        </w:tabs>
        <w:ind w:left="5040" w:hanging="360"/>
      </w:pPr>
    </w:lvl>
    <w:lvl w:ilvl="7" w:tplc="F3F8F45E">
      <w:start w:val="1"/>
      <w:numFmt w:val="decimal"/>
      <w:lvlText w:val="%8."/>
      <w:lvlJc w:val="left"/>
      <w:pPr>
        <w:tabs>
          <w:tab w:val="num" w:pos="5760"/>
        </w:tabs>
        <w:ind w:left="5760" w:hanging="360"/>
      </w:pPr>
    </w:lvl>
    <w:lvl w:ilvl="8" w:tplc="72A45DBC">
      <w:start w:val="1"/>
      <w:numFmt w:val="decimal"/>
      <w:lvlText w:val="%9."/>
      <w:lvlJc w:val="left"/>
      <w:pPr>
        <w:tabs>
          <w:tab w:val="num" w:pos="6480"/>
        </w:tabs>
        <w:ind w:left="6480" w:hanging="360"/>
      </w:pPr>
    </w:lvl>
  </w:abstractNum>
  <w:abstractNum w:abstractNumId="31" w15:restartNumberingAfterBreak="0">
    <w:nsid w:val="53731C8E"/>
    <w:multiLevelType w:val="hybridMultilevel"/>
    <w:tmpl w:val="15FEF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100007"/>
    <w:multiLevelType w:val="hybridMultilevel"/>
    <w:tmpl w:val="17C8D95E"/>
    <w:lvl w:ilvl="0" w:tplc="6E1ED5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FD552C"/>
    <w:multiLevelType w:val="multilevel"/>
    <w:tmpl w:val="A3F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9E6EA8"/>
    <w:multiLevelType w:val="hybridMultilevel"/>
    <w:tmpl w:val="341440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5" w15:restartNumberingAfterBreak="0">
    <w:nsid w:val="5E3D1A85"/>
    <w:multiLevelType w:val="hybridMultilevel"/>
    <w:tmpl w:val="FC9A6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DF7A0E"/>
    <w:multiLevelType w:val="hybridMultilevel"/>
    <w:tmpl w:val="9044135E"/>
    <w:lvl w:ilvl="0" w:tplc="3A2875CE">
      <w:start w:val="1"/>
      <w:numFmt w:val="bullet"/>
      <w:lvlText w:val="•"/>
      <w:lvlJc w:val="left"/>
      <w:pPr>
        <w:tabs>
          <w:tab w:val="num" w:pos="720"/>
        </w:tabs>
        <w:ind w:left="720" w:hanging="360"/>
      </w:pPr>
      <w:rPr>
        <w:rFonts w:ascii="Arial" w:hAnsi="Arial" w:cs="Times New Roman" w:hint="default"/>
      </w:rPr>
    </w:lvl>
    <w:lvl w:ilvl="1" w:tplc="EDE88C24">
      <w:start w:val="1"/>
      <w:numFmt w:val="bullet"/>
      <w:lvlText w:val="•"/>
      <w:lvlJc w:val="left"/>
      <w:pPr>
        <w:tabs>
          <w:tab w:val="num" w:pos="1440"/>
        </w:tabs>
        <w:ind w:left="1440" w:hanging="360"/>
      </w:pPr>
      <w:rPr>
        <w:rFonts w:ascii="Arial" w:hAnsi="Arial" w:cs="Times New Roman" w:hint="default"/>
      </w:rPr>
    </w:lvl>
    <w:lvl w:ilvl="2" w:tplc="DBFCCC9A">
      <w:start w:val="1"/>
      <w:numFmt w:val="bullet"/>
      <w:lvlText w:val="•"/>
      <w:lvlJc w:val="left"/>
      <w:pPr>
        <w:tabs>
          <w:tab w:val="num" w:pos="2160"/>
        </w:tabs>
        <w:ind w:left="2160" w:hanging="360"/>
      </w:pPr>
      <w:rPr>
        <w:rFonts w:ascii="Arial" w:hAnsi="Arial" w:cs="Times New Roman" w:hint="default"/>
      </w:rPr>
    </w:lvl>
    <w:lvl w:ilvl="3" w:tplc="CB0C0ED4">
      <w:start w:val="1"/>
      <w:numFmt w:val="bullet"/>
      <w:lvlText w:val="•"/>
      <w:lvlJc w:val="left"/>
      <w:pPr>
        <w:tabs>
          <w:tab w:val="num" w:pos="2880"/>
        </w:tabs>
        <w:ind w:left="2880" w:hanging="360"/>
      </w:pPr>
      <w:rPr>
        <w:rFonts w:ascii="Arial" w:hAnsi="Arial" w:cs="Times New Roman" w:hint="default"/>
      </w:rPr>
    </w:lvl>
    <w:lvl w:ilvl="4" w:tplc="4732CB30">
      <w:start w:val="1"/>
      <w:numFmt w:val="bullet"/>
      <w:lvlText w:val="•"/>
      <w:lvlJc w:val="left"/>
      <w:pPr>
        <w:tabs>
          <w:tab w:val="num" w:pos="3600"/>
        </w:tabs>
        <w:ind w:left="3600" w:hanging="360"/>
      </w:pPr>
      <w:rPr>
        <w:rFonts w:ascii="Arial" w:hAnsi="Arial" w:cs="Times New Roman" w:hint="default"/>
      </w:rPr>
    </w:lvl>
    <w:lvl w:ilvl="5" w:tplc="651674F0">
      <w:start w:val="1"/>
      <w:numFmt w:val="bullet"/>
      <w:lvlText w:val="•"/>
      <w:lvlJc w:val="left"/>
      <w:pPr>
        <w:tabs>
          <w:tab w:val="num" w:pos="4320"/>
        </w:tabs>
        <w:ind w:left="4320" w:hanging="360"/>
      </w:pPr>
      <w:rPr>
        <w:rFonts w:ascii="Arial" w:hAnsi="Arial" w:cs="Times New Roman" w:hint="default"/>
      </w:rPr>
    </w:lvl>
    <w:lvl w:ilvl="6" w:tplc="8FAAFAC8">
      <w:start w:val="1"/>
      <w:numFmt w:val="bullet"/>
      <w:lvlText w:val="•"/>
      <w:lvlJc w:val="left"/>
      <w:pPr>
        <w:tabs>
          <w:tab w:val="num" w:pos="5040"/>
        </w:tabs>
        <w:ind w:left="5040" w:hanging="360"/>
      </w:pPr>
      <w:rPr>
        <w:rFonts w:ascii="Arial" w:hAnsi="Arial" w:cs="Times New Roman" w:hint="default"/>
      </w:rPr>
    </w:lvl>
    <w:lvl w:ilvl="7" w:tplc="506A6966">
      <w:start w:val="1"/>
      <w:numFmt w:val="bullet"/>
      <w:lvlText w:val="•"/>
      <w:lvlJc w:val="left"/>
      <w:pPr>
        <w:tabs>
          <w:tab w:val="num" w:pos="5760"/>
        </w:tabs>
        <w:ind w:left="5760" w:hanging="360"/>
      </w:pPr>
      <w:rPr>
        <w:rFonts w:ascii="Arial" w:hAnsi="Arial" w:cs="Times New Roman" w:hint="default"/>
      </w:rPr>
    </w:lvl>
    <w:lvl w:ilvl="8" w:tplc="1020F874">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4224378"/>
    <w:multiLevelType w:val="hybridMultilevel"/>
    <w:tmpl w:val="784EB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4B36AF8"/>
    <w:multiLevelType w:val="hybridMultilevel"/>
    <w:tmpl w:val="B3DA2DCE"/>
    <w:lvl w:ilvl="0" w:tplc="9A0C54C0">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1D7830"/>
    <w:multiLevelType w:val="hybridMultilevel"/>
    <w:tmpl w:val="4B4882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B7662C3"/>
    <w:multiLevelType w:val="multilevel"/>
    <w:tmpl w:val="2AA4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76490F"/>
    <w:multiLevelType w:val="multilevel"/>
    <w:tmpl w:val="029C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BD2156"/>
    <w:multiLevelType w:val="hybridMultilevel"/>
    <w:tmpl w:val="16AE8A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477588D"/>
    <w:multiLevelType w:val="multilevel"/>
    <w:tmpl w:val="C5A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AB422F"/>
    <w:multiLevelType w:val="hybridMultilevel"/>
    <w:tmpl w:val="55063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6AF6A6C"/>
    <w:multiLevelType w:val="hybridMultilevel"/>
    <w:tmpl w:val="216CB254"/>
    <w:lvl w:ilvl="0" w:tplc="C76C1FE2">
      <w:start w:val="1"/>
      <w:numFmt w:val="bullet"/>
      <w:lvlText w:val="•"/>
      <w:lvlJc w:val="left"/>
      <w:pPr>
        <w:tabs>
          <w:tab w:val="num" w:pos="720"/>
        </w:tabs>
        <w:ind w:left="720" w:hanging="360"/>
      </w:pPr>
      <w:rPr>
        <w:rFonts w:ascii="Arial" w:hAnsi="Arial" w:cs="Times New Roman" w:hint="default"/>
      </w:rPr>
    </w:lvl>
    <w:lvl w:ilvl="1" w:tplc="74A8D8C2">
      <w:start w:val="1"/>
      <w:numFmt w:val="bullet"/>
      <w:lvlText w:val="•"/>
      <w:lvlJc w:val="left"/>
      <w:pPr>
        <w:tabs>
          <w:tab w:val="num" w:pos="1440"/>
        </w:tabs>
        <w:ind w:left="1440" w:hanging="360"/>
      </w:pPr>
      <w:rPr>
        <w:rFonts w:ascii="Arial" w:hAnsi="Arial" w:cs="Times New Roman" w:hint="default"/>
      </w:rPr>
    </w:lvl>
    <w:lvl w:ilvl="2" w:tplc="48B008FC">
      <w:start w:val="1"/>
      <w:numFmt w:val="bullet"/>
      <w:lvlText w:val="•"/>
      <w:lvlJc w:val="left"/>
      <w:pPr>
        <w:tabs>
          <w:tab w:val="num" w:pos="2160"/>
        </w:tabs>
        <w:ind w:left="2160" w:hanging="360"/>
      </w:pPr>
      <w:rPr>
        <w:rFonts w:ascii="Arial" w:hAnsi="Arial" w:cs="Times New Roman" w:hint="default"/>
      </w:rPr>
    </w:lvl>
    <w:lvl w:ilvl="3" w:tplc="FF505A4C">
      <w:start w:val="1"/>
      <w:numFmt w:val="bullet"/>
      <w:lvlText w:val="•"/>
      <w:lvlJc w:val="left"/>
      <w:pPr>
        <w:tabs>
          <w:tab w:val="num" w:pos="2880"/>
        </w:tabs>
        <w:ind w:left="2880" w:hanging="360"/>
      </w:pPr>
      <w:rPr>
        <w:rFonts w:ascii="Arial" w:hAnsi="Arial" w:cs="Times New Roman" w:hint="default"/>
      </w:rPr>
    </w:lvl>
    <w:lvl w:ilvl="4" w:tplc="919CA61C">
      <w:start w:val="1"/>
      <w:numFmt w:val="bullet"/>
      <w:lvlText w:val="•"/>
      <w:lvlJc w:val="left"/>
      <w:pPr>
        <w:tabs>
          <w:tab w:val="num" w:pos="3600"/>
        </w:tabs>
        <w:ind w:left="3600" w:hanging="360"/>
      </w:pPr>
      <w:rPr>
        <w:rFonts w:ascii="Arial" w:hAnsi="Arial" w:cs="Times New Roman" w:hint="default"/>
      </w:rPr>
    </w:lvl>
    <w:lvl w:ilvl="5" w:tplc="2342DF20">
      <w:start w:val="1"/>
      <w:numFmt w:val="bullet"/>
      <w:lvlText w:val="•"/>
      <w:lvlJc w:val="left"/>
      <w:pPr>
        <w:tabs>
          <w:tab w:val="num" w:pos="4320"/>
        </w:tabs>
        <w:ind w:left="4320" w:hanging="360"/>
      </w:pPr>
      <w:rPr>
        <w:rFonts w:ascii="Arial" w:hAnsi="Arial" w:cs="Times New Roman" w:hint="default"/>
      </w:rPr>
    </w:lvl>
    <w:lvl w:ilvl="6" w:tplc="4AB43D88">
      <w:start w:val="1"/>
      <w:numFmt w:val="bullet"/>
      <w:lvlText w:val="•"/>
      <w:lvlJc w:val="left"/>
      <w:pPr>
        <w:tabs>
          <w:tab w:val="num" w:pos="5040"/>
        </w:tabs>
        <w:ind w:left="5040" w:hanging="360"/>
      </w:pPr>
      <w:rPr>
        <w:rFonts w:ascii="Arial" w:hAnsi="Arial" w:cs="Times New Roman" w:hint="default"/>
      </w:rPr>
    </w:lvl>
    <w:lvl w:ilvl="7" w:tplc="043480D6">
      <w:start w:val="1"/>
      <w:numFmt w:val="bullet"/>
      <w:lvlText w:val="•"/>
      <w:lvlJc w:val="left"/>
      <w:pPr>
        <w:tabs>
          <w:tab w:val="num" w:pos="5760"/>
        </w:tabs>
        <w:ind w:left="5760" w:hanging="360"/>
      </w:pPr>
      <w:rPr>
        <w:rFonts w:ascii="Arial" w:hAnsi="Arial" w:cs="Times New Roman" w:hint="default"/>
      </w:rPr>
    </w:lvl>
    <w:lvl w:ilvl="8" w:tplc="FF3AD780">
      <w:start w:val="1"/>
      <w:numFmt w:val="bullet"/>
      <w:lvlText w:val="•"/>
      <w:lvlJc w:val="left"/>
      <w:pPr>
        <w:tabs>
          <w:tab w:val="num" w:pos="6480"/>
        </w:tabs>
        <w:ind w:left="6480" w:hanging="360"/>
      </w:pPr>
      <w:rPr>
        <w:rFonts w:ascii="Arial" w:hAnsi="Arial" w:cs="Times New Roman" w:hint="default"/>
      </w:rPr>
    </w:lvl>
  </w:abstractNum>
  <w:abstractNum w:abstractNumId="46" w15:restartNumberingAfterBreak="0">
    <w:nsid w:val="77B1191D"/>
    <w:multiLevelType w:val="hybridMultilevel"/>
    <w:tmpl w:val="0296914E"/>
    <w:lvl w:ilvl="0" w:tplc="F66AEFC6">
      <w:start w:val="1"/>
      <w:numFmt w:val="bullet"/>
      <w:lvlText w:val=""/>
      <w:lvlJc w:val="left"/>
      <w:pPr>
        <w:ind w:left="360" w:hanging="360"/>
      </w:pPr>
      <w:rPr>
        <w:rFonts w:ascii="Symbol" w:hAnsi="Symbol" w:hint="default"/>
      </w:rPr>
    </w:lvl>
    <w:lvl w:ilvl="1" w:tplc="22243448">
      <w:start w:val="1"/>
      <w:numFmt w:val="bullet"/>
      <w:lvlText w:val="o"/>
      <w:lvlJc w:val="left"/>
      <w:pPr>
        <w:ind w:left="1080" w:hanging="360"/>
      </w:pPr>
      <w:rPr>
        <w:rFonts w:ascii="Courier New" w:hAnsi="Courier New" w:hint="default"/>
      </w:rPr>
    </w:lvl>
    <w:lvl w:ilvl="2" w:tplc="2C9A75B4">
      <w:start w:val="1"/>
      <w:numFmt w:val="bullet"/>
      <w:lvlText w:val=""/>
      <w:lvlJc w:val="left"/>
      <w:pPr>
        <w:ind w:left="1800" w:hanging="360"/>
      </w:pPr>
      <w:rPr>
        <w:rFonts w:ascii="Wingdings" w:hAnsi="Wingdings" w:hint="default"/>
      </w:rPr>
    </w:lvl>
    <w:lvl w:ilvl="3" w:tplc="F94C8D90">
      <w:start w:val="1"/>
      <w:numFmt w:val="bullet"/>
      <w:lvlText w:val=""/>
      <w:lvlJc w:val="left"/>
      <w:pPr>
        <w:ind w:left="2520" w:hanging="360"/>
      </w:pPr>
      <w:rPr>
        <w:rFonts w:ascii="Symbol" w:hAnsi="Symbol" w:hint="default"/>
      </w:rPr>
    </w:lvl>
    <w:lvl w:ilvl="4" w:tplc="56904276">
      <w:start w:val="1"/>
      <w:numFmt w:val="bullet"/>
      <w:lvlText w:val="o"/>
      <w:lvlJc w:val="left"/>
      <w:pPr>
        <w:ind w:left="3240" w:hanging="360"/>
      </w:pPr>
      <w:rPr>
        <w:rFonts w:ascii="Courier New" w:hAnsi="Courier New" w:hint="default"/>
      </w:rPr>
    </w:lvl>
    <w:lvl w:ilvl="5" w:tplc="2EAAA336">
      <w:start w:val="1"/>
      <w:numFmt w:val="bullet"/>
      <w:lvlText w:val=""/>
      <w:lvlJc w:val="left"/>
      <w:pPr>
        <w:ind w:left="3960" w:hanging="360"/>
      </w:pPr>
      <w:rPr>
        <w:rFonts w:ascii="Wingdings" w:hAnsi="Wingdings" w:hint="default"/>
      </w:rPr>
    </w:lvl>
    <w:lvl w:ilvl="6" w:tplc="FFCCDC94">
      <w:start w:val="1"/>
      <w:numFmt w:val="bullet"/>
      <w:lvlText w:val=""/>
      <w:lvlJc w:val="left"/>
      <w:pPr>
        <w:ind w:left="4680" w:hanging="360"/>
      </w:pPr>
      <w:rPr>
        <w:rFonts w:ascii="Symbol" w:hAnsi="Symbol" w:hint="default"/>
      </w:rPr>
    </w:lvl>
    <w:lvl w:ilvl="7" w:tplc="D4C2B2AC">
      <w:start w:val="1"/>
      <w:numFmt w:val="bullet"/>
      <w:lvlText w:val="o"/>
      <w:lvlJc w:val="left"/>
      <w:pPr>
        <w:ind w:left="5400" w:hanging="360"/>
      </w:pPr>
      <w:rPr>
        <w:rFonts w:ascii="Courier New" w:hAnsi="Courier New" w:hint="default"/>
      </w:rPr>
    </w:lvl>
    <w:lvl w:ilvl="8" w:tplc="241A5490">
      <w:start w:val="1"/>
      <w:numFmt w:val="bullet"/>
      <w:lvlText w:val=""/>
      <w:lvlJc w:val="left"/>
      <w:pPr>
        <w:ind w:left="6120" w:hanging="360"/>
      </w:pPr>
      <w:rPr>
        <w:rFonts w:ascii="Wingdings" w:hAnsi="Wingdings" w:hint="default"/>
      </w:rPr>
    </w:lvl>
  </w:abstractNum>
  <w:abstractNum w:abstractNumId="47" w15:restartNumberingAfterBreak="0">
    <w:nsid w:val="7DCC3CD3"/>
    <w:multiLevelType w:val="hybridMultilevel"/>
    <w:tmpl w:val="69242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6929087">
    <w:abstractNumId w:val="21"/>
  </w:num>
  <w:num w:numId="2" w16cid:durableId="1028719018">
    <w:abstractNumId w:val="38"/>
  </w:num>
  <w:num w:numId="3" w16cid:durableId="830563023">
    <w:abstractNumId w:val="17"/>
  </w:num>
  <w:num w:numId="4" w16cid:durableId="1700937582">
    <w:abstractNumId w:val="20"/>
  </w:num>
  <w:num w:numId="5" w16cid:durableId="1494644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210403">
    <w:abstractNumId w:val="22"/>
  </w:num>
  <w:num w:numId="7" w16cid:durableId="1638753552">
    <w:abstractNumId w:val="31"/>
  </w:num>
  <w:num w:numId="8" w16cid:durableId="226501601">
    <w:abstractNumId w:val="4"/>
  </w:num>
  <w:num w:numId="9" w16cid:durableId="91782559">
    <w:abstractNumId w:val="8"/>
  </w:num>
  <w:num w:numId="10" w16cid:durableId="2084403607">
    <w:abstractNumId w:val="37"/>
  </w:num>
  <w:num w:numId="11" w16cid:durableId="572928711">
    <w:abstractNumId w:val="23"/>
  </w:num>
  <w:num w:numId="12" w16cid:durableId="526018789">
    <w:abstractNumId w:val="44"/>
  </w:num>
  <w:num w:numId="13" w16cid:durableId="1125540469">
    <w:abstractNumId w:val="26"/>
  </w:num>
  <w:num w:numId="14" w16cid:durableId="1042360656">
    <w:abstractNumId w:val="16"/>
  </w:num>
  <w:num w:numId="15" w16cid:durableId="1478641187">
    <w:abstractNumId w:val="35"/>
  </w:num>
  <w:num w:numId="16" w16cid:durableId="1689599436">
    <w:abstractNumId w:val="5"/>
  </w:num>
  <w:num w:numId="17" w16cid:durableId="909341234">
    <w:abstractNumId w:val="34"/>
  </w:num>
  <w:num w:numId="18" w16cid:durableId="249513302">
    <w:abstractNumId w:val="11"/>
  </w:num>
  <w:num w:numId="19" w16cid:durableId="1640569412">
    <w:abstractNumId w:val="28"/>
  </w:num>
  <w:num w:numId="20" w16cid:durableId="1493058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8460863">
    <w:abstractNumId w:val="10"/>
  </w:num>
  <w:num w:numId="22" w16cid:durableId="126316498">
    <w:abstractNumId w:val="9"/>
  </w:num>
  <w:num w:numId="23" w16cid:durableId="915480307">
    <w:abstractNumId w:val="18"/>
  </w:num>
  <w:num w:numId="24" w16cid:durableId="2135901665">
    <w:abstractNumId w:val="0"/>
  </w:num>
  <w:num w:numId="25" w16cid:durableId="1248610582">
    <w:abstractNumId w:val="13"/>
  </w:num>
  <w:num w:numId="26" w16cid:durableId="546993653">
    <w:abstractNumId w:val="1"/>
  </w:num>
  <w:num w:numId="27" w16cid:durableId="2054115539">
    <w:abstractNumId w:val="3"/>
  </w:num>
  <w:num w:numId="28" w16cid:durableId="2028553373">
    <w:abstractNumId w:val="43"/>
  </w:num>
  <w:num w:numId="29" w16cid:durableId="124548500">
    <w:abstractNumId w:val="33"/>
  </w:num>
  <w:num w:numId="30" w16cid:durableId="1305086279">
    <w:abstractNumId w:val="27"/>
  </w:num>
  <w:num w:numId="31" w16cid:durableId="1930843621">
    <w:abstractNumId w:val="41"/>
  </w:num>
  <w:num w:numId="32" w16cid:durableId="254559267">
    <w:abstractNumId w:val="15"/>
  </w:num>
  <w:num w:numId="33" w16cid:durableId="1143234944">
    <w:abstractNumId w:val="44"/>
  </w:num>
  <w:num w:numId="34" w16cid:durableId="632172023">
    <w:abstractNumId w:val="26"/>
  </w:num>
  <w:num w:numId="35" w16cid:durableId="1067151584">
    <w:abstractNumId w:val="24"/>
  </w:num>
  <w:num w:numId="36" w16cid:durableId="1496916879">
    <w:abstractNumId w:val="46"/>
  </w:num>
  <w:num w:numId="37" w16cid:durableId="1149831946">
    <w:abstractNumId w:val="14"/>
  </w:num>
  <w:num w:numId="38" w16cid:durableId="171068368">
    <w:abstractNumId w:val="19"/>
  </w:num>
  <w:num w:numId="39" w16cid:durableId="246036043">
    <w:abstractNumId w:val="2"/>
  </w:num>
  <w:num w:numId="40" w16cid:durableId="1758558040">
    <w:abstractNumId w:val="39"/>
  </w:num>
  <w:num w:numId="41" w16cid:durableId="68501520">
    <w:abstractNumId w:val="3"/>
  </w:num>
  <w:num w:numId="42" w16cid:durableId="21234546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1469962">
    <w:abstractNumId w:val="45"/>
  </w:num>
  <w:num w:numId="44" w16cid:durableId="1435126967">
    <w:abstractNumId w:val="25"/>
  </w:num>
  <w:num w:numId="45" w16cid:durableId="513109677">
    <w:abstractNumId w:val="40"/>
  </w:num>
  <w:num w:numId="46" w16cid:durableId="621231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1840878">
    <w:abstractNumId w:val="12"/>
  </w:num>
  <w:num w:numId="48" w16cid:durableId="440565684">
    <w:abstractNumId w:val="47"/>
  </w:num>
  <w:num w:numId="49" w16cid:durableId="1224681001">
    <w:abstractNumId w:val="32"/>
  </w:num>
  <w:num w:numId="50" w16cid:durableId="917599273">
    <w:abstractNumId w:val="6"/>
  </w:num>
  <w:num w:numId="51" w16cid:durableId="1620405536">
    <w:abstractNumId w:val="42"/>
  </w:num>
  <w:num w:numId="52" w16cid:durableId="527911958">
    <w:abstractNumId w:val="25"/>
  </w:num>
  <w:num w:numId="53" w16cid:durableId="1211725591">
    <w:abstractNumId w:val="29"/>
  </w:num>
  <w:num w:numId="54" w16cid:durableId="1679385218">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173C"/>
    <w:rsid w:val="00002B18"/>
    <w:rsid w:val="000044F8"/>
    <w:rsid w:val="00007F1A"/>
    <w:rsid w:val="00010859"/>
    <w:rsid w:val="00011F31"/>
    <w:rsid w:val="00013339"/>
    <w:rsid w:val="00014A3D"/>
    <w:rsid w:val="00015901"/>
    <w:rsid w:val="000205FF"/>
    <w:rsid w:val="000256E2"/>
    <w:rsid w:val="00027679"/>
    <w:rsid w:val="00027F6F"/>
    <w:rsid w:val="000304B8"/>
    <w:rsid w:val="000323D4"/>
    <w:rsid w:val="00033351"/>
    <w:rsid w:val="00033F81"/>
    <w:rsid w:val="00034064"/>
    <w:rsid w:val="00035793"/>
    <w:rsid w:val="00036BDA"/>
    <w:rsid w:val="00036EF2"/>
    <w:rsid w:val="000400D5"/>
    <w:rsid w:val="00040343"/>
    <w:rsid w:val="0004170C"/>
    <w:rsid w:val="000433EE"/>
    <w:rsid w:val="00043586"/>
    <w:rsid w:val="00046DE5"/>
    <w:rsid w:val="00047872"/>
    <w:rsid w:val="00047A59"/>
    <w:rsid w:val="0005309A"/>
    <w:rsid w:val="00053F3F"/>
    <w:rsid w:val="00055A43"/>
    <w:rsid w:val="00057E6E"/>
    <w:rsid w:val="0006018A"/>
    <w:rsid w:val="00061675"/>
    <w:rsid w:val="00064FDF"/>
    <w:rsid w:val="0006546C"/>
    <w:rsid w:val="000717AD"/>
    <w:rsid w:val="00072879"/>
    <w:rsid w:val="0007421A"/>
    <w:rsid w:val="00074A70"/>
    <w:rsid w:val="00080095"/>
    <w:rsid w:val="00080DA9"/>
    <w:rsid w:val="00082F09"/>
    <w:rsid w:val="00083239"/>
    <w:rsid w:val="0008333F"/>
    <w:rsid w:val="00084892"/>
    <w:rsid w:val="000850FD"/>
    <w:rsid w:val="000861DD"/>
    <w:rsid w:val="00091407"/>
    <w:rsid w:val="00092835"/>
    <w:rsid w:val="00092A74"/>
    <w:rsid w:val="00092BAA"/>
    <w:rsid w:val="0009361A"/>
    <w:rsid w:val="00095D41"/>
    <w:rsid w:val="000964BE"/>
    <w:rsid w:val="000A1A86"/>
    <w:rsid w:val="000A47D4"/>
    <w:rsid w:val="000A5B97"/>
    <w:rsid w:val="000B1D6A"/>
    <w:rsid w:val="000B3312"/>
    <w:rsid w:val="000B395F"/>
    <w:rsid w:val="000B3ACE"/>
    <w:rsid w:val="000B4E5C"/>
    <w:rsid w:val="000B5634"/>
    <w:rsid w:val="000B568C"/>
    <w:rsid w:val="000B63FC"/>
    <w:rsid w:val="000B6D17"/>
    <w:rsid w:val="000C1242"/>
    <w:rsid w:val="000C1E5F"/>
    <w:rsid w:val="000C2407"/>
    <w:rsid w:val="000C240C"/>
    <w:rsid w:val="000C24CD"/>
    <w:rsid w:val="000C600E"/>
    <w:rsid w:val="000C7307"/>
    <w:rsid w:val="000C7E58"/>
    <w:rsid w:val="000D13F2"/>
    <w:rsid w:val="000D2000"/>
    <w:rsid w:val="000D4DDC"/>
    <w:rsid w:val="000D6685"/>
    <w:rsid w:val="000D6B3B"/>
    <w:rsid w:val="000D72D9"/>
    <w:rsid w:val="000D7B73"/>
    <w:rsid w:val="000E0C77"/>
    <w:rsid w:val="000E1ADD"/>
    <w:rsid w:val="000E5A63"/>
    <w:rsid w:val="000E6C59"/>
    <w:rsid w:val="000E7B73"/>
    <w:rsid w:val="000F083C"/>
    <w:rsid w:val="000F0AD1"/>
    <w:rsid w:val="000F1599"/>
    <w:rsid w:val="000F1858"/>
    <w:rsid w:val="000F1AF7"/>
    <w:rsid w:val="000F1E48"/>
    <w:rsid w:val="000F32F8"/>
    <w:rsid w:val="000F469F"/>
    <w:rsid w:val="000F5D70"/>
    <w:rsid w:val="000F6CBE"/>
    <w:rsid w:val="0010040C"/>
    <w:rsid w:val="00100865"/>
    <w:rsid w:val="00101CFA"/>
    <w:rsid w:val="00101F88"/>
    <w:rsid w:val="00102B87"/>
    <w:rsid w:val="001039F4"/>
    <w:rsid w:val="001040D3"/>
    <w:rsid w:val="00104F44"/>
    <w:rsid w:val="00105C15"/>
    <w:rsid w:val="00112194"/>
    <w:rsid w:val="0011288E"/>
    <w:rsid w:val="00112BBA"/>
    <w:rsid w:val="00113D29"/>
    <w:rsid w:val="00116B5E"/>
    <w:rsid w:val="00117695"/>
    <w:rsid w:val="00120E66"/>
    <w:rsid w:val="001218FB"/>
    <w:rsid w:val="00122369"/>
    <w:rsid w:val="00123179"/>
    <w:rsid w:val="001301AE"/>
    <w:rsid w:val="001377CB"/>
    <w:rsid w:val="001400B9"/>
    <w:rsid w:val="0014034E"/>
    <w:rsid w:val="00140859"/>
    <w:rsid w:val="00141B77"/>
    <w:rsid w:val="00142AA3"/>
    <w:rsid w:val="001434BB"/>
    <w:rsid w:val="00143D48"/>
    <w:rsid w:val="0014583A"/>
    <w:rsid w:val="001466E3"/>
    <w:rsid w:val="00147CFC"/>
    <w:rsid w:val="00150E0F"/>
    <w:rsid w:val="00151364"/>
    <w:rsid w:val="00152419"/>
    <w:rsid w:val="001534E7"/>
    <w:rsid w:val="00154E3A"/>
    <w:rsid w:val="00155E46"/>
    <w:rsid w:val="00156161"/>
    <w:rsid w:val="00157212"/>
    <w:rsid w:val="00157594"/>
    <w:rsid w:val="00161A80"/>
    <w:rsid w:val="0016287D"/>
    <w:rsid w:val="00163408"/>
    <w:rsid w:val="00165202"/>
    <w:rsid w:val="0017071C"/>
    <w:rsid w:val="0017168D"/>
    <w:rsid w:val="00172CD2"/>
    <w:rsid w:val="00173326"/>
    <w:rsid w:val="00174BC8"/>
    <w:rsid w:val="0017592D"/>
    <w:rsid w:val="00176648"/>
    <w:rsid w:val="001805D3"/>
    <w:rsid w:val="00180907"/>
    <w:rsid w:val="00181836"/>
    <w:rsid w:val="00182521"/>
    <w:rsid w:val="001846E0"/>
    <w:rsid w:val="00186FD1"/>
    <w:rsid w:val="00190226"/>
    <w:rsid w:val="00191C20"/>
    <w:rsid w:val="00191FCC"/>
    <w:rsid w:val="00192C12"/>
    <w:rsid w:val="00193473"/>
    <w:rsid w:val="00193E76"/>
    <w:rsid w:val="00195346"/>
    <w:rsid w:val="00195B8A"/>
    <w:rsid w:val="001965BF"/>
    <w:rsid w:val="00197A77"/>
    <w:rsid w:val="00197B72"/>
    <w:rsid w:val="001A23C6"/>
    <w:rsid w:val="001A390F"/>
    <w:rsid w:val="001A5A42"/>
    <w:rsid w:val="001B2F73"/>
    <w:rsid w:val="001B725C"/>
    <w:rsid w:val="001C069D"/>
    <w:rsid w:val="001C0A6B"/>
    <w:rsid w:val="001C2A61"/>
    <w:rsid w:val="001C3317"/>
    <w:rsid w:val="001C3FE6"/>
    <w:rsid w:val="001C44EE"/>
    <w:rsid w:val="001C4CB7"/>
    <w:rsid w:val="001C76A9"/>
    <w:rsid w:val="001C7F0C"/>
    <w:rsid w:val="001C7FE0"/>
    <w:rsid w:val="001D073E"/>
    <w:rsid w:val="001D0D94"/>
    <w:rsid w:val="001D13F9"/>
    <w:rsid w:val="001D1EED"/>
    <w:rsid w:val="001D2FB0"/>
    <w:rsid w:val="001D5E2F"/>
    <w:rsid w:val="001D73E8"/>
    <w:rsid w:val="001D7EE9"/>
    <w:rsid w:val="001E1A97"/>
    <w:rsid w:val="001E26F0"/>
    <w:rsid w:val="001E54D7"/>
    <w:rsid w:val="001E5D2D"/>
    <w:rsid w:val="001E6876"/>
    <w:rsid w:val="001E79BB"/>
    <w:rsid w:val="001F2EF0"/>
    <w:rsid w:val="001F39DD"/>
    <w:rsid w:val="001F5193"/>
    <w:rsid w:val="0020038E"/>
    <w:rsid w:val="00200F0D"/>
    <w:rsid w:val="002035FA"/>
    <w:rsid w:val="00203694"/>
    <w:rsid w:val="00203A52"/>
    <w:rsid w:val="002055DF"/>
    <w:rsid w:val="002145E9"/>
    <w:rsid w:val="00215376"/>
    <w:rsid w:val="002154B0"/>
    <w:rsid w:val="00215A57"/>
    <w:rsid w:val="00216CCB"/>
    <w:rsid w:val="00217C40"/>
    <w:rsid w:val="00221DC5"/>
    <w:rsid w:val="00222580"/>
    <w:rsid w:val="0022530D"/>
    <w:rsid w:val="002265C7"/>
    <w:rsid w:val="0023138F"/>
    <w:rsid w:val="00231E15"/>
    <w:rsid w:val="00231EC5"/>
    <w:rsid w:val="0023560C"/>
    <w:rsid w:val="00236E10"/>
    <w:rsid w:val="002403FF"/>
    <w:rsid w:val="002422BD"/>
    <w:rsid w:val="0024292E"/>
    <w:rsid w:val="002436C5"/>
    <w:rsid w:val="0024456C"/>
    <w:rsid w:val="00246B97"/>
    <w:rsid w:val="00247723"/>
    <w:rsid w:val="0025001D"/>
    <w:rsid w:val="0025008A"/>
    <w:rsid w:val="002512BE"/>
    <w:rsid w:val="002535BF"/>
    <w:rsid w:val="00253919"/>
    <w:rsid w:val="0025494E"/>
    <w:rsid w:val="00255D98"/>
    <w:rsid w:val="0026043B"/>
    <w:rsid w:val="00261C94"/>
    <w:rsid w:val="0026557B"/>
    <w:rsid w:val="0026572C"/>
    <w:rsid w:val="0026623A"/>
    <w:rsid w:val="0026709F"/>
    <w:rsid w:val="00273388"/>
    <w:rsid w:val="00273C2D"/>
    <w:rsid w:val="0027533D"/>
    <w:rsid w:val="00275FB8"/>
    <w:rsid w:val="00276CF5"/>
    <w:rsid w:val="00282D0B"/>
    <w:rsid w:val="00282E40"/>
    <w:rsid w:val="00283B71"/>
    <w:rsid w:val="00283CF9"/>
    <w:rsid w:val="002848CF"/>
    <w:rsid w:val="00284F22"/>
    <w:rsid w:val="00285950"/>
    <w:rsid w:val="00285FA0"/>
    <w:rsid w:val="002866B1"/>
    <w:rsid w:val="00287258"/>
    <w:rsid w:val="002879B7"/>
    <w:rsid w:val="002900B0"/>
    <w:rsid w:val="002907CF"/>
    <w:rsid w:val="00291082"/>
    <w:rsid w:val="00295800"/>
    <w:rsid w:val="002959CC"/>
    <w:rsid w:val="002A033F"/>
    <w:rsid w:val="002A19E9"/>
    <w:rsid w:val="002A4166"/>
    <w:rsid w:val="002A4A96"/>
    <w:rsid w:val="002A5B6A"/>
    <w:rsid w:val="002A6174"/>
    <w:rsid w:val="002A632D"/>
    <w:rsid w:val="002A6C4D"/>
    <w:rsid w:val="002B1A82"/>
    <w:rsid w:val="002B3C82"/>
    <w:rsid w:val="002B4154"/>
    <w:rsid w:val="002B4D37"/>
    <w:rsid w:val="002B560A"/>
    <w:rsid w:val="002B62C5"/>
    <w:rsid w:val="002B6F18"/>
    <w:rsid w:val="002C14AA"/>
    <w:rsid w:val="002C2EDC"/>
    <w:rsid w:val="002C2F16"/>
    <w:rsid w:val="002C43BE"/>
    <w:rsid w:val="002C4524"/>
    <w:rsid w:val="002C5228"/>
    <w:rsid w:val="002C5919"/>
    <w:rsid w:val="002C747D"/>
    <w:rsid w:val="002D0703"/>
    <w:rsid w:val="002D0CD7"/>
    <w:rsid w:val="002D1B47"/>
    <w:rsid w:val="002D38AD"/>
    <w:rsid w:val="002D399E"/>
    <w:rsid w:val="002D5731"/>
    <w:rsid w:val="002E13FD"/>
    <w:rsid w:val="002E1BDE"/>
    <w:rsid w:val="002E27A5"/>
    <w:rsid w:val="002E34E6"/>
    <w:rsid w:val="002E3BED"/>
    <w:rsid w:val="002E581F"/>
    <w:rsid w:val="002E6C6B"/>
    <w:rsid w:val="002E6E96"/>
    <w:rsid w:val="002F4A05"/>
    <w:rsid w:val="002F4E8C"/>
    <w:rsid w:val="002F6115"/>
    <w:rsid w:val="002F616D"/>
    <w:rsid w:val="002F70B0"/>
    <w:rsid w:val="0030067F"/>
    <w:rsid w:val="00302743"/>
    <w:rsid w:val="0030503A"/>
    <w:rsid w:val="00305B3F"/>
    <w:rsid w:val="00306873"/>
    <w:rsid w:val="00307007"/>
    <w:rsid w:val="0030701D"/>
    <w:rsid w:val="003071A2"/>
    <w:rsid w:val="00310283"/>
    <w:rsid w:val="00310836"/>
    <w:rsid w:val="00312720"/>
    <w:rsid w:val="00312CF9"/>
    <w:rsid w:val="00312DCD"/>
    <w:rsid w:val="00314355"/>
    <w:rsid w:val="00314FB8"/>
    <w:rsid w:val="00315387"/>
    <w:rsid w:val="003154C8"/>
    <w:rsid w:val="003159D1"/>
    <w:rsid w:val="003205AE"/>
    <w:rsid w:val="00321A1B"/>
    <w:rsid w:val="003220E8"/>
    <w:rsid w:val="00322868"/>
    <w:rsid w:val="00322CAC"/>
    <w:rsid w:val="00325FF1"/>
    <w:rsid w:val="0032671B"/>
    <w:rsid w:val="003279EC"/>
    <w:rsid w:val="00327BBA"/>
    <w:rsid w:val="00331714"/>
    <w:rsid w:val="00332537"/>
    <w:rsid w:val="00335CD0"/>
    <w:rsid w:val="0033731F"/>
    <w:rsid w:val="003376C9"/>
    <w:rsid w:val="0034058C"/>
    <w:rsid w:val="0034364A"/>
    <w:rsid w:val="00343AFC"/>
    <w:rsid w:val="003440AD"/>
    <w:rsid w:val="003457ED"/>
    <w:rsid w:val="0034672A"/>
    <w:rsid w:val="003468E5"/>
    <w:rsid w:val="0034745C"/>
    <w:rsid w:val="00347FF4"/>
    <w:rsid w:val="00351940"/>
    <w:rsid w:val="00351A9D"/>
    <w:rsid w:val="003521F9"/>
    <w:rsid w:val="00352B0B"/>
    <w:rsid w:val="00352F0C"/>
    <w:rsid w:val="00361C20"/>
    <w:rsid w:val="00361FCB"/>
    <w:rsid w:val="00363593"/>
    <w:rsid w:val="003637BD"/>
    <w:rsid w:val="00363D14"/>
    <w:rsid w:val="0036598C"/>
    <w:rsid w:val="0037071C"/>
    <w:rsid w:val="00372EBA"/>
    <w:rsid w:val="00373F0D"/>
    <w:rsid w:val="0037426B"/>
    <w:rsid w:val="003747F6"/>
    <w:rsid w:val="00374B2C"/>
    <w:rsid w:val="003800A0"/>
    <w:rsid w:val="0038097A"/>
    <w:rsid w:val="00390EBF"/>
    <w:rsid w:val="0039144A"/>
    <w:rsid w:val="0039151E"/>
    <w:rsid w:val="00391796"/>
    <w:rsid w:val="0039253E"/>
    <w:rsid w:val="00392B57"/>
    <w:rsid w:val="00395666"/>
    <w:rsid w:val="003967DD"/>
    <w:rsid w:val="00396CF0"/>
    <w:rsid w:val="00397CD7"/>
    <w:rsid w:val="00397D95"/>
    <w:rsid w:val="003A19F6"/>
    <w:rsid w:val="003A2332"/>
    <w:rsid w:val="003A2734"/>
    <w:rsid w:val="003A289B"/>
    <w:rsid w:val="003A2EAD"/>
    <w:rsid w:val="003A30A6"/>
    <w:rsid w:val="003A3942"/>
    <w:rsid w:val="003A4C39"/>
    <w:rsid w:val="003A6E4C"/>
    <w:rsid w:val="003A7F6E"/>
    <w:rsid w:val="003B14B8"/>
    <w:rsid w:val="003B20D4"/>
    <w:rsid w:val="003B31AF"/>
    <w:rsid w:val="003B3FDD"/>
    <w:rsid w:val="003B4A50"/>
    <w:rsid w:val="003B5A4D"/>
    <w:rsid w:val="003C118B"/>
    <w:rsid w:val="003C512C"/>
    <w:rsid w:val="003C6C65"/>
    <w:rsid w:val="003C750B"/>
    <w:rsid w:val="003D0F4E"/>
    <w:rsid w:val="003D14FE"/>
    <w:rsid w:val="003D2CA4"/>
    <w:rsid w:val="003D3C74"/>
    <w:rsid w:val="003D41F1"/>
    <w:rsid w:val="003D52E4"/>
    <w:rsid w:val="003D6416"/>
    <w:rsid w:val="003D6CEF"/>
    <w:rsid w:val="003D7268"/>
    <w:rsid w:val="003E0555"/>
    <w:rsid w:val="003E0942"/>
    <w:rsid w:val="003E2129"/>
    <w:rsid w:val="003E24A3"/>
    <w:rsid w:val="003E3E24"/>
    <w:rsid w:val="003E4414"/>
    <w:rsid w:val="003E4905"/>
    <w:rsid w:val="003E57A5"/>
    <w:rsid w:val="003F11F9"/>
    <w:rsid w:val="003F1B28"/>
    <w:rsid w:val="003F2ACA"/>
    <w:rsid w:val="003F2C17"/>
    <w:rsid w:val="003F576A"/>
    <w:rsid w:val="003F6CE6"/>
    <w:rsid w:val="003F765E"/>
    <w:rsid w:val="00401937"/>
    <w:rsid w:val="00401BF4"/>
    <w:rsid w:val="0040431A"/>
    <w:rsid w:val="00407080"/>
    <w:rsid w:val="00407BF1"/>
    <w:rsid w:val="00407BFB"/>
    <w:rsid w:val="00407D06"/>
    <w:rsid w:val="0041031C"/>
    <w:rsid w:val="00413C12"/>
    <w:rsid w:val="004157F5"/>
    <w:rsid w:val="00416047"/>
    <w:rsid w:val="00416066"/>
    <w:rsid w:val="00416307"/>
    <w:rsid w:val="00417639"/>
    <w:rsid w:val="00421433"/>
    <w:rsid w:val="004225F0"/>
    <w:rsid w:val="0042333B"/>
    <w:rsid w:val="004234FD"/>
    <w:rsid w:val="00425605"/>
    <w:rsid w:val="00427BBD"/>
    <w:rsid w:val="00431A6D"/>
    <w:rsid w:val="00435237"/>
    <w:rsid w:val="0043582E"/>
    <w:rsid w:val="00435AD6"/>
    <w:rsid w:val="00441A6F"/>
    <w:rsid w:val="00442066"/>
    <w:rsid w:val="00446B6D"/>
    <w:rsid w:val="00447396"/>
    <w:rsid w:val="00450D27"/>
    <w:rsid w:val="004520B9"/>
    <w:rsid w:val="004522DE"/>
    <w:rsid w:val="00452891"/>
    <w:rsid w:val="00452A04"/>
    <w:rsid w:val="00452E4A"/>
    <w:rsid w:val="00454001"/>
    <w:rsid w:val="00461E05"/>
    <w:rsid w:val="00464629"/>
    <w:rsid w:val="0047011D"/>
    <w:rsid w:val="004706FF"/>
    <w:rsid w:val="004725CD"/>
    <w:rsid w:val="004734DF"/>
    <w:rsid w:val="00476273"/>
    <w:rsid w:val="00476629"/>
    <w:rsid w:val="004772C9"/>
    <w:rsid w:val="00481114"/>
    <w:rsid w:val="00483911"/>
    <w:rsid w:val="00483BBE"/>
    <w:rsid w:val="004857EF"/>
    <w:rsid w:val="004870AC"/>
    <w:rsid w:val="00487235"/>
    <w:rsid w:val="00490C96"/>
    <w:rsid w:val="00491C57"/>
    <w:rsid w:val="00492AC4"/>
    <w:rsid w:val="00492ACE"/>
    <w:rsid w:val="004A1BE0"/>
    <w:rsid w:val="004A3B01"/>
    <w:rsid w:val="004A3DCC"/>
    <w:rsid w:val="004A47DC"/>
    <w:rsid w:val="004A4C38"/>
    <w:rsid w:val="004A5AA5"/>
    <w:rsid w:val="004A6F6D"/>
    <w:rsid w:val="004B0A9F"/>
    <w:rsid w:val="004B0F49"/>
    <w:rsid w:val="004B2250"/>
    <w:rsid w:val="004B2ED6"/>
    <w:rsid w:val="004B55D5"/>
    <w:rsid w:val="004B564B"/>
    <w:rsid w:val="004B70F5"/>
    <w:rsid w:val="004B775B"/>
    <w:rsid w:val="004C0C05"/>
    <w:rsid w:val="004C1599"/>
    <w:rsid w:val="004C2135"/>
    <w:rsid w:val="004C3596"/>
    <w:rsid w:val="004C3E41"/>
    <w:rsid w:val="004C490D"/>
    <w:rsid w:val="004C5477"/>
    <w:rsid w:val="004D082A"/>
    <w:rsid w:val="004D0E5B"/>
    <w:rsid w:val="004D26E9"/>
    <w:rsid w:val="004D34BE"/>
    <w:rsid w:val="004D4B65"/>
    <w:rsid w:val="004D4C39"/>
    <w:rsid w:val="004D5320"/>
    <w:rsid w:val="004D58B7"/>
    <w:rsid w:val="004D6D2E"/>
    <w:rsid w:val="004D6DDF"/>
    <w:rsid w:val="004D7347"/>
    <w:rsid w:val="004E0A37"/>
    <w:rsid w:val="004E2351"/>
    <w:rsid w:val="004E45FE"/>
    <w:rsid w:val="004E5A18"/>
    <w:rsid w:val="004E5D9E"/>
    <w:rsid w:val="004E77EC"/>
    <w:rsid w:val="004F231E"/>
    <w:rsid w:val="004F4CC6"/>
    <w:rsid w:val="004F619A"/>
    <w:rsid w:val="004F77CF"/>
    <w:rsid w:val="005020DC"/>
    <w:rsid w:val="0050366A"/>
    <w:rsid w:val="00504B04"/>
    <w:rsid w:val="0051067A"/>
    <w:rsid w:val="00512121"/>
    <w:rsid w:val="00512172"/>
    <w:rsid w:val="00512AAA"/>
    <w:rsid w:val="00512BBA"/>
    <w:rsid w:val="0051488C"/>
    <w:rsid w:val="00514DED"/>
    <w:rsid w:val="005173AE"/>
    <w:rsid w:val="005222AB"/>
    <w:rsid w:val="005239D3"/>
    <w:rsid w:val="00525BF8"/>
    <w:rsid w:val="0053039A"/>
    <w:rsid w:val="005330BE"/>
    <w:rsid w:val="00533BCB"/>
    <w:rsid w:val="005363D0"/>
    <w:rsid w:val="00536955"/>
    <w:rsid w:val="00537350"/>
    <w:rsid w:val="005374E0"/>
    <w:rsid w:val="00541F13"/>
    <w:rsid w:val="005429B3"/>
    <w:rsid w:val="00543238"/>
    <w:rsid w:val="00547687"/>
    <w:rsid w:val="005478A0"/>
    <w:rsid w:val="0055123A"/>
    <w:rsid w:val="005524B8"/>
    <w:rsid w:val="00552ACC"/>
    <w:rsid w:val="005536E4"/>
    <w:rsid w:val="005538B9"/>
    <w:rsid w:val="005542BC"/>
    <w:rsid w:val="00554A6F"/>
    <w:rsid w:val="00555277"/>
    <w:rsid w:val="0055580E"/>
    <w:rsid w:val="00555811"/>
    <w:rsid w:val="00557651"/>
    <w:rsid w:val="005612E9"/>
    <w:rsid w:val="005615EE"/>
    <w:rsid w:val="00562587"/>
    <w:rsid w:val="00563882"/>
    <w:rsid w:val="00564547"/>
    <w:rsid w:val="00564B02"/>
    <w:rsid w:val="00564D2B"/>
    <w:rsid w:val="005667D5"/>
    <w:rsid w:val="0056688E"/>
    <w:rsid w:val="00566A71"/>
    <w:rsid w:val="00567CF0"/>
    <w:rsid w:val="005713E5"/>
    <w:rsid w:val="005758E8"/>
    <w:rsid w:val="00575D54"/>
    <w:rsid w:val="005817D4"/>
    <w:rsid w:val="00581EB8"/>
    <w:rsid w:val="00584366"/>
    <w:rsid w:val="00585BDF"/>
    <w:rsid w:val="00587160"/>
    <w:rsid w:val="00587D5C"/>
    <w:rsid w:val="005912FB"/>
    <w:rsid w:val="005A04F8"/>
    <w:rsid w:val="005A2664"/>
    <w:rsid w:val="005A3846"/>
    <w:rsid w:val="005A439E"/>
    <w:rsid w:val="005A4F12"/>
    <w:rsid w:val="005A6405"/>
    <w:rsid w:val="005B0042"/>
    <w:rsid w:val="005B018D"/>
    <w:rsid w:val="005B0366"/>
    <w:rsid w:val="005B1360"/>
    <w:rsid w:val="005B2E03"/>
    <w:rsid w:val="005B48EB"/>
    <w:rsid w:val="005B7A40"/>
    <w:rsid w:val="005C1368"/>
    <w:rsid w:val="005C46A9"/>
    <w:rsid w:val="005C4D21"/>
    <w:rsid w:val="005C58AA"/>
    <w:rsid w:val="005C5CB7"/>
    <w:rsid w:val="005C6600"/>
    <w:rsid w:val="005D34B2"/>
    <w:rsid w:val="005D413F"/>
    <w:rsid w:val="005D456B"/>
    <w:rsid w:val="005D537B"/>
    <w:rsid w:val="005D75BC"/>
    <w:rsid w:val="005E0FED"/>
    <w:rsid w:val="005E1454"/>
    <w:rsid w:val="005E3336"/>
    <w:rsid w:val="005E6E84"/>
    <w:rsid w:val="005F0003"/>
    <w:rsid w:val="005F0624"/>
    <w:rsid w:val="005F1FFA"/>
    <w:rsid w:val="005F2204"/>
    <w:rsid w:val="005F335E"/>
    <w:rsid w:val="005F4399"/>
    <w:rsid w:val="00600001"/>
    <w:rsid w:val="0060009D"/>
    <w:rsid w:val="0060043E"/>
    <w:rsid w:val="00605918"/>
    <w:rsid w:val="00605F2D"/>
    <w:rsid w:val="006061D0"/>
    <w:rsid w:val="00606202"/>
    <w:rsid w:val="006066B4"/>
    <w:rsid w:val="00607AB6"/>
    <w:rsid w:val="00607C71"/>
    <w:rsid w:val="00610324"/>
    <w:rsid w:val="0061087E"/>
    <w:rsid w:val="006115C4"/>
    <w:rsid w:val="00611D90"/>
    <w:rsid w:val="00611F51"/>
    <w:rsid w:val="00613688"/>
    <w:rsid w:val="00614B2D"/>
    <w:rsid w:val="00615F06"/>
    <w:rsid w:val="0061754E"/>
    <w:rsid w:val="00624050"/>
    <w:rsid w:val="00624A55"/>
    <w:rsid w:val="006302A2"/>
    <w:rsid w:val="00631C1C"/>
    <w:rsid w:val="00632144"/>
    <w:rsid w:val="006332C5"/>
    <w:rsid w:val="00633782"/>
    <w:rsid w:val="00634820"/>
    <w:rsid w:val="00635054"/>
    <w:rsid w:val="00635F6E"/>
    <w:rsid w:val="0063748E"/>
    <w:rsid w:val="00637521"/>
    <w:rsid w:val="00640172"/>
    <w:rsid w:val="00641E8A"/>
    <w:rsid w:val="006420D5"/>
    <w:rsid w:val="006438D0"/>
    <w:rsid w:val="00645DA6"/>
    <w:rsid w:val="006515B7"/>
    <w:rsid w:val="006529B3"/>
    <w:rsid w:val="00652ED1"/>
    <w:rsid w:val="0065398F"/>
    <w:rsid w:val="0065559D"/>
    <w:rsid w:val="00656F95"/>
    <w:rsid w:val="00661469"/>
    <w:rsid w:val="006624B5"/>
    <w:rsid w:val="00663AA4"/>
    <w:rsid w:val="006641FD"/>
    <w:rsid w:val="00664D0F"/>
    <w:rsid w:val="00666203"/>
    <w:rsid w:val="006671CE"/>
    <w:rsid w:val="00671E2C"/>
    <w:rsid w:val="006736B5"/>
    <w:rsid w:val="0067408B"/>
    <w:rsid w:val="00675469"/>
    <w:rsid w:val="0067596A"/>
    <w:rsid w:val="0067665E"/>
    <w:rsid w:val="006766EC"/>
    <w:rsid w:val="006776EA"/>
    <w:rsid w:val="006818CA"/>
    <w:rsid w:val="006844B5"/>
    <w:rsid w:val="006845CC"/>
    <w:rsid w:val="00685EE1"/>
    <w:rsid w:val="00686F3F"/>
    <w:rsid w:val="006905B5"/>
    <w:rsid w:val="0069061C"/>
    <w:rsid w:val="006922D7"/>
    <w:rsid w:val="0069291D"/>
    <w:rsid w:val="00692F8A"/>
    <w:rsid w:val="0069493C"/>
    <w:rsid w:val="00695C9D"/>
    <w:rsid w:val="00696C89"/>
    <w:rsid w:val="0069754C"/>
    <w:rsid w:val="006A1400"/>
    <w:rsid w:val="006A1466"/>
    <w:rsid w:val="006A1F8A"/>
    <w:rsid w:val="006A25AC"/>
    <w:rsid w:val="006A6DF2"/>
    <w:rsid w:val="006A7842"/>
    <w:rsid w:val="006B0705"/>
    <w:rsid w:val="006B101C"/>
    <w:rsid w:val="006B31E4"/>
    <w:rsid w:val="006B372D"/>
    <w:rsid w:val="006B3FB6"/>
    <w:rsid w:val="006B4C81"/>
    <w:rsid w:val="006B5454"/>
    <w:rsid w:val="006B569C"/>
    <w:rsid w:val="006B6CE9"/>
    <w:rsid w:val="006B6F7E"/>
    <w:rsid w:val="006C0100"/>
    <w:rsid w:val="006C1326"/>
    <w:rsid w:val="006C1444"/>
    <w:rsid w:val="006C1D1B"/>
    <w:rsid w:val="006C1E3E"/>
    <w:rsid w:val="006C2496"/>
    <w:rsid w:val="006C273D"/>
    <w:rsid w:val="006C2BF9"/>
    <w:rsid w:val="006C3807"/>
    <w:rsid w:val="006C45C0"/>
    <w:rsid w:val="006C4D57"/>
    <w:rsid w:val="006C790A"/>
    <w:rsid w:val="006D0F04"/>
    <w:rsid w:val="006D2911"/>
    <w:rsid w:val="006D33F1"/>
    <w:rsid w:val="006D58FB"/>
    <w:rsid w:val="006D7C90"/>
    <w:rsid w:val="006E0900"/>
    <w:rsid w:val="006E0E69"/>
    <w:rsid w:val="006E2278"/>
    <w:rsid w:val="006E25D7"/>
    <w:rsid w:val="006E2B9A"/>
    <w:rsid w:val="006E2BB0"/>
    <w:rsid w:val="006E3285"/>
    <w:rsid w:val="006E4085"/>
    <w:rsid w:val="006E4846"/>
    <w:rsid w:val="006E4A20"/>
    <w:rsid w:val="006E5FF3"/>
    <w:rsid w:val="006F0A3B"/>
    <w:rsid w:val="006F29B2"/>
    <w:rsid w:val="006F2C90"/>
    <w:rsid w:val="006F363B"/>
    <w:rsid w:val="006F3BC7"/>
    <w:rsid w:val="006F5927"/>
    <w:rsid w:val="006F79B8"/>
    <w:rsid w:val="006F7BE2"/>
    <w:rsid w:val="00702831"/>
    <w:rsid w:val="00703AA9"/>
    <w:rsid w:val="0070666F"/>
    <w:rsid w:val="00706B2C"/>
    <w:rsid w:val="0071016E"/>
    <w:rsid w:val="00710CED"/>
    <w:rsid w:val="00712AD2"/>
    <w:rsid w:val="00712CDB"/>
    <w:rsid w:val="00713D7D"/>
    <w:rsid w:val="007142EF"/>
    <w:rsid w:val="00715D94"/>
    <w:rsid w:val="007164BE"/>
    <w:rsid w:val="00722271"/>
    <w:rsid w:val="00723F4A"/>
    <w:rsid w:val="00724845"/>
    <w:rsid w:val="007256C5"/>
    <w:rsid w:val="00726594"/>
    <w:rsid w:val="00726AB3"/>
    <w:rsid w:val="00730747"/>
    <w:rsid w:val="007309E1"/>
    <w:rsid w:val="00730D45"/>
    <w:rsid w:val="007338C0"/>
    <w:rsid w:val="007347D6"/>
    <w:rsid w:val="00734F27"/>
    <w:rsid w:val="00735566"/>
    <w:rsid w:val="00735E5C"/>
    <w:rsid w:val="00735F9A"/>
    <w:rsid w:val="00736179"/>
    <w:rsid w:val="007362F7"/>
    <w:rsid w:val="00736383"/>
    <w:rsid w:val="007374F4"/>
    <w:rsid w:val="00737805"/>
    <w:rsid w:val="00740190"/>
    <w:rsid w:val="007404EC"/>
    <w:rsid w:val="0074062A"/>
    <w:rsid w:val="00740DB2"/>
    <w:rsid w:val="00742554"/>
    <w:rsid w:val="007432E8"/>
    <w:rsid w:val="00743E43"/>
    <w:rsid w:val="00743E6A"/>
    <w:rsid w:val="0074401C"/>
    <w:rsid w:val="00744A34"/>
    <w:rsid w:val="00745FF7"/>
    <w:rsid w:val="00746E8F"/>
    <w:rsid w:val="00752312"/>
    <w:rsid w:val="007526CD"/>
    <w:rsid w:val="00755000"/>
    <w:rsid w:val="007559E9"/>
    <w:rsid w:val="00755E84"/>
    <w:rsid w:val="0075681C"/>
    <w:rsid w:val="00756DEC"/>
    <w:rsid w:val="007572B7"/>
    <w:rsid w:val="00760516"/>
    <w:rsid w:val="00761502"/>
    <w:rsid w:val="00762D8F"/>
    <w:rsid w:val="0076351A"/>
    <w:rsid w:val="00764425"/>
    <w:rsid w:val="00765458"/>
    <w:rsid w:val="0076545A"/>
    <w:rsid w:val="00765662"/>
    <w:rsid w:val="007666AC"/>
    <w:rsid w:val="00766C50"/>
    <w:rsid w:val="007673E8"/>
    <w:rsid w:val="00767573"/>
    <w:rsid w:val="00767ACE"/>
    <w:rsid w:val="00770A34"/>
    <w:rsid w:val="00773EAF"/>
    <w:rsid w:val="00774C33"/>
    <w:rsid w:val="00775137"/>
    <w:rsid w:val="0077574C"/>
    <w:rsid w:val="00775806"/>
    <w:rsid w:val="00776362"/>
    <w:rsid w:val="00776924"/>
    <w:rsid w:val="00780263"/>
    <w:rsid w:val="007825A3"/>
    <w:rsid w:val="007849F3"/>
    <w:rsid w:val="00787210"/>
    <w:rsid w:val="00790E6B"/>
    <w:rsid w:val="007936DC"/>
    <w:rsid w:val="00794B97"/>
    <w:rsid w:val="00795720"/>
    <w:rsid w:val="00795AD1"/>
    <w:rsid w:val="00795B5F"/>
    <w:rsid w:val="0079688A"/>
    <w:rsid w:val="007A0809"/>
    <w:rsid w:val="007A1C9E"/>
    <w:rsid w:val="007A3F78"/>
    <w:rsid w:val="007A6630"/>
    <w:rsid w:val="007A7F24"/>
    <w:rsid w:val="007B0928"/>
    <w:rsid w:val="007B471A"/>
    <w:rsid w:val="007B4FD0"/>
    <w:rsid w:val="007B556E"/>
    <w:rsid w:val="007B5B9A"/>
    <w:rsid w:val="007B6008"/>
    <w:rsid w:val="007B605B"/>
    <w:rsid w:val="007B73F3"/>
    <w:rsid w:val="007C2B2F"/>
    <w:rsid w:val="007C3C1D"/>
    <w:rsid w:val="007C49B0"/>
    <w:rsid w:val="007C4A16"/>
    <w:rsid w:val="007C51F7"/>
    <w:rsid w:val="007D058A"/>
    <w:rsid w:val="007D11A7"/>
    <w:rsid w:val="007D2E6E"/>
    <w:rsid w:val="007D31DC"/>
    <w:rsid w:val="007D320C"/>
    <w:rsid w:val="007D3D8B"/>
    <w:rsid w:val="007D3E38"/>
    <w:rsid w:val="007D5326"/>
    <w:rsid w:val="007D6549"/>
    <w:rsid w:val="007D6D88"/>
    <w:rsid w:val="007E14AB"/>
    <w:rsid w:val="007E3CB9"/>
    <w:rsid w:val="007E5A9B"/>
    <w:rsid w:val="007E728B"/>
    <w:rsid w:val="007F029E"/>
    <w:rsid w:val="007F1AAB"/>
    <w:rsid w:val="007F2F50"/>
    <w:rsid w:val="007F36F4"/>
    <w:rsid w:val="007F3B09"/>
    <w:rsid w:val="007F4E27"/>
    <w:rsid w:val="007F55C9"/>
    <w:rsid w:val="007F6ED7"/>
    <w:rsid w:val="007F6F36"/>
    <w:rsid w:val="007F7873"/>
    <w:rsid w:val="008010BC"/>
    <w:rsid w:val="008015C6"/>
    <w:rsid w:val="008032B2"/>
    <w:rsid w:val="008041ED"/>
    <w:rsid w:val="00804A5D"/>
    <w:rsid w:val="00805881"/>
    <w:rsid w:val="00805EA6"/>
    <w:rsid w:val="008065DA"/>
    <w:rsid w:val="00806B2D"/>
    <w:rsid w:val="00806E3F"/>
    <w:rsid w:val="00807D31"/>
    <w:rsid w:val="008101AA"/>
    <w:rsid w:val="00813288"/>
    <w:rsid w:val="00814AEB"/>
    <w:rsid w:val="00821BD7"/>
    <w:rsid w:val="00821C0A"/>
    <w:rsid w:val="00823000"/>
    <w:rsid w:val="00824F40"/>
    <w:rsid w:val="00825A8C"/>
    <w:rsid w:val="00826593"/>
    <w:rsid w:val="00826E1A"/>
    <w:rsid w:val="00832052"/>
    <w:rsid w:val="0083217B"/>
    <w:rsid w:val="008322A9"/>
    <w:rsid w:val="008336F0"/>
    <w:rsid w:val="00833FAE"/>
    <w:rsid w:val="0083542C"/>
    <w:rsid w:val="00835778"/>
    <w:rsid w:val="00836DB3"/>
    <w:rsid w:val="008413CD"/>
    <w:rsid w:val="008415CA"/>
    <w:rsid w:val="00842D45"/>
    <w:rsid w:val="008430AF"/>
    <w:rsid w:val="00843141"/>
    <w:rsid w:val="00844726"/>
    <w:rsid w:val="00845C17"/>
    <w:rsid w:val="00847055"/>
    <w:rsid w:val="00851644"/>
    <w:rsid w:val="00852185"/>
    <w:rsid w:val="00852CE9"/>
    <w:rsid w:val="0085328B"/>
    <w:rsid w:val="00854AAE"/>
    <w:rsid w:val="00855DE9"/>
    <w:rsid w:val="008565B5"/>
    <w:rsid w:val="008569D8"/>
    <w:rsid w:val="00857B9F"/>
    <w:rsid w:val="008611D7"/>
    <w:rsid w:val="008612D2"/>
    <w:rsid w:val="00861912"/>
    <w:rsid w:val="00861E78"/>
    <w:rsid w:val="008661DB"/>
    <w:rsid w:val="00867C27"/>
    <w:rsid w:val="00870469"/>
    <w:rsid w:val="00871172"/>
    <w:rsid w:val="00871A6B"/>
    <w:rsid w:val="00872988"/>
    <w:rsid w:val="00874183"/>
    <w:rsid w:val="0087586C"/>
    <w:rsid w:val="00875E2D"/>
    <w:rsid w:val="00881ABE"/>
    <w:rsid w:val="00885E2D"/>
    <w:rsid w:val="00887ED4"/>
    <w:rsid w:val="00890680"/>
    <w:rsid w:val="00892E24"/>
    <w:rsid w:val="00892E9F"/>
    <w:rsid w:val="00893FBD"/>
    <w:rsid w:val="008944E2"/>
    <w:rsid w:val="00896F0F"/>
    <w:rsid w:val="008A0676"/>
    <w:rsid w:val="008A218D"/>
    <w:rsid w:val="008A2E44"/>
    <w:rsid w:val="008A5A2B"/>
    <w:rsid w:val="008B1383"/>
    <w:rsid w:val="008B1737"/>
    <w:rsid w:val="008B4052"/>
    <w:rsid w:val="008B7D3B"/>
    <w:rsid w:val="008C035B"/>
    <w:rsid w:val="008C1A33"/>
    <w:rsid w:val="008C310E"/>
    <w:rsid w:val="008C422D"/>
    <w:rsid w:val="008C4CC8"/>
    <w:rsid w:val="008C62E8"/>
    <w:rsid w:val="008C65F6"/>
    <w:rsid w:val="008C66FD"/>
    <w:rsid w:val="008C77F5"/>
    <w:rsid w:val="008C7950"/>
    <w:rsid w:val="008D10A6"/>
    <w:rsid w:val="008D1727"/>
    <w:rsid w:val="008D2B2E"/>
    <w:rsid w:val="008D6EF3"/>
    <w:rsid w:val="008D780C"/>
    <w:rsid w:val="008E0070"/>
    <w:rsid w:val="008E029B"/>
    <w:rsid w:val="008E226A"/>
    <w:rsid w:val="008E2EE9"/>
    <w:rsid w:val="008E3093"/>
    <w:rsid w:val="008E69D5"/>
    <w:rsid w:val="008E6AE8"/>
    <w:rsid w:val="008E7A87"/>
    <w:rsid w:val="008F19D0"/>
    <w:rsid w:val="008F1CB9"/>
    <w:rsid w:val="008F3D35"/>
    <w:rsid w:val="008F54E0"/>
    <w:rsid w:val="00901D39"/>
    <w:rsid w:val="00901E68"/>
    <w:rsid w:val="00903899"/>
    <w:rsid w:val="009040D1"/>
    <w:rsid w:val="0090419A"/>
    <w:rsid w:val="00904AF9"/>
    <w:rsid w:val="009056B2"/>
    <w:rsid w:val="00905A7D"/>
    <w:rsid w:val="00905AD1"/>
    <w:rsid w:val="00905C29"/>
    <w:rsid w:val="0090606F"/>
    <w:rsid w:val="009062A1"/>
    <w:rsid w:val="00907414"/>
    <w:rsid w:val="0091209E"/>
    <w:rsid w:val="0091391B"/>
    <w:rsid w:val="0091402E"/>
    <w:rsid w:val="00914309"/>
    <w:rsid w:val="009161B0"/>
    <w:rsid w:val="0091798C"/>
    <w:rsid w:val="00921D42"/>
    <w:rsid w:val="00921F94"/>
    <w:rsid w:val="00933474"/>
    <w:rsid w:val="00935917"/>
    <w:rsid w:val="009377A2"/>
    <w:rsid w:val="009402F9"/>
    <w:rsid w:val="00941A3B"/>
    <w:rsid w:val="0094543E"/>
    <w:rsid w:val="009465C2"/>
    <w:rsid w:val="00946968"/>
    <w:rsid w:val="00951572"/>
    <w:rsid w:val="00951BE1"/>
    <w:rsid w:val="00952690"/>
    <w:rsid w:val="00953074"/>
    <w:rsid w:val="00953516"/>
    <w:rsid w:val="00953BF2"/>
    <w:rsid w:val="00954047"/>
    <w:rsid w:val="0095566A"/>
    <w:rsid w:val="0096007A"/>
    <w:rsid w:val="009605EC"/>
    <w:rsid w:val="009623D8"/>
    <w:rsid w:val="00963B97"/>
    <w:rsid w:val="00963EA2"/>
    <w:rsid w:val="00967BC7"/>
    <w:rsid w:val="009722C8"/>
    <w:rsid w:val="00974063"/>
    <w:rsid w:val="009765A2"/>
    <w:rsid w:val="0097665A"/>
    <w:rsid w:val="00977830"/>
    <w:rsid w:val="009842B2"/>
    <w:rsid w:val="009849A7"/>
    <w:rsid w:val="00985847"/>
    <w:rsid w:val="00985DDD"/>
    <w:rsid w:val="00986A03"/>
    <w:rsid w:val="00987EBA"/>
    <w:rsid w:val="009905DB"/>
    <w:rsid w:val="00991229"/>
    <w:rsid w:val="009926F4"/>
    <w:rsid w:val="00993431"/>
    <w:rsid w:val="00993AE0"/>
    <w:rsid w:val="009946AC"/>
    <w:rsid w:val="00997E97"/>
    <w:rsid w:val="009A0462"/>
    <w:rsid w:val="009A1636"/>
    <w:rsid w:val="009A3DE1"/>
    <w:rsid w:val="009B0719"/>
    <w:rsid w:val="009B0A07"/>
    <w:rsid w:val="009B0FC5"/>
    <w:rsid w:val="009B17F7"/>
    <w:rsid w:val="009B476F"/>
    <w:rsid w:val="009B491C"/>
    <w:rsid w:val="009B4FEF"/>
    <w:rsid w:val="009B66C5"/>
    <w:rsid w:val="009C0314"/>
    <w:rsid w:val="009C2043"/>
    <w:rsid w:val="009C330A"/>
    <w:rsid w:val="009C3C5D"/>
    <w:rsid w:val="009C3C9B"/>
    <w:rsid w:val="009C6657"/>
    <w:rsid w:val="009C6ABA"/>
    <w:rsid w:val="009D0761"/>
    <w:rsid w:val="009D0E6D"/>
    <w:rsid w:val="009D2093"/>
    <w:rsid w:val="009D2143"/>
    <w:rsid w:val="009D3399"/>
    <w:rsid w:val="009D5996"/>
    <w:rsid w:val="009D7796"/>
    <w:rsid w:val="009E4789"/>
    <w:rsid w:val="009E4BA3"/>
    <w:rsid w:val="009E5914"/>
    <w:rsid w:val="009E63BD"/>
    <w:rsid w:val="009E6591"/>
    <w:rsid w:val="009E6DC7"/>
    <w:rsid w:val="009E7677"/>
    <w:rsid w:val="009E7967"/>
    <w:rsid w:val="009F1D37"/>
    <w:rsid w:val="009F2220"/>
    <w:rsid w:val="009F529D"/>
    <w:rsid w:val="009F6A77"/>
    <w:rsid w:val="009F6E3B"/>
    <w:rsid w:val="009F75B2"/>
    <w:rsid w:val="009F7B86"/>
    <w:rsid w:val="00A023A9"/>
    <w:rsid w:val="00A04512"/>
    <w:rsid w:val="00A1089C"/>
    <w:rsid w:val="00A12E32"/>
    <w:rsid w:val="00A1584C"/>
    <w:rsid w:val="00A158E1"/>
    <w:rsid w:val="00A15907"/>
    <w:rsid w:val="00A21332"/>
    <w:rsid w:val="00A21F9B"/>
    <w:rsid w:val="00A24733"/>
    <w:rsid w:val="00A26C45"/>
    <w:rsid w:val="00A30501"/>
    <w:rsid w:val="00A31245"/>
    <w:rsid w:val="00A31926"/>
    <w:rsid w:val="00A319F4"/>
    <w:rsid w:val="00A328AA"/>
    <w:rsid w:val="00A32DAB"/>
    <w:rsid w:val="00A33345"/>
    <w:rsid w:val="00A34E26"/>
    <w:rsid w:val="00A34E2E"/>
    <w:rsid w:val="00A34FB6"/>
    <w:rsid w:val="00A36906"/>
    <w:rsid w:val="00A40DAD"/>
    <w:rsid w:val="00A41795"/>
    <w:rsid w:val="00A436A2"/>
    <w:rsid w:val="00A43A9B"/>
    <w:rsid w:val="00A44365"/>
    <w:rsid w:val="00A447A2"/>
    <w:rsid w:val="00A449D4"/>
    <w:rsid w:val="00A45725"/>
    <w:rsid w:val="00A466A4"/>
    <w:rsid w:val="00A51547"/>
    <w:rsid w:val="00A51757"/>
    <w:rsid w:val="00A52D61"/>
    <w:rsid w:val="00A54E7C"/>
    <w:rsid w:val="00A575C9"/>
    <w:rsid w:val="00A60BD2"/>
    <w:rsid w:val="00A60E30"/>
    <w:rsid w:val="00A67BC3"/>
    <w:rsid w:val="00A710DF"/>
    <w:rsid w:val="00A74683"/>
    <w:rsid w:val="00A74E61"/>
    <w:rsid w:val="00A766AE"/>
    <w:rsid w:val="00A772C5"/>
    <w:rsid w:val="00A77718"/>
    <w:rsid w:val="00A82ED6"/>
    <w:rsid w:val="00A844D7"/>
    <w:rsid w:val="00A87211"/>
    <w:rsid w:val="00A91718"/>
    <w:rsid w:val="00A91EC6"/>
    <w:rsid w:val="00A922C7"/>
    <w:rsid w:val="00A94B44"/>
    <w:rsid w:val="00A9752A"/>
    <w:rsid w:val="00AA02F5"/>
    <w:rsid w:val="00AA03A2"/>
    <w:rsid w:val="00AA0831"/>
    <w:rsid w:val="00AA1B58"/>
    <w:rsid w:val="00AA2186"/>
    <w:rsid w:val="00AA358D"/>
    <w:rsid w:val="00AA3E42"/>
    <w:rsid w:val="00AA4316"/>
    <w:rsid w:val="00AA5C41"/>
    <w:rsid w:val="00AA6931"/>
    <w:rsid w:val="00AA7A7A"/>
    <w:rsid w:val="00AA7C43"/>
    <w:rsid w:val="00AB0FEE"/>
    <w:rsid w:val="00AB2C29"/>
    <w:rsid w:val="00AB2D60"/>
    <w:rsid w:val="00AB4B3E"/>
    <w:rsid w:val="00AB6159"/>
    <w:rsid w:val="00AB62D9"/>
    <w:rsid w:val="00AC05EB"/>
    <w:rsid w:val="00AC291A"/>
    <w:rsid w:val="00AC3F63"/>
    <w:rsid w:val="00AC4D4B"/>
    <w:rsid w:val="00AD063A"/>
    <w:rsid w:val="00AD0BDF"/>
    <w:rsid w:val="00AD1531"/>
    <w:rsid w:val="00AD4D1F"/>
    <w:rsid w:val="00AD7593"/>
    <w:rsid w:val="00AD7E8C"/>
    <w:rsid w:val="00AE11B7"/>
    <w:rsid w:val="00AE3CFB"/>
    <w:rsid w:val="00AE58FF"/>
    <w:rsid w:val="00AE6977"/>
    <w:rsid w:val="00AE7A30"/>
    <w:rsid w:val="00AE7E93"/>
    <w:rsid w:val="00AF0BF8"/>
    <w:rsid w:val="00AF2471"/>
    <w:rsid w:val="00AF31AF"/>
    <w:rsid w:val="00AF3228"/>
    <w:rsid w:val="00AF577B"/>
    <w:rsid w:val="00B0254E"/>
    <w:rsid w:val="00B0559B"/>
    <w:rsid w:val="00B06C75"/>
    <w:rsid w:val="00B07293"/>
    <w:rsid w:val="00B07600"/>
    <w:rsid w:val="00B12E26"/>
    <w:rsid w:val="00B13322"/>
    <w:rsid w:val="00B13D64"/>
    <w:rsid w:val="00B16FC6"/>
    <w:rsid w:val="00B20324"/>
    <w:rsid w:val="00B205DE"/>
    <w:rsid w:val="00B20D0F"/>
    <w:rsid w:val="00B21562"/>
    <w:rsid w:val="00B226DB"/>
    <w:rsid w:val="00B22979"/>
    <w:rsid w:val="00B236AE"/>
    <w:rsid w:val="00B24015"/>
    <w:rsid w:val="00B24135"/>
    <w:rsid w:val="00B25164"/>
    <w:rsid w:val="00B2674C"/>
    <w:rsid w:val="00B274DC"/>
    <w:rsid w:val="00B279A0"/>
    <w:rsid w:val="00B32B86"/>
    <w:rsid w:val="00B33741"/>
    <w:rsid w:val="00B340A2"/>
    <w:rsid w:val="00B34626"/>
    <w:rsid w:val="00B34D42"/>
    <w:rsid w:val="00B36F70"/>
    <w:rsid w:val="00B37366"/>
    <w:rsid w:val="00B37C4A"/>
    <w:rsid w:val="00B37DA5"/>
    <w:rsid w:val="00B41EB1"/>
    <w:rsid w:val="00B423DE"/>
    <w:rsid w:val="00B435B8"/>
    <w:rsid w:val="00B439C4"/>
    <w:rsid w:val="00B46F88"/>
    <w:rsid w:val="00B47CAD"/>
    <w:rsid w:val="00B5699C"/>
    <w:rsid w:val="00B56AE3"/>
    <w:rsid w:val="00B57D8A"/>
    <w:rsid w:val="00B63213"/>
    <w:rsid w:val="00B635E1"/>
    <w:rsid w:val="00B63A37"/>
    <w:rsid w:val="00B70ABB"/>
    <w:rsid w:val="00B743B8"/>
    <w:rsid w:val="00B74B61"/>
    <w:rsid w:val="00B75708"/>
    <w:rsid w:val="00B80063"/>
    <w:rsid w:val="00B8089C"/>
    <w:rsid w:val="00B8323C"/>
    <w:rsid w:val="00B8334A"/>
    <w:rsid w:val="00B84B8F"/>
    <w:rsid w:val="00B852AD"/>
    <w:rsid w:val="00B853E2"/>
    <w:rsid w:val="00B872BD"/>
    <w:rsid w:val="00B9000F"/>
    <w:rsid w:val="00B92DD2"/>
    <w:rsid w:val="00B96CC2"/>
    <w:rsid w:val="00BA04ED"/>
    <w:rsid w:val="00BA1ADF"/>
    <w:rsid w:val="00BA448B"/>
    <w:rsid w:val="00BA47FE"/>
    <w:rsid w:val="00BB303C"/>
    <w:rsid w:val="00BB4242"/>
    <w:rsid w:val="00BB79B0"/>
    <w:rsid w:val="00BB7C59"/>
    <w:rsid w:val="00BB7C90"/>
    <w:rsid w:val="00BC1736"/>
    <w:rsid w:val="00BC3621"/>
    <w:rsid w:val="00BC37B8"/>
    <w:rsid w:val="00BC385A"/>
    <w:rsid w:val="00BC5B07"/>
    <w:rsid w:val="00BC7220"/>
    <w:rsid w:val="00BD013E"/>
    <w:rsid w:val="00BD1DC3"/>
    <w:rsid w:val="00BD2279"/>
    <w:rsid w:val="00BD3097"/>
    <w:rsid w:val="00BD4C9F"/>
    <w:rsid w:val="00BD5B2A"/>
    <w:rsid w:val="00BD5DF6"/>
    <w:rsid w:val="00BD5FA8"/>
    <w:rsid w:val="00BD60AB"/>
    <w:rsid w:val="00BD63D5"/>
    <w:rsid w:val="00BD644D"/>
    <w:rsid w:val="00BD7ABF"/>
    <w:rsid w:val="00BE006D"/>
    <w:rsid w:val="00BE03F6"/>
    <w:rsid w:val="00BE23DE"/>
    <w:rsid w:val="00BE444C"/>
    <w:rsid w:val="00BE697A"/>
    <w:rsid w:val="00BE7702"/>
    <w:rsid w:val="00BE7AAC"/>
    <w:rsid w:val="00BF0FDE"/>
    <w:rsid w:val="00BF2AEC"/>
    <w:rsid w:val="00BF2B5E"/>
    <w:rsid w:val="00BF3DAE"/>
    <w:rsid w:val="00BF4BD6"/>
    <w:rsid w:val="00BF68C9"/>
    <w:rsid w:val="00BF6AFD"/>
    <w:rsid w:val="00BF7E55"/>
    <w:rsid w:val="00C0083B"/>
    <w:rsid w:val="00C01775"/>
    <w:rsid w:val="00C0391A"/>
    <w:rsid w:val="00C05B93"/>
    <w:rsid w:val="00C06195"/>
    <w:rsid w:val="00C078D9"/>
    <w:rsid w:val="00C10318"/>
    <w:rsid w:val="00C106CF"/>
    <w:rsid w:val="00C11D9A"/>
    <w:rsid w:val="00C2229A"/>
    <w:rsid w:val="00C25396"/>
    <w:rsid w:val="00C3121D"/>
    <w:rsid w:val="00C317D4"/>
    <w:rsid w:val="00C32910"/>
    <w:rsid w:val="00C35CFD"/>
    <w:rsid w:val="00C403C5"/>
    <w:rsid w:val="00C410F5"/>
    <w:rsid w:val="00C4189C"/>
    <w:rsid w:val="00C41CB8"/>
    <w:rsid w:val="00C41EFB"/>
    <w:rsid w:val="00C43AFF"/>
    <w:rsid w:val="00C512A4"/>
    <w:rsid w:val="00C525FF"/>
    <w:rsid w:val="00C532D9"/>
    <w:rsid w:val="00C539BB"/>
    <w:rsid w:val="00C5474B"/>
    <w:rsid w:val="00C57174"/>
    <w:rsid w:val="00C57C0C"/>
    <w:rsid w:val="00C60122"/>
    <w:rsid w:val="00C6051A"/>
    <w:rsid w:val="00C6267D"/>
    <w:rsid w:val="00C62ACD"/>
    <w:rsid w:val="00C62EE5"/>
    <w:rsid w:val="00C6397E"/>
    <w:rsid w:val="00C66E5B"/>
    <w:rsid w:val="00C76539"/>
    <w:rsid w:val="00C83875"/>
    <w:rsid w:val="00C85327"/>
    <w:rsid w:val="00C8579E"/>
    <w:rsid w:val="00C85F9A"/>
    <w:rsid w:val="00C8682D"/>
    <w:rsid w:val="00C9002F"/>
    <w:rsid w:val="00C911C7"/>
    <w:rsid w:val="00C919A0"/>
    <w:rsid w:val="00C91B4F"/>
    <w:rsid w:val="00C925FD"/>
    <w:rsid w:val="00C930E3"/>
    <w:rsid w:val="00C94FB5"/>
    <w:rsid w:val="00C957CD"/>
    <w:rsid w:val="00CA1478"/>
    <w:rsid w:val="00CA1C35"/>
    <w:rsid w:val="00CA1F8C"/>
    <w:rsid w:val="00CA2871"/>
    <w:rsid w:val="00CA7C35"/>
    <w:rsid w:val="00CB1702"/>
    <w:rsid w:val="00CB1A4B"/>
    <w:rsid w:val="00CB2F68"/>
    <w:rsid w:val="00CB4E1F"/>
    <w:rsid w:val="00CB579D"/>
    <w:rsid w:val="00CB5F18"/>
    <w:rsid w:val="00CB6698"/>
    <w:rsid w:val="00CB720D"/>
    <w:rsid w:val="00CC284E"/>
    <w:rsid w:val="00CC581E"/>
    <w:rsid w:val="00CC5AA8"/>
    <w:rsid w:val="00CC6639"/>
    <w:rsid w:val="00CC749E"/>
    <w:rsid w:val="00CD09FD"/>
    <w:rsid w:val="00CD174E"/>
    <w:rsid w:val="00CD401C"/>
    <w:rsid w:val="00CD4FE4"/>
    <w:rsid w:val="00CD5993"/>
    <w:rsid w:val="00CD6B82"/>
    <w:rsid w:val="00CD6C1A"/>
    <w:rsid w:val="00CD710A"/>
    <w:rsid w:val="00CD7267"/>
    <w:rsid w:val="00CE03A9"/>
    <w:rsid w:val="00CE1546"/>
    <w:rsid w:val="00CE2C29"/>
    <w:rsid w:val="00CE3AC0"/>
    <w:rsid w:val="00CE604D"/>
    <w:rsid w:val="00CF051C"/>
    <w:rsid w:val="00CF143D"/>
    <w:rsid w:val="00CF333F"/>
    <w:rsid w:val="00CF6D9C"/>
    <w:rsid w:val="00D01E05"/>
    <w:rsid w:val="00D039D8"/>
    <w:rsid w:val="00D04A11"/>
    <w:rsid w:val="00D07560"/>
    <w:rsid w:val="00D10507"/>
    <w:rsid w:val="00D10583"/>
    <w:rsid w:val="00D10D48"/>
    <w:rsid w:val="00D11257"/>
    <w:rsid w:val="00D11E33"/>
    <w:rsid w:val="00D1224C"/>
    <w:rsid w:val="00D13767"/>
    <w:rsid w:val="00D14E5A"/>
    <w:rsid w:val="00D14F18"/>
    <w:rsid w:val="00D151DE"/>
    <w:rsid w:val="00D159CE"/>
    <w:rsid w:val="00D171C1"/>
    <w:rsid w:val="00D1751A"/>
    <w:rsid w:val="00D175CB"/>
    <w:rsid w:val="00D17813"/>
    <w:rsid w:val="00D17F16"/>
    <w:rsid w:val="00D21CFA"/>
    <w:rsid w:val="00D22AD1"/>
    <w:rsid w:val="00D237B6"/>
    <w:rsid w:val="00D24C33"/>
    <w:rsid w:val="00D2507D"/>
    <w:rsid w:val="00D25154"/>
    <w:rsid w:val="00D2539E"/>
    <w:rsid w:val="00D256E6"/>
    <w:rsid w:val="00D25F1C"/>
    <w:rsid w:val="00D33425"/>
    <w:rsid w:val="00D33F87"/>
    <w:rsid w:val="00D36421"/>
    <w:rsid w:val="00D36DEF"/>
    <w:rsid w:val="00D37547"/>
    <w:rsid w:val="00D37D11"/>
    <w:rsid w:val="00D5173C"/>
    <w:rsid w:val="00D5199E"/>
    <w:rsid w:val="00D51F00"/>
    <w:rsid w:val="00D53631"/>
    <w:rsid w:val="00D545EC"/>
    <w:rsid w:val="00D547FF"/>
    <w:rsid w:val="00D5576A"/>
    <w:rsid w:val="00D5651D"/>
    <w:rsid w:val="00D57E70"/>
    <w:rsid w:val="00D60449"/>
    <w:rsid w:val="00D61093"/>
    <w:rsid w:val="00D617AA"/>
    <w:rsid w:val="00D61F51"/>
    <w:rsid w:val="00D63B5C"/>
    <w:rsid w:val="00D64148"/>
    <w:rsid w:val="00D678E5"/>
    <w:rsid w:val="00D67E72"/>
    <w:rsid w:val="00D733BB"/>
    <w:rsid w:val="00D77D5E"/>
    <w:rsid w:val="00D807B4"/>
    <w:rsid w:val="00D83847"/>
    <w:rsid w:val="00D844C2"/>
    <w:rsid w:val="00D8592F"/>
    <w:rsid w:val="00D87E51"/>
    <w:rsid w:val="00D87E7E"/>
    <w:rsid w:val="00D90C16"/>
    <w:rsid w:val="00D92AA2"/>
    <w:rsid w:val="00D92C5F"/>
    <w:rsid w:val="00D9334E"/>
    <w:rsid w:val="00D94407"/>
    <w:rsid w:val="00D94EB2"/>
    <w:rsid w:val="00D9777A"/>
    <w:rsid w:val="00D97B8A"/>
    <w:rsid w:val="00DA090B"/>
    <w:rsid w:val="00DA11CF"/>
    <w:rsid w:val="00DA12F1"/>
    <w:rsid w:val="00DA4764"/>
    <w:rsid w:val="00DA5CDE"/>
    <w:rsid w:val="00DA7557"/>
    <w:rsid w:val="00DB16F1"/>
    <w:rsid w:val="00DB1D88"/>
    <w:rsid w:val="00DB3C4E"/>
    <w:rsid w:val="00DB7159"/>
    <w:rsid w:val="00DC0CD5"/>
    <w:rsid w:val="00DC1726"/>
    <w:rsid w:val="00DC18F7"/>
    <w:rsid w:val="00DC3250"/>
    <w:rsid w:val="00DC4D0D"/>
    <w:rsid w:val="00DC6B6C"/>
    <w:rsid w:val="00DC701C"/>
    <w:rsid w:val="00DC705E"/>
    <w:rsid w:val="00DC7243"/>
    <w:rsid w:val="00DD0A93"/>
    <w:rsid w:val="00DD1AA0"/>
    <w:rsid w:val="00DD260D"/>
    <w:rsid w:val="00DD4EF0"/>
    <w:rsid w:val="00DD51A8"/>
    <w:rsid w:val="00DD6E76"/>
    <w:rsid w:val="00DE3C1F"/>
    <w:rsid w:val="00DE4F59"/>
    <w:rsid w:val="00DE519E"/>
    <w:rsid w:val="00DF22C3"/>
    <w:rsid w:val="00DF2822"/>
    <w:rsid w:val="00DF2EEC"/>
    <w:rsid w:val="00DF3E55"/>
    <w:rsid w:val="00DF4A04"/>
    <w:rsid w:val="00DF5427"/>
    <w:rsid w:val="00E02162"/>
    <w:rsid w:val="00E0226D"/>
    <w:rsid w:val="00E0269B"/>
    <w:rsid w:val="00E03B27"/>
    <w:rsid w:val="00E100BC"/>
    <w:rsid w:val="00E10FC2"/>
    <w:rsid w:val="00E11BC9"/>
    <w:rsid w:val="00E1379F"/>
    <w:rsid w:val="00E1473A"/>
    <w:rsid w:val="00E1609A"/>
    <w:rsid w:val="00E21539"/>
    <w:rsid w:val="00E221E3"/>
    <w:rsid w:val="00E238BD"/>
    <w:rsid w:val="00E23C5F"/>
    <w:rsid w:val="00E25447"/>
    <w:rsid w:val="00E259D7"/>
    <w:rsid w:val="00E26033"/>
    <w:rsid w:val="00E27FB7"/>
    <w:rsid w:val="00E3299A"/>
    <w:rsid w:val="00E3355B"/>
    <w:rsid w:val="00E33F0A"/>
    <w:rsid w:val="00E34263"/>
    <w:rsid w:val="00E34721"/>
    <w:rsid w:val="00E354EB"/>
    <w:rsid w:val="00E36604"/>
    <w:rsid w:val="00E40A1C"/>
    <w:rsid w:val="00E40B46"/>
    <w:rsid w:val="00E419CF"/>
    <w:rsid w:val="00E4317E"/>
    <w:rsid w:val="00E43EF2"/>
    <w:rsid w:val="00E4623A"/>
    <w:rsid w:val="00E46306"/>
    <w:rsid w:val="00E5030B"/>
    <w:rsid w:val="00E50BFC"/>
    <w:rsid w:val="00E52477"/>
    <w:rsid w:val="00E53705"/>
    <w:rsid w:val="00E53816"/>
    <w:rsid w:val="00E57068"/>
    <w:rsid w:val="00E572C3"/>
    <w:rsid w:val="00E57F4D"/>
    <w:rsid w:val="00E60974"/>
    <w:rsid w:val="00E61946"/>
    <w:rsid w:val="00E6232B"/>
    <w:rsid w:val="00E62AF6"/>
    <w:rsid w:val="00E62E59"/>
    <w:rsid w:val="00E62F34"/>
    <w:rsid w:val="00E63B88"/>
    <w:rsid w:val="00E64758"/>
    <w:rsid w:val="00E6640C"/>
    <w:rsid w:val="00E676A1"/>
    <w:rsid w:val="00E70D1C"/>
    <w:rsid w:val="00E71CF9"/>
    <w:rsid w:val="00E7201B"/>
    <w:rsid w:val="00E72D52"/>
    <w:rsid w:val="00E7497A"/>
    <w:rsid w:val="00E75EC4"/>
    <w:rsid w:val="00E77EB9"/>
    <w:rsid w:val="00E832E2"/>
    <w:rsid w:val="00E83734"/>
    <w:rsid w:val="00E8390F"/>
    <w:rsid w:val="00E83E04"/>
    <w:rsid w:val="00E83E10"/>
    <w:rsid w:val="00E85A02"/>
    <w:rsid w:val="00E86BA8"/>
    <w:rsid w:val="00E90259"/>
    <w:rsid w:val="00E94379"/>
    <w:rsid w:val="00E96356"/>
    <w:rsid w:val="00EA0EF6"/>
    <w:rsid w:val="00EA1303"/>
    <w:rsid w:val="00EA1EE0"/>
    <w:rsid w:val="00EA3D54"/>
    <w:rsid w:val="00EA40A1"/>
    <w:rsid w:val="00EA4A02"/>
    <w:rsid w:val="00EA7DEC"/>
    <w:rsid w:val="00EB2933"/>
    <w:rsid w:val="00EB2E61"/>
    <w:rsid w:val="00EB3A88"/>
    <w:rsid w:val="00EB48DF"/>
    <w:rsid w:val="00EB4EAF"/>
    <w:rsid w:val="00EB65EA"/>
    <w:rsid w:val="00EB78D2"/>
    <w:rsid w:val="00EC2D6C"/>
    <w:rsid w:val="00EC3D8E"/>
    <w:rsid w:val="00EC4A41"/>
    <w:rsid w:val="00EC6B38"/>
    <w:rsid w:val="00EC768C"/>
    <w:rsid w:val="00ED5CC5"/>
    <w:rsid w:val="00ED5E4F"/>
    <w:rsid w:val="00ED6616"/>
    <w:rsid w:val="00ED75BC"/>
    <w:rsid w:val="00ED779F"/>
    <w:rsid w:val="00EE05B2"/>
    <w:rsid w:val="00EE0D45"/>
    <w:rsid w:val="00EE61F9"/>
    <w:rsid w:val="00EF05D0"/>
    <w:rsid w:val="00EF0DB7"/>
    <w:rsid w:val="00EF209A"/>
    <w:rsid w:val="00EF2127"/>
    <w:rsid w:val="00EF5E07"/>
    <w:rsid w:val="00EF6E21"/>
    <w:rsid w:val="00EF6EBB"/>
    <w:rsid w:val="00EF70A8"/>
    <w:rsid w:val="00F00B5B"/>
    <w:rsid w:val="00F01B5B"/>
    <w:rsid w:val="00F042EA"/>
    <w:rsid w:val="00F1105F"/>
    <w:rsid w:val="00F11784"/>
    <w:rsid w:val="00F140D1"/>
    <w:rsid w:val="00F16884"/>
    <w:rsid w:val="00F17BA4"/>
    <w:rsid w:val="00F2062D"/>
    <w:rsid w:val="00F22AF0"/>
    <w:rsid w:val="00F25143"/>
    <w:rsid w:val="00F261FA"/>
    <w:rsid w:val="00F30A7C"/>
    <w:rsid w:val="00F31935"/>
    <w:rsid w:val="00F32778"/>
    <w:rsid w:val="00F34DCD"/>
    <w:rsid w:val="00F37718"/>
    <w:rsid w:val="00F37879"/>
    <w:rsid w:val="00F40A9A"/>
    <w:rsid w:val="00F414FA"/>
    <w:rsid w:val="00F4247A"/>
    <w:rsid w:val="00F427AF"/>
    <w:rsid w:val="00F4691C"/>
    <w:rsid w:val="00F50349"/>
    <w:rsid w:val="00F50C1D"/>
    <w:rsid w:val="00F51DAB"/>
    <w:rsid w:val="00F5271F"/>
    <w:rsid w:val="00F5422B"/>
    <w:rsid w:val="00F61942"/>
    <w:rsid w:val="00F62657"/>
    <w:rsid w:val="00F647F8"/>
    <w:rsid w:val="00F64D60"/>
    <w:rsid w:val="00F66438"/>
    <w:rsid w:val="00F67837"/>
    <w:rsid w:val="00F67A65"/>
    <w:rsid w:val="00F712E3"/>
    <w:rsid w:val="00F72F1F"/>
    <w:rsid w:val="00F74217"/>
    <w:rsid w:val="00F7506E"/>
    <w:rsid w:val="00F8058B"/>
    <w:rsid w:val="00F81A55"/>
    <w:rsid w:val="00F83A4C"/>
    <w:rsid w:val="00F83FEA"/>
    <w:rsid w:val="00F84118"/>
    <w:rsid w:val="00F85E36"/>
    <w:rsid w:val="00F86539"/>
    <w:rsid w:val="00F9064F"/>
    <w:rsid w:val="00F9271A"/>
    <w:rsid w:val="00F933FC"/>
    <w:rsid w:val="00F93E54"/>
    <w:rsid w:val="00F94715"/>
    <w:rsid w:val="00F948EA"/>
    <w:rsid w:val="00FA0FCF"/>
    <w:rsid w:val="00FB0D2D"/>
    <w:rsid w:val="00FB5C47"/>
    <w:rsid w:val="00FB5E5D"/>
    <w:rsid w:val="00FB6CE2"/>
    <w:rsid w:val="00FC0D15"/>
    <w:rsid w:val="00FC137B"/>
    <w:rsid w:val="00FC1E26"/>
    <w:rsid w:val="00FC7575"/>
    <w:rsid w:val="00FD0223"/>
    <w:rsid w:val="00FD1555"/>
    <w:rsid w:val="00FD184E"/>
    <w:rsid w:val="00FD2D8A"/>
    <w:rsid w:val="00FD342C"/>
    <w:rsid w:val="00FD4EA4"/>
    <w:rsid w:val="00FD5868"/>
    <w:rsid w:val="00FD7CF6"/>
    <w:rsid w:val="00FD7DB0"/>
    <w:rsid w:val="00FE0398"/>
    <w:rsid w:val="00FE107B"/>
    <w:rsid w:val="00FE21DE"/>
    <w:rsid w:val="00FE2402"/>
    <w:rsid w:val="00FE2DA5"/>
    <w:rsid w:val="00FE2E28"/>
    <w:rsid w:val="00FE2F09"/>
    <w:rsid w:val="00FE37D7"/>
    <w:rsid w:val="00FF05C8"/>
    <w:rsid w:val="00FF0AD4"/>
    <w:rsid w:val="00FF1E3B"/>
    <w:rsid w:val="00FF2411"/>
    <w:rsid w:val="00FF38F3"/>
    <w:rsid w:val="00FF3B62"/>
    <w:rsid w:val="00FF3E6E"/>
    <w:rsid w:val="00FF5528"/>
    <w:rsid w:val="00FF595B"/>
    <w:rsid w:val="00FF59A3"/>
    <w:rsid w:val="00FF5A4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99"/>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paragraph" w:styleId="Heading8">
    <w:name w:val="heading 8"/>
    <w:basedOn w:val="Normal"/>
    <w:next w:val="Normal"/>
    <w:link w:val="Heading8Char"/>
    <w:uiPriority w:val="9"/>
    <w:unhideWhenUsed/>
    <w:qFormat/>
    <w:rsid w:val="002C2E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2E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 w:type="character" w:customStyle="1" w:styleId="Heading8Char">
    <w:name w:val="Heading 8 Char"/>
    <w:basedOn w:val="DefaultParagraphFont"/>
    <w:link w:val="Heading8"/>
    <w:uiPriority w:val="9"/>
    <w:rsid w:val="002C2E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2EDC"/>
    <w:rPr>
      <w:rFonts w:asciiTheme="majorHAnsi" w:eastAsiaTheme="majorEastAsia" w:hAnsiTheme="majorHAnsi" w:cstheme="majorBidi"/>
      <w:i/>
      <w:iCs/>
      <w:color w:val="272727" w:themeColor="text1" w:themeTint="D8"/>
      <w:sz w:val="21"/>
      <w:szCs w:val="21"/>
    </w:rPr>
  </w:style>
  <w:style w:type="character" w:customStyle="1" w:styleId="rpl-text-icongroup">
    <w:name w:val="rpl-text-icon__group"/>
    <w:basedOn w:val="DefaultParagraphFont"/>
    <w:rsid w:val="002848CF"/>
  </w:style>
  <w:style w:type="character" w:styleId="BookTitle">
    <w:name w:val="Book Title"/>
    <w:basedOn w:val="DefaultParagraphFont"/>
    <w:uiPriority w:val="33"/>
    <w:qFormat/>
    <w:rsid w:val="00E63B8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42">
      <w:bodyDiv w:val="1"/>
      <w:marLeft w:val="0"/>
      <w:marRight w:val="0"/>
      <w:marTop w:val="0"/>
      <w:marBottom w:val="0"/>
      <w:divBdr>
        <w:top w:val="none" w:sz="0" w:space="0" w:color="auto"/>
        <w:left w:val="none" w:sz="0" w:space="0" w:color="auto"/>
        <w:bottom w:val="none" w:sz="0" w:space="0" w:color="auto"/>
        <w:right w:val="none" w:sz="0" w:space="0" w:color="auto"/>
      </w:divBdr>
    </w:div>
    <w:div w:id="3174333">
      <w:bodyDiv w:val="1"/>
      <w:marLeft w:val="0"/>
      <w:marRight w:val="0"/>
      <w:marTop w:val="0"/>
      <w:marBottom w:val="0"/>
      <w:divBdr>
        <w:top w:val="none" w:sz="0" w:space="0" w:color="auto"/>
        <w:left w:val="none" w:sz="0" w:space="0" w:color="auto"/>
        <w:bottom w:val="none" w:sz="0" w:space="0" w:color="auto"/>
        <w:right w:val="none" w:sz="0" w:space="0" w:color="auto"/>
      </w:divBdr>
    </w:div>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18243352">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264475">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29302106">
      <w:bodyDiv w:val="1"/>
      <w:marLeft w:val="0"/>
      <w:marRight w:val="0"/>
      <w:marTop w:val="0"/>
      <w:marBottom w:val="0"/>
      <w:divBdr>
        <w:top w:val="none" w:sz="0" w:space="0" w:color="auto"/>
        <w:left w:val="none" w:sz="0" w:space="0" w:color="auto"/>
        <w:bottom w:val="none" w:sz="0" w:space="0" w:color="auto"/>
        <w:right w:val="none" w:sz="0" w:space="0" w:color="auto"/>
      </w:divBdr>
    </w:div>
    <w:div w:id="31391802">
      <w:bodyDiv w:val="1"/>
      <w:marLeft w:val="0"/>
      <w:marRight w:val="0"/>
      <w:marTop w:val="0"/>
      <w:marBottom w:val="0"/>
      <w:divBdr>
        <w:top w:val="none" w:sz="0" w:space="0" w:color="auto"/>
        <w:left w:val="none" w:sz="0" w:space="0" w:color="auto"/>
        <w:bottom w:val="none" w:sz="0" w:space="0" w:color="auto"/>
        <w:right w:val="none" w:sz="0" w:space="0" w:color="auto"/>
      </w:divBdr>
    </w:div>
    <w:div w:id="39211127">
      <w:bodyDiv w:val="1"/>
      <w:marLeft w:val="0"/>
      <w:marRight w:val="0"/>
      <w:marTop w:val="0"/>
      <w:marBottom w:val="0"/>
      <w:divBdr>
        <w:top w:val="none" w:sz="0" w:space="0" w:color="auto"/>
        <w:left w:val="none" w:sz="0" w:space="0" w:color="auto"/>
        <w:bottom w:val="none" w:sz="0" w:space="0" w:color="auto"/>
        <w:right w:val="none" w:sz="0" w:space="0" w:color="auto"/>
      </w:divBdr>
    </w:div>
    <w:div w:id="46148669">
      <w:bodyDiv w:val="1"/>
      <w:marLeft w:val="0"/>
      <w:marRight w:val="0"/>
      <w:marTop w:val="0"/>
      <w:marBottom w:val="0"/>
      <w:divBdr>
        <w:top w:val="none" w:sz="0" w:space="0" w:color="auto"/>
        <w:left w:val="none" w:sz="0" w:space="0" w:color="auto"/>
        <w:bottom w:val="none" w:sz="0" w:space="0" w:color="auto"/>
        <w:right w:val="none" w:sz="0" w:space="0" w:color="auto"/>
      </w:divBdr>
    </w:div>
    <w:div w:id="51464419">
      <w:bodyDiv w:val="1"/>
      <w:marLeft w:val="0"/>
      <w:marRight w:val="0"/>
      <w:marTop w:val="0"/>
      <w:marBottom w:val="0"/>
      <w:divBdr>
        <w:top w:val="none" w:sz="0" w:space="0" w:color="auto"/>
        <w:left w:val="none" w:sz="0" w:space="0" w:color="auto"/>
        <w:bottom w:val="none" w:sz="0" w:space="0" w:color="auto"/>
        <w:right w:val="none" w:sz="0" w:space="0" w:color="auto"/>
      </w:divBdr>
    </w:div>
    <w:div w:id="6156497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6175972">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81030945">
      <w:bodyDiv w:val="1"/>
      <w:marLeft w:val="0"/>
      <w:marRight w:val="0"/>
      <w:marTop w:val="0"/>
      <w:marBottom w:val="0"/>
      <w:divBdr>
        <w:top w:val="none" w:sz="0" w:space="0" w:color="auto"/>
        <w:left w:val="none" w:sz="0" w:space="0" w:color="auto"/>
        <w:bottom w:val="none" w:sz="0" w:space="0" w:color="auto"/>
        <w:right w:val="none" w:sz="0" w:space="0" w:color="auto"/>
      </w:divBdr>
    </w:div>
    <w:div w:id="87046903">
      <w:bodyDiv w:val="1"/>
      <w:marLeft w:val="0"/>
      <w:marRight w:val="0"/>
      <w:marTop w:val="0"/>
      <w:marBottom w:val="0"/>
      <w:divBdr>
        <w:top w:val="none" w:sz="0" w:space="0" w:color="auto"/>
        <w:left w:val="none" w:sz="0" w:space="0" w:color="auto"/>
        <w:bottom w:val="none" w:sz="0" w:space="0" w:color="auto"/>
        <w:right w:val="none" w:sz="0" w:space="0" w:color="auto"/>
      </w:divBdr>
    </w:div>
    <w:div w:id="89666613">
      <w:bodyDiv w:val="1"/>
      <w:marLeft w:val="0"/>
      <w:marRight w:val="0"/>
      <w:marTop w:val="0"/>
      <w:marBottom w:val="0"/>
      <w:divBdr>
        <w:top w:val="none" w:sz="0" w:space="0" w:color="auto"/>
        <w:left w:val="none" w:sz="0" w:space="0" w:color="auto"/>
        <w:bottom w:val="none" w:sz="0" w:space="0" w:color="auto"/>
        <w:right w:val="none" w:sz="0" w:space="0" w:color="auto"/>
      </w:divBdr>
    </w:div>
    <w:div w:id="102040858">
      <w:bodyDiv w:val="1"/>
      <w:marLeft w:val="0"/>
      <w:marRight w:val="0"/>
      <w:marTop w:val="0"/>
      <w:marBottom w:val="0"/>
      <w:divBdr>
        <w:top w:val="none" w:sz="0" w:space="0" w:color="auto"/>
        <w:left w:val="none" w:sz="0" w:space="0" w:color="auto"/>
        <w:bottom w:val="none" w:sz="0" w:space="0" w:color="auto"/>
        <w:right w:val="none" w:sz="0" w:space="0" w:color="auto"/>
      </w:divBdr>
    </w:div>
    <w:div w:id="107093862">
      <w:bodyDiv w:val="1"/>
      <w:marLeft w:val="0"/>
      <w:marRight w:val="0"/>
      <w:marTop w:val="0"/>
      <w:marBottom w:val="0"/>
      <w:divBdr>
        <w:top w:val="none" w:sz="0" w:space="0" w:color="auto"/>
        <w:left w:val="none" w:sz="0" w:space="0" w:color="auto"/>
        <w:bottom w:val="none" w:sz="0" w:space="0" w:color="auto"/>
        <w:right w:val="none" w:sz="0" w:space="0" w:color="auto"/>
      </w:divBdr>
    </w:div>
    <w:div w:id="113989641">
      <w:bodyDiv w:val="1"/>
      <w:marLeft w:val="0"/>
      <w:marRight w:val="0"/>
      <w:marTop w:val="0"/>
      <w:marBottom w:val="0"/>
      <w:divBdr>
        <w:top w:val="none" w:sz="0" w:space="0" w:color="auto"/>
        <w:left w:val="none" w:sz="0" w:space="0" w:color="auto"/>
        <w:bottom w:val="none" w:sz="0" w:space="0" w:color="auto"/>
        <w:right w:val="none" w:sz="0" w:space="0" w:color="auto"/>
      </w:divBdr>
    </w:div>
    <w:div w:id="117377160">
      <w:bodyDiv w:val="1"/>
      <w:marLeft w:val="0"/>
      <w:marRight w:val="0"/>
      <w:marTop w:val="0"/>
      <w:marBottom w:val="0"/>
      <w:divBdr>
        <w:top w:val="none" w:sz="0" w:space="0" w:color="auto"/>
        <w:left w:val="none" w:sz="0" w:space="0" w:color="auto"/>
        <w:bottom w:val="none" w:sz="0" w:space="0" w:color="auto"/>
        <w:right w:val="none" w:sz="0" w:space="0" w:color="auto"/>
      </w:divBdr>
    </w:div>
    <w:div w:id="125783041">
      <w:bodyDiv w:val="1"/>
      <w:marLeft w:val="0"/>
      <w:marRight w:val="0"/>
      <w:marTop w:val="0"/>
      <w:marBottom w:val="0"/>
      <w:divBdr>
        <w:top w:val="none" w:sz="0" w:space="0" w:color="auto"/>
        <w:left w:val="none" w:sz="0" w:space="0" w:color="auto"/>
        <w:bottom w:val="none" w:sz="0" w:space="0" w:color="auto"/>
        <w:right w:val="none" w:sz="0" w:space="0" w:color="auto"/>
      </w:divBdr>
    </w:div>
    <w:div w:id="131019626">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135490191">
      <w:bodyDiv w:val="1"/>
      <w:marLeft w:val="0"/>
      <w:marRight w:val="0"/>
      <w:marTop w:val="0"/>
      <w:marBottom w:val="0"/>
      <w:divBdr>
        <w:top w:val="none" w:sz="0" w:space="0" w:color="auto"/>
        <w:left w:val="none" w:sz="0" w:space="0" w:color="auto"/>
        <w:bottom w:val="none" w:sz="0" w:space="0" w:color="auto"/>
        <w:right w:val="none" w:sz="0" w:space="0" w:color="auto"/>
      </w:divBdr>
    </w:div>
    <w:div w:id="144245279">
      <w:bodyDiv w:val="1"/>
      <w:marLeft w:val="0"/>
      <w:marRight w:val="0"/>
      <w:marTop w:val="0"/>
      <w:marBottom w:val="0"/>
      <w:divBdr>
        <w:top w:val="none" w:sz="0" w:space="0" w:color="auto"/>
        <w:left w:val="none" w:sz="0" w:space="0" w:color="auto"/>
        <w:bottom w:val="none" w:sz="0" w:space="0" w:color="auto"/>
        <w:right w:val="none" w:sz="0" w:space="0" w:color="auto"/>
      </w:divBdr>
    </w:div>
    <w:div w:id="153954821">
      <w:bodyDiv w:val="1"/>
      <w:marLeft w:val="0"/>
      <w:marRight w:val="0"/>
      <w:marTop w:val="0"/>
      <w:marBottom w:val="0"/>
      <w:divBdr>
        <w:top w:val="none" w:sz="0" w:space="0" w:color="auto"/>
        <w:left w:val="none" w:sz="0" w:space="0" w:color="auto"/>
        <w:bottom w:val="none" w:sz="0" w:space="0" w:color="auto"/>
        <w:right w:val="none" w:sz="0" w:space="0" w:color="auto"/>
      </w:divBdr>
    </w:div>
    <w:div w:id="155996547">
      <w:bodyDiv w:val="1"/>
      <w:marLeft w:val="0"/>
      <w:marRight w:val="0"/>
      <w:marTop w:val="0"/>
      <w:marBottom w:val="0"/>
      <w:divBdr>
        <w:top w:val="none" w:sz="0" w:space="0" w:color="auto"/>
        <w:left w:val="none" w:sz="0" w:space="0" w:color="auto"/>
        <w:bottom w:val="none" w:sz="0" w:space="0" w:color="auto"/>
        <w:right w:val="none" w:sz="0" w:space="0" w:color="auto"/>
      </w:divBdr>
    </w:div>
    <w:div w:id="156504741">
      <w:bodyDiv w:val="1"/>
      <w:marLeft w:val="0"/>
      <w:marRight w:val="0"/>
      <w:marTop w:val="0"/>
      <w:marBottom w:val="0"/>
      <w:divBdr>
        <w:top w:val="none" w:sz="0" w:space="0" w:color="auto"/>
        <w:left w:val="none" w:sz="0" w:space="0" w:color="auto"/>
        <w:bottom w:val="none" w:sz="0" w:space="0" w:color="auto"/>
        <w:right w:val="none" w:sz="0" w:space="0" w:color="auto"/>
      </w:divBdr>
    </w:div>
    <w:div w:id="159737292">
      <w:bodyDiv w:val="1"/>
      <w:marLeft w:val="0"/>
      <w:marRight w:val="0"/>
      <w:marTop w:val="0"/>
      <w:marBottom w:val="0"/>
      <w:divBdr>
        <w:top w:val="none" w:sz="0" w:space="0" w:color="auto"/>
        <w:left w:val="none" w:sz="0" w:space="0" w:color="auto"/>
        <w:bottom w:val="none" w:sz="0" w:space="0" w:color="auto"/>
        <w:right w:val="none" w:sz="0" w:space="0" w:color="auto"/>
      </w:divBdr>
    </w:div>
    <w:div w:id="159739799">
      <w:bodyDiv w:val="1"/>
      <w:marLeft w:val="0"/>
      <w:marRight w:val="0"/>
      <w:marTop w:val="0"/>
      <w:marBottom w:val="0"/>
      <w:divBdr>
        <w:top w:val="none" w:sz="0" w:space="0" w:color="auto"/>
        <w:left w:val="none" w:sz="0" w:space="0" w:color="auto"/>
        <w:bottom w:val="none" w:sz="0" w:space="0" w:color="auto"/>
        <w:right w:val="none" w:sz="0" w:space="0" w:color="auto"/>
      </w:divBdr>
    </w:div>
    <w:div w:id="166484070">
      <w:bodyDiv w:val="1"/>
      <w:marLeft w:val="0"/>
      <w:marRight w:val="0"/>
      <w:marTop w:val="0"/>
      <w:marBottom w:val="0"/>
      <w:divBdr>
        <w:top w:val="none" w:sz="0" w:space="0" w:color="auto"/>
        <w:left w:val="none" w:sz="0" w:space="0" w:color="auto"/>
        <w:bottom w:val="none" w:sz="0" w:space="0" w:color="auto"/>
        <w:right w:val="none" w:sz="0" w:space="0" w:color="auto"/>
      </w:divBdr>
    </w:div>
    <w:div w:id="169957486">
      <w:bodyDiv w:val="1"/>
      <w:marLeft w:val="0"/>
      <w:marRight w:val="0"/>
      <w:marTop w:val="0"/>
      <w:marBottom w:val="0"/>
      <w:divBdr>
        <w:top w:val="none" w:sz="0" w:space="0" w:color="auto"/>
        <w:left w:val="none" w:sz="0" w:space="0" w:color="auto"/>
        <w:bottom w:val="none" w:sz="0" w:space="0" w:color="auto"/>
        <w:right w:val="none" w:sz="0" w:space="0" w:color="auto"/>
      </w:divBdr>
    </w:div>
    <w:div w:id="175653863">
      <w:bodyDiv w:val="1"/>
      <w:marLeft w:val="0"/>
      <w:marRight w:val="0"/>
      <w:marTop w:val="0"/>
      <w:marBottom w:val="0"/>
      <w:divBdr>
        <w:top w:val="none" w:sz="0" w:space="0" w:color="auto"/>
        <w:left w:val="none" w:sz="0" w:space="0" w:color="auto"/>
        <w:bottom w:val="none" w:sz="0" w:space="0" w:color="auto"/>
        <w:right w:val="none" w:sz="0" w:space="0" w:color="auto"/>
      </w:divBdr>
    </w:div>
    <w:div w:id="181626680">
      <w:bodyDiv w:val="1"/>
      <w:marLeft w:val="0"/>
      <w:marRight w:val="0"/>
      <w:marTop w:val="0"/>
      <w:marBottom w:val="0"/>
      <w:divBdr>
        <w:top w:val="none" w:sz="0" w:space="0" w:color="auto"/>
        <w:left w:val="none" w:sz="0" w:space="0" w:color="auto"/>
        <w:bottom w:val="none" w:sz="0" w:space="0" w:color="auto"/>
        <w:right w:val="none" w:sz="0" w:space="0" w:color="auto"/>
      </w:divBdr>
    </w:div>
    <w:div w:id="188229483">
      <w:bodyDiv w:val="1"/>
      <w:marLeft w:val="0"/>
      <w:marRight w:val="0"/>
      <w:marTop w:val="0"/>
      <w:marBottom w:val="0"/>
      <w:divBdr>
        <w:top w:val="none" w:sz="0" w:space="0" w:color="auto"/>
        <w:left w:val="none" w:sz="0" w:space="0" w:color="auto"/>
        <w:bottom w:val="none" w:sz="0" w:space="0" w:color="auto"/>
        <w:right w:val="none" w:sz="0" w:space="0" w:color="auto"/>
      </w:divBdr>
    </w:div>
    <w:div w:id="196741218">
      <w:bodyDiv w:val="1"/>
      <w:marLeft w:val="0"/>
      <w:marRight w:val="0"/>
      <w:marTop w:val="0"/>
      <w:marBottom w:val="0"/>
      <w:divBdr>
        <w:top w:val="none" w:sz="0" w:space="0" w:color="auto"/>
        <w:left w:val="none" w:sz="0" w:space="0" w:color="auto"/>
        <w:bottom w:val="none" w:sz="0" w:space="0" w:color="auto"/>
        <w:right w:val="none" w:sz="0" w:space="0" w:color="auto"/>
      </w:divBdr>
    </w:div>
    <w:div w:id="202325836">
      <w:bodyDiv w:val="1"/>
      <w:marLeft w:val="0"/>
      <w:marRight w:val="0"/>
      <w:marTop w:val="0"/>
      <w:marBottom w:val="0"/>
      <w:divBdr>
        <w:top w:val="none" w:sz="0" w:space="0" w:color="auto"/>
        <w:left w:val="none" w:sz="0" w:space="0" w:color="auto"/>
        <w:bottom w:val="none" w:sz="0" w:space="0" w:color="auto"/>
        <w:right w:val="none" w:sz="0" w:space="0" w:color="auto"/>
      </w:divBdr>
    </w:div>
    <w:div w:id="206723775">
      <w:bodyDiv w:val="1"/>
      <w:marLeft w:val="0"/>
      <w:marRight w:val="0"/>
      <w:marTop w:val="0"/>
      <w:marBottom w:val="0"/>
      <w:divBdr>
        <w:top w:val="none" w:sz="0" w:space="0" w:color="auto"/>
        <w:left w:val="none" w:sz="0" w:space="0" w:color="auto"/>
        <w:bottom w:val="none" w:sz="0" w:space="0" w:color="auto"/>
        <w:right w:val="none" w:sz="0" w:space="0" w:color="auto"/>
      </w:divBdr>
    </w:div>
    <w:div w:id="237249638">
      <w:bodyDiv w:val="1"/>
      <w:marLeft w:val="0"/>
      <w:marRight w:val="0"/>
      <w:marTop w:val="0"/>
      <w:marBottom w:val="0"/>
      <w:divBdr>
        <w:top w:val="none" w:sz="0" w:space="0" w:color="auto"/>
        <w:left w:val="none" w:sz="0" w:space="0" w:color="auto"/>
        <w:bottom w:val="none" w:sz="0" w:space="0" w:color="auto"/>
        <w:right w:val="none" w:sz="0" w:space="0" w:color="auto"/>
      </w:divBdr>
    </w:div>
    <w:div w:id="240453109">
      <w:bodyDiv w:val="1"/>
      <w:marLeft w:val="0"/>
      <w:marRight w:val="0"/>
      <w:marTop w:val="0"/>
      <w:marBottom w:val="0"/>
      <w:divBdr>
        <w:top w:val="none" w:sz="0" w:space="0" w:color="auto"/>
        <w:left w:val="none" w:sz="0" w:space="0" w:color="auto"/>
        <w:bottom w:val="none" w:sz="0" w:space="0" w:color="auto"/>
        <w:right w:val="none" w:sz="0" w:space="0" w:color="auto"/>
      </w:divBdr>
    </w:div>
    <w:div w:id="274288068">
      <w:bodyDiv w:val="1"/>
      <w:marLeft w:val="0"/>
      <w:marRight w:val="0"/>
      <w:marTop w:val="0"/>
      <w:marBottom w:val="0"/>
      <w:divBdr>
        <w:top w:val="none" w:sz="0" w:space="0" w:color="auto"/>
        <w:left w:val="none" w:sz="0" w:space="0" w:color="auto"/>
        <w:bottom w:val="none" w:sz="0" w:space="0" w:color="auto"/>
        <w:right w:val="none" w:sz="0" w:space="0" w:color="auto"/>
      </w:divBdr>
    </w:div>
    <w:div w:id="282536613">
      <w:bodyDiv w:val="1"/>
      <w:marLeft w:val="0"/>
      <w:marRight w:val="0"/>
      <w:marTop w:val="0"/>
      <w:marBottom w:val="0"/>
      <w:divBdr>
        <w:top w:val="none" w:sz="0" w:space="0" w:color="auto"/>
        <w:left w:val="none" w:sz="0" w:space="0" w:color="auto"/>
        <w:bottom w:val="none" w:sz="0" w:space="0" w:color="auto"/>
        <w:right w:val="none" w:sz="0" w:space="0" w:color="auto"/>
      </w:divBdr>
    </w:div>
    <w:div w:id="29406375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08289418">
      <w:bodyDiv w:val="1"/>
      <w:marLeft w:val="0"/>
      <w:marRight w:val="0"/>
      <w:marTop w:val="0"/>
      <w:marBottom w:val="0"/>
      <w:divBdr>
        <w:top w:val="none" w:sz="0" w:space="0" w:color="auto"/>
        <w:left w:val="none" w:sz="0" w:space="0" w:color="auto"/>
        <w:bottom w:val="none" w:sz="0" w:space="0" w:color="auto"/>
        <w:right w:val="none" w:sz="0" w:space="0" w:color="auto"/>
      </w:divBdr>
    </w:div>
    <w:div w:id="308635363">
      <w:bodyDiv w:val="1"/>
      <w:marLeft w:val="0"/>
      <w:marRight w:val="0"/>
      <w:marTop w:val="0"/>
      <w:marBottom w:val="0"/>
      <w:divBdr>
        <w:top w:val="none" w:sz="0" w:space="0" w:color="auto"/>
        <w:left w:val="none" w:sz="0" w:space="0" w:color="auto"/>
        <w:bottom w:val="none" w:sz="0" w:space="0" w:color="auto"/>
        <w:right w:val="none" w:sz="0" w:space="0" w:color="auto"/>
      </w:divBdr>
    </w:div>
    <w:div w:id="313459091">
      <w:bodyDiv w:val="1"/>
      <w:marLeft w:val="0"/>
      <w:marRight w:val="0"/>
      <w:marTop w:val="0"/>
      <w:marBottom w:val="0"/>
      <w:divBdr>
        <w:top w:val="none" w:sz="0" w:space="0" w:color="auto"/>
        <w:left w:val="none" w:sz="0" w:space="0" w:color="auto"/>
        <w:bottom w:val="none" w:sz="0" w:space="0" w:color="auto"/>
        <w:right w:val="none" w:sz="0" w:space="0" w:color="auto"/>
      </w:divBdr>
    </w:div>
    <w:div w:id="317005301">
      <w:bodyDiv w:val="1"/>
      <w:marLeft w:val="0"/>
      <w:marRight w:val="0"/>
      <w:marTop w:val="0"/>
      <w:marBottom w:val="0"/>
      <w:divBdr>
        <w:top w:val="none" w:sz="0" w:space="0" w:color="auto"/>
        <w:left w:val="none" w:sz="0" w:space="0" w:color="auto"/>
        <w:bottom w:val="none" w:sz="0" w:space="0" w:color="auto"/>
        <w:right w:val="none" w:sz="0" w:space="0" w:color="auto"/>
      </w:divBdr>
    </w:div>
    <w:div w:id="317198347">
      <w:bodyDiv w:val="1"/>
      <w:marLeft w:val="0"/>
      <w:marRight w:val="0"/>
      <w:marTop w:val="0"/>
      <w:marBottom w:val="0"/>
      <w:divBdr>
        <w:top w:val="none" w:sz="0" w:space="0" w:color="auto"/>
        <w:left w:val="none" w:sz="0" w:space="0" w:color="auto"/>
        <w:bottom w:val="none" w:sz="0" w:space="0" w:color="auto"/>
        <w:right w:val="none" w:sz="0" w:space="0" w:color="auto"/>
      </w:divBdr>
    </w:div>
    <w:div w:id="335772828">
      <w:bodyDiv w:val="1"/>
      <w:marLeft w:val="0"/>
      <w:marRight w:val="0"/>
      <w:marTop w:val="0"/>
      <w:marBottom w:val="0"/>
      <w:divBdr>
        <w:top w:val="none" w:sz="0" w:space="0" w:color="auto"/>
        <w:left w:val="none" w:sz="0" w:space="0" w:color="auto"/>
        <w:bottom w:val="none" w:sz="0" w:space="0" w:color="auto"/>
        <w:right w:val="none" w:sz="0" w:space="0" w:color="auto"/>
      </w:divBdr>
    </w:div>
    <w:div w:id="337077366">
      <w:bodyDiv w:val="1"/>
      <w:marLeft w:val="0"/>
      <w:marRight w:val="0"/>
      <w:marTop w:val="0"/>
      <w:marBottom w:val="0"/>
      <w:divBdr>
        <w:top w:val="none" w:sz="0" w:space="0" w:color="auto"/>
        <w:left w:val="none" w:sz="0" w:space="0" w:color="auto"/>
        <w:bottom w:val="none" w:sz="0" w:space="0" w:color="auto"/>
        <w:right w:val="none" w:sz="0" w:space="0" w:color="auto"/>
      </w:divBdr>
    </w:div>
    <w:div w:id="342435075">
      <w:bodyDiv w:val="1"/>
      <w:marLeft w:val="0"/>
      <w:marRight w:val="0"/>
      <w:marTop w:val="0"/>
      <w:marBottom w:val="0"/>
      <w:divBdr>
        <w:top w:val="none" w:sz="0" w:space="0" w:color="auto"/>
        <w:left w:val="none" w:sz="0" w:space="0" w:color="auto"/>
        <w:bottom w:val="none" w:sz="0" w:space="0" w:color="auto"/>
        <w:right w:val="none" w:sz="0" w:space="0" w:color="auto"/>
      </w:divBdr>
    </w:div>
    <w:div w:id="352924717">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357237961">
      <w:bodyDiv w:val="1"/>
      <w:marLeft w:val="0"/>
      <w:marRight w:val="0"/>
      <w:marTop w:val="0"/>
      <w:marBottom w:val="0"/>
      <w:divBdr>
        <w:top w:val="none" w:sz="0" w:space="0" w:color="auto"/>
        <w:left w:val="none" w:sz="0" w:space="0" w:color="auto"/>
        <w:bottom w:val="none" w:sz="0" w:space="0" w:color="auto"/>
        <w:right w:val="none" w:sz="0" w:space="0" w:color="auto"/>
      </w:divBdr>
    </w:div>
    <w:div w:id="357851018">
      <w:bodyDiv w:val="1"/>
      <w:marLeft w:val="0"/>
      <w:marRight w:val="0"/>
      <w:marTop w:val="0"/>
      <w:marBottom w:val="0"/>
      <w:divBdr>
        <w:top w:val="none" w:sz="0" w:space="0" w:color="auto"/>
        <w:left w:val="none" w:sz="0" w:space="0" w:color="auto"/>
        <w:bottom w:val="none" w:sz="0" w:space="0" w:color="auto"/>
        <w:right w:val="none" w:sz="0" w:space="0" w:color="auto"/>
      </w:divBdr>
    </w:div>
    <w:div w:id="359013894">
      <w:bodyDiv w:val="1"/>
      <w:marLeft w:val="0"/>
      <w:marRight w:val="0"/>
      <w:marTop w:val="0"/>
      <w:marBottom w:val="0"/>
      <w:divBdr>
        <w:top w:val="none" w:sz="0" w:space="0" w:color="auto"/>
        <w:left w:val="none" w:sz="0" w:space="0" w:color="auto"/>
        <w:bottom w:val="none" w:sz="0" w:space="0" w:color="auto"/>
        <w:right w:val="none" w:sz="0" w:space="0" w:color="auto"/>
      </w:divBdr>
    </w:div>
    <w:div w:id="386152451">
      <w:bodyDiv w:val="1"/>
      <w:marLeft w:val="0"/>
      <w:marRight w:val="0"/>
      <w:marTop w:val="0"/>
      <w:marBottom w:val="0"/>
      <w:divBdr>
        <w:top w:val="none" w:sz="0" w:space="0" w:color="auto"/>
        <w:left w:val="none" w:sz="0" w:space="0" w:color="auto"/>
        <w:bottom w:val="none" w:sz="0" w:space="0" w:color="auto"/>
        <w:right w:val="none" w:sz="0" w:space="0" w:color="auto"/>
      </w:divBdr>
    </w:div>
    <w:div w:id="395588493">
      <w:bodyDiv w:val="1"/>
      <w:marLeft w:val="0"/>
      <w:marRight w:val="0"/>
      <w:marTop w:val="0"/>
      <w:marBottom w:val="0"/>
      <w:divBdr>
        <w:top w:val="none" w:sz="0" w:space="0" w:color="auto"/>
        <w:left w:val="none" w:sz="0" w:space="0" w:color="auto"/>
        <w:bottom w:val="none" w:sz="0" w:space="0" w:color="auto"/>
        <w:right w:val="none" w:sz="0" w:space="0" w:color="auto"/>
      </w:divBdr>
    </w:div>
    <w:div w:id="400831534">
      <w:bodyDiv w:val="1"/>
      <w:marLeft w:val="0"/>
      <w:marRight w:val="0"/>
      <w:marTop w:val="0"/>
      <w:marBottom w:val="0"/>
      <w:divBdr>
        <w:top w:val="none" w:sz="0" w:space="0" w:color="auto"/>
        <w:left w:val="none" w:sz="0" w:space="0" w:color="auto"/>
        <w:bottom w:val="none" w:sz="0" w:space="0" w:color="auto"/>
        <w:right w:val="none" w:sz="0" w:space="0" w:color="auto"/>
      </w:divBdr>
    </w:div>
    <w:div w:id="403257112">
      <w:bodyDiv w:val="1"/>
      <w:marLeft w:val="0"/>
      <w:marRight w:val="0"/>
      <w:marTop w:val="0"/>
      <w:marBottom w:val="0"/>
      <w:divBdr>
        <w:top w:val="none" w:sz="0" w:space="0" w:color="auto"/>
        <w:left w:val="none" w:sz="0" w:space="0" w:color="auto"/>
        <w:bottom w:val="none" w:sz="0" w:space="0" w:color="auto"/>
        <w:right w:val="none" w:sz="0" w:space="0" w:color="auto"/>
      </w:divBdr>
    </w:div>
    <w:div w:id="404693832">
      <w:bodyDiv w:val="1"/>
      <w:marLeft w:val="0"/>
      <w:marRight w:val="0"/>
      <w:marTop w:val="0"/>
      <w:marBottom w:val="0"/>
      <w:divBdr>
        <w:top w:val="none" w:sz="0" w:space="0" w:color="auto"/>
        <w:left w:val="none" w:sz="0" w:space="0" w:color="auto"/>
        <w:bottom w:val="none" w:sz="0" w:space="0" w:color="auto"/>
        <w:right w:val="none" w:sz="0" w:space="0" w:color="auto"/>
      </w:divBdr>
    </w:div>
    <w:div w:id="410278889">
      <w:bodyDiv w:val="1"/>
      <w:marLeft w:val="0"/>
      <w:marRight w:val="0"/>
      <w:marTop w:val="0"/>
      <w:marBottom w:val="0"/>
      <w:divBdr>
        <w:top w:val="none" w:sz="0" w:space="0" w:color="auto"/>
        <w:left w:val="none" w:sz="0" w:space="0" w:color="auto"/>
        <w:bottom w:val="none" w:sz="0" w:space="0" w:color="auto"/>
        <w:right w:val="none" w:sz="0" w:space="0" w:color="auto"/>
      </w:divBdr>
    </w:div>
    <w:div w:id="410935307">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415202128">
      <w:bodyDiv w:val="1"/>
      <w:marLeft w:val="0"/>
      <w:marRight w:val="0"/>
      <w:marTop w:val="0"/>
      <w:marBottom w:val="0"/>
      <w:divBdr>
        <w:top w:val="none" w:sz="0" w:space="0" w:color="auto"/>
        <w:left w:val="none" w:sz="0" w:space="0" w:color="auto"/>
        <w:bottom w:val="none" w:sz="0" w:space="0" w:color="auto"/>
        <w:right w:val="none" w:sz="0" w:space="0" w:color="auto"/>
      </w:divBdr>
    </w:div>
    <w:div w:id="415977276">
      <w:bodyDiv w:val="1"/>
      <w:marLeft w:val="0"/>
      <w:marRight w:val="0"/>
      <w:marTop w:val="0"/>
      <w:marBottom w:val="0"/>
      <w:divBdr>
        <w:top w:val="none" w:sz="0" w:space="0" w:color="auto"/>
        <w:left w:val="none" w:sz="0" w:space="0" w:color="auto"/>
        <w:bottom w:val="none" w:sz="0" w:space="0" w:color="auto"/>
        <w:right w:val="none" w:sz="0" w:space="0" w:color="auto"/>
      </w:divBdr>
    </w:div>
    <w:div w:id="419300529">
      <w:bodyDiv w:val="1"/>
      <w:marLeft w:val="0"/>
      <w:marRight w:val="0"/>
      <w:marTop w:val="0"/>
      <w:marBottom w:val="0"/>
      <w:divBdr>
        <w:top w:val="none" w:sz="0" w:space="0" w:color="auto"/>
        <w:left w:val="none" w:sz="0" w:space="0" w:color="auto"/>
        <w:bottom w:val="none" w:sz="0" w:space="0" w:color="auto"/>
        <w:right w:val="none" w:sz="0" w:space="0" w:color="auto"/>
      </w:divBdr>
    </w:div>
    <w:div w:id="420956677">
      <w:bodyDiv w:val="1"/>
      <w:marLeft w:val="0"/>
      <w:marRight w:val="0"/>
      <w:marTop w:val="0"/>
      <w:marBottom w:val="0"/>
      <w:divBdr>
        <w:top w:val="none" w:sz="0" w:space="0" w:color="auto"/>
        <w:left w:val="none" w:sz="0" w:space="0" w:color="auto"/>
        <w:bottom w:val="none" w:sz="0" w:space="0" w:color="auto"/>
        <w:right w:val="none" w:sz="0" w:space="0" w:color="auto"/>
      </w:divBdr>
    </w:div>
    <w:div w:id="423113202">
      <w:bodyDiv w:val="1"/>
      <w:marLeft w:val="0"/>
      <w:marRight w:val="0"/>
      <w:marTop w:val="0"/>
      <w:marBottom w:val="0"/>
      <w:divBdr>
        <w:top w:val="none" w:sz="0" w:space="0" w:color="auto"/>
        <w:left w:val="none" w:sz="0" w:space="0" w:color="auto"/>
        <w:bottom w:val="none" w:sz="0" w:space="0" w:color="auto"/>
        <w:right w:val="none" w:sz="0" w:space="0" w:color="auto"/>
      </w:divBdr>
    </w:div>
    <w:div w:id="427775824">
      <w:bodyDiv w:val="1"/>
      <w:marLeft w:val="0"/>
      <w:marRight w:val="0"/>
      <w:marTop w:val="0"/>
      <w:marBottom w:val="0"/>
      <w:divBdr>
        <w:top w:val="none" w:sz="0" w:space="0" w:color="auto"/>
        <w:left w:val="none" w:sz="0" w:space="0" w:color="auto"/>
        <w:bottom w:val="none" w:sz="0" w:space="0" w:color="auto"/>
        <w:right w:val="none" w:sz="0" w:space="0" w:color="auto"/>
      </w:divBdr>
    </w:div>
    <w:div w:id="441917603">
      <w:bodyDiv w:val="1"/>
      <w:marLeft w:val="0"/>
      <w:marRight w:val="0"/>
      <w:marTop w:val="0"/>
      <w:marBottom w:val="0"/>
      <w:divBdr>
        <w:top w:val="none" w:sz="0" w:space="0" w:color="auto"/>
        <w:left w:val="none" w:sz="0" w:space="0" w:color="auto"/>
        <w:bottom w:val="none" w:sz="0" w:space="0" w:color="auto"/>
        <w:right w:val="none" w:sz="0" w:space="0" w:color="auto"/>
      </w:divBdr>
    </w:div>
    <w:div w:id="443887894">
      <w:bodyDiv w:val="1"/>
      <w:marLeft w:val="0"/>
      <w:marRight w:val="0"/>
      <w:marTop w:val="0"/>
      <w:marBottom w:val="0"/>
      <w:divBdr>
        <w:top w:val="none" w:sz="0" w:space="0" w:color="auto"/>
        <w:left w:val="none" w:sz="0" w:space="0" w:color="auto"/>
        <w:bottom w:val="none" w:sz="0" w:space="0" w:color="auto"/>
        <w:right w:val="none" w:sz="0" w:space="0" w:color="auto"/>
      </w:divBdr>
    </w:div>
    <w:div w:id="447050954">
      <w:bodyDiv w:val="1"/>
      <w:marLeft w:val="0"/>
      <w:marRight w:val="0"/>
      <w:marTop w:val="0"/>
      <w:marBottom w:val="0"/>
      <w:divBdr>
        <w:top w:val="none" w:sz="0" w:space="0" w:color="auto"/>
        <w:left w:val="none" w:sz="0" w:space="0" w:color="auto"/>
        <w:bottom w:val="none" w:sz="0" w:space="0" w:color="auto"/>
        <w:right w:val="none" w:sz="0" w:space="0" w:color="auto"/>
      </w:divBdr>
    </w:div>
    <w:div w:id="456535867">
      <w:bodyDiv w:val="1"/>
      <w:marLeft w:val="0"/>
      <w:marRight w:val="0"/>
      <w:marTop w:val="0"/>
      <w:marBottom w:val="0"/>
      <w:divBdr>
        <w:top w:val="none" w:sz="0" w:space="0" w:color="auto"/>
        <w:left w:val="none" w:sz="0" w:space="0" w:color="auto"/>
        <w:bottom w:val="none" w:sz="0" w:space="0" w:color="auto"/>
        <w:right w:val="none" w:sz="0" w:space="0" w:color="auto"/>
      </w:divBdr>
    </w:div>
    <w:div w:id="463742811">
      <w:bodyDiv w:val="1"/>
      <w:marLeft w:val="0"/>
      <w:marRight w:val="0"/>
      <w:marTop w:val="0"/>
      <w:marBottom w:val="0"/>
      <w:divBdr>
        <w:top w:val="none" w:sz="0" w:space="0" w:color="auto"/>
        <w:left w:val="none" w:sz="0" w:space="0" w:color="auto"/>
        <w:bottom w:val="none" w:sz="0" w:space="0" w:color="auto"/>
        <w:right w:val="none" w:sz="0" w:space="0" w:color="auto"/>
      </w:divBdr>
    </w:div>
    <w:div w:id="468792044">
      <w:bodyDiv w:val="1"/>
      <w:marLeft w:val="0"/>
      <w:marRight w:val="0"/>
      <w:marTop w:val="0"/>
      <w:marBottom w:val="0"/>
      <w:divBdr>
        <w:top w:val="none" w:sz="0" w:space="0" w:color="auto"/>
        <w:left w:val="none" w:sz="0" w:space="0" w:color="auto"/>
        <w:bottom w:val="none" w:sz="0" w:space="0" w:color="auto"/>
        <w:right w:val="none" w:sz="0" w:space="0" w:color="auto"/>
      </w:divBdr>
    </w:div>
    <w:div w:id="489367172">
      <w:bodyDiv w:val="1"/>
      <w:marLeft w:val="0"/>
      <w:marRight w:val="0"/>
      <w:marTop w:val="0"/>
      <w:marBottom w:val="0"/>
      <w:divBdr>
        <w:top w:val="none" w:sz="0" w:space="0" w:color="auto"/>
        <w:left w:val="none" w:sz="0" w:space="0" w:color="auto"/>
        <w:bottom w:val="none" w:sz="0" w:space="0" w:color="auto"/>
        <w:right w:val="none" w:sz="0" w:space="0" w:color="auto"/>
      </w:divBdr>
    </w:div>
    <w:div w:id="497622721">
      <w:bodyDiv w:val="1"/>
      <w:marLeft w:val="0"/>
      <w:marRight w:val="0"/>
      <w:marTop w:val="0"/>
      <w:marBottom w:val="0"/>
      <w:divBdr>
        <w:top w:val="none" w:sz="0" w:space="0" w:color="auto"/>
        <w:left w:val="none" w:sz="0" w:space="0" w:color="auto"/>
        <w:bottom w:val="none" w:sz="0" w:space="0" w:color="auto"/>
        <w:right w:val="none" w:sz="0" w:space="0" w:color="auto"/>
      </w:divBdr>
    </w:div>
    <w:div w:id="507642572">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17159853">
      <w:bodyDiv w:val="1"/>
      <w:marLeft w:val="0"/>
      <w:marRight w:val="0"/>
      <w:marTop w:val="0"/>
      <w:marBottom w:val="0"/>
      <w:divBdr>
        <w:top w:val="none" w:sz="0" w:space="0" w:color="auto"/>
        <w:left w:val="none" w:sz="0" w:space="0" w:color="auto"/>
        <w:bottom w:val="none" w:sz="0" w:space="0" w:color="auto"/>
        <w:right w:val="none" w:sz="0" w:space="0" w:color="auto"/>
      </w:divBdr>
    </w:div>
    <w:div w:id="527564862">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4026052">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579414194">
      <w:bodyDiv w:val="1"/>
      <w:marLeft w:val="0"/>
      <w:marRight w:val="0"/>
      <w:marTop w:val="0"/>
      <w:marBottom w:val="0"/>
      <w:divBdr>
        <w:top w:val="none" w:sz="0" w:space="0" w:color="auto"/>
        <w:left w:val="none" w:sz="0" w:space="0" w:color="auto"/>
        <w:bottom w:val="none" w:sz="0" w:space="0" w:color="auto"/>
        <w:right w:val="none" w:sz="0" w:space="0" w:color="auto"/>
      </w:divBdr>
    </w:div>
    <w:div w:id="579481256">
      <w:bodyDiv w:val="1"/>
      <w:marLeft w:val="0"/>
      <w:marRight w:val="0"/>
      <w:marTop w:val="0"/>
      <w:marBottom w:val="0"/>
      <w:divBdr>
        <w:top w:val="none" w:sz="0" w:space="0" w:color="auto"/>
        <w:left w:val="none" w:sz="0" w:space="0" w:color="auto"/>
        <w:bottom w:val="none" w:sz="0" w:space="0" w:color="auto"/>
        <w:right w:val="none" w:sz="0" w:space="0" w:color="auto"/>
      </w:divBdr>
    </w:div>
    <w:div w:id="585386247">
      <w:bodyDiv w:val="1"/>
      <w:marLeft w:val="0"/>
      <w:marRight w:val="0"/>
      <w:marTop w:val="0"/>
      <w:marBottom w:val="0"/>
      <w:divBdr>
        <w:top w:val="none" w:sz="0" w:space="0" w:color="auto"/>
        <w:left w:val="none" w:sz="0" w:space="0" w:color="auto"/>
        <w:bottom w:val="none" w:sz="0" w:space="0" w:color="auto"/>
        <w:right w:val="none" w:sz="0" w:space="0" w:color="auto"/>
      </w:divBdr>
    </w:div>
    <w:div w:id="585462032">
      <w:bodyDiv w:val="1"/>
      <w:marLeft w:val="0"/>
      <w:marRight w:val="0"/>
      <w:marTop w:val="0"/>
      <w:marBottom w:val="0"/>
      <w:divBdr>
        <w:top w:val="none" w:sz="0" w:space="0" w:color="auto"/>
        <w:left w:val="none" w:sz="0" w:space="0" w:color="auto"/>
        <w:bottom w:val="none" w:sz="0" w:space="0" w:color="auto"/>
        <w:right w:val="none" w:sz="0" w:space="0" w:color="auto"/>
      </w:divBdr>
    </w:div>
    <w:div w:id="603346889">
      <w:bodyDiv w:val="1"/>
      <w:marLeft w:val="0"/>
      <w:marRight w:val="0"/>
      <w:marTop w:val="0"/>
      <w:marBottom w:val="0"/>
      <w:divBdr>
        <w:top w:val="none" w:sz="0" w:space="0" w:color="auto"/>
        <w:left w:val="none" w:sz="0" w:space="0" w:color="auto"/>
        <w:bottom w:val="none" w:sz="0" w:space="0" w:color="auto"/>
        <w:right w:val="none" w:sz="0" w:space="0" w:color="auto"/>
      </w:divBdr>
    </w:div>
    <w:div w:id="607274155">
      <w:bodyDiv w:val="1"/>
      <w:marLeft w:val="0"/>
      <w:marRight w:val="0"/>
      <w:marTop w:val="0"/>
      <w:marBottom w:val="0"/>
      <w:divBdr>
        <w:top w:val="none" w:sz="0" w:space="0" w:color="auto"/>
        <w:left w:val="none" w:sz="0" w:space="0" w:color="auto"/>
        <w:bottom w:val="none" w:sz="0" w:space="0" w:color="auto"/>
        <w:right w:val="none" w:sz="0" w:space="0" w:color="auto"/>
      </w:divBdr>
    </w:div>
    <w:div w:id="626593623">
      <w:bodyDiv w:val="1"/>
      <w:marLeft w:val="0"/>
      <w:marRight w:val="0"/>
      <w:marTop w:val="0"/>
      <w:marBottom w:val="0"/>
      <w:divBdr>
        <w:top w:val="none" w:sz="0" w:space="0" w:color="auto"/>
        <w:left w:val="none" w:sz="0" w:space="0" w:color="auto"/>
        <w:bottom w:val="none" w:sz="0" w:space="0" w:color="auto"/>
        <w:right w:val="none" w:sz="0" w:space="0" w:color="auto"/>
      </w:divBdr>
    </w:div>
    <w:div w:id="629745423">
      <w:bodyDiv w:val="1"/>
      <w:marLeft w:val="0"/>
      <w:marRight w:val="0"/>
      <w:marTop w:val="0"/>
      <w:marBottom w:val="0"/>
      <w:divBdr>
        <w:top w:val="none" w:sz="0" w:space="0" w:color="auto"/>
        <w:left w:val="none" w:sz="0" w:space="0" w:color="auto"/>
        <w:bottom w:val="none" w:sz="0" w:space="0" w:color="auto"/>
        <w:right w:val="none" w:sz="0" w:space="0" w:color="auto"/>
      </w:divBdr>
    </w:div>
    <w:div w:id="632171560">
      <w:bodyDiv w:val="1"/>
      <w:marLeft w:val="0"/>
      <w:marRight w:val="0"/>
      <w:marTop w:val="0"/>
      <w:marBottom w:val="0"/>
      <w:divBdr>
        <w:top w:val="none" w:sz="0" w:space="0" w:color="auto"/>
        <w:left w:val="none" w:sz="0" w:space="0" w:color="auto"/>
        <w:bottom w:val="none" w:sz="0" w:space="0" w:color="auto"/>
        <w:right w:val="none" w:sz="0" w:space="0" w:color="auto"/>
      </w:divBdr>
    </w:div>
    <w:div w:id="644748344">
      <w:bodyDiv w:val="1"/>
      <w:marLeft w:val="0"/>
      <w:marRight w:val="0"/>
      <w:marTop w:val="0"/>
      <w:marBottom w:val="0"/>
      <w:divBdr>
        <w:top w:val="none" w:sz="0" w:space="0" w:color="auto"/>
        <w:left w:val="none" w:sz="0" w:space="0" w:color="auto"/>
        <w:bottom w:val="none" w:sz="0" w:space="0" w:color="auto"/>
        <w:right w:val="none" w:sz="0" w:space="0" w:color="auto"/>
      </w:divBdr>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58583254">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0085299">
      <w:bodyDiv w:val="1"/>
      <w:marLeft w:val="0"/>
      <w:marRight w:val="0"/>
      <w:marTop w:val="0"/>
      <w:marBottom w:val="0"/>
      <w:divBdr>
        <w:top w:val="none" w:sz="0" w:space="0" w:color="auto"/>
        <w:left w:val="none" w:sz="0" w:space="0" w:color="auto"/>
        <w:bottom w:val="none" w:sz="0" w:space="0" w:color="auto"/>
        <w:right w:val="none" w:sz="0" w:space="0" w:color="auto"/>
      </w:divBdr>
    </w:div>
    <w:div w:id="680618483">
      <w:bodyDiv w:val="1"/>
      <w:marLeft w:val="0"/>
      <w:marRight w:val="0"/>
      <w:marTop w:val="0"/>
      <w:marBottom w:val="0"/>
      <w:divBdr>
        <w:top w:val="none" w:sz="0" w:space="0" w:color="auto"/>
        <w:left w:val="none" w:sz="0" w:space="0" w:color="auto"/>
        <w:bottom w:val="none" w:sz="0" w:space="0" w:color="auto"/>
        <w:right w:val="none" w:sz="0" w:space="0" w:color="auto"/>
      </w:divBdr>
    </w:div>
    <w:div w:id="681201515">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687827929">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08342114">
      <w:bodyDiv w:val="1"/>
      <w:marLeft w:val="0"/>
      <w:marRight w:val="0"/>
      <w:marTop w:val="0"/>
      <w:marBottom w:val="0"/>
      <w:divBdr>
        <w:top w:val="none" w:sz="0" w:space="0" w:color="auto"/>
        <w:left w:val="none" w:sz="0" w:space="0" w:color="auto"/>
        <w:bottom w:val="none" w:sz="0" w:space="0" w:color="auto"/>
        <w:right w:val="none" w:sz="0" w:space="0" w:color="auto"/>
      </w:divBdr>
    </w:div>
    <w:div w:id="712312212">
      <w:bodyDiv w:val="1"/>
      <w:marLeft w:val="0"/>
      <w:marRight w:val="0"/>
      <w:marTop w:val="0"/>
      <w:marBottom w:val="0"/>
      <w:divBdr>
        <w:top w:val="none" w:sz="0" w:space="0" w:color="auto"/>
        <w:left w:val="none" w:sz="0" w:space="0" w:color="auto"/>
        <w:bottom w:val="none" w:sz="0" w:space="0" w:color="auto"/>
        <w:right w:val="none" w:sz="0" w:space="0" w:color="auto"/>
      </w:divBdr>
    </w:div>
    <w:div w:id="715742443">
      <w:bodyDiv w:val="1"/>
      <w:marLeft w:val="0"/>
      <w:marRight w:val="0"/>
      <w:marTop w:val="0"/>
      <w:marBottom w:val="0"/>
      <w:divBdr>
        <w:top w:val="none" w:sz="0" w:space="0" w:color="auto"/>
        <w:left w:val="none" w:sz="0" w:space="0" w:color="auto"/>
        <w:bottom w:val="none" w:sz="0" w:space="0" w:color="auto"/>
        <w:right w:val="none" w:sz="0" w:space="0" w:color="auto"/>
      </w:divBdr>
    </w:div>
    <w:div w:id="739716840">
      <w:bodyDiv w:val="1"/>
      <w:marLeft w:val="0"/>
      <w:marRight w:val="0"/>
      <w:marTop w:val="0"/>
      <w:marBottom w:val="0"/>
      <w:divBdr>
        <w:top w:val="none" w:sz="0" w:space="0" w:color="auto"/>
        <w:left w:val="none" w:sz="0" w:space="0" w:color="auto"/>
        <w:bottom w:val="none" w:sz="0" w:space="0" w:color="auto"/>
        <w:right w:val="none" w:sz="0" w:space="0" w:color="auto"/>
      </w:divBdr>
    </w:div>
    <w:div w:id="742217211">
      <w:bodyDiv w:val="1"/>
      <w:marLeft w:val="0"/>
      <w:marRight w:val="0"/>
      <w:marTop w:val="0"/>
      <w:marBottom w:val="0"/>
      <w:divBdr>
        <w:top w:val="none" w:sz="0" w:space="0" w:color="auto"/>
        <w:left w:val="none" w:sz="0" w:space="0" w:color="auto"/>
        <w:bottom w:val="none" w:sz="0" w:space="0" w:color="auto"/>
        <w:right w:val="none" w:sz="0" w:space="0" w:color="auto"/>
      </w:divBdr>
    </w:div>
    <w:div w:id="759834313">
      <w:bodyDiv w:val="1"/>
      <w:marLeft w:val="0"/>
      <w:marRight w:val="0"/>
      <w:marTop w:val="0"/>
      <w:marBottom w:val="0"/>
      <w:divBdr>
        <w:top w:val="none" w:sz="0" w:space="0" w:color="auto"/>
        <w:left w:val="none" w:sz="0" w:space="0" w:color="auto"/>
        <w:bottom w:val="none" w:sz="0" w:space="0" w:color="auto"/>
        <w:right w:val="none" w:sz="0" w:space="0" w:color="auto"/>
      </w:divBdr>
    </w:div>
    <w:div w:id="766464983">
      <w:bodyDiv w:val="1"/>
      <w:marLeft w:val="0"/>
      <w:marRight w:val="0"/>
      <w:marTop w:val="0"/>
      <w:marBottom w:val="0"/>
      <w:divBdr>
        <w:top w:val="none" w:sz="0" w:space="0" w:color="auto"/>
        <w:left w:val="none" w:sz="0" w:space="0" w:color="auto"/>
        <w:bottom w:val="none" w:sz="0" w:space="0" w:color="auto"/>
        <w:right w:val="none" w:sz="0" w:space="0" w:color="auto"/>
      </w:divBdr>
    </w:div>
    <w:div w:id="777482925">
      <w:bodyDiv w:val="1"/>
      <w:marLeft w:val="0"/>
      <w:marRight w:val="0"/>
      <w:marTop w:val="0"/>
      <w:marBottom w:val="0"/>
      <w:divBdr>
        <w:top w:val="none" w:sz="0" w:space="0" w:color="auto"/>
        <w:left w:val="none" w:sz="0" w:space="0" w:color="auto"/>
        <w:bottom w:val="none" w:sz="0" w:space="0" w:color="auto"/>
        <w:right w:val="none" w:sz="0" w:space="0" w:color="auto"/>
      </w:divBdr>
    </w:div>
    <w:div w:id="785587004">
      <w:bodyDiv w:val="1"/>
      <w:marLeft w:val="0"/>
      <w:marRight w:val="0"/>
      <w:marTop w:val="0"/>
      <w:marBottom w:val="0"/>
      <w:divBdr>
        <w:top w:val="none" w:sz="0" w:space="0" w:color="auto"/>
        <w:left w:val="none" w:sz="0" w:space="0" w:color="auto"/>
        <w:bottom w:val="none" w:sz="0" w:space="0" w:color="auto"/>
        <w:right w:val="none" w:sz="0" w:space="0" w:color="auto"/>
      </w:divBdr>
    </w:div>
    <w:div w:id="796989403">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01730902">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19231991">
      <w:bodyDiv w:val="1"/>
      <w:marLeft w:val="0"/>
      <w:marRight w:val="0"/>
      <w:marTop w:val="0"/>
      <w:marBottom w:val="0"/>
      <w:divBdr>
        <w:top w:val="none" w:sz="0" w:space="0" w:color="auto"/>
        <w:left w:val="none" w:sz="0" w:space="0" w:color="auto"/>
        <w:bottom w:val="none" w:sz="0" w:space="0" w:color="auto"/>
        <w:right w:val="none" w:sz="0" w:space="0" w:color="auto"/>
      </w:divBdr>
    </w:div>
    <w:div w:id="822354195">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27863788">
      <w:bodyDiv w:val="1"/>
      <w:marLeft w:val="0"/>
      <w:marRight w:val="0"/>
      <w:marTop w:val="0"/>
      <w:marBottom w:val="0"/>
      <w:divBdr>
        <w:top w:val="none" w:sz="0" w:space="0" w:color="auto"/>
        <w:left w:val="none" w:sz="0" w:space="0" w:color="auto"/>
        <w:bottom w:val="none" w:sz="0" w:space="0" w:color="auto"/>
        <w:right w:val="none" w:sz="0" w:space="0" w:color="auto"/>
      </w:divBdr>
    </w:div>
    <w:div w:id="837581110">
      <w:bodyDiv w:val="1"/>
      <w:marLeft w:val="0"/>
      <w:marRight w:val="0"/>
      <w:marTop w:val="0"/>
      <w:marBottom w:val="0"/>
      <w:divBdr>
        <w:top w:val="none" w:sz="0" w:space="0" w:color="auto"/>
        <w:left w:val="none" w:sz="0" w:space="0" w:color="auto"/>
        <w:bottom w:val="none" w:sz="0" w:space="0" w:color="auto"/>
        <w:right w:val="none" w:sz="0" w:space="0" w:color="auto"/>
      </w:divBdr>
    </w:div>
    <w:div w:id="840857049">
      <w:bodyDiv w:val="1"/>
      <w:marLeft w:val="0"/>
      <w:marRight w:val="0"/>
      <w:marTop w:val="0"/>
      <w:marBottom w:val="0"/>
      <w:divBdr>
        <w:top w:val="none" w:sz="0" w:space="0" w:color="auto"/>
        <w:left w:val="none" w:sz="0" w:space="0" w:color="auto"/>
        <w:bottom w:val="none" w:sz="0" w:space="0" w:color="auto"/>
        <w:right w:val="none" w:sz="0" w:space="0" w:color="auto"/>
      </w:divBdr>
    </w:div>
    <w:div w:id="851336855">
      <w:bodyDiv w:val="1"/>
      <w:marLeft w:val="0"/>
      <w:marRight w:val="0"/>
      <w:marTop w:val="0"/>
      <w:marBottom w:val="0"/>
      <w:divBdr>
        <w:top w:val="none" w:sz="0" w:space="0" w:color="auto"/>
        <w:left w:val="none" w:sz="0" w:space="0" w:color="auto"/>
        <w:bottom w:val="none" w:sz="0" w:space="0" w:color="auto"/>
        <w:right w:val="none" w:sz="0" w:space="0" w:color="auto"/>
      </w:divBdr>
    </w:div>
    <w:div w:id="852034041">
      <w:bodyDiv w:val="1"/>
      <w:marLeft w:val="0"/>
      <w:marRight w:val="0"/>
      <w:marTop w:val="0"/>
      <w:marBottom w:val="0"/>
      <w:divBdr>
        <w:top w:val="none" w:sz="0" w:space="0" w:color="auto"/>
        <w:left w:val="none" w:sz="0" w:space="0" w:color="auto"/>
        <w:bottom w:val="none" w:sz="0" w:space="0" w:color="auto"/>
        <w:right w:val="none" w:sz="0" w:space="0" w:color="auto"/>
      </w:divBdr>
    </w:div>
    <w:div w:id="871648428">
      <w:bodyDiv w:val="1"/>
      <w:marLeft w:val="0"/>
      <w:marRight w:val="0"/>
      <w:marTop w:val="0"/>
      <w:marBottom w:val="0"/>
      <w:divBdr>
        <w:top w:val="none" w:sz="0" w:space="0" w:color="auto"/>
        <w:left w:val="none" w:sz="0" w:space="0" w:color="auto"/>
        <w:bottom w:val="none" w:sz="0" w:space="0" w:color="auto"/>
        <w:right w:val="none" w:sz="0" w:space="0" w:color="auto"/>
      </w:divBdr>
    </w:div>
    <w:div w:id="872963628">
      <w:bodyDiv w:val="1"/>
      <w:marLeft w:val="0"/>
      <w:marRight w:val="0"/>
      <w:marTop w:val="0"/>
      <w:marBottom w:val="0"/>
      <w:divBdr>
        <w:top w:val="none" w:sz="0" w:space="0" w:color="auto"/>
        <w:left w:val="none" w:sz="0" w:space="0" w:color="auto"/>
        <w:bottom w:val="none" w:sz="0" w:space="0" w:color="auto"/>
        <w:right w:val="none" w:sz="0" w:space="0" w:color="auto"/>
      </w:divBdr>
    </w:div>
    <w:div w:id="877201223">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84949976">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21332895">
      <w:bodyDiv w:val="1"/>
      <w:marLeft w:val="0"/>
      <w:marRight w:val="0"/>
      <w:marTop w:val="0"/>
      <w:marBottom w:val="0"/>
      <w:divBdr>
        <w:top w:val="none" w:sz="0" w:space="0" w:color="auto"/>
        <w:left w:val="none" w:sz="0" w:space="0" w:color="auto"/>
        <w:bottom w:val="none" w:sz="0" w:space="0" w:color="auto"/>
        <w:right w:val="none" w:sz="0" w:space="0" w:color="auto"/>
      </w:divBdr>
    </w:div>
    <w:div w:id="922646740">
      <w:bodyDiv w:val="1"/>
      <w:marLeft w:val="0"/>
      <w:marRight w:val="0"/>
      <w:marTop w:val="0"/>
      <w:marBottom w:val="0"/>
      <w:divBdr>
        <w:top w:val="none" w:sz="0" w:space="0" w:color="auto"/>
        <w:left w:val="none" w:sz="0" w:space="0" w:color="auto"/>
        <w:bottom w:val="none" w:sz="0" w:space="0" w:color="auto"/>
        <w:right w:val="none" w:sz="0" w:space="0" w:color="auto"/>
      </w:divBdr>
    </w:div>
    <w:div w:id="934435674">
      <w:bodyDiv w:val="1"/>
      <w:marLeft w:val="0"/>
      <w:marRight w:val="0"/>
      <w:marTop w:val="0"/>
      <w:marBottom w:val="0"/>
      <w:divBdr>
        <w:top w:val="none" w:sz="0" w:space="0" w:color="auto"/>
        <w:left w:val="none" w:sz="0" w:space="0" w:color="auto"/>
        <w:bottom w:val="none" w:sz="0" w:space="0" w:color="auto"/>
        <w:right w:val="none" w:sz="0" w:space="0" w:color="auto"/>
      </w:divBdr>
    </w:div>
    <w:div w:id="934676538">
      <w:bodyDiv w:val="1"/>
      <w:marLeft w:val="0"/>
      <w:marRight w:val="0"/>
      <w:marTop w:val="0"/>
      <w:marBottom w:val="0"/>
      <w:divBdr>
        <w:top w:val="none" w:sz="0" w:space="0" w:color="auto"/>
        <w:left w:val="none" w:sz="0" w:space="0" w:color="auto"/>
        <w:bottom w:val="none" w:sz="0" w:space="0" w:color="auto"/>
        <w:right w:val="none" w:sz="0" w:space="0" w:color="auto"/>
      </w:divBdr>
    </w:div>
    <w:div w:id="936250223">
      <w:bodyDiv w:val="1"/>
      <w:marLeft w:val="0"/>
      <w:marRight w:val="0"/>
      <w:marTop w:val="0"/>
      <w:marBottom w:val="0"/>
      <w:divBdr>
        <w:top w:val="none" w:sz="0" w:space="0" w:color="auto"/>
        <w:left w:val="none" w:sz="0" w:space="0" w:color="auto"/>
        <w:bottom w:val="none" w:sz="0" w:space="0" w:color="auto"/>
        <w:right w:val="none" w:sz="0" w:space="0" w:color="auto"/>
      </w:divBdr>
    </w:div>
    <w:div w:id="952445821">
      <w:bodyDiv w:val="1"/>
      <w:marLeft w:val="0"/>
      <w:marRight w:val="0"/>
      <w:marTop w:val="0"/>
      <w:marBottom w:val="0"/>
      <w:divBdr>
        <w:top w:val="none" w:sz="0" w:space="0" w:color="auto"/>
        <w:left w:val="none" w:sz="0" w:space="0" w:color="auto"/>
        <w:bottom w:val="none" w:sz="0" w:space="0" w:color="auto"/>
        <w:right w:val="none" w:sz="0" w:space="0" w:color="auto"/>
      </w:divBdr>
    </w:div>
    <w:div w:id="976029365">
      <w:bodyDiv w:val="1"/>
      <w:marLeft w:val="0"/>
      <w:marRight w:val="0"/>
      <w:marTop w:val="0"/>
      <w:marBottom w:val="0"/>
      <w:divBdr>
        <w:top w:val="none" w:sz="0" w:space="0" w:color="auto"/>
        <w:left w:val="none" w:sz="0" w:space="0" w:color="auto"/>
        <w:bottom w:val="none" w:sz="0" w:space="0" w:color="auto"/>
        <w:right w:val="none" w:sz="0" w:space="0" w:color="auto"/>
      </w:divBdr>
    </w:div>
    <w:div w:id="979269578">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5474681">
      <w:bodyDiv w:val="1"/>
      <w:marLeft w:val="0"/>
      <w:marRight w:val="0"/>
      <w:marTop w:val="0"/>
      <w:marBottom w:val="0"/>
      <w:divBdr>
        <w:top w:val="none" w:sz="0" w:space="0" w:color="auto"/>
        <w:left w:val="none" w:sz="0" w:space="0" w:color="auto"/>
        <w:bottom w:val="none" w:sz="0" w:space="0" w:color="auto"/>
        <w:right w:val="none" w:sz="0" w:space="0" w:color="auto"/>
      </w:divBdr>
    </w:div>
    <w:div w:id="986858186">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89865768">
      <w:bodyDiv w:val="1"/>
      <w:marLeft w:val="0"/>
      <w:marRight w:val="0"/>
      <w:marTop w:val="0"/>
      <w:marBottom w:val="0"/>
      <w:divBdr>
        <w:top w:val="none" w:sz="0" w:space="0" w:color="auto"/>
        <w:left w:val="none" w:sz="0" w:space="0" w:color="auto"/>
        <w:bottom w:val="none" w:sz="0" w:space="0" w:color="auto"/>
        <w:right w:val="none" w:sz="0" w:space="0" w:color="auto"/>
      </w:divBdr>
    </w:div>
    <w:div w:id="996030699">
      <w:bodyDiv w:val="1"/>
      <w:marLeft w:val="0"/>
      <w:marRight w:val="0"/>
      <w:marTop w:val="0"/>
      <w:marBottom w:val="0"/>
      <w:divBdr>
        <w:top w:val="none" w:sz="0" w:space="0" w:color="auto"/>
        <w:left w:val="none" w:sz="0" w:space="0" w:color="auto"/>
        <w:bottom w:val="none" w:sz="0" w:space="0" w:color="auto"/>
        <w:right w:val="none" w:sz="0" w:space="0" w:color="auto"/>
      </w:divBdr>
    </w:div>
    <w:div w:id="99680310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37388061">
      <w:bodyDiv w:val="1"/>
      <w:marLeft w:val="0"/>
      <w:marRight w:val="0"/>
      <w:marTop w:val="0"/>
      <w:marBottom w:val="0"/>
      <w:divBdr>
        <w:top w:val="none" w:sz="0" w:space="0" w:color="auto"/>
        <w:left w:val="none" w:sz="0" w:space="0" w:color="auto"/>
        <w:bottom w:val="none" w:sz="0" w:space="0" w:color="auto"/>
        <w:right w:val="none" w:sz="0" w:space="0" w:color="auto"/>
      </w:divBdr>
    </w:div>
    <w:div w:id="1045448867">
      <w:bodyDiv w:val="1"/>
      <w:marLeft w:val="0"/>
      <w:marRight w:val="0"/>
      <w:marTop w:val="0"/>
      <w:marBottom w:val="0"/>
      <w:divBdr>
        <w:top w:val="none" w:sz="0" w:space="0" w:color="auto"/>
        <w:left w:val="none" w:sz="0" w:space="0" w:color="auto"/>
        <w:bottom w:val="none" w:sz="0" w:space="0" w:color="auto"/>
        <w:right w:val="none" w:sz="0" w:space="0" w:color="auto"/>
      </w:divBdr>
    </w:div>
    <w:div w:id="1047607585">
      <w:bodyDiv w:val="1"/>
      <w:marLeft w:val="0"/>
      <w:marRight w:val="0"/>
      <w:marTop w:val="0"/>
      <w:marBottom w:val="0"/>
      <w:divBdr>
        <w:top w:val="none" w:sz="0" w:space="0" w:color="auto"/>
        <w:left w:val="none" w:sz="0" w:space="0" w:color="auto"/>
        <w:bottom w:val="none" w:sz="0" w:space="0" w:color="auto"/>
        <w:right w:val="none" w:sz="0" w:space="0" w:color="auto"/>
      </w:divBdr>
    </w:div>
    <w:div w:id="1056275904">
      <w:bodyDiv w:val="1"/>
      <w:marLeft w:val="0"/>
      <w:marRight w:val="0"/>
      <w:marTop w:val="0"/>
      <w:marBottom w:val="0"/>
      <w:divBdr>
        <w:top w:val="none" w:sz="0" w:space="0" w:color="auto"/>
        <w:left w:val="none" w:sz="0" w:space="0" w:color="auto"/>
        <w:bottom w:val="none" w:sz="0" w:space="0" w:color="auto"/>
        <w:right w:val="none" w:sz="0" w:space="0" w:color="auto"/>
      </w:divBdr>
    </w:div>
    <w:div w:id="1061169804">
      <w:bodyDiv w:val="1"/>
      <w:marLeft w:val="0"/>
      <w:marRight w:val="0"/>
      <w:marTop w:val="0"/>
      <w:marBottom w:val="0"/>
      <w:divBdr>
        <w:top w:val="none" w:sz="0" w:space="0" w:color="auto"/>
        <w:left w:val="none" w:sz="0" w:space="0" w:color="auto"/>
        <w:bottom w:val="none" w:sz="0" w:space="0" w:color="auto"/>
        <w:right w:val="none" w:sz="0" w:space="0" w:color="auto"/>
      </w:divBdr>
    </w:div>
    <w:div w:id="1068260196">
      <w:bodyDiv w:val="1"/>
      <w:marLeft w:val="0"/>
      <w:marRight w:val="0"/>
      <w:marTop w:val="0"/>
      <w:marBottom w:val="0"/>
      <w:divBdr>
        <w:top w:val="none" w:sz="0" w:space="0" w:color="auto"/>
        <w:left w:val="none" w:sz="0" w:space="0" w:color="auto"/>
        <w:bottom w:val="none" w:sz="0" w:space="0" w:color="auto"/>
        <w:right w:val="none" w:sz="0" w:space="0" w:color="auto"/>
      </w:divBdr>
    </w:div>
    <w:div w:id="1069155622">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74816332">
      <w:bodyDiv w:val="1"/>
      <w:marLeft w:val="0"/>
      <w:marRight w:val="0"/>
      <w:marTop w:val="0"/>
      <w:marBottom w:val="0"/>
      <w:divBdr>
        <w:top w:val="none" w:sz="0" w:space="0" w:color="auto"/>
        <w:left w:val="none" w:sz="0" w:space="0" w:color="auto"/>
        <w:bottom w:val="none" w:sz="0" w:space="0" w:color="auto"/>
        <w:right w:val="none" w:sz="0" w:space="0" w:color="auto"/>
      </w:divBdr>
    </w:div>
    <w:div w:id="1081877756">
      <w:bodyDiv w:val="1"/>
      <w:marLeft w:val="0"/>
      <w:marRight w:val="0"/>
      <w:marTop w:val="0"/>
      <w:marBottom w:val="0"/>
      <w:divBdr>
        <w:top w:val="none" w:sz="0" w:space="0" w:color="auto"/>
        <w:left w:val="none" w:sz="0" w:space="0" w:color="auto"/>
        <w:bottom w:val="none" w:sz="0" w:space="0" w:color="auto"/>
        <w:right w:val="none" w:sz="0" w:space="0" w:color="auto"/>
      </w:divBdr>
    </w:div>
    <w:div w:id="1085539703">
      <w:bodyDiv w:val="1"/>
      <w:marLeft w:val="0"/>
      <w:marRight w:val="0"/>
      <w:marTop w:val="0"/>
      <w:marBottom w:val="0"/>
      <w:divBdr>
        <w:top w:val="none" w:sz="0" w:space="0" w:color="auto"/>
        <w:left w:val="none" w:sz="0" w:space="0" w:color="auto"/>
        <w:bottom w:val="none" w:sz="0" w:space="0" w:color="auto"/>
        <w:right w:val="none" w:sz="0" w:space="0" w:color="auto"/>
      </w:divBdr>
    </w:div>
    <w:div w:id="1091311770">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15907100">
      <w:bodyDiv w:val="1"/>
      <w:marLeft w:val="0"/>
      <w:marRight w:val="0"/>
      <w:marTop w:val="0"/>
      <w:marBottom w:val="0"/>
      <w:divBdr>
        <w:top w:val="none" w:sz="0" w:space="0" w:color="auto"/>
        <w:left w:val="none" w:sz="0" w:space="0" w:color="auto"/>
        <w:bottom w:val="none" w:sz="0" w:space="0" w:color="auto"/>
        <w:right w:val="none" w:sz="0" w:space="0" w:color="auto"/>
      </w:divBdr>
    </w:div>
    <w:div w:id="1118136480">
      <w:bodyDiv w:val="1"/>
      <w:marLeft w:val="0"/>
      <w:marRight w:val="0"/>
      <w:marTop w:val="0"/>
      <w:marBottom w:val="0"/>
      <w:divBdr>
        <w:top w:val="none" w:sz="0" w:space="0" w:color="auto"/>
        <w:left w:val="none" w:sz="0" w:space="0" w:color="auto"/>
        <w:bottom w:val="none" w:sz="0" w:space="0" w:color="auto"/>
        <w:right w:val="none" w:sz="0" w:space="0" w:color="auto"/>
      </w:divBdr>
    </w:div>
    <w:div w:id="1126393047">
      <w:bodyDiv w:val="1"/>
      <w:marLeft w:val="0"/>
      <w:marRight w:val="0"/>
      <w:marTop w:val="0"/>
      <w:marBottom w:val="0"/>
      <w:divBdr>
        <w:top w:val="none" w:sz="0" w:space="0" w:color="auto"/>
        <w:left w:val="none" w:sz="0" w:space="0" w:color="auto"/>
        <w:bottom w:val="none" w:sz="0" w:space="0" w:color="auto"/>
        <w:right w:val="none" w:sz="0" w:space="0" w:color="auto"/>
      </w:divBdr>
    </w:div>
    <w:div w:id="1138188630">
      <w:bodyDiv w:val="1"/>
      <w:marLeft w:val="0"/>
      <w:marRight w:val="0"/>
      <w:marTop w:val="0"/>
      <w:marBottom w:val="0"/>
      <w:divBdr>
        <w:top w:val="none" w:sz="0" w:space="0" w:color="auto"/>
        <w:left w:val="none" w:sz="0" w:space="0" w:color="auto"/>
        <w:bottom w:val="none" w:sz="0" w:space="0" w:color="auto"/>
        <w:right w:val="none" w:sz="0" w:space="0" w:color="auto"/>
      </w:divBdr>
    </w:div>
    <w:div w:id="1145513601">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18439355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15239425">
      <w:bodyDiv w:val="1"/>
      <w:marLeft w:val="0"/>
      <w:marRight w:val="0"/>
      <w:marTop w:val="0"/>
      <w:marBottom w:val="0"/>
      <w:divBdr>
        <w:top w:val="none" w:sz="0" w:space="0" w:color="auto"/>
        <w:left w:val="none" w:sz="0" w:space="0" w:color="auto"/>
        <w:bottom w:val="none" w:sz="0" w:space="0" w:color="auto"/>
        <w:right w:val="none" w:sz="0" w:space="0" w:color="auto"/>
      </w:divBdr>
    </w:div>
    <w:div w:id="1216045368">
      <w:bodyDiv w:val="1"/>
      <w:marLeft w:val="0"/>
      <w:marRight w:val="0"/>
      <w:marTop w:val="0"/>
      <w:marBottom w:val="0"/>
      <w:divBdr>
        <w:top w:val="none" w:sz="0" w:space="0" w:color="auto"/>
        <w:left w:val="none" w:sz="0" w:space="0" w:color="auto"/>
        <w:bottom w:val="none" w:sz="0" w:space="0" w:color="auto"/>
        <w:right w:val="none" w:sz="0" w:space="0" w:color="auto"/>
      </w:divBdr>
    </w:div>
    <w:div w:id="1218515043">
      <w:bodyDiv w:val="1"/>
      <w:marLeft w:val="0"/>
      <w:marRight w:val="0"/>
      <w:marTop w:val="0"/>
      <w:marBottom w:val="0"/>
      <w:divBdr>
        <w:top w:val="none" w:sz="0" w:space="0" w:color="auto"/>
        <w:left w:val="none" w:sz="0" w:space="0" w:color="auto"/>
        <w:bottom w:val="none" w:sz="0" w:space="0" w:color="auto"/>
        <w:right w:val="none" w:sz="0" w:space="0" w:color="auto"/>
      </w:divBdr>
    </w:div>
    <w:div w:id="1223100322">
      <w:bodyDiv w:val="1"/>
      <w:marLeft w:val="0"/>
      <w:marRight w:val="0"/>
      <w:marTop w:val="0"/>
      <w:marBottom w:val="0"/>
      <w:divBdr>
        <w:top w:val="none" w:sz="0" w:space="0" w:color="auto"/>
        <w:left w:val="none" w:sz="0" w:space="0" w:color="auto"/>
        <w:bottom w:val="none" w:sz="0" w:space="0" w:color="auto"/>
        <w:right w:val="none" w:sz="0" w:space="0" w:color="auto"/>
      </w:divBdr>
    </w:div>
    <w:div w:id="1225948383">
      <w:bodyDiv w:val="1"/>
      <w:marLeft w:val="0"/>
      <w:marRight w:val="0"/>
      <w:marTop w:val="0"/>
      <w:marBottom w:val="0"/>
      <w:divBdr>
        <w:top w:val="none" w:sz="0" w:space="0" w:color="auto"/>
        <w:left w:val="none" w:sz="0" w:space="0" w:color="auto"/>
        <w:bottom w:val="none" w:sz="0" w:space="0" w:color="auto"/>
        <w:right w:val="none" w:sz="0" w:space="0" w:color="auto"/>
      </w:divBdr>
    </w:div>
    <w:div w:id="1228806474">
      <w:bodyDiv w:val="1"/>
      <w:marLeft w:val="0"/>
      <w:marRight w:val="0"/>
      <w:marTop w:val="0"/>
      <w:marBottom w:val="0"/>
      <w:divBdr>
        <w:top w:val="none" w:sz="0" w:space="0" w:color="auto"/>
        <w:left w:val="none" w:sz="0" w:space="0" w:color="auto"/>
        <w:bottom w:val="none" w:sz="0" w:space="0" w:color="auto"/>
        <w:right w:val="none" w:sz="0" w:space="0" w:color="auto"/>
      </w:divBdr>
    </w:div>
    <w:div w:id="1232547593">
      <w:bodyDiv w:val="1"/>
      <w:marLeft w:val="0"/>
      <w:marRight w:val="0"/>
      <w:marTop w:val="0"/>
      <w:marBottom w:val="0"/>
      <w:divBdr>
        <w:top w:val="none" w:sz="0" w:space="0" w:color="auto"/>
        <w:left w:val="none" w:sz="0" w:space="0" w:color="auto"/>
        <w:bottom w:val="none" w:sz="0" w:space="0" w:color="auto"/>
        <w:right w:val="none" w:sz="0" w:space="0" w:color="auto"/>
      </w:divBdr>
    </w:div>
    <w:div w:id="1248155142">
      <w:bodyDiv w:val="1"/>
      <w:marLeft w:val="0"/>
      <w:marRight w:val="0"/>
      <w:marTop w:val="0"/>
      <w:marBottom w:val="0"/>
      <w:divBdr>
        <w:top w:val="none" w:sz="0" w:space="0" w:color="auto"/>
        <w:left w:val="none" w:sz="0" w:space="0" w:color="auto"/>
        <w:bottom w:val="none" w:sz="0" w:space="0" w:color="auto"/>
        <w:right w:val="none" w:sz="0" w:space="0" w:color="auto"/>
      </w:divBdr>
    </w:div>
    <w:div w:id="1252466530">
      <w:bodyDiv w:val="1"/>
      <w:marLeft w:val="0"/>
      <w:marRight w:val="0"/>
      <w:marTop w:val="0"/>
      <w:marBottom w:val="0"/>
      <w:divBdr>
        <w:top w:val="none" w:sz="0" w:space="0" w:color="auto"/>
        <w:left w:val="none" w:sz="0" w:space="0" w:color="auto"/>
        <w:bottom w:val="none" w:sz="0" w:space="0" w:color="auto"/>
        <w:right w:val="none" w:sz="0" w:space="0" w:color="auto"/>
      </w:divBdr>
    </w:div>
    <w:div w:id="1255162880">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76982998">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286741660">
      <w:bodyDiv w:val="1"/>
      <w:marLeft w:val="0"/>
      <w:marRight w:val="0"/>
      <w:marTop w:val="0"/>
      <w:marBottom w:val="0"/>
      <w:divBdr>
        <w:top w:val="none" w:sz="0" w:space="0" w:color="auto"/>
        <w:left w:val="none" w:sz="0" w:space="0" w:color="auto"/>
        <w:bottom w:val="none" w:sz="0" w:space="0" w:color="auto"/>
        <w:right w:val="none" w:sz="0" w:space="0" w:color="auto"/>
      </w:divBdr>
    </w:div>
    <w:div w:id="1296066260">
      <w:bodyDiv w:val="1"/>
      <w:marLeft w:val="0"/>
      <w:marRight w:val="0"/>
      <w:marTop w:val="0"/>
      <w:marBottom w:val="0"/>
      <w:divBdr>
        <w:top w:val="none" w:sz="0" w:space="0" w:color="auto"/>
        <w:left w:val="none" w:sz="0" w:space="0" w:color="auto"/>
        <w:bottom w:val="none" w:sz="0" w:space="0" w:color="auto"/>
        <w:right w:val="none" w:sz="0" w:space="0" w:color="auto"/>
      </w:divBdr>
    </w:div>
    <w:div w:id="1302153693">
      <w:bodyDiv w:val="1"/>
      <w:marLeft w:val="0"/>
      <w:marRight w:val="0"/>
      <w:marTop w:val="0"/>
      <w:marBottom w:val="0"/>
      <w:divBdr>
        <w:top w:val="none" w:sz="0" w:space="0" w:color="auto"/>
        <w:left w:val="none" w:sz="0" w:space="0" w:color="auto"/>
        <w:bottom w:val="none" w:sz="0" w:space="0" w:color="auto"/>
        <w:right w:val="none" w:sz="0" w:space="0" w:color="auto"/>
      </w:divBdr>
    </w:div>
    <w:div w:id="1303078024">
      <w:bodyDiv w:val="1"/>
      <w:marLeft w:val="0"/>
      <w:marRight w:val="0"/>
      <w:marTop w:val="0"/>
      <w:marBottom w:val="0"/>
      <w:divBdr>
        <w:top w:val="none" w:sz="0" w:space="0" w:color="auto"/>
        <w:left w:val="none" w:sz="0" w:space="0" w:color="auto"/>
        <w:bottom w:val="none" w:sz="0" w:space="0" w:color="auto"/>
        <w:right w:val="none" w:sz="0" w:space="0" w:color="auto"/>
      </w:divBdr>
    </w:div>
    <w:div w:id="1307080028">
      <w:bodyDiv w:val="1"/>
      <w:marLeft w:val="0"/>
      <w:marRight w:val="0"/>
      <w:marTop w:val="0"/>
      <w:marBottom w:val="0"/>
      <w:divBdr>
        <w:top w:val="none" w:sz="0" w:space="0" w:color="auto"/>
        <w:left w:val="none" w:sz="0" w:space="0" w:color="auto"/>
        <w:bottom w:val="none" w:sz="0" w:space="0" w:color="auto"/>
        <w:right w:val="none" w:sz="0" w:space="0" w:color="auto"/>
      </w:divBdr>
    </w:div>
    <w:div w:id="1307667037">
      <w:bodyDiv w:val="1"/>
      <w:marLeft w:val="0"/>
      <w:marRight w:val="0"/>
      <w:marTop w:val="0"/>
      <w:marBottom w:val="0"/>
      <w:divBdr>
        <w:top w:val="none" w:sz="0" w:space="0" w:color="auto"/>
        <w:left w:val="none" w:sz="0" w:space="0" w:color="auto"/>
        <w:bottom w:val="none" w:sz="0" w:space="0" w:color="auto"/>
        <w:right w:val="none" w:sz="0" w:space="0" w:color="auto"/>
      </w:divBdr>
    </w:div>
    <w:div w:id="1307976249">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5984644">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20037069">
      <w:bodyDiv w:val="1"/>
      <w:marLeft w:val="0"/>
      <w:marRight w:val="0"/>
      <w:marTop w:val="0"/>
      <w:marBottom w:val="0"/>
      <w:divBdr>
        <w:top w:val="none" w:sz="0" w:space="0" w:color="auto"/>
        <w:left w:val="none" w:sz="0" w:space="0" w:color="auto"/>
        <w:bottom w:val="none" w:sz="0" w:space="0" w:color="auto"/>
        <w:right w:val="none" w:sz="0" w:space="0" w:color="auto"/>
      </w:divBdr>
    </w:div>
    <w:div w:id="1320504414">
      <w:bodyDiv w:val="1"/>
      <w:marLeft w:val="0"/>
      <w:marRight w:val="0"/>
      <w:marTop w:val="0"/>
      <w:marBottom w:val="0"/>
      <w:divBdr>
        <w:top w:val="none" w:sz="0" w:space="0" w:color="auto"/>
        <w:left w:val="none" w:sz="0" w:space="0" w:color="auto"/>
        <w:bottom w:val="none" w:sz="0" w:space="0" w:color="auto"/>
        <w:right w:val="none" w:sz="0" w:space="0" w:color="auto"/>
      </w:divBdr>
    </w:div>
    <w:div w:id="1320840493">
      <w:bodyDiv w:val="1"/>
      <w:marLeft w:val="0"/>
      <w:marRight w:val="0"/>
      <w:marTop w:val="0"/>
      <w:marBottom w:val="0"/>
      <w:divBdr>
        <w:top w:val="none" w:sz="0" w:space="0" w:color="auto"/>
        <w:left w:val="none" w:sz="0" w:space="0" w:color="auto"/>
        <w:bottom w:val="none" w:sz="0" w:space="0" w:color="auto"/>
        <w:right w:val="none" w:sz="0" w:space="0" w:color="auto"/>
      </w:divBdr>
    </w:div>
    <w:div w:id="13337521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2120340">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46982197">
      <w:bodyDiv w:val="1"/>
      <w:marLeft w:val="0"/>
      <w:marRight w:val="0"/>
      <w:marTop w:val="0"/>
      <w:marBottom w:val="0"/>
      <w:divBdr>
        <w:top w:val="none" w:sz="0" w:space="0" w:color="auto"/>
        <w:left w:val="none" w:sz="0" w:space="0" w:color="auto"/>
        <w:bottom w:val="none" w:sz="0" w:space="0" w:color="auto"/>
        <w:right w:val="none" w:sz="0" w:space="0" w:color="auto"/>
      </w:divBdr>
    </w:div>
    <w:div w:id="1350061184">
      <w:bodyDiv w:val="1"/>
      <w:marLeft w:val="0"/>
      <w:marRight w:val="0"/>
      <w:marTop w:val="0"/>
      <w:marBottom w:val="0"/>
      <w:divBdr>
        <w:top w:val="none" w:sz="0" w:space="0" w:color="auto"/>
        <w:left w:val="none" w:sz="0" w:space="0" w:color="auto"/>
        <w:bottom w:val="none" w:sz="0" w:space="0" w:color="auto"/>
        <w:right w:val="none" w:sz="0" w:space="0" w:color="auto"/>
      </w:divBdr>
    </w:div>
    <w:div w:id="1361514028">
      <w:bodyDiv w:val="1"/>
      <w:marLeft w:val="0"/>
      <w:marRight w:val="0"/>
      <w:marTop w:val="0"/>
      <w:marBottom w:val="0"/>
      <w:divBdr>
        <w:top w:val="none" w:sz="0" w:space="0" w:color="auto"/>
        <w:left w:val="none" w:sz="0" w:space="0" w:color="auto"/>
        <w:bottom w:val="none" w:sz="0" w:space="0" w:color="auto"/>
        <w:right w:val="none" w:sz="0" w:space="0" w:color="auto"/>
      </w:divBdr>
    </w:div>
    <w:div w:id="1362239959">
      <w:bodyDiv w:val="1"/>
      <w:marLeft w:val="0"/>
      <w:marRight w:val="0"/>
      <w:marTop w:val="0"/>
      <w:marBottom w:val="0"/>
      <w:divBdr>
        <w:top w:val="none" w:sz="0" w:space="0" w:color="auto"/>
        <w:left w:val="none" w:sz="0" w:space="0" w:color="auto"/>
        <w:bottom w:val="none" w:sz="0" w:space="0" w:color="auto"/>
        <w:right w:val="none" w:sz="0" w:space="0" w:color="auto"/>
      </w:divBdr>
    </w:div>
    <w:div w:id="1366250122">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4790489">
      <w:bodyDiv w:val="1"/>
      <w:marLeft w:val="0"/>
      <w:marRight w:val="0"/>
      <w:marTop w:val="0"/>
      <w:marBottom w:val="0"/>
      <w:divBdr>
        <w:top w:val="none" w:sz="0" w:space="0" w:color="auto"/>
        <w:left w:val="none" w:sz="0" w:space="0" w:color="auto"/>
        <w:bottom w:val="none" w:sz="0" w:space="0" w:color="auto"/>
        <w:right w:val="none" w:sz="0" w:space="0" w:color="auto"/>
      </w:divBdr>
    </w:div>
    <w:div w:id="1389694623">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89917315">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14664704">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426799614">
      <w:bodyDiv w:val="1"/>
      <w:marLeft w:val="0"/>
      <w:marRight w:val="0"/>
      <w:marTop w:val="0"/>
      <w:marBottom w:val="0"/>
      <w:divBdr>
        <w:top w:val="none" w:sz="0" w:space="0" w:color="auto"/>
        <w:left w:val="none" w:sz="0" w:space="0" w:color="auto"/>
        <w:bottom w:val="none" w:sz="0" w:space="0" w:color="auto"/>
        <w:right w:val="none" w:sz="0" w:space="0" w:color="auto"/>
      </w:divBdr>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39105922">
      <w:bodyDiv w:val="1"/>
      <w:marLeft w:val="0"/>
      <w:marRight w:val="0"/>
      <w:marTop w:val="0"/>
      <w:marBottom w:val="0"/>
      <w:divBdr>
        <w:top w:val="none" w:sz="0" w:space="0" w:color="auto"/>
        <w:left w:val="none" w:sz="0" w:space="0" w:color="auto"/>
        <w:bottom w:val="none" w:sz="0" w:space="0" w:color="auto"/>
        <w:right w:val="none" w:sz="0" w:space="0" w:color="auto"/>
      </w:divBdr>
    </w:div>
    <w:div w:id="1444182728">
      <w:bodyDiv w:val="1"/>
      <w:marLeft w:val="0"/>
      <w:marRight w:val="0"/>
      <w:marTop w:val="0"/>
      <w:marBottom w:val="0"/>
      <w:divBdr>
        <w:top w:val="none" w:sz="0" w:space="0" w:color="auto"/>
        <w:left w:val="none" w:sz="0" w:space="0" w:color="auto"/>
        <w:bottom w:val="none" w:sz="0" w:space="0" w:color="auto"/>
        <w:right w:val="none" w:sz="0" w:space="0" w:color="auto"/>
      </w:divBdr>
    </w:div>
    <w:div w:id="1452703539">
      <w:bodyDiv w:val="1"/>
      <w:marLeft w:val="0"/>
      <w:marRight w:val="0"/>
      <w:marTop w:val="0"/>
      <w:marBottom w:val="0"/>
      <w:divBdr>
        <w:top w:val="none" w:sz="0" w:space="0" w:color="auto"/>
        <w:left w:val="none" w:sz="0" w:space="0" w:color="auto"/>
        <w:bottom w:val="none" w:sz="0" w:space="0" w:color="auto"/>
        <w:right w:val="none" w:sz="0" w:space="0" w:color="auto"/>
      </w:divBdr>
    </w:div>
    <w:div w:id="1463379973">
      <w:bodyDiv w:val="1"/>
      <w:marLeft w:val="0"/>
      <w:marRight w:val="0"/>
      <w:marTop w:val="0"/>
      <w:marBottom w:val="0"/>
      <w:divBdr>
        <w:top w:val="none" w:sz="0" w:space="0" w:color="auto"/>
        <w:left w:val="none" w:sz="0" w:space="0" w:color="auto"/>
        <w:bottom w:val="none" w:sz="0" w:space="0" w:color="auto"/>
        <w:right w:val="none" w:sz="0" w:space="0" w:color="auto"/>
      </w:divBdr>
    </w:div>
    <w:div w:id="1466896659">
      <w:bodyDiv w:val="1"/>
      <w:marLeft w:val="0"/>
      <w:marRight w:val="0"/>
      <w:marTop w:val="0"/>
      <w:marBottom w:val="0"/>
      <w:divBdr>
        <w:top w:val="none" w:sz="0" w:space="0" w:color="auto"/>
        <w:left w:val="none" w:sz="0" w:space="0" w:color="auto"/>
        <w:bottom w:val="none" w:sz="0" w:space="0" w:color="auto"/>
        <w:right w:val="none" w:sz="0" w:space="0" w:color="auto"/>
      </w:divBdr>
    </w:div>
    <w:div w:id="1467502603">
      <w:bodyDiv w:val="1"/>
      <w:marLeft w:val="0"/>
      <w:marRight w:val="0"/>
      <w:marTop w:val="0"/>
      <w:marBottom w:val="0"/>
      <w:divBdr>
        <w:top w:val="none" w:sz="0" w:space="0" w:color="auto"/>
        <w:left w:val="none" w:sz="0" w:space="0" w:color="auto"/>
        <w:bottom w:val="none" w:sz="0" w:space="0" w:color="auto"/>
        <w:right w:val="none" w:sz="0" w:space="0" w:color="auto"/>
      </w:divBdr>
    </w:div>
    <w:div w:id="1467549603">
      <w:bodyDiv w:val="1"/>
      <w:marLeft w:val="0"/>
      <w:marRight w:val="0"/>
      <w:marTop w:val="0"/>
      <w:marBottom w:val="0"/>
      <w:divBdr>
        <w:top w:val="none" w:sz="0" w:space="0" w:color="auto"/>
        <w:left w:val="none" w:sz="0" w:space="0" w:color="auto"/>
        <w:bottom w:val="none" w:sz="0" w:space="0" w:color="auto"/>
        <w:right w:val="none" w:sz="0" w:space="0" w:color="auto"/>
      </w:divBdr>
    </w:div>
    <w:div w:id="1468623755">
      <w:bodyDiv w:val="1"/>
      <w:marLeft w:val="0"/>
      <w:marRight w:val="0"/>
      <w:marTop w:val="0"/>
      <w:marBottom w:val="0"/>
      <w:divBdr>
        <w:top w:val="none" w:sz="0" w:space="0" w:color="auto"/>
        <w:left w:val="none" w:sz="0" w:space="0" w:color="auto"/>
        <w:bottom w:val="none" w:sz="0" w:space="0" w:color="auto"/>
        <w:right w:val="none" w:sz="0" w:space="0" w:color="auto"/>
      </w:divBdr>
    </w:div>
    <w:div w:id="1470243492">
      <w:bodyDiv w:val="1"/>
      <w:marLeft w:val="0"/>
      <w:marRight w:val="0"/>
      <w:marTop w:val="0"/>
      <w:marBottom w:val="0"/>
      <w:divBdr>
        <w:top w:val="none" w:sz="0" w:space="0" w:color="auto"/>
        <w:left w:val="none" w:sz="0" w:space="0" w:color="auto"/>
        <w:bottom w:val="none" w:sz="0" w:space="0" w:color="auto"/>
        <w:right w:val="none" w:sz="0" w:space="0" w:color="auto"/>
      </w:divBdr>
    </w:div>
    <w:div w:id="1471560211">
      <w:bodyDiv w:val="1"/>
      <w:marLeft w:val="0"/>
      <w:marRight w:val="0"/>
      <w:marTop w:val="0"/>
      <w:marBottom w:val="0"/>
      <w:divBdr>
        <w:top w:val="none" w:sz="0" w:space="0" w:color="auto"/>
        <w:left w:val="none" w:sz="0" w:space="0" w:color="auto"/>
        <w:bottom w:val="none" w:sz="0" w:space="0" w:color="auto"/>
        <w:right w:val="none" w:sz="0" w:space="0" w:color="auto"/>
      </w:divBdr>
    </w:div>
    <w:div w:id="1479807945">
      <w:bodyDiv w:val="1"/>
      <w:marLeft w:val="0"/>
      <w:marRight w:val="0"/>
      <w:marTop w:val="0"/>
      <w:marBottom w:val="0"/>
      <w:divBdr>
        <w:top w:val="none" w:sz="0" w:space="0" w:color="auto"/>
        <w:left w:val="none" w:sz="0" w:space="0" w:color="auto"/>
        <w:bottom w:val="none" w:sz="0" w:space="0" w:color="auto"/>
        <w:right w:val="none" w:sz="0" w:space="0" w:color="auto"/>
      </w:divBdr>
    </w:div>
    <w:div w:id="1482575914">
      <w:bodyDiv w:val="1"/>
      <w:marLeft w:val="0"/>
      <w:marRight w:val="0"/>
      <w:marTop w:val="0"/>
      <w:marBottom w:val="0"/>
      <w:divBdr>
        <w:top w:val="none" w:sz="0" w:space="0" w:color="auto"/>
        <w:left w:val="none" w:sz="0" w:space="0" w:color="auto"/>
        <w:bottom w:val="none" w:sz="0" w:space="0" w:color="auto"/>
        <w:right w:val="none" w:sz="0" w:space="0" w:color="auto"/>
      </w:divBdr>
    </w:div>
    <w:div w:id="1482842040">
      <w:bodyDiv w:val="1"/>
      <w:marLeft w:val="0"/>
      <w:marRight w:val="0"/>
      <w:marTop w:val="0"/>
      <w:marBottom w:val="0"/>
      <w:divBdr>
        <w:top w:val="none" w:sz="0" w:space="0" w:color="auto"/>
        <w:left w:val="none" w:sz="0" w:space="0" w:color="auto"/>
        <w:bottom w:val="none" w:sz="0" w:space="0" w:color="auto"/>
        <w:right w:val="none" w:sz="0" w:space="0" w:color="auto"/>
      </w:divBdr>
    </w:div>
    <w:div w:id="1486122275">
      <w:bodyDiv w:val="1"/>
      <w:marLeft w:val="0"/>
      <w:marRight w:val="0"/>
      <w:marTop w:val="0"/>
      <w:marBottom w:val="0"/>
      <w:divBdr>
        <w:top w:val="none" w:sz="0" w:space="0" w:color="auto"/>
        <w:left w:val="none" w:sz="0" w:space="0" w:color="auto"/>
        <w:bottom w:val="none" w:sz="0" w:space="0" w:color="auto"/>
        <w:right w:val="none" w:sz="0" w:space="0" w:color="auto"/>
      </w:divBdr>
    </w:div>
    <w:div w:id="1488547223">
      <w:bodyDiv w:val="1"/>
      <w:marLeft w:val="0"/>
      <w:marRight w:val="0"/>
      <w:marTop w:val="0"/>
      <w:marBottom w:val="0"/>
      <w:divBdr>
        <w:top w:val="none" w:sz="0" w:space="0" w:color="auto"/>
        <w:left w:val="none" w:sz="0" w:space="0" w:color="auto"/>
        <w:bottom w:val="none" w:sz="0" w:space="0" w:color="auto"/>
        <w:right w:val="none" w:sz="0" w:space="0" w:color="auto"/>
      </w:divBdr>
    </w:div>
    <w:div w:id="1506480908">
      <w:bodyDiv w:val="1"/>
      <w:marLeft w:val="0"/>
      <w:marRight w:val="0"/>
      <w:marTop w:val="0"/>
      <w:marBottom w:val="0"/>
      <w:divBdr>
        <w:top w:val="none" w:sz="0" w:space="0" w:color="auto"/>
        <w:left w:val="none" w:sz="0" w:space="0" w:color="auto"/>
        <w:bottom w:val="none" w:sz="0" w:space="0" w:color="auto"/>
        <w:right w:val="none" w:sz="0" w:space="0" w:color="auto"/>
      </w:divBdr>
    </w:div>
    <w:div w:id="1512797565">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3011518">
      <w:bodyDiv w:val="1"/>
      <w:marLeft w:val="0"/>
      <w:marRight w:val="0"/>
      <w:marTop w:val="0"/>
      <w:marBottom w:val="0"/>
      <w:divBdr>
        <w:top w:val="none" w:sz="0" w:space="0" w:color="auto"/>
        <w:left w:val="none" w:sz="0" w:space="0" w:color="auto"/>
        <w:bottom w:val="none" w:sz="0" w:space="0" w:color="auto"/>
        <w:right w:val="none" w:sz="0" w:space="0" w:color="auto"/>
      </w:divBdr>
    </w:div>
    <w:div w:id="1524826193">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4998481">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44057275">
      <w:bodyDiv w:val="1"/>
      <w:marLeft w:val="0"/>
      <w:marRight w:val="0"/>
      <w:marTop w:val="0"/>
      <w:marBottom w:val="0"/>
      <w:divBdr>
        <w:top w:val="none" w:sz="0" w:space="0" w:color="auto"/>
        <w:left w:val="none" w:sz="0" w:space="0" w:color="auto"/>
        <w:bottom w:val="none" w:sz="0" w:space="0" w:color="auto"/>
        <w:right w:val="none" w:sz="0" w:space="0" w:color="auto"/>
      </w:divBdr>
    </w:div>
    <w:div w:id="1545671946">
      <w:bodyDiv w:val="1"/>
      <w:marLeft w:val="0"/>
      <w:marRight w:val="0"/>
      <w:marTop w:val="0"/>
      <w:marBottom w:val="0"/>
      <w:divBdr>
        <w:top w:val="none" w:sz="0" w:space="0" w:color="auto"/>
        <w:left w:val="none" w:sz="0" w:space="0" w:color="auto"/>
        <w:bottom w:val="none" w:sz="0" w:space="0" w:color="auto"/>
        <w:right w:val="none" w:sz="0" w:space="0" w:color="auto"/>
      </w:divBdr>
    </w:div>
    <w:div w:id="1554658162">
      <w:bodyDiv w:val="1"/>
      <w:marLeft w:val="0"/>
      <w:marRight w:val="0"/>
      <w:marTop w:val="0"/>
      <w:marBottom w:val="0"/>
      <w:divBdr>
        <w:top w:val="none" w:sz="0" w:space="0" w:color="auto"/>
        <w:left w:val="none" w:sz="0" w:space="0" w:color="auto"/>
        <w:bottom w:val="none" w:sz="0" w:space="0" w:color="auto"/>
        <w:right w:val="none" w:sz="0" w:space="0" w:color="auto"/>
      </w:divBdr>
    </w:div>
    <w:div w:id="1558781048">
      <w:bodyDiv w:val="1"/>
      <w:marLeft w:val="0"/>
      <w:marRight w:val="0"/>
      <w:marTop w:val="0"/>
      <w:marBottom w:val="0"/>
      <w:divBdr>
        <w:top w:val="none" w:sz="0" w:space="0" w:color="auto"/>
        <w:left w:val="none" w:sz="0" w:space="0" w:color="auto"/>
        <w:bottom w:val="none" w:sz="0" w:space="0" w:color="auto"/>
        <w:right w:val="none" w:sz="0" w:space="0" w:color="auto"/>
      </w:divBdr>
    </w:div>
    <w:div w:id="1559701280">
      <w:bodyDiv w:val="1"/>
      <w:marLeft w:val="0"/>
      <w:marRight w:val="0"/>
      <w:marTop w:val="0"/>
      <w:marBottom w:val="0"/>
      <w:divBdr>
        <w:top w:val="none" w:sz="0" w:space="0" w:color="auto"/>
        <w:left w:val="none" w:sz="0" w:space="0" w:color="auto"/>
        <w:bottom w:val="none" w:sz="0" w:space="0" w:color="auto"/>
        <w:right w:val="none" w:sz="0" w:space="0" w:color="auto"/>
      </w:divBdr>
    </w:div>
    <w:div w:id="1563255760">
      <w:bodyDiv w:val="1"/>
      <w:marLeft w:val="0"/>
      <w:marRight w:val="0"/>
      <w:marTop w:val="0"/>
      <w:marBottom w:val="0"/>
      <w:divBdr>
        <w:top w:val="none" w:sz="0" w:space="0" w:color="auto"/>
        <w:left w:val="none" w:sz="0" w:space="0" w:color="auto"/>
        <w:bottom w:val="none" w:sz="0" w:space="0" w:color="auto"/>
        <w:right w:val="none" w:sz="0" w:space="0" w:color="auto"/>
      </w:divBdr>
    </w:div>
    <w:div w:id="1580099628">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598246630">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01840203">
      <w:bodyDiv w:val="1"/>
      <w:marLeft w:val="0"/>
      <w:marRight w:val="0"/>
      <w:marTop w:val="0"/>
      <w:marBottom w:val="0"/>
      <w:divBdr>
        <w:top w:val="none" w:sz="0" w:space="0" w:color="auto"/>
        <w:left w:val="none" w:sz="0" w:space="0" w:color="auto"/>
        <w:bottom w:val="none" w:sz="0" w:space="0" w:color="auto"/>
        <w:right w:val="none" w:sz="0" w:space="0" w:color="auto"/>
      </w:divBdr>
    </w:div>
    <w:div w:id="1608153818">
      <w:bodyDiv w:val="1"/>
      <w:marLeft w:val="0"/>
      <w:marRight w:val="0"/>
      <w:marTop w:val="0"/>
      <w:marBottom w:val="0"/>
      <w:divBdr>
        <w:top w:val="none" w:sz="0" w:space="0" w:color="auto"/>
        <w:left w:val="none" w:sz="0" w:space="0" w:color="auto"/>
        <w:bottom w:val="none" w:sz="0" w:space="0" w:color="auto"/>
        <w:right w:val="none" w:sz="0" w:space="0" w:color="auto"/>
      </w:divBdr>
    </w:div>
    <w:div w:id="1610695326">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25769917">
      <w:bodyDiv w:val="1"/>
      <w:marLeft w:val="0"/>
      <w:marRight w:val="0"/>
      <w:marTop w:val="0"/>
      <w:marBottom w:val="0"/>
      <w:divBdr>
        <w:top w:val="none" w:sz="0" w:space="0" w:color="auto"/>
        <w:left w:val="none" w:sz="0" w:space="0" w:color="auto"/>
        <w:bottom w:val="none" w:sz="0" w:space="0" w:color="auto"/>
        <w:right w:val="none" w:sz="0" w:space="0" w:color="auto"/>
      </w:divBdr>
    </w:div>
    <w:div w:id="1628975968">
      <w:bodyDiv w:val="1"/>
      <w:marLeft w:val="0"/>
      <w:marRight w:val="0"/>
      <w:marTop w:val="0"/>
      <w:marBottom w:val="0"/>
      <w:divBdr>
        <w:top w:val="none" w:sz="0" w:space="0" w:color="auto"/>
        <w:left w:val="none" w:sz="0" w:space="0" w:color="auto"/>
        <w:bottom w:val="none" w:sz="0" w:space="0" w:color="auto"/>
        <w:right w:val="none" w:sz="0" w:space="0" w:color="auto"/>
      </w:divBdr>
    </w:div>
    <w:div w:id="1631016105">
      <w:bodyDiv w:val="1"/>
      <w:marLeft w:val="0"/>
      <w:marRight w:val="0"/>
      <w:marTop w:val="0"/>
      <w:marBottom w:val="0"/>
      <w:divBdr>
        <w:top w:val="none" w:sz="0" w:space="0" w:color="auto"/>
        <w:left w:val="none" w:sz="0" w:space="0" w:color="auto"/>
        <w:bottom w:val="none" w:sz="0" w:space="0" w:color="auto"/>
        <w:right w:val="none" w:sz="0" w:space="0" w:color="auto"/>
      </w:divBdr>
    </w:div>
    <w:div w:id="1633170320">
      <w:bodyDiv w:val="1"/>
      <w:marLeft w:val="0"/>
      <w:marRight w:val="0"/>
      <w:marTop w:val="0"/>
      <w:marBottom w:val="0"/>
      <w:divBdr>
        <w:top w:val="none" w:sz="0" w:space="0" w:color="auto"/>
        <w:left w:val="none" w:sz="0" w:space="0" w:color="auto"/>
        <w:bottom w:val="none" w:sz="0" w:space="0" w:color="auto"/>
        <w:right w:val="none" w:sz="0" w:space="0" w:color="auto"/>
      </w:divBdr>
    </w:div>
    <w:div w:id="1639607092">
      <w:bodyDiv w:val="1"/>
      <w:marLeft w:val="0"/>
      <w:marRight w:val="0"/>
      <w:marTop w:val="0"/>
      <w:marBottom w:val="0"/>
      <w:divBdr>
        <w:top w:val="none" w:sz="0" w:space="0" w:color="auto"/>
        <w:left w:val="none" w:sz="0" w:space="0" w:color="auto"/>
        <w:bottom w:val="none" w:sz="0" w:space="0" w:color="auto"/>
        <w:right w:val="none" w:sz="0" w:space="0" w:color="auto"/>
      </w:divBdr>
    </w:div>
    <w:div w:id="1649285658">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56029376">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63464028">
      <w:bodyDiv w:val="1"/>
      <w:marLeft w:val="0"/>
      <w:marRight w:val="0"/>
      <w:marTop w:val="0"/>
      <w:marBottom w:val="0"/>
      <w:divBdr>
        <w:top w:val="none" w:sz="0" w:space="0" w:color="auto"/>
        <w:left w:val="none" w:sz="0" w:space="0" w:color="auto"/>
        <w:bottom w:val="none" w:sz="0" w:space="0" w:color="auto"/>
        <w:right w:val="none" w:sz="0" w:space="0" w:color="auto"/>
      </w:divBdr>
    </w:div>
    <w:div w:id="1663894658">
      <w:bodyDiv w:val="1"/>
      <w:marLeft w:val="0"/>
      <w:marRight w:val="0"/>
      <w:marTop w:val="0"/>
      <w:marBottom w:val="0"/>
      <w:divBdr>
        <w:top w:val="none" w:sz="0" w:space="0" w:color="auto"/>
        <w:left w:val="none" w:sz="0" w:space="0" w:color="auto"/>
        <w:bottom w:val="none" w:sz="0" w:space="0" w:color="auto"/>
        <w:right w:val="none" w:sz="0" w:space="0" w:color="auto"/>
      </w:divBdr>
    </w:div>
    <w:div w:id="1668048053">
      <w:bodyDiv w:val="1"/>
      <w:marLeft w:val="0"/>
      <w:marRight w:val="0"/>
      <w:marTop w:val="0"/>
      <w:marBottom w:val="0"/>
      <w:divBdr>
        <w:top w:val="none" w:sz="0" w:space="0" w:color="auto"/>
        <w:left w:val="none" w:sz="0" w:space="0" w:color="auto"/>
        <w:bottom w:val="none" w:sz="0" w:space="0" w:color="auto"/>
        <w:right w:val="none" w:sz="0" w:space="0" w:color="auto"/>
      </w:divBdr>
    </w:div>
    <w:div w:id="1668094611">
      <w:bodyDiv w:val="1"/>
      <w:marLeft w:val="0"/>
      <w:marRight w:val="0"/>
      <w:marTop w:val="0"/>
      <w:marBottom w:val="0"/>
      <w:divBdr>
        <w:top w:val="none" w:sz="0" w:space="0" w:color="auto"/>
        <w:left w:val="none" w:sz="0" w:space="0" w:color="auto"/>
        <w:bottom w:val="none" w:sz="0" w:space="0" w:color="auto"/>
        <w:right w:val="none" w:sz="0" w:space="0" w:color="auto"/>
      </w:divBdr>
    </w:div>
    <w:div w:id="1674184735">
      <w:bodyDiv w:val="1"/>
      <w:marLeft w:val="0"/>
      <w:marRight w:val="0"/>
      <w:marTop w:val="0"/>
      <w:marBottom w:val="0"/>
      <w:divBdr>
        <w:top w:val="none" w:sz="0" w:space="0" w:color="auto"/>
        <w:left w:val="none" w:sz="0" w:space="0" w:color="auto"/>
        <w:bottom w:val="none" w:sz="0" w:space="0" w:color="auto"/>
        <w:right w:val="none" w:sz="0" w:space="0" w:color="auto"/>
      </w:divBdr>
    </w:div>
    <w:div w:id="1679116855">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88098366">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695184243">
      <w:bodyDiv w:val="1"/>
      <w:marLeft w:val="0"/>
      <w:marRight w:val="0"/>
      <w:marTop w:val="0"/>
      <w:marBottom w:val="0"/>
      <w:divBdr>
        <w:top w:val="none" w:sz="0" w:space="0" w:color="auto"/>
        <w:left w:val="none" w:sz="0" w:space="0" w:color="auto"/>
        <w:bottom w:val="none" w:sz="0" w:space="0" w:color="auto"/>
        <w:right w:val="none" w:sz="0" w:space="0" w:color="auto"/>
      </w:divBdr>
    </w:div>
    <w:div w:id="1696346418">
      <w:bodyDiv w:val="1"/>
      <w:marLeft w:val="0"/>
      <w:marRight w:val="0"/>
      <w:marTop w:val="0"/>
      <w:marBottom w:val="0"/>
      <w:divBdr>
        <w:top w:val="none" w:sz="0" w:space="0" w:color="auto"/>
        <w:left w:val="none" w:sz="0" w:space="0" w:color="auto"/>
        <w:bottom w:val="none" w:sz="0" w:space="0" w:color="auto"/>
        <w:right w:val="none" w:sz="0" w:space="0" w:color="auto"/>
      </w:divBdr>
    </w:div>
    <w:div w:id="1704134687">
      <w:bodyDiv w:val="1"/>
      <w:marLeft w:val="0"/>
      <w:marRight w:val="0"/>
      <w:marTop w:val="0"/>
      <w:marBottom w:val="0"/>
      <w:divBdr>
        <w:top w:val="none" w:sz="0" w:space="0" w:color="auto"/>
        <w:left w:val="none" w:sz="0" w:space="0" w:color="auto"/>
        <w:bottom w:val="none" w:sz="0" w:space="0" w:color="auto"/>
        <w:right w:val="none" w:sz="0" w:space="0" w:color="auto"/>
      </w:divBdr>
    </w:div>
    <w:div w:id="1707216939">
      <w:bodyDiv w:val="1"/>
      <w:marLeft w:val="0"/>
      <w:marRight w:val="0"/>
      <w:marTop w:val="0"/>
      <w:marBottom w:val="0"/>
      <w:divBdr>
        <w:top w:val="none" w:sz="0" w:space="0" w:color="auto"/>
        <w:left w:val="none" w:sz="0" w:space="0" w:color="auto"/>
        <w:bottom w:val="none" w:sz="0" w:space="0" w:color="auto"/>
        <w:right w:val="none" w:sz="0" w:space="0" w:color="auto"/>
      </w:divBdr>
    </w:div>
    <w:div w:id="1707560992">
      <w:bodyDiv w:val="1"/>
      <w:marLeft w:val="0"/>
      <w:marRight w:val="0"/>
      <w:marTop w:val="0"/>
      <w:marBottom w:val="0"/>
      <w:divBdr>
        <w:top w:val="none" w:sz="0" w:space="0" w:color="auto"/>
        <w:left w:val="none" w:sz="0" w:space="0" w:color="auto"/>
        <w:bottom w:val="none" w:sz="0" w:space="0" w:color="auto"/>
        <w:right w:val="none" w:sz="0" w:space="0" w:color="auto"/>
      </w:divBdr>
    </w:div>
    <w:div w:id="1709185554">
      <w:bodyDiv w:val="1"/>
      <w:marLeft w:val="0"/>
      <w:marRight w:val="0"/>
      <w:marTop w:val="0"/>
      <w:marBottom w:val="0"/>
      <w:divBdr>
        <w:top w:val="none" w:sz="0" w:space="0" w:color="auto"/>
        <w:left w:val="none" w:sz="0" w:space="0" w:color="auto"/>
        <w:bottom w:val="none" w:sz="0" w:space="0" w:color="auto"/>
        <w:right w:val="none" w:sz="0" w:space="0" w:color="auto"/>
      </w:divBdr>
    </w:div>
    <w:div w:id="1712463401">
      <w:bodyDiv w:val="1"/>
      <w:marLeft w:val="0"/>
      <w:marRight w:val="0"/>
      <w:marTop w:val="0"/>
      <w:marBottom w:val="0"/>
      <w:divBdr>
        <w:top w:val="none" w:sz="0" w:space="0" w:color="auto"/>
        <w:left w:val="none" w:sz="0" w:space="0" w:color="auto"/>
        <w:bottom w:val="none" w:sz="0" w:space="0" w:color="auto"/>
        <w:right w:val="none" w:sz="0" w:space="0" w:color="auto"/>
      </w:divBdr>
    </w:div>
    <w:div w:id="1714453407">
      <w:bodyDiv w:val="1"/>
      <w:marLeft w:val="0"/>
      <w:marRight w:val="0"/>
      <w:marTop w:val="0"/>
      <w:marBottom w:val="0"/>
      <w:divBdr>
        <w:top w:val="none" w:sz="0" w:space="0" w:color="auto"/>
        <w:left w:val="none" w:sz="0" w:space="0" w:color="auto"/>
        <w:bottom w:val="none" w:sz="0" w:space="0" w:color="auto"/>
        <w:right w:val="none" w:sz="0" w:space="0" w:color="auto"/>
      </w:divBdr>
    </w:div>
    <w:div w:id="1719012585">
      <w:bodyDiv w:val="1"/>
      <w:marLeft w:val="0"/>
      <w:marRight w:val="0"/>
      <w:marTop w:val="0"/>
      <w:marBottom w:val="0"/>
      <w:divBdr>
        <w:top w:val="none" w:sz="0" w:space="0" w:color="auto"/>
        <w:left w:val="none" w:sz="0" w:space="0" w:color="auto"/>
        <w:bottom w:val="none" w:sz="0" w:space="0" w:color="auto"/>
        <w:right w:val="none" w:sz="0" w:space="0" w:color="auto"/>
      </w:divBdr>
    </w:div>
    <w:div w:id="1720323224">
      <w:bodyDiv w:val="1"/>
      <w:marLeft w:val="0"/>
      <w:marRight w:val="0"/>
      <w:marTop w:val="0"/>
      <w:marBottom w:val="0"/>
      <w:divBdr>
        <w:top w:val="none" w:sz="0" w:space="0" w:color="auto"/>
        <w:left w:val="none" w:sz="0" w:space="0" w:color="auto"/>
        <w:bottom w:val="none" w:sz="0" w:space="0" w:color="auto"/>
        <w:right w:val="none" w:sz="0" w:space="0" w:color="auto"/>
      </w:divBdr>
    </w:div>
    <w:div w:id="1720938692">
      <w:bodyDiv w:val="1"/>
      <w:marLeft w:val="0"/>
      <w:marRight w:val="0"/>
      <w:marTop w:val="0"/>
      <w:marBottom w:val="0"/>
      <w:divBdr>
        <w:top w:val="none" w:sz="0" w:space="0" w:color="auto"/>
        <w:left w:val="none" w:sz="0" w:space="0" w:color="auto"/>
        <w:bottom w:val="none" w:sz="0" w:space="0" w:color="auto"/>
        <w:right w:val="none" w:sz="0" w:space="0" w:color="auto"/>
      </w:divBdr>
    </w:div>
    <w:div w:id="1721324981">
      <w:bodyDiv w:val="1"/>
      <w:marLeft w:val="0"/>
      <w:marRight w:val="0"/>
      <w:marTop w:val="0"/>
      <w:marBottom w:val="0"/>
      <w:divBdr>
        <w:top w:val="none" w:sz="0" w:space="0" w:color="auto"/>
        <w:left w:val="none" w:sz="0" w:space="0" w:color="auto"/>
        <w:bottom w:val="none" w:sz="0" w:space="0" w:color="auto"/>
        <w:right w:val="none" w:sz="0" w:space="0" w:color="auto"/>
      </w:divBdr>
    </w:div>
    <w:div w:id="1728451112">
      <w:bodyDiv w:val="1"/>
      <w:marLeft w:val="0"/>
      <w:marRight w:val="0"/>
      <w:marTop w:val="0"/>
      <w:marBottom w:val="0"/>
      <w:divBdr>
        <w:top w:val="none" w:sz="0" w:space="0" w:color="auto"/>
        <w:left w:val="none" w:sz="0" w:space="0" w:color="auto"/>
        <w:bottom w:val="none" w:sz="0" w:space="0" w:color="auto"/>
        <w:right w:val="none" w:sz="0" w:space="0" w:color="auto"/>
      </w:divBdr>
    </w:div>
    <w:div w:id="1731995954">
      <w:bodyDiv w:val="1"/>
      <w:marLeft w:val="0"/>
      <w:marRight w:val="0"/>
      <w:marTop w:val="0"/>
      <w:marBottom w:val="0"/>
      <w:divBdr>
        <w:top w:val="none" w:sz="0" w:space="0" w:color="auto"/>
        <w:left w:val="none" w:sz="0" w:space="0" w:color="auto"/>
        <w:bottom w:val="none" w:sz="0" w:space="0" w:color="auto"/>
        <w:right w:val="none" w:sz="0" w:space="0" w:color="auto"/>
      </w:divBdr>
    </w:div>
    <w:div w:id="173697318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43870943">
      <w:bodyDiv w:val="1"/>
      <w:marLeft w:val="0"/>
      <w:marRight w:val="0"/>
      <w:marTop w:val="0"/>
      <w:marBottom w:val="0"/>
      <w:divBdr>
        <w:top w:val="none" w:sz="0" w:space="0" w:color="auto"/>
        <w:left w:val="none" w:sz="0" w:space="0" w:color="auto"/>
        <w:bottom w:val="none" w:sz="0" w:space="0" w:color="auto"/>
        <w:right w:val="none" w:sz="0" w:space="0" w:color="auto"/>
      </w:divBdr>
    </w:div>
    <w:div w:id="1746687907">
      <w:bodyDiv w:val="1"/>
      <w:marLeft w:val="0"/>
      <w:marRight w:val="0"/>
      <w:marTop w:val="0"/>
      <w:marBottom w:val="0"/>
      <w:divBdr>
        <w:top w:val="none" w:sz="0" w:space="0" w:color="auto"/>
        <w:left w:val="none" w:sz="0" w:space="0" w:color="auto"/>
        <w:bottom w:val="none" w:sz="0" w:space="0" w:color="auto"/>
        <w:right w:val="none" w:sz="0" w:space="0" w:color="auto"/>
      </w:divBdr>
    </w:div>
    <w:div w:id="1749424803">
      <w:bodyDiv w:val="1"/>
      <w:marLeft w:val="0"/>
      <w:marRight w:val="0"/>
      <w:marTop w:val="0"/>
      <w:marBottom w:val="0"/>
      <w:divBdr>
        <w:top w:val="none" w:sz="0" w:space="0" w:color="auto"/>
        <w:left w:val="none" w:sz="0" w:space="0" w:color="auto"/>
        <w:bottom w:val="none" w:sz="0" w:space="0" w:color="auto"/>
        <w:right w:val="none" w:sz="0" w:space="0" w:color="auto"/>
      </w:divBdr>
    </w:div>
    <w:div w:id="1758987272">
      <w:bodyDiv w:val="1"/>
      <w:marLeft w:val="0"/>
      <w:marRight w:val="0"/>
      <w:marTop w:val="0"/>
      <w:marBottom w:val="0"/>
      <w:divBdr>
        <w:top w:val="none" w:sz="0" w:space="0" w:color="auto"/>
        <w:left w:val="none" w:sz="0" w:space="0" w:color="auto"/>
        <w:bottom w:val="none" w:sz="0" w:space="0" w:color="auto"/>
        <w:right w:val="none" w:sz="0" w:space="0" w:color="auto"/>
      </w:divBdr>
    </w:div>
    <w:div w:id="1768498426">
      <w:bodyDiv w:val="1"/>
      <w:marLeft w:val="0"/>
      <w:marRight w:val="0"/>
      <w:marTop w:val="0"/>
      <w:marBottom w:val="0"/>
      <w:divBdr>
        <w:top w:val="none" w:sz="0" w:space="0" w:color="auto"/>
        <w:left w:val="none" w:sz="0" w:space="0" w:color="auto"/>
        <w:bottom w:val="none" w:sz="0" w:space="0" w:color="auto"/>
        <w:right w:val="none" w:sz="0" w:space="0" w:color="auto"/>
      </w:divBdr>
    </w:div>
    <w:div w:id="1770664394">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8674710">
      <w:bodyDiv w:val="1"/>
      <w:marLeft w:val="0"/>
      <w:marRight w:val="0"/>
      <w:marTop w:val="0"/>
      <w:marBottom w:val="0"/>
      <w:divBdr>
        <w:top w:val="none" w:sz="0" w:space="0" w:color="auto"/>
        <w:left w:val="none" w:sz="0" w:space="0" w:color="auto"/>
        <w:bottom w:val="none" w:sz="0" w:space="0" w:color="auto"/>
        <w:right w:val="none" w:sz="0" w:space="0" w:color="auto"/>
      </w:divBdr>
    </w:div>
    <w:div w:id="1779762636">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785423289">
      <w:bodyDiv w:val="1"/>
      <w:marLeft w:val="0"/>
      <w:marRight w:val="0"/>
      <w:marTop w:val="0"/>
      <w:marBottom w:val="0"/>
      <w:divBdr>
        <w:top w:val="none" w:sz="0" w:space="0" w:color="auto"/>
        <w:left w:val="none" w:sz="0" w:space="0" w:color="auto"/>
        <w:bottom w:val="none" w:sz="0" w:space="0" w:color="auto"/>
        <w:right w:val="none" w:sz="0" w:space="0" w:color="auto"/>
      </w:divBdr>
    </w:div>
    <w:div w:id="1786390729">
      <w:bodyDiv w:val="1"/>
      <w:marLeft w:val="0"/>
      <w:marRight w:val="0"/>
      <w:marTop w:val="0"/>
      <w:marBottom w:val="0"/>
      <w:divBdr>
        <w:top w:val="none" w:sz="0" w:space="0" w:color="auto"/>
        <w:left w:val="none" w:sz="0" w:space="0" w:color="auto"/>
        <w:bottom w:val="none" w:sz="0" w:space="0" w:color="auto"/>
        <w:right w:val="none" w:sz="0" w:space="0" w:color="auto"/>
      </w:divBdr>
    </w:div>
    <w:div w:id="1790053567">
      <w:bodyDiv w:val="1"/>
      <w:marLeft w:val="0"/>
      <w:marRight w:val="0"/>
      <w:marTop w:val="0"/>
      <w:marBottom w:val="0"/>
      <w:divBdr>
        <w:top w:val="none" w:sz="0" w:space="0" w:color="auto"/>
        <w:left w:val="none" w:sz="0" w:space="0" w:color="auto"/>
        <w:bottom w:val="none" w:sz="0" w:space="0" w:color="auto"/>
        <w:right w:val="none" w:sz="0" w:space="0" w:color="auto"/>
      </w:divBdr>
    </w:div>
    <w:div w:id="1792356698">
      <w:bodyDiv w:val="1"/>
      <w:marLeft w:val="0"/>
      <w:marRight w:val="0"/>
      <w:marTop w:val="0"/>
      <w:marBottom w:val="0"/>
      <w:divBdr>
        <w:top w:val="none" w:sz="0" w:space="0" w:color="auto"/>
        <w:left w:val="none" w:sz="0" w:space="0" w:color="auto"/>
        <w:bottom w:val="none" w:sz="0" w:space="0" w:color="auto"/>
        <w:right w:val="none" w:sz="0" w:space="0" w:color="auto"/>
      </w:divBdr>
    </w:div>
    <w:div w:id="1797023085">
      <w:bodyDiv w:val="1"/>
      <w:marLeft w:val="0"/>
      <w:marRight w:val="0"/>
      <w:marTop w:val="0"/>
      <w:marBottom w:val="0"/>
      <w:divBdr>
        <w:top w:val="none" w:sz="0" w:space="0" w:color="auto"/>
        <w:left w:val="none" w:sz="0" w:space="0" w:color="auto"/>
        <w:bottom w:val="none" w:sz="0" w:space="0" w:color="auto"/>
        <w:right w:val="none" w:sz="0" w:space="0" w:color="auto"/>
      </w:divBdr>
    </w:div>
    <w:div w:id="1808350414">
      <w:bodyDiv w:val="1"/>
      <w:marLeft w:val="0"/>
      <w:marRight w:val="0"/>
      <w:marTop w:val="0"/>
      <w:marBottom w:val="0"/>
      <w:divBdr>
        <w:top w:val="none" w:sz="0" w:space="0" w:color="auto"/>
        <w:left w:val="none" w:sz="0" w:space="0" w:color="auto"/>
        <w:bottom w:val="none" w:sz="0" w:space="0" w:color="auto"/>
        <w:right w:val="none" w:sz="0" w:space="0" w:color="auto"/>
      </w:divBdr>
    </w:div>
    <w:div w:id="1811284466">
      <w:bodyDiv w:val="1"/>
      <w:marLeft w:val="0"/>
      <w:marRight w:val="0"/>
      <w:marTop w:val="0"/>
      <w:marBottom w:val="0"/>
      <w:divBdr>
        <w:top w:val="none" w:sz="0" w:space="0" w:color="auto"/>
        <w:left w:val="none" w:sz="0" w:space="0" w:color="auto"/>
        <w:bottom w:val="none" w:sz="0" w:space="0" w:color="auto"/>
        <w:right w:val="none" w:sz="0" w:space="0" w:color="auto"/>
      </w:divBdr>
    </w:div>
    <w:div w:id="1811436436">
      <w:bodyDiv w:val="1"/>
      <w:marLeft w:val="0"/>
      <w:marRight w:val="0"/>
      <w:marTop w:val="0"/>
      <w:marBottom w:val="0"/>
      <w:divBdr>
        <w:top w:val="none" w:sz="0" w:space="0" w:color="auto"/>
        <w:left w:val="none" w:sz="0" w:space="0" w:color="auto"/>
        <w:bottom w:val="none" w:sz="0" w:space="0" w:color="auto"/>
        <w:right w:val="none" w:sz="0" w:space="0" w:color="auto"/>
      </w:divBdr>
    </w:div>
    <w:div w:id="1818375719">
      <w:bodyDiv w:val="1"/>
      <w:marLeft w:val="0"/>
      <w:marRight w:val="0"/>
      <w:marTop w:val="0"/>
      <w:marBottom w:val="0"/>
      <w:divBdr>
        <w:top w:val="none" w:sz="0" w:space="0" w:color="auto"/>
        <w:left w:val="none" w:sz="0" w:space="0" w:color="auto"/>
        <w:bottom w:val="none" w:sz="0" w:space="0" w:color="auto"/>
        <w:right w:val="none" w:sz="0" w:space="0" w:color="auto"/>
      </w:divBdr>
    </w:div>
    <w:div w:id="1818834099">
      <w:bodyDiv w:val="1"/>
      <w:marLeft w:val="0"/>
      <w:marRight w:val="0"/>
      <w:marTop w:val="0"/>
      <w:marBottom w:val="0"/>
      <w:divBdr>
        <w:top w:val="none" w:sz="0" w:space="0" w:color="auto"/>
        <w:left w:val="none" w:sz="0" w:space="0" w:color="auto"/>
        <w:bottom w:val="none" w:sz="0" w:space="0" w:color="auto"/>
        <w:right w:val="none" w:sz="0" w:space="0" w:color="auto"/>
      </w:divBdr>
    </w:div>
    <w:div w:id="1824538111">
      <w:bodyDiv w:val="1"/>
      <w:marLeft w:val="0"/>
      <w:marRight w:val="0"/>
      <w:marTop w:val="0"/>
      <w:marBottom w:val="0"/>
      <w:divBdr>
        <w:top w:val="none" w:sz="0" w:space="0" w:color="auto"/>
        <w:left w:val="none" w:sz="0" w:space="0" w:color="auto"/>
        <w:bottom w:val="none" w:sz="0" w:space="0" w:color="auto"/>
        <w:right w:val="none" w:sz="0" w:space="0" w:color="auto"/>
      </w:divBdr>
    </w:div>
    <w:div w:id="1826893443">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087245">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049111">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869491023">
      <w:bodyDiv w:val="1"/>
      <w:marLeft w:val="0"/>
      <w:marRight w:val="0"/>
      <w:marTop w:val="0"/>
      <w:marBottom w:val="0"/>
      <w:divBdr>
        <w:top w:val="none" w:sz="0" w:space="0" w:color="auto"/>
        <w:left w:val="none" w:sz="0" w:space="0" w:color="auto"/>
        <w:bottom w:val="none" w:sz="0" w:space="0" w:color="auto"/>
        <w:right w:val="none" w:sz="0" w:space="0" w:color="auto"/>
      </w:divBdr>
    </w:div>
    <w:div w:id="1883206993">
      <w:bodyDiv w:val="1"/>
      <w:marLeft w:val="0"/>
      <w:marRight w:val="0"/>
      <w:marTop w:val="0"/>
      <w:marBottom w:val="0"/>
      <w:divBdr>
        <w:top w:val="none" w:sz="0" w:space="0" w:color="auto"/>
        <w:left w:val="none" w:sz="0" w:space="0" w:color="auto"/>
        <w:bottom w:val="none" w:sz="0" w:space="0" w:color="auto"/>
        <w:right w:val="none" w:sz="0" w:space="0" w:color="auto"/>
      </w:divBdr>
    </w:div>
    <w:div w:id="1883664876">
      <w:bodyDiv w:val="1"/>
      <w:marLeft w:val="0"/>
      <w:marRight w:val="0"/>
      <w:marTop w:val="0"/>
      <w:marBottom w:val="0"/>
      <w:divBdr>
        <w:top w:val="none" w:sz="0" w:space="0" w:color="auto"/>
        <w:left w:val="none" w:sz="0" w:space="0" w:color="auto"/>
        <w:bottom w:val="none" w:sz="0" w:space="0" w:color="auto"/>
        <w:right w:val="none" w:sz="0" w:space="0" w:color="auto"/>
      </w:divBdr>
    </w:div>
    <w:div w:id="1890069605">
      <w:bodyDiv w:val="1"/>
      <w:marLeft w:val="0"/>
      <w:marRight w:val="0"/>
      <w:marTop w:val="0"/>
      <w:marBottom w:val="0"/>
      <w:divBdr>
        <w:top w:val="none" w:sz="0" w:space="0" w:color="auto"/>
        <w:left w:val="none" w:sz="0" w:space="0" w:color="auto"/>
        <w:bottom w:val="none" w:sz="0" w:space="0" w:color="auto"/>
        <w:right w:val="none" w:sz="0" w:space="0" w:color="auto"/>
      </w:divBdr>
    </w:div>
    <w:div w:id="1894153483">
      <w:bodyDiv w:val="1"/>
      <w:marLeft w:val="0"/>
      <w:marRight w:val="0"/>
      <w:marTop w:val="0"/>
      <w:marBottom w:val="0"/>
      <w:divBdr>
        <w:top w:val="none" w:sz="0" w:space="0" w:color="auto"/>
        <w:left w:val="none" w:sz="0" w:space="0" w:color="auto"/>
        <w:bottom w:val="none" w:sz="0" w:space="0" w:color="auto"/>
        <w:right w:val="none" w:sz="0" w:space="0" w:color="auto"/>
      </w:divBdr>
    </w:div>
    <w:div w:id="1895656072">
      <w:bodyDiv w:val="1"/>
      <w:marLeft w:val="0"/>
      <w:marRight w:val="0"/>
      <w:marTop w:val="0"/>
      <w:marBottom w:val="0"/>
      <w:divBdr>
        <w:top w:val="none" w:sz="0" w:space="0" w:color="auto"/>
        <w:left w:val="none" w:sz="0" w:space="0" w:color="auto"/>
        <w:bottom w:val="none" w:sz="0" w:space="0" w:color="auto"/>
        <w:right w:val="none" w:sz="0" w:space="0" w:color="auto"/>
      </w:divBdr>
    </w:div>
    <w:div w:id="1900289157">
      <w:bodyDiv w:val="1"/>
      <w:marLeft w:val="0"/>
      <w:marRight w:val="0"/>
      <w:marTop w:val="0"/>
      <w:marBottom w:val="0"/>
      <w:divBdr>
        <w:top w:val="none" w:sz="0" w:space="0" w:color="auto"/>
        <w:left w:val="none" w:sz="0" w:space="0" w:color="auto"/>
        <w:bottom w:val="none" w:sz="0" w:space="0" w:color="auto"/>
        <w:right w:val="none" w:sz="0" w:space="0" w:color="auto"/>
      </w:divBdr>
    </w:div>
    <w:div w:id="1908833694">
      <w:bodyDiv w:val="1"/>
      <w:marLeft w:val="0"/>
      <w:marRight w:val="0"/>
      <w:marTop w:val="0"/>
      <w:marBottom w:val="0"/>
      <w:divBdr>
        <w:top w:val="none" w:sz="0" w:space="0" w:color="auto"/>
        <w:left w:val="none" w:sz="0" w:space="0" w:color="auto"/>
        <w:bottom w:val="none" w:sz="0" w:space="0" w:color="auto"/>
        <w:right w:val="none" w:sz="0" w:space="0" w:color="auto"/>
      </w:divBdr>
    </w:div>
    <w:div w:id="1910722697">
      <w:bodyDiv w:val="1"/>
      <w:marLeft w:val="0"/>
      <w:marRight w:val="0"/>
      <w:marTop w:val="0"/>
      <w:marBottom w:val="0"/>
      <w:divBdr>
        <w:top w:val="none" w:sz="0" w:space="0" w:color="auto"/>
        <w:left w:val="none" w:sz="0" w:space="0" w:color="auto"/>
        <w:bottom w:val="none" w:sz="0" w:space="0" w:color="auto"/>
        <w:right w:val="none" w:sz="0" w:space="0" w:color="auto"/>
      </w:divBdr>
    </w:div>
    <w:div w:id="1913731264">
      <w:bodyDiv w:val="1"/>
      <w:marLeft w:val="0"/>
      <w:marRight w:val="0"/>
      <w:marTop w:val="0"/>
      <w:marBottom w:val="0"/>
      <w:divBdr>
        <w:top w:val="none" w:sz="0" w:space="0" w:color="auto"/>
        <w:left w:val="none" w:sz="0" w:space="0" w:color="auto"/>
        <w:bottom w:val="none" w:sz="0" w:space="0" w:color="auto"/>
        <w:right w:val="none" w:sz="0" w:space="0" w:color="auto"/>
      </w:divBdr>
    </w:div>
    <w:div w:id="1919900034">
      <w:bodyDiv w:val="1"/>
      <w:marLeft w:val="0"/>
      <w:marRight w:val="0"/>
      <w:marTop w:val="0"/>
      <w:marBottom w:val="0"/>
      <w:divBdr>
        <w:top w:val="none" w:sz="0" w:space="0" w:color="auto"/>
        <w:left w:val="none" w:sz="0" w:space="0" w:color="auto"/>
        <w:bottom w:val="none" w:sz="0" w:space="0" w:color="auto"/>
        <w:right w:val="none" w:sz="0" w:space="0" w:color="auto"/>
      </w:divBdr>
    </w:div>
    <w:div w:id="1926037685">
      <w:bodyDiv w:val="1"/>
      <w:marLeft w:val="0"/>
      <w:marRight w:val="0"/>
      <w:marTop w:val="0"/>
      <w:marBottom w:val="0"/>
      <w:divBdr>
        <w:top w:val="none" w:sz="0" w:space="0" w:color="auto"/>
        <w:left w:val="none" w:sz="0" w:space="0" w:color="auto"/>
        <w:bottom w:val="none" w:sz="0" w:space="0" w:color="auto"/>
        <w:right w:val="none" w:sz="0" w:space="0" w:color="auto"/>
      </w:divBdr>
    </w:div>
    <w:div w:id="1926723420">
      <w:bodyDiv w:val="1"/>
      <w:marLeft w:val="0"/>
      <w:marRight w:val="0"/>
      <w:marTop w:val="0"/>
      <w:marBottom w:val="0"/>
      <w:divBdr>
        <w:top w:val="none" w:sz="0" w:space="0" w:color="auto"/>
        <w:left w:val="none" w:sz="0" w:space="0" w:color="auto"/>
        <w:bottom w:val="none" w:sz="0" w:space="0" w:color="auto"/>
        <w:right w:val="none" w:sz="0" w:space="0" w:color="auto"/>
      </w:divBdr>
    </w:div>
    <w:div w:id="1938949607">
      <w:bodyDiv w:val="1"/>
      <w:marLeft w:val="0"/>
      <w:marRight w:val="0"/>
      <w:marTop w:val="0"/>
      <w:marBottom w:val="0"/>
      <w:divBdr>
        <w:top w:val="none" w:sz="0" w:space="0" w:color="auto"/>
        <w:left w:val="none" w:sz="0" w:space="0" w:color="auto"/>
        <w:bottom w:val="none" w:sz="0" w:space="0" w:color="auto"/>
        <w:right w:val="none" w:sz="0" w:space="0" w:color="auto"/>
      </w:divBdr>
    </w:div>
    <w:div w:id="1960334709">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3845758">
      <w:bodyDiv w:val="1"/>
      <w:marLeft w:val="0"/>
      <w:marRight w:val="0"/>
      <w:marTop w:val="0"/>
      <w:marBottom w:val="0"/>
      <w:divBdr>
        <w:top w:val="none" w:sz="0" w:space="0" w:color="auto"/>
        <w:left w:val="none" w:sz="0" w:space="0" w:color="auto"/>
        <w:bottom w:val="none" w:sz="0" w:space="0" w:color="auto"/>
        <w:right w:val="none" w:sz="0" w:space="0" w:color="auto"/>
      </w:divBdr>
    </w:div>
    <w:div w:id="1985351288">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1993020921">
      <w:bodyDiv w:val="1"/>
      <w:marLeft w:val="0"/>
      <w:marRight w:val="0"/>
      <w:marTop w:val="0"/>
      <w:marBottom w:val="0"/>
      <w:divBdr>
        <w:top w:val="none" w:sz="0" w:space="0" w:color="auto"/>
        <w:left w:val="none" w:sz="0" w:space="0" w:color="auto"/>
        <w:bottom w:val="none" w:sz="0" w:space="0" w:color="auto"/>
        <w:right w:val="none" w:sz="0" w:space="0" w:color="auto"/>
      </w:divBdr>
    </w:div>
    <w:div w:id="1997762427">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09553409">
      <w:bodyDiv w:val="1"/>
      <w:marLeft w:val="0"/>
      <w:marRight w:val="0"/>
      <w:marTop w:val="0"/>
      <w:marBottom w:val="0"/>
      <w:divBdr>
        <w:top w:val="none" w:sz="0" w:space="0" w:color="auto"/>
        <w:left w:val="none" w:sz="0" w:space="0" w:color="auto"/>
        <w:bottom w:val="none" w:sz="0" w:space="0" w:color="auto"/>
        <w:right w:val="none" w:sz="0" w:space="0" w:color="auto"/>
      </w:divBdr>
    </w:div>
    <w:div w:id="2010523611">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21278578">
      <w:bodyDiv w:val="1"/>
      <w:marLeft w:val="0"/>
      <w:marRight w:val="0"/>
      <w:marTop w:val="0"/>
      <w:marBottom w:val="0"/>
      <w:divBdr>
        <w:top w:val="none" w:sz="0" w:space="0" w:color="auto"/>
        <w:left w:val="none" w:sz="0" w:space="0" w:color="auto"/>
        <w:bottom w:val="none" w:sz="0" w:space="0" w:color="auto"/>
        <w:right w:val="none" w:sz="0" w:space="0" w:color="auto"/>
      </w:divBdr>
    </w:div>
    <w:div w:id="2021660220">
      <w:bodyDiv w:val="1"/>
      <w:marLeft w:val="0"/>
      <w:marRight w:val="0"/>
      <w:marTop w:val="0"/>
      <w:marBottom w:val="0"/>
      <w:divBdr>
        <w:top w:val="none" w:sz="0" w:space="0" w:color="auto"/>
        <w:left w:val="none" w:sz="0" w:space="0" w:color="auto"/>
        <w:bottom w:val="none" w:sz="0" w:space="0" w:color="auto"/>
        <w:right w:val="none" w:sz="0" w:space="0" w:color="auto"/>
      </w:divBdr>
    </w:div>
    <w:div w:id="2027247372">
      <w:bodyDiv w:val="1"/>
      <w:marLeft w:val="0"/>
      <w:marRight w:val="0"/>
      <w:marTop w:val="0"/>
      <w:marBottom w:val="0"/>
      <w:divBdr>
        <w:top w:val="none" w:sz="0" w:space="0" w:color="auto"/>
        <w:left w:val="none" w:sz="0" w:space="0" w:color="auto"/>
        <w:bottom w:val="none" w:sz="0" w:space="0" w:color="auto"/>
        <w:right w:val="none" w:sz="0" w:space="0" w:color="auto"/>
      </w:divBdr>
    </w:div>
    <w:div w:id="2033610955">
      <w:bodyDiv w:val="1"/>
      <w:marLeft w:val="0"/>
      <w:marRight w:val="0"/>
      <w:marTop w:val="0"/>
      <w:marBottom w:val="0"/>
      <w:divBdr>
        <w:top w:val="none" w:sz="0" w:space="0" w:color="auto"/>
        <w:left w:val="none" w:sz="0" w:space="0" w:color="auto"/>
        <w:bottom w:val="none" w:sz="0" w:space="0" w:color="auto"/>
        <w:right w:val="none" w:sz="0" w:space="0" w:color="auto"/>
      </w:divBdr>
    </w:div>
    <w:div w:id="2035960120">
      <w:bodyDiv w:val="1"/>
      <w:marLeft w:val="0"/>
      <w:marRight w:val="0"/>
      <w:marTop w:val="0"/>
      <w:marBottom w:val="0"/>
      <w:divBdr>
        <w:top w:val="none" w:sz="0" w:space="0" w:color="auto"/>
        <w:left w:val="none" w:sz="0" w:space="0" w:color="auto"/>
        <w:bottom w:val="none" w:sz="0" w:space="0" w:color="auto"/>
        <w:right w:val="none" w:sz="0" w:space="0" w:color="auto"/>
      </w:divBdr>
    </w:div>
    <w:div w:id="2037467142">
      <w:bodyDiv w:val="1"/>
      <w:marLeft w:val="0"/>
      <w:marRight w:val="0"/>
      <w:marTop w:val="0"/>
      <w:marBottom w:val="0"/>
      <w:divBdr>
        <w:top w:val="none" w:sz="0" w:space="0" w:color="auto"/>
        <w:left w:val="none" w:sz="0" w:space="0" w:color="auto"/>
        <w:bottom w:val="none" w:sz="0" w:space="0" w:color="auto"/>
        <w:right w:val="none" w:sz="0" w:space="0" w:color="auto"/>
      </w:divBdr>
    </w:div>
    <w:div w:id="2037657409">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 w:id="2042970776">
      <w:bodyDiv w:val="1"/>
      <w:marLeft w:val="0"/>
      <w:marRight w:val="0"/>
      <w:marTop w:val="0"/>
      <w:marBottom w:val="0"/>
      <w:divBdr>
        <w:top w:val="none" w:sz="0" w:space="0" w:color="auto"/>
        <w:left w:val="none" w:sz="0" w:space="0" w:color="auto"/>
        <w:bottom w:val="none" w:sz="0" w:space="0" w:color="auto"/>
        <w:right w:val="none" w:sz="0" w:space="0" w:color="auto"/>
      </w:divBdr>
    </w:div>
    <w:div w:id="2044209237">
      <w:bodyDiv w:val="1"/>
      <w:marLeft w:val="0"/>
      <w:marRight w:val="0"/>
      <w:marTop w:val="0"/>
      <w:marBottom w:val="0"/>
      <w:divBdr>
        <w:top w:val="none" w:sz="0" w:space="0" w:color="auto"/>
        <w:left w:val="none" w:sz="0" w:space="0" w:color="auto"/>
        <w:bottom w:val="none" w:sz="0" w:space="0" w:color="auto"/>
        <w:right w:val="none" w:sz="0" w:space="0" w:color="auto"/>
      </w:divBdr>
    </w:div>
    <w:div w:id="2051301856">
      <w:bodyDiv w:val="1"/>
      <w:marLeft w:val="0"/>
      <w:marRight w:val="0"/>
      <w:marTop w:val="0"/>
      <w:marBottom w:val="0"/>
      <w:divBdr>
        <w:top w:val="none" w:sz="0" w:space="0" w:color="auto"/>
        <w:left w:val="none" w:sz="0" w:space="0" w:color="auto"/>
        <w:bottom w:val="none" w:sz="0" w:space="0" w:color="auto"/>
        <w:right w:val="none" w:sz="0" w:space="0" w:color="auto"/>
      </w:divBdr>
    </w:div>
    <w:div w:id="2053724500">
      <w:bodyDiv w:val="1"/>
      <w:marLeft w:val="0"/>
      <w:marRight w:val="0"/>
      <w:marTop w:val="0"/>
      <w:marBottom w:val="0"/>
      <w:divBdr>
        <w:top w:val="none" w:sz="0" w:space="0" w:color="auto"/>
        <w:left w:val="none" w:sz="0" w:space="0" w:color="auto"/>
        <w:bottom w:val="none" w:sz="0" w:space="0" w:color="auto"/>
        <w:right w:val="none" w:sz="0" w:space="0" w:color="auto"/>
      </w:divBdr>
    </w:div>
    <w:div w:id="2058234779">
      <w:bodyDiv w:val="1"/>
      <w:marLeft w:val="0"/>
      <w:marRight w:val="0"/>
      <w:marTop w:val="0"/>
      <w:marBottom w:val="0"/>
      <w:divBdr>
        <w:top w:val="none" w:sz="0" w:space="0" w:color="auto"/>
        <w:left w:val="none" w:sz="0" w:space="0" w:color="auto"/>
        <w:bottom w:val="none" w:sz="0" w:space="0" w:color="auto"/>
        <w:right w:val="none" w:sz="0" w:space="0" w:color="auto"/>
      </w:divBdr>
    </w:div>
    <w:div w:id="2062051064">
      <w:bodyDiv w:val="1"/>
      <w:marLeft w:val="0"/>
      <w:marRight w:val="0"/>
      <w:marTop w:val="0"/>
      <w:marBottom w:val="0"/>
      <w:divBdr>
        <w:top w:val="none" w:sz="0" w:space="0" w:color="auto"/>
        <w:left w:val="none" w:sz="0" w:space="0" w:color="auto"/>
        <w:bottom w:val="none" w:sz="0" w:space="0" w:color="auto"/>
        <w:right w:val="none" w:sz="0" w:space="0" w:color="auto"/>
      </w:divBdr>
    </w:div>
    <w:div w:id="2068408867">
      <w:bodyDiv w:val="1"/>
      <w:marLeft w:val="0"/>
      <w:marRight w:val="0"/>
      <w:marTop w:val="0"/>
      <w:marBottom w:val="0"/>
      <w:divBdr>
        <w:top w:val="none" w:sz="0" w:space="0" w:color="auto"/>
        <w:left w:val="none" w:sz="0" w:space="0" w:color="auto"/>
        <w:bottom w:val="none" w:sz="0" w:space="0" w:color="auto"/>
        <w:right w:val="none" w:sz="0" w:space="0" w:color="auto"/>
      </w:divBdr>
    </w:div>
    <w:div w:id="2080009423">
      <w:bodyDiv w:val="1"/>
      <w:marLeft w:val="0"/>
      <w:marRight w:val="0"/>
      <w:marTop w:val="0"/>
      <w:marBottom w:val="0"/>
      <w:divBdr>
        <w:top w:val="none" w:sz="0" w:space="0" w:color="auto"/>
        <w:left w:val="none" w:sz="0" w:space="0" w:color="auto"/>
        <w:bottom w:val="none" w:sz="0" w:space="0" w:color="auto"/>
        <w:right w:val="none" w:sz="0" w:space="0" w:color="auto"/>
      </w:divBdr>
    </w:div>
    <w:div w:id="2114013451">
      <w:bodyDiv w:val="1"/>
      <w:marLeft w:val="0"/>
      <w:marRight w:val="0"/>
      <w:marTop w:val="0"/>
      <w:marBottom w:val="0"/>
      <w:divBdr>
        <w:top w:val="none" w:sz="0" w:space="0" w:color="auto"/>
        <w:left w:val="none" w:sz="0" w:space="0" w:color="auto"/>
        <w:bottom w:val="none" w:sz="0" w:space="0" w:color="auto"/>
        <w:right w:val="none" w:sz="0" w:space="0" w:color="auto"/>
      </w:divBdr>
    </w:div>
    <w:div w:id="2122727376">
      <w:bodyDiv w:val="1"/>
      <w:marLeft w:val="0"/>
      <w:marRight w:val="0"/>
      <w:marTop w:val="0"/>
      <w:marBottom w:val="0"/>
      <w:divBdr>
        <w:top w:val="none" w:sz="0" w:space="0" w:color="auto"/>
        <w:left w:val="none" w:sz="0" w:space="0" w:color="auto"/>
        <w:bottom w:val="none" w:sz="0" w:space="0" w:color="auto"/>
        <w:right w:val="none" w:sz="0" w:space="0" w:color="auto"/>
      </w:divBdr>
    </w:div>
    <w:div w:id="2123962493">
      <w:bodyDiv w:val="1"/>
      <w:marLeft w:val="0"/>
      <w:marRight w:val="0"/>
      <w:marTop w:val="0"/>
      <w:marBottom w:val="0"/>
      <w:divBdr>
        <w:top w:val="none" w:sz="0" w:space="0" w:color="auto"/>
        <w:left w:val="none" w:sz="0" w:space="0" w:color="auto"/>
        <w:bottom w:val="none" w:sz="0" w:space="0" w:color="auto"/>
        <w:right w:val="none" w:sz="0" w:space="0" w:color="auto"/>
      </w:divBdr>
    </w:div>
    <w:div w:id="2125299148">
      <w:bodyDiv w:val="1"/>
      <w:marLeft w:val="0"/>
      <w:marRight w:val="0"/>
      <w:marTop w:val="0"/>
      <w:marBottom w:val="0"/>
      <w:divBdr>
        <w:top w:val="none" w:sz="0" w:space="0" w:color="auto"/>
        <w:left w:val="none" w:sz="0" w:space="0" w:color="auto"/>
        <w:bottom w:val="none" w:sz="0" w:space="0" w:color="auto"/>
        <w:right w:val="none" w:sz="0" w:space="0" w:color="auto"/>
      </w:divBdr>
    </w:div>
    <w:div w:id="2136555130">
      <w:bodyDiv w:val="1"/>
      <w:marLeft w:val="0"/>
      <w:marRight w:val="0"/>
      <w:marTop w:val="0"/>
      <w:marBottom w:val="0"/>
      <w:divBdr>
        <w:top w:val="none" w:sz="0" w:space="0" w:color="auto"/>
        <w:left w:val="none" w:sz="0" w:space="0" w:color="auto"/>
        <w:bottom w:val="none" w:sz="0" w:space="0" w:color="auto"/>
        <w:right w:val="none" w:sz="0" w:space="0" w:color="auto"/>
      </w:divBdr>
    </w:div>
    <w:div w:id="2139759594">
      <w:bodyDiv w:val="1"/>
      <w:marLeft w:val="0"/>
      <w:marRight w:val="0"/>
      <w:marTop w:val="0"/>
      <w:marBottom w:val="0"/>
      <w:divBdr>
        <w:top w:val="none" w:sz="0" w:space="0" w:color="auto"/>
        <w:left w:val="none" w:sz="0" w:space="0" w:color="auto"/>
        <w:bottom w:val="none" w:sz="0" w:space="0" w:color="auto"/>
        <w:right w:val="none" w:sz="0" w:space="0" w:color="auto"/>
      </w:divBdr>
    </w:div>
    <w:div w:id="214515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ools.recruitment@education.vic.gov.au" TargetMode="External"/><Relationship Id="rId18" Type="http://schemas.openxmlformats.org/officeDocument/2006/relationships/hyperlink" Target="https://www2.education.vic.gov.au/pal/occupational-health-safety-wellbeing-management/guidance/useful-contacts" TargetMode="External"/><Relationship Id="rId26" Type="http://schemas.openxmlformats.org/officeDocument/2006/relationships/footer" Target="footer2.xml"/><Relationship Id="rId39" Type="http://schemas.openxmlformats.org/officeDocument/2006/relationships/hyperlink" Target="https://edugate.eduweb.vic.gov.au/Services/IT/eduPay/Pages/ReleaseNotes.aspx" TargetMode="External"/><Relationship Id="rId21" Type="http://schemas.openxmlformats.org/officeDocument/2006/relationships/hyperlink" Target="https://content.sdp.education.vic.gov.au/media/ohs-services-charter-3035"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us01.safelinks.protection.outlook.com/?url=https%3A%2F%2Fwww.vass.vic.edu.au%2F&amp;data=05%7C02%7CAngela.Pinero%40education.vic.gov.au%7C4e12026c32a54cafbb1608ddac79b5b1%7Cd96cb3371a8744cfb69b3cec334a4c1f%7C0%7C0%7C638856360927232222%7CUnknown%7CTWFpbGZsb3d8eyJFbXB0eU1hcGkiOnRydWUsIlYiOiIwLjAuMDAwMCIsIlAiOiJXaW4zMiIsIkFOIjoiTWFpbCIsIldUIjoyfQ%3D%3D%7C0%7C%7C%7C&amp;sdata=RMbePWuk77RehXjQ65%2BZZZI8m%2FjQBVMxLuxSQ3oAV18%3D&amp;reserved=0" TargetMode="External"/><Relationship Id="rId20" Type="http://schemas.openxmlformats.org/officeDocument/2006/relationships/hyperlink" Target="https://www2.education.vic.gov.au/pal/occupational-health-safety-wellbeing-management/guidance/useful-contacts" TargetMode="External"/><Relationship Id="rId29" Type="http://schemas.openxmlformats.org/officeDocument/2006/relationships/hyperlink" Target="https://www.education.vic.gov.au/hrweb/Documents/HRM-Online-5-2024.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roles-and-responsibilities-teaching-service/policy-and-guidelines/paraprofessionals" TargetMode="External"/><Relationship Id="rId24" Type="http://schemas.openxmlformats.org/officeDocument/2006/relationships/header" Target="header2.xml"/><Relationship Id="rId32" Type="http://schemas.openxmlformats.org/officeDocument/2006/relationships/hyperlink" Target="mailto:employee.conduct@education.vic.gov.au" TargetMode="External"/><Relationship Id="rId37" Type="http://schemas.openxmlformats.org/officeDocument/2006/relationships/hyperlink" Target="https://edugate.eduweb.vic.gov.au/Services/IT/eduPay/Customer/Employee%20Overpayment%20Notification%20on%20Mobile.pdf" TargetMode="External"/><Relationship Id="rId40" Type="http://schemas.openxmlformats.org/officeDocument/2006/relationships/hyperlink" Target="https://www2.education.vic.gov.au/pal/finance-manual/policy" TargetMode="External"/><Relationship Id="rId5" Type="http://schemas.openxmlformats.org/officeDocument/2006/relationships/numbering" Target="numbering.xml"/><Relationship Id="rId15" Type="http://schemas.openxmlformats.org/officeDocument/2006/relationships/hyperlink" Target="https://aus01.safelinks.protection.outlook.com/?url=https%3A%2F%2Fwww.fwc.gov.au%2Fhearings-decisions%2Fmajor-cases%2Fannual-wage-reviews%2Fannual-wage-review-2025&amp;data=05%7C02%7CAngela.Pinero%40education.vic.gov.au%7C79f96282d70d404b5fd808ddae39215e%7Cd96cb3371a8744cfb69b3cec334a4c1f%7C0%7C0%7C638858282573504215%7CUnknown%7CTWFpbGZsb3d8eyJFbXB0eU1hcGkiOnRydWUsIlYiOiIwLjAuMDAwMCIsIlAiOiJXaW4zMiIsIkFOIjoiTWFpbCIsIldUIjoyfQ%3D%3D%7C0%7C%7C%7C&amp;sdata=2bh8H6MncbCcQd4Ibkh%2BXB%2FN95WfTvSqCxWfbsaR6gU%3D&amp;reserved=0"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edugate.eduweb.vic.gov.au/Services/IT/eduPay/Customer/QRG-Overpayments.pdf" TargetMode="External"/><Relationship Id="rId10" Type="http://schemas.openxmlformats.org/officeDocument/2006/relationships/endnotes" Target="endnotes.xml"/><Relationship Id="rId19" Type="http://schemas.openxmlformats.org/officeDocument/2006/relationships/hyperlink" Target="https://www2.education.vic.gov.au/pal/occupational-health-safety-wellbeing-management/guidance/useful-contacts" TargetMode="External"/><Relationship Id="rId31" Type="http://schemas.openxmlformats.org/officeDocument/2006/relationships/hyperlink" Target="https://www2.education.vic.gov.au/pal/recruitment-schools/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R.PCE.Exec@education.vic.gov.au" TargetMode="External"/><Relationship Id="rId22" Type="http://schemas.openxmlformats.org/officeDocument/2006/relationships/hyperlink" Target="https://services.educationapps.vic.gov.au/dp" TargetMode="External"/><Relationship Id="rId27" Type="http://schemas.openxmlformats.org/officeDocument/2006/relationships/header" Target="header3.xml"/><Relationship Id="rId30" Type="http://schemas.openxmlformats.org/officeDocument/2006/relationships/hyperlink" Target="https://www2.education.vic.gov.au/pal/recruitment-schools/resources" TargetMode="External"/><Relationship Id="rId35" Type="http://schemas.openxmlformats.org/officeDocument/2006/relationships/image" Target="cid:image001.png@01D84031.2D17336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2.education.vic.gov.au/pal/salary-rates/overview" TargetMode="External"/><Relationship Id="rId17" Type="http://schemas.openxmlformats.org/officeDocument/2006/relationships/hyperlink" Target="https://services.educationapps.vic.gov.au/edusafeplus?id=kb_view2" TargetMode="External"/><Relationship Id="rId25" Type="http://schemas.openxmlformats.org/officeDocument/2006/relationships/footer" Target="footer1.xml"/><Relationship Id="rId33" Type="http://schemas.openxmlformats.org/officeDocument/2006/relationships/hyperlink" Target="https://www2.education.vic.gov.au/pal/records-management-employee-information/policy-and-guidelines" TargetMode="External"/><Relationship Id="rId38" Type="http://schemas.openxmlformats.org/officeDocument/2006/relationships/hyperlink" Target="https://edugate.eduweb.vic.gov.au/Services/IT/eduPay/Customer/Employee%20Overpayment%20Notification%20on%20Mobile.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6</Pages>
  <Words>4461</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84</cp:revision>
  <cp:lastPrinted>2025-06-18T03:07:00Z</cp:lastPrinted>
  <dcterms:created xsi:type="dcterms:W3CDTF">2025-06-16T22:51:00Z</dcterms:created>
  <dcterms:modified xsi:type="dcterms:W3CDTF">2025-06-20T12:31:00Z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