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A83C" w14:textId="052668F5" w:rsidR="00E54CC0" w:rsidRPr="00275ACC" w:rsidRDefault="00F47A00" w:rsidP="00BF15D6">
      <w:pPr>
        <w:pStyle w:val="Title"/>
        <w:spacing w:before="240"/>
      </w:pPr>
      <w:r w:rsidRPr="00C43BBC">
        <w:rPr>
          <w:rStyle w:val="Heading1Char"/>
          <w:rFonts w:asciiTheme="minorHAnsi" w:hAnsiTheme="minorHAnsi" w:cstheme="minorHAnsi"/>
          <w:bCs/>
          <w:noProof/>
          <w:color w:val="auto"/>
          <w:sz w:val="18"/>
          <w:szCs w:val="18"/>
        </w:rPr>
        <mc:AlternateContent>
          <mc:Choice Requires="wps">
            <w:drawing>
              <wp:anchor distT="45720" distB="45720" distL="114300" distR="114300" simplePos="0" relativeHeight="251661312" behindDoc="0" locked="0" layoutInCell="1" allowOverlap="1" wp14:anchorId="40B2DB37" wp14:editId="2A254964">
                <wp:simplePos x="0" y="0"/>
                <wp:positionH relativeFrom="margin">
                  <wp:align>left</wp:align>
                </wp:positionH>
                <wp:positionV relativeFrom="margin">
                  <wp:posOffset>-41910</wp:posOffset>
                </wp:positionV>
                <wp:extent cx="3396615" cy="2771775"/>
                <wp:effectExtent l="0" t="0" r="0" b="9525"/>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2771775"/>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2D7D7F53" w14:textId="49E9CC52" w:rsidR="00324FA7" w:rsidRDefault="00977159" w:rsidP="00324FA7">
                            <w:pPr>
                              <w:pStyle w:val="Bullet1"/>
                              <w:spacing w:after="120"/>
                              <w:ind w:left="357" w:hanging="357"/>
                              <w:rPr>
                                <w:color w:val="FFFFFF" w:themeColor="background1"/>
                                <w:sz w:val="17"/>
                                <w:szCs w:val="17"/>
                              </w:rPr>
                            </w:pPr>
                            <w:r>
                              <w:rPr>
                                <w:color w:val="FFFFFF" w:themeColor="background1"/>
                                <w:sz w:val="17"/>
                                <w:szCs w:val="17"/>
                              </w:rPr>
                              <w:t xml:space="preserve">Common </w:t>
                            </w:r>
                            <w:r w:rsidR="00324FA7">
                              <w:rPr>
                                <w:color w:val="FFFFFF" w:themeColor="background1"/>
                                <w:sz w:val="17"/>
                                <w:szCs w:val="17"/>
                              </w:rPr>
                              <w:t>P</w:t>
                            </w:r>
                            <w:r>
                              <w:rPr>
                                <w:color w:val="FFFFFF" w:themeColor="background1"/>
                                <w:sz w:val="17"/>
                                <w:szCs w:val="17"/>
                              </w:rPr>
                              <w:t>rogress</w:t>
                            </w:r>
                            <w:r w:rsidR="00324FA7">
                              <w:rPr>
                                <w:color w:val="FFFFFF" w:themeColor="background1"/>
                                <w:sz w:val="17"/>
                                <w:szCs w:val="17"/>
                              </w:rPr>
                              <w:t>ion</w:t>
                            </w:r>
                            <w:r>
                              <w:rPr>
                                <w:color w:val="FFFFFF" w:themeColor="background1"/>
                                <w:sz w:val="17"/>
                                <w:szCs w:val="17"/>
                              </w:rPr>
                              <w:t xml:space="preserve"> </w:t>
                            </w:r>
                            <w:r w:rsidR="00324FA7">
                              <w:rPr>
                                <w:color w:val="FFFFFF" w:themeColor="background1"/>
                                <w:sz w:val="17"/>
                                <w:szCs w:val="17"/>
                              </w:rPr>
                              <w:t>C</w:t>
                            </w:r>
                            <w:r>
                              <w:rPr>
                                <w:color w:val="FFFFFF" w:themeColor="background1"/>
                                <w:sz w:val="17"/>
                                <w:szCs w:val="17"/>
                              </w:rPr>
                              <w:t>ycle ends 30 April 2026</w:t>
                            </w:r>
                          </w:p>
                          <w:p w14:paraId="0280A097" w14:textId="17CE312D" w:rsidR="00324FA7" w:rsidRPr="00F47A00" w:rsidRDefault="00324FA7" w:rsidP="00324FA7">
                            <w:pPr>
                              <w:pStyle w:val="Bullet1"/>
                              <w:spacing w:after="120"/>
                              <w:ind w:left="357" w:hanging="357"/>
                              <w:rPr>
                                <w:color w:val="FFFFFF" w:themeColor="background1"/>
                                <w:sz w:val="17"/>
                                <w:szCs w:val="17"/>
                              </w:rPr>
                            </w:pPr>
                            <w:r>
                              <w:rPr>
                                <w:color w:val="FFFFFF" w:themeColor="background1"/>
                                <w:sz w:val="17"/>
                                <w:szCs w:val="17"/>
                              </w:rPr>
                              <w:t>Higher duties and salary progression</w:t>
                            </w:r>
                          </w:p>
                          <w:p w14:paraId="3A107260" w14:textId="33C4AE0E" w:rsidR="007F0F3E" w:rsidRDefault="00F47A00" w:rsidP="007F0F3E">
                            <w:pPr>
                              <w:pStyle w:val="Bullet1"/>
                              <w:spacing w:after="120"/>
                              <w:ind w:left="357" w:hanging="357"/>
                              <w:rPr>
                                <w:color w:val="FFFFFF" w:themeColor="background1"/>
                                <w:sz w:val="17"/>
                                <w:szCs w:val="17"/>
                              </w:rPr>
                            </w:pPr>
                            <w:r>
                              <w:rPr>
                                <w:color w:val="FFFFFF" w:themeColor="background1"/>
                                <w:sz w:val="17"/>
                                <w:szCs w:val="17"/>
                              </w:rPr>
                              <w:t xml:space="preserve">Salary progression for </w:t>
                            </w:r>
                            <w:r w:rsidR="00D7729C">
                              <w:rPr>
                                <w:color w:val="FFFFFF" w:themeColor="background1"/>
                                <w:sz w:val="17"/>
                                <w:szCs w:val="17"/>
                              </w:rPr>
                              <w:t>e</w:t>
                            </w:r>
                            <w:r>
                              <w:rPr>
                                <w:color w:val="FFFFFF" w:themeColor="background1"/>
                                <w:sz w:val="17"/>
                                <w:szCs w:val="17"/>
                              </w:rPr>
                              <w:t xml:space="preserve">ducation </w:t>
                            </w:r>
                            <w:r w:rsidR="006D5B05">
                              <w:rPr>
                                <w:color w:val="FFFFFF" w:themeColor="background1"/>
                                <w:sz w:val="17"/>
                                <w:szCs w:val="17"/>
                              </w:rPr>
                              <w:t>s</w:t>
                            </w:r>
                            <w:r>
                              <w:rPr>
                                <w:color w:val="FFFFFF" w:themeColor="background1"/>
                                <w:sz w:val="17"/>
                                <w:szCs w:val="17"/>
                              </w:rPr>
                              <w:t xml:space="preserve">upport </w:t>
                            </w:r>
                            <w:r w:rsidR="006D5B05">
                              <w:rPr>
                                <w:color w:val="FFFFFF" w:themeColor="background1"/>
                                <w:sz w:val="17"/>
                                <w:szCs w:val="17"/>
                              </w:rPr>
                              <w:t>c</w:t>
                            </w:r>
                            <w:r>
                              <w:rPr>
                                <w:color w:val="FFFFFF" w:themeColor="background1"/>
                                <w:sz w:val="17"/>
                                <w:szCs w:val="17"/>
                              </w:rPr>
                              <w:t>lass employees on School Local Payroll (SLP)</w:t>
                            </w:r>
                          </w:p>
                          <w:p w14:paraId="0C285C84" w14:textId="2813929F" w:rsidR="00F47A00" w:rsidRPr="00F47A00" w:rsidRDefault="00F47A00" w:rsidP="00F47A00">
                            <w:pPr>
                              <w:pStyle w:val="Bullet1"/>
                              <w:spacing w:after="120"/>
                              <w:ind w:left="357" w:hanging="357"/>
                              <w:rPr>
                                <w:color w:val="FFFFFF" w:themeColor="background1"/>
                                <w:sz w:val="17"/>
                                <w:szCs w:val="17"/>
                              </w:rPr>
                            </w:pPr>
                            <w:r>
                              <w:rPr>
                                <w:color w:val="FFFFFF" w:themeColor="background1"/>
                                <w:sz w:val="17"/>
                                <w:szCs w:val="17"/>
                              </w:rPr>
                              <w:t>New CRT panel agreement</w:t>
                            </w:r>
                          </w:p>
                          <w:p w14:paraId="38FD849D" w14:textId="32D7FCFD" w:rsidR="007010B2" w:rsidRPr="006B6CE9" w:rsidRDefault="007010B2" w:rsidP="00425558">
                            <w:pPr>
                              <w:pStyle w:val="HRM-H2White"/>
                              <w:spacing w:before="240"/>
                            </w:pPr>
                            <w:r w:rsidRPr="006B6CE9">
                              <w:t xml:space="preserve">The eduPay </w:t>
                            </w:r>
                            <w:r w:rsidR="00EE713F">
                              <w:t>W</w:t>
                            </w:r>
                            <w:r w:rsidRPr="006B6CE9">
                              <w:t>ay</w:t>
                            </w:r>
                          </w:p>
                          <w:p w14:paraId="735938F5" w14:textId="05F3D249" w:rsidR="004C08A4" w:rsidRDefault="00736B3F" w:rsidP="004C08A4">
                            <w:pPr>
                              <w:pStyle w:val="Bullet1"/>
                              <w:spacing w:after="120"/>
                              <w:ind w:left="357" w:hanging="357"/>
                              <w:rPr>
                                <w:color w:val="FFFFFF" w:themeColor="background1"/>
                                <w:sz w:val="17"/>
                                <w:szCs w:val="17"/>
                                <w:lang w:val="en-GB"/>
                              </w:rPr>
                            </w:pPr>
                            <w:r>
                              <w:rPr>
                                <w:color w:val="FFFFFF" w:themeColor="background1"/>
                                <w:sz w:val="17"/>
                                <w:szCs w:val="17"/>
                                <w:lang w:val="en-GB"/>
                              </w:rPr>
                              <w:t>Data insights</w:t>
                            </w:r>
                          </w:p>
                          <w:p w14:paraId="7E31617A" w14:textId="6C457B8D" w:rsidR="00736B3F" w:rsidRDefault="00736B3F" w:rsidP="00736B3F">
                            <w:pPr>
                              <w:pStyle w:val="Bullet1"/>
                              <w:spacing w:after="120"/>
                              <w:ind w:left="357" w:hanging="357"/>
                              <w:rPr>
                                <w:color w:val="FFFFFF" w:themeColor="background1"/>
                                <w:sz w:val="17"/>
                                <w:szCs w:val="17"/>
                                <w:lang w:val="en-GB"/>
                              </w:rPr>
                            </w:pPr>
                            <w:r>
                              <w:rPr>
                                <w:color w:val="FFFFFF" w:themeColor="background1"/>
                                <w:sz w:val="17"/>
                                <w:szCs w:val="17"/>
                                <w:lang w:val="en-GB"/>
                              </w:rPr>
                              <w:t>Digitisation of forms</w:t>
                            </w:r>
                          </w:p>
                          <w:p w14:paraId="39259EA2" w14:textId="05317932" w:rsidR="00736B3F" w:rsidRDefault="00BB6E21" w:rsidP="00736B3F">
                            <w:pPr>
                              <w:pStyle w:val="Bullet1"/>
                              <w:spacing w:after="120"/>
                              <w:ind w:left="357" w:hanging="357"/>
                              <w:rPr>
                                <w:color w:val="FFFFFF" w:themeColor="background1"/>
                                <w:sz w:val="17"/>
                                <w:szCs w:val="17"/>
                                <w:lang w:val="en-GB"/>
                              </w:rPr>
                            </w:pPr>
                            <w:r>
                              <w:rPr>
                                <w:color w:val="FFFFFF" w:themeColor="background1"/>
                                <w:sz w:val="17"/>
                                <w:szCs w:val="17"/>
                                <w:lang w:val="en-GB"/>
                              </w:rPr>
                              <w:t xml:space="preserve">Overpayments – </w:t>
                            </w:r>
                            <w:r w:rsidR="00D8295A">
                              <w:rPr>
                                <w:color w:val="FFFFFF" w:themeColor="background1"/>
                                <w:sz w:val="17"/>
                                <w:szCs w:val="17"/>
                                <w:lang w:val="en-GB"/>
                              </w:rPr>
                              <w:t>p</w:t>
                            </w:r>
                            <w:r>
                              <w:rPr>
                                <w:color w:val="FFFFFF" w:themeColor="background1"/>
                                <w:sz w:val="17"/>
                                <w:szCs w:val="17"/>
                                <w:lang w:val="en-GB"/>
                              </w:rPr>
                              <w:t>hase 3</w:t>
                            </w:r>
                          </w:p>
                          <w:p w14:paraId="7463F11B" w14:textId="56DC5D45" w:rsidR="00736B3F" w:rsidRPr="00736B3F" w:rsidRDefault="00736B3F" w:rsidP="00736B3F">
                            <w:pPr>
                              <w:pStyle w:val="Bullet1"/>
                              <w:spacing w:after="120"/>
                              <w:ind w:left="357" w:hanging="357"/>
                              <w:rPr>
                                <w:color w:val="FFFFFF" w:themeColor="background1"/>
                                <w:sz w:val="17"/>
                                <w:szCs w:val="17"/>
                                <w:lang w:val="en-GB"/>
                              </w:rPr>
                            </w:pPr>
                            <w:r>
                              <w:rPr>
                                <w:color w:val="FFFFFF" w:themeColor="background1"/>
                                <w:sz w:val="17"/>
                                <w:szCs w:val="17"/>
                                <w:lang w:val="en-GB"/>
                              </w:rPr>
                              <w:t>Dual jobs</w:t>
                            </w:r>
                          </w:p>
                          <w:p w14:paraId="503BCF68" w14:textId="77777777" w:rsidR="00736B3F" w:rsidRPr="00736B3F" w:rsidRDefault="00736B3F" w:rsidP="00736B3F"/>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7.45pt;height:21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" adj="-11796480,,5400" path="m,l1936519,6265,3297555,3446544,,3446544,,xe" fillcolor="#004c97" stroked="f" strokeweight="1.5pt">
                <v:stroke joinstyle="miter"/>
                <v:formulas/>
                <v:path arrowok="t" o:connecttype="custom" o:connectlocs="0,0;1994693,5038;3396615,2771775;0,2771775;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2D7D7F53" w14:textId="49E9CC52" w:rsidR="00324FA7" w:rsidRDefault="00977159" w:rsidP="00324FA7">
                      <w:pPr>
                        <w:pStyle w:val="Bullet1"/>
                        <w:spacing w:after="120"/>
                        <w:ind w:left="357" w:hanging="357"/>
                        <w:rPr>
                          <w:color w:val="FFFFFF" w:themeColor="background1"/>
                          <w:sz w:val="17"/>
                          <w:szCs w:val="17"/>
                        </w:rPr>
                      </w:pPr>
                      <w:r>
                        <w:rPr>
                          <w:color w:val="FFFFFF" w:themeColor="background1"/>
                          <w:sz w:val="17"/>
                          <w:szCs w:val="17"/>
                        </w:rPr>
                        <w:t xml:space="preserve">Common </w:t>
                      </w:r>
                      <w:r w:rsidR="00324FA7">
                        <w:rPr>
                          <w:color w:val="FFFFFF" w:themeColor="background1"/>
                          <w:sz w:val="17"/>
                          <w:szCs w:val="17"/>
                        </w:rPr>
                        <w:t>P</w:t>
                      </w:r>
                      <w:r>
                        <w:rPr>
                          <w:color w:val="FFFFFF" w:themeColor="background1"/>
                          <w:sz w:val="17"/>
                          <w:szCs w:val="17"/>
                        </w:rPr>
                        <w:t>rogress</w:t>
                      </w:r>
                      <w:r w:rsidR="00324FA7">
                        <w:rPr>
                          <w:color w:val="FFFFFF" w:themeColor="background1"/>
                          <w:sz w:val="17"/>
                          <w:szCs w:val="17"/>
                        </w:rPr>
                        <w:t>ion</w:t>
                      </w:r>
                      <w:r>
                        <w:rPr>
                          <w:color w:val="FFFFFF" w:themeColor="background1"/>
                          <w:sz w:val="17"/>
                          <w:szCs w:val="17"/>
                        </w:rPr>
                        <w:t xml:space="preserve"> </w:t>
                      </w:r>
                      <w:r w:rsidR="00324FA7">
                        <w:rPr>
                          <w:color w:val="FFFFFF" w:themeColor="background1"/>
                          <w:sz w:val="17"/>
                          <w:szCs w:val="17"/>
                        </w:rPr>
                        <w:t>C</w:t>
                      </w:r>
                      <w:r>
                        <w:rPr>
                          <w:color w:val="FFFFFF" w:themeColor="background1"/>
                          <w:sz w:val="17"/>
                          <w:szCs w:val="17"/>
                        </w:rPr>
                        <w:t>ycle ends 30 April 2026</w:t>
                      </w:r>
                    </w:p>
                    <w:p w14:paraId="0280A097" w14:textId="17CE312D" w:rsidR="00324FA7" w:rsidRPr="00F47A00" w:rsidRDefault="00324FA7" w:rsidP="00324FA7">
                      <w:pPr>
                        <w:pStyle w:val="Bullet1"/>
                        <w:spacing w:after="120"/>
                        <w:ind w:left="357" w:hanging="357"/>
                        <w:rPr>
                          <w:color w:val="FFFFFF" w:themeColor="background1"/>
                          <w:sz w:val="17"/>
                          <w:szCs w:val="17"/>
                        </w:rPr>
                      </w:pPr>
                      <w:r>
                        <w:rPr>
                          <w:color w:val="FFFFFF" w:themeColor="background1"/>
                          <w:sz w:val="17"/>
                          <w:szCs w:val="17"/>
                        </w:rPr>
                        <w:t>Higher duties and salary progression</w:t>
                      </w:r>
                    </w:p>
                    <w:p w14:paraId="3A107260" w14:textId="33C4AE0E" w:rsidR="007F0F3E" w:rsidRDefault="00F47A00" w:rsidP="007F0F3E">
                      <w:pPr>
                        <w:pStyle w:val="Bullet1"/>
                        <w:spacing w:after="120"/>
                        <w:ind w:left="357" w:hanging="357"/>
                        <w:rPr>
                          <w:color w:val="FFFFFF" w:themeColor="background1"/>
                          <w:sz w:val="17"/>
                          <w:szCs w:val="17"/>
                        </w:rPr>
                      </w:pPr>
                      <w:r>
                        <w:rPr>
                          <w:color w:val="FFFFFF" w:themeColor="background1"/>
                          <w:sz w:val="17"/>
                          <w:szCs w:val="17"/>
                        </w:rPr>
                        <w:t xml:space="preserve">Salary progression for </w:t>
                      </w:r>
                      <w:r w:rsidR="00D7729C">
                        <w:rPr>
                          <w:color w:val="FFFFFF" w:themeColor="background1"/>
                          <w:sz w:val="17"/>
                          <w:szCs w:val="17"/>
                        </w:rPr>
                        <w:t>e</w:t>
                      </w:r>
                      <w:r>
                        <w:rPr>
                          <w:color w:val="FFFFFF" w:themeColor="background1"/>
                          <w:sz w:val="17"/>
                          <w:szCs w:val="17"/>
                        </w:rPr>
                        <w:t xml:space="preserve">ducation </w:t>
                      </w:r>
                      <w:r w:rsidR="006D5B05">
                        <w:rPr>
                          <w:color w:val="FFFFFF" w:themeColor="background1"/>
                          <w:sz w:val="17"/>
                          <w:szCs w:val="17"/>
                        </w:rPr>
                        <w:t>s</w:t>
                      </w:r>
                      <w:r>
                        <w:rPr>
                          <w:color w:val="FFFFFF" w:themeColor="background1"/>
                          <w:sz w:val="17"/>
                          <w:szCs w:val="17"/>
                        </w:rPr>
                        <w:t xml:space="preserve">upport </w:t>
                      </w:r>
                      <w:r w:rsidR="006D5B05">
                        <w:rPr>
                          <w:color w:val="FFFFFF" w:themeColor="background1"/>
                          <w:sz w:val="17"/>
                          <w:szCs w:val="17"/>
                        </w:rPr>
                        <w:t>c</w:t>
                      </w:r>
                      <w:r>
                        <w:rPr>
                          <w:color w:val="FFFFFF" w:themeColor="background1"/>
                          <w:sz w:val="17"/>
                          <w:szCs w:val="17"/>
                        </w:rPr>
                        <w:t>lass employees on School Local Payroll (SLP)</w:t>
                      </w:r>
                    </w:p>
                    <w:p w14:paraId="0C285C84" w14:textId="2813929F" w:rsidR="00F47A00" w:rsidRPr="00F47A00" w:rsidRDefault="00F47A00" w:rsidP="00F47A00">
                      <w:pPr>
                        <w:pStyle w:val="Bullet1"/>
                        <w:spacing w:after="120"/>
                        <w:ind w:left="357" w:hanging="357"/>
                        <w:rPr>
                          <w:color w:val="FFFFFF" w:themeColor="background1"/>
                          <w:sz w:val="17"/>
                          <w:szCs w:val="17"/>
                        </w:rPr>
                      </w:pPr>
                      <w:r>
                        <w:rPr>
                          <w:color w:val="FFFFFF" w:themeColor="background1"/>
                          <w:sz w:val="17"/>
                          <w:szCs w:val="17"/>
                        </w:rPr>
                        <w:t>New CRT panel agreement</w:t>
                      </w:r>
                    </w:p>
                    <w:p w14:paraId="38FD849D" w14:textId="32D7FCFD" w:rsidR="007010B2" w:rsidRPr="006B6CE9" w:rsidRDefault="007010B2" w:rsidP="00425558">
                      <w:pPr>
                        <w:pStyle w:val="HRM-H2White"/>
                        <w:spacing w:before="240"/>
                      </w:pPr>
                      <w:r w:rsidRPr="006B6CE9">
                        <w:t xml:space="preserve">The eduPay </w:t>
                      </w:r>
                      <w:r w:rsidR="00EE713F">
                        <w:t>W</w:t>
                      </w:r>
                      <w:r w:rsidRPr="006B6CE9">
                        <w:t>ay</w:t>
                      </w:r>
                    </w:p>
                    <w:p w14:paraId="735938F5" w14:textId="05F3D249" w:rsidR="004C08A4" w:rsidRDefault="00736B3F" w:rsidP="004C08A4">
                      <w:pPr>
                        <w:pStyle w:val="Bullet1"/>
                        <w:spacing w:after="120"/>
                        <w:ind w:left="357" w:hanging="357"/>
                        <w:rPr>
                          <w:color w:val="FFFFFF" w:themeColor="background1"/>
                          <w:sz w:val="17"/>
                          <w:szCs w:val="17"/>
                          <w:lang w:val="en-GB"/>
                        </w:rPr>
                      </w:pPr>
                      <w:r>
                        <w:rPr>
                          <w:color w:val="FFFFFF" w:themeColor="background1"/>
                          <w:sz w:val="17"/>
                          <w:szCs w:val="17"/>
                          <w:lang w:val="en-GB"/>
                        </w:rPr>
                        <w:t>Data insights</w:t>
                      </w:r>
                    </w:p>
                    <w:p w14:paraId="7E31617A" w14:textId="6C457B8D" w:rsidR="00736B3F" w:rsidRDefault="00736B3F" w:rsidP="00736B3F">
                      <w:pPr>
                        <w:pStyle w:val="Bullet1"/>
                        <w:spacing w:after="120"/>
                        <w:ind w:left="357" w:hanging="357"/>
                        <w:rPr>
                          <w:color w:val="FFFFFF" w:themeColor="background1"/>
                          <w:sz w:val="17"/>
                          <w:szCs w:val="17"/>
                          <w:lang w:val="en-GB"/>
                        </w:rPr>
                      </w:pPr>
                      <w:r>
                        <w:rPr>
                          <w:color w:val="FFFFFF" w:themeColor="background1"/>
                          <w:sz w:val="17"/>
                          <w:szCs w:val="17"/>
                          <w:lang w:val="en-GB"/>
                        </w:rPr>
                        <w:t>Digitisation of forms</w:t>
                      </w:r>
                    </w:p>
                    <w:p w14:paraId="39259EA2" w14:textId="05317932" w:rsidR="00736B3F" w:rsidRDefault="00BB6E21" w:rsidP="00736B3F">
                      <w:pPr>
                        <w:pStyle w:val="Bullet1"/>
                        <w:spacing w:after="120"/>
                        <w:ind w:left="357" w:hanging="357"/>
                        <w:rPr>
                          <w:color w:val="FFFFFF" w:themeColor="background1"/>
                          <w:sz w:val="17"/>
                          <w:szCs w:val="17"/>
                          <w:lang w:val="en-GB"/>
                        </w:rPr>
                      </w:pPr>
                      <w:r>
                        <w:rPr>
                          <w:color w:val="FFFFFF" w:themeColor="background1"/>
                          <w:sz w:val="17"/>
                          <w:szCs w:val="17"/>
                          <w:lang w:val="en-GB"/>
                        </w:rPr>
                        <w:t xml:space="preserve">Overpayments – </w:t>
                      </w:r>
                      <w:r w:rsidR="00D8295A">
                        <w:rPr>
                          <w:color w:val="FFFFFF" w:themeColor="background1"/>
                          <w:sz w:val="17"/>
                          <w:szCs w:val="17"/>
                          <w:lang w:val="en-GB"/>
                        </w:rPr>
                        <w:t>p</w:t>
                      </w:r>
                      <w:r>
                        <w:rPr>
                          <w:color w:val="FFFFFF" w:themeColor="background1"/>
                          <w:sz w:val="17"/>
                          <w:szCs w:val="17"/>
                          <w:lang w:val="en-GB"/>
                        </w:rPr>
                        <w:t>hase 3</w:t>
                      </w:r>
                    </w:p>
                    <w:p w14:paraId="7463F11B" w14:textId="56DC5D45" w:rsidR="00736B3F" w:rsidRPr="00736B3F" w:rsidRDefault="00736B3F" w:rsidP="00736B3F">
                      <w:pPr>
                        <w:pStyle w:val="Bullet1"/>
                        <w:spacing w:after="120"/>
                        <w:ind w:left="357" w:hanging="357"/>
                        <w:rPr>
                          <w:color w:val="FFFFFF" w:themeColor="background1"/>
                          <w:sz w:val="17"/>
                          <w:szCs w:val="17"/>
                          <w:lang w:val="en-GB"/>
                        </w:rPr>
                      </w:pPr>
                      <w:r>
                        <w:rPr>
                          <w:color w:val="FFFFFF" w:themeColor="background1"/>
                          <w:sz w:val="17"/>
                          <w:szCs w:val="17"/>
                          <w:lang w:val="en-GB"/>
                        </w:rPr>
                        <w:t>Dual jobs</w:t>
                      </w:r>
                    </w:p>
                    <w:p w14:paraId="503BCF68" w14:textId="77777777" w:rsidR="00736B3F" w:rsidRPr="00736B3F" w:rsidRDefault="00736B3F" w:rsidP="00736B3F"/>
                  </w:txbxContent>
                </v:textbox>
                <w10:wrap type="topAndBottom" anchorx="margin" anchory="margin"/>
              </v:shape>
            </w:pict>
          </mc:Fallback>
        </mc:AlternateContent>
      </w:r>
      <w:r w:rsidR="00E54CC0">
        <w:t xml:space="preserve">Common </w:t>
      </w:r>
      <w:r w:rsidR="00324FA7">
        <w:t>P</w:t>
      </w:r>
      <w:r w:rsidR="00E54CC0">
        <w:t xml:space="preserve">rogression </w:t>
      </w:r>
      <w:r w:rsidR="00324FA7">
        <w:t>C</w:t>
      </w:r>
      <w:r w:rsidR="00E54CC0">
        <w:t>ycle ends 30 April 2026</w:t>
      </w:r>
    </w:p>
    <w:p w14:paraId="09C8AF63" w14:textId="77777777" w:rsidR="00E54CC0" w:rsidRDefault="00E54CC0" w:rsidP="00E54CC0">
      <w:pPr>
        <w:pStyle w:val="HRM-Para-1"/>
        <w:rPr>
          <w:color w:val="auto"/>
          <w:lang w:val="en-US"/>
        </w:rPr>
      </w:pPr>
      <w:r w:rsidRPr="00D00AB7">
        <w:rPr>
          <w:color w:val="auto"/>
          <w:lang w:val="en-US"/>
        </w:rPr>
        <w:t>Principals are reminded that the Common Progression Cycle ends on 30 April 2026, where an employee has completed one of the following:</w:t>
      </w:r>
    </w:p>
    <w:p w14:paraId="72FD152B" w14:textId="77777777" w:rsidR="00E54CC0" w:rsidRPr="007A4A3F" w:rsidRDefault="00E54CC0" w:rsidP="00E36653">
      <w:pPr>
        <w:pStyle w:val="Heading3"/>
        <w:spacing w:before="80" w:after="60"/>
        <w:rPr>
          <w:sz w:val="22"/>
          <w:szCs w:val="22"/>
        </w:rPr>
      </w:pPr>
      <w:r w:rsidRPr="007A4A3F">
        <w:rPr>
          <w:sz w:val="22"/>
          <w:szCs w:val="22"/>
        </w:rPr>
        <w:t>PDP process on eduPay</w:t>
      </w:r>
    </w:p>
    <w:p w14:paraId="72221944" w14:textId="42F20B56" w:rsidR="00E54CC0" w:rsidRPr="00D00AB7" w:rsidRDefault="00E54CC0" w:rsidP="00FD483A">
      <w:pPr>
        <w:pStyle w:val="HRM-Para-1"/>
        <w:numPr>
          <w:ilvl w:val="0"/>
          <w:numId w:val="32"/>
        </w:numPr>
        <w:rPr>
          <w:color w:val="auto"/>
        </w:rPr>
      </w:pPr>
      <w:r w:rsidRPr="00D00AB7">
        <w:rPr>
          <w:color w:val="auto"/>
        </w:rPr>
        <w:t>Record the appropriate outcome on the eduPay performance plan with ‘Standards Met’ or ‘Standards Not Met</w:t>
      </w:r>
      <w:r w:rsidR="00451400" w:rsidRPr="00D00AB7">
        <w:rPr>
          <w:color w:val="auto"/>
        </w:rPr>
        <w:t>.’</w:t>
      </w:r>
    </w:p>
    <w:p w14:paraId="21302F48" w14:textId="77777777" w:rsidR="00E54CC0" w:rsidRPr="00D00AB7" w:rsidRDefault="00E54CC0" w:rsidP="00FD483A">
      <w:pPr>
        <w:pStyle w:val="HRM-Para-1"/>
        <w:numPr>
          <w:ilvl w:val="0"/>
          <w:numId w:val="32"/>
        </w:numPr>
        <w:rPr>
          <w:color w:val="auto"/>
        </w:rPr>
      </w:pPr>
      <w:r w:rsidRPr="00D00AB7">
        <w:rPr>
          <w:color w:val="auto"/>
        </w:rPr>
        <w:t>Progress and fully complete the performance plan immediately and no later than close of busine</w:t>
      </w:r>
      <w:r w:rsidRPr="00E27DA3">
        <w:rPr>
          <w:color w:val="auto"/>
        </w:rPr>
        <w:t>ss Friday 1 May 2026.</w:t>
      </w:r>
    </w:p>
    <w:p w14:paraId="50928E15" w14:textId="77777777" w:rsidR="00E54CC0" w:rsidRPr="00D00AB7" w:rsidRDefault="00E54CC0" w:rsidP="00FD483A">
      <w:pPr>
        <w:pStyle w:val="HRM-Para-1"/>
        <w:numPr>
          <w:ilvl w:val="0"/>
          <w:numId w:val="32"/>
        </w:numPr>
        <w:rPr>
          <w:color w:val="auto"/>
        </w:rPr>
      </w:pPr>
      <w:r w:rsidRPr="00D00AB7">
        <w:rPr>
          <w:color w:val="auto"/>
        </w:rPr>
        <w:t>The result recorded in the PDP is used to progress or not progress the employee accordingly.</w:t>
      </w:r>
    </w:p>
    <w:p w14:paraId="2161ACEC" w14:textId="77777777" w:rsidR="00E54CC0" w:rsidRPr="007A4A3F" w:rsidRDefault="00E54CC0" w:rsidP="00E36653">
      <w:pPr>
        <w:pStyle w:val="Heading3"/>
        <w:spacing w:before="80" w:after="60"/>
        <w:rPr>
          <w:sz w:val="22"/>
          <w:szCs w:val="22"/>
        </w:rPr>
      </w:pPr>
      <w:r w:rsidRPr="007A4A3F">
        <w:rPr>
          <w:sz w:val="22"/>
          <w:szCs w:val="22"/>
        </w:rPr>
        <w:t>Statement of Expectations</w:t>
      </w:r>
    </w:p>
    <w:p w14:paraId="3B33A5CA" w14:textId="77777777" w:rsidR="00E54CC0" w:rsidRPr="000A61CF" w:rsidRDefault="00E54CC0" w:rsidP="00E54CC0">
      <w:pPr>
        <w:pStyle w:val="HRM-Para-1"/>
        <w:rPr>
          <w:color w:val="auto"/>
          <w:lang w:val="en-US"/>
        </w:rPr>
      </w:pPr>
      <w:r w:rsidRPr="000A61CF">
        <w:rPr>
          <w:color w:val="auto"/>
          <w:lang w:val="en-US"/>
        </w:rPr>
        <w:t>Progression will be applied for eligible employees from 1 May 2026. Please note the following:</w:t>
      </w:r>
    </w:p>
    <w:p w14:paraId="476BF7DF" w14:textId="77777777" w:rsidR="00E54CC0" w:rsidRPr="000A61CF" w:rsidRDefault="00E54CC0" w:rsidP="00E54CC0">
      <w:pPr>
        <w:pStyle w:val="HRM-Para-1"/>
        <w:numPr>
          <w:ilvl w:val="0"/>
          <w:numId w:val="24"/>
        </w:numPr>
        <w:rPr>
          <w:color w:val="auto"/>
        </w:rPr>
      </w:pPr>
      <w:r w:rsidRPr="00EC2EF1">
        <w:rPr>
          <w:b/>
          <w:bCs/>
          <w:color w:val="auto"/>
        </w:rPr>
        <w:t>Met expectations</w:t>
      </w:r>
      <w:r w:rsidRPr="000A61CF">
        <w:rPr>
          <w:color w:val="auto"/>
        </w:rPr>
        <w:t xml:space="preserve"> – no action is required, </w:t>
      </w:r>
      <w:r>
        <w:rPr>
          <w:color w:val="auto"/>
        </w:rPr>
        <w:t>e</w:t>
      </w:r>
      <w:r w:rsidRPr="000A61CF">
        <w:rPr>
          <w:color w:val="auto"/>
        </w:rPr>
        <w:t>duPay will calculate eligibility and apply progression where eligible from 1 May 2026.</w:t>
      </w:r>
    </w:p>
    <w:p w14:paraId="3180AE17" w14:textId="4D09FF40" w:rsidR="00E17F4E" w:rsidRDefault="00E54CC0" w:rsidP="003A4E34">
      <w:pPr>
        <w:pStyle w:val="HRM-Para-1"/>
        <w:numPr>
          <w:ilvl w:val="0"/>
          <w:numId w:val="24"/>
        </w:numPr>
        <w:rPr>
          <w:color w:val="auto"/>
        </w:rPr>
      </w:pPr>
      <w:r w:rsidRPr="00EC2EF1">
        <w:rPr>
          <w:b/>
          <w:bCs/>
          <w:color w:val="auto"/>
        </w:rPr>
        <w:t>Did not meet expectations</w:t>
      </w:r>
      <w:r w:rsidRPr="00D00AB7">
        <w:rPr>
          <w:color w:val="auto"/>
        </w:rPr>
        <w:t xml:space="preserve"> – </w:t>
      </w:r>
      <w:r w:rsidR="00D17929">
        <w:rPr>
          <w:color w:val="auto"/>
        </w:rPr>
        <w:t>p</w:t>
      </w:r>
      <w:r w:rsidRPr="00D00AB7">
        <w:rPr>
          <w:color w:val="auto"/>
        </w:rPr>
        <w:t xml:space="preserve">rincipal to email </w:t>
      </w:r>
      <w:hyperlink r:id="rId11" w:history="1">
        <w:r w:rsidRPr="00EC2EF1">
          <w:rPr>
            <w:rStyle w:val="Hyperlink"/>
            <w:color w:val="auto"/>
            <w:szCs w:val="18"/>
          </w:rPr>
          <w:t>payrollservices@education.vic.gov.au</w:t>
        </w:r>
      </w:hyperlink>
      <w:r w:rsidRPr="00EC2EF1">
        <w:rPr>
          <w:color w:val="auto"/>
          <w:szCs w:val="18"/>
        </w:rPr>
        <w:t xml:space="preserve"> with</w:t>
      </w:r>
      <w:r w:rsidRPr="00D00AB7">
        <w:rPr>
          <w:color w:val="auto"/>
        </w:rPr>
        <w:t xml:space="preserve"> the employee</w:t>
      </w:r>
      <w:r>
        <w:rPr>
          <w:color w:val="auto"/>
        </w:rPr>
        <w:t>s</w:t>
      </w:r>
      <w:r w:rsidRPr="00D00AB7">
        <w:rPr>
          <w:color w:val="auto"/>
        </w:rPr>
        <w:t xml:space="preserve"> name, employee ID and a statement that performance expectations were not met, no later </w:t>
      </w:r>
      <w:r w:rsidRPr="00D25D7D">
        <w:rPr>
          <w:color w:val="auto"/>
        </w:rPr>
        <w:t>than 30 April 2026.</w:t>
      </w:r>
    </w:p>
    <w:p w14:paraId="69C9F029" w14:textId="77777777" w:rsidR="00E54CC0" w:rsidRDefault="00E54CC0" w:rsidP="00E54CC0">
      <w:pPr>
        <w:pStyle w:val="HRM-Para-1"/>
        <w:rPr>
          <w:color w:val="auto"/>
        </w:rPr>
      </w:pPr>
      <w:r w:rsidRPr="00D00AB7">
        <w:rPr>
          <w:color w:val="auto"/>
        </w:rPr>
        <w:t xml:space="preserve">Principals should note that eduPay will automatically calculate eligibility and process salary progression for all eligible employees that have an outcome of Standards Met effective from </w:t>
      </w:r>
      <w:r w:rsidRPr="00D25D7D">
        <w:rPr>
          <w:color w:val="auto"/>
        </w:rPr>
        <w:t>1 May 2026.</w:t>
      </w:r>
      <w:r w:rsidRPr="00D00AB7">
        <w:rPr>
          <w:color w:val="auto"/>
        </w:rPr>
        <w:t xml:space="preserve"> </w:t>
      </w:r>
    </w:p>
    <w:p w14:paraId="4CA5917C" w14:textId="517A67D8" w:rsidR="001D64BC" w:rsidRDefault="00E54CC0" w:rsidP="00E54CC0">
      <w:pPr>
        <w:pStyle w:val="HRM-Para-1"/>
        <w:rPr>
          <w:color w:val="auto"/>
        </w:rPr>
      </w:pPr>
      <w:r w:rsidRPr="00D00AB7">
        <w:rPr>
          <w:color w:val="auto"/>
        </w:rPr>
        <w:t>No action is required by schools for the processing of salary progression for employees on eduPay.</w:t>
      </w:r>
    </w:p>
    <w:p w14:paraId="16E31E7F" w14:textId="77777777" w:rsidR="00BF15D6" w:rsidRDefault="00E54CC0" w:rsidP="00E54CC0">
      <w:pPr>
        <w:pStyle w:val="HRM-Para-1"/>
        <w:rPr>
          <w:color w:val="auto"/>
        </w:rPr>
      </w:pPr>
      <w:r w:rsidRPr="00D00AB7">
        <w:rPr>
          <w:color w:val="auto"/>
        </w:rPr>
        <w:t xml:space="preserve">At this time, the payroll update for progression is planned for the weekend of </w:t>
      </w:r>
      <w:r w:rsidRPr="003F1917">
        <w:rPr>
          <w:color w:val="auto"/>
        </w:rPr>
        <w:t>2-3 May 2026</w:t>
      </w:r>
      <w:r w:rsidRPr="00D00AB7">
        <w:rPr>
          <w:color w:val="auto"/>
        </w:rPr>
        <w:t xml:space="preserve"> with progression for eligible employees included in </w:t>
      </w:r>
      <w:r w:rsidRPr="003F1917">
        <w:rPr>
          <w:color w:val="auto"/>
        </w:rPr>
        <w:t>PAY2025-23, pay day 14 May 2026</w:t>
      </w:r>
      <w:r w:rsidRPr="00D00AB7">
        <w:rPr>
          <w:color w:val="auto"/>
        </w:rPr>
        <w:t>.</w:t>
      </w:r>
      <w:r w:rsidR="00A96C6C">
        <w:rPr>
          <w:color w:val="auto"/>
        </w:rPr>
        <w:t xml:space="preserve"> </w:t>
      </w:r>
    </w:p>
    <w:p w14:paraId="6E3BE52E" w14:textId="55AADCBD" w:rsidR="00E54CC0" w:rsidRDefault="00E54CC0" w:rsidP="00E54CC0">
      <w:pPr>
        <w:pStyle w:val="HRM-Para-1"/>
        <w:rPr>
          <w:color w:val="auto"/>
        </w:rPr>
      </w:pPr>
      <w:r w:rsidRPr="00D00AB7">
        <w:rPr>
          <w:color w:val="auto"/>
        </w:rPr>
        <w:t xml:space="preserve">Confirmation of the processing will be </w:t>
      </w:r>
      <w:r w:rsidRPr="003F1917">
        <w:rPr>
          <w:color w:val="auto"/>
        </w:rPr>
        <w:t>included on the dashboard announcement tile.</w:t>
      </w:r>
    </w:p>
    <w:p w14:paraId="4C0011B6" w14:textId="77777777" w:rsidR="00CC7C01" w:rsidRPr="00D00AB7" w:rsidRDefault="00CC7C01" w:rsidP="00E54CC0">
      <w:pPr>
        <w:pStyle w:val="HRM-Para-1"/>
        <w:rPr>
          <w:color w:val="auto"/>
        </w:rPr>
      </w:pPr>
    </w:p>
    <w:p w14:paraId="0AD4129F" w14:textId="52ECEC3C" w:rsidR="00E54CC0" w:rsidRDefault="00E54CC0" w:rsidP="00E54CC0">
      <w:pPr>
        <w:pStyle w:val="HRM-Para-1"/>
        <w:rPr>
          <w:color w:val="auto"/>
        </w:rPr>
      </w:pPr>
      <w:r w:rsidRPr="00D00AB7">
        <w:rPr>
          <w:color w:val="auto"/>
        </w:rPr>
        <w:t xml:space="preserve">In the week </w:t>
      </w:r>
      <w:r w:rsidRPr="003F1917">
        <w:rPr>
          <w:color w:val="auto"/>
        </w:rPr>
        <w:t>commencing 4 May 2026</w:t>
      </w:r>
      <w:r w:rsidRPr="00D00AB7">
        <w:rPr>
          <w:color w:val="auto"/>
        </w:rPr>
        <w:t xml:space="preserve">, please check the outcomes on eduPay are what is expected for employees. </w:t>
      </w:r>
    </w:p>
    <w:p w14:paraId="04DB0973" w14:textId="3D509B6A" w:rsidR="00E54CC0" w:rsidRPr="00D00AB7" w:rsidRDefault="00E54CC0" w:rsidP="00E54CC0">
      <w:pPr>
        <w:pStyle w:val="HRM-Para-1"/>
        <w:rPr>
          <w:color w:val="auto"/>
        </w:rPr>
      </w:pPr>
      <w:r w:rsidRPr="00D00AB7">
        <w:rPr>
          <w:color w:val="auto"/>
        </w:rPr>
        <w:t>If there are any issues with the progression process or the outcome is not what was expected</w:t>
      </w:r>
      <w:r>
        <w:rPr>
          <w:color w:val="auto"/>
        </w:rPr>
        <w:t>,</w:t>
      </w:r>
      <w:r w:rsidRPr="00D00AB7">
        <w:rPr>
          <w:color w:val="auto"/>
        </w:rPr>
        <w:t xml:space="preserve"> contact </w:t>
      </w:r>
      <w:r>
        <w:rPr>
          <w:color w:val="auto"/>
        </w:rPr>
        <w:t>S</w:t>
      </w:r>
      <w:r w:rsidRPr="00D00AB7">
        <w:rPr>
          <w:color w:val="auto"/>
        </w:rPr>
        <w:t xml:space="preserve">chools People Services on </w:t>
      </w:r>
      <w:r w:rsidRPr="00D00AB7">
        <w:rPr>
          <w:b/>
          <w:bCs/>
          <w:color w:val="auto"/>
        </w:rPr>
        <w:t>1800 641 943</w:t>
      </w:r>
      <w:r w:rsidRPr="00D00AB7">
        <w:rPr>
          <w:color w:val="auto"/>
        </w:rPr>
        <w:t xml:space="preserve"> for assistance and correction. </w:t>
      </w:r>
    </w:p>
    <w:p w14:paraId="181CF2C4" w14:textId="037C3314" w:rsidR="003B13CE" w:rsidRDefault="00E54CC0" w:rsidP="00E54CC0">
      <w:pPr>
        <w:pStyle w:val="HRM-Para-1"/>
        <w:rPr>
          <w:rStyle w:val="Strong"/>
          <w:color w:val="auto"/>
          <w:szCs w:val="18"/>
        </w:rPr>
      </w:pPr>
      <w:r w:rsidRPr="00E27DA3">
        <w:rPr>
          <w:rStyle w:val="Strong"/>
          <w:color w:val="auto"/>
          <w:szCs w:val="18"/>
        </w:rPr>
        <w:t>Please do not update or amend or overwrite the Progression row on eduPay.</w:t>
      </w:r>
    </w:p>
    <w:p w14:paraId="10B7206B" w14:textId="77777777" w:rsidR="003B13CE" w:rsidRPr="003B13CE" w:rsidRDefault="003B13CE" w:rsidP="00BF15D6">
      <w:pPr>
        <w:pStyle w:val="Title"/>
        <w:spacing w:before="240"/>
      </w:pPr>
      <w:r w:rsidRPr="003B13CE">
        <w:t>Higher duties and salary progression</w:t>
      </w:r>
    </w:p>
    <w:p w14:paraId="2A3349B5" w14:textId="6D647F3C" w:rsidR="003608CB" w:rsidRDefault="003B13CE" w:rsidP="003B13CE">
      <w:pPr>
        <w:pStyle w:val="HRM-Para-1"/>
        <w:rPr>
          <w:color w:val="auto"/>
        </w:rPr>
      </w:pPr>
      <w:r w:rsidRPr="003B13CE">
        <w:rPr>
          <w:color w:val="auto"/>
        </w:rPr>
        <w:t>Along with the Common Progression Cycle process</w:t>
      </w:r>
      <w:r w:rsidR="00DD252A">
        <w:rPr>
          <w:color w:val="auto"/>
        </w:rPr>
        <w:t xml:space="preserve">, </w:t>
      </w:r>
      <w:r w:rsidRPr="003B13CE">
        <w:rPr>
          <w:color w:val="auto"/>
        </w:rPr>
        <w:t>business managers are asked to check records of employees who are receiving higher duties. </w:t>
      </w:r>
    </w:p>
    <w:p w14:paraId="4B454E26" w14:textId="3CD3F38D" w:rsidR="003608CB" w:rsidRDefault="003B13CE" w:rsidP="003B13CE">
      <w:pPr>
        <w:pStyle w:val="HRM-Para-1"/>
        <w:rPr>
          <w:color w:val="auto"/>
        </w:rPr>
      </w:pPr>
      <w:r w:rsidRPr="003B13CE">
        <w:rPr>
          <w:color w:val="auto"/>
        </w:rPr>
        <w:t>These employees may be eligible for progression at the higher duties level. </w:t>
      </w:r>
    </w:p>
    <w:p w14:paraId="5C6356CD" w14:textId="5866F5B1" w:rsidR="003B13CE" w:rsidRPr="003B13CE" w:rsidRDefault="003B13CE" w:rsidP="003B13CE">
      <w:pPr>
        <w:pStyle w:val="HRM-Para-1"/>
        <w:rPr>
          <w:color w:val="auto"/>
        </w:rPr>
      </w:pPr>
      <w:r w:rsidRPr="003B13CE">
        <w:rPr>
          <w:color w:val="auto"/>
        </w:rPr>
        <w:t>Higher duties adjustments are not included in the automated process. </w:t>
      </w:r>
    </w:p>
    <w:p w14:paraId="4339DD1E" w14:textId="77777777" w:rsidR="003C4DC5" w:rsidRDefault="003B13CE" w:rsidP="003B13CE">
      <w:pPr>
        <w:pStyle w:val="HRM-Para-1"/>
        <w:rPr>
          <w:color w:val="auto"/>
        </w:rPr>
      </w:pPr>
      <w:r w:rsidRPr="003B13CE">
        <w:rPr>
          <w:color w:val="auto"/>
        </w:rPr>
        <w:t>Where the principal has approved salary progression at the higher duties level, the higher duties element under Employee Element Assignment will need to be amended.</w:t>
      </w:r>
    </w:p>
    <w:p w14:paraId="65E44F6D" w14:textId="1671C1A3" w:rsidR="003C4DC5" w:rsidRDefault="003B13CE" w:rsidP="003B13CE">
      <w:pPr>
        <w:pStyle w:val="HRM-Para-1"/>
        <w:rPr>
          <w:color w:val="auto"/>
        </w:rPr>
      </w:pPr>
      <w:r w:rsidRPr="003B13CE">
        <w:rPr>
          <w:color w:val="auto"/>
        </w:rPr>
        <w:t>The current higher duties entry needs to be end-dated</w:t>
      </w:r>
      <w:r w:rsidR="003C0CCF">
        <w:rPr>
          <w:color w:val="auto"/>
        </w:rPr>
        <w:t xml:space="preserve"> as </w:t>
      </w:r>
      <w:proofErr w:type="gramStart"/>
      <w:r w:rsidR="003C0CCF">
        <w:rPr>
          <w:color w:val="auto"/>
        </w:rPr>
        <w:t>at</w:t>
      </w:r>
      <w:proofErr w:type="gramEnd"/>
      <w:r w:rsidRPr="003B13CE">
        <w:rPr>
          <w:color w:val="auto"/>
        </w:rPr>
        <w:t xml:space="preserve"> 30</w:t>
      </w:r>
      <w:r w:rsidR="00AF749F">
        <w:rPr>
          <w:color w:val="auto"/>
        </w:rPr>
        <w:t xml:space="preserve"> April </w:t>
      </w:r>
      <w:r w:rsidRPr="003B13CE">
        <w:rPr>
          <w:color w:val="auto"/>
        </w:rPr>
        <w:t>2026 and a new entry added to commence from 1</w:t>
      </w:r>
      <w:r w:rsidR="0037579E">
        <w:rPr>
          <w:color w:val="auto"/>
        </w:rPr>
        <w:t xml:space="preserve"> </w:t>
      </w:r>
      <w:r w:rsidR="00AF749F">
        <w:rPr>
          <w:color w:val="auto"/>
        </w:rPr>
        <w:t xml:space="preserve">May </w:t>
      </w:r>
      <w:r w:rsidRPr="003B13CE">
        <w:rPr>
          <w:color w:val="auto"/>
        </w:rPr>
        <w:t>2026 at the next step.</w:t>
      </w:r>
    </w:p>
    <w:p w14:paraId="6A05DD92" w14:textId="719B9145" w:rsidR="003B13CE" w:rsidRPr="003B13CE" w:rsidRDefault="003B13CE" w:rsidP="003B13CE">
      <w:pPr>
        <w:pStyle w:val="HRM-Para-1"/>
        <w:rPr>
          <w:color w:val="auto"/>
        </w:rPr>
      </w:pPr>
      <w:r w:rsidRPr="003B13CE">
        <w:rPr>
          <w:color w:val="auto"/>
        </w:rPr>
        <w:t xml:space="preserve">It is recommended that business managers process the higher duties salary step progression after the Common Progression Cycle updates </w:t>
      </w:r>
      <w:r w:rsidR="00B154B1">
        <w:rPr>
          <w:color w:val="auto"/>
        </w:rPr>
        <w:t xml:space="preserve">are </w:t>
      </w:r>
      <w:r w:rsidRPr="003B13CE">
        <w:rPr>
          <w:color w:val="auto"/>
        </w:rPr>
        <w:t>completed on eduPay to ensure that the progression is processed at the same time.</w:t>
      </w:r>
    </w:p>
    <w:p w14:paraId="1309A536" w14:textId="0906A05B" w:rsidR="007A346D" w:rsidRDefault="003B13CE" w:rsidP="003B13CE">
      <w:pPr>
        <w:pStyle w:val="HRM-Para-1"/>
        <w:rPr>
          <w:color w:val="auto"/>
        </w:rPr>
      </w:pPr>
      <w:r w:rsidRPr="003B13CE">
        <w:rPr>
          <w:color w:val="auto"/>
        </w:rPr>
        <w:t>Eligibility criteria for progression at the higher duties level is available on</w:t>
      </w:r>
      <w:r w:rsidR="00937A10">
        <w:rPr>
          <w:color w:val="auto"/>
        </w:rPr>
        <w:t xml:space="preserve"> the Policy and Advisory Library</w:t>
      </w:r>
      <w:r w:rsidR="001349E5">
        <w:rPr>
          <w:color w:val="auto"/>
        </w:rPr>
        <w:t xml:space="preserve"> (PAL)</w:t>
      </w:r>
      <w:r w:rsidR="007A346D">
        <w:rPr>
          <w:color w:val="auto"/>
        </w:rPr>
        <w:t xml:space="preserve"> </w:t>
      </w:r>
      <w:hyperlink r:id="rId12" w:anchor="higher-duties" w:history="1">
        <w:r w:rsidR="007A346D" w:rsidRPr="001349E5">
          <w:rPr>
            <w:rStyle w:val="Hyperlink"/>
          </w:rPr>
          <w:t>Remuneration – Teaching Service</w:t>
        </w:r>
      </w:hyperlink>
      <w:r w:rsidR="007A346D">
        <w:rPr>
          <w:color w:val="auto"/>
        </w:rPr>
        <w:t xml:space="preserve"> page.</w:t>
      </w:r>
    </w:p>
    <w:p w14:paraId="2CBC4134" w14:textId="2E386094" w:rsidR="003B13CE" w:rsidRPr="003B13CE" w:rsidRDefault="003B13CE" w:rsidP="003B13CE">
      <w:pPr>
        <w:pStyle w:val="HRM-Para-1"/>
        <w:rPr>
          <w:color w:val="auto"/>
        </w:rPr>
      </w:pPr>
      <w:r w:rsidRPr="003B13CE">
        <w:rPr>
          <w:color w:val="auto"/>
        </w:rPr>
        <w:t>Any acting principal higher duties will be managed by Schools People Services, please do not adjust these assignments.</w:t>
      </w:r>
    </w:p>
    <w:p w14:paraId="4D1E3810" w14:textId="64DBAE9F" w:rsidR="003B13CE" w:rsidRPr="00F47A00" w:rsidRDefault="003B13CE" w:rsidP="00BF15D6">
      <w:pPr>
        <w:pStyle w:val="Title"/>
        <w:spacing w:before="240"/>
      </w:pPr>
      <w:r w:rsidRPr="00F47A00">
        <w:t xml:space="preserve">Salary progression for </w:t>
      </w:r>
      <w:r w:rsidR="001349E5">
        <w:t>e</w:t>
      </w:r>
      <w:r w:rsidRPr="00F47A00">
        <w:t xml:space="preserve">ducation </w:t>
      </w:r>
      <w:r w:rsidR="001349E5">
        <w:t>s</w:t>
      </w:r>
      <w:r w:rsidRPr="00F47A00">
        <w:t xml:space="preserve">upport </w:t>
      </w:r>
      <w:r w:rsidR="001349E5">
        <w:t>c</w:t>
      </w:r>
      <w:r w:rsidRPr="00F47A00">
        <w:t>lass employees on School Local Payroll (SLP)</w:t>
      </w:r>
    </w:p>
    <w:p w14:paraId="46FF8A0A" w14:textId="77777777" w:rsidR="00814130" w:rsidRDefault="003B13CE" w:rsidP="003B13CE">
      <w:pPr>
        <w:pStyle w:val="HRM-Para-1"/>
        <w:rPr>
          <w:color w:val="auto"/>
        </w:rPr>
      </w:pPr>
      <w:r w:rsidRPr="003B13CE">
        <w:rPr>
          <w:color w:val="auto"/>
        </w:rPr>
        <w:t>For any education support class (ESC) employees employed by a school council on School Local Payroll</w:t>
      </w:r>
      <w:r w:rsidR="00814130">
        <w:rPr>
          <w:color w:val="auto"/>
        </w:rPr>
        <w:t xml:space="preserve"> (</w:t>
      </w:r>
      <w:r w:rsidRPr="003B13CE">
        <w:rPr>
          <w:color w:val="auto"/>
        </w:rPr>
        <w:t xml:space="preserve">SLP), salary progression will need to be managed at the school level. </w:t>
      </w:r>
    </w:p>
    <w:p w14:paraId="1B59A54B" w14:textId="37BC1F0A" w:rsidR="003B13CE" w:rsidRPr="003B13CE" w:rsidRDefault="003B13CE" w:rsidP="003B13CE">
      <w:pPr>
        <w:pStyle w:val="HRM-Para-1"/>
        <w:rPr>
          <w:color w:val="auto"/>
        </w:rPr>
      </w:pPr>
      <w:r w:rsidRPr="003B13CE">
        <w:rPr>
          <w:color w:val="auto"/>
        </w:rPr>
        <w:t xml:space="preserve">Eligibility for salary progression is outlined in section 2.2.3 in </w:t>
      </w:r>
      <w:hyperlink r:id="rId13" w:history="1">
        <w:r w:rsidRPr="003B13CE">
          <w:rPr>
            <w:rStyle w:val="Hyperlink"/>
            <w:color w:val="auto"/>
            <w:u w:val="none"/>
          </w:rPr>
          <w:t>Ministerial Order 1389</w:t>
        </w:r>
      </w:hyperlink>
      <w:r w:rsidRPr="003B13CE">
        <w:rPr>
          <w:color w:val="auto"/>
        </w:rPr>
        <w:t>.</w:t>
      </w:r>
    </w:p>
    <w:p w14:paraId="5926DBCD" w14:textId="77777777" w:rsidR="003B13CE" w:rsidRPr="003B13CE" w:rsidRDefault="003B13CE" w:rsidP="003B13CE">
      <w:pPr>
        <w:pStyle w:val="HRM-Para-1"/>
        <w:rPr>
          <w:color w:val="auto"/>
        </w:rPr>
      </w:pPr>
      <w:r w:rsidRPr="003B13CE">
        <w:rPr>
          <w:color w:val="auto"/>
        </w:rPr>
        <w:t>For any ESC employees employed through SLP who are eligible to progress on 1 May 2026, the school HR administrator will need to add a new row in Job Data effective 1 May 2026, using the following steps:</w:t>
      </w:r>
    </w:p>
    <w:p w14:paraId="42CB3219" w14:textId="1502FD72" w:rsidR="003B13CE" w:rsidRPr="00552824" w:rsidRDefault="00D96DDB" w:rsidP="00EA2470">
      <w:pPr>
        <w:pStyle w:val="HRM-Para-1"/>
        <w:numPr>
          <w:ilvl w:val="0"/>
          <w:numId w:val="31"/>
        </w:numPr>
        <w:rPr>
          <w:color w:val="auto"/>
        </w:rPr>
      </w:pPr>
      <w:r>
        <w:rPr>
          <w:color w:val="auto"/>
        </w:rPr>
        <w:t>s</w:t>
      </w:r>
      <w:r w:rsidR="00EA2470" w:rsidRPr="00552824">
        <w:rPr>
          <w:color w:val="auto"/>
        </w:rPr>
        <w:t>elect the a</w:t>
      </w:r>
      <w:r w:rsidR="003B13CE" w:rsidRPr="00552824">
        <w:rPr>
          <w:color w:val="auto"/>
        </w:rPr>
        <w:t xml:space="preserve">ction </w:t>
      </w:r>
      <w:r w:rsidR="00552824">
        <w:rPr>
          <w:color w:val="auto"/>
        </w:rPr>
        <w:t>‘</w:t>
      </w:r>
      <w:r w:rsidR="003B13CE" w:rsidRPr="00552824">
        <w:rPr>
          <w:color w:val="auto"/>
        </w:rPr>
        <w:t>Global Salary Change</w:t>
      </w:r>
      <w:r w:rsidR="00552824">
        <w:rPr>
          <w:color w:val="auto"/>
        </w:rPr>
        <w:t>’</w:t>
      </w:r>
    </w:p>
    <w:p w14:paraId="084DAEC5" w14:textId="5859636C" w:rsidR="003B13CE" w:rsidRPr="00552824" w:rsidRDefault="00D96DDB" w:rsidP="00EA2470">
      <w:pPr>
        <w:pStyle w:val="HRM-Para-1"/>
        <w:numPr>
          <w:ilvl w:val="0"/>
          <w:numId w:val="31"/>
        </w:numPr>
        <w:rPr>
          <w:color w:val="auto"/>
        </w:rPr>
      </w:pPr>
      <w:r>
        <w:rPr>
          <w:color w:val="auto"/>
        </w:rPr>
        <w:t>s</w:t>
      </w:r>
      <w:r w:rsidR="00EA2470" w:rsidRPr="00552824">
        <w:rPr>
          <w:color w:val="auto"/>
        </w:rPr>
        <w:t>elect the r</w:t>
      </w:r>
      <w:r w:rsidR="003B13CE" w:rsidRPr="00552824">
        <w:rPr>
          <w:color w:val="auto"/>
        </w:rPr>
        <w:t xml:space="preserve">eason </w:t>
      </w:r>
      <w:r w:rsidR="00552824">
        <w:rPr>
          <w:color w:val="auto"/>
        </w:rPr>
        <w:t>‘</w:t>
      </w:r>
      <w:r w:rsidR="003B13CE" w:rsidRPr="00552824">
        <w:rPr>
          <w:color w:val="auto"/>
        </w:rPr>
        <w:t>Common Progression Cycle</w:t>
      </w:r>
      <w:r w:rsidR="00552824">
        <w:rPr>
          <w:color w:val="auto"/>
        </w:rPr>
        <w:t>’</w:t>
      </w:r>
    </w:p>
    <w:p w14:paraId="22ECD327" w14:textId="7CDE8E94" w:rsidR="00EA2470" w:rsidRDefault="00D96DDB" w:rsidP="00EA2470">
      <w:pPr>
        <w:pStyle w:val="HRM-Para-1"/>
        <w:numPr>
          <w:ilvl w:val="0"/>
          <w:numId w:val="31"/>
        </w:numPr>
        <w:rPr>
          <w:color w:val="auto"/>
        </w:rPr>
      </w:pPr>
      <w:r>
        <w:rPr>
          <w:color w:val="auto"/>
        </w:rPr>
        <w:t>a</w:t>
      </w:r>
      <w:r w:rsidR="003B13CE" w:rsidRPr="00552824">
        <w:rPr>
          <w:color w:val="auto"/>
        </w:rPr>
        <w:t>djust the</w:t>
      </w:r>
      <w:r w:rsidR="003B13CE" w:rsidRPr="003B13CE">
        <w:rPr>
          <w:color w:val="auto"/>
        </w:rPr>
        <w:t xml:space="preserve"> </w:t>
      </w:r>
      <w:r w:rsidR="004166DA">
        <w:rPr>
          <w:color w:val="auto"/>
        </w:rPr>
        <w:t>‘S</w:t>
      </w:r>
      <w:r w:rsidR="003B13CE" w:rsidRPr="003B13CE">
        <w:rPr>
          <w:color w:val="auto"/>
        </w:rPr>
        <w:t>tep</w:t>
      </w:r>
      <w:r w:rsidR="004166DA">
        <w:rPr>
          <w:color w:val="auto"/>
        </w:rPr>
        <w:t>’</w:t>
      </w:r>
      <w:r w:rsidR="003B13CE" w:rsidRPr="003B13CE">
        <w:rPr>
          <w:color w:val="auto"/>
        </w:rPr>
        <w:t xml:space="preserve"> under the </w:t>
      </w:r>
      <w:r w:rsidR="00552824">
        <w:rPr>
          <w:color w:val="auto"/>
        </w:rPr>
        <w:t>‘</w:t>
      </w:r>
      <w:r w:rsidR="003B13CE" w:rsidRPr="003B13CE">
        <w:rPr>
          <w:color w:val="auto"/>
        </w:rPr>
        <w:t>Salary Plan</w:t>
      </w:r>
      <w:r w:rsidR="00552824">
        <w:rPr>
          <w:color w:val="auto"/>
        </w:rPr>
        <w:t>’</w:t>
      </w:r>
      <w:r w:rsidR="003B13CE" w:rsidRPr="003B13CE">
        <w:rPr>
          <w:color w:val="auto"/>
        </w:rPr>
        <w:t xml:space="preserve"> tab</w:t>
      </w:r>
    </w:p>
    <w:p w14:paraId="29FA334E" w14:textId="7D123DA1" w:rsidR="004166DA" w:rsidRDefault="00D96DDB" w:rsidP="003B13CE">
      <w:pPr>
        <w:pStyle w:val="HRM-Para-1"/>
        <w:numPr>
          <w:ilvl w:val="0"/>
          <w:numId w:val="31"/>
        </w:numPr>
        <w:rPr>
          <w:color w:val="auto"/>
        </w:rPr>
      </w:pPr>
      <w:r>
        <w:rPr>
          <w:color w:val="auto"/>
        </w:rPr>
        <w:t>s</w:t>
      </w:r>
      <w:r w:rsidR="00EA2470">
        <w:rPr>
          <w:color w:val="auto"/>
        </w:rPr>
        <w:t xml:space="preserve">elect </w:t>
      </w:r>
      <w:r w:rsidR="00552824">
        <w:rPr>
          <w:color w:val="auto"/>
        </w:rPr>
        <w:t>‘S</w:t>
      </w:r>
      <w:r w:rsidR="003B13CE" w:rsidRPr="003B13CE">
        <w:rPr>
          <w:color w:val="auto"/>
        </w:rPr>
        <w:t>ave</w:t>
      </w:r>
      <w:r w:rsidR="00552824">
        <w:rPr>
          <w:color w:val="auto"/>
        </w:rPr>
        <w:t>’</w:t>
      </w:r>
      <w:r w:rsidR="003B13CE" w:rsidRPr="003B13CE">
        <w:rPr>
          <w:color w:val="auto"/>
        </w:rPr>
        <w:t>.</w:t>
      </w:r>
    </w:p>
    <w:p w14:paraId="014E23AB" w14:textId="5A7DC7B0" w:rsidR="003B13CE" w:rsidRPr="004166DA" w:rsidRDefault="003B13CE" w:rsidP="004166DA">
      <w:pPr>
        <w:pStyle w:val="HRM-Para-1"/>
        <w:spacing w:before="60"/>
        <w:rPr>
          <w:color w:val="auto"/>
        </w:rPr>
      </w:pPr>
      <w:r w:rsidRPr="004166DA">
        <w:rPr>
          <w:color w:val="auto"/>
        </w:rPr>
        <w:t>It is recommended that business managers process the salary progression after the Common Progression Cycle updates for central payroll employees has been completed on eduPay to ensure that the progression is processed at the same time.</w:t>
      </w:r>
    </w:p>
    <w:p w14:paraId="008302AA" w14:textId="0DF99DE1" w:rsidR="00273831" w:rsidRPr="00275ACC" w:rsidRDefault="00417942" w:rsidP="00BF15D6">
      <w:pPr>
        <w:pStyle w:val="Title"/>
        <w:spacing w:before="240"/>
      </w:pPr>
      <w:r>
        <w:lastRenderedPageBreak/>
        <w:t>New CRT panel agreement</w:t>
      </w:r>
    </w:p>
    <w:p w14:paraId="38D13BAF" w14:textId="77777777" w:rsidR="00736BA4" w:rsidRDefault="00D42CE8" w:rsidP="00D42CE8">
      <w:pPr>
        <w:pStyle w:val="HRM-Para-1"/>
        <w:rPr>
          <w:color w:val="auto"/>
        </w:rPr>
      </w:pPr>
      <w:r w:rsidRPr="00D42CE8">
        <w:rPr>
          <w:color w:val="auto"/>
        </w:rPr>
        <w:t>Effective from 20 April 2026, a new CRT panel has been</w:t>
      </w:r>
      <w:r>
        <w:rPr>
          <w:color w:val="auto"/>
        </w:rPr>
        <w:t xml:space="preserve"> </w:t>
      </w:r>
      <w:r w:rsidRPr="00D42CE8">
        <w:rPr>
          <w:color w:val="auto"/>
        </w:rPr>
        <w:t xml:space="preserve">established, with an updated </w:t>
      </w:r>
      <w:hyperlink r:id="rId14" w:history="1">
        <w:r w:rsidRPr="00736BA4">
          <w:rPr>
            <w:rStyle w:val="Hyperlink"/>
          </w:rPr>
          <w:t>Rules of Use</w:t>
        </w:r>
      </w:hyperlink>
      <w:r w:rsidRPr="00D42CE8">
        <w:rPr>
          <w:color w:val="auto"/>
        </w:rPr>
        <w:t xml:space="preserve"> for reference.</w:t>
      </w:r>
    </w:p>
    <w:p w14:paraId="3E5ACEF8" w14:textId="66DD61CE" w:rsidR="00D42CE8" w:rsidRPr="00D42CE8" w:rsidRDefault="00D42CE8" w:rsidP="00D42CE8">
      <w:pPr>
        <w:pStyle w:val="HRM-Para-1"/>
        <w:rPr>
          <w:color w:val="auto"/>
        </w:rPr>
      </w:pPr>
      <w:r w:rsidRPr="00D42CE8">
        <w:rPr>
          <w:color w:val="auto"/>
        </w:rPr>
        <w:t>Please familiarise yourself with the updated suppliers and conditions of the panel, as suppliers have changed, and schools are only permitted to utilise the approved panel agencies.</w:t>
      </w:r>
    </w:p>
    <w:p w14:paraId="7B36CA2F" w14:textId="77777777" w:rsidR="00736BA4" w:rsidRDefault="00D42CE8" w:rsidP="00D42CE8">
      <w:pPr>
        <w:pStyle w:val="HRM-Para-1"/>
        <w:rPr>
          <w:color w:val="auto"/>
        </w:rPr>
      </w:pPr>
      <w:r w:rsidRPr="00D42CE8">
        <w:rPr>
          <w:color w:val="auto"/>
        </w:rPr>
        <w:t xml:space="preserve">Using panel agencies is </w:t>
      </w:r>
      <w:r w:rsidRPr="00D42CE8">
        <w:rPr>
          <w:b/>
          <w:bCs/>
          <w:color w:val="auto"/>
        </w:rPr>
        <w:t>mandatory</w:t>
      </w:r>
      <w:r w:rsidRPr="00D42CE8">
        <w:rPr>
          <w:color w:val="auto"/>
        </w:rPr>
        <w:t xml:space="preserve">. </w:t>
      </w:r>
    </w:p>
    <w:p w14:paraId="468F0733" w14:textId="77777777" w:rsidR="00D7729C" w:rsidRDefault="00D7729C" w:rsidP="00D42CE8">
      <w:pPr>
        <w:pStyle w:val="HRM-Para-1"/>
        <w:rPr>
          <w:color w:val="auto"/>
        </w:rPr>
      </w:pPr>
    </w:p>
    <w:p w14:paraId="55371C49" w14:textId="77777777" w:rsidR="00D7729C" w:rsidRDefault="00D7729C" w:rsidP="00D42CE8">
      <w:pPr>
        <w:pStyle w:val="HRM-Para-1"/>
        <w:rPr>
          <w:color w:val="auto"/>
        </w:rPr>
      </w:pPr>
    </w:p>
    <w:p w14:paraId="2E0C1B0E" w14:textId="1F8F3D80" w:rsidR="002A1BD5" w:rsidRDefault="00D42CE8" w:rsidP="00D42CE8">
      <w:pPr>
        <w:pStyle w:val="HRM-Para-1"/>
        <w:rPr>
          <w:color w:val="auto"/>
        </w:rPr>
      </w:pPr>
      <w:r w:rsidRPr="00D42CE8">
        <w:rPr>
          <w:color w:val="auto"/>
        </w:rPr>
        <w:t>Non</w:t>
      </w:r>
      <w:r w:rsidRPr="00D42CE8">
        <w:rPr>
          <w:color w:val="auto"/>
        </w:rPr>
        <w:noBreakHyphen/>
        <w:t>panel agencies have not been vetted by the department for employment screening, child</w:t>
      </w:r>
      <w:r w:rsidRPr="00D42CE8">
        <w:rPr>
          <w:color w:val="auto"/>
        </w:rPr>
        <w:noBreakHyphen/>
        <w:t xml:space="preserve">safety obligations, or other mandatory compliance requirements. Engaging them places both schools and students at risk. </w:t>
      </w:r>
    </w:p>
    <w:p w14:paraId="3CC2D763" w14:textId="7BF2D617" w:rsidR="00D42CE8" w:rsidRPr="00D42CE8" w:rsidRDefault="00D42CE8" w:rsidP="00D42CE8">
      <w:pPr>
        <w:pStyle w:val="HRM-Para-1"/>
        <w:rPr>
          <w:color w:val="auto"/>
        </w:rPr>
      </w:pPr>
      <w:r w:rsidRPr="00D42CE8">
        <w:rPr>
          <w:color w:val="auto"/>
        </w:rPr>
        <w:t>Should a school exhaust options for sourcing a suitable CRT through the panel agencies, please contact Schools Recruitment for further support.</w:t>
      </w:r>
    </w:p>
    <w:p w14:paraId="02188CBF" w14:textId="77777777" w:rsidR="009B6987" w:rsidRDefault="00D42CE8" w:rsidP="007F0F3E">
      <w:pPr>
        <w:pStyle w:val="HRM-Para-1"/>
      </w:pPr>
      <w:r w:rsidRPr="00D42CE8">
        <w:rPr>
          <w:color w:val="auto"/>
        </w:rPr>
        <w:t>For further information or questions concerning the CRT Panel Arrangement, refer to the</w:t>
      </w:r>
      <w:r w:rsidR="00736BA4">
        <w:rPr>
          <w:color w:val="auto"/>
        </w:rPr>
        <w:t xml:space="preserve"> </w:t>
      </w:r>
      <w:hyperlink r:id="rId15" w:history="1">
        <w:r w:rsidR="00736BA4" w:rsidRPr="00736BA4">
          <w:rPr>
            <w:rStyle w:val="Hyperlink"/>
          </w:rPr>
          <w:t>Rules of Use</w:t>
        </w:r>
      </w:hyperlink>
      <w:r w:rsidRPr="00D42CE8">
        <w:rPr>
          <w:color w:val="auto"/>
        </w:rPr>
        <w:t xml:space="preserve"> or contact Schools Recruitment at </w:t>
      </w:r>
      <w:hyperlink r:id="rId16" w:history="1">
        <w:r w:rsidRPr="00736BA4">
          <w:rPr>
            <w:rStyle w:val="Hyperlink"/>
            <w:color w:val="auto"/>
            <w:szCs w:val="18"/>
          </w:rPr>
          <w:t>sr.crt.panel@education.vic.gov.au</w:t>
        </w:r>
      </w:hyperlink>
      <w:r w:rsidR="00D35E1B">
        <w:t>.</w:t>
      </w:r>
    </w:p>
    <w:p w14:paraId="4D11903B" w14:textId="1DF44E74" w:rsidR="004166DA" w:rsidRPr="007F0F3E" w:rsidRDefault="004166DA" w:rsidP="007F0F3E">
      <w:pPr>
        <w:pStyle w:val="HRM-Para-1"/>
        <w:rPr>
          <w:color w:val="auto"/>
        </w:rPr>
        <w:sectPr w:rsidR="004166DA" w:rsidRPr="007F0F3E" w:rsidSect="009842B2">
          <w:headerReference w:type="default" r:id="rId17"/>
          <w:footerReference w:type="even" r:id="rId18"/>
          <w:footerReference w:type="default" r:id="rId19"/>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14244D6D" w14:textId="5471229D" w:rsidR="00E103EA" w:rsidRDefault="00E103EA" w:rsidP="003608CB">
      <w:pPr>
        <w:pStyle w:val="HRM-H2"/>
        <w:rPr>
          <w:rStyle w:val="Heading1Char"/>
          <w:b/>
          <w:bCs w:val="0"/>
        </w:rPr>
      </w:pPr>
      <w:r w:rsidRPr="005F4399">
        <w:rPr>
          <w:rStyle w:val="Heading1Char"/>
          <w:b/>
          <w:bCs w:val="0"/>
        </w:rPr>
        <w:t xml:space="preserve">The eduPay </w:t>
      </w:r>
      <w:r>
        <w:rPr>
          <w:rStyle w:val="Heading1Char"/>
          <w:b/>
          <w:bCs w:val="0"/>
        </w:rPr>
        <w:t>W</w:t>
      </w:r>
      <w:r w:rsidRPr="005F4399">
        <w:rPr>
          <w:rStyle w:val="Heading1Char"/>
          <w:b/>
          <w:bCs w:val="0"/>
        </w:rPr>
        <w:t>ay</w:t>
      </w:r>
    </w:p>
    <w:p w14:paraId="60A48E41" w14:textId="71529A9F" w:rsidR="00B659A4" w:rsidRPr="00B659A4" w:rsidRDefault="00751231" w:rsidP="00B659A4">
      <w:pPr>
        <w:pStyle w:val="HRM-Para-1"/>
        <w:spacing w:before="240"/>
        <w:rPr>
          <w:color w:val="auto"/>
        </w:rPr>
      </w:pPr>
      <w:r>
        <w:rPr>
          <w:color w:val="auto"/>
        </w:rPr>
        <w:t>The department</w:t>
      </w:r>
      <w:r w:rsidR="00B659A4" w:rsidRPr="00B659A4">
        <w:rPr>
          <w:color w:val="auto"/>
        </w:rPr>
        <w:t xml:space="preserve"> know</w:t>
      </w:r>
      <w:r>
        <w:rPr>
          <w:color w:val="auto"/>
        </w:rPr>
        <w:t>s</w:t>
      </w:r>
      <w:r w:rsidR="00B659A4" w:rsidRPr="00B659A4">
        <w:rPr>
          <w:color w:val="auto"/>
        </w:rPr>
        <w:t xml:space="preserve"> </w:t>
      </w:r>
      <w:r w:rsidR="007F0F3E">
        <w:rPr>
          <w:color w:val="auto"/>
        </w:rPr>
        <w:t>schools</w:t>
      </w:r>
      <w:r w:rsidR="00B659A4" w:rsidRPr="00B659A4">
        <w:rPr>
          <w:color w:val="auto"/>
        </w:rPr>
        <w:t xml:space="preserve"> are looking for ways to reduce manual work and make day-to-day tasks easier in eduPay. The updates below provide a snapshot of </w:t>
      </w:r>
      <w:r w:rsidR="0011623A" w:rsidRPr="00B659A4">
        <w:rPr>
          <w:color w:val="auto"/>
        </w:rPr>
        <w:t>what is</w:t>
      </w:r>
      <w:r w:rsidR="00B659A4" w:rsidRPr="00B659A4">
        <w:rPr>
          <w:color w:val="auto"/>
        </w:rPr>
        <w:t xml:space="preserve"> progressing behind the scenes and what </w:t>
      </w:r>
      <w:r w:rsidR="005E1B6A">
        <w:rPr>
          <w:color w:val="auto"/>
        </w:rPr>
        <w:t>schools</w:t>
      </w:r>
      <w:r w:rsidR="00B659A4" w:rsidRPr="00B659A4">
        <w:rPr>
          <w:color w:val="auto"/>
        </w:rPr>
        <w:t xml:space="preserve"> can expect in the next few months.</w:t>
      </w:r>
    </w:p>
    <w:p w14:paraId="25598312" w14:textId="59ACCB56" w:rsidR="00D72ACE" w:rsidRPr="00C04907" w:rsidRDefault="00B94988" w:rsidP="00E36653">
      <w:pPr>
        <w:pStyle w:val="Heading3"/>
        <w:spacing w:before="180" w:after="60"/>
      </w:pPr>
      <w:r w:rsidRPr="00C04907">
        <w:t xml:space="preserve">Data </w:t>
      </w:r>
      <w:r w:rsidR="001B43E2">
        <w:t>i</w:t>
      </w:r>
      <w:r w:rsidRPr="00C04907">
        <w:t>nsights</w:t>
      </w:r>
    </w:p>
    <w:p w14:paraId="17742CBE" w14:textId="2B3AFA0A" w:rsidR="00EA0316" w:rsidRPr="00EA0316" w:rsidRDefault="00EA0316" w:rsidP="00EA0316">
      <w:pPr>
        <w:pStyle w:val="HRM-Para-1"/>
        <w:rPr>
          <w:color w:val="auto"/>
        </w:rPr>
      </w:pPr>
      <w:r w:rsidRPr="00EA0316">
        <w:rPr>
          <w:color w:val="auto"/>
        </w:rPr>
        <w:t xml:space="preserve">The </w:t>
      </w:r>
      <w:r>
        <w:rPr>
          <w:color w:val="auto"/>
        </w:rPr>
        <w:t>25 April 2026</w:t>
      </w:r>
      <w:r w:rsidRPr="00EA0316">
        <w:rPr>
          <w:color w:val="auto"/>
        </w:rPr>
        <w:t xml:space="preserve"> release includes updates to </w:t>
      </w:r>
      <w:r>
        <w:rPr>
          <w:color w:val="auto"/>
        </w:rPr>
        <w:t>d</w:t>
      </w:r>
      <w:r w:rsidRPr="00EA0316">
        <w:rPr>
          <w:color w:val="auto"/>
        </w:rPr>
        <w:t xml:space="preserve">ata </w:t>
      </w:r>
      <w:r>
        <w:rPr>
          <w:color w:val="auto"/>
        </w:rPr>
        <w:t>i</w:t>
      </w:r>
      <w:r w:rsidRPr="00EA0316">
        <w:rPr>
          <w:color w:val="auto"/>
        </w:rPr>
        <w:t>nsights to make payroll reporting easier:</w:t>
      </w:r>
    </w:p>
    <w:p w14:paraId="5EE53755" w14:textId="2F8B6452" w:rsidR="00EA0316" w:rsidRPr="00AB02E1" w:rsidRDefault="00EA0316" w:rsidP="00AB02E1">
      <w:pPr>
        <w:pStyle w:val="Heading5"/>
        <w:spacing w:before="120" w:after="60"/>
        <w:rPr>
          <w:sz w:val="20"/>
          <w:szCs w:val="22"/>
        </w:rPr>
      </w:pPr>
      <w:r w:rsidRPr="00AB02E1">
        <w:rPr>
          <w:sz w:val="20"/>
          <w:szCs w:val="22"/>
        </w:rPr>
        <w:t>Payroll insights</w:t>
      </w:r>
    </w:p>
    <w:p w14:paraId="1A88AE91" w14:textId="4AD87D59" w:rsidR="00EA0316" w:rsidRPr="00EA0316" w:rsidRDefault="00EA0316" w:rsidP="00EA0316">
      <w:pPr>
        <w:pStyle w:val="HRM-Para-1"/>
        <w:rPr>
          <w:color w:val="auto"/>
        </w:rPr>
      </w:pPr>
      <w:r w:rsidRPr="00EA0316">
        <w:rPr>
          <w:color w:val="auto"/>
        </w:rPr>
        <w:t xml:space="preserve">A new General Ledger (GL) </w:t>
      </w:r>
      <w:r w:rsidR="00E17FA7">
        <w:rPr>
          <w:color w:val="auto"/>
        </w:rPr>
        <w:t>i</w:t>
      </w:r>
      <w:r w:rsidRPr="00EA0316">
        <w:rPr>
          <w:color w:val="auto"/>
        </w:rPr>
        <w:t xml:space="preserve">nsights payroll dashboard will be available to help </w:t>
      </w:r>
      <w:r w:rsidR="005E1B6A">
        <w:rPr>
          <w:color w:val="auto"/>
        </w:rPr>
        <w:t>schools</w:t>
      </w:r>
      <w:r w:rsidRPr="00EA0316">
        <w:rPr>
          <w:color w:val="auto"/>
        </w:rPr>
        <w:t xml:space="preserve"> work more efficiently with payroll data</w:t>
      </w:r>
      <w:r w:rsidR="00AA07E0">
        <w:rPr>
          <w:color w:val="auto"/>
        </w:rPr>
        <w:t xml:space="preserve">. </w:t>
      </w:r>
      <w:r w:rsidRPr="00EA0316">
        <w:rPr>
          <w:color w:val="auto"/>
        </w:rPr>
        <w:t>This includes:</w:t>
      </w:r>
    </w:p>
    <w:p w14:paraId="089DBFBB" w14:textId="7F714574" w:rsidR="00EA0316" w:rsidRPr="00EA0316" w:rsidRDefault="00DE292C" w:rsidP="00AB02E1">
      <w:pPr>
        <w:pStyle w:val="HRM-Para-1"/>
        <w:numPr>
          <w:ilvl w:val="0"/>
          <w:numId w:val="27"/>
        </w:numPr>
        <w:rPr>
          <w:color w:val="auto"/>
        </w:rPr>
      </w:pPr>
      <w:r>
        <w:rPr>
          <w:color w:val="auto"/>
        </w:rPr>
        <w:t>l</w:t>
      </w:r>
      <w:r w:rsidR="00EA0316" w:rsidRPr="00EA0316">
        <w:rPr>
          <w:color w:val="auto"/>
        </w:rPr>
        <w:t>ess time spent searching across individual records</w:t>
      </w:r>
    </w:p>
    <w:p w14:paraId="26D10E40" w14:textId="200905E4" w:rsidR="00EA0316" w:rsidRPr="00EA0316" w:rsidRDefault="00DE292C" w:rsidP="00AB02E1">
      <w:pPr>
        <w:pStyle w:val="HRM-Para-1"/>
        <w:numPr>
          <w:ilvl w:val="0"/>
          <w:numId w:val="27"/>
        </w:numPr>
        <w:rPr>
          <w:color w:val="auto"/>
        </w:rPr>
      </w:pPr>
      <w:r>
        <w:rPr>
          <w:color w:val="auto"/>
        </w:rPr>
        <w:t>s</w:t>
      </w:r>
      <w:r w:rsidR="00EA0316" w:rsidRPr="00EA0316">
        <w:rPr>
          <w:color w:val="auto"/>
        </w:rPr>
        <w:t>napshot view for tracking</w:t>
      </w:r>
    </w:p>
    <w:p w14:paraId="3D1C7242" w14:textId="7DD89279" w:rsidR="00EA0316" w:rsidRPr="00EA0316" w:rsidRDefault="00DE292C" w:rsidP="00AB02E1">
      <w:pPr>
        <w:pStyle w:val="HRM-Para-1"/>
        <w:numPr>
          <w:ilvl w:val="0"/>
          <w:numId w:val="27"/>
        </w:numPr>
        <w:rPr>
          <w:color w:val="auto"/>
        </w:rPr>
      </w:pPr>
      <w:r>
        <w:rPr>
          <w:color w:val="auto"/>
        </w:rPr>
        <w:t>i</w:t>
      </w:r>
      <w:r w:rsidR="00EA0316" w:rsidRPr="00EA0316">
        <w:rPr>
          <w:color w:val="auto"/>
        </w:rPr>
        <w:t>mprove response time to errors</w:t>
      </w:r>
    </w:p>
    <w:p w14:paraId="075832FC" w14:textId="31D36B1F" w:rsidR="00EA0316" w:rsidRPr="00EA0316" w:rsidRDefault="00DE292C" w:rsidP="00AB02E1">
      <w:pPr>
        <w:pStyle w:val="HRM-Para-1"/>
        <w:numPr>
          <w:ilvl w:val="0"/>
          <w:numId w:val="27"/>
        </w:numPr>
        <w:rPr>
          <w:color w:val="auto"/>
        </w:rPr>
      </w:pPr>
      <w:r>
        <w:rPr>
          <w:color w:val="auto"/>
        </w:rPr>
        <w:t>h</w:t>
      </w:r>
      <w:r w:rsidR="00EA0316" w:rsidRPr="00EA0316">
        <w:rPr>
          <w:color w:val="auto"/>
        </w:rPr>
        <w:t>elp to acquit funding</w:t>
      </w:r>
      <w:r w:rsidR="00220A4F">
        <w:rPr>
          <w:color w:val="auto"/>
        </w:rPr>
        <w:t>.</w:t>
      </w:r>
    </w:p>
    <w:p w14:paraId="5DA89B54" w14:textId="77777777" w:rsidR="00EA0316" w:rsidRPr="00AB02E1" w:rsidRDefault="00EA0316" w:rsidP="00AB02E1">
      <w:pPr>
        <w:pStyle w:val="Heading5"/>
        <w:spacing w:before="120" w:after="60"/>
        <w:rPr>
          <w:sz w:val="20"/>
          <w:szCs w:val="22"/>
        </w:rPr>
      </w:pPr>
      <w:r w:rsidRPr="00AB02E1">
        <w:rPr>
          <w:sz w:val="20"/>
          <w:szCs w:val="22"/>
        </w:rPr>
        <w:t>Data insights improvements:</w:t>
      </w:r>
    </w:p>
    <w:p w14:paraId="285BBEAF" w14:textId="525B647F" w:rsidR="00EA0316" w:rsidRPr="00EA0316" w:rsidRDefault="00EA0316" w:rsidP="00EA0316">
      <w:pPr>
        <w:pStyle w:val="HRM-Para-1"/>
        <w:rPr>
          <w:color w:val="auto"/>
        </w:rPr>
      </w:pPr>
      <w:r w:rsidRPr="00EA0316">
        <w:rPr>
          <w:color w:val="auto"/>
        </w:rPr>
        <w:t xml:space="preserve">A new </w:t>
      </w:r>
      <w:r w:rsidR="00220A4F">
        <w:rPr>
          <w:color w:val="auto"/>
        </w:rPr>
        <w:t>p</w:t>
      </w:r>
      <w:r w:rsidRPr="00EA0316">
        <w:rPr>
          <w:color w:val="auto"/>
        </w:rPr>
        <w:t xml:space="preserve">ayroll </w:t>
      </w:r>
      <w:r w:rsidR="00220A4F">
        <w:rPr>
          <w:color w:val="auto"/>
        </w:rPr>
        <w:t>i</w:t>
      </w:r>
      <w:r w:rsidRPr="00EA0316">
        <w:rPr>
          <w:color w:val="auto"/>
        </w:rPr>
        <w:t>nsights category will be introduced under Workforce Insights to better organise reporting. This will:</w:t>
      </w:r>
    </w:p>
    <w:p w14:paraId="62AEF8E4" w14:textId="05348A64" w:rsidR="00EA0316" w:rsidRPr="00EA0316" w:rsidRDefault="00005F95" w:rsidP="00DE292C">
      <w:pPr>
        <w:pStyle w:val="HRM-Para-1"/>
        <w:numPr>
          <w:ilvl w:val="0"/>
          <w:numId w:val="28"/>
        </w:numPr>
        <w:rPr>
          <w:color w:val="auto"/>
        </w:rPr>
      </w:pPr>
      <w:r>
        <w:rPr>
          <w:color w:val="auto"/>
        </w:rPr>
        <w:t>r</w:t>
      </w:r>
      <w:r w:rsidR="00EA0316" w:rsidRPr="00EA0316">
        <w:rPr>
          <w:color w:val="auto"/>
        </w:rPr>
        <w:t>educe clutter within Workforce Insights</w:t>
      </w:r>
    </w:p>
    <w:p w14:paraId="6D8F414E" w14:textId="16C153EA" w:rsidR="00EA0316" w:rsidRPr="00EA0316" w:rsidRDefault="00005F95" w:rsidP="00DE292C">
      <w:pPr>
        <w:pStyle w:val="HRM-Para-1"/>
        <w:numPr>
          <w:ilvl w:val="0"/>
          <w:numId w:val="28"/>
        </w:numPr>
        <w:rPr>
          <w:color w:val="auto"/>
        </w:rPr>
      </w:pPr>
      <w:r>
        <w:rPr>
          <w:color w:val="auto"/>
        </w:rPr>
        <w:t>e</w:t>
      </w:r>
      <w:r w:rsidR="00EA0316" w:rsidRPr="00EA0316">
        <w:rPr>
          <w:color w:val="auto"/>
        </w:rPr>
        <w:t>nsure that Insights within each category are more aligned</w:t>
      </w:r>
      <w:r w:rsidR="00220A4F">
        <w:rPr>
          <w:color w:val="auto"/>
        </w:rPr>
        <w:t>.</w:t>
      </w:r>
    </w:p>
    <w:p w14:paraId="5AE4D2B4" w14:textId="14E3E234" w:rsidR="00EA0316" w:rsidRDefault="00EA0316" w:rsidP="00CD3BCC">
      <w:pPr>
        <w:pStyle w:val="HRM-Para-1"/>
        <w:spacing w:before="60"/>
        <w:rPr>
          <w:color w:val="auto"/>
        </w:rPr>
      </w:pPr>
      <w:r w:rsidRPr="00EA0316">
        <w:rPr>
          <w:color w:val="auto"/>
        </w:rPr>
        <w:t>These improvements will be available on 2</w:t>
      </w:r>
      <w:r w:rsidR="00141986">
        <w:rPr>
          <w:color w:val="auto"/>
        </w:rPr>
        <w:t xml:space="preserve">5 </w:t>
      </w:r>
      <w:r w:rsidRPr="00EA0316">
        <w:rPr>
          <w:color w:val="auto"/>
        </w:rPr>
        <w:t xml:space="preserve">April </w:t>
      </w:r>
      <w:r w:rsidR="0039093D">
        <w:rPr>
          <w:color w:val="auto"/>
        </w:rPr>
        <w:t xml:space="preserve">2026 </w:t>
      </w:r>
      <w:r w:rsidRPr="00EA0316">
        <w:rPr>
          <w:color w:val="auto"/>
        </w:rPr>
        <w:t xml:space="preserve">with more information available in the </w:t>
      </w:r>
      <w:hyperlink r:id="rId20">
        <w:r w:rsidRPr="00EA0316">
          <w:rPr>
            <w:rStyle w:val="Hyperlink"/>
            <w:color w:val="auto"/>
          </w:rPr>
          <w:t>Master Guide</w:t>
        </w:r>
      </w:hyperlink>
      <w:r w:rsidRPr="00EA0316">
        <w:rPr>
          <w:color w:val="auto"/>
        </w:rPr>
        <w:t>.</w:t>
      </w:r>
    </w:p>
    <w:p w14:paraId="2D1918D6" w14:textId="081AD140" w:rsidR="00715256" w:rsidRPr="00C158BB" w:rsidRDefault="000B0EE6" w:rsidP="00E36653">
      <w:pPr>
        <w:pStyle w:val="Heading3"/>
        <w:spacing w:before="180" w:after="60"/>
      </w:pPr>
      <w:r w:rsidRPr="00C158BB">
        <w:t xml:space="preserve">Digitisation of </w:t>
      </w:r>
      <w:r w:rsidR="001B43E2">
        <w:t>f</w:t>
      </w:r>
      <w:r w:rsidRPr="00C158BB">
        <w:t xml:space="preserve">orms </w:t>
      </w:r>
    </w:p>
    <w:p w14:paraId="3564575D" w14:textId="4583B624" w:rsidR="002F71C6" w:rsidRDefault="00DD6054" w:rsidP="00DD6054">
      <w:pPr>
        <w:pStyle w:val="HRM-Para-1"/>
        <w:rPr>
          <w:color w:val="auto"/>
        </w:rPr>
      </w:pPr>
      <w:r w:rsidRPr="00DD6054">
        <w:rPr>
          <w:color w:val="auto"/>
        </w:rPr>
        <w:t xml:space="preserve">Work is continuing to move on the </w:t>
      </w:r>
      <w:r w:rsidR="001C4B95">
        <w:rPr>
          <w:color w:val="auto"/>
        </w:rPr>
        <w:t>c</w:t>
      </w:r>
      <w:r w:rsidRPr="00DD6054">
        <w:rPr>
          <w:color w:val="auto"/>
        </w:rPr>
        <w:t xml:space="preserve">ar </w:t>
      </w:r>
      <w:r w:rsidR="001C4B95">
        <w:rPr>
          <w:color w:val="auto"/>
        </w:rPr>
        <w:t>m</w:t>
      </w:r>
      <w:r w:rsidRPr="00DD6054">
        <w:rPr>
          <w:color w:val="auto"/>
        </w:rPr>
        <w:t xml:space="preserve">ileage and </w:t>
      </w:r>
      <w:r w:rsidR="001C4B95">
        <w:rPr>
          <w:color w:val="auto"/>
        </w:rPr>
        <w:t>h</w:t>
      </w:r>
      <w:r w:rsidRPr="00DD6054">
        <w:rPr>
          <w:color w:val="auto"/>
        </w:rPr>
        <w:t xml:space="preserve">ealth </w:t>
      </w:r>
      <w:r w:rsidR="001C4B95">
        <w:rPr>
          <w:color w:val="auto"/>
        </w:rPr>
        <w:t>d</w:t>
      </w:r>
      <w:r w:rsidRPr="00DD6054">
        <w:rPr>
          <w:color w:val="auto"/>
        </w:rPr>
        <w:t xml:space="preserve">eclaration forms, moving from manual to online in eduPay. </w:t>
      </w:r>
    </w:p>
    <w:p w14:paraId="78007318" w14:textId="1A095C16" w:rsidR="00DD6054" w:rsidRPr="00DD6054" w:rsidRDefault="00DD6054" w:rsidP="00DD6054">
      <w:pPr>
        <w:pStyle w:val="HRM-Para-1"/>
        <w:rPr>
          <w:color w:val="auto"/>
        </w:rPr>
      </w:pPr>
      <w:r w:rsidRPr="00DD6054">
        <w:rPr>
          <w:color w:val="auto"/>
        </w:rPr>
        <w:t xml:space="preserve">These forms are designed to make it easier for </w:t>
      </w:r>
      <w:r w:rsidR="005E1B6A">
        <w:rPr>
          <w:color w:val="auto"/>
        </w:rPr>
        <w:t>schools</w:t>
      </w:r>
      <w:r w:rsidRPr="00DD6054">
        <w:rPr>
          <w:color w:val="auto"/>
        </w:rPr>
        <w:t xml:space="preserve"> to submit, track and approve requests in one place, with less back and forth.</w:t>
      </w:r>
    </w:p>
    <w:p w14:paraId="5BAA7D51" w14:textId="77777777" w:rsidR="00A422F8" w:rsidRDefault="00DD6054" w:rsidP="00DD6054">
      <w:pPr>
        <w:pStyle w:val="HRM-Para-1"/>
        <w:rPr>
          <w:color w:val="auto"/>
        </w:rPr>
      </w:pPr>
      <w:r w:rsidRPr="00DD6054">
        <w:rPr>
          <w:color w:val="auto"/>
        </w:rPr>
        <w:t xml:space="preserve">These forms are currently progressing through the build and testing phase. </w:t>
      </w:r>
    </w:p>
    <w:p w14:paraId="444C5009" w14:textId="32B4C306" w:rsidR="00DD6054" w:rsidRPr="00DD6054" w:rsidRDefault="00DD6054" w:rsidP="00DD6054">
      <w:pPr>
        <w:pStyle w:val="HRM-Para-1"/>
        <w:rPr>
          <w:color w:val="auto"/>
        </w:rPr>
      </w:pPr>
      <w:r w:rsidRPr="00DD6054">
        <w:rPr>
          <w:color w:val="auto"/>
        </w:rPr>
        <w:t>Once available, these will help improve accuracy, reduce processing time and provide clear visibility of approvals.</w:t>
      </w:r>
    </w:p>
    <w:p w14:paraId="3EA74DE6" w14:textId="45A6F04D" w:rsidR="00DD6054" w:rsidRPr="00DD6054" w:rsidRDefault="00DD6054" w:rsidP="00DD6054">
      <w:pPr>
        <w:pStyle w:val="HRM-Para-1"/>
        <w:rPr>
          <w:color w:val="auto"/>
        </w:rPr>
      </w:pPr>
      <w:r w:rsidRPr="00DD6054">
        <w:rPr>
          <w:color w:val="auto"/>
        </w:rPr>
        <w:t xml:space="preserve">Availability of these forms is currently expected at the end of </w:t>
      </w:r>
      <w:r w:rsidR="00A422F8">
        <w:rPr>
          <w:color w:val="auto"/>
        </w:rPr>
        <w:t>t</w:t>
      </w:r>
      <w:r w:rsidRPr="00DD6054">
        <w:rPr>
          <w:color w:val="auto"/>
        </w:rPr>
        <w:t>erm 2.</w:t>
      </w:r>
    </w:p>
    <w:p w14:paraId="069D1F39" w14:textId="01B87515" w:rsidR="00356784" w:rsidRPr="00356784" w:rsidRDefault="00356784" w:rsidP="00E36653">
      <w:pPr>
        <w:pStyle w:val="Heading3"/>
        <w:spacing w:before="180" w:after="60"/>
      </w:pPr>
      <w:r w:rsidRPr="00356784">
        <w:t xml:space="preserve">Overpayments </w:t>
      </w:r>
      <w:r w:rsidR="00D8295A">
        <w:t>- p</w:t>
      </w:r>
      <w:r w:rsidRPr="00356784">
        <w:t>hase 3</w:t>
      </w:r>
    </w:p>
    <w:p w14:paraId="54C38D3F" w14:textId="77777777" w:rsidR="00356784" w:rsidRPr="00356784" w:rsidRDefault="00356784" w:rsidP="00356784">
      <w:pPr>
        <w:pStyle w:val="HRM-Para-1"/>
        <w:rPr>
          <w:color w:val="auto"/>
        </w:rPr>
      </w:pPr>
      <w:r w:rsidRPr="00356784">
        <w:rPr>
          <w:color w:val="auto"/>
        </w:rPr>
        <w:t>Design options are currently being assessed and prioritised to confirm the most effective approach for staff.</w:t>
      </w:r>
    </w:p>
    <w:p w14:paraId="6D0E906B" w14:textId="77777777" w:rsidR="00356784" w:rsidRPr="00356784" w:rsidRDefault="00356784" w:rsidP="00356784">
      <w:pPr>
        <w:pStyle w:val="HRM-Para-1"/>
        <w:rPr>
          <w:color w:val="auto"/>
        </w:rPr>
      </w:pPr>
      <w:r w:rsidRPr="00356784">
        <w:rPr>
          <w:color w:val="auto"/>
        </w:rPr>
        <w:t>This phase is focused on increasing self-service capability, while maintaining appropriate controls and oversight.</w:t>
      </w:r>
    </w:p>
    <w:p w14:paraId="62C7545A" w14:textId="77777777" w:rsidR="00356784" w:rsidRPr="00356784" w:rsidRDefault="00356784" w:rsidP="00356784">
      <w:pPr>
        <w:pStyle w:val="HRM-Para-1"/>
        <w:rPr>
          <w:color w:val="auto"/>
        </w:rPr>
      </w:pPr>
      <w:r w:rsidRPr="00356784">
        <w:rPr>
          <w:color w:val="auto"/>
        </w:rPr>
        <w:t>More information will be available once the prioritisation assessment has been completed.</w:t>
      </w:r>
    </w:p>
    <w:p w14:paraId="41F574AE" w14:textId="365DD3A7" w:rsidR="00356784" w:rsidRPr="00356784" w:rsidRDefault="00356784" w:rsidP="00E36653">
      <w:pPr>
        <w:pStyle w:val="Heading3"/>
        <w:spacing w:before="180" w:after="60"/>
      </w:pPr>
      <w:r w:rsidRPr="00356784">
        <w:t xml:space="preserve">Dual </w:t>
      </w:r>
      <w:r w:rsidR="001B43E2">
        <w:t>j</w:t>
      </w:r>
      <w:r w:rsidRPr="00356784">
        <w:t>obs</w:t>
      </w:r>
    </w:p>
    <w:p w14:paraId="008A1433" w14:textId="42290C71" w:rsidR="00356784" w:rsidRPr="00C52409" w:rsidRDefault="00356784" w:rsidP="00C52409">
      <w:pPr>
        <w:pStyle w:val="HRM-Para-1"/>
        <w:rPr>
          <w:color w:val="auto"/>
        </w:rPr>
      </w:pPr>
      <w:r w:rsidRPr="00C52409">
        <w:rPr>
          <w:color w:val="auto"/>
        </w:rPr>
        <w:t>Work is progressing to improve how dual jobs are recorded and managed in eduPay</w:t>
      </w:r>
      <w:r w:rsidR="00AA07E0" w:rsidRPr="00C52409">
        <w:rPr>
          <w:color w:val="auto"/>
        </w:rPr>
        <w:t xml:space="preserve">. </w:t>
      </w:r>
      <w:r w:rsidRPr="00C52409">
        <w:rPr>
          <w:color w:val="auto"/>
        </w:rPr>
        <w:t>This will support accurate data and help ensure the right pay outcomes.</w:t>
      </w:r>
    </w:p>
    <w:p w14:paraId="4C35ABF6" w14:textId="77777777" w:rsidR="00356784" w:rsidRPr="00C52409" w:rsidRDefault="00356784" w:rsidP="00C52409">
      <w:pPr>
        <w:pStyle w:val="HRM-Para-1"/>
        <w:rPr>
          <w:color w:val="auto"/>
        </w:rPr>
      </w:pPr>
      <w:proofErr w:type="gramStart"/>
      <w:r w:rsidRPr="00C52409">
        <w:rPr>
          <w:color w:val="auto"/>
        </w:rPr>
        <w:t>A number of</w:t>
      </w:r>
      <w:proofErr w:type="gramEnd"/>
      <w:r w:rsidRPr="00C52409">
        <w:rPr>
          <w:color w:val="auto"/>
        </w:rPr>
        <w:t xml:space="preserve"> options are being considered, with a focus on practical solutions that can be implemented over time.</w:t>
      </w:r>
    </w:p>
    <w:p w14:paraId="4212E87D" w14:textId="647810A1" w:rsidR="00356784" w:rsidRPr="00C52409" w:rsidRDefault="00356784" w:rsidP="00C52409">
      <w:pPr>
        <w:pStyle w:val="HRM-Para-1"/>
        <w:rPr>
          <w:color w:val="auto"/>
        </w:rPr>
      </w:pPr>
      <w:r w:rsidRPr="00C52409">
        <w:rPr>
          <w:color w:val="auto"/>
        </w:rPr>
        <w:t>A workshop with the Dual Jobs Working Group is scheduled on 2</w:t>
      </w:r>
      <w:r w:rsidR="0039093D">
        <w:rPr>
          <w:color w:val="auto"/>
        </w:rPr>
        <w:t>1 A</w:t>
      </w:r>
      <w:r w:rsidRPr="00C52409">
        <w:rPr>
          <w:color w:val="auto"/>
        </w:rPr>
        <w:t>pril</w:t>
      </w:r>
      <w:r w:rsidR="0039093D">
        <w:rPr>
          <w:color w:val="auto"/>
        </w:rPr>
        <w:t xml:space="preserve"> 2026</w:t>
      </w:r>
      <w:r w:rsidRPr="00C52409">
        <w:rPr>
          <w:color w:val="auto"/>
        </w:rPr>
        <w:t xml:space="preserve"> to review and refine these options</w:t>
      </w:r>
      <w:r w:rsidR="00AA07E0" w:rsidRPr="00C52409">
        <w:rPr>
          <w:color w:val="auto"/>
        </w:rPr>
        <w:t xml:space="preserve">. </w:t>
      </w:r>
      <w:r w:rsidRPr="00C52409">
        <w:rPr>
          <w:color w:val="auto"/>
        </w:rPr>
        <w:t>Feedback from this session will inform the next stage of delivery.</w:t>
      </w:r>
    </w:p>
    <w:p w14:paraId="22C75DD6" w14:textId="77777777" w:rsidR="00D8295A" w:rsidRDefault="00D8295A" w:rsidP="00C52409">
      <w:pPr>
        <w:pStyle w:val="HRM-Para-1"/>
        <w:rPr>
          <w:b/>
          <w:bCs/>
          <w:color w:val="auto"/>
        </w:rPr>
      </w:pPr>
    </w:p>
    <w:p w14:paraId="235D833D" w14:textId="6980E988" w:rsidR="0017674E" w:rsidRPr="00D7729C" w:rsidRDefault="00356784" w:rsidP="00D7729C">
      <w:pPr>
        <w:pStyle w:val="HRM-Para-1"/>
        <w:rPr>
          <w:color w:val="auto"/>
        </w:rPr>
      </w:pPr>
      <w:r w:rsidRPr="00D8295A">
        <w:rPr>
          <w:color w:val="auto"/>
        </w:rPr>
        <w:t>Thank you for your ongoing engagement and feedback. Your input continues to help shape improvements in eduPay. For the latest updates, please refer to the Announcement Tile in eduPay.</w:t>
      </w:r>
    </w:p>
    <w:sectPr w:rsidR="0017674E" w:rsidRPr="00D7729C"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0E89" w14:textId="77777777" w:rsidR="00FA6D98" w:rsidRDefault="00FA6D98" w:rsidP="003967DD">
      <w:pPr>
        <w:spacing w:after="0"/>
      </w:pPr>
      <w:r>
        <w:separator/>
      </w:r>
    </w:p>
  </w:endnote>
  <w:endnote w:type="continuationSeparator" w:id="0">
    <w:p w14:paraId="037725D9" w14:textId="77777777" w:rsidR="00FA6D98" w:rsidRDefault="00FA6D9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IC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1F628ED0"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6612" w14:textId="77777777" w:rsidR="00FA6D98" w:rsidRDefault="00FA6D98" w:rsidP="003967DD">
      <w:pPr>
        <w:spacing w:after="0"/>
      </w:pPr>
      <w:r>
        <w:separator/>
      </w:r>
    </w:p>
  </w:footnote>
  <w:footnote w:type="continuationSeparator" w:id="0">
    <w:p w14:paraId="04CBC842" w14:textId="77777777" w:rsidR="00FA6D98" w:rsidRDefault="00FA6D9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784226D"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FE46F4">
                            <w:rPr>
                              <w:rFonts w:ascii="VIC Medium" w:hAnsi="VIC Medium"/>
                              <w:color w:val="FFFFFF" w:themeColor="background1"/>
                              <w:sz w:val="20"/>
                              <w:szCs w:val="20"/>
                            </w:rPr>
                            <w:t>4</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FE46F4">
                            <w:rPr>
                              <w:rFonts w:ascii="VIC Medium" w:hAnsi="VIC Medium"/>
                              <w:color w:val="FFFFFF" w:themeColor="background1"/>
                              <w:sz w:val="20"/>
                              <w:szCs w:val="20"/>
                            </w:rPr>
                            <w:t>27 April</w:t>
                          </w:r>
                          <w:r w:rsidR="00D000C5">
                            <w:rPr>
                              <w:rFonts w:ascii="VIC Medium" w:hAnsi="VIC Medium"/>
                              <w:color w:val="FFFFFF" w:themeColor="background1"/>
                              <w:sz w:val="20"/>
                              <w:szCs w:val="20"/>
                            </w:rPr>
                            <w:t xml:space="preserve"> 2026</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784226D"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FE46F4">
                      <w:rPr>
                        <w:rFonts w:ascii="VIC Medium" w:hAnsi="VIC Medium"/>
                        <w:color w:val="FFFFFF" w:themeColor="background1"/>
                        <w:sz w:val="20"/>
                        <w:szCs w:val="20"/>
                      </w:rPr>
                      <w:t>4</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FE46F4">
                      <w:rPr>
                        <w:rFonts w:ascii="VIC Medium" w:hAnsi="VIC Medium"/>
                        <w:color w:val="FFFFFF" w:themeColor="background1"/>
                        <w:sz w:val="20"/>
                        <w:szCs w:val="20"/>
                      </w:rPr>
                      <w:t>27 April</w:t>
                    </w:r>
                    <w:r w:rsidR="00D000C5">
                      <w:rPr>
                        <w:rFonts w:ascii="VIC Medium" w:hAnsi="VIC Medium"/>
                        <w:color w:val="FFFFFF" w:themeColor="background1"/>
                        <w:sz w:val="20"/>
                        <w:szCs w:val="20"/>
                      </w:rPr>
                      <w:t xml:space="preserve"> 2026</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518675128" name="Picture 518675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5B"/>
    <w:multiLevelType w:val="hybridMultilevel"/>
    <w:tmpl w:val="D7687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3575F"/>
    <w:multiLevelType w:val="hybridMultilevel"/>
    <w:tmpl w:val="49ACD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E337D9"/>
    <w:multiLevelType w:val="hybridMultilevel"/>
    <w:tmpl w:val="80F6E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897625"/>
    <w:multiLevelType w:val="hybridMultilevel"/>
    <w:tmpl w:val="517A2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7D69B4"/>
    <w:multiLevelType w:val="hybridMultilevel"/>
    <w:tmpl w:val="D1A09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92CEF"/>
    <w:multiLevelType w:val="hybridMultilevel"/>
    <w:tmpl w:val="FB267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C4492F"/>
    <w:multiLevelType w:val="hybridMultilevel"/>
    <w:tmpl w:val="A822B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853B14"/>
    <w:multiLevelType w:val="hybridMultilevel"/>
    <w:tmpl w:val="372C1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57617"/>
    <w:multiLevelType w:val="hybridMultilevel"/>
    <w:tmpl w:val="2ADEF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6555A8"/>
    <w:multiLevelType w:val="hybridMultilevel"/>
    <w:tmpl w:val="BA4EF392"/>
    <w:lvl w:ilvl="0" w:tplc="C3620386">
      <w:start w:val="1"/>
      <w:numFmt w:val="bullet"/>
      <w:lvlText w:val="-"/>
      <w:lvlJc w:val="left"/>
      <w:pPr>
        <w:ind w:left="720" w:hanging="360"/>
      </w:pPr>
      <w:rPr>
        <w:rFonts w:ascii="Aptos" w:hAnsi="Aptos" w:hint="default"/>
      </w:rPr>
    </w:lvl>
    <w:lvl w:ilvl="1" w:tplc="85FCA2EE">
      <w:start w:val="1"/>
      <w:numFmt w:val="bullet"/>
      <w:lvlText w:val="o"/>
      <w:lvlJc w:val="left"/>
      <w:pPr>
        <w:ind w:left="1440" w:hanging="360"/>
      </w:pPr>
      <w:rPr>
        <w:rFonts w:ascii="Courier New" w:hAnsi="Courier New" w:hint="default"/>
      </w:rPr>
    </w:lvl>
    <w:lvl w:ilvl="2" w:tplc="2CD6748E">
      <w:start w:val="1"/>
      <w:numFmt w:val="bullet"/>
      <w:lvlText w:val=""/>
      <w:lvlJc w:val="left"/>
      <w:pPr>
        <w:ind w:left="2160" w:hanging="360"/>
      </w:pPr>
      <w:rPr>
        <w:rFonts w:ascii="Wingdings" w:hAnsi="Wingdings" w:hint="default"/>
      </w:rPr>
    </w:lvl>
    <w:lvl w:ilvl="3" w:tplc="E5769332">
      <w:start w:val="1"/>
      <w:numFmt w:val="bullet"/>
      <w:lvlText w:val=""/>
      <w:lvlJc w:val="left"/>
      <w:pPr>
        <w:ind w:left="2880" w:hanging="360"/>
      </w:pPr>
      <w:rPr>
        <w:rFonts w:ascii="Symbol" w:hAnsi="Symbol" w:hint="default"/>
      </w:rPr>
    </w:lvl>
    <w:lvl w:ilvl="4" w:tplc="6AC69B4A">
      <w:start w:val="1"/>
      <w:numFmt w:val="bullet"/>
      <w:lvlText w:val="o"/>
      <w:lvlJc w:val="left"/>
      <w:pPr>
        <w:ind w:left="3600" w:hanging="360"/>
      </w:pPr>
      <w:rPr>
        <w:rFonts w:ascii="Courier New" w:hAnsi="Courier New" w:hint="default"/>
      </w:rPr>
    </w:lvl>
    <w:lvl w:ilvl="5" w:tplc="E2349CE4">
      <w:start w:val="1"/>
      <w:numFmt w:val="bullet"/>
      <w:lvlText w:val=""/>
      <w:lvlJc w:val="left"/>
      <w:pPr>
        <w:ind w:left="4320" w:hanging="360"/>
      </w:pPr>
      <w:rPr>
        <w:rFonts w:ascii="Wingdings" w:hAnsi="Wingdings" w:hint="default"/>
      </w:rPr>
    </w:lvl>
    <w:lvl w:ilvl="6" w:tplc="6896B61A">
      <w:start w:val="1"/>
      <w:numFmt w:val="bullet"/>
      <w:lvlText w:val=""/>
      <w:lvlJc w:val="left"/>
      <w:pPr>
        <w:ind w:left="5040" w:hanging="360"/>
      </w:pPr>
      <w:rPr>
        <w:rFonts w:ascii="Symbol" w:hAnsi="Symbol" w:hint="default"/>
      </w:rPr>
    </w:lvl>
    <w:lvl w:ilvl="7" w:tplc="A14661E2">
      <w:start w:val="1"/>
      <w:numFmt w:val="bullet"/>
      <w:lvlText w:val="o"/>
      <w:lvlJc w:val="left"/>
      <w:pPr>
        <w:ind w:left="5760" w:hanging="360"/>
      </w:pPr>
      <w:rPr>
        <w:rFonts w:ascii="Courier New" w:hAnsi="Courier New" w:hint="default"/>
      </w:rPr>
    </w:lvl>
    <w:lvl w:ilvl="8" w:tplc="87E27710">
      <w:start w:val="1"/>
      <w:numFmt w:val="bullet"/>
      <w:lvlText w:val=""/>
      <w:lvlJc w:val="left"/>
      <w:pPr>
        <w:ind w:left="6480" w:hanging="360"/>
      </w:pPr>
      <w:rPr>
        <w:rFonts w:ascii="Wingdings" w:hAnsi="Wingdings" w:hint="default"/>
      </w:rPr>
    </w:lvl>
  </w:abstractNum>
  <w:abstractNum w:abstractNumId="1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423D7"/>
    <w:multiLevelType w:val="hybridMultilevel"/>
    <w:tmpl w:val="38C2E048"/>
    <w:lvl w:ilvl="0" w:tplc="AFC8FFBE">
      <w:start w:val="1"/>
      <w:numFmt w:val="bullet"/>
      <w:lvlText w:val="•"/>
      <w:lvlJc w:val="left"/>
      <w:pPr>
        <w:tabs>
          <w:tab w:val="num" w:pos="720"/>
        </w:tabs>
        <w:ind w:left="720" w:hanging="360"/>
      </w:pPr>
      <w:rPr>
        <w:rFonts w:ascii="Arial" w:hAnsi="Arial" w:cs="Times New Roman" w:hint="default"/>
      </w:rPr>
    </w:lvl>
    <w:lvl w:ilvl="1" w:tplc="D38C3088">
      <w:start w:val="1"/>
      <w:numFmt w:val="bullet"/>
      <w:lvlText w:val="•"/>
      <w:lvlJc w:val="left"/>
      <w:pPr>
        <w:tabs>
          <w:tab w:val="num" w:pos="1440"/>
        </w:tabs>
        <w:ind w:left="1440" w:hanging="360"/>
      </w:pPr>
      <w:rPr>
        <w:rFonts w:ascii="Arial" w:hAnsi="Arial" w:cs="Times New Roman" w:hint="default"/>
      </w:rPr>
    </w:lvl>
    <w:lvl w:ilvl="2" w:tplc="4D226908">
      <w:start w:val="1"/>
      <w:numFmt w:val="bullet"/>
      <w:lvlText w:val="•"/>
      <w:lvlJc w:val="left"/>
      <w:pPr>
        <w:tabs>
          <w:tab w:val="num" w:pos="2160"/>
        </w:tabs>
        <w:ind w:left="2160" w:hanging="360"/>
      </w:pPr>
      <w:rPr>
        <w:rFonts w:ascii="Arial" w:hAnsi="Arial" w:cs="Times New Roman" w:hint="default"/>
      </w:rPr>
    </w:lvl>
    <w:lvl w:ilvl="3" w:tplc="ADA06EC6">
      <w:start w:val="1"/>
      <w:numFmt w:val="bullet"/>
      <w:lvlText w:val="•"/>
      <w:lvlJc w:val="left"/>
      <w:pPr>
        <w:tabs>
          <w:tab w:val="num" w:pos="2880"/>
        </w:tabs>
        <w:ind w:left="2880" w:hanging="360"/>
      </w:pPr>
      <w:rPr>
        <w:rFonts w:ascii="Arial" w:hAnsi="Arial" w:cs="Times New Roman" w:hint="default"/>
      </w:rPr>
    </w:lvl>
    <w:lvl w:ilvl="4" w:tplc="06182A0C">
      <w:start w:val="1"/>
      <w:numFmt w:val="bullet"/>
      <w:lvlText w:val="•"/>
      <w:lvlJc w:val="left"/>
      <w:pPr>
        <w:tabs>
          <w:tab w:val="num" w:pos="3600"/>
        </w:tabs>
        <w:ind w:left="3600" w:hanging="360"/>
      </w:pPr>
      <w:rPr>
        <w:rFonts w:ascii="Arial" w:hAnsi="Arial" w:cs="Times New Roman" w:hint="default"/>
      </w:rPr>
    </w:lvl>
    <w:lvl w:ilvl="5" w:tplc="57CC9462">
      <w:start w:val="1"/>
      <w:numFmt w:val="bullet"/>
      <w:lvlText w:val="•"/>
      <w:lvlJc w:val="left"/>
      <w:pPr>
        <w:tabs>
          <w:tab w:val="num" w:pos="4320"/>
        </w:tabs>
        <w:ind w:left="4320" w:hanging="360"/>
      </w:pPr>
      <w:rPr>
        <w:rFonts w:ascii="Arial" w:hAnsi="Arial" w:cs="Times New Roman" w:hint="default"/>
      </w:rPr>
    </w:lvl>
    <w:lvl w:ilvl="6" w:tplc="DA441D96">
      <w:start w:val="1"/>
      <w:numFmt w:val="bullet"/>
      <w:lvlText w:val="•"/>
      <w:lvlJc w:val="left"/>
      <w:pPr>
        <w:tabs>
          <w:tab w:val="num" w:pos="5040"/>
        </w:tabs>
        <w:ind w:left="5040" w:hanging="360"/>
      </w:pPr>
      <w:rPr>
        <w:rFonts w:ascii="Arial" w:hAnsi="Arial" w:cs="Times New Roman" w:hint="default"/>
      </w:rPr>
    </w:lvl>
    <w:lvl w:ilvl="7" w:tplc="66C6394C">
      <w:start w:val="1"/>
      <w:numFmt w:val="bullet"/>
      <w:lvlText w:val="•"/>
      <w:lvlJc w:val="left"/>
      <w:pPr>
        <w:tabs>
          <w:tab w:val="num" w:pos="5760"/>
        </w:tabs>
        <w:ind w:left="5760" w:hanging="360"/>
      </w:pPr>
      <w:rPr>
        <w:rFonts w:ascii="Arial" w:hAnsi="Arial" w:cs="Times New Roman" w:hint="default"/>
      </w:rPr>
    </w:lvl>
    <w:lvl w:ilvl="8" w:tplc="9E02614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276AA"/>
    <w:multiLevelType w:val="hybridMultilevel"/>
    <w:tmpl w:val="60D4F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C95321"/>
    <w:multiLevelType w:val="hybridMultilevel"/>
    <w:tmpl w:val="C136C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AE16F4"/>
    <w:multiLevelType w:val="hybridMultilevel"/>
    <w:tmpl w:val="8B6A0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3D5751"/>
    <w:multiLevelType w:val="hybridMultilevel"/>
    <w:tmpl w:val="09E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8A1175"/>
    <w:multiLevelType w:val="hybridMultilevel"/>
    <w:tmpl w:val="D166B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133905"/>
    <w:multiLevelType w:val="hybridMultilevel"/>
    <w:tmpl w:val="90D4BD12"/>
    <w:lvl w:ilvl="0" w:tplc="F04AC900">
      <w:start w:val="1"/>
      <w:numFmt w:val="bullet"/>
      <w:lvlText w:val="-"/>
      <w:lvlJc w:val="left"/>
      <w:pPr>
        <w:ind w:left="720" w:hanging="360"/>
      </w:pPr>
      <w:rPr>
        <w:rFonts w:ascii="Aptos" w:hAnsi="Aptos" w:hint="default"/>
      </w:rPr>
    </w:lvl>
    <w:lvl w:ilvl="1" w:tplc="ABD6A1C2">
      <w:start w:val="1"/>
      <w:numFmt w:val="bullet"/>
      <w:lvlText w:val="o"/>
      <w:lvlJc w:val="left"/>
      <w:pPr>
        <w:ind w:left="1440" w:hanging="360"/>
      </w:pPr>
      <w:rPr>
        <w:rFonts w:ascii="Courier New" w:hAnsi="Courier New" w:hint="default"/>
      </w:rPr>
    </w:lvl>
    <w:lvl w:ilvl="2" w:tplc="F95C01DA">
      <w:start w:val="1"/>
      <w:numFmt w:val="bullet"/>
      <w:lvlText w:val=""/>
      <w:lvlJc w:val="left"/>
      <w:pPr>
        <w:ind w:left="2160" w:hanging="360"/>
      </w:pPr>
      <w:rPr>
        <w:rFonts w:ascii="Wingdings" w:hAnsi="Wingdings" w:hint="default"/>
      </w:rPr>
    </w:lvl>
    <w:lvl w:ilvl="3" w:tplc="7AA45ED0">
      <w:start w:val="1"/>
      <w:numFmt w:val="bullet"/>
      <w:lvlText w:val=""/>
      <w:lvlJc w:val="left"/>
      <w:pPr>
        <w:ind w:left="2880" w:hanging="360"/>
      </w:pPr>
      <w:rPr>
        <w:rFonts w:ascii="Symbol" w:hAnsi="Symbol" w:hint="default"/>
      </w:rPr>
    </w:lvl>
    <w:lvl w:ilvl="4" w:tplc="AF280DF0">
      <w:start w:val="1"/>
      <w:numFmt w:val="bullet"/>
      <w:lvlText w:val="o"/>
      <w:lvlJc w:val="left"/>
      <w:pPr>
        <w:ind w:left="3600" w:hanging="360"/>
      </w:pPr>
      <w:rPr>
        <w:rFonts w:ascii="Courier New" w:hAnsi="Courier New" w:hint="default"/>
      </w:rPr>
    </w:lvl>
    <w:lvl w:ilvl="5" w:tplc="1FD23196">
      <w:start w:val="1"/>
      <w:numFmt w:val="bullet"/>
      <w:lvlText w:val=""/>
      <w:lvlJc w:val="left"/>
      <w:pPr>
        <w:ind w:left="4320" w:hanging="360"/>
      </w:pPr>
      <w:rPr>
        <w:rFonts w:ascii="Wingdings" w:hAnsi="Wingdings" w:hint="default"/>
      </w:rPr>
    </w:lvl>
    <w:lvl w:ilvl="6" w:tplc="95B255A0">
      <w:start w:val="1"/>
      <w:numFmt w:val="bullet"/>
      <w:lvlText w:val=""/>
      <w:lvlJc w:val="left"/>
      <w:pPr>
        <w:ind w:left="5040" w:hanging="360"/>
      </w:pPr>
      <w:rPr>
        <w:rFonts w:ascii="Symbol" w:hAnsi="Symbol" w:hint="default"/>
      </w:rPr>
    </w:lvl>
    <w:lvl w:ilvl="7" w:tplc="6D583D56">
      <w:start w:val="1"/>
      <w:numFmt w:val="bullet"/>
      <w:lvlText w:val="o"/>
      <w:lvlJc w:val="left"/>
      <w:pPr>
        <w:ind w:left="5760" w:hanging="360"/>
      </w:pPr>
      <w:rPr>
        <w:rFonts w:ascii="Courier New" w:hAnsi="Courier New" w:hint="default"/>
      </w:rPr>
    </w:lvl>
    <w:lvl w:ilvl="8" w:tplc="8592AE8C">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6052933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8D7E6A"/>
    <w:multiLevelType w:val="hybridMultilevel"/>
    <w:tmpl w:val="E1562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3683681"/>
    <w:multiLevelType w:val="hybridMultilevel"/>
    <w:tmpl w:val="3E50D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6003867"/>
    <w:multiLevelType w:val="hybridMultilevel"/>
    <w:tmpl w:val="02EC6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8604B1"/>
    <w:multiLevelType w:val="hybridMultilevel"/>
    <w:tmpl w:val="4378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A20D21"/>
    <w:multiLevelType w:val="hybridMultilevel"/>
    <w:tmpl w:val="B2EE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F64C78"/>
    <w:multiLevelType w:val="hybridMultilevel"/>
    <w:tmpl w:val="DC484B44"/>
    <w:lvl w:ilvl="0" w:tplc="BFF48F16">
      <w:start w:val="1"/>
      <w:numFmt w:val="bullet"/>
      <w:lvlText w:val="•"/>
      <w:lvlJc w:val="left"/>
      <w:pPr>
        <w:tabs>
          <w:tab w:val="num" w:pos="720"/>
        </w:tabs>
        <w:ind w:left="720" w:hanging="360"/>
      </w:pPr>
      <w:rPr>
        <w:rFonts w:ascii="Arial" w:hAnsi="Arial" w:cs="Times New Roman" w:hint="default"/>
      </w:rPr>
    </w:lvl>
    <w:lvl w:ilvl="1" w:tplc="E28A5792">
      <w:start w:val="1"/>
      <w:numFmt w:val="bullet"/>
      <w:lvlText w:val="•"/>
      <w:lvlJc w:val="left"/>
      <w:pPr>
        <w:tabs>
          <w:tab w:val="num" w:pos="1440"/>
        </w:tabs>
        <w:ind w:left="1440" w:hanging="360"/>
      </w:pPr>
      <w:rPr>
        <w:rFonts w:ascii="Arial" w:hAnsi="Arial" w:cs="Times New Roman" w:hint="default"/>
      </w:rPr>
    </w:lvl>
    <w:lvl w:ilvl="2" w:tplc="F602639A">
      <w:start w:val="1"/>
      <w:numFmt w:val="bullet"/>
      <w:lvlText w:val="•"/>
      <w:lvlJc w:val="left"/>
      <w:pPr>
        <w:tabs>
          <w:tab w:val="num" w:pos="2160"/>
        </w:tabs>
        <w:ind w:left="2160" w:hanging="360"/>
      </w:pPr>
      <w:rPr>
        <w:rFonts w:ascii="Arial" w:hAnsi="Arial" w:cs="Times New Roman" w:hint="default"/>
      </w:rPr>
    </w:lvl>
    <w:lvl w:ilvl="3" w:tplc="638C505E">
      <w:start w:val="1"/>
      <w:numFmt w:val="bullet"/>
      <w:lvlText w:val="•"/>
      <w:lvlJc w:val="left"/>
      <w:pPr>
        <w:tabs>
          <w:tab w:val="num" w:pos="2880"/>
        </w:tabs>
        <w:ind w:left="2880" w:hanging="360"/>
      </w:pPr>
      <w:rPr>
        <w:rFonts w:ascii="Arial" w:hAnsi="Arial" w:cs="Times New Roman" w:hint="default"/>
      </w:rPr>
    </w:lvl>
    <w:lvl w:ilvl="4" w:tplc="929AAD98">
      <w:start w:val="1"/>
      <w:numFmt w:val="bullet"/>
      <w:lvlText w:val="•"/>
      <w:lvlJc w:val="left"/>
      <w:pPr>
        <w:tabs>
          <w:tab w:val="num" w:pos="3600"/>
        </w:tabs>
        <w:ind w:left="3600" w:hanging="360"/>
      </w:pPr>
      <w:rPr>
        <w:rFonts w:ascii="Arial" w:hAnsi="Arial" w:cs="Times New Roman" w:hint="default"/>
      </w:rPr>
    </w:lvl>
    <w:lvl w:ilvl="5" w:tplc="50FC4C66">
      <w:start w:val="1"/>
      <w:numFmt w:val="bullet"/>
      <w:lvlText w:val="•"/>
      <w:lvlJc w:val="left"/>
      <w:pPr>
        <w:tabs>
          <w:tab w:val="num" w:pos="4320"/>
        </w:tabs>
        <w:ind w:left="4320" w:hanging="360"/>
      </w:pPr>
      <w:rPr>
        <w:rFonts w:ascii="Arial" w:hAnsi="Arial" w:cs="Times New Roman" w:hint="default"/>
      </w:rPr>
    </w:lvl>
    <w:lvl w:ilvl="6" w:tplc="555E557A">
      <w:start w:val="1"/>
      <w:numFmt w:val="bullet"/>
      <w:lvlText w:val="•"/>
      <w:lvlJc w:val="left"/>
      <w:pPr>
        <w:tabs>
          <w:tab w:val="num" w:pos="5040"/>
        </w:tabs>
        <w:ind w:left="5040" w:hanging="360"/>
      </w:pPr>
      <w:rPr>
        <w:rFonts w:ascii="Arial" w:hAnsi="Arial" w:cs="Times New Roman" w:hint="default"/>
      </w:rPr>
    </w:lvl>
    <w:lvl w:ilvl="7" w:tplc="8AE637FA">
      <w:start w:val="1"/>
      <w:numFmt w:val="bullet"/>
      <w:lvlText w:val="•"/>
      <w:lvlJc w:val="left"/>
      <w:pPr>
        <w:tabs>
          <w:tab w:val="num" w:pos="5760"/>
        </w:tabs>
        <w:ind w:left="5760" w:hanging="360"/>
      </w:pPr>
      <w:rPr>
        <w:rFonts w:ascii="Arial" w:hAnsi="Arial" w:cs="Times New Roman" w:hint="default"/>
      </w:rPr>
    </w:lvl>
    <w:lvl w:ilvl="8" w:tplc="FC7813A6">
      <w:start w:val="1"/>
      <w:numFmt w:val="bullet"/>
      <w:lvlText w:val="•"/>
      <w:lvlJc w:val="left"/>
      <w:pPr>
        <w:tabs>
          <w:tab w:val="num" w:pos="6480"/>
        </w:tabs>
        <w:ind w:left="6480" w:hanging="360"/>
      </w:pPr>
      <w:rPr>
        <w:rFonts w:ascii="Arial" w:hAnsi="Arial" w:cs="Times New Roman" w:hint="default"/>
      </w:rPr>
    </w:lvl>
  </w:abstractNum>
  <w:num w:numId="1" w16cid:durableId="2036929087">
    <w:abstractNumId w:val="13"/>
  </w:num>
  <w:num w:numId="2" w16cid:durableId="1028719018">
    <w:abstractNumId w:val="20"/>
  </w:num>
  <w:num w:numId="3" w16cid:durableId="830563023">
    <w:abstractNumId w:val="8"/>
  </w:num>
  <w:num w:numId="4" w16cid:durableId="1700937582">
    <w:abstractNumId w:val="11"/>
  </w:num>
  <w:num w:numId="5" w16cid:durableId="634877178">
    <w:abstractNumId w:val="24"/>
  </w:num>
  <w:num w:numId="6" w16cid:durableId="248470970">
    <w:abstractNumId w:val="12"/>
  </w:num>
  <w:num w:numId="7" w16cid:durableId="1208109056">
    <w:abstractNumId w:val="25"/>
  </w:num>
  <w:num w:numId="8" w16cid:durableId="1889299007">
    <w:abstractNumId w:val="26"/>
  </w:num>
  <w:num w:numId="9" w16cid:durableId="711420426">
    <w:abstractNumId w:val="18"/>
  </w:num>
  <w:num w:numId="10" w16cid:durableId="1960648879">
    <w:abstractNumId w:val="22"/>
  </w:num>
  <w:num w:numId="11" w16cid:durableId="219245516">
    <w:abstractNumId w:val="3"/>
  </w:num>
  <w:num w:numId="12" w16cid:durableId="1400516457">
    <w:abstractNumId w:val="21"/>
  </w:num>
  <w:num w:numId="13" w16cid:durableId="67462903">
    <w:abstractNumId w:val="2"/>
  </w:num>
  <w:num w:numId="14" w16cid:durableId="1066688591">
    <w:abstractNumId w:val="2"/>
  </w:num>
  <w:num w:numId="15" w16cid:durableId="595137987">
    <w:abstractNumId w:val="4"/>
  </w:num>
  <w:num w:numId="16" w16cid:durableId="171116654">
    <w:abstractNumId w:val="0"/>
  </w:num>
  <w:num w:numId="17" w16cid:durableId="1613396665">
    <w:abstractNumId w:val="20"/>
  </w:num>
  <w:num w:numId="18" w16cid:durableId="636380200">
    <w:abstractNumId w:val="20"/>
  </w:num>
  <w:num w:numId="19" w16cid:durableId="417363015">
    <w:abstractNumId w:val="6"/>
  </w:num>
  <w:num w:numId="20" w16cid:durableId="1847941297">
    <w:abstractNumId w:val="20"/>
  </w:num>
  <w:num w:numId="21" w16cid:durableId="952976129">
    <w:abstractNumId w:val="20"/>
  </w:num>
  <w:num w:numId="22" w16cid:durableId="1310749052">
    <w:abstractNumId w:val="1"/>
  </w:num>
  <w:num w:numId="23" w16cid:durableId="625089812">
    <w:abstractNumId w:val="14"/>
  </w:num>
  <w:num w:numId="24" w16cid:durableId="1267618542">
    <w:abstractNumId w:val="9"/>
  </w:num>
  <w:num w:numId="25" w16cid:durableId="2087413614">
    <w:abstractNumId w:val="10"/>
  </w:num>
  <w:num w:numId="26" w16cid:durableId="205652990">
    <w:abstractNumId w:val="19"/>
  </w:num>
  <w:num w:numId="27" w16cid:durableId="983777092">
    <w:abstractNumId w:val="16"/>
  </w:num>
  <w:num w:numId="28" w16cid:durableId="791241804">
    <w:abstractNumId w:val="23"/>
  </w:num>
  <w:num w:numId="29" w16cid:durableId="649479841">
    <w:abstractNumId w:val="17"/>
  </w:num>
  <w:num w:numId="30" w16cid:durableId="189076025">
    <w:abstractNumId w:val="7"/>
  </w:num>
  <w:num w:numId="31" w16cid:durableId="1711176492">
    <w:abstractNumId w:val="5"/>
  </w:num>
  <w:num w:numId="32" w16cid:durableId="179432787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364B"/>
    <w:rsid w:val="000044F8"/>
    <w:rsid w:val="00005F95"/>
    <w:rsid w:val="00007F1A"/>
    <w:rsid w:val="000104B7"/>
    <w:rsid w:val="00010859"/>
    <w:rsid w:val="00011F31"/>
    <w:rsid w:val="00013339"/>
    <w:rsid w:val="00014A3D"/>
    <w:rsid w:val="00015661"/>
    <w:rsid w:val="00015901"/>
    <w:rsid w:val="00021881"/>
    <w:rsid w:val="000222D6"/>
    <w:rsid w:val="0002250C"/>
    <w:rsid w:val="00022825"/>
    <w:rsid w:val="000256E2"/>
    <w:rsid w:val="00027679"/>
    <w:rsid w:val="00027F6F"/>
    <w:rsid w:val="000304B8"/>
    <w:rsid w:val="00030B99"/>
    <w:rsid w:val="0003149D"/>
    <w:rsid w:val="000323D4"/>
    <w:rsid w:val="00033351"/>
    <w:rsid w:val="00033F81"/>
    <w:rsid w:val="00034064"/>
    <w:rsid w:val="000368E5"/>
    <w:rsid w:val="00036BDA"/>
    <w:rsid w:val="00036EF2"/>
    <w:rsid w:val="000400D5"/>
    <w:rsid w:val="00040343"/>
    <w:rsid w:val="0004076A"/>
    <w:rsid w:val="0004170C"/>
    <w:rsid w:val="0004222C"/>
    <w:rsid w:val="00042CDD"/>
    <w:rsid w:val="00042DC1"/>
    <w:rsid w:val="000432D8"/>
    <w:rsid w:val="00043390"/>
    <w:rsid w:val="000433EE"/>
    <w:rsid w:val="00043586"/>
    <w:rsid w:val="000453D6"/>
    <w:rsid w:val="000466E6"/>
    <w:rsid w:val="00046DE5"/>
    <w:rsid w:val="00047872"/>
    <w:rsid w:val="00050EFA"/>
    <w:rsid w:val="00052BAE"/>
    <w:rsid w:val="0005309A"/>
    <w:rsid w:val="00053F3F"/>
    <w:rsid w:val="00054974"/>
    <w:rsid w:val="00054BD3"/>
    <w:rsid w:val="00055A43"/>
    <w:rsid w:val="0005795D"/>
    <w:rsid w:val="00057983"/>
    <w:rsid w:val="00057E6E"/>
    <w:rsid w:val="0006018A"/>
    <w:rsid w:val="0006041F"/>
    <w:rsid w:val="00061675"/>
    <w:rsid w:val="00062AFC"/>
    <w:rsid w:val="000630E4"/>
    <w:rsid w:val="00064FDF"/>
    <w:rsid w:val="0006546C"/>
    <w:rsid w:val="00067E3F"/>
    <w:rsid w:val="00070CFA"/>
    <w:rsid w:val="000717AD"/>
    <w:rsid w:val="00071AD7"/>
    <w:rsid w:val="00072879"/>
    <w:rsid w:val="0007421A"/>
    <w:rsid w:val="000748D0"/>
    <w:rsid w:val="00074F02"/>
    <w:rsid w:val="00080095"/>
    <w:rsid w:val="0008010D"/>
    <w:rsid w:val="00080DA9"/>
    <w:rsid w:val="00082816"/>
    <w:rsid w:val="00082F09"/>
    <w:rsid w:val="00083239"/>
    <w:rsid w:val="0008333F"/>
    <w:rsid w:val="00084014"/>
    <w:rsid w:val="000850FD"/>
    <w:rsid w:val="000861DD"/>
    <w:rsid w:val="00087E27"/>
    <w:rsid w:val="00091407"/>
    <w:rsid w:val="00092835"/>
    <w:rsid w:val="00092A74"/>
    <w:rsid w:val="00092BAA"/>
    <w:rsid w:val="0009361A"/>
    <w:rsid w:val="00093CE2"/>
    <w:rsid w:val="00093D0F"/>
    <w:rsid w:val="000958C8"/>
    <w:rsid w:val="00095D41"/>
    <w:rsid w:val="00095DD3"/>
    <w:rsid w:val="000964BE"/>
    <w:rsid w:val="000A0E10"/>
    <w:rsid w:val="000A13C1"/>
    <w:rsid w:val="000A1A86"/>
    <w:rsid w:val="000A2DFC"/>
    <w:rsid w:val="000A32C8"/>
    <w:rsid w:val="000A47D4"/>
    <w:rsid w:val="000A5B97"/>
    <w:rsid w:val="000A61CF"/>
    <w:rsid w:val="000B0B77"/>
    <w:rsid w:val="000B0EE6"/>
    <w:rsid w:val="000B2A98"/>
    <w:rsid w:val="000B3312"/>
    <w:rsid w:val="000B395F"/>
    <w:rsid w:val="000B3ACE"/>
    <w:rsid w:val="000B4C53"/>
    <w:rsid w:val="000B4E5C"/>
    <w:rsid w:val="000B5634"/>
    <w:rsid w:val="000B568C"/>
    <w:rsid w:val="000B56AB"/>
    <w:rsid w:val="000B63FC"/>
    <w:rsid w:val="000B6756"/>
    <w:rsid w:val="000B6D17"/>
    <w:rsid w:val="000B75BC"/>
    <w:rsid w:val="000C1242"/>
    <w:rsid w:val="000C1AD3"/>
    <w:rsid w:val="000C1E5F"/>
    <w:rsid w:val="000C2407"/>
    <w:rsid w:val="000C240C"/>
    <w:rsid w:val="000C24CD"/>
    <w:rsid w:val="000C600E"/>
    <w:rsid w:val="000C62F1"/>
    <w:rsid w:val="000C7307"/>
    <w:rsid w:val="000C7734"/>
    <w:rsid w:val="000C7E58"/>
    <w:rsid w:val="000D0AD5"/>
    <w:rsid w:val="000D2000"/>
    <w:rsid w:val="000D576C"/>
    <w:rsid w:val="000D6685"/>
    <w:rsid w:val="000D6B3B"/>
    <w:rsid w:val="000D72D9"/>
    <w:rsid w:val="000D7B73"/>
    <w:rsid w:val="000E08BD"/>
    <w:rsid w:val="000E0C77"/>
    <w:rsid w:val="000E1ADD"/>
    <w:rsid w:val="000E3076"/>
    <w:rsid w:val="000E5A63"/>
    <w:rsid w:val="000E60D8"/>
    <w:rsid w:val="000E63F4"/>
    <w:rsid w:val="000E6C59"/>
    <w:rsid w:val="000E7B73"/>
    <w:rsid w:val="000F1599"/>
    <w:rsid w:val="000F1858"/>
    <w:rsid w:val="000F1AF7"/>
    <w:rsid w:val="000F1E48"/>
    <w:rsid w:val="000F26DD"/>
    <w:rsid w:val="000F3003"/>
    <w:rsid w:val="000F32F8"/>
    <w:rsid w:val="000F3952"/>
    <w:rsid w:val="000F3DC6"/>
    <w:rsid w:val="000F469F"/>
    <w:rsid w:val="000F5D70"/>
    <w:rsid w:val="000F6596"/>
    <w:rsid w:val="000F6CBE"/>
    <w:rsid w:val="0010040C"/>
    <w:rsid w:val="00100865"/>
    <w:rsid w:val="00101D5F"/>
    <w:rsid w:val="00101F88"/>
    <w:rsid w:val="00102B87"/>
    <w:rsid w:val="00102F78"/>
    <w:rsid w:val="001039F4"/>
    <w:rsid w:val="00103BD3"/>
    <w:rsid w:val="00103D93"/>
    <w:rsid w:val="001040D3"/>
    <w:rsid w:val="00104BF3"/>
    <w:rsid w:val="00104F44"/>
    <w:rsid w:val="001117EC"/>
    <w:rsid w:val="00112194"/>
    <w:rsid w:val="0011288E"/>
    <w:rsid w:val="00112BBA"/>
    <w:rsid w:val="00113D29"/>
    <w:rsid w:val="0011623A"/>
    <w:rsid w:val="00116B5E"/>
    <w:rsid w:val="00117695"/>
    <w:rsid w:val="00117C81"/>
    <w:rsid w:val="00120E66"/>
    <w:rsid w:val="001218FB"/>
    <w:rsid w:val="00121B48"/>
    <w:rsid w:val="00122369"/>
    <w:rsid w:val="00123DAC"/>
    <w:rsid w:val="00123DF5"/>
    <w:rsid w:val="001301AE"/>
    <w:rsid w:val="001309F1"/>
    <w:rsid w:val="0013372C"/>
    <w:rsid w:val="001349E5"/>
    <w:rsid w:val="001377CB"/>
    <w:rsid w:val="001400B9"/>
    <w:rsid w:val="0014034E"/>
    <w:rsid w:val="00140859"/>
    <w:rsid w:val="00141986"/>
    <w:rsid w:val="00141B77"/>
    <w:rsid w:val="00142AA3"/>
    <w:rsid w:val="001434BB"/>
    <w:rsid w:val="00143D48"/>
    <w:rsid w:val="0014583A"/>
    <w:rsid w:val="00146385"/>
    <w:rsid w:val="001466E3"/>
    <w:rsid w:val="0014769C"/>
    <w:rsid w:val="00147CFC"/>
    <w:rsid w:val="00150E0F"/>
    <w:rsid w:val="00150EF2"/>
    <w:rsid w:val="00151364"/>
    <w:rsid w:val="001521AE"/>
    <w:rsid w:val="00152419"/>
    <w:rsid w:val="001534A7"/>
    <w:rsid w:val="001534E7"/>
    <w:rsid w:val="001540AE"/>
    <w:rsid w:val="001549F1"/>
    <w:rsid w:val="00154E3A"/>
    <w:rsid w:val="00155CD6"/>
    <w:rsid w:val="00155E46"/>
    <w:rsid w:val="00156161"/>
    <w:rsid w:val="00157212"/>
    <w:rsid w:val="00157594"/>
    <w:rsid w:val="00161247"/>
    <w:rsid w:val="00161A80"/>
    <w:rsid w:val="00162756"/>
    <w:rsid w:val="0016287D"/>
    <w:rsid w:val="00163408"/>
    <w:rsid w:val="00163EE3"/>
    <w:rsid w:val="00163F62"/>
    <w:rsid w:val="00164FC3"/>
    <w:rsid w:val="00165202"/>
    <w:rsid w:val="00166037"/>
    <w:rsid w:val="00166F30"/>
    <w:rsid w:val="0016784F"/>
    <w:rsid w:val="00170533"/>
    <w:rsid w:val="0017071C"/>
    <w:rsid w:val="001714A5"/>
    <w:rsid w:val="0017168D"/>
    <w:rsid w:val="00171A34"/>
    <w:rsid w:val="00171AE0"/>
    <w:rsid w:val="00172CD2"/>
    <w:rsid w:val="00173326"/>
    <w:rsid w:val="00173FD6"/>
    <w:rsid w:val="001742CC"/>
    <w:rsid w:val="00174BC8"/>
    <w:rsid w:val="0017592D"/>
    <w:rsid w:val="00176648"/>
    <w:rsid w:val="0017674E"/>
    <w:rsid w:val="001777F2"/>
    <w:rsid w:val="001805D3"/>
    <w:rsid w:val="00180907"/>
    <w:rsid w:val="00181754"/>
    <w:rsid w:val="00181852"/>
    <w:rsid w:val="001846E0"/>
    <w:rsid w:val="0018697E"/>
    <w:rsid w:val="00186FD1"/>
    <w:rsid w:val="001876B8"/>
    <w:rsid w:val="00190226"/>
    <w:rsid w:val="00191C20"/>
    <w:rsid w:val="00191FCC"/>
    <w:rsid w:val="00192C12"/>
    <w:rsid w:val="00193473"/>
    <w:rsid w:val="00193E76"/>
    <w:rsid w:val="001947C7"/>
    <w:rsid w:val="001950AB"/>
    <w:rsid w:val="00195346"/>
    <w:rsid w:val="00196076"/>
    <w:rsid w:val="001965BF"/>
    <w:rsid w:val="0019762E"/>
    <w:rsid w:val="00197A77"/>
    <w:rsid w:val="00197B72"/>
    <w:rsid w:val="001A0A8D"/>
    <w:rsid w:val="001A23C6"/>
    <w:rsid w:val="001A26BB"/>
    <w:rsid w:val="001A390F"/>
    <w:rsid w:val="001A3D55"/>
    <w:rsid w:val="001A480B"/>
    <w:rsid w:val="001A5A42"/>
    <w:rsid w:val="001A5F9A"/>
    <w:rsid w:val="001B2F73"/>
    <w:rsid w:val="001B3441"/>
    <w:rsid w:val="001B357E"/>
    <w:rsid w:val="001B37A4"/>
    <w:rsid w:val="001B43E2"/>
    <w:rsid w:val="001B6C75"/>
    <w:rsid w:val="001B6F84"/>
    <w:rsid w:val="001B725C"/>
    <w:rsid w:val="001B73D1"/>
    <w:rsid w:val="001B7DE4"/>
    <w:rsid w:val="001C069D"/>
    <w:rsid w:val="001C0A6B"/>
    <w:rsid w:val="001C2A61"/>
    <w:rsid w:val="001C2BBC"/>
    <w:rsid w:val="001C3317"/>
    <w:rsid w:val="001C36C4"/>
    <w:rsid w:val="001C3FE6"/>
    <w:rsid w:val="001C44EE"/>
    <w:rsid w:val="001C4B95"/>
    <w:rsid w:val="001C4CB7"/>
    <w:rsid w:val="001C4DFA"/>
    <w:rsid w:val="001C76A9"/>
    <w:rsid w:val="001C7F0C"/>
    <w:rsid w:val="001C7FE0"/>
    <w:rsid w:val="001D073E"/>
    <w:rsid w:val="001D0D94"/>
    <w:rsid w:val="001D13F9"/>
    <w:rsid w:val="001D1EED"/>
    <w:rsid w:val="001D2FB0"/>
    <w:rsid w:val="001D53C3"/>
    <w:rsid w:val="001D5C7D"/>
    <w:rsid w:val="001D5E2F"/>
    <w:rsid w:val="001D64BC"/>
    <w:rsid w:val="001D6713"/>
    <w:rsid w:val="001D6C8B"/>
    <w:rsid w:val="001D7EE9"/>
    <w:rsid w:val="001E13E8"/>
    <w:rsid w:val="001E14CF"/>
    <w:rsid w:val="001E1A97"/>
    <w:rsid w:val="001E26F0"/>
    <w:rsid w:val="001E2D6E"/>
    <w:rsid w:val="001E54D7"/>
    <w:rsid w:val="001E5D2D"/>
    <w:rsid w:val="001E6876"/>
    <w:rsid w:val="001E7293"/>
    <w:rsid w:val="001E79BB"/>
    <w:rsid w:val="001F1FE3"/>
    <w:rsid w:val="001F2EF0"/>
    <w:rsid w:val="001F39DD"/>
    <w:rsid w:val="001F4CE7"/>
    <w:rsid w:val="001F5193"/>
    <w:rsid w:val="001F54C2"/>
    <w:rsid w:val="001F583E"/>
    <w:rsid w:val="001F7415"/>
    <w:rsid w:val="001F7C00"/>
    <w:rsid w:val="0020038E"/>
    <w:rsid w:val="00200F0D"/>
    <w:rsid w:val="00203219"/>
    <w:rsid w:val="002035FA"/>
    <w:rsid w:val="00203694"/>
    <w:rsid w:val="00203A38"/>
    <w:rsid w:val="00203A52"/>
    <w:rsid w:val="00204293"/>
    <w:rsid w:val="00205346"/>
    <w:rsid w:val="002119C3"/>
    <w:rsid w:val="002128B4"/>
    <w:rsid w:val="002137D0"/>
    <w:rsid w:val="00214126"/>
    <w:rsid w:val="002145E9"/>
    <w:rsid w:val="00214EF9"/>
    <w:rsid w:val="00215376"/>
    <w:rsid w:val="002154B0"/>
    <w:rsid w:val="00216CCB"/>
    <w:rsid w:val="0021728E"/>
    <w:rsid w:val="00217C40"/>
    <w:rsid w:val="00217C43"/>
    <w:rsid w:val="00220A4F"/>
    <w:rsid w:val="00221DC5"/>
    <w:rsid w:val="00221DE4"/>
    <w:rsid w:val="00222580"/>
    <w:rsid w:val="00224FE6"/>
    <w:rsid w:val="0022530D"/>
    <w:rsid w:val="00225B5D"/>
    <w:rsid w:val="00225C44"/>
    <w:rsid w:val="00225E44"/>
    <w:rsid w:val="002265C7"/>
    <w:rsid w:val="00226B99"/>
    <w:rsid w:val="00227E2E"/>
    <w:rsid w:val="00230E8C"/>
    <w:rsid w:val="0023138F"/>
    <w:rsid w:val="00231EC5"/>
    <w:rsid w:val="00233147"/>
    <w:rsid w:val="0023560C"/>
    <w:rsid w:val="00235D8A"/>
    <w:rsid w:val="00236519"/>
    <w:rsid w:val="002366DE"/>
    <w:rsid w:val="00236E10"/>
    <w:rsid w:val="002403FF"/>
    <w:rsid w:val="00240F1C"/>
    <w:rsid w:val="002422BD"/>
    <w:rsid w:val="0024292E"/>
    <w:rsid w:val="002436C5"/>
    <w:rsid w:val="0024456C"/>
    <w:rsid w:val="00244CD0"/>
    <w:rsid w:val="00245261"/>
    <w:rsid w:val="00246B97"/>
    <w:rsid w:val="00247723"/>
    <w:rsid w:val="00247B5A"/>
    <w:rsid w:val="00247C72"/>
    <w:rsid w:val="0025001D"/>
    <w:rsid w:val="0025008A"/>
    <w:rsid w:val="00250146"/>
    <w:rsid w:val="002512BE"/>
    <w:rsid w:val="002527E2"/>
    <w:rsid w:val="002535BF"/>
    <w:rsid w:val="00253919"/>
    <w:rsid w:val="0025487D"/>
    <w:rsid w:val="0025494E"/>
    <w:rsid w:val="00255D98"/>
    <w:rsid w:val="00257149"/>
    <w:rsid w:val="0026043B"/>
    <w:rsid w:val="00260537"/>
    <w:rsid w:val="00260D64"/>
    <w:rsid w:val="00260E8B"/>
    <w:rsid w:val="0026163F"/>
    <w:rsid w:val="00261C94"/>
    <w:rsid w:val="00262CEA"/>
    <w:rsid w:val="0026309B"/>
    <w:rsid w:val="002642D2"/>
    <w:rsid w:val="0026557B"/>
    <w:rsid w:val="0026572C"/>
    <w:rsid w:val="0026575B"/>
    <w:rsid w:val="0026623A"/>
    <w:rsid w:val="00272ECE"/>
    <w:rsid w:val="00273388"/>
    <w:rsid w:val="0027340A"/>
    <w:rsid w:val="00273831"/>
    <w:rsid w:val="0027533D"/>
    <w:rsid w:val="00275FB8"/>
    <w:rsid w:val="00276B3C"/>
    <w:rsid w:val="00276CF5"/>
    <w:rsid w:val="00280438"/>
    <w:rsid w:val="00280453"/>
    <w:rsid w:val="0028073D"/>
    <w:rsid w:val="00280B51"/>
    <w:rsid w:val="00283CF9"/>
    <w:rsid w:val="002848CF"/>
    <w:rsid w:val="00284F22"/>
    <w:rsid w:val="00285950"/>
    <w:rsid w:val="00285FA0"/>
    <w:rsid w:val="0028626E"/>
    <w:rsid w:val="002866B1"/>
    <w:rsid w:val="00286FD3"/>
    <w:rsid w:val="00287258"/>
    <w:rsid w:val="0028765C"/>
    <w:rsid w:val="002879A5"/>
    <w:rsid w:val="002879B7"/>
    <w:rsid w:val="00287C9A"/>
    <w:rsid w:val="002900B0"/>
    <w:rsid w:val="002905ED"/>
    <w:rsid w:val="002907CF"/>
    <w:rsid w:val="00291082"/>
    <w:rsid w:val="002920AA"/>
    <w:rsid w:val="0029271C"/>
    <w:rsid w:val="00293D2D"/>
    <w:rsid w:val="00295800"/>
    <w:rsid w:val="002959CC"/>
    <w:rsid w:val="00297E3F"/>
    <w:rsid w:val="002A033F"/>
    <w:rsid w:val="002A0991"/>
    <w:rsid w:val="002A19E9"/>
    <w:rsid w:val="002A1BD5"/>
    <w:rsid w:val="002A1E4F"/>
    <w:rsid w:val="002A243C"/>
    <w:rsid w:val="002A3488"/>
    <w:rsid w:val="002A4166"/>
    <w:rsid w:val="002A48B6"/>
    <w:rsid w:val="002A4A96"/>
    <w:rsid w:val="002A5B6A"/>
    <w:rsid w:val="002A6174"/>
    <w:rsid w:val="002A632D"/>
    <w:rsid w:val="002A6C4D"/>
    <w:rsid w:val="002B19FD"/>
    <w:rsid w:val="002B1A82"/>
    <w:rsid w:val="002B209E"/>
    <w:rsid w:val="002B3C82"/>
    <w:rsid w:val="002B4154"/>
    <w:rsid w:val="002B560A"/>
    <w:rsid w:val="002B62C5"/>
    <w:rsid w:val="002B6F18"/>
    <w:rsid w:val="002C14AA"/>
    <w:rsid w:val="002C2ACE"/>
    <w:rsid w:val="002C2EDC"/>
    <w:rsid w:val="002C2F16"/>
    <w:rsid w:val="002C43BE"/>
    <w:rsid w:val="002C4524"/>
    <w:rsid w:val="002C5228"/>
    <w:rsid w:val="002C5919"/>
    <w:rsid w:val="002C65F2"/>
    <w:rsid w:val="002C6E6E"/>
    <w:rsid w:val="002C747D"/>
    <w:rsid w:val="002D0703"/>
    <w:rsid w:val="002D0CD7"/>
    <w:rsid w:val="002D1B47"/>
    <w:rsid w:val="002D38AD"/>
    <w:rsid w:val="002D399E"/>
    <w:rsid w:val="002D451E"/>
    <w:rsid w:val="002D5731"/>
    <w:rsid w:val="002D5AEE"/>
    <w:rsid w:val="002E1316"/>
    <w:rsid w:val="002E13FD"/>
    <w:rsid w:val="002E1BDE"/>
    <w:rsid w:val="002E27A5"/>
    <w:rsid w:val="002E34E6"/>
    <w:rsid w:val="002E3BED"/>
    <w:rsid w:val="002E497C"/>
    <w:rsid w:val="002E4BDF"/>
    <w:rsid w:val="002E581F"/>
    <w:rsid w:val="002E60D9"/>
    <w:rsid w:val="002E6C6B"/>
    <w:rsid w:val="002E6E96"/>
    <w:rsid w:val="002F4A05"/>
    <w:rsid w:val="002F4E8C"/>
    <w:rsid w:val="002F6115"/>
    <w:rsid w:val="002F616D"/>
    <w:rsid w:val="002F6BE9"/>
    <w:rsid w:val="002F6EB5"/>
    <w:rsid w:val="002F70B0"/>
    <w:rsid w:val="002F71C6"/>
    <w:rsid w:val="002F7478"/>
    <w:rsid w:val="002F774E"/>
    <w:rsid w:val="0030067F"/>
    <w:rsid w:val="00301454"/>
    <w:rsid w:val="003019D7"/>
    <w:rsid w:val="00302743"/>
    <w:rsid w:val="00302CB9"/>
    <w:rsid w:val="00302F80"/>
    <w:rsid w:val="00303685"/>
    <w:rsid w:val="00303864"/>
    <w:rsid w:val="0030503A"/>
    <w:rsid w:val="00306873"/>
    <w:rsid w:val="0030701D"/>
    <w:rsid w:val="003071A2"/>
    <w:rsid w:val="003072EA"/>
    <w:rsid w:val="00310283"/>
    <w:rsid w:val="00310836"/>
    <w:rsid w:val="00310B40"/>
    <w:rsid w:val="00312720"/>
    <w:rsid w:val="00312DCD"/>
    <w:rsid w:val="00313DF9"/>
    <w:rsid w:val="00314355"/>
    <w:rsid w:val="00314454"/>
    <w:rsid w:val="00314FB8"/>
    <w:rsid w:val="0031518D"/>
    <w:rsid w:val="00315387"/>
    <w:rsid w:val="003154C8"/>
    <w:rsid w:val="003159D1"/>
    <w:rsid w:val="003200D1"/>
    <w:rsid w:val="00321A1B"/>
    <w:rsid w:val="003220E8"/>
    <w:rsid w:val="00322868"/>
    <w:rsid w:val="00322CAC"/>
    <w:rsid w:val="00324FA7"/>
    <w:rsid w:val="00325FF1"/>
    <w:rsid w:val="00326293"/>
    <w:rsid w:val="0032671B"/>
    <w:rsid w:val="003279EC"/>
    <w:rsid w:val="00327BBA"/>
    <w:rsid w:val="00331714"/>
    <w:rsid w:val="00332537"/>
    <w:rsid w:val="00335532"/>
    <w:rsid w:val="00335CD0"/>
    <w:rsid w:val="0033731F"/>
    <w:rsid w:val="003376C9"/>
    <w:rsid w:val="00340467"/>
    <w:rsid w:val="00341D90"/>
    <w:rsid w:val="00342B3E"/>
    <w:rsid w:val="0034364A"/>
    <w:rsid w:val="00343AFC"/>
    <w:rsid w:val="003440AD"/>
    <w:rsid w:val="003457ED"/>
    <w:rsid w:val="0034672A"/>
    <w:rsid w:val="00346889"/>
    <w:rsid w:val="003468E5"/>
    <w:rsid w:val="0034745C"/>
    <w:rsid w:val="00347FF4"/>
    <w:rsid w:val="00350297"/>
    <w:rsid w:val="00350712"/>
    <w:rsid w:val="00350758"/>
    <w:rsid w:val="00351940"/>
    <w:rsid w:val="003521F9"/>
    <w:rsid w:val="00352B0B"/>
    <w:rsid w:val="00352F0C"/>
    <w:rsid w:val="00356784"/>
    <w:rsid w:val="003608CB"/>
    <w:rsid w:val="00361C20"/>
    <w:rsid w:val="00361FCB"/>
    <w:rsid w:val="003623A4"/>
    <w:rsid w:val="003632D0"/>
    <w:rsid w:val="00363593"/>
    <w:rsid w:val="003637BD"/>
    <w:rsid w:val="00363B26"/>
    <w:rsid w:val="00363D14"/>
    <w:rsid w:val="00365429"/>
    <w:rsid w:val="0036598C"/>
    <w:rsid w:val="00365DDA"/>
    <w:rsid w:val="00366AA7"/>
    <w:rsid w:val="0037071C"/>
    <w:rsid w:val="003708B7"/>
    <w:rsid w:val="00372161"/>
    <w:rsid w:val="00372EBA"/>
    <w:rsid w:val="0037358A"/>
    <w:rsid w:val="0037383E"/>
    <w:rsid w:val="00373F0D"/>
    <w:rsid w:val="0037426B"/>
    <w:rsid w:val="003747F6"/>
    <w:rsid w:val="00374A17"/>
    <w:rsid w:val="00374B2C"/>
    <w:rsid w:val="0037579E"/>
    <w:rsid w:val="00376891"/>
    <w:rsid w:val="003800A0"/>
    <w:rsid w:val="0038097A"/>
    <w:rsid w:val="00380A4E"/>
    <w:rsid w:val="003859B4"/>
    <w:rsid w:val="00390227"/>
    <w:rsid w:val="00390712"/>
    <w:rsid w:val="0039093D"/>
    <w:rsid w:val="00390EBF"/>
    <w:rsid w:val="0039144A"/>
    <w:rsid w:val="0039151E"/>
    <w:rsid w:val="00391796"/>
    <w:rsid w:val="0039253E"/>
    <w:rsid w:val="00392B57"/>
    <w:rsid w:val="00394AED"/>
    <w:rsid w:val="003950E9"/>
    <w:rsid w:val="00395666"/>
    <w:rsid w:val="003961A8"/>
    <w:rsid w:val="003967DD"/>
    <w:rsid w:val="00396CF0"/>
    <w:rsid w:val="00397CD7"/>
    <w:rsid w:val="00397D95"/>
    <w:rsid w:val="00397EC2"/>
    <w:rsid w:val="003A19F6"/>
    <w:rsid w:val="003A2332"/>
    <w:rsid w:val="003A2734"/>
    <w:rsid w:val="003A289B"/>
    <w:rsid w:val="003A2EAD"/>
    <w:rsid w:val="003A30A6"/>
    <w:rsid w:val="003A3819"/>
    <w:rsid w:val="003A3942"/>
    <w:rsid w:val="003A4C39"/>
    <w:rsid w:val="003A4E34"/>
    <w:rsid w:val="003A51A5"/>
    <w:rsid w:val="003A6E4C"/>
    <w:rsid w:val="003A7208"/>
    <w:rsid w:val="003A7645"/>
    <w:rsid w:val="003A7F6E"/>
    <w:rsid w:val="003B13CE"/>
    <w:rsid w:val="003B14B8"/>
    <w:rsid w:val="003B20D4"/>
    <w:rsid w:val="003B31AF"/>
    <w:rsid w:val="003B3FDD"/>
    <w:rsid w:val="003B41E5"/>
    <w:rsid w:val="003B42FA"/>
    <w:rsid w:val="003B4A50"/>
    <w:rsid w:val="003B5A4D"/>
    <w:rsid w:val="003C0CCF"/>
    <w:rsid w:val="003C0F7F"/>
    <w:rsid w:val="003C118B"/>
    <w:rsid w:val="003C1A16"/>
    <w:rsid w:val="003C34B1"/>
    <w:rsid w:val="003C4747"/>
    <w:rsid w:val="003C4DC5"/>
    <w:rsid w:val="003C512C"/>
    <w:rsid w:val="003C6C65"/>
    <w:rsid w:val="003C750B"/>
    <w:rsid w:val="003D0F4E"/>
    <w:rsid w:val="003D14FE"/>
    <w:rsid w:val="003D2CA4"/>
    <w:rsid w:val="003D3C74"/>
    <w:rsid w:val="003D41F1"/>
    <w:rsid w:val="003D52E4"/>
    <w:rsid w:val="003D6416"/>
    <w:rsid w:val="003D6CEF"/>
    <w:rsid w:val="003D7268"/>
    <w:rsid w:val="003E0555"/>
    <w:rsid w:val="003E0942"/>
    <w:rsid w:val="003E2129"/>
    <w:rsid w:val="003E24A3"/>
    <w:rsid w:val="003E3AC3"/>
    <w:rsid w:val="003E3E24"/>
    <w:rsid w:val="003E4414"/>
    <w:rsid w:val="003E46FE"/>
    <w:rsid w:val="003E4905"/>
    <w:rsid w:val="003E57A5"/>
    <w:rsid w:val="003E597E"/>
    <w:rsid w:val="003E5F53"/>
    <w:rsid w:val="003F11F9"/>
    <w:rsid w:val="003F1917"/>
    <w:rsid w:val="003F1B28"/>
    <w:rsid w:val="003F1FA6"/>
    <w:rsid w:val="003F28CE"/>
    <w:rsid w:val="003F2C17"/>
    <w:rsid w:val="003F3B65"/>
    <w:rsid w:val="003F576A"/>
    <w:rsid w:val="003F6476"/>
    <w:rsid w:val="003F6CE6"/>
    <w:rsid w:val="003F765E"/>
    <w:rsid w:val="00400922"/>
    <w:rsid w:val="00401937"/>
    <w:rsid w:val="00401BF4"/>
    <w:rsid w:val="00402ABA"/>
    <w:rsid w:val="00403E8E"/>
    <w:rsid w:val="00404006"/>
    <w:rsid w:val="0040431A"/>
    <w:rsid w:val="004060A2"/>
    <w:rsid w:val="00407080"/>
    <w:rsid w:val="00407BFB"/>
    <w:rsid w:val="00407D06"/>
    <w:rsid w:val="0041031C"/>
    <w:rsid w:val="004114E8"/>
    <w:rsid w:val="00412400"/>
    <w:rsid w:val="00413C12"/>
    <w:rsid w:val="004157F5"/>
    <w:rsid w:val="0041585F"/>
    <w:rsid w:val="00416047"/>
    <w:rsid w:val="00416066"/>
    <w:rsid w:val="00416307"/>
    <w:rsid w:val="004166DA"/>
    <w:rsid w:val="00416B3B"/>
    <w:rsid w:val="00417574"/>
    <w:rsid w:val="00417639"/>
    <w:rsid w:val="00417942"/>
    <w:rsid w:val="00421280"/>
    <w:rsid w:val="00421433"/>
    <w:rsid w:val="00421F7D"/>
    <w:rsid w:val="004225F0"/>
    <w:rsid w:val="00422B5F"/>
    <w:rsid w:val="0042333B"/>
    <w:rsid w:val="004234FD"/>
    <w:rsid w:val="00425558"/>
    <w:rsid w:val="00425605"/>
    <w:rsid w:val="004341A0"/>
    <w:rsid w:val="0043488B"/>
    <w:rsid w:val="00435237"/>
    <w:rsid w:val="00435780"/>
    <w:rsid w:val="0043582E"/>
    <w:rsid w:val="00435AD6"/>
    <w:rsid w:val="00436037"/>
    <w:rsid w:val="004364EE"/>
    <w:rsid w:val="00437236"/>
    <w:rsid w:val="004373B0"/>
    <w:rsid w:val="00437CC4"/>
    <w:rsid w:val="00441741"/>
    <w:rsid w:val="00441A6F"/>
    <w:rsid w:val="00442053"/>
    <w:rsid w:val="00442066"/>
    <w:rsid w:val="00446394"/>
    <w:rsid w:val="00446B6D"/>
    <w:rsid w:val="00447396"/>
    <w:rsid w:val="00447E47"/>
    <w:rsid w:val="00450D27"/>
    <w:rsid w:val="00451400"/>
    <w:rsid w:val="004522DE"/>
    <w:rsid w:val="00452891"/>
    <w:rsid w:val="00452A04"/>
    <w:rsid w:val="00452E4A"/>
    <w:rsid w:val="00454001"/>
    <w:rsid w:val="004544B7"/>
    <w:rsid w:val="0045574D"/>
    <w:rsid w:val="004557CD"/>
    <w:rsid w:val="00461E05"/>
    <w:rsid w:val="00464629"/>
    <w:rsid w:val="004672D7"/>
    <w:rsid w:val="00467820"/>
    <w:rsid w:val="0047011D"/>
    <w:rsid w:val="004706FF"/>
    <w:rsid w:val="00470CA8"/>
    <w:rsid w:val="004725CD"/>
    <w:rsid w:val="004734DF"/>
    <w:rsid w:val="00473FEB"/>
    <w:rsid w:val="00474458"/>
    <w:rsid w:val="00474D94"/>
    <w:rsid w:val="00474F0E"/>
    <w:rsid w:val="00476273"/>
    <w:rsid w:val="00476629"/>
    <w:rsid w:val="00476DFD"/>
    <w:rsid w:val="004772C9"/>
    <w:rsid w:val="00480874"/>
    <w:rsid w:val="00481114"/>
    <w:rsid w:val="00481175"/>
    <w:rsid w:val="00482FC4"/>
    <w:rsid w:val="00483911"/>
    <w:rsid w:val="00483B7C"/>
    <w:rsid w:val="00483BBE"/>
    <w:rsid w:val="00484191"/>
    <w:rsid w:val="00484259"/>
    <w:rsid w:val="004857EF"/>
    <w:rsid w:val="004870AC"/>
    <w:rsid w:val="00487235"/>
    <w:rsid w:val="00490C96"/>
    <w:rsid w:val="00491C57"/>
    <w:rsid w:val="00491DAD"/>
    <w:rsid w:val="00491E84"/>
    <w:rsid w:val="0049205F"/>
    <w:rsid w:val="00492AC4"/>
    <w:rsid w:val="00492ACE"/>
    <w:rsid w:val="00495A64"/>
    <w:rsid w:val="0049799B"/>
    <w:rsid w:val="004A0557"/>
    <w:rsid w:val="004A14E4"/>
    <w:rsid w:val="004A17B1"/>
    <w:rsid w:val="004A1A55"/>
    <w:rsid w:val="004A1BE0"/>
    <w:rsid w:val="004A3B01"/>
    <w:rsid w:val="004A3DCC"/>
    <w:rsid w:val="004A47DC"/>
    <w:rsid w:val="004A4C38"/>
    <w:rsid w:val="004A5707"/>
    <w:rsid w:val="004A5AA5"/>
    <w:rsid w:val="004A6F6D"/>
    <w:rsid w:val="004B0A9F"/>
    <w:rsid w:val="004B0E1E"/>
    <w:rsid w:val="004B0F49"/>
    <w:rsid w:val="004B2250"/>
    <w:rsid w:val="004B2ED6"/>
    <w:rsid w:val="004B32D3"/>
    <w:rsid w:val="004B368D"/>
    <w:rsid w:val="004B39CF"/>
    <w:rsid w:val="004B4C6D"/>
    <w:rsid w:val="004B55D5"/>
    <w:rsid w:val="004B564B"/>
    <w:rsid w:val="004B70F5"/>
    <w:rsid w:val="004B775B"/>
    <w:rsid w:val="004B77A7"/>
    <w:rsid w:val="004B7E34"/>
    <w:rsid w:val="004C08A4"/>
    <w:rsid w:val="004C0C05"/>
    <w:rsid w:val="004C1599"/>
    <w:rsid w:val="004C1837"/>
    <w:rsid w:val="004C18D3"/>
    <w:rsid w:val="004C1E80"/>
    <w:rsid w:val="004C2135"/>
    <w:rsid w:val="004C3596"/>
    <w:rsid w:val="004C3BAC"/>
    <w:rsid w:val="004C3E41"/>
    <w:rsid w:val="004C4431"/>
    <w:rsid w:val="004C490D"/>
    <w:rsid w:val="004C4BA3"/>
    <w:rsid w:val="004C5477"/>
    <w:rsid w:val="004C6027"/>
    <w:rsid w:val="004C64C5"/>
    <w:rsid w:val="004C78C5"/>
    <w:rsid w:val="004C79F1"/>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4DF9"/>
    <w:rsid w:val="004E5A18"/>
    <w:rsid w:val="004E5D9E"/>
    <w:rsid w:val="004E6EFA"/>
    <w:rsid w:val="004E77EC"/>
    <w:rsid w:val="004F231E"/>
    <w:rsid w:val="004F4CC6"/>
    <w:rsid w:val="004F619A"/>
    <w:rsid w:val="004F767F"/>
    <w:rsid w:val="004F77CF"/>
    <w:rsid w:val="00501408"/>
    <w:rsid w:val="005020DC"/>
    <w:rsid w:val="005022E3"/>
    <w:rsid w:val="0050366A"/>
    <w:rsid w:val="00504B04"/>
    <w:rsid w:val="00505C56"/>
    <w:rsid w:val="00506ADE"/>
    <w:rsid w:val="005100B1"/>
    <w:rsid w:val="005100CB"/>
    <w:rsid w:val="0051067A"/>
    <w:rsid w:val="00511023"/>
    <w:rsid w:val="00512121"/>
    <w:rsid w:val="00512172"/>
    <w:rsid w:val="00512AAA"/>
    <w:rsid w:val="00512BBA"/>
    <w:rsid w:val="0051398A"/>
    <w:rsid w:val="0051430C"/>
    <w:rsid w:val="0051488C"/>
    <w:rsid w:val="00514DED"/>
    <w:rsid w:val="0051578A"/>
    <w:rsid w:val="005173AE"/>
    <w:rsid w:val="005221E7"/>
    <w:rsid w:val="005239D3"/>
    <w:rsid w:val="00524FD2"/>
    <w:rsid w:val="00525BF8"/>
    <w:rsid w:val="0053039A"/>
    <w:rsid w:val="005326E2"/>
    <w:rsid w:val="005327F5"/>
    <w:rsid w:val="005330BE"/>
    <w:rsid w:val="00533BCB"/>
    <w:rsid w:val="00533F21"/>
    <w:rsid w:val="00534F91"/>
    <w:rsid w:val="00534FFA"/>
    <w:rsid w:val="005363D0"/>
    <w:rsid w:val="00536955"/>
    <w:rsid w:val="00537350"/>
    <w:rsid w:val="005374E0"/>
    <w:rsid w:val="0053786C"/>
    <w:rsid w:val="00537885"/>
    <w:rsid w:val="00541F13"/>
    <w:rsid w:val="005429B3"/>
    <w:rsid w:val="00543238"/>
    <w:rsid w:val="00547687"/>
    <w:rsid w:val="005478A0"/>
    <w:rsid w:val="005500C7"/>
    <w:rsid w:val="00551158"/>
    <w:rsid w:val="0055123A"/>
    <w:rsid w:val="00551402"/>
    <w:rsid w:val="005524B8"/>
    <w:rsid w:val="00552824"/>
    <w:rsid w:val="00552ACC"/>
    <w:rsid w:val="005536E4"/>
    <w:rsid w:val="005538B9"/>
    <w:rsid w:val="005542BC"/>
    <w:rsid w:val="00554A6F"/>
    <w:rsid w:val="00555277"/>
    <w:rsid w:val="0055580E"/>
    <w:rsid w:val="00555811"/>
    <w:rsid w:val="00556D30"/>
    <w:rsid w:val="00556F62"/>
    <w:rsid w:val="00557651"/>
    <w:rsid w:val="0056000A"/>
    <w:rsid w:val="0056068E"/>
    <w:rsid w:val="005612E9"/>
    <w:rsid w:val="005615EE"/>
    <w:rsid w:val="00561AF0"/>
    <w:rsid w:val="0056238B"/>
    <w:rsid w:val="005624CB"/>
    <w:rsid w:val="005627C3"/>
    <w:rsid w:val="00563882"/>
    <w:rsid w:val="00564547"/>
    <w:rsid w:val="00564B02"/>
    <w:rsid w:val="00564D2B"/>
    <w:rsid w:val="00565ABD"/>
    <w:rsid w:val="005667D5"/>
    <w:rsid w:val="0056688E"/>
    <w:rsid w:val="00566A71"/>
    <w:rsid w:val="00567578"/>
    <w:rsid w:val="00567CF0"/>
    <w:rsid w:val="00570BE4"/>
    <w:rsid w:val="005713E5"/>
    <w:rsid w:val="005734A1"/>
    <w:rsid w:val="005758E8"/>
    <w:rsid w:val="00575D54"/>
    <w:rsid w:val="00577980"/>
    <w:rsid w:val="005803B6"/>
    <w:rsid w:val="005817D4"/>
    <w:rsid w:val="00581EB8"/>
    <w:rsid w:val="005828C0"/>
    <w:rsid w:val="00584366"/>
    <w:rsid w:val="00585BDF"/>
    <w:rsid w:val="00586F5F"/>
    <w:rsid w:val="00587160"/>
    <w:rsid w:val="00587D5C"/>
    <w:rsid w:val="00587D9E"/>
    <w:rsid w:val="0059046A"/>
    <w:rsid w:val="005905EE"/>
    <w:rsid w:val="005912FB"/>
    <w:rsid w:val="00594936"/>
    <w:rsid w:val="00595981"/>
    <w:rsid w:val="00597396"/>
    <w:rsid w:val="005A04F8"/>
    <w:rsid w:val="005A25F3"/>
    <w:rsid w:val="005A2664"/>
    <w:rsid w:val="005A3846"/>
    <w:rsid w:val="005A3939"/>
    <w:rsid w:val="005A400E"/>
    <w:rsid w:val="005A439E"/>
    <w:rsid w:val="005A4F12"/>
    <w:rsid w:val="005A6405"/>
    <w:rsid w:val="005A64A9"/>
    <w:rsid w:val="005B0042"/>
    <w:rsid w:val="005B018D"/>
    <w:rsid w:val="005B0668"/>
    <w:rsid w:val="005B12DC"/>
    <w:rsid w:val="005B1360"/>
    <w:rsid w:val="005B2E03"/>
    <w:rsid w:val="005B35E1"/>
    <w:rsid w:val="005B5829"/>
    <w:rsid w:val="005B771A"/>
    <w:rsid w:val="005B7A40"/>
    <w:rsid w:val="005C16F5"/>
    <w:rsid w:val="005C38F1"/>
    <w:rsid w:val="005C3934"/>
    <w:rsid w:val="005C4D21"/>
    <w:rsid w:val="005C4FFC"/>
    <w:rsid w:val="005C57E0"/>
    <w:rsid w:val="005C58AA"/>
    <w:rsid w:val="005C5CB7"/>
    <w:rsid w:val="005C6600"/>
    <w:rsid w:val="005C72DF"/>
    <w:rsid w:val="005D187B"/>
    <w:rsid w:val="005D34B2"/>
    <w:rsid w:val="005D413F"/>
    <w:rsid w:val="005D456B"/>
    <w:rsid w:val="005D537B"/>
    <w:rsid w:val="005D58DF"/>
    <w:rsid w:val="005D5C54"/>
    <w:rsid w:val="005D68E7"/>
    <w:rsid w:val="005D6B3F"/>
    <w:rsid w:val="005D75BC"/>
    <w:rsid w:val="005E0FED"/>
    <w:rsid w:val="005E13C4"/>
    <w:rsid w:val="005E1454"/>
    <w:rsid w:val="005E199C"/>
    <w:rsid w:val="005E1A21"/>
    <w:rsid w:val="005E1B6A"/>
    <w:rsid w:val="005E1D3C"/>
    <w:rsid w:val="005E2612"/>
    <w:rsid w:val="005E3336"/>
    <w:rsid w:val="005E39CA"/>
    <w:rsid w:val="005E69DC"/>
    <w:rsid w:val="005E6CA4"/>
    <w:rsid w:val="005E6E84"/>
    <w:rsid w:val="005F0003"/>
    <w:rsid w:val="005F0624"/>
    <w:rsid w:val="005F1737"/>
    <w:rsid w:val="005F1DD5"/>
    <w:rsid w:val="005F1FFA"/>
    <w:rsid w:val="005F2204"/>
    <w:rsid w:val="005F335E"/>
    <w:rsid w:val="005F35C0"/>
    <w:rsid w:val="005F4399"/>
    <w:rsid w:val="005F4675"/>
    <w:rsid w:val="005F4D9A"/>
    <w:rsid w:val="005F7989"/>
    <w:rsid w:val="00600001"/>
    <w:rsid w:val="0060009D"/>
    <w:rsid w:val="0060043E"/>
    <w:rsid w:val="006026B6"/>
    <w:rsid w:val="00602736"/>
    <w:rsid w:val="006049B6"/>
    <w:rsid w:val="00605F2D"/>
    <w:rsid w:val="006061D0"/>
    <w:rsid w:val="00606202"/>
    <w:rsid w:val="006066B4"/>
    <w:rsid w:val="006075AA"/>
    <w:rsid w:val="00607AB6"/>
    <w:rsid w:val="00607C71"/>
    <w:rsid w:val="0061087E"/>
    <w:rsid w:val="006111F3"/>
    <w:rsid w:val="006113E9"/>
    <w:rsid w:val="006115C4"/>
    <w:rsid w:val="00611D90"/>
    <w:rsid w:val="00611F51"/>
    <w:rsid w:val="00612B6C"/>
    <w:rsid w:val="00613688"/>
    <w:rsid w:val="0061396C"/>
    <w:rsid w:val="00614B2D"/>
    <w:rsid w:val="00615F06"/>
    <w:rsid w:val="0061610E"/>
    <w:rsid w:val="0061629F"/>
    <w:rsid w:val="0061754E"/>
    <w:rsid w:val="00617857"/>
    <w:rsid w:val="006216C3"/>
    <w:rsid w:val="00624050"/>
    <w:rsid w:val="00624A55"/>
    <w:rsid w:val="00626464"/>
    <w:rsid w:val="00627C93"/>
    <w:rsid w:val="006302A2"/>
    <w:rsid w:val="0063033A"/>
    <w:rsid w:val="0063169A"/>
    <w:rsid w:val="00631C1C"/>
    <w:rsid w:val="00632144"/>
    <w:rsid w:val="006332C5"/>
    <w:rsid w:val="00633782"/>
    <w:rsid w:val="00634820"/>
    <w:rsid w:val="00635054"/>
    <w:rsid w:val="00635F6E"/>
    <w:rsid w:val="0063748E"/>
    <w:rsid w:val="00637521"/>
    <w:rsid w:val="00637D81"/>
    <w:rsid w:val="00640172"/>
    <w:rsid w:val="006420D5"/>
    <w:rsid w:val="006438D0"/>
    <w:rsid w:val="006438F9"/>
    <w:rsid w:val="00647512"/>
    <w:rsid w:val="006476B9"/>
    <w:rsid w:val="006515B7"/>
    <w:rsid w:val="0065188E"/>
    <w:rsid w:val="00651F91"/>
    <w:rsid w:val="006526A3"/>
    <w:rsid w:val="006529B3"/>
    <w:rsid w:val="00652ED1"/>
    <w:rsid w:val="00653218"/>
    <w:rsid w:val="0065398F"/>
    <w:rsid w:val="0065559D"/>
    <w:rsid w:val="00655D67"/>
    <w:rsid w:val="00656F95"/>
    <w:rsid w:val="00661E9A"/>
    <w:rsid w:val="006624B5"/>
    <w:rsid w:val="00662BE8"/>
    <w:rsid w:val="00663601"/>
    <w:rsid w:val="00663AA4"/>
    <w:rsid w:val="006641FD"/>
    <w:rsid w:val="00664D0F"/>
    <w:rsid w:val="00666203"/>
    <w:rsid w:val="006671CE"/>
    <w:rsid w:val="00671E2C"/>
    <w:rsid w:val="00672E4B"/>
    <w:rsid w:val="006730A8"/>
    <w:rsid w:val="0067408B"/>
    <w:rsid w:val="00676280"/>
    <w:rsid w:val="0067665E"/>
    <w:rsid w:val="006766EC"/>
    <w:rsid w:val="006776EA"/>
    <w:rsid w:val="00680D95"/>
    <w:rsid w:val="006818CA"/>
    <w:rsid w:val="00682E05"/>
    <w:rsid w:val="006844B5"/>
    <w:rsid w:val="006845CC"/>
    <w:rsid w:val="00685EE1"/>
    <w:rsid w:val="00686F3F"/>
    <w:rsid w:val="006905B5"/>
    <w:rsid w:val="0069061C"/>
    <w:rsid w:val="006922D7"/>
    <w:rsid w:val="00692466"/>
    <w:rsid w:val="0069291D"/>
    <w:rsid w:val="00692E03"/>
    <w:rsid w:val="00692F8A"/>
    <w:rsid w:val="006933BD"/>
    <w:rsid w:val="0069493C"/>
    <w:rsid w:val="00694B1E"/>
    <w:rsid w:val="00695C9D"/>
    <w:rsid w:val="00696022"/>
    <w:rsid w:val="00696C89"/>
    <w:rsid w:val="0069754C"/>
    <w:rsid w:val="006A027D"/>
    <w:rsid w:val="006A1400"/>
    <w:rsid w:val="006A1466"/>
    <w:rsid w:val="006A1F8A"/>
    <w:rsid w:val="006A25AC"/>
    <w:rsid w:val="006A41C0"/>
    <w:rsid w:val="006A5977"/>
    <w:rsid w:val="006A6723"/>
    <w:rsid w:val="006A6DF2"/>
    <w:rsid w:val="006A7842"/>
    <w:rsid w:val="006B0705"/>
    <w:rsid w:val="006B0C53"/>
    <w:rsid w:val="006B101C"/>
    <w:rsid w:val="006B1C5F"/>
    <w:rsid w:val="006B31E4"/>
    <w:rsid w:val="006B372D"/>
    <w:rsid w:val="006B3E80"/>
    <w:rsid w:val="006B3FB6"/>
    <w:rsid w:val="006B4C81"/>
    <w:rsid w:val="006B5454"/>
    <w:rsid w:val="006B569C"/>
    <w:rsid w:val="006B6674"/>
    <w:rsid w:val="006B6CE9"/>
    <w:rsid w:val="006B79C4"/>
    <w:rsid w:val="006C0100"/>
    <w:rsid w:val="006C06AF"/>
    <w:rsid w:val="006C1326"/>
    <w:rsid w:val="006C1444"/>
    <w:rsid w:val="006C1D1B"/>
    <w:rsid w:val="006C20E8"/>
    <w:rsid w:val="006C2496"/>
    <w:rsid w:val="006C273D"/>
    <w:rsid w:val="006C3807"/>
    <w:rsid w:val="006C45C0"/>
    <w:rsid w:val="006C4D57"/>
    <w:rsid w:val="006C537A"/>
    <w:rsid w:val="006C541B"/>
    <w:rsid w:val="006C5E72"/>
    <w:rsid w:val="006C790A"/>
    <w:rsid w:val="006D0F04"/>
    <w:rsid w:val="006D21FD"/>
    <w:rsid w:val="006D2911"/>
    <w:rsid w:val="006D33F1"/>
    <w:rsid w:val="006D58FB"/>
    <w:rsid w:val="006D5B05"/>
    <w:rsid w:val="006D771A"/>
    <w:rsid w:val="006D7C90"/>
    <w:rsid w:val="006D7E2B"/>
    <w:rsid w:val="006E0E69"/>
    <w:rsid w:val="006E1F39"/>
    <w:rsid w:val="006E2278"/>
    <w:rsid w:val="006E25D7"/>
    <w:rsid w:val="006E2B9A"/>
    <w:rsid w:val="006E3285"/>
    <w:rsid w:val="006E4085"/>
    <w:rsid w:val="006E4127"/>
    <w:rsid w:val="006E4846"/>
    <w:rsid w:val="006E4A20"/>
    <w:rsid w:val="006E5FF3"/>
    <w:rsid w:val="006E6109"/>
    <w:rsid w:val="006E6F3B"/>
    <w:rsid w:val="006E6F78"/>
    <w:rsid w:val="006F0A3B"/>
    <w:rsid w:val="006F0EAF"/>
    <w:rsid w:val="006F233A"/>
    <w:rsid w:val="006F29B2"/>
    <w:rsid w:val="006F2C90"/>
    <w:rsid w:val="006F310E"/>
    <w:rsid w:val="006F363B"/>
    <w:rsid w:val="006F3BC7"/>
    <w:rsid w:val="006F6FDD"/>
    <w:rsid w:val="006F7BE2"/>
    <w:rsid w:val="006F7F42"/>
    <w:rsid w:val="007002A1"/>
    <w:rsid w:val="007010B2"/>
    <w:rsid w:val="00701B94"/>
    <w:rsid w:val="00702831"/>
    <w:rsid w:val="00702BE9"/>
    <w:rsid w:val="00703AA9"/>
    <w:rsid w:val="00705027"/>
    <w:rsid w:val="0070666F"/>
    <w:rsid w:val="00706B2C"/>
    <w:rsid w:val="007076C6"/>
    <w:rsid w:val="0071016E"/>
    <w:rsid w:val="00710CED"/>
    <w:rsid w:val="0071232E"/>
    <w:rsid w:val="00712AD2"/>
    <w:rsid w:val="00712CDB"/>
    <w:rsid w:val="0071350A"/>
    <w:rsid w:val="00713582"/>
    <w:rsid w:val="00713D7D"/>
    <w:rsid w:val="00713EFB"/>
    <w:rsid w:val="007142EF"/>
    <w:rsid w:val="00714A53"/>
    <w:rsid w:val="00715256"/>
    <w:rsid w:val="00715D94"/>
    <w:rsid w:val="007164BE"/>
    <w:rsid w:val="007168AC"/>
    <w:rsid w:val="00717BD6"/>
    <w:rsid w:val="00717FDE"/>
    <w:rsid w:val="00720218"/>
    <w:rsid w:val="00722271"/>
    <w:rsid w:val="00723F4A"/>
    <w:rsid w:val="00724845"/>
    <w:rsid w:val="007256C5"/>
    <w:rsid w:val="00726594"/>
    <w:rsid w:val="00726AB3"/>
    <w:rsid w:val="00730747"/>
    <w:rsid w:val="007309E1"/>
    <w:rsid w:val="00730D45"/>
    <w:rsid w:val="007338C0"/>
    <w:rsid w:val="00734483"/>
    <w:rsid w:val="007347D6"/>
    <w:rsid w:val="00734BAF"/>
    <w:rsid w:val="00734F27"/>
    <w:rsid w:val="00735566"/>
    <w:rsid w:val="00735E5C"/>
    <w:rsid w:val="00735F9A"/>
    <w:rsid w:val="00736179"/>
    <w:rsid w:val="007362F7"/>
    <w:rsid w:val="00736383"/>
    <w:rsid w:val="00736B3F"/>
    <w:rsid w:val="00736BA4"/>
    <w:rsid w:val="007374F4"/>
    <w:rsid w:val="00737805"/>
    <w:rsid w:val="007379E1"/>
    <w:rsid w:val="00740190"/>
    <w:rsid w:val="007404EC"/>
    <w:rsid w:val="0074062A"/>
    <w:rsid w:val="00740DB2"/>
    <w:rsid w:val="0074237E"/>
    <w:rsid w:val="00742554"/>
    <w:rsid w:val="007432E8"/>
    <w:rsid w:val="0074350C"/>
    <w:rsid w:val="00743E43"/>
    <w:rsid w:val="00743E6A"/>
    <w:rsid w:val="0074401C"/>
    <w:rsid w:val="00744A34"/>
    <w:rsid w:val="00745223"/>
    <w:rsid w:val="00745FF7"/>
    <w:rsid w:val="00746B83"/>
    <w:rsid w:val="00746E8F"/>
    <w:rsid w:val="00751231"/>
    <w:rsid w:val="00752312"/>
    <w:rsid w:val="007526CD"/>
    <w:rsid w:val="00753BAC"/>
    <w:rsid w:val="00754432"/>
    <w:rsid w:val="00755000"/>
    <w:rsid w:val="007559E9"/>
    <w:rsid w:val="00755E84"/>
    <w:rsid w:val="007567CE"/>
    <w:rsid w:val="0075681C"/>
    <w:rsid w:val="00756DEC"/>
    <w:rsid w:val="007572B7"/>
    <w:rsid w:val="00757A5D"/>
    <w:rsid w:val="00760516"/>
    <w:rsid w:val="00761502"/>
    <w:rsid w:val="00762D8F"/>
    <w:rsid w:val="0076351A"/>
    <w:rsid w:val="007639C8"/>
    <w:rsid w:val="00764425"/>
    <w:rsid w:val="00764439"/>
    <w:rsid w:val="00765458"/>
    <w:rsid w:val="0076545A"/>
    <w:rsid w:val="00765662"/>
    <w:rsid w:val="007666AC"/>
    <w:rsid w:val="00766C50"/>
    <w:rsid w:val="007673E8"/>
    <w:rsid w:val="0076743C"/>
    <w:rsid w:val="00767573"/>
    <w:rsid w:val="00767EB5"/>
    <w:rsid w:val="00770A34"/>
    <w:rsid w:val="00771BB6"/>
    <w:rsid w:val="007724DB"/>
    <w:rsid w:val="00773EAF"/>
    <w:rsid w:val="00774303"/>
    <w:rsid w:val="00774B00"/>
    <w:rsid w:val="00774C33"/>
    <w:rsid w:val="00775137"/>
    <w:rsid w:val="007756E0"/>
    <w:rsid w:val="0077574C"/>
    <w:rsid w:val="00775806"/>
    <w:rsid w:val="007758EE"/>
    <w:rsid w:val="00776362"/>
    <w:rsid w:val="00780263"/>
    <w:rsid w:val="007821A0"/>
    <w:rsid w:val="007825A3"/>
    <w:rsid w:val="0078469C"/>
    <w:rsid w:val="007849F3"/>
    <w:rsid w:val="00787B20"/>
    <w:rsid w:val="00790602"/>
    <w:rsid w:val="00790E6B"/>
    <w:rsid w:val="00791533"/>
    <w:rsid w:val="007936DC"/>
    <w:rsid w:val="00794828"/>
    <w:rsid w:val="00794B97"/>
    <w:rsid w:val="00795720"/>
    <w:rsid w:val="00795AD1"/>
    <w:rsid w:val="00796382"/>
    <w:rsid w:val="0079688A"/>
    <w:rsid w:val="0079783E"/>
    <w:rsid w:val="00797DDE"/>
    <w:rsid w:val="007A0686"/>
    <w:rsid w:val="007A0809"/>
    <w:rsid w:val="007A1CA4"/>
    <w:rsid w:val="007A346D"/>
    <w:rsid w:val="007A3F78"/>
    <w:rsid w:val="007A4A3F"/>
    <w:rsid w:val="007A6630"/>
    <w:rsid w:val="007A70A5"/>
    <w:rsid w:val="007A7391"/>
    <w:rsid w:val="007A7F24"/>
    <w:rsid w:val="007B047C"/>
    <w:rsid w:val="007B0928"/>
    <w:rsid w:val="007B22B6"/>
    <w:rsid w:val="007B471A"/>
    <w:rsid w:val="007B4FD0"/>
    <w:rsid w:val="007B52AA"/>
    <w:rsid w:val="007B556E"/>
    <w:rsid w:val="007B5B9A"/>
    <w:rsid w:val="007B6008"/>
    <w:rsid w:val="007B605B"/>
    <w:rsid w:val="007B73F3"/>
    <w:rsid w:val="007B7A94"/>
    <w:rsid w:val="007C00E8"/>
    <w:rsid w:val="007C0CB0"/>
    <w:rsid w:val="007C2B2F"/>
    <w:rsid w:val="007C2D78"/>
    <w:rsid w:val="007C3C1D"/>
    <w:rsid w:val="007C49B0"/>
    <w:rsid w:val="007C4A07"/>
    <w:rsid w:val="007C51F7"/>
    <w:rsid w:val="007C53DF"/>
    <w:rsid w:val="007C68C6"/>
    <w:rsid w:val="007C6DA7"/>
    <w:rsid w:val="007C7C96"/>
    <w:rsid w:val="007D058A"/>
    <w:rsid w:val="007D11A7"/>
    <w:rsid w:val="007D19BF"/>
    <w:rsid w:val="007D2E6E"/>
    <w:rsid w:val="007D31DC"/>
    <w:rsid w:val="007D320C"/>
    <w:rsid w:val="007D3D8B"/>
    <w:rsid w:val="007D3E38"/>
    <w:rsid w:val="007D5326"/>
    <w:rsid w:val="007D63C4"/>
    <w:rsid w:val="007D6549"/>
    <w:rsid w:val="007D6D88"/>
    <w:rsid w:val="007E0779"/>
    <w:rsid w:val="007E2541"/>
    <w:rsid w:val="007E26A3"/>
    <w:rsid w:val="007E2896"/>
    <w:rsid w:val="007E3680"/>
    <w:rsid w:val="007E5A9B"/>
    <w:rsid w:val="007E728B"/>
    <w:rsid w:val="007F029E"/>
    <w:rsid w:val="007F0F3E"/>
    <w:rsid w:val="007F1AAB"/>
    <w:rsid w:val="007F2F50"/>
    <w:rsid w:val="007F36F4"/>
    <w:rsid w:val="007F3B09"/>
    <w:rsid w:val="007F4E27"/>
    <w:rsid w:val="007F55C9"/>
    <w:rsid w:val="007F6ED7"/>
    <w:rsid w:val="007F6F36"/>
    <w:rsid w:val="007F7873"/>
    <w:rsid w:val="00800C59"/>
    <w:rsid w:val="008010BC"/>
    <w:rsid w:val="0080150B"/>
    <w:rsid w:val="008015C6"/>
    <w:rsid w:val="008026AF"/>
    <w:rsid w:val="008032B2"/>
    <w:rsid w:val="008041ED"/>
    <w:rsid w:val="008049F1"/>
    <w:rsid w:val="00804A5D"/>
    <w:rsid w:val="00805881"/>
    <w:rsid w:val="00805D86"/>
    <w:rsid w:val="00805E65"/>
    <w:rsid w:val="00805EA6"/>
    <w:rsid w:val="00805FE0"/>
    <w:rsid w:val="008065DA"/>
    <w:rsid w:val="00806848"/>
    <w:rsid w:val="00806B2D"/>
    <w:rsid w:val="00806E3F"/>
    <w:rsid w:val="00807D31"/>
    <w:rsid w:val="008101AA"/>
    <w:rsid w:val="00811E85"/>
    <w:rsid w:val="00812614"/>
    <w:rsid w:val="00813288"/>
    <w:rsid w:val="00814130"/>
    <w:rsid w:val="00814AEB"/>
    <w:rsid w:val="008155BF"/>
    <w:rsid w:val="00816EE6"/>
    <w:rsid w:val="00817C0E"/>
    <w:rsid w:val="00821BD7"/>
    <w:rsid w:val="00821C0A"/>
    <w:rsid w:val="00823000"/>
    <w:rsid w:val="00824F40"/>
    <w:rsid w:val="00825A8C"/>
    <w:rsid w:val="008260F9"/>
    <w:rsid w:val="0082627C"/>
    <w:rsid w:val="008263DF"/>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1904"/>
    <w:rsid w:val="00852185"/>
    <w:rsid w:val="00852CE9"/>
    <w:rsid w:val="0085328B"/>
    <w:rsid w:val="00854FA5"/>
    <w:rsid w:val="0085537F"/>
    <w:rsid w:val="008565B5"/>
    <w:rsid w:val="008569D8"/>
    <w:rsid w:val="00857B9F"/>
    <w:rsid w:val="00857C1A"/>
    <w:rsid w:val="00857F1B"/>
    <w:rsid w:val="008611D7"/>
    <w:rsid w:val="008612D2"/>
    <w:rsid w:val="00861912"/>
    <w:rsid w:val="00861E78"/>
    <w:rsid w:val="008661DB"/>
    <w:rsid w:val="00867C27"/>
    <w:rsid w:val="00870469"/>
    <w:rsid w:val="00871A6B"/>
    <w:rsid w:val="00871B0A"/>
    <w:rsid w:val="00872988"/>
    <w:rsid w:val="00874183"/>
    <w:rsid w:val="008745A3"/>
    <w:rsid w:val="0087586C"/>
    <w:rsid w:val="00875BFC"/>
    <w:rsid w:val="00875E2D"/>
    <w:rsid w:val="00881ABE"/>
    <w:rsid w:val="00885602"/>
    <w:rsid w:val="00885E2D"/>
    <w:rsid w:val="00887ED4"/>
    <w:rsid w:val="008902F1"/>
    <w:rsid w:val="00890680"/>
    <w:rsid w:val="008909FF"/>
    <w:rsid w:val="00891CC5"/>
    <w:rsid w:val="0089210B"/>
    <w:rsid w:val="00892228"/>
    <w:rsid w:val="00892E24"/>
    <w:rsid w:val="00892E9F"/>
    <w:rsid w:val="00893FBD"/>
    <w:rsid w:val="008944E2"/>
    <w:rsid w:val="00894F9F"/>
    <w:rsid w:val="00895AA1"/>
    <w:rsid w:val="00896DF0"/>
    <w:rsid w:val="00896F0F"/>
    <w:rsid w:val="0089724C"/>
    <w:rsid w:val="008A0676"/>
    <w:rsid w:val="008A06FD"/>
    <w:rsid w:val="008A0B57"/>
    <w:rsid w:val="008A0E23"/>
    <w:rsid w:val="008A2E44"/>
    <w:rsid w:val="008A43C5"/>
    <w:rsid w:val="008A4C3F"/>
    <w:rsid w:val="008A5A2B"/>
    <w:rsid w:val="008B07AB"/>
    <w:rsid w:val="008B1383"/>
    <w:rsid w:val="008B1737"/>
    <w:rsid w:val="008B4052"/>
    <w:rsid w:val="008B49BF"/>
    <w:rsid w:val="008B538B"/>
    <w:rsid w:val="008B7D3B"/>
    <w:rsid w:val="008C035B"/>
    <w:rsid w:val="008C065C"/>
    <w:rsid w:val="008C1646"/>
    <w:rsid w:val="008C1A33"/>
    <w:rsid w:val="008C310E"/>
    <w:rsid w:val="008C422D"/>
    <w:rsid w:val="008C4CC8"/>
    <w:rsid w:val="008C62E8"/>
    <w:rsid w:val="008C65F6"/>
    <w:rsid w:val="008C66FD"/>
    <w:rsid w:val="008C77F5"/>
    <w:rsid w:val="008C7950"/>
    <w:rsid w:val="008C7D73"/>
    <w:rsid w:val="008D0C03"/>
    <w:rsid w:val="008D10A6"/>
    <w:rsid w:val="008D127D"/>
    <w:rsid w:val="008D1727"/>
    <w:rsid w:val="008D1749"/>
    <w:rsid w:val="008D2104"/>
    <w:rsid w:val="008D28DF"/>
    <w:rsid w:val="008D2B2E"/>
    <w:rsid w:val="008D4796"/>
    <w:rsid w:val="008D5645"/>
    <w:rsid w:val="008D6589"/>
    <w:rsid w:val="008D6751"/>
    <w:rsid w:val="008D6EF3"/>
    <w:rsid w:val="008D780C"/>
    <w:rsid w:val="008E0070"/>
    <w:rsid w:val="008E0F53"/>
    <w:rsid w:val="008E226A"/>
    <w:rsid w:val="008E26B0"/>
    <w:rsid w:val="008E29C0"/>
    <w:rsid w:val="008E2EE9"/>
    <w:rsid w:val="008E4C9D"/>
    <w:rsid w:val="008E69D5"/>
    <w:rsid w:val="008E6AE8"/>
    <w:rsid w:val="008E6B87"/>
    <w:rsid w:val="008E7613"/>
    <w:rsid w:val="008E7704"/>
    <w:rsid w:val="008E79B7"/>
    <w:rsid w:val="008E7A87"/>
    <w:rsid w:val="008F0B35"/>
    <w:rsid w:val="008F19D0"/>
    <w:rsid w:val="008F1CB9"/>
    <w:rsid w:val="008F36EB"/>
    <w:rsid w:val="008F3D35"/>
    <w:rsid w:val="008F4757"/>
    <w:rsid w:val="008F54E0"/>
    <w:rsid w:val="008F5A2F"/>
    <w:rsid w:val="008F75F7"/>
    <w:rsid w:val="00901D39"/>
    <w:rsid w:val="00901E68"/>
    <w:rsid w:val="00903094"/>
    <w:rsid w:val="009035DF"/>
    <w:rsid w:val="00903899"/>
    <w:rsid w:val="009040D1"/>
    <w:rsid w:val="0090419A"/>
    <w:rsid w:val="00904AF9"/>
    <w:rsid w:val="00904C40"/>
    <w:rsid w:val="00905319"/>
    <w:rsid w:val="009056B2"/>
    <w:rsid w:val="00905A7D"/>
    <w:rsid w:val="00905AD1"/>
    <w:rsid w:val="00905C29"/>
    <w:rsid w:val="0090606F"/>
    <w:rsid w:val="009062A1"/>
    <w:rsid w:val="00907414"/>
    <w:rsid w:val="00907C67"/>
    <w:rsid w:val="0091209E"/>
    <w:rsid w:val="0091391B"/>
    <w:rsid w:val="0091402E"/>
    <w:rsid w:val="0091422C"/>
    <w:rsid w:val="0091428C"/>
    <w:rsid w:val="00914309"/>
    <w:rsid w:val="009161B0"/>
    <w:rsid w:val="0091798C"/>
    <w:rsid w:val="00920F84"/>
    <w:rsid w:val="00921B69"/>
    <w:rsid w:val="00921D42"/>
    <w:rsid w:val="00921F94"/>
    <w:rsid w:val="0092243A"/>
    <w:rsid w:val="00922839"/>
    <w:rsid w:val="00925006"/>
    <w:rsid w:val="009270FB"/>
    <w:rsid w:val="009272E2"/>
    <w:rsid w:val="00933474"/>
    <w:rsid w:val="00934658"/>
    <w:rsid w:val="009357C6"/>
    <w:rsid w:val="00935917"/>
    <w:rsid w:val="0093716B"/>
    <w:rsid w:val="009377A2"/>
    <w:rsid w:val="00937A10"/>
    <w:rsid w:val="00937A8E"/>
    <w:rsid w:val="00937AFC"/>
    <w:rsid w:val="009402F9"/>
    <w:rsid w:val="00940E88"/>
    <w:rsid w:val="00941A3B"/>
    <w:rsid w:val="0094238E"/>
    <w:rsid w:val="00944D00"/>
    <w:rsid w:val="0094543E"/>
    <w:rsid w:val="0094593B"/>
    <w:rsid w:val="009465C2"/>
    <w:rsid w:val="00946968"/>
    <w:rsid w:val="00947798"/>
    <w:rsid w:val="00951572"/>
    <w:rsid w:val="00952690"/>
    <w:rsid w:val="00953074"/>
    <w:rsid w:val="00953516"/>
    <w:rsid w:val="00953908"/>
    <w:rsid w:val="00953BF2"/>
    <w:rsid w:val="00954047"/>
    <w:rsid w:val="0095566A"/>
    <w:rsid w:val="00956E79"/>
    <w:rsid w:val="00957EF1"/>
    <w:rsid w:val="0096007A"/>
    <w:rsid w:val="009605EC"/>
    <w:rsid w:val="009623D8"/>
    <w:rsid w:val="00962C3F"/>
    <w:rsid w:val="0096312B"/>
    <w:rsid w:val="00963B97"/>
    <w:rsid w:val="00963EA2"/>
    <w:rsid w:val="00967B1C"/>
    <w:rsid w:val="00967BC7"/>
    <w:rsid w:val="00970A98"/>
    <w:rsid w:val="009722C8"/>
    <w:rsid w:val="00973E4A"/>
    <w:rsid w:val="00974063"/>
    <w:rsid w:val="00976543"/>
    <w:rsid w:val="009765A2"/>
    <w:rsid w:val="0097665A"/>
    <w:rsid w:val="00977159"/>
    <w:rsid w:val="00977830"/>
    <w:rsid w:val="00980FF4"/>
    <w:rsid w:val="009812F7"/>
    <w:rsid w:val="00982640"/>
    <w:rsid w:val="009842B2"/>
    <w:rsid w:val="009849A7"/>
    <w:rsid w:val="00985847"/>
    <w:rsid w:val="00985DDD"/>
    <w:rsid w:val="00985E63"/>
    <w:rsid w:val="00987070"/>
    <w:rsid w:val="00987EBA"/>
    <w:rsid w:val="00987F53"/>
    <w:rsid w:val="009905DB"/>
    <w:rsid w:val="00992369"/>
    <w:rsid w:val="009926F4"/>
    <w:rsid w:val="0099291A"/>
    <w:rsid w:val="00993431"/>
    <w:rsid w:val="00993AE0"/>
    <w:rsid w:val="009946AC"/>
    <w:rsid w:val="009961CD"/>
    <w:rsid w:val="0099723C"/>
    <w:rsid w:val="009979D6"/>
    <w:rsid w:val="00997E97"/>
    <w:rsid w:val="009A03F5"/>
    <w:rsid w:val="009A0462"/>
    <w:rsid w:val="009A0D4D"/>
    <w:rsid w:val="009A1636"/>
    <w:rsid w:val="009A3A3D"/>
    <w:rsid w:val="009A3DE1"/>
    <w:rsid w:val="009A65CE"/>
    <w:rsid w:val="009B0719"/>
    <w:rsid w:val="009B0743"/>
    <w:rsid w:val="009B0879"/>
    <w:rsid w:val="009B0A07"/>
    <w:rsid w:val="009B0FC5"/>
    <w:rsid w:val="009B17F7"/>
    <w:rsid w:val="009B37D2"/>
    <w:rsid w:val="009B3A59"/>
    <w:rsid w:val="009B476F"/>
    <w:rsid w:val="009B491C"/>
    <w:rsid w:val="009B4FEF"/>
    <w:rsid w:val="009B66C5"/>
    <w:rsid w:val="009B6987"/>
    <w:rsid w:val="009B724C"/>
    <w:rsid w:val="009C0314"/>
    <w:rsid w:val="009C0B4E"/>
    <w:rsid w:val="009C0BB3"/>
    <w:rsid w:val="009C2043"/>
    <w:rsid w:val="009C2212"/>
    <w:rsid w:val="009C27CE"/>
    <w:rsid w:val="009C289E"/>
    <w:rsid w:val="009C330A"/>
    <w:rsid w:val="009C380E"/>
    <w:rsid w:val="009C3C5D"/>
    <w:rsid w:val="009C3C9B"/>
    <w:rsid w:val="009C41E5"/>
    <w:rsid w:val="009C4383"/>
    <w:rsid w:val="009C5E96"/>
    <w:rsid w:val="009C6050"/>
    <w:rsid w:val="009C6657"/>
    <w:rsid w:val="009C6ABA"/>
    <w:rsid w:val="009C73C4"/>
    <w:rsid w:val="009D0761"/>
    <w:rsid w:val="009D0E6D"/>
    <w:rsid w:val="009D2093"/>
    <w:rsid w:val="009D2143"/>
    <w:rsid w:val="009D3399"/>
    <w:rsid w:val="009D39BE"/>
    <w:rsid w:val="009D3D72"/>
    <w:rsid w:val="009D5996"/>
    <w:rsid w:val="009D7796"/>
    <w:rsid w:val="009E07EE"/>
    <w:rsid w:val="009E20C2"/>
    <w:rsid w:val="009E22FB"/>
    <w:rsid w:val="009E36D1"/>
    <w:rsid w:val="009E37E6"/>
    <w:rsid w:val="009E4789"/>
    <w:rsid w:val="009E4BA3"/>
    <w:rsid w:val="009E5914"/>
    <w:rsid w:val="009E5ECE"/>
    <w:rsid w:val="009E63BD"/>
    <w:rsid w:val="009E6591"/>
    <w:rsid w:val="009E686D"/>
    <w:rsid w:val="009E6DC7"/>
    <w:rsid w:val="009E7677"/>
    <w:rsid w:val="009E7967"/>
    <w:rsid w:val="009E7A6E"/>
    <w:rsid w:val="009E7D9D"/>
    <w:rsid w:val="009E7EF3"/>
    <w:rsid w:val="009F0C80"/>
    <w:rsid w:val="009F1D37"/>
    <w:rsid w:val="009F2220"/>
    <w:rsid w:val="009F529D"/>
    <w:rsid w:val="009F586D"/>
    <w:rsid w:val="009F6A77"/>
    <w:rsid w:val="009F6E3B"/>
    <w:rsid w:val="009F7307"/>
    <w:rsid w:val="009F75B2"/>
    <w:rsid w:val="009F7B86"/>
    <w:rsid w:val="00A00D7E"/>
    <w:rsid w:val="00A014CB"/>
    <w:rsid w:val="00A023A9"/>
    <w:rsid w:val="00A04512"/>
    <w:rsid w:val="00A05904"/>
    <w:rsid w:val="00A103C6"/>
    <w:rsid w:val="00A105DC"/>
    <w:rsid w:val="00A1089C"/>
    <w:rsid w:val="00A10FFD"/>
    <w:rsid w:val="00A11871"/>
    <w:rsid w:val="00A11A98"/>
    <w:rsid w:val="00A12876"/>
    <w:rsid w:val="00A12E32"/>
    <w:rsid w:val="00A14A1C"/>
    <w:rsid w:val="00A1584C"/>
    <w:rsid w:val="00A158E1"/>
    <w:rsid w:val="00A15907"/>
    <w:rsid w:val="00A20093"/>
    <w:rsid w:val="00A207BE"/>
    <w:rsid w:val="00A20C3A"/>
    <w:rsid w:val="00A21332"/>
    <w:rsid w:val="00A21F9B"/>
    <w:rsid w:val="00A24733"/>
    <w:rsid w:val="00A25D03"/>
    <w:rsid w:val="00A26C45"/>
    <w:rsid w:val="00A2703E"/>
    <w:rsid w:val="00A30501"/>
    <w:rsid w:val="00A30B27"/>
    <w:rsid w:val="00A31926"/>
    <w:rsid w:val="00A319F4"/>
    <w:rsid w:val="00A328AA"/>
    <w:rsid w:val="00A32DAB"/>
    <w:rsid w:val="00A330A6"/>
    <w:rsid w:val="00A33345"/>
    <w:rsid w:val="00A34E26"/>
    <w:rsid w:val="00A34FB6"/>
    <w:rsid w:val="00A35C8B"/>
    <w:rsid w:val="00A36906"/>
    <w:rsid w:val="00A40688"/>
    <w:rsid w:val="00A40DAD"/>
    <w:rsid w:val="00A41795"/>
    <w:rsid w:val="00A422E2"/>
    <w:rsid w:val="00A422F8"/>
    <w:rsid w:val="00A436A2"/>
    <w:rsid w:val="00A44365"/>
    <w:rsid w:val="00A447A2"/>
    <w:rsid w:val="00A449D3"/>
    <w:rsid w:val="00A449D4"/>
    <w:rsid w:val="00A4555E"/>
    <w:rsid w:val="00A46060"/>
    <w:rsid w:val="00A471F0"/>
    <w:rsid w:val="00A51547"/>
    <w:rsid w:val="00A51757"/>
    <w:rsid w:val="00A52D61"/>
    <w:rsid w:val="00A5365F"/>
    <w:rsid w:val="00A54E7C"/>
    <w:rsid w:val="00A575C9"/>
    <w:rsid w:val="00A60BD2"/>
    <w:rsid w:val="00A60E30"/>
    <w:rsid w:val="00A62D00"/>
    <w:rsid w:val="00A635A1"/>
    <w:rsid w:val="00A66E7E"/>
    <w:rsid w:val="00A67BC3"/>
    <w:rsid w:val="00A710DF"/>
    <w:rsid w:val="00A729F8"/>
    <w:rsid w:val="00A730BB"/>
    <w:rsid w:val="00A73D6B"/>
    <w:rsid w:val="00A74E61"/>
    <w:rsid w:val="00A766AE"/>
    <w:rsid w:val="00A772C5"/>
    <w:rsid w:val="00A77718"/>
    <w:rsid w:val="00A82ED6"/>
    <w:rsid w:val="00A83577"/>
    <w:rsid w:val="00A8357C"/>
    <w:rsid w:val="00A844D7"/>
    <w:rsid w:val="00A846EF"/>
    <w:rsid w:val="00A87211"/>
    <w:rsid w:val="00A912C4"/>
    <w:rsid w:val="00A91718"/>
    <w:rsid w:val="00A91BB9"/>
    <w:rsid w:val="00A91EC6"/>
    <w:rsid w:val="00A922C7"/>
    <w:rsid w:val="00A94B44"/>
    <w:rsid w:val="00A96A1B"/>
    <w:rsid w:val="00A96C6C"/>
    <w:rsid w:val="00A9752A"/>
    <w:rsid w:val="00AA03A2"/>
    <w:rsid w:val="00AA07E0"/>
    <w:rsid w:val="00AA0831"/>
    <w:rsid w:val="00AA10F7"/>
    <w:rsid w:val="00AA159D"/>
    <w:rsid w:val="00AA1B58"/>
    <w:rsid w:val="00AA2186"/>
    <w:rsid w:val="00AA29A8"/>
    <w:rsid w:val="00AA358D"/>
    <w:rsid w:val="00AA37BF"/>
    <w:rsid w:val="00AA3BEF"/>
    <w:rsid w:val="00AA3E42"/>
    <w:rsid w:val="00AA4078"/>
    <w:rsid w:val="00AA4316"/>
    <w:rsid w:val="00AA4B53"/>
    <w:rsid w:val="00AA6931"/>
    <w:rsid w:val="00AA7A7A"/>
    <w:rsid w:val="00AA7C43"/>
    <w:rsid w:val="00AB02E1"/>
    <w:rsid w:val="00AB085D"/>
    <w:rsid w:val="00AB0F5C"/>
    <w:rsid w:val="00AB0FEE"/>
    <w:rsid w:val="00AB2C29"/>
    <w:rsid w:val="00AB2CE4"/>
    <w:rsid w:val="00AB2D60"/>
    <w:rsid w:val="00AB38BE"/>
    <w:rsid w:val="00AB3FAD"/>
    <w:rsid w:val="00AB4B3E"/>
    <w:rsid w:val="00AB4C40"/>
    <w:rsid w:val="00AB4D80"/>
    <w:rsid w:val="00AB6159"/>
    <w:rsid w:val="00AB62D9"/>
    <w:rsid w:val="00AB6970"/>
    <w:rsid w:val="00AC0004"/>
    <w:rsid w:val="00AC05EB"/>
    <w:rsid w:val="00AC291A"/>
    <w:rsid w:val="00AC41DF"/>
    <w:rsid w:val="00AC4D4B"/>
    <w:rsid w:val="00AC68B2"/>
    <w:rsid w:val="00AD02B9"/>
    <w:rsid w:val="00AD063A"/>
    <w:rsid w:val="00AD1531"/>
    <w:rsid w:val="00AD2082"/>
    <w:rsid w:val="00AD3965"/>
    <w:rsid w:val="00AD4D1F"/>
    <w:rsid w:val="00AD56AC"/>
    <w:rsid w:val="00AD72ED"/>
    <w:rsid w:val="00AD7593"/>
    <w:rsid w:val="00AD7E8C"/>
    <w:rsid w:val="00AE0205"/>
    <w:rsid w:val="00AE11B7"/>
    <w:rsid w:val="00AE3CFB"/>
    <w:rsid w:val="00AE5450"/>
    <w:rsid w:val="00AE58FF"/>
    <w:rsid w:val="00AE591F"/>
    <w:rsid w:val="00AE7A30"/>
    <w:rsid w:val="00AE7E93"/>
    <w:rsid w:val="00AF2F17"/>
    <w:rsid w:val="00AF3084"/>
    <w:rsid w:val="00AF31AF"/>
    <w:rsid w:val="00AF3228"/>
    <w:rsid w:val="00AF473E"/>
    <w:rsid w:val="00AF4E33"/>
    <w:rsid w:val="00AF51C7"/>
    <w:rsid w:val="00AF577B"/>
    <w:rsid w:val="00AF7407"/>
    <w:rsid w:val="00AF749F"/>
    <w:rsid w:val="00B013EA"/>
    <w:rsid w:val="00B0254E"/>
    <w:rsid w:val="00B02975"/>
    <w:rsid w:val="00B031AD"/>
    <w:rsid w:val="00B0559B"/>
    <w:rsid w:val="00B06C75"/>
    <w:rsid w:val="00B07293"/>
    <w:rsid w:val="00B07600"/>
    <w:rsid w:val="00B07BA7"/>
    <w:rsid w:val="00B10A7D"/>
    <w:rsid w:val="00B12E26"/>
    <w:rsid w:val="00B13322"/>
    <w:rsid w:val="00B13D64"/>
    <w:rsid w:val="00B14C92"/>
    <w:rsid w:val="00B154B1"/>
    <w:rsid w:val="00B160F9"/>
    <w:rsid w:val="00B16FC6"/>
    <w:rsid w:val="00B20324"/>
    <w:rsid w:val="00B205DE"/>
    <w:rsid w:val="00B20D0F"/>
    <w:rsid w:val="00B21562"/>
    <w:rsid w:val="00B226DB"/>
    <w:rsid w:val="00B226FC"/>
    <w:rsid w:val="00B22979"/>
    <w:rsid w:val="00B22DCC"/>
    <w:rsid w:val="00B236AE"/>
    <w:rsid w:val="00B24015"/>
    <w:rsid w:val="00B24135"/>
    <w:rsid w:val="00B24C06"/>
    <w:rsid w:val="00B25164"/>
    <w:rsid w:val="00B26206"/>
    <w:rsid w:val="00B2674C"/>
    <w:rsid w:val="00B269C2"/>
    <w:rsid w:val="00B26CE4"/>
    <w:rsid w:val="00B26E78"/>
    <w:rsid w:val="00B274DC"/>
    <w:rsid w:val="00B277A3"/>
    <w:rsid w:val="00B279A0"/>
    <w:rsid w:val="00B300F9"/>
    <w:rsid w:val="00B3016A"/>
    <w:rsid w:val="00B3178F"/>
    <w:rsid w:val="00B32950"/>
    <w:rsid w:val="00B32B86"/>
    <w:rsid w:val="00B33741"/>
    <w:rsid w:val="00B33746"/>
    <w:rsid w:val="00B340A2"/>
    <w:rsid w:val="00B34626"/>
    <w:rsid w:val="00B34D42"/>
    <w:rsid w:val="00B3513D"/>
    <w:rsid w:val="00B36F70"/>
    <w:rsid w:val="00B37366"/>
    <w:rsid w:val="00B37C4A"/>
    <w:rsid w:val="00B37DA5"/>
    <w:rsid w:val="00B41EB1"/>
    <w:rsid w:val="00B423DE"/>
    <w:rsid w:val="00B435B8"/>
    <w:rsid w:val="00B439C4"/>
    <w:rsid w:val="00B46F88"/>
    <w:rsid w:val="00B47CAD"/>
    <w:rsid w:val="00B47CBA"/>
    <w:rsid w:val="00B47EA2"/>
    <w:rsid w:val="00B51D01"/>
    <w:rsid w:val="00B5699C"/>
    <w:rsid w:val="00B57D8A"/>
    <w:rsid w:val="00B6146E"/>
    <w:rsid w:val="00B616A8"/>
    <w:rsid w:val="00B635E1"/>
    <w:rsid w:val="00B63A37"/>
    <w:rsid w:val="00B64E8C"/>
    <w:rsid w:val="00B651E7"/>
    <w:rsid w:val="00B659A4"/>
    <w:rsid w:val="00B6670D"/>
    <w:rsid w:val="00B70ABB"/>
    <w:rsid w:val="00B73C12"/>
    <w:rsid w:val="00B743B8"/>
    <w:rsid w:val="00B74B61"/>
    <w:rsid w:val="00B75250"/>
    <w:rsid w:val="00B75708"/>
    <w:rsid w:val="00B75B23"/>
    <w:rsid w:val="00B76CBC"/>
    <w:rsid w:val="00B77518"/>
    <w:rsid w:val="00B80063"/>
    <w:rsid w:val="00B80692"/>
    <w:rsid w:val="00B8089C"/>
    <w:rsid w:val="00B81787"/>
    <w:rsid w:val="00B8323C"/>
    <w:rsid w:val="00B84B8F"/>
    <w:rsid w:val="00B84E6B"/>
    <w:rsid w:val="00B853E2"/>
    <w:rsid w:val="00B86759"/>
    <w:rsid w:val="00B868C8"/>
    <w:rsid w:val="00B872BD"/>
    <w:rsid w:val="00B9000F"/>
    <w:rsid w:val="00B9116B"/>
    <w:rsid w:val="00B9292E"/>
    <w:rsid w:val="00B92DD2"/>
    <w:rsid w:val="00B943AC"/>
    <w:rsid w:val="00B94988"/>
    <w:rsid w:val="00B968A0"/>
    <w:rsid w:val="00B96CC2"/>
    <w:rsid w:val="00B9795F"/>
    <w:rsid w:val="00BA04ED"/>
    <w:rsid w:val="00BA0C60"/>
    <w:rsid w:val="00BA147A"/>
    <w:rsid w:val="00BA448B"/>
    <w:rsid w:val="00BA47FE"/>
    <w:rsid w:val="00BA6685"/>
    <w:rsid w:val="00BA7B3F"/>
    <w:rsid w:val="00BB151D"/>
    <w:rsid w:val="00BB303C"/>
    <w:rsid w:val="00BB4242"/>
    <w:rsid w:val="00BB5E14"/>
    <w:rsid w:val="00BB6CB9"/>
    <w:rsid w:val="00BB6E21"/>
    <w:rsid w:val="00BB79B0"/>
    <w:rsid w:val="00BB7C90"/>
    <w:rsid w:val="00BC1736"/>
    <w:rsid w:val="00BC2858"/>
    <w:rsid w:val="00BC3621"/>
    <w:rsid w:val="00BC37B8"/>
    <w:rsid w:val="00BC385A"/>
    <w:rsid w:val="00BC50E6"/>
    <w:rsid w:val="00BC5B07"/>
    <w:rsid w:val="00BC7220"/>
    <w:rsid w:val="00BD013E"/>
    <w:rsid w:val="00BD1DC3"/>
    <w:rsid w:val="00BD200D"/>
    <w:rsid w:val="00BD2279"/>
    <w:rsid w:val="00BD3097"/>
    <w:rsid w:val="00BD32C2"/>
    <w:rsid w:val="00BD3F40"/>
    <w:rsid w:val="00BD4C9F"/>
    <w:rsid w:val="00BD58FD"/>
    <w:rsid w:val="00BD5B2A"/>
    <w:rsid w:val="00BD5DF6"/>
    <w:rsid w:val="00BD5FA8"/>
    <w:rsid w:val="00BD60AB"/>
    <w:rsid w:val="00BD63D5"/>
    <w:rsid w:val="00BD644D"/>
    <w:rsid w:val="00BD7ABF"/>
    <w:rsid w:val="00BD7D52"/>
    <w:rsid w:val="00BD7D65"/>
    <w:rsid w:val="00BE006D"/>
    <w:rsid w:val="00BE10BA"/>
    <w:rsid w:val="00BE23DE"/>
    <w:rsid w:val="00BE2AE0"/>
    <w:rsid w:val="00BE444C"/>
    <w:rsid w:val="00BE6286"/>
    <w:rsid w:val="00BE697A"/>
    <w:rsid w:val="00BE706B"/>
    <w:rsid w:val="00BE71CD"/>
    <w:rsid w:val="00BE7702"/>
    <w:rsid w:val="00BE7AAC"/>
    <w:rsid w:val="00BF08A2"/>
    <w:rsid w:val="00BF0FDE"/>
    <w:rsid w:val="00BF15D6"/>
    <w:rsid w:val="00BF2AEC"/>
    <w:rsid w:val="00BF2B35"/>
    <w:rsid w:val="00BF2B5E"/>
    <w:rsid w:val="00BF2FFD"/>
    <w:rsid w:val="00BF3B80"/>
    <w:rsid w:val="00BF3DAE"/>
    <w:rsid w:val="00BF3DB0"/>
    <w:rsid w:val="00BF4A8B"/>
    <w:rsid w:val="00BF4BD6"/>
    <w:rsid w:val="00BF5282"/>
    <w:rsid w:val="00BF5590"/>
    <w:rsid w:val="00BF5CA9"/>
    <w:rsid w:val="00BF68C9"/>
    <w:rsid w:val="00BF6AFD"/>
    <w:rsid w:val="00BF7923"/>
    <w:rsid w:val="00C0083B"/>
    <w:rsid w:val="00C01775"/>
    <w:rsid w:val="00C0391A"/>
    <w:rsid w:val="00C04577"/>
    <w:rsid w:val="00C04907"/>
    <w:rsid w:val="00C04E62"/>
    <w:rsid w:val="00C05B93"/>
    <w:rsid w:val="00C06195"/>
    <w:rsid w:val="00C078D9"/>
    <w:rsid w:val="00C10318"/>
    <w:rsid w:val="00C106CF"/>
    <w:rsid w:val="00C11D9A"/>
    <w:rsid w:val="00C12103"/>
    <w:rsid w:val="00C13305"/>
    <w:rsid w:val="00C15343"/>
    <w:rsid w:val="00C158BB"/>
    <w:rsid w:val="00C21879"/>
    <w:rsid w:val="00C2229A"/>
    <w:rsid w:val="00C25396"/>
    <w:rsid w:val="00C26193"/>
    <w:rsid w:val="00C3019B"/>
    <w:rsid w:val="00C305FF"/>
    <w:rsid w:val="00C30C4C"/>
    <w:rsid w:val="00C3121D"/>
    <w:rsid w:val="00C317D4"/>
    <w:rsid w:val="00C31B9C"/>
    <w:rsid w:val="00C32910"/>
    <w:rsid w:val="00C35615"/>
    <w:rsid w:val="00C35CFD"/>
    <w:rsid w:val="00C403C5"/>
    <w:rsid w:val="00C4098E"/>
    <w:rsid w:val="00C40F09"/>
    <w:rsid w:val="00C410F5"/>
    <w:rsid w:val="00C41CB8"/>
    <w:rsid w:val="00C41EFB"/>
    <w:rsid w:val="00C4357E"/>
    <w:rsid w:val="00C43AFF"/>
    <w:rsid w:val="00C43BBC"/>
    <w:rsid w:val="00C45DF0"/>
    <w:rsid w:val="00C46D44"/>
    <w:rsid w:val="00C47450"/>
    <w:rsid w:val="00C52409"/>
    <w:rsid w:val="00C525FF"/>
    <w:rsid w:val="00C5316B"/>
    <w:rsid w:val="00C532D9"/>
    <w:rsid w:val="00C539BB"/>
    <w:rsid w:val="00C5474B"/>
    <w:rsid w:val="00C57174"/>
    <w:rsid w:val="00C60122"/>
    <w:rsid w:val="00C6051A"/>
    <w:rsid w:val="00C62679"/>
    <w:rsid w:val="00C6267D"/>
    <w:rsid w:val="00C62ACD"/>
    <w:rsid w:val="00C62B18"/>
    <w:rsid w:val="00C62EE5"/>
    <w:rsid w:val="00C63829"/>
    <w:rsid w:val="00C6397E"/>
    <w:rsid w:val="00C64139"/>
    <w:rsid w:val="00C65F15"/>
    <w:rsid w:val="00C66E5B"/>
    <w:rsid w:val="00C71B22"/>
    <w:rsid w:val="00C76539"/>
    <w:rsid w:val="00C774FD"/>
    <w:rsid w:val="00C82E5F"/>
    <w:rsid w:val="00C83819"/>
    <w:rsid w:val="00C83875"/>
    <w:rsid w:val="00C83F9D"/>
    <w:rsid w:val="00C845B5"/>
    <w:rsid w:val="00C850BC"/>
    <w:rsid w:val="00C85327"/>
    <w:rsid w:val="00C8579E"/>
    <w:rsid w:val="00C85B6B"/>
    <w:rsid w:val="00C85F9A"/>
    <w:rsid w:val="00C8682D"/>
    <w:rsid w:val="00C86B13"/>
    <w:rsid w:val="00C87B69"/>
    <w:rsid w:val="00C9002F"/>
    <w:rsid w:val="00C9051E"/>
    <w:rsid w:val="00C911C7"/>
    <w:rsid w:val="00C919A0"/>
    <w:rsid w:val="00C91B4F"/>
    <w:rsid w:val="00C925FD"/>
    <w:rsid w:val="00C92B38"/>
    <w:rsid w:val="00C92EFC"/>
    <w:rsid w:val="00C930E3"/>
    <w:rsid w:val="00C93612"/>
    <w:rsid w:val="00C93C71"/>
    <w:rsid w:val="00C9420C"/>
    <w:rsid w:val="00C94FB5"/>
    <w:rsid w:val="00C957CD"/>
    <w:rsid w:val="00CA1465"/>
    <w:rsid w:val="00CA1478"/>
    <w:rsid w:val="00CA1C35"/>
    <w:rsid w:val="00CA1F8C"/>
    <w:rsid w:val="00CA2871"/>
    <w:rsid w:val="00CA58B6"/>
    <w:rsid w:val="00CA58E1"/>
    <w:rsid w:val="00CA624A"/>
    <w:rsid w:val="00CA7C35"/>
    <w:rsid w:val="00CB1702"/>
    <w:rsid w:val="00CB1A4B"/>
    <w:rsid w:val="00CB2F68"/>
    <w:rsid w:val="00CB4C77"/>
    <w:rsid w:val="00CB579D"/>
    <w:rsid w:val="00CB5F18"/>
    <w:rsid w:val="00CB6698"/>
    <w:rsid w:val="00CB7163"/>
    <w:rsid w:val="00CB720D"/>
    <w:rsid w:val="00CC0252"/>
    <w:rsid w:val="00CC1073"/>
    <w:rsid w:val="00CC11FD"/>
    <w:rsid w:val="00CC1BD4"/>
    <w:rsid w:val="00CC2582"/>
    <w:rsid w:val="00CC284E"/>
    <w:rsid w:val="00CC4322"/>
    <w:rsid w:val="00CC5435"/>
    <w:rsid w:val="00CC581E"/>
    <w:rsid w:val="00CC5AA8"/>
    <w:rsid w:val="00CC6639"/>
    <w:rsid w:val="00CC749E"/>
    <w:rsid w:val="00CC7C01"/>
    <w:rsid w:val="00CD0351"/>
    <w:rsid w:val="00CD09FD"/>
    <w:rsid w:val="00CD0C27"/>
    <w:rsid w:val="00CD1661"/>
    <w:rsid w:val="00CD174E"/>
    <w:rsid w:val="00CD1753"/>
    <w:rsid w:val="00CD3BCC"/>
    <w:rsid w:val="00CD401C"/>
    <w:rsid w:val="00CD4EC1"/>
    <w:rsid w:val="00CD4FE4"/>
    <w:rsid w:val="00CD5036"/>
    <w:rsid w:val="00CD5993"/>
    <w:rsid w:val="00CD6B82"/>
    <w:rsid w:val="00CD6C1A"/>
    <w:rsid w:val="00CD710A"/>
    <w:rsid w:val="00CD7267"/>
    <w:rsid w:val="00CE03A9"/>
    <w:rsid w:val="00CE1546"/>
    <w:rsid w:val="00CE2C29"/>
    <w:rsid w:val="00CE3782"/>
    <w:rsid w:val="00CE3AC0"/>
    <w:rsid w:val="00CE3F5D"/>
    <w:rsid w:val="00CE4401"/>
    <w:rsid w:val="00CE50D3"/>
    <w:rsid w:val="00CE604D"/>
    <w:rsid w:val="00CE78E7"/>
    <w:rsid w:val="00CF024C"/>
    <w:rsid w:val="00CF051C"/>
    <w:rsid w:val="00CF05B4"/>
    <w:rsid w:val="00CF143D"/>
    <w:rsid w:val="00CF333F"/>
    <w:rsid w:val="00CF3E9E"/>
    <w:rsid w:val="00CF6D9C"/>
    <w:rsid w:val="00CF76B2"/>
    <w:rsid w:val="00D000C5"/>
    <w:rsid w:val="00D00AB7"/>
    <w:rsid w:val="00D01E05"/>
    <w:rsid w:val="00D02EFC"/>
    <w:rsid w:val="00D039D8"/>
    <w:rsid w:val="00D03F7E"/>
    <w:rsid w:val="00D04A11"/>
    <w:rsid w:val="00D05501"/>
    <w:rsid w:val="00D06F0E"/>
    <w:rsid w:val="00D07560"/>
    <w:rsid w:val="00D10507"/>
    <w:rsid w:val="00D10583"/>
    <w:rsid w:val="00D10D48"/>
    <w:rsid w:val="00D1116A"/>
    <w:rsid w:val="00D11257"/>
    <w:rsid w:val="00D11E33"/>
    <w:rsid w:val="00D1224C"/>
    <w:rsid w:val="00D13767"/>
    <w:rsid w:val="00D14E5A"/>
    <w:rsid w:val="00D151DE"/>
    <w:rsid w:val="00D159CE"/>
    <w:rsid w:val="00D16309"/>
    <w:rsid w:val="00D171C1"/>
    <w:rsid w:val="00D175CB"/>
    <w:rsid w:val="00D17813"/>
    <w:rsid w:val="00D17929"/>
    <w:rsid w:val="00D21CFA"/>
    <w:rsid w:val="00D22488"/>
    <w:rsid w:val="00D22718"/>
    <w:rsid w:val="00D22AD1"/>
    <w:rsid w:val="00D22FCF"/>
    <w:rsid w:val="00D2355C"/>
    <w:rsid w:val="00D23788"/>
    <w:rsid w:val="00D237B6"/>
    <w:rsid w:val="00D23ECB"/>
    <w:rsid w:val="00D24C33"/>
    <w:rsid w:val="00D2507D"/>
    <w:rsid w:val="00D25154"/>
    <w:rsid w:val="00D2539E"/>
    <w:rsid w:val="00D256E6"/>
    <w:rsid w:val="00D25D7D"/>
    <w:rsid w:val="00D25F1C"/>
    <w:rsid w:val="00D26A3D"/>
    <w:rsid w:val="00D301CB"/>
    <w:rsid w:val="00D32909"/>
    <w:rsid w:val="00D33425"/>
    <w:rsid w:val="00D35E1B"/>
    <w:rsid w:val="00D36421"/>
    <w:rsid w:val="00D36677"/>
    <w:rsid w:val="00D36C1B"/>
    <w:rsid w:val="00D36DEF"/>
    <w:rsid w:val="00D37547"/>
    <w:rsid w:val="00D37D11"/>
    <w:rsid w:val="00D4170C"/>
    <w:rsid w:val="00D42CE8"/>
    <w:rsid w:val="00D43D7F"/>
    <w:rsid w:val="00D4455C"/>
    <w:rsid w:val="00D458F2"/>
    <w:rsid w:val="00D511B6"/>
    <w:rsid w:val="00D51209"/>
    <w:rsid w:val="00D5173C"/>
    <w:rsid w:val="00D5199E"/>
    <w:rsid w:val="00D51F00"/>
    <w:rsid w:val="00D53631"/>
    <w:rsid w:val="00D545EC"/>
    <w:rsid w:val="00D547FF"/>
    <w:rsid w:val="00D54BF6"/>
    <w:rsid w:val="00D551A9"/>
    <w:rsid w:val="00D5576A"/>
    <w:rsid w:val="00D5651D"/>
    <w:rsid w:val="00D57CB3"/>
    <w:rsid w:val="00D57E70"/>
    <w:rsid w:val="00D60449"/>
    <w:rsid w:val="00D60EF7"/>
    <w:rsid w:val="00D61093"/>
    <w:rsid w:val="00D617AA"/>
    <w:rsid w:val="00D61D98"/>
    <w:rsid w:val="00D61F51"/>
    <w:rsid w:val="00D6224A"/>
    <w:rsid w:val="00D63B5C"/>
    <w:rsid w:val="00D64148"/>
    <w:rsid w:val="00D64A93"/>
    <w:rsid w:val="00D66636"/>
    <w:rsid w:val="00D678E5"/>
    <w:rsid w:val="00D67E72"/>
    <w:rsid w:val="00D716F3"/>
    <w:rsid w:val="00D72ACE"/>
    <w:rsid w:val="00D733BB"/>
    <w:rsid w:val="00D73D88"/>
    <w:rsid w:val="00D76775"/>
    <w:rsid w:val="00D76A4B"/>
    <w:rsid w:val="00D7729C"/>
    <w:rsid w:val="00D77D5E"/>
    <w:rsid w:val="00D807B4"/>
    <w:rsid w:val="00D80B16"/>
    <w:rsid w:val="00D81B36"/>
    <w:rsid w:val="00D8295A"/>
    <w:rsid w:val="00D83847"/>
    <w:rsid w:val="00D8592F"/>
    <w:rsid w:val="00D87196"/>
    <w:rsid w:val="00D87E51"/>
    <w:rsid w:val="00D87E7E"/>
    <w:rsid w:val="00D903B1"/>
    <w:rsid w:val="00D90AAB"/>
    <w:rsid w:val="00D90C16"/>
    <w:rsid w:val="00D90ECC"/>
    <w:rsid w:val="00D91189"/>
    <w:rsid w:val="00D92AA2"/>
    <w:rsid w:val="00D92C5F"/>
    <w:rsid w:val="00D9334E"/>
    <w:rsid w:val="00D94407"/>
    <w:rsid w:val="00D94EB2"/>
    <w:rsid w:val="00D964B6"/>
    <w:rsid w:val="00D96DDB"/>
    <w:rsid w:val="00D9777A"/>
    <w:rsid w:val="00D979AA"/>
    <w:rsid w:val="00D97B8A"/>
    <w:rsid w:val="00DA090B"/>
    <w:rsid w:val="00DA11CF"/>
    <w:rsid w:val="00DA12F1"/>
    <w:rsid w:val="00DA319A"/>
    <w:rsid w:val="00DA32D5"/>
    <w:rsid w:val="00DA4764"/>
    <w:rsid w:val="00DA5250"/>
    <w:rsid w:val="00DA5CDE"/>
    <w:rsid w:val="00DA5EE7"/>
    <w:rsid w:val="00DA7557"/>
    <w:rsid w:val="00DB16F1"/>
    <w:rsid w:val="00DB1D88"/>
    <w:rsid w:val="00DB1DF9"/>
    <w:rsid w:val="00DB3C4E"/>
    <w:rsid w:val="00DB3DB2"/>
    <w:rsid w:val="00DC0CD5"/>
    <w:rsid w:val="00DC1726"/>
    <w:rsid w:val="00DC18F7"/>
    <w:rsid w:val="00DC2915"/>
    <w:rsid w:val="00DC3250"/>
    <w:rsid w:val="00DC4105"/>
    <w:rsid w:val="00DC434F"/>
    <w:rsid w:val="00DC4D0D"/>
    <w:rsid w:val="00DC6B6C"/>
    <w:rsid w:val="00DC701C"/>
    <w:rsid w:val="00DC705E"/>
    <w:rsid w:val="00DC7243"/>
    <w:rsid w:val="00DC7B97"/>
    <w:rsid w:val="00DD0202"/>
    <w:rsid w:val="00DD0A93"/>
    <w:rsid w:val="00DD1311"/>
    <w:rsid w:val="00DD1AA0"/>
    <w:rsid w:val="00DD23B8"/>
    <w:rsid w:val="00DD252A"/>
    <w:rsid w:val="00DD260D"/>
    <w:rsid w:val="00DD268E"/>
    <w:rsid w:val="00DD270E"/>
    <w:rsid w:val="00DD4EF0"/>
    <w:rsid w:val="00DD51A8"/>
    <w:rsid w:val="00DD6054"/>
    <w:rsid w:val="00DD6B6E"/>
    <w:rsid w:val="00DD6E76"/>
    <w:rsid w:val="00DE292C"/>
    <w:rsid w:val="00DE3C1F"/>
    <w:rsid w:val="00DE4F59"/>
    <w:rsid w:val="00DE519E"/>
    <w:rsid w:val="00DF2822"/>
    <w:rsid w:val="00DF2884"/>
    <w:rsid w:val="00DF2EEC"/>
    <w:rsid w:val="00DF31B7"/>
    <w:rsid w:val="00DF3E55"/>
    <w:rsid w:val="00DF490E"/>
    <w:rsid w:val="00DF4A04"/>
    <w:rsid w:val="00DF4D24"/>
    <w:rsid w:val="00DF53FA"/>
    <w:rsid w:val="00DF5427"/>
    <w:rsid w:val="00E01192"/>
    <w:rsid w:val="00E02162"/>
    <w:rsid w:val="00E0226D"/>
    <w:rsid w:val="00E0269B"/>
    <w:rsid w:val="00E03840"/>
    <w:rsid w:val="00E03B27"/>
    <w:rsid w:val="00E07289"/>
    <w:rsid w:val="00E074F7"/>
    <w:rsid w:val="00E100BC"/>
    <w:rsid w:val="00E103EA"/>
    <w:rsid w:val="00E10FC2"/>
    <w:rsid w:val="00E11BC9"/>
    <w:rsid w:val="00E1379F"/>
    <w:rsid w:val="00E13C9C"/>
    <w:rsid w:val="00E1473A"/>
    <w:rsid w:val="00E1609A"/>
    <w:rsid w:val="00E16C2F"/>
    <w:rsid w:val="00E17F4E"/>
    <w:rsid w:val="00E17FA7"/>
    <w:rsid w:val="00E21539"/>
    <w:rsid w:val="00E221E3"/>
    <w:rsid w:val="00E229AA"/>
    <w:rsid w:val="00E238BD"/>
    <w:rsid w:val="00E25447"/>
    <w:rsid w:val="00E25908"/>
    <w:rsid w:val="00E259D7"/>
    <w:rsid w:val="00E26033"/>
    <w:rsid w:val="00E27DA3"/>
    <w:rsid w:val="00E27FB7"/>
    <w:rsid w:val="00E31163"/>
    <w:rsid w:val="00E3299A"/>
    <w:rsid w:val="00E3355B"/>
    <w:rsid w:val="00E33F0A"/>
    <w:rsid w:val="00E34263"/>
    <w:rsid w:val="00E34721"/>
    <w:rsid w:val="00E354EB"/>
    <w:rsid w:val="00E35D93"/>
    <w:rsid w:val="00E362F7"/>
    <w:rsid w:val="00E36604"/>
    <w:rsid w:val="00E36653"/>
    <w:rsid w:val="00E37080"/>
    <w:rsid w:val="00E40A1C"/>
    <w:rsid w:val="00E40B46"/>
    <w:rsid w:val="00E4109B"/>
    <w:rsid w:val="00E41772"/>
    <w:rsid w:val="00E419CF"/>
    <w:rsid w:val="00E41BFF"/>
    <w:rsid w:val="00E42E3C"/>
    <w:rsid w:val="00E4317E"/>
    <w:rsid w:val="00E44500"/>
    <w:rsid w:val="00E44ED9"/>
    <w:rsid w:val="00E4623A"/>
    <w:rsid w:val="00E46306"/>
    <w:rsid w:val="00E5030B"/>
    <w:rsid w:val="00E50BFC"/>
    <w:rsid w:val="00E519CA"/>
    <w:rsid w:val="00E5200E"/>
    <w:rsid w:val="00E52103"/>
    <w:rsid w:val="00E52477"/>
    <w:rsid w:val="00E53705"/>
    <w:rsid w:val="00E53816"/>
    <w:rsid w:val="00E54B08"/>
    <w:rsid w:val="00E54CC0"/>
    <w:rsid w:val="00E57068"/>
    <w:rsid w:val="00E572C3"/>
    <w:rsid w:val="00E574F5"/>
    <w:rsid w:val="00E57716"/>
    <w:rsid w:val="00E57F4D"/>
    <w:rsid w:val="00E57F99"/>
    <w:rsid w:val="00E60974"/>
    <w:rsid w:val="00E617D6"/>
    <w:rsid w:val="00E61946"/>
    <w:rsid w:val="00E62172"/>
    <w:rsid w:val="00E62AF6"/>
    <w:rsid w:val="00E62E59"/>
    <w:rsid w:val="00E62F34"/>
    <w:rsid w:val="00E63B88"/>
    <w:rsid w:val="00E64758"/>
    <w:rsid w:val="00E6640C"/>
    <w:rsid w:val="00E676A1"/>
    <w:rsid w:val="00E70717"/>
    <w:rsid w:val="00E70D1C"/>
    <w:rsid w:val="00E71CF9"/>
    <w:rsid w:val="00E7201B"/>
    <w:rsid w:val="00E72D52"/>
    <w:rsid w:val="00E75EC4"/>
    <w:rsid w:val="00E774D2"/>
    <w:rsid w:val="00E776AE"/>
    <w:rsid w:val="00E77EB9"/>
    <w:rsid w:val="00E82943"/>
    <w:rsid w:val="00E82C3B"/>
    <w:rsid w:val="00E832E2"/>
    <w:rsid w:val="00E836BA"/>
    <w:rsid w:val="00E83734"/>
    <w:rsid w:val="00E8390F"/>
    <w:rsid w:val="00E83E04"/>
    <w:rsid w:val="00E83E10"/>
    <w:rsid w:val="00E84DE6"/>
    <w:rsid w:val="00E85A02"/>
    <w:rsid w:val="00E86BA8"/>
    <w:rsid w:val="00E87227"/>
    <w:rsid w:val="00E90259"/>
    <w:rsid w:val="00E90592"/>
    <w:rsid w:val="00E91CCE"/>
    <w:rsid w:val="00E93E55"/>
    <w:rsid w:val="00E94379"/>
    <w:rsid w:val="00E95AEB"/>
    <w:rsid w:val="00E9632D"/>
    <w:rsid w:val="00E96356"/>
    <w:rsid w:val="00E96419"/>
    <w:rsid w:val="00EA0316"/>
    <w:rsid w:val="00EA0EF6"/>
    <w:rsid w:val="00EA1303"/>
    <w:rsid w:val="00EA1EE0"/>
    <w:rsid w:val="00EA2470"/>
    <w:rsid w:val="00EA2DC5"/>
    <w:rsid w:val="00EA3D54"/>
    <w:rsid w:val="00EA40A1"/>
    <w:rsid w:val="00EA4A02"/>
    <w:rsid w:val="00EA5F2C"/>
    <w:rsid w:val="00EA7DEC"/>
    <w:rsid w:val="00EB12D7"/>
    <w:rsid w:val="00EB2139"/>
    <w:rsid w:val="00EB2933"/>
    <w:rsid w:val="00EB296F"/>
    <w:rsid w:val="00EB2E61"/>
    <w:rsid w:val="00EB3A88"/>
    <w:rsid w:val="00EB4427"/>
    <w:rsid w:val="00EB4635"/>
    <w:rsid w:val="00EB4996"/>
    <w:rsid w:val="00EB78D2"/>
    <w:rsid w:val="00EC1FF1"/>
    <w:rsid w:val="00EC2D6C"/>
    <w:rsid w:val="00EC2EF1"/>
    <w:rsid w:val="00EC374C"/>
    <w:rsid w:val="00EC3D8E"/>
    <w:rsid w:val="00EC4784"/>
    <w:rsid w:val="00EC4A41"/>
    <w:rsid w:val="00EC54C1"/>
    <w:rsid w:val="00EC6B38"/>
    <w:rsid w:val="00EC707D"/>
    <w:rsid w:val="00EC768C"/>
    <w:rsid w:val="00ED1EB7"/>
    <w:rsid w:val="00ED2604"/>
    <w:rsid w:val="00ED3B9A"/>
    <w:rsid w:val="00ED5CC5"/>
    <w:rsid w:val="00ED5E4F"/>
    <w:rsid w:val="00ED63CD"/>
    <w:rsid w:val="00ED6616"/>
    <w:rsid w:val="00ED75BC"/>
    <w:rsid w:val="00ED779F"/>
    <w:rsid w:val="00EE05B2"/>
    <w:rsid w:val="00EE0C81"/>
    <w:rsid w:val="00EE0D45"/>
    <w:rsid w:val="00EE5B31"/>
    <w:rsid w:val="00EE61F9"/>
    <w:rsid w:val="00EE713F"/>
    <w:rsid w:val="00EF05D0"/>
    <w:rsid w:val="00EF0DB7"/>
    <w:rsid w:val="00EF1AD5"/>
    <w:rsid w:val="00EF209A"/>
    <w:rsid w:val="00EF2127"/>
    <w:rsid w:val="00EF3FA9"/>
    <w:rsid w:val="00EF5E07"/>
    <w:rsid w:val="00EF5EF5"/>
    <w:rsid w:val="00EF6E21"/>
    <w:rsid w:val="00EF6EBB"/>
    <w:rsid w:val="00EF70A8"/>
    <w:rsid w:val="00EF7448"/>
    <w:rsid w:val="00F00B5B"/>
    <w:rsid w:val="00F01B5B"/>
    <w:rsid w:val="00F02BD6"/>
    <w:rsid w:val="00F042EA"/>
    <w:rsid w:val="00F0432D"/>
    <w:rsid w:val="00F04BF2"/>
    <w:rsid w:val="00F0665A"/>
    <w:rsid w:val="00F06DCC"/>
    <w:rsid w:val="00F10AE3"/>
    <w:rsid w:val="00F1105F"/>
    <w:rsid w:val="00F11784"/>
    <w:rsid w:val="00F12552"/>
    <w:rsid w:val="00F140D1"/>
    <w:rsid w:val="00F14184"/>
    <w:rsid w:val="00F14FFE"/>
    <w:rsid w:val="00F159CC"/>
    <w:rsid w:val="00F16884"/>
    <w:rsid w:val="00F17B7A"/>
    <w:rsid w:val="00F17BA4"/>
    <w:rsid w:val="00F2062D"/>
    <w:rsid w:val="00F20819"/>
    <w:rsid w:val="00F21A3E"/>
    <w:rsid w:val="00F21FC8"/>
    <w:rsid w:val="00F22AF0"/>
    <w:rsid w:val="00F22E8D"/>
    <w:rsid w:val="00F25143"/>
    <w:rsid w:val="00F25419"/>
    <w:rsid w:val="00F261FA"/>
    <w:rsid w:val="00F26D33"/>
    <w:rsid w:val="00F274AA"/>
    <w:rsid w:val="00F27CBB"/>
    <w:rsid w:val="00F302A0"/>
    <w:rsid w:val="00F30A7C"/>
    <w:rsid w:val="00F30D72"/>
    <w:rsid w:val="00F31935"/>
    <w:rsid w:val="00F32778"/>
    <w:rsid w:val="00F32A24"/>
    <w:rsid w:val="00F34DCD"/>
    <w:rsid w:val="00F34E80"/>
    <w:rsid w:val="00F36FCD"/>
    <w:rsid w:val="00F37718"/>
    <w:rsid w:val="00F37879"/>
    <w:rsid w:val="00F37E5B"/>
    <w:rsid w:val="00F40A9A"/>
    <w:rsid w:val="00F414FA"/>
    <w:rsid w:val="00F4247A"/>
    <w:rsid w:val="00F42DCE"/>
    <w:rsid w:val="00F43E3A"/>
    <w:rsid w:val="00F4691C"/>
    <w:rsid w:val="00F47A00"/>
    <w:rsid w:val="00F50285"/>
    <w:rsid w:val="00F50349"/>
    <w:rsid w:val="00F50C1D"/>
    <w:rsid w:val="00F51DAB"/>
    <w:rsid w:val="00F5271F"/>
    <w:rsid w:val="00F565D4"/>
    <w:rsid w:val="00F60312"/>
    <w:rsid w:val="00F61942"/>
    <w:rsid w:val="00F623D2"/>
    <w:rsid w:val="00F62657"/>
    <w:rsid w:val="00F642A3"/>
    <w:rsid w:val="00F647F8"/>
    <w:rsid w:val="00F64D60"/>
    <w:rsid w:val="00F66438"/>
    <w:rsid w:val="00F671C8"/>
    <w:rsid w:val="00F67837"/>
    <w:rsid w:val="00F67A65"/>
    <w:rsid w:val="00F70EC2"/>
    <w:rsid w:val="00F712E3"/>
    <w:rsid w:val="00F71992"/>
    <w:rsid w:val="00F72F1F"/>
    <w:rsid w:val="00F73E31"/>
    <w:rsid w:val="00F74BD8"/>
    <w:rsid w:val="00F74DB4"/>
    <w:rsid w:val="00F7506E"/>
    <w:rsid w:val="00F76736"/>
    <w:rsid w:val="00F8058B"/>
    <w:rsid w:val="00F805AC"/>
    <w:rsid w:val="00F80FC6"/>
    <w:rsid w:val="00F81A55"/>
    <w:rsid w:val="00F81FBD"/>
    <w:rsid w:val="00F83A4C"/>
    <w:rsid w:val="00F83FEA"/>
    <w:rsid w:val="00F84118"/>
    <w:rsid w:val="00F8434D"/>
    <w:rsid w:val="00F84587"/>
    <w:rsid w:val="00F85B27"/>
    <w:rsid w:val="00F85E36"/>
    <w:rsid w:val="00F86141"/>
    <w:rsid w:val="00F86539"/>
    <w:rsid w:val="00F9064F"/>
    <w:rsid w:val="00F9271A"/>
    <w:rsid w:val="00F933FC"/>
    <w:rsid w:val="00F93E54"/>
    <w:rsid w:val="00F94715"/>
    <w:rsid w:val="00F948EA"/>
    <w:rsid w:val="00F953B9"/>
    <w:rsid w:val="00F95A4E"/>
    <w:rsid w:val="00FA0FCF"/>
    <w:rsid w:val="00FA5773"/>
    <w:rsid w:val="00FA6D98"/>
    <w:rsid w:val="00FA7A2B"/>
    <w:rsid w:val="00FB0A10"/>
    <w:rsid w:val="00FB0D2D"/>
    <w:rsid w:val="00FB1570"/>
    <w:rsid w:val="00FB1B4B"/>
    <w:rsid w:val="00FB5E5D"/>
    <w:rsid w:val="00FB6CE2"/>
    <w:rsid w:val="00FC0D15"/>
    <w:rsid w:val="00FC0E1A"/>
    <w:rsid w:val="00FC1E26"/>
    <w:rsid w:val="00FC1F60"/>
    <w:rsid w:val="00FC220F"/>
    <w:rsid w:val="00FC7413"/>
    <w:rsid w:val="00FC7575"/>
    <w:rsid w:val="00FD0223"/>
    <w:rsid w:val="00FD0F5A"/>
    <w:rsid w:val="00FD1555"/>
    <w:rsid w:val="00FD184E"/>
    <w:rsid w:val="00FD1DB4"/>
    <w:rsid w:val="00FD2909"/>
    <w:rsid w:val="00FD2D8A"/>
    <w:rsid w:val="00FD342C"/>
    <w:rsid w:val="00FD43A6"/>
    <w:rsid w:val="00FD483A"/>
    <w:rsid w:val="00FD4EA4"/>
    <w:rsid w:val="00FD521A"/>
    <w:rsid w:val="00FD56D3"/>
    <w:rsid w:val="00FD5868"/>
    <w:rsid w:val="00FD6845"/>
    <w:rsid w:val="00FD6937"/>
    <w:rsid w:val="00FD7CF6"/>
    <w:rsid w:val="00FD7DB0"/>
    <w:rsid w:val="00FE0398"/>
    <w:rsid w:val="00FE107B"/>
    <w:rsid w:val="00FE2151"/>
    <w:rsid w:val="00FE21DE"/>
    <w:rsid w:val="00FE2402"/>
    <w:rsid w:val="00FE2DA5"/>
    <w:rsid w:val="00FE2E28"/>
    <w:rsid w:val="00FE2F09"/>
    <w:rsid w:val="00FE37D7"/>
    <w:rsid w:val="00FE37E3"/>
    <w:rsid w:val="00FE3C4E"/>
    <w:rsid w:val="00FE46F4"/>
    <w:rsid w:val="00FF05C8"/>
    <w:rsid w:val="00FF0AD4"/>
    <w:rsid w:val="00FF1B08"/>
    <w:rsid w:val="00FF1E3B"/>
    <w:rsid w:val="00FF2411"/>
    <w:rsid w:val="00FF38F3"/>
    <w:rsid w:val="00FF3B62"/>
    <w:rsid w:val="00FF3E6E"/>
    <w:rsid w:val="00FF5528"/>
    <w:rsid w:val="00FF58AC"/>
    <w:rsid w:val="00FF595B"/>
    <w:rsid w:val="00FF59A3"/>
    <w:rsid w:val="00FF5A4B"/>
    <w:rsid w:val="00FF6789"/>
    <w:rsid w:val="00FF6A7C"/>
    <w:rsid w:val="00FF75E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 w:type="paragraph" w:styleId="CommentSubject">
    <w:name w:val="annotation subject"/>
    <w:basedOn w:val="CommentText"/>
    <w:next w:val="CommentText"/>
    <w:link w:val="CommentSubjectChar"/>
    <w:uiPriority w:val="99"/>
    <w:semiHidden/>
    <w:unhideWhenUsed/>
    <w:rsid w:val="0018185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81852"/>
    <w:rPr>
      <w:rFonts w:ascii="Calibri" w:hAnsi="Calibri"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sdp.education.vic.gov.au/media/ministerial-order-1389-167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2.education.vic.gov.au/pal/remuneration-teaching-service/policy-and-guidelines/annual-progre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r.crt.panel@education.vic.gov.au" TargetMode="External"/><Relationship Id="rId20" Type="http://schemas.openxmlformats.org/officeDocument/2006/relationships/hyperlink" Target="https://edugate.eduweb.vic.gov.au/Services/IT/eduPay/Customer/Data%20Insights-Schoo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services@education.vic.gov.au" TargetMode="External"/><Relationship Id="rId5" Type="http://schemas.openxmlformats.org/officeDocument/2006/relationships/numbering" Target="numbering.xml"/><Relationship Id="rId15" Type="http://schemas.openxmlformats.org/officeDocument/2006/relationships/hyperlink" Target="https://eduvic.sharepoint.com/sites/SchoolsSecure/SitePages/Department-Managed-Categories.aspx?cid=d2f8e754-7840-4636-b36f-c1f5edd66a79&amp;xsdata=MDV8MDJ8QW5uaWUuTW9saW5hcm9AZWR1Y2F0aW9uLnZpYy5nb3YuYXV8MjQxMDQyNzk4NGZlNDRiMDFiZTQwOGRlOWFjMDkwZTF8ZDk2Y2IzMzcxYTg3NDRjZmI2OWIzY2VjMzM0YTRjMWZ8MHwwfDYzOTExODM0OTAxODc5NjgxNXxVbmtub3dufFRXRnBiR1pzYjNkOGV5SkZiWEIwZVUxaGNHa2lPblJ5ZFdVc0lsWWlPaUl3TGpBdU1EQXdNQ0lzSWxBaU9pSlhhVzR6TWlJc0lrRk9Jam9pVFdGcGJDSXNJbGRVSWpveWZRPT18MHx8fA%3d%3d&amp;sdata=a3Y0SXRKeVVNN2ZOaWlyaWVDYUZBRjV5MTVpOFNSekZBVUEyNlpTS1dzRT0%3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vic.sharepoint.com/sites/SchoolsSecure/SitePages/Department-Managed-Categories.aspx?cid=d2f8e754-7840-4636-b36f-c1f5edd66a79&amp;xsdata=MDV8MDJ8QW5uaWUuTW9saW5hcm9AZWR1Y2F0aW9uLnZpYy5nb3YuYXV8MjQxMDQyNzk4NGZlNDRiMDFiZTQwOGRlOWFjMDkwZTF8ZDk2Y2IzMzcxYTg3NDRjZmI2OWIzY2VjMzM0YTRjMWZ8MHwwfDYzOTExODM0OTAxODc5NjgxNXxVbmtub3dufFRXRnBiR1pzYjNkOGV5SkZiWEIwZVUxaGNHa2lPblJ5ZFdVc0lsWWlPaUl3TGpBdU1EQXdNQ0lzSWxBaU9pSlhhVzR6TWlJc0lrRk9Jam9pVFdGcGJDSXNJbGRVSWpveWZRPT18MHx8fA%3d%3d&amp;sdata=a3Y0SXRKeVVNN2ZOaWlyaWVDYUZBRjV5MTVpOFNSekZBVUEyNlpTS1dzRT0%3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customXml/itemProps2.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2</cp:revision>
  <cp:lastPrinted>2026-02-18T04:49:00Z</cp:lastPrinted>
  <dcterms:created xsi:type="dcterms:W3CDTF">2026-04-27T21:37:00Z</dcterms:created>
  <dcterms:modified xsi:type="dcterms:W3CDTF">2026-04-27T21:37:00Z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