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01AB8" w14:textId="77777777" w:rsidR="00EB2933" w:rsidRDefault="00D37547" w:rsidP="004F77CF">
      <w:pPr>
        <w:pStyle w:val="Heading1"/>
        <w:rPr>
          <w:bCs/>
        </w:rPr>
      </w:pPr>
      <w:r w:rsidRPr="00352F0C">
        <w:rPr>
          <w:rStyle w:val="Heading1Char"/>
          <w:rFonts w:asciiTheme="minorHAnsi" w:hAnsiTheme="minorHAnsi" w:cstheme="minorHAnsi"/>
          <w:noProof/>
          <w:color w:val="595959" w:themeColor="text1" w:themeTint="A6"/>
          <w:sz w:val="18"/>
          <w:szCs w:val="18"/>
        </w:rPr>
        <mc:AlternateContent>
          <mc:Choice Requires="wps">
            <w:drawing>
              <wp:anchor distT="45720" distB="45720" distL="114300" distR="114300" simplePos="0" relativeHeight="251659264" behindDoc="0" locked="0" layoutInCell="1" allowOverlap="1" wp14:anchorId="6FD48535" wp14:editId="2FC93315">
                <wp:simplePos x="0" y="0"/>
                <wp:positionH relativeFrom="margin">
                  <wp:align>left</wp:align>
                </wp:positionH>
                <wp:positionV relativeFrom="margin">
                  <wp:posOffset>-47708</wp:posOffset>
                </wp:positionV>
                <wp:extent cx="3152140" cy="2647315"/>
                <wp:effectExtent l="0" t="0" r="0" b="635"/>
                <wp:wrapTopAndBottom/>
                <wp:docPr id="141830110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16" cy="2647833"/>
                        </a:xfrm>
                        <a:custGeom>
                          <a:avLst/>
                          <a:gdLst>
                            <a:gd name="connsiteX0" fmla="*/ 0 w 3297555"/>
                            <a:gd name="connsiteY0" fmla="*/ 0 h 3437890"/>
                            <a:gd name="connsiteX1" fmla="*/ 3297555 w 3297555"/>
                            <a:gd name="connsiteY1" fmla="*/ 0 h 3437890"/>
                            <a:gd name="connsiteX2" fmla="*/ 3297555 w 3297555"/>
                            <a:gd name="connsiteY2" fmla="*/ 3437890 h 3437890"/>
                            <a:gd name="connsiteX3" fmla="*/ 0 w 3297555"/>
                            <a:gd name="connsiteY3" fmla="*/ 3437890 h 3437890"/>
                            <a:gd name="connsiteX4" fmla="*/ 0 w 3297555"/>
                            <a:gd name="connsiteY4" fmla="*/ 0 h 3437890"/>
                            <a:gd name="connsiteX0" fmla="*/ 0 w 3297555"/>
                            <a:gd name="connsiteY0" fmla="*/ 7952 h 3445842"/>
                            <a:gd name="connsiteX1" fmla="*/ 2295691 w 3297555"/>
                            <a:gd name="connsiteY1" fmla="*/ 0 h 3445842"/>
                            <a:gd name="connsiteX2" fmla="*/ 3297555 w 3297555"/>
                            <a:gd name="connsiteY2" fmla="*/ 3445842 h 3445842"/>
                            <a:gd name="connsiteX3" fmla="*/ 0 w 3297555"/>
                            <a:gd name="connsiteY3" fmla="*/ 3445842 h 3445842"/>
                            <a:gd name="connsiteX4" fmla="*/ 0 w 3297555"/>
                            <a:gd name="connsiteY4" fmla="*/ 7952 h 3445842"/>
                            <a:gd name="connsiteX0" fmla="*/ 0 w 3297555"/>
                            <a:gd name="connsiteY0" fmla="*/ 23857 h 3461747"/>
                            <a:gd name="connsiteX1" fmla="*/ 1927136 w 3297555"/>
                            <a:gd name="connsiteY1" fmla="*/ 0 h 3461747"/>
                            <a:gd name="connsiteX2" fmla="*/ 3297555 w 3297555"/>
                            <a:gd name="connsiteY2" fmla="*/ 3461747 h 3461747"/>
                            <a:gd name="connsiteX3" fmla="*/ 0 w 3297555"/>
                            <a:gd name="connsiteY3" fmla="*/ 3461747 h 3461747"/>
                            <a:gd name="connsiteX4" fmla="*/ 0 w 3297555"/>
                            <a:gd name="connsiteY4" fmla="*/ 23857 h 3461747"/>
                            <a:gd name="connsiteX0" fmla="*/ 0 w 3297555"/>
                            <a:gd name="connsiteY0" fmla="*/ 2389 h 3440279"/>
                            <a:gd name="connsiteX1" fmla="*/ 1936519 w 3297555"/>
                            <a:gd name="connsiteY1" fmla="*/ 0 h 3440279"/>
                            <a:gd name="connsiteX2" fmla="*/ 3297555 w 3297555"/>
                            <a:gd name="connsiteY2" fmla="*/ 3440279 h 3440279"/>
                            <a:gd name="connsiteX3" fmla="*/ 0 w 3297555"/>
                            <a:gd name="connsiteY3" fmla="*/ 3440279 h 3440279"/>
                            <a:gd name="connsiteX4" fmla="*/ 0 w 3297555"/>
                            <a:gd name="connsiteY4" fmla="*/ 2389 h 3440279"/>
                            <a:gd name="connsiteX0" fmla="*/ 0 w 3297555"/>
                            <a:gd name="connsiteY0" fmla="*/ 0 h 3446544"/>
                            <a:gd name="connsiteX1" fmla="*/ 1936519 w 3297555"/>
                            <a:gd name="connsiteY1" fmla="*/ 6265 h 3446544"/>
                            <a:gd name="connsiteX2" fmla="*/ 3297555 w 3297555"/>
                            <a:gd name="connsiteY2" fmla="*/ 3446544 h 3446544"/>
                            <a:gd name="connsiteX3" fmla="*/ 0 w 3297555"/>
                            <a:gd name="connsiteY3" fmla="*/ 3446544 h 3446544"/>
                            <a:gd name="connsiteX4" fmla="*/ 0 w 3297555"/>
                            <a:gd name="connsiteY4" fmla="*/ 0 h 344654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97555" h="3446544">
                              <a:moveTo>
                                <a:pt x="0" y="0"/>
                              </a:moveTo>
                              <a:lnTo>
                                <a:pt x="1936519" y="6265"/>
                              </a:lnTo>
                              <a:lnTo>
                                <a:pt x="3297555" y="3446544"/>
                              </a:lnTo>
                              <a:lnTo>
                                <a:pt x="0" y="3446544"/>
                              </a:lnTo>
                              <a:lnTo>
                                <a:pt x="0" y="0"/>
                              </a:lnTo>
                              <a:close/>
                            </a:path>
                          </a:pathLst>
                        </a:custGeom>
                        <a:solidFill>
                          <a:srgbClr val="004C97"/>
                        </a:solidFill>
                        <a:ln w="19050">
                          <a:noFill/>
                          <a:miter lim="800000"/>
                          <a:headEnd/>
                          <a:tailEnd/>
                        </a:ln>
                      </wps:spPr>
                      <wps:txbx>
                        <w:txbxContent>
                          <w:p w14:paraId="38A36E1F" w14:textId="77777777" w:rsidR="00755000" w:rsidRPr="00A24733" w:rsidRDefault="00755000" w:rsidP="00755000">
                            <w:pPr>
                              <w:pStyle w:val="HRM-H2White"/>
                            </w:pPr>
                            <w:r w:rsidRPr="00A24733">
                              <w:t>This Issue contains…</w:t>
                            </w:r>
                          </w:p>
                          <w:p w14:paraId="70C47D0B" w14:textId="347486BC" w:rsidR="00755000" w:rsidRPr="003B20D4" w:rsidRDefault="00057E6E" w:rsidP="003B20D4">
                            <w:pPr>
                              <w:pStyle w:val="Bullet1"/>
                              <w:spacing w:after="120"/>
                              <w:ind w:left="357" w:hanging="357"/>
                              <w:rPr>
                                <w:color w:val="FFFFFF" w:themeColor="background1"/>
                                <w:sz w:val="17"/>
                                <w:szCs w:val="17"/>
                              </w:rPr>
                            </w:pPr>
                            <w:bookmarkStart w:id="0" w:name="_Hlk196752211"/>
                            <w:bookmarkStart w:id="1" w:name="_Hlk196752212"/>
                            <w:r>
                              <w:rPr>
                                <w:color w:val="FFFFFF" w:themeColor="background1"/>
                                <w:sz w:val="17"/>
                                <w:szCs w:val="17"/>
                              </w:rPr>
                              <w:t xml:space="preserve">Common Progression Cycle ends </w:t>
                            </w:r>
                            <w:r w:rsidRPr="003B20D4">
                              <w:rPr>
                                <w:color w:val="FFFFFF" w:themeColor="background1"/>
                                <w:sz w:val="17"/>
                                <w:szCs w:val="17"/>
                              </w:rPr>
                              <w:t>30 April 2025</w:t>
                            </w:r>
                          </w:p>
                          <w:p w14:paraId="3CFE016A" w14:textId="14FA6E42" w:rsidR="00755000" w:rsidRPr="00CB1A4B" w:rsidRDefault="00B2674C" w:rsidP="00D1224C">
                            <w:pPr>
                              <w:pStyle w:val="Bullet1"/>
                              <w:spacing w:after="120"/>
                              <w:ind w:left="357" w:hanging="357"/>
                              <w:rPr>
                                <w:color w:val="FFFFFF" w:themeColor="background1"/>
                                <w:sz w:val="17"/>
                                <w:szCs w:val="17"/>
                              </w:rPr>
                            </w:pPr>
                            <w:r>
                              <w:rPr>
                                <w:color w:val="FFFFFF" w:themeColor="background1"/>
                                <w:sz w:val="17"/>
                                <w:szCs w:val="17"/>
                              </w:rPr>
                              <w:t>e</w:t>
                            </w:r>
                            <w:r w:rsidR="00057E6E">
                              <w:rPr>
                                <w:color w:val="FFFFFF" w:themeColor="background1"/>
                                <w:sz w:val="17"/>
                                <w:szCs w:val="17"/>
                              </w:rPr>
                              <w:t>duSafe Plus training for term 2 2025</w:t>
                            </w:r>
                          </w:p>
                          <w:p w14:paraId="1B4C5F67" w14:textId="11E2D04E" w:rsidR="00A575C9" w:rsidRDefault="00057E6E" w:rsidP="00D1224C">
                            <w:pPr>
                              <w:pStyle w:val="Bullet1"/>
                              <w:spacing w:after="120"/>
                              <w:ind w:left="357" w:hanging="357"/>
                              <w:rPr>
                                <w:color w:val="FFFFFF" w:themeColor="background1"/>
                                <w:sz w:val="17"/>
                                <w:szCs w:val="17"/>
                              </w:rPr>
                            </w:pPr>
                            <w:r>
                              <w:rPr>
                                <w:color w:val="FFFFFF" w:themeColor="background1"/>
                                <w:sz w:val="17"/>
                                <w:szCs w:val="17"/>
                              </w:rPr>
                              <w:t>Superannuation – DOE and SLP payroll - reminder</w:t>
                            </w:r>
                          </w:p>
                          <w:p w14:paraId="2374DC43" w14:textId="3F957472" w:rsidR="000C1E5F" w:rsidRPr="00CB1A4B" w:rsidRDefault="00057E6E" w:rsidP="00D1224C">
                            <w:pPr>
                              <w:pStyle w:val="Bullet1"/>
                              <w:spacing w:after="120"/>
                              <w:ind w:left="357" w:hanging="357"/>
                              <w:rPr>
                                <w:color w:val="FFFFFF" w:themeColor="background1"/>
                                <w:sz w:val="17"/>
                                <w:szCs w:val="17"/>
                              </w:rPr>
                            </w:pPr>
                            <w:r>
                              <w:rPr>
                                <w:color w:val="FFFFFF" w:themeColor="background1"/>
                                <w:sz w:val="17"/>
                                <w:szCs w:val="17"/>
                              </w:rPr>
                              <w:t>Aware Super Clearing House – employer assistance for School Local Payroll - reminder</w:t>
                            </w:r>
                          </w:p>
                          <w:p w14:paraId="3F854CF3" w14:textId="7237CD06" w:rsidR="006B101C" w:rsidRPr="00CB1A4B" w:rsidRDefault="00057E6E" w:rsidP="00D1224C">
                            <w:pPr>
                              <w:pStyle w:val="Bullet1"/>
                              <w:spacing w:after="120"/>
                              <w:ind w:left="357" w:hanging="357"/>
                              <w:rPr>
                                <w:color w:val="FFFFFF" w:themeColor="background1"/>
                                <w:sz w:val="17"/>
                                <w:szCs w:val="17"/>
                              </w:rPr>
                            </w:pPr>
                            <w:r>
                              <w:rPr>
                                <w:color w:val="FFFFFF" w:themeColor="background1"/>
                                <w:sz w:val="17"/>
                                <w:szCs w:val="17"/>
                              </w:rPr>
                              <w:t xml:space="preserve">eduPay </w:t>
                            </w:r>
                            <w:r w:rsidR="00B2674C">
                              <w:rPr>
                                <w:color w:val="FFFFFF" w:themeColor="background1"/>
                                <w:sz w:val="17"/>
                                <w:szCs w:val="17"/>
                              </w:rPr>
                              <w:t>h</w:t>
                            </w:r>
                            <w:r>
                              <w:rPr>
                                <w:color w:val="FFFFFF" w:themeColor="background1"/>
                                <w:sz w:val="17"/>
                                <w:szCs w:val="17"/>
                              </w:rPr>
                              <w:t xml:space="preserve">ints and </w:t>
                            </w:r>
                            <w:r w:rsidR="00B2674C">
                              <w:rPr>
                                <w:color w:val="FFFFFF" w:themeColor="background1"/>
                                <w:sz w:val="17"/>
                                <w:szCs w:val="17"/>
                              </w:rPr>
                              <w:t>t</w:t>
                            </w:r>
                            <w:r>
                              <w:rPr>
                                <w:color w:val="FFFFFF" w:themeColor="background1"/>
                                <w:sz w:val="17"/>
                                <w:szCs w:val="17"/>
                              </w:rPr>
                              <w:t>ips</w:t>
                            </w:r>
                          </w:p>
                          <w:p w14:paraId="1190D744" w14:textId="6F5776F0" w:rsidR="00C078D9" w:rsidRPr="006B6CE9" w:rsidRDefault="00C078D9" w:rsidP="00C078D9">
                            <w:pPr>
                              <w:pStyle w:val="HRM-H2White"/>
                            </w:pPr>
                            <w:r w:rsidRPr="006B6CE9">
                              <w:t>The eduPay Way</w:t>
                            </w:r>
                          </w:p>
                          <w:p w14:paraId="50565B20" w14:textId="30E4D931" w:rsidR="006D7C90" w:rsidRDefault="00057E6E" w:rsidP="00D1224C">
                            <w:pPr>
                              <w:pStyle w:val="Bullet1"/>
                              <w:spacing w:after="120"/>
                              <w:ind w:left="357" w:hanging="357"/>
                              <w:rPr>
                                <w:i/>
                                <w:iCs/>
                                <w:color w:val="FFFFFF" w:themeColor="background1"/>
                                <w:sz w:val="17"/>
                                <w:szCs w:val="17"/>
                                <w:lang w:val="en-GB"/>
                              </w:rPr>
                            </w:pPr>
                            <w:r>
                              <w:rPr>
                                <w:color w:val="FFFFFF" w:themeColor="background1"/>
                                <w:sz w:val="17"/>
                                <w:szCs w:val="17"/>
                                <w:lang w:val="en-GB"/>
                              </w:rPr>
                              <w:t>Cancel leave – the new way</w:t>
                            </w:r>
                          </w:p>
                          <w:p w14:paraId="774B906F" w14:textId="7772AF22" w:rsidR="006D7C90" w:rsidRPr="006D7C90" w:rsidRDefault="00057E6E" w:rsidP="00D1224C">
                            <w:pPr>
                              <w:pStyle w:val="Bullet1"/>
                              <w:spacing w:after="120"/>
                              <w:ind w:left="357" w:hanging="357"/>
                              <w:rPr>
                                <w:i/>
                                <w:iCs/>
                                <w:color w:val="FFFFFF" w:themeColor="background1"/>
                                <w:sz w:val="17"/>
                                <w:szCs w:val="17"/>
                                <w:lang w:val="en-GB"/>
                              </w:rPr>
                            </w:pPr>
                            <w:r>
                              <w:rPr>
                                <w:color w:val="FFFFFF" w:themeColor="background1"/>
                                <w:sz w:val="17"/>
                                <w:szCs w:val="17"/>
                                <w:lang w:val="en-GB"/>
                              </w:rPr>
                              <w:t>Business manager phishing course</w:t>
                            </w:r>
                            <w:bookmarkEnd w:id="0"/>
                            <w:bookmarkEnd w:id="1"/>
                          </w:p>
                        </w:txbxContent>
                      </wps:txbx>
                      <wps:bodyPr rot="0" vert="horz" wrap="square" lIns="91440" tIns="72000" rIns="1080000" bIns="72000" anchor="t" anchorCtr="0">
                        <a:noAutofit/>
                      </wps:bodyPr>
                    </wps:wsp>
                  </a:graphicData>
                </a:graphic>
                <wp14:sizeRelH relativeFrom="margin">
                  <wp14:pctWidth>0</wp14:pctWidth>
                </wp14:sizeRelH>
                <wp14:sizeRelV relativeFrom="margin">
                  <wp14:pctHeight>0</wp14:pctHeight>
                </wp14:sizeRelV>
              </wp:anchor>
            </w:drawing>
          </mc:Choice>
          <mc:Fallback>
            <w:pict>
              <v:shape w14:anchorId="6FD48535" id="Text Box 2" o:spid="_x0000_s1026" alt="&quot;&quot;" style="position:absolute;margin-left:0;margin-top:-3.75pt;width:248.2pt;height:208.4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coordsize="3297555,34465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" adj="-11796480,,5400" path="m,l1936519,6265,3297555,3446544,,3446544,,xe" fillcolor="#004c97" stroked="f" strokeweight="1.5pt">
                <v:stroke joinstyle="miter"/>
                <v:formulas/>
                <v:path arrowok="t" o:connecttype="custom" o:connectlocs="0,0;1851461,4813;3152716,2647833;0,2647833;0,0" o:connectangles="0,0,0,0,0" textboxrect="0,0,3297555,3446544"/>
                <v:textbox inset=",2mm,30mm,2mm">
                  <w:txbxContent>
                    <w:p w14:paraId="38A36E1F" w14:textId="77777777" w:rsidR="00755000" w:rsidRPr="00A24733" w:rsidRDefault="00755000" w:rsidP="00755000">
                      <w:pPr>
                        <w:pStyle w:val="HRM-H2White"/>
                      </w:pPr>
                      <w:r w:rsidRPr="00A24733">
                        <w:t>This Issue contains…</w:t>
                      </w:r>
                    </w:p>
                    <w:p w14:paraId="70C47D0B" w14:textId="347486BC" w:rsidR="00755000" w:rsidRPr="003B20D4" w:rsidRDefault="00057E6E" w:rsidP="003B20D4">
                      <w:pPr>
                        <w:pStyle w:val="Bullet1"/>
                        <w:spacing w:after="120"/>
                        <w:ind w:left="357" w:hanging="357"/>
                        <w:rPr>
                          <w:color w:val="FFFFFF" w:themeColor="background1"/>
                          <w:sz w:val="17"/>
                          <w:szCs w:val="17"/>
                        </w:rPr>
                      </w:pPr>
                      <w:bookmarkStart w:id="2" w:name="_Hlk196752211"/>
                      <w:bookmarkStart w:id="3" w:name="_Hlk196752212"/>
                      <w:r>
                        <w:rPr>
                          <w:color w:val="FFFFFF" w:themeColor="background1"/>
                          <w:sz w:val="17"/>
                          <w:szCs w:val="17"/>
                        </w:rPr>
                        <w:t xml:space="preserve">Common Progression Cycle ends </w:t>
                      </w:r>
                      <w:r w:rsidRPr="003B20D4">
                        <w:rPr>
                          <w:color w:val="FFFFFF" w:themeColor="background1"/>
                          <w:sz w:val="17"/>
                          <w:szCs w:val="17"/>
                        </w:rPr>
                        <w:t>30 April 2025</w:t>
                      </w:r>
                    </w:p>
                    <w:p w14:paraId="3CFE016A" w14:textId="14FA6E42" w:rsidR="00755000" w:rsidRPr="00CB1A4B" w:rsidRDefault="00B2674C" w:rsidP="00D1224C">
                      <w:pPr>
                        <w:pStyle w:val="Bullet1"/>
                        <w:spacing w:after="120"/>
                        <w:ind w:left="357" w:hanging="357"/>
                        <w:rPr>
                          <w:color w:val="FFFFFF" w:themeColor="background1"/>
                          <w:sz w:val="17"/>
                          <w:szCs w:val="17"/>
                        </w:rPr>
                      </w:pPr>
                      <w:r>
                        <w:rPr>
                          <w:color w:val="FFFFFF" w:themeColor="background1"/>
                          <w:sz w:val="17"/>
                          <w:szCs w:val="17"/>
                        </w:rPr>
                        <w:t>e</w:t>
                      </w:r>
                      <w:r w:rsidR="00057E6E">
                        <w:rPr>
                          <w:color w:val="FFFFFF" w:themeColor="background1"/>
                          <w:sz w:val="17"/>
                          <w:szCs w:val="17"/>
                        </w:rPr>
                        <w:t>duSafe Plus training for term 2 2025</w:t>
                      </w:r>
                    </w:p>
                    <w:p w14:paraId="1B4C5F67" w14:textId="11E2D04E" w:rsidR="00A575C9" w:rsidRDefault="00057E6E" w:rsidP="00D1224C">
                      <w:pPr>
                        <w:pStyle w:val="Bullet1"/>
                        <w:spacing w:after="120"/>
                        <w:ind w:left="357" w:hanging="357"/>
                        <w:rPr>
                          <w:color w:val="FFFFFF" w:themeColor="background1"/>
                          <w:sz w:val="17"/>
                          <w:szCs w:val="17"/>
                        </w:rPr>
                      </w:pPr>
                      <w:r>
                        <w:rPr>
                          <w:color w:val="FFFFFF" w:themeColor="background1"/>
                          <w:sz w:val="17"/>
                          <w:szCs w:val="17"/>
                        </w:rPr>
                        <w:t>Superannuation – DOE and SLP payroll - reminder</w:t>
                      </w:r>
                    </w:p>
                    <w:p w14:paraId="2374DC43" w14:textId="3F957472" w:rsidR="000C1E5F" w:rsidRPr="00CB1A4B" w:rsidRDefault="00057E6E" w:rsidP="00D1224C">
                      <w:pPr>
                        <w:pStyle w:val="Bullet1"/>
                        <w:spacing w:after="120"/>
                        <w:ind w:left="357" w:hanging="357"/>
                        <w:rPr>
                          <w:color w:val="FFFFFF" w:themeColor="background1"/>
                          <w:sz w:val="17"/>
                          <w:szCs w:val="17"/>
                        </w:rPr>
                      </w:pPr>
                      <w:r>
                        <w:rPr>
                          <w:color w:val="FFFFFF" w:themeColor="background1"/>
                          <w:sz w:val="17"/>
                          <w:szCs w:val="17"/>
                        </w:rPr>
                        <w:t>Aware Super Clearing House – employer assistance for School Local Payroll - reminder</w:t>
                      </w:r>
                    </w:p>
                    <w:p w14:paraId="3F854CF3" w14:textId="7237CD06" w:rsidR="006B101C" w:rsidRPr="00CB1A4B" w:rsidRDefault="00057E6E" w:rsidP="00D1224C">
                      <w:pPr>
                        <w:pStyle w:val="Bullet1"/>
                        <w:spacing w:after="120"/>
                        <w:ind w:left="357" w:hanging="357"/>
                        <w:rPr>
                          <w:color w:val="FFFFFF" w:themeColor="background1"/>
                          <w:sz w:val="17"/>
                          <w:szCs w:val="17"/>
                        </w:rPr>
                      </w:pPr>
                      <w:r>
                        <w:rPr>
                          <w:color w:val="FFFFFF" w:themeColor="background1"/>
                          <w:sz w:val="17"/>
                          <w:szCs w:val="17"/>
                        </w:rPr>
                        <w:t xml:space="preserve">eduPay </w:t>
                      </w:r>
                      <w:r w:rsidR="00B2674C">
                        <w:rPr>
                          <w:color w:val="FFFFFF" w:themeColor="background1"/>
                          <w:sz w:val="17"/>
                          <w:szCs w:val="17"/>
                        </w:rPr>
                        <w:t>h</w:t>
                      </w:r>
                      <w:r>
                        <w:rPr>
                          <w:color w:val="FFFFFF" w:themeColor="background1"/>
                          <w:sz w:val="17"/>
                          <w:szCs w:val="17"/>
                        </w:rPr>
                        <w:t xml:space="preserve">ints and </w:t>
                      </w:r>
                      <w:r w:rsidR="00B2674C">
                        <w:rPr>
                          <w:color w:val="FFFFFF" w:themeColor="background1"/>
                          <w:sz w:val="17"/>
                          <w:szCs w:val="17"/>
                        </w:rPr>
                        <w:t>t</w:t>
                      </w:r>
                      <w:r>
                        <w:rPr>
                          <w:color w:val="FFFFFF" w:themeColor="background1"/>
                          <w:sz w:val="17"/>
                          <w:szCs w:val="17"/>
                        </w:rPr>
                        <w:t>ips</w:t>
                      </w:r>
                    </w:p>
                    <w:p w14:paraId="1190D744" w14:textId="6F5776F0" w:rsidR="00C078D9" w:rsidRPr="006B6CE9" w:rsidRDefault="00C078D9" w:rsidP="00C078D9">
                      <w:pPr>
                        <w:pStyle w:val="HRM-H2White"/>
                      </w:pPr>
                      <w:r w:rsidRPr="006B6CE9">
                        <w:t>The eduPay Way</w:t>
                      </w:r>
                    </w:p>
                    <w:p w14:paraId="50565B20" w14:textId="30E4D931" w:rsidR="006D7C90" w:rsidRDefault="00057E6E" w:rsidP="00D1224C">
                      <w:pPr>
                        <w:pStyle w:val="Bullet1"/>
                        <w:spacing w:after="120"/>
                        <w:ind w:left="357" w:hanging="357"/>
                        <w:rPr>
                          <w:i/>
                          <w:iCs/>
                          <w:color w:val="FFFFFF" w:themeColor="background1"/>
                          <w:sz w:val="17"/>
                          <w:szCs w:val="17"/>
                          <w:lang w:val="en-GB"/>
                        </w:rPr>
                      </w:pPr>
                      <w:r>
                        <w:rPr>
                          <w:color w:val="FFFFFF" w:themeColor="background1"/>
                          <w:sz w:val="17"/>
                          <w:szCs w:val="17"/>
                          <w:lang w:val="en-GB"/>
                        </w:rPr>
                        <w:t>Cancel leave – the new way</w:t>
                      </w:r>
                    </w:p>
                    <w:p w14:paraId="774B906F" w14:textId="7772AF22" w:rsidR="006D7C90" w:rsidRPr="006D7C90" w:rsidRDefault="00057E6E" w:rsidP="00D1224C">
                      <w:pPr>
                        <w:pStyle w:val="Bullet1"/>
                        <w:spacing w:after="120"/>
                        <w:ind w:left="357" w:hanging="357"/>
                        <w:rPr>
                          <w:i/>
                          <w:iCs/>
                          <w:color w:val="FFFFFF" w:themeColor="background1"/>
                          <w:sz w:val="17"/>
                          <w:szCs w:val="17"/>
                          <w:lang w:val="en-GB"/>
                        </w:rPr>
                      </w:pPr>
                      <w:r>
                        <w:rPr>
                          <w:color w:val="FFFFFF" w:themeColor="background1"/>
                          <w:sz w:val="17"/>
                          <w:szCs w:val="17"/>
                          <w:lang w:val="en-GB"/>
                        </w:rPr>
                        <w:t>Business manager phishing course</w:t>
                      </w:r>
                      <w:bookmarkEnd w:id="2"/>
                      <w:bookmarkEnd w:id="3"/>
                    </w:p>
                  </w:txbxContent>
                </v:textbox>
                <w10:wrap type="topAndBottom" anchorx="margin" anchory="margin"/>
              </v:shape>
            </w:pict>
          </mc:Fallback>
        </mc:AlternateContent>
      </w:r>
      <w:r w:rsidR="00564D2B">
        <w:rPr>
          <w:bCs/>
        </w:rPr>
        <w:t xml:space="preserve">Common Progression Cycle ends </w:t>
      </w:r>
    </w:p>
    <w:p w14:paraId="639B4881" w14:textId="019D90FE" w:rsidR="004F77CF" w:rsidRDefault="00564D2B" w:rsidP="00EB2933">
      <w:pPr>
        <w:pStyle w:val="Heading1"/>
        <w:spacing w:before="0"/>
      </w:pPr>
      <w:r>
        <w:rPr>
          <w:bCs/>
        </w:rPr>
        <w:t>30 April 2025</w:t>
      </w:r>
    </w:p>
    <w:p w14:paraId="5B518A6B" w14:textId="574B5EA0" w:rsidR="00564D2B" w:rsidRPr="00ED5E4D" w:rsidRDefault="00564D2B" w:rsidP="00421433">
      <w:pPr>
        <w:pStyle w:val="HRM-Para-1"/>
        <w:spacing w:after="120"/>
        <w:rPr>
          <w:lang w:val="en-US"/>
        </w:rPr>
      </w:pPr>
      <w:r w:rsidRPr="00ED5E4D">
        <w:rPr>
          <w:lang w:val="en-US"/>
        </w:rPr>
        <w:t>Principals are reminded that the Common Progression Cycle ends on 30 April 202</w:t>
      </w:r>
      <w:r>
        <w:rPr>
          <w:lang w:val="en-US"/>
        </w:rPr>
        <w:t>5</w:t>
      </w:r>
      <w:r w:rsidR="007C49B0">
        <w:rPr>
          <w:lang w:val="en-US"/>
        </w:rPr>
        <w:t>, w</w:t>
      </w:r>
      <w:r w:rsidRPr="00ED5E4D">
        <w:rPr>
          <w:lang w:val="en-US"/>
        </w:rPr>
        <w:t>here an employee has completed one of the following:</w:t>
      </w:r>
    </w:p>
    <w:p w14:paraId="62380023" w14:textId="77777777" w:rsidR="00564D2B" w:rsidRPr="00F51DAB" w:rsidRDefault="00564D2B" w:rsidP="00F51DAB">
      <w:pPr>
        <w:pStyle w:val="HRM-Para-1"/>
        <w:rPr>
          <w:b/>
          <w:bCs/>
          <w:u w:val="single"/>
        </w:rPr>
      </w:pPr>
      <w:r w:rsidRPr="00F51DAB">
        <w:rPr>
          <w:b/>
          <w:bCs/>
          <w:u w:val="single"/>
        </w:rPr>
        <w:t>PDP process on eduPay</w:t>
      </w:r>
    </w:p>
    <w:p w14:paraId="196A33AE" w14:textId="2B3F1F36" w:rsidR="00564D2B" w:rsidRPr="00ED5E4D" w:rsidRDefault="00564D2B" w:rsidP="00B2674C">
      <w:pPr>
        <w:pStyle w:val="Bullet1"/>
        <w:spacing w:after="120"/>
        <w:ind w:left="357" w:hanging="357"/>
      </w:pPr>
      <w:r w:rsidRPr="00ED5E4D">
        <w:t xml:space="preserve">Record the appropriate outcome on the eduPay performance plan with </w:t>
      </w:r>
      <w:r w:rsidR="007C49B0">
        <w:t>‘</w:t>
      </w:r>
      <w:r w:rsidRPr="00ED5E4D">
        <w:t>Standards Met</w:t>
      </w:r>
      <w:r w:rsidR="007C49B0">
        <w:t>’</w:t>
      </w:r>
      <w:r w:rsidRPr="00ED5E4D">
        <w:t xml:space="preserve"> or </w:t>
      </w:r>
      <w:r w:rsidR="007C49B0">
        <w:t>‘</w:t>
      </w:r>
      <w:r w:rsidRPr="00ED5E4D">
        <w:t>Standards Not Met</w:t>
      </w:r>
      <w:r w:rsidR="007C49B0">
        <w:t>’</w:t>
      </w:r>
      <w:r w:rsidRPr="00ED5E4D">
        <w:t>.</w:t>
      </w:r>
    </w:p>
    <w:p w14:paraId="1A4D6272" w14:textId="77777777" w:rsidR="00564D2B" w:rsidRPr="00ED5E4D" w:rsidRDefault="00564D2B" w:rsidP="00B2674C">
      <w:pPr>
        <w:pStyle w:val="Bullet1"/>
        <w:spacing w:after="120"/>
        <w:ind w:left="357" w:hanging="357"/>
      </w:pPr>
      <w:r w:rsidRPr="00ED5E4D">
        <w:t xml:space="preserve">Progress and fully complete the performance plan immediately and no later than close of business Friday </w:t>
      </w:r>
      <w:r>
        <w:t>2</w:t>
      </w:r>
      <w:r w:rsidRPr="00ED5E4D">
        <w:t xml:space="preserve"> May 202</w:t>
      </w:r>
      <w:r>
        <w:t>5</w:t>
      </w:r>
      <w:r w:rsidRPr="00ED5E4D">
        <w:t>.</w:t>
      </w:r>
    </w:p>
    <w:p w14:paraId="25C666CA" w14:textId="77777777" w:rsidR="00564D2B" w:rsidRDefault="00564D2B" w:rsidP="00B2674C">
      <w:pPr>
        <w:pStyle w:val="Bullet1"/>
        <w:spacing w:after="120"/>
        <w:ind w:left="357" w:hanging="357"/>
      </w:pPr>
      <w:r w:rsidRPr="00ED5E4D">
        <w:t>The result recorded in the PDP is used to progress or not progress the employee accordingly.</w:t>
      </w:r>
    </w:p>
    <w:p w14:paraId="269101ED" w14:textId="77777777" w:rsidR="00F51DAB" w:rsidRPr="00ED5E4D" w:rsidRDefault="00F51DAB" w:rsidP="00F51DAB">
      <w:pPr>
        <w:pStyle w:val="Bullet2"/>
        <w:numPr>
          <w:ilvl w:val="0"/>
          <w:numId w:val="0"/>
        </w:numPr>
        <w:ind w:left="644"/>
      </w:pPr>
    </w:p>
    <w:p w14:paraId="47620FC6" w14:textId="77777777" w:rsidR="00564D2B" w:rsidRPr="00F51DAB" w:rsidRDefault="00564D2B" w:rsidP="00F51DAB">
      <w:pPr>
        <w:pStyle w:val="HRM-Para-1"/>
        <w:rPr>
          <w:b/>
          <w:bCs/>
          <w:u w:val="single"/>
        </w:rPr>
      </w:pPr>
      <w:r w:rsidRPr="00F51DAB">
        <w:rPr>
          <w:b/>
          <w:bCs/>
          <w:u w:val="single"/>
        </w:rPr>
        <w:t>Statement of Expectations</w:t>
      </w:r>
    </w:p>
    <w:p w14:paraId="18040835" w14:textId="0038B5E8" w:rsidR="00564D2B" w:rsidRPr="00ED5E4D" w:rsidRDefault="00564D2B" w:rsidP="00421433">
      <w:pPr>
        <w:pStyle w:val="HRM-Para-1"/>
        <w:spacing w:after="120"/>
        <w:rPr>
          <w:lang w:val="en-US"/>
        </w:rPr>
      </w:pPr>
      <w:r w:rsidRPr="00ED5E4D">
        <w:rPr>
          <w:lang w:val="en-US"/>
        </w:rPr>
        <w:t>Progression will be applied for eligible employees from 1 May 202</w:t>
      </w:r>
      <w:r>
        <w:rPr>
          <w:lang w:val="en-US"/>
        </w:rPr>
        <w:t>5</w:t>
      </w:r>
      <w:r w:rsidRPr="00ED5E4D">
        <w:rPr>
          <w:lang w:val="en-US"/>
        </w:rPr>
        <w:t>.</w:t>
      </w:r>
      <w:r w:rsidR="00B2674C">
        <w:rPr>
          <w:lang w:val="en-US"/>
        </w:rPr>
        <w:t xml:space="preserve"> Please note the following:</w:t>
      </w:r>
    </w:p>
    <w:p w14:paraId="6DBB9498" w14:textId="77777777" w:rsidR="00564D2B" w:rsidRPr="00ED5E4D" w:rsidRDefault="00564D2B" w:rsidP="00B2674C">
      <w:pPr>
        <w:pStyle w:val="Bullet1"/>
        <w:spacing w:after="120"/>
        <w:ind w:left="357" w:hanging="357"/>
      </w:pPr>
      <w:r w:rsidRPr="00ED5E4D">
        <w:rPr>
          <w:b/>
          <w:bCs/>
          <w:i/>
          <w:iCs/>
        </w:rPr>
        <w:t>Met expectations</w:t>
      </w:r>
      <w:r w:rsidRPr="00ED5E4D">
        <w:t xml:space="preserve"> – no action is required, eduPay will calculate eligibility and apply progression where eligible from 1 May 202</w:t>
      </w:r>
      <w:r>
        <w:t>5</w:t>
      </w:r>
      <w:r w:rsidRPr="00ED5E4D">
        <w:t>.</w:t>
      </w:r>
    </w:p>
    <w:p w14:paraId="50408607" w14:textId="5E9516AB" w:rsidR="00564D2B" w:rsidRPr="00ED5E4D" w:rsidRDefault="00564D2B" w:rsidP="00B2674C">
      <w:pPr>
        <w:pStyle w:val="Bullet1"/>
        <w:spacing w:after="120"/>
        <w:ind w:left="357" w:hanging="357"/>
      </w:pPr>
      <w:r w:rsidRPr="00ED5E4D">
        <w:rPr>
          <w:b/>
          <w:bCs/>
          <w:i/>
          <w:iCs/>
        </w:rPr>
        <w:t>Did not meet expectations</w:t>
      </w:r>
      <w:r w:rsidRPr="00ED5E4D">
        <w:t xml:space="preserve"> – Principal to email </w:t>
      </w:r>
      <w:hyperlink r:id="rId11" w:history="1">
        <w:r w:rsidRPr="00ED5E4D">
          <w:rPr>
            <w:rStyle w:val="Hyperlink"/>
            <w:rFonts w:ascii="Aptos Display" w:hAnsi="Aptos Display"/>
            <w:sz w:val="22"/>
            <w:szCs w:val="22"/>
          </w:rPr>
          <w:t>payrollservices@education.vic.gov.au</w:t>
        </w:r>
      </w:hyperlink>
      <w:r w:rsidRPr="00ED5E4D">
        <w:t xml:space="preserve"> with the </w:t>
      </w:r>
      <w:r w:rsidR="00F51DAB">
        <w:t>employee n</w:t>
      </w:r>
      <w:r w:rsidRPr="00ED5E4D">
        <w:t>ame, employee ID and a statement that performance expectations were not met</w:t>
      </w:r>
      <w:r w:rsidR="00F51DAB">
        <w:t>,</w:t>
      </w:r>
      <w:r w:rsidRPr="00ED5E4D">
        <w:t xml:space="preserve"> no later than 30 April 202</w:t>
      </w:r>
      <w:r>
        <w:t>5</w:t>
      </w:r>
      <w:r w:rsidRPr="00ED5E4D">
        <w:t>.</w:t>
      </w:r>
    </w:p>
    <w:p w14:paraId="1D39D86B" w14:textId="5ABC2DDF" w:rsidR="00564D2B" w:rsidRPr="00ED5E4D" w:rsidRDefault="00564D2B" w:rsidP="00421433">
      <w:pPr>
        <w:pStyle w:val="HRM-Para-1"/>
        <w:spacing w:after="120"/>
      </w:pPr>
      <w:r w:rsidRPr="00ED5E4D">
        <w:t>Principals should note that eduPay will automatically calculate eligibility and process salary progression for all eligible employees that have an outcome of Standards Met effective from 1 May 202</w:t>
      </w:r>
      <w:r>
        <w:t>5</w:t>
      </w:r>
      <w:r w:rsidRPr="00ED5E4D">
        <w:t>. No action is required by schools for the processing of salary progression for employees on eduPay.</w:t>
      </w:r>
    </w:p>
    <w:p w14:paraId="4F303000" w14:textId="1AA73C5B" w:rsidR="00564D2B" w:rsidRPr="00ED5E4D" w:rsidRDefault="00564D2B" w:rsidP="00421433">
      <w:pPr>
        <w:pStyle w:val="HRM-Para-1"/>
        <w:spacing w:after="120"/>
      </w:pPr>
      <w:r w:rsidRPr="00ED5E4D">
        <w:t xml:space="preserve">At this time, the payroll update for progression is planned for the weekend of </w:t>
      </w:r>
      <w:r>
        <w:t>3-4</w:t>
      </w:r>
      <w:r w:rsidRPr="00ED5E4D">
        <w:t> May 202</w:t>
      </w:r>
      <w:r>
        <w:t>5</w:t>
      </w:r>
      <w:r w:rsidRPr="00ED5E4D">
        <w:t xml:space="preserve"> with progression for eligible employees included in pay 2</w:t>
      </w:r>
      <w:r>
        <w:t>4</w:t>
      </w:r>
      <w:r w:rsidRPr="00ED5E4D">
        <w:t>23, pay day 1</w:t>
      </w:r>
      <w:r>
        <w:t>5</w:t>
      </w:r>
      <w:r w:rsidRPr="00ED5E4D">
        <w:t> May 202</w:t>
      </w:r>
      <w:r>
        <w:t>5</w:t>
      </w:r>
      <w:r w:rsidRPr="00ED5E4D">
        <w:t>. Confirmation of the processing will be included on the dashboard announcement tile.</w:t>
      </w:r>
    </w:p>
    <w:p w14:paraId="06AE5382" w14:textId="1CC335F2" w:rsidR="00564D2B" w:rsidRPr="00ED5E4D" w:rsidRDefault="00564D2B" w:rsidP="00421433">
      <w:pPr>
        <w:pStyle w:val="HRM-Para-1"/>
        <w:spacing w:after="120"/>
      </w:pPr>
      <w:r w:rsidRPr="00ED5E4D">
        <w:t xml:space="preserve">In the week commencing </w:t>
      </w:r>
      <w:r>
        <w:t>5</w:t>
      </w:r>
      <w:r w:rsidRPr="00ED5E4D">
        <w:t xml:space="preserve"> May 202</w:t>
      </w:r>
      <w:r>
        <w:t>5</w:t>
      </w:r>
      <w:r w:rsidR="007C49B0">
        <w:t>,</w:t>
      </w:r>
      <w:r w:rsidRPr="00ED5E4D">
        <w:t xml:space="preserve"> please check the outcomes on eduPay are what is expected for your employees.  If there are any issues with the progression process or the outcome is not what was expected contact the Schools </w:t>
      </w:r>
      <w:r>
        <w:t>People</w:t>
      </w:r>
      <w:r w:rsidRPr="00ED5E4D">
        <w:t xml:space="preserve"> </w:t>
      </w:r>
      <w:r>
        <w:t xml:space="preserve">Services </w:t>
      </w:r>
      <w:r w:rsidRPr="00ED5E4D">
        <w:t xml:space="preserve">on </w:t>
      </w:r>
      <w:r w:rsidRPr="00F51DAB">
        <w:rPr>
          <w:b/>
          <w:bCs/>
        </w:rPr>
        <w:t>1800 641 943</w:t>
      </w:r>
      <w:r w:rsidRPr="00ED5E4D">
        <w:t xml:space="preserve"> for assistance and correction.  </w:t>
      </w:r>
    </w:p>
    <w:p w14:paraId="59B7364A" w14:textId="68C65E18" w:rsidR="00564D2B" w:rsidRPr="00F51DAB" w:rsidRDefault="00564D2B" w:rsidP="00421433">
      <w:pPr>
        <w:pStyle w:val="HRM-Para-1"/>
        <w:spacing w:after="120"/>
        <w:rPr>
          <w:rStyle w:val="Strong"/>
        </w:rPr>
      </w:pPr>
      <w:r w:rsidRPr="00F51DAB">
        <w:rPr>
          <w:rStyle w:val="Strong"/>
        </w:rPr>
        <w:t>Please do not update or amend or overwrite the Progression row on eduPay.</w:t>
      </w:r>
    </w:p>
    <w:p w14:paraId="52EFE5A8" w14:textId="4E5B43BB" w:rsidR="00E86BA8" w:rsidRPr="00D13767" w:rsidRDefault="00D13767" w:rsidP="003F576A">
      <w:pPr>
        <w:pStyle w:val="Heading1"/>
      </w:pPr>
      <w:r w:rsidRPr="00D13767">
        <w:t>eduSafe Plus training</w:t>
      </w:r>
      <w:r w:rsidR="003F576A">
        <w:t xml:space="preserve"> for term 2 2025</w:t>
      </w:r>
    </w:p>
    <w:p w14:paraId="2ED12EB2" w14:textId="64F178EA" w:rsidR="003F576A" w:rsidRDefault="00B2674C" w:rsidP="003F576A">
      <w:pPr>
        <w:pStyle w:val="HRM-Para-1"/>
        <w:spacing w:after="120"/>
      </w:pPr>
      <w:r>
        <w:t>T</w:t>
      </w:r>
      <w:r w:rsidR="003F576A" w:rsidRPr="00CE61BA">
        <w:t xml:space="preserve">he eduSafe Plus training schedule </w:t>
      </w:r>
      <w:r>
        <w:t xml:space="preserve">is currently being finalised </w:t>
      </w:r>
      <w:r w:rsidR="003F576A" w:rsidRPr="00CE61BA">
        <w:t xml:space="preserve">for this term and </w:t>
      </w:r>
      <w:r w:rsidR="003F576A">
        <w:t>sessions</w:t>
      </w:r>
      <w:r w:rsidR="003F576A" w:rsidRPr="00CE61BA">
        <w:t xml:space="preserve"> will soon</w:t>
      </w:r>
      <w:r w:rsidR="003F576A">
        <w:t xml:space="preserve"> be available</w:t>
      </w:r>
      <w:r w:rsidR="003F576A" w:rsidRPr="00CE61BA">
        <w:t xml:space="preserve"> for enrol</w:t>
      </w:r>
      <w:r w:rsidR="003F576A">
        <w:t>ment</w:t>
      </w:r>
      <w:r w:rsidR="003F576A" w:rsidRPr="00CE61BA">
        <w:t xml:space="preserve"> via </w:t>
      </w:r>
      <w:hyperlink r:id="rId12" w:history="1">
        <w:r w:rsidR="003F576A" w:rsidRPr="00CE61BA">
          <w:rPr>
            <w:rStyle w:val="Hyperlink"/>
            <w:rFonts w:cstheme="minorHAnsi"/>
          </w:rPr>
          <w:t>LearnEd</w:t>
        </w:r>
      </w:hyperlink>
      <w:r w:rsidR="003F576A" w:rsidRPr="00CE61BA">
        <w:t xml:space="preserve">. </w:t>
      </w:r>
    </w:p>
    <w:p w14:paraId="29F92DF8" w14:textId="5777BECD" w:rsidR="003F576A" w:rsidRPr="00CE61BA" w:rsidRDefault="00B2674C" w:rsidP="003F576A">
      <w:pPr>
        <w:pStyle w:val="HRM-Para-1"/>
        <w:spacing w:after="120"/>
      </w:pPr>
      <w:r>
        <w:t>L</w:t>
      </w:r>
      <w:r w:rsidR="003F576A" w:rsidRPr="5974DE29">
        <w:t xml:space="preserve">ive webinars will run between week </w:t>
      </w:r>
      <w:r>
        <w:t>3</w:t>
      </w:r>
      <w:r w:rsidR="003F576A" w:rsidRPr="5974DE29">
        <w:t xml:space="preserve"> and </w:t>
      </w:r>
      <w:r>
        <w:t>8</w:t>
      </w:r>
      <w:r w:rsidR="003F576A" w:rsidRPr="5974DE29">
        <w:t xml:space="preserve"> of term </w:t>
      </w:r>
      <w:r>
        <w:t>2. W</w:t>
      </w:r>
      <w:r w:rsidR="003F576A" w:rsidRPr="5974DE29">
        <w:t xml:space="preserve">e look forward to seeing you there. From </w:t>
      </w:r>
      <w:r>
        <w:t>t</w:t>
      </w:r>
      <w:r w:rsidR="003F576A" w:rsidRPr="5974DE29">
        <w:t>erm 3 onwards</w:t>
      </w:r>
      <w:r>
        <w:t>,</w:t>
      </w:r>
      <w:r w:rsidR="003F576A" w:rsidRPr="5974DE29">
        <w:t xml:space="preserve"> </w:t>
      </w:r>
      <w:r>
        <w:t xml:space="preserve">eduSafe Plus will </w:t>
      </w:r>
      <w:r w:rsidR="003F576A" w:rsidRPr="5974DE29">
        <w:t>move to</w:t>
      </w:r>
      <w:r>
        <w:t>wards</w:t>
      </w:r>
      <w:r w:rsidR="003F576A" w:rsidRPr="5974DE29">
        <w:t xml:space="preserve"> a self-directed learning environment</w:t>
      </w:r>
      <w:r>
        <w:t xml:space="preserve"> - mo</w:t>
      </w:r>
      <w:r w:rsidR="003F576A" w:rsidRPr="5974DE29">
        <w:t xml:space="preserve">re news </w:t>
      </w:r>
      <w:r>
        <w:t xml:space="preserve">to come </w:t>
      </w:r>
      <w:r w:rsidR="00B22979">
        <w:t xml:space="preserve">soon </w:t>
      </w:r>
      <w:r w:rsidR="003F576A" w:rsidRPr="5974DE29">
        <w:t xml:space="preserve">on what this will look </w:t>
      </w:r>
      <w:r>
        <w:t>like</w:t>
      </w:r>
      <w:r w:rsidR="003F576A" w:rsidRPr="5974DE29">
        <w:t>.</w:t>
      </w:r>
    </w:p>
    <w:p w14:paraId="57654BA0" w14:textId="77777777" w:rsidR="003F576A" w:rsidRPr="00C25F60" w:rsidRDefault="003F576A" w:rsidP="003F576A">
      <w:pPr>
        <w:pStyle w:val="HRM-Para-1"/>
        <w:spacing w:after="120"/>
      </w:pPr>
      <w:r w:rsidRPr="00C25F60">
        <w:t>eduSafe Plus is a consolidated online system for reporting and managing incidents, hazards, sick bay and first aid events. It also enables management of your Occupational Health and Safety (OHS) management requirements, OHS assurance actions, and workers' compensation claims.</w:t>
      </w:r>
    </w:p>
    <w:p w14:paraId="64130C5E" w14:textId="77777777" w:rsidR="003F576A" w:rsidRPr="00C25F60" w:rsidRDefault="003F576A" w:rsidP="003F576A">
      <w:pPr>
        <w:pStyle w:val="Heading3"/>
        <w:spacing w:before="0"/>
      </w:pPr>
      <w:r w:rsidRPr="00C25F60">
        <w:t>Benefits of eduSafe Plus:</w:t>
      </w:r>
    </w:p>
    <w:p w14:paraId="49CE6AC8" w14:textId="77777777" w:rsidR="003F576A" w:rsidRPr="00C25F60" w:rsidRDefault="003F576A" w:rsidP="00FB6CE2">
      <w:pPr>
        <w:pStyle w:val="Bullet1"/>
        <w:spacing w:after="60"/>
        <w:ind w:left="357" w:hanging="357"/>
      </w:pPr>
      <w:r w:rsidRPr="00C25F60">
        <w:t>reduces administrative burden in managing OHS activities</w:t>
      </w:r>
    </w:p>
    <w:p w14:paraId="0EE3656F" w14:textId="77777777" w:rsidR="003F576A" w:rsidRPr="00C25F60" w:rsidRDefault="003F576A" w:rsidP="00FB6CE2">
      <w:pPr>
        <w:pStyle w:val="Bullet1"/>
        <w:spacing w:after="60"/>
        <w:ind w:left="357" w:hanging="357"/>
      </w:pPr>
      <w:r w:rsidRPr="00C25F60">
        <w:t>strengthens provision of serviced support </w:t>
      </w:r>
    </w:p>
    <w:p w14:paraId="44B70095" w14:textId="77777777" w:rsidR="003F576A" w:rsidRPr="00C25F60" w:rsidRDefault="003F576A" w:rsidP="00FB6CE2">
      <w:pPr>
        <w:pStyle w:val="Bullet1"/>
        <w:spacing w:after="60"/>
        <w:ind w:left="357" w:hanging="357"/>
      </w:pPr>
      <w:r w:rsidRPr="00C25F60">
        <w:t>enables proactive OHS planning</w:t>
      </w:r>
    </w:p>
    <w:p w14:paraId="3B9E22E1" w14:textId="77777777" w:rsidR="003F576A" w:rsidRPr="00C25F60" w:rsidRDefault="003F576A" w:rsidP="00FB6CE2">
      <w:pPr>
        <w:pStyle w:val="Bullet1"/>
        <w:spacing w:after="60"/>
        <w:ind w:left="357" w:hanging="357"/>
      </w:pPr>
      <w:r w:rsidRPr="00C25F60">
        <w:t>provides data security, safeguarding sensitive health, safety, and wellbeing information</w:t>
      </w:r>
    </w:p>
    <w:p w14:paraId="3CACE7E8" w14:textId="77777777" w:rsidR="003F576A" w:rsidRPr="00C25F60" w:rsidRDefault="003F576A" w:rsidP="003F576A">
      <w:pPr>
        <w:pStyle w:val="Bullet1"/>
        <w:spacing w:after="120"/>
      </w:pPr>
      <w:r w:rsidRPr="00C25F60">
        <w:t>helps your school to be well prepared for your OHS Assurance assessment.</w:t>
      </w:r>
    </w:p>
    <w:p w14:paraId="504984C6" w14:textId="77777777" w:rsidR="003F576A" w:rsidRDefault="003F576A" w:rsidP="003F576A">
      <w:pPr>
        <w:pStyle w:val="HRM-Para-1"/>
        <w:spacing w:after="120"/>
      </w:pPr>
      <w:r w:rsidRPr="5974DE29">
        <w:t xml:space="preserve">Resources to help you use eduSafe Plus, such as guides and videos, are always available via the </w:t>
      </w:r>
      <w:hyperlink r:id="rId13">
        <w:r w:rsidRPr="5974DE29">
          <w:rPr>
            <w:rStyle w:val="Hyperlink"/>
          </w:rPr>
          <w:t>Knowledge Base</w:t>
        </w:r>
      </w:hyperlink>
      <w:r w:rsidRPr="5974DE29">
        <w:t xml:space="preserve">. </w:t>
      </w:r>
    </w:p>
    <w:p w14:paraId="2F778370" w14:textId="77777777" w:rsidR="003F576A" w:rsidRPr="00CE61BA" w:rsidRDefault="003F576A" w:rsidP="003F576A">
      <w:pPr>
        <w:pStyle w:val="HRM-Para-1"/>
        <w:spacing w:after="120"/>
        <w:rPr>
          <w:rFonts w:cstheme="minorHAnsi"/>
        </w:rPr>
      </w:pPr>
      <w:r w:rsidRPr="5974DE29">
        <w:t xml:space="preserve">Should you need specific support please reach to the Statewide OHS Services Team and the Return to Work and Workers’ Compensation Teams (refer to PAL: </w:t>
      </w:r>
      <w:hyperlink r:id="rId14">
        <w:r w:rsidRPr="5974DE29">
          <w:rPr>
            <w:rStyle w:val="Hyperlink"/>
          </w:rPr>
          <w:t>Useful contacts</w:t>
        </w:r>
      </w:hyperlink>
      <w:r w:rsidRPr="5974DE29">
        <w:t xml:space="preserve">). </w:t>
      </w:r>
    </w:p>
    <w:p w14:paraId="16FA1B8F" w14:textId="77777777" w:rsidR="003F576A" w:rsidRPr="009C6657" w:rsidRDefault="003F576A" w:rsidP="003F576A">
      <w:pPr>
        <w:pStyle w:val="HRM-Para-1"/>
        <w:spacing w:after="120"/>
        <w:rPr>
          <w:rFonts w:cstheme="minorHAnsi"/>
        </w:rPr>
      </w:pPr>
      <w:r w:rsidRPr="009C6657">
        <w:rPr>
          <w:rFonts w:eastAsia="Aptos" w:cstheme="minorHAnsi"/>
        </w:rPr>
        <w:t xml:space="preserve">Remember that the </w:t>
      </w:r>
      <w:hyperlink r:id="rId15" w:anchor=":~:text=vic.gov.au-,Statewide%20OHS%20Services%20Team,-The%20Statewide%20OHS">
        <w:r w:rsidRPr="009C6657">
          <w:rPr>
            <w:rStyle w:val="Hyperlink"/>
            <w:rFonts w:eastAsia="Aptos" w:cstheme="minorHAnsi"/>
            <w:color w:val="467886"/>
          </w:rPr>
          <w:t>Statewide OHS services team</w:t>
        </w:r>
      </w:hyperlink>
      <w:r w:rsidRPr="009C6657">
        <w:rPr>
          <w:rFonts w:eastAsia="Aptos" w:cstheme="minorHAnsi"/>
        </w:rPr>
        <w:t xml:space="preserve"> is available to work with you onsite. For more information about their services please email your </w:t>
      </w:r>
      <w:hyperlink r:id="rId16" w:anchor=":~:text=Regional%20OHS%20Services%20contacts">
        <w:r w:rsidRPr="009C6657">
          <w:rPr>
            <w:rStyle w:val="Hyperlink"/>
            <w:rFonts w:eastAsia="Aptos" w:cstheme="minorHAnsi"/>
            <w:color w:val="467886"/>
          </w:rPr>
          <w:t>region</w:t>
        </w:r>
      </w:hyperlink>
      <w:r w:rsidRPr="009C6657">
        <w:rPr>
          <w:rFonts w:eastAsia="Aptos" w:cstheme="minorHAnsi"/>
        </w:rPr>
        <w:t xml:space="preserve">. Here is their </w:t>
      </w:r>
      <w:hyperlink r:id="rId17">
        <w:r w:rsidRPr="009C6657">
          <w:rPr>
            <w:rStyle w:val="Hyperlink"/>
            <w:rFonts w:eastAsia="Aptos" w:cstheme="minorHAnsi"/>
            <w:color w:val="467886"/>
          </w:rPr>
          <w:t>charter</w:t>
        </w:r>
      </w:hyperlink>
      <w:r w:rsidRPr="009C6657">
        <w:rPr>
          <w:rFonts w:eastAsia="Aptos" w:cstheme="minorHAnsi"/>
        </w:rPr>
        <w:t xml:space="preserve"> on how they can assist you with OHS at your school.</w:t>
      </w:r>
    </w:p>
    <w:p w14:paraId="5D77EE9A" w14:textId="77777777" w:rsidR="003F576A" w:rsidRPr="00CE61BA" w:rsidRDefault="003F576A" w:rsidP="00047872">
      <w:pPr>
        <w:pStyle w:val="HRM-Para-1"/>
        <w:spacing w:after="240"/>
      </w:pPr>
      <w:r w:rsidRPr="00CE61BA">
        <w:t xml:space="preserve">Please log eduSafe Plus issues and queries via the </w:t>
      </w:r>
      <w:hyperlink r:id="rId18" w:history="1">
        <w:r w:rsidRPr="00CE61BA">
          <w:rPr>
            <w:rStyle w:val="Hyperlink"/>
            <w:rFonts w:cstheme="minorHAnsi"/>
          </w:rPr>
          <w:t>service portal</w:t>
        </w:r>
      </w:hyperlink>
      <w:r w:rsidRPr="00CE61BA">
        <w:t>.</w:t>
      </w:r>
    </w:p>
    <w:p w14:paraId="50D21350" w14:textId="40C0A996" w:rsidR="003F576A" w:rsidRPr="00FB6CE2" w:rsidRDefault="00FB6CE2" w:rsidP="003F576A">
      <w:pPr>
        <w:pStyle w:val="HRM-Para-1"/>
        <w:spacing w:after="120"/>
        <w:rPr>
          <w:rStyle w:val="SubtleEmphasis"/>
        </w:rPr>
      </w:pPr>
      <w:r w:rsidRPr="00FB6CE2">
        <w:rPr>
          <w:rStyle w:val="SubtleEmphasis"/>
          <w:b/>
          <w:bCs/>
        </w:rPr>
        <w:t>Please note:</w:t>
      </w:r>
      <w:r w:rsidRPr="00FB6CE2">
        <w:rPr>
          <w:rStyle w:val="SubtleEmphasis"/>
        </w:rPr>
        <w:t xml:space="preserve"> </w:t>
      </w:r>
      <w:r w:rsidR="003F576A" w:rsidRPr="00FB6CE2">
        <w:rPr>
          <w:rStyle w:val="SubtleEmphasis"/>
        </w:rPr>
        <w:t xml:space="preserve">ServiceNow, the system that hosts eduSafe Plus, will soon undergo one of its </w:t>
      </w:r>
      <w:r w:rsidR="00047872" w:rsidRPr="00FB6CE2">
        <w:rPr>
          <w:rStyle w:val="SubtleEmphasis"/>
        </w:rPr>
        <w:t>twice-yearly</w:t>
      </w:r>
      <w:r w:rsidR="003F576A" w:rsidRPr="00FB6CE2">
        <w:rPr>
          <w:rStyle w:val="SubtleEmphasis"/>
        </w:rPr>
        <w:t xml:space="preserve"> updates. To minimise disruption to our users these updates are scheduled over a weekend. </w:t>
      </w:r>
    </w:p>
    <w:p w14:paraId="080F17DC" w14:textId="53BB4EFB" w:rsidR="00B24135" w:rsidRDefault="00FB6CE2" w:rsidP="003F576A">
      <w:pPr>
        <w:pStyle w:val="HRM-Para-1"/>
        <w:spacing w:after="120"/>
      </w:pPr>
      <w:r>
        <w:t>It is</w:t>
      </w:r>
      <w:r w:rsidR="003F576A" w:rsidRPr="5974DE29">
        <w:t xml:space="preserve"> anticipate</w:t>
      </w:r>
      <w:r>
        <w:t>d</w:t>
      </w:r>
      <w:r w:rsidR="003F576A" w:rsidRPr="5974DE29">
        <w:t xml:space="preserve"> that eduSafe Plus will be offline from </w:t>
      </w:r>
      <w:r w:rsidR="003F576A" w:rsidRPr="5974DE29">
        <w:rPr>
          <w:iCs/>
        </w:rPr>
        <w:t>6pm</w:t>
      </w:r>
      <w:r w:rsidR="003F576A" w:rsidRPr="5974DE29">
        <w:t xml:space="preserve"> Friday 16 May to midnight Sunday 18 May</w:t>
      </w:r>
      <w:r>
        <w:t xml:space="preserve">. </w:t>
      </w:r>
      <w:r w:rsidR="00A51547">
        <w:t>Any changes can be found</w:t>
      </w:r>
      <w:r w:rsidR="003F576A" w:rsidRPr="5974DE29">
        <w:t xml:space="preserve"> via the eduSafe Plus landing page.</w:t>
      </w:r>
    </w:p>
    <w:p w14:paraId="08025279" w14:textId="5DDE3402" w:rsidR="0039151E" w:rsidRPr="0039151E" w:rsidRDefault="0039151E" w:rsidP="0039151E">
      <w:pPr>
        <w:pStyle w:val="Title"/>
      </w:pPr>
      <w:r w:rsidRPr="0039151E">
        <w:lastRenderedPageBreak/>
        <w:t xml:space="preserve">Superannuation – DOE and SLP </w:t>
      </w:r>
      <w:r w:rsidR="00057E6E">
        <w:t>p</w:t>
      </w:r>
      <w:r w:rsidRPr="0039151E">
        <w:t xml:space="preserve">ayroll - </w:t>
      </w:r>
      <w:r w:rsidR="00057E6E">
        <w:t>r</w:t>
      </w:r>
      <w:r w:rsidRPr="0039151E">
        <w:rPr>
          <w:i/>
          <w:iCs/>
        </w:rPr>
        <w:t>eminder</w:t>
      </w:r>
    </w:p>
    <w:p w14:paraId="5C22B203" w14:textId="77777777" w:rsidR="0039151E" w:rsidRPr="0039151E" w:rsidRDefault="0039151E" w:rsidP="0039151E">
      <w:pPr>
        <w:pStyle w:val="HRM-Para-1"/>
        <w:spacing w:after="120"/>
        <w:rPr>
          <w:rFonts w:cstheme="minorHAnsi"/>
          <w:lang w:val="en-AU"/>
        </w:rPr>
      </w:pPr>
      <w:r w:rsidRPr="0039151E">
        <w:rPr>
          <w:rFonts w:cstheme="minorHAnsi"/>
          <w:lang w:val="en-AU"/>
        </w:rPr>
        <w:t xml:space="preserve">It is important that employees who have not recorded their superannuation from their recent Hire or Rehire are reminded to record or check superannuation. This applies to </w:t>
      </w:r>
      <w:r w:rsidRPr="0039151E">
        <w:rPr>
          <w:rFonts w:cstheme="minorHAnsi"/>
          <w:u w:val="single"/>
          <w:lang w:val="en-AU"/>
        </w:rPr>
        <w:t>both</w:t>
      </w:r>
      <w:r w:rsidRPr="0039151E">
        <w:rPr>
          <w:rFonts w:cstheme="minorHAnsi"/>
          <w:lang w:val="en-AU"/>
        </w:rPr>
        <w:t xml:space="preserve"> the DOE and SLP payrolls:</w:t>
      </w:r>
    </w:p>
    <w:p w14:paraId="3A1416ED" w14:textId="77777777" w:rsidR="0039151E" w:rsidRPr="0039151E" w:rsidRDefault="0039151E" w:rsidP="0039151E">
      <w:pPr>
        <w:pStyle w:val="HRM-Para-1"/>
        <w:numPr>
          <w:ilvl w:val="0"/>
          <w:numId w:val="33"/>
        </w:numPr>
        <w:spacing w:after="120"/>
        <w:rPr>
          <w:rFonts w:cstheme="minorHAnsi"/>
          <w:lang w:val="en-AU"/>
        </w:rPr>
      </w:pPr>
      <w:r w:rsidRPr="0039151E">
        <w:rPr>
          <w:rFonts w:cstheme="minorHAnsi"/>
          <w:lang w:val="en-AU"/>
        </w:rPr>
        <w:t>A superannuation entry is required for DOE and each active SLP employer as follows for:</w:t>
      </w:r>
    </w:p>
    <w:p w14:paraId="2FC042E9" w14:textId="77777777" w:rsidR="0039151E" w:rsidRPr="0039151E" w:rsidRDefault="0039151E" w:rsidP="0039151E">
      <w:pPr>
        <w:pStyle w:val="HRM-Para-1"/>
        <w:numPr>
          <w:ilvl w:val="0"/>
          <w:numId w:val="34"/>
        </w:numPr>
        <w:spacing w:after="120"/>
        <w:rPr>
          <w:rFonts w:cstheme="minorHAnsi"/>
          <w:lang w:val="en-AU"/>
        </w:rPr>
      </w:pPr>
      <w:r w:rsidRPr="0039151E">
        <w:rPr>
          <w:rFonts w:cstheme="minorHAnsi"/>
          <w:lang w:val="en-AU"/>
        </w:rPr>
        <w:t>those who have been employed but are not actively engaged each fortnight (SLP)</w:t>
      </w:r>
    </w:p>
    <w:p w14:paraId="7DD3C30D" w14:textId="77777777" w:rsidR="0039151E" w:rsidRPr="0039151E" w:rsidRDefault="0039151E" w:rsidP="0039151E">
      <w:pPr>
        <w:pStyle w:val="HRM-Para-1"/>
        <w:numPr>
          <w:ilvl w:val="0"/>
          <w:numId w:val="34"/>
        </w:numPr>
        <w:spacing w:after="120"/>
        <w:rPr>
          <w:rFonts w:cstheme="minorHAnsi"/>
          <w:lang w:val="en-AU"/>
        </w:rPr>
      </w:pPr>
      <w:r w:rsidRPr="0039151E">
        <w:rPr>
          <w:rFonts w:cstheme="minorHAnsi"/>
          <w:lang w:val="en-AU"/>
        </w:rPr>
        <w:t xml:space="preserve">those who are part of a department initiative and their payments may not always attract superannuation </w:t>
      </w:r>
    </w:p>
    <w:p w14:paraId="3FEEC4D5" w14:textId="77777777" w:rsidR="0039151E" w:rsidRPr="0039151E" w:rsidRDefault="0039151E" w:rsidP="0039151E">
      <w:pPr>
        <w:pStyle w:val="HRM-Para-1"/>
        <w:numPr>
          <w:ilvl w:val="0"/>
          <w:numId w:val="34"/>
        </w:numPr>
        <w:spacing w:after="120"/>
        <w:rPr>
          <w:rFonts w:cstheme="minorHAnsi"/>
          <w:lang w:val="en-AU"/>
        </w:rPr>
      </w:pPr>
      <w:r w:rsidRPr="0039151E">
        <w:rPr>
          <w:rFonts w:cstheme="minorHAnsi"/>
          <w:lang w:val="en-AU"/>
        </w:rPr>
        <w:t>persons who are employed on eduPay but are not paid directly by the department or the school council (e.g.: paid by an agency), and</w:t>
      </w:r>
    </w:p>
    <w:p w14:paraId="4601E3A3" w14:textId="77777777" w:rsidR="0039151E" w:rsidRPr="0039151E" w:rsidRDefault="0039151E" w:rsidP="0039151E">
      <w:pPr>
        <w:pStyle w:val="HRM-Para-1"/>
        <w:numPr>
          <w:ilvl w:val="0"/>
          <w:numId w:val="34"/>
        </w:numPr>
        <w:spacing w:after="120"/>
        <w:rPr>
          <w:rFonts w:cstheme="minorHAnsi"/>
          <w:lang w:val="en-AU"/>
        </w:rPr>
      </w:pPr>
      <w:r w:rsidRPr="0039151E">
        <w:rPr>
          <w:rFonts w:cstheme="minorHAnsi"/>
          <w:lang w:val="en-AU"/>
        </w:rPr>
        <w:t>employees who elect the department’s default super fund, Aware Super Future Saver (there is no automatic enrolment to the default fund).</w:t>
      </w:r>
    </w:p>
    <w:p w14:paraId="5186D043" w14:textId="77777777" w:rsidR="0039151E" w:rsidRPr="0039151E" w:rsidRDefault="0039151E" w:rsidP="0039151E">
      <w:pPr>
        <w:pStyle w:val="HRM-Para-1"/>
        <w:numPr>
          <w:ilvl w:val="0"/>
          <w:numId w:val="33"/>
        </w:numPr>
        <w:spacing w:after="120"/>
        <w:rPr>
          <w:rFonts w:cstheme="minorHAnsi"/>
          <w:lang w:val="en-AU"/>
        </w:rPr>
      </w:pPr>
      <w:r w:rsidRPr="0039151E">
        <w:rPr>
          <w:rFonts w:cstheme="minorHAnsi"/>
          <w:lang w:val="en-AU"/>
        </w:rPr>
        <w:t>An entry is required for every active employer (DOE and each SLP location).</w:t>
      </w:r>
    </w:p>
    <w:p w14:paraId="3BF07155" w14:textId="77777777" w:rsidR="0039151E" w:rsidRPr="0039151E" w:rsidRDefault="0039151E" w:rsidP="0039151E">
      <w:pPr>
        <w:pStyle w:val="HRM-Para-1"/>
        <w:numPr>
          <w:ilvl w:val="0"/>
          <w:numId w:val="33"/>
        </w:numPr>
        <w:spacing w:after="120"/>
        <w:rPr>
          <w:rFonts w:cstheme="minorHAnsi"/>
          <w:lang w:val="en-AU"/>
        </w:rPr>
      </w:pPr>
      <w:r w:rsidRPr="0039151E">
        <w:rPr>
          <w:rFonts w:cstheme="minorHAnsi"/>
          <w:lang w:val="en-AU"/>
        </w:rPr>
        <w:t xml:space="preserve">Take action on any certification message regarding superannuation by contacting the employee and having them record their super immediately on eduPay. If the super has been recorded and the message continues to appear, please email details to: </w:t>
      </w:r>
      <w:hyperlink r:id="rId19" w:history="1">
        <w:r w:rsidRPr="0039151E">
          <w:rPr>
            <w:rStyle w:val="Hyperlink"/>
            <w:rFonts w:cstheme="minorHAnsi"/>
            <w:lang w:val="en-AU"/>
          </w:rPr>
          <w:t>payrollservices@education.vic.gov.au</w:t>
        </w:r>
      </w:hyperlink>
      <w:r w:rsidRPr="0039151E">
        <w:rPr>
          <w:rFonts w:cstheme="minorHAnsi"/>
          <w:lang w:val="en-AU"/>
        </w:rPr>
        <w:t xml:space="preserve"> for further investigation.</w:t>
      </w:r>
    </w:p>
    <w:p w14:paraId="493988CB" w14:textId="72871EE2" w:rsidR="0039151E" w:rsidRPr="0039151E" w:rsidRDefault="0039151E" w:rsidP="0039151E">
      <w:pPr>
        <w:pStyle w:val="Title"/>
      </w:pPr>
      <w:bookmarkStart w:id="4" w:name="_Hlk142908278"/>
      <w:r w:rsidRPr="0039151E">
        <w:t>Aware Super Clearing House – employer assistance for School Local Payroll</w:t>
      </w:r>
      <w:r w:rsidR="00057E6E">
        <w:t xml:space="preserve"> - </w:t>
      </w:r>
      <w:r w:rsidR="00057E6E">
        <w:rPr>
          <w:i/>
          <w:iCs/>
        </w:rPr>
        <w:t>r</w:t>
      </w:r>
      <w:r w:rsidR="00057E6E" w:rsidRPr="00057E6E">
        <w:rPr>
          <w:i/>
          <w:iCs/>
        </w:rPr>
        <w:t>eminder</w:t>
      </w:r>
    </w:p>
    <w:bookmarkEnd w:id="4"/>
    <w:p w14:paraId="3F41B23B" w14:textId="77777777" w:rsidR="0039151E" w:rsidRPr="0039151E" w:rsidRDefault="0039151E" w:rsidP="0039151E">
      <w:pPr>
        <w:pStyle w:val="HRM-Para-1"/>
        <w:spacing w:after="120"/>
        <w:rPr>
          <w:rFonts w:cstheme="minorHAnsi"/>
          <w:lang w:val="en-AU"/>
        </w:rPr>
      </w:pPr>
      <w:r w:rsidRPr="0039151E">
        <w:rPr>
          <w:rFonts w:cstheme="minorHAnsi"/>
          <w:lang w:val="en-AU"/>
        </w:rPr>
        <w:t>The following contact information is available for School Local Payroll (SLP) employers who require assistance and have queries regarding their SLP Aware Super Clearing House portal:</w:t>
      </w:r>
    </w:p>
    <w:p w14:paraId="21D9FC45" w14:textId="77777777" w:rsidR="0039151E" w:rsidRDefault="0039151E" w:rsidP="00CE3AC0">
      <w:pPr>
        <w:pStyle w:val="Bullet1"/>
      </w:pPr>
      <w:r w:rsidRPr="0039151E">
        <w:t>Aware Super Clearing House - Employer Support Team contact number is 1300 878 737.</w:t>
      </w:r>
    </w:p>
    <w:p w14:paraId="13035FEB" w14:textId="77777777" w:rsidR="0039151E" w:rsidRDefault="0039151E" w:rsidP="0039151E">
      <w:pPr>
        <w:pStyle w:val="HRM-Para-1"/>
        <w:spacing w:after="120"/>
        <w:rPr>
          <w:rFonts w:cstheme="minorHAnsi"/>
        </w:rPr>
      </w:pPr>
    </w:p>
    <w:p w14:paraId="62D51E1E" w14:textId="77777777" w:rsidR="004D0E5B" w:rsidRDefault="004D0E5B" w:rsidP="0039151E">
      <w:pPr>
        <w:pStyle w:val="HRM-Para-1"/>
        <w:spacing w:after="120"/>
        <w:rPr>
          <w:rFonts w:cstheme="minorHAnsi"/>
        </w:rPr>
      </w:pPr>
    </w:p>
    <w:p w14:paraId="56BB81ED" w14:textId="77777777" w:rsidR="004D0E5B" w:rsidRDefault="004D0E5B" w:rsidP="0039151E">
      <w:pPr>
        <w:pStyle w:val="HRM-Para-1"/>
        <w:spacing w:after="120"/>
        <w:rPr>
          <w:rFonts w:cstheme="minorHAnsi"/>
        </w:rPr>
      </w:pPr>
    </w:p>
    <w:p w14:paraId="700E7A78" w14:textId="77777777" w:rsidR="004D0E5B" w:rsidRDefault="004D0E5B" w:rsidP="0039151E">
      <w:pPr>
        <w:pStyle w:val="HRM-Para-1"/>
        <w:spacing w:after="120"/>
        <w:rPr>
          <w:rFonts w:cstheme="minorHAnsi"/>
        </w:rPr>
      </w:pPr>
    </w:p>
    <w:p w14:paraId="3E35B2D8" w14:textId="77777777" w:rsidR="004D0E5B" w:rsidRDefault="004D0E5B" w:rsidP="0039151E">
      <w:pPr>
        <w:pStyle w:val="HRM-Para-1"/>
        <w:spacing w:after="120"/>
        <w:rPr>
          <w:rFonts w:cstheme="minorHAnsi"/>
        </w:rPr>
      </w:pPr>
    </w:p>
    <w:p w14:paraId="782727DF" w14:textId="77777777" w:rsidR="004D0E5B" w:rsidRDefault="004D0E5B" w:rsidP="0039151E">
      <w:pPr>
        <w:pStyle w:val="HRM-Para-1"/>
        <w:spacing w:after="120"/>
        <w:rPr>
          <w:rFonts w:cstheme="minorHAnsi"/>
        </w:rPr>
      </w:pPr>
    </w:p>
    <w:p w14:paraId="372B846B" w14:textId="77777777" w:rsidR="004D0E5B" w:rsidRDefault="004D0E5B" w:rsidP="0039151E">
      <w:pPr>
        <w:pStyle w:val="HRM-Para-1"/>
        <w:spacing w:after="120"/>
        <w:rPr>
          <w:rFonts w:cstheme="minorHAnsi"/>
        </w:rPr>
      </w:pPr>
    </w:p>
    <w:p w14:paraId="28921B2A" w14:textId="77777777" w:rsidR="004D0E5B" w:rsidRDefault="004D0E5B" w:rsidP="0039151E">
      <w:pPr>
        <w:pStyle w:val="HRM-Para-1"/>
        <w:spacing w:after="120"/>
        <w:rPr>
          <w:rFonts w:cstheme="minorHAnsi"/>
        </w:rPr>
      </w:pPr>
    </w:p>
    <w:p w14:paraId="265A128F" w14:textId="77777777" w:rsidR="004D0E5B" w:rsidRDefault="004D0E5B" w:rsidP="0039151E">
      <w:pPr>
        <w:pStyle w:val="HRM-Para-1"/>
        <w:spacing w:after="120"/>
        <w:rPr>
          <w:rFonts w:cstheme="minorHAnsi"/>
        </w:rPr>
      </w:pPr>
    </w:p>
    <w:p w14:paraId="1259DB8A" w14:textId="77777777" w:rsidR="004D0E5B" w:rsidRDefault="004D0E5B" w:rsidP="0039151E">
      <w:pPr>
        <w:pStyle w:val="HRM-Para-1"/>
        <w:spacing w:after="120"/>
        <w:rPr>
          <w:rFonts w:cstheme="minorHAnsi"/>
        </w:rPr>
      </w:pPr>
    </w:p>
    <w:p w14:paraId="0F50BD90" w14:textId="77777777" w:rsidR="004D0E5B" w:rsidRDefault="004D0E5B" w:rsidP="0039151E">
      <w:pPr>
        <w:pStyle w:val="HRM-Para-1"/>
        <w:spacing w:after="120"/>
        <w:rPr>
          <w:rFonts w:cstheme="minorHAnsi"/>
        </w:rPr>
      </w:pPr>
    </w:p>
    <w:p w14:paraId="322A6627" w14:textId="77777777" w:rsidR="004D0E5B" w:rsidRDefault="004D0E5B" w:rsidP="0039151E">
      <w:pPr>
        <w:pStyle w:val="HRM-Para-1"/>
        <w:spacing w:after="120"/>
        <w:rPr>
          <w:rFonts w:cstheme="minorHAnsi"/>
        </w:rPr>
      </w:pPr>
    </w:p>
    <w:p w14:paraId="7D77F0F6" w14:textId="77777777" w:rsidR="004D0E5B" w:rsidRDefault="004D0E5B" w:rsidP="0039151E">
      <w:pPr>
        <w:pStyle w:val="HRM-Para-1"/>
        <w:spacing w:after="120"/>
        <w:rPr>
          <w:rFonts w:cstheme="minorHAnsi"/>
        </w:rPr>
      </w:pPr>
    </w:p>
    <w:p w14:paraId="025B0C83" w14:textId="77777777" w:rsidR="004D0E5B" w:rsidRDefault="004D0E5B" w:rsidP="0039151E">
      <w:pPr>
        <w:pStyle w:val="HRM-Para-1"/>
        <w:spacing w:after="120"/>
        <w:rPr>
          <w:rFonts w:cstheme="minorHAnsi"/>
        </w:rPr>
      </w:pPr>
    </w:p>
    <w:p w14:paraId="4723B218" w14:textId="77777777" w:rsidR="004D0E5B" w:rsidRDefault="004D0E5B" w:rsidP="0039151E">
      <w:pPr>
        <w:pStyle w:val="HRM-Para-1"/>
        <w:spacing w:after="120"/>
        <w:rPr>
          <w:rFonts w:cstheme="minorHAnsi"/>
        </w:rPr>
      </w:pPr>
    </w:p>
    <w:p w14:paraId="4D11903B" w14:textId="565F5D25" w:rsidR="004D0E5B" w:rsidRPr="003F576A" w:rsidRDefault="004D0E5B" w:rsidP="0039151E">
      <w:pPr>
        <w:pStyle w:val="HRM-Para-1"/>
        <w:spacing w:after="120"/>
        <w:rPr>
          <w:rFonts w:cstheme="minorHAnsi"/>
        </w:rPr>
        <w:sectPr w:rsidR="004D0E5B" w:rsidRPr="003F576A" w:rsidSect="009842B2">
          <w:headerReference w:type="even" r:id="rId20"/>
          <w:headerReference w:type="default" r:id="rId21"/>
          <w:footerReference w:type="even" r:id="rId22"/>
          <w:footerReference w:type="default" r:id="rId23"/>
          <w:headerReference w:type="first" r:id="rId24"/>
          <w:footerReference w:type="first" r:id="rId25"/>
          <w:type w:val="continuous"/>
          <w:pgSz w:w="11900" w:h="16840"/>
          <w:pgMar w:top="851" w:right="720" w:bottom="720" w:left="720" w:header="709" w:footer="709" w:gutter="0"/>
          <w:cols w:num="2" w:space="708"/>
          <w:docGrid w:linePitch="360"/>
        </w:sectPr>
      </w:pPr>
    </w:p>
    <w:p w14:paraId="35D6FC67" w14:textId="77777777" w:rsidR="0039151E" w:rsidRDefault="0039151E" w:rsidP="00806B2D">
      <w:pPr>
        <w:pStyle w:val="HRM-H2"/>
        <w:spacing w:before="120"/>
        <w:sectPr w:rsidR="0039151E" w:rsidSect="007666AC">
          <w:type w:val="continuous"/>
          <w:pgSz w:w="11900" w:h="16840"/>
          <w:pgMar w:top="1985" w:right="720" w:bottom="720" w:left="720" w:header="709" w:footer="709" w:gutter="0"/>
          <w:cols w:space="708"/>
          <w:docGrid w:linePitch="360"/>
        </w:sectPr>
      </w:pPr>
      <w:bookmarkStart w:id="5" w:name="_Hlk174444185"/>
    </w:p>
    <w:bookmarkEnd w:id="5"/>
    <w:p w14:paraId="61029A14" w14:textId="63DE8DE3" w:rsidR="00057E6E" w:rsidRPr="002334B2" w:rsidRDefault="00057E6E" w:rsidP="00BF6AFD">
      <w:pPr>
        <w:pStyle w:val="Title"/>
        <w:rPr>
          <w:rFonts w:eastAsia="Times New Roman"/>
          <w:lang w:eastAsia="en-AU"/>
        </w:rPr>
      </w:pPr>
      <w:r w:rsidRPr="002334B2">
        <w:rPr>
          <w:rFonts w:eastAsia="Times New Roman"/>
          <w:lang w:eastAsia="en-AU"/>
        </w:rPr>
        <w:t xml:space="preserve">eduPay </w:t>
      </w:r>
      <w:r w:rsidR="00B2674C">
        <w:rPr>
          <w:rFonts w:eastAsia="Times New Roman"/>
          <w:lang w:eastAsia="en-AU"/>
        </w:rPr>
        <w:t>h</w:t>
      </w:r>
      <w:r w:rsidRPr="002334B2">
        <w:rPr>
          <w:rFonts w:eastAsia="Times New Roman"/>
          <w:lang w:eastAsia="en-AU"/>
        </w:rPr>
        <w:t xml:space="preserve">ints </w:t>
      </w:r>
      <w:r>
        <w:rPr>
          <w:rFonts w:eastAsia="Times New Roman"/>
          <w:lang w:eastAsia="en-AU"/>
        </w:rPr>
        <w:t>and</w:t>
      </w:r>
      <w:r w:rsidRPr="002334B2">
        <w:rPr>
          <w:rFonts w:eastAsia="Times New Roman"/>
          <w:lang w:eastAsia="en-AU"/>
        </w:rPr>
        <w:t xml:space="preserve"> </w:t>
      </w:r>
      <w:r w:rsidR="00B2674C">
        <w:rPr>
          <w:rFonts w:eastAsia="Times New Roman"/>
          <w:lang w:eastAsia="en-AU"/>
        </w:rPr>
        <w:t>t</w:t>
      </w:r>
      <w:r w:rsidRPr="002334B2">
        <w:rPr>
          <w:rFonts w:eastAsia="Times New Roman"/>
          <w:lang w:eastAsia="en-AU"/>
        </w:rPr>
        <w:t>ips</w:t>
      </w:r>
    </w:p>
    <w:p w14:paraId="3BDDD2E6" w14:textId="77777777" w:rsidR="00057E6E" w:rsidRPr="002334B2" w:rsidRDefault="00057E6E" w:rsidP="00BF2B5E">
      <w:pPr>
        <w:keepNext/>
        <w:keepLines/>
        <w:spacing w:before="240"/>
        <w:outlineLvl w:val="0"/>
        <w:rPr>
          <w:rFonts w:ascii="Calibri Light" w:eastAsia="Times New Roman" w:hAnsi="Calibri Light" w:cs="Times New Roman"/>
          <w:b/>
          <w:noProof/>
          <w:color w:val="004EA8"/>
          <w:sz w:val="28"/>
          <w:szCs w:val="28"/>
          <w:lang w:eastAsia="en-AU"/>
        </w:rPr>
      </w:pPr>
      <w:r>
        <w:rPr>
          <w:rFonts w:ascii="Calibri Light" w:eastAsia="Times New Roman" w:hAnsi="Calibri Light" w:cs="Times New Roman"/>
          <w:b/>
          <w:noProof/>
          <w:color w:val="004EA8"/>
          <w:sz w:val="28"/>
          <w:szCs w:val="28"/>
          <w:lang w:eastAsia="en-AU"/>
        </w:rPr>
        <w:t>Higher Duties assignments (Acting Principals and Assistant Principals)</w:t>
      </w:r>
    </w:p>
    <w:p w14:paraId="47F08F08" w14:textId="4030A815" w:rsidR="00057E6E" w:rsidRDefault="00057E6E" w:rsidP="00BF2B5E">
      <w:pPr>
        <w:pStyle w:val="HRM-Para-1"/>
        <w:spacing w:after="120"/>
      </w:pPr>
      <w:r>
        <w:t xml:space="preserve">Generally, where higher duties are to be paid to an employee acting in a </w:t>
      </w:r>
      <w:r w:rsidR="009C330A">
        <w:t>p</w:t>
      </w:r>
      <w:r>
        <w:t xml:space="preserve">rincipal role, schools are to forward the details to the Principal Employment Coordinator (PEC) in the region, who will then </w:t>
      </w:r>
      <w:r w:rsidR="009C330A">
        <w:t>provide</w:t>
      </w:r>
      <w:r>
        <w:t xml:space="preserve"> it to the Regional Director’s office for approval. If approved, the PEC will advise Schools People Services (SPS) to process the payment in eduPay. </w:t>
      </w:r>
      <w:r w:rsidRPr="00847BDE">
        <w:t xml:space="preserve">The principal </w:t>
      </w:r>
      <w:r>
        <w:t>is to</w:t>
      </w:r>
      <w:r w:rsidRPr="00847BDE">
        <w:t xml:space="preserve"> authorise higher duties for </w:t>
      </w:r>
      <w:r>
        <w:t xml:space="preserve">assignments to </w:t>
      </w:r>
      <w:r w:rsidRPr="00847BDE">
        <w:t>the assistant principal</w:t>
      </w:r>
      <w:r>
        <w:t xml:space="preserve"> position</w:t>
      </w:r>
      <w:r w:rsidRPr="00847BDE">
        <w:t>.</w:t>
      </w:r>
      <w:r>
        <w:t xml:space="preserve"> </w:t>
      </w:r>
    </w:p>
    <w:p w14:paraId="72ABF8B3" w14:textId="77777777" w:rsidR="00057E6E" w:rsidRDefault="00057E6E" w:rsidP="004D0E5B">
      <w:pPr>
        <w:pStyle w:val="HRM-Para-1"/>
        <w:spacing w:after="120"/>
      </w:pPr>
      <w:r>
        <w:t>Higher duties for an employee who is</w:t>
      </w:r>
      <w:r w:rsidRPr="00BE23EE">
        <w:t xml:space="preserve"> </w:t>
      </w:r>
      <w:r>
        <w:t>substantively already a principal or assistant principal are to be forwarded to SPS for processing. They are not to be processed by the school, as SPS holds their personnel files centrally. This includes assistant principals acting in another, presumably higher range, assistant principal role.</w:t>
      </w:r>
    </w:p>
    <w:p w14:paraId="4A70E037" w14:textId="16BFD4D7" w:rsidR="00057E6E" w:rsidRDefault="00057E6E" w:rsidP="004D0E5B">
      <w:pPr>
        <w:pStyle w:val="HRM-Para-1"/>
        <w:spacing w:after="120"/>
      </w:pPr>
      <w:r>
        <w:t xml:space="preserve">If a school has a substantive teacher (including leading teacher and learning specialists) who has been approved by the principal to receive higher duties payment to an </w:t>
      </w:r>
      <w:r w:rsidR="009C330A">
        <w:rPr>
          <w:b/>
          <w:bCs/>
          <w:i/>
          <w:iCs/>
        </w:rPr>
        <w:t>a</w:t>
      </w:r>
      <w:r w:rsidRPr="00406A64">
        <w:rPr>
          <w:b/>
          <w:bCs/>
          <w:i/>
          <w:iCs/>
        </w:rPr>
        <w:t xml:space="preserve">ssistant </w:t>
      </w:r>
      <w:r w:rsidR="009C330A">
        <w:rPr>
          <w:b/>
          <w:bCs/>
          <w:i/>
          <w:iCs/>
        </w:rPr>
        <w:t>p</w:t>
      </w:r>
      <w:r w:rsidRPr="00406A64">
        <w:rPr>
          <w:b/>
          <w:bCs/>
          <w:i/>
          <w:iCs/>
        </w:rPr>
        <w:t>rincipal</w:t>
      </w:r>
      <w:r w:rsidRPr="00406A64">
        <w:rPr>
          <w:b/>
          <w:bCs/>
        </w:rPr>
        <w:t xml:space="preserve"> </w:t>
      </w:r>
      <w:r>
        <w:t xml:space="preserve">role, following the selection process described on the PAL page: </w:t>
      </w:r>
      <w:hyperlink r:id="rId26" w:history="1">
        <w:r w:rsidRPr="004F71C5">
          <w:rPr>
            <w:rStyle w:val="Hyperlink"/>
          </w:rPr>
          <w:t>Higher Duties – Teaching Service</w:t>
        </w:r>
      </w:hyperlink>
      <w:r>
        <w:t>, the school’s HR administrator can then use the guided activity in eduPay to submit an online request for the payment of higher duties to the principal for their approval.</w:t>
      </w:r>
    </w:p>
    <w:p w14:paraId="67567B1D" w14:textId="77777777" w:rsidR="00057E6E" w:rsidRDefault="00057E6E" w:rsidP="004D0E5B">
      <w:pPr>
        <w:pStyle w:val="HRM-Para-1"/>
        <w:spacing w:after="120"/>
      </w:pPr>
      <w:r>
        <w:t xml:space="preserve">Follow the steps to request higher duties as described in the eduPay guide: </w:t>
      </w:r>
      <w:hyperlink r:id="rId27" w:history="1">
        <w:r w:rsidRPr="003342B7">
          <w:rPr>
            <w:rStyle w:val="Hyperlink"/>
          </w:rPr>
          <w:t>School Allowance – Requesting Higher Duties</w:t>
        </w:r>
      </w:hyperlink>
      <w:r>
        <w:t>.</w:t>
      </w:r>
    </w:p>
    <w:p w14:paraId="7BBDFF44" w14:textId="1622A4DE" w:rsidR="00057E6E" w:rsidRDefault="00057E6E" w:rsidP="004D0E5B">
      <w:pPr>
        <w:pStyle w:val="HRM-Para-1"/>
        <w:spacing w:after="120"/>
      </w:pPr>
      <w:r>
        <w:t xml:space="preserve">It is important when requesting the higher duties payment to an </w:t>
      </w:r>
      <w:r w:rsidR="009C330A">
        <w:rPr>
          <w:b/>
          <w:bCs/>
          <w:i/>
          <w:iCs/>
        </w:rPr>
        <w:t>as</w:t>
      </w:r>
      <w:r w:rsidRPr="00406A64">
        <w:rPr>
          <w:b/>
          <w:bCs/>
          <w:i/>
          <w:iCs/>
        </w:rPr>
        <w:t xml:space="preserve">sistant </w:t>
      </w:r>
      <w:r w:rsidR="009C330A">
        <w:rPr>
          <w:b/>
          <w:bCs/>
          <w:i/>
          <w:iCs/>
        </w:rPr>
        <w:t>p</w:t>
      </w:r>
      <w:r w:rsidRPr="00406A64">
        <w:rPr>
          <w:b/>
          <w:bCs/>
          <w:i/>
          <w:iCs/>
        </w:rPr>
        <w:t>rincipal</w:t>
      </w:r>
      <w:r>
        <w:rPr>
          <w:i/>
          <w:iCs/>
        </w:rPr>
        <w:t xml:space="preserve"> </w:t>
      </w:r>
      <w:r>
        <w:t>role, that the</w:t>
      </w:r>
      <w:r w:rsidRPr="00406A64">
        <w:rPr>
          <w:b/>
          <w:bCs/>
        </w:rPr>
        <w:t xml:space="preserve"> </w:t>
      </w:r>
      <w:r w:rsidRPr="00406A64">
        <w:rPr>
          <w:b/>
          <w:bCs/>
          <w:u w:val="single"/>
        </w:rPr>
        <w:t>correct</w:t>
      </w:r>
      <w:r w:rsidRPr="00406A64">
        <w:rPr>
          <w:b/>
          <w:bCs/>
        </w:rPr>
        <w:t xml:space="preserve"> </w:t>
      </w:r>
      <w:r w:rsidRPr="00406A64">
        <w:rPr>
          <w:b/>
          <w:bCs/>
          <w:u w:val="single"/>
        </w:rPr>
        <w:t>salary grade</w:t>
      </w:r>
      <w:r>
        <w:rPr>
          <w:b/>
          <w:bCs/>
          <w:u w:val="single"/>
        </w:rPr>
        <w:t xml:space="preserve"> (07X, not 08X)</w:t>
      </w:r>
      <w:r w:rsidRPr="00406A64">
        <w:rPr>
          <w:b/>
          <w:bCs/>
        </w:rPr>
        <w:t xml:space="preserve"> is used</w:t>
      </w:r>
      <w:r>
        <w:t xml:space="preserve"> to ensure the correct higher duties amount is paid.</w:t>
      </w:r>
    </w:p>
    <w:p w14:paraId="204DA9ED" w14:textId="77777777" w:rsidR="004D0E5B" w:rsidRDefault="004D0E5B" w:rsidP="004D0E5B">
      <w:pPr>
        <w:pStyle w:val="HRM-Para-1"/>
        <w:spacing w:after="120"/>
      </w:pPr>
    </w:p>
    <w:p w14:paraId="7816EDE5" w14:textId="77777777" w:rsidR="00BF2B5E" w:rsidRDefault="00BF2B5E" w:rsidP="004D0E5B">
      <w:pPr>
        <w:pStyle w:val="HRM-Para-1"/>
        <w:spacing w:after="120"/>
      </w:pPr>
    </w:p>
    <w:p w14:paraId="0AD87B9D" w14:textId="77777777" w:rsidR="00BF2B5E" w:rsidRDefault="00BF2B5E" w:rsidP="004D0E5B">
      <w:pPr>
        <w:pStyle w:val="HRM-Para-1"/>
        <w:spacing w:after="120"/>
      </w:pPr>
    </w:p>
    <w:p w14:paraId="765C195A" w14:textId="77777777" w:rsidR="00BF2B5E" w:rsidRDefault="00BF2B5E" w:rsidP="004D0E5B">
      <w:pPr>
        <w:pStyle w:val="HRM-Para-1"/>
        <w:spacing w:after="120"/>
      </w:pPr>
    </w:p>
    <w:p w14:paraId="42F6DDF2" w14:textId="5E7CA5CA" w:rsidR="00057E6E" w:rsidRPr="00406A64" w:rsidRDefault="00057E6E" w:rsidP="004D0E5B">
      <w:pPr>
        <w:pStyle w:val="HRM-Para-1"/>
        <w:spacing w:after="120"/>
        <w:rPr>
          <w:b/>
          <w:bCs/>
          <w:i/>
          <w:iCs/>
        </w:rPr>
      </w:pPr>
      <w:r>
        <w:lastRenderedPageBreak/>
        <w:t>In the higher duties details (step 3 below), enter the details related to the assignment:</w:t>
      </w:r>
    </w:p>
    <w:p w14:paraId="13AD6BB4" w14:textId="77777777" w:rsidR="00057E6E" w:rsidRDefault="00057E6E" w:rsidP="00057E6E">
      <w:pPr>
        <w:pStyle w:val="HRM-Para-1"/>
      </w:pPr>
      <w:r w:rsidRPr="00405388">
        <w:rPr>
          <w:noProof/>
        </w:rPr>
        <w:drawing>
          <wp:inline distT="0" distB="0" distL="0" distR="0" wp14:anchorId="4AB505B3" wp14:editId="658DF964">
            <wp:extent cx="5731510" cy="3197860"/>
            <wp:effectExtent l="0" t="0" r="2540" b="2540"/>
            <wp:docPr id="323645138" name="Picture 1" descr="A screen capture of the allowances page in eduPay showing the enter pay details section for the higher duties allow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645138" name="Picture 1" descr="A screen capture of the allowances page in eduPay showing the enter pay details section for the higher duties allowance."/>
                    <pic:cNvPicPr/>
                  </pic:nvPicPr>
                  <pic:blipFill>
                    <a:blip r:embed="rId28"/>
                    <a:stretch>
                      <a:fillRect/>
                    </a:stretch>
                  </pic:blipFill>
                  <pic:spPr>
                    <a:xfrm>
                      <a:off x="0" y="0"/>
                      <a:ext cx="5731510" cy="3197860"/>
                    </a:xfrm>
                    <a:prstGeom prst="rect">
                      <a:avLst/>
                    </a:prstGeom>
                  </pic:spPr>
                </pic:pic>
              </a:graphicData>
            </a:graphic>
          </wp:inline>
        </w:drawing>
      </w:r>
    </w:p>
    <w:p w14:paraId="391D977F" w14:textId="77777777" w:rsidR="00BF2B5E" w:rsidRDefault="00BF2B5E" w:rsidP="00057E6E">
      <w:pPr>
        <w:pStyle w:val="HRM-Para-1"/>
      </w:pPr>
    </w:p>
    <w:p w14:paraId="7F09833F" w14:textId="15E2CEA0" w:rsidR="00057E6E" w:rsidRDefault="00057E6E" w:rsidP="00057E6E">
      <w:pPr>
        <w:pStyle w:val="HRM-Para-1"/>
      </w:pPr>
      <w:r>
        <w:t>When a teacher (including leading teacher and learning specialist) has been assigned higher duties as an assistant principal, use the below Job Code and Grade relevant to the role that they are assigned to:</w:t>
      </w:r>
    </w:p>
    <w:tbl>
      <w:tblPr>
        <w:tblStyle w:val="TableGrid"/>
        <w:tblW w:w="0" w:type="auto"/>
        <w:tblLook w:val="04A0" w:firstRow="1" w:lastRow="0" w:firstColumn="1" w:lastColumn="0" w:noHBand="0" w:noVBand="1"/>
      </w:tblPr>
      <w:tblGrid>
        <w:gridCol w:w="2804"/>
        <w:gridCol w:w="3008"/>
        <w:gridCol w:w="2991"/>
      </w:tblGrid>
      <w:tr w:rsidR="00BF2B5E" w:rsidRPr="00BF2B5E" w14:paraId="5D2B7B65" w14:textId="77777777" w:rsidTr="00BC409B">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804" w:type="dxa"/>
          </w:tcPr>
          <w:p w14:paraId="2AFD0432" w14:textId="35CA099D" w:rsidR="00057E6E" w:rsidRPr="00BF2B5E" w:rsidRDefault="00057E6E" w:rsidP="00BC409B">
            <w:pPr>
              <w:pStyle w:val="HRM-Para-1"/>
              <w:rPr>
                <w:color w:val="FFFFFF" w:themeColor="background1"/>
              </w:rPr>
            </w:pPr>
            <w:r w:rsidRPr="00BF2B5E">
              <w:rPr>
                <w:color w:val="FFFFFF" w:themeColor="background1"/>
              </w:rPr>
              <w:t xml:space="preserve">Higher </w:t>
            </w:r>
            <w:r w:rsidR="00435237">
              <w:rPr>
                <w:color w:val="FFFFFF" w:themeColor="background1"/>
              </w:rPr>
              <w:t>D</w:t>
            </w:r>
            <w:r w:rsidRPr="00BF2B5E">
              <w:rPr>
                <w:color w:val="FFFFFF" w:themeColor="background1"/>
              </w:rPr>
              <w:t>uties role:</w:t>
            </w:r>
          </w:p>
        </w:tc>
        <w:tc>
          <w:tcPr>
            <w:tcW w:w="3008" w:type="dxa"/>
          </w:tcPr>
          <w:p w14:paraId="4796B2D4" w14:textId="77777777" w:rsidR="00057E6E" w:rsidRPr="00BF2B5E" w:rsidRDefault="00057E6E" w:rsidP="00BC409B">
            <w:pPr>
              <w:pStyle w:val="HRM-Para-1"/>
              <w:cnfStyle w:val="100000000000" w:firstRow="1" w:lastRow="0" w:firstColumn="0" w:lastColumn="0" w:oddVBand="0" w:evenVBand="0" w:oddHBand="0" w:evenHBand="0" w:firstRowFirstColumn="0" w:firstRowLastColumn="0" w:lastRowFirstColumn="0" w:lastRowLastColumn="0"/>
              <w:rPr>
                <w:color w:val="FFFFFF" w:themeColor="background1"/>
              </w:rPr>
            </w:pPr>
            <w:r w:rsidRPr="00BF2B5E">
              <w:rPr>
                <w:color w:val="FFFFFF" w:themeColor="background1"/>
              </w:rPr>
              <w:t>Higher Duties Job Code</w:t>
            </w:r>
          </w:p>
        </w:tc>
        <w:tc>
          <w:tcPr>
            <w:tcW w:w="2991" w:type="dxa"/>
          </w:tcPr>
          <w:p w14:paraId="7B573F7C" w14:textId="77777777" w:rsidR="00057E6E" w:rsidRPr="00BF2B5E" w:rsidRDefault="00057E6E" w:rsidP="00BC409B">
            <w:pPr>
              <w:pStyle w:val="HRM-Para-1"/>
              <w:cnfStyle w:val="100000000000" w:firstRow="1" w:lastRow="0" w:firstColumn="0" w:lastColumn="0" w:oddVBand="0" w:evenVBand="0" w:oddHBand="0" w:evenHBand="0" w:firstRowFirstColumn="0" w:firstRowLastColumn="0" w:lastRowFirstColumn="0" w:lastRowLastColumn="0"/>
              <w:rPr>
                <w:color w:val="FFFFFF" w:themeColor="background1"/>
              </w:rPr>
            </w:pPr>
            <w:r w:rsidRPr="00BF2B5E">
              <w:rPr>
                <w:color w:val="FFFFFF" w:themeColor="background1"/>
              </w:rPr>
              <w:t>Grade</w:t>
            </w:r>
          </w:p>
        </w:tc>
      </w:tr>
      <w:tr w:rsidR="00057E6E" w:rsidRPr="003A0685" w14:paraId="6FE2E0A5" w14:textId="77777777" w:rsidTr="00BC409B">
        <w:trPr>
          <w:trHeight w:val="305"/>
        </w:trPr>
        <w:tc>
          <w:tcPr>
            <w:cnfStyle w:val="001000000000" w:firstRow="0" w:lastRow="0" w:firstColumn="1" w:lastColumn="0" w:oddVBand="0" w:evenVBand="0" w:oddHBand="0" w:evenHBand="0" w:firstRowFirstColumn="0" w:firstRowLastColumn="0" w:lastRowFirstColumn="0" w:lastRowLastColumn="0"/>
            <w:tcW w:w="2804" w:type="dxa"/>
          </w:tcPr>
          <w:p w14:paraId="6829BB90" w14:textId="77777777" w:rsidR="00057E6E" w:rsidRPr="003A0685" w:rsidRDefault="00057E6E" w:rsidP="00BC409B">
            <w:pPr>
              <w:pStyle w:val="HRM-Para-1"/>
            </w:pPr>
            <w:r w:rsidRPr="003A0685">
              <w:t>Assistant Principal Range 1</w:t>
            </w:r>
          </w:p>
        </w:tc>
        <w:tc>
          <w:tcPr>
            <w:tcW w:w="3008" w:type="dxa"/>
          </w:tcPr>
          <w:p w14:paraId="240D7668" w14:textId="77777777" w:rsidR="00057E6E" w:rsidRPr="003A0685" w:rsidRDefault="00057E6E" w:rsidP="00BC409B">
            <w:pPr>
              <w:pStyle w:val="HRM-Para-1"/>
              <w:cnfStyle w:val="000000000000" w:firstRow="0" w:lastRow="0" w:firstColumn="0" w:lastColumn="0" w:oddVBand="0" w:evenVBand="0" w:oddHBand="0" w:evenHBand="0" w:firstRowFirstColumn="0" w:firstRowLastColumn="0" w:lastRowFirstColumn="0" w:lastRowLastColumn="0"/>
            </w:pPr>
            <w:r w:rsidRPr="003A0685">
              <w:t>AP-1</w:t>
            </w:r>
          </w:p>
        </w:tc>
        <w:tc>
          <w:tcPr>
            <w:tcW w:w="2991" w:type="dxa"/>
          </w:tcPr>
          <w:p w14:paraId="33842742" w14:textId="77777777" w:rsidR="00057E6E" w:rsidRPr="003A0685" w:rsidRDefault="00057E6E" w:rsidP="00BC409B">
            <w:pPr>
              <w:pStyle w:val="HRM-Para-1"/>
              <w:cnfStyle w:val="000000000000" w:firstRow="0" w:lastRow="0" w:firstColumn="0" w:lastColumn="0" w:oddVBand="0" w:evenVBand="0" w:oddHBand="0" w:evenHBand="0" w:firstRowFirstColumn="0" w:firstRowLastColumn="0" w:lastRowFirstColumn="0" w:lastRowLastColumn="0"/>
            </w:pPr>
            <w:r w:rsidRPr="003A0685">
              <w:t>071</w:t>
            </w:r>
          </w:p>
        </w:tc>
      </w:tr>
      <w:tr w:rsidR="00057E6E" w:rsidRPr="003A0685" w14:paraId="7AAE0EDD" w14:textId="77777777" w:rsidTr="00BC409B">
        <w:trPr>
          <w:trHeight w:val="322"/>
        </w:trPr>
        <w:tc>
          <w:tcPr>
            <w:cnfStyle w:val="001000000000" w:firstRow="0" w:lastRow="0" w:firstColumn="1" w:lastColumn="0" w:oddVBand="0" w:evenVBand="0" w:oddHBand="0" w:evenHBand="0" w:firstRowFirstColumn="0" w:firstRowLastColumn="0" w:lastRowFirstColumn="0" w:lastRowLastColumn="0"/>
            <w:tcW w:w="2804" w:type="dxa"/>
          </w:tcPr>
          <w:p w14:paraId="6DD119B1" w14:textId="77777777" w:rsidR="00057E6E" w:rsidRPr="003A0685" w:rsidRDefault="00057E6E" w:rsidP="00BC409B">
            <w:pPr>
              <w:pStyle w:val="HRM-Para-1"/>
            </w:pPr>
            <w:r w:rsidRPr="003A0685">
              <w:t>Assistant Principal Range 2</w:t>
            </w:r>
          </w:p>
        </w:tc>
        <w:tc>
          <w:tcPr>
            <w:tcW w:w="3008" w:type="dxa"/>
          </w:tcPr>
          <w:p w14:paraId="09D38FF8" w14:textId="77777777" w:rsidR="00057E6E" w:rsidRPr="003A0685" w:rsidRDefault="00057E6E" w:rsidP="00BC409B">
            <w:pPr>
              <w:pStyle w:val="HRM-Para-1"/>
              <w:cnfStyle w:val="000000000000" w:firstRow="0" w:lastRow="0" w:firstColumn="0" w:lastColumn="0" w:oddVBand="0" w:evenVBand="0" w:oddHBand="0" w:evenHBand="0" w:firstRowFirstColumn="0" w:firstRowLastColumn="0" w:lastRowFirstColumn="0" w:lastRowLastColumn="0"/>
            </w:pPr>
            <w:r w:rsidRPr="003A0685">
              <w:t>AP-2</w:t>
            </w:r>
          </w:p>
        </w:tc>
        <w:tc>
          <w:tcPr>
            <w:tcW w:w="2991" w:type="dxa"/>
          </w:tcPr>
          <w:p w14:paraId="1446C987" w14:textId="77777777" w:rsidR="00057E6E" w:rsidRPr="003A0685" w:rsidRDefault="00057E6E" w:rsidP="00BC409B">
            <w:pPr>
              <w:pStyle w:val="HRM-Para-1"/>
              <w:cnfStyle w:val="000000000000" w:firstRow="0" w:lastRow="0" w:firstColumn="0" w:lastColumn="0" w:oddVBand="0" w:evenVBand="0" w:oddHBand="0" w:evenHBand="0" w:firstRowFirstColumn="0" w:firstRowLastColumn="0" w:lastRowFirstColumn="0" w:lastRowLastColumn="0"/>
            </w:pPr>
            <w:r w:rsidRPr="003A0685">
              <w:t>072</w:t>
            </w:r>
          </w:p>
        </w:tc>
      </w:tr>
      <w:tr w:rsidR="00057E6E" w:rsidRPr="003A0685" w14:paraId="520C33DB" w14:textId="77777777" w:rsidTr="00BC409B">
        <w:trPr>
          <w:trHeight w:val="322"/>
        </w:trPr>
        <w:tc>
          <w:tcPr>
            <w:cnfStyle w:val="001000000000" w:firstRow="0" w:lastRow="0" w:firstColumn="1" w:lastColumn="0" w:oddVBand="0" w:evenVBand="0" w:oddHBand="0" w:evenHBand="0" w:firstRowFirstColumn="0" w:firstRowLastColumn="0" w:lastRowFirstColumn="0" w:lastRowLastColumn="0"/>
            <w:tcW w:w="2804" w:type="dxa"/>
          </w:tcPr>
          <w:p w14:paraId="027D37CA" w14:textId="77777777" w:rsidR="00057E6E" w:rsidRPr="003A0685" w:rsidRDefault="00057E6E" w:rsidP="00BC409B">
            <w:pPr>
              <w:pStyle w:val="HRM-Para-1"/>
            </w:pPr>
            <w:r w:rsidRPr="003A0685">
              <w:t>Assistant Principal Range 3</w:t>
            </w:r>
          </w:p>
        </w:tc>
        <w:tc>
          <w:tcPr>
            <w:tcW w:w="3008" w:type="dxa"/>
          </w:tcPr>
          <w:p w14:paraId="18D1EB78" w14:textId="77777777" w:rsidR="00057E6E" w:rsidRPr="003A0685" w:rsidRDefault="00057E6E" w:rsidP="00BC409B">
            <w:pPr>
              <w:pStyle w:val="HRM-Para-1"/>
              <w:cnfStyle w:val="000000000000" w:firstRow="0" w:lastRow="0" w:firstColumn="0" w:lastColumn="0" w:oddVBand="0" w:evenVBand="0" w:oddHBand="0" w:evenHBand="0" w:firstRowFirstColumn="0" w:firstRowLastColumn="0" w:lastRowFirstColumn="0" w:lastRowLastColumn="0"/>
            </w:pPr>
            <w:r w:rsidRPr="003A0685">
              <w:t>AP-3</w:t>
            </w:r>
          </w:p>
        </w:tc>
        <w:tc>
          <w:tcPr>
            <w:tcW w:w="2991" w:type="dxa"/>
          </w:tcPr>
          <w:p w14:paraId="48431F15" w14:textId="77777777" w:rsidR="00057E6E" w:rsidRPr="003A0685" w:rsidRDefault="00057E6E" w:rsidP="00BC409B">
            <w:pPr>
              <w:pStyle w:val="HRM-Para-1"/>
              <w:cnfStyle w:val="000000000000" w:firstRow="0" w:lastRow="0" w:firstColumn="0" w:lastColumn="0" w:oddVBand="0" w:evenVBand="0" w:oddHBand="0" w:evenHBand="0" w:firstRowFirstColumn="0" w:firstRowLastColumn="0" w:lastRowFirstColumn="0" w:lastRowLastColumn="0"/>
            </w:pPr>
            <w:r w:rsidRPr="003A0685">
              <w:t>073</w:t>
            </w:r>
          </w:p>
        </w:tc>
      </w:tr>
      <w:tr w:rsidR="00057E6E" w:rsidRPr="003A0685" w14:paraId="4990CDB6" w14:textId="77777777" w:rsidTr="00BC409B">
        <w:trPr>
          <w:trHeight w:val="322"/>
        </w:trPr>
        <w:tc>
          <w:tcPr>
            <w:cnfStyle w:val="001000000000" w:firstRow="0" w:lastRow="0" w:firstColumn="1" w:lastColumn="0" w:oddVBand="0" w:evenVBand="0" w:oddHBand="0" w:evenHBand="0" w:firstRowFirstColumn="0" w:firstRowLastColumn="0" w:lastRowFirstColumn="0" w:lastRowLastColumn="0"/>
            <w:tcW w:w="2804" w:type="dxa"/>
          </w:tcPr>
          <w:p w14:paraId="392E407C" w14:textId="77777777" w:rsidR="00057E6E" w:rsidRPr="003A0685" w:rsidRDefault="00057E6E" w:rsidP="00BC409B">
            <w:pPr>
              <w:pStyle w:val="HRM-Para-1"/>
            </w:pPr>
            <w:r w:rsidRPr="003A0685">
              <w:t xml:space="preserve">Assistant Principal Range </w:t>
            </w:r>
            <w:r>
              <w:t>4</w:t>
            </w:r>
          </w:p>
        </w:tc>
        <w:tc>
          <w:tcPr>
            <w:tcW w:w="3008" w:type="dxa"/>
          </w:tcPr>
          <w:p w14:paraId="3E6CAC6A" w14:textId="77777777" w:rsidR="00057E6E" w:rsidRPr="003A0685" w:rsidRDefault="00057E6E" w:rsidP="00BC409B">
            <w:pPr>
              <w:pStyle w:val="HRM-Para-1"/>
              <w:cnfStyle w:val="000000000000" w:firstRow="0" w:lastRow="0" w:firstColumn="0" w:lastColumn="0" w:oddVBand="0" w:evenVBand="0" w:oddHBand="0" w:evenHBand="0" w:firstRowFirstColumn="0" w:firstRowLastColumn="0" w:lastRowFirstColumn="0" w:lastRowLastColumn="0"/>
            </w:pPr>
            <w:r w:rsidRPr="003A0685">
              <w:t>AP-4</w:t>
            </w:r>
          </w:p>
        </w:tc>
        <w:tc>
          <w:tcPr>
            <w:tcW w:w="2991" w:type="dxa"/>
          </w:tcPr>
          <w:p w14:paraId="6A1F3067" w14:textId="77777777" w:rsidR="00057E6E" w:rsidRPr="003A0685" w:rsidRDefault="00057E6E" w:rsidP="00BC409B">
            <w:pPr>
              <w:pStyle w:val="HRM-Para-1"/>
              <w:cnfStyle w:val="000000000000" w:firstRow="0" w:lastRow="0" w:firstColumn="0" w:lastColumn="0" w:oddVBand="0" w:evenVBand="0" w:oddHBand="0" w:evenHBand="0" w:firstRowFirstColumn="0" w:firstRowLastColumn="0" w:lastRowFirstColumn="0" w:lastRowLastColumn="0"/>
            </w:pPr>
            <w:r w:rsidRPr="003A0685">
              <w:t>074</w:t>
            </w:r>
          </w:p>
        </w:tc>
      </w:tr>
    </w:tbl>
    <w:p w14:paraId="5330A757" w14:textId="77777777" w:rsidR="00057E6E" w:rsidRDefault="00057E6E" w:rsidP="00057E6E">
      <w:pPr>
        <w:pStyle w:val="HRM-Para-1"/>
      </w:pPr>
    </w:p>
    <w:p w14:paraId="26650E5F" w14:textId="77777777" w:rsidR="00435237" w:rsidRDefault="00057E6E" w:rsidP="00435237">
      <w:pPr>
        <w:pStyle w:val="Bullet1"/>
        <w:spacing w:after="120"/>
        <w:ind w:left="357" w:hanging="357"/>
      </w:pPr>
      <w:r>
        <w:t xml:space="preserve">Enter the relevant step, based on the years of experience in the acting role. More information on progression in the higher duties, can be found on PAL: </w:t>
      </w:r>
      <w:hyperlink r:id="rId29" w:history="1">
        <w:r w:rsidRPr="004F71C5">
          <w:rPr>
            <w:rStyle w:val="Hyperlink"/>
          </w:rPr>
          <w:t>Higher Duties – Teaching Service</w:t>
        </w:r>
      </w:hyperlink>
      <w:r>
        <w:t xml:space="preserve">. </w:t>
      </w:r>
    </w:p>
    <w:p w14:paraId="0C90A7D9" w14:textId="5DC2BADA" w:rsidR="00057E6E" w:rsidRDefault="00057E6E" w:rsidP="00435237">
      <w:pPr>
        <w:pStyle w:val="Bullet1"/>
        <w:spacing w:after="120"/>
        <w:ind w:left="357" w:hanging="357"/>
      </w:pPr>
      <w:r>
        <w:t>Enter</w:t>
      </w:r>
      <w:r>
        <w:rPr>
          <w:rStyle w:val="CommentReference"/>
        </w:rPr>
        <w:t xml:space="preserve"> </w:t>
      </w:r>
      <w:r>
        <w:t xml:space="preserve">the </w:t>
      </w:r>
      <w:r w:rsidR="009C330A">
        <w:t>p</w:t>
      </w:r>
      <w:r>
        <w:t xml:space="preserve">ercentage (if the acting employee will not be doing 100% of the duties) for the acting assignment as </w:t>
      </w:r>
      <w:r w:rsidR="009C330A">
        <w:t>a</w:t>
      </w:r>
      <w:r>
        <w:t xml:space="preserve">ssistant </w:t>
      </w:r>
      <w:r w:rsidR="009C330A">
        <w:t>p</w:t>
      </w:r>
      <w:r>
        <w:t xml:space="preserve">rincipal. </w:t>
      </w:r>
      <w:r w:rsidRPr="00AD1903">
        <w:t xml:space="preserve">If no percentage is entered, it is assumed that the person is performing 100% of the higher duties role. The </w:t>
      </w:r>
      <w:r w:rsidR="009C330A">
        <w:t>r</w:t>
      </w:r>
      <w:r w:rsidRPr="00AD1903">
        <w:t>equestor should discuss with the principal if unsure as to what the values should be.</w:t>
      </w:r>
    </w:p>
    <w:p w14:paraId="2483F13F" w14:textId="766E1C07" w:rsidR="00057E6E" w:rsidRDefault="00057E6E" w:rsidP="00057E6E">
      <w:pPr>
        <w:pStyle w:val="HRM-Para-1"/>
      </w:pPr>
      <w:r>
        <w:t xml:space="preserve">If the teacher is participating in a sabbatical scheme, please contact SPS for further information and guidance in processing any higher duties assignment to an </w:t>
      </w:r>
      <w:r w:rsidR="009C330A">
        <w:t>a</w:t>
      </w:r>
      <w:r>
        <w:t xml:space="preserve">ssistant </w:t>
      </w:r>
      <w:r w:rsidR="009C330A">
        <w:t>p</w:t>
      </w:r>
      <w:r>
        <w:t>rincipal role.</w:t>
      </w:r>
    </w:p>
    <w:p w14:paraId="74CAC750" w14:textId="36469D60" w:rsidR="00057E6E" w:rsidRDefault="00057E6E" w:rsidP="00057E6E">
      <w:pPr>
        <w:pStyle w:val="HRM-Act"/>
        <w:rPr>
          <w:i w:val="0"/>
          <w:iCs/>
        </w:rPr>
      </w:pPr>
      <w:r w:rsidRPr="009C330A">
        <w:rPr>
          <w:rStyle w:val="HRM-ActChar"/>
          <w:b/>
          <w:bCs/>
        </w:rPr>
        <w:t>Reminder</w:t>
      </w:r>
      <w:r w:rsidRPr="009C330A">
        <w:rPr>
          <w:b/>
          <w:bCs/>
        </w:rPr>
        <w:t>:</w:t>
      </w:r>
      <w:r>
        <w:t xml:space="preserve"> All higher duties assignments to </w:t>
      </w:r>
      <w:r w:rsidR="009C330A">
        <w:t>a p</w:t>
      </w:r>
      <w:r>
        <w:t>rincipal role need</w:t>
      </w:r>
      <w:r w:rsidR="009C330A">
        <w:t>s</w:t>
      </w:r>
      <w:r>
        <w:t xml:space="preserve"> to be forwarded to the PEC who will </w:t>
      </w:r>
      <w:r w:rsidR="009C330A">
        <w:t>provide</w:t>
      </w:r>
      <w:r>
        <w:t xml:space="preserve"> it to the Regional Director for approval. If approved, the PEC will then advise SPS to process the higher duties assignment and payment.</w:t>
      </w:r>
    </w:p>
    <w:p w14:paraId="7EE9C6D0" w14:textId="77777777" w:rsidR="00435237" w:rsidRDefault="00057E6E" w:rsidP="00057E6E">
      <w:pPr>
        <w:pStyle w:val="HRM-Para-1"/>
      </w:pPr>
      <w:r>
        <w:t xml:space="preserve">For other higher duties assignments, follow the selection guidelines as described on PAL: </w:t>
      </w:r>
      <w:hyperlink r:id="rId30" w:history="1">
        <w:r w:rsidRPr="004F71C5">
          <w:rPr>
            <w:rStyle w:val="Hyperlink"/>
          </w:rPr>
          <w:t>Higher Duties – Teaching Service</w:t>
        </w:r>
      </w:hyperlink>
      <w:r>
        <w:t xml:space="preserve"> and follow the steps in the eduPay guide to request higher duties: </w:t>
      </w:r>
      <w:hyperlink r:id="rId31" w:history="1">
        <w:r w:rsidRPr="003342B7">
          <w:rPr>
            <w:rStyle w:val="Hyperlink"/>
          </w:rPr>
          <w:t>School Allowance – Requesting Higher Duties</w:t>
        </w:r>
      </w:hyperlink>
      <w:r>
        <w:t xml:space="preserve">. </w:t>
      </w:r>
    </w:p>
    <w:p w14:paraId="293A5501" w14:textId="77777777" w:rsidR="00435237" w:rsidRDefault="00057E6E" w:rsidP="00435237">
      <w:pPr>
        <w:pStyle w:val="HRM-Para-1"/>
        <w:spacing w:after="120"/>
      </w:pPr>
      <w:r>
        <w:t>If there are any questions or guidance required on how to process on eduPay, please contact the Schools People Services team.</w:t>
      </w:r>
    </w:p>
    <w:p w14:paraId="224D4891" w14:textId="7239A9F7" w:rsidR="00057E6E" w:rsidRDefault="00057E6E" w:rsidP="00435237">
      <w:pPr>
        <w:pStyle w:val="HRM-Para-1"/>
        <w:spacing w:after="120"/>
      </w:pPr>
      <w:r>
        <w:t>Relevant eduPay guides will be updated shortly.</w:t>
      </w:r>
    </w:p>
    <w:p w14:paraId="09E5A9F0" w14:textId="77777777" w:rsidR="00057E6E" w:rsidRPr="00406A64" w:rsidRDefault="00057E6E" w:rsidP="00057E6E">
      <w:pPr>
        <w:pStyle w:val="HRM-Para-1"/>
      </w:pPr>
    </w:p>
    <w:p w14:paraId="2DBA9525" w14:textId="6165FA1E" w:rsidR="003F576A" w:rsidRDefault="003F576A" w:rsidP="00057E6E">
      <w:pPr>
        <w:pStyle w:val="HRM-H2"/>
        <w:spacing w:before="120"/>
      </w:pPr>
    </w:p>
    <w:p w14:paraId="4CE43DED" w14:textId="77777777" w:rsidR="00057E6E" w:rsidRDefault="00057E6E" w:rsidP="00057E6E">
      <w:pPr>
        <w:pStyle w:val="HRM-H2"/>
        <w:spacing w:before="120"/>
      </w:pPr>
    </w:p>
    <w:p w14:paraId="0CD6167A" w14:textId="77777777" w:rsidR="00057E6E" w:rsidRDefault="00057E6E" w:rsidP="00057E6E">
      <w:pPr>
        <w:pStyle w:val="HRM-H2"/>
        <w:spacing w:before="120"/>
      </w:pPr>
    </w:p>
    <w:p w14:paraId="191B2EC5" w14:textId="77777777" w:rsidR="00057E6E" w:rsidRDefault="00057E6E" w:rsidP="00057E6E">
      <w:pPr>
        <w:pStyle w:val="HRM-H2"/>
        <w:spacing w:before="120"/>
      </w:pPr>
    </w:p>
    <w:p w14:paraId="0909D1E7" w14:textId="77777777" w:rsidR="00057E6E" w:rsidRDefault="00057E6E" w:rsidP="00057E6E">
      <w:pPr>
        <w:pStyle w:val="HRM-H2"/>
        <w:spacing w:before="120"/>
        <w:rPr>
          <w:rStyle w:val="Heading1Char"/>
          <w:b/>
          <w:bCs w:val="0"/>
        </w:rPr>
      </w:pPr>
      <w:r w:rsidRPr="005F4399">
        <w:lastRenderedPageBreak/>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rsidR="008D780C">
        <w:fldChar w:fldCharType="begin"/>
      </w:r>
      <w:r w:rsidR="008D780C">
        <w:instrText xml:space="preserve"> </w:instrText>
      </w:r>
      <w:r w:rsidR="008D780C">
        <w:instrText>INCLUDEPICTURE  "cid:image001.png@01D84031.2D173360" \* MERGEFORMATINET</w:instrText>
      </w:r>
      <w:r w:rsidR="008D780C">
        <w:instrText xml:space="preserve"> </w:instrText>
      </w:r>
      <w:r w:rsidR="008D780C">
        <w:fldChar w:fldCharType="separate"/>
      </w:r>
      <w:r w:rsidR="008D780C">
        <w:pict w14:anchorId="5B9548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 picture containing logo&#10;&#10;Description automatically generated" style="width:35.8pt;height:26.5pt;visibility:visible">
            <v:imagedata r:id="rId32" r:href="rId33"/>
          </v:shape>
        </w:pict>
      </w:r>
      <w:r w:rsidR="008D780C">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rPr>
          <w:rStyle w:val="Heading1Char"/>
          <w:b/>
          <w:bCs w:val="0"/>
        </w:rPr>
        <w:t xml:space="preserve">The eduPay </w:t>
      </w:r>
      <w:r>
        <w:rPr>
          <w:rStyle w:val="Heading1Char"/>
          <w:b/>
          <w:bCs w:val="0"/>
        </w:rPr>
        <w:t>W</w:t>
      </w:r>
      <w:r w:rsidRPr="005F4399">
        <w:rPr>
          <w:rStyle w:val="Heading1Char"/>
          <w:b/>
          <w:bCs w:val="0"/>
        </w:rPr>
        <w:t>ay</w:t>
      </w:r>
    </w:p>
    <w:p w14:paraId="58C64822" w14:textId="77777777" w:rsidR="00057E6E" w:rsidRPr="00253919" w:rsidRDefault="00057E6E" w:rsidP="00057E6E">
      <w:pPr>
        <w:pStyle w:val="HRM-H2"/>
        <w:spacing w:before="120"/>
        <w:rPr>
          <w:rStyle w:val="Heading1Char"/>
          <w:b/>
          <w:bCs w:val="0"/>
          <w:sz w:val="20"/>
          <w:szCs w:val="20"/>
        </w:rPr>
      </w:pPr>
    </w:p>
    <w:p w14:paraId="49CA298D" w14:textId="0EB9A440" w:rsidR="00057E6E" w:rsidRPr="003F576A" w:rsidRDefault="00057E6E" w:rsidP="00715D94">
      <w:pPr>
        <w:pStyle w:val="HRM-Para-1"/>
        <w:spacing w:after="120"/>
        <w:rPr>
          <w:lang w:val="en-AU"/>
        </w:rPr>
      </w:pPr>
      <w:r w:rsidRPr="003F576A">
        <w:rPr>
          <w:lang w:val="en-AU"/>
        </w:rPr>
        <w:t xml:space="preserve">After a </w:t>
      </w:r>
      <w:r w:rsidR="00715D94">
        <w:rPr>
          <w:lang w:val="en-AU"/>
        </w:rPr>
        <w:t>busy</w:t>
      </w:r>
      <w:r w:rsidRPr="003F576A">
        <w:rPr>
          <w:lang w:val="en-AU"/>
        </w:rPr>
        <w:t xml:space="preserve"> March, April has been all about new </w:t>
      </w:r>
      <w:r w:rsidR="00715D94">
        <w:rPr>
          <w:lang w:val="en-AU"/>
        </w:rPr>
        <w:t>business manager</w:t>
      </w:r>
      <w:r w:rsidRPr="003F576A">
        <w:rPr>
          <w:lang w:val="en-AU"/>
        </w:rPr>
        <w:t xml:space="preserve"> Business Working Groups for both Time in Lieu and Data Insights – Payroll</w:t>
      </w:r>
      <w:r w:rsidR="00715D94">
        <w:rPr>
          <w:lang w:val="en-AU"/>
        </w:rPr>
        <w:t xml:space="preserve"> (</w:t>
      </w:r>
      <w:r w:rsidRPr="00715D94">
        <w:rPr>
          <w:lang w:val="en-AU"/>
        </w:rPr>
        <w:t xml:space="preserve">email the </w:t>
      </w:r>
      <w:hyperlink r:id="rId34" w:history="1">
        <w:r w:rsidRPr="00715D94">
          <w:rPr>
            <w:rStyle w:val="Hyperlink"/>
            <w:lang w:val="en-AU"/>
          </w:rPr>
          <w:t>team</w:t>
        </w:r>
      </w:hyperlink>
      <w:r w:rsidRPr="00715D94">
        <w:rPr>
          <w:lang w:val="en-AU"/>
        </w:rPr>
        <w:t xml:space="preserve"> if you’re keen to join</w:t>
      </w:r>
      <w:r w:rsidR="00715D94">
        <w:rPr>
          <w:lang w:val="en-AU"/>
        </w:rPr>
        <w:t xml:space="preserve">), </w:t>
      </w:r>
      <w:r w:rsidRPr="003F576A">
        <w:rPr>
          <w:lang w:val="en-AU"/>
        </w:rPr>
        <w:t xml:space="preserve">as well as getting ready for our annual eduPay upgrade which successfully occurred over the Easter weekend. </w:t>
      </w:r>
    </w:p>
    <w:p w14:paraId="48CB15EF" w14:textId="0E6197D1" w:rsidR="00057E6E" w:rsidRPr="003F576A" w:rsidRDefault="00057E6E" w:rsidP="00057E6E">
      <w:pPr>
        <w:pStyle w:val="HRM-Para-1"/>
        <w:rPr>
          <w:lang w:val="en-AU"/>
        </w:rPr>
      </w:pPr>
      <w:r w:rsidRPr="003F576A">
        <w:rPr>
          <w:lang w:val="en-AU"/>
        </w:rPr>
        <w:t xml:space="preserve">Annual upgrades are required to </w:t>
      </w:r>
      <w:r w:rsidR="00715D94">
        <w:rPr>
          <w:lang w:val="en-AU"/>
        </w:rPr>
        <w:t>be</w:t>
      </w:r>
      <w:r w:rsidRPr="003F576A">
        <w:rPr>
          <w:lang w:val="en-AU"/>
        </w:rPr>
        <w:t xml:space="preserve"> consistent with the latest version of eduPay.</w:t>
      </w:r>
    </w:p>
    <w:p w14:paraId="32154046" w14:textId="77777777" w:rsidR="00057E6E" w:rsidRPr="003F576A" w:rsidRDefault="00057E6E" w:rsidP="00057E6E">
      <w:pPr>
        <w:pStyle w:val="HRM-H2"/>
        <w:spacing w:after="120"/>
        <w:rPr>
          <w:i/>
          <w:iCs/>
        </w:rPr>
      </w:pPr>
      <w:r w:rsidRPr="003F576A">
        <w:t xml:space="preserve">Cancel leave – </w:t>
      </w:r>
      <w:r w:rsidRPr="003F576A">
        <w:rPr>
          <w:i/>
          <w:iCs/>
        </w:rPr>
        <w:t>the new way</w:t>
      </w:r>
    </w:p>
    <w:p w14:paraId="4D929F2C" w14:textId="3B7776E1" w:rsidR="006529B3" w:rsidRDefault="006C4D57" w:rsidP="00057E6E">
      <w:pPr>
        <w:pStyle w:val="HRM-Para-1"/>
        <w:spacing w:after="240"/>
        <w:rPr>
          <w:lang w:val="en-AU"/>
        </w:rPr>
      </w:pPr>
      <w:r>
        <w:rPr>
          <w:lang w:val="en-AU"/>
        </w:rPr>
        <w:t>L</w:t>
      </w:r>
      <w:r w:rsidR="00057E6E" w:rsidRPr="003F576A">
        <w:rPr>
          <w:lang w:val="en-AU"/>
        </w:rPr>
        <w:t>eave request</w:t>
      </w:r>
      <w:r>
        <w:rPr>
          <w:lang w:val="en-AU"/>
        </w:rPr>
        <w:t>s</w:t>
      </w:r>
      <w:r w:rsidR="00057E6E" w:rsidRPr="003F576A">
        <w:rPr>
          <w:lang w:val="en-AU"/>
        </w:rPr>
        <w:t xml:space="preserve"> </w:t>
      </w:r>
      <w:r>
        <w:rPr>
          <w:lang w:val="en-AU"/>
        </w:rPr>
        <w:t xml:space="preserve">can now be cancelled </w:t>
      </w:r>
      <w:r w:rsidR="00057E6E" w:rsidRPr="003F576A">
        <w:rPr>
          <w:lang w:val="en-AU"/>
        </w:rPr>
        <w:t xml:space="preserve">from the ‘View Requests’ page. The ‘Cancel Absence’ button has been added to the View Requests page. </w:t>
      </w:r>
    </w:p>
    <w:p w14:paraId="2D7097F9" w14:textId="69250DE3" w:rsidR="00057E6E" w:rsidRPr="003F576A" w:rsidRDefault="00715D94" w:rsidP="00057E6E">
      <w:pPr>
        <w:pStyle w:val="HRM-Para-1"/>
        <w:spacing w:after="240"/>
        <w:rPr>
          <w:lang w:val="en-AU"/>
        </w:rPr>
      </w:pPr>
      <w:r>
        <w:rPr>
          <w:lang w:val="en-AU"/>
        </w:rPr>
        <w:t>T</w:t>
      </w:r>
      <w:r w:rsidR="00057E6E" w:rsidRPr="003F576A">
        <w:rPr>
          <w:lang w:val="en-AU"/>
        </w:rPr>
        <w:t>o cancel a leave request, the new way:</w:t>
      </w:r>
    </w:p>
    <w:p w14:paraId="5FEB7A45" w14:textId="77777777" w:rsidR="00057E6E" w:rsidRPr="003F576A" w:rsidRDefault="00057E6E" w:rsidP="004D0E5B">
      <w:pPr>
        <w:pStyle w:val="Bullet1"/>
        <w:spacing w:after="120"/>
        <w:ind w:left="357" w:hanging="357"/>
      </w:pPr>
      <w:r w:rsidRPr="004D0E5B">
        <w:rPr>
          <w:b/>
          <w:bCs/>
        </w:rPr>
        <w:t>Go to Employee Self Service &gt; Apply for Leave</w:t>
      </w:r>
      <w:r w:rsidRPr="003F576A">
        <w:t xml:space="preserve"> or Employee Self Serve &gt; Leave History</w:t>
      </w:r>
    </w:p>
    <w:p w14:paraId="67BE897F" w14:textId="77777777" w:rsidR="00057E6E" w:rsidRPr="003F576A" w:rsidRDefault="00057E6E" w:rsidP="004D0E5B">
      <w:pPr>
        <w:pStyle w:val="Bullet1"/>
        <w:spacing w:after="120"/>
        <w:ind w:left="357" w:hanging="357"/>
      </w:pPr>
      <w:r w:rsidRPr="004D0E5B">
        <w:rPr>
          <w:b/>
          <w:bCs/>
        </w:rPr>
        <w:t>Click ‘View all requests’</w:t>
      </w:r>
      <w:r w:rsidRPr="003F576A">
        <w:t xml:space="preserve"> at the top of the page</w:t>
      </w:r>
    </w:p>
    <w:p w14:paraId="13ADC493" w14:textId="77777777" w:rsidR="00057E6E" w:rsidRPr="003F576A" w:rsidRDefault="00057E6E" w:rsidP="004D0E5B">
      <w:pPr>
        <w:pStyle w:val="Bullet1"/>
        <w:spacing w:after="120"/>
        <w:ind w:left="357" w:hanging="357"/>
      </w:pPr>
      <w:r w:rsidRPr="003F576A">
        <w:rPr>
          <w:b/>
          <w:bCs/>
        </w:rPr>
        <w:t>Select</w:t>
      </w:r>
      <w:r w:rsidRPr="003F576A">
        <w:t xml:space="preserve"> the applicable absence event</w:t>
      </w:r>
    </w:p>
    <w:p w14:paraId="0C5B0369" w14:textId="77777777" w:rsidR="00057E6E" w:rsidRPr="003F576A" w:rsidRDefault="00057E6E" w:rsidP="004D0E5B">
      <w:pPr>
        <w:pStyle w:val="Bullet1"/>
        <w:spacing w:after="120"/>
        <w:ind w:left="357" w:hanging="357"/>
      </w:pPr>
      <w:r w:rsidRPr="003F576A">
        <w:rPr>
          <w:b/>
          <w:bCs/>
        </w:rPr>
        <w:t xml:space="preserve">Click the ‘Cancel Absence’ button </w:t>
      </w:r>
      <w:r w:rsidRPr="003F576A">
        <w:t xml:space="preserve">to cancel the selected absence event </w:t>
      </w:r>
    </w:p>
    <w:p w14:paraId="51D28E93" w14:textId="5F8E076E" w:rsidR="00057E6E" w:rsidRPr="003F576A" w:rsidRDefault="006529B3" w:rsidP="004D0E5B">
      <w:pPr>
        <w:pStyle w:val="HRM-Para-1"/>
        <w:spacing w:before="120" w:after="360"/>
        <w:rPr>
          <w:lang w:val="en-AU"/>
        </w:rPr>
      </w:pPr>
      <w:r>
        <w:rPr>
          <w:lang w:val="en-AU"/>
        </w:rPr>
        <w:t xml:space="preserve">Please note </w:t>
      </w:r>
      <w:r w:rsidR="00057E6E" w:rsidRPr="003F576A">
        <w:rPr>
          <w:lang w:val="en-AU"/>
        </w:rPr>
        <w:t>cancel</w:t>
      </w:r>
      <w:r w:rsidR="006C4D57">
        <w:rPr>
          <w:lang w:val="en-AU"/>
        </w:rPr>
        <w:t xml:space="preserve">ling leave can still be actioned </w:t>
      </w:r>
      <w:r w:rsidR="00057E6E" w:rsidRPr="003F576A">
        <w:rPr>
          <w:lang w:val="en-AU"/>
        </w:rPr>
        <w:t>the old way too</w:t>
      </w:r>
      <w:r>
        <w:rPr>
          <w:lang w:val="en-AU"/>
        </w:rPr>
        <w:t>.</w:t>
      </w:r>
    </w:p>
    <w:p w14:paraId="49745E7E" w14:textId="2405FC2A" w:rsidR="00057E6E" w:rsidRPr="003F576A" w:rsidRDefault="00057E6E" w:rsidP="00057E6E">
      <w:pPr>
        <w:pStyle w:val="HRM-H2"/>
        <w:spacing w:after="120"/>
      </w:pPr>
      <w:r w:rsidRPr="003F576A">
        <w:t>B</w:t>
      </w:r>
      <w:r>
        <w:t>usiness manager p</w:t>
      </w:r>
      <w:r w:rsidRPr="003F576A">
        <w:t xml:space="preserve">hishing </w:t>
      </w:r>
      <w:r>
        <w:t>c</w:t>
      </w:r>
      <w:r w:rsidRPr="003F576A">
        <w:t>ourse</w:t>
      </w:r>
    </w:p>
    <w:p w14:paraId="2ACE224D" w14:textId="06E54C38" w:rsidR="00057E6E" w:rsidRDefault="006C4D57" w:rsidP="00F51DAB">
      <w:pPr>
        <w:pStyle w:val="HRM-Para-1"/>
        <w:spacing w:after="120"/>
        <w:rPr>
          <w:lang w:val="en-AU"/>
        </w:rPr>
      </w:pPr>
      <w:r>
        <w:rPr>
          <w:lang w:val="en-AU"/>
        </w:rPr>
        <w:t>Be</w:t>
      </w:r>
      <w:r w:rsidR="00057E6E">
        <w:rPr>
          <w:lang w:val="en-AU"/>
        </w:rPr>
        <w:t xml:space="preserve"> ready for end of financial year scam time</w:t>
      </w:r>
      <w:r>
        <w:rPr>
          <w:lang w:val="en-AU"/>
        </w:rPr>
        <w:t>. The end of financial year (EOFY) is one of the busiest periods of the year for scammers.</w:t>
      </w:r>
    </w:p>
    <w:p w14:paraId="65E5D68A" w14:textId="1875FF03" w:rsidR="00057E6E" w:rsidRPr="003F576A" w:rsidRDefault="00057E6E" w:rsidP="00F51DAB">
      <w:pPr>
        <w:pStyle w:val="HRM-Para-1"/>
        <w:spacing w:after="120"/>
        <w:rPr>
          <w:lang w:val="en-AU"/>
        </w:rPr>
      </w:pPr>
      <w:r w:rsidRPr="003F576A">
        <w:rPr>
          <w:lang w:val="en-AU"/>
        </w:rPr>
        <w:t xml:space="preserve">Thank you to the 730 </w:t>
      </w:r>
      <w:r w:rsidR="006529B3">
        <w:rPr>
          <w:lang w:val="en-AU"/>
        </w:rPr>
        <w:t>business managers</w:t>
      </w:r>
      <w:r w:rsidRPr="003F576A">
        <w:rPr>
          <w:lang w:val="en-AU"/>
        </w:rPr>
        <w:t xml:space="preserve"> who completed the Phishing for </w:t>
      </w:r>
      <w:r w:rsidR="006529B3">
        <w:rPr>
          <w:lang w:val="en-AU"/>
        </w:rPr>
        <w:t xml:space="preserve">business managers </w:t>
      </w:r>
      <w:hyperlink r:id="rId35" w:history="1">
        <w:r w:rsidRPr="003F576A">
          <w:rPr>
            <w:rStyle w:val="Hyperlink"/>
            <w:lang w:val="en-AU"/>
          </w:rPr>
          <w:t>eLearning course</w:t>
        </w:r>
      </w:hyperlink>
      <w:r w:rsidRPr="003F576A">
        <w:rPr>
          <w:lang w:val="en-AU"/>
        </w:rPr>
        <w:t xml:space="preserve"> by April 1, 2025.</w:t>
      </w:r>
    </w:p>
    <w:p w14:paraId="603C1BCE" w14:textId="27F7484E" w:rsidR="00057E6E" w:rsidRPr="003F576A" w:rsidRDefault="00057E6E" w:rsidP="00F51DAB">
      <w:pPr>
        <w:pStyle w:val="HRM-Para-1"/>
        <w:spacing w:after="120"/>
        <w:rPr>
          <w:lang w:val="en-AU"/>
        </w:rPr>
      </w:pPr>
      <w:r w:rsidRPr="003F576A">
        <w:rPr>
          <w:b/>
          <w:bCs/>
          <w:lang w:val="en-AU"/>
        </w:rPr>
        <w:t xml:space="preserve">The department sees a dramatic </w:t>
      </w:r>
      <w:r w:rsidR="00E60974">
        <w:rPr>
          <w:b/>
          <w:bCs/>
          <w:lang w:val="en-AU"/>
        </w:rPr>
        <w:t>spike</w:t>
      </w:r>
      <w:r w:rsidRPr="003F576A">
        <w:rPr>
          <w:b/>
          <w:bCs/>
          <w:lang w:val="en-AU"/>
        </w:rPr>
        <w:t xml:space="preserve"> in phishing attacks both at the end of school term and at the EOFY,</w:t>
      </w:r>
      <w:r w:rsidRPr="003F576A">
        <w:rPr>
          <w:lang w:val="en-AU"/>
        </w:rPr>
        <w:t xml:space="preserve"> making term 2 one of the more dangerous times to be working with financial delegations. </w:t>
      </w:r>
      <w:r w:rsidR="00E60974">
        <w:rPr>
          <w:lang w:val="en-AU"/>
        </w:rPr>
        <w:t>I</w:t>
      </w:r>
      <w:r w:rsidR="006529B3">
        <w:rPr>
          <w:lang w:val="en-AU"/>
        </w:rPr>
        <w:t>t is not too late</w:t>
      </w:r>
      <w:r w:rsidR="00E60974">
        <w:rPr>
          <w:lang w:val="en-AU"/>
        </w:rPr>
        <w:t xml:space="preserve"> to complete the module</w:t>
      </w:r>
      <w:r w:rsidR="006529B3">
        <w:rPr>
          <w:lang w:val="en-AU"/>
        </w:rPr>
        <w:t xml:space="preserve">. </w:t>
      </w:r>
      <w:r w:rsidR="00E60974" w:rsidRPr="00E60974">
        <w:rPr>
          <w:b/>
          <w:bCs/>
          <w:lang w:val="en-AU"/>
        </w:rPr>
        <w:t>C</w:t>
      </w:r>
      <w:r w:rsidRPr="003F576A">
        <w:rPr>
          <w:b/>
          <w:bCs/>
          <w:lang w:val="en-AU"/>
        </w:rPr>
        <w:t xml:space="preserve">omplete the 20 minute </w:t>
      </w:r>
      <w:hyperlink r:id="rId36" w:history="1">
        <w:r w:rsidRPr="003F576A">
          <w:rPr>
            <w:rStyle w:val="Hyperlink"/>
            <w:b/>
            <w:bCs/>
            <w:lang w:val="en-AU"/>
          </w:rPr>
          <w:t>module</w:t>
        </w:r>
      </w:hyperlink>
      <w:r w:rsidRPr="003F576A">
        <w:rPr>
          <w:b/>
          <w:bCs/>
          <w:lang w:val="en-AU"/>
        </w:rPr>
        <w:t xml:space="preserve"> now</w:t>
      </w:r>
      <w:r w:rsidR="00E60974">
        <w:rPr>
          <w:lang w:val="en-AU"/>
        </w:rPr>
        <w:t>. The Phishing for BMs eLearning course puts business managers in the shoes of a cybercriminal, and BMs will learn how and why they are targeted. The course will arm business managers with everything needed, including what tactics and information is used to get around their defences, and provide information on how to report these emails.</w:t>
      </w:r>
    </w:p>
    <w:p w14:paraId="0B30ECC2" w14:textId="6B14D372" w:rsidR="00057E6E" w:rsidRPr="003F576A" w:rsidRDefault="00057E6E" w:rsidP="00F51DAB">
      <w:pPr>
        <w:pStyle w:val="HRM-Para-1"/>
        <w:spacing w:after="120"/>
        <w:rPr>
          <w:lang w:val="en-AU"/>
        </w:rPr>
      </w:pPr>
      <w:r w:rsidRPr="003F576A">
        <w:rPr>
          <w:lang w:val="en-AU"/>
        </w:rPr>
        <w:t xml:space="preserve">The course code is </w:t>
      </w:r>
      <w:r w:rsidRPr="006529B3">
        <w:rPr>
          <w:b/>
          <w:bCs/>
          <w:lang w:val="en-AU"/>
        </w:rPr>
        <w:t>DET-932-1</w:t>
      </w:r>
      <w:r w:rsidRPr="003F576A">
        <w:rPr>
          <w:lang w:val="en-AU"/>
        </w:rPr>
        <w:t xml:space="preserve"> via </w:t>
      </w:r>
      <w:hyperlink r:id="rId37" w:history="1">
        <w:r w:rsidRPr="003F576A">
          <w:rPr>
            <w:rStyle w:val="Hyperlink"/>
            <w:lang w:val="en-AU"/>
          </w:rPr>
          <w:t>LearnED</w:t>
        </w:r>
      </w:hyperlink>
      <w:r w:rsidRPr="003F576A">
        <w:rPr>
          <w:lang w:val="en-AU"/>
        </w:rPr>
        <w:t>.</w:t>
      </w:r>
    </w:p>
    <w:p w14:paraId="7336CA84" w14:textId="5BE43344" w:rsidR="00F9064F" w:rsidRDefault="00E60974" w:rsidP="00F51DAB">
      <w:pPr>
        <w:pStyle w:val="HRM-Para-1"/>
        <w:spacing w:after="120"/>
        <w:rPr>
          <w:lang w:val="en-AU"/>
        </w:rPr>
      </w:pPr>
      <w:r>
        <w:rPr>
          <w:lang w:val="en-AU"/>
        </w:rPr>
        <w:t>A reminder</w:t>
      </w:r>
      <w:r w:rsidR="006529B3">
        <w:rPr>
          <w:lang w:val="en-AU"/>
        </w:rPr>
        <w:t>,</w:t>
      </w:r>
      <w:r w:rsidR="00057E6E" w:rsidRPr="003F576A">
        <w:rPr>
          <w:lang w:val="en-AU"/>
        </w:rPr>
        <w:t xml:space="preserve"> the </w:t>
      </w:r>
      <w:hyperlink r:id="rId38" w:history="1">
        <w:r w:rsidR="00057E6E" w:rsidRPr="003F576A">
          <w:rPr>
            <w:rStyle w:val="Hyperlink"/>
            <w:lang w:val="en-AU"/>
          </w:rPr>
          <w:t>one.stop.shop</w:t>
        </w:r>
      </w:hyperlink>
      <w:r w:rsidR="00057E6E" w:rsidRPr="003F576A">
        <w:rPr>
          <w:lang w:val="en-AU"/>
        </w:rPr>
        <w:t xml:space="preserve"> eduPay guide is updated and </w:t>
      </w:r>
      <w:r w:rsidR="00F9064F">
        <w:rPr>
          <w:lang w:val="en-AU"/>
        </w:rPr>
        <w:t xml:space="preserve">is </w:t>
      </w:r>
      <w:r w:rsidR="00057E6E" w:rsidRPr="003F576A">
        <w:rPr>
          <w:lang w:val="en-AU"/>
        </w:rPr>
        <w:t>the only eduPay guide you need</w:t>
      </w:r>
      <w:r w:rsidR="00F9064F">
        <w:rPr>
          <w:lang w:val="en-AU"/>
        </w:rPr>
        <w:t>,</w:t>
      </w:r>
      <w:r w:rsidR="00057E6E" w:rsidRPr="003F576A">
        <w:rPr>
          <w:lang w:val="en-AU"/>
        </w:rPr>
        <w:t xml:space="preserve"> with over 4,700 views. </w:t>
      </w:r>
    </w:p>
    <w:p w14:paraId="266414C8" w14:textId="26C289D6" w:rsidR="00057E6E" w:rsidRDefault="00F9064F" w:rsidP="00F51DAB">
      <w:pPr>
        <w:pStyle w:val="HRM-Para-1"/>
        <w:spacing w:after="120"/>
        <w:rPr>
          <w:lang w:val="en-AU"/>
        </w:rPr>
      </w:pPr>
      <w:r w:rsidRPr="00844726">
        <w:t xml:space="preserve">The eduPay team looks forward to seeing </w:t>
      </w:r>
      <w:r w:rsidRPr="00844726">
        <w:rPr>
          <w:lang w:val="en-AU"/>
        </w:rPr>
        <w:t xml:space="preserve">business managers in person or virtually </w:t>
      </w:r>
      <w:r w:rsidR="00057E6E" w:rsidRPr="00844726">
        <w:rPr>
          <w:lang w:val="en-AU"/>
        </w:rPr>
        <w:t>in</w:t>
      </w:r>
      <w:r w:rsidR="00057E6E" w:rsidRPr="003F576A">
        <w:rPr>
          <w:lang w:val="en-AU"/>
        </w:rPr>
        <w:t xml:space="preserve"> </w:t>
      </w:r>
      <w:r>
        <w:rPr>
          <w:lang w:val="en-AU"/>
        </w:rPr>
        <w:t xml:space="preserve">term </w:t>
      </w:r>
      <w:r w:rsidR="00057E6E" w:rsidRPr="003F576A">
        <w:rPr>
          <w:lang w:val="en-AU"/>
        </w:rPr>
        <w:t>2.</w:t>
      </w:r>
    </w:p>
    <w:p w14:paraId="233FA478" w14:textId="77777777" w:rsidR="00057E6E" w:rsidRDefault="00057E6E" w:rsidP="00F51DAB">
      <w:pPr>
        <w:pStyle w:val="HRM-H2"/>
        <w:pBdr>
          <w:bottom w:val="none" w:sz="0" w:space="0" w:color="auto"/>
        </w:pBdr>
        <w:spacing w:before="120"/>
      </w:pPr>
    </w:p>
    <w:sectPr w:rsidR="00057E6E" w:rsidSect="007666AC">
      <w:type w:val="continuous"/>
      <w:pgSz w:w="11900" w:h="16840"/>
      <w:pgMar w:top="1985"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431ED" w14:textId="77777777" w:rsidR="00D10583" w:rsidRDefault="00D10583" w:rsidP="003967DD">
      <w:pPr>
        <w:spacing w:after="0"/>
      </w:pPr>
      <w:r>
        <w:separator/>
      </w:r>
    </w:p>
  </w:endnote>
  <w:endnote w:type="continuationSeparator" w:id="0">
    <w:p w14:paraId="061A6A1B" w14:textId="77777777" w:rsidR="00D10583" w:rsidRDefault="00D10583"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VIC Medium">
    <w:altName w:val="VIC Medium"/>
    <w:panose1 w:val="000006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p w14:paraId="4E8713F1" w14:textId="77777777" w:rsidR="00452891" w:rsidRDefault="004528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3DEB7" w14:textId="7FDB8867" w:rsidR="00A31926" w:rsidRPr="00FF5528" w:rsidRDefault="00AB0FEE" w:rsidP="00FF5528">
    <w:pPr>
      <w:pStyle w:val="Footer"/>
      <w:pBdr>
        <w:top w:val="single" w:sz="8" w:space="1" w:color="004EA8"/>
      </w:pBdr>
      <w:tabs>
        <w:tab w:val="clear" w:pos="4513"/>
        <w:tab w:val="clear" w:pos="9026"/>
        <w:tab w:val="right" w:pos="10772"/>
      </w:tabs>
      <w:spacing w:before="120" w:after="0"/>
      <w:rPr>
        <w:color w:val="004EA8"/>
        <w:sz w:val="16"/>
        <w:szCs w:val="16"/>
      </w:rPr>
    </w:pPr>
    <w:r w:rsidRPr="00AB0FEE">
      <w:rPr>
        <w:sz w:val="16"/>
        <w:szCs w:val="16"/>
      </w:rPr>
      <w:t xml:space="preserve">Find what you want quickly by using the </w:t>
    </w:r>
    <w:hyperlink r:id="rId1" w:history="1">
      <w:r w:rsidRPr="00AB0FEE">
        <w:rPr>
          <w:rStyle w:val="Hyperlink"/>
          <w:sz w:val="16"/>
          <w:szCs w:val="16"/>
        </w:rPr>
        <w:t>A-Z Topic Index</w:t>
      </w:r>
    </w:hyperlink>
    <w:r w:rsidRPr="00AB0FEE">
      <w:rPr>
        <w:sz w:val="16"/>
        <w:szCs w:val="16"/>
      </w:rPr>
      <w:t xml:space="preserve"> on </w:t>
    </w:r>
    <w:hyperlink r:id="rId2" w:history="1">
      <w:r w:rsidRPr="00AB0FEE">
        <w:rPr>
          <w:rStyle w:val="Hyperlink"/>
          <w:sz w:val="16"/>
          <w:szCs w:val="16"/>
        </w:rPr>
        <w:t>PAL</w:t>
      </w:r>
    </w:hyperlink>
    <w:r w:rsidR="007F029E" w:rsidRPr="007F029E">
      <w:t xml:space="preserve"> </w:t>
    </w:r>
    <w:r w:rsidR="000E1ADD">
      <w:t xml:space="preserve">                         </w:t>
    </w:r>
    <w:r w:rsidR="007F029E" w:rsidRPr="007F029E">
      <w:rPr>
        <w:sz w:val="16"/>
        <w:szCs w:val="16"/>
      </w:rPr>
      <w:t xml:space="preserve">Send feedback to </w:t>
    </w:r>
    <w:hyperlink r:id="rId3" w:history="1">
      <w:r w:rsidR="007F029E" w:rsidRPr="007F029E">
        <w:rPr>
          <w:rStyle w:val="Hyperlink"/>
          <w:sz w:val="16"/>
          <w:szCs w:val="16"/>
        </w:rPr>
        <w:t>hrweb@education.vic.gov.au</w:t>
      </w:r>
    </w:hyperlink>
    <w:r w:rsidR="00FF5528" w:rsidRPr="00873E70">
      <w:rPr>
        <w:color w:val="004EA8"/>
        <w:sz w:val="16"/>
        <w:szCs w:val="16"/>
      </w:rPr>
      <w:tab/>
      <w:t xml:space="preserve">Page | </w:t>
    </w:r>
    <w:r w:rsidR="00FF5528" w:rsidRPr="00873E70">
      <w:rPr>
        <w:color w:val="004EA8"/>
        <w:sz w:val="16"/>
        <w:szCs w:val="16"/>
      </w:rPr>
      <w:fldChar w:fldCharType="begin"/>
    </w:r>
    <w:r w:rsidR="00FF5528" w:rsidRPr="00873E70">
      <w:rPr>
        <w:color w:val="004EA8"/>
        <w:sz w:val="16"/>
        <w:szCs w:val="16"/>
      </w:rPr>
      <w:instrText xml:space="preserve"> PAGE   \* MERGEFORMAT </w:instrText>
    </w:r>
    <w:r w:rsidR="00FF5528" w:rsidRPr="00873E70">
      <w:rPr>
        <w:color w:val="004EA8"/>
        <w:sz w:val="16"/>
        <w:szCs w:val="16"/>
      </w:rPr>
      <w:fldChar w:fldCharType="separate"/>
    </w:r>
    <w:r w:rsidR="00FF5528">
      <w:rPr>
        <w:color w:val="004EA8"/>
        <w:sz w:val="16"/>
        <w:szCs w:val="16"/>
      </w:rPr>
      <w:t>2</w:t>
    </w:r>
    <w:r w:rsidR="00FF5528" w:rsidRPr="00873E70">
      <w:rPr>
        <w:noProof/>
        <w:color w:val="004EA8"/>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18527" w14:textId="77777777" w:rsidR="008D780C" w:rsidRDefault="008D78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B3DFE5" w14:textId="77777777" w:rsidR="00D10583" w:rsidRDefault="00D10583" w:rsidP="003967DD">
      <w:pPr>
        <w:spacing w:after="0"/>
      </w:pPr>
      <w:r>
        <w:separator/>
      </w:r>
    </w:p>
  </w:footnote>
  <w:footnote w:type="continuationSeparator" w:id="0">
    <w:p w14:paraId="1BAC6EE3" w14:textId="77777777" w:rsidR="00D10583" w:rsidRDefault="00D10583"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51DE0" w14:textId="77777777" w:rsidR="008D780C" w:rsidRDefault="008D78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C1E50" w14:textId="18262C8C" w:rsidR="003967DD" w:rsidRDefault="00216CCB">
    <w:pPr>
      <w:pStyle w:val="Header"/>
    </w:pPr>
    <w:r>
      <w:rPr>
        <w:noProof/>
      </w:rPr>
      <mc:AlternateContent>
        <mc:Choice Requires="wps">
          <w:drawing>
            <wp:anchor distT="45720" distB="45720" distL="114300" distR="114300" simplePos="0" relativeHeight="251658240" behindDoc="0" locked="0" layoutInCell="1" allowOverlap="1" wp14:anchorId="7A55D48B" wp14:editId="12A1BE59">
              <wp:simplePos x="0" y="0"/>
              <wp:positionH relativeFrom="column">
                <wp:posOffset>2246630</wp:posOffset>
              </wp:positionH>
              <wp:positionV relativeFrom="paragraph">
                <wp:posOffset>-304800</wp:posOffset>
              </wp:positionV>
              <wp:extent cx="3473450" cy="644525"/>
              <wp:effectExtent l="0" t="0" r="0"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0" cy="644525"/>
                      </a:xfrm>
                      <a:prstGeom prst="rect">
                        <a:avLst/>
                      </a:prstGeom>
                      <a:noFill/>
                      <a:ln w="9525">
                        <a:noFill/>
                        <a:miter lim="800000"/>
                        <a:headEnd/>
                        <a:tailEnd/>
                      </a:ln>
                    </wps:spPr>
                    <wps:txbx>
                      <w:txbxContent>
                        <w:p w14:paraId="4B5C2193" w14:textId="77777777" w:rsidR="00216CCB" w:rsidRDefault="00092A74" w:rsidP="00216CCB">
                          <w:pPr>
                            <w:rPr>
                              <w:rFonts w:ascii="VIC Medium" w:hAnsi="VIC Medium"/>
                              <w:color w:val="FFFFFF" w:themeColor="background1"/>
                              <w:sz w:val="36"/>
                              <w:szCs w:val="36"/>
                            </w:rPr>
                          </w:pPr>
                          <w:r w:rsidRPr="00901D39">
                            <w:rPr>
                              <w:rFonts w:ascii="VIC Medium" w:hAnsi="VIC Medium"/>
                              <w:color w:val="FFFFFF" w:themeColor="background1"/>
                              <w:sz w:val="36"/>
                              <w:szCs w:val="36"/>
                            </w:rPr>
                            <w:t>HRM Online</w:t>
                          </w:r>
                        </w:p>
                        <w:p w14:paraId="6C24FC18" w14:textId="5C8F52CA" w:rsidR="00AE7A30" w:rsidRPr="00216CCB" w:rsidRDefault="00566A71" w:rsidP="00216CCB">
                          <w:pPr>
                            <w:rPr>
                              <w:rFonts w:ascii="VIC Medium" w:hAnsi="VIC Medium"/>
                              <w:color w:val="FFFFFF" w:themeColor="background1"/>
                              <w:sz w:val="36"/>
                              <w:szCs w:val="36"/>
                            </w:rPr>
                          </w:pPr>
                          <w:r w:rsidRPr="00DD6E76">
                            <w:rPr>
                              <w:rFonts w:ascii="VIC Medium" w:hAnsi="VIC Medium"/>
                              <w:color w:val="FFFFFF" w:themeColor="background1"/>
                              <w:sz w:val="20"/>
                              <w:szCs w:val="20"/>
                            </w:rPr>
                            <w:t xml:space="preserve">Issue </w:t>
                          </w:r>
                          <w:r w:rsidR="00887ED4">
                            <w:rPr>
                              <w:rFonts w:ascii="VIC Medium" w:hAnsi="VIC Medium"/>
                              <w:color w:val="FFFFFF" w:themeColor="background1"/>
                              <w:sz w:val="20"/>
                              <w:szCs w:val="20"/>
                            </w:rPr>
                            <w:t>0</w:t>
                          </w:r>
                          <w:r w:rsidR="00CA1C35">
                            <w:rPr>
                              <w:rFonts w:ascii="VIC Medium" w:hAnsi="VIC Medium"/>
                              <w:color w:val="FFFFFF" w:themeColor="background1"/>
                              <w:sz w:val="20"/>
                              <w:szCs w:val="20"/>
                            </w:rPr>
                            <w:t>4</w:t>
                          </w:r>
                          <w:r w:rsidRPr="00DD6E76">
                            <w:rPr>
                              <w:rFonts w:ascii="VIC Medium" w:hAnsi="VIC Medium"/>
                              <w:color w:val="FFFFFF" w:themeColor="background1"/>
                              <w:sz w:val="20"/>
                              <w:szCs w:val="20"/>
                            </w:rPr>
                            <w:t>-202</w:t>
                          </w:r>
                          <w:r w:rsidR="00887ED4">
                            <w:rPr>
                              <w:rFonts w:ascii="VIC Medium" w:hAnsi="VIC Medium"/>
                              <w:color w:val="FFFFFF" w:themeColor="background1"/>
                              <w:sz w:val="20"/>
                              <w:szCs w:val="20"/>
                            </w:rPr>
                            <w:t>5</w:t>
                          </w:r>
                          <w:r w:rsidRPr="00DD6E76">
                            <w:rPr>
                              <w:rFonts w:ascii="VIC Medium" w:hAnsi="VIC Medium"/>
                              <w:color w:val="FFFFFF" w:themeColor="background1"/>
                              <w:sz w:val="20"/>
                              <w:szCs w:val="20"/>
                            </w:rPr>
                            <w:t xml:space="preserve">, </w:t>
                          </w:r>
                          <w:r w:rsidR="008D780C">
                            <w:rPr>
                              <w:rFonts w:ascii="VIC Medium" w:hAnsi="VIC Medium"/>
                              <w:color w:val="FFFFFF" w:themeColor="background1"/>
                              <w:sz w:val="20"/>
                              <w:szCs w:val="20"/>
                            </w:rPr>
                            <w:t>29</w:t>
                          </w:r>
                          <w:r w:rsidR="00FC0D15">
                            <w:rPr>
                              <w:rFonts w:ascii="VIC Medium" w:hAnsi="VIC Medium"/>
                              <w:color w:val="FFFFFF" w:themeColor="background1"/>
                              <w:sz w:val="20"/>
                              <w:szCs w:val="20"/>
                            </w:rPr>
                            <w:t xml:space="preserve"> </w:t>
                          </w:r>
                          <w:r w:rsidR="00CA1C35">
                            <w:rPr>
                              <w:rFonts w:ascii="VIC Medium" w:hAnsi="VIC Medium"/>
                              <w:color w:val="FFFFFF" w:themeColor="background1"/>
                              <w:sz w:val="20"/>
                              <w:szCs w:val="20"/>
                            </w:rPr>
                            <w:t xml:space="preserve">April </w:t>
                          </w:r>
                          <w:r w:rsidR="00887ED4">
                            <w:rPr>
                              <w:rFonts w:ascii="VIC Medium" w:hAnsi="VIC Medium"/>
                              <w:color w:val="FFFFFF" w:themeColor="background1"/>
                              <w:sz w:val="20"/>
                              <w:szCs w:val="20"/>
                            </w:rPr>
                            <w:t>2025</w:t>
                          </w:r>
                        </w:p>
                        <w:p w14:paraId="659C8903" w14:textId="77777777" w:rsidR="00C911C7" w:rsidRPr="00901D39" w:rsidRDefault="00C911C7">
                          <w:pPr>
                            <w:rPr>
                              <w:rFonts w:ascii="VIC Medium" w:hAnsi="VIC Medium"/>
                              <w:color w:val="FFFFFF" w:themeColor="background1"/>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55D48B" id="_x0000_t202" coordsize="21600,21600" o:spt="202" path="m,l,21600r21600,l21600,xe">
              <v:stroke joinstyle="miter"/>
              <v:path gradientshapeok="t" o:connecttype="rect"/>
            </v:shapetype>
            <v:shape id="_x0000_s1027" type="#_x0000_t202" style="position:absolute;margin-left:176.9pt;margin-top:-24pt;width:273.5pt;height:50.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" filled="f" stroked="f">
              <v:textbox>
                <w:txbxContent>
                  <w:p w14:paraId="4B5C2193" w14:textId="77777777" w:rsidR="00216CCB" w:rsidRDefault="00092A74" w:rsidP="00216CCB">
                    <w:pPr>
                      <w:rPr>
                        <w:rFonts w:ascii="VIC Medium" w:hAnsi="VIC Medium"/>
                        <w:color w:val="FFFFFF" w:themeColor="background1"/>
                        <w:sz w:val="36"/>
                        <w:szCs w:val="36"/>
                      </w:rPr>
                    </w:pPr>
                    <w:r w:rsidRPr="00901D39">
                      <w:rPr>
                        <w:rFonts w:ascii="VIC Medium" w:hAnsi="VIC Medium"/>
                        <w:color w:val="FFFFFF" w:themeColor="background1"/>
                        <w:sz w:val="36"/>
                        <w:szCs w:val="36"/>
                      </w:rPr>
                      <w:t>HRM Online</w:t>
                    </w:r>
                  </w:p>
                  <w:p w14:paraId="6C24FC18" w14:textId="5C8F52CA" w:rsidR="00AE7A30" w:rsidRPr="00216CCB" w:rsidRDefault="00566A71" w:rsidP="00216CCB">
                    <w:pPr>
                      <w:rPr>
                        <w:rFonts w:ascii="VIC Medium" w:hAnsi="VIC Medium"/>
                        <w:color w:val="FFFFFF" w:themeColor="background1"/>
                        <w:sz w:val="36"/>
                        <w:szCs w:val="36"/>
                      </w:rPr>
                    </w:pPr>
                    <w:r w:rsidRPr="00DD6E76">
                      <w:rPr>
                        <w:rFonts w:ascii="VIC Medium" w:hAnsi="VIC Medium"/>
                        <w:color w:val="FFFFFF" w:themeColor="background1"/>
                        <w:sz w:val="20"/>
                        <w:szCs w:val="20"/>
                      </w:rPr>
                      <w:t xml:space="preserve">Issue </w:t>
                    </w:r>
                    <w:r w:rsidR="00887ED4">
                      <w:rPr>
                        <w:rFonts w:ascii="VIC Medium" w:hAnsi="VIC Medium"/>
                        <w:color w:val="FFFFFF" w:themeColor="background1"/>
                        <w:sz w:val="20"/>
                        <w:szCs w:val="20"/>
                      </w:rPr>
                      <w:t>0</w:t>
                    </w:r>
                    <w:r w:rsidR="00CA1C35">
                      <w:rPr>
                        <w:rFonts w:ascii="VIC Medium" w:hAnsi="VIC Medium"/>
                        <w:color w:val="FFFFFF" w:themeColor="background1"/>
                        <w:sz w:val="20"/>
                        <w:szCs w:val="20"/>
                      </w:rPr>
                      <w:t>4</w:t>
                    </w:r>
                    <w:r w:rsidRPr="00DD6E76">
                      <w:rPr>
                        <w:rFonts w:ascii="VIC Medium" w:hAnsi="VIC Medium"/>
                        <w:color w:val="FFFFFF" w:themeColor="background1"/>
                        <w:sz w:val="20"/>
                        <w:szCs w:val="20"/>
                      </w:rPr>
                      <w:t>-202</w:t>
                    </w:r>
                    <w:r w:rsidR="00887ED4">
                      <w:rPr>
                        <w:rFonts w:ascii="VIC Medium" w:hAnsi="VIC Medium"/>
                        <w:color w:val="FFFFFF" w:themeColor="background1"/>
                        <w:sz w:val="20"/>
                        <w:szCs w:val="20"/>
                      </w:rPr>
                      <w:t>5</w:t>
                    </w:r>
                    <w:r w:rsidRPr="00DD6E76">
                      <w:rPr>
                        <w:rFonts w:ascii="VIC Medium" w:hAnsi="VIC Medium"/>
                        <w:color w:val="FFFFFF" w:themeColor="background1"/>
                        <w:sz w:val="20"/>
                        <w:szCs w:val="20"/>
                      </w:rPr>
                      <w:t xml:space="preserve">, </w:t>
                    </w:r>
                    <w:r w:rsidR="008D780C">
                      <w:rPr>
                        <w:rFonts w:ascii="VIC Medium" w:hAnsi="VIC Medium"/>
                        <w:color w:val="FFFFFF" w:themeColor="background1"/>
                        <w:sz w:val="20"/>
                        <w:szCs w:val="20"/>
                      </w:rPr>
                      <w:t>29</w:t>
                    </w:r>
                    <w:r w:rsidR="00FC0D15">
                      <w:rPr>
                        <w:rFonts w:ascii="VIC Medium" w:hAnsi="VIC Medium"/>
                        <w:color w:val="FFFFFF" w:themeColor="background1"/>
                        <w:sz w:val="20"/>
                        <w:szCs w:val="20"/>
                      </w:rPr>
                      <w:t xml:space="preserve"> </w:t>
                    </w:r>
                    <w:r w:rsidR="00CA1C35">
                      <w:rPr>
                        <w:rFonts w:ascii="VIC Medium" w:hAnsi="VIC Medium"/>
                        <w:color w:val="FFFFFF" w:themeColor="background1"/>
                        <w:sz w:val="20"/>
                        <w:szCs w:val="20"/>
                      </w:rPr>
                      <w:t xml:space="preserve">April </w:t>
                    </w:r>
                    <w:r w:rsidR="00887ED4">
                      <w:rPr>
                        <w:rFonts w:ascii="VIC Medium" w:hAnsi="VIC Medium"/>
                        <w:color w:val="FFFFFF" w:themeColor="background1"/>
                        <w:sz w:val="20"/>
                        <w:szCs w:val="20"/>
                      </w:rPr>
                      <w:t>2025</w:t>
                    </w:r>
                  </w:p>
                  <w:p w14:paraId="659C8903" w14:textId="77777777" w:rsidR="00C911C7" w:rsidRPr="00901D39" w:rsidRDefault="00C911C7">
                    <w:pPr>
                      <w:rPr>
                        <w:rFonts w:ascii="VIC Medium" w:hAnsi="VIC Medium"/>
                        <w:color w:val="FFFFFF" w:themeColor="background1"/>
                        <w:sz w:val="36"/>
                        <w:szCs w:val="36"/>
                      </w:rPr>
                    </w:pPr>
                  </w:p>
                </w:txbxContent>
              </v:textbox>
              <w10:wrap type="square"/>
            </v:shape>
          </w:pict>
        </mc:Fallback>
      </mc:AlternateContent>
    </w:r>
    <w:r>
      <w:rPr>
        <w:noProof/>
      </w:rPr>
      <w:drawing>
        <wp:anchor distT="0" distB="0" distL="114300" distR="114300" simplePos="0" relativeHeight="251657216" behindDoc="1" locked="0" layoutInCell="1" allowOverlap="1" wp14:anchorId="5CC6283D" wp14:editId="154B543F">
          <wp:simplePos x="0" y="0"/>
          <wp:positionH relativeFrom="page">
            <wp:posOffset>-5938</wp:posOffset>
          </wp:positionH>
          <wp:positionV relativeFrom="page">
            <wp:posOffset>-112816</wp:posOffset>
          </wp:positionV>
          <wp:extent cx="7562689" cy="10689397"/>
          <wp:effectExtent l="0" t="0" r="635" b="0"/>
          <wp:wrapNone/>
          <wp:docPr id="1398493848" name="Picture 13984938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2689" cy="10689397"/>
                  </a:xfrm>
                  <a:prstGeom prst="rect">
                    <a:avLst/>
                  </a:prstGeom>
                </pic:spPr>
              </pic:pic>
            </a:graphicData>
          </a:graphic>
          <wp14:sizeRelH relativeFrom="page">
            <wp14:pctWidth>0</wp14:pctWidth>
          </wp14:sizeRelH>
          <wp14:sizeRelV relativeFrom="page">
            <wp14:pctHeight>0</wp14:pctHeight>
          </wp14:sizeRelV>
        </wp:anchor>
      </w:drawing>
    </w:r>
  </w:p>
  <w:p w14:paraId="0633FB4C" w14:textId="77777777" w:rsidR="00452891" w:rsidRDefault="00452891"/>
  <w:p w14:paraId="72A55CC9" w14:textId="77777777" w:rsidR="00F84118" w:rsidRDefault="00F8411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E5029" w14:textId="77777777" w:rsidR="008D780C" w:rsidRDefault="008D78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D3269"/>
    <w:multiLevelType w:val="hybridMultilevel"/>
    <w:tmpl w:val="B30C7C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7D06B00"/>
    <w:multiLevelType w:val="hybridMultilevel"/>
    <w:tmpl w:val="58181C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5B22C6"/>
    <w:multiLevelType w:val="hybridMultilevel"/>
    <w:tmpl w:val="61EAD8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ABE3F67"/>
    <w:multiLevelType w:val="hybridMultilevel"/>
    <w:tmpl w:val="9D040B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AD66780"/>
    <w:multiLevelType w:val="hybridMultilevel"/>
    <w:tmpl w:val="EBD870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0FA6EF6"/>
    <w:multiLevelType w:val="hybridMultilevel"/>
    <w:tmpl w:val="AD9E0E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2987A70"/>
    <w:multiLevelType w:val="hybridMultilevel"/>
    <w:tmpl w:val="E256938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3666081"/>
    <w:multiLevelType w:val="hybridMultilevel"/>
    <w:tmpl w:val="0240C28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14506A20"/>
    <w:multiLevelType w:val="hybridMultilevel"/>
    <w:tmpl w:val="21588CB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9" w15:restartNumberingAfterBreak="0">
    <w:nsid w:val="22C81483"/>
    <w:multiLevelType w:val="hybridMultilevel"/>
    <w:tmpl w:val="CC30D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6A43A9"/>
    <w:multiLevelType w:val="multilevel"/>
    <w:tmpl w:val="E822F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8F588C"/>
    <w:multiLevelType w:val="hybridMultilevel"/>
    <w:tmpl w:val="1FDEDE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625DEC"/>
    <w:multiLevelType w:val="multilevel"/>
    <w:tmpl w:val="F6248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7F1153"/>
    <w:multiLevelType w:val="hybridMultilevel"/>
    <w:tmpl w:val="1C02CB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B5856FE"/>
    <w:multiLevelType w:val="hybridMultilevel"/>
    <w:tmpl w:val="109695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12E507B"/>
    <w:multiLevelType w:val="hybridMultilevel"/>
    <w:tmpl w:val="CE9490B0"/>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1C73B00"/>
    <w:multiLevelType w:val="multilevel"/>
    <w:tmpl w:val="52B8E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8B468A4"/>
    <w:multiLevelType w:val="hybridMultilevel"/>
    <w:tmpl w:val="62F6135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3731C8E"/>
    <w:multiLevelType w:val="hybridMultilevel"/>
    <w:tmpl w:val="15FEF3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BFD552C"/>
    <w:multiLevelType w:val="multilevel"/>
    <w:tmpl w:val="A3F8D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C9E6EA8"/>
    <w:multiLevelType w:val="hybridMultilevel"/>
    <w:tmpl w:val="341440E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4" w15:restartNumberingAfterBreak="0">
    <w:nsid w:val="5E3D1A85"/>
    <w:multiLevelType w:val="hybridMultilevel"/>
    <w:tmpl w:val="FC9A6E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4224378"/>
    <w:multiLevelType w:val="hybridMultilevel"/>
    <w:tmpl w:val="784EBB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4B36AF8"/>
    <w:multiLevelType w:val="hybridMultilevel"/>
    <w:tmpl w:val="B3DA2DCE"/>
    <w:lvl w:ilvl="0" w:tplc="9A0C54C0">
      <w:start w:val="1"/>
      <w:numFmt w:val="bullet"/>
      <w:pStyle w:val="Bullet1"/>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F76490F"/>
    <w:multiLevelType w:val="multilevel"/>
    <w:tmpl w:val="029C6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477588D"/>
    <w:multiLevelType w:val="multilevel"/>
    <w:tmpl w:val="C5A83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6AB422F"/>
    <w:multiLevelType w:val="hybridMultilevel"/>
    <w:tmpl w:val="5506329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036929087">
    <w:abstractNumId w:val="15"/>
  </w:num>
  <w:num w:numId="2" w16cid:durableId="1028719018">
    <w:abstractNumId w:val="26"/>
  </w:num>
  <w:num w:numId="3" w16cid:durableId="830563023">
    <w:abstractNumId w:val="12"/>
  </w:num>
  <w:num w:numId="4" w16cid:durableId="1700937582">
    <w:abstractNumId w:val="14"/>
  </w:num>
  <w:num w:numId="5" w16cid:durableId="14946441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11210403">
    <w:abstractNumId w:val="16"/>
  </w:num>
  <w:num w:numId="7" w16cid:durableId="1638753552">
    <w:abstractNumId w:val="21"/>
  </w:num>
  <w:num w:numId="8" w16cid:durableId="226501601">
    <w:abstractNumId w:val="3"/>
  </w:num>
  <w:num w:numId="9" w16cid:durableId="91782559">
    <w:abstractNumId w:val="5"/>
  </w:num>
  <w:num w:numId="10" w16cid:durableId="2084403607">
    <w:abstractNumId w:val="25"/>
  </w:num>
  <w:num w:numId="11" w16cid:durableId="572928711">
    <w:abstractNumId w:val="17"/>
  </w:num>
  <w:num w:numId="12" w16cid:durableId="526018789">
    <w:abstractNumId w:val="29"/>
  </w:num>
  <w:num w:numId="13" w16cid:durableId="1125540469">
    <w:abstractNumId w:val="18"/>
  </w:num>
  <w:num w:numId="14" w16cid:durableId="1042360656">
    <w:abstractNumId w:val="11"/>
  </w:num>
  <w:num w:numId="15" w16cid:durableId="1478641187">
    <w:abstractNumId w:val="24"/>
  </w:num>
  <w:num w:numId="16" w16cid:durableId="1689599436">
    <w:abstractNumId w:val="4"/>
  </w:num>
  <w:num w:numId="17" w16cid:durableId="909341234">
    <w:abstractNumId w:val="23"/>
  </w:num>
  <w:num w:numId="18" w16cid:durableId="249513302">
    <w:abstractNumId w:val="8"/>
  </w:num>
  <w:num w:numId="19" w16cid:durableId="1640569412">
    <w:abstractNumId w:val="20"/>
  </w:num>
  <w:num w:numId="20" w16cid:durableId="14930589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18460863">
    <w:abstractNumId w:val="7"/>
  </w:num>
  <w:num w:numId="22" w16cid:durableId="126316498">
    <w:abstractNumId w:val="6"/>
  </w:num>
  <w:num w:numId="23" w16cid:durableId="915480307">
    <w:abstractNumId w:val="13"/>
  </w:num>
  <w:num w:numId="24" w16cid:durableId="2135901665">
    <w:abstractNumId w:val="0"/>
  </w:num>
  <w:num w:numId="25" w16cid:durableId="1248610582">
    <w:abstractNumId w:val="9"/>
  </w:num>
  <w:num w:numId="26" w16cid:durableId="546993653">
    <w:abstractNumId w:val="1"/>
  </w:num>
  <w:num w:numId="27" w16cid:durableId="2054115539">
    <w:abstractNumId w:val="2"/>
  </w:num>
  <w:num w:numId="28" w16cid:durableId="2028553373">
    <w:abstractNumId w:val="28"/>
  </w:num>
  <w:num w:numId="29" w16cid:durableId="124548500">
    <w:abstractNumId w:val="22"/>
  </w:num>
  <w:num w:numId="30" w16cid:durableId="1305086279">
    <w:abstractNumId w:val="19"/>
  </w:num>
  <w:num w:numId="31" w16cid:durableId="1930843621">
    <w:abstractNumId w:val="27"/>
  </w:num>
  <w:num w:numId="32" w16cid:durableId="254559267">
    <w:abstractNumId w:val="10"/>
  </w:num>
  <w:num w:numId="33" w16cid:durableId="1143234944">
    <w:abstractNumId w:val="29"/>
  </w:num>
  <w:num w:numId="34" w16cid:durableId="632172023">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drawingGridHorizontalSpacing w:val="100"/>
  <w:displayHorizontalDrawingGridEvery w:val="2"/>
  <w:displayVertic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13DE"/>
    <w:rsid w:val="0000173C"/>
    <w:rsid w:val="00002B18"/>
    <w:rsid w:val="000044F8"/>
    <w:rsid w:val="00007F1A"/>
    <w:rsid w:val="00010859"/>
    <w:rsid w:val="00011F31"/>
    <w:rsid w:val="00013339"/>
    <w:rsid w:val="00014A3D"/>
    <w:rsid w:val="000256E2"/>
    <w:rsid w:val="00027679"/>
    <w:rsid w:val="00027F6F"/>
    <w:rsid w:val="000304B8"/>
    <w:rsid w:val="000323D4"/>
    <w:rsid w:val="00033351"/>
    <w:rsid w:val="00033F81"/>
    <w:rsid w:val="00034064"/>
    <w:rsid w:val="00036BDA"/>
    <w:rsid w:val="00036EF2"/>
    <w:rsid w:val="000400D5"/>
    <w:rsid w:val="00040343"/>
    <w:rsid w:val="0004170C"/>
    <w:rsid w:val="000433EE"/>
    <w:rsid w:val="00043586"/>
    <w:rsid w:val="00046DE5"/>
    <w:rsid w:val="00047872"/>
    <w:rsid w:val="0005309A"/>
    <w:rsid w:val="00053F3F"/>
    <w:rsid w:val="00055A43"/>
    <w:rsid w:val="00057E6E"/>
    <w:rsid w:val="0006018A"/>
    <w:rsid w:val="00061675"/>
    <w:rsid w:val="00064FDF"/>
    <w:rsid w:val="0006546C"/>
    <w:rsid w:val="000717AD"/>
    <w:rsid w:val="00072879"/>
    <w:rsid w:val="0007421A"/>
    <w:rsid w:val="00080095"/>
    <w:rsid w:val="00080DA9"/>
    <w:rsid w:val="00082F09"/>
    <w:rsid w:val="00083239"/>
    <w:rsid w:val="0008333F"/>
    <w:rsid w:val="000850FD"/>
    <w:rsid w:val="000861DD"/>
    <w:rsid w:val="00091407"/>
    <w:rsid w:val="00092835"/>
    <w:rsid w:val="00092A74"/>
    <w:rsid w:val="00092BAA"/>
    <w:rsid w:val="0009361A"/>
    <w:rsid w:val="00095D41"/>
    <w:rsid w:val="000964BE"/>
    <w:rsid w:val="000A1A86"/>
    <w:rsid w:val="000A47D4"/>
    <w:rsid w:val="000A5B97"/>
    <w:rsid w:val="000B3312"/>
    <w:rsid w:val="000B395F"/>
    <w:rsid w:val="000B3ACE"/>
    <w:rsid w:val="000B4E5C"/>
    <w:rsid w:val="000B5634"/>
    <w:rsid w:val="000B568C"/>
    <w:rsid w:val="000B63FC"/>
    <w:rsid w:val="000B6D17"/>
    <w:rsid w:val="000C1242"/>
    <w:rsid w:val="000C1E5F"/>
    <w:rsid w:val="000C2407"/>
    <w:rsid w:val="000C240C"/>
    <w:rsid w:val="000C24CD"/>
    <w:rsid w:val="000C600E"/>
    <w:rsid w:val="000C7307"/>
    <w:rsid w:val="000C7E58"/>
    <w:rsid w:val="000D2000"/>
    <w:rsid w:val="000D6685"/>
    <w:rsid w:val="000D6B3B"/>
    <w:rsid w:val="000D72D9"/>
    <w:rsid w:val="000D7B73"/>
    <w:rsid w:val="000E0C77"/>
    <w:rsid w:val="000E1ADD"/>
    <w:rsid w:val="000E5A63"/>
    <w:rsid w:val="000E6C59"/>
    <w:rsid w:val="000E7B73"/>
    <w:rsid w:val="000F1599"/>
    <w:rsid w:val="000F1858"/>
    <w:rsid w:val="000F1AF7"/>
    <w:rsid w:val="000F1E48"/>
    <w:rsid w:val="000F32F8"/>
    <w:rsid w:val="000F469F"/>
    <w:rsid w:val="000F5D70"/>
    <w:rsid w:val="000F6CBE"/>
    <w:rsid w:val="0010040C"/>
    <w:rsid w:val="00100865"/>
    <w:rsid w:val="00101F88"/>
    <w:rsid w:val="00102B87"/>
    <w:rsid w:val="001039F4"/>
    <w:rsid w:val="001040D3"/>
    <w:rsid w:val="00104F44"/>
    <w:rsid w:val="00112194"/>
    <w:rsid w:val="0011288E"/>
    <w:rsid w:val="00112BBA"/>
    <w:rsid w:val="00113D29"/>
    <w:rsid w:val="00116B5E"/>
    <w:rsid w:val="00117695"/>
    <w:rsid w:val="00120E66"/>
    <w:rsid w:val="001218FB"/>
    <w:rsid w:val="00122369"/>
    <w:rsid w:val="001301AE"/>
    <w:rsid w:val="001377CB"/>
    <w:rsid w:val="001400B9"/>
    <w:rsid w:val="0014034E"/>
    <w:rsid w:val="00140859"/>
    <w:rsid w:val="00141B77"/>
    <w:rsid w:val="00142AA3"/>
    <w:rsid w:val="00143D48"/>
    <w:rsid w:val="0014583A"/>
    <w:rsid w:val="001466E3"/>
    <w:rsid w:val="00147CFC"/>
    <w:rsid w:val="00150E0F"/>
    <w:rsid w:val="00151364"/>
    <w:rsid w:val="00152419"/>
    <w:rsid w:val="001534E7"/>
    <w:rsid w:val="00154E3A"/>
    <w:rsid w:val="00155E46"/>
    <w:rsid w:val="00156161"/>
    <w:rsid w:val="00157212"/>
    <w:rsid w:val="00157594"/>
    <w:rsid w:val="00161A80"/>
    <w:rsid w:val="0016287D"/>
    <w:rsid w:val="00163408"/>
    <w:rsid w:val="00165202"/>
    <w:rsid w:val="0017071C"/>
    <w:rsid w:val="0017168D"/>
    <w:rsid w:val="00172CD2"/>
    <w:rsid w:val="00173326"/>
    <w:rsid w:val="00174BC8"/>
    <w:rsid w:val="0017592D"/>
    <w:rsid w:val="00176648"/>
    <w:rsid w:val="001805D3"/>
    <w:rsid w:val="00180907"/>
    <w:rsid w:val="001846E0"/>
    <w:rsid w:val="00186FD1"/>
    <w:rsid w:val="00190226"/>
    <w:rsid w:val="00191C20"/>
    <w:rsid w:val="00191FCC"/>
    <w:rsid w:val="00192C12"/>
    <w:rsid w:val="00193473"/>
    <w:rsid w:val="00193E76"/>
    <w:rsid w:val="00195346"/>
    <w:rsid w:val="001965BF"/>
    <w:rsid w:val="00197A77"/>
    <w:rsid w:val="00197B72"/>
    <w:rsid w:val="001A23C6"/>
    <w:rsid w:val="001A390F"/>
    <w:rsid w:val="001B2F73"/>
    <w:rsid w:val="001B725C"/>
    <w:rsid w:val="001C069D"/>
    <w:rsid w:val="001C2A61"/>
    <w:rsid w:val="001C3317"/>
    <w:rsid w:val="001C3FE6"/>
    <w:rsid w:val="001C44EE"/>
    <w:rsid w:val="001C4CB7"/>
    <w:rsid w:val="001C76A9"/>
    <w:rsid w:val="001C7F0C"/>
    <w:rsid w:val="001C7FE0"/>
    <w:rsid w:val="001D073E"/>
    <w:rsid w:val="001D0D94"/>
    <w:rsid w:val="001D13F9"/>
    <w:rsid w:val="001D1EED"/>
    <w:rsid w:val="001D2FB0"/>
    <w:rsid w:val="001D5E2F"/>
    <w:rsid w:val="001D7EE9"/>
    <w:rsid w:val="001E1A97"/>
    <w:rsid w:val="001E26F0"/>
    <w:rsid w:val="001E54D7"/>
    <w:rsid w:val="001E5D2D"/>
    <w:rsid w:val="001E6876"/>
    <w:rsid w:val="001E79BB"/>
    <w:rsid w:val="001F2EF0"/>
    <w:rsid w:val="001F39DD"/>
    <w:rsid w:val="001F5193"/>
    <w:rsid w:val="0020038E"/>
    <w:rsid w:val="002035FA"/>
    <w:rsid w:val="00203694"/>
    <w:rsid w:val="00203A52"/>
    <w:rsid w:val="002145E9"/>
    <w:rsid w:val="00215376"/>
    <w:rsid w:val="002154B0"/>
    <w:rsid w:val="00216CCB"/>
    <w:rsid w:val="00221DC5"/>
    <w:rsid w:val="00222580"/>
    <w:rsid w:val="0022530D"/>
    <w:rsid w:val="002265C7"/>
    <w:rsid w:val="0023138F"/>
    <w:rsid w:val="00231EC5"/>
    <w:rsid w:val="0023560C"/>
    <w:rsid w:val="00236E10"/>
    <w:rsid w:val="002422BD"/>
    <w:rsid w:val="0024292E"/>
    <w:rsid w:val="002436C5"/>
    <w:rsid w:val="0024456C"/>
    <w:rsid w:val="00246B97"/>
    <w:rsid w:val="00247723"/>
    <w:rsid w:val="0025001D"/>
    <w:rsid w:val="0025008A"/>
    <w:rsid w:val="002512BE"/>
    <w:rsid w:val="002535BF"/>
    <w:rsid w:val="00253919"/>
    <w:rsid w:val="0025494E"/>
    <w:rsid w:val="00255D98"/>
    <w:rsid w:val="0026043B"/>
    <w:rsid w:val="00261C94"/>
    <w:rsid w:val="0026557B"/>
    <w:rsid w:val="0026572C"/>
    <w:rsid w:val="0026623A"/>
    <w:rsid w:val="00273388"/>
    <w:rsid w:val="0027533D"/>
    <w:rsid w:val="00275FB8"/>
    <w:rsid w:val="00276CF5"/>
    <w:rsid w:val="00283CF9"/>
    <w:rsid w:val="002848CF"/>
    <w:rsid w:val="00284F22"/>
    <w:rsid w:val="00285950"/>
    <w:rsid w:val="00285FA0"/>
    <w:rsid w:val="002866B1"/>
    <w:rsid w:val="00287258"/>
    <w:rsid w:val="002879B7"/>
    <w:rsid w:val="002900B0"/>
    <w:rsid w:val="002907CF"/>
    <w:rsid w:val="00291082"/>
    <w:rsid w:val="00295800"/>
    <w:rsid w:val="002959CC"/>
    <w:rsid w:val="002A033F"/>
    <w:rsid w:val="002A19E9"/>
    <w:rsid w:val="002A4166"/>
    <w:rsid w:val="002A4A96"/>
    <w:rsid w:val="002A5B6A"/>
    <w:rsid w:val="002A6174"/>
    <w:rsid w:val="002A632D"/>
    <w:rsid w:val="002A6C4D"/>
    <w:rsid w:val="002B1A82"/>
    <w:rsid w:val="002B3C82"/>
    <w:rsid w:val="002B4154"/>
    <w:rsid w:val="002B560A"/>
    <w:rsid w:val="002B62C5"/>
    <w:rsid w:val="002B6F18"/>
    <w:rsid w:val="002C14AA"/>
    <w:rsid w:val="002C2EDC"/>
    <w:rsid w:val="002C2F16"/>
    <w:rsid w:val="002C43BE"/>
    <w:rsid w:val="002C4524"/>
    <w:rsid w:val="002C5228"/>
    <w:rsid w:val="002C5919"/>
    <w:rsid w:val="002C747D"/>
    <w:rsid w:val="002D0703"/>
    <w:rsid w:val="002D0CD7"/>
    <w:rsid w:val="002D1B47"/>
    <w:rsid w:val="002D38AD"/>
    <w:rsid w:val="002D399E"/>
    <w:rsid w:val="002D5731"/>
    <w:rsid w:val="002E13FD"/>
    <w:rsid w:val="002E1BDE"/>
    <w:rsid w:val="002E27A5"/>
    <w:rsid w:val="002E34E6"/>
    <w:rsid w:val="002E3BED"/>
    <w:rsid w:val="002E581F"/>
    <w:rsid w:val="002E6C6B"/>
    <w:rsid w:val="002E6E96"/>
    <w:rsid w:val="002F4A05"/>
    <w:rsid w:val="002F4E8C"/>
    <w:rsid w:val="002F6115"/>
    <w:rsid w:val="002F616D"/>
    <w:rsid w:val="002F70B0"/>
    <w:rsid w:val="00302743"/>
    <w:rsid w:val="0030503A"/>
    <w:rsid w:val="00306873"/>
    <w:rsid w:val="0030701D"/>
    <w:rsid w:val="003071A2"/>
    <w:rsid w:val="00310283"/>
    <w:rsid w:val="00310836"/>
    <w:rsid w:val="00312720"/>
    <w:rsid w:val="00312DCD"/>
    <w:rsid w:val="00314355"/>
    <w:rsid w:val="00314FB8"/>
    <w:rsid w:val="00315387"/>
    <w:rsid w:val="003154C8"/>
    <w:rsid w:val="003159D1"/>
    <w:rsid w:val="00321A1B"/>
    <w:rsid w:val="003220E8"/>
    <w:rsid w:val="00322868"/>
    <w:rsid w:val="00322CAC"/>
    <w:rsid w:val="0032671B"/>
    <w:rsid w:val="003279EC"/>
    <w:rsid w:val="00327BBA"/>
    <w:rsid w:val="00331714"/>
    <w:rsid w:val="00332537"/>
    <w:rsid w:val="00335CD0"/>
    <w:rsid w:val="0033731F"/>
    <w:rsid w:val="003376C9"/>
    <w:rsid w:val="00343AFC"/>
    <w:rsid w:val="003440AD"/>
    <w:rsid w:val="003457ED"/>
    <w:rsid w:val="0034672A"/>
    <w:rsid w:val="003468E5"/>
    <w:rsid w:val="0034745C"/>
    <w:rsid w:val="00347FF4"/>
    <w:rsid w:val="00351940"/>
    <w:rsid w:val="003521F9"/>
    <w:rsid w:val="00352B0B"/>
    <w:rsid w:val="00352F0C"/>
    <w:rsid w:val="00361C20"/>
    <w:rsid w:val="00361FCB"/>
    <w:rsid w:val="00363593"/>
    <w:rsid w:val="003637BD"/>
    <w:rsid w:val="0036598C"/>
    <w:rsid w:val="0037071C"/>
    <w:rsid w:val="00372EBA"/>
    <w:rsid w:val="00373F0D"/>
    <w:rsid w:val="0037426B"/>
    <w:rsid w:val="00374B2C"/>
    <w:rsid w:val="003800A0"/>
    <w:rsid w:val="0038097A"/>
    <w:rsid w:val="00390EBF"/>
    <w:rsid w:val="0039144A"/>
    <w:rsid w:val="0039151E"/>
    <w:rsid w:val="00391796"/>
    <w:rsid w:val="0039253E"/>
    <w:rsid w:val="00392B57"/>
    <w:rsid w:val="00395666"/>
    <w:rsid w:val="003967DD"/>
    <w:rsid w:val="00396CF0"/>
    <w:rsid w:val="00397CD7"/>
    <w:rsid w:val="00397D95"/>
    <w:rsid w:val="003A19F6"/>
    <w:rsid w:val="003A2332"/>
    <w:rsid w:val="003A2734"/>
    <w:rsid w:val="003A289B"/>
    <w:rsid w:val="003A2EAD"/>
    <w:rsid w:val="003A30A6"/>
    <w:rsid w:val="003A3942"/>
    <w:rsid w:val="003A4C39"/>
    <w:rsid w:val="003A6E4C"/>
    <w:rsid w:val="003A7F6E"/>
    <w:rsid w:val="003B14B8"/>
    <w:rsid w:val="003B20D4"/>
    <w:rsid w:val="003B31AF"/>
    <w:rsid w:val="003B3FDD"/>
    <w:rsid w:val="003B4A50"/>
    <w:rsid w:val="003B5A4D"/>
    <w:rsid w:val="003C118B"/>
    <w:rsid w:val="003C512C"/>
    <w:rsid w:val="003C6C65"/>
    <w:rsid w:val="003C750B"/>
    <w:rsid w:val="003D0F4E"/>
    <w:rsid w:val="003D14FE"/>
    <w:rsid w:val="003D2CA4"/>
    <w:rsid w:val="003D3C74"/>
    <w:rsid w:val="003D41F1"/>
    <w:rsid w:val="003D52E4"/>
    <w:rsid w:val="003D6416"/>
    <w:rsid w:val="003D6CEF"/>
    <w:rsid w:val="003D7268"/>
    <w:rsid w:val="003E0555"/>
    <w:rsid w:val="003E0942"/>
    <w:rsid w:val="003E2129"/>
    <w:rsid w:val="003E24A3"/>
    <w:rsid w:val="003E3E24"/>
    <w:rsid w:val="003E4414"/>
    <w:rsid w:val="003E4905"/>
    <w:rsid w:val="003E57A5"/>
    <w:rsid w:val="003F11F9"/>
    <w:rsid w:val="003F1B28"/>
    <w:rsid w:val="003F2C17"/>
    <w:rsid w:val="003F576A"/>
    <w:rsid w:val="003F6CE6"/>
    <w:rsid w:val="003F765E"/>
    <w:rsid w:val="00401937"/>
    <w:rsid w:val="00401BF4"/>
    <w:rsid w:val="0040431A"/>
    <w:rsid w:val="00407080"/>
    <w:rsid w:val="00407BFB"/>
    <w:rsid w:val="00407D06"/>
    <w:rsid w:val="0041031C"/>
    <w:rsid w:val="00413C12"/>
    <w:rsid w:val="004157F5"/>
    <w:rsid w:val="00416047"/>
    <w:rsid w:val="00416066"/>
    <w:rsid w:val="00416307"/>
    <w:rsid w:val="00417639"/>
    <w:rsid w:val="00421433"/>
    <w:rsid w:val="004225F0"/>
    <w:rsid w:val="0042333B"/>
    <w:rsid w:val="004234FD"/>
    <w:rsid w:val="00425605"/>
    <w:rsid w:val="00435237"/>
    <w:rsid w:val="0043582E"/>
    <w:rsid w:val="00435AD6"/>
    <w:rsid w:val="00441A6F"/>
    <w:rsid w:val="00442066"/>
    <w:rsid w:val="00446B6D"/>
    <w:rsid w:val="00447396"/>
    <w:rsid w:val="00450D27"/>
    <w:rsid w:val="00452891"/>
    <w:rsid w:val="00452A04"/>
    <w:rsid w:val="00452E4A"/>
    <w:rsid w:val="00454001"/>
    <w:rsid w:val="00464629"/>
    <w:rsid w:val="0047011D"/>
    <w:rsid w:val="004706FF"/>
    <w:rsid w:val="004725CD"/>
    <w:rsid w:val="004734DF"/>
    <w:rsid w:val="00476273"/>
    <w:rsid w:val="00476629"/>
    <w:rsid w:val="004772C9"/>
    <w:rsid w:val="00481114"/>
    <w:rsid w:val="00483911"/>
    <w:rsid w:val="004857EF"/>
    <w:rsid w:val="004870AC"/>
    <w:rsid w:val="00487235"/>
    <w:rsid w:val="00490C96"/>
    <w:rsid w:val="00491C57"/>
    <w:rsid w:val="00492AC4"/>
    <w:rsid w:val="00492ACE"/>
    <w:rsid w:val="004A1BE0"/>
    <w:rsid w:val="004A3B01"/>
    <w:rsid w:val="004A3DCC"/>
    <w:rsid w:val="004A47DC"/>
    <w:rsid w:val="004A4C38"/>
    <w:rsid w:val="004A5AA5"/>
    <w:rsid w:val="004A6F6D"/>
    <w:rsid w:val="004B0A9F"/>
    <w:rsid w:val="004B0F49"/>
    <w:rsid w:val="004B2250"/>
    <w:rsid w:val="004B2ED6"/>
    <w:rsid w:val="004B55D5"/>
    <w:rsid w:val="004B564B"/>
    <w:rsid w:val="004B70F5"/>
    <w:rsid w:val="004B775B"/>
    <w:rsid w:val="004C1599"/>
    <w:rsid w:val="004C2135"/>
    <w:rsid w:val="004C3596"/>
    <w:rsid w:val="004C3E41"/>
    <w:rsid w:val="004C490D"/>
    <w:rsid w:val="004C5477"/>
    <w:rsid w:val="004D082A"/>
    <w:rsid w:val="004D0E5B"/>
    <w:rsid w:val="004D34BE"/>
    <w:rsid w:val="004D4B65"/>
    <w:rsid w:val="004D4C39"/>
    <w:rsid w:val="004D5320"/>
    <w:rsid w:val="004D58B7"/>
    <w:rsid w:val="004D6D2E"/>
    <w:rsid w:val="004D6DDF"/>
    <w:rsid w:val="004D7347"/>
    <w:rsid w:val="004E0A37"/>
    <w:rsid w:val="004E2351"/>
    <w:rsid w:val="004E45FE"/>
    <w:rsid w:val="004E5A18"/>
    <w:rsid w:val="004E5D9E"/>
    <w:rsid w:val="004E77EC"/>
    <w:rsid w:val="004F231E"/>
    <w:rsid w:val="004F4CC6"/>
    <w:rsid w:val="004F619A"/>
    <w:rsid w:val="004F77CF"/>
    <w:rsid w:val="005020DC"/>
    <w:rsid w:val="0050366A"/>
    <w:rsid w:val="00504B04"/>
    <w:rsid w:val="0051067A"/>
    <w:rsid w:val="00512121"/>
    <w:rsid w:val="00512172"/>
    <w:rsid w:val="00512AAA"/>
    <w:rsid w:val="00512BBA"/>
    <w:rsid w:val="0051488C"/>
    <w:rsid w:val="00514DED"/>
    <w:rsid w:val="005173AE"/>
    <w:rsid w:val="005239D3"/>
    <w:rsid w:val="00525BF8"/>
    <w:rsid w:val="0053039A"/>
    <w:rsid w:val="005330BE"/>
    <w:rsid w:val="00533BCB"/>
    <w:rsid w:val="005363D0"/>
    <w:rsid w:val="00536955"/>
    <w:rsid w:val="00537350"/>
    <w:rsid w:val="005374E0"/>
    <w:rsid w:val="00541F13"/>
    <w:rsid w:val="005429B3"/>
    <w:rsid w:val="00543238"/>
    <w:rsid w:val="00547687"/>
    <w:rsid w:val="005478A0"/>
    <w:rsid w:val="005524B8"/>
    <w:rsid w:val="00552ACC"/>
    <w:rsid w:val="005536E4"/>
    <w:rsid w:val="005538B9"/>
    <w:rsid w:val="005542BC"/>
    <w:rsid w:val="00554A6F"/>
    <w:rsid w:val="00555277"/>
    <w:rsid w:val="0055580E"/>
    <w:rsid w:val="00555811"/>
    <w:rsid w:val="00557651"/>
    <w:rsid w:val="005612E9"/>
    <w:rsid w:val="005615EE"/>
    <w:rsid w:val="00563882"/>
    <w:rsid w:val="00564547"/>
    <w:rsid w:val="00564B02"/>
    <w:rsid w:val="00564D2B"/>
    <w:rsid w:val="005667D5"/>
    <w:rsid w:val="0056688E"/>
    <w:rsid w:val="00566A71"/>
    <w:rsid w:val="00567CF0"/>
    <w:rsid w:val="005713E5"/>
    <w:rsid w:val="005758E8"/>
    <w:rsid w:val="00575D54"/>
    <w:rsid w:val="005817D4"/>
    <w:rsid w:val="00581EB8"/>
    <w:rsid w:val="00584366"/>
    <w:rsid w:val="00585BDF"/>
    <w:rsid w:val="00587160"/>
    <w:rsid w:val="00587D5C"/>
    <w:rsid w:val="005912FB"/>
    <w:rsid w:val="005A04F8"/>
    <w:rsid w:val="005A2664"/>
    <w:rsid w:val="005A3846"/>
    <w:rsid w:val="005A439E"/>
    <w:rsid w:val="005A4F12"/>
    <w:rsid w:val="005A6405"/>
    <w:rsid w:val="005B0042"/>
    <w:rsid w:val="005B1360"/>
    <w:rsid w:val="005B2E03"/>
    <w:rsid w:val="005B7A40"/>
    <w:rsid w:val="005C4D21"/>
    <w:rsid w:val="005C58AA"/>
    <w:rsid w:val="005C5CB7"/>
    <w:rsid w:val="005C6600"/>
    <w:rsid w:val="005D34B2"/>
    <w:rsid w:val="005D413F"/>
    <w:rsid w:val="005D456B"/>
    <w:rsid w:val="005D537B"/>
    <w:rsid w:val="005D75BC"/>
    <w:rsid w:val="005E0FED"/>
    <w:rsid w:val="005E1454"/>
    <w:rsid w:val="005E3336"/>
    <w:rsid w:val="005E6E84"/>
    <w:rsid w:val="005F0003"/>
    <w:rsid w:val="005F0624"/>
    <w:rsid w:val="005F1FFA"/>
    <w:rsid w:val="005F2204"/>
    <w:rsid w:val="005F335E"/>
    <w:rsid w:val="005F4399"/>
    <w:rsid w:val="00600001"/>
    <w:rsid w:val="0060009D"/>
    <w:rsid w:val="0060043E"/>
    <w:rsid w:val="00605F2D"/>
    <w:rsid w:val="006061D0"/>
    <w:rsid w:val="00606202"/>
    <w:rsid w:val="006066B4"/>
    <w:rsid w:val="00607AB6"/>
    <w:rsid w:val="00607C71"/>
    <w:rsid w:val="0061087E"/>
    <w:rsid w:val="006115C4"/>
    <w:rsid w:val="00611D90"/>
    <w:rsid w:val="00611F51"/>
    <w:rsid w:val="00613688"/>
    <w:rsid w:val="00614B2D"/>
    <w:rsid w:val="00615F06"/>
    <w:rsid w:val="0061754E"/>
    <w:rsid w:val="00624050"/>
    <w:rsid w:val="00624A55"/>
    <w:rsid w:val="006302A2"/>
    <w:rsid w:val="00631C1C"/>
    <w:rsid w:val="00632144"/>
    <w:rsid w:val="006332C5"/>
    <w:rsid w:val="00633782"/>
    <w:rsid w:val="00634820"/>
    <w:rsid w:val="00635054"/>
    <w:rsid w:val="00635F6E"/>
    <w:rsid w:val="0063748E"/>
    <w:rsid w:val="00637521"/>
    <w:rsid w:val="00640172"/>
    <w:rsid w:val="006420D5"/>
    <w:rsid w:val="006438D0"/>
    <w:rsid w:val="006515B7"/>
    <w:rsid w:val="006529B3"/>
    <w:rsid w:val="00652ED1"/>
    <w:rsid w:val="0065398F"/>
    <w:rsid w:val="0065559D"/>
    <w:rsid w:val="006624B5"/>
    <w:rsid w:val="00663AA4"/>
    <w:rsid w:val="006641FD"/>
    <w:rsid w:val="00664D0F"/>
    <w:rsid w:val="00666203"/>
    <w:rsid w:val="006671CE"/>
    <w:rsid w:val="00671E2C"/>
    <w:rsid w:val="0067408B"/>
    <w:rsid w:val="006766EC"/>
    <w:rsid w:val="006776EA"/>
    <w:rsid w:val="006818CA"/>
    <w:rsid w:val="006845CC"/>
    <w:rsid w:val="00685EE1"/>
    <w:rsid w:val="00686F3F"/>
    <w:rsid w:val="006905B5"/>
    <w:rsid w:val="0069061C"/>
    <w:rsid w:val="006922D7"/>
    <w:rsid w:val="0069291D"/>
    <w:rsid w:val="00692F8A"/>
    <w:rsid w:val="0069493C"/>
    <w:rsid w:val="00695C9D"/>
    <w:rsid w:val="00696C89"/>
    <w:rsid w:val="0069754C"/>
    <w:rsid w:val="006A1400"/>
    <w:rsid w:val="006A1F8A"/>
    <w:rsid w:val="006A25AC"/>
    <w:rsid w:val="006A6DF2"/>
    <w:rsid w:val="006A7842"/>
    <w:rsid w:val="006B0705"/>
    <w:rsid w:val="006B101C"/>
    <w:rsid w:val="006B31E4"/>
    <w:rsid w:val="006B372D"/>
    <w:rsid w:val="006B3FB6"/>
    <w:rsid w:val="006B4C81"/>
    <w:rsid w:val="006B5454"/>
    <w:rsid w:val="006B569C"/>
    <w:rsid w:val="006B6CE9"/>
    <w:rsid w:val="006C0100"/>
    <w:rsid w:val="006C1326"/>
    <w:rsid w:val="006C1444"/>
    <w:rsid w:val="006C1D1B"/>
    <w:rsid w:val="006C2496"/>
    <w:rsid w:val="006C273D"/>
    <w:rsid w:val="006C3807"/>
    <w:rsid w:val="006C45C0"/>
    <w:rsid w:val="006C4D57"/>
    <w:rsid w:val="006C790A"/>
    <w:rsid w:val="006D0F04"/>
    <w:rsid w:val="006D2911"/>
    <w:rsid w:val="006D33F1"/>
    <w:rsid w:val="006D58FB"/>
    <w:rsid w:val="006D7C90"/>
    <w:rsid w:val="006E0E69"/>
    <w:rsid w:val="006E2278"/>
    <w:rsid w:val="006E25D7"/>
    <w:rsid w:val="006E2B9A"/>
    <w:rsid w:val="006E3285"/>
    <w:rsid w:val="006E4085"/>
    <w:rsid w:val="006E4846"/>
    <w:rsid w:val="006E5FF3"/>
    <w:rsid w:val="006F0A3B"/>
    <w:rsid w:val="006F29B2"/>
    <w:rsid w:val="006F2C90"/>
    <w:rsid w:val="006F363B"/>
    <w:rsid w:val="006F3BC7"/>
    <w:rsid w:val="006F7BE2"/>
    <w:rsid w:val="00702831"/>
    <w:rsid w:val="00703AA9"/>
    <w:rsid w:val="0070666F"/>
    <w:rsid w:val="00706B2C"/>
    <w:rsid w:val="0071016E"/>
    <w:rsid w:val="00710CED"/>
    <w:rsid w:val="00712AD2"/>
    <w:rsid w:val="00712CDB"/>
    <w:rsid w:val="00713D7D"/>
    <w:rsid w:val="007142EF"/>
    <w:rsid w:val="00715D94"/>
    <w:rsid w:val="007164BE"/>
    <w:rsid w:val="00722271"/>
    <w:rsid w:val="00723F4A"/>
    <w:rsid w:val="00724845"/>
    <w:rsid w:val="007256C5"/>
    <w:rsid w:val="00726594"/>
    <w:rsid w:val="00726AB3"/>
    <w:rsid w:val="00730747"/>
    <w:rsid w:val="007309E1"/>
    <w:rsid w:val="00730D45"/>
    <w:rsid w:val="007338C0"/>
    <w:rsid w:val="007347D6"/>
    <w:rsid w:val="00734F27"/>
    <w:rsid w:val="00735566"/>
    <w:rsid w:val="00735E5C"/>
    <w:rsid w:val="00735F9A"/>
    <w:rsid w:val="00736179"/>
    <w:rsid w:val="007362F7"/>
    <w:rsid w:val="00736383"/>
    <w:rsid w:val="007374F4"/>
    <w:rsid w:val="00737805"/>
    <w:rsid w:val="00740190"/>
    <w:rsid w:val="007404EC"/>
    <w:rsid w:val="0074062A"/>
    <w:rsid w:val="00740DB2"/>
    <w:rsid w:val="00742554"/>
    <w:rsid w:val="007432E8"/>
    <w:rsid w:val="00743E43"/>
    <w:rsid w:val="00743E6A"/>
    <w:rsid w:val="0074401C"/>
    <w:rsid w:val="00745FF7"/>
    <w:rsid w:val="00746E8F"/>
    <w:rsid w:val="00752312"/>
    <w:rsid w:val="007526CD"/>
    <w:rsid w:val="00755000"/>
    <w:rsid w:val="007559E9"/>
    <w:rsid w:val="00755E84"/>
    <w:rsid w:val="0075681C"/>
    <w:rsid w:val="00756DEC"/>
    <w:rsid w:val="007572B7"/>
    <w:rsid w:val="00760516"/>
    <w:rsid w:val="00761502"/>
    <w:rsid w:val="00762D8F"/>
    <w:rsid w:val="0076351A"/>
    <w:rsid w:val="00764425"/>
    <w:rsid w:val="00765458"/>
    <w:rsid w:val="0076545A"/>
    <w:rsid w:val="00765662"/>
    <w:rsid w:val="007666AC"/>
    <w:rsid w:val="007673E8"/>
    <w:rsid w:val="00767573"/>
    <w:rsid w:val="00770A34"/>
    <w:rsid w:val="00773EAF"/>
    <w:rsid w:val="00774C33"/>
    <w:rsid w:val="00775137"/>
    <w:rsid w:val="00775806"/>
    <w:rsid w:val="00776362"/>
    <w:rsid w:val="00780263"/>
    <w:rsid w:val="007825A3"/>
    <w:rsid w:val="007849F3"/>
    <w:rsid w:val="00790E6B"/>
    <w:rsid w:val="007936DC"/>
    <w:rsid w:val="00794B97"/>
    <w:rsid w:val="00795720"/>
    <w:rsid w:val="00795AD1"/>
    <w:rsid w:val="0079688A"/>
    <w:rsid w:val="007A0809"/>
    <w:rsid w:val="007A6630"/>
    <w:rsid w:val="007A7F24"/>
    <w:rsid w:val="007B0928"/>
    <w:rsid w:val="007B471A"/>
    <w:rsid w:val="007B4FD0"/>
    <w:rsid w:val="007B556E"/>
    <w:rsid w:val="007B5B9A"/>
    <w:rsid w:val="007B6008"/>
    <w:rsid w:val="007B605B"/>
    <w:rsid w:val="007B73F3"/>
    <w:rsid w:val="007C2B2F"/>
    <w:rsid w:val="007C3C1D"/>
    <w:rsid w:val="007C49B0"/>
    <w:rsid w:val="007C51F7"/>
    <w:rsid w:val="007D058A"/>
    <w:rsid w:val="007D11A7"/>
    <w:rsid w:val="007D2E6E"/>
    <w:rsid w:val="007D31DC"/>
    <w:rsid w:val="007D320C"/>
    <w:rsid w:val="007D3D8B"/>
    <w:rsid w:val="007D3E38"/>
    <w:rsid w:val="007D5326"/>
    <w:rsid w:val="007D6549"/>
    <w:rsid w:val="007D6D88"/>
    <w:rsid w:val="007E5A9B"/>
    <w:rsid w:val="007E728B"/>
    <w:rsid w:val="007F029E"/>
    <w:rsid w:val="007F1AAB"/>
    <w:rsid w:val="007F2F50"/>
    <w:rsid w:val="007F36F4"/>
    <w:rsid w:val="007F3B09"/>
    <w:rsid w:val="007F4E27"/>
    <w:rsid w:val="007F55C9"/>
    <w:rsid w:val="007F6ED7"/>
    <w:rsid w:val="007F6F36"/>
    <w:rsid w:val="007F7873"/>
    <w:rsid w:val="008010BC"/>
    <w:rsid w:val="008015C6"/>
    <w:rsid w:val="008032B2"/>
    <w:rsid w:val="008041ED"/>
    <w:rsid w:val="00804A5D"/>
    <w:rsid w:val="00805881"/>
    <w:rsid w:val="00805EA6"/>
    <w:rsid w:val="008065DA"/>
    <w:rsid w:val="00806B2D"/>
    <w:rsid w:val="00806E3F"/>
    <w:rsid w:val="00807D31"/>
    <w:rsid w:val="008101AA"/>
    <w:rsid w:val="00813288"/>
    <w:rsid w:val="00814AEB"/>
    <w:rsid w:val="00821BD7"/>
    <w:rsid w:val="00821C0A"/>
    <w:rsid w:val="00823000"/>
    <w:rsid w:val="00824F40"/>
    <w:rsid w:val="00825A8C"/>
    <w:rsid w:val="00826593"/>
    <w:rsid w:val="00826E1A"/>
    <w:rsid w:val="00832052"/>
    <w:rsid w:val="0083217B"/>
    <w:rsid w:val="008336F0"/>
    <w:rsid w:val="00833FAE"/>
    <w:rsid w:val="0083542C"/>
    <w:rsid w:val="00835778"/>
    <w:rsid w:val="00836DB3"/>
    <w:rsid w:val="008413CD"/>
    <w:rsid w:val="008415CA"/>
    <w:rsid w:val="00842D45"/>
    <w:rsid w:val="008430AF"/>
    <w:rsid w:val="00843141"/>
    <w:rsid w:val="00844726"/>
    <w:rsid w:val="00845C17"/>
    <w:rsid w:val="00847055"/>
    <w:rsid w:val="00851644"/>
    <w:rsid w:val="00852185"/>
    <w:rsid w:val="00852CE9"/>
    <w:rsid w:val="008565B5"/>
    <w:rsid w:val="008569D8"/>
    <w:rsid w:val="00857B9F"/>
    <w:rsid w:val="008611D7"/>
    <w:rsid w:val="008612D2"/>
    <w:rsid w:val="00861912"/>
    <w:rsid w:val="00861E78"/>
    <w:rsid w:val="008661DB"/>
    <w:rsid w:val="00867C27"/>
    <w:rsid w:val="00870469"/>
    <w:rsid w:val="00871A6B"/>
    <w:rsid w:val="00872988"/>
    <w:rsid w:val="00874183"/>
    <w:rsid w:val="0087586C"/>
    <w:rsid w:val="00875E2D"/>
    <w:rsid w:val="00881ABE"/>
    <w:rsid w:val="00885E2D"/>
    <w:rsid w:val="00887ED4"/>
    <w:rsid w:val="00890680"/>
    <w:rsid w:val="00892E24"/>
    <w:rsid w:val="00892E9F"/>
    <w:rsid w:val="00893FBD"/>
    <w:rsid w:val="008944E2"/>
    <w:rsid w:val="00896F0F"/>
    <w:rsid w:val="008A0676"/>
    <w:rsid w:val="008A2E44"/>
    <w:rsid w:val="008A5A2B"/>
    <w:rsid w:val="008B1383"/>
    <w:rsid w:val="008B1737"/>
    <w:rsid w:val="008B4052"/>
    <w:rsid w:val="008B7D3B"/>
    <w:rsid w:val="008C035B"/>
    <w:rsid w:val="008C1A33"/>
    <w:rsid w:val="008C310E"/>
    <w:rsid w:val="008C422D"/>
    <w:rsid w:val="008C4CC8"/>
    <w:rsid w:val="008C62E8"/>
    <w:rsid w:val="008C65F6"/>
    <w:rsid w:val="008C66FD"/>
    <w:rsid w:val="008C77F5"/>
    <w:rsid w:val="008C7950"/>
    <w:rsid w:val="008D10A6"/>
    <w:rsid w:val="008D2B2E"/>
    <w:rsid w:val="008D6EF3"/>
    <w:rsid w:val="008D780C"/>
    <w:rsid w:val="008E0070"/>
    <w:rsid w:val="008E226A"/>
    <w:rsid w:val="008E2EE9"/>
    <w:rsid w:val="008E69D5"/>
    <w:rsid w:val="008E6AE8"/>
    <w:rsid w:val="008E7A87"/>
    <w:rsid w:val="008F19D0"/>
    <w:rsid w:val="008F1CB9"/>
    <w:rsid w:val="008F3D35"/>
    <w:rsid w:val="008F54E0"/>
    <w:rsid w:val="00901D39"/>
    <w:rsid w:val="00901E68"/>
    <w:rsid w:val="00903899"/>
    <w:rsid w:val="009040D1"/>
    <w:rsid w:val="0090419A"/>
    <w:rsid w:val="00904AF9"/>
    <w:rsid w:val="009056B2"/>
    <w:rsid w:val="00905A7D"/>
    <w:rsid w:val="00905AD1"/>
    <w:rsid w:val="00905C29"/>
    <w:rsid w:val="0090606F"/>
    <w:rsid w:val="009062A1"/>
    <w:rsid w:val="00907414"/>
    <w:rsid w:val="0091209E"/>
    <w:rsid w:val="0091391B"/>
    <w:rsid w:val="0091402E"/>
    <w:rsid w:val="00914309"/>
    <w:rsid w:val="009161B0"/>
    <w:rsid w:val="0091798C"/>
    <w:rsid w:val="00921D42"/>
    <w:rsid w:val="00921F94"/>
    <w:rsid w:val="00933474"/>
    <w:rsid w:val="00935917"/>
    <w:rsid w:val="009377A2"/>
    <w:rsid w:val="009402F9"/>
    <w:rsid w:val="00941A3B"/>
    <w:rsid w:val="0094543E"/>
    <w:rsid w:val="009465C2"/>
    <w:rsid w:val="00946968"/>
    <w:rsid w:val="00951572"/>
    <w:rsid w:val="00952690"/>
    <w:rsid w:val="00953074"/>
    <w:rsid w:val="00953516"/>
    <w:rsid w:val="00953BF2"/>
    <w:rsid w:val="00954047"/>
    <w:rsid w:val="0095566A"/>
    <w:rsid w:val="0096007A"/>
    <w:rsid w:val="009605EC"/>
    <w:rsid w:val="009623D8"/>
    <w:rsid w:val="00963B97"/>
    <w:rsid w:val="00963EA2"/>
    <w:rsid w:val="00967BC7"/>
    <w:rsid w:val="009722C8"/>
    <w:rsid w:val="00974063"/>
    <w:rsid w:val="009765A2"/>
    <w:rsid w:val="0097665A"/>
    <w:rsid w:val="00977830"/>
    <w:rsid w:val="009842B2"/>
    <w:rsid w:val="009849A7"/>
    <w:rsid w:val="00987EBA"/>
    <w:rsid w:val="009926F4"/>
    <w:rsid w:val="00993431"/>
    <w:rsid w:val="00993AE0"/>
    <w:rsid w:val="009946AC"/>
    <w:rsid w:val="00997E97"/>
    <w:rsid w:val="009A0462"/>
    <w:rsid w:val="009A1636"/>
    <w:rsid w:val="009A3DE1"/>
    <w:rsid w:val="009B0719"/>
    <w:rsid w:val="009B0A07"/>
    <w:rsid w:val="009B0FC5"/>
    <w:rsid w:val="009B476F"/>
    <w:rsid w:val="009B491C"/>
    <w:rsid w:val="009B4FEF"/>
    <w:rsid w:val="009B66C5"/>
    <w:rsid w:val="009C0314"/>
    <w:rsid w:val="009C330A"/>
    <w:rsid w:val="009C3C5D"/>
    <w:rsid w:val="009C3C9B"/>
    <w:rsid w:val="009C6657"/>
    <w:rsid w:val="009C6ABA"/>
    <w:rsid w:val="009D0761"/>
    <w:rsid w:val="009D0E6D"/>
    <w:rsid w:val="009D2093"/>
    <w:rsid w:val="009D2143"/>
    <w:rsid w:val="009D3399"/>
    <w:rsid w:val="009D5996"/>
    <w:rsid w:val="009D7796"/>
    <w:rsid w:val="009E4789"/>
    <w:rsid w:val="009E4BA3"/>
    <w:rsid w:val="009E5914"/>
    <w:rsid w:val="009E63BD"/>
    <w:rsid w:val="009E6591"/>
    <w:rsid w:val="009E6DC7"/>
    <w:rsid w:val="009E7677"/>
    <w:rsid w:val="009E7967"/>
    <w:rsid w:val="009F2220"/>
    <w:rsid w:val="009F529D"/>
    <w:rsid w:val="009F6A77"/>
    <w:rsid w:val="009F6E3B"/>
    <w:rsid w:val="009F75B2"/>
    <w:rsid w:val="009F7B86"/>
    <w:rsid w:val="00A023A9"/>
    <w:rsid w:val="00A04512"/>
    <w:rsid w:val="00A1089C"/>
    <w:rsid w:val="00A12E32"/>
    <w:rsid w:val="00A1584C"/>
    <w:rsid w:val="00A158E1"/>
    <w:rsid w:val="00A15907"/>
    <w:rsid w:val="00A21332"/>
    <w:rsid w:val="00A21F9B"/>
    <w:rsid w:val="00A24733"/>
    <w:rsid w:val="00A26C45"/>
    <w:rsid w:val="00A30501"/>
    <w:rsid w:val="00A31926"/>
    <w:rsid w:val="00A319F4"/>
    <w:rsid w:val="00A328AA"/>
    <w:rsid w:val="00A32DAB"/>
    <w:rsid w:val="00A33345"/>
    <w:rsid w:val="00A34E26"/>
    <w:rsid w:val="00A34FB6"/>
    <w:rsid w:val="00A36906"/>
    <w:rsid w:val="00A41795"/>
    <w:rsid w:val="00A436A2"/>
    <w:rsid w:val="00A44365"/>
    <w:rsid w:val="00A447A2"/>
    <w:rsid w:val="00A449D4"/>
    <w:rsid w:val="00A51547"/>
    <w:rsid w:val="00A51757"/>
    <w:rsid w:val="00A52D61"/>
    <w:rsid w:val="00A54E7C"/>
    <w:rsid w:val="00A575C9"/>
    <w:rsid w:val="00A60BD2"/>
    <w:rsid w:val="00A60E30"/>
    <w:rsid w:val="00A67BC3"/>
    <w:rsid w:val="00A710DF"/>
    <w:rsid w:val="00A74E61"/>
    <w:rsid w:val="00A766AE"/>
    <w:rsid w:val="00A772C5"/>
    <w:rsid w:val="00A77718"/>
    <w:rsid w:val="00A82ED6"/>
    <w:rsid w:val="00A844D7"/>
    <w:rsid w:val="00A87211"/>
    <w:rsid w:val="00A91718"/>
    <w:rsid w:val="00A91EC6"/>
    <w:rsid w:val="00A922C7"/>
    <w:rsid w:val="00A94B44"/>
    <w:rsid w:val="00A9752A"/>
    <w:rsid w:val="00AA03A2"/>
    <w:rsid w:val="00AA0831"/>
    <w:rsid w:val="00AA1B58"/>
    <w:rsid w:val="00AA2186"/>
    <w:rsid w:val="00AA358D"/>
    <w:rsid w:val="00AA3E42"/>
    <w:rsid w:val="00AA4316"/>
    <w:rsid w:val="00AA6931"/>
    <w:rsid w:val="00AA7A7A"/>
    <w:rsid w:val="00AA7C43"/>
    <w:rsid w:val="00AB0FEE"/>
    <w:rsid w:val="00AB2C29"/>
    <w:rsid w:val="00AB2D60"/>
    <w:rsid w:val="00AB4B3E"/>
    <w:rsid w:val="00AB6159"/>
    <w:rsid w:val="00AB62D9"/>
    <w:rsid w:val="00AC05EB"/>
    <w:rsid w:val="00AC291A"/>
    <w:rsid w:val="00AC4D4B"/>
    <w:rsid w:val="00AD063A"/>
    <w:rsid w:val="00AD1531"/>
    <w:rsid w:val="00AD4D1F"/>
    <w:rsid w:val="00AD7593"/>
    <w:rsid w:val="00AD7E8C"/>
    <w:rsid w:val="00AE11B7"/>
    <w:rsid w:val="00AE3CFB"/>
    <w:rsid w:val="00AE58FF"/>
    <w:rsid w:val="00AE7A30"/>
    <w:rsid w:val="00AE7E93"/>
    <w:rsid w:val="00AF31AF"/>
    <w:rsid w:val="00AF3228"/>
    <w:rsid w:val="00AF577B"/>
    <w:rsid w:val="00B0254E"/>
    <w:rsid w:val="00B0559B"/>
    <w:rsid w:val="00B06C75"/>
    <w:rsid w:val="00B07600"/>
    <w:rsid w:val="00B12E26"/>
    <w:rsid w:val="00B13322"/>
    <w:rsid w:val="00B13D64"/>
    <w:rsid w:val="00B16FC6"/>
    <w:rsid w:val="00B20324"/>
    <w:rsid w:val="00B205DE"/>
    <w:rsid w:val="00B20D0F"/>
    <w:rsid w:val="00B21562"/>
    <w:rsid w:val="00B226DB"/>
    <w:rsid w:val="00B22979"/>
    <w:rsid w:val="00B236AE"/>
    <w:rsid w:val="00B24015"/>
    <w:rsid w:val="00B24135"/>
    <w:rsid w:val="00B25164"/>
    <w:rsid w:val="00B2674C"/>
    <w:rsid w:val="00B274DC"/>
    <w:rsid w:val="00B279A0"/>
    <w:rsid w:val="00B32B86"/>
    <w:rsid w:val="00B33741"/>
    <w:rsid w:val="00B340A2"/>
    <w:rsid w:val="00B34626"/>
    <w:rsid w:val="00B34D42"/>
    <w:rsid w:val="00B36F70"/>
    <w:rsid w:val="00B37366"/>
    <w:rsid w:val="00B37C4A"/>
    <w:rsid w:val="00B37DA5"/>
    <w:rsid w:val="00B41EB1"/>
    <w:rsid w:val="00B423DE"/>
    <w:rsid w:val="00B435B8"/>
    <w:rsid w:val="00B439C4"/>
    <w:rsid w:val="00B46F88"/>
    <w:rsid w:val="00B47CAD"/>
    <w:rsid w:val="00B5699C"/>
    <w:rsid w:val="00B57D8A"/>
    <w:rsid w:val="00B635E1"/>
    <w:rsid w:val="00B63A37"/>
    <w:rsid w:val="00B743B8"/>
    <w:rsid w:val="00B74B61"/>
    <w:rsid w:val="00B75708"/>
    <w:rsid w:val="00B80063"/>
    <w:rsid w:val="00B8089C"/>
    <w:rsid w:val="00B8323C"/>
    <w:rsid w:val="00B84B8F"/>
    <w:rsid w:val="00B853E2"/>
    <w:rsid w:val="00B872BD"/>
    <w:rsid w:val="00B9000F"/>
    <w:rsid w:val="00B92DD2"/>
    <w:rsid w:val="00B96CC2"/>
    <w:rsid w:val="00BA04ED"/>
    <w:rsid w:val="00BA448B"/>
    <w:rsid w:val="00BA47FE"/>
    <w:rsid w:val="00BB303C"/>
    <w:rsid w:val="00BB4242"/>
    <w:rsid w:val="00BB79B0"/>
    <w:rsid w:val="00BB7C90"/>
    <w:rsid w:val="00BC1736"/>
    <w:rsid w:val="00BC3621"/>
    <w:rsid w:val="00BC37B8"/>
    <w:rsid w:val="00BC385A"/>
    <w:rsid w:val="00BC5B07"/>
    <w:rsid w:val="00BC7220"/>
    <w:rsid w:val="00BD013E"/>
    <w:rsid w:val="00BD1DC3"/>
    <w:rsid w:val="00BD2279"/>
    <w:rsid w:val="00BD3097"/>
    <w:rsid w:val="00BD4C9F"/>
    <w:rsid w:val="00BD5B2A"/>
    <w:rsid w:val="00BD5DF6"/>
    <w:rsid w:val="00BD5FA8"/>
    <w:rsid w:val="00BD60AB"/>
    <w:rsid w:val="00BD63D5"/>
    <w:rsid w:val="00BD644D"/>
    <w:rsid w:val="00BD7ABF"/>
    <w:rsid w:val="00BE006D"/>
    <w:rsid w:val="00BE23DE"/>
    <w:rsid w:val="00BE444C"/>
    <w:rsid w:val="00BE697A"/>
    <w:rsid w:val="00BE7702"/>
    <w:rsid w:val="00BE7AAC"/>
    <w:rsid w:val="00BF0FDE"/>
    <w:rsid w:val="00BF2AEC"/>
    <w:rsid w:val="00BF2B5E"/>
    <w:rsid w:val="00BF3DAE"/>
    <w:rsid w:val="00BF4BD6"/>
    <w:rsid w:val="00BF68C9"/>
    <w:rsid w:val="00BF6AFD"/>
    <w:rsid w:val="00C0083B"/>
    <w:rsid w:val="00C01775"/>
    <w:rsid w:val="00C0391A"/>
    <w:rsid w:val="00C05B93"/>
    <w:rsid w:val="00C06195"/>
    <w:rsid w:val="00C078D9"/>
    <w:rsid w:val="00C106CF"/>
    <w:rsid w:val="00C11D9A"/>
    <w:rsid w:val="00C2229A"/>
    <w:rsid w:val="00C25396"/>
    <w:rsid w:val="00C3121D"/>
    <w:rsid w:val="00C317D4"/>
    <w:rsid w:val="00C32910"/>
    <w:rsid w:val="00C35CFD"/>
    <w:rsid w:val="00C403C5"/>
    <w:rsid w:val="00C410F5"/>
    <w:rsid w:val="00C41CB8"/>
    <w:rsid w:val="00C41EFB"/>
    <w:rsid w:val="00C43AFF"/>
    <w:rsid w:val="00C525FF"/>
    <w:rsid w:val="00C532D9"/>
    <w:rsid w:val="00C539BB"/>
    <w:rsid w:val="00C5474B"/>
    <w:rsid w:val="00C57174"/>
    <w:rsid w:val="00C60122"/>
    <w:rsid w:val="00C6051A"/>
    <w:rsid w:val="00C6267D"/>
    <w:rsid w:val="00C62ACD"/>
    <w:rsid w:val="00C62EE5"/>
    <w:rsid w:val="00C6397E"/>
    <w:rsid w:val="00C66E5B"/>
    <w:rsid w:val="00C76539"/>
    <w:rsid w:val="00C83875"/>
    <w:rsid w:val="00C85327"/>
    <w:rsid w:val="00C8579E"/>
    <w:rsid w:val="00C85F9A"/>
    <w:rsid w:val="00C8682D"/>
    <w:rsid w:val="00C9002F"/>
    <w:rsid w:val="00C911C7"/>
    <w:rsid w:val="00C919A0"/>
    <w:rsid w:val="00C91B4F"/>
    <w:rsid w:val="00C925FD"/>
    <w:rsid w:val="00C930E3"/>
    <w:rsid w:val="00C94FB5"/>
    <w:rsid w:val="00C957CD"/>
    <w:rsid w:val="00CA1478"/>
    <w:rsid w:val="00CA1C35"/>
    <w:rsid w:val="00CA1F8C"/>
    <w:rsid w:val="00CA2871"/>
    <w:rsid w:val="00CA7C35"/>
    <w:rsid w:val="00CB1702"/>
    <w:rsid w:val="00CB1A4B"/>
    <w:rsid w:val="00CB2F68"/>
    <w:rsid w:val="00CB579D"/>
    <w:rsid w:val="00CB5F18"/>
    <w:rsid w:val="00CB6698"/>
    <w:rsid w:val="00CB720D"/>
    <w:rsid w:val="00CC284E"/>
    <w:rsid w:val="00CC581E"/>
    <w:rsid w:val="00CC5AA8"/>
    <w:rsid w:val="00CC6639"/>
    <w:rsid w:val="00CC749E"/>
    <w:rsid w:val="00CD09FD"/>
    <w:rsid w:val="00CD174E"/>
    <w:rsid w:val="00CD401C"/>
    <w:rsid w:val="00CD4FE4"/>
    <w:rsid w:val="00CD5993"/>
    <w:rsid w:val="00CD6C1A"/>
    <w:rsid w:val="00CD710A"/>
    <w:rsid w:val="00CD7267"/>
    <w:rsid w:val="00CE03A9"/>
    <w:rsid w:val="00CE1546"/>
    <w:rsid w:val="00CE2C29"/>
    <w:rsid w:val="00CE3AC0"/>
    <w:rsid w:val="00CE604D"/>
    <w:rsid w:val="00CF051C"/>
    <w:rsid w:val="00CF143D"/>
    <w:rsid w:val="00CF333F"/>
    <w:rsid w:val="00CF6D9C"/>
    <w:rsid w:val="00D01E05"/>
    <w:rsid w:val="00D039D8"/>
    <w:rsid w:val="00D04A11"/>
    <w:rsid w:val="00D07560"/>
    <w:rsid w:val="00D10583"/>
    <w:rsid w:val="00D10D48"/>
    <w:rsid w:val="00D11257"/>
    <w:rsid w:val="00D11E33"/>
    <w:rsid w:val="00D1224C"/>
    <w:rsid w:val="00D13767"/>
    <w:rsid w:val="00D14E5A"/>
    <w:rsid w:val="00D151DE"/>
    <w:rsid w:val="00D159CE"/>
    <w:rsid w:val="00D171C1"/>
    <w:rsid w:val="00D175CB"/>
    <w:rsid w:val="00D17813"/>
    <w:rsid w:val="00D21CFA"/>
    <w:rsid w:val="00D22AD1"/>
    <w:rsid w:val="00D237B6"/>
    <w:rsid w:val="00D24C33"/>
    <w:rsid w:val="00D25154"/>
    <w:rsid w:val="00D2539E"/>
    <w:rsid w:val="00D256E6"/>
    <w:rsid w:val="00D25F1C"/>
    <w:rsid w:val="00D33425"/>
    <w:rsid w:val="00D36421"/>
    <w:rsid w:val="00D36DEF"/>
    <w:rsid w:val="00D37547"/>
    <w:rsid w:val="00D37D11"/>
    <w:rsid w:val="00D5173C"/>
    <w:rsid w:val="00D5199E"/>
    <w:rsid w:val="00D51F00"/>
    <w:rsid w:val="00D53631"/>
    <w:rsid w:val="00D545EC"/>
    <w:rsid w:val="00D547FF"/>
    <w:rsid w:val="00D5576A"/>
    <w:rsid w:val="00D5651D"/>
    <w:rsid w:val="00D57E70"/>
    <w:rsid w:val="00D60449"/>
    <w:rsid w:val="00D61093"/>
    <w:rsid w:val="00D617AA"/>
    <w:rsid w:val="00D61F51"/>
    <w:rsid w:val="00D63B5C"/>
    <w:rsid w:val="00D64148"/>
    <w:rsid w:val="00D678E5"/>
    <w:rsid w:val="00D67E72"/>
    <w:rsid w:val="00D733BB"/>
    <w:rsid w:val="00D77D5E"/>
    <w:rsid w:val="00D807B4"/>
    <w:rsid w:val="00D83847"/>
    <w:rsid w:val="00D8592F"/>
    <w:rsid w:val="00D87E51"/>
    <w:rsid w:val="00D87E7E"/>
    <w:rsid w:val="00D90C16"/>
    <w:rsid w:val="00D92AA2"/>
    <w:rsid w:val="00D92C5F"/>
    <w:rsid w:val="00D9334E"/>
    <w:rsid w:val="00D94407"/>
    <w:rsid w:val="00D9777A"/>
    <w:rsid w:val="00D97B8A"/>
    <w:rsid w:val="00DA090B"/>
    <w:rsid w:val="00DA11CF"/>
    <w:rsid w:val="00DA12F1"/>
    <w:rsid w:val="00DA4764"/>
    <w:rsid w:val="00DA5CDE"/>
    <w:rsid w:val="00DA7557"/>
    <w:rsid w:val="00DB16F1"/>
    <w:rsid w:val="00DB1D88"/>
    <w:rsid w:val="00DC0CD5"/>
    <w:rsid w:val="00DC1726"/>
    <w:rsid w:val="00DC18F7"/>
    <w:rsid w:val="00DC3250"/>
    <w:rsid w:val="00DC4D0D"/>
    <w:rsid w:val="00DC6B6C"/>
    <w:rsid w:val="00DC701C"/>
    <w:rsid w:val="00DC705E"/>
    <w:rsid w:val="00DC7243"/>
    <w:rsid w:val="00DD0A93"/>
    <w:rsid w:val="00DD1AA0"/>
    <w:rsid w:val="00DD260D"/>
    <w:rsid w:val="00DD4EF0"/>
    <w:rsid w:val="00DD51A8"/>
    <w:rsid w:val="00DD6E76"/>
    <w:rsid w:val="00DE3C1F"/>
    <w:rsid w:val="00DE4F59"/>
    <w:rsid w:val="00DE519E"/>
    <w:rsid w:val="00DF2822"/>
    <w:rsid w:val="00DF2EEC"/>
    <w:rsid w:val="00DF3E55"/>
    <w:rsid w:val="00DF4A04"/>
    <w:rsid w:val="00DF5427"/>
    <w:rsid w:val="00E02162"/>
    <w:rsid w:val="00E0226D"/>
    <w:rsid w:val="00E0269B"/>
    <w:rsid w:val="00E03B27"/>
    <w:rsid w:val="00E100BC"/>
    <w:rsid w:val="00E10FC2"/>
    <w:rsid w:val="00E11BC9"/>
    <w:rsid w:val="00E1379F"/>
    <w:rsid w:val="00E1473A"/>
    <w:rsid w:val="00E1609A"/>
    <w:rsid w:val="00E21539"/>
    <w:rsid w:val="00E221E3"/>
    <w:rsid w:val="00E238BD"/>
    <w:rsid w:val="00E25447"/>
    <w:rsid w:val="00E259D7"/>
    <w:rsid w:val="00E26033"/>
    <w:rsid w:val="00E27FB7"/>
    <w:rsid w:val="00E3299A"/>
    <w:rsid w:val="00E3355B"/>
    <w:rsid w:val="00E33F0A"/>
    <w:rsid w:val="00E34263"/>
    <w:rsid w:val="00E34721"/>
    <w:rsid w:val="00E354EB"/>
    <w:rsid w:val="00E36604"/>
    <w:rsid w:val="00E40A1C"/>
    <w:rsid w:val="00E419CF"/>
    <w:rsid w:val="00E4317E"/>
    <w:rsid w:val="00E4623A"/>
    <w:rsid w:val="00E46306"/>
    <w:rsid w:val="00E5030B"/>
    <w:rsid w:val="00E50BFC"/>
    <w:rsid w:val="00E53705"/>
    <w:rsid w:val="00E53816"/>
    <w:rsid w:val="00E57068"/>
    <w:rsid w:val="00E572C3"/>
    <w:rsid w:val="00E57F4D"/>
    <w:rsid w:val="00E60974"/>
    <w:rsid w:val="00E61946"/>
    <w:rsid w:val="00E62AF6"/>
    <w:rsid w:val="00E62E59"/>
    <w:rsid w:val="00E62F34"/>
    <w:rsid w:val="00E64758"/>
    <w:rsid w:val="00E6640C"/>
    <w:rsid w:val="00E676A1"/>
    <w:rsid w:val="00E70D1C"/>
    <w:rsid w:val="00E71CF9"/>
    <w:rsid w:val="00E7201B"/>
    <w:rsid w:val="00E72D52"/>
    <w:rsid w:val="00E75EC4"/>
    <w:rsid w:val="00E77EB9"/>
    <w:rsid w:val="00E832E2"/>
    <w:rsid w:val="00E83734"/>
    <w:rsid w:val="00E8390F"/>
    <w:rsid w:val="00E83E04"/>
    <w:rsid w:val="00E83E10"/>
    <w:rsid w:val="00E85A02"/>
    <w:rsid w:val="00E86BA8"/>
    <w:rsid w:val="00E90259"/>
    <w:rsid w:val="00E94379"/>
    <w:rsid w:val="00E96356"/>
    <w:rsid w:val="00EA1303"/>
    <w:rsid w:val="00EA1EE0"/>
    <w:rsid w:val="00EA3D54"/>
    <w:rsid w:val="00EA40A1"/>
    <w:rsid w:val="00EA4A02"/>
    <w:rsid w:val="00EA7DEC"/>
    <w:rsid w:val="00EB2933"/>
    <w:rsid w:val="00EB3A88"/>
    <w:rsid w:val="00EB78D2"/>
    <w:rsid w:val="00EC2D6C"/>
    <w:rsid w:val="00EC3D8E"/>
    <w:rsid w:val="00EC4A41"/>
    <w:rsid w:val="00EC6B38"/>
    <w:rsid w:val="00EC768C"/>
    <w:rsid w:val="00ED5CC5"/>
    <w:rsid w:val="00ED5E4F"/>
    <w:rsid w:val="00ED6616"/>
    <w:rsid w:val="00ED75BC"/>
    <w:rsid w:val="00ED779F"/>
    <w:rsid w:val="00EE05B2"/>
    <w:rsid w:val="00EE0D45"/>
    <w:rsid w:val="00EE61F9"/>
    <w:rsid w:val="00EF05D0"/>
    <w:rsid w:val="00EF0DB7"/>
    <w:rsid w:val="00EF209A"/>
    <w:rsid w:val="00EF2127"/>
    <w:rsid w:val="00EF5E07"/>
    <w:rsid w:val="00EF6E21"/>
    <w:rsid w:val="00EF6EBB"/>
    <w:rsid w:val="00EF70A8"/>
    <w:rsid w:val="00F00B5B"/>
    <w:rsid w:val="00F01B5B"/>
    <w:rsid w:val="00F042EA"/>
    <w:rsid w:val="00F1105F"/>
    <w:rsid w:val="00F11784"/>
    <w:rsid w:val="00F140D1"/>
    <w:rsid w:val="00F16884"/>
    <w:rsid w:val="00F17BA4"/>
    <w:rsid w:val="00F2062D"/>
    <w:rsid w:val="00F22AF0"/>
    <w:rsid w:val="00F25143"/>
    <w:rsid w:val="00F261FA"/>
    <w:rsid w:val="00F30A7C"/>
    <w:rsid w:val="00F31935"/>
    <w:rsid w:val="00F32778"/>
    <w:rsid w:val="00F34DCD"/>
    <w:rsid w:val="00F37718"/>
    <w:rsid w:val="00F37879"/>
    <w:rsid w:val="00F40A9A"/>
    <w:rsid w:val="00F414FA"/>
    <w:rsid w:val="00F4247A"/>
    <w:rsid w:val="00F4691C"/>
    <w:rsid w:val="00F50349"/>
    <w:rsid w:val="00F50C1D"/>
    <w:rsid w:val="00F51DAB"/>
    <w:rsid w:val="00F5271F"/>
    <w:rsid w:val="00F61942"/>
    <w:rsid w:val="00F62657"/>
    <w:rsid w:val="00F647F8"/>
    <w:rsid w:val="00F64D60"/>
    <w:rsid w:val="00F66438"/>
    <w:rsid w:val="00F67837"/>
    <w:rsid w:val="00F67A65"/>
    <w:rsid w:val="00F712E3"/>
    <w:rsid w:val="00F72F1F"/>
    <w:rsid w:val="00F7506E"/>
    <w:rsid w:val="00F8058B"/>
    <w:rsid w:val="00F83A4C"/>
    <w:rsid w:val="00F83FEA"/>
    <w:rsid w:val="00F84118"/>
    <w:rsid w:val="00F85E36"/>
    <w:rsid w:val="00F86539"/>
    <w:rsid w:val="00F9064F"/>
    <w:rsid w:val="00F933FC"/>
    <w:rsid w:val="00F94715"/>
    <w:rsid w:val="00F948EA"/>
    <w:rsid w:val="00FA0FCF"/>
    <w:rsid w:val="00FB0D2D"/>
    <w:rsid w:val="00FB5E5D"/>
    <w:rsid w:val="00FB6CE2"/>
    <w:rsid w:val="00FC0D15"/>
    <w:rsid w:val="00FC1E26"/>
    <w:rsid w:val="00FC7575"/>
    <w:rsid w:val="00FD0223"/>
    <w:rsid w:val="00FD1555"/>
    <w:rsid w:val="00FD184E"/>
    <w:rsid w:val="00FD2D8A"/>
    <w:rsid w:val="00FD342C"/>
    <w:rsid w:val="00FD4EA4"/>
    <w:rsid w:val="00FD5868"/>
    <w:rsid w:val="00FD7CF6"/>
    <w:rsid w:val="00FD7DB0"/>
    <w:rsid w:val="00FE0398"/>
    <w:rsid w:val="00FE107B"/>
    <w:rsid w:val="00FE21DE"/>
    <w:rsid w:val="00FE2402"/>
    <w:rsid w:val="00FE2DA5"/>
    <w:rsid w:val="00FE2E28"/>
    <w:rsid w:val="00FE37D7"/>
    <w:rsid w:val="00FF05C8"/>
    <w:rsid w:val="00FF0AD4"/>
    <w:rsid w:val="00FF1E3B"/>
    <w:rsid w:val="00FF2411"/>
    <w:rsid w:val="00FF38F3"/>
    <w:rsid w:val="00FF3B62"/>
    <w:rsid w:val="00FF3E6E"/>
    <w:rsid w:val="00FF5528"/>
    <w:rsid w:val="00FF595B"/>
    <w:rsid w:val="00FF59A3"/>
    <w:rsid w:val="00FF5A4B"/>
    <w:rsid w:val="00FF7C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F4399"/>
    <w:pPr>
      <w:spacing w:after="120"/>
    </w:pPr>
    <w:rPr>
      <w:sz w:val="22"/>
    </w:rPr>
  </w:style>
  <w:style w:type="paragraph" w:styleId="Heading1">
    <w:name w:val="heading 1"/>
    <w:basedOn w:val="Normal"/>
    <w:next w:val="Normal"/>
    <w:link w:val="Heading1Char"/>
    <w:uiPriority w:val="9"/>
    <w:qFormat/>
    <w:rsid w:val="00E832E2"/>
    <w:pPr>
      <w:keepNext/>
      <w:keepLines/>
      <w:pBdr>
        <w:bottom w:val="single" w:sz="4" w:space="1" w:color="003870" w:themeColor="accent1" w:themeShade="BF"/>
      </w:pBdr>
      <w:spacing w:before="360"/>
      <w:outlineLvl w:val="0"/>
    </w:pPr>
    <w:rPr>
      <w:rFonts w:asciiTheme="majorHAnsi" w:eastAsiaTheme="majorEastAsia" w:hAnsiTheme="majorHAnsi" w:cs="Times New Roman (Headings CS)"/>
      <w:b/>
      <w:color w:val="004C96" w:themeColor="accent1"/>
      <w:sz w:val="28"/>
      <w:szCs w:val="32"/>
    </w:rPr>
  </w:style>
  <w:style w:type="paragraph" w:styleId="Heading2">
    <w:name w:val="heading 2"/>
    <w:basedOn w:val="Normal"/>
    <w:next w:val="Normal"/>
    <w:link w:val="Heading2Char"/>
    <w:uiPriority w:val="9"/>
    <w:unhideWhenUsed/>
    <w:qFormat/>
    <w:rsid w:val="009926F4"/>
    <w:pPr>
      <w:keepNext/>
      <w:keepLines/>
      <w:spacing w:before="40"/>
      <w:outlineLvl w:val="1"/>
    </w:pPr>
    <w:rPr>
      <w:rFonts w:asciiTheme="majorHAnsi" w:eastAsiaTheme="majorEastAsia" w:hAnsiTheme="majorHAnsi" w:cs="Times New Roman (Headings CS)"/>
      <w:b/>
      <w:color w:val="201547" w:themeColor="accent2"/>
      <w:sz w:val="32"/>
      <w:szCs w:val="26"/>
    </w:rPr>
  </w:style>
  <w:style w:type="paragraph" w:styleId="Heading3">
    <w:name w:val="heading 3"/>
    <w:basedOn w:val="Normal"/>
    <w:next w:val="Normal"/>
    <w:link w:val="Heading3Char"/>
    <w:uiPriority w:val="9"/>
    <w:unhideWhenUsed/>
    <w:qFormat/>
    <w:rsid w:val="009926F4"/>
    <w:pPr>
      <w:keepNext/>
      <w:keepLines/>
      <w:spacing w:before="40"/>
      <w:outlineLvl w:val="2"/>
    </w:pPr>
    <w:rPr>
      <w:rFonts w:asciiTheme="majorHAnsi" w:eastAsiaTheme="majorEastAsia" w:hAnsiTheme="majorHAnsi" w:cstheme="majorBidi"/>
      <w:b/>
      <w:color w:val="004C96" w:themeColor="accent1"/>
      <w:sz w:val="24"/>
    </w:rPr>
  </w:style>
  <w:style w:type="paragraph" w:styleId="Heading4">
    <w:name w:val="heading 4"/>
    <w:basedOn w:val="Normal"/>
    <w:next w:val="Normal"/>
    <w:link w:val="Heading4Char"/>
    <w:uiPriority w:val="9"/>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paragraph" w:styleId="Heading5">
    <w:name w:val="heading 5"/>
    <w:basedOn w:val="Normal"/>
    <w:next w:val="Normal"/>
    <w:link w:val="Heading5Char"/>
    <w:uiPriority w:val="9"/>
    <w:unhideWhenUsed/>
    <w:qFormat/>
    <w:rsid w:val="00F85E36"/>
    <w:pPr>
      <w:keepNext/>
      <w:keepLines/>
      <w:spacing w:before="40" w:after="0"/>
      <w:outlineLvl w:val="4"/>
    </w:pPr>
    <w:rPr>
      <w:rFonts w:asciiTheme="majorHAnsi" w:eastAsiaTheme="majorEastAsia" w:hAnsiTheme="majorHAnsi" w:cstheme="majorBidi"/>
      <w:color w:val="003870" w:themeColor="accent1" w:themeShade="BF"/>
    </w:rPr>
  </w:style>
  <w:style w:type="paragraph" w:styleId="Heading6">
    <w:name w:val="heading 6"/>
    <w:basedOn w:val="Normal"/>
    <w:next w:val="Normal"/>
    <w:link w:val="Heading6Char"/>
    <w:uiPriority w:val="9"/>
    <w:unhideWhenUsed/>
    <w:qFormat/>
    <w:rsid w:val="00CD401C"/>
    <w:pPr>
      <w:keepNext/>
      <w:keepLines/>
      <w:spacing w:before="40" w:after="0"/>
      <w:outlineLvl w:val="5"/>
    </w:pPr>
    <w:rPr>
      <w:rFonts w:asciiTheme="majorHAnsi" w:eastAsiaTheme="majorEastAsia" w:hAnsiTheme="majorHAnsi" w:cstheme="majorBidi"/>
      <w:color w:val="00254A" w:themeColor="accent1" w:themeShade="7F"/>
    </w:rPr>
  </w:style>
  <w:style w:type="paragraph" w:styleId="Heading7">
    <w:name w:val="heading 7"/>
    <w:basedOn w:val="Normal"/>
    <w:next w:val="Normal"/>
    <w:link w:val="Heading7Char"/>
    <w:uiPriority w:val="9"/>
    <w:unhideWhenUsed/>
    <w:qFormat/>
    <w:rsid w:val="00CD401C"/>
    <w:pPr>
      <w:keepNext/>
      <w:keepLines/>
      <w:spacing w:before="40" w:after="0"/>
      <w:outlineLvl w:val="6"/>
    </w:pPr>
    <w:rPr>
      <w:rFonts w:asciiTheme="majorHAnsi" w:eastAsiaTheme="majorEastAsia" w:hAnsiTheme="majorHAnsi" w:cstheme="majorBidi"/>
      <w:i/>
      <w:iCs/>
      <w:color w:val="00254A" w:themeColor="accent1" w:themeShade="7F"/>
    </w:rPr>
  </w:style>
  <w:style w:type="paragraph" w:styleId="Heading8">
    <w:name w:val="heading 8"/>
    <w:basedOn w:val="Normal"/>
    <w:next w:val="Normal"/>
    <w:link w:val="Heading8Char"/>
    <w:uiPriority w:val="9"/>
    <w:unhideWhenUsed/>
    <w:qFormat/>
    <w:rsid w:val="002C2ED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2C2ED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E832E2"/>
    <w:rPr>
      <w:rFonts w:asciiTheme="majorHAnsi" w:eastAsiaTheme="majorEastAsia" w:hAnsiTheme="majorHAnsi" w:cs="Times New Roman (Headings CS)"/>
      <w:b/>
      <w:color w:val="004C96" w:themeColor="accent1"/>
      <w:sz w:val="28"/>
      <w:szCs w:val="32"/>
    </w:rPr>
  </w:style>
  <w:style w:type="paragraph" w:customStyle="1" w:styleId="Intro">
    <w:name w:val="Intro"/>
    <w:basedOn w:val="Normal"/>
    <w:qFormat/>
    <w:rsid w:val="00805881"/>
    <w:pPr>
      <w:pBdr>
        <w:top w:val="single" w:sz="4" w:space="1" w:color="004C96" w:themeColor="accent1"/>
      </w:pBdr>
    </w:pPr>
    <w:rPr>
      <w:b/>
      <w:color w:val="004C96" w:themeColor="accent1"/>
      <w:sz w:val="24"/>
      <w:lang w:val="en-AU"/>
    </w:rPr>
  </w:style>
  <w:style w:type="character" w:customStyle="1" w:styleId="Heading2Char">
    <w:name w:val="Heading 2 Char"/>
    <w:basedOn w:val="DefaultParagraphFont"/>
    <w:link w:val="Heading2"/>
    <w:uiPriority w:val="9"/>
    <w:rsid w:val="009926F4"/>
    <w:rPr>
      <w:rFonts w:asciiTheme="majorHAnsi" w:eastAsiaTheme="majorEastAsia" w:hAnsiTheme="majorHAnsi" w:cs="Times New Roman (Headings CS)"/>
      <w:b/>
      <w:color w:val="201547" w:themeColor="accent2"/>
      <w:sz w:val="32"/>
      <w:szCs w:val="26"/>
    </w:rPr>
  </w:style>
  <w:style w:type="character" w:customStyle="1" w:styleId="Heading3Char">
    <w:name w:val="Heading 3 Char"/>
    <w:basedOn w:val="DefaultParagraphFont"/>
    <w:link w:val="Heading3"/>
    <w:uiPriority w:val="9"/>
    <w:rsid w:val="009926F4"/>
    <w:rPr>
      <w:rFonts w:asciiTheme="majorHAnsi" w:eastAsiaTheme="majorEastAsia" w:hAnsiTheme="majorHAnsi" w:cstheme="majorBidi"/>
      <w:b/>
      <w:color w:val="004C96"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F933FC"/>
    <w:pPr>
      <w:numPr>
        <w:numId w:val="2"/>
      </w:numPr>
      <w:spacing w:after="0"/>
    </w:pPr>
    <w:rPr>
      <w:color w:val="404040" w:themeColor="text1" w:themeTint="BF"/>
      <w:sz w:val="18"/>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8B1737"/>
    <w:pPr>
      <w:numPr>
        <w:numId w:val="4"/>
      </w:numPr>
      <w:ind w:left="284" w:hanging="284"/>
    </w:pPr>
    <w:rPr>
      <w:lang w:val="en-AU"/>
    </w:rPr>
  </w:style>
  <w:style w:type="table" w:styleId="TableGrid">
    <w:name w:val="Table Grid"/>
    <w:basedOn w:val="TableNormal"/>
    <w:uiPriority w:val="39"/>
    <w:rsid w:val="00735566"/>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201547" w:themeFill="accent2"/>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449D4"/>
    <w:pPr>
      <w:spacing w:before="40" w:after="0"/>
      <w:ind w:left="170" w:hanging="17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3"/>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8C422D"/>
    <w:rPr>
      <w:color w:val="004C96" w:themeColor="accent1"/>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D9777A"/>
    <w:pPr>
      <w:pBdr>
        <w:top w:val="single" w:sz="4" w:space="10" w:color="201547" w:themeColor="accent2"/>
        <w:bottom w:val="single" w:sz="4" w:space="10" w:color="201547" w:themeColor="accent2"/>
      </w:pBdr>
      <w:spacing w:before="360" w:after="360"/>
    </w:pPr>
    <w:rPr>
      <w:b/>
      <w:iCs/>
      <w:color w:val="201547" w:themeColor="accent2"/>
    </w:rPr>
  </w:style>
  <w:style w:type="character" w:customStyle="1" w:styleId="IntenseQuoteChar">
    <w:name w:val="Intense Quote Char"/>
    <w:basedOn w:val="DefaultParagraphFont"/>
    <w:link w:val="IntenseQuote"/>
    <w:uiPriority w:val="30"/>
    <w:rsid w:val="00D9777A"/>
    <w:rPr>
      <w:b/>
      <w:iCs/>
      <w:color w:val="201547" w:themeColor="accent2"/>
      <w:sz w:val="22"/>
    </w:rPr>
  </w:style>
  <w:style w:type="paragraph" w:styleId="ListParagraph">
    <w:name w:val="List Paragraph"/>
    <w:aliases w:val="List Paragraph1,List Paragraph11,Bullet point,L,Recommendation,DDM Gen Text,List Paragraph - bullets,NFP GP Bulleted List,bullet point list,Bullet points,Content descriptions,Bullet Point,Capire List Paragraph,Heading 4 for contents"/>
    <w:basedOn w:val="Normal"/>
    <w:link w:val="ListParagraphChar"/>
    <w:uiPriority w:val="34"/>
    <w:qFormat/>
    <w:rsid w:val="0038097A"/>
    <w:pPr>
      <w:ind w:left="720"/>
      <w:contextualSpacing/>
    </w:pPr>
    <w:rPr>
      <w:rFonts w:cs="Arial"/>
      <w:sz w:val="18"/>
      <w:szCs w:val="20"/>
      <w:lang w:val="en-AU"/>
    </w:rPr>
  </w:style>
  <w:style w:type="character" w:customStyle="1" w:styleId="HRM-Para-1Char">
    <w:name w:val="HRM-Para-1 Char"/>
    <w:basedOn w:val="DefaultParagraphFont"/>
    <w:link w:val="HRM-Para-1"/>
    <w:locked/>
    <w:rsid w:val="00F933FC"/>
    <w:rPr>
      <w:color w:val="404040" w:themeColor="text1" w:themeTint="BF"/>
      <w:sz w:val="18"/>
    </w:rPr>
  </w:style>
  <w:style w:type="paragraph" w:customStyle="1" w:styleId="HRM-Para-1">
    <w:name w:val="HRM-Para-1"/>
    <w:basedOn w:val="Normal"/>
    <w:link w:val="HRM-Para-1Char"/>
    <w:qFormat/>
    <w:rsid w:val="00F933FC"/>
    <w:pPr>
      <w:spacing w:after="60"/>
    </w:pPr>
    <w:rPr>
      <w:color w:val="404040" w:themeColor="text1" w:themeTint="BF"/>
      <w:sz w:val="18"/>
    </w:rPr>
  </w:style>
  <w:style w:type="paragraph" w:customStyle="1" w:styleId="HRM-Act">
    <w:name w:val="HRM-Act"/>
    <w:basedOn w:val="HRM-Para-1"/>
    <w:link w:val="HRM-ActChar"/>
    <w:qFormat/>
    <w:rsid w:val="00713D7D"/>
    <w:pPr>
      <w:tabs>
        <w:tab w:val="left" w:pos="993"/>
      </w:tabs>
      <w:spacing w:before="120" w:after="120"/>
    </w:pPr>
    <w:rPr>
      <w:rFonts w:eastAsia="Times New Roman" w:cs="Calibri"/>
      <w:i/>
      <w:szCs w:val="20"/>
      <w:lang w:val="en-US"/>
    </w:rPr>
  </w:style>
  <w:style w:type="character" w:customStyle="1" w:styleId="HRM-ActChar">
    <w:name w:val="HRM-Act Char"/>
    <w:link w:val="HRM-Act"/>
    <w:rsid w:val="00713D7D"/>
    <w:rPr>
      <w:rFonts w:eastAsia="Times New Roman" w:cs="Calibri"/>
      <w:i/>
      <w:color w:val="000000" w:themeColor="text1"/>
      <w:sz w:val="18"/>
      <w:szCs w:val="20"/>
      <w:lang w:val="en-US"/>
    </w:rPr>
  </w:style>
  <w:style w:type="paragraph" w:styleId="Title">
    <w:name w:val="Title"/>
    <w:basedOn w:val="Heading1"/>
    <w:next w:val="Normal"/>
    <w:link w:val="TitleChar"/>
    <w:uiPriority w:val="10"/>
    <w:qFormat/>
    <w:rsid w:val="007B73F3"/>
    <w:pPr>
      <w:pBdr>
        <w:bottom w:val="single" w:sz="4" w:space="1" w:color="002060"/>
      </w:pBdr>
      <w:contextualSpacing/>
    </w:pPr>
    <w:rPr>
      <w:rFonts w:cstheme="majorBidi"/>
      <w:spacing w:val="-10"/>
      <w:kern w:val="28"/>
      <w:szCs w:val="36"/>
      <w:lang w:val="en-AU"/>
    </w:rPr>
  </w:style>
  <w:style w:type="character" w:customStyle="1" w:styleId="TitleChar">
    <w:name w:val="Title Char"/>
    <w:basedOn w:val="DefaultParagraphFont"/>
    <w:link w:val="Title"/>
    <w:uiPriority w:val="10"/>
    <w:rsid w:val="007B73F3"/>
    <w:rPr>
      <w:rFonts w:asciiTheme="majorHAnsi" w:eastAsiaTheme="majorEastAsia" w:hAnsiTheme="majorHAnsi" w:cstheme="majorBidi"/>
      <w:b/>
      <w:color w:val="004C96" w:themeColor="accent1"/>
      <w:spacing w:val="-10"/>
      <w:kern w:val="28"/>
      <w:sz w:val="28"/>
      <w:szCs w:val="36"/>
      <w:lang w:val="en-AU"/>
    </w:rPr>
  </w:style>
  <w:style w:type="paragraph" w:customStyle="1" w:styleId="HRM-H2">
    <w:name w:val="HRM -H2"/>
    <w:link w:val="HRM-H2Char"/>
    <w:qFormat/>
    <w:rsid w:val="00464629"/>
    <w:pPr>
      <w:pBdr>
        <w:bottom w:val="single" w:sz="4" w:space="1" w:color="auto"/>
      </w:pBdr>
      <w:spacing w:before="240" w:after="60"/>
    </w:pPr>
    <w:rPr>
      <w:rFonts w:eastAsia="Times New Roman" w:cs="Calibri"/>
      <w:b/>
      <w:bCs/>
      <w:color w:val="000000" w:themeColor="text1"/>
      <w:sz w:val="18"/>
      <w:lang w:val="en-AU"/>
    </w:rPr>
  </w:style>
  <w:style w:type="character" w:customStyle="1" w:styleId="HRM-H2Char">
    <w:name w:val="HRM -H2 Char"/>
    <w:link w:val="HRM-H2"/>
    <w:rsid w:val="00464629"/>
    <w:rPr>
      <w:rFonts w:eastAsia="Times New Roman" w:cs="Calibri"/>
      <w:b/>
      <w:bCs/>
      <w:color w:val="000000" w:themeColor="text1"/>
      <w:sz w:val="18"/>
      <w:lang w:val="en-AU"/>
    </w:r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basedOn w:val="DefaultParagraphFont"/>
    <w:link w:val="ListParagraph"/>
    <w:uiPriority w:val="34"/>
    <w:locked/>
    <w:rsid w:val="0038097A"/>
    <w:rPr>
      <w:rFonts w:cs="Arial"/>
      <w:sz w:val="18"/>
      <w:szCs w:val="20"/>
      <w:lang w:val="en-AU"/>
    </w:rPr>
  </w:style>
  <w:style w:type="character" w:styleId="CommentReference">
    <w:name w:val="annotation reference"/>
    <w:basedOn w:val="DefaultParagraphFont"/>
    <w:uiPriority w:val="99"/>
    <w:semiHidden/>
    <w:unhideWhenUsed/>
    <w:rsid w:val="00AF31AF"/>
    <w:rPr>
      <w:sz w:val="16"/>
      <w:szCs w:val="16"/>
    </w:rPr>
  </w:style>
  <w:style w:type="paragraph" w:styleId="CommentText">
    <w:name w:val="annotation text"/>
    <w:basedOn w:val="Normal"/>
    <w:link w:val="CommentTextChar"/>
    <w:uiPriority w:val="99"/>
    <w:unhideWhenUsed/>
    <w:rsid w:val="00AF31AF"/>
    <w:rPr>
      <w:rFonts w:ascii="Calibri" w:hAnsi="Calibri" w:cs="Arial"/>
      <w:sz w:val="20"/>
      <w:szCs w:val="20"/>
      <w:lang w:val="en-AU"/>
    </w:rPr>
  </w:style>
  <w:style w:type="character" w:customStyle="1" w:styleId="CommentTextChar">
    <w:name w:val="Comment Text Char"/>
    <w:basedOn w:val="DefaultParagraphFont"/>
    <w:link w:val="CommentText"/>
    <w:uiPriority w:val="99"/>
    <w:rsid w:val="00AF31AF"/>
    <w:rPr>
      <w:rFonts w:ascii="Calibri" w:hAnsi="Calibri" w:cs="Arial"/>
      <w:sz w:val="20"/>
      <w:szCs w:val="20"/>
      <w:lang w:val="en-AU"/>
    </w:rPr>
  </w:style>
  <w:style w:type="character" w:styleId="Mention">
    <w:name w:val="Mention"/>
    <w:basedOn w:val="DefaultParagraphFont"/>
    <w:uiPriority w:val="99"/>
    <w:unhideWhenUsed/>
    <w:rsid w:val="00AF31AF"/>
    <w:rPr>
      <w:color w:val="2B579A"/>
      <w:shd w:val="clear" w:color="auto" w:fill="E1DFDD"/>
    </w:rPr>
  </w:style>
  <w:style w:type="character" w:customStyle="1" w:styleId="Heading5Char">
    <w:name w:val="Heading 5 Char"/>
    <w:basedOn w:val="DefaultParagraphFont"/>
    <w:link w:val="Heading5"/>
    <w:uiPriority w:val="9"/>
    <w:rsid w:val="00F85E36"/>
    <w:rPr>
      <w:rFonts w:asciiTheme="majorHAnsi" w:eastAsiaTheme="majorEastAsia" w:hAnsiTheme="majorHAnsi" w:cstheme="majorBidi"/>
      <w:color w:val="003870" w:themeColor="accent1" w:themeShade="BF"/>
      <w:sz w:val="22"/>
    </w:rPr>
  </w:style>
  <w:style w:type="paragraph" w:customStyle="1" w:styleId="HRM-H2White">
    <w:name w:val="HRM -H2 White"/>
    <w:basedOn w:val="HRM-H2"/>
    <w:qFormat/>
    <w:rsid w:val="002C747D"/>
    <w:pPr>
      <w:pBdr>
        <w:bottom w:val="single" w:sz="4" w:space="1" w:color="FFFFFF" w:themeColor="background1"/>
      </w:pBdr>
      <w:spacing w:before="120"/>
    </w:pPr>
    <w:rPr>
      <w:color w:val="FFFFFF" w:themeColor="background1"/>
    </w:rPr>
  </w:style>
  <w:style w:type="paragraph" w:customStyle="1" w:styleId="HRM-H3">
    <w:name w:val="HRM - H3"/>
    <w:basedOn w:val="HRM-H2"/>
    <w:qFormat/>
    <w:rsid w:val="00A91EC6"/>
    <w:pPr>
      <w:pBdr>
        <w:bottom w:val="none" w:sz="0" w:space="0" w:color="auto"/>
      </w:pBdr>
      <w:spacing w:before="120"/>
    </w:pPr>
    <w:rPr>
      <w:i/>
      <w:color w:val="404040" w:themeColor="text1" w:themeTint="BF"/>
    </w:rPr>
  </w:style>
  <w:style w:type="table" w:styleId="TableGridLight">
    <w:name w:val="Grid Table Light"/>
    <w:basedOn w:val="TableNormal"/>
    <w:uiPriority w:val="40"/>
    <w:rsid w:val="00E03B2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352F0C"/>
    <w:pPr>
      <w:spacing w:before="100" w:beforeAutospacing="1" w:after="100" w:afterAutospacing="1"/>
    </w:pPr>
    <w:rPr>
      <w:rFonts w:ascii="Calibri" w:hAnsi="Calibri" w:cs="Calibri"/>
      <w:szCs w:val="22"/>
      <w:lang w:val="en-AU" w:eastAsia="en-AU"/>
    </w:rPr>
  </w:style>
  <w:style w:type="character" w:styleId="Emphasis">
    <w:name w:val="Emphasis"/>
    <w:basedOn w:val="DefaultParagraphFont"/>
    <w:uiPriority w:val="20"/>
    <w:qFormat/>
    <w:rsid w:val="00BA47FE"/>
    <w:rPr>
      <w:i/>
      <w:iCs/>
    </w:rPr>
  </w:style>
  <w:style w:type="character" w:customStyle="1" w:styleId="HRM-DotsChar">
    <w:name w:val="HRM-Dots Char"/>
    <w:basedOn w:val="DefaultParagraphFont"/>
    <w:link w:val="HRM-Dots"/>
    <w:locked/>
    <w:rsid w:val="00112BBA"/>
    <w:rPr>
      <w:rFonts w:ascii="Calibri" w:hAnsi="Calibri" w:cs="Calibri"/>
    </w:rPr>
  </w:style>
  <w:style w:type="paragraph" w:customStyle="1" w:styleId="HRM-Dots">
    <w:name w:val="HRM-Dots"/>
    <w:basedOn w:val="Normal"/>
    <w:link w:val="HRM-DotsChar"/>
    <w:qFormat/>
    <w:rsid w:val="00112BBA"/>
    <w:pPr>
      <w:spacing w:after="0"/>
    </w:pPr>
    <w:rPr>
      <w:rFonts w:ascii="Calibri" w:hAnsi="Calibri" w:cs="Calibri"/>
      <w:sz w:val="24"/>
    </w:rPr>
  </w:style>
  <w:style w:type="character" w:customStyle="1" w:styleId="normaltextrun">
    <w:name w:val="normaltextrun"/>
    <w:basedOn w:val="DefaultParagraphFont"/>
    <w:rsid w:val="00D61F51"/>
  </w:style>
  <w:style w:type="character" w:customStyle="1" w:styleId="eop">
    <w:name w:val="eop"/>
    <w:basedOn w:val="DefaultParagraphFont"/>
    <w:rsid w:val="00D61F51"/>
  </w:style>
  <w:style w:type="paragraph" w:customStyle="1" w:styleId="paragraph">
    <w:name w:val="paragraph"/>
    <w:basedOn w:val="Normal"/>
    <w:rsid w:val="00D61F51"/>
    <w:pPr>
      <w:spacing w:before="100" w:beforeAutospacing="1" w:after="100" w:afterAutospacing="1"/>
    </w:pPr>
    <w:rPr>
      <w:rFonts w:ascii="Times New Roman" w:eastAsia="Times New Roman" w:hAnsi="Times New Roman" w:cs="Times New Roman"/>
      <w:sz w:val="24"/>
      <w:lang w:val="en-AU" w:eastAsia="en-AU"/>
    </w:rPr>
  </w:style>
  <w:style w:type="paragraph" w:styleId="BodyText">
    <w:name w:val="Body Text"/>
    <w:basedOn w:val="Normal"/>
    <w:link w:val="BodyTextChar"/>
    <w:uiPriority w:val="1"/>
    <w:qFormat/>
    <w:rsid w:val="000013DE"/>
    <w:pPr>
      <w:widowControl w:val="0"/>
      <w:autoSpaceDE w:val="0"/>
      <w:autoSpaceDN w:val="0"/>
      <w:spacing w:after="0"/>
    </w:pPr>
    <w:rPr>
      <w:rFonts w:ascii="Calibri" w:eastAsia="Calibri" w:hAnsi="Calibri" w:cs="Calibri"/>
      <w:szCs w:val="22"/>
      <w:lang w:val="en-US"/>
    </w:rPr>
  </w:style>
  <w:style w:type="character" w:customStyle="1" w:styleId="BodyTextChar">
    <w:name w:val="Body Text Char"/>
    <w:basedOn w:val="DefaultParagraphFont"/>
    <w:link w:val="BodyText"/>
    <w:uiPriority w:val="1"/>
    <w:rsid w:val="000013DE"/>
    <w:rPr>
      <w:rFonts w:ascii="Calibri" w:eastAsia="Calibri" w:hAnsi="Calibri" w:cs="Calibri"/>
      <w:sz w:val="22"/>
      <w:szCs w:val="22"/>
      <w:lang w:val="en-US"/>
    </w:rPr>
  </w:style>
  <w:style w:type="character" w:styleId="IntenseReference">
    <w:name w:val="Intense Reference"/>
    <w:basedOn w:val="DefaultParagraphFont"/>
    <w:uiPriority w:val="32"/>
    <w:qFormat/>
    <w:rsid w:val="000013DE"/>
    <w:rPr>
      <w:b/>
      <w:bCs/>
      <w:smallCaps/>
      <w:color w:val="004C96" w:themeColor="accent1"/>
      <w:spacing w:val="5"/>
    </w:rPr>
  </w:style>
  <w:style w:type="paragraph" w:styleId="NoSpacing">
    <w:name w:val="No Spacing"/>
    <w:uiPriority w:val="1"/>
    <w:qFormat/>
    <w:rsid w:val="006D33F1"/>
    <w:rPr>
      <w:sz w:val="22"/>
    </w:rPr>
  </w:style>
  <w:style w:type="character" w:customStyle="1" w:styleId="rpl-text-label">
    <w:name w:val="rpl-text-label"/>
    <w:basedOn w:val="DefaultParagraphFont"/>
    <w:rsid w:val="00C919A0"/>
  </w:style>
  <w:style w:type="character" w:customStyle="1" w:styleId="Heading6Char">
    <w:name w:val="Heading 6 Char"/>
    <w:basedOn w:val="DefaultParagraphFont"/>
    <w:link w:val="Heading6"/>
    <w:uiPriority w:val="9"/>
    <w:rsid w:val="00CD401C"/>
    <w:rPr>
      <w:rFonts w:asciiTheme="majorHAnsi" w:eastAsiaTheme="majorEastAsia" w:hAnsiTheme="majorHAnsi" w:cstheme="majorBidi"/>
      <w:color w:val="00254A" w:themeColor="accent1" w:themeShade="7F"/>
      <w:sz w:val="22"/>
    </w:rPr>
  </w:style>
  <w:style w:type="character" w:customStyle="1" w:styleId="Heading7Char">
    <w:name w:val="Heading 7 Char"/>
    <w:basedOn w:val="DefaultParagraphFont"/>
    <w:link w:val="Heading7"/>
    <w:uiPriority w:val="9"/>
    <w:rsid w:val="00CD401C"/>
    <w:rPr>
      <w:rFonts w:asciiTheme="majorHAnsi" w:eastAsiaTheme="majorEastAsia" w:hAnsiTheme="majorHAnsi" w:cstheme="majorBidi"/>
      <w:i/>
      <w:iCs/>
      <w:color w:val="00254A" w:themeColor="accent1" w:themeShade="7F"/>
      <w:sz w:val="22"/>
    </w:rPr>
  </w:style>
  <w:style w:type="character" w:customStyle="1" w:styleId="Heading8Char">
    <w:name w:val="Heading 8 Char"/>
    <w:basedOn w:val="DefaultParagraphFont"/>
    <w:link w:val="Heading8"/>
    <w:uiPriority w:val="9"/>
    <w:rsid w:val="002C2ED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2C2EDC"/>
    <w:rPr>
      <w:rFonts w:asciiTheme="majorHAnsi" w:eastAsiaTheme="majorEastAsia" w:hAnsiTheme="majorHAnsi" w:cstheme="majorBidi"/>
      <w:i/>
      <w:iCs/>
      <w:color w:val="272727" w:themeColor="text1" w:themeTint="D8"/>
      <w:sz w:val="21"/>
      <w:szCs w:val="21"/>
    </w:rPr>
  </w:style>
  <w:style w:type="character" w:customStyle="1" w:styleId="rpl-text-icongroup">
    <w:name w:val="rpl-text-icon__group"/>
    <w:basedOn w:val="DefaultParagraphFont"/>
    <w:rsid w:val="002848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7142">
      <w:bodyDiv w:val="1"/>
      <w:marLeft w:val="0"/>
      <w:marRight w:val="0"/>
      <w:marTop w:val="0"/>
      <w:marBottom w:val="0"/>
      <w:divBdr>
        <w:top w:val="none" w:sz="0" w:space="0" w:color="auto"/>
        <w:left w:val="none" w:sz="0" w:space="0" w:color="auto"/>
        <w:bottom w:val="none" w:sz="0" w:space="0" w:color="auto"/>
        <w:right w:val="none" w:sz="0" w:space="0" w:color="auto"/>
      </w:divBdr>
    </w:div>
    <w:div w:id="3174333">
      <w:bodyDiv w:val="1"/>
      <w:marLeft w:val="0"/>
      <w:marRight w:val="0"/>
      <w:marTop w:val="0"/>
      <w:marBottom w:val="0"/>
      <w:divBdr>
        <w:top w:val="none" w:sz="0" w:space="0" w:color="auto"/>
        <w:left w:val="none" w:sz="0" w:space="0" w:color="auto"/>
        <w:bottom w:val="none" w:sz="0" w:space="0" w:color="auto"/>
        <w:right w:val="none" w:sz="0" w:space="0" w:color="auto"/>
      </w:divBdr>
    </w:div>
    <w:div w:id="3869863">
      <w:bodyDiv w:val="1"/>
      <w:marLeft w:val="0"/>
      <w:marRight w:val="0"/>
      <w:marTop w:val="0"/>
      <w:marBottom w:val="0"/>
      <w:divBdr>
        <w:top w:val="none" w:sz="0" w:space="0" w:color="auto"/>
        <w:left w:val="none" w:sz="0" w:space="0" w:color="auto"/>
        <w:bottom w:val="none" w:sz="0" w:space="0" w:color="auto"/>
        <w:right w:val="none" w:sz="0" w:space="0" w:color="auto"/>
      </w:divBdr>
    </w:div>
    <w:div w:id="18243352">
      <w:bodyDiv w:val="1"/>
      <w:marLeft w:val="0"/>
      <w:marRight w:val="0"/>
      <w:marTop w:val="0"/>
      <w:marBottom w:val="0"/>
      <w:divBdr>
        <w:top w:val="none" w:sz="0" w:space="0" w:color="auto"/>
        <w:left w:val="none" w:sz="0" w:space="0" w:color="auto"/>
        <w:bottom w:val="none" w:sz="0" w:space="0" w:color="auto"/>
        <w:right w:val="none" w:sz="0" w:space="0" w:color="auto"/>
      </w:divBdr>
    </w:div>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27264475">
      <w:bodyDiv w:val="1"/>
      <w:marLeft w:val="0"/>
      <w:marRight w:val="0"/>
      <w:marTop w:val="0"/>
      <w:marBottom w:val="0"/>
      <w:divBdr>
        <w:top w:val="none" w:sz="0" w:space="0" w:color="auto"/>
        <w:left w:val="none" w:sz="0" w:space="0" w:color="auto"/>
        <w:bottom w:val="none" w:sz="0" w:space="0" w:color="auto"/>
        <w:right w:val="none" w:sz="0" w:space="0" w:color="auto"/>
      </w:divBdr>
    </w:div>
    <w:div w:id="27604703">
      <w:bodyDiv w:val="1"/>
      <w:marLeft w:val="0"/>
      <w:marRight w:val="0"/>
      <w:marTop w:val="0"/>
      <w:marBottom w:val="0"/>
      <w:divBdr>
        <w:top w:val="none" w:sz="0" w:space="0" w:color="auto"/>
        <w:left w:val="none" w:sz="0" w:space="0" w:color="auto"/>
        <w:bottom w:val="none" w:sz="0" w:space="0" w:color="auto"/>
        <w:right w:val="none" w:sz="0" w:space="0" w:color="auto"/>
      </w:divBdr>
    </w:div>
    <w:div w:id="29302106">
      <w:bodyDiv w:val="1"/>
      <w:marLeft w:val="0"/>
      <w:marRight w:val="0"/>
      <w:marTop w:val="0"/>
      <w:marBottom w:val="0"/>
      <w:divBdr>
        <w:top w:val="none" w:sz="0" w:space="0" w:color="auto"/>
        <w:left w:val="none" w:sz="0" w:space="0" w:color="auto"/>
        <w:bottom w:val="none" w:sz="0" w:space="0" w:color="auto"/>
        <w:right w:val="none" w:sz="0" w:space="0" w:color="auto"/>
      </w:divBdr>
    </w:div>
    <w:div w:id="31391802">
      <w:bodyDiv w:val="1"/>
      <w:marLeft w:val="0"/>
      <w:marRight w:val="0"/>
      <w:marTop w:val="0"/>
      <w:marBottom w:val="0"/>
      <w:divBdr>
        <w:top w:val="none" w:sz="0" w:space="0" w:color="auto"/>
        <w:left w:val="none" w:sz="0" w:space="0" w:color="auto"/>
        <w:bottom w:val="none" w:sz="0" w:space="0" w:color="auto"/>
        <w:right w:val="none" w:sz="0" w:space="0" w:color="auto"/>
      </w:divBdr>
    </w:div>
    <w:div w:id="46148669">
      <w:bodyDiv w:val="1"/>
      <w:marLeft w:val="0"/>
      <w:marRight w:val="0"/>
      <w:marTop w:val="0"/>
      <w:marBottom w:val="0"/>
      <w:divBdr>
        <w:top w:val="none" w:sz="0" w:space="0" w:color="auto"/>
        <w:left w:val="none" w:sz="0" w:space="0" w:color="auto"/>
        <w:bottom w:val="none" w:sz="0" w:space="0" w:color="auto"/>
        <w:right w:val="none" w:sz="0" w:space="0" w:color="auto"/>
      </w:divBdr>
    </w:div>
    <w:div w:id="51464419">
      <w:bodyDiv w:val="1"/>
      <w:marLeft w:val="0"/>
      <w:marRight w:val="0"/>
      <w:marTop w:val="0"/>
      <w:marBottom w:val="0"/>
      <w:divBdr>
        <w:top w:val="none" w:sz="0" w:space="0" w:color="auto"/>
        <w:left w:val="none" w:sz="0" w:space="0" w:color="auto"/>
        <w:bottom w:val="none" w:sz="0" w:space="0" w:color="auto"/>
        <w:right w:val="none" w:sz="0" w:space="0" w:color="auto"/>
      </w:divBdr>
    </w:div>
    <w:div w:id="61564972">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65878075">
      <w:bodyDiv w:val="1"/>
      <w:marLeft w:val="0"/>
      <w:marRight w:val="0"/>
      <w:marTop w:val="0"/>
      <w:marBottom w:val="0"/>
      <w:divBdr>
        <w:top w:val="none" w:sz="0" w:space="0" w:color="auto"/>
        <w:left w:val="none" w:sz="0" w:space="0" w:color="auto"/>
        <w:bottom w:val="none" w:sz="0" w:space="0" w:color="auto"/>
        <w:right w:val="none" w:sz="0" w:space="0" w:color="auto"/>
      </w:divBdr>
    </w:div>
    <w:div w:id="66391806">
      <w:bodyDiv w:val="1"/>
      <w:marLeft w:val="0"/>
      <w:marRight w:val="0"/>
      <w:marTop w:val="0"/>
      <w:marBottom w:val="0"/>
      <w:divBdr>
        <w:top w:val="none" w:sz="0" w:space="0" w:color="auto"/>
        <w:left w:val="none" w:sz="0" w:space="0" w:color="auto"/>
        <w:bottom w:val="none" w:sz="0" w:space="0" w:color="auto"/>
        <w:right w:val="none" w:sz="0" w:space="0" w:color="auto"/>
      </w:divBdr>
    </w:div>
    <w:div w:id="76175972">
      <w:bodyDiv w:val="1"/>
      <w:marLeft w:val="0"/>
      <w:marRight w:val="0"/>
      <w:marTop w:val="0"/>
      <w:marBottom w:val="0"/>
      <w:divBdr>
        <w:top w:val="none" w:sz="0" w:space="0" w:color="auto"/>
        <w:left w:val="none" w:sz="0" w:space="0" w:color="auto"/>
        <w:bottom w:val="none" w:sz="0" w:space="0" w:color="auto"/>
        <w:right w:val="none" w:sz="0" w:space="0" w:color="auto"/>
      </w:divBdr>
    </w:div>
    <w:div w:id="79716040">
      <w:bodyDiv w:val="1"/>
      <w:marLeft w:val="0"/>
      <w:marRight w:val="0"/>
      <w:marTop w:val="0"/>
      <w:marBottom w:val="0"/>
      <w:divBdr>
        <w:top w:val="none" w:sz="0" w:space="0" w:color="auto"/>
        <w:left w:val="none" w:sz="0" w:space="0" w:color="auto"/>
        <w:bottom w:val="none" w:sz="0" w:space="0" w:color="auto"/>
        <w:right w:val="none" w:sz="0" w:space="0" w:color="auto"/>
      </w:divBdr>
    </w:div>
    <w:div w:id="81030945">
      <w:bodyDiv w:val="1"/>
      <w:marLeft w:val="0"/>
      <w:marRight w:val="0"/>
      <w:marTop w:val="0"/>
      <w:marBottom w:val="0"/>
      <w:divBdr>
        <w:top w:val="none" w:sz="0" w:space="0" w:color="auto"/>
        <w:left w:val="none" w:sz="0" w:space="0" w:color="auto"/>
        <w:bottom w:val="none" w:sz="0" w:space="0" w:color="auto"/>
        <w:right w:val="none" w:sz="0" w:space="0" w:color="auto"/>
      </w:divBdr>
    </w:div>
    <w:div w:id="87046903">
      <w:bodyDiv w:val="1"/>
      <w:marLeft w:val="0"/>
      <w:marRight w:val="0"/>
      <w:marTop w:val="0"/>
      <w:marBottom w:val="0"/>
      <w:divBdr>
        <w:top w:val="none" w:sz="0" w:space="0" w:color="auto"/>
        <w:left w:val="none" w:sz="0" w:space="0" w:color="auto"/>
        <w:bottom w:val="none" w:sz="0" w:space="0" w:color="auto"/>
        <w:right w:val="none" w:sz="0" w:space="0" w:color="auto"/>
      </w:divBdr>
    </w:div>
    <w:div w:id="89666613">
      <w:bodyDiv w:val="1"/>
      <w:marLeft w:val="0"/>
      <w:marRight w:val="0"/>
      <w:marTop w:val="0"/>
      <w:marBottom w:val="0"/>
      <w:divBdr>
        <w:top w:val="none" w:sz="0" w:space="0" w:color="auto"/>
        <w:left w:val="none" w:sz="0" w:space="0" w:color="auto"/>
        <w:bottom w:val="none" w:sz="0" w:space="0" w:color="auto"/>
        <w:right w:val="none" w:sz="0" w:space="0" w:color="auto"/>
      </w:divBdr>
    </w:div>
    <w:div w:id="102040858">
      <w:bodyDiv w:val="1"/>
      <w:marLeft w:val="0"/>
      <w:marRight w:val="0"/>
      <w:marTop w:val="0"/>
      <w:marBottom w:val="0"/>
      <w:divBdr>
        <w:top w:val="none" w:sz="0" w:space="0" w:color="auto"/>
        <w:left w:val="none" w:sz="0" w:space="0" w:color="auto"/>
        <w:bottom w:val="none" w:sz="0" w:space="0" w:color="auto"/>
        <w:right w:val="none" w:sz="0" w:space="0" w:color="auto"/>
      </w:divBdr>
    </w:div>
    <w:div w:id="113989641">
      <w:bodyDiv w:val="1"/>
      <w:marLeft w:val="0"/>
      <w:marRight w:val="0"/>
      <w:marTop w:val="0"/>
      <w:marBottom w:val="0"/>
      <w:divBdr>
        <w:top w:val="none" w:sz="0" w:space="0" w:color="auto"/>
        <w:left w:val="none" w:sz="0" w:space="0" w:color="auto"/>
        <w:bottom w:val="none" w:sz="0" w:space="0" w:color="auto"/>
        <w:right w:val="none" w:sz="0" w:space="0" w:color="auto"/>
      </w:divBdr>
    </w:div>
    <w:div w:id="117377160">
      <w:bodyDiv w:val="1"/>
      <w:marLeft w:val="0"/>
      <w:marRight w:val="0"/>
      <w:marTop w:val="0"/>
      <w:marBottom w:val="0"/>
      <w:divBdr>
        <w:top w:val="none" w:sz="0" w:space="0" w:color="auto"/>
        <w:left w:val="none" w:sz="0" w:space="0" w:color="auto"/>
        <w:bottom w:val="none" w:sz="0" w:space="0" w:color="auto"/>
        <w:right w:val="none" w:sz="0" w:space="0" w:color="auto"/>
      </w:divBdr>
    </w:div>
    <w:div w:id="125783041">
      <w:bodyDiv w:val="1"/>
      <w:marLeft w:val="0"/>
      <w:marRight w:val="0"/>
      <w:marTop w:val="0"/>
      <w:marBottom w:val="0"/>
      <w:divBdr>
        <w:top w:val="none" w:sz="0" w:space="0" w:color="auto"/>
        <w:left w:val="none" w:sz="0" w:space="0" w:color="auto"/>
        <w:bottom w:val="none" w:sz="0" w:space="0" w:color="auto"/>
        <w:right w:val="none" w:sz="0" w:space="0" w:color="auto"/>
      </w:divBdr>
    </w:div>
    <w:div w:id="131019626">
      <w:bodyDiv w:val="1"/>
      <w:marLeft w:val="0"/>
      <w:marRight w:val="0"/>
      <w:marTop w:val="0"/>
      <w:marBottom w:val="0"/>
      <w:divBdr>
        <w:top w:val="none" w:sz="0" w:space="0" w:color="auto"/>
        <w:left w:val="none" w:sz="0" w:space="0" w:color="auto"/>
        <w:bottom w:val="none" w:sz="0" w:space="0" w:color="auto"/>
        <w:right w:val="none" w:sz="0" w:space="0" w:color="auto"/>
      </w:divBdr>
    </w:div>
    <w:div w:id="134684683">
      <w:bodyDiv w:val="1"/>
      <w:marLeft w:val="0"/>
      <w:marRight w:val="0"/>
      <w:marTop w:val="0"/>
      <w:marBottom w:val="0"/>
      <w:divBdr>
        <w:top w:val="none" w:sz="0" w:space="0" w:color="auto"/>
        <w:left w:val="none" w:sz="0" w:space="0" w:color="auto"/>
        <w:bottom w:val="none" w:sz="0" w:space="0" w:color="auto"/>
        <w:right w:val="none" w:sz="0" w:space="0" w:color="auto"/>
      </w:divBdr>
    </w:div>
    <w:div w:id="135490191">
      <w:bodyDiv w:val="1"/>
      <w:marLeft w:val="0"/>
      <w:marRight w:val="0"/>
      <w:marTop w:val="0"/>
      <w:marBottom w:val="0"/>
      <w:divBdr>
        <w:top w:val="none" w:sz="0" w:space="0" w:color="auto"/>
        <w:left w:val="none" w:sz="0" w:space="0" w:color="auto"/>
        <w:bottom w:val="none" w:sz="0" w:space="0" w:color="auto"/>
        <w:right w:val="none" w:sz="0" w:space="0" w:color="auto"/>
      </w:divBdr>
    </w:div>
    <w:div w:id="153954821">
      <w:bodyDiv w:val="1"/>
      <w:marLeft w:val="0"/>
      <w:marRight w:val="0"/>
      <w:marTop w:val="0"/>
      <w:marBottom w:val="0"/>
      <w:divBdr>
        <w:top w:val="none" w:sz="0" w:space="0" w:color="auto"/>
        <w:left w:val="none" w:sz="0" w:space="0" w:color="auto"/>
        <w:bottom w:val="none" w:sz="0" w:space="0" w:color="auto"/>
        <w:right w:val="none" w:sz="0" w:space="0" w:color="auto"/>
      </w:divBdr>
    </w:div>
    <w:div w:id="155996547">
      <w:bodyDiv w:val="1"/>
      <w:marLeft w:val="0"/>
      <w:marRight w:val="0"/>
      <w:marTop w:val="0"/>
      <w:marBottom w:val="0"/>
      <w:divBdr>
        <w:top w:val="none" w:sz="0" w:space="0" w:color="auto"/>
        <w:left w:val="none" w:sz="0" w:space="0" w:color="auto"/>
        <w:bottom w:val="none" w:sz="0" w:space="0" w:color="auto"/>
        <w:right w:val="none" w:sz="0" w:space="0" w:color="auto"/>
      </w:divBdr>
    </w:div>
    <w:div w:id="156504741">
      <w:bodyDiv w:val="1"/>
      <w:marLeft w:val="0"/>
      <w:marRight w:val="0"/>
      <w:marTop w:val="0"/>
      <w:marBottom w:val="0"/>
      <w:divBdr>
        <w:top w:val="none" w:sz="0" w:space="0" w:color="auto"/>
        <w:left w:val="none" w:sz="0" w:space="0" w:color="auto"/>
        <w:bottom w:val="none" w:sz="0" w:space="0" w:color="auto"/>
        <w:right w:val="none" w:sz="0" w:space="0" w:color="auto"/>
      </w:divBdr>
    </w:div>
    <w:div w:id="159737292">
      <w:bodyDiv w:val="1"/>
      <w:marLeft w:val="0"/>
      <w:marRight w:val="0"/>
      <w:marTop w:val="0"/>
      <w:marBottom w:val="0"/>
      <w:divBdr>
        <w:top w:val="none" w:sz="0" w:space="0" w:color="auto"/>
        <w:left w:val="none" w:sz="0" w:space="0" w:color="auto"/>
        <w:bottom w:val="none" w:sz="0" w:space="0" w:color="auto"/>
        <w:right w:val="none" w:sz="0" w:space="0" w:color="auto"/>
      </w:divBdr>
    </w:div>
    <w:div w:id="166484070">
      <w:bodyDiv w:val="1"/>
      <w:marLeft w:val="0"/>
      <w:marRight w:val="0"/>
      <w:marTop w:val="0"/>
      <w:marBottom w:val="0"/>
      <w:divBdr>
        <w:top w:val="none" w:sz="0" w:space="0" w:color="auto"/>
        <w:left w:val="none" w:sz="0" w:space="0" w:color="auto"/>
        <w:bottom w:val="none" w:sz="0" w:space="0" w:color="auto"/>
        <w:right w:val="none" w:sz="0" w:space="0" w:color="auto"/>
      </w:divBdr>
    </w:div>
    <w:div w:id="169957486">
      <w:bodyDiv w:val="1"/>
      <w:marLeft w:val="0"/>
      <w:marRight w:val="0"/>
      <w:marTop w:val="0"/>
      <w:marBottom w:val="0"/>
      <w:divBdr>
        <w:top w:val="none" w:sz="0" w:space="0" w:color="auto"/>
        <w:left w:val="none" w:sz="0" w:space="0" w:color="auto"/>
        <w:bottom w:val="none" w:sz="0" w:space="0" w:color="auto"/>
        <w:right w:val="none" w:sz="0" w:space="0" w:color="auto"/>
      </w:divBdr>
    </w:div>
    <w:div w:id="175653863">
      <w:bodyDiv w:val="1"/>
      <w:marLeft w:val="0"/>
      <w:marRight w:val="0"/>
      <w:marTop w:val="0"/>
      <w:marBottom w:val="0"/>
      <w:divBdr>
        <w:top w:val="none" w:sz="0" w:space="0" w:color="auto"/>
        <w:left w:val="none" w:sz="0" w:space="0" w:color="auto"/>
        <w:bottom w:val="none" w:sz="0" w:space="0" w:color="auto"/>
        <w:right w:val="none" w:sz="0" w:space="0" w:color="auto"/>
      </w:divBdr>
    </w:div>
    <w:div w:id="181626680">
      <w:bodyDiv w:val="1"/>
      <w:marLeft w:val="0"/>
      <w:marRight w:val="0"/>
      <w:marTop w:val="0"/>
      <w:marBottom w:val="0"/>
      <w:divBdr>
        <w:top w:val="none" w:sz="0" w:space="0" w:color="auto"/>
        <w:left w:val="none" w:sz="0" w:space="0" w:color="auto"/>
        <w:bottom w:val="none" w:sz="0" w:space="0" w:color="auto"/>
        <w:right w:val="none" w:sz="0" w:space="0" w:color="auto"/>
      </w:divBdr>
    </w:div>
    <w:div w:id="188229483">
      <w:bodyDiv w:val="1"/>
      <w:marLeft w:val="0"/>
      <w:marRight w:val="0"/>
      <w:marTop w:val="0"/>
      <w:marBottom w:val="0"/>
      <w:divBdr>
        <w:top w:val="none" w:sz="0" w:space="0" w:color="auto"/>
        <w:left w:val="none" w:sz="0" w:space="0" w:color="auto"/>
        <w:bottom w:val="none" w:sz="0" w:space="0" w:color="auto"/>
        <w:right w:val="none" w:sz="0" w:space="0" w:color="auto"/>
      </w:divBdr>
    </w:div>
    <w:div w:id="196741218">
      <w:bodyDiv w:val="1"/>
      <w:marLeft w:val="0"/>
      <w:marRight w:val="0"/>
      <w:marTop w:val="0"/>
      <w:marBottom w:val="0"/>
      <w:divBdr>
        <w:top w:val="none" w:sz="0" w:space="0" w:color="auto"/>
        <w:left w:val="none" w:sz="0" w:space="0" w:color="auto"/>
        <w:bottom w:val="none" w:sz="0" w:space="0" w:color="auto"/>
        <w:right w:val="none" w:sz="0" w:space="0" w:color="auto"/>
      </w:divBdr>
    </w:div>
    <w:div w:id="206723775">
      <w:bodyDiv w:val="1"/>
      <w:marLeft w:val="0"/>
      <w:marRight w:val="0"/>
      <w:marTop w:val="0"/>
      <w:marBottom w:val="0"/>
      <w:divBdr>
        <w:top w:val="none" w:sz="0" w:space="0" w:color="auto"/>
        <w:left w:val="none" w:sz="0" w:space="0" w:color="auto"/>
        <w:bottom w:val="none" w:sz="0" w:space="0" w:color="auto"/>
        <w:right w:val="none" w:sz="0" w:space="0" w:color="auto"/>
      </w:divBdr>
    </w:div>
    <w:div w:id="237249638">
      <w:bodyDiv w:val="1"/>
      <w:marLeft w:val="0"/>
      <w:marRight w:val="0"/>
      <w:marTop w:val="0"/>
      <w:marBottom w:val="0"/>
      <w:divBdr>
        <w:top w:val="none" w:sz="0" w:space="0" w:color="auto"/>
        <w:left w:val="none" w:sz="0" w:space="0" w:color="auto"/>
        <w:bottom w:val="none" w:sz="0" w:space="0" w:color="auto"/>
        <w:right w:val="none" w:sz="0" w:space="0" w:color="auto"/>
      </w:divBdr>
    </w:div>
    <w:div w:id="240453109">
      <w:bodyDiv w:val="1"/>
      <w:marLeft w:val="0"/>
      <w:marRight w:val="0"/>
      <w:marTop w:val="0"/>
      <w:marBottom w:val="0"/>
      <w:divBdr>
        <w:top w:val="none" w:sz="0" w:space="0" w:color="auto"/>
        <w:left w:val="none" w:sz="0" w:space="0" w:color="auto"/>
        <w:bottom w:val="none" w:sz="0" w:space="0" w:color="auto"/>
        <w:right w:val="none" w:sz="0" w:space="0" w:color="auto"/>
      </w:divBdr>
    </w:div>
    <w:div w:id="274288068">
      <w:bodyDiv w:val="1"/>
      <w:marLeft w:val="0"/>
      <w:marRight w:val="0"/>
      <w:marTop w:val="0"/>
      <w:marBottom w:val="0"/>
      <w:divBdr>
        <w:top w:val="none" w:sz="0" w:space="0" w:color="auto"/>
        <w:left w:val="none" w:sz="0" w:space="0" w:color="auto"/>
        <w:bottom w:val="none" w:sz="0" w:space="0" w:color="auto"/>
        <w:right w:val="none" w:sz="0" w:space="0" w:color="auto"/>
      </w:divBdr>
    </w:div>
    <w:div w:id="282536613">
      <w:bodyDiv w:val="1"/>
      <w:marLeft w:val="0"/>
      <w:marRight w:val="0"/>
      <w:marTop w:val="0"/>
      <w:marBottom w:val="0"/>
      <w:divBdr>
        <w:top w:val="none" w:sz="0" w:space="0" w:color="auto"/>
        <w:left w:val="none" w:sz="0" w:space="0" w:color="auto"/>
        <w:bottom w:val="none" w:sz="0" w:space="0" w:color="auto"/>
        <w:right w:val="none" w:sz="0" w:space="0" w:color="auto"/>
      </w:divBdr>
    </w:div>
    <w:div w:id="294063750">
      <w:bodyDiv w:val="1"/>
      <w:marLeft w:val="0"/>
      <w:marRight w:val="0"/>
      <w:marTop w:val="0"/>
      <w:marBottom w:val="0"/>
      <w:divBdr>
        <w:top w:val="none" w:sz="0" w:space="0" w:color="auto"/>
        <w:left w:val="none" w:sz="0" w:space="0" w:color="auto"/>
        <w:bottom w:val="none" w:sz="0" w:space="0" w:color="auto"/>
        <w:right w:val="none" w:sz="0" w:space="0" w:color="auto"/>
      </w:divBdr>
    </w:div>
    <w:div w:id="304050437">
      <w:bodyDiv w:val="1"/>
      <w:marLeft w:val="0"/>
      <w:marRight w:val="0"/>
      <w:marTop w:val="0"/>
      <w:marBottom w:val="0"/>
      <w:divBdr>
        <w:top w:val="none" w:sz="0" w:space="0" w:color="auto"/>
        <w:left w:val="none" w:sz="0" w:space="0" w:color="auto"/>
        <w:bottom w:val="none" w:sz="0" w:space="0" w:color="auto"/>
        <w:right w:val="none" w:sz="0" w:space="0" w:color="auto"/>
      </w:divBdr>
    </w:div>
    <w:div w:id="308289418">
      <w:bodyDiv w:val="1"/>
      <w:marLeft w:val="0"/>
      <w:marRight w:val="0"/>
      <w:marTop w:val="0"/>
      <w:marBottom w:val="0"/>
      <w:divBdr>
        <w:top w:val="none" w:sz="0" w:space="0" w:color="auto"/>
        <w:left w:val="none" w:sz="0" w:space="0" w:color="auto"/>
        <w:bottom w:val="none" w:sz="0" w:space="0" w:color="auto"/>
        <w:right w:val="none" w:sz="0" w:space="0" w:color="auto"/>
      </w:divBdr>
    </w:div>
    <w:div w:id="308635363">
      <w:bodyDiv w:val="1"/>
      <w:marLeft w:val="0"/>
      <w:marRight w:val="0"/>
      <w:marTop w:val="0"/>
      <w:marBottom w:val="0"/>
      <w:divBdr>
        <w:top w:val="none" w:sz="0" w:space="0" w:color="auto"/>
        <w:left w:val="none" w:sz="0" w:space="0" w:color="auto"/>
        <w:bottom w:val="none" w:sz="0" w:space="0" w:color="auto"/>
        <w:right w:val="none" w:sz="0" w:space="0" w:color="auto"/>
      </w:divBdr>
    </w:div>
    <w:div w:id="313459091">
      <w:bodyDiv w:val="1"/>
      <w:marLeft w:val="0"/>
      <w:marRight w:val="0"/>
      <w:marTop w:val="0"/>
      <w:marBottom w:val="0"/>
      <w:divBdr>
        <w:top w:val="none" w:sz="0" w:space="0" w:color="auto"/>
        <w:left w:val="none" w:sz="0" w:space="0" w:color="auto"/>
        <w:bottom w:val="none" w:sz="0" w:space="0" w:color="auto"/>
        <w:right w:val="none" w:sz="0" w:space="0" w:color="auto"/>
      </w:divBdr>
    </w:div>
    <w:div w:id="317005301">
      <w:bodyDiv w:val="1"/>
      <w:marLeft w:val="0"/>
      <w:marRight w:val="0"/>
      <w:marTop w:val="0"/>
      <w:marBottom w:val="0"/>
      <w:divBdr>
        <w:top w:val="none" w:sz="0" w:space="0" w:color="auto"/>
        <w:left w:val="none" w:sz="0" w:space="0" w:color="auto"/>
        <w:bottom w:val="none" w:sz="0" w:space="0" w:color="auto"/>
        <w:right w:val="none" w:sz="0" w:space="0" w:color="auto"/>
      </w:divBdr>
    </w:div>
    <w:div w:id="317198347">
      <w:bodyDiv w:val="1"/>
      <w:marLeft w:val="0"/>
      <w:marRight w:val="0"/>
      <w:marTop w:val="0"/>
      <w:marBottom w:val="0"/>
      <w:divBdr>
        <w:top w:val="none" w:sz="0" w:space="0" w:color="auto"/>
        <w:left w:val="none" w:sz="0" w:space="0" w:color="auto"/>
        <w:bottom w:val="none" w:sz="0" w:space="0" w:color="auto"/>
        <w:right w:val="none" w:sz="0" w:space="0" w:color="auto"/>
      </w:divBdr>
    </w:div>
    <w:div w:id="335772828">
      <w:bodyDiv w:val="1"/>
      <w:marLeft w:val="0"/>
      <w:marRight w:val="0"/>
      <w:marTop w:val="0"/>
      <w:marBottom w:val="0"/>
      <w:divBdr>
        <w:top w:val="none" w:sz="0" w:space="0" w:color="auto"/>
        <w:left w:val="none" w:sz="0" w:space="0" w:color="auto"/>
        <w:bottom w:val="none" w:sz="0" w:space="0" w:color="auto"/>
        <w:right w:val="none" w:sz="0" w:space="0" w:color="auto"/>
      </w:divBdr>
    </w:div>
    <w:div w:id="337077366">
      <w:bodyDiv w:val="1"/>
      <w:marLeft w:val="0"/>
      <w:marRight w:val="0"/>
      <w:marTop w:val="0"/>
      <w:marBottom w:val="0"/>
      <w:divBdr>
        <w:top w:val="none" w:sz="0" w:space="0" w:color="auto"/>
        <w:left w:val="none" w:sz="0" w:space="0" w:color="auto"/>
        <w:bottom w:val="none" w:sz="0" w:space="0" w:color="auto"/>
        <w:right w:val="none" w:sz="0" w:space="0" w:color="auto"/>
      </w:divBdr>
    </w:div>
    <w:div w:id="342435075">
      <w:bodyDiv w:val="1"/>
      <w:marLeft w:val="0"/>
      <w:marRight w:val="0"/>
      <w:marTop w:val="0"/>
      <w:marBottom w:val="0"/>
      <w:divBdr>
        <w:top w:val="none" w:sz="0" w:space="0" w:color="auto"/>
        <w:left w:val="none" w:sz="0" w:space="0" w:color="auto"/>
        <w:bottom w:val="none" w:sz="0" w:space="0" w:color="auto"/>
        <w:right w:val="none" w:sz="0" w:space="0" w:color="auto"/>
      </w:divBdr>
    </w:div>
    <w:div w:id="352924717">
      <w:bodyDiv w:val="1"/>
      <w:marLeft w:val="0"/>
      <w:marRight w:val="0"/>
      <w:marTop w:val="0"/>
      <w:marBottom w:val="0"/>
      <w:divBdr>
        <w:top w:val="none" w:sz="0" w:space="0" w:color="auto"/>
        <w:left w:val="none" w:sz="0" w:space="0" w:color="auto"/>
        <w:bottom w:val="none" w:sz="0" w:space="0" w:color="auto"/>
        <w:right w:val="none" w:sz="0" w:space="0" w:color="auto"/>
      </w:divBdr>
    </w:div>
    <w:div w:id="356004101">
      <w:bodyDiv w:val="1"/>
      <w:marLeft w:val="0"/>
      <w:marRight w:val="0"/>
      <w:marTop w:val="0"/>
      <w:marBottom w:val="0"/>
      <w:divBdr>
        <w:top w:val="none" w:sz="0" w:space="0" w:color="auto"/>
        <w:left w:val="none" w:sz="0" w:space="0" w:color="auto"/>
        <w:bottom w:val="none" w:sz="0" w:space="0" w:color="auto"/>
        <w:right w:val="none" w:sz="0" w:space="0" w:color="auto"/>
      </w:divBdr>
    </w:div>
    <w:div w:id="359013894">
      <w:bodyDiv w:val="1"/>
      <w:marLeft w:val="0"/>
      <w:marRight w:val="0"/>
      <w:marTop w:val="0"/>
      <w:marBottom w:val="0"/>
      <w:divBdr>
        <w:top w:val="none" w:sz="0" w:space="0" w:color="auto"/>
        <w:left w:val="none" w:sz="0" w:space="0" w:color="auto"/>
        <w:bottom w:val="none" w:sz="0" w:space="0" w:color="auto"/>
        <w:right w:val="none" w:sz="0" w:space="0" w:color="auto"/>
      </w:divBdr>
    </w:div>
    <w:div w:id="386152451">
      <w:bodyDiv w:val="1"/>
      <w:marLeft w:val="0"/>
      <w:marRight w:val="0"/>
      <w:marTop w:val="0"/>
      <w:marBottom w:val="0"/>
      <w:divBdr>
        <w:top w:val="none" w:sz="0" w:space="0" w:color="auto"/>
        <w:left w:val="none" w:sz="0" w:space="0" w:color="auto"/>
        <w:bottom w:val="none" w:sz="0" w:space="0" w:color="auto"/>
        <w:right w:val="none" w:sz="0" w:space="0" w:color="auto"/>
      </w:divBdr>
    </w:div>
    <w:div w:id="395588493">
      <w:bodyDiv w:val="1"/>
      <w:marLeft w:val="0"/>
      <w:marRight w:val="0"/>
      <w:marTop w:val="0"/>
      <w:marBottom w:val="0"/>
      <w:divBdr>
        <w:top w:val="none" w:sz="0" w:space="0" w:color="auto"/>
        <w:left w:val="none" w:sz="0" w:space="0" w:color="auto"/>
        <w:bottom w:val="none" w:sz="0" w:space="0" w:color="auto"/>
        <w:right w:val="none" w:sz="0" w:space="0" w:color="auto"/>
      </w:divBdr>
    </w:div>
    <w:div w:id="400831534">
      <w:bodyDiv w:val="1"/>
      <w:marLeft w:val="0"/>
      <w:marRight w:val="0"/>
      <w:marTop w:val="0"/>
      <w:marBottom w:val="0"/>
      <w:divBdr>
        <w:top w:val="none" w:sz="0" w:space="0" w:color="auto"/>
        <w:left w:val="none" w:sz="0" w:space="0" w:color="auto"/>
        <w:bottom w:val="none" w:sz="0" w:space="0" w:color="auto"/>
        <w:right w:val="none" w:sz="0" w:space="0" w:color="auto"/>
      </w:divBdr>
    </w:div>
    <w:div w:id="403257112">
      <w:bodyDiv w:val="1"/>
      <w:marLeft w:val="0"/>
      <w:marRight w:val="0"/>
      <w:marTop w:val="0"/>
      <w:marBottom w:val="0"/>
      <w:divBdr>
        <w:top w:val="none" w:sz="0" w:space="0" w:color="auto"/>
        <w:left w:val="none" w:sz="0" w:space="0" w:color="auto"/>
        <w:bottom w:val="none" w:sz="0" w:space="0" w:color="auto"/>
        <w:right w:val="none" w:sz="0" w:space="0" w:color="auto"/>
      </w:divBdr>
    </w:div>
    <w:div w:id="404693832">
      <w:bodyDiv w:val="1"/>
      <w:marLeft w:val="0"/>
      <w:marRight w:val="0"/>
      <w:marTop w:val="0"/>
      <w:marBottom w:val="0"/>
      <w:divBdr>
        <w:top w:val="none" w:sz="0" w:space="0" w:color="auto"/>
        <w:left w:val="none" w:sz="0" w:space="0" w:color="auto"/>
        <w:bottom w:val="none" w:sz="0" w:space="0" w:color="auto"/>
        <w:right w:val="none" w:sz="0" w:space="0" w:color="auto"/>
      </w:divBdr>
    </w:div>
    <w:div w:id="410278889">
      <w:bodyDiv w:val="1"/>
      <w:marLeft w:val="0"/>
      <w:marRight w:val="0"/>
      <w:marTop w:val="0"/>
      <w:marBottom w:val="0"/>
      <w:divBdr>
        <w:top w:val="none" w:sz="0" w:space="0" w:color="auto"/>
        <w:left w:val="none" w:sz="0" w:space="0" w:color="auto"/>
        <w:bottom w:val="none" w:sz="0" w:space="0" w:color="auto"/>
        <w:right w:val="none" w:sz="0" w:space="0" w:color="auto"/>
      </w:divBdr>
    </w:div>
    <w:div w:id="410935307">
      <w:bodyDiv w:val="1"/>
      <w:marLeft w:val="0"/>
      <w:marRight w:val="0"/>
      <w:marTop w:val="0"/>
      <w:marBottom w:val="0"/>
      <w:divBdr>
        <w:top w:val="none" w:sz="0" w:space="0" w:color="auto"/>
        <w:left w:val="none" w:sz="0" w:space="0" w:color="auto"/>
        <w:bottom w:val="none" w:sz="0" w:space="0" w:color="auto"/>
        <w:right w:val="none" w:sz="0" w:space="0" w:color="auto"/>
      </w:divBdr>
    </w:div>
    <w:div w:id="414791801">
      <w:bodyDiv w:val="1"/>
      <w:marLeft w:val="0"/>
      <w:marRight w:val="0"/>
      <w:marTop w:val="0"/>
      <w:marBottom w:val="0"/>
      <w:divBdr>
        <w:top w:val="none" w:sz="0" w:space="0" w:color="auto"/>
        <w:left w:val="none" w:sz="0" w:space="0" w:color="auto"/>
        <w:bottom w:val="none" w:sz="0" w:space="0" w:color="auto"/>
        <w:right w:val="none" w:sz="0" w:space="0" w:color="auto"/>
      </w:divBdr>
    </w:div>
    <w:div w:id="415202128">
      <w:bodyDiv w:val="1"/>
      <w:marLeft w:val="0"/>
      <w:marRight w:val="0"/>
      <w:marTop w:val="0"/>
      <w:marBottom w:val="0"/>
      <w:divBdr>
        <w:top w:val="none" w:sz="0" w:space="0" w:color="auto"/>
        <w:left w:val="none" w:sz="0" w:space="0" w:color="auto"/>
        <w:bottom w:val="none" w:sz="0" w:space="0" w:color="auto"/>
        <w:right w:val="none" w:sz="0" w:space="0" w:color="auto"/>
      </w:divBdr>
    </w:div>
    <w:div w:id="415977276">
      <w:bodyDiv w:val="1"/>
      <w:marLeft w:val="0"/>
      <w:marRight w:val="0"/>
      <w:marTop w:val="0"/>
      <w:marBottom w:val="0"/>
      <w:divBdr>
        <w:top w:val="none" w:sz="0" w:space="0" w:color="auto"/>
        <w:left w:val="none" w:sz="0" w:space="0" w:color="auto"/>
        <w:bottom w:val="none" w:sz="0" w:space="0" w:color="auto"/>
        <w:right w:val="none" w:sz="0" w:space="0" w:color="auto"/>
      </w:divBdr>
    </w:div>
    <w:div w:id="419300529">
      <w:bodyDiv w:val="1"/>
      <w:marLeft w:val="0"/>
      <w:marRight w:val="0"/>
      <w:marTop w:val="0"/>
      <w:marBottom w:val="0"/>
      <w:divBdr>
        <w:top w:val="none" w:sz="0" w:space="0" w:color="auto"/>
        <w:left w:val="none" w:sz="0" w:space="0" w:color="auto"/>
        <w:bottom w:val="none" w:sz="0" w:space="0" w:color="auto"/>
        <w:right w:val="none" w:sz="0" w:space="0" w:color="auto"/>
      </w:divBdr>
    </w:div>
    <w:div w:id="420956677">
      <w:bodyDiv w:val="1"/>
      <w:marLeft w:val="0"/>
      <w:marRight w:val="0"/>
      <w:marTop w:val="0"/>
      <w:marBottom w:val="0"/>
      <w:divBdr>
        <w:top w:val="none" w:sz="0" w:space="0" w:color="auto"/>
        <w:left w:val="none" w:sz="0" w:space="0" w:color="auto"/>
        <w:bottom w:val="none" w:sz="0" w:space="0" w:color="auto"/>
        <w:right w:val="none" w:sz="0" w:space="0" w:color="auto"/>
      </w:divBdr>
    </w:div>
    <w:div w:id="427775824">
      <w:bodyDiv w:val="1"/>
      <w:marLeft w:val="0"/>
      <w:marRight w:val="0"/>
      <w:marTop w:val="0"/>
      <w:marBottom w:val="0"/>
      <w:divBdr>
        <w:top w:val="none" w:sz="0" w:space="0" w:color="auto"/>
        <w:left w:val="none" w:sz="0" w:space="0" w:color="auto"/>
        <w:bottom w:val="none" w:sz="0" w:space="0" w:color="auto"/>
        <w:right w:val="none" w:sz="0" w:space="0" w:color="auto"/>
      </w:divBdr>
    </w:div>
    <w:div w:id="443887894">
      <w:bodyDiv w:val="1"/>
      <w:marLeft w:val="0"/>
      <w:marRight w:val="0"/>
      <w:marTop w:val="0"/>
      <w:marBottom w:val="0"/>
      <w:divBdr>
        <w:top w:val="none" w:sz="0" w:space="0" w:color="auto"/>
        <w:left w:val="none" w:sz="0" w:space="0" w:color="auto"/>
        <w:bottom w:val="none" w:sz="0" w:space="0" w:color="auto"/>
        <w:right w:val="none" w:sz="0" w:space="0" w:color="auto"/>
      </w:divBdr>
    </w:div>
    <w:div w:id="447050954">
      <w:bodyDiv w:val="1"/>
      <w:marLeft w:val="0"/>
      <w:marRight w:val="0"/>
      <w:marTop w:val="0"/>
      <w:marBottom w:val="0"/>
      <w:divBdr>
        <w:top w:val="none" w:sz="0" w:space="0" w:color="auto"/>
        <w:left w:val="none" w:sz="0" w:space="0" w:color="auto"/>
        <w:bottom w:val="none" w:sz="0" w:space="0" w:color="auto"/>
        <w:right w:val="none" w:sz="0" w:space="0" w:color="auto"/>
      </w:divBdr>
    </w:div>
    <w:div w:id="463742811">
      <w:bodyDiv w:val="1"/>
      <w:marLeft w:val="0"/>
      <w:marRight w:val="0"/>
      <w:marTop w:val="0"/>
      <w:marBottom w:val="0"/>
      <w:divBdr>
        <w:top w:val="none" w:sz="0" w:space="0" w:color="auto"/>
        <w:left w:val="none" w:sz="0" w:space="0" w:color="auto"/>
        <w:bottom w:val="none" w:sz="0" w:space="0" w:color="auto"/>
        <w:right w:val="none" w:sz="0" w:space="0" w:color="auto"/>
      </w:divBdr>
    </w:div>
    <w:div w:id="489367172">
      <w:bodyDiv w:val="1"/>
      <w:marLeft w:val="0"/>
      <w:marRight w:val="0"/>
      <w:marTop w:val="0"/>
      <w:marBottom w:val="0"/>
      <w:divBdr>
        <w:top w:val="none" w:sz="0" w:space="0" w:color="auto"/>
        <w:left w:val="none" w:sz="0" w:space="0" w:color="auto"/>
        <w:bottom w:val="none" w:sz="0" w:space="0" w:color="auto"/>
        <w:right w:val="none" w:sz="0" w:space="0" w:color="auto"/>
      </w:divBdr>
    </w:div>
    <w:div w:id="497622721">
      <w:bodyDiv w:val="1"/>
      <w:marLeft w:val="0"/>
      <w:marRight w:val="0"/>
      <w:marTop w:val="0"/>
      <w:marBottom w:val="0"/>
      <w:divBdr>
        <w:top w:val="none" w:sz="0" w:space="0" w:color="auto"/>
        <w:left w:val="none" w:sz="0" w:space="0" w:color="auto"/>
        <w:bottom w:val="none" w:sz="0" w:space="0" w:color="auto"/>
        <w:right w:val="none" w:sz="0" w:space="0" w:color="auto"/>
      </w:divBdr>
    </w:div>
    <w:div w:id="507642572">
      <w:bodyDiv w:val="1"/>
      <w:marLeft w:val="0"/>
      <w:marRight w:val="0"/>
      <w:marTop w:val="0"/>
      <w:marBottom w:val="0"/>
      <w:divBdr>
        <w:top w:val="none" w:sz="0" w:space="0" w:color="auto"/>
        <w:left w:val="none" w:sz="0" w:space="0" w:color="auto"/>
        <w:bottom w:val="none" w:sz="0" w:space="0" w:color="auto"/>
        <w:right w:val="none" w:sz="0" w:space="0" w:color="auto"/>
      </w:divBdr>
    </w:div>
    <w:div w:id="514920886">
      <w:bodyDiv w:val="1"/>
      <w:marLeft w:val="0"/>
      <w:marRight w:val="0"/>
      <w:marTop w:val="0"/>
      <w:marBottom w:val="0"/>
      <w:divBdr>
        <w:top w:val="none" w:sz="0" w:space="0" w:color="auto"/>
        <w:left w:val="none" w:sz="0" w:space="0" w:color="auto"/>
        <w:bottom w:val="none" w:sz="0" w:space="0" w:color="auto"/>
        <w:right w:val="none" w:sz="0" w:space="0" w:color="auto"/>
      </w:divBdr>
    </w:div>
    <w:div w:id="517159853">
      <w:bodyDiv w:val="1"/>
      <w:marLeft w:val="0"/>
      <w:marRight w:val="0"/>
      <w:marTop w:val="0"/>
      <w:marBottom w:val="0"/>
      <w:divBdr>
        <w:top w:val="none" w:sz="0" w:space="0" w:color="auto"/>
        <w:left w:val="none" w:sz="0" w:space="0" w:color="auto"/>
        <w:bottom w:val="none" w:sz="0" w:space="0" w:color="auto"/>
        <w:right w:val="none" w:sz="0" w:space="0" w:color="auto"/>
      </w:divBdr>
    </w:div>
    <w:div w:id="527564862">
      <w:bodyDiv w:val="1"/>
      <w:marLeft w:val="0"/>
      <w:marRight w:val="0"/>
      <w:marTop w:val="0"/>
      <w:marBottom w:val="0"/>
      <w:divBdr>
        <w:top w:val="none" w:sz="0" w:space="0" w:color="auto"/>
        <w:left w:val="none" w:sz="0" w:space="0" w:color="auto"/>
        <w:bottom w:val="none" w:sz="0" w:space="0" w:color="auto"/>
        <w:right w:val="none" w:sz="0" w:space="0" w:color="auto"/>
      </w:divBdr>
    </w:div>
    <w:div w:id="530798231">
      <w:bodyDiv w:val="1"/>
      <w:marLeft w:val="0"/>
      <w:marRight w:val="0"/>
      <w:marTop w:val="0"/>
      <w:marBottom w:val="0"/>
      <w:divBdr>
        <w:top w:val="none" w:sz="0" w:space="0" w:color="auto"/>
        <w:left w:val="none" w:sz="0" w:space="0" w:color="auto"/>
        <w:bottom w:val="none" w:sz="0" w:space="0" w:color="auto"/>
        <w:right w:val="none" w:sz="0" w:space="0" w:color="auto"/>
      </w:divBdr>
    </w:div>
    <w:div w:id="541407547">
      <w:bodyDiv w:val="1"/>
      <w:marLeft w:val="0"/>
      <w:marRight w:val="0"/>
      <w:marTop w:val="0"/>
      <w:marBottom w:val="0"/>
      <w:divBdr>
        <w:top w:val="none" w:sz="0" w:space="0" w:color="auto"/>
        <w:left w:val="none" w:sz="0" w:space="0" w:color="auto"/>
        <w:bottom w:val="none" w:sz="0" w:space="0" w:color="auto"/>
        <w:right w:val="none" w:sz="0" w:space="0" w:color="auto"/>
      </w:divBdr>
    </w:div>
    <w:div w:id="544026052">
      <w:bodyDiv w:val="1"/>
      <w:marLeft w:val="0"/>
      <w:marRight w:val="0"/>
      <w:marTop w:val="0"/>
      <w:marBottom w:val="0"/>
      <w:divBdr>
        <w:top w:val="none" w:sz="0" w:space="0" w:color="auto"/>
        <w:left w:val="none" w:sz="0" w:space="0" w:color="auto"/>
        <w:bottom w:val="none" w:sz="0" w:space="0" w:color="auto"/>
        <w:right w:val="none" w:sz="0" w:space="0" w:color="auto"/>
      </w:divBdr>
    </w:div>
    <w:div w:id="555169600">
      <w:bodyDiv w:val="1"/>
      <w:marLeft w:val="0"/>
      <w:marRight w:val="0"/>
      <w:marTop w:val="0"/>
      <w:marBottom w:val="0"/>
      <w:divBdr>
        <w:top w:val="none" w:sz="0" w:space="0" w:color="auto"/>
        <w:left w:val="none" w:sz="0" w:space="0" w:color="auto"/>
        <w:bottom w:val="none" w:sz="0" w:space="0" w:color="auto"/>
        <w:right w:val="none" w:sz="0" w:space="0" w:color="auto"/>
      </w:divBdr>
    </w:div>
    <w:div w:id="579481256">
      <w:bodyDiv w:val="1"/>
      <w:marLeft w:val="0"/>
      <w:marRight w:val="0"/>
      <w:marTop w:val="0"/>
      <w:marBottom w:val="0"/>
      <w:divBdr>
        <w:top w:val="none" w:sz="0" w:space="0" w:color="auto"/>
        <w:left w:val="none" w:sz="0" w:space="0" w:color="auto"/>
        <w:bottom w:val="none" w:sz="0" w:space="0" w:color="auto"/>
        <w:right w:val="none" w:sz="0" w:space="0" w:color="auto"/>
      </w:divBdr>
    </w:div>
    <w:div w:id="585386247">
      <w:bodyDiv w:val="1"/>
      <w:marLeft w:val="0"/>
      <w:marRight w:val="0"/>
      <w:marTop w:val="0"/>
      <w:marBottom w:val="0"/>
      <w:divBdr>
        <w:top w:val="none" w:sz="0" w:space="0" w:color="auto"/>
        <w:left w:val="none" w:sz="0" w:space="0" w:color="auto"/>
        <w:bottom w:val="none" w:sz="0" w:space="0" w:color="auto"/>
        <w:right w:val="none" w:sz="0" w:space="0" w:color="auto"/>
      </w:divBdr>
    </w:div>
    <w:div w:id="585462032">
      <w:bodyDiv w:val="1"/>
      <w:marLeft w:val="0"/>
      <w:marRight w:val="0"/>
      <w:marTop w:val="0"/>
      <w:marBottom w:val="0"/>
      <w:divBdr>
        <w:top w:val="none" w:sz="0" w:space="0" w:color="auto"/>
        <w:left w:val="none" w:sz="0" w:space="0" w:color="auto"/>
        <w:bottom w:val="none" w:sz="0" w:space="0" w:color="auto"/>
        <w:right w:val="none" w:sz="0" w:space="0" w:color="auto"/>
      </w:divBdr>
    </w:div>
    <w:div w:id="607274155">
      <w:bodyDiv w:val="1"/>
      <w:marLeft w:val="0"/>
      <w:marRight w:val="0"/>
      <w:marTop w:val="0"/>
      <w:marBottom w:val="0"/>
      <w:divBdr>
        <w:top w:val="none" w:sz="0" w:space="0" w:color="auto"/>
        <w:left w:val="none" w:sz="0" w:space="0" w:color="auto"/>
        <w:bottom w:val="none" w:sz="0" w:space="0" w:color="auto"/>
        <w:right w:val="none" w:sz="0" w:space="0" w:color="auto"/>
      </w:divBdr>
    </w:div>
    <w:div w:id="629745423">
      <w:bodyDiv w:val="1"/>
      <w:marLeft w:val="0"/>
      <w:marRight w:val="0"/>
      <w:marTop w:val="0"/>
      <w:marBottom w:val="0"/>
      <w:divBdr>
        <w:top w:val="none" w:sz="0" w:space="0" w:color="auto"/>
        <w:left w:val="none" w:sz="0" w:space="0" w:color="auto"/>
        <w:bottom w:val="none" w:sz="0" w:space="0" w:color="auto"/>
        <w:right w:val="none" w:sz="0" w:space="0" w:color="auto"/>
      </w:divBdr>
    </w:div>
    <w:div w:id="632171560">
      <w:bodyDiv w:val="1"/>
      <w:marLeft w:val="0"/>
      <w:marRight w:val="0"/>
      <w:marTop w:val="0"/>
      <w:marBottom w:val="0"/>
      <w:divBdr>
        <w:top w:val="none" w:sz="0" w:space="0" w:color="auto"/>
        <w:left w:val="none" w:sz="0" w:space="0" w:color="auto"/>
        <w:bottom w:val="none" w:sz="0" w:space="0" w:color="auto"/>
        <w:right w:val="none" w:sz="0" w:space="0" w:color="auto"/>
      </w:divBdr>
    </w:div>
    <w:div w:id="644748344">
      <w:bodyDiv w:val="1"/>
      <w:marLeft w:val="0"/>
      <w:marRight w:val="0"/>
      <w:marTop w:val="0"/>
      <w:marBottom w:val="0"/>
      <w:divBdr>
        <w:top w:val="none" w:sz="0" w:space="0" w:color="auto"/>
        <w:left w:val="none" w:sz="0" w:space="0" w:color="auto"/>
        <w:bottom w:val="none" w:sz="0" w:space="0" w:color="auto"/>
        <w:right w:val="none" w:sz="0" w:space="0" w:color="auto"/>
      </w:divBdr>
    </w:div>
    <w:div w:id="644815574">
      <w:bodyDiv w:val="1"/>
      <w:marLeft w:val="0"/>
      <w:marRight w:val="0"/>
      <w:marTop w:val="0"/>
      <w:marBottom w:val="0"/>
      <w:divBdr>
        <w:top w:val="none" w:sz="0" w:space="0" w:color="auto"/>
        <w:left w:val="none" w:sz="0" w:space="0" w:color="auto"/>
        <w:bottom w:val="none" w:sz="0" w:space="0" w:color="auto"/>
        <w:right w:val="none" w:sz="0" w:space="0" w:color="auto"/>
      </w:divBdr>
    </w:div>
    <w:div w:id="658583254">
      <w:bodyDiv w:val="1"/>
      <w:marLeft w:val="0"/>
      <w:marRight w:val="0"/>
      <w:marTop w:val="0"/>
      <w:marBottom w:val="0"/>
      <w:divBdr>
        <w:top w:val="none" w:sz="0" w:space="0" w:color="auto"/>
        <w:left w:val="none" w:sz="0" w:space="0" w:color="auto"/>
        <w:bottom w:val="none" w:sz="0" w:space="0" w:color="auto"/>
        <w:right w:val="none" w:sz="0" w:space="0" w:color="auto"/>
      </w:divBdr>
    </w:div>
    <w:div w:id="674841103">
      <w:bodyDiv w:val="1"/>
      <w:marLeft w:val="0"/>
      <w:marRight w:val="0"/>
      <w:marTop w:val="0"/>
      <w:marBottom w:val="0"/>
      <w:divBdr>
        <w:top w:val="none" w:sz="0" w:space="0" w:color="auto"/>
        <w:left w:val="none" w:sz="0" w:space="0" w:color="auto"/>
        <w:bottom w:val="none" w:sz="0" w:space="0" w:color="auto"/>
        <w:right w:val="none" w:sz="0" w:space="0" w:color="auto"/>
      </w:divBdr>
    </w:div>
    <w:div w:id="680085299">
      <w:bodyDiv w:val="1"/>
      <w:marLeft w:val="0"/>
      <w:marRight w:val="0"/>
      <w:marTop w:val="0"/>
      <w:marBottom w:val="0"/>
      <w:divBdr>
        <w:top w:val="none" w:sz="0" w:space="0" w:color="auto"/>
        <w:left w:val="none" w:sz="0" w:space="0" w:color="auto"/>
        <w:bottom w:val="none" w:sz="0" w:space="0" w:color="auto"/>
        <w:right w:val="none" w:sz="0" w:space="0" w:color="auto"/>
      </w:divBdr>
    </w:div>
    <w:div w:id="680618483">
      <w:bodyDiv w:val="1"/>
      <w:marLeft w:val="0"/>
      <w:marRight w:val="0"/>
      <w:marTop w:val="0"/>
      <w:marBottom w:val="0"/>
      <w:divBdr>
        <w:top w:val="none" w:sz="0" w:space="0" w:color="auto"/>
        <w:left w:val="none" w:sz="0" w:space="0" w:color="auto"/>
        <w:bottom w:val="none" w:sz="0" w:space="0" w:color="auto"/>
        <w:right w:val="none" w:sz="0" w:space="0" w:color="auto"/>
      </w:divBdr>
    </w:div>
    <w:div w:id="681201515">
      <w:bodyDiv w:val="1"/>
      <w:marLeft w:val="0"/>
      <w:marRight w:val="0"/>
      <w:marTop w:val="0"/>
      <w:marBottom w:val="0"/>
      <w:divBdr>
        <w:top w:val="none" w:sz="0" w:space="0" w:color="auto"/>
        <w:left w:val="none" w:sz="0" w:space="0" w:color="auto"/>
        <w:bottom w:val="none" w:sz="0" w:space="0" w:color="auto"/>
        <w:right w:val="none" w:sz="0" w:space="0" w:color="auto"/>
      </w:divBdr>
    </w:div>
    <w:div w:id="683479391">
      <w:bodyDiv w:val="1"/>
      <w:marLeft w:val="0"/>
      <w:marRight w:val="0"/>
      <w:marTop w:val="0"/>
      <w:marBottom w:val="0"/>
      <w:divBdr>
        <w:top w:val="none" w:sz="0" w:space="0" w:color="auto"/>
        <w:left w:val="none" w:sz="0" w:space="0" w:color="auto"/>
        <w:bottom w:val="none" w:sz="0" w:space="0" w:color="auto"/>
        <w:right w:val="none" w:sz="0" w:space="0" w:color="auto"/>
      </w:divBdr>
    </w:div>
    <w:div w:id="684358982">
      <w:bodyDiv w:val="1"/>
      <w:marLeft w:val="0"/>
      <w:marRight w:val="0"/>
      <w:marTop w:val="0"/>
      <w:marBottom w:val="0"/>
      <w:divBdr>
        <w:top w:val="none" w:sz="0" w:space="0" w:color="auto"/>
        <w:left w:val="none" w:sz="0" w:space="0" w:color="auto"/>
        <w:bottom w:val="none" w:sz="0" w:space="0" w:color="auto"/>
        <w:right w:val="none" w:sz="0" w:space="0" w:color="auto"/>
      </w:divBdr>
    </w:div>
    <w:div w:id="687827929">
      <w:bodyDiv w:val="1"/>
      <w:marLeft w:val="0"/>
      <w:marRight w:val="0"/>
      <w:marTop w:val="0"/>
      <w:marBottom w:val="0"/>
      <w:divBdr>
        <w:top w:val="none" w:sz="0" w:space="0" w:color="auto"/>
        <w:left w:val="none" w:sz="0" w:space="0" w:color="auto"/>
        <w:bottom w:val="none" w:sz="0" w:space="0" w:color="auto"/>
        <w:right w:val="none" w:sz="0" w:space="0" w:color="auto"/>
      </w:divBdr>
    </w:div>
    <w:div w:id="687945685">
      <w:bodyDiv w:val="1"/>
      <w:marLeft w:val="0"/>
      <w:marRight w:val="0"/>
      <w:marTop w:val="0"/>
      <w:marBottom w:val="0"/>
      <w:divBdr>
        <w:top w:val="none" w:sz="0" w:space="0" w:color="auto"/>
        <w:left w:val="none" w:sz="0" w:space="0" w:color="auto"/>
        <w:bottom w:val="none" w:sz="0" w:space="0" w:color="auto"/>
        <w:right w:val="none" w:sz="0" w:space="0" w:color="auto"/>
      </w:divBdr>
    </w:div>
    <w:div w:id="696929427">
      <w:bodyDiv w:val="1"/>
      <w:marLeft w:val="0"/>
      <w:marRight w:val="0"/>
      <w:marTop w:val="0"/>
      <w:marBottom w:val="0"/>
      <w:divBdr>
        <w:top w:val="none" w:sz="0" w:space="0" w:color="auto"/>
        <w:left w:val="none" w:sz="0" w:space="0" w:color="auto"/>
        <w:bottom w:val="none" w:sz="0" w:space="0" w:color="auto"/>
        <w:right w:val="none" w:sz="0" w:space="0" w:color="auto"/>
      </w:divBdr>
    </w:div>
    <w:div w:id="712312212">
      <w:bodyDiv w:val="1"/>
      <w:marLeft w:val="0"/>
      <w:marRight w:val="0"/>
      <w:marTop w:val="0"/>
      <w:marBottom w:val="0"/>
      <w:divBdr>
        <w:top w:val="none" w:sz="0" w:space="0" w:color="auto"/>
        <w:left w:val="none" w:sz="0" w:space="0" w:color="auto"/>
        <w:bottom w:val="none" w:sz="0" w:space="0" w:color="auto"/>
        <w:right w:val="none" w:sz="0" w:space="0" w:color="auto"/>
      </w:divBdr>
    </w:div>
    <w:div w:id="715742443">
      <w:bodyDiv w:val="1"/>
      <w:marLeft w:val="0"/>
      <w:marRight w:val="0"/>
      <w:marTop w:val="0"/>
      <w:marBottom w:val="0"/>
      <w:divBdr>
        <w:top w:val="none" w:sz="0" w:space="0" w:color="auto"/>
        <w:left w:val="none" w:sz="0" w:space="0" w:color="auto"/>
        <w:bottom w:val="none" w:sz="0" w:space="0" w:color="auto"/>
        <w:right w:val="none" w:sz="0" w:space="0" w:color="auto"/>
      </w:divBdr>
    </w:div>
    <w:div w:id="742217211">
      <w:bodyDiv w:val="1"/>
      <w:marLeft w:val="0"/>
      <w:marRight w:val="0"/>
      <w:marTop w:val="0"/>
      <w:marBottom w:val="0"/>
      <w:divBdr>
        <w:top w:val="none" w:sz="0" w:space="0" w:color="auto"/>
        <w:left w:val="none" w:sz="0" w:space="0" w:color="auto"/>
        <w:bottom w:val="none" w:sz="0" w:space="0" w:color="auto"/>
        <w:right w:val="none" w:sz="0" w:space="0" w:color="auto"/>
      </w:divBdr>
    </w:div>
    <w:div w:id="759834313">
      <w:bodyDiv w:val="1"/>
      <w:marLeft w:val="0"/>
      <w:marRight w:val="0"/>
      <w:marTop w:val="0"/>
      <w:marBottom w:val="0"/>
      <w:divBdr>
        <w:top w:val="none" w:sz="0" w:space="0" w:color="auto"/>
        <w:left w:val="none" w:sz="0" w:space="0" w:color="auto"/>
        <w:bottom w:val="none" w:sz="0" w:space="0" w:color="auto"/>
        <w:right w:val="none" w:sz="0" w:space="0" w:color="auto"/>
      </w:divBdr>
    </w:div>
    <w:div w:id="766464983">
      <w:bodyDiv w:val="1"/>
      <w:marLeft w:val="0"/>
      <w:marRight w:val="0"/>
      <w:marTop w:val="0"/>
      <w:marBottom w:val="0"/>
      <w:divBdr>
        <w:top w:val="none" w:sz="0" w:space="0" w:color="auto"/>
        <w:left w:val="none" w:sz="0" w:space="0" w:color="auto"/>
        <w:bottom w:val="none" w:sz="0" w:space="0" w:color="auto"/>
        <w:right w:val="none" w:sz="0" w:space="0" w:color="auto"/>
      </w:divBdr>
    </w:div>
    <w:div w:id="777482925">
      <w:bodyDiv w:val="1"/>
      <w:marLeft w:val="0"/>
      <w:marRight w:val="0"/>
      <w:marTop w:val="0"/>
      <w:marBottom w:val="0"/>
      <w:divBdr>
        <w:top w:val="none" w:sz="0" w:space="0" w:color="auto"/>
        <w:left w:val="none" w:sz="0" w:space="0" w:color="auto"/>
        <w:bottom w:val="none" w:sz="0" w:space="0" w:color="auto"/>
        <w:right w:val="none" w:sz="0" w:space="0" w:color="auto"/>
      </w:divBdr>
    </w:div>
    <w:div w:id="796989403">
      <w:bodyDiv w:val="1"/>
      <w:marLeft w:val="0"/>
      <w:marRight w:val="0"/>
      <w:marTop w:val="0"/>
      <w:marBottom w:val="0"/>
      <w:divBdr>
        <w:top w:val="none" w:sz="0" w:space="0" w:color="auto"/>
        <w:left w:val="none" w:sz="0" w:space="0" w:color="auto"/>
        <w:bottom w:val="none" w:sz="0" w:space="0" w:color="auto"/>
        <w:right w:val="none" w:sz="0" w:space="0" w:color="auto"/>
      </w:divBdr>
    </w:div>
    <w:div w:id="798719684">
      <w:bodyDiv w:val="1"/>
      <w:marLeft w:val="0"/>
      <w:marRight w:val="0"/>
      <w:marTop w:val="0"/>
      <w:marBottom w:val="0"/>
      <w:divBdr>
        <w:top w:val="none" w:sz="0" w:space="0" w:color="auto"/>
        <w:left w:val="none" w:sz="0" w:space="0" w:color="auto"/>
        <w:bottom w:val="none" w:sz="0" w:space="0" w:color="auto"/>
        <w:right w:val="none" w:sz="0" w:space="0" w:color="auto"/>
      </w:divBdr>
    </w:div>
    <w:div w:id="800851286">
      <w:bodyDiv w:val="1"/>
      <w:marLeft w:val="0"/>
      <w:marRight w:val="0"/>
      <w:marTop w:val="0"/>
      <w:marBottom w:val="0"/>
      <w:divBdr>
        <w:top w:val="none" w:sz="0" w:space="0" w:color="auto"/>
        <w:left w:val="none" w:sz="0" w:space="0" w:color="auto"/>
        <w:bottom w:val="none" w:sz="0" w:space="0" w:color="auto"/>
        <w:right w:val="none" w:sz="0" w:space="0" w:color="auto"/>
      </w:divBdr>
    </w:div>
    <w:div w:id="801730902">
      <w:bodyDiv w:val="1"/>
      <w:marLeft w:val="0"/>
      <w:marRight w:val="0"/>
      <w:marTop w:val="0"/>
      <w:marBottom w:val="0"/>
      <w:divBdr>
        <w:top w:val="none" w:sz="0" w:space="0" w:color="auto"/>
        <w:left w:val="none" w:sz="0" w:space="0" w:color="auto"/>
        <w:bottom w:val="none" w:sz="0" w:space="0" w:color="auto"/>
        <w:right w:val="none" w:sz="0" w:space="0" w:color="auto"/>
      </w:divBdr>
    </w:div>
    <w:div w:id="817920046">
      <w:bodyDiv w:val="1"/>
      <w:marLeft w:val="0"/>
      <w:marRight w:val="0"/>
      <w:marTop w:val="0"/>
      <w:marBottom w:val="0"/>
      <w:divBdr>
        <w:top w:val="none" w:sz="0" w:space="0" w:color="auto"/>
        <w:left w:val="none" w:sz="0" w:space="0" w:color="auto"/>
        <w:bottom w:val="none" w:sz="0" w:space="0" w:color="auto"/>
        <w:right w:val="none" w:sz="0" w:space="0" w:color="auto"/>
      </w:divBdr>
    </w:div>
    <w:div w:id="819231991">
      <w:bodyDiv w:val="1"/>
      <w:marLeft w:val="0"/>
      <w:marRight w:val="0"/>
      <w:marTop w:val="0"/>
      <w:marBottom w:val="0"/>
      <w:divBdr>
        <w:top w:val="none" w:sz="0" w:space="0" w:color="auto"/>
        <w:left w:val="none" w:sz="0" w:space="0" w:color="auto"/>
        <w:bottom w:val="none" w:sz="0" w:space="0" w:color="auto"/>
        <w:right w:val="none" w:sz="0" w:space="0" w:color="auto"/>
      </w:divBdr>
    </w:div>
    <w:div w:id="822354195">
      <w:bodyDiv w:val="1"/>
      <w:marLeft w:val="0"/>
      <w:marRight w:val="0"/>
      <w:marTop w:val="0"/>
      <w:marBottom w:val="0"/>
      <w:divBdr>
        <w:top w:val="none" w:sz="0" w:space="0" w:color="auto"/>
        <w:left w:val="none" w:sz="0" w:space="0" w:color="auto"/>
        <w:bottom w:val="none" w:sz="0" w:space="0" w:color="auto"/>
        <w:right w:val="none" w:sz="0" w:space="0" w:color="auto"/>
      </w:divBdr>
    </w:div>
    <w:div w:id="825434854">
      <w:bodyDiv w:val="1"/>
      <w:marLeft w:val="0"/>
      <w:marRight w:val="0"/>
      <w:marTop w:val="0"/>
      <w:marBottom w:val="0"/>
      <w:divBdr>
        <w:top w:val="none" w:sz="0" w:space="0" w:color="auto"/>
        <w:left w:val="none" w:sz="0" w:space="0" w:color="auto"/>
        <w:bottom w:val="none" w:sz="0" w:space="0" w:color="auto"/>
        <w:right w:val="none" w:sz="0" w:space="0" w:color="auto"/>
      </w:divBdr>
    </w:div>
    <w:div w:id="827863788">
      <w:bodyDiv w:val="1"/>
      <w:marLeft w:val="0"/>
      <w:marRight w:val="0"/>
      <w:marTop w:val="0"/>
      <w:marBottom w:val="0"/>
      <w:divBdr>
        <w:top w:val="none" w:sz="0" w:space="0" w:color="auto"/>
        <w:left w:val="none" w:sz="0" w:space="0" w:color="auto"/>
        <w:bottom w:val="none" w:sz="0" w:space="0" w:color="auto"/>
        <w:right w:val="none" w:sz="0" w:space="0" w:color="auto"/>
      </w:divBdr>
    </w:div>
    <w:div w:id="852034041">
      <w:bodyDiv w:val="1"/>
      <w:marLeft w:val="0"/>
      <w:marRight w:val="0"/>
      <w:marTop w:val="0"/>
      <w:marBottom w:val="0"/>
      <w:divBdr>
        <w:top w:val="none" w:sz="0" w:space="0" w:color="auto"/>
        <w:left w:val="none" w:sz="0" w:space="0" w:color="auto"/>
        <w:bottom w:val="none" w:sz="0" w:space="0" w:color="auto"/>
        <w:right w:val="none" w:sz="0" w:space="0" w:color="auto"/>
      </w:divBdr>
    </w:div>
    <w:div w:id="871648428">
      <w:bodyDiv w:val="1"/>
      <w:marLeft w:val="0"/>
      <w:marRight w:val="0"/>
      <w:marTop w:val="0"/>
      <w:marBottom w:val="0"/>
      <w:divBdr>
        <w:top w:val="none" w:sz="0" w:space="0" w:color="auto"/>
        <w:left w:val="none" w:sz="0" w:space="0" w:color="auto"/>
        <w:bottom w:val="none" w:sz="0" w:space="0" w:color="auto"/>
        <w:right w:val="none" w:sz="0" w:space="0" w:color="auto"/>
      </w:divBdr>
    </w:div>
    <w:div w:id="872963628">
      <w:bodyDiv w:val="1"/>
      <w:marLeft w:val="0"/>
      <w:marRight w:val="0"/>
      <w:marTop w:val="0"/>
      <w:marBottom w:val="0"/>
      <w:divBdr>
        <w:top w:val="none" w:sz="0" w:space="0" w:color="auto"/>
        <w:left w:val="none" w:sz="0" w:space="0" w:color="auto"/>
        <w:bottom w:val="none" w:sz="0" w:space="0" w:color="auto"/>
        <w:right w:val="none" w:sz="0" w:space="0" w:color="auto"/>
      </w:divBdr>
    </w:div>
    <w:div w:id="877201223">
      <w:bodyDiv w:val="1"/>
      <w:marLeft w:val="0"/>
      <w:marRight w:val="0"/>
      <w:marTop w:val="0"/>
      <w:marBottom w:val="0"/>
      <w:divBdr>
        <w:top w:val="none" w:sz="0" w:space="0" w:color="auto"/>
        <w:left w:val="none" w:sz="0" w:space="0" w:color="auto"/>
        <w:bottom w:val="none" w:sz="0" w:space="0" w:color="auto"/>
        <w:right w:val="none" w:sz="0" w:space="0" w:color="auto"/>
      </w:divBdr>
    </w:div>
    <w:div w:id="881600465">
      <w:bodyDiv w:val="1"/>
      <w:marLeft w:val="0"/>
      <w:marRight w:val="0"/>
      <w:marTop w:val="0"/>
      <w:marBottom w:val="0"/>
      <w:divBdr>
        <w:top w:val="none" w:sz="0" w:space="0" w:color="auto"/>
        <w:left w:val="none" w:sz="0" w:space="0" w:color="auto"/>
        <w:bottom w:val="none" w:sz="0" w:space="0" w:color="auto"/>
        <w:right w:val="none" w:sz="0" w:space="0" w:color="auto"/>
      </w:divBdr>
    </w:div>
    <w:div w:id="890504201">
      <w:bodyDiv w:val="1"/>
      <w:marLeft w:val="0"/>
      <w:marRight w:val="0"/>
      <w:marTop w:val="0"/>
      <w:marBottom w:val="0"/>
      <w:divBdr>
        <w:top w:val="none" w:sz="0" w:space="0" w:color="auto"/>
        <w:left w:val="none" w:sz="0" w:space="0" w:color="auto"/>
        <w:bottom w:val="none" w:sz="0" w:space="0" w:color="auto"/>
        <w:right w:val="none" w:sz="0" w:space="0" w:color="auto"/>
      </w:divBdr>
    </w:div>
    <w:div w:id="895242278">
      <w:bodyDiv w:val="1"/>
      <w:marLeft w:val="0"/>
      <w:marRight w:val="0"/>
      <w:marTop w:val="0"/>
      <w:marBottom w:val="0"/>
      <w:divBdr>
        <w:top w:val="none" w:sz="0" w:space="0" w:color="auto"/>
        <w:left w:val="none" w:sz="0" w:space="0" w:color="auto"/>
        <w:bottom w:val="none" w:sz="0" w:space="0" w:color="auto"/>
        <w:right w:val="none" w:sz="0" w:space="0" w:color="auto"/>
      </w:divBdr>
    </w:div>
    <w:div w:id="921332895">
      <w:bodyDiv w:val="1"/>
      <w:marLeft w:val="0"/>
      <w:marRight w:val="0"/>
      <w:marTop w:val="0"/>
      <w:marBottom w:val="0"/>
      <w:divBdr>
        <w:top w:val="none" w:sz="0" w:space="0" w:color="auto"/>
        <w:left w:val="none" w:sz="0" w:space="0" w:color="auto"/>
        <w:bottom w:val="none" w:sz="0" w:space="0" w:color="auto"/>
        <w:right w:val="none" w:sz="0" w:space="0" w:color="auto"/>
      </w:divBdr>
    </w:div>
    <w:div w:id="922646740">
      <w:bodyDiv w:val="1"/>
      <w:marLeft w:val="0"/>
      <w:marRight w:val="0"/>
      <w:marTop w:val="0"/>
      <w:marBottom w:val="0"/>
      <w:divBdr>
        <w:top w:val="none" w:sz="0" w:space="0" w:color="auto"/>
        <w:left w:val="none" w:sz="0" w:space="0" w:color="auto"/>
        <w:bottom w:val="none" w:sz="0" w:space="0" w:color="auto"/>
        <w:right w:val="none" w:sz="0" w:space="0" w:color="auto"/>
      </w:divBdr>
    </w:div>
    <w:div w:id="934435674">
      <w:bodyDiv w:val="1"/>
      <w:marLeft w:val="0"/>
      <w:marRight w:val="0"/>
      <w:marTop w:val="0"/>
      <w:marBottom w:val="0"/>
      <w:divBdr>
        <w:top w:val="none" w:sz="0" w:space="0" w:color="auto"/>
        <w:left w:val="none" w:sz="0" w:space="0" w:color="auto"/>
        <w:bottom w:val="none" w:sz="0" w:space="0" w:color="auto"/>
        <w:right w:val="none" w:sz="0" w:space="0" w:color="auto"/>
      </w:divBdr>
    </w:div>
    <w:div w:id="934676538">
      <w:bodyDiv w:val="1"/>
      <w:marLeft w:val="0"/>
      <w:marRight w:val="0"/>
      <w:marTop w:val="0"/>
      <w:marBottom w:val="0"/>
      <w:divBdr>
        <w:top w:val="none" w:sz="0" w:space="0" w:color="auto"/>
        <w:left w:val="none" w:sz="0" w:space="0" w:color="auto"/>
        <w:bottom w:val="none" w:sz="0" w:space="0" w:color="auto"/>
        <w:right w:val="none" w:sz="0" w:space="0" w:color="auto"/>
      </w:divBdr>
    </w:div>
    <w:div w:id="952445821">
      <w:bodyDiv w:val="1"/>
      <w:marLeft w:val="0"/>
      <w:marRight w:val="0"/>
      <w:marTop w:val="0"/>
      <w:marBottom w:val="0"/>
      <w:divBdr>
        <w:top w:val="none" w:sz="0" w:space="0" w:color="auto"/>
        <w:left w:val="none" w:sz="0" w:space="0" w:color="auto"/>
        <w:bottom w:val="none" w:sz="0" w:space="0" w:color="auto"/>
        <w:right w:val="none" w:sz="0" w:space="0" w:color="auto"/>
      </w:divBdr>
    </w:div>
    <w:div w:id="976029365">
      <w:bodyDiv w:val="1"/>
      <w:marLeft w:val="0"/>
      <w:marRight w:val="0"/>
      <w:marTop w:val="0"/>
      <w:marBottom w:val="0"/>
      <w:divBdr>
        <w:top w:val="none" w:sz="0" w:space="0" w:color="auto"/>
        <w:left w:val="none" w:sz="0" w:space="0" w:color="auto"/>
        <w:bottom w:val="none" w:sz="0" w:space="0" w:color="auto"/>
        <w:right w:val="none" w:sz="0" w:space="0" w:color="auto"/>
      </w:divBdr>
    </w:div>
    <w:div w:id="979269578">
      <w:bodyDiv w:val="1"/>
      <w:marLeft w:val="0"/>
      <w:marRight w:val="0"/>
      <w:marTop w:val="0"/>
      <w:marBottom w:val="0"/>
      <w:divBdr>
        <w:top w:val="none" w:sz="0" w:space="0" w:color="auto"/>
        <w:left w:val="none" w:sz="0" w:space="0" w:color="auto"/>
        <w:bottom w:val="none" w:sz="0" w:space="0" w:color="auto"/>
        <w:right w:val="none" w:sz="0" w:space="0" w:color="auto"/>
      </w:divBdr>
    </w:div>
    <w:div w:id="985277141">
      <w:bodyDiv w:val="1"/>
      <w:marLeft w:val="0"/>
      <w:marRight w:val="0"/>
      <w:marTop w:val="0"/>
      <w:marBottom w:val="0"/>
      <w:divBdr>
        <w:top w:val="none" w:sz="0" w:space="0" w:color="auto"/>
        <w:left w:val="none" w:sz="0" w:space="0" w:color="auto"/>
        <w:bottom w:val="none" w:sz="0" w:space="0" w:color="auto"/>
        <w:right w:val="none" w:sz="0" w:space="0" w:color="auto"/>
      </w:divBdr>
    </w:div>
    <w:div w:id="985474681">
      <w:bodyDiv w:val="1"/>
      <w:marLeft w:val="0"/>
      <w:marRight w:val="0"/>
      <w:marTop w:val="0"/>
      <w:marBottom w:val="0"/>
      <w:divBdr>
        <w:top w:val="none" w:sz="0" w:space="0" w:color="auto"/>
        <w:left w:val="none" w:sz="0" w:space="0" w:color="auto"/>
        <w:bottom w:val="none" w:sz="0" w:space="0" w:color="auto"/>
        <w:right w:val="none" w:sz="0" w:space="0" w:color="auto"/>
      </w:divBdr>
    </w:div>
    <w:div w:id="986858186">
      <w:bodyDiv w:val="1"/>
      <w:marLeft w:val="0"/>
      <w:marRight w:val="0"/>
      <w:marTop w:val="0"/>
      <w:marBottom w:val="0"/>
      <w:divBdr>
        <w:top w:val="none" w:sz="0" w:space="0" w:color="auto"/>
        <w:left w:val="none" w:sz="0" w:space="0" w:color="auto"/>
        <w:bottom w:val="none" w:sz="0" w:space="0" w:color="auto"/>
        <w:right w:val="none" w:sz="0" w:space="0" w:color="auto"/>
      </w:divBdr>
    </w:div>
    <w:div w:id="989285319">
      <w:bodyDiv w:val="1"/>
      <w:marLeft w:val="0"/>
      <w:marRight w:val="0"/>
      <w:marTop w:val="0"/>
      <w:marBottom w:val="0"/>
      <w:divBdr>
        <w:top w:val="none" w:sz="0" w:space="0" w:color="auto"/>
        <w:left w:val="none" w:sz="0" w:space="0" w:color="auto"/>
        <w:bottom w:val="none" w:sz="0" w:space="0" w:color="auto"/>
        <w:right w:val="none" w:sz="0" w:space="0" w:color="auto"/>
      </w:divBdr>
    </w:div>
    <w:div w:id="989865768">
      <w:bodyDiv w:val="1"/>
      <w:marLeft w:val="0"/>
      <w:marRight w:val="0"/>
      <w:marTop w:val="0"/>
      <w:marBottom w:val="0"/>
      <w:divBdr>
        <w:top w:val="none" w:sz="0" w:space="0" w:color="auto"/>
        <w:left w:val="none" w:sz="0" w:space="0" w:color="auto"/>
        <w:bottom w:val="none" w:sz="0" w:space="0" w:color="auto"/>
        <w:right w:val="none" w:sz="0" w:space="0" w:color="auto"/>
      </w:divBdr>
    </w:div>
    <w:div w:id="996030699">
      <w:bodyDiv w:val="1"/>
      <w:marLeft w:val="0"/>
      <w:marRight w:val="0"/>
      <w:marTop w:val="0"/>
      <w:marBottom w:val="0"/>
      <w:divBdr>
        <w:top w:val="none" w:sz="0" w:space="0" w:color="auto"/>
        <w:left w:val="none" w:sz="0" w:space="0" w:color="auto"/>
        <w:bottom w:val="none" w:sz="0" w:space="0" w:color="auto"/>
        <w:right w:val="none" w:sz="0" w:space="0" w:color="auto"/>
      </w:divBdr>
    </w:div>
    <w:div w:id="996803103">
      <w:bodyDiv w:val="1"/>
      <w:marLeft w:val="0"/>
      <w:marRight w:val="0"/>
      <w:marTop w:val="0"/>
      <w:marBottom w:val="0"/>
      <w:divBdr>
        <w:top w:val="none" w:sz="0" w:space="0" w:color="auto"/>
        <w:left w:val="none" w:sz="0" w:space="0" w:color="auto"/>
        <w:bottom w:val="none" w:sz="0" w:space="0" w:color="auto"/>
        <w:right w:val="none" w:sz="0" w:space="0" w:color="auto"/>
      </w:divBdr>
    </w:div>
    <w:div w:id="997420259">
      <w:bodyDiv w:val="1"/>
      <w:marLeft w:val="0"/>
      <w:marRight w:val="0"/>
      <w:marTop w:val="0"/>
      <w:marBottom w:val="0"/>
      <w:divBdr>
        <w:top w:val="none" w:sz="0" w:space="0" w:color="auto"/>
        <w:left w:val="none" w:sz="0" w:space="0" w:color="auto"/>
        <w:bottom w:val="none" w:sz="0" w:space="0" w:color="auto"/>
        <w:right w:val="none" w:sz="0" w:space="0" w:color="auto"/>
      </w:divBdr>
    </w:div>
    <w:div w:id="1037388061">
      <w:bodyDiv w:val="1"/>
      <w:marLeft w:val="0"/>
      <w:marRight w:val="0"/>
      <w:marTop w:val="0"/>
      <w:marBottom w:val="0"/>
      <w:divBdr>
        <w:top w:val="none" w:sz="0" w:space="0" w:color="auto"/>
        <w:left w:val="none" w:sz="0" w:space="0" w:color="auto"/>
        <w:bottom w:val="none" w:sz="0" w:space="0" w:color="auto"/>
        <w:right w:val="none" w:sz="0" w:space="0" w:color="auto"/>
      </w:divBdr>
    </w:div>
    <w:div w:id="1045448867">
      <w:bodyDiv w:val="1"/>
      <w:marLeft w:val="0"/>
      <w:marRight w:val="0"/>
      <w:marTop w:val="0"/>
      <w:marBottom w:val="0"/>
      <w:divBdr>
        <w:top w:val="none" w:sz="0" w:space="0" w:color="auto"/>
        <w:left w:val="none" w:sz="0" w:space="0" w:color="auto"/>
        <w:bottom w:val="none" w:sz="0" w:space="0" w:color="auto"/>
        <w:right w:val="none" w:sz="0" w:space="0" w:color="auto"/>
      </w:divBdr>
    </w:div>
    <w:div w:id="1047607585">
      <w:bodyDiv w:val="1"/>
      <w:marLeft w:val="0"/>
      <w:marRight w:val="0"/>
      <w:marTop w:val="0"/>
      <w:marBottom w:val="0"/>
      <w:divBdr>
        <w:top w:val="none" w:sz="0" w:space="0" w:color="auto"/>
        <w:left w:val="none" w:sz="0" w:space="0" w:color="auto"/>
        <w:bottom w:val="none" w:sz="0" w:space="0" w:color="auto"/>
        <w:right w:val="none" w:sz="0" w:space="0" w:color="auto"/>
      </w:divBdr>
    </w:div>
    <w:div w:id="1056275904">
      <w:bodyDiv w:val="1"/>
      <w:marLeft w:val="0"/>
      <w:marRight w:val="0"/>
      <w:marTop w:val="0"/>
      <w:marBottom w:val="0"/>
      <w:divBdr>
        <w:top w:val="none" w:sz="0" w:space="0" w:color="auto"/>
        <w:left w:val="none" w:sz="0" w:space="0" w:color="auto"/>
        <w:bottom w:val="none" w:sz="0" w:space="0" w:color="auto"/>
        <w:right w:val="none" w:sz="0" w:space="0" w:color="auto"/>
      </w:divBdr>
    </w:div>
    <w:div w:id="1061169804">
      <w:bodyDiv w:val="1"/>
      <w:marLeft w:val="0"/>
      <w:marRight w:val="0"/>
      <w:marTop w:val="0"/>
      <w:marBottom w:val="0"/>
      <w:divBdr>
        <w:top w:val="none" w:sz="0" w:space="0" w:color="auto"/>
        <w:left w:val="none" w:sz="0" w:space="0" w:color="auto"/>
        <w:bottom w:val="none" w:sz="0" w:space="0" w:color="auto"/>
        <w:right w:val="none" w:sz="0" w:space="0" w:color="auto"/>
      </w:divBdr>
    </w:div>
    <w:div w:id="1071001926">
      <w:bodyDiv w:val="1"/>
      <w:marLeft w:val="0"/>
      <w:marRight w:val="0"/>
      <w:marTop w:val="0"/>
      <w:marBottom w:val="0"/>
      <w:divBdr>
        <w:top w:val="none" w:sz="0" w:space="0" w:color="auto"/>
        <w:left w:val="none" w:sz="0" w:space="0" w:color="auto"/>
        <w:bottom w:val="none" w:sz="0" w:space="0" w:color="auto"/>
        <w:right w:val="none" w:sz="0" w:space="0" w:color="auto"/>
      </w:divBdr>
    </w:div>
    <w:div w:id="1081877756">
      <w:bodyDiv w:val="1"/>
      <w:marLeft w:val="0"/>
      <w:marRight w:val="0"/>
      <w:marTop w:val="0"/>
      <w:marBottom w:val="0"/>
      <w:divBdr>
        <w:top w:val="none" w:sz="0" w:space="0" w:color="auto"/>
        <w:left w:val="none" w:sz="0" w:space="0" w:color="auto"/>
        <w:bottom w:val="none" w:sz="0" w:space="0" w:color="auto"/>
        <w:right w:val="none" w:sz="0" w:space="0" w:color="auto"/>
      </w:divBdr>
    </w:div>
    <w:div w:id="1085539703">
      <w:bodyDiv w:val="1"/>
      <w:marLeft w:val="0"/>
      <w:marRight w:val="0"/>
      <w:marTop w:val="0"/>
      <w:marBottom w:val="0"/>
      <w:divBdr>
        <w:top w:val="none" w:sz="0" w:space="0" w:color="auto"/>
        <w:left w:val="none" w:sz="0" w:space="0" w:color="auto"/>
        <w:bottom w:val="none" w:sz="0" w:space="0" w:color="auto"/>
        <w:right w:val="none" w:sz="0" w:space="0" w:color="auto"/>
      </w:divBdr>
    </w:div>
    <w:div w:id="1091311770">
      <w:bodyDiv w:val="1"/>
      <w:marLeft w:val="0"/>
      <w:marRight w:val="0"/>
      <w:marTop w:val="0"/>
      <w:marBottom w:val="0"/>
      <w:divBdr>
        <w:top w:val="none" w:sz="0" w:space="0" w:color="auto"/>
        <w:left w:val="none" w:sz="0" w:space="0" w:color="auto"/>
        <w:bottom w:val="none" w:sz="0" w:space="0" w:color="auto"/>
        <w:right w:val="none" w:sz="0" w:space="0" w:color="auto"/>
      </w:divBdr>
    </w:div>
    <w:div w:id="1099641070">
      <w:bodyDiv w:val="1"/>
      <w:marLeft w:val="0"/>
      <w:marRight w:val="0"/>
      <w:marTop w:val="0"/>
      <w:marBottom w:val="0"/>
      <w:divBdr>
        <w:top w:val="none" w:sz="0" w:space="0" w:color="auto"/>
        <w:left w:val="none" w:sz="0" w:space="0" w:color="auto"/>
        <w:bottom w:val="none" w:sz="0" w:space="0" w:color="auto"/>
        <w:right w:val="none" w:sz="0" w:space="0" w:color="auto"/>
      </w:divBdr>
    </w:div>
    <w:div w:id="1115907100">
      <w:bodyDiv w:val="1"/>
      <w:marLeft w:val="0"/>
      <w:marRight w:val="0"/>
      <w:marTop w:val="0"/>
      <w:marBottom w:val="0"/>
      <w:divBdr>
        <w:top w:val="none" w:sz="0" w:space="0" w:color="auto"/>
        <w:left w:val="none" w:sz="0" w:space="0" w:color="auto"/>
        <w:bottom w:val="none" w:sz="0" w:space="0" w:color="auto"/>
        <w:right w:val="none" w:sz="0" w:space="0" w:color="auto"/>
      </w:divBdr>
    </w:div>
    <w:div w:id="1118136480">
      <w:bodyDiv w:val="1"/>
      <w:marLeft w:val="0"/>
      <w:marRight w:val="0"/>
      <w:marTop w:val="0"/>
      <w:marBottom w:val="0"/>
      <w:divBdr>
        <w:top w:val="none" w:sz="0" w:space="0" w:color="auto"/>
        <w:left w:val="none" w:sz="0" w:space="0" w:color="auto"/>
        <w:bottom w:val="none" w:sz="0" w:space="0" w:color="auto"/>
        <w:right w:val="none" w:sz="0" w:space="0" w:color="auto"/>
      </w:divBdr>
    </w:div>
    <w:div w:id="1126393047">
      <w:bodyDiv w:val="1"/>
      <w:marLeft w:val="0"/>
      <w:marRight w:val="0"/>
      <w:marTop w:val="0"/>
      <w:marBottom w:val="0"/>
      <w:divBdr>
        <w:top w:val="none" w:sz="0" w:space="0" w:color="auto"/>
        <w:left w:val="none" w:sz="0" w:space="0" w:color="auto"/>
        <w:bottom w:val="none" w:sz="0" w:space="0" w:color="auto"/>
        <w:right w:val="none" w:sz="0" w:space="0" w:color="auto"/>
      </w:divBdr>
    </w:div>
    <w:div w:id="1138188630">
      <w:bodyDiv w:val="1"/>
      <w:marLeft w:val="0"/>
      <w:marRight w:val="0"/>
      <w:marTop w:val="0"/>
      <w:marBottom w:val="0"/>
      <w:divBdr>
        <w:top w:val="none" w:sz="0" w:space="0" w:color="auto"/>
        <w:left w:val="none" w:sz="0" w:space="0" w:color="auto"/>
        <w:bottom w:val="none" w:sz="0" w:space="0" w:color="auto"/>
        <w:right w:val="none" w:sz="0" w:space="0" w:color="auto"/>
      </w:divBdr>
    </w:div>
    <w:div w:id="1145513601">
      <w:bodyDiv w:val="1"/>
      <w:marLeft w:val="0"/>
      <w:marRight w:val="0"/>
      <w:marTop w:val="0"/>
      <w:marBottom w:val="0"/>
      <w:divBdr>
        <w:top w:val="none" w:sz="0" w:space="0" w:color="auto"/>
        <w:left w:val="none" w:sz="0" w:space="0" w:color="auto"/>
        <w:bottom w:val="none" w:sz="0" w:space="0" w:color="auto"/>
        <w:right w:val="none" w:sz="0" w:space="0" w:color="auto"/>
      </w:divBdr>
    </w:div>
    <w:div w:id="1148786082">
      <w:bodyDiv w:val="1"/>
      <w:marLeft w:val="0"/>
      <w:marRight w:val="0"/>
      <w:marTop w:val="0"/>
      <w:marBottom w:val="0"/>
      <w:divBdr>
        <w:top w:val="none" w:sz="0" w:space="0" w:color="auto"/>
        <w:left w:val="none" w:sz="0" w:space="0" w:color="auto"/>
        <w:bottom w:val="none" w:sz="0" w:space="0" w:color="auto"/>
        <w:right w:val="none" w:sz="0" w:space="0" w:color="auto"/>
      </w:divBdr>
    </w:div>
    <w:div w:id="1151677978">
      <w:bodyDiv w:val="1"/>
      <w:marLeft w:val="0"/>
      <w:marRight w:val="0"/>
      <w:marTop w:val="0"/>
      <w:marBottom w:val="0"/>
      <w:divBdr>
        <w:top w:val="none" w:sz="0" w:space="0" w:color="auto"/>
        <w:left w:val="none" w:sz="0" w:space="0" w:color="auto"/>
        <w:bottom w:val="none" w:sz="0" w:space="0" w:color="auto"/>
        <w:right w:val="none" w:sz="0" w:space="0" w:color="auto"/>
      </w:divBdr>
    </w:div>
    <w:div w:id="1158767495">
      <w:bodyDiv w:val="1"/>
      <w:marLeft w:val="0"/>
      <w:marRight w:val="0"/>
      <w:marTop w:val="0"/>
      <w:marBottom w:val="0"/>
      <w:divBdr>
        <w:top w:val="none" w:sz="0" w:space="0" w:color="auto"/>
        <w:left w:val="none" w:sz="0" w:space="0" w:color="auto"/>
        <w:bottom w:val="none" w:sz="0" w:space="0" w:color="auto"/>
        <w:right w:val="none" w:sz="0" w:space="0" w:color="auto"/>
      </w:divBdr>
    </w:div>
    <w:div w:id="1162619409">
      <w:bodyDiv w:val="1"/>
      <w:marLeft w:val="0"/>
      <w:marRight w:val="0"/>
      <w:marTop w:val="0"/>
      <w:marBottom w:val="0"/>
      <w:divBdr>
        <w:top w:val="none" w:sz="0" w:space="0" w:color="auto"/>
        <w:left w:val="none" w:sz="0" w:space="0" w:color="auto"/>
        <w:bottom w:val="none" w:sz="0" w:space="0" w:color="auto"/>
        <w:right w:val="none" w:sz="0" w:space="0" w:color="auto"/>
      </w:divBdr>
    </w:div>
    <w:div w:id="1179931751">
      <w:bodyDiv w:val="1"/>
      <w:marLeft w:val="0"/>
      <w:marRight w:val="0"/>
      <w:marTop w:val="0"/>
      <w:marBottom w:val="0"/>
      <w:divBdr>
        <w:top w:val="none" w:sz="0" w:space="0" w:color="auto"/>
        <w:left w:val="none" w:sz="0" w:space="0" w:color="auto"/>
        <w:bottom w:val="none" w:sz="0" w:space="0" w:color="auto"/>
        <w:right w:val="none" w:sz="0" w:space="0" w:color="auto"/>
      </w:divBdr>
    </w:div>
    <w:div w:id="1184393559">
      <w:bodyDiv w:val="1"/>
      <w:marLeft w:val="0"/>
      <w:marRight w:val="0"/>
      <w:marTop w:val="0"/>
      <w:marBottom w:val="0"/>
      <w:divBdr>
        <w:top w:val="none" w:sz="0" w:space="0" w:color="auto"/>
        <w:left w:val="none" w:sz="0" w:space="0" w:color="auto"/>
        <w:bottom w:val="none" w:sz="0" w:space="0" w:color="auto"/>
        <w:right w:val="none" w:sz="0" w:space="0" w:color="auto"/>
      </w:divBdr>
    </w:div>
    <w:div w:id="1192260909">
      <w:bodyDiv w:val="1"/>
      <w:marLeft w:val="0"/>
      <w:marRight w:val="0"/>
      <w:marTop w:val="0"/>
      <w:marBottom w:val="0"/>
      <w:divBdr>
        <w:top w:val="none" w:sz="0" w:space="0" w:color="auto"/>
        <w:left w:val="none" w:sz="0" w:space="0" w:color="auto"/>
        <w:bottom w:val="none" w:sz="0" w:space="0" w:color="auto"/>
        <w:right w:val="none" w:sz="0" w:space="0" w:color="auto"/>
      </w:divBdr>
    </w:div>
    <w:div w:id="1216045368">
      <w:bodyDiv w:val="1"/>
      <w:marLeft w:val="0"/>
      <w:marRight w:val="0"/>
      <w:marTop w:val="0"/>
      <w:marBottom w:val="0"/>
      <w:divBdr>
        <w:top w:val="none" w:sz="0" w:space="0" w:color="auto"/>
        <w:left w:val="none" w:sz="0" w:space="0" w:color="auto"/>
        <w:bottom w:val="none" w:sz="0" w:space="0" w:color="auto"/>
        <w:right w:val="none" w:sz="0" w:space="0" w:color="auto"/>
      </w:divBdr>
    </w:div>
    <w:div w:id="1218515043">
      <w:bodyDiv w:val="1"/>
      <w:marLeft w:val="0"/>
      <w:marRight w:val="0"/>
      <w:marTop w:val="0"/>
      <w:marBottom w:val="0"/>
      <w:divBdr>
        <w:top w:val="none" w:sz="0" w:space="0" w:color="auto"/>
        <w:left w:val="none" w:sz="0" w:space="0" w:color="auto"/>
        <w:bottom w:val="none" w:sz="0" w:space="0" w:color="auto"/>
        <w:right w:val="none" w:sz="0" w:space="0" w:color="auto"/>
      </w:divBdr>
    </w:div>
    <w:div w:id="1225948383">
      <w:bodyDiv w:val="1"/>
      <w:marLeft w:val="0"/>
      <w:marRight w:val="0"/>
      <w:marTop w:val="0"/>
      <w:marBottom w:val="0"/>
      <w:divBdr>
        <w:top w:val="none" w:sz="0" w:space="0" w:color="auto"/>
        <w:left w:val="none" w:sz="0" w:space="0" w:color="auto"/>
        <w:bottom w:val="none" w:sz="0" w:space="0" w:color="auto"/>
        <w:right w:val="none" w:sz="0" w:space="0" w:color="auto"/>
      </w:divBdr>
    </w:div>
    <w:div w:id="1228806474">
      <w:bodyDiv w:val="1"/>
      <w:marLeft w:val="0"/>
      <w:marRight w:val="0"/>
      <w:marTop w:val="0"/>
      <w:marBottom w:val="0"/>
      <w:divBdr>
        <w:top w:val="none" w:sz="0" w:space="0" w:color="auto"/>
        <w:left w:val="none" w:sz="0" w:space="0" w:color="auto"/>
        <w:bottom w:val="none" w:sz="0" w:space="0" w:color="auto"/>
        <w:right w:val="none" w:sz="0" w:space="0" w:color="auto"/>
      </w:divBdr>
    </w:div>
    <w:div w:id="1248155142">
      <w:bodyDiv w:val="1"/>
      <w:marLeft w:val="0"/>
      <w:marRight w:val="0"/>
      <w:marTop w:val="0"/>
      <w:marBottom w:val="0"/>
      <w:divBdr>
        <w:top w:val="none" w:sz="0" w:space="0" w:color="auto"/>
        <w:left w:val="none" w:sz="0" w:space="0" w:color="auto"/>
        <w:bottom w:val="none" w:sz="0" w:space="0" w:color="auto"/>
        <w:right w:val="none" w:sz="0" w:space="0" w:color="auto"/>
      </w:divBdr>
    </w:div>
    <w:div w:id="1252466530">
      <w:bodyDiv w:val="1"/>
      <w:marLeft w:val="0"/>
      <w:marRight w:val="0"/>
      <w:marTop w:val="0"/>
      <w:marBottom w:val="0"/>
      <w:divBdr>
        <w:top w:val="none" w:sz="0" w:space="0" w:color="auto"/>
        <w:left w:val="none" w:sz="0" w:space="0" w:color="auto"/>
        <w:bottom w:val="none" w:sz="0" w:space="0" w:color="auto"/>
        <w:right w:val="none" w:sz="0" w:space="0" w:color="auto"/>
      </w:divBdr>
    </w:div>
    <w:div w:id="1255162880">
      <w:bodyDiv w:val="1"/>
      <w:marLeft w:val="0"/>
      <w:marRight w:val="0"/>
      <w:marTop w:val="0"/>
      <w:marBottom w:val="0"/>
      <w:divBdr>
        <w:top w:val="none" w:sz="0" w:space="0" w:color="auto"/>
        <w:left w:val="none" w:sz="0" w:space="0" w:color="auto"/>
        <w:bottom w:val="none" w:sz="0" w:space="0" w:color="auto"/>
        <w:right w:val="none" w:sz="0" w:space="0" w:color="auto"/>
      </w:divBdr>
    </w:div>
    <w:div w:id="1262101178">
      <w:bodyDiv w:val="1"/>
      <w:marLeft w:val="0"/>
      <w:marRight w:val="0"/>
      <w:marTop w:val="0"/>
      <w:marBottom w:val="0"/>
      <w:divBdr>
        <w:top w:val="none" w:sz="0" w:space="0" w:color="auto"/>
        <w:left w:val="none" w:sz="0" w:space="0" w:color="auto"/>
        <w:bottom w:val="none" w:sz="0" w:space="0" w:color="auto"/>
        <w:right w:val="none" w:sz="0" w:space="0" w:color="auto"/>
      </w:divBdr>
    </w:div>
    <w:div w:id="1271817249">
      <w:bodyDiv w:val="1"/>
      <w:marLeft w:val="0"/>
      <w:marRight w:val="0"/>
      <w:marTop w:val="0"/>
      <w:marBottom w:val="0"/>
      <w:divBdr>
        <w:top w:val="none" w:sz="0" w:space="0" w:color="auto"/>
        <w:left w:val="none" w:sz="0" w:space="0" w:color="auto"/>
        <w:bottom w:val="none" w:sz="0" w:space="0" w:color="auto"/>
        <w:right w:val="none" w:sz="0" w:space="0" w:color="auto"/>
      </w:divBdr>
    </w:div>
    <w:div w:id="1276982998">
      <w:bodyDiv w:val="1"/>
      <w:marLeft w:val="0"/>
      <w:marRight w:val="0"/>
      <w:marTop w:val="0"/>
      <w:marBottom w:val="0"/>
      <w:divBdr>
        <w:top w:val="none" w:sz="0" w:space="0" w:color="auto"/>
        <w:left w:val="none" w:sz="0" w:space="0" w:color="auto"/>
        <w:bottom w:val="none" w:sz="0" w:space="0" w:color="auto"/>
        <w:right w:val="none" w:sz="0" w:space="0" w:color="auto"/>
      </w:divBdr>
    </w:div>
    <w:div w:id="1281958287">
      <w:bodyDiv w:val="1"/>
      <w:marLeft w:val="0"/>
      <w:marRight w:val="0"/>
      <w:marTop w:val="0"/>
      <w:marBottom w:val="0"/>
      <w:divBdr>
        <w:top w:val="none" w:sz="0" w:space="0" w:color="auto"/>
        <w:left w:val="none" w:sz="0" w:space="0" w:color="auto"/>
        <w:bottom w:val="none" w:sz="0" w:space="0" w:color="auto"/>
        <w:right w:val="none" w:sz="0" w:space="0" w:color="auto"/>
      </w:divBdr>
    </w:div>
    <w:div w:id="1286741660">
      <w:bodyDiv w:val="1"/>
      <w:marLeft w:val="0"/>
      <w:marRight w:val="0"/>
      <w:marTop w:val="0"/>
      <w:marBottom w:val="0"/>
      <w:divBdr>
        <w:top w:val="none" w:sz="0" w:space="0" w:color="auto"/>
        <w:left w:val="none" w:sz="0" w:space="0" w:color="auto"/>
        <w:bottom w:val="none" w:sz="0" w:space="0" w:color="auto"/>
        <w:right w:val="none" w:sz="0" w:space="0" w:color="auto"/>
      </w:divBdr>
    </w:div>
    <w:div w:id="1296066260">
      <w:bodyDiv w:val="1"/>
      <w:marLeft w:val="0"/>
      <w:marRight w:val="0"/>
      <w:marTop w:val="0"/>
      <w:marBottom w:val="0"/>
      <w:divBdr>
        <w:top w:val="none" w:sz="0" w:space="0" w:color="auto"/>
        <w:left w:val="none" w:sz="0" w:space="0" w:color="auto"/>
        <w:bottom w:val="none" w:sz="0" w:space="0" w:color="auto"/>
        <w:right w:val="none" w:sz="0" w:space="0" w:color="auto"/>
      </w:divBdr>
    </w:div>
    <w:div w:id="1302153693">
      <w:bodyDiv w:val="1"/>
      <w:marLeft w:val="0"/>
      <w:marRight w:val="0"/>
      <w:marTop w:val="0"/>
      <w:marBottom w:val="0"/>
      <w:divBdr>
        <w:top w:val="none" w:sz="0" w:space="0" w:color="auto"/>
        <w:left w:val="none" w:sz="0" w:space="0" w:color="auto"/>
        <w:bottom w:val="none" w:sz="0" w:space="0" w:color="auto"/>
        <w:right w:val="none" w:sz="0" w:space="0" w:color="auto"/>
      </w:divBdr>
    </w:div>
    <w:div w:id="1303078024">
      <w:bodyDiv w:val="1"/>
      <w:marLeft w:val="0"/>
      <w:marRight w:val="0"/>
      <w:marTop w:val="0"/>
      <w:marBottom w:val="0"/>
      <w:divBdr>
        <w:top w:val="none" w:sz="0" w:space="0" w:color="auto"/>
        <w:left w:val="none" w:sz="0" w:space="0" w:color="auto"/>
        <w:bottom w:val="none" w:sz="0" w:space="0" w:color="auto"/>
        <w:right w:val="none" w:sz="0" w:space="0" w:color="auto"/>
      </w:divBdr>
    </w:div>
    <w:div w:id="1307080028">
      <w:bodyDiv w:val="1"/>
      <w:marLeft w:val="0"/>
      <w:marRight w:val="0"/>
      <w:marTop w:val="0"/>
      <w:marBottom w:val="0"/>
      <w:divBdr>
        <w:top w:val="none" w:sz="0" w:space="0" w:color="auto"/>
        <w:left w:val="none" w:sz="0" w:space="0" w:color="auto"/>
        <w:bottom w:val="none" w:sz="0" w:space="0" w:color="auto"/>
        <w:right w:val="none" w:sz="0" w:space="0" w:color="auto"/>
      </w:divBdr>
    </w:div>
    <w:div w:id="1307667037">
      <w:bodyDiv w:val="1"/>
      <w:marLeft w:val="0"/>
      <w:marRight w:val="0"/>
      <w:marTop w:val="0"/>
      <w:marBottom w:val="0"/>
      <w:divBdr>
        <w:top w:val="none" w:sz="0" w:space="0" w:color="auto"/>
        <w:left w:val="none" w:sz="0" w:space="0" w:color="auto"/>
        <w:bottom w:val="none" w:sz="0" w:space="0" w:color="auto"/>
        <w:right w:val="none" w:sz="0" w:space="0" w:color="auto"/>
      </w:divBdr>
    </w:div>
    <w:div w:id="1307976249">
      <w:bodyDiv w:val="1"/>
      <w:marLeft w:val="0"/>
      <w:marRight w:val="0"/>
      <w:marTop w:val="0"/>
      <w:marBottom w:val="0"/>
      <w:divBdr>
        <w:top w:val="none" w:sz="0" w:space="0" w:color="auto"/>
        <w:left w:val="none" w:sz="0" w:space="0" w:color="auto"/>
        <w:bottom w:val="none" w:sz="0" w:space="0" w:color="auto"/>
        <w:right w:val="none" w:sz="0" w:space="0" w:color="auto"/>
      </w:divBdr>
    </w:div>
    <w:div w:id="1308168759">
      <w:bodyDiv w:val="1"/>
      <w:marLeft w:val="0"/>
      <w:marRight w:val="0"/>
      <w:marTop w:val="0"/>
      <w:marBottom w:val="0"/>
      <w:divBdr>
        <w:top w:val="none" w:sz="0" w:space="0" w:color="auto"/>
        <w:left w:val="none" w:sz="0" w:space="0" w:color="auto"/>
        <w:bottom w:val="none" w:sz="0" w:space="0" w:color="auto"/>
        <w:right w:val="none" w:sz="0" w:space="0" w:color="auto"/>
      </w:divBdr>
    </w:div>
    <w:div w:id="1312565611">
      <w:bodyDiv w:val="1"/>
      <w:marLeft w:val="0"/>
      <w:marRight w:val="0"/>
      <w:marTop w:val="0"/>
      <w:marBottom w:val="0"/>
      <w:divBdr>
        <w:top w:val="none" w:sz="0" w:space="0" w:color="auto"/>
        <w:left w:val="none" w:sz="0" w:space="0" w:color="auto"/>
        <w:bottom w:val="none" w:sz="0" w:space="0" w:color="auto"/>
        <w:right w:val="none" w:sz="0" w:space="0" w:color="auto"/>
      </w:divBdr>
    </w:div>
    <w:div w:id="1315984644">
      <w:bodyDiv w:val="1"/>
      <w:marLeft w:val="0"/>
      <w:marRight w:val="0"/>
      <w:marTop w:val="0"/>
      <w:marBottom w:val="0"/>
      <w:divBdr>
        <w:top w:val="none" w:sz="0" w:space="0" w:color="auto"/>
        <w:left w:val="none" w:sz="0" w:space="0" w:color="auto"/>
        <w:bottom w:val="none" w:sz="0" w:space="0" w:color="auto"/>
        <w:right w:val="none" w:sz="0" w:space="0" w:color="auto"/>
      </w:divBdr>
    </w:div>
    <w:div w:id="1317800440">
      <w:bodyDiv w:val="1"/>
      <w:marLeft w:val="0"/>
      <w:marRight w:val="0"/>
      <w:marTop w:val="0"/>
      <w:marBottom w:val="0"/>
      <w:divBdr>
        <w:top w:val="none" w:sz="0" w:space="0" w:color="auto"/>
        <w:left w:val="none" w:sz="0" w:space="0" w:color="auto"/>
        <w:bottom w:val="none" w:sz="0" w:space="0" w:color="auto"/>
        <w:right w:val="none" w:sz="0" w:space="0" w:color="auto"/>
      </w:divBdr>
    </w:div>
    <w:div w:id="1320037069">
      <w:bodyDiv w:val="1"/>
      <w:marLeft w:val="0"/>
      <w:marRight w:val="0"/>
      <w:marTop w:val="0"/>
      <w:marBottom w:val="0"/>
      <w:divBdr>
        <w:top w:val="none" w:sz="0" w:space="0" w:color="auto"/>
        <w:left w:val="none" w:sz="0" w:space="0" w:color="auto"/>
        <w:bottom w:val="none" w:sz="0" w:space="0" w:color="auto"/>
        <w:right w:val="none" w:sz="0" w:space="0" w:color="auto"/>
      </w:divBdr>
    </w:div>
    <w:div w:id="1320840493">
      <w:bodyDiv w:val="1"/>
      <w:marLeft w:val="0"/>
      <w:marRight w:val="0"/>
      <w:marTop w:val="0"/>
      <w:marBottom w:val="0"/>
      <w:divBdr>
        <w:top w:val="none" w:sz="0" w:space="0" w:color="auto"/>
        <w:left w:val="none" w:sz="0" w:space="0" w:color="auto"/>
        <w:bottom w:val="none" w:sz="0" w:space="0" w:color="auto"/>
        <w:right w:val="none" w:sz="0" w:space="0" w:color="auto"/>
      </w:divBdr>
    </w:div>
    <w:div w:id="1333752183">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345863740">
      <w:bodyDiv w:val="1"/>
      <w:marLeft w:val="0"/>
      <w:marRight w:val="0"/>
      <w:marTop w:val="0"/>
      <w:marBottom w:val="0"/>
      <w:divBdr>
        <w:top w:val="none" w:sz="0" w:space="0" w:color="auto"/>
        <w:left w:val="none" w:sz="0" w:space="0" w:color="auto"/>
        <w:bottom w:val="none" w:sz="0" w:space="0" w:color="auto"/>
        <w:right w:val="none" w:sz="0" w:space="0" w:color="auto"/>
      </w:divBdr>
    </w:div>
    <w:div w:id="1346982197">
      <w:bodyDiv w:val="1"/>
      <w:marLeft w:val="0"/>
      <w:marRight w:val="0"/>
      <w:marTop w:val="0"/>
      <w:marBottom w:val="0"/>
      <w:divBdr>
        <w:top w:val="none" w:sz="0" w:space="0" w:color="auto"/>
        <w:left w:val="none" w:sz="0" w:space="0" w:color="auto"/>
        <w:bottom w:val="none" w:sz="0" w:space="0" w:color="auto"/>
        <w:right w:val="none" w:sz="0" w:space="0" w:color="auto"/>
      </w:divBdr>
    </w:div>
    <w:div w:id="1350061184">
      <w:bodyDiv w:val="1"/>
      <w:marLeft w:val="0"/>
      <w:marRight w:val="0"/>
      <w:marTop w:val="0"/>
      <w:marBottom w:val="0"/>
      <w:divBdr>
        <w:top w:val="none" w:sz="0" w:space="0" w:color="auto"/>
        <w:left w:val="none" w:sz="0" w:space="0" w:color="auto"/>
        <w:bottom w:val="none" w:sz="0" w:space="0" w:color="auto"/>
        <w:right w:val="none" w:sz="0" w:space="0" w:color="auto"/>
      </w:divBdr>
    </w:div>
    <w:div w:id="1361514028">
      <w:bodyDiv w:val="1"/>
      <w:marLeft w:val="0"/>
      <w:marRight w:val="0"/>
      <w:marTop w:val="0"/>
      <w:marBottom w:val="0"/>
      <w:divBdr>
        <w:top w:val="none" w:sz="0" w:space="0" w:color="auto"/>
        <w:left w:val="none" w:sz="0" w:space="0" w:color="auto"/>
        <w:bottom w:val="none" w:sz="0" w:space="0" w:color="auto"/>
        <w:right w:val="none" w:sz="0" w:space="0" w:color="auto"/>
      </w:divBdr>
    </w:div>
    <w:div w:id="1362239959">
      <w:bodyDiv w:val="1"/>
      <w:marLeft w:val="0"/>
      <w:marRight w:val="0"/>
      <w:marTop w:val="0"/>
      <w:marBottom w:val="0"/>
      <w:divBdr>
        <w:top w:val="none" w:sz="0" w:space="0" w:color="auto"/>
        <w:left w:val="none" w:sz="0" w:space="0" w:color="auto"/>
        <w:bottom w:val="none" w:sz="0" w:space="0" w:color="auto"/>
        <w:right w:val="none" w:sz="0" w:space="0" w:color="auto"/>
      </w:divBdr>
    </w:div>
    <w:div w:id="1366250122">
      <w:bodyDiv w:val="1"/>
      <w:marLeft w:val="0"/>
      <w:marRight w:val="0"/>
      <w:marTop w:val="0"/>
      <w:marBottom w:val="0"/>
      <w:divBdr>
        <w:top w:val="none" w:sz="0" w:space="0" w:color="auto"/>
        <w:left w:val="none" w:sz="0" w:space="0" w:color="auto"/>
        <w:bottom w:val="none" w:sz="0" w:space="0" w:color="auto"/>
        <w:right w:val="none" w:sz="0" w:space="0" w:color="auto"/>
      </w:divBdr>
    </w:div>
    <w:div w:id="1380789161">
      <w:bodyDiv w:val="1"/>
      <w:marLeft w:val="0"/>
      <w:marRight w:val="0"/>
      <w:marTop w:val="0"/>
      <w:marBottom w:val="0"/>
      <w:divBdr>
        <w:top w:val="none" w:sz="0" w:space="0" w:color="auto"/>
        <w:left w:val="none" w:sz="0" w:space="0" w:color="auto"/>
        <w:bottom w:val="none" w:sz="0" w:space="0" w:color="auto"/>
        <w:right w:val="none" w:sz="0" w:space="0" w:color="auto"/>
      </w:divBdr>
    </w:div>
    <w:div w:id="1383868701">
      <w:bodyDiv w:val="1"/>
      <w:marLeft w:val="0"/>
      <w:marRight w:val="0"/>
      <w:marTop w:val="0"/>
      <w:marBottom w:val="0"/>
      <w:divBdr>
        <w:top w:val="none" w:sz="0" w:space="0" w:color="auto"/>
        <w:left w:val="none" w:sz="0" w:space="0" w:color="auto"/>
        <w:bottom w:val="none" w:sz="0" w:space="0" w:color="auto"/>
        <w:right w:val="none" w:sz="0" w:space="0" w:color="auto"/>
      </w:divBdr>
    </w:div>
    <w:div w:id="1384790489">
      <w:bodyDiv w:val="1"/>
      <w:marLeft w:val="0"/>
      <w:marRight w:val="0"/>
      <w:marTop w:val="0"/>
      <w:marBottom w:val="0"/>
      <w:divBdr>
        <w:top w:val="none" w:sz="0" w:space="0" w:color="auto"/>
        <w:left w:val="none" w:sz="0" w:space="0" w:color="auto"/>
        <w:bottom w:val="none" w:sz="0" w:space="0" w:color="auto"/>
        <w:right w:val="none" w:sz="0" w:space="0" w:color="auto"/>
      </w:divBdr>
    </w:div>
    <w:div w:id="1389722437">
      <w:bodyDiv w:val="1"/>
      <w:marLeft w:val="0"/>
      <w:marRight w:val="0"/>
      <w:marTop w:val="0"/>
      <w:marBottom w:val="0"/>
      <w:divBdr>
        <w:top w:val="none" w:sz="0" w:space="0" w:color="auto"/>
        <w:left w:val="none" w:sz="0" w:space="0" w:color="auto"/>
        <w:bottom w:val="none" w:sz="0" w:space="0" w:color="auto"/>
        <w:right w:val="none" w:sz="0" w:space="0" w:color="auto"/>
      </w:divBdr>
    </w:div>
    <w:div w:id="1389917315">
      <w:bodyDiv w:val="1"/>
      <w:marLeft w:val="0"/>
      <w:marRight w:val="0"/>
      <w:marTop w:val="0"/>
      <w:marBottom w:val="0"/>
      <w:divBdr>
        <w:top w:val="none" w:sz="0" w:space="0" w:color="auto"/>
        <w:left w:val="none" w:sz="0" w:space="0" w:color="auto"/>
        <w:bottom w:val="none" w:sz="0" w:space="0" w:color="auto"/>
        <w:right w:val="none" w:sz="0" w:space="0" w:color="auto"/>
      </w:divBdr>
    </w:div>
    <w:div w:id="1393045621">
      <w:bodyDiv w:val="1"/>
      <w:marLeft w:val="0"/>
      <w:marRight w:val="0"/>
      <w:marTop w:val="0"/>
      <w:marBottom w:val="0"/>
      <w:divBdr>
        <w:top w:val="none" w:sz="0" w:space="0" w:color="auto"/>
        <w:left w:val="none" w:sz="0" w:space="0" w:color="auto"/>
        <w:bottom w:val="none" w:sz="0" w:space="0" w:color="auto"/>
        <w:right w:val="none" w:sz="0" w:space="0" w:color="auto"/>
      </w:divBdr>
    </w:div>
    <w:div w:id="1413309021">
      <w:bodyDiv w:val="1"/>
      <w:marLeft w:val="0"/>
      <w:marRight w:val="0"/>
      <w:marTop w:val="0"/>
      <w:marBottom w:val="0"/>
      <w:divBdr>
        <w:top w:val="none" w:sz="0" w:space="0" w:color="auto"/>
        <w:left w:val="none" w:sz="0" w:space="0" w:color="auto"/>
        <w:bottom w:val="none" w:sz="0" w:space="0" w:color="auto"/>
        <w:right w:val="none" w:sz="0" w:space="0" w:color="auto"/>
      </w:divBdr>
    </w:div>
    <w:div w:id="1414664704">
      <w:bodyDiv w:val="1"/>
      <w:marLeft w:val="0"/>
      <w:marRight w:val="0"/>
      <w:marTop w:val="0"/>
      <w:marBottom w:val="0"/>
      <w:divBdr>
        <w:top w:val="none" w:sz="0" w:space="0" w:color="auto"/>
        <w:left w:val="none" w:sz="0" w:space="0" w:color="auto"/>
        <w:bottom w:val="none" w:sz="0" w:space="0" w:color="auto"/>
        <w:right w:val="none" w:sz="0" w:space="0" w:color="auto"/>
      </w:divBdr>
    </w:div>
    <w:div w:id="1424491625">
      <w:bodyDiv w:val="1"/>
      <w:marLeft w:val="0"/>
      <w:marRight w:val="0"/>
      <w:marTop w:val="0"/>
      <w:marBottom w:val="0"/>
      <w:divBdr>
        <w:top w:val="none" w:sz="0" w:space="0" w:color="auto"/>
        <w:left w:val="none" w:sz="0" w:space="0" w:color="auto"/>
        <w:bottom w:val="none" w:sz="0" w:space="0" w:color="auto"/>
        <w:right w:val="none" w:sz="0" w:space="0" w:color="auto"/>
      </w:divBdr>
    </w:div>
    <w:div w:id="1428383499">
      <w:bodyDiv w:val="1"/>
      <w:marLeft w:val="0"/>
      <w:marRight w:val="0"/>
      <w:marTop w:val="0"/>
      <w:marBottom w:val="0"/>
      <w:divBdr>
        <w:top w:val="none" w:sz="0" w:space="0" w:color="auto"/>
        <w:left w:val="none" w:sz="0" w:space="0" w:color="auto"/>
        <w:bottom w:val="none" w:sz="0" w:space="0" w:color="auto"/>
        <w:right w:val="none" w:sz="0" w:space="0" w:color="auto"/>
      </w:divBdr>
    </w:div>
    <w:div w:id="1439105922">
      <w:bodyDiv w:val="1"/>
      <w:marLeft w:val="0"/>
      <w:marRight w:val="0"/>
      <w:marTop w:val="0"/>
      <w:marBottom w:val="0"/>
      <w:divBdr>
        <w:top w:val="none" w:sz="0" w:space="0" w:color="auto"/>
        <w:left w:val="none" w:sz="0" w:space="0" w:color="auto"/>
        <w:bottom w:val="none" w:sz="0" w:space="0" w:color="auto"/>
        <w:right w:val="none" w:sz="0" w:space="0" w:color="auto"/>
      </w:divBdr>
    </w:div>
    <w:div w:id="1444182728">
      <w:bodyDiv w:val="1"/>
      <w:marLeft w:val="0"/>
      <w:marRight w:val="0"/>
      <w:marTop w:val="0"/>
      <w:marBottom w:val="0"/>
      <w:divBdr>
        <w:top w:val="none" w:sz="0" w:space="0" w:color="auto"/>
        <w:left w:val="none" w:sz="0" w:space="0" w:color="auto"/>
        <w:bottom w:val="none" w:sz="0" w:space="0" w:color="auto"/>
        <w:right w:val="none" w:sz="0" w:space="0" w:color="auto"/>
      </w:divBdr>
    </w:div>
    <w:div w:id="1452703539">
      <w:bodyDiv w:val="1"/>
      <w:marLeft w:val="0"/>
      <w:marRight w:val="0"/>
      <w:marTop w:val="0"/>
      <w:marBottom w:val="0"/>
      <w:divBdr>
        <w:top w:val="none" w:sz="0" w:space="0" w:color="auto"/>
        <w:left w:val="none" w:sz="0" w:space="0" w:color="auto"/>
        <w:bottom w:val="none" w:sz="0" w:space="0" w:color="auto"/>
        <w:right w:val="none" w:sz="0" w:space="0" w:color="auto"/>
      </w:divBdr>
    </w:div>
    <w:div w:id="1463379973">
      <w:bodyDiv w:val="1"/>
      <w:marLeft w:val="0"/>
      <w:marRight w:val="0"/>
      <w:marTop w:val="0"/>
      <w:marBottom w:val="0"/>
      <w:divBdr>
        <w:top w:val="none" w:sz="0" w:space="0" w:color="auto"/>
        <w:left w:val="none" w:sz="0" w:space="0" w:color="auto"/>
        <w:bottom w:val="none" w:sz="0" w:space="0" w:color="auto"/>
        <w:right w:val="none" w:sz="0" w:space="0" w:color="auto"/>
      </w:divBdr>
    </w:div>
    <w:div w:id="1467502603">
      <w:bodyDiv w:val="1"/>
      <w:marLeft w:val="0"/>
      <w:marRight w:val="0"/>
      <w:marTop w:val="0"/>
      <w:marBottom w:val="0"/>
      <w:divBdr>
        <w:top w:val="none" w:sz="0" w:space="0" w:color="auto"/>
        <w:left w:val="none" w:sz="0" w:space="0" w:color="auto"/>
        <w:bottom w:val="none" w:sz="0" w:space="0" w:color="auto"/>
        <w:right w:val="none" w:sz="0" w:space="0" w:color="auto"/>
      </w:divBdr>
    </w:div>
    <w:div w:id="1467549603">
      <w:bodyDiv w:val="1"/>
      <w:marLeft w:val="0"/>
      <w:marRight w:val="0"/>
      <w:marTop w:val="0"/>
      <w:marBottom w:val="0"/>
      <w:divBdr>
        <w:top w:val="none" w:sz="0" w:space="0" w:color="auto"/>
        <w:left w:val="none" w:sz="0" w:space="0" w:color="auto"/>
        <w:bottom w:val="none" w:sz="0" w:space="0" w:color="auto"/>
        <w:right w:val="none" w:sz="0" w:space="0" w:color="auto"/>
      </w:divBdr>
    </w:div>
    <w:div w:id="1470243492">
      <w:bodyDiv w:val="1"/>
      <w:marLeft w:val="0"/>
      <w:marRight w:val="0"/>
      <w:marTop w:val="0"/>
      <w:marBottom w:val="0"/>
      <w:divBdr>
        <w:top w:val="none" w:sz="0" w:space="0" w:color="auto"/>
        <w:left w:val="none" w:sz="0" w:space="0" w:color="auto"/>
        <w:bottom w:val="none" w:sz="0" w:space="0" w:color="auto"/>
        <w:right w:val="none" w:sz="0" w:space="0" w:color="auto"/>
      </w:divBdr>
    </w:div>
    <w:div w:id="1479807945">
      <w:bodyDiv w:val="1"/>
      <w:marLeft w:val="0"/>
      <w:marRight w:val="0"/>
      <w:marTop w:val="0"/>
      <w:marBottom w:val="0"/>
      <w:divBdr>
        <w:top w:val="none" w:sz="0" w:space="0" w:color="auto"/>
        <w:left w:val="none" w:sz="0" w:space="0" w:color="auto"/>
        <w:bottom w:val="none" w:sz="0" w:space="0" w:color="auto"/>
        <w:right w:val="none" w:sz="0" w:space="0" w:color="auto"/>
      </w:divBdr>
    </w:div>
    <w:div w:id="1482575914">
      <w:bodyDiv w:val="1"/>
      <w:marLeft w:val="0"/>
      <w:marRight w:val="0"/>
      <w:marTop w:val="0"/>
      <w:marBottom w:val="0"/>
      <w:divBdr>
        <w:top w:val="none" w:sz="0" w:space="0" w:color="auto"/>
        <w:left w:val="none" w:sz="0" w:space="0" w:color="auto"/>
        <w:bottom w:val="none" w:sz="0" w:space="0" w:color="auto"/>
        <w:right w:val="none" w:sz="0" w:space="0" w:color="auto"/>
      </w:divBdr>
    </w:div>
    <w:div w:id="1482842040">
      <w:bodyDiv w:val="1"/>
      <w:marLeft w:val="0"/>
      <w:marRight w:val="0"/>
      <w:marTop w:val="0"/>
      <w:marBottom w:val="0"/>
      <w:divBdr>
        <w:top w:val="none" w:sz="0" w:space="0" w:color="auto"/>
        <w:left w:val="none" w:sz="0" w:space="0" w:color="auto"/>
        <w:bottom w:val="none" w:sz="0" w:space="0" w:color="auto"/>
        <w:right w:val="none" w:sz="0" w:space="0" w:color="auto"/>
      </w:divBdr>
    </w:div>
    <w:div w:id="1488547223">
      <w:bodyDiv w:val="1"/>
      <w:marLeft w:val="0"/>
      <w:marRight w:val="0"/>
      <w:marTop w:val="0"/>
      <w:marBottom w:val="0"/>
      <w:divBdr>
        <w:top w:val="none" w:sz="0" w:space="0" w:color="auto"/>
        <w:left w:val="none" w:sz="0" w:space="0" w:color="auto"/>
        <w:bottom w:val="none" w:sz="0" w:space="0" w:color="auto"/>
        <w:right w:val="none" w:sz="0" w:space="0" w:color="auto"/>
      </w:divBdr>
    </w:div>
    <w:div w:id="1506480908">
      <w:bodyDiv w:val="1"/>
      <w:marLeft w:val="0"/>
      <w:marRight w:val="0"/>
      <w:marTop w:val="0"/>
      <w:marBottom w:val="0"/>
      <w:divBdr>
        <w:top w:val="none" w:sz="0" w:space="0" w:color="auto"/>
        <w:left w:val="none" w:sz="0" w:space="0" w:color="auto"/>
        <w:bottom w:val="none" w:sz="0" w:space="0" w:color="auto"/>
        <w:right w:val="none" w:sz="0" w:space="0" w:color="auto"/>
      </w:divBdr>
    </w:div>
    <w:div w:id="1512797565">
      <w:bodyDiv w:val="1"/>
      <w:marLeft w:val="0"/>
      <w:marRight w:val="0"/>
      <w:marTop w:val="0"/>
      <w:marBottom w:val="0"/>
      <w:divBdr>
        <w:top w:val="none" w:sz="0" w:space="0" w:color="auto"/>
        <w:left w:val="none" w:sz="0" w:space="0" w:color="auto"/>
        <w:bottom w:val="none" w:sz="0" w:space="0" w:color="auto"/>
        <w:right w:val="none" w:sz="0" w:space="0" w:color="auto"/>
      </w:divBdr>
    </w:div>
    <w:div w:id="1518737790">
      <w:bodyDiv w:val="1"/>
      <w:marLeft w:val="0"/>
      <w:marRight w:val="0"/>
      <w:marTop w:val="0"/>
      <w:marBottom w:val="0"/>
      <w:divBdr>
        <w:top w:val="none" w:sz="0" w:space="0" w:color="auto"/>
        <w:left w:val="none" w:sz="0" w:space="0" w:color="auto"/>
        <w:bottom w:val="none" w:sz="0" w:space="0" w:color="auto"/>
        <w:right w:val="none" w:sz="0" w:space="0" w:color="auto"/>
      </w:divBdr>
    </w:div>
    <w:div w:id="1524826193">
      <w:bodyDiv w:val="1"/>
      <w:marLeft w:val="0"/>
      <w:marRight w:val="0"/>
      <w:marTop w:val="0"/>
      <w:marBottom w:val="0"/>
      <w:divBdr>
        <w:top w:val="none" w:sz="0" w:space="0" w:color="auto"/>
        <w:left w:val="none" w:sz="0" w:space="0" w:color="auto"/>
        <w:bottom w:val="none" w:sz="0" w:space="0" w:color="auto"/>
        <w:right w:val="none" w:sz="0" w:space="0" w:color="auto"/>
      </w:divBdr>
    </w:div>
    <w:div w:id="1527133052">
      <w:bodyDiv w:val="1"/>
      <w:marLeft w:val="0"/>
      <w:marRight w:val="0"/>
      <w:marTop w:val="0"/>
      <w:marBottom w:val="0"/>
      <w:divBdr>
        <w:top w:val="none" w:sz="0" w:space="0" w:color="auto"/>
        <w:left w:val="none" w:sz="0" w:space="0" w:color="auto"/>
        <w:bottom w:val="none" w:sz="0" w:space="0" w:color="auto"/>
        <w:right w:val="none" w:sz="0" w:space="0" w:color="auto"/>
      </w:divBdr>
    </w:div>
    <w:div w:id="1534998481">
      <w:bodyDiv w:val="1"/>
      <w:marLeft w:val="0"/>
      <w:marRight w:val="0"/>
      <w:marTop w:val="0"/>
      <w:marBottom w:val="0"/>
      <w:divBdr>
        <w:top w:val="none" w:sz="0" w:space="0" w:color="auto"/>
        <w:left w:val="none" w:sz="0" w:space="0" w:color="auto"/>
        <w:bottom w:val="none" w:sz="0" w:space="0" w:color="auto"/>
        <w:right w:val="none" w:sz="0" w:space="0" w:color="auto"/>
      </w:divBdr>
    </w:div>
    <w:div w:id="1539974932">
      <w:bodyDiv w:val="1"/>
      <w:marLeft w:val="0"/>
      <w:marRight w:val="0"/>
      <w:marTop w:val="0"/>
      <w:marBottom w:val="0"/>
      <w:divBdr>
        <w:top w:val="none" w:sz="0" w:space="0" w:color="auto"/>
        <w:left w:val="none" w:sz="0" w:space="0" w:color="auto"/>
        <w:bottom w:val="none" w:sz="0" w:space="0" w:color="auto"/>
        <w:right w:val="none" w:sz="0" w:space="0" w:color="auto"/>
      </w:divBdr>
    </w:div>
    <w:div w:id="1544057275">
      <w:bodyDiv w:val="1"/>
      <w:marLeft w:val="0"/>
      <w:marRight w:val="0"/>
      <w:marTop w:val="0"/>
      <w:marBottom w:val="0"/>
      <w:divBdr>
        <w:top w:val="none" w:sz="0" w:space="0" w:color="auto"/>
        <w:left w:val="none" w:sz="0" w:space="0" w:color="auto"/>
        <w:bottom w:val="none" w:sz="0" w:space="0" w:color="auto"/>
        <w:right w:val="none" w:sz="0" w:space="0" w:color="auto"/>
      </w:divBdr>
    </w:div>
    <w:div w:id="1545671946">
      <w:bodyDiv w:val="1"/>
      <w:marLeft w:val="0"/>
      <w:marRight w:val="0"/>
      <w:marTop w:val="0"/>
      <w:marBottom w:val="0"/>
      <w:divBdr>
        <w:top w:val="none" w:sz="0" w:space="0" w:color="auto"/>
        <w:left w:val="none" w:sz="0" w:space="0" w:color="auto"/>
        <w:bottom w:val="none" w:sz="0" w:space="0" w:color="auto"/>
        <w:right w:val="none" w:sz="0" w:space="0" w:color="auto"/>
      </w:divBdr>
    </w:div>
    <w:div w:id="1554658162">
      <w:bodyDiv w:val="1"/>
      <w:marLeft w:val="0"/>
      <w:marRight w:val="0"/>
      <w:marTop w:val="0"/>
      <w:marBottom w:val="0"/>
      <w:divBdr>
        <w:top w:val="none" w:sz="0" w:space="0" w:color="auto"/>
        <w:left w:val="none" w:sz="0" w:space="0" w:color="auto"/>
        <w:bottom w:val="none" w:sz="0" w:space="0" w:color="auto"/>
        <w:right w:val="none" w:sz="0" w:space="0" w:color="auto"/>
      </w:divBdr>
    </w:div>
    <w:div w:id="1558781048">
      <w:bodyDiv w:val="1"/>
      <w:marLeft w:val="0"/>
      <w:marRight w:val="0"/>
      <w:marTop w:val="0"/>
      <w:marBottom w:val="0"/>
      <w:divBdr>
        <w:top w:val="none" w:sz="0" w:space="0" w:color="auto"/>
        <w:left w:val="none" w:sz="0" w:space="0" w:color="auto"/>
        <w:bottom w:val="none" w:sz="0" w:space="0" w:color="auto"/>
        <w:right w:val="none" w:sz="0" w:space="0" w:color="auto"/>
      </w:divBdr>
    </w:div>
    <w:div w:id="1559701280">
      <w:bodyDiv w:val="1"/>
      <w:marLeft w:val="0"/>
      <w:marRight w:val="0"/>
      <w:marTop w:val="0"/>
      <w:marBottom w:val="0"/>
      <w:divBdr>
        <w:top w:val="none" w:sz="0" w:space="0" w:color="auto"/>
        <w:left w:val="none" w:sz="0" w:space="0" w:color="auto"/>
        <w:bottom w:val="none" w:sz="0" w:space="0" w:color="auto"/>
        <w:right w:val="none" w:sz="0" w:space="0" w:color="auto"/>
      </w:divBdr>
    </w:div>
    <w:div w:id="1563255760">
      <w:bodyDiv w:val="1"/>
      <w:marLeft w:val="0"/>
      <w:marRight w:val="0"/>
      <w:marTop w:val="0"/>
      <w:marBottom w:val="0"/>
      <w:divBdr>
        <w:top w:val="none" w:sz="0" w:space="0" w:color="auto"/>
        <w:left w:val="none" w:sz="0" w:space="0" w:color="auto"/>
        <w:bottom w:val="none" w:sz="0" w:space="0" w:color="auto"/>
        <w:right w:val="none" w:sz="0" w:space="0" w:color="auto"/>
      </w:divBdr>
    </w:div>
    <w:div w:id="1582638542">
      <w:bodyDiv w:val="1"/>
      <w:marLeft w:val="0"/>
      <w:marRight w:val="0"/>
      <w:marTop w:val="0"/>
      <w:marBottom w:val="0"/>
      <w:divBdr>
        <w:top w:val="none" w:sz="0" w:space="0" w:color="auto"/>
        <w:left w:val="none" w:sz="0" w:space="0" w:color="auto"/>
        <w:bottom w:val="none" w:sz="0" w:space="0" w:color="auto"/>
        <w:right w:val="none" w:sz="0" w:space="0" w:color="auto"/>
      </w:divBdr>
    </w:div>
    <w:div w:id="1598246630">
      <w:bodyDiv w:val="1"/>
      <w:marLeft w:val="0"/>
      <w:marRight w:val="0"/>
      <w:marTop w:val="0"/>
      <w:marBottom w:val="0"/>
      <w:divBdr>
        <w:top w:val="none" w:sz="0" w:space="0" w:color="auto"/>
        <w:left w:val="none" w:sz="0" w:space="0" w:color="auto"/>
        <w:bottom w:val="none" w:sz="0" w:space="0" w:color="auto"/>
        <w:right w:val="none" w:sz="0" w:space="0" w:color="auto"/>
      </w:divBdr>
    </w:div>
    <w:div w:id="1601179827">
      <w:bodyDiv w:val="1"/>
      <w:marLeft w:val="0"/>
      <w:marRight w:val="0"/>
      <w:marTop w:val="0"/>
      <w:marBottom w:val="0"/>
      <w:divBdr>
        <w:top w:val="none" w:sz="0" w:space="0" w:color="auto"/>
        <w:left w:val="none" w:sz="0" w:space="0" w:color="auto"/>
        <w:bottom w:val="none" w:sz="0" w:space="0" w:color="auto"/>
        <w:right w:val="none" w:sz="0" w:space="0" w:color="auto"/>
      </w:divBdr>
    </w:div>
    <w:div w:id="1610695326">
      <w:bodyDiv w:val="1"/>
      <w:marLeft w:val="0"/>
      <w:marRight w:val="0"/>
      <w:marTop w:val="0"/>
      <w:marBottom w:val="0"/>
      <w:divBdr>
        <w:top w:val="none" w:sz="0" w:space="0" w:color="auto"/>
        <w:left w:val="none" w:sz="0" w:space="0" w:color="auto"/>
        <w:bottom w:val="none" w:sz="0" w:space="0" w:color="auto"/>
        <w:right w:val="none" w:sz="0" w:space="0" w:color="auto"/>
      </w:divBdr>
    </w:div>
    <w:div w:id="1611862588">
      <w:bodyDiv w:val="1"/>
      <w:marLeft w:val="0"/>
      <w:marRight w:val="0"/>
      <w:marTop w:val="0"/>
      <w:marBottom w:val="0"/>
      <w:divBdr>
        <w:top w:val="none" w:sz="0" w:space="0" w:color="auto"/>
        <w:left w:val="none" w:sz="0" w:space="0" w:color="auto"/>
        <w:bottom w:val="none" w:sz="0" w:space="0" w:color="auto"/>
        <w:right w:val="none" w:sz="0" w:space="0" w:color="auto"/>
      </w:divBdr>
    </w:div>
    <w:div w:id="1628975968">
      <w:bodyDiv w:val="1"/>
      <w:marLeft w:val="0"/>
      <w:marRight w:val="0"/>
      <w:marTop w:val="0"/>
      <w:marBottom w:val="0"/>
      <w:divBdr>
        <w:top w:val="none" w:sz="0" w:space="0" w:color="auto"/>
        <w:left w:val="none" w:sz="0" w:space="0" w:color="auto"/>
        <w:bottom w:val="none" w:sz="0" w:space="0" w:color="auto"/>
        <w:right w:val="none" w:sz="0" w:space="0" w:color="auto"/>
      </w:divBdr>
    </w:div>
    <w:div w:id="1631016105">
      <w:bodyDiv w:val="1"/>
      <w:marLeft w:val="0"/>
      <w:marRight w:val="0"/>
      <w:marTop w:val="0"/>
      <w:marBottom w:val="0"/>
      <w:divBdr>
        <w:top w:val="none" w:sz="0" w:space="0" w:color="auto"/>
        <w:left w:val="none" w:sz="0" w:space="0" w:color="auto"/>
        <w:bottom w:val="none" w:sz="0" w:space="0" w:color="auto"/>
        <w:right w:val="none" w:sz="0" w:space="0" w:color="auto"/>
      </w:divBdr>
    </w:div>
    <w:div w:id="1639607092">
      <w:bodyDiv w:val="1"/>
      <w:marLeft w:val="0"/>
      <w:marRight w:val="0"/>
      <w:marTop w:val="0"/>
      <w:marBottom w:val="0"/>
      <w:divBdr>
        <w:top w:val="none" w:sz="0" w:space="0" w:color="auto"/>
        <w:left w:val="none" w:sz="0" w:space="0" w:color="auto"/>
        <w:bottom w:val="none" w:sz="0" w:space="0" w:color="auto"/>
        <w:right w:val="none" w:sz="0" w:space="0" w:color="auto"/>
      </w:divBdr>
    </w:div>
    <w:div w:id="1650205573">
      <w:bodyDiv w:val="1"/>
      <w:marLeft w:val="0"/>
      <w:marRight w:val="0"/>
      <w:marTop w:val="0"/>
      <w:marBottom w:val="0"/>
      <w:divBdr>
        <w:top w:val="none" w:sz="0" w:space="0" w:color="auto"/>
        <w:left w:val="none" w:sz="0" w:space="0" w:color="auto"/>
        <w:bottom w:val="none" w:sz="0" w:space="0" w:color="auto"/>
        <w:right w:val="none" w:sz="0" w:space="0" w:color="auto"/>
      </w:divBdr>
    </w:div>
    <w:div w:id="1650284341">
      <w:bodyDiv w:val="1"/>
      <w:marLeft w:val="0"/>
      <w:marRight w:val="0"/>
      <w:marTop w:val="0"/>
      <w:marBottom w:val="0"/>
      <w:divBdr>
        <w:top w:val="none" w:sz="0" w:space="0" w:color="auto"/>
        <w:left w:val="none" w:sz="0" w:space="0" w:color="auto"/>
        <w:bottom w:val="none" w:sz="0" w:space="0" w:color="auto"/>
        <w:right w:val="none" w:sz="0" w:space="0" w:color="auto"/>
      </w:divBdr>
    </w:div>
    <w:div w:id="1655405647">
      <w:bodyDiv w:val="1"/>
      <w:marLeft w:val="0"/>
      <w:marRight w:val="0"/>
      <w:marTop w:val="0"/>
      <w:marBottom w:val="0"/>
      <w:divBdr>
        <w:top w:val="none" w:sz="0" w:space="0" w:color="auto"/>
        <w:left w:val="none" w:sz="0" w:space="0" w:color="auto"/>
        <w:bottom w:val="none" w:sz="0" w:space="0" w:color="auto"/>
        <w:right w:val="none" w:sz="0" w:space="0" w:color="auto"/>
      </w:divBdr>
    </w:div>
    <w:div w:id="1656029376">
      <w:bodyDiv w:val="1"/>
      <w:marLeft w:val="0"/>
      <w:marRight w:val="0"/>
      <w:marTop w:val="0"/>
      <w:marBottom w:val="0"/>
      <w:divBdr>
        <w:top w:val="none" w:sz="0" w:space="0" w:color="auto"/>
        <w:left w:val="none" w:sz="0" w:space="0" w:color="auto"/>
        <w:bottom w:val="none" w:sz="0" w:space="0" w:color="auto"/>
        <w:right w:val="none" w:sz="0" w:space="0" w:color="auto"/>
      </w:divBdr>
    </w:div>
    <w:div w:id="1663435233">
      <w:bodyDiv w:val="1"/>
      <w:marLeft w:val="0"/>
      <w:marRight w:val="0"/>
      <w:marTop w:val="0"/>
      <w:marBottom w:val="0"/>
      <w:divBdr>
        <w:top w:val="none" w:sz="0" w:space="0" w:color="auto"/>
        <w:left w:val="none" w:sz="0" w:space="0" w:color="auto"/>
        <w:bottom w:val="none" w:sz="0" w:space="0" w:color="auto"/>
        <w:right w:val="none" w:sz="0" w:space="0" w:color="auto"/>
      </w:divBdr>
    </w:div>
    <w:div w:id="1663464028">
      <w:bodyDiv w:val="1"/>
      <w:marLeft w:val="0"/>
      <w:marRight w:val="0"/>
      <w:marTop w:val="0"/>
      <w:marBottom w:val="0"/>
      <w:divBdr>
        <w:top w:val="none" w:sz="0" w:space="0" w:color="auto"/>
        <w:left w:val="none" w:sz="0" w:space="0" w:color="auto"/>
        <w:bottom w:val="none" w:sz="0" w:space="0" w:color="auto"/>
        <w:right w:val="none" w:sz="0" w:space="0" w:color="auto"/>
      </w:divBdr>
    </w:div>
    <w:div w:id="1663894658">
      <w:bodyDiv w:val="1"/>
      <w:marLeft w:val="0"/>
      <w:marRight w:val="0"/>
      <w:marTop w:val="0"/>
      <w:marBottom w:val="0"/>
      <w:divBdr>
        <w:top w:val="none" w:sz="0" w:space="0" w:color="auto"/>
        <w:left w:val="none" w:sz="0" w:space="0" w:color="auto"/>
        <w:bottom w:val="none" w:sz="0" w:space="0" w:color="auto"/>
        <w:right w:val="none" w:sz="0" w:space="0" w:color="auto"/>
      </w:divBdr>
    </w:div>
    <w:div w:id="1668094611">
      <w:bodyDiv w:val="1"/>
      <w:marLeft w:val="0"/>
      <w:marRight w:val="0"/>
      <w:marTop w:val="0"/>
      <w:marBottom w:val="0"/>
      <w:divBdr>
        <w:top w:val="none" w:sz="0" w:space="0" w:color="auto"/>
        <w:left w:val="none" w:sz="0" w:space="0" w:color="auto"/>
        <w:bottom w:val="none" w:sz="0" w:space="0" w:color="auto"/>
        <w:right w:val="none" w:sz="0" w:space="0" w:color="auto"/>
      </w:divBdr>
    </w:div>
    <w:div w:id="1679116855">
      <w:bodyDiv w:val="1"/>
      <w:marLeft w:val="0"/>
      <w:marRight w:val="0"/>
      <w:marTop w:val="0"/>
      <w:marBottom w:val="0"/>
      <w:divBdr>
        <w:top w:val="none" w:sz="0" w:space="0" w:color="auto"/>
        <w:left w:val="none" w:sz="0" w:space="0" w:color="auto"/>
        <w:bottom w:val="none" w:sz="0" w:space="0" w:color="auto"/>
        <w:right w:val="none" w:sz="0" w:space="0" w:color="auto"/>
      </w:divBdr>
    </w:div>
    <w:div w:id="1682899857">
      <w:bodyDiv w:val="1"/>
      <w:marLeft w:val="0"/>
      <w:marRight w:val="0"/>
      <w:marTop w:val="0"/>
      <w:marBottom w:val="0"/>
      <w:divBdr>
        <w:top w:val="none" w:sz="0" w:space="0" w:color="auto"/>
        <w:left w:val="none" w:sz="0" w:space="0" w:color="auto"/>
        <w:bottom w:val="none" w:sz="0" w:space="0" w:color="auto"/>
        <w:right w:val="none" w:sz="0" w:space="0" w:color="auto"/>
      </w:divBdr>
    </w:div>
    <w:div w:id="1688098366">
      <w:bodyDiv w:val="1"/>
      <w:marLeft w:val="0"/>
      <w:marRight w:val="0"/>
      <w:marTop w:val="0"/>
      <w:marBottom w:val="0"/>
      <w:divBdr>
        <w:top w:val="none" w:sz="0" w:space="0" w:color="auto"/>
        <w:left w:val="none" w:sz="0" w:space="0" w:color="auto"/>
        <w:bottom w:val="none" w:sz="0" w:space="0" w:color="auto"/>
        <w:right w:val="none" w:sz="0" w:space="0" w:color="auto"/>
      </w:divBdr>
    </w:div>
    <w:div w:id="1692217334">
      <w:bodyDiv w:val="1"/>
      <w:marLeft w:val="0"/>
      <w:marRight w:val="0"/>
      <w:marTop w:val="0"/>
      <w:marBottom w:val="0"/>
      <w:divBdr>
        <w:top w:val="none" w:sz="0" w:space="0" w:color="auto"/>
        <w:left w:val="none" w:sz="0" w:space="0" w:color="auto"/>
        <w:bottom w:val="none" w:sz="0" w:space="0" w:color="auto"/>
        <w:right w:val="none" w:sz="0" w:space="0" w:color="auto"/>
      </w:divBdr>
    </w:div>
    <w:div w:id="1695184243">
      <w:bodyDiv w:val="1"/>
      <w:marLeft w:val="0"/>
      <w:marRight w:val="0"/>
      <w:marTop w:val="0"/>
      <w:marBottom w:val="0"/>
      <w:divBdr>
        <w:top w:val="none" w:sz="0" w:space="0" w:color="auto"/>
        <w:left w:val="none" w:sz="0" w:space="0" w:color="auto"/>
        <w:bottom w:val="none" w:sz="0" w:space="0" w:color="auto"/>
        <w:right w:val="none" w:sz="0" w:space="0" w:color="auto"/>
      </w:divBdr>
    </w:div>
    <w:div w:id="1704134687">
      <w:bodyDiv w:val="1"/>
      <w:marLeft w:val="0"/>
      <w:marRight w:val="0"/>
      <w:marTop w:val="0"/>
      <w:marBottom w:val="0"/>
      <w:divBdr>
        <w:top w:val="none" w:sz="0" w:space="0" w:color="auto"/>
        <w:left w:val="none" w:sz="0" w:space="0" w:color="auto"/>
        <w:bottom w:val="none" w:sz="0" w:space="0" w:color="auto"/>
        <w:right w:val="none" w:sz="0" w:space="0" w:color="auto"/>
      </w:divBdr>
    </w:div>
    <w:div w:id="1707216939">
      <w:bodyDiv w:val="1"/>
      <w:marLeft w:val="0"/>
      <w:marRight w:val="0"/>
      <w:marTop w:val="0"/>
      <w:marBottom w:val="0"/>
      <w:divBdr>
        <w:top w:val="none" w:sz="0" w:space="0" w:color="auto"/>
        <w:left w:val="none" w:sz="0" w:space="0" w:color="auto"/>
        <w:bottom w:val="none" w:sz="0" w:space="0" w:color="auto"/>
        <w:right w:val="none" w:sz="0" w:space="0" w:color="auto"/>
      </w:divBdr>
    </w:div>
    <w:div w:id="1707560992">
      <w:bodyDiv w:val="1"/>
      <w:marLeft w:val="0"/>
      <w:marRight w:val="0"/>
      <w:marTop w:val="0"/>
      <w:marBottom w:val="0"/>
      <w:divBdr>
        <w:top w:val="none" w:sz="0" w:space="0" w:color="auto"/>
        <w:left w:val="none" w:sz="0" w:space="0" w:color="auto"/>
        <w:bottom w:val="none" w:sz="0" w:space="0" w:color="auto"/>
        <w:right w:val="none" w:sz="0" w:space="0" w:color="auto"/>
      </w:divBdr>
    </w:div>
    <w:div w:id="1709185554">
      <w:bodyDiv w:val="1"/>
      <w:marLeft w:val="0"/>
      <w:marRight w:val="0"/>
      <w:marTop w:val="0"/>
      <w:marBottom w:val="0"/>
      <w:divBdr>
        <w:top w:val="none" w:sz="0" w:space="0" w:color="auto"/>
        <w:left w:val="none" w:sz="0" w:space="0" w:color="auto"/>
        <w:bottom w:val="none" w:sz="0" w:space="0" w:color="auto"/>
        <w:right w:val="none" w:sz="0" w:space="0" w:color="auto"/>
      </w:divBdr>
    </w:div>
    <w:div w:id="1712463401">
      <w:bodyDiv w:val="1"/>
      <w:marLeft w:val="0"/>
      <w:marRight w:val="0"/>
      <w:marTop w:val="0"/>
      <w:marBottom w:val="0"/>
      <w:divBdr>
        <w:top w:val="none" w:sz="0" w:space="0" w:color="auto"/>
        <w:left w:val="none" w:sz="0" w:space="0" w:color="auto"/>
        <w:bottom w:val="none" w:sz="0" w:space="0" w:color="auto"/>
        <w:right w:val="none" w:sz="0" w:space="0" w:color="auto"/>
      </w:divBdr>
    </w:div>
    <w:div w:id="1714453407">
      <w:bodyDiv w:val="1"/>
      <w:marLeft w:val="0"/>
      <w:marRight w:val="0"/>
      <w:marTop w:val="0"/>
      <w:marBottom w:val="0"/>
      <w:divBdr>
        <w:top w:val="none" w:sz="0" w:space="0" w:color="auto"/>
        <w:left w:val="none" w:sz="0" w:space="0" w:color="auto"/>
        <w:bottom w:val="none" w:sz="0" w:space="0" w:color="auto"/>
        <w:right w:val="none" w:sz="0" w:space="0" w:color="auto"/>
      </w:divBdr>
    </w:div>
    <w:div w:id="1719012585">
      <w:bodyDiv w:val="1"/>
      <w:marLeft w:val="0"/>
      <w:marRight w:val="0"/>
      <w:marTop w:val="0"/>
      <w:marBottom w:val="0"/>
      <w:divBdr>
        <w:top w:val="none" w:sz="0" w:space="0" w:color="auto"/>
        <w:left w:val="none" w:sz="0" w:space="0" w:color="auto"/>
        <w:bottom w:val="none" w:sz="0" w:space="0" w:color="auto"/>
        <w:right w:val="none" w:sz="0" w:space="0" w:color="auto"/>
      </w:divBdr>
    </w:div>
    <w:div w:id="1720323224">
      <w:bodyDiv w:val="1"/>
      <w:marLeft w:val="0"/>
      <w:marRight w:val="0"/>
      <w:marTop w:val="0"/>
      <w:marBottom w:val="0"/>
      <w:divBdr>
        <w:top w:val="none" w:sz="0" w:space="0" w:color="auto"/>
        <w:left w:val="none" w:sz="0" w:space="0" w:color="auto"/>
        <w:bottom w:val="none" w:sz="0" w:space="0" w:color="auto"/>
        <w:right w:val="none" w:sz="0" w:space="0" w:color="auto"/>
      </w:divBdr>
    </w:div>
    <w:div w:id="1720938692">
      <w:bodyDiv w:val="1"/>
      <w:marLeft w:val="0"/>
      <w:marRight w:val="0"/>
      <w:marTop w:val="0"/>
      <w:marBottom w:val="0"/>
      <w:divBdr>
        <w:top w:val="none" w:sz="0" w:space="0" w:color="auto"/>
        <w:left w:val="none" w:sz="0" w:space="0" w:color="auto"/>
        <w:bottom w:val="none" w:sz="0" w:space="0" w:color="auto"/>
        <w:right w:val="none" w:sz="0" w:space="0" w:color="auto"/>
      </w:divBdr>
    </w:div>
    <w:div w:id="1728451112">
      <w:bodyDiv w:val="1"/>
      <w:marLeft w:val="0"/>
      <w:marRight w:val="0"/>
      <w:marTop w:val="0"/>
      <w:marBottom w:val="0"/>
      <w:divBdr>
        <w:top w:val="none" w:sz="0" w:space="0" w:color="auto"/>
        <w:left w:val="none" w:sz="0" w:space="0" w:color="auto"/>
        <w:bottom w:val="none" w:sz="0" w:space="0" w:color="auto"/>
        <w:right w:val="none" w:sz="0" w:space="0" w:color="auto"/>
      </w:divBdr>
    </w:div>
    <w:div w:id="1731995954">
      <w:bodyDiv w:val="1"/>
      <w:marLeft w:val="0"/>
      <w:marRight w:val="0"/>
      <w:marTop w:val="0"/>
      <w:marBottom w:val="0"/>
      <w:divBdr>
        <w:top w:val="none" w:sz="0" w:space="0" w:color="auto"/>
        <w:left w:val="none" w:sz="0" w:space="0" w:color="auto"/>
        <w:bottom w:val="none" w:sz="0" w:space="0" w:color="auto"/>
        <w:right w:val="none" w:sz="0" w:space="0" w:color="auto"/>
      </w:divBdr>
    </w:div>
    <w:div w:id="1736973184">
      <w:bodyDiv w:val="1"/>
      <w:marLeft w:val="0"/>
      <w:marRight w:val="0"/>
      <w:marTop w:val="0"/>
      <w:marBottom w:val="0"/>
      <w:divBdr>
        <w:top w:val="none" w:sz="0" w:space="0" w:color="auto"/>
        <w:left w:val="none" w:sz="0" w:space="0" w:color="auto"/>
        <w:bottom w:val="none" w:sz="0" w:space="0" w:color="auto"/>
        <w:right w:val="none" w:sz="0" w:space="0" w:color="auto"/>
      </w:divBdr>
    </w:div>
    <w:div w:id="1741098935">
      <w:bodyDiv w:val="1"/>
      <w:marLeft w:val="0"/>
      <w:marRight w:val="0"/>
      <w:marTop w:val="0"/>
      <w:marBottom w:val="0"/>
      <w:divBdr>
        <w:top w:val="none" w:sz="0" w:space="0" w:color="auto"/>
        <w:left w:val="none" w:sz="0" w:space="0" w:color="auto"/>
        <w:bottom w:val="none" w:sz="0" w:space="0" w:color="auto"/>
        <w:right w:val="none" w:sz="0" w:space="0" w:color="auto"/>
      </w:divBdr>
    </w:div>
    <w:div w:id="1743870943">
      <w:bodyDiv w:val="1"/>
      <w:marLeft w:val="0"/>
      <w:marRight w:val="0"/>
      <w:marTop w:val="0"/>
      <w:marBottom w:val="0"/>
      <w:divBdr>
        <w:top w:val="none" w:sz="0" w:space="0" w:color="auto"/>
        <w:left w:val="none" w:sz="0" w:space="0" w:color="auto"/>
        <w:bottom w:val="none" w:sz="0" w:space="0" w:color="auto"/>
        <w:right w:val="none" w:sz="0" w:space="0" w:color="auto"/>
      </w:divBdr>
    </w:div>
    <w:div w:id="1746687907">
      <w:bodyDiv w:val="1"/>
      <w:marLeft w:val="0"/>
      <w:marRight w:val="0"/>
      <w:marTop w:val="0"/>
      <w:marBottom w:val="0"/>
      <w:divBdr>
        <w:top w:val="none" w:sz="0" w:space="0" w:color="auto"/>
        <w:left w:val="none" w:sz="0" w:space="0" w:color="auto"/>
        <w:bottom w:val="none" w:sz="0" w:space="0" w:color="auto"/>
        <w:right w:val="none" w:sz="0" w:space="0" w:color="auto"/>
      </w:divBdr>
    </w:div>
    <w:div w:id="1749424803">
      <w:bodyDiv w:val="1"/>
      <w:marLeft w:val="0"/>
      <w:marRight w:val="0"/>
      <w:marTop w:val="0"/>
      <w:marBottom w:val="0"/>
      <w:divBdr>
        <w:top w:val="none" w:sz="0" w:space="0" w:color="auto"/>
        <w:left w:val="none" w:sz="0" w:space="0" w:color="auto"/>
        <w:bottom w:val="none" w:sz="0" w:space="0" w:color="auto"/>
        <w:right w:val="none" w:sz="0" w:space="0" w:color="auto"/>
      </w:divBdr>
    </w:div>
    <w:div w:id="1758987272">
      <w:bodyDiv w:val="1"/>
      <w:marLeft w:val="0"/>
      <w:marRight w:val="0"/>
      <w:marTop w:val="0"/>
      <w:marBottom w:val="0"/>
      <w:divBdr>
        <w:top w:val="none" w:sz="0" w:space="0" w:color="auto"/>
        <w:left w:val="none" w:sz="0" w:space="0" w:color="auto"/>
        <w:bottom w:val="none" w:sz="0" w:space="0" w:color="auto"/>
        <w:right w:val="none" w:sz="0" w:space="0" w:color="auto"/>
      </w:divBdr>
    </w:div>
    <w:div w:id="1770664394">
      <w:bodyDiv w:val="1"/>
      <w:marLeft w:val="0"/>
      <w:marRight w:val="0"/>
      <w:marTop w:val="0"/>
      <w:marBottom w:val="0"/>
      <w:divBdr>
        <w:top w:val="none" w:sz="0" w:space="0" w:color="auto"/>
        <w:left w:val="none" w:sz="0" w:space="0" w:color="auto"/>
        <w:bottom w:val="none" w:sz="0" w:space="0" w:color="auto"/>
        <w:right w:val="none" w:sz="0" w:space="0" w:color="auto"/>
      </w:divBdr>
    </w:div>
    <w:div w:id="1776290694">
      <w:bodyDiv w:val="1"/>
      <w:marLeft w:val="0"/>
      <w:marRight w:val="0"/>
      <w:marTop w:val="0"/>
      <w:marBottom w:val="0"/>
      <w:divBdr>
        <w:top w:val="none" w:sz="0" w:space="0" w:color="auto"/>
        <w:left w:val="none" w:sz="0" w:space="0" w:color="auto"/>
        <w:bottom w:val="none" w:sz="0" w:space="0" w:color="auto"/>
        <w:right w:val="none" w:sz="0" w:space="0" w:color="auto"/>
      </w:divBdr>
    </w:div>
    <w:div w:id="1779910214">
      <w:bodyDiv w:val="1"/>
      <w:marLeft w:val="0"/>
      <w:marRight w:val="0"/>
      <w:marTop w:val="0"/>
      <w:marBottom w:val="0"/>
      <w:divBdr>
        <w:top w:val="none" w:sz="0" w:space="0" w:color="auto"/>
        <w:left w:val="none" w:sz="0" w:space="0" w:color="auto"/>
        <w:bottom w:val="none" w:sz="0" w:space="0" w:color="auto"/>
        <w:right w:val="none" w:sz="0" w:space="0" w:color="auto"/>
      </w:divBdr>
    </w:div>
    <w:div w:id="1784495228">
      <w:bodyDiv w:val="1"/>
      <w:marLeft w:val="0"/>
      <w:marRight w:val="0"/>
      <w:marTop w:val="0"/>
      <w:marBottom w:val="0"/>
      <w:divBdr>
        <w:top w:val="none" w:sz="0" w:space="0" w:color="auto"/>
        <w:left w:val="none" w:sz="0" w:space="0" w:color="auto"/>
        <w:bottom w:val="none" w:sz="0" w:space="0" w:color="auto"/>
        <w:right w:val="none" w:sz="0" w:space="0" w:color="auto"/>
      </w:divBdr>
    </w:div>
    <w:div w:id="1785423289">
      <w:bodyDiv w:val="1"/>
      <w:marLeft w:val="0"/>
      <w:marRight w:val="0"/>
      <w:marTop w:val="0"/>
      <w:marBottom w:val="0"/>
      <w:divBdr>
        <w:top w:val="none" w:sz="0" w:space="0" w:color="auto"/>
        <w:left w:val="none" w:sz="0" w:space="0" w:color="auto"/>
        <w:bottom w:val="none" w:sz="0" w:space="0" w:color="auto"/>
        <w:right w:val="none" w:sz="0" w:space="0" w:color="auto"/>
      </w:divBdr>
    </w:div>
    <w:div w:id="1786390729">
      <w:bodyDiv w:val="1"/>
      <w:marLeft w:val="0"/>
      <w:marRight w:val="0"/>
      <w:marTop w:val="0"/>
      <w:marBottom w:val="0"/>
      <w:divBdr>
        <w:top w:val="none" w:sz="0" w:space="0" w:color="auto"/>
        <w:left w:val="none" w:sz="0" w:space="0" w:color="auto"/>
        <w:bottom w:val="none" w:sz="0" w:space="0" w:color="auto"/>
        <w:right w:val="none" w:sz="0" w:space="0" w:color="auto"/>
      </w:divBdr>
    </w:div>
    <w:div w:id="1790053567">
      <w:bodyDiv w:val="1"/>
      <w:marLeft w:val="0"/>
      <w:marRight w:val="0"/>
      <w:marTop w:val="0"/>
      <w:marBottom w:val="0"/>
      <w:divBdr>
        <w:top w:val="none" w:sz="0" w:space="0" w:color="auto"/>
        <w:left w:val="none" w:sz="0" w:space="0" w:color="auto"/>
        <w:bottom w:val="none" w:sz="0" w:space="0" w:color="auto"/>
        <w:right w:val="none" w:sz="0" w:space="0" w:color="auto"/>
      </w:divBdr>
    </w:div>
    <w:div w:id="1792356698">
      <w:bodyDiv w:val="1"/>
      <w:marLeft w:val="0"/>
      <w:marRight w:val="0"/>
      <w:marTop w:val="0"/>
      <w:marBottom w:val="0"/>
      <w:divBdr>
        <w:top w:val="none" w:sz="0" w:space="0" w:color="auto"/>
        <w:left w:val="none" w:sz="0" w:space="0" w:color="auto"/>
        <w:bottom w:val="none" w:sz="0" w:space="0" w:color="auto"/>
        <w:right w:val="none" w:sz="0" w:space="0" w:color="auto"/>
      </w:divBdr>
    </w:div>
    <w:div w:id="1797023085">
      <w:bodyDiv w:val="1"/>
      <w:marLeft w:val="0"/>
      <w:marRight w:val="0"/>
      <w:marTop w:val="0"/>
      <w:marBottom w:val="0"/>
      <w:divBdr>
        <w:top w:val="none" w:sz="0" w:space="0" w:color="auto"/>
        <w:left w:val="none" w:sz="0" w:space="0" w:color="auto"/>
        <w:bottom w:val="none" w:sz="0" w:space="0" w:color="auto"/>
        <w:right w:val="none" w:sz="0" w:space="0" w:color="auto"/>
      </w:divBdr>
    </w:div>
    <w:div w:id="1808350414">
      <w:bodyDiv w:val="1"/>
      <w:marLeft w:val="0"/>
      <w:marRight w:val="0"/>
      <w:marTop w:val="0"/>
      <w:marBottom w:val="0"/>
      <w:divBdr>
        <w:top w:val="none" w:sz="0" w:space="0" w:color="auto"/>
        <w:left w:val="none" w:sz="0" w:space="0" w:color="auto"/>
        <w:bottom w:val="none" w:sz="0" w:space="0" w:color="auto"/>
        <w:right w:val="none" w:sz="0" w:space="0" w:color="auto"/>
      </w:divBdr>
    </w:div>
    <w:div w:id="1811284466">
      <w:bodyDiv w:val="1"/>
      <w:marLeft w:val="0"/>
      <w:marRight w:val="0"/>
      <w:marTop w:val="0"/>
      <w:marBottom w:val="0"/>
      <w:divBdr>
        <w:top w:val="none" w:sz="0" w:space="0" w:color="auto"/>
        <w:left w:val="none" w:sz="0" w:space="0" w:color="auto"/>
        <w:bottom w:val="none" w:sz="0" w:space="0" w:color="auto"/>
        <w:right w:val="none" w:sz="0" w:space="0" w:color="auto"/>
      </w:divBdr>
    </w:div>
    <w:div w:id="1811436436">
      <w:bodyDiv w:val="1"/>
      <w:marLeft w:val="0"/>
      <w:marRight w:val="0"/>
      <w:marTop w:val="0"/>
      <w:marBottom w:val="0"/>
      <w:divBdr>
        <w:top w:val="none" w:sz="0" w:space="0" w:color="auto"/>
        <w:left w:val="none" w:sz="0" w:space="0" w:color="auto"/>
        <w:bottom w:val="none" w:sz="0" w:space="0" w:color="auto"/>
        <w:right w:val="none" w:sz="0" w:space="0" w:color="auto"/>
      </w:divBdr>
    </w:div>
    <w:div w:id="1818375719">
      <w:bodyDiv w:val="1"/>
      <w:marLeft w:val="0"/>
      <w:marRight w:val="0"/>
      <w:marTop w:val="0"/>
      <w:marBottom w:val="0"/>
      <w:divBdr>
        <w:top w:val="none" w:sz="0" w:space="0" w:color="auto"/>
        <w:left w:val="none" w:sz="0" w:space="0" w:color="auto"/>
        <w:bottom w:val="none" w:sz="0" w:space="0" w:color="auto"/>
        <w:right w:val="none" w:sz="0" w:space="0" w:color="auto"/>
      </w:divBdr>
    </w:div>
    <w:div w:id="1818834099">
      <w:bodyDiv w:val="1"/>
      <w:marLeft w:val="0"/>
      <w:marRight w:val="0"/>
      <w:marTop w:val="0"/>
      <w:marBottom w:val="0"/>
      <w:divBdr>
        <w:top w:val="none" w:sz="0" w:space="0" w:color="auto"/>
        <w:left w:val="none" w:sz="0" w:space="0" w:color="auto"/>
        <w:bottom w:val="none" w:sz="0" w:space="0" w:color="auto"/>
        <w:right w:val="none" w:sz="0" w:space="0" w:color="auto"/>
      </w:divBdr>
    </w:div>
    <w:div w:id="1824538111">
      <w:bodyDiv w:val="1"/>
      <w:marLeft w:val="0"/>
      <w:marRight w:val="0"/>
      <w:marTop w:val="0"/>
      <w:marBottom w:val="0"/>
      <w:divBdr>
        <w:top w:val="none" w:sz="0" w:space="0" w:color="auto"/>
        <w:left w:val="none" w:sz="0" w:space="0" w:color="auto"/>
        <w:bottom w:val="none" w:sz="0" w:space="0" w:color="auto"/>
        <w:right w:val="none" w:sz="0" w:space="0" w:color="auto"/>
      </w:divBdr>
    </w:div>
    <w:div w:id="1835758751">
      <w:bodyDiv w:val="1"/>
      <w:marLeft w:val="0"/>
      <w:marRight w:val="0"/>
      <w:marTop w:val="0"/>
      <w:marBottom w:val="0"/>
      <w:divBdr>
        <w:top w:val="none" w:sz="0" w:space="0" w:color="auto"/>
        <w:left w:val="none" w:sz="0" w:space="0" w:color="auto"/>
        <w:bottom w:val="none" w:sz="0" w:space="0" w:color="auto"/>
        <w:right w:val="none" w:sz="0" w:space="0" w:color="auto"/>
      </w:divBdr>
    </w:div>
    <w:div w:id="1837846384">
      <w:bodyDiv w:val="1"/>
      <w:marLeft w:val="0"/>
      <w:marRight w:val="0"/>
      <w:marTop w:val="0"/>
      <w:marBottom w:val="0"/>
      <w:divBdr>
        <w:top w:val="none" w:sz="0" w:space="0" w:color="auto"/>
        <w:left w:val="none" w:sz="0" w:space="0" w:color="auto"/>
        <w:bottom w:val="none" w:sz="0" w:space="0" w:color="auto"/>
        <w:right w:val="none" w:sz="0" w:space="0" w:color="auto"/>
      </w:divBdr>
    </w:div>
    <w:div w:id="1859659008">
      <w:bodyDiv w:val="1"/>
      <w:marLeft w:val="0"/>
      <w:marRight w:val="0"/>
      <w:marTop w:val="0"/>
      <w:marBottom w:val="0"/>
      <w:divBdr>
        <w:top w:val="none" w:sz="0" w:space="0" w:color="auto"/>
        <w:left w:val="none" w:sz="0" w:space="0" w:color="auto"/>
        <w:bottom w:val="none" w:sz="0" w:space="0" w:color="auto"/>
        <w:right w:val="none" w:sz="0" w:space="0" w:color="auto"/>
      </w:divBdr>
    </w:div>
    <w:div w:id="1862087245">
      <w:bodyDiv w:val="1"/>
      <w:marLeft w:val="0"/>
      <w:marRight w:val="0"/>
      <w:marTop w:val="0"/>
      <w:marBottom w:val="0"/>
      <w:divBdr>
        <w:top w:val="none" w:sz="0" w:space="0" w:color="auto"/>
        <w:left w:val="none" w:sz="0" w:space="0" w:color="auto"/>
        <w:bottom w:val="none" w:sz="0" w:space="0" w:color="auto"/>
        <w:right w:val="none" w:sz="0" w:space="0" w:color="auto"/>
      </w:divBdr>
    </w:div>
    <w:div w:id="1862471359">
      <w:bodyDiv w:val="1"/>
      <w:marLeft w:val="0"/>
      <w:marRight w:val="0"/>
      <w:marTop w:val="0"/>
      <w:marBottom w:val="0"/>
      <w:divBdr>
        <w:top w:val="none" w:sz="0" w:space="0" w:color="auto"/>
        <w:left w:val="none" w:sz="0" w:space="0" w:color="auto"/>
        <w:bottom w:val="none" w:sz="0" w:space="0" w:color="auto"/>
        <w:right w:val="none" w:sz="0" w:space="0" w:color="auto"/>
      </w:divBdr>
    </w:div>
    <w:div w:id="1865049111">
      <w:bodyDiv w:val="1"/>
      <w:marLeft w:val="0"/>
      <w:marRight w:val="0"/>
      <w:marTop w:val="0"/>
      <w:marBottom w:val="0"/>
      <w:divBdr>
        <w:top w:val="none" w:sz="0" w:space="0" w:color="auto"/>
        <w:left w:val="none" w:sz="0" w:space="0" w:color="auto"/>
        <w:bottom w:val="none" w:sz="0" w:space="0" w:color="auto"/>
        <w:right w:val="none" w:sz="0" w:space="0" w:color="auto"/>
      </w:divBdr>
    </w:div>
    <w:div w:id="1865823666">
      <w:bodyDiv w:val="1"/>
      <w:marLeft w:val="0"/>
      <w:marRight w:val="0"/>
      <w:marTop w:val="0"/>
      <w:marBottom w:val="0"/>
      <w:divBdr>
        <w:top w:val="none" w:sz="0" w:space="0" w:color="auto"/>
        <w:left w:val="none" w:sz="0" w:space="0" w:color="auto"/>
        <w:bottom w:val="none" w:sz="0" w:space="0" w:color="auto"/>
        <w:right w:val="none" w:sz="0" w:space="0" w:color="auto"/>
      </w:divBdr>
    </w:div>
    <w:div w:id="1869491023">
      <w:bodyDiv w:val="1"/>
      <w:marLeft w:val="0"/>
      <w:marRight w:val="0"/>
      <w:marTop w:val="0"/>
      <w:marBottom w:val="0"/>
      <w:divBdr>
        <w:top w:val="none" w:sz="0" w:space="0" w:color="auto"/>
        <w:left w:val="none" w:sz="0" w:space="0" w:color="auto"/>
        <w:bottom w:val="none" w:sz="0" w:space="0" w:color="auto"/>
        <w:right w:val="none" w:sz="0" w:space="0" w:color="auto"/>
      </w:divBdr>
    </w:div>
    <w:div w:id="1883206993">
      <w:bodyDiv w:val="1"/>
      <w:marLeft w:val="0"/>
      <w:marRight w:val="0"/>
      <w:marTop w:val="0"/>
      <w:marBottom w:val="0"/>
      <w:divBdr>
        <w:top w:val="none" w:sz="0" w:space="0" w:color="auto"/>
        <w:left w:val="none" w:sz="0" w:space="0" w:color="auto"/>
        <w:bottom w:val="none" w:sz="0" w:space="0" w:color="auto"/>
        <w:right w:val="none" w:sz="0" w:space="0" w:color="auto"/>
      </w:divBdr>
    </w:div>
    <w:div w:id="1883664876">
      <w:bodyDiv w:val="1"/>
      <w:marLeft w:val="0"/>
      <w:marRight w:val="0"/>
      <w:marTop w:val="0"/>
      <w:marBottom w:val="0"/>
      <w:divBdr>
        <w:top w:val="none" w:sz="0" w:space="0" w:color="auto"/>
        <w:left w:val="none" w:sz="0" w:space="0" w:color="auto"/>
        <w:bottom w:val="none" w:sz="0" w:space="0" w:color="auto"/>
        <w:right w:val="none" w:sz="0" w:space="0" w:color="auto"/>
      </w:divBdr>
    </w:div>
    <w:div w:id="1890069605">
      <w:bodyDiv w:val="1"/>
      <w:marLeft w:val="0"/>
      <w:marRight w:val="0"/>
      <w:marTop w:val="0"/>
      <w:marBottom w:val="0"/>
      <w:divBdr>
        <w:top w:val="none" w:sz="0" w:space="0" w:color="auto"/>
        <w:left w:val="none" w:sz="0" w:space="0" w:color="auto"/>
        <w:bottom w:val="none" w:sz="0" w:space="0" w:color="auto"/>
        <w:right w:val="none" w:sz="0" w:space="0" w:color="auto"/>
      </w:divBdr>
    </w:div>
    <w:div w:id="1894153483">
      <w:bodyDiv w:val="1"/>
      <w:marLeft w:val="0"/>
      <w:marRight w:val="0"/>
      <w:marTop w:val="0"/>
      <w:marBottom w:val="0"/>
      <w:divBdr>
        <w:top w:val="none" w:sz="0" w:space="0" w:color="auto"/>
        <w:left w:val="none" w:sz="0" w:space="0" w:color="auto"/>
        <w:bottom w:val="none" w:sz="0" w:space="0" w:color="auto"/>
        <w:right w:val="none" w:sz="0" w:space="0" w:color="auto"/>
      </w:divBdr>
    </w:div>
    <w:div w:id="1895656072">
      <w:bodyDiv w:val="1"/>
      <w:marLeft w:val="0"/>
      <w:marRight w:val="0"/>
      <w:marTop w:val="0"/>
      <w:marBottom w:val="0"/>
      <w:divBdr>
        <w:top w:val="none" w:sz="0" w:space="0" w:color="auto"/>
        <w:left w:val="none" w:sz="0" w:space="0" w:color="auto"/>
        <w:bottom w:val="none" w:sz="0" w:space="0" w:color="auto"/>
        <w:right w:val="none" w:sz="0" w:space="0" w:color="auto"/>
      </w:divBdr>
    </w:div>
    <w:div w:id="1900289157">
      <w:bodyDiv w:val="1"/>
      <w:marLeft w:val="0"/>
      <w:marRight w:val="0"/>
      <w:marTop w:val="0"/>
      <w:marBottom w:val="0"/>
      <w:divBdr>
        <w:top w:val="none" w:sz="0" w:space="0" w:color="auto"/>
        <w:left w:val="none" w:sz="0" w:space="0" w:color="auto"/>
        <w:bottom w:val="none" w:sz="0" w:space="0" w:color="auto"/>
        <w:right w:val="none" w:sz="0" w:space="0" w:color="auto"/>
      </w:divBdr>
    </w:div>
    <w:div w:id="1908833694">
      <w:bodyDiv w:val="1"/>
      <w:marLeft w:val="0"/>
      <w:marRight w:val="0"/>
      <w:marTop w:val="0"/>
      <w:marBottom w:val="0"/>
      <w:divBdr>
        <w:top w:val="none" w:sz="0" w:space="0" w:color="auto"/>
        <w:left w:val="none" w:sz="0" w:space="0" w:color="auto"/>
        <w:bottom w:val="none" w:sz="0" w:space="0" w:color="auto"/>
        <w:right w:val="none" w:sz="0" w:space="0" w:color="auto"/>
      </w:divBdr>
    </w:div>
    <w:div w:id="1910722697">
      <w:bodyDiv w:val="1"/>
      <w:marLeft w:val="0"/>
      <w:marRight w:val="0"/>
      <w:marTop w:val="0"/>
      <w:marBottom w:val="0"/>
      <w:divBdr>
        <w:top w:val="none" w:sz="0" w:space="0" w:color="auto"/>
        <w:left w:val="none" w:sz="0" w:space="0" w:color="auto"/>
        <w:bottom w:val="none" w:sz="0" w:space="0" w:color="auto"/>
        <w:right w:val="none" w:sz="0" w:space="0" w:color="auto"/>
      </w:divBdr>
    </w:div>
    <w:div w:id="1926037685">
      <w:bodyDiv w:val="1"/>
      <w:marLeft w:val="0"/>
      <w:marRight w:val="0"/>
      <w:marTop w:val="0"/>
      <w:marBottom w:val="0"/>
      <w:divBdr>
        <w:top w:val="none" w:sz="0" w:space="0" w:color="auto"/>
        <w:left w:val="none" w:sz="0" w:space="0" w:color="auto"/>
        <w:bottom w:val="none" w:sz="0" w:space="0" w:color="auto"/>
        <w:right w:val="none" w:sz="0" w:space="0" w:color="auto"/>
      </w:divBdr>
    </w:div>
    <w:div w:id="1926723420">
      <w:bodyDiv w:val="1"/>
      <w:marLeft w:val="0"/>
      <w:marRight w:val="0"/>
      <w:marTop w:val="0"/>
      <w:marBottom w:val="0"/>
      <w:divBdr>
        <w:top w:val="none" w:sz="0" w:space="0" w:color="auto"/>
        <w:left w:val="none" w:sz="0" w:space="0" w:color="auto"/>
        <w:bottom w:val="none" w:sz="0" w:space="0" w:color="auto"/>
        <w:right w:val="none" w:sz="0" w:space="0" w:color="auto"/>
      </w:divBdr>
    </w:div>
    <w:div w:id="1938949607">
      <w:bodyDiv w:val="1"/>
      <w:marLeft w:val="0"/>
      <w:marRight w:val="0"/>
      <w:marTop w:val="0"/>
      <w:marBottom w:val="0"/>
      <w:divBdr>
        <w:top w:val="none" w:sz="0" w:space="0" w:color="auto"/>
        <w:left w:val="none" w:sz="0" w:space="0" w:color="auto"/>
        <w:bottom w:val="none" w:sz="0" w:space="0" w:color="auto"/>
        <w:right w:val="none" w:sz="0" w:space="0" w:color="auto"/>
      </w:divBdr>
    </w:div>
    <w:div w:id="1960334709">
      <w:bodyDiv w:val="1"/>
      <w:marLeft w:val="0"/>
      <w:marRight w:val="0"/>
      <w:marTop w:val="0"/>
      <w:marBottom w:val="0"/>
      <w:divBdr>
        <w:top w:val="none" w:sz="0" w:space="0" w:color="auto"/>
        <w:left w:val="none" w:sz="0" w:space="0" w:color="auto"/>
        <w:bottom w:val="none" w:sz="0" w:space="0" w:color="auto"/>
        <w:right w:val="none" w:sz="0" w:space="0" w:color="auto"/>
      </w:divBdr>
    </w:div>
    <w:div w:id="1969626668">
      <w:bodyDiv w:val="1"/>
      <w:marLeft w:val="0"/>
      <w:marRight w:val="0"/>
      <w:marTop w:val="0"/>
      <w:marBottom w:val="0"/>
      <w:divBdr>
        <w:top w:val="none" w:sz="0" w:space="0" w:color="auto"/>
        <w:left w:val="none" w:sz="0" w:space="0" w:color="auto"/>
        <w:bottom w:val="none" w:sz="0" w:space="0" w:color="auto"/>
        <w:right w:val="none" w:sz="0" w:space="0" w:color="auto"/>
      </w:divBdr>
    </w:div>
    <w:div w:id="1974824731">
      <w:bodyDiv w:val="1"/>
      <w:marLeft w:val="0"/>
      <w:marRight w:val="0"/>
      <w:marTop w:val="0"/>
      <w:marBottom w:val="0"/>
      <w:divBdr>
        <w:top w:val="none" w:sz="0" w:space="0" w:color="auto"/>
        <w:left w:val="none" w:sz="0" w:space="0" w:color="auto"/>
        <w:bottom w:val="none" w:sz="0" w:space="0" w:color="auto"/>
        <w:right w:val="none" w:sz="0" w:space="0" w:color="auto"/>
      </w:divBdr>
    </w:div>
    <w:div w:id="1977686896">
      <w:bodyDiv w:val="1"/>
      <w:marLeft w:val="0"/>
      <w:marRight w:val="0"/>
      <w:marTop w:val="0"/>
      <w:marBottom w:val="0"/>
      <w:divBdr>
        <w:top w:val="none" w:sz="0" w:space="0" w:color="auto"/>
        <w:left w:val="none" w:sz="0" w:space="0" w:color="auto"/>
        <w:bottom w:val="none" w:sz="0" w:space="0" w:color="auto"/>
        <w:right w:val="none" w:sz="0" w:space="0" w:color="auto"/>
      </w:divBdr>
    </w:div>
    <w:div w:id="1980762229">
      <w:bodyDiv w:val="1"/>
      <w:marLeft w:val="0"/>
      <w:marRight w:val="0"/>
      <w:marTop w:val="0"/>
      <w:marBottom w:val="0"/>
      <w:divBdr>
        <w:top w:val="none" w:sz="0" w:space="0" w:color="auto"/>
        <w:left w:val="none" w:sz="0" w:space="0" w:color="auto"/>
        <w:bottom w:val="none" w:sz="0" w:space="0" w:color="auto"/>
        <w:right w:val="none" w:sz="0" w:space="0" w:color="auto"/>
      </w:divBdr>
    </w:div>
    <w:div w:id="1983845758">
      <w:bodyDiv w:val="1"/>
      <w:marLeft w:val="0"/>
      <w:marRight w:val="0"/>
      <w:marTop w:val="0"/>
      <w:marBottom w:val="0"/>
      <w:divBdr>
        <w:top w:val="none" w:sz="0" w:space="0" w:color="auto"/>
        <w:left w:val="none" w:sz="0" w:space="0" w:color="auto"/>
        <w:bottom w:val="none" w:sz="0" w:space="0" w:color="auto"/>
        <w:right w:val="none" w:sz="0" w:space="0" w:color="auto"/>
      </w:divBdr>
    </w:div>
    <w:div w:id="1985351288">
      <w:bodyDiv w:val="1"/>
      <w:marLeft w:val="0"/>
      <w:marRight w:val="0"/>
      <w:marTop w:val="0"/>
      <w:marBottom w:val="0"/>
      <w:divBdr>
        <w:top w:val="none" w:sz="0" w:space="0" w:color="auto"/>
        <w:left w:val="none" w:sz="0" w:space="0" w:color="auto"/>
        <w:bottom w:val="none" w:sz="0" w:space="0" w:color="auto"/>
        <w:right w:val="none" w:sz="0" w:space="0" w:color="auto"/>
      </w:divBdr>
    </w:div>
    <w:div w:id="1987466640">
      <w:bodyDiv w:val="1"/>
      <w:marLeft w:val="0"/>
      <w:marRight w:val="0"/>
      <w:marTop w:val="0"/>
      <w:marBottom w:val="0"/>
      <w:divBdr>
        <w:top w:val="none" w:sz="0" w:space="0" w:color="auto"/>
        <w:left w:val="none" w:sz="0" w:space="0" w:color="auto"/>
        <w:bottom w:val="none" w:sz="0" w:space="0" w:color="auto"/>
        <w:right w:val="none" w:sz="0" w:space="0" w:color="auto"/>
      </w:divBdr>
    </w:div>
    <w:div w:id="1988169332">
      <w:bodyDiv w:val="1"/>
      <w:marLeft w:val="0"/>
      <w:marRight w:val="0"/>
      <w:marTop w:val="0"/>
      <w:marBottom w:val="0"/>
      <w:divBdr>
        <w:top w:val="none" w:sz="0" w:space="0" w:color="auto"/>
        <w:left w:val="none" w:sz="0" w:space="0" w:color="auto"/>
        <w:bottom w:val="none" w:sz="0" w:space="0" w:color="auto"/>
        <w:right w:val="none" w:sz="0" w:space="0" w:color="auto"/>
      </w:divBdr>
    </w:div>
    <w:div w:id="1993020921">
      <w:bodyDiv w:val="1"/>
      <w:marLeft w:val="0"/>
      <w:marRight w:val="0"/>
      <w:marTop w:val="0"/>
      <w:marBottom w:val="0"/>
      <w:divBdr>
        <w:top w:val="none" w:sz="0" w:space="0" w:color="auto"/>
        <w:left w:val="none" w:sz="0" w:space="0" w:color="auto"/>
        <w:bottom w:val="none" w:sz="0" w:space="0" w:color="auto"/>
        <w:right w:val="none" w:sz="0" w:space="0" w:color="auto"/>
      </w:divBdr>
    </w:div>
    <w:div w:id="1997762427">
      <w:bodyDiv w:val="1"/>
      <w:marLeft w:val="0"/>
      <w:marRight w:val="0"/>
      <w:marTop w:val="0"/>
      <w:marBottom w:val="0"/>
      <w:divBdr>
        <w:top w:val="none" w:sz="0" w:space="0" w:color="auto"/>
        <w:left w:val="none" w:sz="0" w:space="0" w:color="auto"/>
        <w:bottom w:val="none" w:sz="0" w:space="0" w:color="auto"/>
        <w:right w:val="none" w:sz="0" w:space="0" w:color="auto"/>
      </w:divBdr>
    </w:div>
    <w:div w:id="2004234365">
      <w:bodyDiv w:val="1"/>
      <w:marLeft w:val="0"/>
      <w:marRight w:val="0"/>
      <w:marTop w:val="0"/>
      <w:marBottom w:val="0"/>
      <w:divBdr>
        <w:top w:val="none" w:sz="0" w:space="0" w:color="auto"/>
        <w:left w:val="none" w:sz="0" w:space="0" w:color="auto"/>
        <w:bottom w:val="none" w:sz="0" w:space="0" w:color="auto"/>
        <w:right w:val="none" w:sz="0" w:space="0" w:color="auto"/>
      </w:divBdr>
    </w:div>
    <w:div w:id="2009553409">
      <w:bodyDiv w:val="1"/>
      <w:marLeft w:val="0"/>
      <w:marRight w:val="0"/>
      <w:marTop w:val="0"/>
      <w:marBottom w:val="0"/>
      <w:divBdr>
        <w:top w:val="none" w:sz="0" w:space="0" w:color="auto"/>
        <w:left w:val="none" w:sz="0" w:space="0" w:color="auto"/>
        <w:bottom w:val="none" w:sz="0" w:space="0" w:color="auto"/>
        <w:right w:val="none" w:sz="0" w:space="0" w:color="auto"/>
      </w:divBdr>
    </w:div>
    <w:div w:id="2010523611">
      <w:bodyDiv w:val="1"/>
      <w:marLeft w:val="0"/>
      <w:marRight w:val="0"/>
      <w:marTop w:val="0"/>
      <w:marBottom w:val="0"/>
      <w:divBdr>
        <w:top w:val="none" w:sz="0" w:space="0" w:color="auto"/>
        <w:left w:val="none" w:sz="0" w:space="0" w:color="auto"/>
        <w:bottom w:val="none" w:sz="0" w:space="0" w:color="auto"/>
        <w:right w:val="none" w:sz="0" w:space="0" w:color="auto"/>
      </w:divBdr>
    </w:div>
    <w:div w:id="2011640171">
      <w:bodyDiv w:val="1"/>
      <w:marLeft w:val="0"/>
      <w:marRight w:val="0"/>
      <w:marTop w:val="0"/>
      <w:marBottom w:val="0"/>
      <w:divBdr>
        <w:top w:val="none" w:sz="0" w:space="0" w:color="auto"/>
        <w:left w:val="none" w:sz="0" w:space="0" w:color="auto"/>
        <w:bottom w:val="none" w:sz="0" w:space="0" w:color="auto"/>
        <w:right w:val="none" w:sz="0" w:space="0" w:color="auto"/>
      </w:divBdr>
    </w:div>
    <w:div w:id="2021660220">
      <w:bodyDiv w:val="1"/>
      <w:marLeft w:val="0"/>
      <w:marRight w:val="0"/>
      <w:marTop w:val="0"/>
      <w:marBottom w:val="0"/>
      <w:divBdr>
        <w:top w:val="none" w:sz="0" w:space="0" w:color="auto"/>
        <w:left w:val="none" w:sz="0" w:space="0" w:color="auto"/>
        <w:bottom w:val="none" w:sz="0" w:space="0" w:color="auto"/>
        <w:right w:val="none" w:sz="0" w:space="0" w:color="auto"/>
      </w:divBdr>
    </w:div>
    <w:div w:id="2033610955">
      <w:bodyDiv w:val="1"/>
      <w:marLeft w:val="0"/>
      <w:marRight w:val="0"/>
      <w:marTop w:val="0"/>
      <w:marBottom w:val="0"/>
      <w:divBdr>
        <w:top w:val="none" w:sz="0" w:space="0" w:color="auto"/>
        <w:left w:val="none" w:sz="0" w:space="0" w:color="auto"/>
        <w:bottom w:val="none" w:sz="0" w:space="0" w:color="auto"/>
        <w:right w:val="none" w:sz="0" w:space="0" w:color="auto"/>
      </w:divBdr>
    </w:div>
    <w:div w:id="2035960120">
      <w:bodyDiv w:val="1"/>
      <w:marLeft w:val="0"/>
      <w:marRight w:val="0"/>
      <w:marTop w:val="0"/>
      <w:marBottom w:val="0"/>
      <w:divBdr>
        <w:top w:val="none" w:sz="0" w:space="0" w:color="auto"/>
        <w:left w:val="none" w:sz="0" w:space="0" w:color="auto"/>
        <w:bottom w:val="none" w:sz="0" w:space="0" w:color="auto"/>
        <w:right w:val="none" w:sz="0" w:space="0" w:color="auto"/>
      </w:divBdr>
    </w:div>
    <w:div w:id="2037467142">
      <w:bodyDiv w:val="1"/>
      <w:marLeft w:val="0"/>
      <w:marRight w:val="0"/>
      <w:marTop w:val="0"/>
      <w:marBottom w:val="0"/>
      <w:divBdr>
        <w:top w:val="none" w:sz="0" w:space="0" w:color="auto"/>
        <w:left w:val="none" w:sz="0" w:space="0" w:color="auto"/>
        <w:bottom w:val="none" w:sz="0" w:space="0" w:color="auto"/>
        <w:right w:val="none" w:sz="0" w:space="0" w:color="auto"/>
      </w:divBdr>
    </w:div>
    <w:div w:id="2037657409">
      <w:bodyDiv w:val="1"/>
      <w:marLeft w:val="0"/>
      <w:marRight w:val="0"/>
      <w:marTop w:val="0"/>
      <w:marBottom w:val="0"/>
      <w:divBdr>
        <w:top w:val="none" w:sz="0" w:space="0" w:color="auto"/>
        <w:left w:val="none" w:sz="0" w:space="0" w:color="auto"/>
        <w:bottom w:val="none" w:sz="0" w:space="0" w:color="auto"/>
        <w:right w:val="none" w:sz="0" w:space="0" w:color="auto"/>
      </w:divBdr>
    </w:div>
    <w:div w:id="2040815462">
      <w:bodyDiv w:val="1"/>
      <w:marLeft w:val="0"/>
      <w:marRight w:val="0"/>
      <w:marTop w:val="0"/>
      <w:marBottom w:val="0"/>
      <w:divBdr>
        <w:top w:val="none" w:sz="0" w:space="0" w:color="auto"/>
        <w:left w:val="none" w:sz="0" w:space="0" w:color="auto"/>
        <w:bottom w:val="none" w:sz="0" w:space="0" w:color="auto"/>
        <w:right w:val="none" w:sz="0" w:space="0" w:color="auto"/>
      </w:divBdr>
    </w:div>
    <w:div w:id="2042970776">
      <w:bodyDiv w:val="1"/>
      <w:marLeft w:val="0"/>
      <w:marRight w:val="0"/>
      <w:marTop w:val="0"/>
      <w:marBottom w:val="0"/>
      <w:divBdr>
        <w:top w:val="none" w:sz="0" w:space="0" w:color="auto"/>
        <w:left w:val="none" w:sz="0" w:space="0" w:color="auto"/>
        <w:bottom w:val="none" w:sz="0" w:space="0" w:color="auto"/>
        <w:right w:val="none" w:sz="0" w:space="0" w:color="auto"/>
      </w:divBdr>
    </w:div>
    <w:div w:id="2051301856">
      <w:bodyDiv w:val="1"/>
      <w:marLeft w:val="0"/>
      <w:marRight w:val="0"/>
      <w:marTop w:val="0"/>
      <w:marBottom w:val="0"/>
      <w:divBdr>
        <w:top w:val="none" w:sz="0" w:space="0" w:color="auto"/>
        <w:left w:val="none" w:sz="0" w:space="0" w:color="auto"/>
        <w:bottom w:val="none" w:sz="0" w:space="0" w:color="auto"/>
        <w:right w:val="none" w:sz="0" w:space="0" w:color="auto"/>
      </w:divBdr>
    </w:div>
    <w:div w:id="2053724500">
      <w:bodyDiv w:val="1"/>
      <w:marLeft w:val="0"/>
      <w:marRight w:val="0"/>
      <w:marTop w:val="0"/>
      <w:marBottom w:val="0"/>
      <w:divBdr>
        <w:top w:val="none" w:sz="0" w:space="0" w:color="auto"/>
        <w:left w:val="none" w:sz="0" w:space="0" w:color="auto"/>
        <w:bottom w:val="none" w:sz="0" w:space="0" w:color="auto"/>
        <w:right w:val="none" w:sz="0" w:space="0" w:color="auto"/>
      </w:divBdr>
    </w:div>
    <w:div w:id="2058234779">
      <w:bodyDiv w:val="1"/>
      <w:marLeft w:val="0"/>
      <w:marRight w:val="0"/>
      <w:marTop w:val="0"/>
      <w:marBottom w:val="0"/>
      <w:divBdr>
        <w:top w:val="none" w:sz="0" w:space="0" w:color="auto"/>
        <w:left w:val="none" w:sz="0" w:space="0" w:color="auto"/>
        <w:bottom w:val="none" w:sz="0" w:space="0" w:color="auto"/>
        <w:right w:val="none" w:sz="0" w:space="0" w:color="auto"/>
      </w:divBdr>
    </w:div>
    <w:div w:id="2068408867">
      <w:bodyDiv w:val="1"/>
      <w:marLeft w:val="0"/>
      <w:marRight w:val="0"/>
      <w:marTop w:val="0"/>
      <w:marBottom w:val="0"/>
      <w:divBdr>
        <w:top w:val="none" w:sz="0" w:space="0" w:color="auto"/>
        <w:left w:val="none" w:sz="0" w:space="0" w:color="auto"/>
        <w:bottom w:val="none" w:sz="0" w:space="0" w:color="auto"/>
        <w:right w:val="none" w:sz="0" w:space="0" w:color="auto"/>
      </w:divBdr>
    </w:div>
    <w:div w:id="2080009423">
      <w:bodyDiv w:val="1"/>
      <w:marLeft w:val="0"/>
      <w:marRight w:val="0"/>
      <w:marTop w:val="0"/>
      <w:marBottom w:val="0"/>
      <w:divBdr>
        <w:top w:val="none" w:sz="0" w:space="0" w:color="auto"/>
        <w:left w:val="none" w:sz="0" w:space="0" w:color="auto"/>
        <w:bottom w:val="none" w:sz="0" w:space="0" w:color="auto"/>
        <w:right w:val="none" w:sz="0" w:space="0" w:color="auto"/>
      </w:divBdr>
    </w:div>
    <w:div w:id="2122727376">
      <w:bodyDiv w:val="1"/>
      <w:marLeft w:val="0"/>
      <w:marRight w:val="0"/>
      <w:marTop w:val="0"/>
      <w:marBottom w:val="0"/>
      <w:divBdr>
        <w:top w:val="none" w:sz="0" w:space="0" w:color="auto"/>
        <w:left w:val="none" w:sz="0" w:space="0" w:color="auto"/>
        <w:bottom w:val="none" w:sz="0" w:space="0" w:color="auto"/>
        <w:right w:val="none" w:sz="0" w:space="0" w:color="auto"/>
      </w:divBdr>
    </w:div>
    <w:div w:id="2123962493">
      <w:bodyDiv w:val="1"/>
      <w:marLeft w:val="0"/>
      <w:marRight w:val="0"/>
      <w:marTop w:val="0"/>
      <w:marBottom w:val="0"/>
      <w:divBdr>
        <w:top w:val="none" w:sz="0" w:space="0" w:color="auto"/>
        <w:left w:val="none" w:sz="0" w:space="0" w:color="auto"/>
        <w:bottom w:val="none" w:sz="0" w:space="0" w:color="auto"/>
        <w:right w:val="none" w:sz="0" w:space="0" w:color="auto"/>
      </w:divBdr>
    </w:div>
    <w:div w:id="2125299148">
      <w:bodyDiv w:val="1"/>
      <w:marLeft w:val="0"/>
      <w:marRight w:val="0"/>
      <w:marTop w:val="0"/>
      <w:marBottom w:val="0"/>
      <w:divBdr>
        <w:top w:val="none" w:sz="0" w:space="0" w:color="auto"/>
        <w:left w:val="none" w:sz="0" w:space="0" w:color="auto"/>
        <w:bottom w:val="none" w:sz="0" w:space="0" w:color="auto"/>
        <w:right w:val="none" w:sz="0" w:space="0" w:color="auto"/>
      </w:divBdr>
    </w:div>
    <w:div w:id="2136555130">
      <w:bodyDiv w:val="1"/>
      <w:marLeft w:val="0"/>
      <w:marRight w:val="0"/>
      <w:marTop w:val="0"/>
      <w:marBottom w:val="0"/>
      <w:divBdr>
        <w:top w:val="none" w:sz="0" w:space="0" w:color="auto"/>
        <w:left w:val="none" w:sz="0" w:space="0" w:color="auto"/>
        <w:bottom w:val="none" w:sz="0" w:space="0" w:color="auto"/>
        <w:right w:val="none" w:sz="0" w:space="0" w:color="auto"/>
      </w:divBdr>
    </w:div>
    <w:div w:id="2139759594">
      <w:bodyDiv w:val="1"/>
      <w:marLeft w:val="0"/>
      <w:marRight w:val="0"/>
      <w:marTop w:val="0"/>
      <w:marBottom w:val="0"/>
      <w:divBdr>
        <w:top w:val="none" w:sz="0" w:space="0" w:color="auto"/>
        <w:left w:val="none" w:sz="0" w:space="0" w:color="auto"/>
        <w:bottom w:val="none" w:sz="0" w:space="0" w:color="auto"/>
        <w:right w:val="none" w:sz="0" w:space="0" w:color="auto"/>
      </w:divBdr>
    </w:div>
    <w:div w:id="21451529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ervices.educationapps.vic.gov.au/edusafeplus?id=kb_view2" TargetMode="External"/><Relationship Id="rId18" Type="http://schemas.openxmlformats.org/officeDocument/2006/relationships/hyperlink" Target="https://services.educationapps.vic.gov.au/dp" TargetMode="External"/><Relationship Id="rId26" Type="http://schemas.openxmlformats.org/officeDocument/2006/relationships/hyperlink" Target="https://www2.education.vic.gov.au/pal/higher-duties-teaching-service/overview" TargetMode="External"/><Relationship Id="rId39" Type="http://schemas.openxmlformats.org/officeDocument/2006/relationships/fontTable" Target="fontTable.xml"/><Relationship Id="rId21" Type="http://schemas.openxmlformats.org/officeDocument/2006/relationships/header" Target="header2.xml"/><Relationship Id="rId34" Type="http://schemas.openxmlformats.org/officeDocument/2006/relationships/hyperlink" Target="mailto:tania.rann@education.vic.gov.au" TargetMode="External"/><Relationship Id="rId7" Type="http://schemas.openxmlformats.org/officeDocument/2006/relationships/settings" Target="settings.xml"/><Relationship Id="rId12" Type="http://schemas.openxmlformats.org/officeDocument/2006/relationships/hyperlink" Target="https://edupayelm.eduweb.vic.gov.au/psc/ELMPPRD1/EMPLOYEE/PSFT_LM/c/LM_OD_EMPLOYEE_FL.LM_FND_LRN_FL.GBL?Page=LM_FND_LRN_RSLT_FL&amp;Action=U&amp;KWRD=edusafe%2520plus&amp;PortalActualURL=https%3a%2f%2fedupayelm.eduweb.vic.gov.au%2fpsc%2fELMPPRD1%2fEMPLOYEE%2fPSFT_LM%2fc%2fLM_OD_EMPLOYEE_FL.LM_FND_LRN_FL.GBL%3fPage%3dLM_FND_LRN_RSLT_FL%26Action%3dU%26KWRD%3dedusafe%252520plus&amp;PortalRegistryName=EMPLOYEE&amp;PortalServletURI=https%3a%2f%2fedupayelm.eduweb.vic.gov.au%2fpsp%2fELMPPRD1%2f&amp;PortalURI=https%3a%2f%2fedupayelm.eduweb.vic.gov.au%2fpsc%2fELMPPRD1%2f&amp;PortalHostNode=ELM&amp;NoCrumbs=yes&amp;PortalKeyStruct=yes" TargetMode="External"/><Relationship Id="rId17" Type="http://schemas.openxmlformats.org/officeDocument/2006/relationships/hyperlink" Target="https://content.sdp.education.vic.gov.au/media/ohs-services-charter-3035" TargetMode="External"/><Relationship Id="rId25" Type="http://schemas.openxmlformats.org/officeDocument/2006/relationships/footer" Target="footer3.xml"/><Relationship Id="rId33" Type="http://schemas.openxmlformats.org/officeDocument/2006/relationships/image" Target="cid:image001.png@01D84031.2D173360" TargetMode="External"/><Relationship Id="rId38" Type="http://schemas.openxmlformats.org/officeDocument/2006/relationships/hyperlink" Target="https://edugate.eduweb.vic.gov.au/Services/IT/eduPay/Customer/eduPay%20Support%20for%20BMs.pdf" TargetMode="External"/><Relationship Id="rId2" Type="http://schemas.openxmlformats.org/officeDocument/2006/relationships/customXml" Target="../customXml/item2.xml"/><Relationship Id="rId16" Type="http://schemas.openxmlformats.org/officeDocument/2006/relationships/hyperlink" Target="https://www2.education.vic.gov.au/pal/occupational-health-safety-wellbeing-management/guidance/useful-contacts" TargetMode="External"/><Relationship Id="rId20" Type="http://schemas.openxmlformats.org/officeDocument/2006/relationships/header" Target="header1.xml"/><Relationship Id="rId29" Type="http://schemas.openxmlformats.org/officeDocument/2006/relationships/hyperlink" Target="https://www2.education.vic.gov.au/pal/higher-duties-teaching-service/overvie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yrollservices@education.vic.gov.au" TargetMode="External"/><Relationship Id="rId24" Type="http://schemas.openxmlformats.org/officeDocument/2006/relationships/header" Target="header3.xml"/><Relationship Id="rId32" Type="http://schemas.openxmlformats.org/officeDocument/2006/relationships/image" Target="media/image3.png"/><Relationship Id="rId37" Type="http://schemas.openxmlformats.org/officeDocument/2006/relationships/hyperlink" Target="https://edupay.eduweb.vic.gov.au/psp/EDUPPRD1/EMPLOYEE/PSFT_LM/c/LM_OD_EMPLOYEE_FL.LM_CRS_DTL_FL.GBL?Page=LM_CRS_DTL_FL&amp;Action=U&amp;LM_ACT_ID=7594&amp;LM_CI_ID=1965&amp;NAV=URL"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2.education.vic.gov.au/pal/occupational-health-safety-wellbeing-management/guidance/useful-contacts" TargetMode="External"/><Relationship Id="rId23" Type="http://schemas.openxmlformats.org/officeDocument/2006/relationships/footer" Target="footer2.xml"/><Relationship Id="rId28" Type="http://schemas.openxmlformats.org/officeDocument/2006/relationships/image" Target="media/image2.png"/><Relationship Id="rId36" Type="http://schemas.openxmlformats.org/officeDocument/2006/relationships/hyperlink" Target="https://edupay.eduweb.vic.gov.au/psp/EDUPPRD1/EMPLOYEE/PSFT_LM/c/LM_OD_EMPLOYEE_FL.LM_CRS_DTL_FL.GBL?Page=LM_CRS_DTL_FL&amp;Action=U&amp;LM_ACT_ID=7594&amp;LM_CI_ID=1965&amp;NAV=URL" TargetMode="External"/><Relationship Id="rId10" Type="http://schemas.openxmlformats.org/officeDocument/2006/relationships/endnotes" Target="endnotes.xml"/><Relationship Id="rId19" Type="http://schemas.openxmlformats.org/officeDocument/2006/relationships/hyperlink" Target="mailto:payrollservices@education.vic.gov.au" TargetMode="External"/><Relationship Id="rId31" Type="http://schemas.openxmlformats.org/officeDocument/2006/relationships/hyperlink" Target="https://edugate.eduweb.vic.gov.au/Services/IT/eduPay/Customer/Higher%20duties%20-%20School%20Allowances%20QRG.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education.vic.gov.au/pal/occupational-health-safety-wellbeing-management/guidance/useful-contacts" TargetMode="External"/><Relationship Id="rId22" Type="http://schemas.openxmlformats.org/officeDocument/2006/relationships/footer" Target="footer1.xml"/><Relationship Id="rId27" Type="http://schemas.openxmlformats.org/officeDocument/2006/relationships/hyperlink" Target="https://edugate.eduweb.vic.gov.au/Services/IT/eduPay/Customer/Higher%20duties%20-%20School%20Allowances%20QRG.pdf" TargetMode="External"/><Relationship Id="rId30" Type="http://schemas.openxmlformats.org/officeDocument/2006/relationships/hyperlink" Target="https://www2.education.vic.gov.au/pal/higher-duties-teaching-service/overview" TargetMode="External"/><Relationship Id="rId35" Type="http://schemas.openxmlformats.org/officeDocument/2006/relationships/hyperlink" Target="https://edupay.eduweb.vic.gov.au/psp/EDUPPRD1/EMPLOYEE/PSFT_LM/c/LM_OD_EMPLOYEE_FL.LM_CRS_DTL_FL.GBL?Page=LM_CRS_DTL_FL&amp;Action=U&amp;LM_ACT_ID=7594&amp;LM_CI_ID=1965&amp;NAV=URL"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3" Type="http://schemas.openxmlformats.org/officeDocument/2006/relationships/hyperlink" Target="mailto:hrweb@education.vic.gov.au" TargetMode="External"/><Relationship Id="rId2" Type="http://schemas.openxmlformats.org/officeDocument/2006/relationships/hyperlink" Target="https://www2.education.vic.gov.au/pal" TargetMode="External"/><Relationship Id="rId1" Type="http://schemas.openxmlformats.org/officeDocument/2006/relationships/hyperlink" Target="https://www2.education.vic.gov.au/filter-az?filters%5Bfield_pal_category_name%5D%5Btype%5D=term&amp;filters%5Bfield_pal_category_name%5D%5Bvalues%5D=Human+resources%3A+HRWeb"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ET Corporate">
      <a:dk1>
        <a:srgbClr val="000000"/>
      </a:dk1>
      <a:lt1>
        <a:srgbClr val="FFFFFF"/>
      </a:lt1>
      <a:dk2>
        <a:srgbClr val="000000"/>
      </a:dk2>
      <a:lt2>
        <a:srgbClr val="E7E6E6"/>
      </a:lt2>
      <a:accent1>
        <a:srgbClr val="004C96"/>
      </a:accent1>
      <a:accent2>
        <a:srgbClr val="201547"/>
      </a:accent2>
      <a:accent3>
        <a:srgbClr val="86189C"/>
      </a:accent3>
      <a:accent4>
        <a:srgbClr val="00B2A8"/>
      </a:accent4>
      <a:accent5>
        <a:srgbClr val="53565A"/>
      </a:accent5>
      <a:accent6>
        <a:srgbClr val="D9D9D6"/>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b1688cb4a3a940449dc8286705012a42 xmlns="84571637-c7f9-44a1-95b1-d459eb7afb4e">
      <Terms xmlns="http://schemas.microsoft.com/office/infopath/2007/PartnerControls"/>
    </b1688cb4a3a940449dc8286705012a42>
    <pfad5814e62747ed9f131defefc62dac xmlns="84571637-c7f9-44a1-95b1-d459eb7afb4e">
      <Terms xmlns="http://schemas.microsoft.com/office/infopath/2007/PartnerControls"/>
    </pfad5814e62747ed9f131defefc62dac>
    <ofbb8b9a280a423a91cf717fb81349cd xmlns="84571637-c7f9-44a1-95b1-d459eb7afb4e">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DEECD_Publisher xmlns="http://schemas.microsoft.com/sharepoint/v3">Department of Education and early Childhood Development</DEECD_Publisher>
    <DEECD_Expired xmlns="http://schemas.microsoft.com/sharepoint/v3">false</DEECD_Expired>
    <DEECD_Keywords xmlns="http://schemas.microsoft.com/sharepoint/v3" xsi:nil="true"/>
    <PublishingExpirationDate xmlns="http://schemas.microsoft.com/sharepoint/v3" xsi:nil="true"/>
    <a319977fc8504e09982f090ae1d7c602 xmlns="84571637-c7f9-44a1-95b1-d459eb7afb4e">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Description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B55670BA5C76BC428088DD3B316F98C8" ma:contentTypeVersion="7" ma:contentTypeDescription="WebCM Documents Content Type" ma:contentTypeScope="" ma:versionID="5ab24a996b5b55d0584b71079018adac">
  <xsd:schema xmlns:xsd="http://www.w3.org/2001/XMLSchema" xmlns:xs="http://www.w3.org/2001/XMLSchema" xmlns:p="http://schemas.microsoft.com/office/2006/metadata/properties" xmlns:ns1="http://schemas.microsoft.com/sharepoint/v3" xmlns:ns2="cb9114c1-daad-44dd-acad-30f4246641f2" xmlns:ns3="84571637-c7f9-44a1-95b1-d459eb7afb4e" targetNamespace="http://schemas.microsoft.com/office/2006/metadata/properties" ma:root="true" ma:fieldsID="290aad9d60ffb97cef88a938135e7cb8" ns1:_="" ns2:_="" ns3:_="">
    <xsd:import namespace="http://schemas.microsoft.com/sharepoint/v3"/>
    <xsd:import namespace="cb9114c1-daad-44dd-acad-30f4246641f2"/>
    <xsd:import namespace="84571637-c7f9-44a1-95b1-d459eb7afb4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571637-c7f9-44a1-95b1-d459eb7afb4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2.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3.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cb9114c1-daad-44dd-acad-30f4246641f2"/>
    <ds:schemaRef ds:uri="84571637-c7f9-44a1-95b1-d459eb7afb4e"/>
    <ds:schemaRef ds:uri="http://schemas.microsoft.com/sharepoint/v3"/>
  </ds:schemaRefs>
</ds:datastoreItem>
</file>

<file path=customXml/itemProps4.xml><?xml version="1.0" encoding="utf-8"?>
<ds:datastoreItem xmlns:ds="http://schemas.openxmlformats.org/officeDocument/2006/customXml" ds:itemID="{9F940827-8037-4C9C-BCD6-ECCA7350F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9114c1-daad-44dd-acad-30f4246641f2"/>
    <ds:schemaRef ds:uri="84571637-c7f9-44a1-95b1-d459eb7af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4</Pages>
  <Words>2928</Words>
  <Characters>16695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Angela Pinero</cp:lastModifiedBy>
  <cp:revision>29</cp:revision>
  <cp:lastPrinted>2025-02-25T02:34:00Z</cp:lastPrinted>
  <dcterms:created xsi:type="dcterms:W3CDTF">2025-04-27T23:27:00Z</dcterms:created>
  <dcterms:modified xsi:type="dcterms:W3CDTF">2025-04-29T06:18:00Z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0x0101008840106FE30D4F50BC61A726A7CA6E3800B55670BA5C76BC428088DD3B316F98C8</vt:lpwstr>
  </property>
  <property fmtid="{D5CDD505-2E9C-101B-9397-08002B2CF9AE}" pid="3" name="MediaServiceImageTags">
    <vt:lpwstr/>
  </property>
  <property fmtid="{D5CDD505-2E9C-101B-9397-08002B2CF9AE}" pid="4" name="DEECD_Author">
    <vt:lpwstr>94;#Education|5232e41c-5101-41fe-b638-7d41d1371531</vt:lpwstr>
  </property>
  <property fmtid="{D5CDD505-2E9C-101B-9397-08002B2CF9AE}" pid="5" name="DEECD_ItemType">
    <vt:lpwstr>101;#Page|eb523acf-a821-456c-a76b-7607578309d7</vt:lpwstr>
  </property>
  <property fmtid="{D5CDD505-2E9C-101B-9397-08002B2CF9AE}" pid="6" name="DEECD_SubjectCategory">
    <vt:lpwstr/>
  </property>
  <property fmtid="{D5CDD505-2E9C-101B-9397-08002B2CF9AE}" pid="7" name="DEECD_Audience">
    <vt:lpwstr/>
  </property>
</Properties>
</file>