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06D8D" w14:textId="46145C77" w:rsidR="003A2734" w:rsidRDefault="003A2734" w:rsidP="00AC291A">
      <w:pPr>
        <w:pStyle w:val="Heading1"/>
      </w:pPr>
      <w:r>
        <w:t>COVID-19 Special Leave – Teaching Service</w:t>
      </w:r>
    </w:p>
    <w:p w14:paraId="7321EC04" w14:textId="409E72F6" w:rsidR="00813288" w:rsidRPr="00813288" w:rsidRDefault="00813288" w:rsidP="00813288">
      <w:pPr>
        <w:pStyle w:val="HRM-Para-1"/>
        <w:spacing w:after="120"/>
        <w:rPr>
          <w:lang w:val="en-AU"/>
        </w:rPr>
      </w:pPr>
      <w:r w:rsidRPr="00813288">
        <w:rPr>
          <w:lang w:val="en-AU"/>
        </w:rPr>
        <w:t xml:space="preserve">The </w:t>
      </w:r>
      <w:hyperlink r:id="rId11" w:history="1">
        <w:r w:rsidRPr="00813288">
          <w:rPr>
            <w:rStyle w:val="Hyperlink"/>
            <w:lang w:val="en-AU"/>
          </w:rPr>
          <w:t>COVID-19 Special Leave – Teaching Service policy</w:t>
        </w:r>
      </w:hyperlink>
      <w:r w:rsidRPr="00813288">
        <w:rPr>
          <w:lang w:val="en-AU"/>
        </w:rPr>
        <w:t xml:space="preserve"> has been updated to reflect revised leave entitlements available to teaching service employees who have tested positive for COVID-19. COVID-19 special leave continues to be available to those employees who have tested positive to COVID-19, who are asymptomatic and have exhausted their personal leave. For all other employees who have tested positive to COVID-19, personal leave may be used to cover any recommended absence period.</w:t>
      </w:r>
    </w:p>
    <w:p w14:paraId="0771632A" w14:textId="4BB66356" w:rsidR="00813288" w:rsidRPr="00813288" w:rsidRDefault="00813288" w:rsidP="00813288">
      <w:pPr>
        <w:pStyle w:val="HRM-Para-1"/>
        <w:spacing w:after="120"/>
      </w:pPr>
      <w:r w:rsidRPr="00813288">
        <w:t xml:space="preserve">Further information about COVID-19 special leave is available on the </w:t>
      </w:r>
      <w:hyperlink r:id="rId12" w:history="1">
        <w:r w:rsidRPr="00813288">
          <w:rPr>
            <w:rStyle w:val="Hyperlink"/>
          </w:rPr>
          <w:t>COVID-19 Special Leave – Teaching Service</w:t>
        </w:r>
      </w:hyperlink>
      <w:r w:rsidRPr="00813288">
        <w:t xml:space="preserve"> page on PAL</w:t>
      </w:r>
      <w:r>
        <w:t>.</w:t>
      </w:r>
    </w:p>
    <w:p w14:paraId="28D39E95" w14:textId="38CD271E" w:rsidR="003A2734" w:rsidRPr="003A2734" w:rsidRDefault="003A2734" w:rsidP="003A2734">
      <w:pPr>
        <w:pStyle w:val="Heading1"/>
      </w:pPr>
      <w:r w:rsidRPr="003A2734">
        <w:t>Time in Lieu</w:t>
      </w:r>
      <w:r>
        <w:t xml:space="preserve"> (T</w:t>
      </w:r>
      <w:r w:rsidR="00671E2C">
        <w:t>I</w:t>
      </w:r>
      <w:r>
        <w:t>L)</w:t>
      </w:r>
      <w:r w:rsidRPr="003A2734">
        <w:t xml:space="preserve"> Acquittal </w:t>
      </w:r>
    </w:p>
    <w:p w14:paraId="156951A8" w14:textId="35AAB4C4" w:rsidR="003C750B" w:rsidRPr="003C750B" w:rsidRDefault="003C750B" w:rsidP="003D3C74">
      <w:pPr>
        <w:pStyle w:val="HRM-Para-1"/>
        <w:rPr>
          <w:lang w:val="en-AU"/>
        </w:rPr>
      </w:pPr>
      <w:r w:rsidRPr="003C750B">
        <w:rPr>
          <w:lang w:val="en-AU"/>
        </w:rPr>
        <w:t xml:space="preserve">Principals and Business Managers are reminded that 2024 Time in Lieu balances require action by </w:t>
      </w:r>
      <w:r w:rsidRPr="003C750B">
        <w:rPr>
          <w:b/>
          <w:bCs/>
          <w:lang w:val="en-AU"/>
        </w:rPr>
        <w:t xml:space="preserve">28 February 2025. </w:t>
      </w:r>
      <w:r w:rsidRPr="003C750B">
        <w:rPr>
          <w:lang w:val="en-AU"/>
        </w:rPr>
        <w:t>There are three options available</w:t>
      </w:r>
      <w:r w:rsidRPr="003C750B">
        <w:rPr>
          <w:b/>
          <w:bCs/>
          <w:lang w:val="en-AU"/>
        </w:rPr>
        <w:t>:</w:t>
      </w:r>
    </w:p>
    <w:p w14:paraId="193B271D" w14:textId="77777777" w:rsidR="003C750B" w:rsidRPr="003C750B" w:rsidRDefault="003C750B" w:rsidP="003C750B">
      <w:pPr>
        <w:pStyle w:val="HRM-Para-1"/>
        <w:numPr>
          <w:ilvl w:val="0"/>
          <w:numId w:val="61"/>
        </w:numPr>
        <w:spacing w:after="120"/>
        <w:rPr>
          <w:lang w:val="en-AU"/>
        </w:rPr>
      </w:pPr>
      <w:r w:rsidRPr="003C750B">
        <w:rPr>
          <w:b/>
          <w:bCs/>
        </w:rPr>
        <w:t>Acquit</w:t>
      </w:r>
      <w:r w:rsidRPr="003C750B">
        <w:t xml:space="preserve"> - The employee takes their TIL, and it is acquitted on eduPay. The employee takes the time in lieu before 1 March 2025, at times determined by the </w:t>
      </w:r>
      <w:r w:rsidRPr="003C750B">
        <w:rPr>
          <w:lang w:val="en-AU"/>
        </w:rPr>
        <w:t xml:space="preserve">principal, following genuine consideration of the employee’s wishes. Time in lieu not acquitted by 1 March may also be granted immediately (that is, from </w:t>
      </w:r>
      <w:r w:rsidRPr="003C750B">
        <w:rPr>
          <w:lang w:val="en-AU"/>
        </w:rPr>
        <w:t>Monday 3 March), but it must first be deferred in eduPay (by 28 February 2025).</w:t>
      </w:r>
    </w:p>
    <w:p w14:paraId="0D58476C" w14:textId="70E58FA1" w:rsidR="003C750B" w:rsidRPr="003C750B" w:rsidRDefault="004734DF" w:rsidP="003C750B">
      <w:pPr>
        <w:pStyle w:val="HRM-Para-1"/>
        <w:numPr>
          <w:ilvl w:val="0"/>
          <w:numId w:val="61"/>
        </w:numPr>
        <w:spacing w:after="120"/>
        <w:rPr>
          <w:lang w:val="en-AU"/>
        </w:rPr>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59264" behindDoc="0" locked="0" layoutInCell="1" allowOverlap="1" wp14:anchorId="6FD48535" wp14:editId="40C3A9B1">
                <wp:simplePos x="0" y="0"/>
                <wp:positionH relativeFrom="column">
                  <wp:posOffset>-51517</wp:posOffset>
                </wp:positionH>
                <wp:positionV relativeFrom="margin">
                  <wp:align>top</wp:align>
                </wp:positionV>
                <wp:extent cx="3439160" cy="4543425"/>
                <wp:effectExtent l="0" t="0" r="8890" b="9525"/>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4543425"/>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38A36E1F" w14:textId="77777777" w:rsidR="00755000" w:rsidRPr="00A24733" w:rsidRDefault="00755000" w:rsidP="00755000">
                            <w:pPr>
                              <w:pStyle w:val="HRM-H2White"/>
                            </w:pPr>
                            <w:r w:rsidRPr="00A24733">
                              <w:t>This Issue contains…</w:t>
                            </w:r>
                          </w:p>
                          <w:p w14:paraId="70C47D0B" w14:textId="2C534CE0" w:rsidR="00755000" w:rsidRPr="00CB1A4B" w:rsidRDefault="00295800" w:rsidP="008C65F6">
                            <w:pPr>
                              <w:pStyle w:val="Bullet1"/>
                              <w:spacing w:after="60"/>
                              <w:ind w:left="357" w:hanging="357"/>
                              <w:rPr>
                                <w:color w:val="FFFFFF" w:themeColor="background1"/>
                                <w:sz w:val="17"/>
                                <w:szCs w:val="17"/>
                              </w:rPr>
                            </w:pPr>
                            <w:r>
                              <w:rPr>
                                <w:color w:val="FFFFFF" w:themeColor="background1"/>
                                <w:sz w:val="17"/>
                                <w:szCs w:val="17"/>
                              </w:rPr>
                              <w:t>COVID-19 Special Leave – Teaching Service</w:t>
                            </w:r>
                          </w:p>
                          <w:p w14:paraId="3CFE016A" w14:textId="371AA9FA" w:rsidR="00755000" w:rsidRPr="00CB1A4B" w:rsidRDefault="00A04512" w:rsidP="008C65F6">
                            <w:pPr>
                              <w:pStyle w:val="Bullet1"/>
                              <w:spacing w:after="60"/>
                              <w:ind w:left="357" w:hanging="357"/>
                              <w:rPr>
                                <w:color w:val="FFFFFF" w:themeColor="background1"/>
                                <w:sz w:val="17"/>
                                <w:szCs w:val="17"/>
                              </w:rPr>
                            </w:pPr>
                            <w:r>
                              <w:rPr>
                                <w:color w:val="FFFFFF" w:themeColor="background1"/>
                                <w:sz w:val="17"/>
                                <w:szCs w:val="17"/>
                              </w:rPr>
                              <w:t>Time in Lieu (TIL) Acquittal</w:t>
                            </w:r>
                          </w:p>
                          <w:p w14:paraId="1B4C5F67" w14:textId="4FC8BC60" w:rsidR="00A575C9" w:rsidRDefault="00A04512" w:rsidP="008C65F6">
                            <w:pPr>
                              <w:pStyle w:val="Bullet1"/>
                              <w:spacing w:after="60"/>
                              <w:ind w:left="357" w:hanging="357"/>
                              <w:rPr>
                                <w:color w:val="FFFFFF" w:themeColor="background1"/>
                                <w:sz w:val="17"/>
                                <w:szCs w:val="17"/>
                              </w:rPr>
                            </w:pPr>
                            <w:r>
                              <w:rPr>
                                <w:color w:val="FFFFFF" w:themeColor="background1"/>
                                <w:sz w:val="17"/>
                                <w:szCs w:val="17"/>
                              </w:rPr>
                              <w:t>Salary Progression Cycle</w:t>
                            </w:r>
                          </w:p>
                          <w:p w14:paraId="2374DC43" w14:textId="77777777" w:rsidR="000C1E5F" w:rsidRPr="00CB1A4B" w:rsidRDefault="000C1E5F" w:rsidP="000C1E5F">
                            <w:pPr>
                              <w:pStyle w:val="Bullet1"/>
                              <w:spacing w:after="60"/>
                              <w:ind w:left="357" w:hanging="357"/>
                              <w:rPr>
                                <w:color w:val="FFFFFF" w:themeColor="background1"/>
                                <w:sz w:val="17"/>
                                <w:szCs w:val="17"/>
                              </w:rPr>
                            </w:pPr>
                            <w:r>
                              <w:rPr>
                                <w:color w:val="FFFFFF" w:themeColor="background1"/>
                                <w:sz w:val="17"/>
                                <w:szCs w:val="17"/>
                              </w:rPr>
                              <w:t>VIT annual registration – now required</w:t>
                            </w:r>
                          </w:p>
                          <w:p w14:paraId="3F854CF3" w14:textId="77777777" w:rsidR="006B101C" w:rsidRPr="00CB1A4B" w:rsidRDefault="006B101C" w:rsidP="006B101C">
                            <w:pPr>
                              <w:pStyle w:val="Bullet1"/>
                              <w:spacing w:after="60"/>
                              <w:ind w:left="357" w:hanging="357"/>
                              <w:rPr>
                                <w:color w:val="FFFFFF" w:themeColor="background1"/>
                                <w:sz w:val="17"/>
                                <w:szCs w:val="17"/>
                              </w:rPr>
                            </w:pPr>
                            <w:r>
                              <w:rPr>
                                <w:color w:val="FFFFFF" w:themeColor="background1"/>
                                <w:sz w:val="17"/>
                                <w:szCs w:val="17"/>
                              </w:rPr>
                              <w:t>School Jobs Vic: The new name for Recruitment Online</w:t>
                            </w:r>
                          </w:p>
                          <w:p w14:paraId="5F1E2408" w14:textId="2BB5477C" w:rsidR="00A04512" w:rsidRPr="00CB1A4B" w:rsidRDefault="00A04512" w:rsidP="00A04512">
                            <w:pPr>
                              <w:pStyle w:val="Bullet1"/>
                              <w:spacing w:after="60"/>
                              <w:ind w:left="357" w:hanging="357"/>
                              <w:rPr>
                                <w:color w:val="FFFFFF" w:themeColor="background1"/>
                                <w:sz w:val="17"/>
                                <w:szCs w:val="17"/>
                              </w:rPr>
                            </w:pPr>
                            <w:r>
                              <w:rPr>
                                <w:color w:val="FFFFFF" w:themeColor="background1"/>
                                <w:sz w:val="17"/>
                                <w:szCs w:val="17"/>
                              </w:rPr>
                              <w:t>Changes to Schools People Services 1800 number options</w:t>
                            </w:r>
                          </w:p>
                          <w:p w14:paraId="2D1D1E4A" w14:textId="2CB8575E" w:rsidR="00A04512" w:rsidRPr="00CB1A4B" w:rsidRDefault="00A04512" w:rsidP="00A04512">
                            <w:pPr>
                              <w:pStyle w:val="Bullet1"/>
                              <w:spacing w:after="60"/>
                              <w:ind w:left="357" w:hanging="357"/>
                              <w:rPr>
                                <w:color w:val="FFFFFF" w:themeColor="background1"/>
                                <w:sz w:val="17"/>
                                <w:szCs w:val="17"/>
                              </w:rPr>
                            </w:pPr>
                            <w:r>
                              <w:rPr>
                                <w:color w:val="FFFFFF" w:themeColor="background1"/>
                                <w:sz w:val="17"/>
                                <w:szCs w:val="17"/>
                              </w:rPr>
                              <w:t>Casual Relief Teacher (CRT) Panel – Rules of Use (RoU)</w:t>
                            </w:r>
                          </w:p>
                          <w:p w14:paraId="511FCF61" w14:textId="0B4C97D8" w:rsidR="00A04512" w:rsidRPr="00CB1A4B" w:rsidRDefault="00A04512" w:rsidP="00A04512">
                            <w:pPr>
                              <w:pStyle w:val="Bullet1"/>
                              <w:spacing w:after="60"/>
                              <w:ind w:left="357" w:hanging="357"/>
                              <w:rPr>
                                <w:color w:val="FFFFFF" w:themeColor="background1"/>
                                <w:sz w:val="17"/>
                                <w:szCs w:val="17"/>
                              </w:rPr>
                            </w:pPr>
                            <w:r>
                              <w:rPr>
                                <w:color w:val="FFFFFF" w:themeColor="background1"/>
                                <w:sz w:val="17"/>
                                <w:szCs w:val="17"/>
                              </w:rPr>
                              <w:t>Recording Job Title in eduPay for Education Support Staff</w:t>
                            </w:r>
                          </w:p>
                          <w:p w14:paraId="4C63958D" w14:textId="5F1726EA" w:rsidR="00A04512" w:rsidRDefault="00A04512" w:rsidP="00A04512">
                            <w:pPr>
                              <w:pStyle w:val="Bullet1"/>
                              <w:spacing w:after="60"/>
                              <w:ind w:left="357" w:hanging="357"/>
                              <w:rPr>
                                <w:color w:val="FFFFFF" w:themeColor="background1"/>
                                <w:sz w:val="17"/>
                                <w:szCs w:val="17"/>
                              </w:rPr>
                            </w:pPr>
                            <w:r>
                              <w:rPr>
                                <w:color w:val="FFFFFF" w:themeColor="background1"/>
                                <w:sz w:val="17"/>
                                <w:szCs w:val="17"/>
                              </w:rPr>
                              <w:t xml:space="preserve">Teacher Re-engagement Initiative – </w:t>
                            </w:r>
                            <w:r w:rsidR="000C7E58">
                              <w:rPr>
                                <w:color w:val="FFFFFF" w:themeColor="background1"/>
                                <w:sz w:val="17"/>
                                <w:szCs w:val="17"/>
                              </w:rPr>
                              <w:t>s</w:t>
                            </w:r>
                            <w:r>
                              <w:rPr>
                                <w:color w:val="FFFFFF" w:themeColor="background1"/>
                                <w:sz w:val="17"/>
                                <w:szCs w:val="17"/>
                              </w:rPr>
                              <w:t>ome funded placements still available</w:t>
                            </w:r>
                          </w:p>
                          <w:p w14:paraId="46EDB02E" w14:textId="77777777" w:rsidR="000C1E5F" w:rsidRDefault="000C1E5F" w:rsidP="000C1E5F">
                            <w:pPr>
                              <w:pStyle w:val="Bullet1"/>
                              <w:spacing w:after="60"/>
                              <w:ind w:left="357" w:hanging="357"/>
                              <w:rPr>
                                <w:color w:val="FFFFFF" w:themeColor="background1"/>
                                <w:sz w:val="17"/>
                                <w:szCs w:val="17"/>
                              </w:rPr>
                            </w:pPr>
                            <w:r>
                              <w:rPr>
                                <w:color w:val="FFFFFF" w:themeColor="background1"/>
                                <w:sz w:val="17"/>
                                <w:szCs w:val="17"/>
                              </w:rPr>
                              <w:t>New opportunity to represent the Merit Protection Boards and Disciplinary Appeals Boards</w:t>
                            </w:r>
                          </w:p>
                          <w:p w14:paraId="236D2FD8" w14:textId="5ACB074E" w:rsidR="00A04512" w:rsidRPr="00B46F88" w:rsidRDefault="00A04512" w:rsidP="00A04512">
                            <w:pPr>
                              <w:pStyle w:val="Bullet1"/>
                              <w:spacing w:after="60"/>
                              <w:ind w:left="357" w:hanging="357"/>
                              <w:rPr>
                                <w:color w:val="FFFFFF" w:themeColor="background1"/>
                                <w:sz w:val="17"/>
                                <w:szCs w:val="17"/>
                              </w:rPr>
                            </w:pPr>
                            <w:r>
                              <w:rPr>
                                <w:color w:val="FFFFFF" w:themeColor="background1"/>
                                <w:sz w:val="17"/>
                                <w:szCs w:val="17"/>
                              </w:rPr>
                              <w:t>eduSafe Plus Training for Term 1 2025</w:t>
                            </w:r>
                          </w:p>
                          <w:p w14:paraId="31DEB69C" w14:textId="3B8ADA64" w:rsidR="00A04512" w:rsidRPr="00CB1A4B" w:rsidRDefault="00B41EB1" w:rsidP="0014034E">
                            <w:pPr>
                              <w:pStyle w:val="Bullet1"/>
                              <w:spacing w:after="240"/>
                              <w:ind w:left="357" w:hanging="357"/>
                              <w:rPr>
                                <w:color w:val="FFFFFF" w:themeColor="background1"/>
                                <w:sz w:val="17"/>
                                <w:szCs w:val="17"/>
                              </w:rPr>
                            </w:pPr>
                            <w:r>
                              <w:rPr>
                                <w:color w:val="FFFFFF" w:themeColor="background1"/>
                                <w:sz w:val="17"/>
                                <w:szCs w:val="17"/>
                              </w:rPr>
                              <w:t>e</w:t>
                            </w:r>
                            <w:r w:rsidR="00A04512">
                              <w:rPr>
                                <w:color w:val="FFFFFF" w:themeColor="background1"/>
                                <w:sz w:val="17"/>
                                <w:szCs w:val="17"/>
                              </w:rPr>
                              <w:t>duSafe Plus for CASES21 – Sick Bay and First Aid reporting</w:t>
                            </w:r>
                          </w:p>
                          <w:p w14:paraId="1190D744" w14:textId="6F5776F0" w:rsidR="00C078D9" w:rsidRPr="006B6CE9" w:rsidRDefault="00C078D9" w:rsidP="00C078D9">
                            <w:pPr>
                              <w:pStyle w:val="HRM-H2White"/>
                            </w:pPr>
                            <w:r w:rsidRPr="006B6CE9">
                              <w:t>The eduPay Way</w:t>
                            </w:r>
                          </w:p>
                          <w:p w14:paraId="3A00B429" w14:textId="68ADFF84" w:rsidR="00C078D9" w:rsidRPr="00CB1A4B" w:rsidRDefault="00775806" w:rsidP="008C65F6">
                            <w:pPr>
                              <w:pStyle w:val="Bullet1"/>
                              <w:spacing w:after="60"/>
                              <w:ind w:left="357" w:hanging="357"/>
                              <w:rPr>
                                <w:color w:val="FFFFFF" w:themeColor="background1"/>
                                <w:sz w:val="17"/>
                                <w:szCs w:val="17"/>
                              </w:rPr>
                            </w:pPr>
                            <w:r>
                              <w:rPr>
                                <w:color w:val="FFFFFF" w:themeColor="background1"/>
                                <w:sz w:val="17"/>
                                <w:szCs w:val="17"/>
                              </w:rPr>
                              <w:t>Overpayments reimagined</w:t>
                            </w:r>
                          </w:p>
                          <w:p w14:paraId="7FFBB831" w14:textId="7CF42D63" w:rsidR="00C078D9" w:rsidRPr="00CB1A4B" w:rsidRDefault="00775806" w:rsidP="008C65F6">
                            <w:pPr>
                              <w:pStyle w:val="Bullet1"/>
                              <w:spacing w:after="60"/>
                              <w:ind w:left="357" w:hanging="357"/>
                              <w:rPr>
                                <w:color w:val="FFFFFF" w:themeColor="background1"/>
                                <w:sz w:val="17"/>
                                <w:szCs w:val="17"/>
                              </w:rPr>
                            </w:pPr>
                            <w:r>
                              <w:rPr>
                                <w:color w:val="FFFFFF" w:themeColor="background1"/>
                                <w:sz w:val="17"/>
                                <w:szCs w:val="17"/>
                              </w:rPr>
                              <w:t xml:space="preserve">Time in Lieu – Defer, </w:t>
                            </w:r>
                            <w:r w:rsidR="00B41EB1">
                              <w:rPr>
                                <w:color w:val="FFFFFF" w:themeColor="background1"/>
                                <w:sz w:val="17"/>
                                <w:szCs w:val="17"/>
                              </w:rPr>
                              <w:t>P</w:t>
                            </w:r>
                            <w:r>
                              <w:rPr>
                                <w:color w:val="FFFFFF" w:themeColor="background1"/>
                                <w:sz w:val="17"/>
                                <w:szCs w:val="17"/>
                              </w:rPr>
                              <w:t>ay out and support</w:t>
                            </w:r>
                          </w:p>
                          <w:p w14:paraId="555068C6" w14:textId="7E819B31" w:rsidR="008C65F6" w:rsidRPr="00CB1A4B" w:rsidRDefault="00775806" w:rsidP="008C65F6">
                            <w:pPr>
                              <w:pStyle w:val="Bullet1"/>
                              <w:spacing w:after="60"/>
                              <w:ind w:left="357" w:hanging="357"/>
                              <w:rPr>
                                <w:color w:val="FFFFFF" w:themeColor="background1"/>
                                <w:sz w:val="17"/>
                                <w:szCs w:val="17"/>
                              </w:rPr>
                            </w:pPr>
                            <w:r>
                              <w:rPr>
                                <w:color w:val="FFFFFF" w:themeColor="background1"/>
                                <w:sz w:val="17"/>
                                <w:szCs w:val="17"/>
                              </w:rPr>
                              <w:t>Phishing for Business Managers</w:t>
                            </w:r>
                            <w:r w:rsidR="00B41EB1">
                              <w:rPr>
                                <w:color w:val="FFFFFF" w:themeColor="background1"/>
                                <w:sz w:val="17"/>
                                <w:szCs w:val="17"/>
                              </w:rPr>
                              <w:t xml:space="preserve"> (BMs) – new eLearning course</w:t>
                            </w:r>
                          </w:p>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8535" id="Text Box 2" o:spid="_x0000_s1026" alt="&quot;&quot;" style="position:absolute;left:0;text-align:left;margin-left:-4.05pt;margin-top:0;width:270.8pt;height:357.75pt;z-index:251659264;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sy9gMAAEwQAAAOAAAAZHJzL2Uyb0RvYy54bWy0WE2P2zYQvRfIfyB0DNDVt2QZ6w3STVMU&#10;SNoCSYH0SEuUJZQiVZJrefPrMyQlR3IAS7a3e5BIcWYeZx4lz9v7N4eGoj0RsuZs4/h3noMIy3lR&#10;s93G+fvz+59XDpIKswJTzsjGeSbSefPw6qf7rl2TgFecFkQgCMLkums3TqVUu3ZdmVekwfKOt4TB&#10;YslFgxVMxc4tBO4gekPdwPMSt+OiaAXPiZTw9J1ddB5M/LIkufqzLCVRiG4c2JsyV2GuW311H+7x&#10;eidwW9V5vw18xS4aXDMAPYZ6hxVGT6L+IVRT54JLXqq7nDcuL8s6JyYHyMb3TrL5VOGWmFygOLI9&#10;lkm+XNj8j/2n9i+B1OEXfgACTRKy/cDzfyVi/LHCbEfeCsG7iuACgH1dMrdr5bp31aWWa6mDbLuP&#10;vACS8ZPiJtChFI2uCuSJIDoQ8HwsOjkolMPDMAozP4GlHNaiOAqjIDYYeD24509S/Ua4CYX3H6Sy&#10;rBUwMjUvEMMN4OacMVkr8gWilQ0FIl+7yEMdCoMsjWMTFig6Nf9nal4h2FK6yobDcWr+xR9F7yPP&#10;Y4ydPDSLEVyDMXGyOcwjhSOkBbUam/d1mseILsOYms/WakrfRWynWRyY7UfxKgr6r8FZwoMgi5PM&#10;v4bwsxgT7uxxnceYOEUm/nw2YwYvJnwhxpTBWUrG5ssouYHzIFzFqSlT4qdRuoR0PwtSP0zmCfnx&#10;LT+LMeHvOtJN/PlsbiJ9IcaYxQUHa2y+kJPbWM/su+EFabaM9DCJ/ewa0qNzGC9Auok/n81NpC/E&#10;GLN4OekLKLmBc/s7GyVxFP1vhCdBElsmzsG8BOc6/jzSbZwvw7iB8xNKXN2O9W0crobOLj+w/hmM&#10;EHSgumnUnV7Lpe4jx30eNI3DFPo43ZviNXhp6xln+FaPnW1ju9QZCB07m9ZhMTJwNHYOL9o2FH/s&#10;bE72gGzvfe0EiB8te6iRPcpBIHuEg0D2bO3b0GKlS24KC0PUQTPeN8qo0o25fXP0esP35DM3luqk&#10;kwfM76uUja38zHxBzYb1e9LnORgN99aEPEJDdgO0pXOwG+7WHr4LF1kOh2OIklMuiQXQhTAH51gR&#10;XciR6JCc1sX7mlJdASl220cq0B5rTelFj5npIcBlYkaZLqifebE9u4zrAAAI9QKNIhCtm42z8vSf&#10;5UMrrF9ZYUwUrqkdQ1wKx9lILq2yrN5Sh+0BDLX02vLiGcSX4FbcghiHQcXFVwd1IGw3jvzvCQvi&#10;IPo7AwGX+VEEtVNmkoKGhokwE98zu4EjMl7DLIdgGwcOkB0+KpgNOb0FqVfWWpCZDdq99BOQrKaq&#10;vbzWmng8N1bf/wnw8A0AAP//AwBQSwMEFAAGAAgAAAAhAAyrBnXeAAAABwEAAA8AAABkcnMvZG93&#10;bnJldi54bWxMj0FPg0AUhO8m/ofNM/HWLtigLeXRNCaNevBgIfG6ZVcgZd8iu1D01/s86XEyk5lv&#10;st1sOzGZwbeOEOJlBMJQ5XRLNUJZHBZrED4o0qpzZBC+jIddfn2VqVS7C72Z6RhqwSXkU4XQhNCn&#10;UvqqMVb5pesNsffhBqsCy6GWelAXLredvIuie2lVS7zQqN48NqY6H0eLsD8fyvJ18/xeTH78/oyn&#10;p5ciIsTbm3m/BRHMHP7C8IvP6JAz08mNpL3oEBbrmJMIfIjdZLVKQJwQHuIkAZln8j9//gMAAP//&#10;AwBQSwECLQAUAAYACAAAACEAtoM4kv4AAADhAQAAEwAAAAAAAAAAAAAAAAAAAAAAW0NvbnRlbnRf&#10;VHlwZXNdLnhtbFBLAQItABQABgAIAAAAIQA4/SH/1gAAAJQBAAALAAAAAAAAAAAAAAAAAC8BAABf&#10;cmVscy8ucmVsc1BLAQItABQABgAIAAAAIQDCeRsy9gMAAEwQAAAOAAAAAAAAAAAAAAAAAC4CAABk&#10;cnMvZTJvRG9jLnhtbFBLAQItABQABgAIAAAAIQAMqwZ13gAAAAcBAAAPAAAAAAAAAAAAAAAAAFAG&#10;AABkcnMvZG93bnJldi54bWxQSwUGAAAAAAQABADzAAAAWwcAAAAA&#10;" adj="-11796480,,5400" path="m,l1936519,6265,3297555,3446544,,3446544,,xe" fillcolor="#004c97" stroked="f" strokeweight="1.5pt">
                <v:stroke joinstyle="miter"/>
                <v:formulas/>
                <v:path arrowok="t" o:connecttype="custom" o:connectlocs="0,0;2019678,8259;3439160,4543425;0,4543425;0,0" o:connectangles="0,0,0,0,0" textboxrect="0,0,3297555,3446544"/>
                <v:textbox inset=",2mm,30mm,2mm">
                  <w:txbxContent>
                    <w:p w14:paraId="38A36E1F" w14:textId="77777777" w:rsidR="00755000" w:rsidRPr="00A24733" w:rsidRDefault="00755000" w:rsidP="00755000">
                      <w:pPr>
                        <w:pStyle w:val="HRM-H2White"/>
                      </w:pPr>
                      <w:r w:rsidRPr="00A24733">
                        <w:t>This Issue contains…</w:t>
                      </w:r>
                    </w:p>
                    <w:p w14:paraId="70C47D0B" w14:textId="2C534CE0" w:rsidR="00755000" w:rsidRPr="00CB1A4B" w:rsidRDefault="00295800" w:rsidP="008C65F6">
                      <w:pPr>
                        <w:pStyle w:val="Bullet1"/>
                        <w:spacing w:after="60"/>
                        <w:ind w:left="357" w:hanging="357"/>
                        <w:rPr>
                          <w:color w:val="FFFFFF" w:themeColor="background1"/>
                          <w:sz w:val="17"/>
                          <w:szCs w:val="17"/>
                        </w:rPr>
                      </w:pPr>
                      <w:r>
                        <w:rPr>
                          <w:color w:val="FFFFFF" w:themeColor="background1"/>
                          <w:sz w:val="17"/>
                          <w:szCs w:val="17"/>
                        </w:rPr>
                        <w:t>COVID-19 Special Leave – Teaching Service</w:t>
                      </w:r>
                    </w:p>
                    <w:p w14:paraId="3CFE016A" w14:textId="371AA9FA" w:rsidR="00755000" w:rsidRPr="00CB1A4B" w:rsidRDefault="00A04512" w:rsidP="008C65F6">
                      <w:pPr>
                        <w:pStyle w:val="Bullet1"/>
                        <w:spacing w:after="60"/>
                        <w:ind w:left="357" w:hanging="357"/>
                        <w:rPr>
                          <w:color w:val="FFFFFF" w:themeColor="background1"/>
                          <w:sz w:val="17"/>
                          <w:szCs w:val="17"/>
                        </w:rPr>
                      </w:pPr>
                      <w:r>
                        <w:rPr>
                          <w:color w:val="FFFFFF" w:themeColor="background1"/>
                          <w:sz w:val="17"/>
                          <w:szCs w:val="17"/>
                        </w:rPr>
                        <w:t>Time in Lieu (TIL) Acquittal</w:t>
                      </w:r>
                    </w:p>
                    <w:p w14:paraId="1B4C5F67" w14:textId="4FC8BC60" w:rsidR="00A575C9" w:rsidRDefault="00A04512" w:rsidP="008C65F6">
                      <w:pPr>
                        <w:pStyle w:val="Bullet1"/>
                        <w:spacing w:after="60"/>
                        <w:ind w:left="357" w:hanging="357"/>
                        <w:rPr>
                          <w:color w:val="FFFFFF" w:themeColor="background1"/>
                          <w:sz w:val="17"/>
                          <w:szCs w:val="17"/>
                        </w:rPr>
                      </w:pPr>
                      <w:r>
                        <w:rPr>
                          <w:color w:val="FFFFFF" w:themeColor="background1"/>
                          <w:sz w:val="17"/>
                          <w:szCs w:val="17"/>
                        </w:rPr>
                        <w:t>Salary Progression Cycle</w:t>
                      </w:r>
                    </w:p>
                    <w:p w14:paraId="2374DC43" w14:textId="77777777" w:rsidR="000C1E5F" w:rsidRPr="00CB1A4B" w:rsidRDefault="000C1E5F" w:rsidP="000C1E5F">
                      <w:pPr>
                        <w:pStyle w:val="Bullet1"/>
                        <w:spacing w:after="60"/>
                        <w:ind w:left="357" w:hanging="357"/>
                        <w:rPr>
                          <w:color w:val="FFFFFF" w:themeColor="background1"/>
                          <w:sz w:val="17"/>
                          <w:szCs w:val="17"/>
                        </w:rPr>
                      </w:pPr>
                      <w:r>
                        <w:rPr>
                          <w:color w:val="FFFFFF" w:themeColor="background1"/>
                          <w:sz w:val="17"/>
                          <w:szCs w:val="17"/>
                        </w:rPr>
                        <w:t>VIT annual registration – now required</w:t>
                      </w:r>
                    </w:p>
                    <w:p w14:paraId="3F854CF3" w14:textId="77777777" w:rsidR="006B101C" w:rsidRPr="00CB1A4B" w:rsidRDefault="006B101C" w:rsidP="006B101C">
                      <w:pPr>
                        <w:pStyle w:val="Bullet1"/>
                        <w:spacing w:after="60"/>
                        <w:ind w:left="357" w:hanging="357"/>
                        <w:rPr>
                          <w:color w:val="FFFFFF" w:themeColor="background1"/>
                          <w:sz w:val="17"/>
                          <w:szCs w:val="17"/>
                        </w:rPr>
                      </w:pPr>
                      <w:r>
                        <w:rPr>
                          <w:color w:val="FFFFFF" w:themeColor="background1"/>
                          <w:sz w:val="17"/>
                          <w:szCs w:val="17"/>
                        </w:rPr>
                        <w:t>School Jobs Vic: The new name for Recruitment Online</w:t>
                      </w:r>
                    </w:p>
                    <w:p w14:paraId="5F1E2408" w14:textId="2BB5477C" w:rsidR="00A04512" w:rsidRPr="00CB1A4B" w:rsidRDefault="00A04512" w:rsidP="00A04512">
                      <w:pPr>
                        <w:pStyle w:val="Bullet1"/>
                        <w:spacing w:after="60"/>
                        <w:ind w:left="357" w:hanging="357"/>
                        <w:rPr>
                          <w:color w:val="FFFFFF" w:themeColor="background1"/>
                          <w:sz w:val="17"/>
                          <w:szCs w:val="17"/>
                        </w:rPr>
                      </w:pPr>
                      <w:r>
                        <w:rPr>
                          <w:color w:val="FFFFFF" w:themeColor="background1"/>
                          <w:sz w:val="17"/>
                          <w:szCs w:val="17"/>
                        </w:rPr>
                        <w:t>Changes to Schools People Services 1800 number options</w:t>
                      </w:r>
                    </w:p>
                    <w:p w14:paraId="2D1D1E4A" w14:textId="2CB8575E" w:rsidR="00A04512" w:rsidRPr="00CB1A4B" w:rsidRDefault="00A04512" w:rsidP="00A04512">
                      <w:pPr>
                        <w:pStyle w:val="Bullet1"/>
                        <w:spacing w:after="60"/>
                        <w:ind w:left="357" w:hanging="357"/>
                        <w:rPr>
                          <w:color w:val="FFFFFF" w:themeColor="background1"/>
                          <w:sz w:val="17"/>
                          <w:szCs w:val="17"/>
                        </w:rPr>
                      </w:pPr>
                      <w:r>
                        <w:rPr>
                          <w:color w:val="FFFFFF" w:themeColor="background1"/>
                          <w:sz w:val="17"/>
                          <w:szCs w:val="17"/>
                        </w:rPr>
                        <w:t>Casual Relief Teacher (CRT) Panel – Rules of Use (RoU)</w:t>
                      </w:r>
                    </w:p>
                    <w:p w14:paraId="511FCF61" w14:textId="0B4C97D8" w:rsidR="00A04512" w:rsidRPr="00CB1A4B" w:rsidRDefault="00A04512" w:rsidP="00A04512">
                      <w:pPr>
                        <w:pStyle w:val="Bullet1"/>
                        <w:spacing w:after="60"/>
                        <w:ind w:left="357" w:hanging="357"/>
                        <w:rPr>
                          <w:color w:val="FFFFFF" w:themeColor="background1"/>
                          <w:sz w:val="17"/>
                          <w:szCs w:val="17"/>
                        </w:rPr>
                      </w:pPr>
                      <w:r>
                        <w:rPr>
                          <w:color w:val="FFFFFF" w:themeColor="background1"/>
                          <w:sz w:val="17"/>
                          <w:szCs w:val="17"/>
                        </w:rPr>
                        <w:t>Recording Job Title in eduPay for Education Support Staff</w:t>
                      </w:r>
                    </w:p>
                    <w:p w14:paraId="4C63958D" w14:textId="5F1726EA" w:rsidR="00A04512" w:rsidRDefault="00A04512" w:rsidP="00A04512">
                      <w:pPr>
                        <w:pStyle w:val="Bullet1"/>
                        <w:spacing w:after="60"/>
                        <w:ind w:left="357" w:hanging="357"/>
                        <w:rPr>
                          <w:color w:val="FFFFFF" w:themeColor="background1"/>
                          <w:sz w:val="17"/>
                          <w:szCs w:val="17"/>
                        </w:rPr>
                      </w:pPr>
                      <w:r>
                        <w:rPr>
                          <w:color w:val="FFFFFF" w:themeColor="background1"/>
                          <w:sz w:val="17"/>
                          <w:szCs w:val="17"/>
                        </w:rPr>
                        <w:t xml:space="preserve">Teacher Re-engagement Initiative – </w:t>
                      </w:r>
                      <w:r w:rsidR="000C7E58">
                        <w:rPr>
                          <w:color w:val="FFFFFF" w:themeColor="background1"/>
                          <w:sz w:val="17"/>
                          <w:szCs w:val="17"/>
                        </w:rPr>
                        <w:t>s</w:t>
                      </w:r>
                      <w:r>
                        <w:rPr>
                          <w:color w:val="FFFFFF" w:themeColor="background1"/>
                          <w:sz w:val="17"/>
                          <w:szCs w:val="17"/>
                        </w:rPr>
                        <w:t>ome funded placements still available</w:t>
                      </w:r>
                    </w:p>
                    <w:p w14:paraId="46EDB02E" w14:textId="77777777" w:rsidR="000C1E5F" w:rsidRDefault="000C1E5F" w:rsidP="000C1E5F">
                      <w:pPr>
                        <w:pStyle w:val="Bullet1"/>
                        <w:spacing w:after="60"/>
                        <w:ind w:left="357" w:hanging="357"/>
                        <w:rPr>
                          <w:color w:val="FFFFFF" w:themeColor="background1"/>
                          <w:sz w:val="17"/>
                          <w:szCs w:val="17"/>
                        </w:rPr>
                      </w:pPr>
                      <w:r>
                        <w:rPr>
                          <w:color w:val="FFFFFF" w:themeColor="background1"/>
                          <w:sz w:val="17"/>
                          <w:szCs w:val="17"/>
                        </w:rPr>
                        <w:t>New opportunity to represent the Merit Protection Boards and Disciplinary Appeals Boards</w:t>
                      </w:r>
                    </w:p>
                    <w:p w14:paraId="236D2FD8" w14:textId="5ACB074E" w:rsidR="00A04512" w:rsidRPr="00B46F88" w:rsidRDefault="00A04512" w:rsidP="00A04512">
                      <w:pPr>
                        <w:pStyle w:val="Bullet1"/>
                        <w:spacing w:after="60"/>
                        <w:ind w:left="357" w:hanging="357"/>
                        <w:rPr>
                          <w:color w:val="FFFFFF" w:themeColor="background1"/>
                          <w:sz w:val="17"/>
                          <w:szCs w:val="17"/>
                        </w:rPr>
                      </w:pPr>
                      <w:r>
                        <w:rPr>
                          <w:color w:val="FFFFFF" w:themeColor="background1"/>
                          <w:sz w:val="17"/>
                          <w:szCs w:val="17"/>
                        </w:rPr>
                        <w:t>eduSafe Plus Training for Term 1 2025</w:t>
                      </w:r>
                    </w:p>
                    <w:p w14:paraId="31DEB69C" w14:textId="3B8ADA64" w:rsidR="00A04512" w:rsidRPr="00CB1A4B" w:rsidRDefault="00B41EB1" w:rsidP="0014034E">
                      <w:pPr>
                        <w:pStyle w:val="Bullet1"/>
                        <w:spacing w:after="240"/>
                        <w:ind w:left="357" w:hanging="357"/>
                        <w:rPr>
                          <w:color w:val="FFFFFF" w:themeColor="background1"/>
                          <w:sz w:val="17"/>
                          <w:szCs w:val="17"/>
                        </w:rPr>
                      </w:pPr>
                      <w:r>
                        <w:rPr>
                          <w:color w:val="FFFFFF" w:themeColor="background1"/>
                          <w:sz w:val="17"/>
                          <w:szCs w:val="17"/>
                        </w:rPr>
                        <w:t>e</w:t>
                      </w:r>
                      <w:r w:rsidR="00A04512">
                        <w:rPr>
                          <w:color w:val="FFFFFF" w:themeColor="background1"/>
                          <w:sz w:val="17"/>
                          <w:szCs w:val="17"/>
                        </w:rPr>
                        <w:t>duSafe Plus for CASES21 – Sick Bay and First Aid reporting</w:t>
                      </w:r>
                    </w:p>
                    <w:p w14:paraId="1190D744" w14:textId="6F5776F0" w:rsidR="00C078D9" w:rsidRPr="006B6CE9" w:rsidRDefault="00C078D9" w:rsidP="00C078D9">
                      <w:pPr>
                        <w:pStyle w:val="HRM-H2White"/>
                      </w:pPr>
                      <w:r w:rsidRPr="006B6CE9">
                        <w:t>The eduPay Way</w:t>
                      </w:r>
                    </w:p>
                    <w:p w14:paraId="3A00B429" w14:textId="68ADFF84" w:rsidR="00C078D9" w:rsidRPr="00CB1A4B" w:rsidRDefault="00775806" w:rsidP="008C65F6">
                      <w:pPr>
                        <w:pStyle w:val="Bullet1"/>
                        <w:spacing w:after="60"/>
                        <w:ind w:left="357" w:hanging="357"/>
                        <w:rPr>
                          <w:color w:val="FFFFFF" w:themeColor="background1"/>
                          <w:sz w:val="17"/>
                          <w:szCs w:val="17"/>
                        </w:rPr>
                      </w:pPr>
                      <w:r>
                        <w:rPr>
                          <w:color w:val="FFFFFF" w:themeColor="background1"/>
                          <w:sz w:val="17"/>
                          <w:szCs w:val="17"/>
                        </w:rPr>
                        <w:t>Overpayments reimagined</w:t>
                      </w:r>
                    </w:p>
                    <w:p w14:paraId="7FFBB831" w14:textId="7CF42D63" w:rsidR="00C078D9" w:rsidRPr="00CB1A4B" w:rsidRDefault="00775806" w:rsidP="008C65F6">
                      <w:pPr>
                        <w:pStyle w:val="Bullet1"/>
                        <w:spacing w:after="60"/>
                        <w:ind w:left="357" w:hanging="357"/>
                        <w:rPr>
                          <w:color w:val="FFFFFF" w:themeColor="background1"/>
                          <w:sz w:val="17"/>
                          <w:szCs w:val="17"/>
                        </w:rPr>
                      </w:pPr>
                      <w:r>
                        <w:rPr>
                          <w:color w:val="FFFFFF" w:themeColor="background1"/>
                          <w:sz w:val="17"/>
                          <w:szCs w:val="17"/>
                        </w:rPr>
                        <w:t xml:space="preserve">Time in Lieu – Defer, </w:t>
                      </w:r>
                      <w:r w:rsidR="00B41EB1">
                        <w:rPr>
                          <w:color w:val="FFFFFF" w:themeColor="background1"/>
                          <w:sz w:val="17"/>
                          <w:szCs w:val="17"/>
                        </w:rPr>
                        <w:t>P</w:t>
                      </w:r>
                      <w:r>
                        <w:rPr>
                          <w:color w:val="FFFFFF" w:themeColor="background1"/>
                          <w:sz w:val="17"/>
                          <w:szCs w:val="17"/>
                        </w:rPr>
                        <w:t>ay out and support</w:t>
                      </w:r>
                    </w:p>
                    <w:p w14:paraId="555068C6" w14:textId="7E819B31" w:rsidR="008C65F6" w:rsidRPr="00CB1A4B" w:rsidRDefault="00775806" w:rsidP="008C65F6">
                      <w:pPr>
                        <w:pStyle w:val="Bullet1"/>
                        <w:spacing w:after="60"/>
                        <w:ind w:left="357" w:hanging="357"/>
                        <w:rPr>
                          <w:color w:val="FFFFFF" w:themeColor="background1"/>
                          <w:sz w:val="17"/>
                          <w:szCs w:val="17"/>
                        </w:rPr>
                      </w:pPr>
                      <w:r>
                        <w:rPr>
                          <w:color w:val="FFFFFF" w:themeColor="background1"/>
                          <w:sz w:val="17"/>
                          <w:szCs w:val="17"/>
                        </w:rPr>
                        <w:t>Phishing for Business Managers</w:t>
                      </w:r>
                      <w:r w:rsidR="00B41EB1">
                        <w:rPr>
                          <w:color w:val="FFFFFF" w:themeColor="background1"/>
                          <w:sz w:val="17"/>
                          <w:szCs w:val="17"/>
                        </w:rPr>
                        <w:t xml:space="preserve"> (BMs) – new eLearning course</w:t>
                      </w:r>
                    </w:p>
                  </w:txbxContent>
                </v:textbox>
                <w10:wrap type="topAndBottom" anchory="margin"/>
              </v:shape>
            </w:pict>
          </mc:Fallback>
        </mc:AlternateContent>
      </w:r>
      <w:r w:rsidR="003C750B" w:rsidRPr="003C750B">
        <w:rPr>
          <w:b/>
          <w:bCs/>
          <w:lang w:val="en-AU"/>
        </w:rPr>
        <w:t>Defer</w:t>
      </w:r>
      <w:r w:rsidR="003C750B" w:rsidRPr="003C750B">
        <w:rPr>
          <w:lang w:val="en-AU"/>
        </w:rPr>
        <w:t xml:space="preserve"> - The employee agrees to defer any TIL to be acquitted or paid out after 1 March 2025. The employee needs to access their eduPay homepage, click on My Time, click on Time in Lieu and confirm via the checkbox that they are agreeing to defer a decision about the acquittal of their TIL. The deferral must be approved by 28 February 2025. </w:t>
      </w:r>
    </w:p>
    <w:p w14:paraId="0EB8C371" w14:textId="77777777" w:rsidR="003C750B" w:rsidRDefault="003C750B" w:rsidP="003C750B">
      <w:pPr>
        <w:pStyle w:val="HRM-Para-1"/>
        <w:numPr>
          <w:ilvl w:val="0"/>
          <w:numId w:val="61"/>
        </w:numPr>
        <w:spacing w:after="120"/>
        <w:rPr>
          <w:lang w:val="en-AU"/>
        </w:rPr>
      </w:pPr>
      <w:r w:rsidRPr="003C750B">
        <w:rPr>
          <w:b/>
          <w:bCs/>
          <w:lang w:val="en-AU"/>
        </w:rPr>
        <w:t>Automatic payout</w:t>
      </w:r>
      <w:r w:rsidRPr="003C750B">
        <w:rPr>
          <w:lang w:val="en-AU"/>
        </w:rPr>
        <w:t xml:space="preserve"> – If no other arrangements have been made, any outstanding TIL balance will automatically be paid at 150% of the normal rate of pay for the TIL balance, in the following pay cycle.</w:t>
      </w:r>
    </w:p>
    <w:p w14:paraId="04E3C3BD" w14:textId="77777777" w:rsidR="00072879" w:rsidRPr="00072879" w:rsidRDefault="00072879" w:rsidP="00072879">
      <w:pPr>
        <w:pStyle w:val="HRM-Para-1"/>
        <w:spacing w:after="120"/>
        <w:rPr>
          <w:sz w:val="22"/>
        </w:rPr>
      </w:pPr>
      <w:r>
        <w:t>Please ensure you have a conversation with your employees regarding the option they will take and whether this meets the operational needs of the school.</w:t>
      </w:r>
    </w:p>
    <w:p w14:paraId="30D8DCD6" w14:textId="6CF48821" w:rsidR="00072879" w:rsidRDefault="00072879" w:rsidP="003D3C74">
      <w:pPr>
        <w:pStyle w:val="HRM-Para-1"/>
        <w:spacing w:after="120"/>
      </w:pPr>
      <w:r>
        <w:t xml:space="preserve">Further information about Time in Lieu is available on the </w:t>
      </w:r>
      <w:hyperlink r:id="rId13" w:history="1">
        <w:r>
          <w:rPr>
            <w:rStyle w:val="Hyperlink"/>
          </w:rPr>
          <w:t>Time in Lieu – Teaching Service</w:t>
        </w:r>
      </w:hyperlink>
      <w:r>
        <w:t xml:space="preserve"> page on PAL.  Please refer policy queries to the Policy and Workplace Relations (Schools) Branch at </w:t>
      </w:r>
      <w:hyperlink r:id="rId14" w:history="1">
        <w:r>
          <w:rPr>
            <w:rStyle w:val="Hyperlink"/>
          </w:rPr>
          <w:t>workplace.relations@education.vic.gov.au</w:t>
        </w:r>
      </w:hyperlink>
      <w:r>
        <w:t>.</w:t>
      </w:r>
    </w:p>
    <w:p w14:paraId="65F1403C" w14:textId="0199CF93" w:rsidR="003A2734" w:rsidRDefault="009F529D" w:rsidP="009062A1">
      <w:pPr>
        <w:pStyle w:val="Heading1"/>
      </w:pPr>
      <w:r>
        <w:t>Salary Progression Cycle</w:t>
      </w:r>
    </w:p>
    <w:p w14:paraId="34C96B1B" w14:textId="77777777" w:rsidR="009F529D" w:rsidRPr="00A66183" w:rsidRDefault="009F529D" w:rsidP="00AC291A">
      <w:pPr>
        <w:pStyle w:val="HRM-Para-1"/>
        <w:spacing w:after="120"/>
      </w:pPr>
      <w:r>
        <w:t xml:space="preserve">If an employee (not in the principal class) who completed the eduPay online PDP process was assessed at the end-of-year performance review as not meeting requirements, the principal must notify the employee in </w:t>
      </w:r>
      <w:r w:rsidRPr="00A66183">
        <w:t>writing by Friday 28 February 2025 (to meet the Saturday 1 March 2025 deadline).</w:t>
      </w:r>
    </w:p>
    <w:p w14:paraId="2E1EBC2F" w14:textId="77777777" w:rsidR="009F529D" w:rsidRPr="00DC18F7" w:rsidRDefault="009F529D" w:rsidP="00AC291A">
      <w:pPr>
        <w:pStyle w:val="HRM-Para-1"/>
        <w:spacing w:after="120"/>
      </w:pPr>
      <w:r w:rsidRPr="00DC18F7">
        <w:t>The notification must outline that their salary progression (and associated payment due around Thursday 1 May 2025) might not occur if their performance does not improve to the required standards before Wednesday 30 April 2025.</w:t>
      </w:r>
    </w:p>
    <w:p w14:paraId="6C261497" w14:textId="77777777" w:rsidR="009F529D" w:rsidRPr="00DC18F7" w:rsidRDefault="009F529D" w:rsidP="00DC18F7">
      <w:pPr>
        <w:pStyle w:val="HRM-Para-1"/>
      </w:pPr>
      <w:r w:rsidRPr="00DC18F7">
        <w:t>The notification must include:</w:t>
      </w:r>
    </w:p>
    <w:p w14:paraId="0BF0C391" w14:textId="77777777" w:rsidR="009F529D" w:rsidRPr="00DC18F7" w:rsidRDefault="009F529D" w:rsidP="00AC291A">
      <w:pPr>
        <w:pStyle w:val="HRM-Para-1"/>
        <w:numPr>
          <w:ilvl w:val="0"/>
          <w:numId w:val="56"/>
        </w:numPr>
        <w:spacing w:after="120"/>
        <w:ind w:left="357" w:hanging="357"/>
      </w:pPr>
      <w:r w:rsidRPr="00DC18F7">
        <w:t>the standards of performance expected</w:t>
      </w:r>
    </w:p>
    <w:p w14:paraId="2E8B5BEE" w14:textId="77777777" w:rsidR="009F529D" w:rsidRPr="00DC18F7" w:rsidRDefault="009F529D" w:rsidP="00AC291A">
      <w:pPr>
        <w:pStyle w:val="HRM-Para-1"/>
        <w:numPr>
          <w:ilvl w:val="0"/>
          <w:numId w:val="56"/>
        </w:numPr>
        <w:spacing w:after="120"/>
        <w:ind w:left="357" w:hanging="357"/>
      </w:pPr>
      <w:r w:rsidRPr="00DC18F7">
        <w:t>the areas of the employee’s performance that do not meet the required standards</w:t>
      </w:r>
    </w:p>
    <w:p w14:paraId="33529387" w14:textId="77777777" w:rsidR="009F529D" w:rsidRPr="009F529D" w:rsidRDefault="009F529D" w:rsidP="00AC291A">
      <w:pPr>
        <w:pStyle w:val="HRM-Para-1"/>
        <w:numPr>
          <w:ilvl w:val="0"/>
          <w:numId w:val="56"/>
        </w:numPr>
        <w:spacing w:after="120"/>
        <w:ind w:left="357" w:hanging="357"/>
      </w:pPr>
      <w:r w:rsidRPr="009F529D">
        <w:t>the consequences of continued or repeated failure to meet these standards.</w:t>
      </w:r>
    </w:p>
    <w:p w14:paraId="01F26243" w14:textId="77777777" w:rsidR="009F529D" w:rsidRDefault="009F529D" w:rsidP="00AC291A">
      <w:pPr>
        <w:pStyle w:val="HRM-Para-1"/>
        <w:spacing w:after="120"/>
      </w:pPr>
      <w:r>
        <w:t>If the employee’s performance does not meet the required standards, salary progression will not occur. If the employee’s performance improves sufficiently to meet the required standards, progression will occur.</w:t>
      </w:r>
    </w:p>
    <w:p w14:paraId="4AB04B01" w14:textId="77777777" w:rsidR="009F529D" w:rsidRPr="00AA34BB" w:rsidRDefault="009F529D" w:rsidP="00AC291A">
      <w:pPr>
        <w:pStyle w:val="HRM-Para-1"/>
        <w:spacing w:after="120"/>
      </w:pPr>
      <w:r>
        <w:t>Where an employee’s eduPay online PDP cycle has been finalised as not meeting required standards and subsequently the employee’s performance improves sufficiently to achieve progression, principals should inform the employee that progression will occur and provide the department with the employee’s name and employee identification</w:t>
      </w:r>
      <w:r w:rsidRPr="00AA34BB">
        <w:rPr>
          <w:i/>
          <w:iCs/>
        </w:rPr>
        <w:t xml:space="preserve">. </w:t>
      </w:r>
      <w:r w:rsidRPr="00AA34BB">
        <w:t xml:space="preserve">Please email these to your relevant Schools People Services regional mailbox </w:t>
      </w:r>
      <w:r>
        <w:t xml:space="preserve">at the end of the PDP cycle. The relevant </w:t>
      </w:r>
      <w:r w:rsidRPr="00AA34BB">
        <w:t>Schools People Services regional</w:t>
      </w:r>
      <w:r>
        <w:t xml:space="preserve"> email addresses are provided below</w:t>
      </w:r>
      <w:r w:rsidRPr="00AA34BB">
        <w:t xml:space="preserve">: </w:t>
      </w:r>
    </w:p>
    <w:p w14:paraId="683A34B6" w14:textId="162CE196" w:rsidR="009F529D" w:rsidRPr="00D64148" w:rsidRDefault="009F529D" w:rsidP="0075681C">
      <w:pPr>
        <w:pStyle w:val="HRM-Para-1"/>
        <w:numPr>
          <w:ilvl w:val="0"/>
          <w:numId w:val="41"/>
        </w:numPr>
        <w:ind w:left="357" w:hanging="357"/>
        <w:rPr>
          <w:szCs w:val="18"/>
        </w:rPr>
      </w:pPr>
      <w:r w:rsidRPr="009F529D">
        <w:t>North Eastern Region</w:t>
      </w:r>
      <w:r w:rsidR="00E83734">
        <w:t xml:space="preserve"> </w:t>
      </w:r>
      <w:hyperlink r:id="rId15" w:history="1">
        <w:r w:rsidR="00E83734" w:rsidRPr="00544205">
          <w:rPr>
            <w:rStyle w:val="Hyperlink"/>
            <w:szCs w:val="18"/>
          </w:rPr>
          <w:t>schools.hr.nev@education.vic.gov.au</w:t>
        </w:r>
      </w:hyperlink>
      <w:r w:rsidRPr="00D64148">
        <w:rPr>
          <w:szCs w:val="18"/>
        </w:rPr>
        <w:t xml:space="preserve">; </w:t>
      </w:r>
    </w:p>
    <w:p w14:paraId="1C0528AC" w14:textId="77777777" w:rsidR="009F529D" w:rsidRPr="00D64148" w:rsidRDefault="009F529D" w:rsidP="00E10FC2">
      <w:pPr>
        <w:pStyle w:val="HRM-Para-1"/>
        <w:numPr>
          <w:ilvl w:val="0"/>
          <w:numId w:val="41"/>
        </w:numPr>
        <w:spacing w:after="0"/>
        <w:ind w:left="357" w:hanging="357"/>
        <w:rPr>
          <w:szCs w:val="18"/>
        </w:rPr>
      </w:pPr>
      <w:r w:rsidRPr="00D64148">
        <w:t>North Western Region</w:t>
      </w:r>
      <w:r w:rsidRPr="009F529D">
        <w:rPr>
          <w:sz w:val="22"/>
          <w:szCs w:val="22"/>
        </w:rPr>
        <w:t xml:space="preserve"> </w:t>
      </w:r>
      <w:hyperlink r:id="rId16" w:history="1">
        <w:r w:rsidRPr="00D64148">
          <w:rPr>
            <w:rStyle w:val="Hyperlink"/>
            <w:szCs w:val="18"/>
          </w:rPr>
          <w:t>schools.hr.nwv@education.vic.gov.au</w:t>
        </w:r>
      </w:hyperlink>
      <w:r w:rsidRPr="00D64148">
        <w:rPr>
          <w:szCs w:val="18"/>
        </w:rPr>
        <w:t xml:space="preserve">; </w:t>
      </w:r>
    </w:p>
    <w:p w14:paraId="0CF6204F" w14:textId="7C03EC6A" w:rsidR="009F529D" w:rsidRPr="00D64148" w:rsidRDefault="009F529D" w:rsidP="00E10FC2">
      <w:pPr>
        <w:pStyle w:val="HRM-Para-1"/>
        <w:numPr>
          <w:ilvl w:val="0"/>
          <w:numId w:val="41"/>
        </w:numPr>
        <w:ind w:left="357" w:hanging="357"/>
      </w:pPr>
      <w:r w:rsidRPr="00D64148">
        <w:lastRenderedPageBreak/>
        <w:t>South Eastern Region</w:t>
      </w:r>
      <w:r w:rsidR="00E10FC2">
        <w:t xml:space="preserve"> </w:t>
      </w:r>
      <w:hyperlink r:id="rId17" w:history="1">
        <w:r w:rsidRPr="00E10FC2">
          <w:rPr>
            <w:rStyle w:val="Hyperlink"/>
            <w:szCs w:val="18"/>
          </w:rPr>
          <w:t>schools.hr.sev@education.vic.gov.au</w:t>
        </w:r>
      </w:hyperlink>
      <w:r w:rsidRPr="00E10FC2">
        <w:rPr>
          <w:szCs w:val="18"/>
        </w:rPr>
        <w:t>;</w:t>
      </w:r>
      <w:r w:rsidRPr="00E10FC2">
        <w:rPr>
          <w:sz w:val="22"/>
          <w:szCs w:val="22"/>
        </w:rPr>
        <w:t xml:space="preserve"> </w:t>
      </w:r>
      <w:r w:rsidRPr="00D64148">
        <w:t xml:space="preserve">or </w:t>
      </w:r>
    </w:p>
    <w:p w14:paraId="594237A9" w14:textId="62836EB2" w:rsidR="009F529D" w:rsidRPr="00E10FC2" w:rsidRDefault="009F529D" w:rsidP="00E10FC2">
      <w:pPr>
        <w:pStyle w:val="HRM-Para-1"/>
        <w:numPr>
          <w:ilvl w:val="0"/>
          <w:numId w:val="42"/>
        </w:numPr>
        <w:ind w:left="357" w:hanging="357"/>
        <w:rPr>
          <w:szCs w:val="18"/>
        </w:rPr>
      </w:pPr>
      <w:r w:rsidRPr="009F529D">
        <w:t>South Western Region</w:t>
      </w:r>
      <w:r w:rsidR="00E10FC2">
        <w:t xml:space="preserve"> </w:t>
      </w:r>
      <w:hyperlink r:id="rId18" w:history="1">
        <w:r w:rsidR="00D64148" w:rsidRPr="00E10FC2">
          <w:rPr>
            <w:rStyle w:val="Hyperlink"/>
            <w:szCs w:val="18"/>
          </w:rPr>
          <w:t>schools.hr.swv@education.vic.gov.au</w:t>
        </w:r>
      </w:hyperlink>
    </w:p>
    <w:p w14:paraId="5C5E3ABD" w14:textId="3303BCAE" w:rsidR="009F529D" w:rsidRPr="00D64148" w:rsidRDefault="009F529D" w:rsidP="00AC291A">
      <w:pPr>
        <w:pStyle w:val="ListParagraph"/>
        <w:numPr>
          <w:ilvl w:val="0"/>
          <w:numId w:val="42"/>
        </w:numPr>
        <w:ind w:left="357"/>
        <w:rPr>
          <w:szCs w:val="18"/>
        </w:rPr>
      </w:pPr>
      <w:r w:rsidRPr="00D64148">
        <w:rPr>
          <w:rStyle w:val="HRM-Para-1Char"/>
        </w:rPr>
        <w:t>Non-school locations (central or regionally based teaching service employees)</w:t>
      </w:r>
      <w:r w:rsidRPr="00D64148">
        <w:rPr>
          <w:sz w:val="22"/>
          <w:szCs w:val="22"/>
        </w:rPr>
        <w:t xml:space="preserve"> </w:t>
      </w:r>
      <w:hyperlink r:id="rId19" w:history="1">
        <w:r w:rsidRPr="00D64148">
          <w:rPr>
            <w:rStyle w:val="Hyperlink"/>
            <w:szCs w:val="18"/>
          </w:rPr>
          <w:t>non.school.locations@education.vic.gov.au</w:t>
        </w:r>
      </w:hyperlink>
      <w:r w:rsidR="00D10D48" w:rsidRPr="00D10D48">
        <w:rPr>
          <w:rStyle w:val="Hyperlink"/>
          <w:szCs w:val="18"/>
          <w:u w:val="none"/>
        </w:rPr>
        <w:t>.</w:t>
      </w:r>
    </w:p>
    <w:p w14:paraId="26005787" w14:textId="69C5887D" w:rsidR="009F529D" w:rsidRDefault="009F529D" w:rsidP="003D3C74">
      <w:pPr>
        <w:pStyle w:val="HRM-Para-1"/>
        <w:spacing w:after="120"/>
      </w:pPr>
      <w:r w:rsidRPr="00153857">
        <w:t>If there are any unintended outcomes</w:t>
      </w:r>
      <w:r>
        <w:t xml:space="preserve"> following the PDP process</w:t>
      </w:r>
      <w:r w:rsidRPr="00153857">
        <w:t xml:space="preserve">, please contact the relevant </w:t>
      </w:r>
      <w:r w:rsidR="00671E2C">
        <w:t>S</w:t>
      </w:r>
      <w:r w:rsidRPr="00153857">
        <w:t xml:space="preserve">chools </w:t>
      </w:r>
      <w:r w:rsidR="00671E2C">
        <w:t>P</w:t>
      </w:r>
      <w:r>
        <w:t>eople</w:t>
      </w:r>
      <w:r w:rsidRPr="00153857">
        <w:t xml:space="preserve"> </w:t>
      </w:r>
      <w:r w:rsidR="00671E2C">
        <w:t>S</w:t>
      </w:r>
      <w:r w:rsidRPr="00153857">
        <w:t>ervices regional email address outlined above</w:t>
      </w:r>
      <w:r>
        <w:t>.</w:t>
      </w:r>
    </w:p>
    <w:p w14:paraId="3AA987DD" w14:textId="77777777" w:rsidR="000C1E5F" w:rsidRPr="009F529D" w:rsidRDefault="000C1E5F" w:rsidP="000C1E5F">
      <w:pPr>
        <w:pStyle w:val="Heading1"/>
      </w:pPr>
      <w:r w:rsidRPr="009F529D">
        <w:t xml:space="preserve">VIT annual registration - </w:t>
      </w:r>
      <w:r w:rsidRPr="00765662">
        <w:rPr>
          <w:i/>
          <w:iCs/>
        </w:rPr>
        <w:t>now required</w:t>
      </w:r>
    </w:p>
    <w:p w14:paraId="14CDF4E4" w14:textId="77777777" w:rsidR="000C1E5F" w:rsidRPr="000B3C83" w:rsidRDefault="000C1E5F" w:rsidP="000C1E5F">
      <w:pPr>
        <w:pStyle w:val="HRM-Para-1"/>
        <w:spacing w:after="120"/>
        <w:rPr>
          <w:bdr w:val="none" w:sz="0" w:space="0" w:color="auto" w:frame="1"/>
        </w:rPr>
      </w:pPr>
      <w:r w:rsidRPr="000B3C83">
        <w:rPr>
          <w:bdr w:val="none" w:sz="0" w:space="0" w:color="auto" w:frame="1"/>
        </w:rPr>
        <w:t>A teacher cannot undertake teaching duties without current, valid VIT registration. For each teacher, principals are to ensure all VIT cards show current and valid registration status. Review the employee's card or check registration details on the </w:t>
      </w:r>
      <w:hyperlink r:id="rId20" w:history="1">
        <w:r w:rsidRPr="001E4A62">
          <w:rPr>
            <w:rStyle w:val="Hyperlink"/>
            <w:rFonts w:cstheme="minorHAnsi"/>
            <w:szCs w:val="22"/>
            <w:bdr w:val="none" w:sz="0" w:space="0" w:color="auto" w:frame="1"/>
            <w:shd w:val="clear" w:color="auto" w:fill="FFFFFF"/>
          </w:rPr>
          <w:t>public register</w:t>
        </w:r>
      </w:hyperlink>
      <w:r w:rsidRPr="000B3C83">
        <w:rPr>
          <w:bdr w:val="none" w:sz="0" w:space="0" w:color="auto" w:frame="1"/>
        </w:rPr>
        <w:t>. If your employee has not yet renewed their VIT registration they must do so immediately.</w:t>
      </w:r>
    </w:p>
    <w:p w14:paraId="3C388CDF" w14:textId="77777777" w:rsidR="000C1E5F" w:rsidRPr="000B3C83" w:rsidRDefault="000C1E5F" w:rsidP="000C1E5F">
      <w:pPr>
        <w:pStyle w:val="HRM-Para-1"/>
        <w:spacing w:after="120"/>
      </w:pPr>
      <w:r w:rsidRPr="00D64148">
        <w:rPr>
          <w:rStyle w:val="HRM-Para-1Char"/>
        </w:rPr>
        <w:t>A current employee is to record and update their VIT Registration details through ESS following which the HR Administrator validates the entry on the Suitability for Employment page if required. Status of all VIT registrations on eduPay is visible</w:t>
      </w:r>
      <w:r w:rsidRPr="000B3C83">
        <w:rPr>
          <w:bdr w:val="none" w:sz="0" w:space="0" w:color="auto" w:frame="1"/>
        </w:rPr>
        <w:t xml:space="preserve"> on the HR Administrator </w:t>
      </w:r>
      <w:r w:rsidRPr="000B3C83">
        <w:rPr>
          <w:bdr w:val="none" w:sz="0" w:space="0" w:color="auto" w:frame="1"/>
          <w:shd w:val="clear" w:color="auto" w:fill="FFFFFF"/>
        </w:rPr>
        <w:t>(HR Admin &gt; Manage Staff &gt; Suitability for Employment (then select VIT on the left-hand menu))</w:t>
      </w:r>
      <w:r w:rsidRPr="000B3C83">
        <w:rPr>
          <w:bdr w:val="none" w:sz="0" w:space="0" w:color="auto" w:frame="1"/>
        </w:rPr>
        <w:t> or the Principal's dashboard </w:t>
      </w:r>
      <w:r w:rsidRPr="000B3C83">
        <w:rPr>
          <w:bdr w:val="none" w:sz="0" w:space="0" w:color="auto" w:frame="1"/>
          <w:shd w:val="clear" w:color="auto" w:fill="FFFFFF"/>
        </w:rPr>
        <w:t>(Manager &gt; Manage My Team &gt; VIT)</w:t>
      </w:r>
      <w:r>
        <w:rPr>
          <w:bdr w:val="none" w:sz="0" w:space="0" w:color="auto" w:frame="1"/>
          <w:shd w:val="clear" w:color="auto" w:fill="FFFFFF"/>
        </w:rPr>
        <w:t>.</w:t>
      </w:r>
    </w:p>
    <w:p w14:paraId="608109C5" w14:textId="77777777" w:rsidR="000C1E5F" w:rsidRPr="00765662" w:rsidRDefault="000C1E5F" w:rsidP="000C1E5F">
      <w:pPr>
        <w:pStyle w:val="HRM-Act"/>
      </w:pPr>
      <w:r w:rsidRPr="00765662">
        <w:rPr>
          <w:bdr w:val="none" w:sz="0" w:space="0" w:color="auto" w:frame="1"/>
          <w:shd w:val="clear" w:color="auto" w:fill="FFFFFF"/>
        </w:rPr>
        <w:t>Action: Schools can view the status of their teacher registration by viewing ‘My School’ portal, available from the </w:t>
      </w:r>
      <w:hyperlink r:id="rId21" w:tooltip="Original URL: https://www.vit.vic.edu.au/home. Click or tap if you trust this link." w:history="1">
        <w:r w:rsidRPr="00765662">
          <w:rPr>
            <w:rStyle w:val="Hyperlink"/>
            <w:rFonts w:cstheme="minorHAnsi"/>
            <w:iCs/>
            <w:szCs w:val="18"/>
            <w:bdr w:val="none" w:sz="0" w:space="0" w:color="auto" w:frame="1"/>
            <w:shd w:val="clear" w:color="auto" w:fill="FFFFFF"/>
          </w:rPr>
          <w:t>VIT website</w:t>
        </w:r>
      </w:hyperlink>
      <w:r w:rsidRPr="00765662">
        <w:rPr>
          <w:bdr w:val="none" w:sz="0" w:space="0" w:color="auto" w:frame="1"/>
          <w:shd w:val="clear" w:color="auto" w:fill="FFFFFF"/>
        </w:rPr>
        <w:t>.</w:t>
      </w:r>
    </w:p>
    <w:p w14:paraId="4B108BF0" w14:textId="77777777" w:rsidR="00B226DB" w:rsidRDefault="00B226DB" w:rsidP="00B226DB">
      <w:pPr>
        <w:pStyle w:val="Heading1"/>
      </w:pPr>
      <w:r>
        <w:t>School Jobs Vic: The new name for Recruitment Online</w:t>
      </w:r>
    </w:p>
    <w:p w14:paraId="54D54A8E" w14:textId="77777777" w:rsidR="00B226DB" w:rsidRPr="004857EF" w:rsidRDefault="00B226DB" w:rsidP="00B226DB">
      <w:pPr>
        <w:rPr>
          <w:rStyle w:val="HRM-Para-1Char"/>
        </w:rPr>
      </w:pPr>
      <w:r w:rsidRPr="004857EF">
        <w:rPr>
          <w:rStyle w:val="HRM-Para-1Char"/>
        </w:rPr>
        <w:t>On Monday 17 February</w:t>
      </w:r>
      <w:r>
        <w:rPr>
          <w:rStyle w:val="HRM-Para-1Char"/>
        </w:rPr>
        <w:t xml:space="preserve"> 2025</w:t>
      </w:r>
      <w:r w:rsidRPr="004857EF">
        <w:rPr>
          <w:rStyle w:val="HRM-Para-1Char"/>
        </w:rPr>
        <w:t xml:space="preserve">, </w:t>
      </w:r>
      <w:hyperlink r:id="rId22" w:history="1">
        <w:r w:rsidRPr="004857EF">
          <w:rPr>
            <w:rStyle w:val="HRM-Para-1Char"/>
          </w:rPr>
          <w:t>Recruitment Online</w:t>
        </w:r>
      </w:hyperlink>
      <w:r w:rsidRPr="004857EF">
        <w:rPr>
          <w:rStyle w:val="HRM-Para-1Char"/>
        </w:rPr>
        <w:t xml:space="preserve"> (ROL) is changing to </w:t>
      </w:r>
      <w:r>
        <w:rPr>
          <w:rStyle w:val="HRM-Para-1Char"/>
        </w:rPr>
        <w:t>‘</w:t>
      </w:r>
      <w:r w:rsidRPr="004857EF">
        <w:rPr>
          <w:rStyle w:val="HRM-Para-1Char"/>
        </w:rPr>
        <w:t>School Jobs Vic</w:t>
      </w:r>
      <w:r>
        <w:rPr>
          <w:rStyle w:val="HRM-Para-1Char"/>
        </w:rPr>
        <w:t>’</w:t>
      </w:r>
      <w:r w:rsidRPr="004857EF">
        <w:rPr>
          <w:rStyle w:val="HRM-Para-1Char"/>
        </w:rPr>
        <w:t xml:space="preserve"> and the Job Opportunities Pool is changing to the </w:t>
      </w:r>
      <w:r>
        <w:rPr>
          <w:rStyle w:val="HRM-Para-1Char"/>
        </w:rPr>
        <w:t>‘</w:t>
      </w:r>
      <w:r w:rsidRPr="004857EF">
        <w:rPr>
          <w:rStyle w:val="HRM-Para-1Char"/>
        </w:rPr>
        <w:t>Applicant Pool</w:t>
      </w:r>
      <w:r>
        <w:rPr>
          <w:rStyle w:val="HRM-Para-1Char"/>
        </w:rPr>
        <w:t>’</w:t>
      </w:r>
      <w:r w:rsidRPr="004857EF">
        <w:rPr>
          <w:rStyle w:val="HRM-Para-1Char"/>
        </w:rPr>
        <w:t>. This follows feedback from key customers to provide a more intuitive and accessible tool for school recruitment. There are no changes to the functionality for school recruiters and applicants, so you won’t need to do anything different. All existing processes – including posting advertised vacancies – will continue as normal.</w:t>
      </w:r>
    </w:p>
    <w:p w14:paraId="159A17A9" w14:textId="77777777" w:rsidR="00B226DB" w:rsidRDefault="00B226DB" w:rsidP="00B226DB">
      <w:pPr>
        <w:pStyle w:val="Heading3"/>
      </w:pPr>
      <w:r>
        <w:t>About the Applicant Pool</w:t>
      </w:r>
    </w:p>
    <w:p w14:paraId="538A5B5A" w14:textId="77777777" w:rsidR="00B226DB" w:rsidRDefault="00B226DB" w:rsidP="00B226DB">
      <w:pPr>
        <w:pStyle w:val="HRM-Para-1"/>
      </w:pPr>
      <w:r>
        <w:t>The Applicant Pool is a streamlined and efficient way to search for applicants and recruit to school vacancies.</w:t>
      </w:r>
    </w:p>
    <w:p w14:paraId="7DDF64EE" w14:textId="77777777" w:rsidR="00B226DB" w:rsidRDefault="00B226DB" w:rsidP="00B226DB">
      <w:pPr>
        <w:pStyle w:val="HRM-Para-1"/>
        <w:spacing w:after="120"/>
      </w:pPr>
      <w:r>
        <w:t>The Applicant Pool has an auto-matching function for classroom teacher vacancies (including graduate). School recruiters can post a 3-day direct vacancy (classroom teacher) where applicants will be automatically matched based on their preferences such as location, year levels and subjects.</w:t>
      </w:r>
    </w:p>
    <w:p w14:paraId="7E300B79" w14:textId="77777777" w:rsidR="00B226DB" w:rsidRDefault="00B226DB" w:rsidP="00B226DB">
      <w:pPr>
        <w:pStyle w:val="Heading3"/>
      </w:pPr>
      <w:r>
        <w:t>Policy, guidance and resources</w:t>
      </w:r>
    </w:p>
    <w:p w14:paraId="14351B78" w14:textId="77777777" w:rsidR="00B226DB" w:rsidRPr="00034064" w:rsidRDefault="00B226DB" w:rsidP="00B226DB">
      <w:pPr>
        <w:pStyle w:val="HRM-Para-1"/>
        <w:spacing w:after="120"/>
        <w:rPr>
          <w:rStyle w:val="Hyperlink"/>
          <w:lang w:val="en-AU"/>
        </w:rPr>
      </w:pPr>
      <w:r w:rsidRPr="00631C1C">
        <w:rPr>
          <w:lang w:val="en-AU"/>
        </w:rPr>
        <w:t xml:space="preserve">The </w:t>
      </w:r>
      <w:hyperlink r:id="rId23" w:history="1">
        <w:r w:rsidRPr="00631C1C">
          <w:rPr>
            <w:rStyle w:val="Hyperlink"/>
            <w:lang w:val="en-AU"/>
          </w:rPr>
          <w:t>Policy and Advisory Library</w:t>
        </w:r>
      </w:hyperlink>
      <w:r w:rsidRPr="00631C1C">
        <w:rPr>
          <w:lang w:val="en-AU"/>
        </w:rPr>
        <w:t xml:space="preserve"> includes all related information, guidance and resources for current workforce initiatives under the relevant menu tab </w:t>
      </w:r>
      <w:r>
        <w:fldChar w:fldCharType="begin"/>
      </w:r>
      <w:r>
        <w:instrText>HYPERLINK "https://www2.education.vic.gov.au/pal/workforce-support-and-initiatives-schools/policy-and-guidelines/recruitment"</w:instrText>
      </w:r>
      <w:r>
        <w:fldChar w:fldCharType="separate"/>
      </w:r>
      <w:r w:rsidRPr="00034064">
        <w:rPr>
          <w:rStyle w:val="Hyperlink"/>
        </w:rPr>
        <w:t>Workforc</w:t>
      </w:r>
      <w:r w:rsidRPr="00034064">
        <w:rPr>
          <w:rStyle w:val="Hyperlink"/>
        </w:rPr>
        <w:t>e</w:t>
      </w:r>
      <w:r w:rsidRPr="00034064">
        <w:rPr>
          <w:rStyle w:val="Hyperlink"/>
        </w:rPr>
        <w:t xml:space="preserve"> Support and Initiatives for Schools</w:t>
      </w:r>
      <w:r w:rsidRPr="00034064">
        <w:rPr>
          <w:rStyle w:val="Hyperlink"/>
          <w:lang w:val="en-AU"/>
        </w:rPr>
        <w:t>.</w:t>
      </w:r>
    </w:p>
    <w:p w14:paraId="546B7D78" w14:textId="77777777" w:rsidR="00B226DB" w:rsidRPr="00631C1C" w:rsidRDefault="00B226DB" w:rsidP="00B226DB">
      <w:pPr>
        <w:pStyle w:val="HRM-Para-1"/>
        <w:spacing w:after="120"/>
        <w:rPr>
          <w:lang w:val="en-AU"/>
        </w:rPr>
      </w:pPr>
      <w:r>
        <w:fldChar w:fldCharType="end"/>
      </w:r>
      <w:r w:rsidRPr="00631C1C">
        <w:rPr>
          <w:lang w:val="en-AU"/>
        </w:rPr>
        <w:t xml:space="preserve">Help material for using the department’s recruitment platform can be found on the </w:t>
      </w:r>
      <w:hyperlink r:id="rId24" w:history="1">
        <w:r w:rsidRPr="00631C1C">
          <w:rPr>
            <w:rStyle w:val="Hyperlink"/>
            <w:lang w:val="en-AU"/>
          </w:rPr>
          <w:t>Recruiter Help page</w:t>
        </w:r>
      </w:hyperlink>
      <w:r w:rsidRPr="00631C1C">
        <w:rPr>
          <w:lang w:val="en-AU"/>
        </w:rPr>
        <w:t>.</w:t>
      </w:r>
    </w:p>
    <w:p w14:paraId="3AB94B3F" w14:textId="77777777" w:rsidR="00B226DB" w:rsidRPr="00631C1C" w:rsidRDefault="00B226DB" w:rsidP="00B226DB">
      <w:pPr>
        <w:pStyle w:val="HRM-Para-1"/>
        <w:rPr>
          <w:lang w:val="en-AU"/>
        </w:rPr>
      </w:pPr>
      <w:r w:rsidRPr="00631C1C">
        <w:rPr>
          <w:lang w:val="en-AU"/>
        </w:rPr>
        <w:t xml:space="preserve">For information about current initiatives, contact the Schools Workforce Initiatives and Support team: </w:t>
      </w:r>
    </w:p>
    <w:p w14:paraId="718883E1" w14:textId="77777777" w:rsidR="00B226DB" w:rsidRPr="00631C1C" w:rsidRDefault="00B226DB" w:rsidP="00B226DB">
      <w:pPr>
        <w:pStyle w:val="HRM-Para-1"/>
        <w:numPr>
          <w:ilvl w:val="0"/>
          <w:numId w:val="60"/>
        </w:numPr>
        <w:rPr>
          <w:lang w:val="en-AU"/>
        </w:rPr>
      </w:pPr>
      <w:r w:rsidRPr="00631C1C">
        <w:rPr>
          <w:lang w:val="en-AU"/>
        </w:rPr>
        <w:t>phone: 03 7022 5555</w:t>
      </w:r>
    </w:p>
    <w:p w14:paraId="1D384055" w14:textId="77777777" w:rsidR="00B226DB" w:rsidRPr="00631C1C" w:rsidRDefault="00B226DB" w:rsidP="00B226DB">
      <w:pPr>
        <w:pStyle w:val="HRM-Para-1"/>
        <w:numPr>
          <w:ilvl w:val="0"/>
          <w:numId w:val="60"/>
        </w:numPr>
        <w:spacing w:after="120"/>
        <w:ind w:left="357" w:hanging="357"/>
        <w:rPr>
          <w:lang w:val="en-AU"/>
        </w:rPr>
      </w:pPr>
      <w:r w:rsidRPr="00631C1C">
        <w:rPr>
          <w:lang w:val="en-AU"/>
        </w:rPr>
        <w:t xml:space="preserve">email: </w:t>
      </w:r>
      <w:hyperlink r:id="rId25" w:history="1">
        <w:r w:rsidRPr="00631C1C">
          <w:rPr>
            <w:rStyle w:val="Hyperlink"/>
            <w:lang w:val="en-AU"/>
          </w:rPr>
          <w:t>swg_policy.initiatives@education.vic.gov.au</w:t>
        </w:r>
      </w:hyperlink>
      <w:r w:rsidRPr="00631C1C">
        <w:rPr>
          <w:lang w:val="en-AU"/>
        </w:rPr>
        <w:t>.</w:t>
      </w:r>
    </w:p>
    <w:p w14:paraId="1208BE72" w14:textId="77777777" w:rsidR="00B226DB" w:rsidRPr="00631C1C" w:rsidRDefault="00B226DB" w:rsidP="00B226DB">
      <w:pPr>
        <w:pStyle w:val="HRM-Para-1"/>
        <w:rPr>
          <w:lang w:val="en-AU"/>
        </w:rPr>
      </w:pPr>
      <w:r w:rsidRPr="00631C1C">
        <w:rPr>
          <w:lang w:val="en-AU"/>
        </w:rPr>
        <w:t>For all other recruitment queries, contact the Schools Recruitment Unit:</w:t>
      </w:r>
    </w:p>
    <w:p w14:paraId="747ECC6A" w14:textId="77777777" w:rsidR="00B226DB" w:rsidRPr="00631C1C" w:rsidRDefault="00B226DB" w:rsidP="00B226DB">
      <w:pPr>
        <w:pStyle w:val="HRM-Para-1"/>
        <w:numPr>
          <w:ilvl w:val="0"/>
          <w:numId w:val="60"/>
        </w:numPr>
        <w:rPr>
          <w:lang w:val="en-AU"/>
        </w:rPr>
      </w:pPr>
      <w:r w:rsidRPr="00631C1C">
        <w:rPr>
          <w:lang w:val="en-AU"/>
        </w:rPr>
        <w:t>phone: 1800 641 943 (option for Recruitment)</w:t>
      </w:r>
    </w:p>
    <w:p w14:paraId="3927E888" w14:textId="3F74F6C5" w:rsidR="00B226DB" w:rsidRDefault="00B226DB" w:rsidP="00B226DB">
      <w:pPr>
        <w:pStyle w:val="HRM-Para-1"/>
        <w:spacing w:after="120"/>
      </w:pPr>
      <w:r w:rsidRPr="00631C1C">
        <w:rPr>
          <w:lang w:val="en-AU"/>
        </w:rPr>
        <w:t xml:space="preserve">email: </w:t>
      </w:r>
      <w:hyperlink r:id="rId26" w:history="1">
        <w:r w:rsidRPr="00631C1C">
          <w:rPr>
            <w:rStyle w:val="Hyperlink"/>
            <w:lang w:val="en-AU"/>
          </w:rPr>
          <w:t>schools.recruitment@education.vic.gov.au</w:t>
        </w:r>
      </w:hyperlink>
      <w:r w:rsidRPr="00631C1C">
        <w:rPr>
          <w:lang w:val="en-AU"/>
        </w:rPr>
        <w:t>.</w:t>
      </w:r>
    </w:p>
    <w:p w14:paraId="79CFF61C" w14:textId="77777777" w:rsidR="00B20324" w:rsidRPr="00B20324" w:rsidRDefault="00B20324" w:rsidP="00B20324">
      <w:pPr>
        <w:pStyle w:val="Heading1"/>
        <w:rPr>
          <w:lang w:val="en-AU"/>
        </w:rPr>
      </w:pPr>
      <w:r w:rsidRPr="00B20324">
        <w:rPr>
          <w:lang w:val="en-AU"/>
        </w:rPr>
        <w:t>Changes to Schools People Services 1800 number options</w:t>
      </w:r>
    </w:p>
    <w:p w14:paraId="52540B72" w14:textId="4E79280A" w:rsidR="00B20324" w:rsidRPr="00B20324" w:rsidRDefault="00B20324" w:rsidP="003E57A5">
      <w:pPr>
        <w:pStyle w:val="HRM-Para-1"/>
        <w:spacing w:after="120"/>
      </w:pPr>
      <w:r w:rsidRPr="00B20324">
        <w:t>Following a review, changes are being implemented to the way Schools People Services (formerly Schools HR Services) is organised, where the team are no longer organised according to geographic location. Team members were based in one of two core teams; in the south team, handling enquiries from schools in the south western and south eastern Victoria regions; or in the north team, handling enquiries from schools in the north western and north eastern Victoria regions. Alongside this, we also have a team dedicated to supporting and handling queries from managers and teaching services employees located in non-schools’ locations (based in regional and central offices)</w:t>
      </w:r>
      <w:r w:rsidR="002907CF">
        <w:t>.</w:t>
      </w:r>
    </w:p>
    <w:p w14:paraId="7D47EF4C" w14:textId="77777777" w:rsidR="00B20324" w:rsidRPr="00B20324" w:rsidRDefault="00B20324" w:rsidP="003E57A5">
      <w:pPr>
        <w:pStyle w:val="HRM-Para-1"/>
        <w:spacing w:after="120"/>
      </w:pPr>
      <w:r w:rsidRPr="00B20324">
        <w:t xml:space="preserve">The team is now organised to handle enquiries and matters by the nature and complexity instead, where less to medium complex work are to be handled by consultants in a standard team and more complex work will be handled by consultants in a complex team. </w:t>
      </w:r>
    </w:p>
    <w:p w14:paraId="4BB44379" w14:textId="79A3A012" w:rsidR="00B20324" w:rsidRPr="00B20324" w:rsidRDefault="00B20324" w:rsidP="003E57A5">
      <w:pPr>
        <w:pStyle w:val="HRM-Para-1"/>
        <w:spacing w:after="120"/>
      </w:pPr>
      <w:r w:rsidRPr="00B20324">
        <w:t>Low to medium complexity matters would be those which can typically be resolved at the first point of contact such as salary enquiries, leave enquiries and eduPay navigation and processing. Complex matters would be those which typically require further investigation and may not be able to be resolved at the first point of contact such as overpayments, time in lieu, workers compensation and TAC matters.  The callers will be determining the level of complexity, and it is accepted that some queries may initially end up in the team they really don’t belong to – these queries may be re-directed, and it will take a little bit of time until the model i</w:t>
      </w:r>
      <w:r w:rsidR="002907CF">
        <w:t>s</w:t>
      </w:r>
      <w:r w:rsidRPr="00B20324">
        <w:t xml:space="preserve"> fully implemented as intended.</w:t>
      </w:r>
    </w:p>
    <w:p w14:paraId="5D8D6560" w14:textId="77777777" w:rsidR="00B20324" w:rsidRPr="00B20324" w:rsidRDefault="00B20324" w:rsidP="003E57A5">
      <w:pPr>
        <w:pStyle w:val="HRM-Para-1"/>
        <w:spacing w:after="120"/>
      </w:pPr>
      <w:r w:rsidRPr="00B20324">
        <w:t xml:space="preserve">A major anticipated benefit of re-organising work in this way is that matters are handled more efficiently overall and that a better customer service is delivered when matters are handled by consultants with the knowledge, skills, and abilities to resolve them.  </w:t>
      </w:r>
    </w:p>
    <w:p w14:paraId="14770DB6" w14:textId="28FF28F0" w:rsidR="00B20324" w:rsidRPr="00B20324" w:rsidRDefault="00B20324" w:rsidP="003E57A5">
      <w:pPr>
        <w:pStyle w:val="HRM-Para-1"/>
        <w:spacing w:after="120"/>
      </w:pPr>
      <w:r w:rsidRPr="00B20324">
        <w:t>HR Administrators and Business managers are likely to be impacted by this change when they contact Schools People Services by phone (Ph: 1800 641 943)</w:t>
      </w:r>
      <w:r w:rsidR="002907CF">
        <w:t>,</w:t>
      </w:r>
      <w:r w:rsidRPr="00B20324">
        <w:t xml:space="preserve"> as the options </w:t>
      </w:r>
      <w:r w:rsidR="002907CF">
        <w:t xml:space="preserve">have </w:t>
      </w:r>
      <w:r w:rsidRPr="00B20324">
        <w:t>change</w:t>
      </w:r>
      <w:r w:rsidR="002907CF">
        <w:t>d</w:t>
      </w:r>
      <w:r w:rsidRPr="00B20324">
        <w:t xml:space="preserve"> to reflect this new model. There will be a slight change to the Principal Hotline, where it will be directed to one team to handle all types of enquiries from principals regardless of their complexity.</w:t>
      </w:r>
    </w:p>
    <w:p w14:paraId="3655BFEE" w14:textId="45DAD474" w:rsidR="00B20324" w:rsidRPr="00B20324" w:rsidRDefault="00B20324" w:rsidP="003E57A5">
      <w:pPr>
        <w:pStyle w:val="HRM-Para-1"/>
        <w:spacing w:after="120"/>
      </w:pPr>
      <w:r w:rsidRPr="00B20324">
        <w:t xml:space="preserve">The updates to the phone options </w:t>
      </w:r>
      <w:r w:rsidR="00295800">
        <w:t>went</w:t>
      </w:r>
      <w:r w:rsidRPr="00B20324">
        <w:t xml:space="preserve"> live </w:t>
      </w:r>
      <w:r w:rsidR="00295800">
        <w:t xml:space="preserve">on </w:t>
      </w:r>
      <w:r w:rsidRPr="00B20324">
        <w:rPr>
          <w:b/>
          <w:bCs/>
        </w:rPr>
        <w:t>Thursday, 23 January 2025</w:t>
      </w:r>
      <w:r w:rsidRPr="00B20324">
        <w:t>.</w:t>
      </w:r>
    </w:p>
    <w:p w14:paraId="12B0EBE0" w14:textId="77777777" w:rsidR="00B20324" w:rsidRPr="00B20324" w:rsidRDefault="00B20324" w:rsidP="003E57A5">
      <w:pPr>
        <w:pStyle w:val="HRM-Para-1"/>
        <w:spacing w:after="120"/>
      </w:pPr>
      <w:r w:rsidRPr="00B20324">
        <w:t>When calling Schools People Services on 1800 641 943, please listen carefully to the updated options.</w:t>
      </w:r>
    </w:p>
    <w:p w14:paraId="28559EC2" w14:textId="6787FFE1" w:rsidR="00B20324" w:rsidRPr="00B20324" w:rsidRDefault="003E3E24" w:rsidP="00B20324">
      <w:pPr>
        <w:pStyle w:val="HRM-Para-1"/>
        <w:rPr>
          <w:i/>
          <w:iCs/>
        </w:rPr>
      </w:pPr>
      <w:r>
        <w:rPr>
          <w:i/>
          <w:iCs/>
        </w:rPr>
        <w:lastRenderedPageBreak/>
        <w:t>“</w:t>
      </w:r>
      <w:r w:rsidR="00B20324" w:rsidRPr="00B20324">
        <w:rPr>
          <w:i/>
          <w:iCs/>
        </w:rPr>
        <w:t xml:space="preserve">Welcome to Schools </w:t>
      </w:r>
      <w:r w:rsidR="0004170C">
        <w:rPr>
          <w:i/>
          <w:iCs/>
        </w:rPr>
        <w:t>People</w:t>
      </w:r>
      <w:r w:rsidR="00B20324" w:rsidRPr="00B20324">
        <w:rPr>
          <w:i/>
          <w:iCs/>
        </w:rPr>
        <w:t xml:space="preserve"> Services. Please listen carefully to all options as these have changed: </w:t>
      </w:r>
    </w:p>
    <w:p w14:paraId="77B83CA9" w14:textId="77777777" w:rsidR="00B20324" w:rsidRPr="00B20324" w:rsidRDefault="00B20324" w:rsidP="003E57A5">
      <w:pPr>
        <w:pStyle w:val="HRM-Para-1"/>
        <w:numPr>
          <w:ilvl w:val="0"/>
          <w:numId w:val="55"/>
        </w:numPr>
        <w:spacing w:after="120"/>
        <w:ind w:left="357" w:hanging="357"/>
        <w:rPr>
          <w:i/>
          <w:iCs/>
        </w:rPr>
      </w:pPr>
      <w:r w:rsidRPr="00B20324">
        <w:rPr>
          <w:i/>
          <w:iCs/>
        </w:rPr>
        <w:t>Press 1 for the Principal Hotline.</w:t>
      </w:r>
    </w:p>
    <w:p w14:paraId="71FC0478" w14:textId="77777777" w:rsidR="00B20324" w:rsidRPr="00B20324" w:rsidRDefault="00B20324" w:rsidP="003E57A5">
      <w:pPr>
        <w:pStyle w:val="HRM-Para-1"/>
        <w:numPr>
          <w:ilvl w:val="0"/>
          <w:numId w:val="55"/>
        </w:numPr>
        <w:spacing w:after="120"/>
        <w:ind w:left="357" w:hanging="357"/>
        <w:rPr>
          <w:i/>
          <w:iCs/>
        </w:rPr>
      </w:pPr>
      <w:r w:rsidRPr="00B20324">
        <w:rPr>
          <w:i/>
          <w:iCs/>
        </w:rPr>
        <w:t>Press 2 for calls regarding matters of low to medium complexity, that typically can be resolved at the first point of contact for example salary enquiries, leave enquiries and eduPay navigation and processing.</w:t>
      </w:r>
    </w:p>
    <w:p w14:paraId="6C447124" w14:textId="77777777" w:rsidR="00B20324" w:rsidRPr="00B20324" w:rsidRDefault="00B20324" w:rsidP="003E57A5">
      <w:pPr>
        <w:pStyle w:val="HRM-Para-1"/>
        <w:numPr>
          <w:ilvl w:val="0"/>
          <w:numId w:val="55"/>
        </w:numPr>
        <w:spacing w:after="120"/>
        <w:ind w:left="357" w:hanging="357"/>
        <w:rPr>
          <w:i/>
          <w:iCs/>
        </w:rPr>
      </w:pPr>
      <w:r w:rsidRPr="00B20324">
        <w:rPr>
          <w:i/>
          <w:iCs/>
        </w:rPr>
        <w:t>Press 3 for calls regarding matters of high complexity, that typically require further investigation and may not be resolved at the first point of contact, for example overpayments, Time in Lieu, workers compensation and TAC.</w:t>
      </w:r>
    </w:p>
    <w:p w14:paraId="18B57488" w14:textId="2305A753" w:rsidR="00B20324" w:rsidRPr="00B20324" w:rsidRDefault="00B20324" w:rsidP="003E57A5">
      <w:pPr>
        <w:pStyle w:val="HRM-Para-1"/>
        <w:numPr>
          <w:ilvl w:val="0"/>
          <w:numId w:val="55"/>
        </w:numPr>
        <w:spacing w:after="120"/>
        <w:ind w:left="357" w:hanging="357"/>
        <w:rPr>
          <w:i/>
          <w:iCs/>
        </w:rPr>
      </w:pPr>
      <w:r w:rsidRPr="00B20324">
        <w:rPr>
          <w:i/>
          <w:iCs/>
        </w:rPr>
        <w:t>Press 4 for General Enquiries</w:t>
      </w:r>
      <w:r w:rsidR="003E3E24">
        <w:rPr>
          <w:i/>
          <w:iCs/>
        </w:rPr>
        <w:t>“</w:t>
      </w:r>
    </w:p>
    <w:p w14:paraId="05BA2C8F" w14:textId="31A36452" w:rsidR="00295800" w:rsidRDefault="00295800" w:rsidP="003E57A5">
      <w:pPr>
        <w:pStyle w:val="HRM-Para-1"/>
        <w:spacing w:after="120"/>
      </w:pPr>
      <w:r w:rsidRPr="00295800">
        <w:t>Please note</w:t>
      </w:r>
      <w:r>
        <w:t xml:space="preserve"> that</w:t>
      </w:r>
      <w:r w:rsidRPr="00295800">
        <w:t xml:space="preserve"> the existing regional email addresses remain the same</w:t>
      </w:r>
      <w:r>
        <w:t>. P</w:t>
      </w:r>
      <w:r w:rsidRPr="00295800">
        <w:t>lease continue to submit your service request via the services portal (ServiceNow) or via email.</w:t>
      </w:r>
    </w:p>
    <w:p w14:paraId="1CA5019E" w14:textId="0357F293" w:rsidR="00631C1C" w:rsidRPr="00B226DB" w:rsidRDefault="00B20324" w:rsidP="00B226DB">
      <w:pPr>
        <w:pStyle w:val="HRM-Para-1"/>
        <w:spacing w:after="120"/>
      </w:pPr>
      <w:r w:rsidRPr="00B20324">
        <w:t>We appreciate your continued support whilst we transition into this new model.</w:t>
      </w:r>
    </w:p>
    <w:p w14:paraId="64066C16" w14:textId="66006217" w:rsidR="009F529D" w:rsidRDefault="009F529D" w:rsidP="0090606F">
      <w:pPr>
        <w:pStyle w:val="Heading1"/>
        <w:spacing w:before="240"/>
        <w:rPr>
          <w:noProof/>
        </w:rPr>
      </w:pPr>
      <w:r>
        <w:rPr>
          <w:noProof/>
        </w:rPr>
        <w:t>Casual Relief Teacher (</w:t>
      </w:r>
      <w:r w:rsidRPr="00FC3AF0">
        <w:rPr>
          <w:noProof/>
        </w:rPr>
        <w:t>CRT</w:t>
      </w:r>
      <w:r>
        <w:rPr>
          <w:noProof/>
        </w:rPr>
        <w:t>)</w:t>
      </w:r>
      <w:r w:rsidRPr="00FC3AF0">
        <w:rPr>
          <w:noProof/>
        </w:rPr>
        <w:t xml:space="preserve"> Panel – Rules of Use (RoU)</w:t>
      </w:r>
    </w:p>
    <w:p w14:paraId="31902676" w14:textId="13C3676E" w:rsidR="009F529D" w:rsidRPr="00FC3AF0" w:rsidRDefault="009F529D" w:rsidP="003E57A5">
      <w:pPr>
        <w:pStyle w:val="HRM-Para-1"/>
        <w:spacing w:after="120"/>
        <w:rPr>
          <w:rFonts w:cstheme="minorHAnsi"/>
          <w:color w:val="000000"/>
          <w:szCs w:val="22"/>
        </w:rPr>
      </w:pPr>
      <w:r w:rsidRPr="00FC3AF0">
        <w:rPr>
          <w:rFonts w:cstheme="minorHAnsi"/>
          <w:color w:val="000000"/>
          <w:szCs w:val="22"/>
        </w:rPr>
        <w:t>The C</w:t>
      </w:r>
      <w:r>
        <w:rPr>
          <w:rFonts w:cstheme="minorHAnsi"/>
          <w:color w:val="000000"/>
          <w:szCs w:val="22"/>
        </w:rPr>
        <w:t xml:space="preserve">asual </w:t>
      </w:r>
      <w:r w:rsidRPr="00FC3AF0">
        <w:rPr>
          <w:rFonts w:cstheme="minorHAnsi"/>
          <w:color w:val="000000"/>
          <w:szCs w:val="22"/>
        </w:rPr>
        <w:t>R</w:t>
      </w:r>
      <w:r>
        <w:rPr>
          <w:rFonts w:cstheme="minorHAnsi"/>
          <w:color w:val="000000"/>
          <w:szCs w:val="22"/>
        </w:rPr>
        <w:t xml:space="preserve">elief </w:t>
      </w:r>
      <w:r w:rsidRPr="00FC3AF0">
        <w:rPr>
          <w:rFonts w:cstheme="minorHAnsi"/>
          <w:color w:val="000000"/>
          <w:szCs w:val="22"/>
        </w:rPr>
        <w:t>T</w:t>
      </w:r>
      <w:r>
        <w:rPr>
          <w:rFonts w:cstheme="minorHAnsi"/>
          <w:color w:val="000000"/>
          <w:szCs w:val="22"/>
        </w:rPr>
        <w:t>eacher (CRT)</w:t>
      </w:r>
      <w:r w:rsidRPr="00FC3AF0">
        <w:rPr>
          <w:rFonts w:cstheme="minorHAnsi"/>
          <w:color w:val="000000"/>
          <w:szCs w:val="22"/>
        </w:rPr>
        <w:t xml:space="preserve"> Panel </w:t>
      </w:r>
      <w:hyperlink r:id="rId27" w:history="1">
        <w:r w:rsidRPr="00FC3AF0">
          <w:rPr>
            <w:rStyle w:val="Hyperlink"/>
            <w:rFonts w:cstheme="minorHAnsi"/>
            <w:szCs w:val="22"/>
          </w:rPr>
          <w:t>Rules of Use</w:t>
        </w:r>
      </w:hyperlink>
      <w:r w:rsidRPr="00FC3AF0">
        <w:rPr>
          <w:rFonts w:cstheme="minorHAnsi"/>
          <w:color w:val="000000"/>
          <w:szCs w:val="22"/>
        </w:rPr>
        <w:t xml:space="preserve"> (RoU) has been updated to show the CRT Panel agency rates and fees as of </w:t>
      </w:r>
      <w:r w:rsidR="002907CF">
        <w:rPr>
          <w:rFonts w:cstheme="minorHAnsi"/>
          <w:color w:val="000000"/>
          <w:szCs w:val="22"/>
        </w:rPr>
        <w:t xml:space="preserve">Tuesday </w:t>
      </w:r>
      <w:r w:rsidRPr="00FC3AF0">
        <w:rPr>
          <w:rFonts w:cstheme="minorHAnsi"/>
          <w:color w:val="000000"/>
          <w:szCs w:val="22"/>
        </w:rPr>
        <w:t xml:space="preserve">28 January 2025. Schools are encouraged to regularly check the RoU for the most up to date information regarding the terms and conditions for CRT engagements through panel listed agencies. </w:t>
      </w:r>
    </w:p>
    <w:p w14:paraId="02203E35" w14:textId="77777777" w:rsidR="009F529D" w:rsidRPr="00FC3AF0" w:rsidRDefault="009F529D" w:rsidP="003E57A5">
      <w:pPr>
        <w:pStyle w:val="HRM-Para-1"/>
        <w:spacing w:after="120"/>
        <w:rPr>
          <w:rFonts w:cstheme="minorHAnsi"/>
          <w:color w:val="000000"/>
          <w:szCs w:val="22"/>
        </w:rPr>
      </w:pPr>
      <w:r w:rsidRPr="00FC3AF0">
        <w:rPr>
          <w:rFonts w:cstheme="minorHAnsi"/>
          <w:color w:val="000000"/>
          <w:szCs w:val="22"/>
        </w:rPr>
        <w:t xml:space="preserve">A reminder that schools who wish to engage an agency for the provision of </w:t>
      </w:r>
      <w:r>
        <w:rPr>
          <w:rFonts w:cstheme="minorHAnsi"/>
          <w:color w:val="000000"/>
          <w:szCs w:val="22"/>
        </w:rPr>
        <w:t>CRTs</w:t>
      </w:r>
      <w:r w:rsidRPr="00FC3AF0">
        <w:rPr>
          <w:rFonts w:cstheme="minorHAnsi"/>
          <w:color w:val="000000"/>
          <w:szCs w:val="22"/>
        </w:rPr>
        <w:t xml:space="preserve"> are required to engage with the panel listed agencies contracted through the department's CRT panel arrangement. Schools may only consider engaging with non-listed agencies if the school has exhausted all available panel agencies.</w:t>
      </w:r>
    </w:p>
    <w:p w14:paraId="29FF39B8" w14:textId="0A6E0050" w:rsidR="009F529D" w:rsidRPr="00FC3AF0" w:rsidRDefault="009F529D" w:rsidP="003E57A5">
      <w:pPr>
        <w:pStyle w:val="HRM-Para-1"/>
        <w:spacing w:after="120"/>
        <w:rPr>
          <w:rFonts w:cstheme="minorHAnsi"/>
          <w:color w:val="000000"/>
          <w:szCs w:val="22"/>
        </w:rPr>
      </w:pPr>
      <w:r w:rsidRPr="00FC3AF0">
        <w:rPr>
          <w:rFonts w:cstheme="minorHAnsi"/>
          <w:color w:val="000000"/>
          <w:szCs w:val="22"/>
        </w:rPr>
        <w:t>For any CRT Panel Head Agreement questions please contact</w:t>
      </w:r>
      <w:r>
        <w:rPr>
          <w:rFonts w:cstheme="minorHAnsi"/>
          <w:color w:val="000000"/>
          <w:szCs w:val="22"/>
        </w:rPr>
        <w:t xml:space="preserve"> Schools Recruitment at</w:t>
      </w:r>
      <w:r w:rsidRPr="00FC3AF0">
        <w:rPr>
          <w:rFonts w:cstheme="minorHAnsi"/>
          <w:color w:val="000000"/>
          <w:szCs w:val="22"/>
        </w:rPr>
        <w:t xml:space="preserve"> </w:t>
      </w:r>
      <w:hyperlink r:id="rId28" w:history="1">
        <w:r w:rsidRPr="00FC3AF0">
          <w:rPr>
            <w:rStyle w:val="Hyperlink"/>
            <w:rFonts w:cstheme="minorHAnsi"/>
            <w:szCs w:val="22"/>
          </w:rPr>
          <w:t>sr.crt.panel@education.vic.gov.au</w:t>
        </w:r>
      </w:hyperlink>
      <w:r w:rsidR="00765662" w:rsidRPr="00765662">
        <w:rPr>
          <w:rStyle w:val="Hyperlink"/>
          <w:rFonts w:cstheme="minorHAnsi"/>
          <w:szCs w:val="22"/>
          <w:u w:val="none"/>
        </w:rPr>
        <w:t>.</w:t>
      </w:r>
    </w:p>
    <w:p w14:paraId="5E07AABB" w14:textId="77777777" w:rsidR="003A2734" w:rsidRPr="00E464F3" w:rsidRDefault="003A2734" w:rsidP="0090606F">
      <w:pPr>
        <w:pStyle w:val="Heading1"/>
        <w:spacing w:before="240"/>
      </w:pPr>
      <w:r w:rsidRPr="00E464F3">
        <w:t>Recording Job Title in eduPay for Education Support Staff</w:t>
      </w:r>
    </w:p>
    <w:p w14:paraId="672DAE6F" w14:textId="77777777" w:rsidR="003A2734" w:rsidRDefault="003A2734" w:rsidP="0090606F">
      <w:pPr>
        <w:pStyle w:val="HRM-Para-1"/>
      </w:pPr>
      <w:r>
        <w:t xml:space="preserve">Schools are encouraged to record a Job Title in eduPay for all their Education Support Class employees. Recording Job Titles in eduPay will provide a greater understanding of our workforce. </w:t>
      </w:r>
    </w:p>
    <w:p w14:paraId="5E89C4BE" w14:textId="23FD5962" w:rsidR="003A2734" w:rsidRDefault="003A2734" w:rsidP="00EF6E21">
      <w:pPr>
        <w:pStyle w:val="HRM-Para-1"/>
      </w:pPr>
      <w:r>
        <w:t>The benefits of having this information include:</w:t>
      </w:r>
    </w:p>
    <w:p w14:paraId="664DA6DB" w14:textId="5DC0C00F" w:rsidR="003A2734" w:rsidRPr="003A2734" w:rsidRDefault="002907CF" w:rsidP="002907CF">
      <w:pPr>
        <w:pStyle w:val="HRM-Para-1"/>
        <w:numPr>
          <w:ilvl w:val="0"/>
          <w:numId w:val="44"/>
        </w:numPr>
        <w:ind w:left="357" w:hanging="357"/>
      </w:pPr>
      <w:r>
        <w:t>m</w:t>
      </w:r>
      <w:r w:rsidR="003A2734" w:rsidRPr="003A2734">
        <w:t>ak</w:t>
      </w:r>
      <w:r w:rsidR="002A5B6A">
        <w:t>ing</w:t>
      </w:r>
      <w:r w:rsidR="003A2734" w:rsidRPr="003A2734">
        <w:t xml:space="preserve"> more informed decisions regarding workforce planning</w:t>
      </w:r>
    </w:p>
    <w:p w14:paraId="4C0706BC" w14:textId="1109255D" w:rsidR="003A2734" w:rsidRPr="003A2734" w:rsidRDefault="002907CF" w:rsidP="002907CF">
      <w:pPr>
        <w:pStyle w:val="HRM-Para-1"/>
        <w:numPr>
          <w:ilvl w:val="0"/>
          <w:numId w:val="44"/>
        </w:numPr>
        <w:ind w:left="357" w:hanging="357"/>
      </w:pPr>
      <w:r>
        <w:t>a</w:t>
      </w:r>
      <w:r w:rsidR="003A2734" w:rsidRPr="003A2734">
        <w:t>ssist with decisions around funding allocation</w:t>
      </w:r>
    </w:p>
    <w:p w14:paraId="449A38B5" w14:textId="3DA8FA66" w:rsidR="003A2734" w:rsidRPr="003A2734" w:rsidRDefault="002A5B6A" w:rsidP="002907CF">
      <w:pPr>
        <w:pStyle w:val="HRM-Para-1"/>
        <w:numPr>
          <w:ilvl w:val="0"/>
          <w:numId w:val="44"/>
        </w:numPr>
        <w:ind w:left="357" w:hanging="357"/>
      </w:pPr>
      <w:r>
        <w:t>t</w:t>
      </w:r>
      <w:r w:rsidR="003A2734" w:rsidRPr="003A2734">
        <w:t>he ability to provide tailored training and professional development</w:t>
      </w:r>
    </w:p>
    <w:p w14:paraId="6B7E4C7F" w14:textId="417C4F58" w:rsidR="003A2734" w:rsidRPr="003A2734" w:rsidRDefault="002A5B6A" w:rsidP="003E57A5">
      <w:pPr>
        <w:pStyle w:val="HRM-Para-1"/>
        <w:numPr>
          <w:ilvl w:val="0"/>
          <w:numId w:val="44"/>
        </w:numPr>
        <w:spacing w:after="120"/>
      </w:pPr>
      <w:r>
        <w:t>e</w:t>
      </w:r>
      <w:r w:rsidR="003A2734" w:rsidRPr="003A2734">
        <w:t>nable targeted communication and information sharing</w:t>
      </w:r>
      <w:r w:rsidR="002907CF">
        <w:t>.</w:t>
      </w:r>
    </w:p>
    <w:p w14:paraId="67498EAF" w14:textId="77777777" w:rsidR="003A2734" w:rsidRDefault="003A2734" w:rsidP="003E57A5">
      <w:pPr>
        <w:pStyle w:val="HRM-Para-1"/>
        <w:spacing w:after="120"/>
      </w:pPr>
      <w:r>
        <w:t xml:space="preserve">The Job Title field can be found in the Job Information tab within an employee’s Job Data record. Unchecking the default checkbox under Job Title will allow administrators to select the relevant Position Title from the selection list. </w:t>
      </w:r>
    </w:p>
    <w:p w14:paraId="28E430DB" w14:textId="26632D8A" w:rsidR="00563882" w:rsidRPr="00563882" w:rsidRDefault="00563882" w:rsidP="00563882">
      <w:pPr>
        <w:pStyle w:val="Heading1"/>
        <w:rPr>
          <w:lang w:val="en-AU" w:eastAsia="en-AU"/>
        </w:rPr>
      </w:pPr>
      <w:r w:rsidRPr="00563882">
        <w:rPr>
          <w:lang w:val="en-AU" w:eastAsia="en-AU"/>
        </w:rPr>
        <w:t xml:space="preserve">Teacher Re-Engagement Initiative – </w:t>
      </w:r>
      <w:r w:rsidR="000C7E58">
        <w:rPr>
          <w:i/>
          <w:iCs/>
          <w:lang w:val="en-AU" w:eastAsia="en-AU"/>
        </w:rPr>
        <w:t>s</w:t>
      </w:r>
      <w:r w:rsidRPr="00B20324">
        <w:rPr>
          <w:i/>
          <w:iCs/>
          <w:lang w:val="en-AU" w:eastAsia="en-AU"/>
        </w:rPr>
        <w:t>ome funded placements still available</w:t>
      </w:r>
    </w:p>
    <w:p w14:paraId="55331554" w14:textId="77777777" w:rsidR="00563882" w:rsidRPr="00563882" w:rsidRDefault="00563882" w:rsidP="003E57A5">
      <w:pPr>
        <w:pStyle w:val="HRM-Para-1"/>
        <w:spacing w:after="120"/>
        <w:rPr>
          <w:lang w:val="en-AU" w:eastAsia="en-AU"/>
        </w:rPr>
      </w:pPr>
      <w:r w:rsidRPr="00563882">
        <w:rPr>
          <w:lang w:val="en-AU" w:eastAsia="en-AU"/>
        </w:rPr>
        <w:t xml:space="preserve">It’s not too late to express interest to host returning teachers in 2025 through department-funded placements of up to 40 days in Victorian government schools. </w:t>
      </w:r>
    </w:p>
    <w:p w14:paraId="23C61434" w14:textId="77777777" w:rsidR="00563882" w:rsidRPr="00563882" w:rsidRDefault="00563882" w:rsidP="003E57A5">
      <w:pPr>
        <w:pStyle w:val="HRM-Para-1"/>
        <w:spacing w:after="120"/>
        <w:rPr>
          <w:lang w:val="en-AU" w:eastAsia="en-AU"/>
        </w:rPr>
      </w:pPr>
      <w:r w:rsidRPr="00563882">
        <w:rPr>
          <w:lang w:val="en-AU" w:eastAsia="en-AU"/>
        </w:rPr>
        <w:t>The Teacher Re-Engagement Initiative (TREI) enables teachers returning from a career break, retirement, or parental absence to re-familiarise themselves with the school environment, participate in classroom observations, and receive mentoring from current teachers. These placements also include free, department-funded professional development modules delivered by industry recognised experts.</w:t>
      </w:r>
    </w:p>
    <w:p w14:paraId="6A891887" w14:textId="77777777" w:rsidR="009605EC" w:rsidRDefault="00563882" w:rsidP="003E57A5">
      <w:pPr>
        <w:pStyle w:val="HRM-Para-1"/>
        <w:spacing w:after="120"/>
        <w:rPr>
          <w:lang w:val="en-AU" w:eastAsia="en-AU"/>
        </w:rPr>
      </w:pPr>
      <w:r w:rsidRPr="00563882">
        <w:rPr>
          <w:lang w:val="en-AU" w:eastAsia="en-AU"/>
        </w:rPr>
        <w:t xml:space="preserve">Schools hosting returning teachers through TREI are eligible for funding of up to $2,500 for each placement hosted.  </w:t>
      </w:r>
    </w:p>
    <w:p w14:paraId="0101DCD2" w14:textId="3001FDF5" w:rsidR="00563882" w:rsidRPr="00563882" w:rsidRDefault="00563882" w:rsidP="00EF6E21">
      <w:pPr>
        <w:pStyle w:val="Heading8"/>
        <w:spacing w:after="60"/>
        <w:rPr>
          <w:lang w:val="en-AU" w:eastAsia="en-AU"/>
        </w:rPr>
      </w:pPr>
      <w:r w:rsidRPr="00563882">
        <w:rPr>
          <w:lang w:val="en-AU" w:eastAsia="en-AU"/>
        </w:rPr>
        <w:t>To get started</w:t>
      </w:r>
      <w:r w:rsidR="002A5B6A">
        <w:rPr>
          <w:lang w:val="en-AU" w:eastAsia="en-AU"/>
        </w:rPr>
        <w:t>:</w:t>
      </w:r>
    </w:p>
    <w:p w14:paraId="3F81142B" w14:textId="77777777" w:rsidR="00563882" w:rsidRPr="00563882" w:rsidRDefault="00563882" w:rsidP="009605EC">
      <w:pPr>
        <w:pStyle w:val="HRM-Para-1"/>
        <w:spacing w:after="120"/>
        <w:rPr>
          <w:lang w:val="en-AU" w:eastAsia="en-AU"/>
        </w:rPr>
      </w:pPr>
      <w:r w:rsidRPr="00563882">
        <w:rPr>
          <w:lang w:val="en-AU" w:eastAsia="en-AU"/>
        </w:rPr>
        <w:t>If you have identified a teacher who would like to return, please complete this </w:t>
      </w:r>
      <w:hyperlink r:id="rId29" w:history="1">
        <w:r w:rsidRPr="00563882">
          <w:rPr>
            <w:rStyle w:val="Hyperlink"/>
            <w:lang w:val="en-AU" w:eastAsia="en-AU"/>
          </w:rPr>
          <w:t>joint form</w:t>
        </w:r>
      </w:hyperlink>
      <w:r w:rsidRPr="00563882">
        <w:rPr>
          <w:lang w:val="en-AU" w:eastAsia="en-AU"/>
        </w:rPr>
        <w:t>.</w:t>
      </w:r>
    </w:p>
    <w:p w14:paraId="55EF9215" w14:textId="77777777" w:rsidR="00563882" w:rsidRPr="00563882" w:rsidRDefault="00563882" w:rsidP="009605EC">
      <w:pPr>
        <w:pStyle w:val="HRM-Para-1"/>
        <w:spacing w:after="120"/>
        <w:rPr>
          <w:lang w:val="en-AU" w:eastAsia="en-AU"/>
        </w:rPr>
      </w:pPr>
      <w:r w:rsidRPr="00563882">
        <w:rPr>
          <w:lang w:val="en-AU" w:eastAsia="en-AU"/>
        </w:rPr>
        <w:t>If you require support being matched with a returning teacher, please complete this </w:t>
      </w:r>
      <w:hyperlink r:id="rId30" w:history="1">
        <w:r w:rsidRPr="00563882">
          <w:rPr>
            <w:rStyle w:val="Hyperlink"/>
            <w:lang w:val="en-AU" w:eastAsia="en-AU"/>
          </w:rPr>
          <w:t>schools form</w:t>
        </w:r>
      </w:hyperlink>
      <w:r w:rsidRPr="00563882">
        <w:rPr>
          <w:lang w:val="en-AU" w:eastAsia="en-AU"/>
        </w:rPr>
        <w:t>.</w:t>
      </w:r>
    </w:p>
    <w:p w14:paraId="62C41A7A" w14:textId="77777777" w:rsidR="00563882" w:rsidRDefault="00563882" w:rsidP="009605EC">
      <w:pPr>
        <w:pStyle w:val="HRM-Para-1"/>
        <w:spacing w:after="120"/>
        <w:rPr>
          <w:lang w:val="en-AU" w:eastAsia="en-AU"/>
        </w:rPr>
      </w:pPr>
      <w:r w:rsidRPr="00563882">
        <w:rPr>
          <w:lang w:val="en-AU" w:eastAsia="en-AU"/>
        </w:rPr>
        <w:t xml:space="preserve">For any queries about the initiative or how to participate, please contact the Teacher Re-Engagement team at </w:t>
      </w:r>
      <w:hyperlink r:id="rId31" w:history="1">
        <w:r w:rsidRPr="00563882">
          <w:rPr>
            <w:rStyle w:val="Hyperlink"/>
            <w:lang w:val="en-AU" w:eastAsia="en-AU"/>
          </w:rPr>
          <w:t>returningteachers@education.vic.gov.au</w:t>
        </w:r>
      </w:hyperlink>
      <w:r w:rsidRPr="00563882">
        <w:rPr>
          <w:lang w:val="en-AU" w:eastAsia="en-AU"/>
        </w:rPr>
        <w:t>.</w:t>
      </w:r>
    </w:p>
    <w:p w14:paraId="1D6F39D1" w14:textId="77777777" w:rsidR="000C1E5F" w:rsidRDefault="000C1E5F" w:rsidP="000C1E5F">
      <w:pPr>
        <w:pStyle w:val="Heading1"/>
      </w:pPr>
      <w:r w:rsidRPr="0093032C">
        <w:t>New opportunity to represent the Merit Protections Boards and Disciplinary Appeals Boards</w:t>
      </w:r>
    </w:p>
    <w:p w14:paraId="4F09B8AD" w14:textId="77777777" w:rsidR="000C1E5F" w:rsidRPr="00E02F73" w:rsidRDefault="000C1E5F" w:rsidP="000C1E5F">
      <w:pPr>
        <w:pStyle w:val="HRM-Para-1"/>
        <w:spacing w:after="120"/>
      </w:pPr>
      <w:r w:rsidRPr="00E02F73">
        <w:t>There is an opportunity for staff interested in being members of the Merit Protection Boards (MPB) and/or Disciplinary Appeals Boards (DAB) pools.</w:t>
      </w:r>
    </w:p>
    <w:p w14:paraId="42FEB610" w14:textId="77777777" w:rsidR="000C1E5F" w:rsidRPr="00E02F73" w:rsidRDefault="000C1E5F" w:rsidP="000C1E5F">
      <w:pPr>
        <w:pStyle w:val="HRM-Para-1"/>
        <w:spacing w:after="120"/>
      </w:pPr>
      <w:r w:rsidRPr="00E02F73">
        <w:t>Successful applicants may be called to:</w:t>
      </w:r>
    </w:p>
    <w:p w14:paraId="409B6F43" w14:textId="77777777" w:rsidR="000C1E5F" w:rsidRPr="009F529D" w:rsidRDefault="000C1E5F" w:rsidP="000C1E5F">
      <w:pPr>
        <w:pStyle w:val="HRM-Para-1"/>
        <w:numPr>
          <w:ilvl w:val="0"/>
          <w:numId w:val="42"/>
        </w:numPr>
        <w:ind w:left="357" w:hanging="357"/>
      </w:pPr>
      <w:r w:rsidRPr="009F529D">
        <w:t>form a board to advise the Minister for Education and Secretary about principles of merit and equity to be applied in the teaching service</w:t>
      </w:r>
    </w:p>
    <w:p w14:paraId="260822F3" w14:textId="77777777" w:rsidR="000C1E5F" w:rsidRPr="009F529D" w:rsidRDefault="000C1E5F" w:rsidP="000C1E5F">
      <w:pPr>
        <w:pStyle w:val="HRM-Para-1"/>
        <w:numPr>
          <w:ilvl w:val="0"/>
          <w:numId w:val="42"/>
        </w:numPr>
        <w:ind w:left="357" w:hanging="357"/>
      </w:pPr>
      <w:r w:rsidRPr="009F529D">
        <w:t>hear reviews and appeals in relation to decisions made under the Education and Training Reform Act 2006</w:t>
      </w:r>
    </w:p>
    <w:p w14:paraId="2131944E" w14:textId="77777777" w:rsidR="000C1E5F" w:rsidRPr="009F529D" w:rsidRDefault="000C1E5F" w:rsidP="000C1E5F">
      <w:pPr>
        <w:pStyle w:val="HRM-Para-1"/>
        <w:numPr>
          <w:ilvl w:val="0"/>
          <w:numId w:val="42"/>
        </w:numPr>
        <w:spacing w:after="120"/>
      </w:pPr>
      <w:r w:rsidRPr="009F529D">
        <w:t>hear reviews and appeals regarding misconduct and unsatisfactory performance in the teaching service.</w:t>
      </w:r>
    </w:p>
    <w:p w14:paraId="06132784" w14:textId="77777777" w:rsidR="000C1E5F" w:rsidRPr="00D64148" w:rsidRDefault="000C1E5F" w:rsidP="000C1E5F">
      <w:pPr>
        <w:pStyle w:val="HRM-Para-1"/>
        <w:rPr>
          <w:u w:val="single"/>
        </w:rPr>
      </w:pPr>
      <w:r w:rsidRPr="00D64148">
        <w:rPr>
          <w:u w:val="single"/>
        </w:rPr>
        <w:t>Who can apply</w:t>
      </w:r>
    </w:p>
    <w:p w14:paraId="27DFA8C1" w14:textId="77777777" w:rsidR="000C1E5F" w:rsidRPr="009F529D" w:rsidRDefault="000C1E5F" w:rsidP="000C1E5F">
      <w:pPr>
        <w:pStyle w:val="HRM-Para-1"/>
        <w:numPr>
          <w:ilvl w:val="0"/>
          <w:numId w:val="43"/>
        </w:numPr>
        <w:ind w:left="357" w:hanging="357"/>
      </w:pPr>
      <w:r w:rsidRPr="009F529D">
        <w:t>A person with professional experience, practical knowledge or relevant lived experience that would support the functions of the Merit Protection and/or Disciplinary Appeals Board</w:t>
      </w:r>
    </w:p>
    <w:p w14:paraId="4A59B7A0" w14:textId="77777777" w:rsidR="000C1E5F" w:rsidRPr="009F529D" w:rsidRDefault="000C1E5F" w:rsidP="000C1E5F">
      <w:pPr>
        <w:pStyle w:val="HRM-Para-1"/>
        <w:numPr>
          <w:ilvl w:val="0"/>
          <w:numId w:val="43"/>
        </w:numPr>
        <w:ind w:left="357" w:hanging="357"/>
      </w:pPr>
      <w:r w:rsidRPr="009F529D">
        <w:t>A registered teacher</w:t>
      </w:r>
    </w:p>
    <w:p w14:paraId="6EE641D9" w14:textId="77777777" w:rsidR="000C1E5F" w:rsidRPr="009F529D" w:rsidRDefault="000C1E5F" w:rsidP="000C1E5F">
      <w:pPr>
        <w:pStyle w:val="HRM-Para-1"/>
        <w:numPr>
          <w:ilvl w:val="0"/>
          <w:numId w:val="43"/>
        </w:numPr>
        <w:ind w:left="357" w:hanging="357"/>
      </w:pPr>
      <w:r w:rsidRPr="009F529D">
        <w:t>Education Support class employee</w:t>
      </w:r>
    </w:p>
    <w:p w14:paraId="1279220A" w14:textId="77777777" w:rsidR="000C1E5F" w:rsidRPr="009F529D" w:rsidRDefault="000C1E5F" w:rsidP="000C1E5F">
      <w:pPr>
        <w:pStyle w:val="HRM-Para-1"/>
        <w:numPr>
          <w:ilvl w:val="0"/>
          <w:numId w:val="43"/>
        </w:numPr>
        <w:ind w:left="357" w:hanging="357"/>
      </w:pPr>
      <w:r w:rsidRPr="009F529D">
        <w:t xml:space="preserve">A person with </w:t>
      </w:r>
      <w:bookmarkStart w:id="0" w:name="_Hlk186536926"/>
      <w:r w:rsidRPr="009F529D">
        <w:t>legal and/or quasi-judicial experience</w:t>
      </w:r>
      <w:bookmarkEnd w:id="0"/>
    </w:p>
    <w:p w14:paraId="4C1B8504" w14:textId="77777777" w:rsidR="000C1E5F" w:rsidRPr="009F529D" w:rsidRDefault="000C1E5F" w:rsidP="000C1E5F">
      <w:pPr>
        <w:pStyle w:val="HRM-Para-1"/>
        <w:numPr>
          <w:ilvl w:val="0"/>
          <w:numId w:val="43"/>
        </w:numPr>
        <w:spacing w:after="120"/>
        <w:ind w:left="357" w:hanging="357"/>
        <w:rPr>
          <w:b/>
          <w:bCs/>
        </w:rPr>
      </w:pPr>
      <w:r w:rsidRPr="009F529D">
        <w:t>A person of diversity who wants to make a difference. We encourage applications from women, people of all ages, Aboriginal people, people with disability, people from culturally and linguistically diverse backgrounds, LGBTIQA+ people, and people living in rural and regional Victoria.</w:t>
      </w:r>
    </w:p>
    <w:p w14:paraId="56CACACF" w14:textId="77777777" w:rsidR="000C1E5F" w:rsidRPr="00E02F73" w:rsidRDefault="000C1E5F" w:rsidP="000C1E5F">
      <w:pPr>
        <w:pStyle w:val="HRM-Para-1"/>
        <w:spacing w:after="120"/>
      </w:pPr>
      <w:r w:rsidRPr="00E02F73">
        <w:lastRenderedPageBreak/>
        <w:t>To apply, refer to the </w:t>
      </w:r>
      <w:hyperlink r:id="rId32" w:history="1">
        <w:r w:rsidRPr="00E02F73">
          <w:rPr>
            <w:rStyle w:val="Hyperlink"/>
          </w:rPr>
          <w:t>join a public board advertisement</w:t>
        </w:r>
      </w:hyperlink>
      <w:r w:rsidRPr="00E02F73">
        <w:t xml:space="preserve">.  Applications close at </w:t>
      </w:r>
      <w:r w:rsidRPr="00E02F73">
        <w:rPr>
          <w:b/>
          <w:bCs/>
        </w:rPr>
        <w:t>11:59 pm Sunday 16 February 2025</w:t>
      </w:r>
      <w:r w:rsidRPr="00E02F73">
        <w:t xml:space="preserve">. </w:t>
      </w:r>
    </w:p>
    <w:p w14:paraId="19EFBE96" w14:textId="3CD357AB" w:rsidR="000C1E5F" w:rsidRPr="00563882" w:rsidRDefault="000C1E5F" w:rsidP="000C1E5F">
      <w:pPr>
        <w:pStyle w:val="HRM-Para-1"/>
        <w:spacing w:after="120"/>
        <w:rPr>
          <w:lang w:val="en-AU" w:eastAsia="en-AU"/>
        </w:rPr>
      </w:pPr>
      <w:r w:rsidRPr="00E02F73">
        <w:t xml:space="preserve">For further information, refer to the job advertisement or contact Policy and Workplace Relations (Schools) via email to </w:t>
      </w:r>
      <w:hyperlink r:id="rId33" w:history="1">
        <w:r w:rsidRPr="00E02F73">
          <w:rPr>
            <w:rStyle w:val="Hyperlink"/>
          </w:rPr>
          <w:t>workplace.relations@education.vic.gov.au</w:t>
        </w:r>
      </w:hyperlink>
      <w:r>
        <w:t>.</w:t>
      </w:r>
    </w:p>
    <w:p w14:paraId="3DB6533A" w14:textId="77777777" w:rsidR="00563882" w:rsidRDefault="00563882" w:rsidP="00EF6E21">
      <w:pPr>
        <w:pStyle w:val="Heading1"/>
        <w:spacing w:before="240"/>
      </w:pPr>
      <w:r w:rsidRPr="00563882">
        <w:t>eduSafe Plus training for Term 1 2025</w:t>
      </w:r>
    </w:p>
    <w:p w14:paraId="74FA23E8" w14:textId="77777777" w:rsidR="00563882" w:rsidRPr="001E54A7" w:rsidRDefault="00563882" w:rsidP="00EF6E21">
      <w:pPr>
        <w:pStyle w:val="HRM-Para-1"/>
        <w:spacing w:after="120"/>
      </w:pPr>
      <w:r w:rsidRPr="001E54A7">
        <w:t xml:space="preserve">eduSafe Plus is a consolidated online system for reporting and managing incidents, hazards, sick bay and first aid events. It also enables management of your Occupational Health and Safety (OHS) management </w:t>
      </w:r>
      <w:r>
        <w:t>requirements</w:t>
      </w:r>
      <w:r w:rsidRPr="001E54A7">
        <w:t>, OHS assurance actions, and workers' compensation claims.</w:t>
      </w:r>
    </w:p>
    <w:p w14:paraId="3B4068D4" w14:textId="77777777" w:rsidR="00563882" w:rsidRPr="001E54A7" w:rsidRDefault="00563882" w:rsidP="00EF6E21">
      <w:pPr>
        <w:pStyle w:val="Heading8"/>
        <w:spacing w:after="60"/>
      </w:pPr>
      <w:r w:rsidRPr="001E54A7">
        <w:t>Benefits of eduSafe Plus:</w:t>
      </w:r>
    </w:p>
    <w:p w14:paraId="31025612" w14:textId="77777777" w:rsidR="00563882" w:rsidRPr="001E54A7" w:rsidRDefault="00563882" w:rsidP="00147CFC">
      <w:pPr>
        <w:pStyle w:val="HRM-Para-1"/>
        <w:numPr>
          <w:ilvl w:val="0"/>
          <w:numId w:val="53"/>
        </w:numPr>
        <w:spacing w:after="40"/>
        <w:ind w:left="357" w:hanging="357"/>
      </w:pPr>
      <w:r w:rsidRPr="001E54A7">
        <w:t xml:space="preserve">reduces administrative burden in managing OHS activities </w:t>
      </w:r>
    </w:p>
    <w:p w14:paraId="41ACCE33" w14:textId="77777777" w:rsidR="00563882" w:rsidRPr="001E54A7" w:rsidRDefault="00563882" w:rsidP="00147CFC">
      <w:pPr>
        <w:pStyle w:val="HRM-Para-1"/>
        <w:numPr>
          <w:ilvl w:val="0"/>
          <w:numId w:val="53"/>
        </w:numPr>
        <w:spacing w:after="40"/>
        <w:ind w:left="357" w:hanging="357"/>
      </w:pPr>
      <w:r w:rsidRPr="001E54A7">
        <w:t>strengthens provision of serviced support</w:t>
      </w:r>
    </w:p>
    <w:p w14:paraId="1D6F5651" w14:textId="77777777" w:rsidR="00563882" w:rsidRPr="001E54A7" w:rsidRDefault="00563882" w:rsidP="00147CFC">
      <w:pPr>
        <w:pStyle w:val="HRM-Para-1"/>
        <w:numPr>
          <w:ilvl w:val="0"/>
          <w:numId w:val="53"/>
        </w:numPr>
        <w:spacing w:after="40"/>
        <w:ind w:left="357" w:hanging="357"/>
      </w:pPr>
      <w:r w:rsidRPr="001E54A7">
        <w:t>enables proactive OHS planning</w:t>
      </w:r>
    </w:p>
    <w:p w14:paraId="534F2875" w14:textId="77777777" w:rsidR="00563882" w:rsidRPr="001E54A7" w:rsidRDefault="00563882" w:rsidP="00147CFC">
      <w:pPr>
        <w:pStyle w:val="HRM-Para-1"/>
        <w:numPr>
          <w:ilvl w:val="0"/>
          <w:numId w:val="53"/>
        </w:numPr>
        <w:spacing w:after="40"/>
        <w:ind w:left="357" w:hanging="357"/>
        <w:rPr>
          <w:rFonts w:cstheme="minorHAnsi"/>
        </w:rPr>
      </w:pPr>
      <w:r w:rsidRPr="001E54A7">
        <w:rPr>
          <w:rFonts w:cstheme="minorHAnsi"/>
        </w:rPr>
        <w:t>provides data security, safeguarding sensitive health, safety, and wellbeing information</w:t>
      </w:r>
    </w:p>
    <w:p w14:paraId="1ECFF1D7" w14:textId="77777777" w:rsidR="00563882" w:rsidRPr="001E54A7" w:rsidRDefault="00563882" w:rsidP="00F4691C">
      <w:pPr>
        <w:pStyle w:val="HRM-Para-1"/>
        <w:numPr>
          <w:ilvl w:val="0"/>
          <w:numId w:val="53"/>
        </w:numPr>
        <w:spacing w:after="120"/>
        <w:rPr>
          <w:rFonts w:eastAsia="Calibri" w:cstheme="minorHAnsi"/>
          <w:lang w:eastAsia="en-AU"/>
        </w:rPr>
      </w:pPr>
      <w:r w:rsidRPr="001E54A7">
        <w:rPr>
          <w:rFonts w:eastAsia="Calibri" w:cstheme="minorHAnsi"/>
          <w:lang w:eastAsia="en-AU"/>
        </w:rPr>
        <w:t xml:space="preserve">helps your school to be well prepared for your OHS Assurance assessment. </w:t>
      </w:r>
    </w:p>
    <w:p w14:paraId="2A3FE109" w14:textId="0B23123A" w:rsidR="00563882" w:rsidRPr="00147CFC" w:rsidRDefault="00563882" w:rsidP="00147CFC">
      <w:pPr>
        <w:pStyle w:val="HRM-Para-1"/>
      </w:pPr>
      <w:r w:rsidRPr="001E54A7">
        <w:t>The following sessions are available to support schools using eduSafe Plus.</w:t>
      </w:r>
      <w:r w:rsidR="00147CFC">
        <w:t xml:space="preserve"> </w:t>
      </w:r>
      <w:r w:rsidRPr="00147CFC">
        <w:t>For session dates, times and to register- follow the training links below</w:t>
      </w:r>
      <w:r w:rsidR="0091209E">
        <w:t>:</w:t>
      </w:r>
    </w:p>
    <w:p w14:paraId="6FA8E398" w14:textId="77777777" w:rsidR="00563882" w:rsidRPr="001E54A7" w:rsidRDefault="00563882" w:rsidP="00563882">
      <w:pPr>
        <w:pStyle w:val="HRM-Para-1"/>
        <w:rPr>
          <w:rStyle w:val="Hyperlink"/>
          <w:rFonts w:cstheme="minorHAnsi"/>
        </w:rPr>
      </w:pPr>
      <w:hyperlink r:id="rId34" w:history="1">
        <w:r w:rsidRPr="001E54A7">
          <w:rPr>
            <w:rStyle w:val="Hyperlink"/>
            <w:rFonts w:cstheme="minorHAnsi"/>
          </w:rPr>
          <w:t>Introduction to Staff Incident and Hazard Reporting</w:t>
        </w:r>
      </w:hyperlink>
    </w:p>
    <w:p w14:paraId="3D302971" w14:textId="77777777" w:rsidR="00563882" w:rsidRPr="001E54A7" w:rsidRDefault="00563882" w:rsidP="00563882">
      <w:pPr>
        <w:pStyle w:val="HRM-Para-1"/>
      </w:pPr>
      <w:r>
        <w:t xml:space="preserve">Audience: </w:t>
      </w:r>
      <w:r w:rsidRPr="001E54A7">
        <w:t>For anyone who may need to report an incident or hazard.</w:t>
      </w:r>
    </w:p>
    <w:p w14:paraId="7BB2AB30" w14:textId="77777777" w:rsidR="00563882" w:rsidRPr="001E54A7" w:rsidRDefault="00563882" w:rsidP="00F4691C">
      <w:pPr>
        <w:pStyle w:val="HRM-Para-1"/>
        <w:spacing w:after="120"/>
      </w:pPr>
      <w:r w:rsidRPr="001E54A7">
        <w:t>This webinar is designed for new eduSafe Plus users, or a refresher for anyone who would like to sharpen their skills. It provides an introduction to staff incident and hazard reporting in eduSafe Plus.</w:t>
      </w:r>
    </w:p>
    <w:p w14:paraId="105E5A29" w14:textId="77777777" w:rsidR="00563882" w:rsidRPr="001E54A7" w:rsidRDefault="00563882" w:rsidP="00563882">
      <w:pPr>
        <w:pStyle w:val="HRM-Para-1"/>
        <w:rPr>
          <w:rStyle w:val="Hyperlink"/>
        </w:rPr>
      </w:pPr>
      <w:hyperlink r:id="rId35" w:history="1">
        <w:r w:rsidRPr="001E54A7">
          <w:rPr>
            <w:rStyle w:val="Hyperlink"/>
            <w:rFonts w:cstheme="minorHAnsi"/>
          </w:rPr>
          <w:t>Incident and Hazard Management and IRIS Reporting</w:t>
        </w:r>
      </w:hyperlink>
    </w:p>
    <w:p w14:paraId="0EB584FB" w14:textId="77777777" w:rsidR="00563882" w:rsidRPr="001E54A7" w:rsidRDefault="00563882" w:rsidP="00563882">
      <w:pPr>
        <w:pStyle w:val="HRM-Para-1"/>
        <w:rPr>
          <w:rFonts w:cstheme="minorHAnsi"/>
        </w:rPr>
      </w:pPr>
      <w:r>
        <w:rPr>
          <w:rFonts w:cstheme="minorHAnsi"/>
        </w:rPr>
        <w:t xml:space="preserve">Audience: </w:t>
      </w:r>
      <w:r w:rsidRPr="001E54A7">
        <w:rPr>
          <w:rFonts w:cstheme="minorHAnsi"/>
        </w:rPr>
        <w:t>For principals and their delegates only.</w:t>
      </w:r>
    </w:p>
    <w:p w14:paraId="64BB397E" w14:textId="77777777" w:rsidR="00563882" w:rsidRPr="001E54A7" w:rsidRDefault="00563882" w:rsidP="00F4691C">
      <w:pPr>
        <w:pStyle w:val="HRM-Para-1"/>
        <w:spacing w:after="120"/>
        <w:rPr>
          <w:rFonts w:cstheme="minorHAnsi"/>
        </w:rPr>
      </w:pPr>
      <w:r w:rsidRPr="001E54A7">
        <w:rPr>
          <w:rFonts w:cstheme="minorHAnsi"/>
        </w:rPr>
        <w:t>This webinar is designed to introduce principals and their delegates to IRIS reporting (critical and student incidents) and to managing all incident and hazard reports in eduSafe Plus. Delegates may include assistant principals, business managers and or staff with specific safety / emergency roles.</w:t>
      </w:r>
    </w:p>
    <w:p w14:paraId="7D998C55" w14:textId="77777777" w:rsidR="00563882" w:rsidRPr="00195A41" w:rsidRDefault="00563882" w:rsidP="00563882">
      <w:pPr>
        <w:pStyle w:val="HRM-Para-1"/>
        <w:rPr>
          <w:rStyle w:val="Hyperlink"/>
        </w:rPr>
      </w:pPr>
      <w:hyperlink r:id="rId36" w:history="1">
        <w:r w:rsidRPr="001E54A7">
          <w:rPr>
            <w:rStyle w:val="Hyperlink"/>
            <w:rFonts w:cstheme="minorHAnsi"/>
          </w:rPr>
          <w:t>Introduction to Sick Bay and First Aid Reporting and Management</w:t>
        </w:r>
      </w:hyperlink>
    </w:p>
    <w:p w14:paraId="06A998DC" w14:textId="77777777" w:rsidR="00563882" w:rsidRPr="001E54A7" w:rsidRDefault="00563882" w:rsidP="00563882">
      <w:pPr>
        <w:pStyle w:val="HRM-Para-1"/>
        <w:rPr>
          <w:rFonts w:cstheme="minorHAnsi"/>
        </w:rPr>
      </w:pPr>
      <w:r>
        <w:rPr>
          <w:rFonts w:cstheme="minorHAnsi"/>
        </w:rPr>
        <w:t xml:space="preserve">Audience: </w:t>
      </w:r>
      <w:r w:rsidRPr="001E54A7">
        <w:rPr>
          <w:rFonts w:cstheme="minorHAnsi"/>
        </w:rPr>
        <w:t>For anyone who may need to make a sick bay or first aid report.</w:t>
      </w:r>
    </w:p>
    <w:p w14:paraId="3359ECB1" w14:textId="2A8948D0" w:rsidR="00563882" w:rsidRPr="001E54A7" w:rsidRDefault="00563882" w:rsidP="00F4691C">
      <w:pPr>
        <w:pStyle w:val="HRM-Para-1"/>
        <w:spacing w:after="120"/>
        <w:rPr>
          <w:rFonts w:cstheme="minorHAnsi"/>
        </w:rPr>
      </w:pPr>
      <w:r w:rsidRPr="001E54A7">
        <w:rPr>
          <w:rFonts w:cstheme="minorHAnsi"/>
        </w:rPr>
        <w:t>This webinar is designed for new eduSafe Plus users, or a refresher for anyone who would like to sharpen their skills,</w:t>
      </w:r>
      <w:r w:rsidR="0017168D">
        <w:rPr>
          <w:rFonts w:cstheme="minorHAnsi"/>
        </w:rPr>
        <w:t xml:space="preserve"> </w:t>
      </w:r>
      <w:r w:rsidRPr="001E54A7">
        <w:rPr>
          <w:rFonts w:cstheme="minorHAnsi"/>
        </w:rPr>
        <w:t>and provides an introduction to sickbay and first aid reporting and management.</w:t>
      </w:r>
    </w:p>
    <w:p w14:paraId="1BDA01B1" w14:textId="77777777" w:rsidR="00563882" w:rsidRPr="001E54A7" w:rsidRDefault="00563882" w:rsidP="00563882">
      <w:pPr>
        <w:pStyle w:val="HRM-Para-1"/>
        <w:rPr>
          <w:rStyle w:val="Hyperlink"/>
          <w:rFonts w:cstheme="minorHAnsi"/>
        </w:rPr>
      </w:pPr>
      <w:r w:rsidRPr="001E54A7">
        <w:fldChar w:fldCharType="begin"/>
      </w:r>
      <w:r w:rsidRPr="001E54A7">
        <w:instrText>HYPERLINK "https://edupayelm.eduweb.vic.gov.au/psc/ELMPPRD1/EMPLOYEE/PSFT_LM/c/LM_OD_EMPLOYEE_FL.LM_CRS_DTL_FL.GBL?Page=LM_CRS_DTL_FL&amp;Action=U&amp;ForceSearch=Y&amp;LM_CI_ID=1926"</w:instrText>
      </w:r>
      <w:r w:rsidRPr="001E54A7">
        <w:fldChar w:fldCharType="separate"/>
      </w:r>
      <w:r w:rsidRPr="001E54A7">
        <w:rPr>
          <w:rStyle w:val="Hyperlink"/>
          <w:rFonts w:cstheme="minorHAnsi"/>
        </w:rPr>
        <w:t>Using OHS Functionality in eduSafe Plus – OHS Records</w:t>
      </w:r>
    </w:p>
    <w:p w14:paraId="157FB068" w14:textId="798D6850" w:rsidR="00563882" w:rsidRPr="001E54A7" w:rsidRDefault="00563882" w:rsidP="00563882">
      <w:pPr>
        <w:pStyle w:val="HRM-Para-1"/>
      </w:pPr>
      <w:r w:rsidRPr="001E54A7">
        <w:fldChar w:fldCharType="end"/>
      </w:r>
      <w:r>
        <w:t xml:space="preserve">Audience: </w:t>
      </w:r>
      <w:r w:rsidRPr="001E54A7">
        <w:t>For principals and their delegates including, for example, assistant principals, business managers, facilities/safety staff and OHS committee members.</w:t>
      </w:r>
    </w:p>
    <w:p w14:paraId="5E9F35BC" w14:textId="77777777" w:rsidR="00563882" w:rsidRPr="001E54A7" w:rsidRDefault="00563882" w:rsidP="00F4691C">
      <w:pPr>
        <w:pStyle w:val="HRM-Para-1"/>
        <w:spacing w:after="120"/>
      </w:pPr>
      <w:r w:rsidRPr="001E54A7">
        <w:t xml:space="preserve">This webinar is designed as an introduction, or refresher, for principals and their delegates to OHS </w:t>
      </w:r>
      <w:r>
        <w:t xml:space="preserve">Records </w:t>
      </w:r>
      <w:r w:rsidRPr="001E54A7">
        <w:t xml:space="preserve">in eduSafe Plus including delegating, navigating the OHS </w:t>
      </w:r>
      <w:r>
        <w:t>Records</w:t>
      </w:r>
      <w:r w:rsidRPr="001E54A7">
        <w:t xml:space="preserve"> section, creating and managing inductions, inspections and training, and assigning and completing safety actions. </w:t>
      </w:r>
    </w:p>
    <w:p w14:paraId="1CDD50BB" w14:textId="77777777" w:rsidR="00563882" w:rsidRPr="001E54A7" w:rsidRDefault="00563882" w:rsidP="00563882">
      <w:pPr>
        <w:pStyle w:val="HRM-Para-1"/>
        <w:rPr>
          <w:rStyle w:val="Hyperlink"/>
          <w:rFonts w:cstheme="minorHAnsi"/>
        </w:rPr>
      </w:pPr>
      <w:hyperlink r:id="rId37" w:history="1">
        <w:r w:rsidRPr="001E54A7">
          <w:rPr>
            <w:rStyle w:val="Hyperlink"/>
            <w:rFonts w:cstheme="minorHAnsi"/>
          </w:rPr>
          <w:t>Using OHS Functionality in eduSafe Plus – OHS Management</w:t>
        </w:r>
      </w:hyperlink>
      <w:r w:rsidRPr="001E54A7">
        <w:rPr>
          <w:rStyle w:val="Hyperlink"/>
          <w:rFonts w:cstheme="minorHAnsi"/>
        </w:rPr>
        <w:t xml:space="preserve"> </w:t>
      </w:r>
    </w:p>
    <w:p w14:paraId="716ECAD5" w14:textId="77777777" w:rsidR="00563882" w:rsidRPr="001E54A7" w:rsidRDefault="00563882" w:rsidP="00563882">
      <w:pPr>
        <w:pStyle w:val="HRM-Para-1"/>
        <w:rPr>
          <w:rFonts w:cstheme="minorHAnsi"/>
        </w:rPr>
      </w:pPr>
      <w:r>
        <w:rPr>
          <w:rFonts w:cstheme="minorHAnsi"/>
        </w:rPr>
        <w:t xml:space="preserve">Audience: </w:t>
      </w:r>
      <w:r w:rsidRPr="001E54A7">
        <w:rPr>
          <w:rFonts w:cstheme="minorHAnsi"/>
        </w:rPr>
        <w:t>For principals and their delegates including, for example, assistant principals, business managers, facilities / safety staff and OHS committee members.</w:t>
      </w:r>
    </w:p>
    <w:p w14:paraId="4268305C" w14:textId="77777777" w:rsidR="00563882" w:rsidRPr="001E54A7" w:rsidRDefault="00563882" w:rsidP="00F4691C">
      <w:pPr>
        <w:pStyle w:val="HRM-Para-1"/>
        <w:spacing w:after="120"/>
        <w:rPr>
          <w:rFonts w:cstheme="minorHAnsi"/>
        </w:rPr>
      </w:pPr>
      <w:r w:rsidRPr="001E54A7">
        <w:rPr>
          <w:rFonts w:cstheme="minorHAnsi"/>
        </w:rPr>
        <w:t xml:space="preserve">This webinar is designed as an introduction, or refresher, </w:t>
      </w:r>
      <w:r>
        <w:rPr>
          <w:rFonts w:cstheme="minorHAnsi"/>
        </w:rPr>
        <w:t xml:space="preserve">for </w:t>
      </w:r>
      <w:r w:rsidRPr="001E54A7">
        <w:rPr>
          <w:rFonts w:cstheme="minorHAnsi"/>
        </w:rPr>
        <w:t xml:space="preserve">principals and their delegates </w:t>
      </w:r>
      <w:r>
        <w:rPr>
          <w:rFonts w:cstheme="minorHAnsi"/>
        </w:rPr>
        <w:t>and provides an</w:t>
      </w:r>
      <w:r w:rsidRPr="001E54A7">
        <w:rPr>
          <w:rFonts w:cstheme="minorHAnsi"/>
        </w:rPr>
        <w:t xml:space="preserve"> over</w:t>
      </w:r>
      <w:r>
        <w:rPr>
          <w:rFonts w:cstheme="minorHAnsi"/>
        </w:rPr>
        <w:t>view of</w:t>
      </w:r>
      <w:r w:rsidRPr="001E54A7">
        <w:rPr>
          <w:rFonts w:cstheme="minorHAnsi"/>
        </w:rPr>
        <w:t xml:space="preserve"> OHS management in eduSafe Plus including school profile, safety plans and registers, plant and equipment register, and WorkSafe matters.</w:t>
      </w:r>
    </w:p>
    <w:p w14:paraId="32141150" w14:textId="77777777" w:rsidR="00563882" w:rsidRPr="001E54A7" w:rsidRDefault="00563882" w:rsidP="00563882">
      <w:pPr>
        <w:pStyle w:val="HRM-Para-1"/>
        <w:rPr>
          <w:rStyle w:val="Hyperlink"/>
          <w:rFonts w:cstheme="minorHAnsi"/>
        </w:rPr>
      </w:pPr>
      <w:r w:rsidRPr="001E54A7">
        <w:fldChar w:fldCharType="begin"/>
      </w:r>
      <w:r w:rsidRPr="001E54A7">
        <w:instrText>HYPERLINK "https://edupayelm.eduweb.vic.gov.au/psc/ELMPPRD1/EMPLOYEE/PSFT_LM/c/LM_OD_EMPLOYEE_FL.LM_CRS_DTL_FL.GBL?Page=LM_CRS_DTL_FL&amp;Action=U&amp;ForceSearch=Y&amp;LM_CI_ID=1925"</w:instrText>
      </w:r>
      <w:r w:rsidRPr="001E54A7">
        <w:fldChar w:fldCharType="separate"/>
      </w:r>
      <w:r w:rsidRPr="001E54A7">
        <w:rPr>
          <w:rStyle w:val="Hyperlink"/>
          <w:rFonts w:cstheme="minorHAnsi"/>
        </w:rPr>
        <w:t>Using OHS Functionality in eduSafe Plus – OHS Risk Register</w:t>
      </w:r>
    </w:p>
    <w:p w14:paraId="46E90660" w14:textId="77777777" w:rsidR="00563882" w:rsidRPr="001E54A7" w:rsidRDefault="00563882" w:rsidP="00563882">
      <w:pPr>
        <w:pStyle w:val="HRM-Para-1"/>
      </w:pPr>
      <w:r w:rsidRPr="001E54A7">
        <w:fldChar w:fldCharType="end"/>
      </w:r>
      <w:r>
        <w:t xml:space="preserve">Audience: </w:t>
      </w:r>
      <w:r w:rsidRPr="001E54A7">
        <w:t>For principals and their delegates including, for example, assistant principals, business managers, facilities / safety staff and OHS committee members.</w:t>
      </w:r>
    </w:p>
    <w:p w14:paraId="74A66252" w14:textId="77777777" w:rsidR="00563882" w:rsidRPr="001E54A7" w:rsidRDefault="00563882" w:rsidP="00F4691C">
      <w:pPr>
        <w:pStyle w:val="HRM-Para-1"/>
        <w:spacing w:after="120"/>
      </w:pPr>
      <w:r w:rsidRPr="001E54A7">
        <w:t>This webinar is designed to introduce principals and their delegates to the digital risk register</w:t>
      </w:r>
      <w:r>
        <w:t>,</w:t>
      </w:r>
      <w:r w:rsidRPr="001E54A7">
        <w:t xml:space="preserve"> a new functionality in eduSafe Plus. The session includes an overview of the new risk register, controlling, activating and managing mandated and non-mandated risks, and custom risks.</w:t>
      </w:r>
    </w:p>
    <w:p w14:paraId="2E16CEA3" w14:textId="77777777" w:rsidR="00563882" w:rsidRPr="00FC3D73" w:rsidRDefault="00563882" w:rsidP="00563882">
      <w:pPr>
        <w:pStyle w:val="HRM-Para-1"/>
        <w:rPr>
          <w:rStyle w:val="Hyperlink"/>
          <w:rFonts w:cstheme="minorHAnsi"/>
        </w:rPr>
      </w:pPr>
      <w:hyperlink r:id="rId38" w:history="1">
        <w:r w:rsidRPr="00774F90">
          <w:rPr>
            <w:rStyle w:val="Hyperlink"/>
            <w:rFonts w:cstheme="minorHAnsi"/>
          </w:rPr>
          <w:t>Using workers’ compensation functionality in eduSafe Plus</w:t>
        </w:r>
      </w:hyperlink>
      <w:r w:rsidRPr="00FC3D73">
        <w:rPr>
          <w:rStyle w:val="Hyperlink"/>
          <w:rFonts w:cstheme="minorHAnsi"/>
        </w:rPr>
        <w:t xml:space="preserve"> </w:t>
      </w:r>
    </w:p>
    <w:p w14:paraId="3C021DF4" w14:textId="77777777" w:rsidR="00563882" w:rsidRPr="002A5B6A" w:rsidRDefault="00563882" w:rsidP="002A5B6A">
      <w:pPr>
        <w:pStyle w:val="HRM-Para-1"/>
        <w:rPr>
          <w:rStyle w:val="Hyperlink"/>
          <w:color w:val="404040" w:themeColor="text1" w:themeTint="BF"/>
          <w:u w:val="none"/>
        </w:rPr>
      </w:pPr>
      <w:r w:rsidRPr="002A5B6A">
        <w:rPr>
          <w:rStyle w:val="Hyperlink"/>
          <w:color w:val="404040" w:themeColor="text1" w:themeTint="BF"/>
          <w:u w:val="none"/>
        </w:rPr>
        <w:t>Audience: For principals, return to work coordinators and their delegates, for example HR Managers and Assistant Principals.</w:t>
      </w:r>
    </w:p>
    <w:p w14:paraId="3843F235" w14:textId="77777777" w:rsidR="00563882" w:rsidRPr="00563882" w:rsidRDefault="00563882" w:rsidP="00EF6E21">
      <w:pPr>
        <w:pStyle w:val="HRM-Para-1"/>
        <w:rPr>
          <w:rFonts w:cstheme="minorHAnsi"/>
        </w:rPr>
      </w:pPr>
      <w:r w:rsidRPr="00563882">
        <w:rPr>
          <w:rFonts w:cstheme="minorHAnsi"/>
        </w:rPr>
        <w:t>This webinar covers the workers' compensation functionality including submitting and lodging claims, return to work planning, and managing and administrating claims in eduSafe Plus.</w:t>
      </w:r>
    </w:p>
    <w:p w14:paraId="21AFA98E" w14:textId="279B6294" w:rsidR="00563882" w:rsidRPr="004D4047" w:rsidRDefault="00563882" w:rsidP="00147CFC">
      <w:pPr>
        <w:pStyle w:val="Heading1"/>
        <w:spacing w:before="120"/>
      </w:pPr>
      <w:r w:rsidRPr="004D4047">
        <w:t xml:space="preserve">eduSafe Plus for CASES21 </w:t>
      </w:r>
      <w:r w:rsidR="002A5B6A">
        <w:t>- S</w:t>
      </w:r>
      <w:r w:rsidRPr="004D4047">
        <w:t xml:space="preserve">ick </w:t>
      </w:r>
      <w:r w:rsidR="002A5B6A">
        <w:t>B</w:t>
      </w:r>
      <w:r w:rsidRPr="004D4047">
        <w:t xml:space="preserve">ay and </w:t>
      </w:r>
      <w:r w:rsidR="002A5B6A">
        <w:t>F</w:t>
      </w:r>
      <w:r w:rsidRPr="004D4047">
        <w:t xml:space="preserve">irst </w:t>
      </w:r>
      <w:r w:rsidR="002A5B6A">
        <w:t>A</w:t>
      </w:r>
      <w:r w:rsidRPr="004D4047">
        <w:t xml:space="preserve">id </w:t>
      </w:r>
      <w:r w:rsidR="00A04512">
        <w:t>r</w:t>
      </w:r>
      <w:r w:rsidRPr="004D4047">
        <w:t>eporting</w:t>
      </w:r>
    </w:p>
    <w:p w14:paraId="6B087F4E" w14:textId="77777777" w:rsidR="00563882" w:rsidRDefault="00563882" w:rsidP="00EF6E21">
      <w:pPr>
        <w:pStyle w:val="HRM-Para-1"/>
      </w:pPr>
      <w:r>
        <w:t>The cases21 module -</w:t>
      </w:r>
      <w:r w:rsidRPr="004D4047">
        <w:t xml:space="preserve"> </w:t>
      </w:r>
      <w:r w:rsidRPr="00E01C0B">
        <w:rPr>
          <w:i/>
          <w:iCs/>
        </w:rPr>
        <w:t>'student sick bay and first aid reports, and accidents'</w:t>
      </w:r>
      <w:r w:rsidRPr="004D4047">
        <w:t xml:space="preserve"> is now read only</w:t>
      </w:r>
      <w:r>
        <w:t xml:space="preserve"> and </w:t>
      </w:r>
      <w:r w:rsidRPr="004D4047">
        <w:t xml:space="preserve">eduSafe Plus </w:t>
      </w:r>
      <w:r>
        <w:t xml:space="preserve">is now the preferred system for </w:t>
      </w:r>
      <w:r w:rsidRPr="004D4047">
        <w:t xml:space="preserve">sick bay </w:t>
      </w:r>
      <w:r>
        <w:t xml:space="preserve">or first aid </w:t>
      </w:r>
      <w:r w:rsidRPr="004D4047">
        <w:t>reporting</w:t>
      </w:r>
      <w:r>
        <w:t>.</w:t>
      </w:r>
    </w:p>
    <w:p w14:paraId="4008C18E" w14:textId="77777777" w:rsidR="00563882" w:rsidRPr="00744E8E" w:rsidRDefault="00563882" w:rsidP="006B569C">
      <w:pPr>
        <w:pStyle w:val="HRM-Para-1"/>
      </w:pPr>
      <w:r>
        <w:t>Supports and resources:</w:t>
      </w:r>
    </w:p>
    <w:p w14:paraId="2AF645EB" w14:textId="77777777" w:rsidR="00563882" w:rsidRPr="00722D95" w:rsidRDefault="00563882" w:rsidP="002A5B6A">
      <w:pPr>
        <w:pStyle w:val="HRM-Para-1"/>
        <w:numPr>
          <w:ilvl w:val="0"/>
          <w:numId w:val="54"/>
        </w:numPr>
        <w:ind w:left="357" w:hanging="357"/>
      </w:pPr>
      <w:r>
        <w:t>t</w:t>
      </w:r>
      <w:r w:rsidRPr="00722D95">
        <w:t xml:space="preserve">he </w:t>
      </w:r>
      <w:hyperlink r:id="rId39" w:history="1">
        <w:r w:rsidRPr="00722D95">
          <w:rPr>
            <w:rStyle w:val="Hyperlink"/>
            <w:rFonts w:cstheme="minorHAnsi"/>
          </w:rPr>
          <w:t>eduSafe Plus knowledge</w:t>
        </w:r>
      </w:hyperlink>
      <w:r w:rsidRPr="00722D95">
        <w:t xml:space="preserve"> base provides guidance materials on how to report </w:t>
      </w:r>
      <w:r>
        <w:t xml:space="preserve">and manage </w:t>
      </w:r>
      <w:r w:rsidRPr="00722D95">
        <w:t>a sick bay or first aid report</w:t>
      </w:r>
      <w:r>
        <w:t>s</w:t>
      </w:r>
    </w:p>
    <w:p w14:paraId="44E52056" w14:textId="77777777" w:rsidR="00563882" w:rsidRPr="00722D95" w:rsidRDefault="00563882" w:rsidP="002A5B6A">
      <w:pPr>
        <w:pStyle w:val="HRM-Para-1"/>
        <w:numPr>
          <w:ilvl w:val="0"/>
          <w:numId w:val="54"/>
        </w:numPr>
        <w:ind w:left="357" w:hanging="357"/>
      </w:pPr>
      <w:r>
        <w:t>a</w:t>
      </w:r>
      <w:r w:rsidRPr="00722D95">
        <w:t xml:space="preserve">ttend one of the training sessions outlined above </w:t>
      </w:r>
    </w:p>
    <w:p w14:paraId="25166686" w14:textId="23BD0A04" w:rsidR="00563882" w:rsidRDefault="00563882" w:rsidP="00F4691C">
      <w:pPr>
        <w:pStyle w:val="HRM-Para-1"/>
        <w:numPr>
          <w:ilvl w:val="0"/>
          <w:numId w:val="54"/>
        </w:numPr>
        <w:spacing w:after="120"/>
      </w:pPr>
      <w:r w:rsidRPr="006C02FB">
        <w:t xml:space="preserve">need more assistance? Email the team </w:t>
      </w:r>
      <w:r>
        <w:t xml:space="preserve">at </w:t>
      </w:r>
      <w:hyperlink r:id="rId40" w:history="1">
        <w:r w:rsidRPr="0052128F">
          <w:rPr>
            <w:rStyle w:val="Hyperlink"/>
            <w:rFonts w:cstheme="minorHAnsi"/>
          </w:rPr>
          <w:t>eduSafe.plus@education.vic.gov.au</w:t>
        </w:r>
      </w:hyperlink>
      <w:r w:rsidR="002A5B6A">
        <w:t>.</w:t>
      </w:r>
    </w:p>
    <w:p w14:paraId="08419A7D" w14:textId="77777777" w:rsidR="00306873" w:rsidRDefault="00563882" w:rsidP="00306873">
      <w:pPr>
        <w:pStyle w:val="HRM-Act"/>
      </w:pPr>
      <w:r>
        <w:t xml:space="preserve">Please </w:t>
      </w:r>
      <w:r w:rsidRPr="00FC3D73">
        <w:t>call</w:t>
      </w:r>
      <w:r w:rsidR="00D237B6">
        <w:t xml:space="preserve"> the </w:t>
      </w:r>
      <w:r w:rsidR="00D237B6" w:rsidRPr="00D237B6">
        <w:t>Incident Support and Operations Centre</w:t>
      </w:r>
      <w:r w:rsidRPr="00FC3D73">
        <w:t xml:space="preserve"> </w:t>
      </w:r>
      <w:r w:rsidR="00D237B6">
        <w:t>(</w:t>
      </w:r>
      <w:r w:rsidRPr="00FC3D73">
        <w:t>ISOC</w:t>
      </w:r>
      <w:r w:rsidR="00D237B6">
        <w:t>)</w:t>
      </w:r>
      <w:r w:rsidRPr="00FC3D73">
        <w:t xml:space="preserve"> if you need assistance with </w:t>
      </w:r>
      <w:r w:rsidR="00D237B6">
        <w:t>critical incidents (</w:t>
      </w:r>
      <w:r w:rsidRPr="00FC3D73">
        <w:t>IRIS</w:t>
      </w:r>
      <w:r w:rsidR="00D237B6">
        <w:t>)</w:t>
      </w:r>
      <w:r w:rsidRPr="00FC3D73">
        <w:t xml:space="preserve"> reports on 1800 126 126.</w:t>
      </w:r>
    </w:p>
    <w:p w14:paraId="392EB2D5" w14:textId="77777777" w:rsidR="00306873" w:rsidRDefault="00306873" w:rsidP="00306873">
      <w:pPr>
        <w:pStyle w:val="HRM-Act"/>
      </w:pPr>
    </w:p>
    <w:p w14:paraId="4D11903B" w14:textId="226108E3" w:rsidR="00306873" w:rsidRPr="00306873" w:rsidRDefault="00306873" w:rsidP="00306873">
      <w:pPr>
        <w:pStyle w:val="HRM-Act"/>
        <w:sectPr w:rsidR="00306873" w:rsidRPr="00306873" w:rsidSect="009842B2">
          <w:headerReference w:type="default" r:id="rId41"/>
          <w:footerReference w:type="even" r:id="rId42"/>
          <w:footerReference w:type="default" r:id="rId43"/>
          <w:type w:val="continuous"/>
          <w:pgSz w:w="11900" w:h="16840"/>
          <w:pgMar w:top="851" w:right="720" w:bottom="720" w:left="720" w:header="709" w:footer="709" w:gutter="0"/>
          <w:cols w:num="2" w:space="708"/>
          <w:docGrid w:linePitch="360"/>
        </w:sectPr>
      </w:pPr>
    </w:p>
    <w:p w14:paraId="35D6FC67" w14:textId="77777777" w:rsidR="007666AC" w:rsidRDefault="007666AC" w:rsidP="00806B2D">
      <w:pPr>
        <w:pStyle w:val="HRM-H2"/>
        <w:spacing w:before="120"/>
        <w:sectPr w:rsidR="007666AC" w:rsidSect="007666AC">
          <w:type w:val="continuous"/>
          <w:pgSz w:w="11900" w:h="16840"/>
          <w:pgMar w:top="1985" w:right="720" w:bottom="720" w:left="720" w:header="709" w:footer="709" w:gutter="0"/>
          <w:cols w:space="708"/>
          <w:docGrid w:linePitch="360"/>
        </w:sectPr>
      </w:pPr>
      <w:bookmarkStart w:id="1" w:name="_Hlk174444185"/>
    </w:p>
    <w:p w14:paraId="1FE02144" w14:textId="77777777" w:rsidR="00306873" w:rsidRDefault="00306873" w:rsidP="00806B2D">
      <w:pPr>
        <w:pStyle w:val="HRM-H2"/>
        <w:spacing w:before="120"/>
      </w:pPr>
    </w:p>
    <w:p w14:paraId="01060172" w14:textId="77777777" w:rsidR="00306873" w:rsidRDefault="00306873" w:rsidP="00806B2D">
      <w:pPr>
        <w:pStyle w:val="HRM-H2"/>
        <w:spacing w:before="120"/>
      </w:pPr>
    </w:p>
    <w:p w14:paraId="25263952" w14:textId="265B83E8" w:rsidR="00806B2D" w:rsidRPr="00253919" w:rsidRDefault="00806B2D" w:rsidP="00806B2D">
      <w:pPr>
        <w:pStyle w:val="HRM-H2"/>
        <w:spacing w:before="120"/>
        <w:rPr>
          <w:rStyle w:val="Heading1Char"/>
          <w:b/>
          <w:bCs w:val="0"/>
          <w:sz w:val="20"/>
          <w:szCs w:val="20"/>
        </w:rPr>
      </w:pPr>
      <w:r w:rsidRPr="005F4399">
        <w:lastRenderedPageBreak/>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3A6E4C">
        <w:fldChar w:fldCharType="begin"/>
      </w:r>
      <w:r w:rsidR="003A6E4C">
        <w:instrText xml:space="preserve"> INCLUDEPICTURE  "cid:image001.png@01D84031.2D173360" \* MERGEFORMATINET </w:instrText>
      </w:r>
      <w:r w:rsidR="003A6E4C">
        <w:fldChar w:fldCharType="separate"/>
      </w:r>
      <w:r w:rsidR="00987EBA">
        <w:fldChar w:fldCharType="begin"/>
      </w:r>
      <w:r w:rsidR="00987EBA">
        <w:instrText xml:space="preserve"> INCLUDEPICTURE  "cid:image001.png@01D84031.2D173360" \* MERGEFORMATINET </w:instrText>
      </w:r>
      <w:r w:rsidR="00987EBA">
        <w:fldChar w:fldCharType="separate"/>
      </w:r>
      <w:r w:rsidR="00007F1A">
        <w:fldChar w:fldCharType="begin"/>
      </w:r>
      <w:r w:rsidR="00007F1A">
        <w:instrText xml:space="preserve"> INCLUDEPICTURE  "cid:image001.png@01D84031.2D173360" \* MERGEFORMATINET </w:instrText>
      </w:r>
      <w:r w:rsidR="00007F1A">
        <w:fldChar w:fldCharType="separate"/>
      </w:r>
      <w:r w:rsidR="00F50C1D">
        <w:fldChar w:fldCharType="begin"/>
      </w:r>
      <w:r w:rsidR="00F50C1D">
        <w:instrText xml:space="preserve"> INCLUDEPICTURE  "cid:image001.png@01D84031.2D173360" \* MERGEFORMATINET </w:instrText>
      </w:r>
      <w:r w:rsidR="00F50C1D">
        <w:fldChar w:fldCharType="separate"/>
      </w:r>
      <w:r w:rsidR="00CE1546">
        <w:fldChar w:fldCharType="begin"/>
      </w:r>
      <w:r w:rsidR="00CE1546">
        <w:instrText xml:space="preserve"> INCLUDEPICTURE  "cid:image001.png@01D84031.2D173360" \* MERGEFORMATINET </w:instrText>
      </w:r>
      <w:r w:rsidR="00CE1546">
        <w:fldChar w:fldCharType="separate"/>
      </w:r>
      <w:r w:rsidR="00F2062D">
        <w:fldChar w:fldCharType="begin"/>
      </w:r>
      <w:r w:rsidR="00F2062D">
        <w:instrText xml:space="preserve"> INCLUDEPICTURE  "cid:image001.png@01D84031.2D173360" \* MERGEFORMATINET </w:instrText>
      </w:r>
      <w:r w:rsidR="00F2062D">
        <w:fldChar w:fldCharType="separate"/>
      </w:r>
      <w:r w:rsidR="00EF05D0">
        <w:fldChar w:fldCharType="begin"/>
      </w:r>
      <w:r w:rsidR="00EF05D0">
        <w:instrText xml:space="preserve"> INCLUDEPICTURE  "cid:image001.png@01D84031.2D173360" \* MERGEFORMATINET </w:instrText>
      </w:r>
      <w:r w:rsidR="00EF05D0">
        <w:fldChar w:fldCharType="separate"/>
      </w:r>
      <w:r w:rsidR="00587160">
        <w:fldChar w:fldCharType="begin"/>
      </w:r>
      <w:r w:rsidR="00587160">
        <w:instrText xml:space="preserve"> INCLUDEPICTURE  "cid:image001.png@01D84031.2D173360" \* MERGEFORMATINET </w:instrText>
      </w:r>
      <w:r w:rsidR="00587160">
        <w:fldChar w:fldCharType="separate"/>
      </w:r>
      <w:r w:rsidR="00FE2402">
        <w:fldChar w:fldCharType="begin"/>
      </w:r>
      <w:r w:rsidR="00FE2402">
        <w:instrText xml:space="preserve"> INCLUDEPICTURE  "cid:image001.png@01D84031.2D173360" \* MERGEFORMATINET </w:instrText>
      </w:r>
      <w:r w:rsidR="00FE2402">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AF3228">
        <w:fldChar w:fldCharType="begin"/>
      </w:r>
      <w:r w:rsidR="00AF3228">
        <w:instrText xml:space="preserve"> INCLUDEPICTURE  "cid:image001.png@01D84031.2D173360" \* MERGEFORMATINET </w:instrText>
      </w:r>
      <w:r w:rsidR="00AF3228">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000000">
        <w:fldChar w:fldCharType="begin"/>
      </w:r>
      <w:r w:rsidR="00000000">
        <w:instrText xml:space="preserve"> INCLUDEPICTURE  "cid:image001.png@01D84031.2D173360" \* MERGEFORMATINET </w:instrText>
      </w:r>
      <w:r w:rsidR="00000000">
        <w:fldChar w:fldCharType="separate"/>
      </w:r>
      <w:r w:rsidR="007404EC">
        <w:pict w14:anchorId="11CA9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6pt;height:26.85pt;visibility:visible">
            <v:imagedata r:id="rId44" r:href="rId45"/>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AF3228">
        <w:fldChar w:fldCharType="end"/>
      </w:r>
      <w:r>
        <w:fldChar w:fldCharType="end"/>
      </w:r>
      <w:r>
        <w:fldChar w:fldCharType="end"/>
      </w:r>
      <w:r>
        <w:fldChar w:fldCharType="end"/>
      </w:r>
      <w:r>
        <w:fldChar w:fldCharType="end"/>
      </w:r>
      <w:r>
        <w:fldChar w:fldCharType="end"/>
      </w:r>
      <w:r>
        <w:fldChar w:fldCharType="end"/>
      </w:r>
      <w:r w:rsidR="00FE2402">
        <w:fldChar w:fldCharType="end"/>
      </w:r>
      <w:r w:rsidR="00587160">
        <w:fldChar w:fldCharType="end"/>
      </w:r>
      <w:r w:rsidR="00EF05D0">
        <w:fldChar w:fldCharType="end"/>
      </w:r>
      <w:r w:rsidR="00F2062D">
        <w:fldChar w:fldCharType="end"/>
      </w:r>
      <w:r w:rsidR="00CE1546">
        <w:fldChar w:fldCharType="end"/>
      </w:r>
      <w:r w:rsidR="00F50C1D">
        <w:fldChar w:fldCharType="end"/>
      </w:r>
      <w:r w:rsidR="00007F1A">
        <w:fldChar w:fldCharType="end"/>
      </w:r>
      <w:r w:rsidR="00987EBA">
        <w:fldChar w:fldCharType="end"/>
      </w:r>
      <w:r w:rsidR="003A6E4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rPr>
          <w:rStyle w:val="Heading1Char"/>
          <w:b/>
          <w:bCs w:val="0"/>
        </w:rPr>
        <w:t xml:space="preserve">The eduPay </w:t>
      </w:r>
      <w:r>
        <w:rPr>
          <w:rStyle w:val="Heading1Char"/>
          <w:b/>
          <w:bCs w:val="0"/>
        </w:rPr>
        <w:t>W</w:t>
      </w:r>
      <w:r w:rsidRPr="005F4399">
        <w:rPr>
          <w:rStyle w:val="Heading1Char"/>
          <w:b/>
          <w:bCs w:val="0"/>
        </w:rPr>
        <w:t>ay</w:t>
      </w:r>
    </w:p>
    <w:bookmarkEnd w:id="1"/>
    <w:p w14:paraId="77643746" w14:textId="77777777" w:rsidR="00FE37D7" w:rsidRPr="00FE37D7" w:rsidRDefault="00FE37D7" w:rsidP="00870469">
      <w:pPr>
        <w:pStyle w:val="HRM-Para-1"/>
        <w:spacing w:after="120"/>
        <w:rPr>
          <w:lang w:val="en-AU"/>
        </w:rPr>
      </w:pPr>
      <w:r w:rsidRPr="00FE37D7">
        <w:rPr>
          <w:lang w:val="en-AU"/>
        </w:rPr>
        <w:t xml:space="preserve">Happy New Year and welcome to 2025. </w:t>
      </w:r>
    </w:p>
    <w:p w14:paraId="30A5A61F" w14:textId="7D1880B2" w:rsidR="00FE37D7" w:rsidRPr="00FE37D7" w:rsidRDefault="00FE37D7" w:rsidP="00870469">
      <w:pPr>
        <w:pStyle w:val="HRM-Para-1"/>
        <w:spacing w:after="120"/>
        <w:rPr>
          <w:lang w:val="en-AU"/>
        </w:rPr>
      </w:pPr>
      <w:r w:rsidRPr="00FE37D7">
        <w:rPr>
          <w:lang w:val="en-AU"/>
        </w:rPr>
        <w:t>As we know, T1 is all about T</w:t>
      </w:r>
      <w:r w:rsidR="004E0A37">
        <w:rPr>
          <w:lang w:val="en-AU"/>
        </w:rPr>
        <w:t>I</w:t>
      </w:r>
      <w:r w:rsidRPr="00FE37D7">
        <w:rPr>
          <w:lang w:val="en-AU"/>
        </w:rPr>
        <w:t>L Deferral Requests, so we’ve got some special Q&amp;A sessions with the T</w:t>
      </w:r>
      <w:r w:rsidR="001B2F73">
        <w:rPr>
          <w:lang w:val="en-AU"/>
        </w:rPr>
        <w:t>I</w:t>
      </w:r>
      <w:r w:rsidRPr="00FE37D7">
        <w:rPr>
          <w:lang w:val="en-AU"/>
        </w:rPr>
        <w:t xml:space="preserve">L specialists planned for mid Feb – links below, with invites shared soon. While you’re waiting, don’t forget Overpayments phase 1 is live along with the all-new Phishing for </w:t>
      </w:r>
      <w:hyperlink r:id="rId46" w:history="1">
        <w:r w:rsidRPr="00FE37D7">
          <w:rPr>
            <w:rStyle w:val="Hyperlink"/>
            <w:lang w:val="en-AU"/>
          </w:rPr>
          <w:t>BM eLearning course</w:t>
        </w:r>
      </w:hyperlink>
      <w:r w:rsidRPr="00FE37D7">
        <w:rPr>
          <w:lang w:val="en-AU"/>
        </w:rPr>
        <w:t xml:space="preserve"> in LearnED. </w:t>
      </w:r>
    </w:p>
    <w:p w14:paraId="6078D4E7" w14:textId="4A705D57" w:rsidR="00FE37D7" w:rsidRPr="00870469" w:rsidRDefault="00FE37D7" w:rsidP="00870469">
      <w:pPr>
        <w:pStyle w:val="HRM-Para-1"/>
        <w:spacing w:after="120"/>
        <w:rPr>
          <w:lang w:val="en-AU"/>
        </w:rPr>
      </w:pPr>
      <w:r w:rsidRPr="00FE37D7">
        <w:rPr>
          <w:lang w:val="en-AU"/>
        </w:rPr>
        <w:t xml:space="preserve">Oh and as always, we have some exciting things planned for 2025 - </w:t>
      </w:r>
      <w:r w:rsidRPr="00FE37D7">
        <w:rPr>
          <w:i/>
          <w:iCs/>
          <w:lang w:val="en-AU"/>
        </w:rPr>
        <w:t>but more on that later</w:t>
      </w:r>
      <w:r w:rsidRPr="00FE37D7">
        <w:rPr>
          <w:lang w:val="en-AU"/>
        </w:rPr>
        <w:t xml:space="preserve"> – you’ve got enough on your plate for the start of T1!</w:t>
      </w:r>
    </w:p>
    <w:p w14:paraId="263DF59C" w14:textId="5A74AF18" w:rsidR="00FE37D7" w:rsidRPr="00FE37D7" w:rsidRDefault="00FE37D7" w:rsidP="00FE37D7">
      <w:pPr>
        <w:pStyle w:val="HRM-H2"/>
      </w:pPr>
      <w:r w:rsidRPr="00FE37D7">
        <w:t>Overpayments reimagined</w:t>
      </w:r>
    </w:p>
    <w:p w14:paraId="41ECE330" w14:textId="5002476F" w:rsidR="0053039A" w:rsidRDefault="0053039A" w:rsidP="00186FD1">
      <w:pPr>
        <w:pStyle w:val="HRM-Para-1"/>
        <w:spacing w:after="120"/>
        <w:rPr>
          <w:b/>
          <w:bCs/>
          <w:lang w:val="en-AU"/>
        </w:rPr>
      </w:pPr>
      <w:r w:rsidRPr="00FE37D7">
        <w:rPr>
          <w:i/>
          <w:iCs/>
        </w:rPr>
        <w:t>HR Admin &gt; Payroll Management &gt; Arrears &amp; Overpayments</w:t>
      </w:r>
    </w:p>
    <w:p w14:paraId="61D74289" w14:textId="51FE51A8" w:rsidR="00FE37D7" w:rsidRPr="00FE37D7" w:rsidRDefault="00FE37D7" w:rsidP="00186FD1">
      <w:pPr>
        <w:pStyle w:val="HRM-Para-1"/>
        <w:spacing w:after="120"/>
        <w:rPr>
          <w:lang w:val="en-AU"/>
        </w:rPr>
      </w:pPr>
      <w:r w:rsidRPr="00FE37D7">
        <w:rPr>
          <w:b/>
          <w:bCs/>
          <w:lang w:val="en-AU"/>
        </w:rPr>
        <w:t xml:space="preserve">HR Admin and Managers are still the only ones who can see the new Arrears &amp; Overpayments tile </w:t>
      </w:r>
      <w:r w:rsidRPr="00FE37D7">
        <w:rPr>
          <w:lang w:val="en-AU"/>
        </w:rPr>
        <w:t xml:space="preserve">– with the new presentation layer including Arrears &amp; Overpayments information page being available to Employees later (date still tbc). </w:t>
      </w:r>
    </w:p>
    <w:p w14:paraId="68920862" w14:textId="315C8128" w:rsidR="00FE37D7" w:rsidRPr="00100865" w:rsidRDefault="00FE37D7" w:rsidP="008A2E44">
      <w:pPr>
        <w:pStyle w:val="HRM-Para-1"/>
        <w:numPr>
          <w:ilvl w:val="0"/>
          <w:numId w:val="45"/>
        </w:numPr>
        <w:ind w:left="357" w:hanging="357"/>
        <w:rPr>
          <w:b/>
          <w:bCs/>
        </w:rPr>
      </w:pPr>
      <w:r w:rsidRPr="00100865">
        <w:t xml:space="preserve">This information will show </w:t>
      </w:r>
      <w:r w:rsidRPr="00100865">
        <w:rPr>
          <w:b/>
          <w:bCs/>
        </w:rPr>
        <w:t xml:space="preserve">details of </w:t>
      </w:r>
      <w:r w:rsidR="009040D1">
        <w:rPr>
          <w:b/>
          <w:bCs/>
        </w:rPr>
        <w:t>*</w:t>
      </w:r>
      <w:r w:rsidRPr="00100865">
        <w:rPr>
          <w:b/>
          <w:bCs/>
        </w:rPr>
        <w:t>Arrears and Overpayments as well as Pay and Leave Adjustment</w:t>
      </w:r>
    </w:p>
    <w:p w14:paraId="45587B42" w14:textId="77777777" w:rsidR="00FE37D7" w:rsidRPr="00BD5B2A" w:rsidRDefault="00FE37D7" w:rsidP="008A2E44">
      <w:pPr>
        <w:pStyle w:val="HRM-Para-1"/>
        <w:numPr>
          <w:ilvl w:val="0"/>
          <w:numId w:val="45"/>
        </w:numPr>
        <w:ind w:left="357" w:hanging="357"/>
        <w:rPr>
          <w:b/>
          <w:bCs/>
        </w:rPr>
      </w:pPr>
      <w:r w:rsidRPr="00100865">
        <w:t xml:space="preserve">Access will be </w:t>
      </w:r>
      <w:r w:rsidRPr="00BD5B2A">
        <w:rPr>
          <w:b/>
          <w:bCs/>
        </w:rPr>
        <w:t>available on personal devices and payslips</w:t>
      </w:r>
    </w:p>
    <w:p w14:paraId="6E7D5CC7" w14:textId="248F87E1" w:rsidR="00FE37D7" w:rsidRPr="00100865" w:rsidRDefault="00FE37D7" w:rsidP="00186FD1">
      <w:pPr>
        <w:pStyle w:val="HRM-Para-1"/>
        <w:numPr>
          <w:ilvl w:val="0"/>
          <w:numId w:val="45"/>
        </w:numPr>
        <w:spacing w:after="120"/>
      </w:pPr>
      <w:r w:rsidRPr="00BD5B2A">
        <w:rPr>
          <w:b/>
          <w:bCs/>
        </w:rPr>
        <w:t>Employees will get an email notification</w:t>
      </w:r>
      <w:r w:rsidRPr="00100865">
        <w:t xml:space="preserve"> when a new overpayment liability is generated or when there is an increase in overpayment liability (available early 2025)</w:t>
      </w:r>
      <w:r w:rsidR="009040D1">
        <w:t>.</w:t>
      </w:r>
      <w:r w:rsidRPr="00100865">
        <w:t xml:space="preserve"> </w:t>
      </w:r>
    </w:p>
    <w:p w14:paraId="45B7C55F" w14:textId="77777777" w:rsidR="00FE37D7" w:rsidRPr="00FE37D7" w:rsidRDefault="00FE37D7" w:rsidP="00186FD1">
      <w:pPr>
        <w:pStyle w:val="HRM-Para-1"/>
        <w:spacing w:after="120"/>
        <w:rPr>
          <w:i/>
          <w:iCs/>
          <w:lang w:val="en-AU"/>
        </w:rPr>
      </w:pPr>
      <w:r w:rsidRPr="00FE37D7">
        <w:rPr>
          <w:lang w:val="en-AU"/>
        </w:rPr>
        <w:t xml:space="preserve">You’ll still receive your </w:t>
      </w:r>
      <w:r w:rsidRPr="00FE37D7">
        <w:rPr>
          <w:b/>
          <w:bCs/>
          <w:lang w:val="en-AU"/>
        </w:rPr>
        <w:t>automatic</w:t>
      </w:r>
      <w:r w:rsidRPr="00FE37D7">
        <w:rPr>
          <w:lang w:val="en-AU"/>
        </w:rPr>
        <w:t xml:space="preserve"> </w:t>
      </w:r>
      <w:r w:rsidRPr="00FE37D7">
        <w:rPr>
          <w:b/>
          <w:bCs/>
          <w:lang w:val="en-AU"/>
        </w:rPr>
        <w:t>overpayments report</w:t>
      </w:r>
      <w:r w:rsidRPr="00FE37D7">
        <w:rPr>
          <w:lang w:val="en-AU"/>
        </w:rPr>
        <w:t xml:space="preserve"> and then you’ll go into the new Arrears &amp; Overpayments tile, search for the employee and you’ll see why they have an overpayment – </w:t>
      </w:r>
      <w:r w:rsidRPr="00FE37D7">
        <w:rPr>
          <w:i/>
          <w:iCs/>
          <w:lang w:val="en-AU"/>
        </w:rPr>
        <w:t>yay!</w:t>
      </w:r>
      <w:r w:rsidRPr="00FE37D7">
        <w:rPr>
          <w:lang w:val="en-AU"/>
        </w:rPr>
        <w:t xml:space="preserve"> This will </w:t>
      </w:r>
      <w:r w:rsidRPr="00FE37D7">
        <w:rPr>
          <w:b/>
          <w:bCs/>
          <w:lang w:val="en-AU"/>
        </w:rPr>
        <w:t xml:space="preserve">reduce the amount of time spent explaining </w:t>
      </w:r>
      <w:r w:rsidRPr="00FE37D7">
        <w:rPr>
          <w:lang w:val="en-AU"/>
        </w:rPr>
        <w:t xml:space="preserve">pay adjustments to employees and you’ll no longer need to do a manual calculation or go into the summarised retro deltas – super </w:t>
      </w:r>
      <w:r w:rsidRPr="00FE37D7">
        <w:rPr>
          <w:i/>
          <w:iCs/>
          <w:lang w:val="en-AU"/>
        </w:rPr>
        <w:t>yay!</w:t>
      </w:r>
    </w:p>
    <w:p w14:paraId="5BAE335C" w14:textId="77777777" w:rsidR="00FE37D7" w:rsidRPr="00FE37D7" w:rsidRDefault="00FE37D7" w:rsidP="00186FD1">
      <w:pPr>
        <w:pStyle w:val="HRM-Para-1"/>
        <w:spacing w:after="120"/>
        <w:rPr>
          <w:i/>
          <w:iCs/>
          <w:lang w:val="en-AU"/>
        </w:rPr>
      </w:pPr>
      <w:r w:rsidRPr="00FE37D7">
        <w:rPr>
          <w:lang w:val="en-AU"/>
        </w:rPr>
        <w:t xml:space="preserve">For more information you can view the recent </w:t>
      </w:r>
      <w:hyperlink r:id="rId47" w:history="1">
        <w:r w:rsidRPr="00FE37D7">
          <w:rPr>
            <w:rStyle w:val="Hyperlink"/>
            <w:lang w:val="en-AU"/>
          </w:rPr>
          <w:t>BM Training</w:t>
        </w:r>
      </w:hyperlink>
      <w:r w:rsidRPr="00FE37D7">
        <w:rPr>
          <w:lang w:val="en-AU"/>
        </w:rPr>
        <w:t xml:space="preserve"> or refer to the </w:t>
      </w:r>
      <w:hyperlink r:id="rId48" w:history="1">
        <w:r w:rsidRPr="00FE37D7">
          <w:rPr>
            <w:rStyle w:val="Hyperlink"/>
            <w:lang w:val="en-AU"/>
          </w:rPr>
          <w:t>support guide</w:t>
        </w:r>
      </w:hyperlink>
      <w:r w:rsidRPr="00FE37D7">
        <w:rPr>
          <w:lang w:val="en-AU"/>
        </w:rPr>
        <w:t xml:space="preserve">. Phase 2 and 3 will be coming in the new year – </w:t>
      </w:r>
      <w:r w:rsidRPr="00FE37D7">
        <w:rPr>
          <w:i/>
          <w:iCs/>
          <w:lang w:val="en-AU"/>
        </w:rPr>
        <w:t>watch this space…</w:t>
      </w:r>
    </w:p>
    <w:p w14:paraId="0FB8D79B" w14:textId="77777777" w:rsidR="00FE37D7" w:rsidRPr="00FE37D7" w:rsidRDefault="00FE37D7" w:rsidP="00186FD1">
      <w:pPr>
        <w:pStyle w:val="HRM-Para-1"/>
        <w:spacing w:after="120"/>
        <w:rPr>
          <w:lang w:val="en-AU"/>
        </w:rPr>
      </w:pPr>
      <w:r w:rsidRPr="00FE37D7">
        <w:rPr>
          <w:i/>
          <w:iCs/>
          <w:lang w:val="en-AU"/>
        </w:rPr>
        <w:t xml:space="preserve">*Arrears has replaced Unders – note new terminology - more deets in the </w:t>
      </w:r>
      <w:hyperlink r:id="rId49" w:history="1">
        <w:r w:rsidRPr="00FE37D7">
          <w:rPr>
            <w:rStyle w:val="Hyperlink"/>
            <w:i/>
            <w:iCs/>
            <w:lang w:val="en-AU"/>
          </w:rPr>
          <w:t>guide</w:t>
        </w:r>
      </w:hyperlink>
      <w:r w:rsidRPr="00FE37D7">
        <w:rPr>
          <w:i/>
          <w:iCs/>
          <w:lang w:val="en-AU"/>
        </w:rPr>
        <w:t xml:space="preserve"> </w:t>
      </w:r>
      <w:r w:rsidRPr="00FE37D7">
        <w:rPr>
          <w:rFonts w:ascii="Segoe UI Emoji" w:hAnsi="Segoe UI Emoji" w:cs="Segoe UI Emoji"/>
          <w:lang w:val="en-AU"/>
        </w:rPr>
        <w:t>👍</w:t>
      </w:r>
    </w:p>
    <w:p w14:paraId="04BD7322" w14:textId="71E963E2" w:rsidR="00FE37D7" w:rsidRPr="00FE37D7" w:rsidRDefault="00FE37D7" w:rsidP="006905B5">
      <w:pPr>
        <w:pStyle w:val="HRM-H2"/>
      </w:pPr>
      <w:r w:rsidRPr="00FE37D7">
        <w:t xml:space="preserve">Time in Lieu – Defer, </w:t>
      </w:r>
      <w:r w:rsidR="00775806">
        <w:t>P</w:t>
      </w:r>
      <w:r w:rsidRPr="00FE37D7">
        <w:t xml:space="preserve">ay out and </w:t>
      </w:r>
      <w:r w:rsidR="00775806">
        <w:t>s</w:t>
      </w:r>
      <w:r w:rsidRPr="00FE37D7">
        <w:t xml:space="preserve">upport </w:t>
      </w:r>
    </w:p>
    <w:p w14:paraId="7A8AE83E" w14:textId="77777777" w:rsidR="00FE37D7" w:rsidRPr="00FE37D7" w:rsidRDefault="00FE37D7" w:rsidP="008569D8">
      <w:pPr>
        <w:pStyle w:val="HRM-Para-1"/>
        <w:spacing w:after="240"/>
        <w:rPr>
          <w:lang w:val="en-AU"/>
        </w:rPr>
      </w:pPr>
      <w:r w:rsidRPr="00FE37D7">
        <w:rPr>
          <w:lang w:val="en-AU"/>
        </w:rPr>
        <w:t xml:space="preserve">The deferral request in eduPay is open so don’t forget to forward the easy </w:t>
      </w:r>
      <w:hyperlink r:id="rId50" w:history="1">
        <w:r w:rsidRPr="00FE37D7">
          <w:rPr>
            <w:rStyle w:val="Hyperlink"/>
            <w:lang w:val="en-AU"/>
          </w:rPr>
          <w:t>visual guide for teachers</w:t>
        </w:r>
      </w:hyperlink>
      <w:r w:rsidRPr="00FE37D7">
        <w:rPr>
          <w:lang w:val="en-AU"/>
        </w:rPr>
        <w:t xml:space="preserve"> and see the options below…</w:t>
      </w:r>
    </w:p>
    <w:p w14:paraId="709E5517" w14:textId="77777777" w:rsidR="00BD5B2A" w:rsidRDefault="00FE37D7" w:rsidP="00186FD1">
      <w:pPr>
        <w:pStyle w:val="HRM-H3"/>
        <w:spacing w:after="120"/>
      </w:pPr>
      <w:r w:rsidRPr="00FE37D7">
        <w:t>Defer Time in Lieu Payout</w:t>
      </w:r>
    </w:p>
    <w:p w14:paraId="1BC9D003" w14:textId="424F207E" w:rsidR="00FE37D7" w:rsidRPr="00BD5B2A" w:rsidRDefault="00FE37D7" w:rsidP="00186FD1">
      <w:pPr>
        <w:pStyle w:val="HRM-Para-1"/>
        <w:spacing w:after="120"/>
        <w:rPr>
          <w:b/>
          <w:bCs/>
          <w:i/>
          <w:iCs/>
        </w:rPr>
      </w:pPr>
      <w:r w:rsidRPr="00BD5B2A">
        <w:rPr>
          <w:i/>
          <w:iCs/>
        </w:rPr>
        <w:t xml:space="preserve">Employee homepage &gt; My Time &gt; Time in Lieu &gt; Defer Automatic TIL Payout </w:t>
      </w:r>
    </w:p>
    <w:p w14:paraId="649FB2AE" w14:textId="77777777" w:rsidR="00FE37D7" w:rsidRPr="006905B5" w:rsidRDefault="00FE37D7" w:rsidP="008A2E44">
      <w:pPr>
        <w:pStyle w:val="HRM-Para-1"/>
        <w:numPr>
          <w:ilvl w:val="0"/>
          <w:numId w:val="46"/>
        </w:numPr>
        <w:ind w:left="357" w:hanging="357"/>
      </w:pPr>
      <w:r w:rsidRPr="006905B5">
        <w:rPr>
          <w:b/>
          <w:bCs/>
        </w:rPr>
        <w:t>All you need to do is ‘tick’ the check box to confirm</w:t>
      </w:r>
      <w:r w:rsidRPr="006905B5">
        <w:t xml:space="preserve"> ‘…I have discussed taking my Time in Lieu balance after 1 March with my Principal and we have agreed to extend my deadline for using the Time in Lieu until after 1 March. Please do not pay out my last years’ Time in Lieu balance on 1 March.’</w:t>
      </w:r>
    </w:p>
    <w:p w14:paraId="5D96A3B6" w14:textId="77777777" w:rsidR="00FE37D7" w:rsidRPr="006905B5" w:rsidRDefault="00FE37D7" w:rsidP="008A2E44">
      <w:pPr>
        <w:pStyle w:val="HRM-Para-1"/>
        <w:numPr>
          <w:ilvl w:val="0"/>
          <w:numId w:val="46"/>
        </w:numPr>
        <w:spacing w:after="360"/>
        <w:ind w:left="357" w:hanging="357"/>
        <w:rPr>
          <w:b/>
          <w:bCs/>
        </w:rPr>
      </w:pPr>
      <w:r w:rsidRPr="006905B5">
        <w:rPr>
          <w:b/>
          <w:bCs/>
        </w:rPr>
        <w:t>Then click on the blue ‘submit’ button.</w:t>
      </w:r>
    </w:p>
    <w:p w14:paraId="18B0330D" w14:textId="0C94F952" w:rsidR="00BD5B2A" w:rsidRDefault="00FE37D7" w:rsidP="00186FD1">
      <w:pPr>
        <w:pStyle w:val="HRM-H3"/>
        <w:spacing w:after="120"/>
      </w:pPr>
      <w:r w:rsidRPr="00FE37D7">
        <w:t>Pay out Time in Lieu</w:t>
      </w:r>
    </w:p>
    <w:p w14:paraId="3EC4A69A" w14:textId="03380F50" w:rsidR="00FE37D7" w:rsidRPr="00BD5B2A" w:rsidRDefault="00FE37D7" w:rsidP="00186FD1">
      <w:pPr>
        <w:pStyle w:val="HRM-Para-1"/>
        <w:spacing w:after="120"/>
        <w:rPr>
          <w:b/>
          <w:bCs/>
          <w:i/>
          <w:iCs/>
        </w:rPr>
      </w:pPr>
      <w:r w:rsidRPr="00BD5B2A">
        <w:rPr>
          <w:i/>
          <w:iCs/>
        </w:rPr>
        <w:t>Employee homepage &gt; My Time &gt; Time in Lieu &gt; Request TIL Payout</w:t>
      </w:r>
    </w:p>
    <w:p w14:paraId="1F5FC86A" w14:textId="77777777" w:rsidR="00FE37D7" w:rsidRPr="00FE37D7" w:rsidRDefault="00FE37D7" w:rsidP="00186FD1">
      <w:pPr>
        <w:pStyle w:val="HRM-Para-1"/>
        <w:spacing w:after="120"/>
        <w:rPr>
          <w:lang w:val="en-AU"/>
        </w:rPr>
      </w:pPr>
      <w:r w:rsidRPr="00FE37D7">
        <w:rPr>
          <w:lang w:val="en-AU"/>
        </w:rPr>
        <w:t xml:space="preserve">The neighbouring </w:t>
      </w:r>
      <w:r w:rsidRPr="00FE37D7">
        <w:rPr>
          <w:b/>
          <w:bCs/>
          <w:lang w:val="en-AU"/>
        </w:rPr>
        <w:t>Request TIL Payout</w:t>
      </w:r>
      <w:r w:rsidRPr="00FE37D7">
        <w:rPr>
          <w:lang w:val="en-AU"/>
        </w:rPr>
        <w:t xml:space="preserve"> tile still shows your current TIL balance (as of last finalised pay) as a Fact on Tile. You still use this tile to request to have your TIL paid out. </w:t>
      </w:r>
    </w:p>
    <w:p w14:paraId="474ED306" w14:textId="77777777" w:rsidR="00FE37D7" w:rsidRPr="006905B5" w:rsidRDefault="00FE37D7" w:rsidP="008A2E44">
      <w:pPr>
        <w:pStyle w:val="HRM-Para-1"/>
        <w:numPr>
          <w:ilvl w:val="0"/>
          <w:numId w:val="47"/>
        </w:numPr>
        <w:ind w:left="357" w:hanging="357"/>
      </w:pPr>
      <w:r w:rsidRPr="006905B5">
        <w:rPr>
          <w:b/>
          <w:bCs/>
        </w:rPr>
        <w:t>Use the slider to nominate</w:t>
      </w:r>
      <w:r w:rsidRPr="006905B5">
        <w:t xml:space="preserve"> whether or not to pay out all the current remaining balance.</w:t>
      </w:r>
    </w:p>
    <w:p w14:paraId="36026B37" w14:textId="77777777" w:rsidR="00FE37D7" w:rsidRPr="006905B5" w:rsidRDefault="00FE37D7" w:rsidP="008A2E44">
      <w:pPr>
        <w:pStyle w:val="HRM-Para-1"/>
        <w:numPr>
          <w:ilvl w:val="0"/>
          <w:numId w:val="47"/>
        </w:numPr>
        <w:ind w:left="357" w:hanging="357"/>
      </w:pPr>
      <w:r w:rsidRPr="006905B5">
        <w:rPr>
          <w:b/>
          <w:bCs/>
        </w:rPr>
        <w:t>If no, you are required to enter</w:t>
      </w:r>
      <w:r w:rsidRPr="006905B5">
        <w:t xml:space="preserve"> in the requested amount manually. </w:t>
      </w:r>
    </w:p>
    <w:p w14:paraId="15D7F540" w14:textId="77777777" w:rsidR="00FE37D7" w:rsidRPr="006905B5" w:rsidRDefault="00FE37D7" w:rsidP="00186FD1">
      <w:pPr>
        <w:pStyle w:val="HRM-Para-1"/>
        <w:numPr>
          <w:ilvl w:val="0"/>
          <w:numId w:val="47"/>
        </w:numPr>
        <w:spacing w:after="120"/>
        <w:rPr>
          <w:b/>
          <w:bCs/>
        </w:rPr>
      </w:pPr>
      <w:r w:rsidRPr="006905B5">
        <w:rPr>
          <w:b/>
          <w:bCs/>
        </w:rPr>
        <w:t>Then click on the blue ‘submit’ button.</w:t>
      </w:r>
    </w:p>
    <w:p w14:paraId="2285B20E" w14:textId="77777777" w:rsidR="00FE37D7" w:rsidRPr="00FE37D7" w:rsidRDefault="00FE37D7" w:rsidP="00186FD1">
      <w:pPr>
        <w:pStyle w:val="HRM-Para-1"/>
        <w:spacing w:after="120"/>
        <w:rPr>
          <w:lang w:val="en-AU"/>
        </w:rPr>
      </w:pPr>
      <w:r w:rsidRPr="00FE37D7">
        <w:rPr>
          <w:lang w:val="en-AU"/>
        </w:rPr>
        <w:t xml:space="preserve">Please also refer to this year’s 1 Dec – 1 March </w:t>
      </w:r>
      <w:hyperlink r:id="rId51" w:history="1">
        <w:r w:rsidRPr="00FE37D7">
          <w:rPr>
            <w:rStyle w:val="Hyperlink"/>
            <w:lang w:val="en-AU"/>
          </w:rPr>
          <w:t>timeline</w:t>
        </w:r>
      </w:hyperlink>
      <w:r w:rsidRPr="00FE37D7">
        <w:rPr>
          <w:lang w:val="en-AU"/>
        </w:rPr>
        <w:t xml:space="preserve"> and </w:t>
      </w:r>
      <w:hyperlink r:id="rId52" w:history="1">
        <w:r w:rsidRPr="00FE37D7">
          <w:rPr>
            <w:rStyle w:val="Hyperlink"/>
            <w:lang w:val="en-AU"/>
          </w:rPr>
          <w:t>key resources</w:t>
        </w:r>
      </w:hyperlink>
      <w:r w:rsidRPr="00FE37D7">
        <w:rPr>
          <w:lang w:val="en-AU"/>
        </w:rPr>
        <w:t xml:space="preserve"> document too - including a Teacher attends Camp in November </w:t>
      </w:r>
      <w:hyperlink r:id="rId53" w:history="1">
        <w:r w:rsidRPr="00FE37D7">
          <w:rPr>
            <w:rStyle w:val="Hyperlink"/>
            <w:lang w:val="en-AU"/>
          </w:rPr>
          <w:t>one page step by step guide</w:t>
        </w:r>
      </w:hyperlink>
      <w:r w:rsidRPr="00FE37D7">
        <w:rPr>
          <w:lang w:val="en-AU"/>
        </w:rPr>
        <w:t xml:space="preserve">. </w:t>
      </w:r>
    </w:p>
    <w:p w14:paraId="4201A365" w14:textId="47A74634" w:rsidR="00FE37D7" w:rsidRPr="00FE37D7" w:rsidRDefault="00FE37D7" w:rsidP="00186FD1">
      <w:pPr>
        <w:pStyle w:val="HRM-Para-1"/>
        <w:spacing w:after="120"/>
        <w:rPr>
          <w:lang w:val="en-AU"/>
        </w:rPr>
      </w:pPr>
      <w:r w:rsidRPr="00FE37D7">
        <w:rPr>
          <w:lang w:val="en-AU"/>
        </w:rPr>
        <w:t>The annual T</w:t>
      </w:r>
      <w:r w:rsidR="004E0A37">
        <w:rPr>
          <w:lang w:val="en-AU"/>
        </w:rPr>
        <w:t>I</w:t>
      </w:r>
      <w:r w:rsidRPr="00FE37D7">
        <w:rPr>
          <w:lang w:val="en-AU"/>
        </w:rPr>
        <w:t>L Q&amp;A Sessions with our experts including the T</w:t>
      </w:r>
      <w:r w:rsidR="004E0A37">
        <w:rPr>
          <w:lang w:val="en-AU"/>
        </w:rPr>
        <w:t>I</w:t>
      </w:r>
      <w:r w:rsidRPr="00FE37D7">
        <w:rPr>
          <w:lang w:val="en-AU"/>
        </w:rPr>
        <w:t>L eduPay designers and policy peeps are scheduled as follows. Copy and paste the preferred link into your calendar at the date/time scheduled:</w:t>
      </w:r>
    </w:p>
    <w:p w14:paraId="40E0BF40" w14:textId="77777777" w:rsidR="00FE37D7" w:rsidRPr="00563882" w:rsidRDefault="00FE37D7" w:rsidP="008A2E44">
      <w:pPr>
        <w:pStyle w:val="HRM-Para-1"/>
        <w:numPr>
          <w:ilvl w:val="0"/>
          <w:numId w:val="50"/>
        </w:numPr>
        <w:ind w:left="714" w:hanging="357"/>
        <w:rPr>
          <w:szCs w:val="18"/>
        </w:rPr>
      </w:pPr>
      <w:hyperlink r:id="rId54" w:history="1">
        <w:r w:rsidRPr="00563882">
          <w:rPr>
            <w:rStyle w:val="Hyperlink"/>
            <w:szCs w:val="18"/>
            <w:lang w:val="en-AU"/>
          </w:rPr>
          <w:t>Tuesday 11 Feb from 1.00 – 2.00 pm</w:t>
        </w:r>
      </w:hyperlink>
    </w:p>
    <w:p w14:paraId="0915DF08" w14:textId="77777777" w:rsidR="00FE37D7" w:rsidRPr="00563882" w:rsidRDefault="00FE37D7" w:rsidP="008A2E44">
      <w:pPr>
        <w:pStyle w:val="HRM-Para-1"/>
        <w:numPr>
          <w:ilvl w:val="0"/>
          <w:numId w:val="50"/>
        </w:numPr>
        <w:ind w:left="714" w:hanging="357"/>
        <w:rPr>
          <w:szCs w:val="18"/>
        </w:rPr>
      </w:pPr>
      <w:hyperlink r:id="rId55" w:history="1">
        <w:r w:rsidRPr="00563882">
          <w:rPr>
            <w:rStyle w:val="Hyperlink"/>
            <w:szCs w:val="18"/>
            <w:lang w:val="en-AU"/>
          </w:rPr>
          <w:t>Wednesday 12</w:t>
        </w:r>
        <w:r w:rsidRPr="00563882">
          <w:rPr>
            <w:rStyle w:val="Hyperlink"/>
            <w:szCs w:val="18"/>
            <w:vertAlign w:val="superscript"/>
            <w:lang w:val="en-AU"/>
          </w:rPr>
          <w:t xml:space="preserve"> </w:t>
        </w:r>
        <w:r w:rsidRPr="00563882">
          <w:rPr>
            <w:rStyle w:val="Hyperlink"/>
            <w:szCs w:val="18"/>
            <w:lang w:val="en-AU"/>
          </w:rPr>
          <w:t>February from 11.00 am – 12 noon</w:t>
        </w:r>
      </w:hyperlink>
    </w:p>
    <w:p w14:paraId="3085C33E" w14:textId="0BAA7178" w:rsidR="00186FD1" w:rsidRPr="008569D8" w:rsidRDefault="00FE37D7" w:rsidP="008A2E44">
      <w:pPr>
        <w:pStyle w:val="HRM-Para-1"/>
        <w:numPr>
          <w:ilvl w:val="0"/>
          <w:numId w:val="50"/>
        </w:numPr>
        <w:spacing w:after="360"/>
        <w:ind w:left="714" w:hanging="357"/>
        <w:rPr>
          <w:szCs w:val="18"/>
        </w:rPr>
      </w:pPr>
      <w:hyperlink r:id="rId56" w:history="1">
        <w:r w:rsidRPr="00563882">
          <w:rPr>
            <w:rStyle w:val="Hyperlink"/>
            <w:szCs w:val="18"/>
            <w:lang w:val="en-AU"/>
          </w:rPr>
          <w:t>Thursday 13 February from 11.30 am – 12.30 pm</w:t>
        </w:r>
      </w:hyperlink>
    </w:p>
    <w:p w14:paraId="2B7DC521" w14:textId="77777777" w:rsidR="008A2E44" w:rsidRDefault="008A2E44" w:rsidP="00BD5B2A">
      <w:pPr>
        <w:pStyle w:val="HRM-H2"/>
      </w:pPr>
    </w:p>
    <w:p w14:paraId="55C715A7" w14:textId="252C44F1" w:rsidR="00FE37D7" w:rsidRPr="00FE37D7" w:rsidRDefault="00FE37D7" w:rsidP="00BD5B2A">
      <w:pPr>
        <w:pStyle w:val="HRM-H2"/>
      </w:pPr>
      <w:r w:rsidRPr="00FE37D7">
        <w:lastRenderedPageBreak/>
        <w:t>Phishing for B</w:t>
      </w:r>
      <w:r w:rsidR="00775806">
        <w:t>usiness Managers (BMs)</w:t>
      </w:r>
      <w:r w:rsidRPr="00FE37D7">
        <w:t xml:space="preserve"> – </w:t>
      </w:r>
      <w:r w:rsidRPr="00FE37D7">
        <w:rPr>
          <w:i/>
          <w:iCs/>
        </w:rPr>
        <w:t xml:space="preserve">new </w:t>
      </w:r>
      <w:hyperlink r:id="rId57" w:history="1">
        <w:r w:rsidRPr="00FE37D7">
          <w:rPr>
            <w:rStyle w:val="Hyperlink"/>
            <w:i/>
            <w:iCs/>
          </w:rPr>
          <w:t>eLearn</w:t>
        </w:r>
      </w:hyperlink>
      <w:r w:rsidRPr="00FE37D7">
        <w:rPr>
          <w:i/>
          <w:iCs/>
        </w:rPr>
        <w:t xml:space="preserve"> now available via LearnED </w:t>
      </w:r>
    </w:p>
    <w:p w14:paraId="17465AA4" w14:textId="77777777" w:rsidR="00FE37D7" w:rsidRPr="00FE37D7" w:rsidRDefault="00FE37D7" w:rsidP="00186FD1">
      <w:pPr>
        <w:pStyle w:val="HRM-Para-1"/>
        <w:spacing w:after="120"/>
        <w:rPr>
          <w:lang w:val="en-AU"/>
        </w:rPr>
      </w:pPr>
      <w:r w:rsidRPr="00FE37D7">
        <w:rPr>
          <w:lang w:val="en-AU"/>
        </w:rPr>
        <w:t xml:space="preserve">The new annual Phishing for BMs </w:t>
      </w:r>
      <w:hyperlink r:id="rId58" w:history="1">
        <w:r w:rsidRPr="00FE37D7">
          <w:rPr>
            <w:rStyle w:val="Hyperlink"/>
            <w:lang w:val="en-AU"/>
          </w:rPr>
          <w:t>eLearning course</w:t>
        </w:r>
      </w:hyperlink>
      <w:r w:rsidRPr="00FE37D7">
        <w:rPr>
          <w:lang w:val="en-AU"/>
        </w:rPr>
        <w:t xml:space="preserve"> puts you in the shoes of a cybercriminal, and you’ll learn how and why they target you. </w:t>
      </w:r>
    </w:p>
    <w:p w14:paraId="5E9E4B10" w14:textId="1179F257" w:rsidR="00FE37D7" w:rsidRPr="00FE37D7" w:rsidRDefault="00FE37D7" w:rsidP="00186FD1">
      <w:pPr>
        <w:pStyle w:val="HRM-Para-1"/>
        <w:spacing w:after="120"/>
        <w:rPr>
          <w:lang w:val="en-AU"/>
        </w:rPr>
      </w:pPr>
      <w:r w:rsidRPr="00FE37D7">
        <w:rPr>
          <w:lang w:val="en-AU"/>
        </w:rPr>
        <w:t xml:space="preserve">We’ll arm you with everything you need - </w:t>
      </w:r>
      <w:r w:rsidRPr="00FE37D7">
        <w:rPr>
          <w:i/>
          <w:iCs/>
          <w:lang w:val="en-AU"/>
        </w:rPr>
        <w:t>including what tactics and information they use to get around your defences</w:t>
      </w:r>
      <w:r w:rsidRPr="00FE37D7">
        <w:rPr>
          <w:lang w:val="en-AU"/>
        </w:rPr>
        <w:t xml:space="preserve"> - and show you how to report these emails. There are four mini modules to complete – </w:t>
      </w:r>
      <w:r w:rsidRPr="00FE37D7">
        <w:rPr>
          <w:i/>
          <w:iCs/>
          <w:lang w:val="en-AU"/>
        </w:rPr>
        <w:t>around 5 mins each</w:t>
      </w:r>
      <w:r w:rsidRPr="00FE37D7">
        <w:rPr>
          <w:lang w:val="en-AU"/>
        </w:rPr>
        <w:t xml:space="preserve"> – with completion due by Friday 4 April</w:t>
      </w:r>
      <w:r w:rsidR="009040D1">
        <w:rPr>
          <w:lang w:val="en-AU"/>
        </w:rPr>
        <w:t xml:space="preserve"> 2025</w:t>
      </w:r>
      <w:r w:rsidRPr="00FE37D7">
        <w:rPr>
          <w:lang w:val="en-AU"/>
        </w:rPr>
        <w:t xml:space="preserve">. </w:t>
      </w:r>
    </w:p>
    <w:p w14:paraId="544C34C8" w14:textId="77777777" w:rsidR="00FE37D7" w:rsidRPr="00FE37D7" w:rsidRDefault="00FE37D7" w:rsidP="00186FD1">
      <w:pPr>
        <w:rPr>
          <w:lang w:val="en-AU"/>
        </w:rPr>
      </w:pPr>
      <w:r w:rsidRPr="00BD5B2A">
        <w:rPr>
          <w:rStyle w:val="HRM-Para-1Char"/>
        </w:rPr>
        <w:t xml:space="preserve">The course code is </w:t>
      </w:r>
      <w:r w:rsidRPr="00B8323C">
        <w:rPr>
          <w:rStyle w:val="HRM-Para-1Char"/>
        </w:rPr>
        <w:t>DET-932-1</w:t>
      </w:r>
      <w:r w:rsidRPr="00BD5B2A">
        <w:rPr>
          <w:rStyle w:val="HRM-Para-1Char"/>
        </w:rPr>
        <w:t xml:space="preserve">. Head to </w:t>
      </w:r>
      <w:hyperlink r:id="rId59" w:history="1">
        <w:r w:rsidRPr="00BD5B2A">
          <w:rPr>
            <w:rStyle w:val="HRM-Para-1Char"/>
          </w:rPr>
          <w:t>LearnED</w:t>
        </w:r>
      </w:hyperlink>
      <w:r w:rsidRPr="00BD5B2A">
        <w:rPr>
          <w:rStyle w:val="HRM-Para-1Char"/>
        </w:rPr>
        <w:t xml:space="preserve"> now and get ahead of these crims, while they’re still enjoying the summer</w:t>
      </w:r>
      <w:r w:rsidRPr="00FE37D7">
        <w:rPr>
          <w:lang w:val="en-AU"/>
        </w:rPr>
        <w:t xml:space="preserve"> </w:t>
      </w:r>
      <w:r w:rsidRPr="00FE37D7">
        <w:rPr>
          <w:rFonts w:ascii="Segoe UI Emoji" w:hAnsi="Segoe UI Emoji" w:cs="Segoe UI Emoji"/>
          <w:lang w:val="en-AU"/>
        </w:rPr>
        <w:t>😉</w:t>
      </w:r>
    </w:p>
    <w:p w14:paraId="68D2B4A6" w14:textId="3BBA44C4" w:rsidR="00575D54" w:rsidRDefault="00FE37D7" w:rsidP="00C32910">
      <w:pPr>
        <w:pStyle w:val="HRM-Para-1"/>
        <w:spacing w:after="120"/>
        <w:rPr>
          <w:lang w:val="en-AU"/>
        </w:rPr>
      </w:pPr>
      <w:r w:rsidRPr="00FE37D7">
        <w:rPr>
          <w:b/>
          <w:bCs/>
          <w:lang w:val="en-AU"/>
        </w:rPr>
        <w:t>The eduPay team looks forward to seeing you IRL at a conference or virtually</w:t>
      </w:r>
      <w:r w:rsidRPr="00FE37D7">
        <w:rPr>
          <w:lang w:val="en-AU"/>
        </w:rPr>
        <w:t xml:space="preserve"> at one of our engagement sessions soon. Please reach out to the </w:t>
      </w:r>
      <w:hyperlink r:id="rId60" w:history="1">
        <w:r w:rsidRPr="00FE37D7">
          <w:rPr>
            <w:rStyle w:val="Hyperlink"/>
            <w:lang w:val="en-AU"/>
          </w:rPr>
          <w:t>team</w:t>
        </w:r>
      </w:hyperlink>
      <w:r w:rsidRPr="00FE37D7">
        <w:rPr>
          <w:lang w:val="en-AU"/>
        </w:rPr>
        <w:t xml:space="preserve"> if you’d like us to present timely eduPay updates and learning bites at your quarterly BM network meetings this year.</w:t>
      </w:r>
    </w:p>
    <w:sectPr w:rsidR="00575D54" w:rsidSect="007666AC">
      <w:type w:val="continuous"/>
      <w:pgSz w:w="11900" w:h="16840"/>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0008B" w14:textId="77777777" w:rsidR="00547687" w:rsidRDefault="00547687" w:rsidP="003967DD">
      <w:pPr>
        <w:spacing w:after="0"/>
      </w:pPr>
      <w:r>
        <w:separator/>
      </w:r>
    </w:p>
  </w:endnote>
  <w:endnote w:type="continuationSeparator" w:id="0">
    <w:p w14:paraId="300A8426" w14:textId="77777777" w:rsidR="00547687" w:rsidRDefault="0054768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IC Medium">
    <w:altName w:val="Calibri"/>
    <w:panose1 w:val="00000000000000000000"/>
    <w:charset w:val="00"/>
    <w:family w:val="modern"/>
    <w:notTrueType/>
    <w:pitch w:val="variable"/>
    <w:sig w:usb0="00000007" w:usb1="00000000" w:usb2="00000000" w:usb3="00000000" w:csb0="00000093"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E8713F1" w14:textId="77777777" w:rsidR="00452891" w:rsidRDefault="0045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381D6" w14:textId="77777777" w:rsidR="00547687" w:rsidRDefault="00547687" w:rsidP="003967DD">
      <w:pPr>
        <w:spacing w:after="0"/>
      </w:pPr>
      <w:r>
        <w:separator/>
      </w:r>
    </w:p>
  </w:footnote>
  <w:footnote w:type="continuationSeparator" w:id="0">
    <w:p w14:paraId="611CADBA" w14:textId="77777777" w:rsidR="00547687" w:rsidRDefault="0054768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716FF541">
              <wp:simplePos x="0" y="0"/>
              <wp:positionH relativeFrom="column">
                <wp:posOffset>2244280</wp:posOffset>
              </wp:positionH>
              <wp:positionV relativeFrom="paragraph">
                <wp:posOffset>-301914</wp:posOffset>
              </wp:positionV>
              <wp:extent cx="3473450" cy="5994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599440"/>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6955EF66"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3800A0">
                            <w:rPr>
                              <w:rFonts w:ascii="VIC Medium" w:hAnsi="VIC Medium"/>
                              <w:color w:val="FFFFFF" w:themeColor="background1"/>
                              <w:sz w:val="20"/>
                              <w:szCs w:val="20"/>
                            </w:rPr>
                            <w:t>1</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887ED4">
                            <w:rPr>
                              <w:rFonts w:ascii="VIC Medium" w:hAnsi="VIC Medium"/>
                              <w:color w:val="FFFFFF" w:themeColor="background1"/>
                              <w:sz w:val="20"/>
                              <w:szCs w:val="20"/>
                            </w:rPr>
                            <w:t>28</w:t>
                          </w:r>
                          <w:r w:rsidRPr="00DD6E76">
                            <w:rPr>
                              <w:rFonts w:ascii="VIC Medium" w:hAnsi="VIC Medium"/>
                              <w:color w:val="FFFFFF" w:themeColor="background1"/>
                              <w:sz w:val="20"/>
                              <w:szCs w:val="20"/>
                            </w:rPr>
                            <w:t xml:space="preserve"> </w:t>
                          </w:r>
                          <w:r w:rsidR="00887ED4">
                            <w:rPr>
                              <w:rFonts w:ascii="VIC Medium" w:hAnsi="VIC Medium"/>
                              <w:color w:val="FFFFFF" w:themeColor="background1"/>
                              <w:sz w:val="20"/>
                              <w:szCs w:val="20"/>
                            </w:rPr>
                            <w:t>January 2025</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7pt;margin-top:-23.75pt;width:273.5pt;height:4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rJ+AEAAM0DAAAOAAAAZHJzL2Uyb0RvYy54bWysU9tu2zAMfR+wfxD0vthJk7Ux4hRduw4D&#10;ugvQ7gMYWY6FSaImKbGzrx8lp2mwvRXzg0Ca4iHPIbW6Hoxme+mDQlvz6aTkTFqBjbLbmv94un93&#10;xVmIYBvQaGXNDzLw6/XbN6veVXKGHepGekYgNlS9q3kXo6uKIohOGggTdNJSsEVvIJLrt0XjoSd0&#10;o4tZWb4vevSN8yhkCPT3bgzydcZvWynit7YNMjJdc+ot5tPnc5POYr2CauvBdUoc24BXdGFAWSp6&#10;grqDCGzn1T9QRgmPAds4EWgKbFslZOZAbKblX2weO3AycyFxgjvJFP4frPi6f3TfPYvDBxxogJlE&#10;cA8ofgZm8bYDu5U33mPfSWio8DRJVvQuVMfUJHWoQgLZ9F+woSHDLmIGGlpvkirEkxE6DeBwEl0O&#10;kQn6eTG/vJgvKCQotlgu5/M8lQKq52znQ/wk0bBk1NzTUDM67B9CTN1A9XwlFbN4r7TOg9WW9TVf&#10;LmaLnHAWMSrS3mllan5Vpm/chETyo21ycgSlR5sKaHtknYiOlOOwGehiYr/B5kD8PY77Re+BjA79&#10;b8562q2ah1878JIz/dmShstpIsliduaLyxk5/jyyOY+AFQRV88jZaN7GvMAj1xvSulVZhpdOjr3S&#10;zmR1jvudlvLcz7deXuH6DwAAAP//AwBQSwMEFAAGAAgAAAAhAOeOIYPeAAAACgEAAA8AAABkcnMv&#10;ZG93bnJldi54bWxMj01PwzAMhu9I/IfISNy2BNYOWupOCMQVtPEhcctar61onKrJ1vLvMSc42n70&#10;+nmLzex6daIxdJ4RrpYGFHHl644bhLfXp8UtqBAt17b3TAjfFGBTnp8VNq/9xFs67WKjJIRDbhHa&#10;GIdc61C15GxY+oFYbgc/OhtlHBtdj3aScNfra2PW2tmO5UNrB3poqfraHR3C+/Ph8yMxL82jS4fJ&#10;z0azyzTi5cV8fwcq0hz/YPjVF3UoxWnvj1wH1SOs0lUiKMIiuUlBCZEZI5s9QrLOQJeF/l+h/AEA&#10;AP//AwBQSwECLQAUAAYACAAAACEAtoM4kv4AAADhAQAAEwAAAAAAAAAAAAAAAAAAAAAAW0NvbnRl&#10;bnRfVHlwZXNdLnhtbFBLAQItABQABgAIAAAAIQA4/SH/1gAAAJQBAAALAAAAAAAAAAAAAAAAAC8B&#10;AABfcmVscy8ucmVsc1BLAQItABQABgAIAAAAIQBJrqrJ+AEAAM0DAAAOAAAAAAAAAAAAAAAAAC4C&#10;AABkcnMvZTJvRG9jLnhtbFBLAQItABQABgAIAAAAIQDnjiGD3gAAAAoBAAAPAAAAAAAAAAAAAAAA&#10;AFIEAABkcnMvZG93bnJldi54bWxQSwUGAAAAAAQABADzAAAAXQ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6955EF66"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3800A0">
                      <w:rPr>
                        <w:rFonts w:ascii="VIC Medium" w:hAnsi="VIC Medium"/>
                        <w:color w:val="FFFFFF" w:themeColor="background1"/>
                        <w:sz w:val="20"/>
                        <w:szCs w:val="20"/>
                      </w:rPr>
                      <w:t>1</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887ED4">
                      <w:rPr>
                        <w:rFonts w:ascii="VIC Medium" w:hAnsi="VIC Medium"/>
                        <w:color w:val="FFFFFF" w:themeColor="background1"/>
                        <w:sz w:val="20"/>
                        <w:szCs w:val="20"/>
                      </w:rPr>
                      <w:t>28</w:t>
                    </w:r>
                    <w:r w:rsidRPr="00DD6E76">
                      <w:rPr>
                        <w:rFonts w:ascii="VIC Medium" w:hAnsi="VIC Medium"/>
                        <w:color w:val="FFFFFF" w:themeColor="background1"/>
                        <w:sz w:val="20"/>
                        <w:szCs w:val="20"/>
                      </w:rPr>
                      <w:t xml:space="preserve"> </w:t>
                    </w:r>
                    <w:r w:rsidR="00887ED4">
                      <w:rPr>
                        <w:rFonts w:ascii="VIC Medium" w:hAnsi="VIC Medium"/>
                        <w:color w:val="FFFFFF" w:themeColor="background1"/>
                        <w:sz w:val="20"/>
                        <w:szCs w:val="20"/>
                      </w:rPr>
                      <w:t>January 2025</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1539901318" name="Picture 1539901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p w14:paraId="0633FB4C" w14:textId="77777777" w:rsidR="00452891" w:rsidRDefault="00452891"/>
  <w:p w14:paraId="72A55CC9"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B29"/>
    <w:multiLevelType w:val="hybridMultilevel"/>
    <w:tmpl w:val="126C1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BB773D"/>
    <w:multiLevelType w:val="hybridMultilevel"/>
    <w:tmpl w:val="71E4A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201B11"/>
    <w:multiLevelType w:val="hybridMultilevel"/>
    <w:tmpl w:val="FDE26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3125A5"/>
    <w:multiLevelType w:val="hybridMultilevel"/>
    <w:tmpl w:val="E9EA627E"/>
    <w:lvl w:ilvl="0" w:tplc="D9FC47BE">
      <w:start w:val="1"/>
      <w:numFmt w:val="bullet"/>
      <w:lvlText w:val=""/>
      <w:lvlJc w:val="left"/>
      <w:pPr>
        <w:tabs>
          <w:tab w:val="num" w:pos="360"/>
        </w:tabs>
        <w:ind w:left="360" w:hanging="360"/>
      </w:pPr>
      <w:rPr>
        <w:rFonts w:ascii="Symbol" w:hAnsi="Symbol" w:hint="default"/>
      </w:rPr>
    </w:lvl>
    <w:lvl w:ilvl="1" w:tplc="AA5C1F92">
      <w:start w:val="1"/>
      <w:numFmt w:val="bullet"/>
      <w:lvlText w:val=""/>
      <w:lvlJc w:val="left"/>
      <w:pPr>
        <w:tabs>
          <w:tab w:val="num" w:pos="1080"/>
        </w:tabs>
        <w:ind w:left="1080" w:hanging="360"/>
      </w:pPr>
      <w:rPr>
        <w:rFonts w:ascii="Symbol" w:hAnsi="Symbol" w:hint="default"/>
      </w:rPr>
    </w:lvl>
    <w:lvl w:ilvl="2" w:tplc="9000D266">
      <w:start w:val="1"/>
      <w:numFmt w:val="bullet"/>
      <w:lvlText w:val=""/>
      <w:lvlJc w:val="left"/>
      <w:pPr>
        <w:tabs>
          <w:tab w:val="num" w:pos="1800"/>
        </w:tabs>
        <w:ind w:left="1800" w:hanging="360"/>
      </w:pPr>
      <w:rPr>
        <w:rFonts w:ascii="Symbol" w:hAnsi="Symbol" w:hint="default"/>
      </w:rPr>
    </w:lvl>
    <w:lvl w:ilvl="3" w:tplc="203610F2">
      <w:start w:val="1"/>
      <w:numFmt w:val="bullet"/>
      <w:lvlText w:val=""/>
      <w:lvlJc w:val="left"/>
      <w:pPr>
        <w:tabs>
          <w:tab w:val="num" w:pos="2520"/>
        </w:tabs>
        <w:ind w:left="2520" w:hanging="360"/>
      </w:pPr>
      <w:rPr>
        <w:rFonts w:ascii="Symbol" w:hAnsi="Symbol" w:hint="default"/>
      </w:rPr>
    </w:lvl>
    <w:lvl w:ilvl="4" w:tplc="9AEA7E8A">
      <w:start w:val="1"/>
      <w:numFmt w:val="bullet"/>
      <w:lvlText w:val=""/>
      <w:lvlJc w:val="left"/>
      <w:pPr>
        <w:tabs>
          <w:tab w:val="num" w:pos="3240"/>
        </w:tabs>
        <w:ind w:left="3240" w:hanging="360"/>
      </w:pPr>
      <w:rPr>
        <w:rFonts w:ascii="Symbol" w:hAnsi="Symbol" w:hint="default"/>
      </w:rPr>
    </w:lvl>
    <w:lvl w:ilvl="5" w:tplc="001EBF64">
      <w:start w:val="1"/>
      <w:numFmt w:val="bullet"/>
      <w:lvlText w:val=""/>
      <w:lvlJc w:val="left"/>
      <w:pPr>
        <w:tabs>
          <w:tab w:val="num" w:pos="3960"/>
        </w:tabs>
        <w:ind w:left="3960" w:hanging="360"/>
      </w:pPr>
      <w:rPr>
        <w:rFonts w:ascii="Symbol" w:hAnsi="Symbol" w:hint="default"/>
      </w:rPr>
    </w:lvl>
    <w:lvl w:ilvl="6" w:tplc="E31AFF3A">
      <w:start w:val="1"/>
      <w:numFmt w:val="bullet"/>
      <w:lvlText w:val=""/>
      <w:lvlJc w:val="left"/>
      <w:pPr>
        <w:tabs>
          <w:tab w:val="num" w:pos="4680"/>
        </w:tabs>
        <w:ind w:left="4680" w:hanging="360"/>
      </w:pPr>
      <w:rPr>
        <w:rFonts w:ascii="Symbol" w:hAnsi="Symbol" w:hint="default"/>
      </w:rPr>
    </w:lvl>
    <w:lvl w:ilvl="7" w:tplc="06E60A98">
      <w:start w:val="1"/>
      <w:numFmt w:val="bullet"/>
      <w:lvlText w:val=""/>
      <w:lvlJc w:val="left"/>
      <w:pPr>
        <w:tabs>
          <w:tab w:val="num" w:pos="5400"/>
        </w:tabs>
        <w:ind w:left="5400" w:hanging="360"/>
      </w:pPr>
      <w:rPr>
        <w:rFonts w:ascii="Symbol" w:hAnsi="Symbol" w:hint="default"/>
      </w:rPr>
    </w:lvl>
    <w:lvl w:ilvl="8" w:tplc="A28A1EF0">
      <w:start w:val="1"/>
      <w:numFmt w:val="bullet"/>
      <w:lvlText w:val=""/>
      <w:lvlJc w:val="left"/>
      <w:pPr>
        <w:tabs>
          <w:tab w:val="num" w:pos="6120"/>
        </w:tabs>
        <w:ind w:left="6120" w:hanging="360"/>
      </w:pPr>
      <w:rPr>
        <w:rFonts w:ascii="Symbol" w:hAnsi="Symbol" w:hint="default"/>
      </w:rPr>
    </w:lvl>
  </w:abstractNum>
  <w:abstractNum w:abstractNumId="4" w15:restartNumberingAfterBreak="0">
    <w:nsid w:val="04740595"/>
    <w:multiLevelType w:val="multilevel"/>
    <w:tmpl w:val="BF18756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06AE632D"/>
    <w:multiLevelType w:val="hybridMultilevel"/>
    <w:tmpl w:val="A678D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1C2F57"/>
    <w:multiLevelType w:val="hybridMultilevel"/>
    <w:tmpl w:val="9F783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BC1242"/>
    <w:multiLevelType w:val="hybridMultilevel"/>
    <w:tmpl w:val="00F61C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ABE3F67"/>
    <w:multiLevelType w:val="hybridMultilevel"/>
    <w:tmpl w:val="B4EE7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B945D41"/>
    <w:multiLevelType w:val="hybridMultilevel"/>
    <w:tmpl w:val="C98E0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BA97611"/>
    <w:multiLevelType w:val="hybridMultilevel"/>
    <w:tmpl w:val="8DB86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973C09"/>
    <w:multiLevelType w:val="hybridMultilevel"/>
    <w:tmpl w:val="03D2E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F4450A2"/>
    <w:multiLevelType w:val="hybridMultilevel"/>
    <w:tmpl w:val="4BB4B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AC601A"/>
    <w:multiLevelType w:val="hybridMultilevel"/>
    <w:tmpl w:val="4DDE9588"/>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cs="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cs="Courier New" w:hint="default"/>
      </w:rPr>
    </w:lvl>
    <w:lvl w:ilvl="8" w:tplc="0C090005">
      <w:start w:val="1"/>
      <w:numFmt w:val="bullet"/>
      <w:lvlText w:val=""/>
      <w:lvlJc w:val="left"/>
      <w:pPr>
        <w:ind w:left="6469" w:hanging="360"/>
      </w:pPr>
      <w:rPr>
        <w:rFonts w:ascii="Wingdings" w:hAnsi="Wingdings" w:hint="default"/>
      </w:rPr>
    </w:lvl>
  </w:abstractNum>
  <w:abstractNum w:abstractNumId="14" w15:restartNumberingAfterBreak="0">
    <w:nsid w:val="13D75278"/>
    <w:multiLevelType w:val="hybridMultilevel"/>
    <w:tmpl w:val="2D0439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14506A20"/>
    <w:multiLevelType w:val="hybridMultilevel"/>
    <w:tmpl w:val="21588CB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15AA42CB"/>
    <w:multiLevelType w:val="hybridMultilevel"/>
    <w:tmpl w:val="3FD2B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5DE1DBF"/>
    <w:multiLevelType w:val="hybridMultilevel"/>
    <w:tmpl w:val="A23A3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4459C7"/>
    <w:multiLevelType w:val="hybridMultilevel"/>
    <w:tmpl w:val="CD26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7805FE"/>
    <w:multiLevelType w:val="hybridMultilevel"/>
    <w:tmpl w:val="10921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B35252"/>
    <w:multiLevelType w:val="hybridMultilevel"/>
    <w:tmpl w:val="9ADA0F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213348B9"/>
    <w:multiLevelType w:val="hybridMultilevel"/>
    <w:tmpl w:val="37F409F4"/>
    <w:lvl w:ilvl="0" w:tplc="5146842E">
      <w:start w:val="1"/>
      <w:numFmt w:val="bullet"/>
      <w:lvlText w:val="•"/>
      <w:lvlJc w:val="left"/>
      <w:pPr>
        <w:tabs>
          <w:tab w:val="num" w:pos="720"/>
        </w:tabs>
        <w:ind w:left="720" w:hanging="360"/>
      </w:pPr>
      <w:rPr>
        <w:rFonts w:ascii="Arial" w:hAnsi="Arial" w:cs="Times New Roman" w:hint="default"/>
      </w:rPr>
    </w:lvl>
    <w:lvl w:ilvl="1" w:tplc="4956CC72">
      <w:start w:val="1"/>
      <w:numFmt w:val="bullet"/>
      <w:lvlText w:val="•"/>
      <w:lvlJc w:val="left"/>
      <w:pPr>
        <w:tabs>
          <w:tab w:val="num" w:pos="1440"/>
        </w:tabs>
        <w:ind w:left="1440" w:hanging="360"/>
      </w:pPr>
      <w:rPr>
        <w:rFonts w:ascii="Arial" w:hAnsi="Arial" w:cs="Times New Roman" w:hint="default"/>
      </w:rPr>
    </w:lvl>
    <w:lvl w:ilvl="2" w:tplc="E5B05136">
      <w:start w:val="1"/>
      <w:numFmt w:val="bullet"/>
      <w:lvlText w:val="•"/>
      <w:lvlJc w:val="left"/>
      <w:pPr>
        <w:tabs>
          <w:tab w:val="num" w:pos="2160"/>
        </w:tabs>
        <w:ind w:left="2160" w:hanging="360"/>
      </w:pPr>
      <w:rPr>
        <w:rFonts w:ascii="Arial" w:hAnsi="Arial" w:cs="Times New Roman" w:hint="default"/>
      </w:rPr>
    </w:lvl>
    <w:lvl w:ilvl="3" w:tplc="021436AA">
      <w:start w:val="1"/>
      <w:numFmt w:val="bullet"/>
      <w:lvlText w:val="•"/>
      <w:lvlJc w:val="left"/>
      <w:pPr>
        <w:tabs>
          <w:tab w:val="num" w:pos="2880"/>
        </w:tabs>
        <w:ind w:left="2880" w:hanging="360"/>
      </w:pPr>
      <w:rPr>
        <w:rFonts w:ascii="Arial" w:hAnsi="Arial" w:cs="Times New Roman" w:hint="default"/>
      </w:rPr>
    </w:lvl>
    <w:lvl w:ilvl="4" w:tplc="88C0D55E">
      <w:start w:val="1"/>
      <w:numFmt w:val="bullet"/>
      <w:lvlText w:val="•"/>
      <w:lvlJc w:val="left"/>
      <w:pPr>
        <w:tabs>
          <w:tab w:val="num" w:pos="3600"/>
        </w:tabs>
        <w:ind w:left="3600" w:hanging="360"/>
      </w:pPr>
      <w:rPr>
        <w:rFonts w:ascii="Arial" w:hAnsi="Arial" w:cs="Times New Roman" w:hint="default"/>
      </w:rPr>
    </w:lvl>
    <w:lvl w:ilvl="5" w:tplc="11181612">
      <w:start w:val="1"/>
      <w:numFmt w:val="bullet"/>
      <w:lvlText w:val="•"/>
      <w:lvlJc w:val="left"/>
      <w:pPr>
        <w:tabs>
          <w:tab w:val="num" w:pos="4320"/>
        </w:tabs>
        <w:ind w:left="4320" w:hanging="360"/>
      </w:pPr>
      <w:rPr>
        <w:rFonts w:ascii="Arial" w:hAnsi="Arial" w:cs="Times New Roman" w:hint="default"/>
      </w:rPr>
    </w:lvl>
    <w:lvl w:ilvl="6" w:tplc="2DC434C6">
      <w:start w:val="1"/>
      <w:numFmt w:val="bullet"/>
      <w:lvlText w:val="•"/>
      <w:lvlJc w:val="left"/>
      <w:pPr>
        <w:tabs>
          <w:tab w:val="num" w:pos="5040"/>
        </w:tabs>
        <w:ind w:left="5040" w:hanging="360"/>
      </w:pPr>
      <w:rPr>
        <w:rFonts w:ascii="Arial" w:hAnsi="Arial" w:cs="Times New Roman" w:hint="default"/>
      </w:rPr>
    </w:lvl>
    <w:lvl w:ilvl="7" w:tplc="E7E01BDC">
      <w:start w:val="1"/>
      <w:numFmt w:val="bullet"/>
      <w:lvlText w:val="•"/>
      <w:lvlJc w:val="left"/>
      <w:pPr>
        <w:tabs>
          <w:tab w:val="num" w:pos="5760"/>
        </w:tabs>
        <w:ind w:left="5760" w:hanging="360"/>
      </w:pPr>
      <w:rPr>
        <w:rFonts w:ascii="Arial" w:hAnsi="Arial" w:cs="Times New Roman" w:hint="default"/>
      </w:rPr>
    </w:lvl>
    <w:lvl w:ilvl="8" w:tplc="3EA6E434">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276462C6"/>
    <w:multiLevelType w:val="hybridMultilevel"/>
    <w:tmpl w:val="43B031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FD716A"/>
    <w:multiLevelType w:val="hybridMultilevel"/>
    <w:tmpl w:val="9ECA45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EA66249"/>
    <w:multiLevelType w:val="hybridMultilevel"/>
    <w:tmpl w:val="8D9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2453D65"/>
    <w:multiLevelType w:val="hybridMultilevel"/>
    <w:tmpl w:val="1E446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A67BFA"/>
    <w:multiLevelType w:val="hybridMultilevel"/>
    <w:tmpl w:val="D3B20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AC2CFD"/>
    <w:multiLevelType w:val="hybridMultilevel"/>
    <w:tmpl w:val="8B560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A340FFD"/>
    <w:multiLevelType w:val="hybridMultilevel"/>
    <w:tmpl w:val="F3C6B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E3C41ED"/>
    <w:multiLevelType w:val="hybridMultilevel"/>
    <w:tmpl w:val="A46E8D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455B00FD"/>
    <w:multiLevelType w:val="hybridMultilevel"/>
    <w:tmpl w:val="570E0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6515766"/>
    <w:multiLevelType w:val="hybridMultilevel"/>
    <w:tmpl w:val="7488FBE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5" w15:restartNumberingAfterBreak="0">
    <w:nsid w:val="49E47993"/>
    <w:multiLevelType w:val="hybridMultilevel"/>
    <w:tmpl w:val="B0FE9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220687A"/>
    <w:multiLevelType w:val="hybridMultilevel"/>
    <w:tmpl w:val="97BEC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2275B66"/>
    <w:multiLevelType w:val="hybridMultilevel"/>
    <w:tmpl w:val="95FC8C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553E04F2"/>
    <w:multiLevelType w:val="hybridMultilevel"/>
    <w:tmpl w:val="ABB60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748284D"/>
    <w:multiLevelType w:val="multilevel"/>
    <w:tmpl w:val="187CB03C"/>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 w15:restartNumberingAfterBreak="0">
    <w:nsid w:val="5DF83E69"/>
    <w:multiLevelType w:val="hybridMultilevel"/>
    <w:tmpl w:val="16A2B5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63E7583B"/>
    <w:multiLevelType w:val="hybridMultilevel"/>
    <w:tmpl w:val="30E0813E"/>
    <w:lvl w:ilvl="0" w:tplc="BB2C3C7C">
      <w:start w:val="1"/>
      <w:numFmt w:val="bullet"/>
      <w:lvlText w:val="•"/>
      <w:lvlJc w:val="left"/>
      <w:pPr>
        <w:tabs>
          <w:tab w:val="num" w:pos="360"/>
        </w:tabs>
        <w:ind w:left="360" w:hanging="360"/>
      </w:pPr>
      <w:rPr>
        <w:rFonts w:ascii="Arial" w:hAnsi="Arial" w:cs="Times New Roman" w:hint="default"/>
      </w:rPr>
    </w:lvl>
    <w:lvl w:ilvl="1" w:tplc="AE78B6E8">
      <w:start w:val="1"/>
      <w:numFmt w:val="bullet"/>
      <w:lvlText w:val="•"/>
      <w:lvlJc w:val="left"/>
      <w:pPr>
        <w:tabs>
          <w:tab w:val="num" w:pos="1080"/>
        </w:tabs>
        <w:ind w:left="1080" w:hanging="360"/>
      </w:pPr>
      <w:rPr>
        <w:rFonts w:ascii="Arial" w:hAnsi="Arial" w:cs="Times New Roman" w:hint="default"/>
      </w:rPr>
    </w:lvl>
    <w:lvl w:ilvl="2" w:tplc="6D8649E4">
      <w:start w:val="1"/>
      <w:numFmt w:val="bullet"/>
      <w:lvlText w:val="•"/>
      <w:lvlJc w:val="left"/>
      <w:pPr>
        <w:tabs>
          <w:tab w:val="num" w:pos="1800"/>
        </w:tabs>
        <w:ind w:left="1800" w:hanging="360"/>
      </w:pPr>
      <w:rPr>
        <w:rFonts w:ascii="Arial" w:hAnsi="Arial" w:cs="Times New Roman" w:hint="default"/>
      </w:rPr>
    </w:lvl>
    <w:lvl w:ilvl="3" w:tplc="0FA8E2D0">
      <w:start w:val="1"/>
      <w:numFmt w:val="bullet"/>
      <w:lvlText w:val="•"/>
      <w:lvlJc w:val="left"/>
      <w:pPr>
        <w:tabs>
          <w:tab w:val="num" w:pos="2520"/>
        </w:tabs>
        <w:ind w:left="2520" w:hanging="360"/>
      </w:pPr>
      <w:rPr>
        <w:rFonts w:ascii="Arial" w:hAnsi="Arial" w:cs="Times New Roman" w:hint="default"/>
      </w:rPr>
    </w:lvl>
    <w:lvl w:ilvl="4" w:tplc="FB20A05A">
      <w:start w:val="1"/>
      <w:numFmt w:val="bullet"/>
      <w:lvlText w:val="•"/>
      <w:lvlJc w:val="left"/>
      <w:pPr>
        <w:tabs>
          <w:tab w:val="num" w:pos="3240"/>
        </w:tabs>
        <w:ind w:left="3240" w:hanging="360"/>
      </w:pPr>
      <w:rPr>
        <w:rFonts w:ascii="Arial" w:hAnsi="Arial" w:cs="Times New Roman" w:hint="default"/>
      </w:rPr>
    </w:lvl>
    <w:lvl w:ilvl="5" w:tplc="283E15AA">
      <w:start w:val="1"/>
      <w:numFmt w:val="bullet"/>
      <w:lvlText w:val="•"/>
      <w:lvlJc w:val="left"/>
      <w:pPr>
        <w:tabs>
          <w:tab w:val="num" w:pos="3960"/>
        </w:tabs>
        <w:ind w:left="3960" w:hanging="360"/>
      </w:pPr>
      <w:rPr>
        <w:rFonts w:ascii="Arial" w:hAnsi="Arial" w:cs="Times New Roman" w:hint="default"/>
      </w:rPr>
    </w:lvl>
    <w:lvl w:ilvl="6" w:tplc="593471E8">
      <w:start w:val="1"/>
      <w:numFmt w:val="bullet"/>
      <w:lvlText w:val="•"/>
      <w:lvlJc w:val="left"/>
      <w:pPr>
        <w:tabs>
          <w:tab w:val="num" w:pos="4680"/>
        </w:tabs>
        <w:ind w:left="4680" w:hanging="360"/>
      </w:pPr>
      <w:rPr>
        <w:rFonts w:ascii="Arial" w:hAnsi="Arial" w:cs="Times New Roman" w:hint="default"/>
      </w:rPr>
    </w:lvl>
    <w:lvl w:ilvl="7" w:tplc="70A01142">
      <w:start w:val="1"/>
      <w:numFmt w:val="bullet"/>
      <w:lvlText w:val="•"/>
      <w:lvlJc w:val="left"/>
      <w:pPr>
        <w:tabs>
          <w:tab w:val="num" w:pos="5400"/>
        </w:tabs>
        <w:ind w:left="5400" w:hanging="360"/>
      </w:pPr>
      <w:rPr>
        <w:rFonts w:ascii="Arial" w:hAnsi="Arial" w:cs="Times New Roman" w:hint="default"/>
      </w:rPr>
    </w:lvl>
    <w:lvl w:ilvl="8" w:tplc="50D0CB96">
      <w:start w:val="1"/>
      <w:numFmt w:val="bullet"/>
      <w:lvlText w:val="•"/>
      <w:lvlJc w:val="left"/>
      <w:pPr>
        <w:tabs>
          <w:tab w:val="num" w:pos="6120"/>
        </w:tabs>
        <w:ind w:left="6120" w:hanging="360"/>
      </w:pPr>
      <w:rPr>
        <w:rFonts w:ascii="Arial" w:hAnsi="Arial" w:cs="Times New Roman" w:hint="default"/>
      </w:rPr>
    </w:lvl>
  </w:abstractNum>
  <w:abstractNum w:abstractNumId="42" w15:restartNumberingAfterBreak="0">
    <w:nsid w:val="64B36AF8"/>
    <w:multiLevelType w:val="hybridMultilevel"/>
    <w:tmpl w:val="39B06F58"/>
    <w:lvl w:ilvl="0" w:tplc="9A0C54C0">
      <w:start w:val="1"/>
      <w:numFmt w:val="bullet"/>
      <w:pStyle w:val="Bullet1"/>
      <w:lvlText w:val=""/>
      <w:lvlJc w:val="left"/>
      <w:pPr>
        <w:ind w:left="1431" w:hanging="360"/>
      </w:pPr>
      <w:rPr>
        <w:rFonts w:ascii="Symbol" w:hAnsi="Symbol" w:hint="default"/>
      </w:rPr>
    </w:lvl>
    <w:lvl w:ilvl="1" w:tplc="08090003">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43" w15:restartNumberingAfterBreak="0">
    <w:nsid w:val="6A6E5418"/>
    <w:multiLevelType w:val="hybridMultilevel"/>
    <w:tmpl w:val="D2268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AE230E1"/>
    <w:multiLevelType w:val="hybridMultilevel"/>
    <w:tmpl w:val="DFE62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CD5AB8"/>
    <w:multiLevelType w:val="hybridMultilevel"/>
    <w:tmpl w:val="18F23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1A3D0B"/>
    <w:multiLevelType w:val="hybridMultilevel"/>
    <w:tmpl w:val="24285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3BA76DA"/>
    <w:multiLevelType w:val="hybridMultilevel"/>
    <w:tmpl w:val="2F789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5800788"/>
    <w:multiLevelType w:val="hybridMultilevel"/>
    <w:tmpl w:val="E3BC5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6FB3BF2"/>
    <w:multiLevelType w:val="hybridMultilevel"/>
    <w:tmpl w:val="057844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78D3E2D"/>
    <w:multiLevelType w:val="multilevel"/>
    <w:tmpl w:val="1C08A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E31B12"/>
    <w:multiLevelType w:val="hybridMultilevel"/>
    <w:tmpl w:val="23140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AD21154"/>
    <w:multiLevelType w:val="hybridMultilevel"/>
    <w:tmpl w:val="E62EF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AED1D56"/>
    <w:multiLevelType w:val="hybridMultilevel"/>
    <w:tmpl w:val="5D1A1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CEA6551"/>
    <w:multiLevelType w:val="hybridMultilevel"/>
    <w:tmpl w:val="32B6F0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CFC19E1"/>
    <w:multiLevelType w:val="hybridMultilevel"/>
    <w:tmpl w:val="71F67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DA20D21"/>
    <w:multiLevelType w:val="hybridMultilevel"/>
    <w:tmpl w:val="B2EE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6929087">
    <w:abstractNumId w:val="29"/>
  </w:num>
  <w:num w:numId="2" w16cid:durableId="1028719018">
    <w:abstractNumId w:val="42"/>
  </w:num>
  <w:num w:numId="3" w16cid:durableId="830563023">
    <w:abstractNumId w:val="23"/>
  </w:num>
  <w:num w:numId="4" w16cid:durableId="1700937582">
    <w:abstractNumId w:val="27"/>
  </w:num>
  <w:num w:numId="5" w16cid:durableId="2096243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8198334">
    <w:abstractNumId w:val="24"/>
  </w:num>
  <w:num w:numId="7" w16cid:durableId="1687369073">
    <w:abstractNumId w:val="40"/>
  </w:num>
  <w:num w:numId="8" w16cid:durableId="423722648">
    <w:abstractNumId w:val="41"/>
  </w:num>
  <w:num w:numId="9" w16cid:durableId="650330189">
    <w:abstractNumId w:val="3"/>
  </w:num>
  <w:num w:numId="10" w16cid:durableId="913710514">
    <w:abstractNumId w:val="20"/>
  </w:num>
  <w:num w:numId="11" w16cid:durableId="682166385">
    <w:abstractNumId w:val="22"/>
  </w:num>
  <w:num w:numId="12" w16cid:durableId="917639350">
    <w:abstractNumId w:val="37"/>
  </w:num>
  <w:num w:numId="13" w16cid:durableId="826828378">
    <w:abstractNumId w:val="13"/>
  </w:num>
  <w:num w:numId="14" w16cid:durableId="1855329">
    <w:abstractNumId w:val="2"/>
  </w:num>
  <w:num w:numId="15" w16cid:durableId="1305543178">
    <w:abstractNumId w:val="14"/>
  </w:num>
  <w:num w:numId="16" w16cid:durableId="1513379021">
    <w:abstractNumId w:val="32"/>
  </w:num>
  <w:num w:numId="17" w16cid:durableId="1870953914">
    <w:abstractNumId w:val="19"/>
  </w:num>
  <w:num w:numId="18" w16cid:durableId="1494225627">
    <w:abstractNumId w:val="10"/>
  </w:num>
  <w:num w:numId="19" w16cid:durableId="976908802">
    <w:abstractNumId w:val="17"/>
  </w:num>
  <w:num w:numId="20" w16cid:durableId="840588372">
    <w:abstractNumId w:val="33"/>
  </w:num>
  <w:num w:numId="21" w16cid:durableId="1230770146">
    <w:abstractNumId w:val="7"/>
  </w:num>
  <w:num w:numId="22" w16cid:durableId="850877173">
    <w:abstractNumId w:val="28"/>
  </w:num>
  <w:num w:numId="23" w16cid:durableId="1949237447">
    <w:abstractNumId w:val="39"/>
  </w:num>
  <w:num w:numId="24" w16cid:durableId="838420464">
    <w:abstractNumId w:val="48"/>
  </w:num>
  <w:num w:numId="25" w16cid:durableId="1208109056">
    <w:abstractNumId w:val="56"/>
  </w:num>
  <w:num w:numId="26" w16cid:durableId="970286563">
    <w:abstractNumId w:val="11"/>
  </w:num>
  <w:num w:numId="27" w16cid:durableId="782651266">
    <w:abstractNumId w:val="51"/>
  </w:num>
  <w:num w:numId="28" w16cid:durableId="2120949024">
    <w:abstractNumId w:val="50"/>
  </w:num>
  <w:num w:numId="29" w16cid:durableId="1234193458">
    <w:abstractNumId w:val="34"/>
  </w:num>
  <w:num w:numId="30" w16cid:durableId="255481756">
    <w:abstractNumId w:val="31"/>
  </w:num>
  <w:num w:numId="31" w16cid:durableId="1279409779">
    <w:abstractNumId w:val="9"/>
  </w:num>
  <w:num w:numId="32" w16cid:durableId="220558769">
    <w:abstractNumId w:val="21"/>
  </w:num>
  <w:num w:numId="33" w16cid:durableId="1144008319">
    <w:abstractNumId w:val="14"/>
  </w:num>
  <w:num w:numId="34" w16cid:durableId="1628470932">
    <w:abstractNumId w:val="32"/>
  </w:num>
  <w:num w:numId="35" w16cid:durableId="599916909">
    <w:abstractNumId w:val="0"/>
  </w:num>
  <w:num w:numId="36" w16cid:durableId="1780760996">
    <w:abstractNumId w:val="53"/>
  </w:num>
  <w:num w:numId="37" w16cid:durableId="1472136480">
    <w:abstractNumId w:val="35"/>
  </w:num>
  <w:num w:numId="38" w16cid:durableId="420152172">
    <w:abstractNumId w:val="46"/>
  </w:num>
  <w:num w:numId="39" w16cid:durableId="103964825">
    <w:abstractNumId w:val="6"/>
  </w:num>
  <w:num w:numId="40" w16cid:durableId="1182282704">
    <w:abstractNumId w:val="49"/>
  </w:num>
  <w:num w:numId="41" w16cid:durableId="1005353505">
    <w:abstractNumId w:val="5"/>
  </w:num>
  <w:num w:numId="42" w16cid:durableId="1795711403">
    <w:abstractNumId w:val="30"/>
  </w:num>
  <w:num w:numId="43" w16cid:durableId="1678845420">
    <w:abstractNumId w:val="1"/>
  </w:num>
  <w:num w:numId="44" w16cid:durableId="1349209516">
    <w:abstractNumId w:val="54"/>
  </w:num>
  <w:num w:numId="45" w16cid:durableId="1108115113">
    <w:abstractNumId w:val="47"/>
  </w:num>
  <w:num w:numId="46" w16cid:durableId="1019939118">
    <w:abstractNumId w:val="36"/>
  </w:num>
  <w:num w:numId="47" w16cid:durableId="940139312">
    <w:abstractNumId w:val="52"/>
  </w:num>
  <w:num w:numId="48" w16cid:durableId="1671130906">
    <w:abstractNumId w:val="12"/>
  </w:num>
  <w:num w:numId="49" w16cid:durableId="1051803619">
    <w:abstractNumId w:val="25"/>
  </w:num>
  <w:num w:numId="50" w16cid:durableId="859507236">
    <w:abstractNumId w:val="26"/>
  </w:num>
  <w:num w:numId="51" w16cid:durableId="931401582">
    <w:abstractNumId w:val="18"/>
  </w:num>
  <w:num w:numId="52" w16cid:durableId="874734868">
    <w:abstractNumId w:val="44"/>
  </w:num>
  <w:num w:numId="53" w16cid:durableId="1957566587">
    <w:abstractNumId w:val="43"/>
  </w:num>
  <w:num w:numId="54" w16cid:durableId="1417051461">
    <w:abstractNumId w:val="16"/>
  </w:num>
  <w:num w:numId="55" w16cid:durableId="1494644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4034250">
    <w:abstractNumId w:val="38"/>
  </w:num>
  <w:num w:numId="57" w16cid:durableId="731126268">
    <w:abstractNumId w:val="55"/>
  </w:num>
  <w:num w:numId="58" w16cid:durableId="1659306993">
    <w:abstractNumId w:val="45"/>
  </w:num>
  <w:num w:numId="59" w16cid:durableId="1560290249">
    <w:abstractNumId w:val="8"/>
  </w:num>
  <w:num w:numId="60" w16cid:durableId="1154757680">
    <w:abstractNumId w:val="8"/>
  </w:num>
  <w:num w:numId="61" w16cid:durableId="903493361">
    <w:abstractNumId w:val="55"/>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DE"/>
    <w:rsid w:val="0000173C"/>
    <w:rsid w:val="00002B18"/>
    <w:rsid w:val="000044F8"/>
    <w:rsid w:val="00007F1A"/>
    <w:rsid w:val="00010859"/>
    <w:rsid w:val="00011F31"/>
    <w:rsid w:val="00013339"/>
    <w:rsid w:val="00014A3D"/>
    <w:rsid w:val="000256E2"/>
    <w:rsid w:val="00027679"/>
    <w:rsid w:val="00027F6F"/>
    <w:rsid w:val="000304B8"/>
    <w:rsid w:val="000323D4"/>
    <w:rsid w:val="00033351"/>
    <w:rsid w:val="00033F81"/>
    <w:rsid w:val="00034064"/>
    <w:rsid w:val="00036BDA"/>
    <w:rsid w:val="00036EF2"/>
    <w:rsid w:val="000400D5"/>
    <w:rsid w:val="00040343"/>
    <w:rsid w:val="0004170C"/>
    <w:rsid w:val="000433EE"/>
    <w:rsid w:val="00043586"/>
    <w:rsid w:val="00046DE5"/>
    <w:rsid w:val="0005309A"/>
    <w:rsid w:val="00053F3F"/>
    <w:rsid w:val="00055A43"/>
    <w:rsid w:val="0006018A"/>
    <w:rsid w:val="00061675"/>
    <w:rsid w:val="0006546C"/>
    <w:rsid w:val="000717AD"/>
    <w:rsid w:val="00072879"/>
    <w:rsid w:val="0007421A"/>
    <w:rsid w:val="00080095"/>
    <w:rsid w:val="00080DA9"/>
    <w:rsid w:val="00082F09"/>
    <w:rsid w:val="00083239"/>
    <w:rsid w:val="0008333F"/>
    <w:rsid w:val="000850FD"/>
    <w:rsid w:val="000861DD"/>
    <w:rsid w:val="00091407"/>
    <w:rsid w:val="00092835"/>
    <w:rsid w:val="00092A74"/>
    <w:rsid w:val="00092BAA"/>
    <w:rsid w:val="00095D41"/>
    <w:rsid w:val="000964BE"/>
    <w:rsid w:val="000A47D4"/>
    <w:rsid w:val="000A5B97"/>
    <w:rsid w:val="000B3312"/>
    <w:rsid w:val="000B395F"/>
    <w:rsid w:val="000B3ACE"/>
    <w:rsid w:val="000B4E5C"/>
    <w:rsid w:val="000B5634"/>
    <w:rsid w:val="000B63FC"/>
    <w:rsid w:val="000B6D17"/>
    <w:rsid w:val="000C1242"/>
    <w:rsid w:val="000C1E5F"/>
    <w:rsid w:val="000C2407"/>
    <w:rsid w:val="000C24CD"/>
    <w:rsid w:val="000C600E"/>
    <w:rsid w:val="000C7307"/>
    <w:rsid w:val="000C7E58"/>
    <w:rsid w:val="000D2000"/>
    <w:rsid w:val="000D6685"/>
    <w:rsid w:val="000D6B3B"/>
    <w:rsid w:val="000D72D9"/>
    <w:rsid w:val="000D7B73"/>
    <w:rsid w:val="000E0C77"/>
    <w:rsid w:val="000E1ADD"/>
    <w:rsid w:val="000E5A63"/>
    <w:rsid w:val="000F1599"/>
    <w:rsid w:val="000F1858"/>
    <w:rsid w:val="000F32F8"/>
    <w:rsid w:val="000F469F"/>
    <w:rsid w:val="000F5D70"/>
    <w:rsid w:val="000F6CBE"/>
    <w:rsid w:val="00100865"/>
    <w:rsid w:val="00101F88"/>
    <w:rsid w:val="001039F4"/>
    <w:rsid w:val="001040D3"/>
    <w:rsid w:val="00104F44"/>
    <w:rsid w:val="00112194"/>
    <w:rsid w:val="0011288E"/>
    <w:rsid w:val="00112BBA"/>
    <w:rsid w:val="00113D29"/>
    <w:rsid w:val="00116B5E"/>
    <w:rsid w:val="00117695"/>
    <w:rsid w:val="00120E66"/>
    <w:rsid w:val="00122369"/>
    <w:rsid w:val="001301AE"/>
    <w:rsid w:val="001377CB"/>
    <w:rsid w:val="001400B9"/>
    <w:rsid w:val="0014034E"/>
    <w:rsid w:val="00140859"/>
    <w:rsid w:val="00141B77"/>
    <w:rsid w:val="00142AA3"/>
    <w:rsid w:val="00143D48"/>
    <w:rsid w:val="0014583A"/>
    <w:rsid w:val="001466E3"/>
    <w:rsid w:val="00147CFC"/>
    <w:rsid w:val="00150E0F"/>
    <w:rsid w:val="00151364"/>
    <w:rsid w:val="00152419"/>
    <w:rsid w:val="001534E7"/>
    <w:rsid w:val="00154E3A"/>
    <w:rsid w:val="00155E46"/>
    <w:rsid w:val="00156161"/>
    <w:rsid w:val="00157212"/>
    <w:rsid w:val="00161A80"/>
    <w:rsid w:val="0016287D"/>
    <w:rsid w:val="00163408"/>
    <w:rsid w:val="00165202"/>
    <w:rsid w:val="0017071C"/>
    <w:rsid w:val="0017168D"/>
    <w:rsid w:val="00173326"/>
    <w:rsid w:val="00174BC8"/>
    <w:rsid w:val="0017592D"/>
    <w:rsid w:val="00176648"/>
    <w:rsid w:val="00180907"/>
    <w:rsid w:val="001846E0"/>
    <w:rsid w:val="00186FD1"/>
    <w:rsid w:val="00190226"/>
    <w:rsid w:val="00191C20"/>
    <w:rsid w:val="00191FCC"/>
    <w:rsid w:val="00193473"/>
    <w:rsid w:val="00193E76"/>
    <w:rsid w:val="00195346"/>
    <w:rsid w:val="001965BF"/>
    <w:rsid w:val="00197A77"/>
    <w:rsid w:val="00197B72"/>
    <w:rsid w:val="001A23C6"/>
    <w:rsid w:val="001A390F"/>
    <w:rsid w:val="001B2F73"/>
    <w:rsid w:val="001B725C"/>
    <w:rsid w:val="001C069D"/>
    <w:rsid w:val="001C2A61"/>
    <w:rsid w:val="001C3317"/>
    <w:rsid w:val="001C3FE6"/>
    <w:rsid w:val="001C44EE"/>
    <w:rsid w:val="001C4CB7"/>
    <w:rsid w:val="001C76A9"/>
    <w:rsid w:val="001C7F0C"/>
    <w:rsid w:val="001D0D94"/>
    <w:rsid w:val="001D13F9"/>
    <w:rsid w:val="001D1EED"/>
    <w:rsid w:val="001D5E2F"/>
    <w:rsid w:val="001D7EE9"/>
    <w:rsid w:val="001E1A97"/>
    <w:rsid w:val="001E26F0"/>
    <w:rsid w:val="001E54D7"/>
    <w:rsid w:val="001E5D2D"/>
    <w:rsid w:val="001E6876"/>
    <w:rsid w:val="001F2EF0"/>
    <w:rsid w:val="001F39DD"/>
    <w:rsid w:val="001F5193"/>
    <w:rsid w:val="0020038E"/>
    <w:rsid w:val="00203694"/>
    <w:rsid w:val="00203A52"/>
    <w:rsid w:val="002145E9"/>
    <w:rsid w:val="00215376"/>
    <w:rsid w:val="002154B0"/>
    <w:rsid w:val="00216CCB"/>
    <w:rsid w:val="00221DC5"/>
    <w:rsid w:val="00222580"/>
    <w:rsid w:val="0022530D"/>
    <w:rsid w:val="002265C7"/>
    <w:rsid w:val="0023560C"/>
    <w:rsid w:val="00236E10"/>
    <w:rsid w:val="002422BD"/>
    <w:rsid w:val="0024292E"/>
    <w:rsid w:val="002436C5"/>
    <w:rsid w:val="0024456C"/>
    <w:rsid w:val="00246B97"/>
    <w:rsid w:val="00247723"/>
    <w:rsid w:val="0025001D"/>
    <w:rsid w:val="0025008A"/>
    <w:rsid w:val="002512BE"/>
    <w:rsid w:val="002535BF"/>
    <w:rsid w:val="00253919"/>
    <w:rsid w:val="0026043B"/>
    <w:rsid w:val="00261C94"/>
    <w:rsid w:val="0026557B"/>
    <w:rsid w:val="0026623A"/>
    <w:rsid w:val="00273388"/>
    <w:rsid w:val="00275FB8"/>
    <w:rsid w:val="00276CF5"/>
    <w:rsid w:val="00283CF9"/>
    <w:rsid w:val="00284F22"/>
    <w:rsid w:val="00285950"/>
    <w:rsid w:val="00285FA0"/>
    <w:rsid w:val="002866B1"/>
    <w:rsid w:val="002879B7"/>
    <w:rsid w:val="002900B0"/>
    <w:rsid w:val="002907CF"/>
    <w:rsid w:val="00291082"/>
    <w:rsid w:val="00295800"/>
    <w:rsid w:val="002959CC"/>
    <w:rsid w:val="002A033F"/>
    <w:rsid w:val="002A19E9"/>
    <w:rsid w:val="002A4166"/>
    <w:rsid w:val="002A4A96"/>
    <w:rsid w:val="002A5B6A"/>
    <w:rsid w:val="002A6174"/>
    <w:rsid w:val="002A632D"/>
    <w:rsid w:val="002A6C4D"/>
    <w:rsid w:val="002B1A82"/>
    <w:rsid w:val="002B3C82"/>
    <w:rsid w:val="002B4154"/>
    <w:rsid w:val="002B560A"/>
    <w:rsid w:val="002B62C5"/>
    <w:rsid w:val="002B6F18"/>
    <w:rsid w:val="002C2EDC"/>
    <w:rsid w:val="002C2F16"/>
    <w:rsid w:val="002C43BE"/>
    <w:rsid w:val="002C4524"/>
    <w:rsid w:val="002C5228"/>
    <w:rsid w:val="002C5919"/>
    <w:rsid w:val="002C747D"/>
    <w:rsid w:val="002D0703"/>
    <w:rsid w:val="002D0CD7"/>
    <w:rsid w:val="002D1B47"/>
    <w:rsid w:val="002D38AD"/>
    <w:rsid w:val="002D399E"/>
    <w:rsid w:val="002D5731"/>
    <w:rsid w:val="002E13FD"/>
    <w:rsid w:val="002E1BDE"/>
    <w:rsid w:val="002E27A5"/>
    <w:rsid w:val="002E34E6"/>
    <w:rsid w:val="002E3BED"/>
    <w:rsid w:val="002E581F"/>
    <w:rsid w:val="002E6C6B"/>
    <w:rsid w:val="002E6E96"/>
    <w:rsid w:val="002F4A05"/>
    <w:rsid w:val="002F4E8C"/>
    <w:rsid w:val="002F6115"/>
    <w:rsid w:val="002F616D"/>
    <w:rsid w:val="002F70B0"/>
    <w:rsid w:val="00302743"/>
    <w:rsid w:val="0030503A"/>
    <w:rsid w:val="00306873"/>
    <w:rsid w:val="0030701D"/>
    <w:rsid w:val="003071A2"/>
    <w:rsid w:val="00310283"/>
    <w:rsid w:val="00310836"/>
    <w:rsid w:val="00312720"/>
    <w:rsid w:val="00312DCD"/>
    <w:rsid w:val="00314355"/>
    <w:rsid w:val="00314FB8"/>
    <w:rsid w:val="00315387"/>
    <w:rsid w:val="00321A1B"/>
    <w:rsid w:val="003220E8"/>
    <w:rsid w:val="003279EC"/>
    <w:rsid w:val="00327BBA"/>
    <w:rsid w:val="00331714"/>
    <w:rsid w:val="00332537"/>
    <w:rsid w:val="00335CD0"/>
    <w:rsid w:val="0033731F"/>
    <w:rsid w:val="00343AFC"/>
    <w:rsid w:val="003440AD"/>
    <w:rsid w:val="003457ED"/>
    <w:rsid w:val="003468E5"/>
    <w:rsid w:val="0034745C"/>
    <w:rsid w:val="00347FF4"/>
    <w:rsid w:val="00351940"/>
    <w:rsid w:val="00352B0B"/>
    <w:rsid w:val="00352F0C"/>
    <w:rsid w:val="00361C20"/>
    <w:rsid w:val="00361FCB"/>
    <w:rsid w:val="00363593"/>
    <w:rsid w:val="0036598C"/>
    <w:rsid w:val="0037071C"/>
    <w:rsid w:val="00372EBA"/>
    <w:rsid w:val="00373F0D"/>
    <w:rsid w:val="003800A0"/>
    <w:rsid w:val="0038097A"/>
    <w:rsid w:val="00390EBF"/>
    <w:rsid w:val="0039144A"/>
    <w:rsid w:val="00391796"/>
    <w:rsid w:val="00392B57"/>
    <w:rsid w:val="00395666"/>
    <w:rsid w:val="003967DD"/>
    <w:rsid w:val="00396CF0"/>
    <w:rsid w:val="00397CD7"/>
    <w:rsid w:val="00397D95"/>
    <w:rsid w:val="003A19F6"/>
    <w:rsid w:val="003A2332"/>
    <w:rsid w:val="003A2734"/>
    <w:rsid w:val="003A289B"/>
    <w:rsid w:val="003A2EAD"/>
    <w:rsid w:val="003A30A6"/>
    <w:rsid w:val="003A3942"/>
    <w:rsid w:val="003A4C39"/>
    <w:rsid w:val="003A6E4C"/>
    <w:rsid w:val="003A7F6E"/>
    <w:rsid w:val="003B31AF"/>
    <w:rsid w:val="003B3FDD"/>
    <w:rsid w:val="003B4A50"/>
    <w:rsid w:val="003B5A4D"/>
    <w:rsid w:val="003C512C"/>
    <w:rsid w:val="003C6C65"/>
    <w:rsid w:val="003C750B"/>
    <w:rsid w:val="003D0F4E"/>
    <w:rsid w:val="003D14FE"/>
    <w:rsid w:val="003D2CA4"/>
    <w:rsid w:val="003D3C74"/>
    <w:rsid w:val="003D41F1"/>
    <w:rsid w:val="003D52E4"/>
    <w:rsid w:val="003D6416"/>
    <w:rsid w:val="003D6CEF"/>
    <w:rsid w:val="003E0555"/>
    <w:rsid w:val="003E0942"/>
    <w:rsid w:val="003E2129"/>
    <w:rsid w:val="003E24A3"/>
    <w:rsid w:val="003E3E24"/>
    <w:rsid w:val="003E4414"/>
    <w:rsid w:val="003E4905"/>
    <w:rsid w:val="003E57A5"/>
    <w:rsid w:val="003F11F9"/>
    <w:rsid w:val="003F2C17"/>
    <w:rsid w:val="003F6CE6"/>
    <w:rsid w:val="00401937"/>
    <w:rsid w:val="00401BF4"/>
    <w:rsid w:val="00407080"/>
    <w:rsid w:val="00407D06"/>
    <w:rsid w:val="00413C12"/>
    <w:rsid w:val="004157F5"/>
    <w:rsid w:val="00416047"/>
    <w:rsid w:val="00416066"/>
    <w:rsid w:val="00416307"/>
    <w:rsid w:val="0042333B"/>
    <w:rsid w:val="004234FD"/>
    <w:rsid w:val="00425605"/>
    <w:rsid w:val="0043582E"/>
    <w:rsid w:val="00442066"/>
    <w:rsid w:val="00446B6D"/>
    <w:rsid w:val="00447396"/>
    <w:rsid w:val="00450D27"/>
    <w:rsid w:val="00452891"/>
    <w:rsid w:val="00452A04"/>
    <w:rsid w:val="00454001"/>
    <w:rsid w:val="00464629"/>
    <w:rsid w:val="0047011D"/>
    <w:rsid w:val="004706FF"/>
    <w:rsid w:val="004725CD"/>
    <w:rsid w:val="004734DF"/>
    <w:rsid w:val="00476273"/>
    <w:rsid w:val="00476629"/>
    <w:rsid w:val="004772C9"/>
    <w:rsid w:val="00481114"/>
    <w:rsid w:val="00483911"/>
    <w:rsid w:val="004857EF"/>
    <w:rsid w:val="004870AC"/>
    <w:rsid w:val="00490C96"/>
    <w:rsid w:val="00491C57"/>
    <w:rsid w:val="00492AC4"/>
    <w:rsid w:val="00492ACE"/>
    <w:rsid w:val="004A1BE0"/>
    <w:rsid w:val="004A3B01"/>
    <w:rsid w:val="004A3DCC"/>
    <w:rsid w:val="004A47DC"/>
    <w:rsid w:val="004A4C38"/>
    <w:rsid w:val="004A5AA5"/>
    <w:rsid w:val="004A6F6D"/>
    <w:rsid w:val="004B0A9F"/>
    <w:rsid w:val="004B0F49"/>
    <w:rsid w:val="004B2ED6"/>
    <w:rsid w:val="004B55D5"/>
    <w:rsid w:val="004B564B"/>
    <w:rsid w:val="004B70F5"/>
    <w:rsid w:val="004B775B"/>
    <w:rsid w:val="004C1599"/>
    <w:rsid w:val="004C2135"/>
    <w:rsid w:val="004C3596"/>
    <w:rsid w:val="004C3E41"/>
    <w:rsid w:val="004C490D"/>
    <w:rsid w:val="004C5477"/>
    <w:rsid w:val="004D34BE"/>
    <w:rsid w:val="004D4C39"/>
    <w:rsid w:val="004D5320"/>
    <w:rsid w:val="004D58B7"/>
    <w:rsid w:val="004D7347"/>
    <w:rsid w:val="004E0A37"/>
    <w:rsid w:val="004E2351"/>
    <w:rsid w:val="004E45FE"/>
    <w:rsid w:val="004E5A18"/>
    <w:rsid w:val="004E5D9E"/>
    <w:rsid w:val="004E77EC"/>
    <w:rsid w:val="004F231E"/>
    <w:rsid w:val="004F4CC6"/>
    <w:rsid w:val="004F619A"/>
    <w:rsid w:val="005020DC"/>
    <w:rsid w:val="0050366A"/>
    <w:rsid w:val="00504B04"/>
    <w:rsid w:val="0051067A"/>
    <w:rsid w:val="00512121"/>
    <w:rsid w:val="00512172"/>
    <w:rsid w:val="00512AAA"/>
    <w:rsid w:val="00512BBA"/>
    <w:rsid w:val="0051488C"/>
    <w:rsid w:val="00514DED"/>
    <w:rsid w:val="005173AE"/>
    <w:rsid w:val="005239D3"/>
    <w:rsid w:val="00525BF8"/>
    <w:rsid w:val="0053039A"/>
    <w:rsid w:val="005330BE"/>
    <w:rsid w:val="00533BCB"/>
    <w:rsid w:val="005363D0"/>
    <w:rsid w:val="00536955"/>
    <w:rsid w:val="005374E0"/>
    <w:rsid w:val="00541F13"/>
    <w:rsid w:val="005429B3"/>
    <w:rsid w:val="00543238"/>
    <w:rsid w:val="00547687"/>
    <w:rsid w:val="005478A0"/>
    <w:rsid w:val="005524B8"/>
    <w:rsid w:val="00552ACC"/>
    <w:rsid w:val="005538B9"/>
    <w:rsid w:val="005542BC"/>
    <w:rsid w:val="00554A6F"/>
    <w:rsid w:val="00555277"/>
    <w:rsid w:val="0055580E"/>
    <w:rsid w:val="00555811"/>
    <w:rsid w:val="00557651"/>
    <w:rsid w:val="005612E9"/>
    <w:rsid w:val="005615EE"/>
    <w:rsid w:val="00563882"/>
    <w:rsid w:val="00564547"/>
    <w:rsid w:val="00564B02"/>
    <w:rsid w:val="005667D5"/>
    <w:rsid w:val="0056688E"/>
    <w:rsid w:val="00566A71"/>
    <w:rsid w:val="00567CF0"/>
    <w:rsid w:val="005713E5"/>
    <w:rsid w:val="005758E8"/>
    <w:rsid w:val="00575D54"/>
    <w:rsid w:val="005817D4"/>
    <w:rsid w:val="00581EB8"/>
    <w:rsid w:val="00584366"/>
    <w:rsid w:val="00585BDF"/>
    <w:rsid w:val="00587160"/>
    <w:rsid w:val="00587D5C"/>
    <w:rsid w:val="005912FB"/>
    <w:rsid w:val="005A04F8"/>
    <w:rsid w:val="005A3846"/>
    <w:rsid w:val="005A439E"/>
    <w:rsid w:val="005A4F12"/>
    <w:rsid w:val="005A6405"/>
    <w:rsid w:val="005B1360"/>
    <w:rsid w:val="005B2E03"/>
    <w:rsid w:val="005B7A40"/>
    <w:rsid w:val="005C5CB7"/>
    <w:rsid w:val="005C6600"/>
    <w:rsid w:val="005D413F"/>
    <w:rsid w:val="005D456B"/>
    <w:rsid w:val="005E0FED"/>
    <w:rsid w:val="005E3336"/>
    <w:rsid w:val="005E6E84"/>
    <w:rsid w:val="005F0003"/>
    <w:rsid w:val="005F0624"/>
    <w:rsid w:val="005F1FFA"/>
    <w:rsid w:val="005F2204"/>
    <w:rsid w:val="005F335E"/>
    <w:rsid w:val="005F4399"/>
    <w:rsid w:val="00600001"/>
    <w:rsid w:val="0060009D"/>
    <w:rsid w:val="0060043E"/>
    <w:rsid w:val="006061D0"/>
    <w:rsid w:val="00606202"/>
    <w:rsid w:val="00607AB6"/>
    <w:rsid w:val="00607C71"/>
    <w:rsid w:val="0061087E"/>
    <w:rsid w:val="006115C4"/>
    <w:rsid w:val="00611D90"/>
    <w:rsid w:val="00611F51"/>
    <w:rsid w:val="00614B2D"/>
    <w:rsid w:val="00615F06"/>
    <w:rsid w:val="0061754E"/>
    <w:rsid w:val="00624050"/>
    <w:rsid w:val="00624A55"/>
    <w:rsid w:val="006302A2"/>
    <w:rsid w:val="00631C1C"/>
    <w:rsid w:val="006332C5"/>
    <w:rsid w:val="00633782"/>
    <w:rsid w:val="00634820"/>
    <w:rsid w:val="00635054"/>
    <w:rsid w:val="00635F6E"/>
    <w:rsid w:val="0063748E"/>
    <w:rsid w:val="00640172"/>
    <w:rsid w:val="006420D5"/>
    <w:rsid w:val="006438D0"/>
    <w:rsid w:val="00652ED1"/>
    <w:rsid w:val="0065398F"/>
    <w:rsid w:val="0065559D"/>
    <w:rsid w:val="006624B5"/>
    <w:rsid w:val="006641FD"/>
    <w:rsid w:val="00664D0F"/>
    <w:rsid w:val="00666203"/>
    <w:rsid w:val="006671CE"/>
    <w:rsid w:val="00671E2C"/>
    <w:rsid w:val="0067408B"/>
    <w:rsid w:val="006766EC"/>
    <w:rsid w:val="006776EA"/>
    <w:rsid w:val="006818CA"/>
    <w:rsid w:val="006845CC"/>
    <w:rsid w:val="00685EE1"/>
    <w:rsid w:val="00686F3F"/>
    <w:rsid w:val="006905B5"/>
    <w:rsid w:val="0069061C"/>
    <w:rsid w:val="006922D7"/>
    <w:rsid w:val="0069493C"/>
    <w:rsid w:val="00696C89"/>
    <w:rsid w:val="0069754C"/>
    <w:rsid w:val="006A1400"/>
    <w:rsid w:val="006A1F8A"/>
    <w:rsid w:val="006A25AC"/>
    <w:rsid w:val="006A6DF2"/>
    <w:rsid w:val="006A7842"/>
    <w:rsid w:val="006B101C"/>
    <w:rsid w:val="006B31E4"/>
    <w:rsid w:val="006B372D"/>
    <w:rsid w:val="006B3FB6"/>
    <w:rsid w:val="006B4C81"/>
    <w:rsid w:val="006B569C"/>
    <w:rsid w:val="006B6CE9"/>
    <w:rsid w:val="006C0100"/>
    <w:rsid w:val="006C1326"/>
    <w:rsid w:val="006C1D1B"/>
    <w:rsid w:val="006C2496"/>
    <w:rsid w:val="006C273D"/>
    <w:rsid w:val="006C3807"/>
    <w:rsid w:val="006C45C0"/>
    <w:rsid w:val="006C790A"/>
    <w:rsid w:val="006D0F04"/>
    <w:rsid w:val="006D33F1"/>
    <w:rsid w:val="006D58FB"/>
    <w:rsid w:val="006E0E69"/>
    <w:rsid w:val="006E2278"/>
    <w:rsid w:val="006E25D7"/>
    <w:rsid w:val="006E2B9A"/>
    <w:rsid w:val="006E3285"/>
    <w:rsid w:val="006E4085"/>
    <w:rsid w:val="006E4846"/>
    <w:rsid w:val="006E5FF3"/>
    <w:rsid w:val="006F0A3B"/>
    <w:rsid w:val="006F29B2"/>
    <w:rsid w:val="006F2C90"/>
    <w:rsid w:val="006F363B"/>
    <w:rsid w:val="006F3BC7"/>
    <w:rsid w:val="006F7BE2"/>
    <w:rsid w:val="00702831"/>
    <w:rsid w:val="0070666F"/>
    <w:rsid w:val="00706B2C"/>
    <w:rsid w:val="0071016E"/>
    <w:rsid w:val="00710CED"/>
    <w:rsid w:val="00712AD2"/>
    <w:rsid w:val="00712CDB"/>
    <w:rsid w:val="00713D7D"/>
    <w:rsid w:val="007142EF"/>
    <w:rsid w:val="007164BE"/>
    <w:rsid w:val="00722271"/>
    <w:rsid w:val="00724845"/>
    <w:rsid w:val="007256C5"/>
    <w:rsid w:val="00726594"/>
    <w:rsid w:val="00726AB3"/>
    <w:rsid w:val="00730747"/>
    <w:rsid w:val="007309E1"/>
    <w:rsid w:val="00730D45"/>
    <w:rsid w:val="007338C0"/>
    <w:rsid w:val="007347D6"/>
    <w:rsid w:val="00735566"/>
    <w:rsid w:val="00735E5C"/>
    <w:rsid w:val="007362F7"/>
    <w:rsid w:val="00736383"/>
    <w:rsid w:val="00740190"/>
    <w:rsid w:val="007404EC"/>
    <w:rsid w:val="00740DB2"/>
    <w:rsid w:val="007432E8"/>
    <w:rsid w:val="00743E43"/>
    <w:rsid w:val="00743E6A"/>
    <w:rsid w:val="00745FF7"/>
    <w:rsid w:val="00746E8F"/>
    <w:rsid w:val="00752312"/>
    <w:rsid w:val="007526CD"/>
    <w:rsid w:val="00755000"/>
    <w:rsid w:val="007559E9"/>
    <w:rsid w:val="00755E84"/>
    <w:rsid w:val="0075681C"/>
    <w:rsid w:val="007572B7"/>
    <w:rsid w:val="00760516"/>
    <w:rsid w:val="00761502"/>
    <w:rsid w:val="00762D8F"/>
    <w:rsid w:val="0076351A"/>
    <w:rsid w:val="00764425"/>
    <w:rsid w:val="00765458"/>
    <w:rsid w:val="0076545A"/>
    <w:rsid w:val="00765662"/>
    <w:rsid w:val="007666AC"/>
    <w:rsid w:val="007673E8"/>
    <w:rsid w:val="00767573"/>
    <w:rsid w:val="00770A34"/>
    <w:rsid w:val="00773EAF"/>
    <w:rsid w:val="00774C33"/>
    <w:rsid w:val="00775137"/>
    <w:rsid w:val="00775806"/>
    <w:rsid w:val="00776362"/>
    <w:rsid w:val="00780263"/>
    <w:rsid w:val="007825A3"/>
    <w:rsid w:val="007849F3"/>
    <w:rsid w:val="00790E6B"/>
    <w:rsid w:val="007936DC"/>
    <w:rsid w:val="00794B97"/>
    <w:rsid w:val="00795720"/>
    <w:rsid w:val="00795AD1"/>
    <w:rsid w:val="007A0809"/>
    <w:rsid w:val="007A6630"/>
    <w:rsid w:val="007A7F24"/>
    <w:rsid w:val="007B0928"/>
    <w:rsid w:val="007B471A"/>
    <w:rsid w:val="007B4FD0"/>
    <w:rsid w:val="007B556E"/>
    <w:rsid w:val="007B6008"/>
    <w:rsid w:val="007B605B"/>
    <w:rsid w:val="007B73F3"/>
    <w:rsid w:val="007C2B2F"/>
    <w:rsid w:val="007C3C1D"/>
    <w:rsid w:val="007C51F7"/>
    <w:rsid w:val="007D058A"/>
    <w:rsid w:val="007D11A7"/>
    <w:rsid w:val="007D2E6E"/>
    <w:rsid w:val="007D31DC"/>
    <w:rsid w:val="007D320C"/>
    <w:rsid w:val="007D3D8B"/>
    <w:rsid w:val="007D3E38"/>
    <w:rsid w:val="007D5326"/>
    <w:rsid w:val="007D6549"/>
    <w:rsid w:val="007D6D88"/>
    <w:rsid w:val="007E5A9B"/>
    <w:rsid w:val="007E728B"/>
    <w:rsid w:val="007F029E"/>
    <w:rsid w:val="007F1AAB"/>
    <w:rsid w:val="007F4E27"/>
    <w:rsid w:val="007F6ED7"/>
    <w:rsid w:val="007F6F36"/>
    <w:rsid w:val="007F7873"/>
    <w:rsid w:val="008010BC"/>
    <w:rsid w:val="008015C6"/>
    <w:rsid w:val="008032B2"/>
    <w:rsid w:val="008041ED"/>
    <w:rsid w:val="00804A5D"/>
    <w:rsid w:val="00805881"/>
    <w:rsid w:val="00805EA6"/>
    <w:rsid w:val="008065DA"/>
    <w:rsid w:val="00806B2D"/>
    <w:rsid w:val="00807D31"/>
    <w:rsid w:val="008101AA"/>
    <w:rsid w:val="00813288"/>
    <w:rsid w:val="00814AEB"/>
    <w:rsid w:val="00821BD7"/>
    <w:rsid w:val="00821C0A"/>
    <w:rsid w:val="00823000"/>
    <w:rsid w:val="00824F40"/>
    <w:rsid w:val="00825A8C"/>
    <w:rsid w:val="00826593"/>
    <w:rsid w:val="00826E1A"/>
    <w:rsid w:val="00832052"/>
    <w:rsid w:val="008336F0"/>
    <w:rsid w:val="00833FAE"/>
    <w:rsid w:val="0083542C"/>
    <w:rsid w:val="00835778"/>
    <w:rsid w:val="00836DB3"/>
    <w:rsid w:val="008413CD"/>
    <w:rsid w:val="008415CA"/>
    <w:rsid w:val="00842D45"/>
    <w:rsid w:val="00843141"/>
    <w:rsid w:val="00847055"/>
    <w:rsid w:val="00851644"/>
    <w:rsid w:val="00852185"/>
    <w:rsid w:val="00852CE9"/>
    <w:rsid w:val="008565B5"/>
    <w:rsid w:val="008569D8"/>
    <w:rsid w:val="00857B9F"/>
    <w:rsid w:val="008611D7"/>
    <w:rsid w:val="008612D2"/>
    <w:rsid w:val="00861912"/>
    <w:rsid w:val="00861E78"/>
    <w:rsid w:val="00867C27"/>
    <w:rsid w:val="00870469"/>
    <w:rsid w:val="00871A6B"/>
    <w:rsid w:val="00872988"/>
    <w:rsid w:val="00874183"/>
    <w:rsid w:val="00875E2D"/>
    <w:rsid w:val="00881ABE"/>
    <w:rsid w:val="00885E2D"/>
    <w:rsid w:val="00887ED4"/>
    <w:rsid w:val="00890680"/>
    <w:rsid w:val="00892E24"/>
    <w:rsid w:val="00893FBD"/>
    <w:rsid w:val="00896F0F"/>
    <w:rsid w:val="008A0676"/>
    <w:rsid w:val="008A2E44"/>
    <w:rsid w:val="008A5A2B"/>
    <w:rsid w:val="008B1383"/>
    <w:rsid w:val="008B1737"/>
    <w:rsid w:val="008B7D3B"/>
    <w:rsid w:val="008C035B"/>
    <w:rsid w:val="008C310E"/>
    <w:rsid w:val="008C422D"/>
    <w:rsid w:val="008C4CC8"/>
    <w:rsid w:val="008C62E8"/>
    <w:rsid w:val="008C65F6"/>
    <w:rsid w:val="008C77F5"/>
    <w:rsid w:val="008E0070"/>
    <w:rsid w:val="008E226A"/>
    <w:rsid w:val="008E2EE9"/>
    <w:rsid w:val="008E69D5"/>
    <w:rsid w:val="008E6AE8"/>
    <w:rsid w:val="008E7A87"/>
    <w:rsid w:val="008F19D0"/>
    <w:rsid w:val="008F1CB9"/>
    <w:rsid w:val="008F3D35"/>
    <w:rsid w:val="008F54E0"/>
    <w:rsid w:val="00901D39"/>
    <w:rsid w:val="00901E68"/>
    <w:rsid w:val="00903899"/>
    <w:rsid w:val="009040D1"/>
    <w:rsid w:val="0090419A"/>
    <w:rsid w:val="00904AF9"/>
    <w:rsid w:val="00905A7D"/>
    <w:rsid w:val="00905AD1"/>
    <w:rsid w:val="00905C29"/>
    <w:rsid w:val="0090606F"/>
    <w:rsid w:val="009062A1"/>
    <w:rsid w:val="00907414"/>
    <w:rsid w:val="0091209E"/>
    <w:rsid w:val="0091402E"/>
    <w:rsid w:val="00914309"/>
    <w:rsid w:val="009161B0"/>
    <w:rsid w:val="0091798C"/>
    <w:rsid w:val="00921D42"/>
    <w:rsid w:val="00921F94"/>
    <w:rsid w:val="00933474"/>
    <w:rsid w:val="00935917"/>
    <w:rsid w:val="009377A2"/>
    <w:rsid w:val="009402F9"/>
    <w:rsid w:val="00941A3B"/>
    <w:rsid w:val="0094543E"/>
    <w:rsid w:val="009465C2"/>
    <w:rsid w:val="00946968"/>
    <w:rsid w:val="00951572"/>
    <w:rsid w:val="00952690"/>
    <w:rsid w:val="00953074"/>
    <w:rsid w:val="00953516"/>
    <w:rsid w:val="00953BF2"/>
    <w:rsid w:val="00954047"/>
    <w:rsid w:val="0095566A"/>
    <w:rsid w:val="0096007A"/>
    <w:rsid w:val="009605EC"/>
    <w:rsid w:val="009623D8"/>
    <w:rsid w:val="00963EA2"/>
    <w:rsid w:val="00967BC7"/>
    <w:rsid w:val="009722C8"/>
    <w:rsid w:val="00974063"/>
    <w:rsid w:val="009765A2"/>
    <w:rsid w:val="0097665A"/>
    <w:rsid w:val="00977830"/>
    <w:rsid w:val="009842B2"/>
    <w:rsid w:val="00987EBA"/>
    <w:rsid w:val="009926F4"/>
    <w:rsid w:val="00993AE0"/>
    <w:rsid w:val="009946AC"/>
    <w:rsid w:val="00997E97"/>
    <w:rsid w:val="009A0462"/>
    <w:rsid w:val="009A1636"/>
    <w:rsid w:val="009B0719"/>
    <w:rsid w:val="009B0A07"/>
    <w:rsid w:val="009B0FC5"/>
    <w:rsid w:val="009B491C"/>
    <w:rsid w:val="009B4FEF"/>
    <w:rsid w:val="009B66C5"/>
    <w:rsid w:val="009C0314"/>
    <w:rsid w:val="009C3C5D"/>
    <w:rsid w:val="009C3C9B"/>
    <w:rsid w:val="009C6ABA"/>
    <w:rsid w:val="009D0761"/>
    <w:rsid w:val="009D0E6D"/>
    <w:rsid w:val="009D2093"/>
    <w:rsid w:val="009D2143"/>
    <w:rsid w:val="009D3399"/>
    <w:rsid w:val="009D5996"/>
    <w:rsid w:val="009D7796"/>
    <w:rsid w:val="009E4789"/>
    <w:rsid w:val="009E4BA3"/>
    <w:rsid w:val="009E5914"/>
    <w:rsid w:val="009E6591"/>
    <w:rsid w:val="009E6DC7"/>
    <w:rsid w:val="009E7677"/>
    <w:rsid w:val="009E7967"/>
    <w:rsid w:val="009F2220"/>
    <w:rsid w:val="009F529D"/>
    <w:rsid w:val="009F6A77"/>
    <w:rsid w:val="009F6E3B"/>
    <w:rsid w:val="009F75B2"/>
    <w:rsid w:val="009F7B86"/>
    <w:rsid w:val="00A023A9"/>
    <w:rsid w:val="00A04512"/>
    <w:rsid w:val="00A1089C"/>
    <w:rsid w:val="00A1584C"/>
    <w:rsid w:val="00A158E1"/>
    <w:rsid w:val="00A15907"/>
    <w:rsid w:val="00A21332"/>
    <w:rsid w:val="00A21F9B"/>
    <w:rsid w:val="00A24733"/>
    <w:rsid w:val="00A26C45"/>
    <w:rsid w:val="00A30501"/>
    <w:rsid w:val="00A31926"/>
    <w:rsid w:val="00A328AA"/>
    <w:rsid w:val="00A32DAB"/>
    <w:rsid w:val="00A33345"/>
    <w:rsid w:val="00A34E26"/>
    <w:rsid w:val="00A41795"/>
    <w:rsid w:val="00A44365"/>
    <w:rsid w:val="00A447A2"/>
    <w:rsid w:val="00A449D4"/>
    <w:rsid w:val="00A52D61"/>
    <w:rsid w:val="00A54E7C"/>
    <w:rsid w:val="00A575C9"/>
    <w:rsid w:val="00A60E30"/>
    <w:rsid w:val="00A710DF"/>
    <w:rsid w:val="00A766AE"/>
    <w:rsid w:val="00A772C5"/>
    <w:rsid w:val="00A77718"/>
    <w:rsid w:val="00A82ED6"/>
    <w:rsid w:val="00A844D7"/>
    <w:rsid w:val="00A87211"/>
    <w:rsid w:val="00A91718"/>
    <w:rsid w:val="00A91EC6"/>
    <w:rsid w:val="00A922C7"/>
    <w:rsid w:val="00A9752A"/>
    <w:rsid w:val="00AA03A2"/>
    <w:rsid w:val="00AA2186"/>
    <w:rsid w:val="00AA358D"/>
    <w:rsid w:val="00AA3E42"/>
    <w:rsid w:val="00AA4316"/>
    <w:rsid w:val="00AA6931"/>
    <w:rsid w:val="00AA7A7A"/>
    <w:rsid w:val="00AB0FEE"/>
    <w:rsid w:val="00AB2D60"/>
    <w:rsid w:val="00AB6159"/>
    <w:rsid w:val="00AB62D9"/>
    <w:rsid w:val="00AC05EB"/>
    <w:rsid w:val="00AC291A"/>
    <w:rsid w:val="00AC4D4B"/>
    <w:rsid w:val="00AD063A"/>
    <w:rsid w:val="00AD1531"/>
    <w:rsid w:val="00AD4D1F"/>
    <w:rsid w:val="00AD7593"/>
    <w:rsid w:val="00AD7E8C"/>
    <w:rsid w:val="00AE11B7"/>
    <w:rsid w:val="00AE58FF"/>
    <w:rsid w:val="00AE7A30"/>
    <w:rsid w:val="00AE7E93"/>
    <w:rsid w:val="00AF31AF"/>
    <w:rsid w:val="00AF3228"/>
    <w:rsid w:val="00AF577B"/>
    <w:rsid w:val="00B0254E"/>
    <w:rsid w:val="00B0559B"/>
    <w:rsid w:val="00B06C75"/>
    <w:rsid w:val="00B07600"/>
    <w:rsid w:val="00B12E26"/>
    <w:rsid w:val="00B13322"/>
    <w:rsid w:val="00B16FC6"/>
    <w:rsid w:val="00B20324"/>
    <w:rsid w:val="00B205DE"/>
    <w:rsid w:val="00B20D0F"/>
    <w:rsid w:val="00B21562"/>
    <w:rsid w:val="00B226DB"/>
    <w:rsid w:val="00B236AE"/>
    <w:rsid w:val="00B24015"/>
    <w:rsid w:val="00B25164"/>
    <w:rsid w:val="00B274DC"/>
    <w:rsid w:val="00B279A0"/>
    <w:rsid w:val="00B32B86"/>
    <w:rsid w:val="00B33741"/>
    <w:rsid w:val="00B340A2"/>
    <w:rsid w:val="00B34D42"/>
    <w:rsid w:val="00B36F70"/>
    <w:rsid w:val="00B37366"/>
    <w:rsid w:val="00B37C4A"/>
    <w:rsid w:val="00B37DA5"/>
    <w:rsid w:val="00B41EB1"/>
    <w:rsid w:val="00B423DE"/>
    <w:rsid w:val="00B439C4"/>
    <w:rsid w:val="00B46F88"/>
    <w:rsid w:val="00B47CAD"/>
    <w:rsid w:val="00B5699C"/>
    <w:rsid w:val="00B57D8A"/>
    <w:rsid w:val="00B635E1"/>
    <w:rsid w:val="00B63A37"/>
    <w:rsid w:val="00B74B61"/>
    <w:rsid w:val="00B80063"/>
    <w:rsid w:val="00B8089C"/>
    <w:rsid w:val="00B8323C"/>
    <w:rsid w:val="00B853E2"/>
    <w:rsid w:val="00B9000F"/>
    <w:rsid w:val="00B92DD2"/>
    <w:rsid w:val="00B96CC2"/>
    <w:rsid w:val="00BA448B"/>
    <w:rsid w:val="00BA47FE"/>
    <w:rsid w:val="00BB303C"/>
    <w:rsid w:val="00BB4242"/>
    <w:rsid w:val="00BB79B0"/>
    <w:rsid w:val="00BC1736"/>
    <w:rsid w:val="00BC3621"/>
    <w:rsid w:val="00BC37B8"/>
    <w:rsid w:val="00BC385A"/>
    <w:rsid w:val="00BC5B07"/>
    <w:rsid w:val="00BC7220"/>
    <w:rsid w:val="00BD013E"/>
    <w:rsid w:val="00BD1DC3"/>
    <w:rsid w:val="00BD2279"/>
    <w:rsid w:val="00BD3097"/>
    <w:rsid w:val="00BD4C9F"/>
    <w:rsid w:val="00BD5B2A"/>
    <w:rsid w:val="00BD5DF6"/>
    <w:rsid w:val="00BD5FA8"/>
    <w:rsid w:val="00BD60AB"/>
    <w:rsid w:val="00BD63D5"/>
    <w:rsid w:val="00BD7ABF"/>
    <w:rsid w:val="00BE006D"/>
    <w:rsid w:val="00BE23DE"/>
    <w:rsid w:val="00BE444C"/>
    <w:rsid w:val="00BE697A"/>
    <w:rsid w:val="00BE7702"/>
    <w:rsid w:val="00BF2AEC"/>
    <w:rsid w:val="00BF3DAE"/>
    <w:rsid w:val="00BF4BD6"/>
    <w:rsid w:val="00BF68C9"/>
    <w:rsid w:val="00C0083B"/>
    <w:rsid w:val="00C01775"/>
    <w:rsid w:val="00C0391A"/>
    <w:rsid w:val="00C05B93"/>
    <w:rsid w:val="00C078D9"/>
    <w:rsid w:val="00C106CF"/>
    <w:rsid w:val="00C11D9A"/>
    <w:rsid w:val="00C2229A"/>
    <w:rsid w:val="00C25396"/>
    <w:rsid w:val="00C3121D"/>
    <w:rsid w:val="00C317D4"/>
    <w:rsid w:val="00C32910"/>
    <w:rsid w:val="00C35CFD"/>
    <w:rsid w:val="00C403C5"/>
    <w:rsid w:val="00C410F5"/>
    <w:rsid w:val="00C41CB8"/>
    <w:rsid w:val="00C41EFB"/>
    <w:rsid w:val="00C43AFF"/>
    <w:rsid w:val="00C532D9"/>
    <w:rsid w:val="00C539BB"/>
    <w:rsid w:val="00C5474B"/>
    <w:rsid w:val="00C57174"/>
    <w:rsid w:val="00C60122"/>
    <w:rsid w:val="00C6051A"/>
    <w:rsid w:val="00C62ACD"/>
    <w:rsid w:val="00C62EE5"/>
    <w:rsid w:val="00C6397E"/>
    <w:rsid w:val="00C76539"/>
    <w:rsid w:val="00C83875"/>
    <w:rsid w:val="00C85327"/>
    <w:rsid w:val="00C8579E"/>
    <w:rsid w:val="00C85F9A"/>
    <w:rsid w:val="00C8682D"/>
    <w:rsid w:val="00C9002F"/>
    <w:rsid w:val="00C911C7"/>
    <w:rsid w:val="00C919A0"/>
    <w:rsid w:val="00C91B4F"/>
    <w:rsid w:val="00C925FD"/>
    <w:rsid w:val="00C930E3"/>
    <w:rsid w:val="00C94FB5"/>
    <w:rsid w:val="00C957CD"/>
    <w:rsid w:val="00CA1478"/>
    <w:rsid w:val="00CA1F8C"/>
    <w:rsid w:val="00CA2871"/>
    <w:rsid w:val="00CA7C35"/>
    <w:rsid w:val="00CB1702"/>
    <w:rsid w:val="00CB1A4B"/>
    <w:rsid w:val="00CB2F68"/>
    <w:rsid w:val="00CB579D"/>
    <w:rsid w:val="00CB6698"/>
    <w:rsid w:val="00CB720D"/>
    <w:rsid w:val="00CC284E"/>
    <w:rsid w:val="00CC581E"/>
    <w:rsid w:val="00CC5AA8"/>
    <w:rsid w:val="00CC6639"/>
    <w:rsid w:val="00CC749E"/>
    <w:rsid w:val="00CD09FD"/>
    <w:rsid w:val="00CD401C"/>
    <w:rsid w:val="00CD4FE4"/>
    <w:rsid w:val="00CD5993"/>
    <w:rsid w:val="00CD6C1A"/>
    <w:rsid w:val="00CD710A"/>
    <w:rsid w:val="00CD7267"/>
    <w:rsid w:val="00CE03A9"/>
    <w:rsid w:val="00CE1546"/>
    <w:rsid w:val="00CE2C29"/>
    <w:rsid w:val="00CE604D"/>
    <w:rsid w:val="00CF051C"/>
    <w:rsid w:val="00CF143D"/>
    <w:rsid w:val="00CF333F"/>
    <w:rsid w:val="00CF6D9C"/>
    <w:rsid w:val="00D01E05"/>
    <w:rsid w:val="00D039D8"/>
    <w:rsid w:val="00D04A11"/>
    <w:rsid w:val="00D07560"/>
    <w:rsid w:val="00D10D48"/>
    <w:rsid w:val="00D11E33"/>
    <w:rsid w:val="00D14E5A"/>
    <w:rsid w:val="00D159CE"/>
    <w:rsid w:val="00D171C1"/>
    <w:rsid w:val="00D175CB"/>
    <w:rsid w:val="00D17813"/>
    <w:rsid w:val="00D21CFA"/>
    <w:rsid w:val="00D22AD1"/>
    <w:rsid w:val="00D237B6"/>
    <w:rsid w:val="00D2539E"/>
    <w:rsid w:val="00D256E6"/>
    <w:rsid w:val="00D25F1C"/>
    <w:rsid w:val="00D33425"/>
    <w:rsid w:val="00D36421"/>
    <w:rsid w:val="00D36DEF"/>
    <w:rsid w:val="00D37D11"/>
    <w:rsid w:val="00D5199E"/>
    <w:rsid w:val="00D51F00"/>
    <w:rsid w:val="00D53631"/>
    <w:rsid w:val="00D547FF"/>
    <w:rsid w:val="00D5576A"/>
    <w:rsid w:val="00D5651D"/>
    <w:rsid w:val="00D57E70"/>
    <w:rsid w:val="00D60449"/>
    <w:rsid w:val="00D61093"/>
    <w:rsid w:val="00D617AA"/>
    <w:rsid w:val="00D61F51"/>
    <w:rsid w:val="00D64148"/>
    <w:rsid w:val="00D678E5"/>
    <w:rsid w:val="00D67E72"/>
    <w:rsid w:val="00D733BB"/>
    <w:rsid w:val="00D77D5E"/>
    <w:rsid w:val="00D807B4"/>
    <w:rsid w:val="00D83847"/>
    <w:rsid w:val="00D8592F"/>
    <w:rsid w:val="00D87E51"/>
    <w:rsid w:val="00D87E7E"/>
    <w:rsid w:val="00D90C16"/>
    <w:rsid w:val="00D92AA2"/>
    <w:rsid w:val="00D9334E"/>
    <w:rsid w:val="00D94407"/>
    <w:rsid w:val="00D9777A"/>
    <w:rsid w:val="00DA11CF"/>
    <w:rsid w:val="00DA5CDE"/>
    <w:rsid w:val="00DA7557"/>
    <w:rsid w:val="00DB16F1"/>
    <w:rsid w:val="00DB1D88"/>
    <w:rsid w:val="00DC0CD5"/>
    <w:rsid w:val="00DC18F7"/>
    <w:rsid w:val="00DC3250"/>
    <w:rsid w:val="00DC4D0D"/>
    <w:rsid w:val="00DC6B6C"/>
    <w:rsid w:val="00DC701C"/>
    <w:rsid w:val="00DC705E"/>
    <w:rsid w:val="00DC7243"/>
    <w:rsid w:val="00DD1AA0"/>
    <w:rsid w:val="00DD260D"/>
    <w:rsid w:val="00DD51A8"/>
    <w:rsid w:val="00DD6E76"/>
    <w:rsid w:val="00DE3C1F"/>
    <w:rsid w:val="00DE4F59"/>
    <w:rsid w:val="00DE519E"/>
    <w:rsid w:val="00DF2822"/>
    <w:rsid w:val="00DF2EEC"/>
    <w:rsid w:val="00DF3E55"/>
    <w:rsid w:val="00DF5427"/>
    <w:rsid w:val="00E02162"/>
    <w:rsid w:val="00E0226D"/>
    <w:rsid w:val="00E0269B"/>
    <w:rsid w:val="00E03B27"/>
    <w:rsid w:val="00E100BC"/>
    <w:rsid w:val="00E10FC2"/>
    <w:rsid w:val="00E11BC9"/>
    <w:rsid w:val="00E1379F"/>
    <w:rsid w:val="00E1473A"/>
    <w:rsid w:val="00E1609A"/>
    <w:rsid w:val="00E21539"/>
    <w:rsid w:val="00E221E3"/>
    <w:rsid w:val="00E238BD"/>
    <w:rsid w:val="00E26033"/>
    <w:rsid w:val="00E3299A"/>
    <w:rsid w:val="00E3355B"/>
    <w:rsid w:val="00E33F0A"/>
    <w:rsid w:val="00E34263"/>
    <w:rsid w:val="00E34721"/>
    <w:rsid w:val="00E354EB"/>
    <w:rsid w:val="00E36604"/>
    <w:rsid w:val="00E40A1C"/>
    <w:rsid w:val="00E419CF"/>
    <w:rsid w:val="00E4317E"/>
    <w:rsid w:val="00E4623A"/>
    <w:rsid w:val="00E46306"/>
    <w:rsid w:val="00E5030B"/>
    <w:rsid w:val="00E53705"/>
    <w:rsid w:val="00E53816"/>
    <w:rsid w:val="00E57068"/>
    <w:rsid w:val="00E572C3"/>
    <w:rsid w:val="00E57F4D"/>
    <w:rsid w:val="00E61946"/>
    <w:rsid w:val="00E62AF6"/>
    <w:rsid w:val="00E62E59"/>
    <w:rsid w:val="00E62F34"/>
    <w:rsid w:val="00E64758"/>
    <w:rsid w:val="00E676A1"/>
    <w:rsid w:val="00E70D1C"/>
    <w:rsid w:val="00E71CF9"/>
    <w:rsid w:val="00E72D52"/>
    <w:rsid w:val="00E75EC4"/>
    <w:rsid w:val="00E77EB9"/>
    <w:rsid w:val="00E832E2"/>
    <w:rsid w:val="00E83734"/>
    <w:rsid w:val="00E8390F"/>
    <w:rsid w:val="00E83E04"/>
    <w:rsid w:val="00E83E10"/>
    <w:rsid w:val="00E90259"/>
    <w:rsid w:val="00E94379"/>
    <w:rsid w:val="00E96356"/>
    <w:rsid w:val="00EA1EE0"/>
    <w:rsid w:val="00EA3D54"/>
    <w:rsid w:val="00EA40A1"/>
    <w:rsid w:val="00EA4A02"/>
    <w:rsid w:val="00EA7DEC"/>
    <w:rsid w:val="00EB3A88"/>
    <w:rsid w:val="00EC2D6C"/>
    <w:rsid w:val="00EC3D8E"/>
    <w:rsid w:val="00EC4A41"/>
    <w:rsid w:val="00EC6B38"/>
    <w:rsid w:val="00EC768C"/>
    <w:rsid w:val="00ED5CC5"/>
    <w:rsid w:val="00ED5E4F"/>
    <w:rsid w:val="00ED6616"/>
    <w:rsid w:val="00ED75BC"/>
    <w:rsid w:val="00ED779F"/>
    <w:rsid w:val="00EE05B2"/>
    <w:rsid w:val="00EE0D45"/>
    <w:rsid w:val="00EE61F9"/>
    <w:rsid w:val="00EF05D0"/>
    <w:rsid w:val="00EF0DB7"/>
    <w:rsid w:val="00EF209A"/>
    <w:rsid w:val="00EF5E07"/>
    <w:rsid w:val="00EF6E21"/>
    <w:rsid w:val="00EF6EBB"/>
    <w:rsid w:val="00EF70A8"/>
    <w:rsid w:val="00F00B5B"/>
    <w:rsid w:val="00F042EA"/>
    <w:rsid w:val="00F1105F"/>
    <w:rsid w:val="00F11784"/>
    <w:rsid w:val="00F140D1"/>
    <w:rsid w:val="00F16884"/>
    <w:rsid w:val="00F17BA4"/>
    <w:rsid w:val="00F2062D"/>
    <w:rsid w:val="00F22AF0"/>
    <w:rsid w:val="00F25143"/>
    <w:rsid w:val="00F261FA"/>
    <w:rsid w:val="00F30A7C"/>
    <w:rsid w:val="00F32778"/>
    <w:rsid w:val="00F34DCD"/>
    <w:rsid w:val="00F37718"/>
    <w:rsid w:val="00F37879"/>
    <w:rsid w:val="00F40A9A"/>
    <w:rsid w:val="00F414FA"/>
    <w:rsid w:val="00F4247A"/>
    <w:rsid w:val="00F4691C"/>
    <w:rsid w:val="00F50C1D"/>
    <w:rsid w:val="00F5271F"/>
    <w:rsid w:val="00F61942"/>
    <w:rsid w:val="00F62657"/>
    <w:rsid w:val="00F647F8"/>
    <w:rsid w:val="00F64D60"/>
    <w:rsid w:val="00F66438"/>
    <w:rsid w:val="00F67837"/>
    <w:rsid w:val="00F67A65"/>
    <w:rsid w:val="00F712E3"/>
    <w:rsid w:val="00F72F1F"/>
    <w:rsid w:val="00F7506E"/>
    <w:rsid w:val="00F8058B"/>
    <w:rsid w:val="00F83FEA"/>
    <w:rsid w:val="00F85E36"/>
    <w:rsid w:val="00F86539"/>
    <w:rsid w:val="00F933FC"/>
    <w:rsid w:val="00F94715"/>
    <w:rsid w:val="00FA0FCF"/>
    <w:rsid w:val="00FB0D2D"/>
    <w:rsid w:val="00FB5E5D"/>
    <w:rsid w:val="00FC1E26"/>
    <w:rsid w:val="00FC7575"/>
    <w:rsid w:val="00FD0223"/>
    <w:rsid w:val="00FD1555"/>
    <w:rsid w:val="00FD184E"/>
    <w:rsid w:val="00FD2D8A"/>
    <w:rsid w:val="00FD342C"/>
    <w:rsid w:val="00FD4EA4"/>
    <w:rsid w:val="00FD7CF6"/>
    <w:rsid w:val="00FD7DB0"/>
    <w:rsid w:val="00FE0398"/>
    <w:rsid w:val="00FE107B"/>
    <w:rsid w:val="00FE21DE"/>
    <w:rsid w:val="00FE2402"/>
    <w:rsid w:val="00FE2DA5"/>
    <w:rsid w:val="00FE2E28"/>
    <w:rsid w:val="00FE37D7"/>
    <w:rsid w:val="00FF05C8"/>
    <w:rsid w:val="00FF0AD4"/>
    <w:rsid w:val="00FF2411"/>
    <w:rsid w:val="00FF3B62"/>
    <w:rsid w:val="00FF3E6E"/>
    <w:rsid w:val="00FF5528"/>
    <w:rsid w:val="00FF595B"/>
    <w:rsid w:val="00FF5A4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4399"/>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paragraph" w:styleId="Heading6">
    <w:name w:val="heading 6"/>
    <w:basedOn w:val="Normal"/>
    <w:next w:val="Normal"/>
    <w:link w:val="Heading6Char"/>
    <w:uiPriority w:val="9"/>
    <w:unhideWhenUsed/>
    <w:qFormat/>
    <w:rsid w:val="00CD401C"/>
    <w:pPr>
      <w:keepNext/>
      <w:keepLines/>
      <w:spacing w:before="40" w:after="0"/>
      <w:outlineLvl w:val="5"/>
    </w:pPr>
    <w:rPr>
      <w:rFonts w:asciiTheme="majorHAnsi" w:eastAsiaTheme="majorEastAsia" w:hAnsiTheme="majorHAnsi" w:cstheme="majorBidi"/>
      <w:color w:val="00254A" w:themeColor="accent1" w:themeShade="7F"/>
    </w:rPr>
  </w:style>
  <w:style w:type="paragraph" w:styleId="Heading7">
    <w:name w:val="heading 7"/>
    <w:basedOn w:val="Normal"/>
    <w:next w:val="Normal"/>
    <w:link w:val="Heading7Char"/>
    <w:uiPriority w:val="9"/>
    <w:unhideWhenUsed/>
    <w:qFormat/>
    <w:rsid w:val="00CD401C"/>
    <w:pPr>
      <w:keepNext/>
      <w:keepLines/>
      <w:spacing w:before="40" w:after="0"/>
      <w:outlineLvl w:val="6"/>
    </w:pPr>
    <w:rPr>
      <w:rFonts w:asciiTheme="majorHAnsi" w:eastAsiaTheme="majorEastAsia" w:hAnsiTheme="majorHAnsi" w:cstheme="majorBidi"/>
      <w:i/>
      <w:iCs/>
      <w:color w:val="00254A" w:themeColor="accent1" w:themeShade="7F"/>
    </w:rPr>
  </w:style>
  <w:style w:type="paragraph" w:styleId="Heading8">
    <w:name w:val="heading 8"/>
    <w:basedOn w:val="Normal"/>
    <w:next w:val="Normal"/>
    <w:link w:val="Heading8Char"/>
    <w:uiPriority w:val="9"/>
    <w:unhideWhenUsed/>
    <w:qFormat/>
    <w:rsid w:val="002C2E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2E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qFormat/>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0013DE"/>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0013DE"/>
    <w:rPr>
      <w:rFonts w:ascii="Calibri" w:eastAsia="Calibri" w:hAnsi="Calibri" w:cs="Calibri"/>
      <w:sz w:val="22"/>
      <w:szCs w:val="22"/>
      <w:lang w:val="en-US"/>
    </w:rPr>
  </w:style>
  <w:style w:type="character" w:styleId="IntenseReference">
    <w:name w:val="Intense Reference"/>
    <w:basedOn w:val="DefaultParagraphFont"/>
    <w:uiPriority w:val="32"/>
    <w:qFormat/>
    <w:rsid w:val="000013DE"/>
    <w:rPr>
      <w:b/>
      <w:bCs/>
      <w:smallCaps/>
      <w:color w:val="004C96" w:themeColor="accent1"/>
      <w:spacing w:val="5"/>
    </w:rPr>
  </w:style>
  <w:style w:type="paragraph" w:styleId="NoSpacing">
    <w:name w:val="No Spacing"/>
    <w:uiPriority w:val="1"/>
    <w:qFormat/>
    <w:rsid w:val="006D33F1"/>
    <w:rPr>
      <w:sz w:val="22"/>
    </w:rPr>
  </w:style>
  <w:style w:type="character" w:customStyle="1" w:styleId="rpl-text-label">
    <w:name w:val="rpl-text-label"/>
    <w:basedOn w:val="DefaultParagraphFont"/>
    <w:rsid w:val="00C919A0"/>
  </w:style>
  <w:style w:type="character" w:customStyle="1" w:styleId="Heading6Char">
    <w:name w:val="Heading 6 Char"/>
    <w:basedOn w:val="DefaultParagraphFont"/>
    <w:link w:val="Heading6"/>
    <w:uiPriority w:val="9"/>
    <w:rsid w:val="00CD401C"/>
    <w:rPr>
      <w:rFonts w:asciiTheme="majorHAnsi" w:eastAsiaTheme="majorEastAsia" w:hAnsiTheme="majorHAnsi" w:cstheme="majorBidi"/>
      <w:color w:val="00254A" w:themeColor="accent1" w:themeShade="7F"/>
      <w:sz w:val="22"/>
    </w:rPr>
  </w:style>
  <w:style w:type="character" w:customStyle="1" w:styleId="Heading7Char">
    <w:name w:val="Heading 7 Char"/>
    <w:basedOn w:val="DefaultParagraphFont"/>
    <w:link w:val="Heading7"/>
    <w:uiPriority w:val="9"/>
    <w:rsid w:val="00CD401C"/>
    <w:rPr>
      <w:rFonts w:asciiTheme="majorHAnsi" w:eastAsiaTheme="majorEastAsia" w:hAnsiTheme="majorHAnsi" w:cstheme="majorBidi"/>
      <w:i/>
      <w:iCs/>
      <w:color w:val="00254A" w:themeColor="accent1" w:themeShade="7F"/>
      <w:sz w:val="22"/>
    </w:rPr>
  </w:style>
  <w:style w:type="character" w:customStyle="1" w:styleId="Heading8Char">
    <w:name w:val="Heading 8 Char"/>
    <w:basedOn w:val="DefaultParagraphFont"/>
    <w:link w:val="Heading8"/>
    <w:uiPriority w:val="9"/>
    <w:rsid w:val="002C2E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2ED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42">
      <w:bodyDiv w:val="1"/>
      <w:marLeft w:val="0"/>
      <w:marRight w:val="0"/>
      <w:marTop w:val="0"/>
      <w:marBottom w:val="0"/>
      <w:divBdr>
        <w:top w:val="none" w:sz="0" w:space="0" w:color="auto"/>
        <w:left w:val="none" w:sz="0" w:space="0" w:color="auto"/>
        <w:bottom w:val="none" w:sz="0" w:space="0" w:color="auto"/>
        <w:right w:val="none" w:sz="0" w:space="0" w:color="auto"/>
      </w:divBdr>
    </w:div>
    <w:div w:id="3174333">
      <w:bodyDiv w:val="1"/>
      <w:marLeft w:val="0"/>
      <w:marRight w:val="0"/>
      <w:marTop w:val="0"/>
      <w:marBottom w:val="0"/>
      <w:divBdr>
        <w:top w:val="none" w:sz="0" w:space="0" w:color="auto"/>
        <w:left w:val="none" w:sz="0" w:space="0" w:color="auto"/>
        <w:bottom w:val="none" w:sz="0" w:space="0" w:color="auto"/>
        <w:right w:val="none" w:sz="0" w:space="0" w:color="auto"/>
      </w:divBdr>
    </w:div>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18243352">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264475">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29302106">
      <w:bodyDiv w:val="1"/>
      <w:marLeft w:val="0"/>
      <w:marRight w:val="0"/>
      <w:marTop w:val="0"/>
      <w:marBottom w:val="0"/>
      <w:divBdr>
        <w:top w:val="none" w:sz="0" w:space="0" w:color="auto"/>
        <w:left w:val="none" w:sz="0" w:space="0" w:color="auto"/>
        <w:bottom w:val="none" w:sz="0" w:space="0" w:color="auto"/>
        <w:right w:val="none" w:sz="0" w:space="0" w:color="auto"/>
      </w:divBdr>
    </w:div>
    <w:div w:id="31391802">
      <w:bodyDiv w:val="1"/>
      <w:marLeft w:val="0"/>
      <w:marRight w:val="0"/>
      <w:marTop w:val="0"/>
      <w:marBottom w:val="0"/>
      <w:divBdr>
        <w:top w:val="none" w:sz="0" w:space="0" w:color="auto"/>
        <w:left w:val="none" w:sz="0" w:space="0" w:color="auto"/>
        <w:bottom w:val="none" w:sz="0" w:space="0" w:color="auto"/>
        <w:right w:val="none" w:sz="0" w:space="0" w:color="auto"/>
      </w:divBdr>
    </w:div>
    <w:div w:id="46148669">
      <w:bodyDiv w:val="1"/>
      <w:marLeft w:val="0"/>
      <w:marRight w:val="0"/>
      <w:marTop w:val="0"/>
      <w:marBottom w:val="0"/>
      <w:divBdr>
        <w:top w:val="none" w:sz="0" w:space="0" w:color="auto"/>
        <w:left w:val="none" w:sz="0" w:space="0" w:color="auto"/>
        <w:bottom w:val="none" w:sz="0" w:space="0" w:color="auto"/>
        <w:right w:val="none" w:sz="0" w:space="0" w:color="auto"/>
      </w:divBdr>
    </w:div>
    <w:div w:id="51464419">
      <w:bodyDiv w:val="1"/>
      <w:marLeft w:val="0"/>
      <w:marRight w:val="0"/>
      <w:marTop w:val="0"/>
      <w:marBottom w:val="0"/>
      <w:divBdr>
        <w:top w:val="none" w:sz="0" w:space="0" w:color="auto"/>
        <w:left w:val="none" w:sz="0" w:space="0" w:color="auto"/>
        <w:bottom w:val="none" w:sz="0" w:space="0" w:color="auto"/>
        <w:right w:val="none" w:sz="0" w:space="0" w:color="auto"/>
      </w:divBdr>
    </w:div>
    <w:div w:id="6156497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878075">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6175972">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81030945">
      <w:bodyDiv w:val="1"/>
      <w:marLeft w:val="0"/>
      <w:marRight w:val="0"/>
      <w:marTop w:val="0"/>
      <w:marBottom w:val="0"/>
      <w:divBdr>
        <w:top w:val="none" w:sz="0" w:space="0" w:color="auto"/>
        <w:left w:val="none" w:sz="0" w:space="0" w:color="auto"/>
        <w:bottom w:val="none" w:sz="0" w:space="0" w:color="auto"/>
        <w:right w:val="none" w:sz="0" w:space="0" w:color="auto"/>
      </w:divBdr>
    </w:div>
    <w:div w:id="87046903">
      <w:bodyDiv w:val="1"/>
      <w:marLeft w:val="0"/>
      <w:marRight w:val="0"/>
      <w:marTop w:val="0"/>
      <w:marBottom w:val="0"/>
      <w:divBdr>
        <w:top w:val="none" w:sz="0" w:space="0" w:color="auto"/>
        <w:left w:val="none" w:sz="0" w:space="0" w:color="auto"/>
        <w:bottom w:val="none" w:sz="0" w:space="0" w:color="auto"/>
        <w:right w:val="none" w:sz="0" w:space="0" w:color="auto"/>
      </w:divBdr>
    </w:div>
    <w:div w:id="113989641">
      <w:bodyDiv w:val="1"/>
      <w:marLeft w:val="0"/>
      <w:marRight w:val="0"/>
      <w:marTop w:val="0"/>
      <w:marBottom w:val="0"/>
      <w:divBdr>
        <w:top w:val="none" w:sz="0" w:space="0" w:color="auto"/>
        <w:left w:val="none" w:sz="0" w:space="0" w:color="auto"/>
        <w:bottom w:val="none" w:sz="0" w:space="0" w:color="auto"/>
        <w:right w:val="none" w:sz="0" w:space="0" w:color="auto"/>
      </w:divBdr>
    </w:div>
    <w:div w:id="117377160">
      <w:bodyDiv w:val="1"/>
      <w:marLeft w:val="0"/>
      <w:marRight w:val="0"/>
      <w:marTop w:val="0"/>
      <w:marBottom w:val="0"/>
      <w:divBdr>
        <w:top w:val="none" w:sz="0" w:space="0" w:color="auto"/>
        <w:left w:val="none" w:sz="0" w:space="0" w:color="auto"/>
        <w:bottom w:val="none" w:sz="0" w:space="0" w:color="auto"/>
        <w:right w:val="none" w:sz="0" w:space="0" w:color="auto"/>
      </w:divBdr>
    </w:div>
    <w:div w:id="125783041">
      <w:bodyDiv w:val="1"/>
      <w:marLeft w:val="0"/>
      <w:marRight w:val="0"/>
      <w:marTop w:val="0"/>
      <w:marBottom w:val="0"/>
      <w:divBdr>
        <w:top w:val="none" w:sz="0" w:space="0" w:color="auto"/>
        <w:left w:val="none" w:sz="0" w:space="0" w:color="auto"/>
        <w:bottom w:val="none" w:sz="0" w:space="0" w:color="auto"/>
        <w:right w:val="none" w:sz="0" w:space="0" w:color="auto"/>
      </w:divBdr>
    </w:div>
    <w:div w:id="131019626">
      <w:bodyDiv w:val="1"/>
      <w:marLeft w:val="0"/>
      <w:marRight w:val="0"/>
      <w:marTop w:val="0"/>
      <w:marBottom w:val="0"/>
      <w:divBdr>
        <w:top w:val="none" w:sz="0" w:space="0" w:color="auto"/>
        <w:left w:val="none" w:sz="0" w:space="0" w:color="auto"/>
        <w:bottom w:val="none" w:sz="0" w:space="0" w:color="auto"/>
        <w:right w:val="none" w:sz="0" w:space="0" w:color="auto"/>
      </w:divBdr>
    </w:div>
    <w:div w:id="134684683">
      <w:bodyDiv w:val="1"/>
      <w:marLeft w:val="0"/>
      <w:marRight w:val="0"/>
      <w:marTop w:val="0"/>
      <w:marBottom w:val="0"/>
      <w:divBdr>
        <w:top w:val="none" w:sz="0" w:space="0" w:color="auto"/>
        <w:left w:val="none" w:sz="0" w:space="0" w:color="auto"/>
        <w:bottom w:val="none" w:sz="0" w:space="0" w:color="auto"/>
        <w:right w:val="none" w:sz="0" w:space="0" w:color="auto"/>
      </w:divBdr>
    </w:div>
    <w:div w:id="153954821">
      <w:bodyDiv w:val="1"/>
      <w:marLeft w:val="0"/>
      <w:marRight w:val="0"/>
      <w:marTop w:val="0"/>
      <w:marBottom w:val="0"/>
      <w:divBdr>
        <w:top w:val="none" w:sz="0" w:space="0" w:color="auto"/>
        <w:left w:val="none" w:sz="0" w:space="0" w:color="auto"/>
        <w:bottom w:val="none" w:sz="0" w:space="0" w:color="auto"/>
        <w:right w:val="none" w:sz="0" w:space="0" w:color="auto"/>
      </w:divBdr>
    </w:div>
    <w:div w:id="155996547">
      <w:bodyDiv w:val="1"/>
      <w:marLeft w:val="0"/>
      <w:marRight w:val="0"/>
      <w:marTop w:val="0"/>
      <w:marBottom w:val="0"/>
      <w:divBdr>
        <w:top w:val="none" w:sz="0" w:space="0" w:color="auto"/>
        <w:left w:val="none" w:sz="0" w:space="0" w:color="auto"/>
        <w:bottom w:val="none" w:sz="0" w:space="0" w:color="auto"/>
        <w:right w:val="none" w:sz="0" w:space="0" w:color="auto"/>
      </w:divBdr>
    </w:div>
    <w:div w:id="156504741">
      <w:bodyDiv w:val="1"/>
      <w:marLeft w:val="0"/>
      <w:marRight w:val="0"/>
      <w:marTop w:val="0"/>
      <w:marBottom w:val="0"/>
      <w:divBdr>
        <w:top w:val="none" w:sz="0" w:space="0" w:color="auto"/>
        <w:left w:val="none" w:sz="0" w:space="0" w:color="auto"/>
        <w:bottom w:val="none" w:sz="0" w:space="0" w:color="auto"/>
        <w:right w:val="none" w:sz="0" w:space="0" w:color="auto"/>
      </w:divBdr>
    </w:div>
    <w:div w:id="159737292">
      <w:bodyDiv w:val="1"/>
      <w:marLeft w:val="0"/>
      <w:marRight w:val="0"/>
      <w:marTop w:val="0"/>
      <w:marBottom w:val="0"/>
      <w:divBdr>
        <w:top w:val="none" w:sz="0" w:space="0" w:color="auto"/>
        <w:left w:val="none" w:sz="0" w:space="0" w:color="auto"/>
        <w:bottom w:val="none" w:sz="0" w:space="0" w:color="auto"/>
        <w:right w:val="none" w:sz="0" w:space="0" w:color="auto"/>
      </w:divBdr>
    </w:div>
    <w:div w:id="166484070">
      <w:bodyDiv w:val="1"/>
      <w:marLeft w:val="0"/>
      <w:marRight w:val="0"/>
      <w:marTop w:val="0"/>
      <w:marBottom w:val="0"/>
      <w:divBdr>
        <w:top w:val="none" w:sz="0" w:space="0" w:color="auto"/>
        <w:left w:val="none" w:sz="0" w:space="0" w:color="auto"/>
        <w:bottom w:val="none" w:sz="0" w:space="0" w:color="auto"/>
        <w:right w:val="none" w:sz="0" w:space="0" w:color="auto"/>
      </w:divBdr>
    </w:div>
    <w:div w:id="169957486">
      <w:bodyDiv w:val="1"/>
      <w:marLeft w:val="0"/>
      <w:marRight w:val="0"/>
      <w:marTop w:val="0"/>
      <w:marBottom w:val="0"/>
      <w:divBdr>
        <w:top w:val="none" w:sz="0" w:space="0" w:color="auto"/>
        <w:left w:val="none" w:sz="0" w:space="0" w:color="auto"/>
        <w:bottom w:val="none" w:sz="0" w:space="0" w:color="auto"/>
        <w:right w:val="none" w:sz="0" w:space="0" w:color="auto"/>
      </w:divBdr>
    </w:div>
    <w:div w:id="175653863">
      <w:bodyDiv w:val="1"/>
      <w:marLeft w:val="0"/>
      <w:marRight w:val="0"/>
      <w:marTop w:val="0"/>
      <w:marBottom w:val="0"/>
      <w:divBdr>
        <w:top w:val="none" w:sz="0" w:space="0" w:color="auto"/>
        <w:left w:val="none" w:sz="0" w:space="0" w:color="auto"/>
        <w:bottom w:val="none" w:sz="0" w:space="0" w:color="auto"/>
        <w:right w:val="none" w:sz="0" w:space="0" w:color="auto"/>
      </w:divBdr>
    </w:div>
    <w:div w:id="181626680">
      <w:bodyDiv w:val="1"/>
      <w:marLeft w:val="0"/>
      <w:marRight w:val="0"/>
      <w:marTop w:val="0"/>
      <w:marBottom w:val="0"/>
      <w:divBdr>
        <w:top w:val="none" w:sz="0" w:space="0" w:color="auto"/>
        <w:left w:val="none" w:sz="0" w:space="0" w:color="auto"/>
        <w:bottom w:val="none" w:sz="0" w:space="0" w:color="auto"/>
        <w:right w:val="none" w:sz="0" w:space="0" w:color="auto"/>
      </w:divBdr>
    </w:div>
    <w:div w:id="188229483">
      <w:bodyDiv w:val="1"/>
      <w:marLeft w:val="0"/>
      <w:marRight w:val="0"/>
      <w:marTop w:val="0"/>
      <w:marBottom w:val="0"/>
      <w:divBdr>
        <w:top w:val="none" w:sz="0" w:space="0" w:color="auto"/>
        <w:left w:val="none" w:sz="0" w:space="0" w:color="auto"/>
        <w:bottom w:val="none" w:sz="0" w:space="0" w:color="auto"/>
        <w:right w:val="none" w:sz="0" w:space="0" w:color="auto"/>
      </w:divBdr>
    </w:div>
    <w:div w:id="196741218">
      <w:bodyDiv w:val="1"/>
      <w:marLeft w:val="0"/>
      <w:marRight w:val="0"/>
      <w:marTop w:val="0"/>
      <w:marBottom w:val="0"/>
      <w:divBdr>
        <w:top w:val="none" w:sz="0" w:space="0" w:color="auto"/>
        <w:left w:val="none" w:sz="0" w:space="0" w:color="auto"/>
        <w:bottom w:val="none" w:sz="0" w:space="0" w:color="auto"/>
        <w:right w:val="none" w:sz="0" w:space="0" w:color="auto"/>
      </w:divBdr>
    </w:div>
    <w:div w:id="206723775">
      <w:bodyDiv w:val="1"/>
      <w:marLeft w:val="0"/>
      <w:marRight w:val="0"/>
      <w:marTop w:val="0"/>
      <w:marBottom w:val="0"/>
      <w:divBdr>
        <w:top w:val="none" w:sz="0" w:space="0" w:color="auto"/>
        <w:left w:val="none" w:sz="0" w:space="0" w:color="auto"/>
        <w:bottom w:val="none" w:sz="0" w:space="0" w:color="auto"/>
        <w:right w:val="none" w:sz="0" w:space="0" w:color="auto"/>
      </w:divBdr>
    </w:div>
    <w:div w:id="237249638">
      <w:bodyDiv w:val="1"/>
      <w:marLeft w:val="0"/>
      <w:marRight w:val="0"/>
      <w:marTop w:val="0"/>
      <w:marBottom w:val="0"/>
      <w:divBdr>
        <w:top w:val="none" w:sz="0" w:space="0" w:color="auto"/>
        <w:left w:val="none" w:sz="0" w:space="0" w:color="auto"/>
        <w:bottom w:val="none" w:sz="0" w:space="0" w:color="auto"/>
        <w:right w:val="none" w:sz="0" w:space="0" w:color="auto"/>
      </w:divBdr>
    </w:div>
    <w:div w:id="282536613">
      <w:bodyDiv w:val="1"/>
      <w:marLeft w:val="0"/>
      <w:marRight w:val="0"/>
      <w:marTop w:val="0"/>
      <w:marBottom w:val="0"/>
      <w:divBdr>
        <w:top w:val="none" w:sz="0" w:space="0" w:color="auto"/>
        <w:left w:val="none" w:sz="0" w:space="0" w:color="auto"/>
        <w:bottom w:val="none" w:sz="0" w:space="0" w:color="auto"/>
        <w:right w:val="none" w:sz="0" w:space="0" w:color="auto"/>
      </w:divBdr>
    </w:div>
    <w:div w:id="29406375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308289418">
      <w:bodyDiv w:val="1"/>
      <w:marLeft w:val="0"/>
      <w:marRight w:val="0"/>
      <w:marTop w:val="0"/>
      <w:marBottom w:val="0"/>
      <w:divBdr>
        <w:top w:val="none" w:sz="0" w:space="0" w:color="auto"/>
        <w:left w:val="none" w:sz="0" w:space="0" w:color="auto"/>
        <w:bottom w:val="none" w:sz="0" w:space="0" w:color="auto"/>
        <w:right w:val="none" w:sz="0" w:space="0" w:color="auto"/>
      </w:divBdr>
    </w:div>
    <w:div w:id="308635363">
      <w:bodyDiv w:val="1"/>
      <w:marLeft w:val="0"/>
      <w:marRight w:val="0"/>
      <w:marTop w:val="0"/>
      <w:marBottom w:val="0"/>
      <w:divBdr>
        <w:top w:val="none" w:sz="0" w:space="0" w:color="auto"/>
        <w:left w:val="none" w:sz="0" w:space="0" w:color="auto"/>
        <w:bottom w:val="none" w:sz="0" w:space="0" w:color="auto"/>
        <w:right w:val="none" w:sz="0" w:space="0" w:color="auto"/>
      </w:divBdr>
    </w:div>
    <w:div w:id="313459091">
      <w:bodyDiv w:val="1"/>
      <w:marLeft w:val="0"/>
      <w:marRight w:val="0"/>
      <w:marTop w:val="0"/>
      <w:marBottom w:val="0"/>
      <w:divBdr>
        <w:top w:val="none" w:sz="0" w:space="0" w:color="auto"/>
        <w:left w:val="none" w:sz="0" w:space="0" w:color="auto"/>
        <w:bottom w:val="none" w:sz="0" w:space="0" w:color="auto"/>
        <w:right w:val="none" w:sz="0" w:space="0" w:color="auto"/>
      </w:divBdr>
    </w:div>
    <w:div w:id="317005301">
      <w:bodyDiv w:val="1"/>
      <w:marLeft w:val="0"/>
      <w:marRight w:val="0"/>
      <w:marTop w:val="0"/>
      <w:marBottom w:val="0"/>
      <w:divBdr>
        <w:top w:val="none" w:sz="0" w:space="0" w:color="auto"/>
        <w:left w:val="none" w:sz="0" w:space="0" w:color="auto"/>
        <w:bottom w:val="none" w:sz="0" w:space="0" w:color="auto"/>
        <w:right w:val="none" w:sz="0" w:space="0" w:color="auto"/>
      </w:divBdr>
    </w:div>
    <w:div w:id="317198347">
      <w:bodyDiv w:val="1"/>
      <w:marLeft w:val="0"/>
      <w:marRight w:val="0"/>
      <w:marTop w:val="0"/>
      <w:marBottom w:val="0"/>
      <w:divBdr>
        <w:top w:val="none" w:sz="0" w:space="0" w:color="auto"/>
        <w:left w:val="none" w:sz="0" w:space="0" w:color="auto"/>
        <w:bottom w:val="none" w:sz="0" w:space="0" w:color="auto"/>
        <w:right w:val="none" w:sz="0" w:space="0" w:color="auto"/>
      </w:divBdr>
    </w:div>
    <w:div w:id="335772828">
      <w:bodyDiv w:val="1"/>
      <w:marLeft w:val="0"/>
      <w:marRight w:val="0"/>
      <w:marTop w:val="0"/>
      <w:marBottom w:val="0"/>
      <w:divBdr>
        <w:top w:val="none" w:sz="0" w:space="0" w:color="auto"/>
        <w:left w:val="none" w:sz="0" w:space="0" w:color="auto"/>
        <w:bottom w:val="none" w:sz="0" w:space="0" w:color="auto"/>
        <w:right w:val="none" w:sz="0" w:space="0" w:color="auto"/>
      </w:divBdr>
    </w:div>
    <w:div w:id="342435075">
      <w:bodyDiv w:val="1"/>
      <w:marLeft w:val="0"/>
      <w:marRight w:val="0"/>
      <w:marTop w:val="0"/>
      <w:marBottom w:val="0"/>
      <w:divBdr>
        <w:top w:val="none" w:sz="0" w:space="0" w:color="auto"/>
        <w:left w:val="none" w:sz="0" w:space="0" w:color="auto"/>
        <w:bottom w:val="none" w:sz="0" w:space="0" w:color="auto"/>
        <w:right w:val="none" w:sz="0" w:space="0" w:color="auto"/>
      </w:divBdr>
    </w:div>
    <w:div w:id="352924717">
      <w:bodyDiv w:val="1"/>
      <w:marLeft w:val="0"/>
      <w:marRight w:val="0"/>
      <w:marTop w:val="0"/>
      <w:marBottom w:val="0"/>
      <w:divBdr>
        <w:top w:val="none" w:sz="0" w:space="0" w:color="auto"/>
        <w:left w:val="none" w:sz="0" w:space="0" w:color="auto"/>
        <w:bottom w:val="none" w:sz="0" w:space="0" w:color="auto"/>
        <w:right w:val="none" w:sz="0" w:space="0" w:color="auto"/>
      </w:divBdr>
    </w:div>
    <w:div w:id="356004101">
      <w:bodyDiv w:val="1"/>
      <w:marLeft w:val="0"/>
      <w:marRight w:val="0"/>
      <w:marTop w:val="0"/>
      <w:marBottom w:val="0"/>
      <w:divBdr>
        <w:top w:val="none" w:sz="0" w:space="0" w:color="auto"/>
        <w:left w:val="none" w:sz="0" w:space="0" w:color="auto"/>
        <w:bottom w:val="none" w:sz="0" w:space="0" w:color="auto"/>
        <w:right w:val="none" w:sz="0" w:space="0" w:color="auto"/>
      </w:divBdr>
    </w:div>
    <w:div w:id="359013894">
      <w:bodyDiv w:val="1"/>
      <w:marLeft w:val="0"/>
      <w:marRight w:val="0"/>
      <w:marTop w:val="0"/>
      <w:marBottom w:val="0"/>
      <w:divBdr>
        <w:top w:val="none" w:sz="0" w:space="0" w:color="auto"/>
        <w:left w:val="none" w:sz="0" w:space="0" w:color="auto"/>
        <w:bottom w:val="none" w:sz="0" w:space="0" w:color="auto"/>
        <w:right w:val="none" w:sz="0" w:space="0" w:color="auto"/>
      </w:divBdr>
    </w:div>
    <w:div w:id="386152451">
      <w:bodyDiv w:val="1"/>
      <w:marLeft w:val="0"/>
      <w:marRight w:val="0"/>
      <w:marTop w:val="0"/>
      <w:marBottom w:val="0"/>
      <w:divBdr>
        <w:top w:val="none" w:sz="0" w:space="0" w:color="auto"/>
        <w:left w:val="none" w:sz="0" w:space="0" w:color="auto"/>
        <w:bottom w:val="none" w:sz="0" w:space="0" w:color="auto"/>
        <w:right w:val="none" w:sz="0" w:space="0" w:color="auto"/>
      </w:divBdr>
    </w:div>
    <w:div w:id="395588493">
      <w:bodyDiv w:val="1"/>
      <w:marLeft w:val="0"/>
      <w:marRight w:val="0"/>
      <w:marTop w:val="0"/>
      <w:marBottom w:val="0"/>
      <w:divBdr>
        <w:top w:val="none" w:sz="0" w:space="0" w:color="auto"/>
        <w:left w:val="none" w:sz="0" w:space="0" w:color="auto"/>
        <w:bottom w:val="none" w:sz="0" w:space="0" w:color="auto"/>
        <w:right w:val="none" w:sz="0" w:space="0" w:color="auto"/>
      </w:divBdr>
    </w:div>
    <w:div w:id="400831534">
      <w:bodyDiv w:val="1"/>
      <w:marLeft w:val="0"/>
      <w:marRight w:val="0"/>
      <w:marTop w:val="0"/>
      <w:marBottom w:val="0"/>
      <w:divBdr>
        <w:top w:val="none" w:sz="0" w:space="0" w:color="auto"/>
        <w:left w:val="none" w:sz="0" w:space="0" w:color="auto"/>
        <w:bottom w:val="none" w:sz="0" w:space="0" w:color="auto"/>
        <w:right w:val="none" w:sz="0" w:space="0" w:color="auto"/>
      </w:divBdr>
    </w:div>
    <w:div w:id="403257112">
      <w:bodyDiv w:val="1"/>
      <w:marLeft w:val="0"/>
      <w:marRight w:val="0"/>
      <w:marTop w:val="0"/>
      <w:marBottom w:val="0"/>
      <w:divBdr>
        <w:top w:val="none" w:sz="0" w:space="0" w:color="auto"/>
        <w:left w:val="none" w:sz="0" w:space="0" w:color="auto"/>
        <w:bottom w:val="none" w:sz="0" w:space="0" w:color="auto"/>
        <w:right w:val="none" w:sz="0" w:space="0" w:color="auto"/>
      </w:divBdr>
    </w:div>
    <w:div w:id="404693832">
      <w:bodyDiv w:val="1"/>
      <w:marLeft w:val="0"/>
      <w:marRight w:val="0"/>
      <w:marTop w:val="0"/>
      <w:marBottom w:val="0"/>
      <w:divBdr>
        <w:top w:val="none" w:sz="0" w:space="0" w:color="auto"/>
        <w:left w:val="none" w:sz="0" w:space="0" w:color="auto"/>
        <w:bottom w:val="none" w:sz="0" w:space="0" w:color="auto"/>
        <w:right w:val="none" w:sz="0" w:space="0" w:color="auto"/>
      </w:divBdr>
    </w:div>
    <w:div w:id="410278889">
      <w:bodyDiv w:val="1"/>
      <w:marLeft w:val="0"/>
      <w:marRight w:val="0"/>
      <w:marTop w:val="0"/>
      <w:marBottom w:val="0"/>
      <w:divBdr>
        <w:top w:val="none" w:sz="0" w:space="0" w:color="auto"/>
        <w:left w:val="none" w:sz="0" w:space="0" w:color="auto"/>
        <w:bottom w:val="none" w:sz="0" w:space="0" w:color="auto"/>
        <w:right w:val="none" w:sz="0" w:space="0" w:color="auto"/>
      </w:divBdr>
    </w:div>
    <w:div w:id="410935307">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415202128">
      <w:bodyDiv w:val="1"/>
      <w:marLeft w:val="0"/>
      <w:marRight w:val="0"/>
      <w:marTop w:val="0"/>
      <w:marBottom w:val="0"/>
      <w:divBdr>
        <w:top w:val="none" w:sz="0" w:space="0" w:color="auto"/>
        <w:left w:val="none" w:sz="0" w:space="0" w:color="auto"/>
        <w:bottom w:val="none" w:sz="0" w:space="0" w:color="auto"/>
        <w:right w:val="none" w:sz="0" w:space="0" w:color="auto"/>
      </w:divBdr>
    </w:div>
    <w:div w:id="415977276">
      <w:bodyDiv w:val="1"/>
      <w:marLeft w:val="0"/>
      <w:marRight w:val="0"/>
      <w:marTop w:val="0"/>
      <w:marBottom w:val="0"/>
      <w:divBdr>
        <w:top w:val="none" w:sz="0" w:space="0" w:color="auto"/>
        <w:left w:val="none" w:sz="0" w:space="0" w:color="auto"/>
        <w:bottom w:val="none" w:sz="0" w:space="0" w:color="auto"/>
        <w:right w:val="none" w:sz="0" w:space="0" w:color="auto"/>
      </w:divBdr>
    </w:div>
    <w:div w:id="420956677">
      <w:bodyDiv w:val="1"/>
      <w:marLeft w:val="0"/>
      <w:marRight w:val="0"/>
      <w:marTop w:val="0"/>
      <w:marBottom w:val="0"/>
      <w:divBdr>
        <w:top w:val="none" w:sz="0" w:space="0" w:color="auto"/>
        <w:left w:val="none" w:sz="0" w:space="0" w:color="auto"/>
        <w:bottom w:val="none" w:sz="0" w:space="0" w:color="auto"/>
        <w:right w:val="none" w:sz="0" w:space="0" w:color="auto"/>
      </w:divBdr>
    </w:div>
    <w:div w:id="443887894">
      <w:bodyDiv w:val="1"/>
      <w:marLeft w:val="0"/>
      <w:marRight w:val="0"/>
      <w:marTop w:val="0"/>
      <w:marBottom w:val="0"/>
      <w:divBdr>
        <w:top w:val="none" w:sz="0" w:space="0" w:color="auto"/>
        <w:left w:val="none" w:sz="0" w:space="0" w:color="auto"/>
        <w:bottom w:val="none" w:sz="0" w:space="0" w:color="auto"/>
        <w:right w:val="none" w:sz="0" w:space="0" w:color="auto"/>
      </w:divBdr>
    </w:div>
    <w:div w:id="447050954">
      <w:bodyDiv w:val="1"/>
      <w:marLeft w:val="0"/>
      <w:marRight w:val="0"/>
      <w:marTop w:val="0"/>
      <w:marBottom w:val="0"/>
      <w:divBdr>
        <w:top w:val="none" w:sz="0" w:space="0" w:color="auto"/>
        <w:left w:val="none" w:sz="0" w:space="0" w:color="auto"/>
        <w:bottom w:val="none" w:sz="0" w:space="0" w:color="auto"/>
        <w:right w:val="none" w:sz="0" w:space="0" w:color="auto"/>
      </w:divBdr>
    </w:div>
    <w:div w:id="463742811">
      <w:bodyDiv w:val="1"/>
      <w:marLeft w:val="0"/>
      <w:marRight w:val="0"/>
      <w:marTop w:val="0"/>
      <w:marBottom w:val="0"/>
      <w:divBdr>
        <w:top w:val="none" w:sz="0" w:space="0" w:color="auto"/>
        <w:left w:val="none" w:sz="0" w:space="0" w:color="auto"/>
        <w:bottom w:val="none" w:sz="0" w:space="0" w:color="auto"/>
        <w:right w:val="none" w:sz="0" w:space="0" w:color="auto"/>
      </w:divBdr>
    </w:div>
    <w:div w:id="489367172">
      <w:bodyDiv w:val="1"/>
      <w:marLeft w:val="0"/>
      <w:marRight w:val="0"/>
      <w:marTop w:val="0"/>
      <w:marBottom w:val="0"/>
      <w:divBdr>
        <w:top w:val="none" w:sz="0" w:space="0" w:color="auto"/>
        <w:left w:val="none" w:sz="0" w:space="0" w:color="auto"/>
        <w:bottom w:val="none" w:sz="0" w:space="0" w:color="auto"/>
        <w:right w:val="none" w:sz="0" w:space="0" w:color="auto"/>
      </w:divBdr>
    </w:div>
    <w:div w:id="507642572">
      <w:bodyDiv w:val="1"/>
      <w:marLeft w:val="0"/>
      <w:marRight w:val="0"/>
      <w:marTop w:val="0"/>
      <w:marBottom w:val="0"/>
      <w:divBdr>
        <w:top w:val="none" w:sz="0" w:space="0" w:color="auto"/>
        <w:left w:val="none" w:sz="0" w:space="0" w:color="auto"/>
        <w:bottom w:val="none" w:sz="0" w:space="0" w:color="auto"/>
        <w:right w:val="none" w:sz="0" w:space="0" w:color="auto"/>
      </w:divBdr>
    </w:div>
    <w:div w:id="514920886">
      <w:bodyDiv w:val="1"/>
      <w:marLeft w:val="0"/>
      <w:marRight w:val="0"/>
      <w:marTop w:val="0"/>
      <w:marBottom w:val="0"/>
      <w:divBdr>
        <w:top w:val="none" w:sz="0" w:space="0" w:color="auto"/>
        <w:left w:val="none" w:sz="0" w:space="0" w:color="auto"/>
        <w:bottom w:val="none" w:sz="0" w:space="0" w:color="auto"/>
        <w:right w:val="none" w:sz="0" w:space="0" w:color="auto"/>
      </w:divBdr>
    </w:div>
    <w:div w:id="517159853">
      <w:bodyDiv w:val="1"/>
      <w:marLeft w:val="0"/>
      <w:marRight w:val="0"/>
      <w:marTop w:val="0"/>
      <w:marBottom w:val="0"/>
      <w:divBdr>
        <w:top w:val="none" w:sz="0" w:space="0" w:color="auto"/>
        <w:left w:val="none" w:sz="0" w:space="0" w:color="auto"/>
        <w:bottom w:val="none" w:sz="0" w:space="0" w:color="auto"/>
        <w:right w:val="none" w:sz="0" w:space="0" w:color="auto"/>
      </w:divBdr>
    </w:div>
    <w:div w:id="527564862">
      <w:bodyDiv w:val="1"/>
      <w:marLeft w:val="0"/>
      <w:marRight w:val="0"/>
      <w:marTop w:val="0"/>
      <w:marBottom w:val="0"/>
      <w:divBdr>
        <w:top w:val="none" w:sz="0" w:space="0" w:color="auto"/>
        <w:left w:val="none" w:sz="0" w:space="0" w:color="auto"/>
        <w:bottom w:val="none" w:sz="0" w:space="0" w:color="auto"/>
        <w:right w:val="none" w:sz="0" w:space="0" w:color="auto"/>
      </w:divBdr>
    </w:div>
    <w:div w:id="530798231">
      <w:bodyDiv w:val="1"/>
      <w:marLeft w:val="0"/>
      <w:marRight w:val="0"/>
      <w:marTop w:val="0"/>
      <w:marBottom w:val="0"/>
      <w:divBdr>
        <w:top w:val="none" w:sz="0" w:space="0" w:color="auto"/>
        <w:left w:val="none" w:sz="0" w:space="0" w:color="auto"/>
        <w:bottom w:val="none" w:sz="0" w:space="0" w:color="auto"/>
        <w:right w:val="none" w:sz="0" w:space="0" w:color="auto"/>
      </w:divBdr>
    </w:div>
    <w:div w:id="544026052">
      <w:bodyDiv w:val="1"/>
      <w:marLeft w:val="0"/>
      <w:marRight w:val="0"/>
      <w:marTop w:val="0"/>
      <w:marBottom w:val="0"/>
      <w:divBdr>
        <w:top w:val="none" w:sz="0" w:space="0" w:color="auto"/>
        <w:left w:val="none" w:sz="0" w:space="0" w:color="auto"/>
        <w:bottom w:val="none" w:sz="0" w:space="0" w:color="auto"/>
        <w:right w:val="none" w:sz="0" w:space="0" w:color="auto"/>
      </w:divBdr>
    </w:div>
    <w:div w:id="555169600">
      <w:bodyDiv w:val="1"/>
      <w:marLeft w:val="0"/>
      <w:marRight w:val="0"/>
      <w:marTop w:val="0"/>
      <w:marBottom w:val="0"/>
      <w:divBdr>
        <w:top w:val="none" w:sz="0" w:space="0" w:color="auto"/>
        <w:left w:val="none" w:sz="0" w:space="0" w:color="auto"/>
        <w:bottom w:val="none" w:sz="0" w:space="0" w:color="auto"/>
        <w:right w:val="none" w:sz="0" w:space="0" w:color="auto"/>
      </w:divBdr>
    </w:div>
    <w:div w:id="579481256">
      <w:bodyDiv w:val="1"/>
      <w:marLeft w:val="0"/>
      <w:marRight w:val="0"/>
      <w:marTop w:val="0"/>
      <w:marBottom w:val="0"/>
      <w:divBdr>
        <w:top w:val="none" w:sz="0" w:space="0" w:color="auto"/>
        <w:left w:val="none" w:sz="0" w:space="0" w:color="auto"/>
        <w:bottom w:val="none" w:sz="0" w:space="0" w:color="auto"/>
        <w:right w:val="none" w:sz="0" w:space="0" w:color="auto"/>
      </w:divBdr>
    </w:div>
    <w:div w:id="585462032">
      <w:bodyDiv w:val="1"/>
      <w:marLeft w:val="0"/>
      <w:marRight w:val="0"/>
      <w:marTop w:val="0"/>
      <w:marBottom w:val="0"/>
      <w:divBdr>
        <w:top w:val="none" w:sz="0" w:space="0" w:color="auto"/>
        <w:left w:val="none" w:sz="0" w:space="0" w:color="auto"/>
        <w:bottom w:val="none" w:sz="0" w:space="0" w:color="auto"/>
        <w:right w:val="none" w:sz="0" w:space="0" w:color="auto"/>
      </w:divBdr>
    </w:div>
    <w:div w:id="607274155">
      <w:bodyDiv w:val="1"/>
      <w:marLeft w:val="0"/>
      <w:marRight w:val="0"/>
      <w:marTop w:val="0"/>
      <w:marBottom w:val="0"/>
      <w:divBdr>
        <w:top w:val="none" w:sz="0" w:space="0" w:color="auto"/>
        <w:left w:val="none" w:sz="0" w:space="0" w:color="auto"/>
        <w:bottom w:val="none" w:sz="0" w:space="0" w:color="auto"/>
        <w:right w:val="none" w:sz="0" w:space="0" w:color="auto"/>
      </w:divBdr>
    </w:div>
    <w:div w:id="632171560">
      <w:bodyDiv w:val="1"/>
      <w:marLeft w:val="0"/>
      <w:marRight w:val="0"/>
      <w:marTop w:val="0"/>
      <w:marBottom w:val="0"/>
      <w:divBdr>
        <w:top w:val="none" w:sz="0" w:space="0" w:color="auto"/>
        <w:left w:val="none" w:sz="0" w:space="0" w:color="auto"/>
        <w:bottom w:val="none" w:sz="0" w:space="0" w:color="auto"/>
        <w:right w:val="none" w:sz="0" w:space="0" w:color="auto"/>
      </w:divBdr>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58583254">
      <w:bodyDiv w:val="1"/>
      <w:marLeft w:val="0"/>
      <w:marRight w:val="0"/>
      <w:marTop w:val="0"/>
      <w:marBottom w:val="0"/>
      <w:divBdr>
        <w:top w:val="none" w:sz="0" w:space="0" w:color="auto"/>
        <w:left w:val="none" w:sz="0" w:space="0" w:color="auto"/>
        <w:bottom w:val="none" w:sz="0" w:space="0" w:color="auto"/>
        <w:right w:val="none" w:sz="0" w:space="0" w:color="auto"/>
      </w:divBdr>
    </w:div>
    <w:div w:id="674841103">
      <w:bodyDiv w:val="1"/>
      <w:marLeft w:val="0"/>
      <w:marRight w:val="0"/>
      <w:marTop w:val="0"/>
      <w:marBottom w:val="0"/>
      <w:divBdr>
        <w:top w:val="none" w:sz="0" w:space="0" w:color="auto"/>
        <w:left w:val="none" w:sz="0" w:space="0" w:color="auto"/>
        <w:bottom w:val="none" w:sz="0" w:space="0" w:color="auto"/>
        <w:right w:val="none" w:sz="0" w:space="0" w:color="auto"/>
      </w:divBdr>
    </w:div>
    <w:div w:id="680085299">
      <w:bodyDiv w:val="1"/>
      <w:marLeft w:val="0"/>
      <w:marRight w:val="0"/>
      <w:marTop w:val="0"/>
      <w:marBottom w:val="0"/>
      <w:divBdr>
        <w:top w:val="none" w:sz="0" w:space="0" w:color="auto"/>
        <w:left w:val="none" w:sz="0" w:space="0" w:color="auto"/>
        <w:bottom w:val="none" w:sz="0" w:space="0" w:color="auto"/>
        <w:right w:val="none" w:sz="0" w:space="0" w:color="auto"/>
      </w:divBdr>
    </w:div>
    <w:div w:id="680618483">
      <w:bodyDiv w:val="1"/>
      <w:marLeft w:val="0"/>
      <w:marRight w:val="0"/>
      <w:marTop w:val="0"/>
      <w:marBottom w:val="0"/>
      <w:divBdr>
        <w:top w:val="none" w:sz="0" w:space="0" w:color="auto"/>
        <w:left w:val="none" w:sz="0" w:space="0" w:color="auto"/>
        <w:bottom w:val="none" w:sz="0" w:space="0" w:color="auto"/>
        <w:right w:val="none" w:sz="0" w:space="0" w:color="auto"/>
      </w:divBdr>
    </w:div>
    <w:div w:id="681201515">
      <w:bodyDiv w:val="1"/>
      <w:marLeft w:val="0"/>
      <w:marRight w:val="0"/>
      <w:marTop w:val="0"/>
      <w:marBottom w:val="0"/>
      <w:divBdr>
        <w:top w:val="none" w:sz="0" w:space="0" w:color="auto"/>
        <w:left w:val="none" w:sz="0" w:space="0" w:color="auto"/>
        <w:bottom w:val="none" w:sz="0" w:space="0" w:color="auto"/>
        <w:right w:val="none" w:sz="0" w:space="0" w:color="auto"/>
      </w:divBdr>
    </w:div>
    <w:div w:id="683479391">
      <w:bodyDiv w:val="1"/>
      <w:marLeft w:val="0"/>
      <w:marRight w:val="0"/>
      <w:marTop w:val="0"/>
      <w:marBottom w:val="0"/>
      <w:divBdr>
        <w:top w:val="none" w:sz="0" w:space="0" w:color="auto"/>
        <w:left w:val="none" w:sz="0" w:space="0" w:color="auto"/>
        <w:bottom w:val="none" w:sz="0" w:space="0" w:color="auto"/>
        <w:right w:val="none" w:sz="0" w:space="0" w:color="auto"/>
      </w:divBdr>
    </w:div>
    <w:div w:id="684358982">
      <w:bodyDiv w:val="1"/>
      <w:marLeft w:val="0"/>
      <w:marRight w:val="0"/>
      <w:marTop w:val="0"/>
      <w:marBottom w:val="0"/>
      <w:divBdr>
        <w:top w:val="none" w:sz="0" w:space="0" w:color="auto"/>
        <w:left w:val="none" w:sz="0" w:space="0" w:color="auto"/>
        <w:bottom w:val="none" w:sz="0" w:space="0" w:color="auto"/>
        <w:right w:val="none" w:sz="0" w:space="0" w:color="auto"/>
      </w:divBdr>
    </w:div>
    <w:div w:id="687945685">
      <w:bodyDiv w:val="1"/>
      <w:marLeft w:val="0"/>
      <w:marRight w:val="0"/>
      <w:marTop w:val="0"/>
      <w:marBottom w:val="0"/>
      <w:divBdr>
        <w:top w:val="none" w:sz="0" w:space="0" w:color="auto"/>
        <w:left w:val="none" w:sz="0" w:space="0" w:color="auto"/>
        <w:bottom w:val="none" w:sz="0" w:space="0" w:color="auto"/>
        <w:right w:val="none" w:sz="0" w:space="0" w:color="auto"/>
      </w:divBdr>
    </w:div>
    <w:div w:id="696929427">
      <w:bodyDiv w:val="1"/>
      <w:marLeft w:val="0"/>
      <w:marRight w:val="0"/>
      <w:marTop w:val="0"/>
      <w:marBottom w:val="0"/>
      <w:divBdr>
        <w:top w:val="none" w:sz="0" w:space="0" w:color="auto"/>
        <w:left w:val="none" w:sz="0" w:space="0" w:color="auto"/>
        <w:bottom w:val="none" w:sz="0" w:space="0" w:color="auto"/>
        <w:right w:val="none" w:sz="0" w:space="0" w:color="auto"/>
      </w:divBdr>
    </w:div>
    <w:div w:id="766464983">
      <w:bodyDiv w:val="1"/>
      <w:marLeft w:val="0"/>
      <w:marRight w:val="0"/>
      <w:marTop w:val="0"/>
      <w:marBottom w:val="0"/>
      <w:divBdr>
        <w:top w:val="none" w:sz="0" w:space="0" w:color="auto"/>
        <w:left w:val="none" w:sz="0" w:space="0" w:color="auto"/>
        <w:bottom w:val="none" w:sz="0" w:space="0" w:color="auto"/>
        <w:right w:val="none" w:sz="0" w:space="0" w:color="auto"/>
      </w:divBdr>
    </w:div>
    <w:div w:id="777482925">
      <w:bodyDiv w:val="1"/>
      <w:marLeft w:val="0"/>
      <w:marRight w:val="0"/>
      <w:marTop w:val="0"/>
      <w:marBottom w:val="0"/>
      <w:divBdr>
        <w:top w:val="none" w:sz="0" w:space="0" w:color="auto"/>
        <w:left w:val="none" w:sz="0" w:space="0" w:color="auto"/>
        <w:bottom w:val="none" w:sz="0" w:space="0" w:color="auto"/>
        <w:right w:val="none" w:sz="0" w:space="0" w:color="auto"/>
      </w:divBdr>
    </w:div>
    <w:div w:id="796989403">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00851286">
      <w:bodyDiv w:val="1"/>
      <w:marLeft w:val="0"/>
      <w:marRight w:val="0"/>
      <w:marTop w:val="0"/>
      <w:marBottom w:val="0"/>
      <w:divBdr>
        <w:top w:val="none" w:sz="0" w:space="0" w:color="auto"/>
        <w:left w:val="none" w:sz="0" w:space="0" w:color="auto"/>
        <w:bottom w:val="none" w:sz="0" w:space="0" w:color="auto"/>
        <w:right w:val="none" w:sz="0" w:space="0" w:color="auto"/>
      </w:divBdr>
    </w:div>
    <w:div w:id="801730902">
      <w:bodyDiv w:val="1"/>
      <w:marLeft w:val="0"/>
      <w:marRight w:val="0"/>
      <w:marTop w:val="0"/>
      <w:marBottom w:val="0"/>
      <w:divBdr>
        <w:top w:val="none" w:sz="0" w:space="0" w:color="auto"/>
        <w:left w:val="none" w:sz="0" w:space="0" w:color="auto"/>
        <w:bottom w:val="none" w:sz="0" w:space="0" w:color="auto"/>
        <w:right w:val="none" w:sz="0" w:space="0" w:color="auto"/>
      </w:divBdr>
    </w:div>
    <w:div w:id="817920046">
      <w:bodyDiv w:val="1"/>
      <w:marLeft w:val="0"/>
      <w:marRight w:val="0"/>
      <w:marTop w:val="0"/>
      <w:marBottom w:val="0"/>
      <w:divBdr>
        <w:top w:val="none" w:sz="0" w:space="0" w:color="auto"/>
        <w:left w:val="none" w:sz="0" w:space="0" w:color="auto"/>
        <w:bottom w:val="none" w:sz="0" w:space="0" w:color="auto"/>
        <w:right w:val="none" w:sz="0" w:space="0" w:color="auto"/>
      </w:divBdr>
    </w:div>
    <w:div w:id="819231991">
      <w:bodyDiv w:val="1"/>
      <w:marLeft w:val="0"/>
      <w:marRight w:val="0"/>
      <w:marTop w:val="0"/>
      <w:marBottom w:val="0"/>
      <w:divBdr>
        <w:top w:val="none" w:sz="0" w:space="0" w:color="auto"/>
        <w:left w:val="none" w:sz="0" w:space="0" w:color="auto"/>
        <w:bottom w:val="none" w:sz="0" w:space="0" w:color="auto"/>
        <w:right w:val="none" w:sz="0" w:space="0" w:color="auto"/>
      </w:divBdr>
    </w:div>
    <w:div w:id="825434854">
      <w:bodyDiv w:val="1"/>
      <w:marLeft w:val="0"/>
      <w:marRight w:val="0"/>
      <w:marTop w:val="0"/>
      <w:marBottom w:val="0"/>
      <w:divBdr>
        <w:top w:val="none" w:sz="0" w:space="0" w:color="auto"/>
        <w:left w:val="none" w:sz="0" w:space="0" w:color="auto"/>
        <w:bottom w:val="none" w:sz="0" w:space="0" w:color="auto"/>
        <w:right w:val="none" w:sz="0" w:space="0" w:color="auto"/>
      </w:divBdr>
    </w:div>
    <w:div w:id="827863788">
      <w:bodyDiv w:val="1"/>
      <w:marLeft w:val="0"/>
      <w:marRight w:val="0"/>
      <w:marTop w:val="0"/>
      <w:marBottom w:val="0"/>
      <w:divBdr>
        <w:top w:val="none" w:sz="0" w:space="0" w:color="auto"/>
        <w:left w:val="none" w:sz="0" w:space="0" w:color="auto"/>
        <w:bottom w:val="none" w:sz="0" w:space="0" w:color="auto"/>
        <w:right w:val="none" w:sz="0" w:space="0" w:color="auto"/>
      </w:divBdr>
    </w:div>
    <w:div w:id="852034041">
      <w:bodyDiv w:val="1"/>
      <w:marLeft w:val="0"/>
      <w:marRight w:val="0"/>
      <w:marTop w:val="0"/>
      <w:marBottom w:val="0"/>
      <w:divBdr>
        <w:top w:val="none" w:sz="0" w:space="0" w:color="auto"/>
        <w:left w:val="none" w:sz="0" w:space="0" w:color="auto"/>
        <w:bottom w:val="none" w:sz="0" w:space="0" w:color="auto"/>
        <w:right w:val="none" w:sz="0" w:space="0" w:color="auto"/>
      </w:divBdr>
    </w:div>
    <w:div w:id="872963628">
      <w:bodyDiv w:val="1"/>
      <w:marLeft w:val="0"/>
      <w:marRight w:val="0"/>
      <w:marTop w:val="0"/>
      <w:marBottom w:val="0"/>
      <w:divBdr>
        <w:top w:val="none" w:sz="0" w:space="0" w:color="auto"/>
        <w:left w:val="none" w:sz="0" w:space="0" w:color="auto"/>
        <w:bottom w:val="none" w:sz="0" w:space="0" w:color="auto"/>
        <w:right w:val="none" w:sz="0" w:space="0" w:color="auto"/>
      </w:divBdr>
    </w:div>
    <w:div w:id="877201223">
      <w:bodyDiv w:val="1"/>
      <w:marLeft w:val="0"/>
      <w:marRight w:val="0"/>
      <w:marTop w:val="0"/>
      <w:marBottom w:val="0"/>
      <w:divBdr>
        <w:top w:val="none" w:sz="0" w:space="0" w:color="auto"/>
        <w:left w:val="none" w:sz="0" w:space="0" w:color="auto"/>
        <w:bottom w:val="none" w:sz="0" w:space="0" w:color="auto"/>
        <w:right w:val="none" w:sz="0" w:space="0" w:color="auto"/>
      </w:divBdr>
    </w:div>
    <w:div w:id="881600465">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242278">
      <w:bodyDiv w:val="1"/>
      <w:marLeft w:val="0"/>
      <w:marRight w:val="0"/>
      <w:marTop w:val="0"/>
      <w:marBottom w:val="0"/>
      <w:divBdr>
        <w:top w:val="none" w:sz="0" w:space="0" w:color="auto"/>
        <w:left w:val="none" w:sz="0" w:space="0" w:color="auto"/>
        <w:bottom w:val="none" w:sz="0" w:space="0" w:color="auto"/>
        <w:right w:val="none" w:sz="0" w:space="0" w:color="auto"/>
      </w:divBdr>
    </w:div>
    <w:div w:id="921332895">
      <w:bodyDiv w:val="1"/>
      <w:marLeft w:val="0"/>
      <w:marRight w:val="0"/>
      <w:marTop w:val="0"/>
      <w:marBottom w:val="0"/>
      <w:divBdr>
        <w:top w:val="none" w:sz="0" w:space="0" w:color="auto"/>
        <w:left w:val="none" w:sz="0" w:space="0" w:color="auto"/>
        <w:bottom w:val="none" w:sz="0" w:space="0" w:color="auto"/>
        <w:right w:val="none" w:sz="0" w:space="0" w:color="auto"/>
      </w:divBdr>
    </w:div>
    <w:div w:id="934435674">
      <w:bodyDiv w:val="1"/>
      <w:marLeft w:val="0"/>
      <w:marRight w:val="0"/>
      <w:marTop w:val="0"/>
      <w:marBottom w:val="0"/>
      <w:divBdr>
        <w:top w:val="none" w:sz="0" w:space="0" w:color="auto"/>
        <w:left w:val="none" w:sz="0" w:space="0" w:color="auto"/>
        <w:bottom w:val="none" w:sz="0" w:space="0" w:color="auto"/>
        <w:right w:val="none" w:sz="0" w:space="0" w:color="auto"/>
      </w:divBdr>
    </w:div>
    <w:div w:id="934676538">
      <w:bodyDiv w:val="1"/>
      <w:marLeft w:val="0"/>
      <w:marRight w:val="0"/>
      <w:marTop w:val="0"/>
      <w:marBottom w:val="0"/>
      <w:divBdr>
        <w:top w:val="none" w:sz="0" w:space="0" w:color="auto"/>
        <w:left w:val="none" w:sz="0" w:space="0" w:color="auto"/>
        <w:bottom w:val="none" w:sz="0" w:space="0" w:color="auto"/>
        <w:right w:val="none" w:sz="0" w:space="0" w:color="auto"/>
      </w:divBdr>
    </w:div>
    <w:div w:id="952445821">
      <w:bodyDiv w:val="1"/>
      <w:marLeft w:val="0"/>
      <w:marRight w:val="0"/>
      <w:marTop w:val="0"/>
      <w:marBottom w:val="0"/>
      <w:divBdr>
        <w:top w:val="none" w:sz="0" w:space="0" w:color="auto"/>
        <w:left w:val="none" w:sz="0" w:space="0" w:color="auto"/>
        <w:bottom w:val="none" w:sz="0" w:space="0" w:color="auto"/>
        <w:right w:val="none" w:sz="0" w:space="0" w:color="auto"/>
      </w:divBdr>
    </w:div>
    <w:div w:id="985277141">
      <w:bodyDiv w:val="1"/>
      <w:marLeft w:val="0"/>
      <w:marRight w:val="0"/>
      <w:marTop w:val="0"/>
      <w:marBottom w:val="0"/>
      <w:divBdr>
        <w:top w:val="none" w:sz="0" w:space="0" w:color="auto"/>
        <w:left w:val="none" w:sz="0" w:space="0" w:color="auto"/>
        <w:bottom w:val="none" w:sz="0" w:space="0" w:color="auto"/>
        <w:right w:val="none" w:sz="0" w:space="0" w:color="auto"/>
      </w:divBdr>
    </w:div>
    <w:div w:id="985474681">
      <w:bodyDiv w:val="1"/>
      <w:marLeft w:val="0"/>
      <w:marRight w:val="0"/>
      <w:marTop w:val="0"/>
      <w:marBottom w:val="0"/>
      <w:divBdr>
        <w:top w:val="none" w:sz="0" w:space="0" w:color="auto"/>
        <w:left w:val="none" w:sz="0" w:space="0" w:color="auto"/>
        <w:bottom w:val="none" w:sz="0" w:space="0" w:color="auto"/>
        <w:right w:val="none" w:sz="0" w:space="0" w:color="auto"/>
      </w:divBdr>
    </w:div>
    <w:div w:id="986858186">
      <w:bodyDiv w:val="1"/>
      <w:marLeft w:val="0"/>
      <w:marRight w:val="0"/>
      <w:marTop w:val="0"/>
      <w:marBottom w:val="0"/>
      <w:divBdr>
        <w:top w:val="none" w:sz="0" w:space="0" w:color="auto"/>
        <w:left w:val="none" w:sz="0" w:space="0" w:color="auto"/>
        <w:bottom w:val="none" w:sz="0" w:space="0" w:color="auto"/>
        <w:right w:val="none" w:sz="0" w:space="0" w:color="auto"/>
      </w:divBdr>
    </w:div>
    <w:div w:id="989285319">
      <w:bodyDiv w:val="1"/>
      <w:marLeft w:val="0"/>
      <w:marRight w:val="0"/>
      <w:marTop w:val="0"/>
      <w:marBottom w:val="0"/>
      <w:divBdr>
        <w:top w:val="none" w:sz="0" w:space="0" w:color="auto"/>
        <w:left w:val="none" w:sz="0" w:space="0" w:color="auto"/>
        <w:bottom w:val="none" w:sz="0" w:space="0" w:color="auto"/>
        <w:right w:val="none" w:sz="0" w:space="0" w:color="auto"/>
      </w:divBdr>
    </w:div>
    <w:div w:id="989865768">
      <w:bodyDiv w:val="1"/>
      <w:marLeft w:val="0"/>
      <w:marRight w:val="0"/>
      <w:marTop w:val="0"/>
      <w:marBottom w:val="0"/>
      <w:divBdr>
        <w:top w:val="none" w:sz="0" w:space="0" w:color="auto"/>
        <w:left w:val="none" w:sz="0" w:space="0" w:color="auto"/>
        <w:bottom w:val="none" w:sz="0" w:space="0" w:color="auto"/>
        <w:right w:val="none" w:sz="0" w:space="0" w:color="auto"/>
      </w:divBdr>
    </w:div>
    <w:div w:id="996803103">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37388061">
      <w:bodyDiv w:val="1"/>
      <w:marLeft w:val="0"/>
      <w:marRight w:val="0"/>
      <w:marTop w:val="0"/>
      <w:marBottom w:val="0"/>
      <w:divBdr>
        <w:top w:val="none" w:sz="0" w:space="0" w:color="auto"/>
        <w:left w:val="none" w:sz="0" w:space="0" w:color="auto"/>
        <w:bottom w:val="none" w:sz="0" w:space="0" w:color="auto"/>
        <w:right w:val="none" w:sz="0" w:space="0" w:color="auto"/>
      </w:divBdr>
    </w:div>
    <w:div w:id="1045448867">
      <w:bodyDiv w:val="1"/>
      <w:marLeft w:val="0"/>
      <w:marRight w:val="0"/>
      <w:marTop w:val="0"/>
      <w:marBottom w:val="0"/>
      <w:divBdr>
        <w:top w:val="none" w:sz="0" w:space="0" w:color="auto"/>
        <w:left w:val="none" w:sz="0" w:space="0" w:color="auto"/>
        <w:bottom w:val="none" w:sz="0" w:space="0" w:color="auto"/>
        <w:right w:val="none" w:sz="0" w:space="0" w:color="auto"/>
      </w:divBdr>
    </w:div>
    <w:div w:id="1047607585">
      <w:bodyDiv w:val="1"/>
      <w:marLeft w:val="0"/>
      <w:marRight w:val="0"/>
      <w:marTop w:val="0"/>
      <w:marBottom w:val="0"/>
      <w:divBdr>
        <w:top w:val="none" w:sz="0" w:space="0" w:color="auto"/>
        <w:left w:val="none" w:sz="0" w:space="0" w:color="auto"/>
        <w:bottom w:val="none" w:sz="0" w:space="0" w:color="auto"/>
        <w:right w:val="none" w:sz="0" w:space="0" w:color="auto"/>
      </w:divBdr>
    </w:div>
    <w:div w:id="1056275904">
      <w:bodyDiv w:val="1"/>
      <w:marLeft w:val="0"/>
      <w:marRight w:val="0"/>
      <w:marTop w:val="0"/>
      <w:marBottom w:val="0"/>
      <w:divBdr>
        <w:top w:val="none" w:sz="0" w:space="0" w:color="auto"/>
        <w:left w:val="none" w:sz="0" w:space="0" w:color="auto"/>
        <w:bottom w:val="none" w:sz="0" w:space="0" w:color="auto"/>
        <w:right w:val="none" w:sz="0" w:space="0" w:color="auto"/>
      </w:divBdr>
    </w:div>
    <w:div w:id="1061169804">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085539703">
      <w:bodyDiv w:val="1"/>
      <w:marLeft w:val="0"/>
      <w:marRight w:val="0"/>
      <w:marTop w:val="0"/>
      <w:marBottom w:val="0"/>
      <w:divBdr>
        <w:top w:val="none" w:sz="0" w:space="0" w:color="auto"/>
        <w:left w:val="none" w:sz="0" w:space="0" w:color="auto"/>
        <w:bottom w:val="none" w:sz="0" w:space="0" w:color="auto"/>
        <w:right w:val="none" w:sz="0" w:space="0" w:color="auto"/>
      </w:divBdr>
    </w:div>
    <w:div w:id="1091311770">
      <w:bodyDiv w:val="1"/>
      <w:marLeft w:val="0"/>
      <w:marRight w:val="0"/>
      <w:marTop w:val="0"/>
      <w:marBottom w:val="0"/>
      <w:divBdr>
        <w:top w:val="none" w:sz="0" w:space="0" w:color="auto"/>
        <w:left w:val="none" w:sz="0" w:space="0" w:color="auto"/>
        <w:bottom w:val="none" w:sz="0" w:space="0" w:color="auto"/>
        <w:right w:val="none" w:sz="0" w:space="0" w:color="auto"/>
      </w:divBdr>
    </w:div>
    <w:div w:id="1099641070">
      <w:bodyDiv w:val="1"/>
      <w:marLeft w:val="0"/>
      <w:marRight w:val="0"/>
      <w:marTop w:val="0"/>
      <w:marBottom w:val="0"/>
      <w:divBdr>
        <w:top w:val="none" w:sz="0" w:space="0" w:color="auto"/>
        <w:left w:val="none" w:sz="0" w:space="0" w:color="auto"/>
        <w:bottom w:val="none" w:sz="0" w:space="0" w:color="auto"/>
        <w:right w:val="none" w:sz="0" w:space="0" w:color="auto"/>
      </w:divBdr>
    </w:div>
    <w:div w:id="1115907100">
      <w:bodyDiv w:val="1"/>
      <w:marLeft w:val="0"/>
      <w:marRight w:val="0"/>
      <w:marTop w:val="0"/>
      <w:marBottom w:val="0"/>
      <w:divBdr>
        <w:top w:val="none" w:sz="0" w:space="0" w:color="auto"/>
        <w:left w:val="none" w:sz="0" w:space="0" w:color="auto"/>
        <w:bottom w:val="none" w:sz="0" w:space="0" w:color="auto"/>
        <w:right w:val="none" w:sz="0" w:space="0" w:color="auto"/>
      </w:divBdr>
    </w:div>
    <w:div w:id="1126393047">
      <w:bodyDiv w:val="1"/>
      <w:marLeft w:val="0"/>
      <w:marRight w:val="0"/>
      <w:marTop w:val="0"/>
      <w:marBottom w:val="0"/>
      <w:divBdr>
        <w:top w:val="none" w:sz="0" w:space="0" w:color="auto"/>
        <w:left w:val="none" w:sz="0" w:space="0" w:color="auto"/>
        <w:bottom w:val="none" w:sz="0" w:space="0" w:color="auto"/>
        <w:right w:val="none" w:sz="0" w:space="0" w:color="auto"/>
      </w:divBdr>
    </w:div>
    <w:div w:id="1138188630">
      <w:bodyDiv w:val="1"/>
      <w:marLeft w:val="0"/>
      <w:marRight w:val="0"/>
      <w:marTop w:val="0"/>
      <w:marBottom w:val="0"/>
      <w:divBdr>
        <w:top w:val="none" w:sz="0" w:space="0" w:color="auto"/>
        <w:left w:val="none" w:sz="0" w:space="0" w:color="auto"/>
        <w:bottom w:val="none" w:sz="0" w:space="0" w:color="auto"/>
        <w:right w:val="none" w:sz="0" w:space="0" w:color="auto"/>
      </w:divBdr>
    </w:div>
    <w:div w:id="1148786082">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179931751">
      <w:bodyDiv w:val="1"/>
      <w:marLeft w:val="0"/>
      <w:marRight w:val="0"/>
      <w:marTop w:val="0"/>
      <w:marBottom w:val="0"/>
      <w:divBdr>
        <w:top w:val="none" w:sz="0" w:space="0" w:color="auto"/>
        <w:left w:val="none" w:sz="0" w:space="0" w:color="auto"/>
        <w:bottom w:val="none" w:sz="0" w:space="0" w:color="auto"/>
        <w:right w:val="none" w:sz="0" w:space="0" w:color="auto"/>
      </w:divBdr>
    </w:div>
    <w:div w:id="1184393559">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16045368">
      <w:bodyDiv w:val="1"/>
      <w:marLeft w:val="0"/>
      <w:marRight w:val="0"/>
      <w:marTop w:val="0"/>
      <w:marBottom w:val="0"/>
      <w:divBdr>
        <w:top w:val="none" w:sz="0" w:space="0" w:color="auto"/>
        <w:left w:val="none" w:sz="0" w:space="0" w:color="auto"/>
        <w:bottom w:val="none" w:sz="0" w:space="0" w:color="auto"/>
        <w:right w:val="none" w:sz="0" w:space="0" w:color="auto"/>
      </w:divBdr>
    </w:div>
    <w:div w:id="1218515043">
      <w:bodyDiv w:val="1"/>
      <w:marLeft w:val="0"/>
      <w:marRight w:val="0"/>
      <w:marTop w:val="0"/>
      <w:marBottom w:val="0"/>
      <w:divBdr>
        <w:top w:val="none" w:sz="0" w:space="0" w:color="auto"/>
        <w:left w:val="none" w:sz="0" w:space="0" w:color="auto"/>
        <w:bottom w:val="none" w:sz="0" w:space="0" w:color="auto"/>
        <w:right w:val="none" w:sz="0" w:space="0" w:color="auto"/>
      </w:divBdr>
    </w:div>
    <w:div w:id="1225948383">
      <w:bodyDiv w:val="1"/>
      <w:marLeft w:val="0"/>
      <w:marRight w:val="0"/>
      <w:marTop w:val="0"/>
      <w:marBottom w:val="0"/>
      <w:divBdr>
        <w:top w:val="none" w:sz="0" w:space="0" w:color="auto"/>
        <w:left w:val="none" w:sz="0" w:space="0" w:color="auto"/>
        <w:bottom w:val="none" w:sz="0" w:space="0" w:color="auto"/>
        <w:right w:val="none" w:sz="0" w:space="0" w:color="auto"/>
      </w:divBdr>
    </w:div>
    <w:div w:id="1228806474">
      <w:bodyDiv w:val="1"/>
      <w:marLeft w:val="0"/>
      <w:marRight w:val="0"/>
      <w:marTop w:val="0"/>
      <w:marBottom w:val="0"/>
      <w:divBdr>
        <w:top w:val="none" w:sz="0" w:space="0" w:color="auto"/>
        <w:left w:val="none" w:sz="0" w:space="0" w:color="auto"/>
        <w:bottom w:val="none" w:sz="0" w:space="0" w:color="auto"/>
        <w:right w:val="none" w:sz="0" w:space="0" w:color="auto"/>
      </w:divBdr>
    </w:div>
    <w:div w:id="1248155142">
      <w:bodyDiv w:val="1"/>
      <w:marLeft w:val="0"/>
      <w:marRight w:val="0"/>
      <w:marTop w:val="0"/>
      <w:marBottom w:val="0"/>
      <w:divBdr>
        <w:top w:val="none" w:sz="0" w:space="0" w:color="auto"/>
        <w:left w:val="none" w:sz="0" w:space="0" w:color="auto"/>
        <w:bottom w:val="none" w:sz="0" w:space="0" w:color="auto"/>
        <w:right w:val="none" w:sz="0" w:space="0" w:color="auto"/>
      </w:divBdr>
    </w:div>
    <w:div w:id="1252466530">
      <w:bodyDiv w:val="1"/>
      <w:marLeft w:val="0"/>
      <w:marRight w:val="0"/>
      <w:marTop w:val="0"/>
      <w:marBottom w:val="0"/>
      <w:divBdr>
        <w:top w:val="none" w:sz="0" w:space="0" w:color="auto"/>
        <w:left w:val="none" w:sz="0" w:space="0" w:color="auto"/>
        <w:bottom w:val="none" w:sz="0" w:space="0" w:color="auto"/>
        <w:right w:val="none" w:sz="0" w:space="0" w:color="auto"/>
      </w:divBdr>
    </w:div>
    <w:div w:id="1255162880">
      <w:bodyDiv w:val="1"/>
      <w:marLeft w:val="0"/>
      <w:marRight w:val="0"/>
      <w:marTop w:val="0"/>
      <w:marBottom w:val="0"/>
      <w:divBdr>
        <w:top w:val="none" w:sz="0" w:space="0" w:color="auto"/>
        <w:left w:val="none" w:sz="0" w:space="0" w:color="auto"/>
        <w:bottom w:val="none" w:sz="0" w:space="0" w:color="auto"/>
        <w:right w:val="none" w:sz="0" w:space="0" w:color="auto"/>
      </w:divBdr>
    </w:div>
    <w:div w:id="1262101178">
      <w:bodyDiv w:val="1"/>
      <w:marLeft w:val="0"/>
      <w:marRight w:val="0"/>
      <w:marTop w:val="0"/>
      <w:marBottom w:val="0"/>
      <w:divBdr>
        <w:top w:val="none" w:sz="0" w:space="0" w:color="auto"/>
        <w:left w:val="none" w:sz="0" w:space="0" w:color="auto"/>
        <w:bottom w:val="none" w:sz="0" w:space="0" w:color="auto"/>
        <w:right w:val="none" w:sz="0" w:space="0" w:color="auto"/>
      </w:divBdr>
    </w:div>
    <w:div w:id="1271817249">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296066260">
      <w:bodyDiv w:val="1"/>
      <w:marLeft w:val="0"/>
      <w:marRight w:val="0"/>
      <w:marTop w:val="0"/>
      <w:marBottom w:val="0"/>
      <w:divBdr>
        <w:top w:val="none" w:sz="0" w:space="0" w:color="auto"/>
        <w:left w:val="none" w:sz="0" w:space="0" w:color="auto"/>
        <w:bottom w:val="none" w:sz="0" w:space="0" w:color="auto"/>
        <w:right w:val="none" w:sz="0" w:space="0" w:color="auto"/>
      </w:divBdr>
    </w:div>
    <w:div w:id="1303078024">
      <w:bodyDiv w:val="1"/>
      <w:marLeft w:val="0"/>
      <w:marRight w:val="0"/>
      <w:marTop w:val="0"/>
      <w:marBottom w:val="0"/>
      <w:divBdr>
        <w:top w:val="none" w:sz="0" w:space="0" w:color="auto"/>
        <w:left w:val="none" w:sz="0" w:space="0" w:color="auto"/>
        <w:bottom w:val="none" w:sz="0" w:space="0" w:color="auto"/>
        <w:right w:val="none" w:sz="0" w:space="0" w:color="auto"/>
      </w:divBdr>
    </w:div>
    <w:div w:id="1307080028">
      <w:bodyDiv w:val="1"/>
      <w:marLeft w:val="0"/>
      <w:marRight w:val="0"/>
      <w:marTop w:val="0"/>
      <w:marBottom w:val="0"/>
      <w:divBdr>
        <w:top w:val="none" w:sz="0" w:space="0" w:color="auto"/>
        <w:left w:val="none" w:sz="0" w:space="0" w:color="auto"/>
        <w:bottom w:val="none" w:sz="0" w:space="0" w:color="auto"/>
        <w:right w:val="none" w:sz="0" w:space="0" w:color="auto"/>
      </w:divBdr>
    </w:div>
    <w:div w:id="1307667037">
      <w:bodyDiv w:val="1"/>
      <w:marLeft w:val="0"/>
      <w:marRight w:val="0"/>
      <w:marTop w:val="0"/>
      <w:marBottom w:val="0"/>
      <w:divBdr>
        <w:top w:val="none" w:sz="0" w:space="0" w:color="auto"/>
        <w:left w:val="none" w:sz="0" w:space="0" w:color="auto"/>
        <w:bottom w:val="none" w:sz="0" w:space="0" w:color="auto"/>
        <w:right w:val="none" w:sz="0" w:space="0" w:color="auto"/>
      </w:divBdr>
    </w:div>
    <w:div w:id="1308168759">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5984644">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20037069">
      <w:bodyDiv w:val="1"/>
      <w:marLeft w:val="0"/>
      <w:marRight w:val="0"/>
      <w:marTop w:val="0"/>
      <w:marBottom w:val="0"/>
      <w:divBdr>
        <w:top w:val="none" w:sz="0" w:space="0" w:color="auto"/>
        <w:left w:val="none" w:sz="0" w:space="0" w:color="auto"/>
        <w:bottom w:val="none" w:sz="0" w:space="0" w:color="auto"/>
        <w:right w:val="none" w:sz="0" w:space="0" w:color="auto"/>
      </w:divBdr>
    </w:div>
    <w:div w:id="1320840493">
      <w:bodyDiv w:val="1"/>
      <w:marLeft w:val="0"/>
      <w:marRight w:val="0"/>
      <w:marTop w:val="0"/>
      <w:marBottom w:val="0"/>
      <w:divBdr>
        <w:top w:val="none" w:sz="0" w:space="0" w:color="auto"/>
        <w:left w:val="none" w:sz="0" w:space="0" w:color="auto"/>
        <w:bottom w:val="none" w:sz="0" w:space="0" w:color="auto"/>
        <w:right w:val="none" w:sz="0" w:space="0" w:color="auto"/>
      </w:divBdr>
    </w:div>
    <w:div w:id="133375218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46982197">
      <w:bodyDiv w:val="1"/>
      <w:marLeft w:val="0"/>
      <w:marRight w:val="0"/>
      <w:marTop w:val="0"/>
      <w:marBottom w:val="0"/>
      <w:divBdr>
        <w:top w:val="none" w:sz="0" w:space="0" w:color="auto"/>
        <w:left w:val="none" w:sz="0" w:space="0" w:color="auto"/>
        <w:bottom w:val="none" w:sz="0" w:space="0" w:color="auto"/>
        <w:right w:val="none" w:sz="0" w:space="0" w:color="auto"/>
      </w:divBdr>
    </w:div>
    <w:div w:id="1361514028">
      <w:bodyDiv w:val="1"/>
      <w:marLeft w:val="0"/>
      <w:marRight w:val="0"/>
      <w:marTop w:val="0"/>
      <w:marBottom w:val="0"/>
      <w:divBdr>
        <w:top w:val="none" w:sz="0" w:space="0" w:color="auto"/>
        <w:left w:val="none" w:sz="0" w:space="0" w:color="auto"/>
        <w:bottom w:val="none" w:sz="0" w:space="0" w:color="auto"/>
        <w:right w:val="none" w:sz="0" w:space="0" w:color="auto"/>
      </w:divBdr>
    </w:div>
    <w:div w:id="1366250122">
      <w:bodyDiv w:val="1"/>
      <w:marLeft w:val="0"/>
      <w:marRight w:val="0"/>
      <w:marTop w:val="0"/>
      <w:marBottom w:val="0"/>
      <w:divBdr>
        <w:top w:val="none" w:sz="0" w:space="0" w:color="auto"/>
        <w:left w:val="none" w:sz="0" w:space="0" w:color="auto"/>
        <w:bottom w:val="none" w:sz="0" w:space="0" w:color="auto"/>
        <w:right w:val="none" w:sz="0" w:space="0" w:color="auto"/>
      </w:divBdr>
    </w:div>
    <w:div w:id="1380789161">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389722437">
      <w:bodyDiv w:val="1"/>
      <w:marLeft w:val="0"/>
      <w:marRight w:val="0"/>
      <w:marTop w:val="0"/>
      <w:marBottom w:val="0"/>
      <w:divBdr>
        <w:top w:val="none" w:sz="0" w:space="0" w:color="auto"/>
        <w:left w:val="none" w:sz="0" w:space="0" w:color="auto"/>
        <w:bottom w:val="none" w:sz="0" w:space="0" w:color="auto"/>
        <w:right w:val="none" w:sz="0" w:space="0" w:color="auto"/>
      </w:divBdr>
    </w:div>
    <w:div w:id="139304562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14664704">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44182728">
      <w:bodyDiv w:val="1"/>
      <w:marLeft w:val="0"/>
      <w:marRight w:val="0"/>
      <w:marTop w:val="0"/>
      <w:marBottom w:val="0"/>
      <w:divBdr>
        <w:top w:val="none" w:sz="0" w:space="0" w:color="auto"/>
        <w:left w:val="none" w:sz="0" w:space="0" w:color="auto"/>
        <w:bottom w:val="none" w:sz="0" w:space="0" w:color="auto"/>
        <w:right w:val="none" w:sz="0" w:space="0" w:color="auto"/>
      </w:divBdr>
    </w:div>
    <w:div w:id="1452703539">
      <w:bodyDiv w:val="1"/>
      <w:marLeft w:val="0"/>
      <w:marRight w:val="0"/>
      <w:marTop w:val="0"/>
      <w:marBottom w:val="0"/>
      <w:divBdr>
        <w:top w:val="none" w:sz="0" w:space="0" w:color="auto"/>
        <w:left w:val="none" w:sz="0" w:space="0" w:color="auto"/>
        <w:bottom w:val="none" w:sz="0" w:space="0" w:color="auto"/>
        <w:right w:val="none" w:sz="0" w:space="0" w:color="auto"/>
      </w:divBdr>
    </w:div>
    <w:div w:id="1463379973">
      <w:bodyDiv w:val="1"/>
      <w:marLeft w:val="0"/>
      <w:marRight w:val="0"/>
      <w:marTop w:val="0"/>
      <w:marBottom w:val="0"/>
      <w:divBdr>
        <w:top w:val="none" w:sz="0" w:space="0" w:color="auto"/>
        <w:left w:val="none" w:sz="0" w:space="0" w:color="auto"/>
        <w:bottom w:val="none" w:sz="0" w:space="0" w:color="auto"/>
        <w:right w:val="none" w:sz="0" w:space="0" w:color="auto"/>
      </w:divBdr>
    </w:div>
    <w:div w:id="1467502603">
      <w:bodyDiv w:val="1"/>
      <w:marLeft w:val="0"/>
      <w:marRight w:val="0"/>
      <w:marTop w:val="0"/>
      <w:marBottom w:val="0"/>
      <w:divBdr>
        <w:top w:val="none" w:sz="0" w:space="0" w:color="auto"/>
        <w:left w:val="none" w:sz="0" w:space="0" w:color="auto"/>
        <w:bottom w:val="none" w:sz="0" w:space="0" w:color="auto"/>
        <w:right w:val="none" w:sz="0" w:space="0" w:color="auto"/>
      </w:divBdr>
    </w:div>
    <w:div w:id="1467549603">
      <w:bodyDiv w:val="1"/>
      <w:marLeft w:val="0"/>
      <w:marRight w:val="0"/>
      <w:marTop w:val="0"/>
      <w:marBottom w:val="0"/>
      <w:divBdr>
        <w:top w:val="none" w:sz="0" w:space="0" w:color="auto"/>
        <w:left w:val="none" w:sz="0" w:space="0" w:color="auto"/>
        <w:bottom w:val="none" w:sz="0" w:space="0" w:color="auto"/>
        <w:right w:val="none" w:sz="0" w:space="0" w:color="auto"/>
      </w:divBdr>
    </w:div>
    <w:div w:id="1470243492">
      <w:bodyDiv w:val="1"/>
      <w:marLeft w:val="0"/>
      <w:marRight w:val="0"/>
      <w:marTop w:val="0"/>
      <w:marBottom w:val="0"/>
      <w:divBdr>
        <w:top w:val="none" w:sz="0" w:space="0" w:color="auto"/>
        <w:left w:val="none" w:sz="0" w:space="0" w:color="auto"/>
        <w:bottom w:val="none" w:sz="0" w:space="0" w:color="auto"/>
        <w:right w:val="none" w:sz="0" w:space="0" w:color="auto"/>
      </w:divBdr>
    </w:div>
    <w:div w:id="1479807945">
      <w:bodyDiv w:val="1"/>
      <w:marLeft w:val="0"/>
      <w:marRight w:val="0"/>
      <w:marTop w:val="0"/>
      <w:marBottom w:val="0"/>
      <w:divBdr>
        <w:top w:val="none" w:sz="0" w:space="0" w:color="auto"/>
        <w:left w:val="none" w:sz="0" w:space="0" w:color="auto"/>
        <w:bottom w:val="none" w:sz="0" w:space="0" w:color="auto"/>
        <w:right w:val="none" w:sz="0" w:space="0" w:color="auto"/>
      </w:divBdr>
    </w:div>
    <w:div w:id="1482842040">
      <w:bodyDiv w:val="1"/>
      <w:marLeft w:val="0"/>
      <w:marRight w:val="0"/>
      <w:marTop w:val="0"/>
      <w:marBottom w:val="0"/>
      <w:divBdr>
        <w:top w:val="none" w:sz="0" w:space="0" w:color="auto"/>
        <w:left w:val="none" w:sz="0" w:space="0" w:color="auto"/>
        <w:bottom w:val="none" w:sz="0" w:space="0" w:color="auto"/>
        <w:right w:val="none" w:sz="0" w:space="0" w:color="auto"/>
      </w:divBdr>
    </w:div>
    <w:div w:id="1488547223">
      <w:bodyDiv w:val="1"/>
      <w:marLeft w:val="0"/>
      <w:marRight w:val="0"/>
      <w:marTop w:val="0"/>
      <w:marBottom w:val="0"/>
      <w:divBdr>
        <w:top w:val="none" w:sz="0" w:space="0" w:color="auto"/>
        <w:left w:val="none" w:sz="0" w:space="0" w:color="auto"/>
        <w:bottom w:val="none" w:sz="0" w:space="0" w:color="auto"/>
        <w:right w:val="none" w:sz="0" w:space="0" w:color="auto"/>
      </w:divBdr>
    </w:div>
    <w:div w:id="1506480908">
      <w:bodyDiv w:val="1"/>
      <w:marLeft w:val="0"/>
      <w:marRight w:val="0"/>
      <w:marTop w:val="0"/>
      <w:marBottom w:val="0"/>
      <w:divBdr>
        <w:top w:val="none" w:sz="0" w:space="0" w:color="auto"/>
        <w:left w:val="none" w:sz="0" w:space="0" w:color="auto"/>
        <w:bottom w:val="none" w:sz="0" w:space="0" w:color="auto"/>
        <w:right w:val="none" w:sz="0" w:space="0" w:color="auto"/>
      </w:divBdr>
    </w:div>
    <w:div w:id="1518737790">
      <w:bodyDiv w:val="1"/>
      <w:marLeft w:val="0"/>
      <w:marRight w:val="0"/>
      <w:marTop w:val="0"/>
      <w:marBottom w:val="0"/>
      <w:divBdr>
        <w:top w:val="none" w:sz="0" w:space="0" w:color="auto"/>
        <w:left w:val="none" w:sz="0" w:space="0" w:color="auto"/>
        <w:bottom w:val="none" w:sz="0" w:space="0" w:color="auto"/>
        <w:right w:val="none" w:sz="0" w:space="0" w:color="auto"/>
      </w:divBdr>
    </w:div>
    <w:div w:id="1524826193">
      <w:bodyDiv w:val="1"/>
      <w:marLeft w:val="0"/>
      <w:marRight w:val="0"/>
      <w:marTop w:val="0"/>
      <w:marBottom w:val="0"/>
      <w:divBdr>
        <w:top w:val="none" w:sz="0" w:space="0" w:color="auto"/>
        <w:left w:val="none" w:sz="0" w:space="0" w:color="auto"/>
        <w:bottom w:val="none" w:sz="0" w:space="0" w:color="auto"/>
        <w:right w:val="none" w:sz="0" w:space="0" w:color="auto"/>
      </w:divBdr>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
    <w:div w:id="1539974932">
      <w:bodyDiv w:val="1"/>
      <w:marLeft w:val="0"/>
      <w:marRight w:val="0"/>
      <w:marTop w:val="0"/>
      <w:marBottom w:val="0"/>
      <w:divBdr>
        <w:top w:val="none" w:sz="0" w:space="0" w:color="auto"/>
        <w:left w:val="none" w:sz="0" w:space="0" w:color="auto"/>
        <w:bottom w:val="none" w:sz="0" w:space="0" w:color="auto"/>
        <w:right w:val="none" w:sz="0" w:space="0" w:color="auto"/>
      </w:divBdr>
    </w:div>
    <w:div w:id="1545671946">
      <w:bodyDiv w:val="1"/>
      <w:marLeft w:val="0"/>
      <w:marRight w:val="0"/>
      <w:marTop w:val="0"/>
      <w:marBottom w:val="0"/>
      <w:divBdr>
        <w:top w:val="none" w:sz="0" w:space="0" w:color="auto"/>
        <w:left w:val="none" w:sz="0" w:space="0" w:color="auto"/>
        <w:bottom w:val="none" w:sz="0" w:space="0" w:color="auto"/>
        <w:right w:val="none" w:sz="0" w:space="0" w:color="auto"/>
      </w:divBdr>
    </w:div>
    <w:div w:id="1554658162">
      <w:bodyDiv w:val="1"/>
      <w:marLeft w:val="0"/>
      <w:marRight w:val="0"/>
      <w:marTop w:val="0"/>
      <w:marBottom w:val="0"/>
      <w:divBdr>
        <w:top w:val="none" w:sz="0" w:space="0" w:color="auto"/>
        <w:left w:val="none" w:sz="0" w:space="0" w:color="auto"/>
        <w:bottom w:val="none" w:sz="0" w:space="0" w:color="auto"/>
        <w:right w:val="none" w:sz="0" w:space="0" w:color="auto"/>
      </w:divBdr>
    </w:div>
    <w:div w:id="1558781048">
      <w:bodyDiv w:val="1"/>
      <w:marLeft w:val="0"/>
      <w:marRight w:val="0"/>
      <w:marTop w:val="0"/>
      <w:marBottom w:val="0"/>
      <w:divBdr>
        <w:top w:val="none" w:sz="0" w:space="0" w:color="auto"/>
        <w:left w:val="none" w:sz="0" w:space="0" w:color="auto"/>
        <w:bottom w:val="none" w:sz="0" w:space="0" w:color="auto"/>
        <w:right w:val="none" w:sz="0" w:space="0" w:color="auto"/>
      </w:divBdr>
    </w:div>
    <w:div w:id="1559701280">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598246630">
      <w:bodyDiv w:val="1"/>
      <w:marLeft w:val="0"/>
      <w:marRight w:val="0"/>
      <w:marTop w:val="0"/>
      <w:marBottom w:val="0"/>
      <w:divBdr>
        <w:top w:val="none" w:sz="0" w:space="0" w:color="auto"/>
        <w:left w:val="none" w:sz="0" w:space="0" w:color="auto"/>
        <w:bottom w:val="none" w:sz="0" w:space="0" w:color="auto"/>
        <w:right w:val="none" w:sz="0" w:space="0" w:color="auto"/>
      </w:divBdr>
    </w:div>
    <w:div w:id="1601179827">
      <w:bodyDiv w:val="1"/>
      <w:marLeft w:val="0"/>
      <w:marRight w:val="0"/>
      <w:marTop w:val="0"/>
      <w:marBottom w:val="0"/>
      <w:divBdr>
        <w:top w:val="none" w:sz="0" w:space="0" w:color="auto"/>
        <w:left w:val="none" w:sz="0" w:space="0" w:color="auto"/>
        <w:bottom w:val="none" w:sz="0" w:space="0" w:color="auto"/>
        <w:right w:val="none" w:sz="0" w:space="0" w:color="auto"/>
      </w:divBdr>
    </w:div>
    <w:div w:id="1610695326">
      <w:bodyDiv w:val="1"/>
      <w:marLeft w:val="0"/>
      <w:marRight w:val="0"/>
      <w:marTop w:val="0"/>
      <w:marBottom w:val="0"/>
      <w:divBdr>
        <w:top w:val="none" w:sz="0" w:space="0" w:color="auto"/>
        <w:left w:val="none" w:sz="0" w:space="0" w:color="auto"/>
        <w:bottom w:val="none" w:sz="0" w:space="0" w:color="auto"/>
        <w:right w:val="none" w:sz="0" w:space="0" w:color="auto"/>
      </w:divBdr>
    </w:div>
    <w:div w:id="1611862588">
      <w:bodyDiv w:val="1"/>
      <w:marLeft w:val="0"/>
      <w:marRight w:val="0"/>
      <w:marTop w:val="0"/>
      <w:marBottom w:val="0"/>
      <w:divBdr>
        <w:top w:val="none" w:sz="0" w:space="0" w:color="auto"/>
        <w:left w:val="none" w:sz="0" w:space="0" w:color="auto"/>
        <w:bottom w:val="none" w:sz="0" w:space="0" w:color="auto"/>
        <w:right w:val="none" w:sz="0" w:space="0" w:color="auto"/>
      </w:divBdr>
    </w:div>
    <w:div w:id="1631016105">
      <w:bodyDiv w:val="1"/>
      <w:marLeft w:val="0"/>
      <w:marRight w:val="0"/>
      <w:marTop w:val="0"/>
      <w:marBottom w:val="0"/>
      <w:divBdr>
        <w:top w:val="none" w:sz="0" w:space="0" w:color="auto"/>
        <w:left w:val="none" w:sz="0" w:space="0" w:color="auto"/>
        <w:bottom w:val="none" w:sz="0" w:space="0" w:color="auto"/>
        <w:right w:val="none" w:sz="0" w:space="0" w:color="auto"/>
      </w:divBdr>
    </w:div>
    <w:div w:id="1639607092">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50284341">
      <w:bodyDiv w:val="1"/>
      <w:marLeft w:val="0"/>
      <w:marRight w:val="0"/>
      <w:marTop w:val="0"/>
      <w:marBottom w:val="0"/>
      <w:divBdr>
        <w:top w:val="none" w:sz="0" w:space="0" w:color="auto"/>
        <w:left w:val="none" w:sz="0" w:space="0" w:color="auto"/>
        <w:bottom w:val="none" w:sz="0" w:space="0" w:color="auto"/>
        <w:right w:val="none" w:sz="0" w:space="0" w:color="auto"/>
      </w:divBdr>
    </w:div>
    <w:div w:id="1655405647">
      <w:bodyDiv w:val="1"/>
      <w:marLeft w:val="0"/>
      <w:marRight w:val="0"/>
      <w:marTop w:val="0"/>
      <w:marBottom w:val="0"/>
      <w:divBdr>
        <w:top w:val="none" w:sz="0" w:space="0" w:color="auto"/>
        <w:left w:val="none" w:sz="0" w:space="0" w:color="auto"/>
        <w:bottom w:val="none" w:sz="0" w:space="0" w:color="auto"/>
        <w:right w:val="none" w:sz="0" w:space="0" w:color="auto"/>
      </w:divBdr>
    </w:div>
    <w:div w:id="1656029376">
      <w:bodyDiv w:val="1"/>
      <w:marLeft w:val="0"/>
      <w:marRight w:val="0"/>
      <w:marTop w:val="0"/>
      <w:marBottom w:val="0"/>
      <w:divBdr>
        <w:top w:val="none" w:sz="0" w:space="0" w:color="auto"/>
        <w:left w:val="none" w:sz="0" w:space="0" w:color="auto"/>
        <w:bottom w:val="none" w:sz="0" w:space="0" w:color="auto"/>
        <w:right w:val="none" w:sz="0" w:space="0" w:color="auto"/>
      </w:divBdr>
    </w:div>
    <w:div w:id="1663435233">
      <w:bodyDiv w:val="1"/>
      <w:marLeft w:val="0"/>
      <w:marRight w:val="0"/>
      <w:marTop w:val="0"/>
      <w:marBottom w:val="0"/>
      <w:divBdr>
        <w:top w:val="none" w:sz="0" w:space="0" w:color="auto"/>
        <w:left w:val="none" w:sz="0" w:space="0" w:color="auto"/>
        <w:bottom w:val="none" w:sz="0" w:space="0" w:color="auto"/>
        <w:right w:val="none" w:sz="0" w:space="0" w:color="auto"/>
      </w:divBdr>
    </w:div>
    <w:div w:id="1668094611">
      <w:bodyDiv w:val="1"/>
      <w:marLeft w:val="0"/>
      <w:marRight w:val="0"/>
      <w:marTop w:val="0"/>
      <w:marBottom w:val="0"/>
      <w:divBdr>
        <w:top w:val="none" w:sz="0" w:space="0" w:color="auto"/>
        <w:left w:val="none" w:sz="0" w:space="0" w:color="auto"/>
        <w:bottom w:val="none" w:sz="0" w:space="0" w:color="auto"/>
        <w:right w:val="none" w:sz="0" w:space="0" w:color="auto"/>
      </w:divBdr>
    </w:div>
    <w:div w:id="1679116855">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688098366">
      <w:bodyDiv w:val="1"/>
      <w:marLeft w:val="0"/>
      <w:marRight w:val="0"/>
      <w:marTop w:val="0"/>
      <w:marBottom w:val="0"/>
      <w:divBdr>
        <w:top w:val="none" w:sz="0" w:space="0" w:color="auto"/>
        <w:left w:val="none" w:sz="0" w:space="0" w:color="auto"/>
        <w:bottom w:val="none" w:sz="0" w:space="0" w:color="auto"/>
        <w:right w:val="none" w:sz="0" w:space="0" w:color="auto"/>
      </w:divBdr>
    </w:div>
    <w:div w:id="1692217334">
      <w:bodyDiv w:val="1"/>
      <w:marLeft w:val="0"/>
      <w:marRight w:val="0"/>
      <w:marTop w:val="0"/>
      <w:marBottom w:val="0"/>
      <w:divBdr>
        <w:top w:val="none" w:sz="0" w:space="0" w:color="auto"/>
        <w:left w:val="none" w:sz="0" w:space="0" w:color="auto"/>
        <w:bottom w:val="none" w:sz="0" w:space="0" w:color="auto"/>
        <w:right w:val="none" w:sz="0" w:space="0" w:color="auto"/>
      </w:divBdr>
    </w:div>
    <w:div w:id="1695184243">
      <w:bodyDiv w:val="1"/>
      <w:marLeft w:val="0"/>
      <w:marRight w:val="0"/>
      <w:marTop w:val="0"/>
      <w:marBottom w:val="0"/>
      <w:divBdr>
        <w:top w:val="none" w:sz="0" w:space="0" w:color="auto"/>
        <w:left w:val="none" w:sz="0" w:space="0" w:color="auto"/>
        <w:bottom w:val="none" w:sz="0" w:space="0" w:color="auto"/>
        <w:right w:val="none" w:sz="0" w:space="0" w:color="auto"/>
      </w:divBdr>
    </w:div>
    <w:div w:id="1704134687">
      <w:bodyDiv w:val="1"/>
      <w:marLeft w:val="0"/>
      <w:marRight w:val="0"/>
      <w:marTop w:val="0"/>
      <w:marBottom w:val="0"/>
      <w:divBdr>
        <w:top w:val="none" w:sz="0" w:space="0" w:color="auto"/>
        <w:left w:val="none" w:sz="0" w:space="0" w:color="auto"/>
        <w:bottom w:val="none" w:sz="0" w:space="0" w:color="auto"/>
        <w:right w:val="none" w:sz="0" w:space="0" w:color="auto"/>
      </w:divBdr>
    </w:div>
    <w:div w:id="1707216939">
      <w:bodyDiv w:val="1"/>
      <w:marLeft w:val="0"/>
      <w:marRight w:val="0"/>
      <w:marTop w:val="0"/>
      <w:marBottom w:val="0"/>
      <w:divBdr>
        <w:top w:val="none" w:sz="0" w:space="0" w:color="auto"/>
        <w:left w:val="none" w:sz="0" w:space="0" w:color="auto"/>
        <w:bottom w:val="none" w:sz="0" w:space="0" w:color="auto"/>
        <w:right w:val="none" w:sz="0" w:space="0" w:color="auto"/>
      </w:divBdr>
    </w:div>
    <w:div w:id="1709185554">
      <w:bodyDiv w:val="1"/>
      <w:marLeft w:val="0"/>
      <w:marRight w:val="0"/>
      <w:marTop w:val="0"/>
      <w:marBottom w:val="0"/>
      <w:divBdr>
        <w:top w:val="none" w:sz="0" w:space="0" w:color="auto"/>
        <w:left w:val="none" w:sz="0" w:space="0" w:color="auto"/>
        <w:bottom w:val="none" w:sz="0" w:space="0" w:color="auto"/>
        <w:right w:val="none" w:sz="0" w:space="0" w:color="auto"/>
      </w:divBdr>
    </w:div>
    <w:div w:id="1712463401">
      <w:bodyDiv w:val="1"/>
      <w:marLeft w:val="0"/>
      <w:marRight w:val="0"/>
      <w:marTop w:val="0"/>
      <w:marBottom w:val="0"/>
      <w:divBdr>
        <w:top w:val="none" w:sz="0" w:space="0" w:color="auto"/>
        <w:left w:val="none" w:sz="0" w:space="0" w:color="auto"/>
        <w:bottom w:val="none" w:sz="0" w:space="0" w:color="auto"/>
        <w:right w:val="none" w:sz="0" w:space="0" w:color="auto"/>
      </w:divBdr>
    </w:div>
    <w:div w:id="1719012585">
      <w:bodyDiv w:val="1"/>
      <w:marLeft w:val="0"/>
      <w:marRight w:val="0"/>
      <w:marTop w:val="0"/>
      <w:marBottom w:val="0"/>
      <w:divBdr>
        <w:top w:val="none" w:sz="0" w:space="0" w:color="auto"/>
        <w:left w:val="none" w:sz="0" w:space="0" w:color="auto"/>
        <w:bottom w:val="none" w:sz="0" w:space="0" w:color="auto"/>
        <w:right w:val="none" w:sz="0" w:space="0" w:color="auto"/>
      </w:divBdr>
    </w:div>
    <w:div w:id="1720323224">
      <w:bodyDiv w:val="1"/>
      <w:marLeft w:val="0"/>
      <w:marRight w:val="0"/>
      <w:marTop w:val="0"/>
      <w:marBottom w:val="0"/>
      <w:divBdr>
        <w:top w:val="none" w:sz="0" w:space="0" w:color="auto"/>
        <w:left w:val="none" w:sz="0" w:space="0" w:color="auto"/>
        <w:bottom w:val="none" w:sz="0" w:space="0" w:color="auto"/>
        <w:right w:val="none" w:sz="0" w:space="0" w:color="auto"/>
      </w:divBdr>
    </w:div>
    <w:div w:id="1720938692">
      <w:bodyDiv w:val="1"/>
      <w:marLeft w:val="0"/>
      <w:marRight w:val="0"/>
      <w:marTop w:val="0"/>
      <w:marBottom w:val="0"/>
      <w:divBdr>
        <w:top w:val="none" w:sz="0" w:space="0" w:color="auto"/>
        <w:left w:val="none" w:sz="0" w:space="0" w:color="auto"/>
        <w:bottom w:val="none" w:sz="0" w:space="0" w:color="auto"/>
        <w:right w:val="none" w:sz="0" w:space="0" w:color="auto"/>
      </w:divBdr>
    </w:div>
    <w:div w:id="1728451112">
      <w:bodyDiv w:val="1"/>
      <w:marLeft w:val="0"/>
      <w:marRight w:val="0"/>
      <w:marTop w:val="0"/>
      <w:marBottom w:val="0"/>
      <w:divBdr>
        <w:top w:val="none" w:sz="0" w:space="0" w:color="auto"/>
        <w:left w:val="none" w:sz="0" w:space="0" w:color="auto"/>
        <w:bottom w:val="none" w:sz="0" w:space="0" w:color="auto"/>
        <w:right w:val="none" w:sz="0" w:space="0" w:color="auto"/>
      </w:divBdr>
    </w:div>
    <w:div w:id="1731995954">
      <w:bodyDiv w:val="1"/>
      <w:marLeft w:val="0"/>
      <w:marRight w:val="0"/>
      <w:marTop w:val="0"/>
      <w:marBottom w:val="0"/>
      <w:divBdr>
        <w:top w:val="none" w:sz="0" w:space="0" w:color="auto"/>
        <w:left w:val="none" w:sz="0" w:space="0" w:color="auto"/>
        <w:bottom w:val="none" w:sz="0" w:space="0" w:color="auto"/>
        <w:right w:val="none" w:sz="0" w:space="0" w:color="auto"/>
      </w:divBdr>
    </w:div>
    <w:div w:id="1736973184">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46687907">
      <w:bodyDiv w:val="1"/>
      <w:marLeft w:val="0"/>
      <w:marRight w:val="0"/>
      <w:marTop w:val="0"/>
      <w:marBottom w:val="0"/>
      <w:divBdr>
        <w:top w:val="none" w:sz="0" w:space="0" w:color="auto"/>
        <w:left w:val="none" w:sz="0" w:space="0" w:color="auto"/>
        <w:bottom w:val="none" w:sz="0" w:space="0" w:color="auto"/>
        <w:right w:val="none" w:sz="0" w:space="0" w:color="auto"/>
      </w:divBdr>
    </w:div>
    <w:div w:id="1749424803">
      <w:bodyDiv w:val="1"/>
      <w:marLeft w:val="0"/>
      <w:marRight w:val="0"/>
      <w:marTop w:val="0"/>
      <w:marBottom w:val="0"/>
      <w:divBdr>
        <w:top w:val="none" w:sz="0" w:space="0" w:color="auto"/>
        <w:left w:val="none" w:sz="0" w:space="0" w:color="auto"/>
        <w:bottom w:val="none" w:sz="0" w:space="0" w:color="auto"/>
        <w:right w:val="none" w:sz="0" w:space="0" w:color="auto"/>
      </w:divBdr>
    </w:div>
    <w:div w:id="1770664394">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784495228">
      <w:bodyDiv w:val="1"/>
      <w:marLeft w:val="0"/>
      <w:marRight w:val="0"/>
      <w:marTop w:val="0"/>
      <w:marBottom w:val="0"/>
      <w:divBdr>
        <w:top w:val="none" w:sz="0" w:space="0" w:color="auto"/>
        <w:left w:val="none" w:sz="0" w:space="0" w:color="auto"/>
        <w:bottom w:val="none" w:sz="0" w:space="0" w:color="auto"/>
        <w:right w:val="none" w:sz="0" w:space="0" w:color="auto"/>
      </w:divBdr>
    </w:div>
    <w:div w:id="1785423289">
      <w:bodyDiv w:val="1"/>
      <w:marLeft w:val="0"/>
      <w:marRight w:val="0"/>
      <w:marTop w:val="0"/>
      <w:marBottom w:val="0"/>
      <w:divBdr>
        <w:top w:val="none" w:sz="0" w:space="0" w:color="auto"/>
        <w:left w:val="none" w:sz="0" w:space="0" w:color="auto"/>
        <w:bottom w:val="none" w:sz="0" w:space="0" w:color="auto"/>
        <w:right w:val="none" w:sz="0" w:space="0" w:color="auto"/>
      </w:divBdr>
    </w:div>
    <w:div w:id="1786390729">
      <w:bodyDiv w:val="1"/>
      <w:marLeft w:val="0"/>
      <w:marRight w:val="0"/>
      <w:marTop w:val="0"/>
      <w:marBottom w:val="0"/>
      <w:divBdr>
        <w:top w:val="none" w:sz="0" w:space="0" w:color="auto"/>
        <w:left w:val="none" w:sz="0" w:space="0" w:color="auto"/>
        <w:bottom w:val="none" w:sz="0" w:space="0" w:color="auto"/>
        <w:right w:val="none" w:sz="0" w:space="0" w:color="auto"/>
      </w:divBdr>
    </w:div>
    <w:div w:id="1790053567">
      <w:bodyDiv w:val="1"/>
      <w:marLeft w:val="0"/>
      <w:marRight w:val="0"/>
      <w:marTop w:val="0"/>
      <w:marBottom w:val="0"/>
      <w:divBdr>
        <w:top w:val="none" w:sz="0" w:space="0" w:color="auto"/>
        <w:left w:val="none" w:sz="0" w:space="0" w:color="auto"/>
        <w:bottom w:val="none" w:sz="0" w:space="0" w:color="auto"/>
        <w:right w:val="none" w:sz="0" w:space="0" w:color="auto"/>
      </w:divBdr>
    </w:div>
    <w:div w:id="1792356698">
      <w:bodyDiv w:val="1"/>
      <w:marLeft w:val="0"/>
      <w:marRight w:val="0"/>
      <w:marTop w:val="0"/>
      <w:marBottom w:val="0"/>
      <w:divBdr>
        <w:top w:val="none" w:sz="0" w:space="0" w:color="auto"/>
        <w:left w:val="none" w:sz="0" w:space="0" w:color="auto"/>
        <w:bottom w:val="none" w:sz="0" w:space="0" w:color="auto"/>
        <w:right w:val="none" w:sz="0" w:space="0" w:color="auto"/>
      </w:divBdr>
    </w:div>
    <w:div w:id="1797023085">
      <w:bodyDiv w:val="1"/>
      <w:marLeft w:val="0"/>
      <w:marRight w:val="0"/>
      <w:marTop w:val="0"/>
      <w:marBottom w:val="0"/>
      <w:divBdr>
        <w:top w:val="none" w:sz="0" w:space="0" w:color="auto"/>
        <w:left w:val="none" w:sz="0" w:space="0" w:color="auto"/>
        <w:bottom w:val="none" w:sz="0" w:space="0" w:color="auto"/>
        <w:right w:val="none" w:sz="0" w:space="0" w:color="auto"/>
      </w:divBdr>
    </w:div>
    <w:div w:id="1811284466">
      <w:bodyDiv w:val="1"/>
      <w:marLeft w:val="0"/>
      <w:marRight w:val="0"/>
      <w:marTop w:val="0"/>
      <w:marBottom w:val="0"/>
      <w:divBdr>
        <w:top w:val="none" w:sz="0" w:space="0" w:color="auto"/>
        <w:left w:val="none" w:sz="0" w:space="0" w:color="auto"/>
        <w:bottom w:val="none" w:sz="0" w:space="0" w:color="auto"/>
        <w:right w:val="none" w:sz="0" w:space="0" w:color="auto"/>
      </w:divBdr>
    </w:div>
    <w:div w:id="1811436436">
      <w:bodyDiv w:val="1"/>
      <w:marLeft w:val="0"/>
      <w:marRight w:val="0"/>
      <w:marTop w:val="0"/>
      <w:marBottom w:val="0"/>
      <w:divBdr>
        <w:top w:val="none" w:sz="0" w:space="0" w:color="auto"/>
        <w:left w:val="none" w:sz="0" w:space="0" w:color="auto"/>
        <w:bottom w:val="none" w:sz="0" w:space="0" w:color="auto"/>
        <w:right w:val="none" w:sz="0" w:space="0" w:color="auto"/>
      </w:divBdr>
    </w:div>
    <w:div w:id="1818375719">
      <w:bodyDiv w:val="1"/>
      <w:marLeft w:val="0"/>
      <w:marRight w:val="0"/>
      <w:marTop w:val="0"/>
      <w:marBottom w:val="0"/>
      <w:divBdr>
        <w:top w:val="none" w:sz="0" w:space="0" w:color="auto"/>
        <w:left w:val="none" w:sz="0" w:space="0" w:color="auto"/>
        <w:bottom w:val="none" w:sz="0" w:space="0" w:color="auto"/>
        <w:right w:val="none" w:sz="0" w:space="0" w:color="auto"/>
      </w:divBdr>
    </w:div>
    <w:div w:id="1818834099">
      <w:bodyDiv w:val="1"/>
      <w:marLeft w:val="0"/>
      <w:marRight w:val="0"/>
      <w:marTop w:val="0"/>
      <w:marBottom w:val="0"/>
      <w:divBdr>
        <w:top w:val="none" w:sz="0" w:space="0" w:color="auto"/>
        <w:left w:val="none" w:sz="0" w:space="0" w:color="auto"/>
        <w:bottom w:val="none" w:sz="0" w:space="0" w:color="auto"/>
        <w:right w:val="none" w:sz="0" w:space="0" w:color="auto"/>
      </w:divBdr>
    </w:div>
    <w:div w:id="1824538111">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37846384">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862087245">
      <w:bodyDiv w:val="1"/>
      <w:marLeft w:val="0"/>
      <w:marRight w:val="0"/>
      <w:marTop w:val="0"/>
      <w:marBottom w:val="0"/>
      <w:divBdr>
        <w:top w:val="none" w:sz="0" w:space="0" w:color="auto"/>
        <w:left w:val="none" w:sz="0" w:space="0" w:color="auto"/>
        <w:bottom w:val="none" w:sz="0" w:space="0" w:color="auto"/>
        <w:right w:val="none" w:sz="0" w:space="0" w:color="auto"/>
      </w:divBdr>
    </w:div>
    <w:div w:id="1862471359">
      <w:bodyDiv w:val="1"/>
      <w:marLeft w:val="0"/>
      <w:marRight w:val="0"/>
      <w:marTop w:val="0"/>
      <w:marBottom w:val="0"/>
      <w:divBdr>
        <w:top w:val="none" w:sz="0" w:space="0" w:color="auto"/>
        <w:left w:val="none" w:sz="0" w:space="0" w:color="auto"/>
        <w:bottom w:val="none" w:sz="0" w:space="0" w:color="auto"/>
        <w:right w:val="none" w:sz="0" w:space="0" w:color="auto"/>
      </w:divBdr>
    </w:div>
    <w:div w:id="1865823666">
      <w:bodyDiv w:val="1"/>
      <w:marLeft w:val="0"/>
      <w:marRight w:val="0"/>
      <w:marTop w:val="0"/>
      <w:marBottom w:val="0"/>
      <w:divBdr>
        <w:top w:val="none" w:sz="0" w:space="0" w:color="auto"/>
        <w:left w:val="none" w:sz="0" w:space="0" w:color="auto"/>
        <w:bottom w:val="none" w:sz="0" w:space="0" w:color="auto"/>
        <w:right w:val="none" w:sz="0" w:space="0" w:color="auto"/>
      </w:divBdr>
    </w:div>
    <w:div w:id="1869491023">
      <w:bodyDiv w:val="1"/>
      <w:marLeft w:val="0"/>
      <w:marRight w:val="0"/>
      <w:marTop w:val="0"/>
      <w:marBottom w:val="0"/>
      <w:divBdr>
        <w:top w:val="none" w:sz="0" w:space="0" w:color="auto"/>
        <w:left w:val="none" w:sz="0" w:space="0" w:color="auto"/>
        <w:bottom w:val="none" w:sz="0" w:space="0" w:color="auto"/>
        <w:right w:val="none" w:sz="0" w:space="0" w:color="auto"/>
      </w:divBdr>
    </w:div>
    <w:div w:id="1883206993">
      <w:bodyDiv w:val="1"/>
      <w:marLeft w:val="0"/>
      <w:marRight w:val="0"/>
      <w:marTop w:val="0"/>
      <w:marBottom w:val="0"/>
      <w:divBdr>
        <w:top w:val="none" w:sz="0" w:space="0" w:color="auto"/>
        <w:left w:val="none" w:sz="0" w:space="0" w:color="auto"/>
        <w:bottom w:val="none" w:sz="0" w:space="0" w:color="auto"/>
        <w:right w:val="none" w:sz="0" w:space="0" w:color="auto"/>
      </w:divBdr>
    </w:div>
    <w:div w:id="1900289157">
      <w:bodyDiv w:val="1"/>
      <w:marLeft w:val="0"/>
      <w:marRight w:val="0"/>
      <w:marTop w:val="0"/>
      <w:marBottom w:val="0"/>
      <w:divBdr>
        <w:top w:val="none" w:sz="0" w:space="0" w:color="auto"/>
        <w:left w:val="none" w:sz="0" w:space="0" w:color="auto"/>
        <w:bottom w:val="none" w:sz="0" w:space="0" w:color="auto"/>
        <w:right w:val="none" w:sz="0" w:space="0" w:color="auto"/>
      </w:divBdr>
    </w:div>
    <w:div w:id="1926037685">
      <w:bodyDiv w:val="1"/>
      <w:marLeft w:val="0"/>
      <w:marRight w:val="0"/>
      <w:marTop w:val="0"/>
      <w:marBottom w:val="0"/>
      <w:divBdr>
        <w:top w:val="none" w:sz="0" w:space="0" w:color="auto"/>
        <w:left w:val="none" w:sz="0" w:space="0" w:color="auto"/>
        <w:bottom w:val="none" w:sz="0" w:space="0" w:color="auto"/>
        <w:right w:val="none" w:sz="0" w:space="0" w:color="auto"/>
      </w:divBdr>
    </w:div>
    <w:div w:id="1938949607">
      <w:bodyDiv w:val="1"/>
      <w:marLeft w:val="0"/>
      <w:marRight w:val="0"/>
      <w:marTop w:val="0"/>
      <w:marBottom w:val="0"/>
      <w:divBdr>
        <w:top w:val="none" w:sz="0" w:space="0" w:color="auto"/>
        <w:left w:val="none" w:sz="0" w:space="0" w:color="auto"/>
        <w:bottom w:val="none" w:sz="0" w:space="0" w:color="auto"/>
        <w:right w:val="none" w:sz="0" w:space="0" w:color="auto"/>
      </w:divBdr>
    </w:div>
    <w:div w:id="1960334709">
      <w:bodyDiv w:val="1"/>
      <w:marLeft w:val="0"/>
      <w:marRight w:val="0"/>
      <w:marTop w:val="0"/>
      <w:marBottom w:val="0"/>
      <w:divBdr>
        <w:top w:val="none" w:sz="0" w:space="0" w:color="auto"/>
        <w:left w:val="none" w:sz="0" w:space="0" w:color="auto"/>
        <w:bottom w:val="none" w:sz="0" w:space="0" w:color="auto"/>
        <w:right w:val="none" w:sz="0" w:space="0" w:color="auto"/>
      </w:divBdr>
    </w:div>
    <w:div w:id="1969626668">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1977686896">
      <w:bodyDiv w:val="1"/>
      <w:marLeft w:val="0"/>
      <w:marRight w:val="0"/>
      <w:marTop w:val="0"/>
      <w:marBottom w:val="0"/>
      <w:divBdr>
        <w:top w:val="none" w:sz="0" w:space="0" w:color="auto"/>
        <w:left w:val="none" w:sz="0" w:space="0" w:color="auto"/>
        <w:bottom w:val="none" w:sz="0" w:space="0" w:color="auto"/>
        <w:right w:val="none" w:sz="0" w:space="0" w:color="auto"/>
      </w:divBdr>
    </w:div>
    <w:div w:id="1980762229">
      <w:bodyDiv w:val="1"/>
      <w:marLeft w:val="0"/>
      <w:marRight w:val="0"/>
      <w:marTop w:val="0"/>
      <w:marBottom w:val="0"/>
      <w:divBdr>
        <w:top w:val="none" w:sz="0" w:space="0" w:color="auto"/>
        <w:left w:val="none" w:sz="0" w:space="0" w:color="auto"/>
        <w:bottom w:val="none" w:sz="0" w:space="0" w:color="auto"/>
        <w:right w:val="none" w:sz="0" w:space="0" w:color="auto"/>
      </w:divBdr>
    </w:div>
    <w:div w:id="1985351288">
      <w:bodyDiv w:val="1"/>
      <w:marLeft w:val="0"/>
      <w:marRight w:val="0"/>
      <w:marTop w:val="0"/>
      <w:marBottom w:val="0"/>
      <w:divBdr>
        <w:top w:val="none" w:sz="0" w:space="0" w:color="auto"/>
        <w:left w:val="none" w:sz="0" w:space="0" w:color="auto"/>
        <w:bottom w:val="none" w:sz="0" w:space="0" w:color="auto"/>
        <w:right w:val="none" w:sz="0" w:space="0" w:color="auto"/>
      </w:divBdr>
    </w:div>
    <w:div w:id="1987466640">
      <w:bodyDiv w:val="1"/>
      <w:marLeft w:val="0"/>
      <w:marRight w:val="0"/>
      <w:marTop w:val="0"/>
      <w:marBottom w:val="0"/>
      <w:divBdr>
        <w:top w:val="none" w:sz="0" w:space="0" w:color="auto"/>
        <w:left w:val="none" w:sz="0" w:space="0" w:color="auto"/>
        <w:bottom w:val="none" w:sz="0" w:space="0" w:color="auto"/>
        <w:right w:val="none" w:sz="0" w:space="0" w:color="auto"/>
      </w:divBdr>
    </w:div>
    <w:div w:id="1988169332">
      <w:bodyDiv w:val="1"/>
      <w:marLeft w:val="0"/>
      <w:marRight w:val="0"/>
      <w:marTop w:val="0"/>
      <w:marBottom w:val="0"/>
      <w:divBdr>
        <w:top w:val="none" w:sz="0" w:space="0" w:color="auto"/>
        <w:left w:val="none" w:sz="0" w:space="0" w:color="auto"/>
        <w:bottom w:val="none" w:sz="0" w:space="0" w:color="auto"/>
        <w:right w:val="none" w:sz="0" w:space="0" w:color="auto"/>
      </w:divBdr>
    </w:div>
    <w:div w:id="1993020921">
      <w:bodyDiv w:val="1"/>
      <w:marLeft w:val="0"/>
      <w:marRight w:val="0"/>
      <w:marTop w:val="0"/>
      <w:marBottom w:val="0"/>
      <w:divBdr>
        <w:top w:val="none" w:sz="0" w:space="0" w:color="auto"/>
        <w:left w:val="none" w:sz="0" w:space="0" w:color="auto"/>
        <w:bottom w:val="none" w:sz="0" w:space="0" w:color="auto"/>
        <w:right w:val="none" w:sz="0" w:space="0" w:color="auto"/>
      </w:divBdr>
    </w:div>
    <w:div w:id="1997762427">
      <w:bodyDiv w:val="1"/>
      <w:marLeft w:val="0"/>
      <w:marRight w:val="0"/>
      <w:marTop w:val="0"/>
      <w:marBottom w:val="0"/>
      <w:divBdr>
        <w:top w:val="none" w:sz="0" w:space="0" w:color="auto"/>
        <w:left w:val="none" w:sz="0" w:space="0" w:color="auto"/>
        <w:bottom w:val="none" w:sz="0" w:space="0" w:color="auto"/>
        <w:right w:val="none" w:sz="0" w:space="0" w:color="auto"/>
      </w:divBdr>
    </w:div>
    <w:div w:id="2004234365">
      <w:bodyDiv w:val="1"/>
      <w:marLeft w:val="0"/>
      <w:marRight w:val="0"/>
      <w:marTop w:val="0"/>
      <w:marBottom w:val="0"/>
      <w:divBdr>
        <w:top w:val="none" w:sz="0" w:space="0" w:color="auto"/>
        <w:left w:val="none" w:sz="0" w:space="0" w:color="auto"/>
        <w:bottom w:val="none" w:sz="0" w:space="0" w:color="auto"/>
        <w:right w:val="none" w:sz="0" w:space="0" w:color="auto"/>
      </w:divBdr>
    </w:div>
    <w:div w:id="2009553409">
      <w:bodyDiv w:val="1"/>
      <w:marLeft w:val="0"/>
      <w:marRight w:val="0"/>
      <w:marTop w:val="0"/>
      <w:marBottom w:val="0"/>
      <w:divBdr>
        <w:top w:val="none" w:sz="0" w:space="0" w:color="auto"/>
        <w:left w:val="none" w:sz="0" w:space="0" w:color="auto"/>
        <w:bottom w:val="none" w:sz="0" w:space="0" w:color="auto"/>
        <w:right w:val="none" w:sz="0" w:space="0" w:color="auto"/>
      </w:divBdr>
    </w:div>
    <w:div w:id="2010523611">
      <w:bodyDiv w:val="1"/>
      <w:marLeft w:val="0"/>
      <w:marRight w:val="0"/>
      <w:marTop w:val="0"/>
      <w:marBottom w:val="0"/>
      <w:divBdr>
        <w:top w:val="none" w:sz="0" w:space="0" w:color="auto"/>
        <w:left w:val="none" w:sz="0" w:space="0" w:color="auto"/>
        <w:bottom w:val="none" w:sz="0" w:space="0" w:color="auto"/>
        <w:right w:val="none" w:sz="0" w:space="0" w:color="auto"/>
      </w:divBdr>
    </w:div>
    <w:div w:id="2011640171">
      <w:bodyDiv w:val="1"/>
      <w:marLeft w:val="0"/>
      <w:marRight w:val="0"/>
      <w:marTop w:val="0"/>
      <w:marBottom w:val="0"/>
      <w:divBdr>
        <w:top w:val="none" w:sz="0" w:space="0" w:color="auto"/>
        <w:left w:val="none" w:sz="0" w:space="0" w:color="auto"/>
        <w:bottom w:val="none" w:sz="0" w:space="0" w:color="auto"/>
        <w:right w:val="none" w:sz="0" w:space="0" w:color="auto"/>
      </w:divBdr>
    </w:div>
    <w:div w:id="2021660220">
      <w:bodyDiv w:val="1"/>
      <w:marLeft w:val="0"/>
      <w:marRight w:val="0"/>
      <w:marTop w:val="0"/>
      <w:marBottom w:val="0"/>
      <w:divBdr>
        <w:top w:val="none" w:sz="0" w:space="0" w:color="auto"/>
        <w:left w:val="none" w:sz="0" w:space="0" w:color="auto"/>
        <w:bottom w:val="none" w:sz="0" w:space="0" w:color="auto"/>
        <w:right w:val="none" w:sz="0" w:space="0" w:color="auto"/>
      </w:divBdr>
    </w:div>
    <w:div w:id="2037657409">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 w:id="2042970776">
      <w:bodyDiv w:val="1"/>
      <w:marLeft w:val="0"/>
      <w:marRight w:val="0"/>
      <w:marTop w:val="0"/>
      <w:marBottom w:val="0"/>
      <w:divBdr>
        <w:top w:val="none" w:sz="0" w:space="0" w:color="auto"/>
        <w:left w:val="none" w:sz="0" w:space="0" w:color="auto"/>
        <w:bottom w:val="none" w:sz="0" w:space="0" w:color="auto"/>
        <w:right w:val="none" w:sz="0" w:space="0" w:color="auto"/>
      </w:divBdr>
    </w:div>
    <w:div w:id="2051301856">
      <w:bodyDiv w:val="1"/>
      <w:marLeft w:val="0"/>
      <w:marRight w:val="0"/>
      <w:marTop w:val="0"/>
      <w:marBottom w:val="0"/>
      <w:divBdr>
        <w:top w:val="none" w:sz="0" w:space="0" w:color="auto"/>
        <w:left w:val="none" w:sz="0" w:space="0" w:color="auto"/>
        <w:bottom w:val="none" w:sz="0" w:space="0" w:color="auto"/>
        <w:right w:val="none" w:sz="0" w:space="0" w:color="auto"/>
      </w:divBdr>
    </w:div>
    <w:div w:id="2068408867">
      <w:bodyDiv w:val="1"/>
      <w:marLeft w:val="0"/>
      <w:marRight w:val="0"/>
      <w:marTop w:val="0"/>
      <w:marBottom w:val="0"/>
      <w:divBdr>
        <w:top w:val="none" w:sz="0" w:space="0" w:color="auto"/>
        <w:left w:val="none" w:sz="0" w:space="0" w:color="auto"/>
        <w:bottom w:val="none" w:sz="0" w:space="0" w:color="auto"/>
        <w:right w:val="none" w:sz="0" w:space="0" w:color="auto"/>
      </w:divBdr>
    </w:div>
    <w:div w:id="2080009423">
      <w:bodyDiv w:val="1"/>
      <w:marLeft w:val="0"/>
      <w:marRight w:val="0"/>
      <w:marTop w:val="0"/>
      <w:marBottom w:val="0"/>
      <w:divBdr>
        <w:top w:val="none" w:sz="0" w:space="0" w:color="auto"/>
        <w:left w:val="none" w:sz="0" w:space="0" w:color="auto"/>
        <w:bottom w:val="none" w:sz="0" w:space="0" w:color="auto"/>
        <w:right w:val="none" w:sz="0" w:space="0" w:color="auto"/>
      </w:divBdr>
    </w:div>
    <w:div w:id="2122727376">
      <w:bodyDiv w:val="1"/>
      <w:marLeft w:val="0"/>
      <w:marRight w:val="0"/>
      <w:marTop w:val="0"/>
      <w:marBottom w:val="0"/>
      <w:divBdr>
        <w:top w:val="none" w:sz="0" w:space="0" w:color="auto"/>
        <w:left w:val="none" w:sz="0" w:space="0" w:color="auto"/>
        <w:bottom w:val="none" w:sz="0" w:space="0" w:color="auto"/>
        <w:right w:val="none" w:sz="0" w:space="0" w:color="auto"/>
      </w:divBdr>
    </w:div>
    <w:div w:id="2123962493">
      <w:bodyDiv w:val="1"/>
      <w:marLeft w:val="0"/>
      <w:marRight w:val="0"/>
      <w:marTop w:val="0"/>
      <w:marBottom w:val="0"/>
      <w:divBdr>
        <w:top w:val="none" w:sz="0" w:space="0" w:color="auto"/>
        <w:left w:val="none" w:sz="0" w:space="0" w:color="auto"/>
        <w:bottom w:val="none" w:sz="0" w:space="0" w:color="auto"/>
        <w:right w:val="none" w:sz="0" w:space="0" w:color="auto"/>
      </w:divBdr>
    </w:div>
    <w:div w:id="2125299148">
      <w:bodyDiv w:val="1"/>
      <w:marLeft w:val="0"/>
      <w:marRight w:val="0"/>
      <w:marTop w:val="0"/>
      <w:marBottom w:val="0"/>
      <w:divBdr>
        <w:top w:val="none" w:sz="0" w:space="0" w:color="auto"/>
        <w:left w:val="none" w:sz="0" w:space="0" w:color="auto"/>
        <w:bottom w:val="none" w:sz="0" w:space="0" w:color="auto"/>
        <w:right w:val="none" w:sz="0" w:space="0" w:color="auto"/>
      </w:divBdr>
    </w:div>
    <w:div w:id="2139759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time-in-lieu-teaching-service/resources" TargetMode="External"/><Relationship Id="rId18" Type="http://schemas.openxmlformats.org/officeDocument/2006/relationships/hyperlink" Target="mailto:schools.hr.swv@education.vic.gov.au" TargetMode="External"/><Relationship Id="rId26" Type="http://schemas.openxmlformats.org/officeDocument/2006/relationships/hyperlink" Target="mailto:schools.recruitment@education.vic.gov.au" TargetMode="External"/><Relationship Id="rId39" Type="http://schemas.openxmlformats.org/officeDocument/2006/relationships/hyperlink" Target="https://services.educationapps.vic.gov.au/edusafeplus?id=kb_view2" TargetMode="External"/><Relationship Id="rId21" Type="http://schemas.openxmlformats.org/officeDocument/2006/relationships/hyperlink" Target="https://www.vit.vic.edu.au/" TargetMode="External"/><Relationship Id="rId34" Type="http://schemas.openxmlformats.org/officeDocument/2006/relationships/hyperlink" Target="https://edupayelm.eduweb.vic.gov.au/psc/ELMPPRD1/EMPLOYEE/PSFT_LM/c/LM_OD_EMPLOYEE_FL.LM_CRS_DTL_FL.GBL?Page=LM_CRS_DTL_FL&amp;Action=U&amp;ForceSearch=Y&amp;LM_CI_ID=1916" TargetMode="External"/><Relationship Id="rId42" Type="http://schemas.openxmlformats.org/officeDocument/2006/relationships/footer" Target="footer1.xml"/><Relationship Id="rId47" Type="http://schemas.openxmlformats.org/officeDocument/2006/relationships/hyperlink" Target="https://edugate.eduweb.vic.gov.au/edrms/IT-SSUP/AppManSup/ROL/REC_eduPay_New_Features_Term_4_2024.mp4" TargetMode="External"/><Relationship Id="rId50" Type="http://schemas.openxmlformats.org/officeDocument/2006/relationships/hyperlink" Target="https://edugate.eduweb.vic.gov.au/Services/IT/eduPay/Customer/eduPay%20on%20mobile%20for%20TiL%20Acquittal%20and%20more.pdf" TargetMode="External"/><Relationship Id="rId55" Type="http://schemas.openxmlformats.org/officeDocument/2006/relationships/hyperlink" Target="https://eduvic.webex.com/eduvic/j.php?MTID=mcd71b580632000f6f39ce660a8e3cd9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chools.hr.nwv@education.vic.gov.au" TargetMode="External"/><Relationship Id="rId29" Type="http://schemas.openxmlformats.org/officeDocument/2006/relationships/hyperlink" Target="https://aus01.safelinks.protection.outlook.com/?url=https%3A%2F%2Fforms.office.com%2Fpages%2Fresponsepage.aspx%3Fid%3DN7Ns2Ycaz0S2mzzsM0pMHzWN3DcumcdLg9stUoInoLpUQk5BVFdNQVVMVEE1M1ZBV002V0xPMFRJMS4u&amp;data=05%7C02%7CAngela.Pinero%40education.vic.gov.au%7Ca02be631994e4e0e199a08dd39163eb0%7Cd96cb3371a8744cfb69b3cec334a4c1f%7C0%7C0%7C638729489895163703%7CUnknown%7CTWFpbGZsb3d8eyJFbXB0eU1hcGkiOnRydWUsIlYiOiIwLjAuMDAwMCIsIlAiOiJXaW4zMiIsIkFOIjoiTWFpbCIsIldUIjoyfQ%3D%3D%7C0%7C%7C%7C&amp;sdata=JuoGYPg3PDyTGG4NDOuYSXP45gUo9YS5EF7XW62t86I%3D&amp;reserved=0" TargetMode="External"/><Relationship Id="rId11" Type="http://schemas.openxmlformats.org/officeDocument/2006/relationships/hyperlink" Target="https://www2.education.vic.gov.au/pal/covid-19-special-leave-teaching-service/overview" TargetMode="External"/><Relationship Id="rId24" Type="http://schemas.openxmlformats.org/officeDocument/2006/relationships/hyperlink" Target="https://edugate.eduweb.vic.gov.au/Services/HR/Pages/ROL-Help-Recruiter.aspx" TargetMode="External"/><Relationship Id="rId32" Type="http://schemas.openxmlformats.org/officeDocument/2006/relationships/hyperlink" Target="https://www.boards.vic.gov.au/search-board-vacancies/merit-protection-boards-and-disciplinary-appeal-boards-pool-vgb/mpbdab24" TargetMode="External"/><Relationship Id="rId37" Type="http://schemas.openxmlformats.org/officeDocument/2006/relationships/hyperlink" Target="https://edupayelm.eduweb.vic.gov.au/psc/ELMPPRD1/EMPLOYEE/PSFT_LM/c/LM_OD_EMPLOYEE_FL.LM_CRS_DTL_FL.GBL?Page=LM_CRS_DTL_FL&amp;Action=U&amp;ForceSearch=Y&amp;LM_CI_ID=1890" TargetMode="External"/><Relationship Id="rId40" Type="http://schemas.openxmlformats.org/officeDocument/2006/relationships/hyperlink" Target="mailto:eduSafe.plus@education.vic.gov.au" TargetMode="External"/><Relationship Id="rId45" Type="http://schemas.openxmlformats.org/officeDocument/2006/relationships/image" Target="cid:image001.png@01D84031.2D173360" TargetMode="External"/><Relationship Id="rId53" Type="http://schemas.openxmlformats.org/officeDocument/2006/relationships/hyperlink" Target="https://edugate.eduweb.vic.gov.au/Services/IT/eduPay/Customer/TIL%20Scenario_Teacher%20attends%20camp%20in%20November.pdf" TargetMode="External"/><Relationship Id="rId58" Type="http://schemas.openxmlformats.org/officeDocument/2006/relationships/hyperlink" Target="https://edupay.eduweb.vic.gov.au/psp/EDUPPRD1/EMPLOYEE/PSFT_LM/c/LM_OD_EMPLOYEE_FL.LM_CRS_DTL_FL.GBL?Page=LM_CRS_DTL_FL&amp;Action=U&amp;LM_ACT_ID=7594&amp;LM_CI_ID=1965&amp;NAV=URL"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mailto:non.school.locations@education.vic.gov.au" TargetMode="External"/><Relationship Id="rId14" Type="http://schemas.openxmlformats.org/officeDocument/2006/relationships/hyperlink" Target="mailto:workplace.relations@education.vic.gov.au" TargetMode="External"/><Relationship Id="rId22" Type="http://schemas.openxmlformats.org/officeDocument/2006/relationships/hyperlink" Target="https://www.vic.gov.au/school-jobs" TargetMode="External"/><Relationship Id="rId27" Type="http://schemas.openxmlformats.org/officeDocument/2006/relationships/hyperlink" Target="https://eduvic.sharepoint.com/sites/SchoolsSecure/SitePages/Department-Managed-Categories.aspx?cid=62a29b44-a61d-4569-bd4b-c700d4a992fc" TargetMode="External"/><Relationship Id="rId30" Type="http://schemas.openxmlformats.org/officeDocument/2006/relationships/hyperlink" Target="https://aus01.safelinks.protection.outlook.com/?url=https%3A%2F%2Fforms.office.com%2Fpages%2Fresponsepage.aspx%3Fid%3DN7Ns2Ycaz0S2mzzsM0pMH_QMPczeQoZHlR1F9efSf3FUNllWVlhGN0U2RzlWT1haUzNYMUVDRVFOTS4u&amp;data=05%7C02%7CAngela.Pinero%40education.vic.gov.au%7Ca02be631994e4e0e199a08dd39163eb0%7Cd96cb3371a8744cfb69b3cec334a4c1f%7C0%7C0%7C638729489895184493%7CUnknown%7CTWFpbGZsb3d8eyJFbXB0eU1hcGkiOnRydWUsIlYiOiIwLjAuMDAwMCIsIlAiOiJXaW4zMiIsIkFOIjoiTWFpbCIsIldUIjoyfQ%3D%3D%7C0%7C%7C%7C&amp;sdata=4kg8%2BWZDpuZfWkpid6FEHEY0ebo5UVMva8Xyvj8fgz8%3D&amp;reserved=0" TargetMode="External"/><Relationship Id="rId35" Type="http://schemas.openxmlformats.org/officeDocument/2006/relationships/hyperlink" Target="https://edupayelm.eduweb.vic.gov.au/psc/ELMPPRD1/EMPLOYEE/PSFT_LM/c/LM_OD_EMPLOYEE_FL.LM_CRS_DTL_FL.GBL?Page=LM_CRS_DTL_FL&amp;Action=U&amp;ForceSearch=Y&amp;LM_CI_ID=1918" TargetMode="External"/><Relationship Id="rId43" Type="http://schemas.openxmlformats.org/officeDocument/2006/relationships/footer" Target="footer2.xml"/><Relationship Id="rId48" Type="http://schemas.openxmlformats.org/officeDocument/2006/relationships/hyperlink" Target="https://edugate.eduweb.vic.gov.au/Services/IT/eduPay/Customer/QRG-Overpayments.pdf" TargetMode="External"/><Relationship Id="rId56" Type="http://schemas.openxmlformats.org/officeDocument/2006/relationships/hyperlink" Target="https://eduvic.webex.com/eduvic/j.php?MTID=m34831a091367d91eb4d19b560ce7e7e6" TargetMode="External"/><Relationship Id="rId8" Type="http://schemas.openxmlformats.org/officeDocument/2006/relationships/webSettings" Target="webSettings.xml"/><Relationship Id="rId51" Type="http://schemas.openxmlformats.org/officeDocument/2006/relationships/hyperlink" Target="https://edugate.eduweb.vic.gov.au/Services/IT/eduPay/Customer/TIL%201%20Dec%20and%201%20Mar%20explained.pdf" TargetMode="External"/><Relationship Id="rId3" Type="http://schemas.openxmlformats.org/officeDocument/2006/relationships/customXml" Target="../customXml/item3.xml"/><Relationship Id="rId12" Type="http://schemas.openxmlformats.org/officeDocument/2006/relationships/hyperlink" Target="https://www2.education.vic.gov.au/pal/covid-19-special-leave-teaching-service/overview" TargetMode="External"/><Relationship Id="rId17" Type="http://schemas.openxmlformats.org/officeDocument/2006/relationships/hyperlink" Target="mailto:schools.hr.sev@education.vic.gov.au" TargetMode="External"/><Relationship Id="rId25" Type="http://schemas.openxmlformats.org/officeDocument/2006/relationships/hyperlink" Target="mailto:swg_policy.initiatives@education.vic.gov.au" TargetMode="External"/><Relationship Id="rId33" Type="http://schemas.openxmlformats.org/officeDocument/2006/relationships/hyperlink" Target="mailto:workplace.relations@education.vic.gov.au" TargetMode="External"/><Relationship Id="rId38" Type="http://schemas.openxmlformats.org/officeDocument/2006/relationships/hyperlink" Target="https://edupayelm.eduweb.vic.gov.au/psc/ELMPPRD1/EMPLOYEE/PSFT_LM/c/LM_OD_EMPLOYEE_FL.LM_CRS_DTL_FL.GBL?Page=LM_CRS_DTL_FL&amp;Action=U&amp;ForceSearch=Y&amp;LM_CI_ID=1891" TargetMode="External"/><Relationship Id="rId46" Type="http://schemas.openxmlformats.org/officeDocument/2006/relationships/hyperlink" Target="https://edupay.eduweb.vic.gov.au/psp/EDUPPRD1/EMPLOYEE/PSFT_LM/c/LM_OD_EMPLOYEE_FL.LM_CRS_DTL_FL.GBL?Page=LM_CRS_DTL_FL&amp;Action=U&amp;LM_ACT_ID=7594&amp;LM_CI_ID=1965&amp;NAV=URL" TargetMode="External"/><Relationship Id="rId59" Type="http://schemas.openxmlformats.org/officeDocument/2006/relationships/hyperlink" Target="https://edupay.eduweb.vic.gov.au/psp/EDUPPRD1/EMPLOYEE/PSFT_LM/c/LM_OD_EMPLOYEE_FL.LM_CRS_DTL_FL.GBL?Page=LM_CRS_DTL_FL&amp;Action=U&amp;LM_ACT_ID=7594&amp;LM_CI_ID=1965&amp;NAV=URL" TargetMode="External"/><Relationship Id="rId20" Type="http://schemas.openxmlformats.org/officeDocument/2006/relationships/hyperlink" Target="https://www.vit.vic.edu.au/search-the-register" TargetMode="External"/><Relationship Id="rId41" Type="http://schemas.openxmlformats.org/officeDocument/2006/relationships/header" Target="header1.xml"/><Relationship Id="rId54" Type="http://schemas.openxmlformats.org/officeDocument/2006/relationships/hyperlink" Target="https://eduvic.webex.com/eduvic/j.php?MTID=ma7dde3dc2c5358404db93cfb45cfc81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chools.hr.nev@education.vic.gov.au" TargetMode="External"/><Relationship Id="rId23" Type="http://schemas.openxmlformats.org/officeDocument/2006/relationships/hyperlink" Target="https://www2.education.vic.gov.au/pal" TargetMode="External"/><Relationship Id="rId28" Type="http://schemas.openxmlformats.org/officeDocument/2006/relationships/hyperlink" Target="mailto:sr.crt.panel@education.vic.gov.au" TargetMode="External"/><Relationship Id="rId36" Type="http://schemas.openxmlformats.org/officeDocument/2006/relationships/hyperlink" Target="https://edupayelm.eduweb.vic.gov.au/psc/ELMPPRD1/EMPLOYEE/PSFT_LM/c/LM_OD_EMPLOYEE_FL.LM_CRS_DTL_FL.GBL?Page=LM_CRS_DTL_FL&amp;Action=U&amp;ForceSearch=Y&amp;LM_CI_ID=1917" TargetMode="External"/><Relationship Id="rId49" Type="http://schemas.openxmlformats.org/officeDocument/2006/relationships/hyperlink" Target="https://edugate.eduweb.vic.gov.au/Services/IT/eduPay/Customer/QRG-Overpayments.pdf" TargetMode="External"/><Relationship Id="rId57" Type="http://schemas.openxmlformats.org/officeDocument/2006/relationships/hyperlink" Target="https://edupay.eduweb.vic.gov.au/psp/EDUPPRD1/EMPLOYEE/PSFT_LM/c/LM_OD_EMPLOYEE_FL.LM_CRS_DTL_FL.GBL?Page=LM_CRS_DTL_FL&amp;Action=U&amp;LM_ACT_ID=7594&amp;LM_CI_ID=1965&amp;NAV=URL" TargetMode="External"/><Relationship Id="rId10" Type="http://schemas.openxmlformats.org/officeDocument/2006/relationships/endnotes" Target="endnotes.xml"/><Relationship Id="rId31" Type="http://schemas.openxmlformats.org/officeDocument/2006/relationships/hyperlink" Target="mailto:returningteachers@education.vic.gov.au" TargetMode="External"/><Relationship Id="rId44" Type="http://schemas.openxmlformats.org/officeDocument/2006/relationships/image" Target="media/image2.png"/><Relationship Id="rId52" Type="http://schemas.openxmlformats.org/officeDocument/2006/relationships/hyperlink" Target="https://edugate.eduweb.vic.gov.au/Services/IT/eduPay/Customer/TIL%20Key%20Resources.pdf" TargetMode="External"/><Relationship Id="rId60" Type="http://schemas.openxmlformats.org/officeDocument/2006/relationships/hyperlink" Target="mailto:tania.rann@education.vic.gov.au"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6</Pages>
  <Words>4941</Words>
  <Characters>28168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Angela Pinero</cp:lastModifiedBy>
  <cp:revision>112</cp:revision>
  <cp:lastPrinted>2025-01-24T01:30:00Z</cp:lastPrinted>
  <dcterms:created xsi:type="dcterms:W3CDTF">2025-01-22T00:55:00Z</dcterms:created>
  <dcterms:modified xsi:type="dcterms:W3CDTF">2025-01-24T02:02:00Z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