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9282" w14:textId="2E0950E5" w:rsidR="008E1D86" w:rsidRPr="00D12A7C" w:rsidRDefault="008D3649" w:rsidP="00D12A7C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12A7C">
        <w:rPr>
          <w:rFonts w:asciiTheme="minorHAnsi" w:hAnsiTheme="minorHAnsi" w:cstheme="minorHAnsi"/>
          <w:b/>
          <w:bCs/>
          <w:sz w:val="22"/>
        </w:rPr>
        <w:t>External Applicant</w:t>
      </w:r>
      <w:r w:rsidRPr="00D12A7C">
        <w:rPr>
          <w:rFonts w:asciiTheme="minorHAnsi" w:hAnsiTheme="minorHAnsi" w:cstheme="minorHAnsi"/>
          <w:sz w:val="22"/>
        </w:rPr>
        <w:t xml:space="preserve"> – a person who has not been</w:t>
      </w:r>
      <w:r w:rsidR="00AE4DB8">
        <w:rPr>
          <w:rFonts w:asciiTheme="minorHAnsi" w:hAnsiTheme="minorHAnsi" w:cstheme="minorHAnsi"/>
          <w:sz w:val="22"/>
        </w:rPr>
        <w:t xml:space="preserve"> or is currently not</w:t>
      </w:r>
      <w:r w:rsidRPr="00D12A7C">
        <w:rPr>
          <w:rFonts w:asciiTheme="minorHAnsi" w:hAnsiTheme="minorHAnsi" w:cstheme="minorHAnsi"/>
          <w:sz w:val="22"/>
        </w:rPr>
        <w:t xml:space="preserve"> employed by the Department</w:t>
      </w:r>
      <w:r w:rsidR="00D12A7C" w:rsidRPr="00D12A7C">
        <w:rPr>
          <w:rFonts w:asciiTheme="minorHAnsi" w:hAnsiTheme="minorHAnsi" w:cstheme="minorHAnsi"/>
          <w:sz w:val="22"/>
        </w:rPr>
        <w:t>.  A current employee may also create an account as an external applicant.</w:t>
      </w:r>
    </w:p>
    <w:p w14:paraId="05539D37" w14:textId="098840ED" w:rsidR="00D12A7C" w:rsidRPr="00D12A7C" w:rsidRDefault="00D12A7C" w:rsidP="00D12A7C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D12A7C">
        <w:rPr>
          <w:rFonts w:asciiTheme="minorHAnsi" w:hAnsiTheme="minorHAnsi" w:cstheme="minorHAnsi"/>
          <w:b/>
          <w:bCs/>
          <w:sz w:val="22"/>
        </w:rPr>
        <w:t>Internal Applicant</w:t>
      </w:r>
      <w:r w:rsidRPr="00D12A7C">
        <w:rPr>
          <w:rFonts w:asciiTheme="minorHAnsi" w:hAnsiTheme="minorHAnsi" w:cstheme="minorHAnsi"/>
          <w:sz w:val="22"/>
        </w:rPr>
        <w:t xml:space="preserve"> – a person who is currently employed by the Department.</w:t>
      </w:r>
    </w:p>
    <w:tbl>
      <w:tblPr>
        <w:tblStyle w:val="TableGrid"/>
        <w:tblW w:w="10786" w:type="dxa"/>
        <w:tblLook w:val="04A0" w:firstRow="1" w:lastRow="0" w:firstColumn="1" w:lastColumn="0" w:noHBand="0" w:noVBand="1"/>
      </w:tblPr>
      <w:tblGrid>
        <w:gridCol w:w="1414"/>
        <w:gridCol w:w="3259"/>
        <w:gridCol w:w="6113"/>
      </w:tblGrid>
      <w:tr w:rsidR="009546EE" w:rsidRPr="00473E23" w14:paraId="12FE49D1" w14:textId="77777777" w:rsidTr="008630E1">
        <w:trPr>
          <w:trHeight w:val="624"/>
        </w:trPr>
        <w:tc>
          <w:tcPr>
            <w:tcW w:w="1414" w:type="dxa"/>
            <w:shd w:val="clear" w:color="auto" w:fill="D9D9D6" w:themeFill="background2"/>
            <w:noWrap/>
            <w:vAlign w:val="center"/>
            <w:hideMark/>
          </w:tcPr>
          <w:p w14:paraId="20D7B144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  <w:t>Area</w:t>
            </w:r>
          </w:p>
        </w:tc>
        <w:tc>
          <w:tcPr>
            <w:tcW w:w="3259" w:type="dxa"/>
            <w:shd w:val="clear" w:color="auto" w:fill="D9D9D6" w:themeFill="background2"/>
            <w:vAlign w:val="center"/>
            <w:hideMark/>
          </w:tcPr>
          <w:p w14:paraId="0DB845DD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  <w:t>Question</w:t>
            </w:r>
          </w:p>
        </w:tc>
        <w:tc>
          <w:tcPr>
            <w:tcW w:w="6113" w:type="dxa"/>
            <w:shd w:val="clear" w:color="auto" w:fill="D9D9D6" w:themeFill="background2"/>
            <w:vAlign w:val="center"/>
            <w:hideMark/>
          </w:tcPr>
          <w:p w14:paraId="715CDFB0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  <w:t>Answer</w:t>
            </w:r>
          </w:p>
        </w:tc>
      </w:tr>
      <w:tr w:rsidR="00473E23" w:rsidRPr="00473E23" w14:paraId="1556B093" w14:textId="77777777" w:rsidTr="008630E1">
        <w:trPr>
          <w:trHeight w:val="1152"/>
        </w:trPr>
        <w:tc>
          <w:tcPr>
            <w:tcW w:w="1414" w:type="dxa"/>
            <w:vMerge w:val="restart"/>
            <w:vAlign w:val="center"/>
            <w:hideMark/>
          </w:tcPr>
          <w:p w14:paraId="4062998A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Saved Search Notification</w:t>
            </w:r>
          </w:p>
        </w:tc>
        <w:tc>
          <w:tcPr>
            <w:tcW w:w="3259" w:type="dxa"/>
            <w:vAlign w:val="center"/>
            <w:hideMark/>
          </w:tcPr>
          <w:p w14:paraId="21A908F8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Can I access Applicant Portal from my phone?</w:t>
            </w:r>
          </w:p>
        </w:tc>
        <w:tc>
          <w:tcPr>
            <w:tcW w:w="6113" w:type="dxa"/>
            <w:vAlign w:val="center"/>
            <w:hideMark/>
          </w:tcPr>
          <w:p w14:paraId="6CC9D0A8" w14:textId="609FEC0A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Yes, you can search and apply for jobs using your i</w:t>
            </w:r>
            <w:r w:rsidR="00470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P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hone or android device.</w:t>
            </w:r>
          </w:p>
        </w:tc>
      </w:tr>
      <w:tr w:rsidR="00473E23" w:rsidRPr="00473E23" w14:paraId="7E3263B9" w14:textId="77777777" w:rsidTr="008630E1">
        <w:trPr>
          <w:trHeight w:val="864"/>
        </w:trPr>
        <w:tc>
          <w:tcPr>
            <w:tcW w:w="1414" w:type="dxa"/>
            <w:vMerge/>
            <w:vAlign w:val="center"/>
            <w:hideMark/>
          </w:tcPr>
          <w:p w14:paraId="39C0AE7A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2FF24534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How do I set up my saved search notification?</w:t>
            </w:r>
          </w:p>
        </w:tc>
        <w:tc>
          <w:tcPr>
            <w:tcW w:w="6113" w:type="dxa"/>
            <w:vAlign w:val="center"/>
            <w:hideMark/>
          </w:tcPr>
          <w:p w14:paraId="7C55AF48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Once you're logged in the applicant portal, you can use the Search facets to Search for a job opening </w:t>
            </w:r>
          </w:p>
        </w:tc>
      </w:tr>
      <w:tr w:rsidR="00473E23" w:rsidRPr="00473E23" w14:paraId="063356F0" w14:textId="77777777" w:rsidTr="008630E1">
        <w:trPr>
          <w:trHeight w:val="576"/>
        </w:trPr>
        <w:tc>
          <w:tcPr>
            <w:tcW w:w="1414" w:type="dxa"/>
            <w:vMerge/>
            <w:vAlign w:val="center"/>
            <w:hideMark/>
          </w:tcPr>
          <w:p w14:paraId="6E28B919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2B51EEE4" w14:textId="3D48E56A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How many job search </w:t>
            </w:r>
            <w:r w:rsidR="004706BA"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notifications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can I have?</w:t>
            </w:r>
          </w:p>
        </w:tc>
        <w:tc>
          <w:tcPr>
            <w:tcW w:w="6113" w:type="dxa"/>
            <w:vAlign w:val="center"/>
            <w:hideMark/>
          </w:tcPr>
          <w:p w14:paraId="01466F95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You can have a maximum of two Saved Searches. </w:t>
            </w:r>
          </w:p>
        </w:tc>
      </w:tr>
      <w:tr w:rsidR="00473E23" w:rsidRPr="00473E23" w14:paraId="562168B8" w14:textId="77777777" w:rsidTr="008630E1">
        <w:trPr>
          <w:trHeight w:val="288"/>
        </w:trPr>
        <w:tc>
          <w:tcPr>
            <w:tcW w:w="1414" w:type="dxa"/>
            <w:vMerge/>
            <w:vAlign w:val="center"/>
            <w:hideMark/>
          </w:tcPr>
          <w:p w14:paraId="7A9AE451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2335E66E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How long do they last?</w:t>
            </w:r>
          </w:p>
        </w:tc>
        <w:tc>
          <w:tcPr>
            <w:tcW w:w="6113" w:type="dxa"/>
            <w:vAlign w:val="center"/>
            <w:hideMark/>
          </w:tcPr>
          <w:p w14:paraId="65D5CCDF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One Year</w:t>
            </w:r>
          </w:p>
        </w:tc>
      </w:tr>
      <w:tr w:rsidR="00473E23" w:rsidRPr="00473E23" w14:paraId="0FC46C6C" w14:textId="77777777" w:rsidTr="008630E1">
        <w:trPr>
          <w:trHeight w:val="1152"/>
        </w:trPr>
        <w:tc>
          <w:tcPr>
            <w:tcW w:w="1414" w:type="dxa"/>
            <w:vMerge w:val="restart"/>
            <w:vAlign w:val="center"/>
            <w:hideMark/>
          </w:tcPr>
          <w:p w14:paraId="5ABB2F49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Application</w:t>
            </w:r>
          </w:p>
        </w:tc>
        <w:tc>
          <w:tcPr>
            <w:tcW w:w="3259" w:type="dxa"/>
            <w:vAlign w:val="center"/>
            <w:hideMark/>
          </w:tcPr>
          <w:p w14:paraId="5A11F88E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How can I check the progress of my application?</w:t>
            </w:r>
          </w:p>
        </w:tc>
        <w:tc>
          <w:tcPr>
            <w:tcW w:w="6113" w:type="dxa"/>
            <w:vAlign w:val="center"/>
            <w:hideMark/>
          </w:tcPr>
          <w:p w14:paraId="7E795525" w14:textId="252B5B2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You can visit 'My Job Notifications' page to see </w:t>
            </w:r>
            <w:r w:rsidR="000040C1" w:rsidRPr="0095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notifications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such as Job Offer, </w:t>
            </w:r>
            <w:r w:rsidR="000040C1" w:rsidRPr="0095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Reference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Requests and Updates on your Saved Search.</w:t>
            </w:r>
          </w:p>
        </w:tc>
      </w:tr>
      <w:tr w:rsidR="00473E23" w:rsidRPr="00473E23" w14:paraId="52AA9E0A" w14:textId="77777777" w:rsidTr="008630E1">
        <w:trPr>
          <w:trHeight w:val="864"/>
        </w:trPr>
        <w:tc>
          <w:tcPr>
            <w:tcW w:w="1414" w:type="dxa"/>
            <w:vMerge/>
            <w:vAlign w:val="center"/>
            <w:hideMark/>
          </w:tcPr>
          <w:p w14:paraId="7D8027FF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388B6DC1" w14:textId="68AFE56A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Will</w:t>
            </w:r>
            <w:r w:rsidR="009546EE" w:rsidRPr="009546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I get notified when I am successful? Not successful?</w:t>
            </w:r>
          </w:p>
        </w:tc>
        <w:tc>
          <w:tcPr>
            <w:tcW w:w="6113" w:type="dxa"/>
            <w:vAlign w:val="center"/>
            <w:hideMark/>
          </w:tcPr>
          <w:p w14:paraId="57FE525D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Yes, you will be notified thru email and also when you log in and navigate to 'My Job Notifications' page.</w:t>
            </w:r>
          </w:p>
        </w:tc>
      </w:tr>
      <w:tr w:rsidR="00473E23" w:rsidRPr="00473E23" w14:paraId="1C51249E" w14:textId="77777777" w:rsidTr="008630E1">
        <w:trPr>
          <w:trHeight w:val="864"/>
        </w:trPr>
        <w:tc>
          <w:tcPr>
            <w:tcW w:w="1414" w:type="dxa"/>
            <w:vMerge/>
            <w:vAlign w:val="center"/>
            <w:hideMark/>
          </w:tcPr>
          <w:p w14:paraId="767DC0D1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515B144D" w14:textId="01A86D8D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I previously applied for a </w:t>
            </w:r>
            <w:r w:rsidR="004706BA"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job;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can the system auto fill my application?</w:t>
            </w:r>
          </w:p>
        </w:tc>
        <w:tc>
          <w:tcPr>
            <w:tcW w:w="6113" w:type="dxa"/>
            <w:vAlign w:val="center"/>
            <w:hideMark/>
          </w:tcPr>
          <w:p w14:paraId="2E26A9E9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The system will do his for specific application steps only, such as Work Experience.</w:t>
            </w:r>
          </w:p>
        </w:tc>
      </w:tr>
      <w:tr w:rsidR="00473E23" w:rsidRPr="00473E23" w14:paraId="64411994" w14:textId="77777777" w:rsidTr="008630E1">
        <w:trPr>
          <w:trHeight w:val="576"/>
        </w:trPr>
        <w:tc>
          <w:tcPr>
            <w:tcW w:w="1414" w:type="dxa"/>
            <w:vMerge w:val="restart"/>
            <w:vAlign w:val="center"/>
            <w:hideMark/>
          </w:tcPr>
          <w:p w14:paraId="66407A4D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Job opportunity (profile)</w:t>
            </w:r>
          </w:p>
        </w:tc>
        <w:tc>
          <w:tcPr>
            <w:tcW w:w="3259" w:type="dxa"/>
            <w:vAlign w:val="center"/>
            <w:hideMark/>
          </w:tcPr>
          <w:p w14:paraId="52A0D92D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Who looks/has access to my cv/profile in job opportunities?</w:t>
            </w:r>
          </w:p>
        </w:tc>
        <w:tc>
          <w:tcPr>
            <w:tcW w:w="6113" w:type="dxa"/>
            <w:vAlign w:val="center"/>
            <w:hideMark/>
          </w:tcPr>
          <w:p w14:paraId="7FB88130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The Recruiters will have access to your CV/Job Opportunities</w:t>
            </w:r>
          </w:p>
        </w:tc>
      </w:tr>
      <w:tr w:rsidR="00473E23" w:rsidRPr="00473E23" w14:paraId="77DC62A9" w14:textId="77777777" w:rsidTr="008630E1">
        <w:trPr>
          <w:trHeight w:val="1440"/>
        </w:trPr>
        <w:tc>
          <w:tcPr>
            <w:tcW w:w="1414" w:type="dxa"/>
            <w:vMerge/>
            <w:vAlign w:val="center"/>
            <w:hideMark/>
          </w:tcPr>
          <w:p w14:paraId="307F2872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193F638D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Can I update my profile?</w:t>
            </w:r>
          </w:p>
        </w:tc>
        <w:tc>
          <w:tcPr>
            <w:tcW w:w="6113" w:type="dxa"/>
            <w:vAlign w:val="center"/>
            <w:hideMark/>
          </w:tcPr>
          <w:p w14:paraId="2FDACC4D" w14:textId="00A40DC0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External Applicants can update their profile thru My Account Information.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br/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br/>
              <w:t>Internal Applicants will have to update their information thru eduPay.</w:t>
            </w:r>
          </w:p>
        </w:tc>
      </w:tr>
      <w:tr w:rsidR="00473E23" w:rsidRPr="00473E23" w14:paraId="4D59EAB0" w14:textId="77777777" w:rsidTr="008630E1">
        <w:trPr>
          <w:trHeight w:val="288"/>
        </w:trPr>
        <w:tc>
          <w:tcPr>
            <w:tcW w:w="1414" w:type="dxa"/>
            <w:vMerge w:val="restart"/>
            <w:vAlign w:val="center"/>
            <w:hideMark/>
          </w:tcPr>
          <w:p w14:paraId="71A3AE29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Username /password/ account</w:t>
            </w:r>
          </w:p>
        </w:tc>
        <w:tc>
          <w:tcPr>
            <w:tcW w:w="3259" w:type="dxa"/>
            <w:vAlign w:val="center"/>
            <w:hideMark/>
          </w:tcPr>
          <w:p w14:paraId="2F5D5EFF" w14:textId="47BD50FE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Can</w:t>
            </w:r>
            <w:r w:rsidRPr="009546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I use my email address as my username?</w:t>
            </w:r>
          </w:p>
        </w:tc>
        <w:tc>
          <w:tcPr>
            <w:tcW w:w="6113" w:type="dxa"/>
            <w:vAlign w:val="center"/>
            <w:hideMark/>
          </w:tcPr>
          <w:p w14:paraId="2C12191B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No</w:t>
            </w:r>
          </w:p>
        </w:tc>
      </w:tr>
      <w:tr w:rsidR="00473E23" w:rsidRPr="00473E23" w14:paraId="2E8F88B4" w14:textId="77777777" w:rsidTr="008630E1">
        <w:trPr>
          <w:trHeight w:val="1280"/>
        </w:trPr>
        <w:tc>
          <w:tcPr>
            <w:tcW w:w="1414" w:type="dxa"/>
            <w:vMerge/>
            <w:vAlign w:val="center"/>
            <w:hideMark/>
          </w:tcPr>
          <w:p w14:paraId="0D8D3F87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7ECACC7F" w14:textId="36DECDD8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I</w:t>
            </w:r>
            <w:r w:rsidR="004A60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’ve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forgotten my username and/or password. How do I proceed?</w:t>
            </w:r>
          </w:p>
        </w:tc>
        <w:tc>
          <w:tcPr>
            <w:tcW w:w="6113" w:type="dxa"/>
            <w:vAlign w:val="center"/>
            <w:hideMark/>
          </w:tcPr>
          <w:p w14:paraId="451415A7" w14:textId="284C976B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For external applicant, there is a Forgot Username/Forgot</w:t>
            </w:r>
            <w:r w:rsidR="004A60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Password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option in </w:t>
            </w:r>
            <w:r w:rsidR="004A60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the 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Careers homepage that you can use.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br/>
              <w:t xml:space="preserve">For internal applicants, you can request a password reset for your eduPay account </w:t>
            </w:r>
            <w:r w:rsidR="00CE4A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through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your system administrator.</w:t>
            </w:r>
          </w:p>
        </w:tc>
      </w:tr>
      <w:tr w:rsidR="00473E23" w:rsidRPr="00473E23" w14:paraId="7E291B40" w14:textId="77777777" w:rsidTr="008630E1">
        <w:trPr>
          <w:trHeight w:val="1120"/>
        </w:trPr>
        <w:tc>
          <w:tcPr>
            <w:tcW w:w="1414" w:type="dxa"/>
            <w:vMerge/>
            <w:vAlign w:val="center"/>
            <w:hideMark/>
          </w:tcPr>
          <w:p w14:paraId="537C1D7B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5B83EB72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How do I change my password?</w:t>
            </w:r>
          </w:p>
        </w:tc>
        <w:tc>
          <w:tcPr>
            <w:tcW w:w="6113" w:type="dxa"/>
            <w:vAlign w:val="center"/>
            <w:hideMark/>
          </w:tcPr>
          <w:p w14:paraId="6EEC669A" w14:textId="22CD948D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External Applicants can update their password by Navigating to the Account Information Page. 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br/>
              <w:t>Internal Applicants can update your password when you log</w:t>
            </w:r>
            <w:r w:rsidR="00CE4A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in</w:t>
            </w:r>
            <w:r w:rsidR="00CE4A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to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eduPay. </w:t>
            </w:r>
          </w:p>
        </w:tc>
      </w:tr>
      <w:tr w:rsidR="00473E23" w:rsidRPr="00473E23" w14:paraId="242BCDDE" w14:textId="77777777" w:rsidTr="008630E1">
        <w:trPr>
          <w:trHeight w:val="1226"/>
        </w:trPr>
        <w:tc>
          <w:tcPr>
            <w:tcW w:w="1414" w:type="dxa"/>
            <w:vMerge/>
            <w:vAlign w:val="center"/>
            <w:hideMark/>
          </w:tcPr>
          <w:p w14:paraId="0A076974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59653CB7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How do I update </w:t>
            </w:r>
            <w:bookmarkStart w:id="0" w:name="_GoBack"/>
            <w:bookmarkEnd w:id="0"/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my details?</w:t>
            </w:r>
          </w:p>
        </w:tc>
        <w:tc>
          <w:tcPr>
            <w:tcW w:w="6113" w:type="dxa"/>
            <w:vAlign w:val="center"/>
            <w:hideMark/>
          </w:tcPr>
          <w:p w14:paraId="1BD70D74" w14:textId="2C550D29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External Applicants can update their </w:t>
            </w:r>
            <w:r w:rsidR="00CE4A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details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by </w:t>
            </w:r>
            <w:r w:rsidR="007A12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n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avigating to the Account Information Page. 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br/>
              <w:t xml:space="preserve">Internal Applicants can update your </w:t>
            </w:r>
            <w:r w:rsidR="00CE4A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details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when you log in</w:t>
            </w:r>
            <w:r w:rsidR="007A12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to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eduPay - </w:t>
            </w:r>
            <w:r w:rsidR="000040C1" w:rsidRPr="0095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Personal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Information tile.</w:t>
            </w:r>
          </w:p>
        </w:tc>
      </w:tr>
      <w:tr w:rsidR="00473E23" w:rsidRPr="00473E23" w14:paraId="78B12600" w14:textId="77777777" w:rsidTr="008630E1">
        <w:trPr>
          <w:trHeight w:val="893"/>
        </w:trPr>
        <w:tc>
          <w:tcPr>
            <w:tcW w:w="1414" w:type="dxa"/>
            <w:vMerge/>
            <w:vAlign w:val="center"/>
            <w:hideMark/>
          </w:tcPr>
          <w:p w14:paraId="3F85965D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02E64A07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Can I have more than one account?</w:t>
            </w:r>
          </w:p>
        </w:tc>
        <w:tc>
          <w:tcPr>
            <w:tcW w:w="6113" w:type="dxa"/>
            <w:vAlign w:val="center"/>
            <w:hideMark/>
          </w:tcPr>
          <w:p w14:paraId="57B292A8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Yes. Once you're hired or an existing DET employee, you have an account in Applicant Portal. You can also create/maintain another account at the same time.</w:t>
            </w:r>
          </w:p>
        </w:tc>
      </w:tr>
      <w:tr w:rsidR="00473E23" w:rsidRPr="00473E23" w14:paraId="0A04A3F5" w14:textId="77777777" w:rsidTr="008630E1">
        <w:trPr>
          <w:trHeight w:val="990"/>
        </w:trPr>
        <w:tc>
          <w:tcPr>
            <w:tcW w:w="1414" w:type="dxa"/>
            <w:vMerge/>
            <w:vAlign w:val="center"/>
            <w:hideMark/>
          </w:tcPr>
          <w:p w14:paraId="3F0BBF38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40B38C81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How do I close my account?</w:t>
            </w:r>
          </w:p>
        </w:tc>
        <w:tc>
          <w:tcPr>
            <w:tcW w:w="6113" w:type="dxa"/>
            <w:vAlign w:val="center"/>
            <w:hideMark/>
          </w:tcPr>
          <w:p w14:paraId="4321FD71" w14:textId="5BD67A69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You</w:t>
            </w:r>
            <w:r w:rsidR="000040C1" w:rsidRPr="0095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can request that in Schools Recruitment for non-DET accounts. For DET accounts</w:t>
            </w:r>
            <w:r w:rsidR="000040C1" w:rsidRPr="0095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(th</w:t>
            </w:r>
            <w:r w:rsidR="000040C1" w:rsidRPr="0095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o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se logged in via eduPay), your account is closed when you cease employment with the department. </w:t>
            </w:r>
          </w:p>
        </w:tc>
      </w:tr>
      <w:tr w:rsidR="00473E23" w:rsidRPr="00473E23" w14:paraId="6F62AB13" w14:textId="77777777" w:rsidTr="008630E1">
        <w:trPr>
          <w:trHeight w:val="1440"/>
        </w:trPr>
        <w:tc>
          <w:tcPr>
            <w:tcW w:w="1414" w:type="dxa"/>
            <w:vMerge/>
            <w:vAlign w:val="center"/>
            <w:hideMark/>
          </w:tcPr>
          <w:p w14:paraId="6F12A18D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38CC9D3A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I have a profile using my DET account however will cease employment. What will happen to the details/history of my account?</w:t>
            </w:r>
          </w:p>
        </w:tc>
        <w:tc>
          <w:tcPr>
            <w:tcW w:w="6113" w:type="dxa"/>
            <w:vAlign w:val="center"/>
            <w:hideMark/>
          </w:tcPr>
          <w:p w14:paraId="1CB88F6B" w14:textId="58FC9670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Your internal account will terminate.  If you wish to apply</w:t>
            </w:r>
            <w:r w:rsidR="00ED02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for vacancies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after you cease employment, you </w:t>
            </w:r>
            <w:r w:rsidR="00ED02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will need to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use your non-DET account in </w:t>
            </w:r>
            <w:r w:rsidR="00ED02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the 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Applicant portal</w:t>
            </w:r>
            <w:r w:rsidR="00ED02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.  Alternatively, 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you can register as a New User. </w:t>
            </w:r>
          </w:p>
        </w:tc>
      </w:tr>
      <w:tr w:rsidR="00473E23" w:rsidRPr="00473E23" w14:paraId="2888BB38" w14:textId="77777777" w:rsidTr="008630E1">
        <w:trPr>
          <w:trHeight w:val="288"/>
        </w:trPr>
        <w:tc>
          <w:tcPr>
            <w:tcW w:w="1414" w:type="dxa"/>
            <w:vMerge w:val="restart"/>
            <w:noWrap/>
            <w:vAlign w:val="center"/>
            <w:hideMark/>
          </w:tcPr>
          <w:p w14:paraId="3749E260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Other</w:t>
            </w:r>
          </w:p>
        </w:tc>
        <w:tc>
          <w:tcPr>
            <w:tcW w:w="3259" w:type="dxa"/>
            <w:vAlign w:val="center"/>
            <w:hideMark/>
          </w:tcPr>
          <w:p w14:paraId="287E5B10" w14:textId="4D0FD79C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Can I access</w:t>
            </w:r>
            <w:r w:rsidR="00ED02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the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Applicant Portal from eduPay?</w:t>
            </w:r>
          </w:p>
        </w:tc>
        <w:tc>
          <w:tcPr>
            <w:tcW w:w="6113" w:type="dxa"/>
            <w:vAlign w:val="center"/>
            <w:hideMark/>
          </w:tcPr>
          <w:p w14:paraId="127834A8" w14:textId="6077224A" w:rsidR="00473E23" w:rsidRPr="00473E23" w:rsidRDefault="00ED0264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Yes,</w:t>
            </w:r>
            <w:r w:rsidR="00473E23"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via Employee homepage &gt; Careers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tile</w:t>
            </w:r>
          </w:p>
        </w:tc>
      </w:tr>
      <w:tr w:rsidR="00473E23" w:rsidRPr="00473E23" w14:paraId="0A64B914" w14:textId="77777777" w:rsidTr="008630E1">
        <w:trPr>
          <w:trHeight w:val="1152"/>
        </w:trPr>
        <w:tc>
          <w:tcPr>
            <w:tcW w:w="1414" w:type="dxa"/>
            <w:vMerge/>
            <w:vAlign w:val="center"/>
            <w:hideMark/>
          </w:tcPr>
          <w:p w14:paraId="208310F0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5F2D8680" w14:textId="2854394A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What is the advantage of accessing </w:t>
            </w:r>
            <w:r w:rsidR="00ED02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the 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Applicant Portal from eduPay</w:t>
            </w:r>
          </w:p>
        </w:tc>
        <w:tc>
          <w:tcPr>
            <w:tcW w:w="6113" w:type="dxa"/>
            <w:vAlign w:val="center"/>
            <w:hideMark/>
          </w:tcPr>
          <w:p w14:paraId="708DC8FE" w14:textId="218D82E3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As an internal applicant you will be </w:t>
            </w:r>
            <w:r w:rsidR="00ED02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able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to see all career opportunities including schools, VPS, Expressions of Interest, Appointments and </w:t>
            </w:r>
            <w:r w:rsidR="000040C1" w:rsidRPr="0095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short-term</w:t>
            </w: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opportunities</w:t>
            </w:r>
          </w:p>
        </w:tc>
      </w:tr>
      <w:tr w:rsidR="00473E23" w:rsidRPr="00473E23" w14:paraId="175B0B75" w14:textId="77777777" w:rsidTr="008630E1">
        <w:trPr>
          <w:trHeight w:val="864"/>
        </w:trPr>
        <w:tc>
          <w:tcPr>
            <w:tcW w:w="1414" w:type="dxa"/>
            <w:vMerge/>
            <w:vAlign w:val="center"/>
            <w:hideMark/>
          </w:tcPr>
          <w:p w14:paraId="551CF108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5257A5A8" w14:textId="4D76F52C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Can I access </w:t>
            </w:r>
            <w:r w:rsidR="00ED02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the 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Applicant Portal externally?</w:t>
            </w:r>
          </w:p>
        </w:tc>
        <w:tc>
          <w:tcPr>
            <w:tcW w:w="6113" w:type="dxa"/>
            <w:vAlign w:val="center"/>
            <w:hideMark/>
          </w:tcPr>
          <w:p w14:paraId="077B1180" w14:textId="65FE2B58" w:rsidR="00473E23" w:rsidRPr="00473E23" w:rsidRDefault="00ED0264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Yes,</w:t>
            </w:r>
            <w:r w:rsidR="00473E23"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you can browse schools only jobs online and create an account as an external applicant</w:t>
            </w:r>
          </w:p>
        </w:tc>
      </w:tr>
      <w:tr w:rsidR="00473E23" w:rsidRPr="00473E23" w14:paraId="696A9474" w14:textId="77777777" w:rsidTr="008630E1">
        <w:trPr>
          <w:trHeight w:val="576"/>
        </w:trPr>
        <w:tc>
          <w:tcPr>
            <w:tcW w:w="1414" w:type="dxa"/>
            <w:vMerge/>
            <w:vAlign w:val="center"/>
            <w:hideMark/>
          </w:tcPr>
          <w:p w14:paraId="1AD34493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35FA704D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Can you still set up a job search agent to email you directly?</w:t>
            </w:r>
          </w:p>
        </w:tc>
        <w:tc>
          <w:tcPr>
            <w:tcW w:w="6113" w:type="dxa"/>
            <w:vAlign w:val="center"/>
            <w:hideMark/>
          </w:tcPr>
          <w:p w14:paraId="63B31CF3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Yes</w:t>
            </w:r>
          </w:p>
        </w:tc>
      </w:tr>
      <w:tr w:rsidR="00473E23" w:rsidRPr="00473E23" w14:paraId="74CDEF26" w14:textId="77777777" w:rsidTr="008630E1">
        <w:trPr>
          <w:trHeight w:val="576"/>
        </w:trPr>
        <w:tc>
          <w:tcPr>
            <w:tcW w:w="1414" w:type="dxa"/>
            <w:vMerge/>
            <w:vAlign w:val="center"/>
            <w:hideMark/>
          </w:tcPr>
          <w:p w14:paraId="38CE21D9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56F55766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Does the attachment name need to be unique for each application?</w:t>
            </w:r>
          </w:p>
        </w:tc>
        <w:tc>
          <w:tcPr>
            <w:tcW w:w="6113" w:type="dxa"/>
            <w:vAlign w:val="center"/>
            <w:hideMark/>
          </w:tcPr>
          <w:p w14:paraId="1D26CE88" w14:textId="77777777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Yes</w:t>
            </w:r>
          </w:p>
        </w:tc>
      </w:tr>
      <w:tr w:rsidR="00473E23" w:rsidRPr="00473E23" w14:paraId="3B485D21" w14:textId="77777777" w:rsidTr="008630E1">
        <w:trPr>
          <w:trHeight w:val="576"/>
        </w:trPr>
        <w:tc>
          <w:tcPr>
            <w:tcW w:w="1414" w:type="dxa"/>
            <w:vMerge/>
            <w:vAlign w:val="center"/>
            <w:hideMark/>
          </w:tcPr>
          <w:p w14:paraId="1B5C8A68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48366629" w14:textId="6AB7394D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I</w:t>
            </w:r>
            <w:r w:rsidR="00216A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s it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possible to turn off email notifications for one of the saved jobs? </w:t>
            </w:r>
          </w:p>
        </w:tc>
        <w:tc>
          <w:tcPr>
            <w:tcW w:w="6113" w:type="dxa"/>
            <w:vAlign w:val="center"/>
            <w:hideMark/>
          </w:tcPr>
          <w:p w14:paraId="69FA1D71" w14:textId="121E3165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Yes - untick the box that says 'email me when the new jobs meet my criteria'</w:t>
            </w:r>
          </w:p>
        </w:tc>
      </w:tr>
      <w:tr w:rsidR="00473E23" w:rsidRPr="00473E23" w14:paraId="10101757" w14:textId="77777777" w:rsidTr="008630E1">
        <w:trPr>
          <w:trHeight w:val="288"/>
        </w:trPr>
        <w:tc>
          <w:tcPr>
            <w:tcW w:w="1414" w:type="dxa"/>
            <w:vMerge/>
            <w:vAlign w:val="center"/>
            <w:hideMark/>
          </w:tcPr>
          <w:p w14:paraId="62299619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7070387C" w14:textId="573B8F4E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Are we still </w:t>
            </w:r>
            <w:r w:rsidR="00CA0699" w:rsidRPr="009546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able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to see the filters?</w:t>
            </w:r>
          </w:p>
        </w:tc>
        <w:tc>
          <w:tcPr>
            <w:tcW w:w="6113" w:type="dxa"/>
            <w:vAlign w:val="center"/>
            <w:hideMark/>
          </w:tcPr>
          <w:p w14:paraId="1C33F379" w14:textId="5FCDF69A" w:rsidR="00473E23" w:rsidRPr="00473E23" w:rsidRDefault="00216AF8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Yes,</w:t>
            </w:r>
            <w:r w:rsidR="00473E23"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they are the same, no change</w:t>
            </w:r>
          </w:p>
        </w:tc>
      </w:tr>
      <w:tr w:rsidR="00473E23" w:rsidRPr="00473E23" w14:paraId="2392F93B" w14:textId="77777777" w:rsidTr="008630E1">
        <w:trPr>
          <w:trHeight w:val="576"/>
        </w:trPr>
        <w:tc>
          <w:tcPr>
            <w:tcW w:w="1414" w:type="dxa"/>
            <w:vMerge/>
            <w:vAlign w:val="center"/>
            <w:hideMark/>
          </w:tcPr>
          <w:p w14:paraId="545C28CA" w14:textId="77777777" w:rsidR="00473E23" w:rsidRPr="00473E23" w:rsidRDefault="00473E23" w:rsidP="0000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59" w:type="dxa"/>
            <w:vAlign w:val="center"/>
            <w:hideMark/>
          </w:tcPr>
          <w:p w14:paraId="6E95B275" w14:textId="0DC5803C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Is there a file size limit on an attac</w:t>
            </w:r>
            <w:r w:rsidR="000040C1" w:rsidRPr="009546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h</w:t>
            </w:r>
            <w:r w:rsidRPr="00473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ment?</w:t>
            </w:r>
          </w:p>
        </w:tc>
        <w:tc>
          <w:tcPr>
            <w:tcW w:w="6113" w:type="dxa"/>
            <w:vAlign w:val="center"/>
            <w:hideMark/>
          </w:tcPr>
          <w:p w14:paraId="7FEC33FA" w14:textId="7B7A5FC9" w:rsidR="00473E23" w:rsidRPr="00473E23" w:rsidRDefault="00473E23" w:rsidP="00B7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473E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Yes, but this won't be restrictive given you are uploading text only documents</w:t>
            </w:r>
          </w:p>
        </w:tc>
      </w:tr>
    </w:tbl>
    <w:p w14:paraId="036F3B3D" w14:textId="77777777" w:rsidR="00473E23" w:rsidRPr="00850417" w:rsidRDefault="00473E23" w:rsidP="00850417">
      <w:pPr>
        <w:pStyle w:val="DETHeading2"/>
        <w:spacing w:after="0" w:line="240" w:lineRule="auto"/>
        <w:rPr>
          <w:rFonts w:asciiTheme="minorHAnsi" w:eastAsia="Times New Roman" w:hAnsiTheme="minorHAnsi" w:cstheme="minorHAnsi"/>
          <w:b w:val="0"/>
          <w:bCs/>
          <w:caps w:val="0"/>
          <w:color w:val="000000" w:themeColor="text1"/>
          <w:sz w:val="4"/>
          <w:szCs w:val="4"/>
          <w:lang w:eastAsia="en-AU"/>
        </w:rPr>
      </w:pPr>
    </w:p>
    <w:sectPr w:rsidR="00473E23" w:rsidRPr="00850417" w:rsidSect="0088350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418" w:right="567" w:bottom="1418" w:left="567" w:header="284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2FB15" w14:textId="77777777" w:rsidR="009960D3" w:rsidRDefault="009960D3" w:rsidP="004625D4">
      <w:r>
        <w:separator/>
      </w:r>
    </w:p>
  </w:endnote>
  <w:endnote w:type="continuationSeparator" w:id="0">
    <w:p w14:paraId="25A1CAB6" w14:textId="77777777" w:rsidR="009960D3" w:rsidRDefault="009960D3" w:rsidP="004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BA09" w14:textId="264F5D25" w:rsidR="00724727" w:rsidRPr="008630E1" w:rsidRDefault="004C5AAB" w:rsidP="008630E1">
    <w:pPr>
      <w:tabs>
        <w:tab w:val="right" w:pos="10766"/>
      </w:tabs>
      <w:spacing w:after="0" w:line="240" w:lineRule="auto"/>
      <w:rPr>
        <w:rFonts w:asciiTheme="minorHAnsi" w:hAnsiTheme="minorHAnsi" w:cstheme="minorHAnsi"/>
        <w:sz w:val="16"/>
        <w:szCs w:val="16"/>
      </w:rPr>
    </w:pPr>
    <w:r w:rsidRPr="008630E1">
      <w:rPr>
        <w:rFonts w:asciiTheme="minorHAnsi" w:hAnsiTheme="minorHAnsi" w:cstheme="minorHAnsi"/>
        <w:noProof/>
        <w:sz w:val="16"/>
        <w:szCs w:val="16"/>
      </w:rPr>
      <w:t>ROL Applicant Portal – FAQ</w:t>
    </w:r>
    <w:r w:rsidRPr="008630E1">
      <w:rPr>
        <w:rFonts w:asciiTheme="minorHAnsi" w:hAnsiTheme="minorHAnsi" w:cstheme="minorHAnsi"/>
        <w:noProof/>
        <w:sz w:val="16"/>
        <w:szCs w:val="16"/>
      </w:rPr>
      <w:tab/>
    </w:r>
    <w:r w:rsidR="008E1D86" w:rsidRPr="008630E1">
      <w:rPr>
        <w:rFonts w:asciiTheme="minorHAnsi" w:hAnsiTheme="minorHAnsi" w:cstheme="minorHAnsi"/>
        <w:noProof/>
        <w:sz w:val="16"/>
        <w:szCs w:val="16"/>
      </w:rPr>
      <w:t xml:space="preserve">Page | </w:t>
    </w:r>
    <w:r w:rsidR="008E1D86" w:rsidRPr="008630E1">
      <w:rPr>
        <w:rFonts w:asciiTheme="minorHAnsi" w:hAnsiTheme="minorHAnsi" w:cstheme="minorHAnsi"/>
        <w:noProof/>
        <w:sz w:val="16"/>
        <w:szCs w:val="16"/>
      </w:rPr>
      <w:fldChar w:fldCharType="begin"/>
    </w:r>
    <w:r w:rsidR="008E1D86" w:rsidRPr="008630E1">
      <w:rPr>
        <w:rFonts w:asciiTheme="minorHAnsi" w:hAnsiTheme="minorHAnsi" w:cstheme="minorHAnsi"/>
        <w:noProof/>
        <w:sz w:val="16"/>
        <w:szCs w:val="16"/>
      </w:rPr>
      <w:instrText xml:space="preserve"> PAGE   \* MERGEFORMAT </w:instrText>
    </w:r>
    <w:r w:rsidR="008E1D86" w:rsidRPr="008630E1">
      <w:rPr>
        <w:rFonts w:asciiTheme="minorHAnsi" w:hAnsiTheme="minorHAnsi" w:cstheme="minorHAnsi"/>
        <w:noProof/>
        <w:sz w:val="16"/>
        <w:szCs w:val="16"/>
      </w:rPr>
      <w:fldChar w:fldCharType="separate"/>
    </w:r>
    <w:r w:rsidR="008E1D86" w:rsidRPr="008630E1">
      <w:rPr>
        <w:rFonts w:asciiTheme="minorHAnsi" w:hAnsiTheme="minorHAnsi" w:cstheme="minorHAnsi"/>
        <w:noProof/>
        <w:sz w:val="16"/>
        <w:szCs w:val="16"/>
      </w:rPr>
      <w:t>1</w:t>
    </w:r>
    <w:r w:rsidR="008E1D86" w:rsidRPr="008630E1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BE27D" w14:textId="65DF31FF" w:rsidR="008E1D86" w:rsidRPr="008630E1" w:rsidRDefault="008E1D86" w:rsidP="008630E1">
    <w:pPr>
      <w:tabs>
        <w:tab w:val="right" w:pos="10766"/>
      </w:tabs>
      <w:spacing w:after="0" w:line="240" w:lineRule="auto"/>
      <w:rPr>
        <w:rFonts w:asciiTheme="minorHAnsi" w:hAnsiTheme="minorHAnsi" w:cstheme="minorHAnsi"/>
        <w:sz w:val="16"/>
        <w:szCs w:val="16"/>
      </w:rPr>
    </w:pPr>
    <w:r w:rsidRPr="008630E1">
      <w:rPr>
        <w:rFonts w:asciiTheme="minorHAnsi" w:hAnsiTheme="minorHAnsi" w:cstheme="minorHAnsi"/>
        <w:noProof/>
        <w:sz w:val="16"/>
        <w:szCs w:val="16"/>
      </w:rPr>
      <w:t>ROL Applicant Portal – FAQ</w:t>
    </w:r>
    <w:r w:rsidRPr="008630E1">
      <w:rPr>
        <w:rFonts w:asciiTheme="minorHAnsi" w:hAnsiTheme="minorHAnsi" w:cstheme="minorHAnsi"/>
        <w:noProof/>
        <w:sz w:val="16"/>
        <w:szCs w:val="16"/>
      </w:rPr>
      <w:tab/>
      <w:t>Last updated 28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339BA" w14:textId="77777777" w:rsidR="009960D3" w:rsidRDefault="009960D3" w:rsidP="004625D4">
      <w:r>
        <w:separator/>
      </w:r>
    </w:p>
  </w:footnote>
  <w:footnote w:type="continuationSeparator" w:id="0">
    <w:p w14:paraId="14380FC6" w14:textId="77777777" w:rsidR="009960D3" w:rsidRDefault="009960D3" w:rsidP="0046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BF88" w14:textId="4F51811F" w:rsidR="00823863" w:rsidRDefault="007C01B7" w:rsidP="007C01B7">
    <w:pPr>
      <w:pStyle w:val="Header"/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D36F49" wp14:editId="53735CAD">
          <wp:simplePos x="0" y="0"/>
          <wp:positionH relativeFrom="column">
            <wp:posOffset>-328930</wp:posOffset>
          </wp:positionH>
          <wp:positionV relativeFrom="paragraph">
            <wp:posOffset>-635</wp:posOffset>
          </wp:positionV>
          <wp:extent cx="7543800" cy="965200"/>
          <wp:effectExtent l="0" t="0" r="0" b="6350"/>
          <wp:wrapSquare wrapText="bothSides"/>
          <wp:docPr id="7184" name="Picture 7184" descr="ROL Applicant Portal FAQ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74B6E" w14:textId="5947C695" w:rsidR="008E1D86" w:rsidRDefault="008E1D86" w:rsidP="008630E1">
    <w:pPr>
      <w:pStyle w:val="Header"/>
      <w:ind w:left="-567" w:right="-1134"/>
    </w:pPr>
    <w:r>
      <w:rPr>
        <w:noProof/>
      </w:rPr>
      <w:drawing>
        <wp:inline distT="0" distB="0" distL="0" distR="0" wp14:anchorId="319A3824" wp14:editId="30A01EAB">
          <wp:extent cx="7540752" cy="964809"/>
          <wp:effectExtent l="0" t="0" r="3175" b="6985"/>
          <wp:docPr id="7185" name="Picture 7185" descr="ROL Applicant Portal FAQ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1347" cy="982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1588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46A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2128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4E8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F2C5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B26F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BE4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282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003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9006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48E1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70BFB"/>
    <w:multiLevelType w:val="hybridMultilevel"/>
    <w:tmpl w:val="A574C428"/>
    <w:lvl w:ilvl="0" w:tplc="0AEA343A">
      <w:start w:val="1"/>
      <w:numFmt w:val="decimal"/>
      <w:pStyle w:val="NormalNumber"/>
      <w:lvlText w:val="%1."/>
      <w:lvlJc w:val="left"/>
      <w:pPr>
        <w:ind w:left="644" w:hanging="360"/>
      </w:pPr>
      <w:rPr>
        <w:rFonts w:ascii="Segoe UI" w:hAnsi="Segoe UI" w:cs="Segoe UI" w:hint="default"/>
        <w:b/>
        <w:i w:val="0"/>
        <w:color w:val="95999E" w:themeColor="text2" w:themeTint="99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3E062D1"/>
    <w:multiLevelType w:val="hybridMultilevel"/>
    <w:tmpl w:val="5B74D8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E30D33"/>
    <w:multiLevelType w:val="multilevel"/>
    <w:tmpl w:val="6FDCE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47DFE"/>
    <w:multiLevelType w:val="hybridMultilevel"/>
    <w:tmpl w:val="8C3EC20A"/>
    <w:lvl w:ilvl="0" w:tplc="F76EF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854F10"/>
    <w:multiLevelType w:val="hybridMultilevel"/>
    <w:tmpl w:val="36F84C94"/>
    <w:lvl w:ilvl="0" w:tplc="B8EA77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023A9"/>
    <w:multiLevelType w:val="hybridMultilevel"/>
    <w:tmpl w:val="F1D65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14896"/>
    <w:multiLevelType w:val="hybridMultilevel"/>
    <w:tmpl w:val="81AADF3E"/>
    <w:lvl w:ilvl="0" w:tplc="34F89848">
      <w:start w:val="1"/>
      <w:numFmt w:val="bullet"/>
      <w:pStyle w:val="DE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D523D"/>
    <w:multiLevelType w:val="multilevel"/>
    <w:tmpl w:val="B4F0E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E16B8"/>
    <w:multiLevelType w:val="hybridMultilevel"/>
    <w:tmpl w:val="03E482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F7B84"/>
    <w:multiLevelType w:val="hybridMultilevel"/>
    <w:tmpl w:val="AF3E7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403EC"/>
    <w:multiLevelType w:val="hybridMultilevel"/>
    <w:tmpl w:val="6C8C8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A04D7"/>
    <w:multiLevelType w:val="hybridMultilevel"/>
    <w:tmpl w:val="03E482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B493C"/>
    <w:multiLevelType w:val="hybridMultilevel"/>
    <w:tmpl w:val="70B437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E4E"/>
    <w:multiLevelType w:val="hybridMultilevel"/>
    <w:tmpl w:val="F1447660"/>
    <w:lvl w:ilvl="0" w:tplc="0B646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76D99"/>
    <w:multiLevelType w:val="hybridMultilevel"/>
    <w:tmpl w:val="47D297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612E5"/>
    <w:multiLevelType w:val="hybridMultilevel"/>
    <w:tmpl w:val="47D297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D7713"/>
    <w:multiLevelType w:val="hybridMultilevel"/>
    <w:tmpl w:val="F4A86AFC"/>
    <w:lvl w:ilvl="0" w:tplc="7B528118">
      <w:start w:val="1"/>
      <w:numFmt w:val="decimal"/>
      <w:pStyle w:val="DETnumberedlist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B572E"/>
    <w:multiLevelType w:val="hybridMultilevel"/>
    <w:tmpl w:val="81F4DA56"/>
    <w:lvl w:ilvl="0" w:tplc="F76E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16AEB"/>
    <w:multiLevelType w:val="hybridMultilevel"/>
    <w:tmpl w:val="03E482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B3B97"/>
    <w:multiLevelType w:val="hybridMultilevel"/>
    <w:tmpl w:val="03E482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65CB9"/>
    <w:multiLevelType w:val="hybridMultilevel"/>
    <w:tmpl w:val="AF3E7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D40C8"/>
    <w:multiLevelType w:val="hybridMultilevel"/>
    <w:tmpl w:val="E7E84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0F06"/>
    <w:multiLevelType w:val="hybridMultilevel"/>
    <w:tmpl w:val="A0683376"/>
    <w:lvl w:ilvl="0" w:tplc="F76E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F73F0"/>
    <w:multiLevelType w:val="hybridMultilevel"/>
    <w:tmpl w:val="B11049FA"/>
    <w:lvl w:ilvl="0" w:tplc="384E6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82929"/>
    <w:multiLevelType w:val="hybridMultilevel"/>
    <w:tmpl w:val="6A522B3E"/>
    <w:lvl w:ilvl="0" w:tplc="6534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A3BA2"/>
    <w:multiLevelType w:val="hybridMultilevel"/>
    <w:tmpl w:val="0DEEADE6"/>
    <w:lvl w:ilvl="0" w:tplc="211812D0">
      <w:start w:val="1"/>
      <w:numFmt w:val="bullet"/>
      <w:pStyle w:val="DE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A6FCC"/>
    <w:multiLevelType w:val="hybridMultilevel"/>
    <w:tmpl w:val="03E482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3"/>
  </w:num>
  <w:num w:numId="14">
    <w:abstractNumId w:val="27"/>
  </w:num>
  <w:num w:numId="15">
    <w:abstractNumId w:val="18"/>
  </w:num>
  <w:num w:numId="16">
    <w:abstractNumId w:val="36"/>
  </w:num>
  <w:num w:numId="17">
    <w:abstractNumId w:val="11"/>
  </w:num>
  <w:num w:numId="18">
    <w:abstractNumId w:val="32"/>
  </w:num>
  <w:num w:numId="19">
    <w:abstractNumId w:val="23"/>
  </w:num>
  <w:num w:numId="20">
    <w:abstractNumId w:val="11"/>
    <w:lvlOverride w:ilvl="0">
      <w:startOverride w:val="1"/>
    </w:lvlOverride>
  </w:num>
  <w:num w:numId="21">
    <w:abstractNumId w:val="26"/>
  </w:num>
  <w:num w:numId="22">
    <w:abstractNumId w:val="25"/>
  </w:num>
  <w:num w:numId="23">
    <w:abstractNumId w:val="12"/>
  </w:num>
  <w:num w:numId="24">
    <w:abstractNumId w:val="15"/>
  </w:num>
  <w:num w:numId="25">
    <w:abstractNumId w:val="34"/>
  </w:num>
  <w:num w:numId="26">
    <w:abstractNumId w:val="24"/>
  </w:num>
  <w:num w:numId="27">
    <w:abstractNumId w:val="35"/>
  </w:num>
  <w:num w:numId="28">
    <w:abstractNumId w:val="30"/>
  </w:num>
  <w:num w:numId="29">
    <w:abstractNumId w:val="16"/>
  </w:num>
  <w:num w:numId="30">
    <w:abstractNumId w:val="22"/>
  </w:num>
  <w:num w:numId="31">
    <w:abstractNumId w:val="29"/>
  </w:num>
  <w:num w:numId="32">
    <w:abstractNumId w:val="19"/>
  </w:num>
  <w:num w:numId="33">
    <w:abstractNumId w:val="20"/>
  </w:num>
  <w:num w:numId="34">
    <w:abstractNumId w:val="31"/>
  </w:num>
  <w:num w:numId="35">
    <w:abstractNumId w:val="21"/>
  </w:num>
  <w:num w:numId="36">
    <w:abstractNumId w:val="33"/>
  </w:num>
  <w:num w:numId="37">
    <w:abstractNumId w:val="14"/>
  </w:num>
  <w:num w:numId="38">
    <w:abstractNumId w:val="2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7C0"/>
    <w:rsid w:val="000040C1"/>
    <w:rsid w:val="00020C4E"/>
    <w:rsid w:val="0002119E"/>
    <w:rsid w:val="00023B76"/>
    <w:rsid w:val="00026CE8"/>
    <w:rsid w:val="0003332E"/>
    <w:rsid w:val="00042C79"/>
    <w:rsid w:val="00076FA3"/>
    <w:rsid w:val="000840C1"/>
    <w:rsid w:val="000A47D4"/>
    <w:rsid w:val="000A6406"/>
    <w:rsid w:val="000A6B34"/>
    <w:rsid w:val="000D1943"/>
    <w:rsid w:val="00117B20"/>
    <w:rsid w:val="001527C0"/>
    <w:rsid w:val="001738BD"/>
    <w:rsid w:val="00184D64"/>
    <w:rsid w:val="00187BE1"/>
    <w:rsid w:val="001A137F"/>
    <w:rsid w:val="001F4BE1"/>
    <w:rsid w:val="00216AF8"/>
    <w:rsid w:val="00222B7D"/>
    <w:rsid w:val="0023055E"/>
    <w:rsid w:val="00235AA6"/>
    <w:rsid w:val="00282AB6"/>
    <w:rsid w:val="002A1B33"/>
    <w:rsid w:val="002D5522"/>
    <w:rsid w:val="002F0FCE"/>
    <w:rsid w:val="002F37EF"/>
    <w:rsid w:val="002F7050"/>
    <w:rsid w:val="00356F93"/>
    <w:rsid w:val="00385263"/>
    <w:rsid w:val="003937C8"/>
    <w:rsid w:val="003A7E6E"/>
    <w:rsid w:val="003C03AD"/>
    <w:rsid w:val="003E7589"/>
    <w:rsid w:val="00401703"/>
    <w:rsid w:val="00406DAF"/>
    <w:rsid w:val="00407C60"/>
    <w:rsid w:val="004164B6"/>
    <w:rsid w:val="004625D4"/>
    <w:rsid w:val="004706BA"/>
    <w:rsid w:val="00473E23"/>
    <w:rsid w:val="004750E2"/>
    <w:rsid w:val="00486DB0"/>
    <w:rsid w:val="004873BD"/>
    <w:rsid w:val="004A60B2"/>
    <w:rsid w:val="004C5AAB"/>
    <w:rsid w:val="005008DD"/>
    <w:rsid w:val="00503244"/>
    <w:rsid w:val="00527C7F"/>
    <w:rsid w:val="005652F0"/>
    <w:rsid w:val="00571850"/>
    <w:rsid w:val="00574004"/>
    <w:rsid w:val="005C08E2"/>
    <w:rsid w:val="006064D3"/>
    <w:rsid w:val="006128C4"/>
    <w:rsid w:val="00633A99"/>
    <w:rsid w:val="006438AF"/>
    <w:rsid w:val="006554F6"/>
    <w:rsid w:val="0066228E"/>
    <w:rsid w:val="0067418A"/>
    <w:rsid w:val="006A5D29"/>
    <w:rsid w:val="006C672D"/>
    <w:rsid w:val="006D2CBD"/>
    <w:rsid w:val="0070037E"/>
    <w:rsid w:val="007009ED"/>
    <w:rsid w:val="00703C08"/>
    <w:rsid w:val="00714800"/>
    <w:rsid w:val="00724727"/>
    <w:rsid w:val="00737F08"/>
    <w:rsid w:val="00745C6B"/>
    <w:rsid w:val="007510F7"/>
    <w:rsid w:val="00755985"/>
    <w:rsid w:val="00761BB8"/>
    <w:rsid w:val="00786904"/>
    <w:rsid w:val="007A1221"/>
    <w:rsid w:val="007A22A1"/>
    <w:rsid w:val="007C01B7"/>
    <w:rsid w:val="007D3E38"/>
    <w:rsid w:val="007E6337"/>
    <w:rsid w:val="00823863"/>
    <w:rsid w:val="0083794A"/>
    <w:rsid w:val="00850417"/>
    <w:rsid w:val="008630E1"/>
    <w:rsid w:val="0087768F"/>
    <w:rsid w:val="00883509"/>
    <w:rsid w:val="008A3484"/>
    <w:rsid w:val="008A3A7D"/>
    <w:rsid w:val="008A53E4"/>
    <w:rsid w:val="008B3274"/>
    <w:rsid w:val="008D3649"/>
    <w:rsid w:val="008E1D86"/>
    <w:rsid w:val="008E6196"/>
    <w:rsid w:val="008F0076"/>
    <w:rsid w:val="008F317A"/>
    <w:rsid w:val="008F5EDF"/>
    <w:rsid w:val="008F667D"/>
    <w:rsid w:val="009546EE"/>
    <w:rsid w:val="00957837"/>
    <w:rsid w:val="0096179D"/>
    <w:rsid w:val="00993FE4"/>
    <w:rsid w:val="009960D3"/>
    <w:rsid w:val="00996AD4"/>
    <w:rsid w:val="009D1358"/>
    <w:rsid w:val="009F58E1"/>
    <w:rsid w:val="009F63BC"/>
    <w:rsid w:val="00A4094F"/>
    <w:rsid w:val="00A42EE8"/>
    <w:rsid w:val="00A47F06"/>
    <w:rsid w:val="00A91C82"/>
    <w:rsid w:val="00A9584C"/>
    <w:rsid w:val="00AC0EB3"/>
    <w:rsid w:val="00AE4DB8"/>
    <w:rsid w:val="00B06C81"/>
    <w:rsid w:val="00B22BAD"/>
    <w:rsid w:val="00B37280"/>
    <w:rsid w:val="00B4685D"/>
    <w:rsid w:val="00B51C81"/>
    <w:rsid w:val="00B52B72"/>
    <w:rsid w:val="00B5530F"/>
    <w:rsid w:val="00B76D42"/>
    <w:rsid w:val="00B923C6"/>
    <w:rsid w:val="00BA2327"/>
    <w:rsid w:val="00BA48FC"/>
    <w:rsid w:val="00BD59D5"/>
    <w:rsid w:val="00C06E9E"/>
    <w:rsid w:val="00C1385B"/>
    <w:rsid w:val="00C13BE6"/>
    <w:rsid w:val="00C27539"/>
    <w:rsid w:val="00C31C62"/>
    <w:rsid w:val="00C417FB"/>
    <w:rsid w:val="00C45C8F"/>
    <w:rsid w:val="00C55974"/>
    <w:rsid w:val="00C56BFE"/>
    <w:rsid w:val="00C611A9"/>
    <w:rsid w:val="00C61209"/>
    <w:rsid w:val="00C931D2"/>
    <w:rsid w:val="00C96E26"/>
    <w:rsid w:val="00CA0699"/>
    <w:rsid w:val="00CA48DF"/>
    <w:rsid w:val="00CC5011"/>
    <w:rsid w:val="00CE392E"/>
    <w:rsid w:val="00CE4A24"/>
    <w:rsid w:val="00CE7A19"/>
    <w:rsid w:val="00CF42E4"/>
    <w:rsid w:val="00CF6777"/>
    <w:rsid w:val="00D12A7C"/>
    <w:rsid w:val="00D3017C"/>
    <w:rsid w:val="00D30BE9"/>
    <w:rsid w:val="00D31E3E"/>
    <w:rsid w:val="00D70DB8"/>
    <w:rsid w:val="00D75513"/>
    <w:rsid w:val="00D8572B"/>
    <w:rsid w:val="00D90AAF"/>
    <w:rsid w:val="00DB71F5"/>
    <w:rsid w:val="00DD22EE"/>
    <w:rsid w:val="00DE110D"/>
    <w:rsid w:val="00E0031A"/>
    <w:rsid w:val="00E04A3B"/>
    <w:rsid w:val="00E05426"/>
    <w:rsid w:val="00E17350"/>
    <w:rsid w:val="00E64B5E"/>
    <w:rsid w:val="00EB7F8F"/>
    <w:rsid w:val="00EC1230"/>
    <w:rsid w:val="00ED0264"/>
    <w:rsid w:val="00EE3E29"/>
    <w:rsid w:val="00EF1755"/>
    <w:rsid w:val="00EF3A93"/>
    <w:rsid w:val="00EF6AB8"/>
    <w:rsid w:val="00F155CF"/>
    <w:rsid w:val="00F2171F"/>
    <w:rsid w:val="00F44715"/>
    <w:rsid w:val="00F61085"/>
    <w:rsid w:val="00F610B3"/>
    <w:rsid w:val="00F63F0C"/>
    <w:rsid w:val="00F72678"/>
    <w:rsid w:val="00F82D1F"/>
    <w:rsid w:val="00F94633"/>
    <w:rsid w:val="00FD6325"/>
    <w:rsid w:val="00FE1CD0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E9895"/>
  <w14:defaultImageDpi w14:val="32767"/>
  <w15:chartTrackingRefBased/>
  <w15:docId w15:val="{903D51EB-A190-48C8-B7B7-B613D249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7C0"/>
    <w:pPr>
      <w:spacing w:after="200" w:line="276" w:lineRule="auto"/>
    </w:pPr>
    <w:rPr>
      <w:rFonts w:ascii="Segoe UI" w:hAnsi="Segoe UI"/>
      <w:sz w:val="20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350"/>
    <w:pPr>
      <w:pageBreakBefore/>
      <w:spacing w:after="180"/>
      <w:jc w:val="right"/>
      <w:outlineLvl w:val="0"/>
    </w:pPr>
    <w:rPr>
      <w:rFonts w:asciiTheme="majorHAnsi" w:eastAsiaTheme="majorEastAsia" w:hAnsiTheme="majorHAnsi" w:cstheme="majorBidi"/>
      <w:b/>
      <w:color w:val="004EA8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350"/>
    <w:pPr>
      <w:keepNext/>
      <w:keepLines/>
      <w:spacing w:before="180" w:after="120"/>
      <w:jc w:val="right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C4E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350"/>
    <w:rPr>
      <w:rFonts w:asciiTheme="majorHAnsi" w:eastAsiaTheme="majorEastAsia" w:hAnsiTheme="majorHAnsi" w:cstheme="majorBidi"/>
      <w:b/>
      <w:color w:val="004EA8" w:themeColor="accent1"/>
      <w:sz w:val="40"/>
      <w:szCs w:val="32"/>
    </w:rPr>
  </w:style>
  <w:style w:type="paragraph" w:styleId="TOCHeading">
    <w:name w:val="TOC Heading"/>
    <w:basedOn w:val="Normal"/>
    <w:next w:val="Normal"/>
    <w:uiPriority w:val="39"/>
    <w:unhideWhenUsed/>
    <w:qFormat/>
    <w:rsid w:val="00020C4E"/>
    <w:pPr>
      <w:pageBreakBefore/>
      <w:spacing w:after="480"/>
    </w:pPr>
    <w:rPr>
      <w:rFonts w:ascii="Arial" w:eastAsiaTheme="majorEastAsia" w:hAnsi="Arial" w:cstheme="majorBidi"/>
      <w:b/>
      <w:color w:val="004EA8" w:themeColor="accent1"/>
      <w:spacing w:val="5"/>
      <w:kern w:val="28"/>
      <w:sz w:val="44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2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5D4"/>
  </w:style>
  <w:style w:type="paragraph" w:styleId="Footer">
    <w:name w:val="footer"/>
    <w:basedOn w:val="Normal"/>
    <w:link w:val="FooterChar"/>
    <w:uiPriority w:val="99"/>
    <w:unhideWhenUsed/>
    <w:rsid w:val="00462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5D4"/>
  </w:style>
  <w:style w:type="paragraph" w:styleId="FootnoteText">
    <w:name w:val="footnote text"/>
    <w:basedOn w:val="Normal"/>
    <w:link w:val="FootnoteTextChar"/>
    <w:uiPriority w:val="99"/>
    <w:unhideWhenUsed/>
    <w:rsid w:val="004625D4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25D4"/>
    <w:rPr>
      <w:rFonts w:ascii="Arial" w:eastAsiaTheme="minorEastAsia" w:hAnsi="Arial" w:cs="Arial"/>
      <w:sz w:val="11"/>
      <w:szCs w:val="11"/>
      <w:lang w:val="en-US"/>
    </w:rPr>
  </w:style>
  <w:style w:type="paragraph" w:customStyle="1" w:styleId="DETbullet1">
    <w:name w:val="DET_bullet 1"/>
    <w:basedOn w:val="DETBodyText"/>
    <w:qFormat/>
    <w:rsid w:val="00F610B3"/>
    <w:pPr>
      <w:numPr>
        <w:numId w:val="16"/>
      </w:numPr>
      <w:spacing w:after="180" w:line="240" w:lineRule="auto"/>
      <w:ind w:left="284" w:hanging="284"/>
    </w:pPr>
  </w:style>
  <w:style w:type="paragraph" w:customStyle="1" w:styleId="DETHeading1">
    <w:name w:val="DET_Heading 1"/>
    <w:basedOn w:val="Heading1"/>
    <w:qFormat/>
    <w:rsid w:val="00E17350"/>
    <w:pPr>
      <w:jc w:val="left"/>
    </w:pPr>
  </w:style>
  <w:style w:type="paragraph" w:customStyle="1" w:styleId="DETHeading2">
    <w:name w:val="DET_Heading 2"/>
    <w:basedOn w:val="Heading2"/>
    <w:qFormat/>
    <w:rsid w:val="00E17350"/>
    <w:pPr>
      <w:jc w:val="left"/>
    </w:pPr>
  </w:style>
  <w:style w:type="paragraph" w:customStyle="1" w:styleId="DETHeading3">
    <w:name w:val="DET_Heading 3"/>
    <w:basedOn w:val="Heading3"/>
    <w:qFormat/>
    <w:rsid w:val="00E17350"/>
  </w:style>
  <w:style w:type="paragraph" w:customStyle="1" w:styleId="DETBodyText">
    <w:name w:val="DET_Body Text"/>
    <w:basedOn w:val="Normal"/>
    <w:qFormat/>
    <w:rsid w:val="007E6337"/>
    <w:pPr>
      <w:spacing w:after="120"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E63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20C4E"/>
    <w:rPr>
      <w:rFonts w:asciiTheme="majorHAnsi" w:eastAsiaTheme="majorEastAsia" w:hAnsiTheme="majorHAnsi" w:cstheme="majorBidi"/>
      <w:b/>
      <w:sz w:val="22"/>
    </w:rPr>
  </w:style>
  <w:style w:type="paragraph" w:customStyle="1" w:styleId="DETbullet2">
    <w:name w:val="DET_bullet 2"/>
    <w:basedOn w:val="DETbullet1"/>
    <w:qFormat/>
    <w:rsid w:val="00724727"/>
    <w:pPr>
      <w:numPr>
        <w:numId w:val="12"/>
      </w:numPr>
    </w:pPr>
  </w:style>
  <w:style w:type="table" w:styleId="TableGrid">
    <w:name w:val="Table Grid"/>
    <w:basedOn w:val="TableNormal"/>
    <w:uiPriority w:val="39"/>
    <w:rsid w:val="0072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Tableheadingwhite">
    <w:name w:val="DET_Table heading white"/>
    <w:basedOn w:val="DETBodyText"/>
    <w:qFormat/>
    <w:rsid w:val="00724727"/>
    <w:pPr>
      <w:spacing w:before="80" w:after="80" w:line="240" w:lineRule="auto"/>
    </w:pPr>
    <w:rPr>
      <w:b/>
      <w:color w:val="FFFFFF" w:themeColor="background1"/>
    </w:rPr>
  </w:style>
  <w:style w:type="paragraph" w:customStyle="1" w:styleId="DETTableheading">
    <w:name w:val="DET_Table heading"/>
    <w:basedOn w:val="DETTableheadingwhite"/>
    <w:qFormat/>
    <w:rsid w:val="00724727"/>
    <w:rPr>
      <w:color w:val="004EA8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8A348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8A348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A3484"/>
    <w:pPr>
      <w:spacing w:after="100"/>
      <w:ind w:left="240"/>
    </w:pPr>
  </w:style>
  <w:style w:type="character" w:customStyle="1" w:styleId="Heading2Char">
    <w:name w:val="Heading 2 Char"/>
    <w:basedOn w:val="DefaultParagraphFont"/>
    <w:link w:val="Heading2"/>
    <w:uiPriority w:val="9"/>
    <w:rsid w:val="00E17350"/>
    <w:rPr>
      <w:rFonts w:asciiTheme="majorHAnsi" w:eastAsiaTheme="majorEastAsia" w:hAnsiTheme="majorHAnsi" w:cstheme="majorBidi"/>
      <w:b/>
      <w:caps/>
      <w:color w:val="004EA8" w:themeColor="accent1"/>
      <w:szCs w:val="26"/>
    </w:rPr>
  </w:style>
  <w:style w:type="paragraph" w:customStyle="1" w:styleId="ESIntroParagraph">
    <w:name w:val="ES_Intro Paragraph"/>
    <w:basedOn w:val="Subtitle"/>
    <w:qFormat/>
    <w:rsid w:val="00E17350"/>
    <w:pPr>
      <w:spacing w:after="0" w:line="240" w:lineRule="atLeast"/>
    </w:pPr>
    <w:rPr>
      <w:rFonts w:ascii="Arial" w:eastAsiaTheme="majorEastAsia" w:hAnsi="Arial" w:cstheme="majorBidi"/>
      <w:color w:val="5A5A59"/>
      <w:spacing w:val="0"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E17350"/>
    <w:pPr>
      <w:spacing w:after="120"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17350"/>
    <w:rPr>
      <w:rFonts w:ascii="Arial" w:eastAsiaTheme="minorEastAsia" w:hAnsi="Arial" w:cs="Arial"/>
      <w:sz w:val="18"/>
      <w:szCs w:val="18"/>
      <w:lang w:val="en-US"/>
    </w:rPr>
  </w:style>
  <w:style w:type="paragraph" w:customStyle="1" w:styleId="ESSubheading1">
    <w:name w:val="ES_Subheading 1"/>
    <w:basedOn w:val="ESIntroParagraph"/>
    <w:qFormat/>
    <w:rsid w:val="00E17350"/>
    <w:pPr>
      <w:ind w:left="-567"/>
    </w:pPr>
    <w:rPr>
      <w:color w:val="004EA8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35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735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Tnumberedlist">
    <w:name w:val="DET_numbered list"/>
    <w:basedOn w:val="DETbullet1"/>
    <w:qFormat/>
    <w:rsid w:val="00F610B3"/>
    <w:pPr>
      <w:numPr>
        <w:numId w:val="14"/>
      </w:numPr>
      <w:ind w:left="284" w:hanging="284"/>
    </w:pPr>
  </w:style>
  <w:style w:type="character" w:styleId="Hyperlink">
    <w:name w:val="Hyperlink"/>
    <w:basedOn w:val="DefaultParagraphFont"/>
    <w:uiPriority w:val="99"/>
    <w:unhideWhenUsed/>
    <w:rsid w:val="001527C0"/>
    <w:rPr>
      <w:color w:val="004EA8" w:themeColor="hyperlink"/>
      <w:u w:val="single"/>
    </w:rPr>
  </w:style>
  <w:style w:type="paragraph" w:customStyle="1" w:styleId="BodyoftextQRG">
    <w:name w:val="Body of text QRG"/>
    <w:basedOn w:val="Normal"/>
    <w:qFormat/>
    <w:rsid w:val="001527C0"/>
    <w:rPr>
      <w:rFonts w:asciiTheme="minorHAnsi" w:hAnsiTheme="minorHAnsi"/>
    </w:rPr>
  </w:style>
  <w:style w:type="paragraph" w:customStyle="1" w:styleId="NormalNumber">
    <w:name w:val="Normal Number"/>
    <w:basedOn w:val="Normal"/>
    <w:link w:val="NormalNumberChar"/>
    <w:qFormat/>
    <w:rsid w:val="001527C0"/>
    <w:pPr>
      <w:numPr>
        <w:numId w:val="17"/>
      </w:numPr>
      <w:spacing w:before="120" w:after="0" w:line="240" w:lineRule="auto"/>
    </w:pPr>
    <w:rPr>
      <w:rFonts w:eastAsia="Times New Roman" w:cs="Times New Roman"/>
      <w:szCs w:val="20"/>
      <w:lang w:eastAsia="en-AU"/>
    </w:rPr>
  </w:style>
  <w:style w:type="character" w:customStyle="1" w:styleId="NormalNumberChar">
    <w:name w:val="Normal Number Char"/>
    <w:basedOn w:val="DefaultParagraphFont"/>
    <w:link w:val="NormalNumber"/>
    <w:rsid w:val="001527C0"/>
    <w:rPr>
      <w:rFonts w:ascii="Segoe UI" w:eastAsia="Times New Roman" w:hAnsi="Segoe UI" w:cs="Times New Roman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75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51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513"/>
    <w:rPr>
      <w:rFonts w:ascii="Segoe UI" w:hAnsi="Segoe U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513"/>
    <w:rPr>
      <w:rFonts w:ascii="Segoe UI" w:hAnsi="Segoe UI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D75513"/>
    <w:rPr>
      <w:rFonts w:ascii="Segoe UI" w:hAnsi="Segoe UI"/>
      <w:sz w:val="20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13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13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3C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BC95C8"/>
      </a:accent2>
      <a:accent3>
        <a:srgbClr val="F6BE00"/>
      </a:accent3>
      <a:accent4>
        <a:srgbClr val="00B7BD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/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Department of Education and Training</DEECD_Publisher>
    <TaxCatchAll xmlns="cb9114c1-daad-44dd-acad-30f4246641f2">
      <Value>115</Value>
      <Value>120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ROL FAQ Document</DEECD_Description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FE48-340E-4E84-AB9F-6EC32D56D21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d5161c9-8b49-4e1b-a30a-1a2257eabad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920AD8-4E2E-4A2F-936F-C5D9D5986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A3E48-AF15-4228-8B4D-273C7B78068D}"/>
</file>

<file path=customXml/itemProps4.xml><?xml version="1.0" encoding="utf-8"?>
<ds:datastoreItem xmlns:ds="http://schemas.openxmlformats.org/officeDocument/2006/customXml" ds:itemID="{1828561E-9F01-4EAC-83FC-21F78EBF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 FAQ Document</vt:lpstr>
    </vt:vector>
  </TitlesOfParts>
  <Company>Department of Education and Training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 FAQ Document</dc:title>
  <dc:subject>ROL FAQ document</dc:subject>
  <dc:creator>Recruitment Online</dc:creator>
  <cp:keywords/>
  <dc:description/>
  <cp:lastModifiedBy>Parfrey, Rob C</cp:lastModifiedBy>
  <cp:revision>25</cp:revision>
  <dcterms:created xsi:type="dcterms:W3CDTF">2020-09-28T02:05:00Z</dcterms:created>
  <dcterms:modified xsi:type="dcterms:W3CDTF">2020-09-28T02:35:00Z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12;#13.3.2 Agency Procedures Development|229a67ae-1fec-46d6-a277-bd43dbd1d37e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{0b56dc00-9afb-47a4-addf-19cf0a0f36fa}</vt:lpwstr>
  </property>
  <property fmtid="{D5CDD505-2E9C-101B-9397-08002B2CF9AE}" pid="6" name="RecordPoint_ActiveItemListId">
    <vt:lpwstr>{a1c4dd97-bcc0-4fe3-b933-5def1f8b8303}</vt:lpwstr>
  </property>
  <property fmtid="{D5CDD505-2E9C-101B-9397-08002B2CF9AE}" pid="7" name="RecordPoint_ActiveItemUniqueId">
    <vt:lpwstr>{3b98d5f1-ce6e-4157-946d-e0df5d82b83a}</vt:lpwstr>
  </property>
  <property fmtid="{D5CDD505-2E9C-101B-9397-08002B2CF9AE}" pid="8" name="RecordPoint_ActiveItemWebId">
    <vt:lpwstr>{529346fd-5dab-4528-92f1-ea64306be9ba}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>R2018/0592842</vt:lpwstr>
  </property>
  <property fmtid="{D5CDD505-2E9C-101B-9397-08002B2CF9AE}" pid="13" name="RecordPoint_ActiveItemMoved">
    <vt:lpwstr>D0758C7118F7B852ABB786A5F48BDCDF</vt:lpwstr>
  </property>
  <property fmtid="{D5CDD505-2E9C-101B-9397-08002B2CF9AE}" pid="14" name="RecordPoint_RecordFormat">
    <vt:lpwstr/>
  </property>
  <property fmtid="{D5CDD505-2E9C-101B-9397-08002B2CF9AE}" pid="15" name="RecordPoint_SubmissionCompleted">
    <vt:lpwstr>2020-04-03T06:30:31.4756988+11:00</vt:lpwstr>
  </property>
  <property fmtid="{D5CDD505-2E9C-101B-9397-08002B2CF9AE}" pid="16" name="Order">
    <vt:r8>21200</vt:r8>
  </property>
  <property fmtid="{D5CDD505-2E9C-101B-9397-08002B2CF9AE}" pid="17" name="URL">
    <vt:lpwstr/>
  </property>
  <property fmtid="{D5CDD505-2E9C-101B-9397-08002B2CF9AE}" pid="18" name="Cc">
    <vt:lpwstr/>
  </property>
  <property fmtid="{D5CDD505-2E9C-101B-9397-08002B2CF9AE}" pid="19" name="From1">
    <vt:lpwstr/>
  </property>
  <property fmtid="{D5CDD505-2E9C-101B-9397-08002B2CF9AE}" pid="20" name="xd_ProgID">
    <vt:lpwstr/>
  </property>
  <property fmtid="{D5CDD505-2E9C-101B-9397-08002B2CF9AE}" pid="21" name="Attachment">
    <vt:bool>false</vt:bool>
  </property>
  <property fmtid="{D5CDD505-2E9C-101B-9397-08002B2CF9AE}" pid="22" name="TemplateUrl">
    <vt:lpwstr/>
  </property>
  <property fmtid="{D5CDD505-2E9C-101B-9397-08002B2CF9AE}" pid="23" name="To">
    <vt:lpwstr/>
  </property>
  <property fmtid="{D5CDD505-2E9C-101B-9397-08002B2CF9AE}" pid="24" name="IconOverlay">
    <vt:lpwstr/>
  </property>
  <property fmtid="{D5CDD505-2E9C-101B-9397-08002B2CF9AE}" pid="25" name="DET_EDRMS_Category">
    <vt:lpwstr/>
  </property>
  <property fmtid="{D5CDD505-2E9C-101B-9397-08002B2CF9AE}" pid="26" name="Email Categories">
    <vt:lpwstr/>
  </property>
  <property fmtid="{D5CDD505-2E9C-101B-9397-08002B2CF9AE}" pid="27" name="Bcc">
    <vt:lpwstr/>
  </property>
  <property fmtid="{D5CDD505-2E9C-101B-9397-08002B2CF9AE}" pid="28" name="Email Subject">
    <vt:lpwstr/>
  </property>
  <property fmtid="{D5CDD505-2E9C-101B-9397-08002B2CF9AE}" pid="29" name="Conversation">
    <vt:lpwstr/>
  </property>
  <property fmtid="{D5CDD505-2E9C-101B-9397-08002B2CF9AE}" pid="30" name="DET_EDRMS_Description">
    <vt:lpwstr/>
  </property>
  <property fmtid="{D5CDD505-2E9C-101B-9397-08002B2CF9AE}" pid="31" name="DET_EDRMS_SecClassTaxHTField0">
    <vt:lpwstr/>
  </property>
  <property fmtid="{D5CDD505-2E9C-101B-9397-08002B2CF9AE}" pid="32" name="DET_EDRMS_BusUnitTaxHTField0">
    <vt:lpwstr/>
  </property>
  <property fmtid="{D5CDD505-2E9C-101B-9397-08002B2CF9AE}" pid="33" name="DEECD_Author">
    <vt:lpwstr>120;#HRWeb|4e014723-a4da-42a2-b679-c90ea77e3371</vt:lpwstr>
  </property>
  <property fmtid="{D5CDD505-2E9C-101B-9397-08002B2CF9AE}" pid="34" name="DEECD_ItemType">
    <vt:lpwstr>115;#Document|82a2edb4-a4c4-40b1-b05a-5fe52d42e4c4</vt:lpwstr>
  </property>
  <property fmtid="{D5CDD505-2E9C-101B-9397-08002B2CF9AE}" pid="35" name="DEECD_SubjectCategory">
    <vt:lpwstr/>
  </property>
  <property fmtid="{D5CDD505-2E9C-101B-9397-08002B2CF9AE}" pid="36" name="DEECD_Audience">
    <vt:lpwstr/>
  </property>
</Properties>
</file>