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877E" w14:textId="77777777" w:rsidR="00672A51" w:rsidRDefault="00672A51">
      <w:pPr>
        <w:pStyle w:val="BodyText"/>
        <w:rPr>
          <w:rFonts w:ascii="Times New Roman"/>
          <w:b w:val="0"/>
          <w:sz w:val="20"/>
        </w:rPr>
      </w:pPr>
    </w:p>
    <w:p w14:paraId="2147C389" w14:textId="6E9698C7" w:rsidR="00672A51" w:rsidRDefault="00FA7CB6">
      <w:pPr>
        <w:pStyle w:val="BodyText"/>
        <w:spacing w:before="229" w:line="276" w:lineRule="auto"/>
        <w:ind w:left="2773" w:right="97" w:hanging="1958"/>
      </w:pPr>
      <w:r>
        <w:rPr>
          <w:color w:val="004EA8"/>
        </w:rPr>
        <w:t>Work-Related Violence</w:t>
      </w:r>
      <w:r w:rsidR="00C7509E">
        <w:rPr>
          <w:color w:val="004EA8"/>
        </w:rPr>
        <w:t xml:space="preserve"> </w:t>
      </w:r>
      <w:proofErr w:type="gramStart"/>
      <w:r w:rsidR="00C7509E">
        <w:rPr>
          <w:color w:val="004EA8"/>
        </w:rPr>
        <w:t>Risk</w:t>
      </w:r>
      <w:r>
        <w:rPr>
          <w:color w:val="004EA8"/>
        </w:rPr>
        <w:t xml:space="preserve"> </w:t>
      </w:r>
      <w:r w:rsidR="00C7509E">
        <w:rPr>
          <w:color w:val="004EA8"/>
          <w:spacing w:val="-120"/>
        </w:rPr>
        <w:t xml:space="preserve"> </w:t>
      </w:r>
      <w:r w:rsidR="00C7509E">
        <w:rPr>
          <w:color w:val="004EA8"/>
        </w:rPr>
        <w:t>Controls</w:t>
      </w:r>
      <w:proofErr w:type="gramEnd"/>
      <w:r w:rsidR="00C7509E">
        <w:rPr>
          <w:color w:val="004EA8"/>
        </w:rPr>
        <w:t>,</w:t>
      </w:r>
      <w:r w:rsidR="00C7509E">
        <w:rPr>
          <w:color w:val="004EA8"/>
          <w:spacing w:val="-5"/>
        </w:rPr>
        <w:t xml:space="preserve"> </w:t>
      </w:r>
      <w:r w:rsidR="00C7509E">
        <w:rPr>
          <w:color w:val="004EA8"/>
        </w:rPr>
        <w:t>Resources</w:t>
      </w:r>
      <w:r w:rsidR="00C7509E">
        <w:rPr>
          <w:color w:val="004EA8"/>
          <w:spacing w:val="-5"/>
        </w:rPr>
        <w:t xml:space="preserve"> </w:t>
      </w:r>
      <w:r w:rsidR="00C7509E">
        <w:rPr>
          <w:color w:val="004EA8"/>
        </w:rPr>
        <w:t>and</w:t>
      </w:r>
      <w:r w:rsidR="00C7509E">
        <w:rPr>
          <w:color w:val="004EA8"/>
          <w:spacing w:val="-5"/>
        </w:rPr>
        <w:t xml:space="preserve"> </w:t>
      </w:r>
      <w:r w:rsidR="00C7509E">
        <w:rPr>
          <w:color w:val="004EA8"/>
        </w:rPr>
        <w:t>Supports</w:t>
      </w:r>
    </w:p>
    <w:p w14:paraId="59251009" w14:textId="288219B5" w:rsidR="00672A51" w:rsidRDefault="00C7509E">
      <w:pPr>
        <w:spacing w:before="121" w:line="276" w:lineRule="auto"/>
        <w:ind w:left="112" w:right="724"/>
      </w:pPr>
      <w:r>
        <w:t xml:space="preserve">The following table provides a list of </w:t>
      </w:r>
      <w:r w:rsidR="00FA7CB6">
        <w:t xml:space="preserve">Work-Related </w:t>
      </w:r>
      <w:r>
        <w:t>Violence (</w:t>
      </w:r>
      <w:r w:rsidR="00FA7CB6">
        <w:t>WRV</w:t>
      </w:r>
      <w:r>
        <w:t>) risk controls,</w:t>
      </w:r>
      <w:r>
        <w:rPr>
          <w:spacing w:val="-59"/>
        </w:rPr>
        <w:t xml:space="preserve"> </w:t>
      </w:r>
      <w:r>
        <w:t>resources</w:t>
      </w:r>
      <w:r>
        <w:rPr>
          <w:spacing w:val="-1"/>
        </w:rPr>
        <w:t xml:space="preserve"> </w:t>
      </w:r>
      <w:r>
        <w:t>and supports.</w:t>
      </w:r>
    </w:p>
    <w:p w14:paraId="7DE5005F" w14:textId="77777777" w:rsidR="00672A51" w:rsidRDefault="00672A51">
      <w:pPr>
        <w:spacing w:before="4"/>
        <w:rPr>
          <w:sz w:val="10"/>
        </w:rPr>
      </w:pPr>
    </w:p>
    <w:tbl>
      <w:tblPr>
        <w:tblW w:w="0" w:type="auto"/>
        <w:tblInd w:w="124" w:type="dxa"/>
        <w:tblLayout w:type="fixed"/>
        <w:tblCellMar>
          <w:left w:w="0" w:type="dxa"/>
          <w:right w:w="0" w:type="dxa"/>
        </w:tblCellMar>
        <w:tblLook w:val="01E0" w:firstRow="1" w:lastRow="1" w:firstColumn="1" w:lastColumn="1" w:noHBand="0" w:noVBand="0"/>
      </w:tblPr>
      <w:tblGrid>
        <w:gridCol w:w="1947"/>
        <w:gridCol w:w="4040"/>
        <w:gridCol w:w="3932"/>
      </w:tblGrid>
      <w:tr w:rsidR="00672A51" w14:paraId="6DC38FB0" w14:textId="77777777">
        <w:trPr>
          <w:trHeight w:val="520"/>
        </w:trPr>
        <w:tc>
          <w:tcPr>
            <w:tcW w:w="1947" w:type="dxa"/>
            <w:shd w:val="clear" w:color="auto" w:fill="4471C4"/>
          </w:tcPr>
          <w:p w14:paraId="554C2F9A" w14:textId="77777777" w:rsidR="00672A51" w:rsidRDefault="00C7509E">
            <w:pPr>
              <w:pStyle w:val="TableParagraph"/>
              <w:spacing w:before="130"/>
              <w:ind w:left="113"/>
              <w:rPr>
                <w:b/>
                <w:sz w:val="20"/>
              </w:rPr>
            </w:pPr>
            <w:r>
              <w:rPr>
                <w:b/>
                <w:color w:val="FFFFFF"/>
                <w:sz w:val="20"/>
              </w:rPr>
              <w:t>Workplace factor</w:t>
            </w:r>
          </w:p>
        </w:tc>
        <w:tc>
          <w:tcPr>
            <w:tcW w:w="4040" w:type="dxa"/>
            <w:shd w:val="clear" w:color="auto" w:fill="4471C4"/>
          </w:tcPr>
          <w:p w14:paraId="66CB00C8" w14:textId="77777777" w:rsidR="00672A51" w:rsidRDefault="00C7509E">
            <w:pPr>
              <w:pStyle w:val="TableParagraph"/>
              <w:spacing w:before="130"/>
              <w:ind w:left="129"/>
              <w:rPr>
                <w:b/>
                <w:sz w:val="20"/>
              </w:rPr>
            </w:pPr>
            <w:r>
              <w:rPr>
                <w:b/>
                <w:color w:val="FFFFFF"/>
                <w:sz w:val="20"/>
              </w:rPr>
              <w:t>Examples of</w:t>
            </w:r>
            <w:r>
              <w:rPr>
                <w:b/>
                <w:color w:val="FFFFFF"/>
                <w:spacing w:val="-2"/>
                <w:sz w:val="20"/>
              </w:rPr>
              <w:t xml:space="preserve"> </w:t>
            </w:r>
            <w:r>
              <w:rPr>
                <w:b/>
                <w:color w:val="FFFFFF"/>
                <w:sz w:val="20"/>
              </w:rPr>
              <w:t>risk controls</w:t>
            </w:r>
          </w:p>
        </w:tc>
        <w:tc>
          <w:tcPr>
            <w:tcW w:w="3932" w:type="dxa"/>
            <w:shd w:val="clear" w:color="auto" w:fill="4471C4"/>
          </w:tcPr>
          <w:p w14:paraId="14E9F0B2" w14:textId="77777777" w:rsidR="00672A51" w:rsidRDefault="00C7509E">
            <w:pPr>
              <w:pStyle w:val="TableParagraph"/>
              <w:spacing w:before="130"/>
              <w:ind w:left="160"/>
              <w:rPr>
                <w:b/>
                <w:sz w:val="20"/>
              </w:rPr>
            </w:pPr>
            <w:r>
              <w:rPr>
                <w:b/>
                <w:color w:val="FFFFFF"/>
                <w:sz w:val="20"/>
              </w:rPr>
              <w:t>Resources</w:t>
            </w:r>
            <w:r>
              <w:rPr>
                <w:b/>
                <w:color w:val="FFFFFF"/>
                <w:spacing w:val="-1"/>
                <w:sz w:val="20"/>
              </w:rPr>
              <w:t xml:space="preserve"> </w:t>
            </w:r>
            <w:r>
              <w:rPr>
                <w:b/>
                <w:color w:val="FFFFFF"/>
                <w:sz w:val="20"/>
              </w:rPr>
              <w:t>and supports</w:t>
            </w:r>
          </w:p>
        </w:tc>
      </w:tr>
      <w:tr w:rsidR="00672A51" w14:paraId="0F00D1CC" w14:textId="77777777">
        <w:trPr>
          <w:trHeight w:val="498"/>
        </w:trPr>
        <w:tc>
          <w:tcPr>
            <w:tcW w:w="9919" w:type="dxa"/>
            <w:gridSpan w:val="3"/>
            <w:tcBorders>
              <w:top w:val="single" w:sz="4" w:space="0" w:color="4471C4"/>
              <w:left w:val="single" w:sz="4" w:space="0" w:color="4471C4"/>
              <w:bottom w:val="single" w:sz="4" w:space="0" w:color="4471C4"/>
              <w:right w:val="single" w:sz="4" w:space="0" w:color="4471C4"/>
            </w:tcBorders>
            <w:shd w:val="clear" w:color="auto" w:fill="D9E1F3"/>
          </w:tcPr>
          <w:p w14:paraId="026C4788" w14:textId="77777777" w:rsidR="00672A51" w:rsidRDefault="00C7509E">
            <w:pPr>
              <w:pStyle w:val="TableParagraph"/>
              <w:spacing w:before="114"/>
              <w:rPr>
                <w:b/>
                <w:i/>
                <w:sz w:val="20"/>
              </w:rPr>
            </w:pPr>
            <w:r>
              <w:rPr>
                <w:b/>
                <w:i/>
                <w:sz w:val="20"/>
              </w:rPr>
              <w:t>Effective</w:t>
            </w:r>
            <w:r>
              <w:rPr>
                <w:b/>
                <w:i/>
                <w:spacing w:val="-1"/>
                <w:sz w:val="20"/>
              </w:rPr>
              <w:t xml:space="preserve"> </w:t>
            </w:r>
            <w:r>
              <w:rPr>
                <w:b/>
                <w:i/>
                <w:sz w:val="20"/>
              </w:rPr>
              <w:t>systems</w:t>
            </w:r>
          </w:p>
        </w:tc>
      </w:tr>
      <w:tr w:rsidR="00672A51" w14:paraId="1C0F40AA" w14:textId="77777777">
        <w:trPr>
          <w:trHeight w:val="8125"/>
        </w:trPr>
        <w:tc>
          <w:tcPr>
            <w:tcW w:w="1947" w:type="dxa"/>
            <w:tcBorders>
              <w:top w:val="single" w:sz="4" w:space="0" w:color="4471C4"/>
              <w:left w:val="single" w:sz="4" w:space="0" w:color="4471C4"/>
              <w:bottom w:val="single" w:sz="4" w:space="0" w:color="4471C4"/>
            </w:tcBorders>
          </w:tcPr>
          <w:p w14:paraId="2D7D4B17" w14:textId="77777777" w:rsidR="00672A51" w:rsidRDefault="00C7509E">
            <w:pPr>
              <w:pStyle w:val="TableParagraph"/>
              <w:spacing w:before="119"/>
              <w:rPr>
                <w:b/>
                <w:sz w:val="20"/>
              </w:rPr>
            </w:pPr>
            <w:r>
              <w:rPr>
                <w:b/>
                <w:sz w:val="20"/>
              </w:rPr>
              <w:t>Workplace design</w:t>
            </w:r>
          </w:p>
        </w:tc>
        <w:tc>
          <w:tcPr>
            <w:tcW w:w="4040" w:type="dxa"/>
            <w:tcBorders>
              <w:top w:val="single" w:sz="4" w:space="0" w:color="4471C4"/>
              <w:bottom w:val="single" w:sz="4" w:space="0" w:color="4471C4"/>
            </w:tcBorders>
          </w:tcPr>
          <w:p w14:paraId="3AB682E1" w14:textId="2220FB43" w:rsidR="00672A51" w:rsidRDefault="00C7509E">
            <w:pPr>
              <w:pStyle w:val="TableParagraph"/>
              <w:spacing w:before="119" w:line="276" w:lineRule="auto"/>
              <w:ind w:left="129" w:right="299"/>
              <w:rPr>
                <w:sz w:val="20"/>
              </w:rPr>
            </w:pPr>
            <w:r>
              <w:rPr>
                <w:sz w:val="20"/>
              </w:rPr>
              <w:t>Physical environments are designed or</w:t>
            </w:r>
            <w:r>
              <w:rPr>
                <w:spacing w:val="1"/>
                <w:sz w:val="20"/>
              </w:rPr>
              <w:t xml:space="preserve"> </w:t>
            </w:r>
            <w:r>
              <w:rPr>
                <w:sz w:val="20"/>
              </w:rPr>
              <w:t>adapted in a way that reduces the risk of</w:t>
            </w:r>
            <w:r>
              <w:rPr>
                <w:spacing w:val="-54"/>
                <w:sz w:val="20"/>
              </w:rPr>
              <w:t xml:space="preserve"> </w:t>
            </w:r>
            <w:r w:rsidR="00FA7CB6">
              <w:rPr>
                <w:sz w:val="20"/>
              </w:rPr>
              <w:t>WRV</w:t>
            </w:r>
            <w:r>
              <w:rPr>
                <w:sz w:val="20"/>
              </w:rPr>
              <w:t>.</w:t>
            </w:r>
          </w:p>
          <w:p w14:paraId="06C7BD32" w14:textId="77777777" w:rsidR="00672A51" w:rsidRDefault="00C7509E">
            <w:pPr>
              <w:pStyle w:val="TableParagraph"/>
              <w:spacing w:line="276" w:lineRule="auto"/>
              <w:ind w:left="129" w:right="133"/>
              <w:rPr>
                <w:sz w:val="20"/>
              </w:rPr>
            </w:pPr>
            <w:r>
              <w:rPr>
                <w:sz w:val="20"/>
              </w:rPr>
              <w:t>Appropriate number and location of clearly</w:t>
            </w:r>
            <w:r>
              <w:rPr>
                <w:spacing w:val="-53"/>
                <w:sz w:val="20"/>
              </w:rPr>
              <w:t xml:space="preserve"> </w:t>
            </w:r>
            <w:r>
              <w:rPr>
                <w:sz w:val="20"/>
              </w:rPr>
              <w:t>identifiable entry and exit points in</w:t>
            </w:r>
            <w:r>
              <w:rPr>
                <w:spacing w:val="1"/>
                <w:sz w:val="20"/>
              </w:rPr>
              <w:t xml:space="preserve"> </w:t>
            </w:r>
            <w:r>
              <w:rPr>
                <w:sz w:val="20"/>
              </w:rPr>
              <w:t>classrooms.</w:t>
            </w:r>
          </w:p>
          <w:p w14:paraId="37B1D745" w14:textId="77777777" w:rsidR="00672A51" w:rsidRDefault="00C7509E">
            <w:pPr>
              <w:pStyle w:val="TableParagraph"/>
              <w:spacing w:before="121" w:line="276" w:lineRule="auto"/>
              <w:ind w:left="129" w:right="706"/>
              <w:rPr>
                <w:sz w:val="20"/>
              </w:rPr>
            </w:pPr>
            <w:r>
              <w:rPr>
                <w:sz w:val="20"/>
              </w:rPr>
              <w:t>Appropriate</w:t>
            </w:r>
            <w:r>
              <w:rPr>
                <w:spacing w:val="-7"/>
                <w:sz w:val="20"/>
              </w:rPr>
              <w:t xml:space="preserve"> </w:t>
            </w:r>
            <w:r>
              <w:rPr>
                <w:sz w:val="20"/>
              </w:rPr>
              <w:t>security</w:t>
            </w:r>
            <w:r>
              <w:rPr>
                <w:spacing w:val="-5"/>
                <w:sz w:val="20"/>
              </w:rPr>
              <w:t xml:space="preserve"> </w:t>
            </w:r>
            <w:r>
              <w:rPr>
                <w:sz w:val="20"/>
              </w:rPr>
              <w:t>infrastructure</w:t>
            </w:r>
            <w:r>
              <w:rPr>
                <w:spacing w:val="-5"/>
                <w:sz w:val="20"/>
              </w:rPr>
              <w:t xml:space="preserve"> </w:t>
            </w:r>
            <w:r>
              <w:rPr>
                <w:sz w:val="20"/>
              </w:rPr>
              <w:t>is</w:t>
            </w:r>
            <w:r>
              <w:rPr>
                <w:spacing w:val="-53"/>
                <w:sz w:val="20"/>
              </w:rPr>
              <w:t xml:space="preserve"> </w:t>
            </w:r>
            <w:r>
              <w:rPr>
                <w:sz w:val="20"/>
              </w:rPr>
              <w:t>installed.</w:t>
            </w:r>
          </w:p>
          <w:p w14:paraId="3C9C3D12" w14:textId="66541041" w:rsidR="00672A51" w:rsidRDefault="00C7509E">
            <w:pPr>
              <w:pStyle w:val="TableParagraph"/>
              <w:spacing w:before="119" w:line="276" w:lineRule="auto"/>
              <w:ind w:left="129" w:right="166"/>
              <w:rPr>
                <w:sz w:val="20"/>
              </w:rPr>
            </w:pPr>
            <w:r>
              <w:rPr>
                <w:sz w:val="20"/>
              </w:rPr>
              <w:t>Identification and rem</w:t>
            </w:r>
            <w:r w:rsidR="00FA7CB6">
              <w:rPr>
                <w:sz w:val="20"/>
              </w:rPr>
              <w:t>ova</w:t>
            </w:r>
            <w:r>
              <w:rPr>
                <w:sz w:val="20"/>
              </w:rPr>
              <w:t>l/management of</w:t>
            </w:r>
            <w:r>
              <w:rPr>
                <w:spacing w:val="-54"/>
                <w:sz w:val="20"/>
              </w:rPr>
              <w:t xml:space="preserve"> </w:t>
            </w:r>
            <w:r>
              <w:rPr>
                <w:sz w:val="20"/>
              </w:rPr>
              <w:t>objects</w:t>
            </w:r>
            <w:r>
              <w:rPr>
                <w:spacing w:val="-1"/>
                <w:sz w:val="20"/>
              </w:rPr>
              <w:t xml:space="preserve"> </w:t>
            </w:r>
            <w:r>
              <w:rPr>
                <w:sz w:val="20"/>
              </w:rPr>
              <w:t>that</w:t>
            </w:r>
            <w:r>
              <w:rPr>
                <w:spacing w:val="-1"/>
                <w:sz w:val="20"/>
              </w:rPr>
              <w:t xml:space="preserve"> </w:t>
            </w:r>
            <w:r>
              <w:rPr>
                <w:sz w:val="20"/>
              </w:rPr>
              <w:t>could</w:t>
            </w:r>
            <w:r>
              <w:rPr>
                <w:spacing w:val="-1"/>
                <w:sz w:val="20"/>
              </w:rPr>
              <w:t xml:space="preserve"> </w:t>
            </w:r>
            <w:r>
              <w:rPr>
                <w:sz w:val="20"/>
              </w:rPr>
              <w:t>be used</w:t>
            </w:r>
            <w:r>
              <w:rPr>
                <w:spacing w:val="-1"/>
                <w:sz w:val="20"/>
              </w:rPr>
              <w:t xml:space="preserve"> </w:t>
            </w:r>
            <w:r>
              <w:rPr>
                <w:sz w:val="20"/>
              </w:rPr>
              <w:t>as a</w:t>
            </w:r>
            <w:r>
              <w:rPr>
                <w:spacing w:val="-1"/>
                <w:sz w:val="20"/>
              </w:rPr>
              <w:t xml:space="preserve"> </w:t>
            </w:r>
            <w:r>
              <w:rPr>
                <w:sz w:val="20"/>
              </w:rPr>
              <w:t>weapon.</w:t>
            </w:r>
          </w:p>
          <w:p w14:paraId="50DFAE8F" w14:textId="77777777" w:rsidR="00672A51" w:rsidRDefault="00C7509E">
            <w:pPr>
              <w:pStyle w:val="TableParagraph"/>
              <w:spacing w:before="121" w:line="276" w:lineRule="auto"/>
              <w:ind w:left="129" w:right="388"/>
              <w:rPr>
                <w:sz w:val="20"/>
              </w:rPr>
            </w:pPr>
            <w:r>
              <w:rPr>
                <w:sz w:val="20"/>
              </w:rPr>
              <w:t>Teaching spaces and playground areas</w:t>
            </w:r>
            <w:r>
              <w:rPr>
                <w:spacing w:val="-53"/>
                <w:sz w:val="20"/>
              </w:rPr>
              <w:t xml:space="preserve"> </w:t>
            </w:r>
            <w:r>
              <w:rPr>
                <w:sz w:val="20"/>
              </w:rPr>
              <w:t>assessed and fit</w:t>
            </w:r>
            <w:r>
              <w:rPr>
                <w:spacing w:val="-2"/>
                <w:sz w:val="20"/>
              </w:rPr>
              <w:t xml:space="preserve"> </w:t>
            </w:r>
            <w:r>
              <w:rPr>
                <w:sz w:val="20"/>
              </w:rPr>
              <w:t>for purpose.</w:t>
            </w:r>
          </w:p>
        </w:tc>
        <w:tc>
          <w:tcPr>
            <w:tcW w:w="3932" w:type="dxa"/>
            <w:tcBorders>
              <w:top w:val="single" w:sz="4" w:space="0" w:color="4471C4"/>
              <w:bottom w:val="single" w:sz="4" w:space="0" w:color="4471C4"/>
              <w:right w:val="single" w:sz="4" w:space="0" w:color="4471C4"/>
            </w:tcBorders>
          </w:tcPr>
          <w:p w14:paraId="303887AE" w14:textId="28987042" w:rsidR="00672A51" w:rsidRDefault="00C7509E">
            <w:pPr>
              <w:pStyle w:val="TableParagraph"/>
              <w:spacing w:before="119" w:line="276" w:lineRule="auto"/>
              <w:ind w:left="160" w:right="178"/>
              <w:rPr>
                <w:sz w:val="20"/>
              </w:rPr>
            </w:pPr>
            <w:r>
              <w:rPr>
                <w:sz w:val="20"/>
              </w:rPr>
              <w:t>The Victorian School Building Authority</w:t>
            </w:r>
            <w:r>
              <w:rPr>
                <w:spacing w:val="1"/>
                <w:sz w:val="20"/>
              </w:rPr>
              <w:t xml:space="preserve"> </w:t>
            </w:r>
            <w:hyperlink r:id="rId8">
              <w:r>
                <w:rPr>
                  <w:color w:val="004EA8"/>
                  <w:sz w:val="20"/>
                </w:rPr>
                <w:t>Building Quality Standards Handbook</w:t>
              </w:r>
            </w:hyperlink>
            <w:r>
              <w:rPr>
                <w:color w:val="004EA8"/>
                <w:spacing w:val="1"/>
                <w:sz w:val="20"/>
              </w:rPr>
              <w:t xml:space="preserve"> </w:t>
            </w:r>
            <w:r>
              <w:rPr>
                <w:sz w:val="20"/>
              </w:rPr>
              <w:t>includes considerations for the design of</w:t>
            </w:r>
            <w:r>
              <w:rPr>
                <w:spacing w:val="-53"/>
                <w:sz w:val="20"/>
              </w:rPr>
              <w:t xml:space="preserve"> </w:t>
            </w:r>
            <w:r>
              <w:rPr>
                <w:sz w:val="20"/>
              </w:rPr>
              <w:t>new school buildings that are aimed at</w:t>
            </w:r>
            <w:r>
              <w:rPr>
                <w:spacing w:val="1"/>
                <w:sz w:val="20"/>
              </w:rPr>
              <w:t xml:space="preserve"> </w:t>
            </w:r>
            <w:r>
              <w:rPr>
                <w:sz w:val="20"/>
              </w:rPr>
              <w:t>strengthening security in schools and</w:t>
            </w:r>
            <w:r>
              <w:rPr>
                <w:spacing w:val="1"/>
                <w:sz w:val="20"/>
              </w:rPr>
              <w:t xml:space="preserve"> </w:t>
            </w:r>
            <w:r>
              <w:rPr>
                <w:sz w:val="20"/>
              </w:rPr>
              <w:t xml:space="preserve">reducing the risk of </w:t>
            </w:r>
            <w:r w:rsidR="00FA7CB6">
              <w:rPr>
                <w:sz w:val="20"/>
              </w:rPr>
              <w:t>work-related</w:t>
            </w:r>
            <w:r w:rsidR="00FA7CB6">
              <w:rPr>
                <w:spacing w:val="1"/>
                <w:sz w:val="20"/>
              </w:rPr>
              <w:t xml:space="preserve"> </w:t>
            </w:r>
            <w:r>
              <w:rPr>
                <w:sz w:val="20"/>
              </w:rPr>
              <w:t>violence.</w:t>
            </w:r>
          </w:p>
          <w:p w14:paraId="03B9EEFD" w14:textId="77777777" w:rsidR="00672A51" w:rsidRDefault="00C7509E">
            <w:pPr>
              <w:pStyle w:val="TableParagraph"/>
              <w:spacing w:line="276" w:lineRule="auto"/>
              <w:ind w:left="160" w:right="267"/>
              <w:rPr>
                <w:sz w:val="20"/>
              </w:rPr>
            </w:pPr>
            <w:r>
              <w:rPr>
                <w:sz w:val="20"/>
              </w:rPr>
              <w:t xml:space="preserve">The </w:t>
            </w:r>
            <w:r>
              <w:rPr>
                <w:color w:val="004EA8"/>
                <w:sz w:val="20"/>
              </w:rPr>
              <w:t xml:space="preserve">Security Unit </w:t>
            </w:r>
            <w:r>
              <w:rPr>
                <w:sz w:val="20"/>
              </w:rPr>
              <w:t>undertakes security</w:t>
            </w:r>
            <w:r>
              <w:rPr>
                <w:spacing w:val="1"/>
                <w:sz w:val="20"/>
              </w:rPr>
              <w:t xml:space="preserve"> </w:t>
            </w:r>
            <w:r>
              <w:rPr>
                <w:sz w:val="20"/>
              </w:rPr>
              <w:t>assessments at schools and provides</w:t>
            </w:r>
            <w:r>
              <w:rPr>
                <w:spacing w:val="1"/>
                <w:sz w:val="20"/>
              </w:rPr>
              <w:t xml:space="preserve"> </w:t>
            </w:r>
            <w:r>
              <w:rPr>
                <w:sz w:val="20"/>
              </w:rPr>
              <w:t>advice on security measures to be</w:t>
            </w:r>
            <w:r>
              <w:rPr>
                <w:spacing w:val="1"/>
                <w:sz w:val="20"/>
              </w:rPr>
              <w:t xml:space="preserve"> </w:t>
            </w:r>
            <w:r>
              <w:rPr>
                <w:sz w:val="20"/>
              </w:rPr>
              <w:t>implemented to improve security in and</w:t>
            </w:r>
            <w:r>
              <w:rPr>
                <w:spacing w:val="-53"/>
                <w:sz w:val="20"/>
              </w:rPr>
              <w:t xml:space="preserve"> </w:t>
            </w:r>
            <w:r>
              <w:rPr>
                <w:sz w:val="20"/>
              </w:rPr>
              <w:t>around</w:t>
            </w:r>
            <w:r>
              <w:rPr>
                <w:spacing w:val="-1"/>
                <w:sz w:val="20"/>
              </w:rPr>
              <w:t xml:space="preserve"> </w:t>
            </w:r>
            <w:r>
              <w:rPr>
                <w:sz w:val="20"/>
              </w:rPr>
              <w:t>schools.</w:t>
            </w:r>
          </w:p>
          <w:p w14:paraId="0F120C0C" w14:textId="77777777" w:rsidR="00672A51" w:rsidRDefault="00C7509E">
            <w:pPr>
              <w:pStyle w:val="TableParagraph"/>
              <w:spacing w:before="121" w:line="276" w:lineRule="auto"/>
              <w:ind w:left="160" w:right="145"/>
              <w:rPr>
                <w:sz w:val="20"/>
              </w:rPr>
            </w:pPr>
            <w:r>
              <w:rPr>
                <w:color w:val="004EA8"/>
                <w:sz w:val="20"/>
              </w:rPr>
              <w:t>Emergency and Critical Incident</w:t>
            </w:r>
            <w:r>
              <w:rPr>
                <w:color w:val="004EA8"/>
                <w:spacing w:val="1"/>
                <w:sz w:val="20"/>
              </w:rPr>
              <w:t xml:space="preserve"> </w:t>
            </w:r>
            <w:r>
              <w:rPr>
                <w:color w:val="004EA8"/>
                <w:sz w:val="20"/>
              </w:rPr>
              <w:t xml:space="preserve">Management Planning </w:t>
            </w:r>
            <w:r>
              <w:rPr>
                <w:sz w:val="20"/>
              </w:rPr>
              <w:t>and specialist</w:t>
            </w:r>
            <w:r>
              <w:rPr>
                <w:spacing w:val="1"/>
                <w:sz w:val="20"/>
              </w:rPr>
              <w:t xml:space="preserve"> </w:t>
            </w:r>
            <w:r>
              <w:rPr>
                <w:sz w:val="20"/>
              </w:rPr>
              <w:t>advice from the Security and Emergency</w:t>
            </w:r>
            <w:r>
              <w:rPr>
                <w:spacing w:val="-53"/>
                <w:sz w:val="20"/>
              </w:rPr>
              <w:t xml:space="preserve"> </w:t>
            </w:r>
            <w:r>
              <w:rPr>
                <w:sz w:val="20"/>
              </w:rPr>
              <w:t>Management Division assists schools to</w:t>
            </w:r>
            <w:r>
              <w:rPr>
                <w:spacing w:val="1"/>
                <w:sz w:val="20"/>
              </w:rPr>
              <w:t xml:space="preserve"> </w:t>
            </w:r>
            <w:r>
              <w:rPr>
                <w:sz w:val="20"/>
              </w:rPr>
              <w:t>have appropriate procedures in place for</w:t>
            </w:r>
            <w:r>
              <w:rPr>
                <w:spacing w:val="-53"/>
                <w:sz w:val="20"/>
              </w:rPr>
              <w:t xml:space="preserve"> </w:t>
            </w:r>
            <w:r>
              <w:rPr>
                <w:sz w:val="20"/>
              </w:rPr>
              <w:t>an</w:t>
            </w:r>
            <w:r>
              <w:rPr>
                <w:spacing w:val="-1"/>
                <w:sz w:val="20"/>
              </w:rPr>
              <w:t xml:space="preserve"> </w:t>
            </w:r>
            <w:r>
              <w:rPr>
                <w:sz w:val="20"/>
              </w:rPr>
              <w:t>emergency.</w:t>
            </w:r>
          </w:p>
          <w:p w14:paraId="4264DB50" w14:textId="77777777" w:rsidR="00672A51" w:rsidRDefault="0027067F">
            <w:pPr>
              <w:pStyle w:val="TableParagraph"/>
              <w:spacing w:before="119" w:line="276" w:lineRule="auto"/>
              <w:ind w:left="160" w:right="178"/>
              <w:rPr>
                <w:sz w:val="20"/>
              </w:rPr>
            </w:pPr>
            <w:hyperlink r:id="rId9">
              <w:r w:rsidR="00C7509E">
                <w:rPr>
                  <w:color w:val="004EA8"/>
                  <w:sz w:val="20"/>
                </w:rPr>
                <w:t>Employee Health Safety and Wellbeing</w:t>
              </w:r>
            </w:hyperlink>
            <w:r w:rsidR="00C7509E">
              <w:rPr>
                <w:color w:val="004EA8"/>
                <w:spacing w:val="1"/>
                <w:sz w:val="20"/>
              </w:rPr>
              <w:t xml:space="preserve"> </w:t>
            </w:r>
            <w:r w:rsidR="00C7509E">
              <w:rPr>
                <w:sz w:val="20"/>
              </w:rPr>
              <w:t>policies and resources to promote and</w:t>
            </w:r>
            <w:r w:rsidR="00C7509E">
              <w:rPr>
                <w:spacing w:val="1"/>
                <w:sz w:val="20"/>
              </w:rPr>
              <w:t xml:space="preserve"> </w:t>
            </w:r>
            <w:r w:rsidR="00C7509E">
              <w:rPr>
                <w:sz w:val="20"/>
              </w:rPr>
              <w:t>protect employee health safety and</w:t>
            </w:r>
            <w:r w:rsidR="00C7509E">
              <w:rPr>
                <w:spacing w:val="1"/>
                <w:sz w:val="20"/>
              </w:rPr>
              <w:t xml:space="preserve"> </w:t>
            </w:r>
            <w:r w:rsidR="00C7509E">
              <w:rPr>
                <w:sz w:val="20"/>
              </w:rPr>
              <w:t>wellbeing, with specific guidance around</w:t>
            </w:r>
            <w:r w:rsidR="00C7509E">
              <w:rPr>
                <w:spacing w:val="-53"/>
                <w:sz w:val="20"/>
              </w:rPr>
              <w:t xml:space="preserve"> </w:t>
            </w:r>
            <w:r w:rsidR="00C7509E">
              <w:rPr>
                <w:sz w:val="20"/>
              </w:rPr>
              <w:t>preventing and managing the impacts of</w:t>
            </w:r>
            <w:r w:rsidR="00C7509E">
              <w:rPr>
                <w:spacing w:val="-53"/>
                <w:sz w:val="20"/>
              </w:rPr>
              <w:t xml:space="preserve"> </w:t>
            </w:r>
            <w:r w:rsidR="00C7509E">
              <w:rPr>
                <w:sz w:val="20"/>
              </w:rPr>
              <w:t>violence</w:t>
            </w:r>
            <w:r w:rsidR="00C7509E">
              <w:rPr>
                <w:spacing w:val="-1"/>
                <w:sz w:val="20"/>
              </w:rPr>
              <w:t xml:space="preserve"> </w:t>
            </w:r>
            <w:r w:rsidR="00C7509E">
              <w:rPr>
                <w:sz w:val="20"/>
              </w:rPr>
              <w:t>and</w:t>
            </w:r>
            <w:r w:rsidR="00C7509E">
              <w:rPr>
                <w:spacing w:val="-2"/>
                <w:sz w:val="20"/>
              </w:rPr>
              <w:t xml:space="preserve"> </w:t>
            </w:r>
            <w:r w:rsidR="00C7509E">
              <w:rPr>
                <w:sz w:val="20"/>
              </w:rPr>
              <w:t>aggression</w:t>
            </w:r>
            <w:r w:rsidR="00C7509E">
              <w:rPr>
                <w:spacing w:val="-1"/>
                <w:sz w:val="20"/>
              </w:rPr>
              <w:t xml:space="preserve"> </w:t>
            </w:r>
            <w:r w:rsidR="00C7509E">
              <w:rPr>
                <w:sz w:val="20"/>
              </w:rPr>
              <w:t>on school</w:t>
            </w:r>
            <w:r w:rsidR="00C7509E">
              <w:rPr>
                <w:spacing w:val="-2"/>
                <w:sz w:val="20"/>
              </w:rPr>
              <w:t xml:space="preserve"> </w:t>
            </w:r>
            <w:r w:rsidR="00C7509E">
              <w:rPr>
                <w:sz w:val="20"/>
              </w:rPr>
              <w:t>staff.</w:t>
            </w:r>
          </w:p>
          <w:p w14:paraId="323E5352" w14:textId="77777777" w:rsidR="00672A51" w:rsidRDefault="00C7509E">
            <w:pPr>
              <w:pStyle w:val="TableParagraph"/>
              <w:spacing w:before="121" w:line="276" w:lineRule="auto"/>
              <w:ind w:left="160" w:right="233"/>
              <w:rPr>
                <w:sz w:val="20"/>
              </w:rPr>
            </w:pPr>
            <w:r>
              <w:rPr>
                <w:sz w:val="20"/>
              </w:rPr>
              <w:t>The individual needs of students should</w:t>
            </w:r>
            <w:r>
              <w:rPr>
                <w:spacing w:val="-53"/>
                <w:sz w:val="20"/>
              </w:rPr>
              <w:t xml:space="preserve"> </w:t>
            </w:r>
            <w:r>
              <w:rPr>
                <w:sz w:val="20"/>
              </w:rPr>
              <w:t>be considered in the setup of teaching</w:t>
            </w:r>
            <w:r>
              <w:rPr>
                <w:spacing w:val="1"/>
                <w:sz w:val="20"/>
              </w:rPr>
              <w:t xml:space="preserve"> </w:t>
            </w:r>
            <w:r>
              <w:rPr>
                <w:sz w:val="20"/>
              </w:rPr>
              <w:t>spaces and playground areas to</w:t>
            </w:r>
            <w:r>
              <w:rPr>
                <w:spacing w:val="1"/>
                <w:sz w:val="20"/>
              </w:rPr>
              <w:t xml:space="preserve"> </w:t>
            </w:r>
            <w:r>
              <w:rPr>
                <w:sz w:val="20"/>
              </w:rPr>
              <w:t>effectively</w:t>
            </w:r>
            <w:r>
              <w:rPr>
                <w:spacing w:val="-1"/>
                <w:sz w:val="20"/>
              </w:rPr>
              <w:t xml:space="preserve"> </w:t>
            </w:r>
            <w:r>
              <w:rPr>
                <w:sz w:val="20"/>
              </w:rPr>
              <w:t>support</w:t>
            </w:r>
            <w:r>
              <w:rPr>
                <w:spacing w:val="-2"/>
                <w:sz w:val="20"/>
              </w:rPr>
              <w:t xml:space="preserve"> </w:t>
            </w:r>
            <w:r>
              <w:rPr>
                <w:sz w:val="20"/>
              </w:rPr>
              <w:t>safe engagement.</w:t>
            </w:r>
          </w:p>
        </w:tc>
      </w:tr>
      <w:tr w:rsidR="00672A51" w14:paraId="0F9F8581" w14:textId="77777777">
        <w:trPr>
          <w:trHeight w:val="1683"/>
        </w:trPr>
        <w:tc>
          <w:tcPr>
            <w:tcW w:w="1947" w:type="dxa"/>
            <w:tcBorders>
              <w:top w:val="single" w:sz="4" w:space="0" w:color="4471C4"/>
              <w:left w:val="single" w:sz="4" w:space="0" w:color="4471C4"/>
              <w:bottom w:val="single" w:sz="4" w:space="0" w:color="4471C4"/>
            </w:tcBorders>
          </w:tcPr>
          <w:p w14:paraId="1030855D" w14:textId="77777777" w:rsidR="00672A51" w:rsidRDefault="00C7509E">
            <w:pPr>
              <w:pStyle w:val="TableParagraph"/>
              <w:spacing w:line="276" w:lineRule="auto"/>
              <w:ind w:right="302"/>
              <w:rPr>
                <w:b/>
                <w:sz w:val="20"/>
              </w:rPr>
            </w:pPr>
            <w:r>
              <w:rPr>
                <w:b/>
                <w:sz w:val="20"/>
              </w:rPr>
              <w:t>Resourcing and</w:t>
            </w:r>
            <w:r>
              <w:rPr>
                <w:b/>
                <w:spacing w:val="-53"/>
                <w:sz w:val="20"/>
              </w:rPr>
              <w:t xml:space="preserve"> </w:t>
            </w:r>
            <w:r>
              <w:rPr>
                <w:b/>
                <w:sz w:val="20"/>
              </w:rPr>
              <w:t>workflow</w:t>
            </w:r>
            <w:r>
              <w:rPr>
                <w:b/>
                <w:spacing w:val="1"/>
                <w:sz w:val="20"/>
              </w:rPr>
              <w:t xml:space="preserve"> </w:t>
            </w:r>
            <w:r>
              <w:rPr>
                <w:b/>
                <w:sz w:val="20"/>
              </w:rPr>
              <w:t>management</w:t>
            </w:r>
          </w:p>
        </w:tc>
        <w:tc>
          <w:tcPr>
            <w:tcW w:w="4040" w:type="dxa"/>
            <w:tcBorders>
              <w:top w:val="single" w:sz="4" w:space="0" w:color="4471C4"/>
              <w:bottom w:val="single" w:sz="4" w:space="0" w:color="4471C4"/>
            </w:tcBorders>
          </w:tcPr>
          <w:p w14:paraId="3078FED4" w14:textId="77777777" w:rsidR="00672A51" w:rsidRDefault="00C7509E">
            <w:pPr>
              <w:pStyle w:val="TableParagraph"/>
              <w:spacing w:line="276" w:lineRule="auto"/>
              <w:ind w:left="129" w:right="260"/>
              <w:rPr>
                <w:sz w:val="20"/>
              </w:rPr>
            </w:pPr>
            <w:r>
              <w:rPr>
                <w:sz w:val="20"/>
              </w:rPr>
              <w:t>There are appropriate staffing</w:t>
            </w:r>
            <w:r>
              <w:rPr>
                <w:spacing w:val="1"/>
                <w:sz w:val="20"/>
              </w:rPr>
              <w:t xml:space="preserve"> </w:t>
            </w:r>
            <w:r>
              <w:rPr>
                <w:sz w:val="20"/>
              </w:rPr>
              <w:t>ratios/supervision</w:t>
            </w:r>
            <w:r>
              <w:rPr>
                <w:spacing w:val="-5"/>
                <w:sz w:val="20"/>
              </w:rPr>
              <w:t xml:space="preserve"> </w:t>
            </w:r>
            <w:r>
              <w:rPr>
                <w:sz w:val="20"/>
              </w:rPr>
              <w:t>arrangements</w:t>
            </w:r>
            <w:r>
              <w:rPr>
                <w:spacing w:val="-5"/>
                <w:sz w:val="20"/>
              </w:rPr>
              <w:t xml:space="preserve"> </w:t>
            </w:r>
            <w:r>
              <w:rPr>
                <w:sz w:val="20"/>
              </w:rPr>
              <w:t>in</w:t>
            </w:r>
            <w:r>
              <w:rPr>
                <w:spacing w:val="-6"/>
                <w:sz w:val="20"/>
              </w:rPr>
              <w:t xml:space="preserve"> </w:t>
            </w:r>
            <w:r>
              <w:rPr>
                <w:sz w:val="20"/>
              </w:rPr>
              <w:t>place.</w:t>
            </w:r>
          </w:p>
          <w:p w14:paraId="2CD4CDC7" w14:textId="7B175396" w:rsidR="00672A51" w:rsidRDefault="00C7509E">
            <w:pPr>
              <w:pStyle w:val="TableParagraph"/>
              <w:spacing w:before="121" w:line="276" w:lineRule="auto"/>
              <w:ind w:left="129" w:right="289"/>
              <w:rPr>
                <w:sz w:val="20"/>
              </w:rPr>
            </w:pPr>
            <w:r>
              <w:rPr>
                <w:sz w:val="20"/>
              </w:rPr>
              <w:t>There are appropriate resources to allow</w:t>
            </w:r>
            <w:r>
              <w:rPr>
                <w:spacing w:val="-53"/>
                <w:sz w:val="20"/>
              </w:rPr>
              <w:t xml:space="preserve"> </w:t>
            </w:r>
            <w:r>
              <w:rPr>
                <w:sz w:val="20"/>
              </w:rPr>
              <w:t xml:space="preserve">staff to undertake </w:t>
            </w:r>
            <w:r w:rsidR="00FA7CB6">
              <w:rPr>
                <w:sz w:val="20"/>
              </w:rPr>
              <w:t>WRV</w:t>
            </w:r>
            <w:r>
              <w:rPr>
                <w:sz w:val="20"/>
              </w:rPr>
              <w:t xml:space="preserve"> related</w:t>
            </w:r>
            <w:r>
              <w:rPr>
                <w:spacing w:val="1"/>
                <w:sz w:val="20"/>
              </w:rPr>
              <w:t xml:space="preserve"> </w:t>
            </w:r>
            <w:r>
              <w:rPr>
                <w:sz w:val="20"/>
              </w:rPr>
              <w:t>planning/management/reporting</w:t>
            </w:r>
            <w:r>
              <w:rPr>
                <w:spacing w:val="-2"/>
                <w:sz w:val="20"/>
              </w:rPr>
              <w:t xml:space="preserve"> </w:t>
            </w:r>
            <w:r>
              <w:rPr>
                <w:sz w:val="20"/>
              </w:rPr>
              <w:t>tasks.</w:t>
            </w:r>
          </w:p>
        </w:tc>
        <w:tc>
          <w:tcPr>
            <w:tcW w:w="3932" w:type="dxa"/>
            <w:tcBorders>
              <w:top w:val="single" w:sz="4" w:space="0" w:color="4471C4"/>
              <w:bottom w:val="single" w:sz="4" w:space="0" w:color="4471C4"/>
              <w:right w:val="single" w:sz="4" w:space="0" w:color="4471C4"/>
            </w:tcBorders>
          </w:tcPr>
          <w:p w14:paraId="7AE71F0F" w14:textId="77777777" w:rsidR="00672A51" w:rsidRDefault="00C7509E">
            <w:pPr>
              <w:pStyle w:val="TableParagraph"/>
              <w:spacing w:line="276" w:lineRule="auto"/>
              <w:ind w:left="160" w:right="211"/>
              <w:rPr>
                <w:sz w:val="20"/>
              </w:rPr>
            </w:pPr>
            <w:r>
              <w:rPr>
                <w:color w:val="004EA8"/>
                <w:sz w:val="20"/>
              </w:rPr>
              <w:t>Employee Wellbeing Response Team</w:t>
            </w:r>
            <w:r>
              <w:rPr>
                <w:color w:val="004EA8"/>
                <w:spacing w:val="1"/>
                <w:sz w:val="20"/>
              </w:rPr>
              <w:t xml:space="preserve"> </w:t>
            </w:r>
            <w:r>
              <w:rPr>
                <w:sz w:val="20"/>
              </w:rPr>
              <w:t>connects schools with training, supports</w:t>
            </w:r>
            <w:r>
              <w:rPr>
                <w:spacing w:val="-54"/>
                <w:sz w:val="20"/>
              </w:rPr>
              <w:t xml:space="preserve"> </w:t>
            </w:r>
            <w:r>
              <w:rPr>
                <w:sz w:val="20"/>
              </w:rPr>
              <w:t>and services they need for complex</w:t>
            </w:r>
            <w:r>
              <w:rPr>
                <w:spacing w:val="1"/>
                <w:sz w:val="20"/>
              </w:rPr>
              <w:t xml:space="preserve"> </w:t>
            </w:r>
            <w:r>
              <w:rPr>
                <w:sz w:val="20"/>
              </w:rPr>
              <w:t>employee</w:t>
            </w:r>
            <w:r>
              <w:rPr>
                <w:spacing w:val="-3"/>
                <w:sz w:val="20"/>
              </w:rPr>
              <w:t xml:space="preserve"> </w:t>
            </w:r>
            <w:r>
              <w:rPr>
                <w:sz w:val="20"/>
              </w:rPr>
              <w:t>safety and</w:t>
            </w:r>
            <w:r>
              <w:rPr>
                <w:spacing w:val="-2"/>
                <w:sz w:val="20"/>
              </w:rPr>
              <w:t xml:space="preserve"> </w:t>
            </w:r>
            <w:r>
              <w:rPr>
                <w:sz w:val="20"/>
              </w:rPr>
              <w:t>wellbeing issues.</w:t>
            </w:r>
          </w:p>
        </w:tc>
      </w:tr>
    </w:tbl>
    <w:p w14:paraId="75D14D7F" w14:textId="77777777" w:rsidR="00672A51" w:rsidRDefault="00672A51">
      <w:pPr>
        <w:rPr>
          <w:sz w:val="24"/>
        </w:rPr>
      </w:pPr>
    </w:p>
    <w:p w14:paraId="799704B5" w14:textId="77777777" w:rsidR="00672A51" w:rsidRDefault="00672A51">
      <w:pPr>
        <w:rPr>
          <w:sz w:val="24"/>
        </w:rPr>
      </w:pPr>
    </w:p>
    <w:p w14:paraId="319C9275" w14:textId="77777777" w:rsidR="00672A51" w:rsidRDefault="00672A51">
      <w:pPr>
        <w:rPr>
          <w:sz w:val="24"/>
        </w:rPr>
      </w:pPr>
    </w:p>
    <w:p w14:paraId="5EAB7256" w14:textId="77777777" w:rsidR="00672A51" w:rsidRDefault="00672A51">
      <w:pPr>
        <w:rPr>
          <w:sz w:val="24"/>
        </w:rPr>
      </w:pPr>
    </w:p>
    <w:p w14:paraId="724E334B" w14:textId="77777777" w:rsidR="00672A51" w:rsidRDefault="00672A51">
      <w:pPr>
        <w:spacing w:before="8"/>
      </w:pPr>
    </w:p>
    <w:p w14:paraId="3D12AD39" w14:textId="585B01B6" w:rsidR="00672A51" w:rsidRDefault="00C7509E">
      <w:pPr>
        <w:ind w:right="960"/>
        <w:jc w:val="right"/>
        <w:rPr>
          <w:i/>
          <w:sz w:val="16"/>
        </w:rPr>
      </w:pPr>
      <w:r>
        <w:rPr>
          <w:i/>
          <w:sz w:val="16"/>
        </w:rPr>
        <w:t>Last</w:t>
      </w:r>
      <w:r>
        <w:rPr>
          <w:i/>
          <w:spacing w:val="-2"/>
          <w:sz w:val="16"/>
        </w:rPr>
        <w:t xml:space="preserve"> </w:t>
      </w:r>
      <w:r>
        <w:rPr>
          <w:i/>
          <w:sz w:val="16"/>
        </w:rPr>
        <w:t>Updated:</w:t>
      </w:r>
      <w:r>
        <w:rPr>
          <w:i/>
          <w:spacing w:val="-1"/>
          <w:sz w:val="16"/>
        </w:rPr>
        <w:t xml:space="preserve"> </w:t>
      </w:r>
      <w:r w:rsidR="00496D73">
        <w:rPr>
          <w:i/>
          <w:sz w:val="16"/>
        </w:rPr>
        <w:t>12</w:t>
      </w:r>
      <w:r>
        <w:rPr>
          <w:i/>
          <w:sz w:val="16"/>
        </w:rPr>
        <w:t xml:space="preserve"> A</w:t>
      </w:r>
      <w:r w:rsidR="00496D73">
        <w:rPr>
          <w:i/>
          <w:sz w:val="16"/>
        </w:rPr>
        <w:t>ugust</w:t>
      </w:r>
      <w:r>
        <w:rPr>
          <w:i/>
          <w:spacing w:val="-1"/>
          <w:sz w:val="16"/>
        </w:rPr>
        <w:t xml:space="preserve"> </w:t>
      </w:r>
      <w:r>
        <w:rPr>
          <w:i/>
          <w:sz w:val="16"/>
        </w:rPr>
        <w:t>202</w:t>
      </w:r>
      <w:r w:rsidR="00496D73">
        <w:rPr>
          <w:i/>
          <w:sz w:val="16"/>
        </w:rPr>
        <w:t>1</w:t>
      </w:r>
    </w:p>
    <w:p w14:paraId="108C299E" w14:textId="77777777" w:rsidR="00672A51" w:rsidRDefault="00672A51">
      <w:pPr>
        <w:jc w:val="right"/>
        <w:rPr>
          <w:sz w:val="16"/>
        </w:rPr>
        <w:sectPr w:rsidR="00672A51">
          <w:type w:val="continuous"/>
          <w:pgSz w:w="11910" w:h="16840"/>
          <w:pgMar w:top="1580" w:right="880" w:bottom="280" w:left="880" w:header="720" w:footer="720" w:gutter="0"/>
          <w:cols w:space="720"/>
        </w:sectPr>
      </w:pPr>
    </w:p>
    <w:p w14:paraId="6C2557EE" w14:textId="77777777" w:rsidR="00672A51" w:rsidRDefault="00672A51">
      <w:pPr>
        <w:spacing w:before="2"/>
        <w:rPr>
          <w:i/>
          <w:sz w:val="26"/>
        </w:rPr>
      </w:pPr>
    </w:p>
    <w:tbl>
      <w:tblPr>
        <w:tblW w:w="0" w:type="auto"/>
        <w:tblInd w:w="124" w:type="dxa"/>
        <w:tblLayout w:type="fixed"/>
        <w:tblCellMar>
          <w:left w:w="0" w:type="dxa"/>
          <w:right w:w="0" w:type="dxa"/>
        </w:tblCellMar>
        <w:tblLook w:val="01E0" w:firstRow="1" w:lastRow="1" w:firstColumn="1" w:lastColumn="1" w:noHBand="0" w:noVBand="0"/>
      </w:tblPr>
      <w:tblGrid>
        <w:gridCol w:w="1903"/>
        <w:gridCol w:w="4128"/>
        <w:gridCol w:w="3889"/>
      </w:tblGrid>
      <w:tr w:rsidR="00672A51" w14:paraId="41938443" w14:textId="77777777">
        <w:trPr>
          <w:trHeight w:val="519"/>
        </w:trPr>
        <w:tc>
          <w:tcPr>
            <w:tcW w:w="1903" w:type="dxa"/>
            <w:shd w:val="clear" w:color="auto" w:fill="4471C4"/>
          </w:tcPr>
          <w:p w14:paraId="6FAB34E0" w14:textId="77777777" w:rsidR="00672A51" w:rsidRDefault="00C7509E">
            <w:pPr>
              <w:pStyle w:val="TableParagraph"/>
              <w:spacing w:before="129"/>
              <w:ind w:left="113"/>
              <w:rPr>
                <w:b/>
                <w:sz w:val="20"/>
              </w:rPr>
            </w:pPr>
            <w:r>
              <w:rPr>
                <w:b/>
                <w:color w:val="FFFFFF"/>
                <w:sz w:val="20"/>
              </w:rPr>
              <w:t>Workplace factor</w:t>
            </w:r>
          </w:p>
        </w:tc>
        <w:tc>
          <w:tcPr>
            <w:tcW w:w="4128" w:type="dxa"/>
            <w:shd w:val="clear" w:color="auto" w:fill="4471C4"/>
          </w:tcPr>
          <w:p w14:paraId="1618797A" w14:textId="77777777" w:rsidR="00672A51" w:rsidRDefault="00C7509E">
            <w:pPr>
              <w:pStyle w:val="TableParagraph"/>
              <w:spacing w:before="129"/>
              <w:ind w:left="173"/>
              <w:rPr>
                <w:b/>
                <w:sz w:val="20"/>
              </w:rPr>
            </w:pPr>
            <w:r>
              <w:rPr>
                <w:b/>
                <w:color w:val="FFFFFF"/>
                <w:sz w:val="20"/>
              </w:rPr>
              <w:t>Examples of</w:t>
            </w:r>
            <w:r>
              <w:rPr>
                <w:b/>
                <w:color w:val="FFFFFF"/>
                <w:spacing w:val="-2"/>
                <w:sz w:val="20"/>
              </w:rPr>
              <w:t xml:space="preserve"> </w:t>
            </w:r>
            <w:r>
              <w:rPr>
                <w:b/>
                <w:color w:val="FFFFFF"/>
                <w:sz w:val="20"/>
              </w:rPr>
              <w:t>risk controls</w:t>
            </w:r>
          </w:p>
        </w:tc>
        <w:tc>
          <w:tcPr>
            <w:tcW w:w="3889" w:type="dxa"/>
            <w:shd w:val="clear" w:color="auto" w:fill="4471C4"/>
          </w:tcPr>
          <w:p w14:paraId="43F8F9CA" w14:textId="77777777" w:rsidR="00672A51" w:rsidRDefault="00C7509E">
            <w:pPr>
              <w:pStyle w:val="TableParagraph"/>
              <w:spacing w:before="129"/>
              <w:ind w:left="116"/>
              <w:rPr>
                <w:b/>
                <w:sz w:val="20"/>
              </w:rPr>
            </w:pPr>
            <w:r>
              <w:rPr>
                <w:b/>
                <w:color w:val="FFFFFF"/>
                <w:sz w:val="20"/>
              </w:rPr>
              <w:t>Resources</w:t>
            </w:r>
            <w:r>
              <w:rPr>
                <w:b/>
                <w:color w:val="FFFFFF"/>
                <w:spacing w:val="-1"/>
                <w:sz w:val="20"/>
              </w:rPr>
              <w:t xml:space="preserve"> </w:t>
            </w:r>
            <w:r>
              <w:rPr>
                <w:b/>
                <w:color w:val="FFFFFF"/>
                <w:sz w:val="20"/>
              </w:rPr>
              <w:t>and supports</w:t>
            </w:r>
          </w:p>
        </w:tc>
      </w:tr>
      <w:tr w:rsidR="00672A51" w14:paraId="18A44EC3" w14:textId="77777777">
        <w:trPr>
          <w:trHeight w:val="11346"/>
        </w:trPr>
        <w:tc>
          <w:tcPr>
            <w:tcW w:w="1903" w:type="dxa"/>
            <w:tcBorders>
              <w:top w:val="single" w:sz="4" w:space="0" w:color="4471C4"/>
              <w:left w:val="single" w:sz="4" w:space="0" w:color="4471C4"/>
              <w:bottom w:val="single" w:sz="4" w:space="0" w:color="4471C4"/>
            </w:tcBorders>
          </w:tcPr>
          <w:p w14:paraId="5345DBED" w14:textId="6FD14376" w:rsidR="00672A51" w:rsidRDefault="00EE1BA9">
            <w:pPr>
              <w:pStyle w:val="TableParagraph"/>
              <w:spacing w:before="114" w:line="276" w:lineRule="auto"/>
              <w:ind w:right="436"/>
              <w:rPr>
                <w:b/>
                <w:sz w:val="20"/>
              </w:rPr>
            </w:pPr>
            <w:r>
              <w:rPr>
                <w:b/>
                <w:sz w:val="20"/>
              </w:rPr>
              <w:t xml:space="preserve">Challenging </w:t>
            </w:r>
            <w:r w:rsidR="002B04DB">
              <w:rPr>
                <w:b/>
                <w:sz w:val="20"/>
              </w:rPr>
              <w:t xml:space="preserve">student </w:t>
            </w:r>
            <w:r>
              <w:rPr>
                <w:b/>
                <w:sz w:val="20"/>
              </w:rPr>
              <w:t>behaviours</w:t>
            </w:r>
            <w:r w:rsidR="00C7509E">
              <w:rPr>
                <w:b/>
                <w:sz w:val="20"/>
              </w:rPr>
              <w:t xml:space="preserve"> -</w:t>
            </w:r>
            <w:r w:rsidR="00C7509E">
              <w:rPr>
                <w:b/>
                <w:spacing w:val="1"/>
                <w:sz w:val="20"/>
              </w:rPr>
              <w:t xml:space="preserve"> </w:t>
            </w:r>
            <w:r w:rsidR="00C7509E">
              <w:rPr>
                <w:b/>
                <w:sz w:val="20"/>
              </w:rPr>
              <w:t>management</w:t>
            </w:r>
            <w:r w:rsidR="00C7509E">
              <w:rPr>
                <w:b/>
                <w:spacing w:val="1"/>
                <w:sz w:val="20"/>
              </w:rPr>
              <w:t xml:space="preserve"> </w:t>
            </w:r>
            <w:r w:rsidR="00C7509E">
              <w:rPr>
                <w:b/>
                <w:sz w:val="20"/>
              </w:rPr>
              <w:t>plans and</w:t>
            </w:r>
            <w:r w:rsidR="00C7509E">
              <w:rPr>
                <w:b/>
                <w:spacing w:val="1"/>
                <w:sz w:val="20"/>
              </w:rPr>
              <w:t xml:space="preserve"> </w:t>
            </w:r>
            <w:r w:rsidR="00C7509E">
              <w:rPr>
                <w:b/>
                <w:sz w:val="20"/>
              </w:rPr>
              <w:t>supports</w:t>
            </w:r>
          </w:p>
        </w:tc>
        <w:tc>
          <w:tcPr>
            <w:tcW w:w="4128" w:type="dxa"/>
            <w:tcBorders>
              <w:top w:val="single" w:sz="4" w:space="0" w:color="4471C4"/>
              <w:bottom w:val="single" w:sz="4" w:space="0" w:color="4471C4"/>
            </w:tcBorders>
          </w:tcPr>
          <w:p w14:paraId="3A12E7EB" w14:textId="3D4477DD" w:rsidR="00672A51" w:rsidRDefault="00C7509E">
            <w:pPr>
              <w:pStyle w:val="TableParagraph"/>
              <w:spacing w:before="114" w:line="276" w:lineRule="auto"/>
              <w:ind w:left="173" w:right="199"/>
              <w:rPr>
                <w:sz w:val="20"/>
              </w:rPr>
            </w:pPr>
            <w:r>
              <w:rPr>
                <w:sz w:val="20"/>
              </w:rPr>
              <w:t>Individualised management plans and</w:t>
            </w:r>
            <w:r>
              <w:rPr>
                <w:spacing w:val="1"/>
                <w:sz w:val="20"/>
              </w:rPr>
              <w:t xml:space="preserve"> </w:t>
            </w:r>
            <w:r>
              <w:rPr>
                <w:sz w:val="20"/>
              </w:rPr>
              <w:t>supports are implemented where</w:t>
            </w:r>
            <w:r>
              <w:rPr>
                <w:spacing w:val="1"/>
                <w:sz w:val="20"/>
              </w:rPr>
              <w:t xml:space="preserve"> </w:t>
            </w:r>
            <w:r>
              <w:rPr>
                <w:sz w:val="20"/>
              </w:rPr>
              <w:t xml:space="preserve">individuals present with known </w:t>
            </w:r>
            <w:r w:rsidR="00EE1BA9">
              <w:rPr>
                <w:sz w:val="20"/>
              </w:rPr>
              <w:t>challenging behaviours</w:t>
            </w:r>
            <w:r>
              <w:rPr>
                <w:sz w:val="20"/>
              </w:rPr>
              <w:t xml:space="preserve"> that</w:t>
            </w:r>
            <w:r>
              <w:rPr>
                <w:spacing w:val="-1"/>
                <w:sz w:val="20"/>
              </w:rPr>
              <w:t xml:space="preserve"> </w:t>
            </w:r>
            <w:r>
              <w:rPr>
                <w:sz w:val="20"/>
              </w:rPr>
              <w:t>pose a</w:t>
            </w:r>
            <w:r>
              <w:rPr>
                <w:spacing w:val="-2"/>
                <w:sz w:val="20"/>
              </w:rPr>
              <w:t xml:space="preserve"> </w:t>
            </w:r>
            <w:r>
              <w:rPr>
                <w:sz w:val="20"/>
              </w:rPr>
              <w:t>safety risk.</w:t>
            </w:r>
          </w:p>
          <w:p w14:paraId="0257ED87" w14:textId="77777777" w:rsidR="00672A51" w:rsidRDefault="00C7509E">
            <w:pPr>
              <w:pStyle w:val="TableParagraph"/>
              <w:spacing w:before="1"/>
              <w:ind w:left="173"/>
              <w:rPr>
                <w:sz w:val="20"/>
              </w:rPr>
            </w:pPr>
            <w:r>
              <w:rPr>
                <w:sz w:val="20"/>
              </w:rPr>
              <w:t>Individual</w:t>
            </w:r>
            <w:r>
              <w:rPr>
                <w:spacing w:val="-1"/>
                <w:sz w:val="20"/>
              </w:rPr>
              <w:t xml:space="preserve"> </w:t>
            </w:r>
            <w:r>
              <w:rPr>
                <w:sz w:val="20"/>
              </w:rPr>
              <w:t>plans</w:t>
            </w:r>
            <w:r>
              <w:rPr>
                <w:spacing w:val="-1"/>
                <w:sz w:val="20"/>
              </w:rPr>
              <w:t xml:space="preserve"> </w:t>
            </w:r>
            <w:r>
              <w:rPr>
                <w:sz w:val="20"/>
              </w:rPr>
              <w:t>may</w:t>
            </w:r>
            <w:r>
              <w:rPr>
                <w:spacing w:val="-1"/>
                <w:sz w:val="20"/>
              </w:rPr>
              <w:t xml:space="preserve"> </w:t>
            </w:r>
            <w:r>
              <w:rPr>
                <w:sz w:val="20"/>
              </w:rPr>
              <w:t>include:</w:t>
            </w:r>
          </w:p>
          <w:p w14:paraId="02400EA4" w14:textId="3BAFF5A1" w:rsidR="00672A51" w:rsidRDefault="00C7509E">
            <w:pPr>
              <w:pStyle w:val="TableParagraph"/>
              <w:numPr>
                <w:ilvl w:val="0"/>
                <w:numId w:val="5"/>
              </w:numPr>
              <w:tabs>
                <w:tab w:val="left" w:pos="649"/>
                <w:tab w:val="left" w:pos="650"/>
              </w:tabs>
              <w:spacing w:before="155" w:line="276" w:lineRule="auto"/>
              <w:ind w:right="106"/>
              <w:rPr>
                <w:sz w:val="20"/>
              </w:rPr>
            </w:pPr>
            <w:r>
              <w:rPr>
                <w:color w:val="0A0C1D"/>
                <w:sz w:val="20"/>
              </w:rPr>
              <w:t xml:space="preserve">A </w:t>
            </w:r>
            <w:hyperlink r:id="rId10">
              <w:r>
                <w:rPr>
                  <w:color w:val="004EA8"/>
                  <w:sz w:val="20"/>
                </w:rPr>
                <w:t xml:space="preserve">Behaviour Support Plan </w:t>
              </w:r>
            </w:hyperlink>
            <w:r>
              <w:rPr>
                <w:color w:val="0A0C1D"/>
                <w:sz w:val="20"/>
              </w:rPr>
              <w:t xml:space="preserve">(BSP) </w:t>
            </w:r>
            <w:r>
              <w:rPr>
                <w:sz w:val="20"/>
              </w:rPr>
              <w:t>is</w:t>
            </w:r>
            <w:r>
              <w:rPr>
                <w:spacing w:val="1"/>
                <w:sz w:val="20"/>
              </w:rPr>
              <w:t xml:space="preserve"> </w:t>
            </w:r>
            <w:r>
              <w:rPr>
                <w:sz w:val="20"/>
              </w:rPr>
              <w:t>required for all students with known</w:t>
            </w:r>
            <w:r>
              <w:rPr>
                <w:spacing w:val="1"/>
                <w:sz w:val="20"/>
              </w:rPr>
              <w:t xml:space="preserve"> </w:t>
            </w:r>
            <w:r w:rsidR="00EE1BA9">
              <w:rPr>
                <w:sz w:val="20"/>
              </w:rPr>
              <w:t>challenging behaviours</w:t>
            </w:r>
            <w:r>
              <w:rPr>
                <w:sz w:val="20"/>
              </w:rPr>
              <w:t>. It is a</w:t>
            </w:r>
            <w:r>
              <w:rPr>
                <w:spacing w:val="1"/>
                <w:sz w:val="20"/>
              </w:rPr>
              <w:t xml:space="preserve"> </w:t>
            </w:r>
            <w:r>
              <w:rPr>
                <w:sz w:val="20"/>
              </w:rPr>
              <w:t>document designed to assist schools</w:t>
            </w:r>
            <w:r>
              <w:rPr>
                <w:spacing w:val="1"/>
                <w:sz w:val="20"/>
              </w:rPr>
              <w:t xml:space="preserve"> </w:t>
            </w:r>
            <w:r>
              <w:rPr>
                <w:sz w:val="20"/>
              </w:rPr>
              <w:t>to provide additional support and</w:t>
            </w:r>
            <w:r>
              <w:rPr>
                <w:spacing w:val="1"/>
                <w:sz w:val="20"/>
              </w:rPr>
              <w:t xml:space="preserve"> </w:t>
            </w:r>
            <w:r>
              <w:rPr>
                <w:sz w:val="20"/>
              </w:rPr>
              <w:t>guidance to identified students.</w:t>
            </w:r>
            <w:r>
              <w:rPr>
                <w:spacing w:val="1"/>
                <w:sz w:val="20"/>
              </w:rPr>
              <w:t xml:space="preserve"> </w:t>
            </w:r>
            <w:r>
              <w:rPr>
                <w:sz w:val="20"/>
              </w:rPr>
              <w:t>BSPs</w:t>
            </w:r>
            <w:r>
              <w:rPr>
                <w:spacing w:val="-53"/>
                <w:sz w:val="20"/>
              </w:rPr>
              <w:t xml:space="preserve"> </w:t>
            </w:r>
            <w:r>
              <w:rPr>
                <w:sz w:val="20"/>
              </w:rPr>
              <w:t>are function based and include</w:t>
            </w:r>
            <w:r>
              <w:rPr>
                <w:spacing w:val="1"/>
                <w:sz w:val="20"/>
              </w:rPr>
              <w:t xml:space="preserve"> </w:t>
            </w:r>
            <w:r>
              <w:rPr>
                <w:sz w:val="20"/>
              </w:rPr>
              <w:t>preventative strategies to reduce</w:t>
            </w:r>
            <w:r>
              <w:rPr>
                <w:spacing w:val="1"/>
                <w:sz w:val="20"/>
              </w:rPr>
              <w:t xml:space="preserve"> </w:t>
            </w:r>
            <w:r>
              <w:rPr>
                <w:sz w:val="20"/>
              </w:rPr>
              <w:t>triggers leading to challenging student</w:t>
            </w:r>
            <w:r>
              <w:rPr>
                <w:spacing w:val="-53"/>
                <w:sz w:val="20"/>
              </w:rPr>
              <w:t xml:space="preserve"> </w:t>
            </w:r>
            <w:r>
              <w:rPr>
                <w:sz w:val="20"/>
              </w:rPr>
              <w:t xml:space="preserve">behaviours and </w:t>
            </w:r>
            <w:r w:rsidR="006D52D7">
              <w:rPr>
                <w:sz w:val="20"/>
              </w:rPr>
              <w:t>are</w:t>
            </w:r>
            <w:r>
              <w:rPr>
                <w:sz w:val="20"/>
              </w:rPr>
              <w:t xml:space="preserve"> reviewed regularly</w:t>
            </w:r>
            <w:r>
              <w:rPr>
                <w:spacing w:val="1"/>
                <w:sz w:val="20"/>
              </w:rPr>
              <w:t xml:space="preserve"> </w:t>
            </w:r>
            <w:r>
              <w:rPr>
                <w:sz w:val="20"/>
              </w:rPr>
              <w:t>to ensure students and staff are</w:t>
            </w:r>
            <w:r>
              <w:rPr>
                <w:spacing w:val="1"/>
                <w:sz w:val="20"/>
              </w:rPr>
              <w:t xml:space="preserve"> </w:t>
            </w:r>
            <w:r>
              <w:rPr>
                <w:sz w:val="20"/>
              </w:rPr>
              <w:t>receiving the best support.</w:t>
            </w:r>
            <w:r>
              <w:rPr>
                <w:spacing w:val="55"/>
                <w:sz w:val="20"/>
              </w:rPr>
              <w:t xml:space="preserve"> </w:t>
            </w:r>
            <w:r>
              <w:rPr>
                <w:color w:val="0A0C1D"/>
                <w:sz w:val="20"/>
              </w:rPr>
              <w:t>If a</w:t>
            </w:r>
            <w:r>
              <w:rPr>
                <w:color w:val="0A0C1D"/>
                <w:spacing w:val="1"/>
                <w:sz w:val="20"/>
              </w:rPr>
              <w:t xml:space="preserve"> </w:t>
            </w:r>
            <w:r>
              <w:rPr>
                <w:color w:val="0A0C1D"/>
                <w:sz w:val="20"/>
              </w:rPr>
              <w:t>student has particularly challenging</w:t>
            </w:r>
            <w:r>
              <w:rPr>
                <w:color w:val="0A0C1D"/>
                <w:spacing w:val="1"/>
                <w:sz w:val="20"/>
              </w:rPr>
              <w:t xml:space="preserve"> </w:t>
            </w:r>
            <w:r>
              <w:rPr>
                <w:color w:val="0A0C1D"/>
                <w:sz w:val="20"/>
              </w:rPr>
              <w:t>behaviour, it may be useful to engage</w:t>
            </w:r>
            <w:r>
              <w:rPr>
                <w:color w:val="0A0C1D"/>
                <w:spacing w:val="-53"/>
                <w:sz w:val="20"/>
              </w:rPr>
              <w:t xml:space="preserve"> </w:t>
            </w:r>
            <w:r>
              <w:rPr>
                <w:color w:val="0A0C1D"/>
                <w:sz w:val="20"/>
              </w:rPr>
              <w:t>a Board-certified Behaviour Analyst to</w:t>
            </w:r>
            <w:r>
              <w:rPr>
                <w:color w:val="0A0C1D"/>
                <w:spacing w:val="-53"/>
                <w:sz w:val="20"/>
              </w:rPr>
              <w:t xml:space="preserve"> </w:t>
            </w:r>
            <w:r>
              <w:rPr>
                <w:color w:val="0A0C1D"/>
                <w:sz w:val="20"/>
              </w:rPr>
              <w:t>conduct a formal functional behaviour</w:t>
            </w:r>
            <w:r>
              <w:rPr>
                <w:color w:val="0A0C1D"/>
                <w:spacing w:val="-53"/>
                <w:sz w:val="20"/>
              </w:rPr>
              <w:t xml:space="preserve"> </w:t>
            </w:r>
            <w:r>
              <w:rPr>
                <w:color w:val="0A0C1D"/>
                <w:sz w:val="20"/>
              </w:rPr>
              <w:t>assessment to inform the student’s</w:t>
            </w:r>
            <w:r>
              <w:rPr>
                <w:color w:val="0A0C1D"/>
                <w:spacing w:val="1"/>
                <w:sz w:val="20"/>
              </w:rPr>
              <w:t xml:space="preserve"> </w:t>
            </w:r>
            <w:r>
              <w:rPr>
                <w:color w:val="0A0C1D"/>
                <w:sz w:val="20"/>
              </w:rPr>
              <w:t>BSP.</w:t>
            </w:r>
          </w:p>
          <w:p w14:paraId="6E7E5EB4" w14:textId="6CF5BE6C" w:rsidR="00672A51" w:rsidRDefault="00C7509E">
            <w:pPr>
              <w:pStyle w:val="TableParagraph"/>
              <w:numPr>
                <w:ilvl w:val="0"/>
                <w:numId w:val="5"/>
              </w:numPr>
              <w:tabs>
                <w:tab w:val="left" w:pos="649"/>
                <w:tab w:val="left" w:pos="650"/>
              </w:tabs>
              <w:spacing w:before="117" w:line="276" w:lineRule="auto"/>
              <w:ind w:right="118"/>
              <w:rPr>
                <w:sz w:val="20"/>
              </w:rPr>
            </w:pPr>
            <w:r>
              <w:rPr>
                <w:sz w:val="20"/>
              </w:rPr>
              <w:t>A Risk Management Plan for students</w:t>
            </w:r>
            <w:r>
              <w:rPr>
                <w:spacing w:val="-53"/>
                <w:sz w:val="20"/>
              </w:rPr>
              <w:t xml:space="preserve"> </w:t>
            </w:r>
            <w:r>
              <w:rPr>
                <w:sz w:val="20"/>
              </w:rPr>
              <w:t>with</w:t>
            </w:r>
            <w:r>
              <w:rPr>
                <w:spacing w:val="9"/>
                <w:sz w:val="20"/>
              </w:rPr>
              <w:t xml:space="preserve"> </w:t>
            </w:r>
            <w:r w:rsidR="00EE1BA9">
              <w:rPr>
                <w:sz w:val="20"/>
              </w:rPr>
              <w:t>challenging behaviours</w:t>
            </w:r>
            <w:r>
              <w:rPr>
                <w:spacing w:val="10"/>
                <w:sz w:val="20"/>
              </w:rPr>
              <w:t xml:space="preserve"> </w:t>
            </w:r>
            <w:r>
              <w:rPr>
                <w:sz w:val="20"/>
              </w:rPr>
              <w:t>assists</w:t>
            </w:r>
            <w:r>
              <w:rPr>
                <w:spacing w:val="1"/>
                <w:sz w:val="20"/>
              </w:rPr>
              <w:t xml:space="preserve"> </w:t>
            </w:r>
            <w:r>
              <w:rPr>
                <w:sz w:val="20"/>
              </w:rPr>
              <w:t>the principal and school staff, with the</w:t>
            </w:r>
            <w:r>
              <w:rPr>
                <w:spacing w:val="-53"/>
                <w:sz w:val="20"/>
              </w:rPr>
              <w:t xml:space="preserve"> </w:t>
            </w:r>
            <w:r>
              <w:rPr>
                <w:sz w:val="20"/>
              </w:rPr>
              <w:t>support of the Employee Wellbeing</w:t>
            </w:r>
            <w:r>
              <w:rPr>
                <w:spacing w:val="1"/>
                <w:sz w:val="20"/>
              </w:rPr>
              <w:t xml:space="preserve"> </w:t>
            </w:r>
            <w:r>
              <w:rPr>
                <w:sz w:val="20"/>
              </w:rPr>
              <w:t>Response Team, to define the range</w:t>
            </w:r>
            <w:r>
              <w:rPr>
                <w:spacing w:val="1"/>
                <w:sz w:val="20"/>
              </w:rPr>
              <w:t xml:space="preserve"> </w:t>
            </w:r>
            <w:r>
              <w:rPr>
                <w:sz w:val="20"/>
              </w:rPr>
              <w:t>of actions that have been identified to</w:t>
            </w:r>
            <w:r>
              <w:rPr>
                <w:spacing w:val="-53"/>
                <w:sz w:val="20"/>
              </w:rPr>
              <w:t xml:space="preserve"> </w:t>
            </w:r>
            <w:r>
              <w:rPr>
                <w:sz w:val="20"/>
              </w:rPr>
              <w:t>ensure staff can safely provide</w:t>
            </w:r>
            <w:r>
              <w:rPr>
                <w:spacing w:val="1"/>
                <w:sz w:val="20"/>
              </w:rPr>
              <w:t xml:space="preserve"> </w:t>
            </w:r>
            <w:r>
              <w:rPr>
                <w:sz w:val="20"/>
              </w:rPr>
              <w:t>teaching and support to a student</w:t>
            </w:r>
            <w:r>
              <w:rPr>
                <w:spacing w:val="1"/>
                <w:sz w:val="20"/>
              </w:rPr>
              <w:t xml:space="preserve"> </w:t>
            </w:r>
            <w:r>
              <w:rPr>
                <w:sz w:val="20"/>
              </w:rPr>
              <w:t>whose behaviours may pose a risk to</w:t>
            </w:r>
            <w:r>
              <w:rPr>
                <w:spacing w:val="1"/>
                <w:sz w:val="20"/>
              </w:rPr>
              <w:t xml:space="preserve"> </w:t>
            </w:r>
            <w:r>
              <w:rPr>
                <w:sz w:val="20"/>
              </w:rPr>
              <w:t>the health, safety and wellbeing of</w:t>
            </w:r>
            <w:r>
              <w:rPr>
                <w:spacing w:val="1"/>
                <w:sz w:val="20"/>
              </w:rPr>
              <w:t xml:space="preserve"> </w:t>
            </w:r>
            <w:r>
              <w:rPr>
                <w:sz w:val="20"/>
              </w:rPr>
              <w:t xml:space="preserve">staff, </w:t>
            </w:r>
            <w:proofErr w:type="gramStart"/>
            <w:r>
              <w:rPr>
                <w:sz w:val="20"/>
              </w:rPr>
              <w:t>students</w:t>
            </w:r>
            <w:proofErr w:type="gramEnd"/>
            <w:r>
              <w:rPr>
                <w:sz w:val="20"/>
              </w:rPr>
              <w:t xml:space="preserve"> and others at the</w:t>
            </w:r>
            <w:r>
              <w:rPr>
                <w:spacing w:val="1"/>
                <w:sz w:val="20"/>
              </w:rPr>
              <w:t xml:space="preserve"> </w:t>
            </w:r>
            <w:r>
              <w:rPr>
                <w:sz w:val="20"/>
              </w:rPr>
              <w:t>school. If the student has a BSP, the Risk</w:t>
            </w:r>
            <w:r>
              <w:rPr>
                <w:spacing w:val="1"/>
                <w:sz w:val="20"/>
              </w:rPr>
              <w:t xml:space="preserve"> </w:t>
            </w:r>
            <w:r>
              <w:rPr>
                <w:sz w:val="20"/>
              </w:rPr>
              <w:t>Management Plan for students with</w:t>
            </w:r>
            <w:r>
              <w:rPr>
                <w:spacing w:val="1"/>
                <w:sz w:val="20"/>
              </w:rPr>
              <w:t xml:space="preserve"> </w:t>
            </w:r>
            <w:r w:rsidR="00EE1BA9">
              <w:rPr>
                <w:sz w:val="20"/>
              </w:rPr>
              <w:t>challenging behaviours</w:t>
            </w:r>
            <w:r>
              <w:rPr>
                <w:spacing w:val="1"/>
                <w:sz w:val="20"/>
              </w:rPr>
              <w:t xml:space="preserve"> </w:t>
            </w:r>
            <w:r>
              <w:rPr>
                <w:sz w:val="20"/>
              </w:rPr>
              <w:t>will support</w:t>
            </w:r>
            <w:r>
              <w:rPr>
                <w:spacing w:val="1"/>
                <w:sz w:val="20"/>
              </w:rPr>
              <w:t xml:space="preserve"> </w:t>
            </w:r>
            <w:r>
              <w:rPr>
                <w:sz w:val="20"/>
              </w:rPr>
              <w:t>and reference the BSP and should be</w:t>
            </w:r>
            <w:r>
              <w:rPr>
                <w:spacing w:val="-53"/>
                <w:sz w:val="20"/>
              </w:rPr>
              <w:t xml:space="preserve"> </w:t>
            </w:r>
            <w:r>
              <w:rPr>
                <w:sz w:val="20"/>
              </w:rPr>
              <w:t>reviewed whenever the BSP is</w:t>
            </w:r>
            <w:r>
              <w:rPr>
                <w:spacing w:val="1"/>
                <w:sz w:val="20"/>
              </w:rPr>
              <w:t xml:space="preserve"> </w:t>
            </w:r>
            <w:r>
              <w:rPr>
                <w:sz w:val="20"/>
              </w:rPr>
              <w:t>reviewed/updated.</w:t>
            </w:r>
          </w:p>
        </w:tc>
        <w:tc>
          <w:tcPr>
            <w:tcW w:w="3889" w:type="dxa"/>
            <w:tcBorders>
              <w:top w:val="single" w:sz="4" w:space="0" w:color="4471C4"/>
              <w:bottom w:val="single" w:sz="4" w:space="0" w:color="4471C4"/>
              <w:right w:val="single" w:sz="4" w:space="0" w:color="4471C4"/>
            </w:tcBorders>
          </w:tcPr>
          <w:p w14:paraId="010407EA" w14:textId="2A9736F0" w:rsidR="00672A51" w:rsidRDefault="0027067F">
            <w:pPr>
              <w:pStyle w:val="TableParagraph"/>
              <w:spacing w:before="114" w:line="276" w:lineRule="auto"/>
              <w:ind w:left="116" w:right="323"/>
              <w:rPr>
                <w:sz w:val="20"/>
              </w:rPr>
            </w:pPr>
            <w:hyperlink r:id="rId11">
              <w:r w:rsidR="00C7509E">
                <w:rPr>
                  <w:sz w:val="20"/>
                </w:rPr>
                <w:t xml:space="preserve">Student Support Services </w:t>
              </w:r>
            </w:hyperlink>
            <w:r w:rsidR="00C7509E">
              <w:rPr>
                <w:sz w:val="20"/>
              </w:rPr>
              <w:t>(SSS)</w:t>
            </w:r>
            <w:r w:rsidR="00EE1BA9">
              <w:rPr>
                <w:sz w:val="20"/>
              </w:rPr>
              <w:t xml:space="preserve"> which</w:t>
            </w:r>
            <w:r w:rsidR="00C7509E">
              <w:rPr>
                <w:spacing w:val="1"/>
                <w:sz w:val="20"/>
              </w:rPr>
              <w:t xml:space="preserve"> </w:t>
            </w:r>
            <w:r w:rsidR="00C7509E">
              <w:rPr>
                <w:sz w:val="20"/>
              </w:rPr>
              <w:t>includ</w:t>
            </w:r>
            <w:r w:rsidR="00EE1BA9">
              <w:rPr>
                <w:sz w:val="20"/>
              </w:rPr>
              <w:t>e</w:t>
            </w:r>
            <w:r w:rsidR="00C7509E">
              <w:rPr>
                <w:sz w:val="20"/>
              </w:rPr>
              <w:t xml:space="preserve"> psychologists, speech</w:t>
            </w:r>
            <w:r w:rsidR="00C7509E">
              <w:rPr>
                <w:spacing w:val="1"/>
                <w:sz w:val="20"/>
              </w:rPr>
              <w:t xml:space="preserve"> </w:t>
            </w:r>
            <w:r w:rsidR="00C7509E">
              <w:rPr>
                <w:sz w:val="20"/>
              </w:rPr>
              <w:t xml:space="preserve">pathologists and social workers </w:t>
            </w:r>
            <w:r w:rsidR="00C7509E">
              <w:rPr>
                <w:color w:val="0A0C1D"/>
                <w:sz w:val="20"/>
              </w:rPr>
              <w:t>assist</w:t>
            </w:r>
            <w:r w:rsidR="00C7509E">
              <w:rPr>
                <w:color w:val="0A0C1D"/>
                <w:spacing w:val="1"/>
                <w:sz w:val="20"/>
              </w:rPr>
              <w:t xml:space="preserve"> </w:t>
            </w:r>
            <w:r w:rsidR="00C7509E">
              <w:rPr>
                <w:color w:val="0A0C1D"/>
                <w:sz w:val="20"/>
              </w:rPr>
              <w:t>children and young people facing a</w:t>
            </w:r>
            <w:r w:rsidR="00C7509E">
              <w:rPr>
                <w:color w:val="0A0C1D"/>
                <w:spacing w:val="1"/>
                <w:sz w:val="20"/>
              </w:rPr>
              <w:t xml:space="preserve"> </w:t>
            </w:r>
            <w:r w:rsidR="00C7509E">
              <w:rPr>
                <w:color w:val="0A0C1D"/>
                <w:sz w:val="20"/>
              </w:rPr>
              <w:t>range of barriers to learning to achieve</w:t>
            </w:r>
            <w:r w:rsidR="00C7509E">
              <w:rPr>
                <w:color w:val="0A0C1D"/>
                <w:spacing w:val="-54"/>
                <w:sz w:val="20"/>
              </w:rPr>
              <w:t xml:space="preserve"> </w:t>
            </w:r>
            <w:r w:rsidR="00C7509E">
              <w:rPr>
                <w:color w:val="0A0C1D"/>
                <w:sz w:val="20"/>
              </w:rPr>
              <w:t>their educational and developmental</w:t>
            </w:r>
            <w:r w:rsidR="00C7509E">
              <w:rPr>
                <w:color w:val="0A0C1D"/>
                <w:spacing w:val="1"/>
                <w:sz w:val="20"/>
              </w:rPr>
              <w:t xml:space="preserve"> </w:t>
            </w:r>
            <w:r w:rsidR="00C7509E">
              <w:rPr>
                <w:color w:val="0A0C1D"/>
                <w:sz w:val="20"/>
              </w:rPr>
              <w:t>potential</w:t>
            </w:r>
            <w:r w:rsidR="006D52D7">
              <w:rPr>
                <w:color w:val="0A0C1D"/>
                <w:sz w:val="20"/>
              </w:rPr>
              <w:t>.</w:t>
            </w:r>
          </w:p>
          <w:p w14:paraId="12B056D4" w14:textId="062358DA" w:rsidR="00672A51" w:rsidRDefault="00C7509E">
            <w:pPr>
              <w:pStyle w:val="TableParagraph"/>
              <w:spacing w:before="121" w:line="276" w:lineRule="auto"/>
              <w:ind w:left="116" w:right="90"/>
              <w:rPr>
                <w:sz w:val="20"/>
              </w:rPr>
            </w:pPr>
            <w:r>
              <w:rPr>
                <w:sz w:val="20"/>
              </w:rPr>
              <w:t xml:space="preserve">When </w:t>
            </w:r>
            <w:r w:rsidR="00EE1BA9">
              <w:rPr>
                <w:sz w:val="20"/>
              </w:rPr>
              <w:t>challenging behaviours</w:t>
            </w:r>
            <w:r>
              <w:rPr>
                <w:sz w:val="20"/>
              </w:rPr>
              <w:t xml:space="preserve"> are ongoing</w:t>
            </w:r>
            <w:r>
              <w:rPr>
                <w:spacing w:val="-53"/>
                <w:sz w:val="20"/>
              </w:rPr>
              <w:t xml:space="preserve"> </w:t>
            </w:r>
            <w:r w:rsidR="00EE1BA9">
              <w:rPr>
                <w:spacing w:val="-53"/>
                <w:sz w:val="20"/>
              </w:rPr>
              <w:t xml:space="preserve">  </w:t>
            </w:r>
            <w:r>
              <w:rPr>
                <w:sz w:val="20"/>
              </w:rPr>
              <w:t>and difficult for school staff to manage,</w:t>
            </w:r>
            <w:r>
              <w:rPr>
                <w:spacing w:val="1"/>
                <w:sz w:val="20"/>
              </w:rPr>
              <w:t xml:space="preserve"> </w:t>
            </w:r>
            <w:r>
              <w:rPr>
                <w:sz w:val="20"/>
              </w:rPr>
              <w:t>schools are encouraged to lodge a</w:t>
            </w:r>
            <w:r>
              <w:rPr>
                <w:spacing w:val="1"/>
                <w:sz w:val="20"/>
              </w:rPr>
              <w:t xml:space="preserve"> </w:t>
            </w:r>
            <w:r>
              <w:rPr>
                <w:sz w:val="20"/>
              </w:rPr>
              <w:t>request through the Student Online Case</w:t>
            </w:r>
            <w:r>
              <w:rPr>
                <w:spacing w:val="-53"/>
                <w:sz w:val="20"/>
              </w:rPr>
              <w:t xml:space="preserve"> </w:t>
            </w:r>
            <w:r>
              <w:rPr>
                <w:sz w:val="20"/>
              </w:rPr>
              <w:t>System</w:t>
            </w:r>
            <w:r>
              <w:rPr>
                <w:spacing w:val="-4"/>
                <w:sz w:val="20"/>
              </w:rPr>
              <w:t xml:space="preserve"> </w:t>
            </w:r>
            <w:r>
              <w:rPr>
                <w:sz w:val="20"/>
              </w:rPr>
              <w:t>(SOCS) for support from SSS.</w:t>
            </w:r>
            <w:r w:rsidR="00EE1BA9">
              <w:rPr>
                <w:sz w:val="20"/>
              </w:rPr>
              <w:t xml:space="preserve"> SSS also provide support developing, implementing, </w:t>
            </w:r>
            <w:proofErr w:type="gramStart"/>
            <w:r w:rsidR="00EE1BA9">
              <w:rPr>
                <w:sz w:val="20"/>
              </w:rPr>
              <w:t>reviewing</w:t>
            </w:r>
            <w:proofErr w:type="gramEnd"/>
            <w:r w:rsidR="00EE1BA9">
              <w:rPr>
                <w:sz w:val="20"/>
              </w:rPr>
              <w:t xml:space="preserve"> and troubleshooting BSPs.</w:t>
            </w:r>
          </w:p>
          <w:p w14:paraId="28B1797C" w14:textId="66F8AA69" w:rsidR="005C152C" w:rsidRDefault="005C152C">
            <w:pPr>
              <w:pStyle w:val="TableParagraph"/>
              <w:spacing w:line="276" w:lineRule="auto"/>
              <w:ind w:left="116" w:right="279"/>
              <w:rPr>
                <w:sz w:val="20"/>
              </w:rPr>
            </w:pPr>
            <w:r w:rsidRPr="005C152C">
              <w:rPr>
                <w:sz w:val="20"/>
              </w:rPr>
              <w:t xml:space="preserve">For support on significant risks to staff safety (including where a </w:t>
            </w:r>
            <w:r w:rsidR="006D52D7">
              <w:rPr>
                <w:sz w:val="20"/>
              </w:rPr>
              <w:t>BSP</w:t>
            </w:r>
            <w:r w:rsidRPr="005C152C">
              <w:rPr>
                <w:sz w:val="20"/>
              </w:rPr>
              <w:t xml:space="preserve"> is in place but additional support is required) the Employee Wellbeing Response Team can be contacted on</w:t>
            </w:r>
            <w:r>
              <w:rPr>
                <w:sz w:val="20"/>
              </w:rPr>
              <w:t xml:space="preserve"> </w:t>
            </w:r>
            <w:hyperlink r:id="rId12" w:history="1">
              <w:r w:rsidRPr="0099049A">
                <w:rPr>
                  <w:rStyle w:val="Hyperlink"/>
                  <w:sz w:val="20"/>
                </w:rPr>
                <w:t>Employee.Wellbeing.Response.Team@education.vic.gov.au</w:t>
              </w:r>
            </w:hyperlink>
            <w:r>
              <w:rPr>
                <w:sz w:val="20"/>
              </w:rPr>
              <w:t xml:space="preserve"> </w:t>
            </w:r>
          </w:p>
          <w:p w14:paraId="09DB990C" w14:textId="413042B5" w:rsidR="00672A51" w:rsidRDefault="00C7509E">
            <w:pPr>
              <w:pStyle w:val="TableParagraph"/>
              <w:spacing w:line="276" w:lineRule="auto"/>
              <w:ind w:left="116" w:right="168"/>
              <w:rPr>
                <w:sz w:val="20"/>
              </w:rPr>
            </w:pPr>
            <w:r>
              <w:rPr>
                <w:sz w:val="20"/>
              </w:rPr>
              <w:t>Contact the Employee Wellbeing</w:t>
            </w:r>
            <w:r>
              <w:rPr>
                <w:spacing w:val="1"/>
                <w:sz w:val="20"/>
              </w:rPr>
              <w:t xml:space="preserve"> </w:t>
            </w:r>
            <w:r>
              <w:rPr>
                <w:sz w:val="20"/>
              </w:rPr>
              <w:t>Response Team to get advice on</w:t>
            </w:r>
            <w:r>
              <w:rPr>
                <w:spacing w:val="1"/>
                <w:sz w:val="20"/>
              </w:rPr>
              <w:t xml:space="preserve"> </w:t>
            </w:r>
            <w:r>
              <w:rPr>
                <w:sz w:val="20"/>
              </w:rPr>
              <w:t>whether a Risk Management Plan</w:t>
            </w:r>
            <w:r w:rsidR="005C152C">
              <w:rPr>
                <w:sz w:val="20"/>
              </w:rPr>
              <w:t xml:space="preserve"> for students</w:t>
            </w:r>
            <w:r>
              <w:rPr>
                <w:sz w:val="20"/>
              </w:rPr>
              <w:t xml:space="preserve"> would</w:t>
            </w:r>
            <w:r>
              <w:rPr>
                <w:spacing w:val="-53"/>
                <w:sz w:val="20"/>
              </w:rPr>
              <w:t xml:space="preserve"> </w:t>
            </w:r>
            <w:r>
              <w:rPr>
                <w:sz w:val="20"/>
              </w:rPr>
              <w:t>be appropriate for your school in</w:t>
            </w:r>
            <w:r>
              <w:rPr>
                <w:spacing w:val="1"/>
                <w:sz w:val="20"/>
              </w:rPr>
              <w:t xml:space="preserve"> </w:t>
            </w:r>
            <w:r>
              <w:rPr>
                <w:sz w:val="20"/>
              </w:rPr>
              <w:t>managing safety risks.</w:t>
            </w:r>
          </w:p>
          <w:p w14:paraId="488B074F" w14:textId="63FB5E05" w:rsidR="00672A51" w:rsidRDefault="006D52D7">
            <w:pPr>
              <w:pStyle w:val="TableParagraph"/>
              <w:spacing w:line="276" w:lineRule="auto"/>
              <w:ind w:left="116" w:right="179"/>
              <w:rPr>
                <w:sz w:val="20"/>
              </w:rPr>
            </w:pPr>
            <w:r w:rsidRPr="00C33F43">
              <w:rPr>
                <w:sz w:val="20"/>
                <w:szCs w:val="20"/>
              </w:rPr>
              <w:t>The</w:t>
            </w:r>
            <w:r>
              <w:t xml:space="preserve"> </w:t>
            </w:r>
            <w:hyperlink r:id="rId13">
              <w:r w:rsidR="00C7509E">
                <w:rPr>
                  <w:color w:val="0000FF"/>
                  <w:sz w:val="20"/>
                  <w:u w:val="single" w:color="0000FF"/>
                </w:rPr>
                <w:t>Restraint and seclusion</w:t>
              </w:r>
              <w:r w:rsidR="00C7509E">
                <w:rPr>
                  <w:color w:val="0000FF"/>
                  <w:sz w:val="20"/>
                </w:rPr>
                <w:t xml:space="preserve"> </w:t>
              </w:r>
            </w:hyperlink>
            <w:r w:rsidR="00270B20">
              <w:rPr>
                <w:sz w:val="20"/>
              </w:rPr>
              <w:t>P</w:t>
            </w:r>
            <w:r w:rsidRPr="00C33F43">
              <w:rPr>
                <w:sz w:val="20"/>
              </w:rPr>
              <w:t xml:space="preserve">olicy </w:t>
            </w:r>
            <w:r w:rsidR="00EE1BA9" w:rsidRPr="00EE1BA9">
              <w:rPr>
                <w:sz w:val="20"/>
              </w:rPr>
              <w:t>outlines the legal requirements relating to physical restraint and seclusion, including when restraint and seclusion are permitted and the reporting requirements when this occurs.</w:t>
            </w:r>
          </w:p>
        </w:tc>
      </w:tr>
      <w:tr w:rsidR="00672A51" w14:paraId="5B21F247" w14:textId="77777777">
        <w:trPr>
          <w:trHeight w:val="1034"/>
        </w:trPr>
        <w:tc>
          <w:tcPr>
            <w:tcW w:w="1903" w:type="dxa"/>
            <w:tcBorders>
              <w:top w:val="single" w:sz="4" w:space="0" w:color="4471C4"/>
              <w:left w:val="single" w:sz="4" w:space="0" w:color="4471C4"/>
              <w:bottom w:val="single" w:sz="4" w:space="0" w:color="4471C4"/>
            </w:tcBorders>
          </w:tcPr>
          <w:p w14:paraId="726E3D98" w14:textId="77777777" w:rsidR="00672A51" w:rsidRDefault="00C7509E">
            <w:pPr>
              <w:pStyle w:val="TableParagraph"/>
              <w:spacing w:before="119" w:line="276" w:lineRule="auto"/>
              <w:ind w:right="536"/>
              <w:rPr>
                <w:b/>
                <w:sz w:val="20"/>
              </w:rPr>
            </w:pPr>
            <w:r>
              <w:rPr>
                <w:b/>
                <w:sz w:val="20"/>
              </w:rPr>
              <w:t>Incident</w:t>
            </w:r>
            <w:r>
              <w:rPr>
                <w:b/>
                <w:spacing w:val="1"/>
                <w:sz w:val="20"/>
              </w:rPr>
              <w:t xml:space="preserve"> </w:t>
            </w:r>
            <w:r>
              <w:rPr>
                <w:b/>
                <w:sz w:val="20"/>
              </w:rPr>
              <w:t>management</w:t>
            </w:r>
            <w:r>
              <w:rPr>
                <w:b/>
                <w:spacing w:val="-53"/>
                <w:sz w:val="20"/>
              </w:rPr>
              <w:t xml:space="preserve"> </w:t>
            </w:r>
            <w:r>
              <w:rPr>
                <w:b/>
                <w:sz w:val="20"/>
              </w:rPr>
              <w:t>systems</w:t>
            </w:r>
          </w:p>
        </w:tc>
        <w:tc>
          <w:tcPr>
            <w:tcW w:w="4128" w:type="dxa"/>
            <w:tcBorders>
              <w:top w:val="single" w:sz="4" w:space="0" w:color="4471C4"/>
              <w:bottom w:val="single" w:sz="4" w:space="0" w:color="4471C4"/>
            </w:tcBorders>
          </w:tcPr>
          <w:p w14:paraId="0A3DD740" w14:textId="77777777" w:rsidR="00672A51" w:rsidRDefault="00C7509E">
            <w:pPr>
              <w:pStyle w:val="TableParagraph"/>
              <w:spacing w:before="119" w:line="276" w:lineRule="auto"/>
              <w:ind w:left="173" w:right="244"/>
              <w:rPr>
                <w:sz w:val="20"/>
              </w:rPr>
            </w:pPr>
            <w:r>
              <w:rPr>
                <w:sz w:val="20"/>
              </w:rPr>
              <w:t>The school has an emergency and critical</w:t>
            </w:r>
            <w:r>
              <w:rPr>
                <w:spacing w:val="-53"/>
                <w:sz w:val="20"/>
              </w:rPr>
              <w:t xml:space="preserve"> </w:t>
            </w:r>
            <w:r>
              <w:rPr>
                <w:sz w:val="20"/>
              </w:rPr>
              <w:t>incident</w:t>
            </w:r>
            <w:r>
              <w:rPr>
                <w:spacing w:val="-1"/>
                <w:sz w:val="20"/>
              </w:rPr>
              <w:t xml:space="preserve"> </w:t>
            </w:r>
            <w:r>
              <w:rPr>
                <w:sz w:val="20"/>
              </w:rPr>
              <w:t>management</w:t>
            </w:r>
            <w:r>
              <w:rPr>
                <w:spacing w:val="-1"/>
                <w:sz w:val="20"/>
              </w:rPr>
              <w:t xml:space="preserve"> </w:t>
            </w:r>
            <w:r>
              <w:rPr>
                <w:sz w:val="20"/>
              </w:rPr>
              <w:t>plan</w:t>
            </w:r>
          </w:p>
        </w:tc>
        <w:tc>
          <w:tcPr>
            <w:tcW w:w="3889" w:type="dxa"/>
            <w:tcBorders>
              <w:top w:val="single" w:sz="4" w:space="0" w:color="4471C4"/>
              <w:bottom w:val="single" w:sz="4" w:space="0" w:color="4471C4"/>
              <w:right w:val="single" w:sz="4" w:space="0" w:color="4471C4"/>
            </w:tcBorders>
          </w:tcPr>
          <w:p w14:paraId="01775C70" w14:textId="77777777" w:rsidR="00672A51" w:rsidRDefault="00672A51">
            <w:pPr>
              <w:pStyle w:val="TableParagraph"/>
              <w:spacing w:before="0"/>
              <w:ind w:left="0"/>
              <w:rPr>
                <w:rFonts w:ascii="Times New Roman"/>
                <w:sz w:val="20"/>
              </w:rPr>
            </w:pPr>
          </w:p>
        </w:tc>
      </w:tr>
    </w:tbl>
    <w:p w14:paraId="40587379" w14:textId="77777777" w:rsidR="00672A51" w:rsidRDefault="00672A51">
      <w:pPr>
        <w:rPr>
          <w:rFonts w:ascii="Times New Roman"/>
          <w:sz w:val="20"/>
        </w:rPr>
        <w:sectPr w:rsidR="00672A51">
          <w:headerReference w:type="default" r:id="rId14"/>
          <w:footerReference w:type="default" r:id="rId15"/>
          <w:pgSz w:w="11910" w:h="16840"/>
          <w:pgMar w:top="1940" w:right="880" w:bottom="740" w:left="880" w:header="878" w:footer="543" w:gutter="0"/>
          <w:pgNumType w:start="2"/>
          <w:cols w:space="720"/>
        </w:sectPr>
      </w:pPr>
    </w:p>
    <w:p w14:paraId="1C52BA8E" w14:textId="77777777" w:rsidR="00672A51" w:rsidRDefault="00672A51">
      <w:pPr>
        <w:spacing w:before="2"/>
        <w:rPr>
          <w:i/>
          <w:sz w:val="26"/>
        </w:rPr>
      </w:pPr>
    </w:p>
    <w:tbl>
      <w:tblPr>
        <w:tblW w:w="0" w:type="auto"/>
        <w:tblInd w:w="12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1903"/>
        <w:gridCol w:w="4100"/>
        <w:gridCol w:w="3917"/>
      </w:tblGrid>
      <w:tr w:rsidR="00672A51" w14:paraId="12A8E0A9" w14:textId="77777777">
        <w:trPr>
          <w:trHeight w:val="519"/>
        </w:trPr>
        <w:tc>
          <w:tcPr>
            <w:tcW w:w="1903" w:type="dxa"/>
            <w:tcBorders>
              <w:top w:val="nil"/>
              <w:left w:val="nil"/>
              <w:bottom w:val="nil"/>
              <w:right w:val="nil"/>
            </w:tcBorders>
            <w:shd w:val="clear" w:color="auto" w:fill="4471C4"/>
          </w:tcPr>
          <w:p w14:paraId="2CCBAC02" w14:textId="77777777" w:rsidR="00672A51" w:rsidRDefault="00C7509E">
            <w:pPr>
              <w:pStyle w:val="TableParagraph"/>
              <w:spacing w:before="129"/>
              <w:ind w:left="113"/>
              <w:rPr>
                <w:b/>
                <w:sz w:val="20"/>
              </w:rPr>
            </w:pPr>
            <w:r>
              <w:rPr>
                <w:b/>
                <w:color w:val="FFFFFF"/>
                <w:sz w:val="20"/>
              </w:rPr>
              <w:t>Workplace factor</w:t>
            </w:r>
          </w:p>
        </w:tc>
        <w:tc>
          <w:tcPr>
            <w:tcW w:w="4100" w:type="dxa"/>
            <w:tcBorders>
              <w:top w:val="nil"/>
              <w:left w:val="nil"/>
              <w:bottom w:val="nil"/>
              <w:right w:val="nil"/>
            </w:tcBorders>
            <w:shd w:val="clear" w:color="auto" w:fill="4471C4"/>
          </w:tcPr>
          <w:p w14:paraId="1C929B13" w14:textId="77777777" w:rsidR="00672A51" w:rsidRDefault="00C7509E">
            <w:pPr>
              <w:pStyle w:val="TableParagraph"/>
              <w:spacing w:before="129"/>
              <w:ind w:left="173"/>
              <w:rPr>
                <w:b/>
                <w:sz w:val="20"/>
              </w:rPr>
            </w:pPr>
            <w:r>
              <w:rPr>
                <w:b/>
                <w:color w:val="FFFFFF"/>
                <w:sz w:val="20"/>
              </w:rPr>
              <w:t>Examples of</w:t>
            </w:r>
            <w:r>
              <w:rPr>
                <w:b/>
                <w:color w:val="FFFFFF"/>
                <w:spacing w:val="-2"/>
                <w:sz w:val="20"/>
              </w:rPr>
              <w:t xml:space="preserve"> </w:t>
            </w:r>
            <w:r>
              <w:rPr>
                <w:b/>
                <w:color w:val="FFFFFF"/>
                <w:sz w:val="20"/>
              </w:rPr>
              <w:t>risk controls</w:t>
            </w:r>
          </w:p>
        </w:tc>
        <w:tc>
          <w:tcPr>
            <w:tcW w:w="3917" w:type="dxa"/>
            <w:tcBorders>
              <w:top w:val="nil"/>
              <w:left w:val="nil"/>
              <w:bottom w:val="nil"/>
              <w:right w:val="nil"/>
            </w:tcBorders>
            <w:shd w:val="clear" w:color="auto" w:fill="4471C4"/>
          </w:tcPr>
          <w:p w14:paraId="3F53F348" w14:textId="77777777" w:rsidR="00672A51" w:rsidRDefault="00C7509E">
            <w:pPr>
              <w:pStyle w:val="TableParagraph"/>
              <w:spacing w:before="129"/>
              <w:ind w:left="145"/>
              <w:rPr>
                <w:b/>
                <w:sz w:val="20"/>
              </w:rPr>
            </w:pPr>
            <w:r>
              <w:rPr>
                <w:b/>
                <w:color w:val="FFFFFF"/>
                <w:sz w:val="20"/>
              </w:rPr>
              <w:t>Resources</w:t>
            </w:r>
            <w:r>
              <w:rPr>
                <w:b/>
                <w:color w:val="FFFFFF"/>
                <w:spacing w:val="-1"/>
                <w:sz w:val="20"/>
              </w:rPr>
              <w:t xml:space="preserve"> </w:t>
            </w:r>
            <w:r>
              <w:rPr>
                <w:b/>
                <w:color w:val="FFFFFF"/>
                <w:sz w:val="20"/>
              </w:rPr>
              <w:t>and supports</w:t>
            </w:r>
          </w:p>
        </w:tc>
      </w:tr>
      <w:tr w:rsidR="00672A51" w14:paraId="0F3F3D2E" w14:textId="77777777">
        <w:trPr>
          <w:trHeight w:val="1702"/>
        </w:trPr>
        <w:tc>
          <w:tcPr>
            <w:tcW w:w="9920" w:type="dxa"/>
            <w:gridSpan w:val="3"/>
          </w:tcPr>
          <w:p w14:paraId="73BF5C27" w14:textId="2B361A34" w:rsidR="00672A51" w:rsidRDefault="00C7509E">
            <w:pPr>
              <w:pStyle w:val="TableParagraph"/>
              <w:spacing w:before="0" w:line="276" w:lineRule="auto"/>
              <w:ind w:left="2071" w:right="4027"/>
              <w:rPr>
                <w:sz w:val="20"/>
              </w:rPr>
            </w:pPr>
            <w:r>
              <w:rPr>
                <w:sz w:val="20"/>
              </w:rPr>
              <w:t>As part of their critical incident planning,</w:t>
            </w:r>
            <w:r>
              <w:rPr>
                <w:spacing w:val="1"/>
                <w:sz w:val="20"/>
              </w:rPr>
              <w:t xml:space="preserve"> </w:t>
            </w:r>
            <w:r>
              <w:rPr>
                <w:sz w:val="20"/>
              </w:rPr>
              <w:t xml:space="preserve">the school has undertaken </w:t>
            </w:r>
            <w:r>
              <w:rPr>
                <w:b/>
                <w:sz w:val="20"/>
              </w:rPr>
              <w:t>leadership</w:t>
            </w:r>
            <w:r>
              <w:rPr>
                <w:b/>
                <w:spacing w:val="1"/>
                <w:sz w:val="20"/>
              </w:rPr>
              <w:t xml:space="preserve"> </w:t>
            </w:r>
            <w:r>
              <w:rPr>
                <w:b/>
                <w:sz w:val="20"/>
              </w:rPr>
              <w:t xml:space="preserve">contingency planning </w:t>
            </w:r>
            <w:r>
              <w:rPr>
                <w:sz w:val="20"/>
              </w:rPr>
              <w:t>for what staff will</w:t>
            </w:r>
            <w:r>
              <w:rPr>
                <w:spacing w:val="1"/>
                <w:sz w:val="20"/>
              </w:rPr>
              <w:t xml:space="preserve"> </w:t>
            </w:r>
            <w:r>
              <w:rPr>
                <w:sz w:val="20"/>
              </w:rPr>
              <w:t>do when the principal is temporarily unable</w:t>
            </w:r>
            <w:r>
              <w:rPr>
                <w:spacing w:val="-54"/>
                <w:sz w:val="20"/>
              </w:rPr>
              <w:t xml:space="preserve"> </w:t>
            </w:r>
            <w:r>
              <w:rPr>
                <w:sz w:val="20"/>
              </w:rPr>
              <w:t xml:space="preserve">to perform duties following an </w:t>
            </w:r>
            <w:r w:rsidR="00FA7CB6">
              <w:rPr>
                <w:sz w:val="20"/>
              </w:rPr>
              <w:t>WRV</w:t>
            </w:r>
            <w:r>
              <w:rPr>
                <w:spacing w:val="1"/>
                <w:sz w:val="20"/>
              </w:rPr>
              <w:t xml:space="preserve"> </w:t>
            </w:r>
            <w:r>
              <w:rPr>
                <w:sz w:val="20"/>
              </w:rPr>
              <w:t>incident.</w:t>
            </w:r>
          </w:p>
        </w:tc>
      </w:tr>
      <w:tr w:rsidR="00672A51" w14:paraId="077788D6" w14:textId="77777777">
        <w:trPr>
          <w:trHeight w:val="503"/>
        </w:trPr>
        <w:tc>
          <w:tcPr>
            <w:tcW w:w="9920" w:type="dxa"/>
            <w:gridSpan w:val="3"/>
            <w:shd w:val="clear" w:color="auto" w:fill="D9E1F3"/>
          </w:tcPr>
          <w:p w14:paraId="081ACEAD" w14:textId="77777777" w:rsidR="00672A51" w:rsidRDefault="00C7509E">
            <w:pPr>
              <w:pStyle w:val="TableParagraph"/>
              <w:spacing w:before="119"/>
              <w:rPr>
                <w:b/>
                <w:i/>
                <w:sz w:val="20"/>
              </w:rPr>
            </w:pPr>
            <w:r>
              <w:rPr>
                <w:b/>
                <w:i/>
                <w:sz w:val="20"/>
              </w:rPr>
              <w:t>Capability</w:t>
            </w:r>
            <w:r>
              <w:rPr>
                <w:b/>
                <w:i/>
                <w:spacing w:val="-1"/>
                <w:sz w:val="20"/>
              </w:rPr>
              <w:t xml:space="preserve"> </w:t>
            </w:r>
            <w:r>
              <w:rPr>
                <w:b/>
                <w:i/>
                <w:sz w:val="20"/>
              </w:rPr>
              <w:t>and culture</w:t>
            </w:r>
          </w:p>
        </w:tc>
      </w:tr>
      <w:tr w:rsidR="00672A51" w14:paraId="51F6F9F8" w14:textId="77777777" w:rsidTr="00C33F43">
        <w:trPr>
          <w:trHeight w:val="5592"/>
        </w:trPr>
        <w:tc>
          <w:tcPr>
            <w:tcW w:w="1903" w:type="dxa"/>
            <w:tcBorders>
              <w:right w:val="nil"/>
            </w:tcBorders>
          </w:tcPr>
          <w:p w14:paraId="0FC91FE2" w14:textId="77777777" w:rsidR="00672A51" w:rsidRDefault="00C7509E">
            <w:pPr>
              <w:pStyle w:val="TableParagraph"/>
              <w:spacing w:line="276" w:lineRule="auto"/>
              <w:ind w:right="369"/>
              <w:rPr>
                <w:b/>
                <w:sz w:val="20"/>
              </w:rPr>
            </w:pPr>
            <w:r>
              <w:rPr>
                <w:b/>
                <w:sz w:val="20"/>
              </w:rPr>
              <w:t>Organisational</w:t>
            </w:r>
            <w:r>
              <w:rPr>
                <w:b/>
                <w:spacing w:val="-53"/>
                <w:sz w:val="20"/>
              </w:rPr>
              <w:t xml:space="preserve"> </w:t>
            </w:r>
            <w:r>
              <w:rPr>
                <w:b/>
                <w:sz w:val="20"/>
              </w:rPr>
              <w:t>culture</w:t>
            </w:r>
            <w:r>
              <w:rPr>
                <w:b/>
                <w:spacing w:val="-1"/>
                <w:sz w:val="20"/>
              </w:rPr>
              <w:t xml:space="preserve"> </w:t>
            </w:r>
            <w:r>
              <w:rPr>
                <w:b/>
                <w:sz w:val="20"/>
              </w:rPr>
              <w:t>/</w:t>
            </w:r>
          </w:p>
          <w:p w14:paraId="31D8E609" w14:textId="77777777" w:rsidR="00672A51" w:rsidRDefault="00C7509E">
            <w:pPr>
              <w:pStyle w:val="TableParagraph"/>
              <w:spacing w:before="119"/>
              <w:rPr>
                <w:b/>
                <w:sz w:val="20"/>
              </w:rPr>
            </w:pPr>
            <w:r>
              <w:rPr>
                <w:b/>
                <w:sz w:val="20"/>
              </w:rPr>
              <w:t>school</w:t>
            </w:r>
            <w:r>
              <w:rPr>
                <w:b/>
                <w:spacing w:val="-1"/>
                <w:sz w:val="20"/>
              </w:rPr>
              <w:t xml:space="preserve"> </w:t>
            </w:r>
            <w:r>
              <w:rPr>
                <w:b/>
                <w:sz w:val="20"/>
              </w:rPr>
              <w:t>climate</w:t>
            </w:r>
          </w:p>
        </w:tc>
        <w:tc>
          <w:tcPr>
            <w:tcW w:w="4100" w:type="dxa"/>
            <w:tcBorders>
              <w:left w:val="nil"/>
              <w:right w:val="nil"/>
            </w:tcBorders>
          </w:tcPr>
          <w:p w14:paraId="68FDC54D" w14:textId="77777777" w:rsidR="00672A51" w:rsidRDefault="00C7509E">
            <w:pPr>
              <w:pStyle w:val="TableParagraph"/>
              <w:spacing w:line="276" w:lineRule="auto"/>
              <w:ind w:left="173" w:right="133"/>
              <w:rPr>
                <w:sz w:val="20"/>
              </w:rPr>
            </w:pPr>
            <w:r>
              <w:rPr>
                <w:sz w:val="20"/>
              </w:rPr>
              <w:t>School</w:t>
            </w:r>
            <w:r>
              <w:rPr>
                <w:spacing w:val="-5"/>
                <w:sz w:val="20"/>
              </w:rPr>
              <w:t xml:space="preserve"> </w:t>
            </w:r>
            <w:r>
              <w:rPr>
                <w:sz w:val="20"/>
              </w:rPr>
              <w:t>values</w:t>
            </w:r>
            <w:r>
              <w:rPr>
                <w:spacing w:val="-3"/>
                <w:sz w:val="20"/>
              </w:rPr>
              <w:t xml:space="preserve"> </w:t>
            </w:r>
            <w:r>
              <w:rPr>
                <w:sz w:val="20"/>
              </w:rPr>
              <w:t>and</w:t>
            </w:r>
            <w:r>
              <w:rPr>
                <w:spacing w:val="-3"/>
                <w:sz w:val="20"/>
              </w:rPr>
              <w:t xml:space="preserve"> </w:t>
            </w:r>
            <w:r>
              <w:rPr>
                <w:sz w:val="20"/>
              </w:rPr>
              <w:t>expectations</w:t>
            </w:r>
            <w:r>
              <w:rPr>
                <w:spacing w:val="-4"/>
                <w:sz w:val="20"/>
              </w:rPr>
              <w:t xml:space="preserve"> </w:t>
            </w:r>
            <w:r>
              <w:rPr>
                <w:sz w:val="20"/>
              </w:rPr>
              <w:t>are</w:t>
            </w:r>
            <w:r>
              <w:rPr>
                <w:spacing w:val="-3"/>
                <w:sz w:val="20"/>
              </w:rPr>
              <w:t xml:space="preserve"> </w:t>
            </w:r>
            <w:r>
              <w:rPr>
                <w:sz w:val="20"/>
              </w:rPr>
              <w:t>clearly</w:t>
            </w:r>
            <w:r>
              <w:rPr>
                <w:spacing w:val="-52"/>
                <w:sz w:val="20"/>
              </w:rPr>
              <w:t xml:space="preserve"> </w:t>
            </w:r>
            <w:r>
              <w:rPr>
                <w:sz w:val="20"/>
              </w:rPr>
              <w:t>communicated to the school community,</w:t>
            </w:r>
            <w:r>
              <w:rPr>
                <w:spacing w:val="1"/>
                <w:sz w:val="20"/>
              </w:rPr>
              <w:t xml:space="preserve"> </w:t>
            </w:r>
            <w:r>
              <w:rPr>
                <w:sz w:val="20"/>
              </w:rPr>
              <w:t>and the school community understands</w:t>
            </w:r>
            <w:r>
              <w:rPr>
                <w:spacing w:val="1"/>
                <w:sz w:val="20"/>
              </w:rPr>
              <w:t xml:space="preserve"> </w:t>
            </w:r>
            <w:r>
              <w:rPr>
                <w:sz w:val="20"/>
              </w:rPr>
              <w:t>that aggressive and inappropriate</w:t>
            </w:r>
            <w:r>
              <w:rPr>
                <w:spacing w:val="1"/>
                <w:sz w:val="20"/>
              </w:rPr>
              <w:t xml:space="preserve"> </w:t>
            </w:r>
            <w:r>
              <w:rPr>
                <w:sz w:val="20"/>
              </w:rPr>
              <w:t>behaviours towards school staff will not be</w:t>
            </w:r>
            <w:r>
              <w:rPr>
                <w:spacing w:val="-53"/>
                <w:sz w:val="20"/>
              </w:rPr>
              <w:t xml:space="preserve"> </w:t>
            </w:r>
            <w:r>
              <w:rPr>
                <w:sz w:val="20"/>
              </w:rPr>
              <w:t>tolerated.</w:t>
            </w:r>
          </w:p>
          <w:p w14:paraId="6A871999" w14:textId="77777777" w:rsidR="00672A51" w:rsidRDefault="00C7509E">
            <w:pPr>
              <w:pStyle w:val="TableParagraph"/>
              <w:spacing w:line="276" w:lineRule="auto"/>
              <w:ind w:left="173" w:right="367"/>
              <w:rPr>
                <w:sz w:val="20"/>
              </w:rPr>
            </w:pPr>
            <w:r>
              <w:rPr>
                <w:sz w:val="20"/>
              </w:rPr>
              <w:t>Schools are committed to creating a</w:t>
            </w:r>
            <w:r>
              <w:rPr>
                <w:spacing w:val="1"/>
                <w:sz w:val="20"/>
              </w:rPr>
              <w:t xml:space="preserve"> </w:t>
            </w:r>
            <w:r>
              <w:rPr>
                <w:sz w:val="20"/>
              </w:rPr>
              <w:t>positive,</w:t>
            </w:r>
            <w:r>
              <w:rPr>
                <w:spacing w:val="-5"/>
                <w:sz w:val="20"/>
              </w:rPr>
              <w:t xml:space="preserve"> </w:t>
            </w:r>
            <w:proofErr w:type="gramStart"/>
            <w:r>
              <w:rPr>
                <w:sz w:val="20"/>
              </w:rPr>
              <w:t>inclusive</w:t>
            </w:r>
            <w:proofErr w:type="gramEnd"/>
            <w:r>
              <w:rPr>
                <w:spacing w:val="-4"/>
                <w:sz w:val="20"/>
              </w:rPr>
              <w:t xml:space="preserve"> </w:t>
            </w:r>
            <w:r>
              <w:rPr>
                <w:sz w:val="20"/>
              </w:rPr>
              <w:t>and</w:t>
            </w:r>
            <w:r>
              <w:rPr>
                <w:spacing w:val="-5"/>
                <w:sz w:val="20"/>
              </w:rPr>
              <w:t xml:space="preserve"> </w:t>
            </w:r>
            <w:r>
              <w:rPr>
                <w:sz w:val="20"/>
              </w:rPr>
              <w:t>supportive</w:t>
            </w:r>
            <w:r>
              <w:rPr>
                <w:spacing w:val="-4"/>
                <w:sz w:val="20"/>
              </w:rPr>
              <w:t xml:space="preserve"> </w:t>
            </w:r>
            <w:r>
              <w:rPr>
                <w:sz w:val="20"/>
              </w:rPr>
              <w:t>school</w:t>
            </w:r>
            <w:r>
              <w:rPr>
                <w:spacing w:val="-52"/>
                <w:sz w:val="20"/>
              </w:rPr>
              <w:t xml:space="preserve"> </w:t>
            </w:r>
            <w:r>
              <w:rPr>
                <w:sz w:val="20"/>
              </w:rPr>
              <w:t>climate.</w:t>
            </w:r>
          </w:p>
          <w:p w14:paraId="5BEE01BC" w14:textId="77777777" w:rsidR="00672A51" w:rsidRDefault="00C7509E">
            <w:pPr>
              <w:pStyle w:val="TableParagraph"/>
              <w:spacing w:line="276" w:lineRule="auto"/>
              <w:ind w:left="173" w:right="376"/>
              <w:rPr>
                <w:sz w:val="20"/>
              </w:rPr>
            </w:pPr>
            <w:r>
              <w:rPr>
                <w:sz w:val="20"/>
              </w:rPr>
              <w:t xml:space="preserve">Parents, </w:t>
            </w:r>
            <w:proofErr w:type="gramStart"/>
            <w:r>
              <w:rPr>
                <w:sz w:val="20"/>
              </w:rPr>
              <w:t>carers</w:t>
            </w:r>
            <w:proofErr w:type="gramEnd"/>
            <w:r>
              <w:rPr>
                <w:sz w:val="20"/>
              </w:rPr>
              <w:t xml:space="preserve"> and family are actively</w:t>
            </w:r>
            <w:r>
              <w:rPr>
                <w:spacing w:val="1"/>
                <w:sz w:val="20"/>
              </w:rPr>
              <w:t xml:space="preserve"> </w:t>
            </w:r>
            <w:r>
              <w:rPr>
                <w:sz w:val="20"/>
              </w:rPr>
              <w:t>involved in their child’s learning, in the</w:t>
            </w:r>
            <w:r>
              <w:rPr>
                <w:spacing w:val="1"/>
                <w:sz w:val="20"/>
              </w:rPr>
              <w:t xml:space="preserve"> </w:t>
            </w:r>
            <w:r>
              <w:rPr>
                <w:sz w:val="20"/>
              </w:rPr>
              <w:t>school</w:t>
            </w:r>
            <w:r>
              <w:rPr>
                <w:spacing w:val="-5"/>
                <w:sz w:val="20"/>
              </w:rPr>
              <w:t xml:space="preserve"> </w:t>
            </w:r>
            <w:r>
              <w:rPr>
                <w:sz w:val="20"/>
              </w:rPr>
              <w:t>community</w:t>
            </w:r>
            <w:r>
              <w:rPr>
                <w:spacing w:val="-2"/>
                <w:sz w:val="20"/>
              </w:rPr>
              <w:t xml:space="preserve"> </w:t>
            </w:r>
            <w:r>
              <w:rPr>
                <w:sz w:val="20"/>
              </w:rPr>
              <w:t>and</w:t>
            </w:r>
            <w:r>
              <w:rPr>
                <w:spacing w:val="-3"/>
                <w:sz w:val="20"/>
              </w:rPr>
              <w:t xml:space="preserve"> </w:t>
            </w:r>
            <w:r>
              <w:rPr>
                <w:sz w:val="20"/>
              </w:rPr>
              <w:t>at</w:t>
            </w:r>
            <w:r>
              <w:rPr>
                <w:spacing w:val="-3"/>
                <w:sz w:val="20"/>
              </w:rPr>
              <w:t xml:space="preserve"> </w:t>
            </w:r>
            <w:r>
              <w:rPr>
                <w:sz w:val="20"/>
              </w:rPr>
              <w:t>school</w:t>
            </w:r>
            <w:r>
              <w:rPr>
                <w:spacing w:val="-3"/>
                <w:sz w:val="20"/>
              </w:rPr>
              <w:t xml:space="preserve"> </w:t>
            </w:r>
            <w:r>
              <w:rPr>
                <w:sz w:val="20"/>
              </w:rPr>
              <w:t>events.</w:t>
            </w:r>
          </w:p>
        </w:tc>
        <w:tc>
          <w:tcPr>
            <w:tcW w:w="3917" w:type="dxa"/>
            <w:tcBorders>
              <w:left w:val="nil"/>
            </w:tcBorders>
          </w:tcPr>
          <w:p w14:paraId="54C56C80" w14:textId="77A7C3B4" w:rsidR="00672A51" w:rsidRDefault="00984E13">
            <w:pPr>
              <w:pStyle w:val="TableParagraph"/>
              <w:spacing w:line="276" w:lineRule="auto"/>
              <w:ind w:left="145" w:right="178"/>
              <w:rPr>
                <w:sz w:val="20"/>
              </w:rPr>
            </w:pPr>
            <w:r>
              <w:rPr>
                <w:sz w:val="20"/>
                <w:szCs w:val="20"/>
              </w:rPr>
              <w:t xml:space="preserve">The </w:t>
            </w:r>
            <w:r w:rsidRPr="00C33F43">
              <w:rPr>
                <w:sz w:val="20"/>
                <w:szCs w:val="20"/>
              </w:rPr>
              <w:t>Respectful Behaviours in the School Community</w:t>
            </w:r>
            <w:r>
              <w:t xml:space="preserve"> </w:t>
            </w:r>
            <w:r w:rsidRPr="00C33F43">
              <w:rPr>
                <w:sz w:val="20"/>
                <w:szCs w:val="20"/>
              </w:rPr>
              <w:t>policy</w:t>
            </w:r>
            <w:r>
              <w:rPr>
                <w:sz w:val="20"/>
                <w:szCs w:val="20"/>
              </w:rPr>
              <w:t xml:space="preserve"> outlines </w:t>
            </w:r>
            <w:r w:rsidRPr="00984E13">
              <w:rPr>
                <w:sz w:val="20"/>
                <w:szCs w:val="20"/>
              </w:rPr>
              <w:t>behavioural expectations</w:t>
            </w:r>
            <w:r>
              <w:rPr>
                <w:sz w:val="20"/>
                <w:szCs w:val="20"/>
              </w:rPr>
              <w:t xml:space="preserve"> </w:t>
            </w:r>
            <w:r w:rsidRPr="00984E13">
              <w:rPr>
                <w:sz w:val="20"/>
                <w:szCs w:val="20"/>
              </w:rPr>
              <w:t>and provide</w:t>
            </w:r>
            <w:r>
              <w:rPr>
                <w:sz w:val="20"/>
                <w:szCs w:val="20"/>
              </w:rPr>
              <w:t>s</w:t>
            </w:r>
            <w:r w:rsidRPr="00984E13">
              <w:rPr>
                <w:sz w:val="20"/>
                <w:szCs w:val="20"/>
              </w:rPr>
              <w:t xml:space="preserve"> the parent</w:t>
            </w:r>
            <w:r>
              <w:rPr>
                <w:sz w:val="20"/>
                <w:szCs w:val="20"/>
              </w:rPr>
              <w:t>/carer</w:t>
            </w:r>
            <w:r w:rsidRPr="00984E13">
              <w:rPr>
                <w:sz w:val="20"/>
                <w:szCs w:val="20"/>
              </w:rPr>
              <w:t xml:space="preserve"> with options to raise concerns in ways that are consistent with those expectations</w:t>
            </w:r>
            <w:r>
              <w:rPr>
                <w:sz w:val="20"/>
                <w:szCs w:val="20"/>
              </w:rPr>
              <w:t xml:space="preserve">. </w:t>
            </w:r>
            <w:r w:rsidRPr="00984E13">
              <w:t xml:space="preserve"> </w:t>
            </w:r>
          </w:p>
          <w:p w14:paraId="34E05739" w14:textId="54417CE6" w:rsidR="00672A51" w:rsidRDefault="002B04DB">
            <w:pPr>
              <w:pStyle w:val="TableParagraph"/>
              <w:ind w:left="145"/>
              <w:rPr>
                <w:sz w:val="20"/>
              </w:rPr>
            </w:pPr>
            <w:hyperlink r:id="rId16">
              <w:r w:rsidR="00C7509E">
                <w:rPr>
                  <w:color w:val="0000FF"/>
                  <w:sz w:val="20"/>
                  <w:u w:val="single" w:color="0000FF"/>
                </w:rPr>
                <w:t>Communication</w:t>
              </w:r>
              <w:r w:rsidR="00C7509E">
                <w:rPr>
                  <w:color w:val="0000FF"/>
                  <w:spacing w:val="-2"/>
                  <w:sz w:val="20"/>
                  <w:u w:val="single" w:color="0000FF"/>
                </w:rPr>
                <w:t xml:space="preserve"> </w:t>
              </w:r>
              <w:r w:rsidR="00C7509E">
                <w:rPr>
                  <w:color w:val="0000FF"/>
                  <w:sz w:val="20"/>
                  <w:u w:val="single" w:color="0000FF"/>
                </w:rPr>
                <w:t>with</w:t>
              </w:r>
              <w:r w:rsidR="00C7509E">
                <w:rPr>
                  <w:color w:val="0000FF"/>
                  <w:spacing w:val="-1"/>
                  <w:sz w:val="20"/>
                  <w:u w:val="single" w:color="0000FF"/>
                </w:rPr>
                <w:t xml:space="preserve"> </w:t>
              </w:r>
              <w:r w:rsidR="00C7509E">
                <w:rPr>
                  <w:color w:val="0000FF"/>
                  <w:sz w:val="20"/>
                  <w:u w:val="single" w:color="0000FF"/>
                </w:rPr>
                <w:t>School</w:t>
              </w:r>
              <w:r w:rsidR="00C7509E">
                <w:rPr>
                  <w:color w:val="0000FF"/>
                  <w:spacing w:val="-1"/>
                  <w:sz w:val="20"/>
                  <w:u w:val="single" w:color="0000FF"/>
                </w:rPr>
                <w:t xml:space="preserve"> </w:t>
              </w:r>
              <w:r w:rsidR="00C7509E">
                <w:rPr>
                  <w:color w:val="0000FF"/>
                  <w:sz w:val="20"/>
                  <w:u w:val="single" w:color="0000FF"/>
                </w:rPr>
                <w:t>Staff</w:t>
              </w:r>
            </w:hyperlink>
            <w:r w:rsidR="00270B20">
              <w:rPr>
                <w:color w:val="0000FF"/>
                <w:sz w:val="20"/>
                <w:u w:val="single" w:color="0000FF"/>
              </w:rPr>
              <w:t xml:space="preserve"> </w:t>
            </w:r>
            <w:r w:rsidR="00270B20">
              <w:rPr>
                <w:sz w:val="20"/>
                <w:szCs w:val="20"/>
              </w:rPr>
              <w:t>P</w:t>
            </w:r>
            <w:r w:rsidR="00270B20" w:rsidRPr="00C33F43">
              <w:rPr>
                <w:sz w:val="20"/>
                <w:szCs w:val="20"/>
              </w:rPr>
              <w:t xml:space="preserve">olicy </w:t>
            </w:r>
            <w:r w:rsidR="00270B20">
              <w:rPr>
                <w:sz w:val="20"/>
                <w:szCs w:val="20"/>
              </w:rPr>
              <w:t>T</w:t>
            </w:r>
            <w:r w:rsidR="00270B20" w:rsidRPr="00C33F43">
              <w:rPr>
                <w:sz w:val="20"/>
                <w:szCs w:val="20"/>
              </w:rPr>
              <w:t>emplate can be used to</w:t>
            </w:r>
            <w:r w:rsidR="00270B20" w:rsidRPr="003E5084">
              <w:rPr>
                <w:sz w:val="20"/>
                <w:szCs w:val="20"/>
              </w:rPr>
              <w:t xml:space="preserve"> </w:t>
            </w:r>
            <w:r w:rsidR="00270B20" w:rsidRPr="00C33F43">
              <w:rPr>
                <w:sz w:val="20"/>
                <w:szCs w:val="20"/>
              </w:rPr>
              <w:t>explain to parents and carers who they should contact at school for common queries and may be useful to help to manage excessive correspondence and set reasonable expectations for response time frames.</w:t>
            </w:r>
          </w:p>
          <w:p w14:paraId="1D7EEEB1" w14:textId="308DBD24" w:rsidR="00672A51" w:rsidRDefault="00643E5E">
            <w:pPr>
              <w:pStyle w:val="TableParagraph"/>
              <w:spacing w:before="154" w:line="276" w:lineRule="auto"/>
              <w:ind w:left="145" w:right="222"/>
              <w:rPr>
                <w:sz w:val="20"/>
              </w:rPr>
            </w:pPr>
            <w:hyperlink r:id="rId17" w:history="1">
              <w:r w:rsidRPr="00643E5E">
                <w:rPr>
                  <w:rStyle w:val="Hyperlink"/>
                  <w:sz w:val="20"/>
                  <w:szCs w:val="20"/>
                </w:rPr>
                <w:t>Behaviours – Students</w:t>
              </w:r>
            </w:hyperlink>
            <w:r>
              <w:rPr>
                <w:sz w:val="20"/>
                <w:szCs w:val="20"/>
              </w:rPr>
              <w:t xml:space="preserve"> provides guidance on </w:t>
            </w:r>
            <w:r>
              <w:t>k</w:t>
            </w:r>
            <w:r w:rsidR="00353E9C" w:rsidRPr="00C33F43">
              <w:rPr>
                <w:sz w:val="20"/>
              </w:rPr>
              <w:t>ey student wellbeing interventions and</w:t>
            </w:r>
            <w:r>
              <w:rPr>
                <w:sz w:val="20"/>
              </w:rPr>
              <w:t xml:space="preserve"> </w:t>
            </w:r>
            <w:r w:rsidR="00C7509E" w:rsidRPr="00C33F43">
              <w:rPr>
                <w:spacing w:val="-54"/>
                <w:sz w:val="20"/>
              </w:rPr>
              <w:t xml:space="preserve"> </w:t>
            </w:r>
            <w:hyperlink r:id="rId18">
              <w:r w:rsidR="00C7509E" w:rsidRPr="00C33F43">
                <w:rPr>
                  <w:sz w:val="20"/>
                </w:rPr>
                <w:t xml:space="preserve">supports </w:t>
              </w:r>
            </w:hyperlink>
            <w:r>
              <w:rPr>
                <w:sz w:val="20"/>
              </w:rPr>
              <w:t xml:space="preserve">such as School Wide Positive Behaviour Support, </w:t>
            </w:r>
            <w:r w:rsidRPr="00643E5E">
              <w:rPr>
                <w:sz w:val="20"/>
              </w:rPr>
              <w:t>a tiered response approach for student behaviour, responding to challenging behaviours and professional learning opportunities for school staff</w:t>
            </w:r>
            <w:r>
              <w:rPr>
                <w:sz w:val="20"/>
              </w:rPr>
              <w:t>.</w:t>
            </w:r>
          </w:p>
          <w:p w14:paraId="6B9F1BB6" w14:textId="049E1617" w:rsidR="00672A51" w:rsidRDefault="00672A51" w:rsidP="00C33F43">
            <w:pPr>
              <w:pStyle w:val="TableParagraph"/>
              <w:tabs>
                <w:tab w:val="left" w:pos="657"/>
                <w:tab w:val="left" w:pos="658"/>
              </w:tabs>
              <w:spacing w:line="276" w:lineRule="auto"/>
              <w:ind w:right="117"/>
              <w:rPr>
                <w:sz w:val="20"/>
              </w:rPr>
            </w:pPr>
          </w:p>
        </w:tc>
      </w:tr>
      <w:tr w:rsidR="00672A51" w14:paraId="22CC8FA9" w14:textId="77777777">
        <w:trPr>
          <w:trHeight w:val="2369"/>
        </w:trPr>
        <w:tc>
          <w:tcPr>
            <w:tcW w:w="1903" w:type="dxa"/>
            <w:tcBorders>
              <w:right w:val="nil"/>
            </w:tcBorders>
          </w:tcPr>
          <w:p w14:paraId="0AE08BD1" w14:textId="77777777" w:rsidR="00672A51" w:rsidRDefault="00C7509E">
            <w:pPr>
              <w:pStyle w:val="TableParagraph"/>
              <w:spacing w:line="276" w:lineRule="auto"/>
              <w:ind w:right="392"/>
              <w:rPr>
                <w:b/>
                <w:sz w:val="20"/>
              </w:rPr>
            </w:pPr>
            <w:r>
              <w:rPr>
                <w:b/>
                <w:sz w:val="20"/>
              </w:rPr>
              <w:t>Education and</w:t>
            </w:r>
            <w:r>
              <w:rPr>
                <w:b/>
                <w:spacing w:val="-53"/>
                <w:sz w:val="20"/>
              </w:rPr>
              <w:t xml:space="preserve"> </w:t>
            </w:r>
            <w:r>
              <w:rPr>
                <w:b/>
                <w:sz w:val="20"/>
              </w:rPr>
              <w:t>training</w:t>
            </w:r>
          </w:p>
        </w:tc>
        <w:tc>
          <w:tcPr>
            <w:tcW w:w="4100" w:type="dxa"/>
            <w:tcBorders>
              <w:left w:val="nil"/>
              <w:right w:val="nil"/>
            </w:tcBorders>
          </w:tcPr>
          <w:p w14:paraId="636099E7" w14:textId="3FC226FB" w:rsidR="00672A51" w:rsidRDefault="00C7509E">
            <w:pPr>
              <w:pStyle w:val="TableParagraph"/>
              <w:spacing w:line="276" w:lineRule="auto"/>
              <w:ind w:left="173" w:right="182"/>
              <w:rPr>
                <w:sz w:val="20"/>
              </w:rPr>
            </w:pPr>
            <w:r>
              <w:rPr>
                <w:sz w:val="20"/>
              </w:rPr>
              <w:t>Staff have the right training to understand,</w:t>
            </w:r>
            <w:r>
              <w:rPr>
                <w:spacing w:val="-53"/>
                <w:sz w:val="20"/>
              </w:rPr>
              <w:t xml:space="preserve"> </w:t>
            </w:r>
            <w:r>
              <w:rPr>
                <w:sz w:val="20"/>
              </w:rPr>
              <w:t>prevent</w:t>
            </w:r>
            <w:r>
              <w:rPr>
                <w:spacing w:val="-1"/>
                <w:sz w:val="20"/>
              </w:rPr>
              <w:t xml:space="preserve"> </w:t>
            </w:r>
            <w:r>
              <w:rPr>
                <w:sz w:val="20"/>
              </w:rPr>
              <w:t xml:space="preserve">and manage </w:t>
            </w:r>
            <w:r w:rsidR="00FA7CB6">
              <w:rPr>
                <w:sz w:val="20"/>
              </w:rPr>
              <w:t>WRV</w:t>
            </w:r>
            <w:r>
              <w:rPr>
                <w:spacing w:val="-1"/>
                <w:sz w:val="20"/>
              </w:rPr>
              <w:t xml:space="preserve"> </w:t>
            </w:r>
            <w:r>
              <w:rPr>
                <w:sz w:val="20"/>
              </w:rPr>
              <w:t>related risks.</w:t>
            </w:r>
          </w:p>
          <w:p w14:paraId="0BFD2FFA" w14:textId="77777777" w:rsidR="00672A51" w:rsidRDefault="00C7509E">
            <w:pPr>
              <w:pStyle w:val="TableParagraph"/>
              <w:spacing w:before="0"/>
              <w:ind w:left="173"/>
              <w:rPr>
                <w:sz w:val="20"/>
              </w:rPr>
            </w:pPr>
            <w:r>
              <w:rPr>
                <w:sz w:val="20"/>
              </w:rPr>
              <w:t>This</w:t>
            </w:r>
            <w:r>
              <w:rPr>
                <w:spacing w:val="-1"/>
                <w:sz w:val="20"/>
              </w:rPr>
              <w:t xml:space="preserve"> </w:t>
            </w:r>
            <w:r>
              <w:rPr>
                <w:sz w:val="20"/>
              </w:rPr>
              <w:t>may</w:t>
            </w:r>
            <w:r>
              <w:rPr>
                <w:spacing w:val="-1"/>
                <w:sz w:val="20"/>
              </w:rPr>
              <w:t xml:space="preserve"> </w:t>
            </w:r>
            <w:r>
              <w:rPr>
                <w:sz w:val="20"/>
              </w:rPr>
              <w:t>include:</w:t>
            </w:r>
          </w:p>
          <w:p w14:paraId="2C55ED41" w14:textId="2DF61E89" w:rsidR="00FA7CB6" w:rsidRPr="00FA7CB6" w:rsidRDefault="00C7509E" w:rsidP="00FA7CB6">
            <w:pPr>
              <w:pStyle w:val="ListParagraph"/>
              <w:numPr>
                <w:ilvl w:val="0"/>
                <w:numId w:val="3"/>
              </w:numPr>
              <w:rPr>
                <w:sz w:val="20"/>
              </w:rPr>
            </w:pPr>
            <w:hyperlink r:id="rId19">
              <w:r w:rsidR="00FA7CB6" w:rsidRPr="00C33F43">
                <w:rPr>
                  <w:color w:val="0000FF"/>
                  <w:sz w:val="20"/>
                  <w:u w:val="single" w:color="0000FF"/>
                </w:rPr>
                <w:t xml:space="preserve">Supporting Student Behaviour Course: </w:t>
              </w:r>
            </w:hyperlink>
            <w:r w:rsidR="00FA7CB6">
              <w:t xml:space="preserve"> </w:t>
            </w:r>
            <w:r w:rsidR="00FA7CB6" w:rsidRPr="00FA7CB6">
              <w:rPr>
                <w:sz w:val="20"/>
              </w:rPr>
              <w:t>This facilitator-led blended learning course has been co-designed by the Department and the University of Melbourne to:</w:t>
            </w:r>
          </w:p>
          <w:p w14:paraId="55F333CE" w14:textId="6DC71750" w:rsidR="00672A51" w:rsidRDefault="00672A51">
            <w:pPr>
              <w:pStyle w:val="TableParagraph"/>
              <w:spacing w:before="5"/>
              <w:ind w:left="650"/>
              <w:rPr>
                <w:sz w:val="20"/>
              </w:rPr>
            </w:pPr>
          </w:p>
        </w:tc>
        <w:tc>
          <w:tcPr>
            <w:tcW w:w="3917" w:type="dxa"/>
            <w:tcBorders>
              <w:left w:val="nil"/>
            </w:tcBorders>
          </w:tcPr>
          <w:p w14:paraId="6E174AB0" w14:textId="581ED93E" w:rsidR="00672A51" w:rsidRDefault="00C7509E">
            <w:pPr>
              <w:pStyle w:val="TableParagraph"/>
              <w:spacing w:line="276" w:lineRule="auto"/>
              <w:ind w:left="145" w:right="718"/>
              <w:jc w:val="both"/>
              <w:rPr>
                <w:sz w:val="20"/>
              </w:rPr>
            </w:pPr>
            <w:hyperlink r:id="rId20">
              <w:r w:rsidR="00FA7CB6">
                <w:rPr>
                  <w:color w:val="0000FF"/>
                  <w:sz w:val="20"/>
                  <w:u w:val="single" w:color="0000FF"/>
                </w:rPr>
                <w:t>Supporting Student Behaviour Course</w:t>
              </w:r>
            </w:hyperlink>
          </w:p>
          <w:p w14:paraId="72B0BF5D" w14:textId="01767C21" w:rsidR="00496D73" w:rsidRPr="00496D73" w:rsidRDefault="0027067F" w:rsidP="00496D73">
            <w:pPr>
              <w:pStyle w:val="TableParagraph"/>
              <w:spacing w:line="400" w:lineRule="auto"/>
              <w:ind w:left="145" w:right="417"/>
              <w:jc w:val="both"/>
              <w:rPr>
                <w:rStyle w:val="Hyperlink"/>
                <w:color w:val="004EA8"/>
                <w:spacing w:val="-53"/>
                <w:sz w:val="20"/>
                <w:u w:val="none"/>
              </w:rPr>
            </w:pPr>
            <w:hyperlink r:id="rId21">
              <w:r w:rsidR="00C7509E">
                <w:rPr>
                  <w:color w:val="0000FF"/>
                  <w:sz w:val="20"/>
                  <w:u w:val="single" w:color="0000FF"/>
                </w:rPr>
                <w:t>Protective Intervention Training Panel</w:t>
              </w:r>
            </w:hyperlink>
            <w:r w:rsidR="00C7509E">
              <w:rPr>
                <w:color w:val="0000FF"/>
                <w:spacing w:val="-53"/>
                <w:sz w:val="20"/>
              </w:rPr>
              <w:t xml:space="preserve"> </w:t>
            </w:r>
            <w:r w:rsidR="00C7509E">
              <w:rPr>
                <w:color w:val="004EA8"/>
                <w:sz w:val="20"/>
              </w:rPr>
              <w:t>Employee Wellbeing Response Team</w:t>
            </w:r>
            <w:r w:rsidR="00496D73">
              <w:rPr>
                <w:color w:val="004EA8"/>
                <w:spacing w:val="-53"/>
                <w:sz w:val="20"/>
              </w:rPr>
              <w:t xml:space="preserve"> </w:t>
            </w:r>
          </w:p>
          <w:p w14:paraId="0E992E83" w14:textId="32810667" w:rsidR="00672A51" w:rsidRDefault="0027067F">
            <w:pPr>
              <w:pStyle w:val="TableParagraph"/>
              <w:spacing w:line="400" w:lineRule="auto"/>
              <w:ind w:left="145" w:right="417"/>
              <w:jc w:val="both"/>
              <w:rPr>
                <w:sz w:val="20"/>
              </w:rPr>
            </w:pPr>
            <w:hyperlink r:id="rId22">
              <w:r w:rsidR="00C7509E">
                <w:rPr>
                  <w:color w:val="0000FF"/>
                  <w:sz w:val="20"/>
                  <w:u w:val="single" w:color="0000FF"/>
                </w:rPr>
                <w:t>Restraint</w:t>
              </w:r>
              <w:r w:rsidR="00C7509E">
                <w:rPr>
                  <w:color w:val="0000FF"/>
                  <w:spacing w:val="-2"/>
                  <w:sz w:val="20"/>
                  <w:u w:val="single" w:color="0000FF"/>
                </w:rPr>
                <w:t xml:space="preserve"> </w:t>
              </w:r>
              <w:r w:rsidR="00C7509E">
                <w:rPr>
                  <w:color w:val="0000FF"/>
                  <w:sz w:val="20"/>
                  <w:u w:val="single" w:color="0000FF"/>
                </w:rPr>
                <w:t>and</w:t>
              </w:r>
              <w:r w:rsidR="00C7509E">
                <w:rPr>
                  <w:color w:val="0000FF"/>
                  <w:spacing w:val="-1"/>
                  <w:sz w:val="20"/>
                  <w:u w:val="single" w:color="0000FF"/>
                </w:rPr>
                <w:t xml:space="preserve"> </w:t>
              </w:r>
              <w:r w:rsidR="00C7509E">
                <w:rPr>
                  <w:color w:val="0000FF"/>
                  <w:sz w:val="20"/>
                  <w:u w:val="single" w:color="0000FF"/>
                </w:rPr>
                <w:t>Seclusion</w:t>
              </w:r>
            </w:hyperlink>
            <w:r w:rsidR="002B04DB">
              <w:rPr>
                <w:color w:val="0000FF"/>
                <w:sz w:val="20"/>
                <w:u w:val="single" w:color="0000FF"/>
              </w:rPr>
              <w:t xml:space="preserve"> Policy</w:t>
            </w:r>
          </w:p>
          <w:p w14:paraId="259A12B6" w14:textId="1C115669" w:rsidR="00672A51" w:rsidRDefault="00EE1BA9">
            <w:pPr>
              <w:pStyle w:val="TableParagraph"/>
              <w:spacing w:before="1"/>
              <w:ind w:left="145"/>
              <w:jc w:val="both"/>
              <w:rPr>
                <w:sz w:val="20"/>
              </w:rPr>
            </w:pPr>
            <w:hyperlink r:id="rId23" w:history="1">
              <w:r w:rsidR="00C7509E" w:rsidRPr="00EE1BA9">
                <w:rPr>
                  <w:rStyle w:val="Hyperlink"/>
                  <w:sz w:val="20"/>
                </w:rPr>
                <w:t>Sensory</w:t>
              </w:r>
              <w:r w:rsidR="00C7509E" w:rsidRPr="00EE1BA9">
                <w:rPr>
                  <w:rStyle w:val="Hyperlink"/>
                  <w:spacing w:val="-1"/>
                  <w:sz w:val="20"/>
                </w:rPr>
                <w:t xml:space="preserve"> </w:t>
              </w:r>
              <w:r w:rsidR="00C7509E" w:rsidRPr="00EE1BA9">
                <w:rPr>
                  <w:rStyle w:val="Hyperlink"/>
                  <w:sz w:val="20"/>
                </w:rPr>
                <w:t>Room</w:t>
              </w:r>
              <w:r w:rsidR="00C7509E" w:rsidRPr="00EE1BA9">
                <w:rPr>
                  <w:rStyle w:val="Hyperlink"/>
                  <w:spacing w:val="-2"/>
                  <w:sz w:val="20"/>
                </w:rPr>
                <w:t xml:space="preserve"> </w:t>
              </w:r>
              <w:r w:rsidR="00C7509E" w:rsidRPr="00EE1BA9">
                <w:rPr>
                  <w:rStyle w:val="Hyperlink"/>
                  <w:sz w:val="20"/>
                </w:rPr>
                <w:t>Policy</w:t>
              </w:r>
            </w:hyperlink>
          </w:p>
        </w:tc>
      </w:tr>
    </w:tbl>
    <w:p w14:paraId="1CAFFB12" w14:textId="77777777" w:rsidR="00672A51" w:rsidRDefault="00672A51">
      <w:pPr>
        <w:jc w:val="both"/>
        <w:rPr>
          <w:sz w:val="20"/>
        </w:rPr>
        <w:sectPr w:rsidR="00672A51">
          <w:pgSz w:w="11910" w:h="16840"/>
          <w:pgMar w:top="1940" w:right="880" w:bottom="740" w:left="880" w:header="878" w:footer="543" w:gutter="0"/>
          <w:cols w:space="720"/>
        </w:sectPr>
      </w:pPr>
    </w:p>
    <w:p w14:paraId="263FAF9E" w14:textId="77777777" w:rsidR="00672A51" w:rsidRDefault="00672A51">
      <w:pPr>
        <w:spacing w:before="2"/>
        <w:rPr>
          <w:i/>
          <w:sz w:val="26"/>
        </w:rPr>
      </w:pPr>
    </w:p>
    <w:tbl>
      <w:tblPr>
        <w:tblW w:w="0" w:type="auto"/>
        <w:tblInd w:w="12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1947"/>
        <w:gridCol w:w="4057"/>
        <w:gridCol w:w="3916"/>
      </w:tblGrid>
      <w:tr w:rsidR="00672A51" w14:paraId="22BC3B09" w14:textId="77777777">
        <w:trPr>
          <w:trHeight w:val="519"/>
        </w:trPr>
        <w:tc>
          <w:tcPr>
            <w:tcW w:w="1947" w:type="dxa"/>
            <w:tcBorders>
              <w:top w:val="nil"/>
              <w:left w:val="nil"/>
              <w:bottom w:val="nil"/>
              <w:right w:val="nil"/>
            </w:tcBorders>
            <w:shd w:val="clear" w:color="auto" w:fill="4471C4"/>
          </w:tcPr>
          <w:p w14:paraId="7440FE36" w14:textId="77777777" w:rsidR="00672A51" w:rsidRDefault="00C7509E">
            <w:pPr>
              <w:pStyle w:val="TableParagraph"/>
              <w:spacing w:before="129"/>
              <w:ind w:left="113"/>
              <w:rPr>
                <w:b/>
                <w:sz w:val="20"/>
              </w:rPr>
            </w:pPr>
            <w:r>
              <w:rPr>
                <w:b/>
                <w:color w:val="FFFFFF"/>
                <w:sz w:val="20"/>
              </w:rPr>
              <w:t>Workplace factor</w:t>
            </w:r>
          </w:p>
        </w:tc>
        <w:tc>
          <w:tcPr>
            <w:tcW w:w="4057" w:type="dxa"/>
            <w:tcBorders>
              <w:top w:val="nil"/>
              <w:left w:val="nil"/>
              <w:bottom w:val="nil"/>
              <w:right w:val="nil"/>
            </w:tcBorders>
            <w:shd w:val="clear" w:color="auto" w:fill="4471C4"/>
          </w:tcPr>
          <w:p w14:paraId="7C655832" w14:textId="77777777" w:rsidR="00672A51" w:rsidRDefault="00C7509E">
            <w:pPr>
              <w:pStyle w:val="TableParagraph"/>
              <w:spacing w:before="129"/>
              <w:ind w:left="129"/>
              <w:rPr>
                <w:b/>
                <w:sz w:val="20"/>
              </w:rPr>
            </w:pPr>
            <w:r>
              <w:rPr>
                <w:b/>
                <w:color w:val="FFFFFF"/>
                <w:sz w:val="20"/>
              </w:rPr>
              <w:t>Examples of</w:t>
            </w:r>
            <w:r>
              <w:rPr>
                <w:b/>
                <w:color w:val="FFFFFF"/>
                <w:spacing w:val="-2"/>
                <w:sz w:val="20"/>
              </w:rPr>
              <w:t xml:space="preserve"> </w:t>
            </w:r>
            <w:r>
              <w:rPr>
                <w:b/>
                <w:color w:val="FFFFFF"/>
                <w:sz w:val="20"/>
              </w:rPr>
              <w:t>risk controls</w:t>
            </w:r>
          </w:p>
        </w:tc>
        <w:tc>
          <w:tcPr>
            <w:tcW w:w="3916" w:type="dxa"/>
            <w:tcBorders>
              <w:top w:val="nil"/>
              <w:left w:val="nil"/>
              <w:bottom w:val="nil"/>
              <w:right w:val="nil"/>
            </w:tcBorders>
            <w:shd w:val="clear" w:color="auto" w:fill="4471C4"/>
          </w:tcPr>
          <w:p w14:paraId="56F57CA9" w14:textId="77777777" w:rsidR="00672A51" w:rsidRDefault="00C7509E">
            <w:pPr>
              <w:pStyle w:val="TableParagraph"/>
              <w:spacing w:before="129"/>
              <w:ind w:left="143"/>
              <w:rPr>
                <w:b/>
                <w:sz w:val="20"/>
              </w:rPr>
            </w:pPr>
            <w:r>
              <w:rPr>
                <w:b/>
                <w:color w:val="FFFFFF"/>
                <w:sz w:val="20"/>
              </w:rPr>
              <w:t>Resources</w:t>
            </w:r>
            <w:r>
              <w:rPr>
                <w:b/>
                <w:color w:val="FFFFFF"/>
                <w:spacing w:val="-1"/>
                <w:sz w:val="20"/>
              </w:rPr>
              <w:t xml:space="preserve"> </w:t>
            </w:r>
            <w:r>
              <w:rPr>
                <w:b/>
                <w:color w:val="FFFFFF"/>
                <w:sz w:val="20"/>
              </w:rPr>
              <w:t>and supports</w:t>
            </w:r>
          </w:p>
        </w:tc>
      </w:tr>
      <w:tr w:rsidR="00672A51" w14:paraId="0C82997C" w14:textId="77777777" w:rsidTr="00C33F43">
        <w:trPr>
          <w:trHeight w:val="7249"/>
        </w:trPr>
        <w:tc>
          <w:tcPr>
            <w:tcW w:w="9920" w:type="dxa"/>
            <w:gridSpan w:val="3"/>
          </w:tcPr>
          <w:p w14:paraId="54A78CD9" w14:textId="1141D483" w:rsidR="00FA7CB6" w:rsidRPr="00C33F43" w:rsidRDefault="00FA7CB6">
            <w:pPr>
              <w:pStyle w:val="TableParagraph"/>
              <w:numPr>
                <w:ilvl w:val="0"/>
                <w:numId w:val="2"/>
              </w:numPr>
              <w:tabs>
                <w:tab w:val="left" w:pos="3116"/>
                <w:tab w:val="left" w:pos="3117"/>
              </w:tabs>
              <w:spacing w:before="130" w:line="268" w:lineRule="auto"/>
              <w:ind w:right="4179"/>
              <w:rPr>
                <w:rFonts w:ascii="Courier New" w:hAnsi="Courier New"/>
                <w:sz w:val="20"/>
              </w:rPr>
            </w:pPr>
            <w:r w:rsidRPr="00FA7CB6">
              <w:rPr>
                <w:sz w:val="20"/>
              </w:rPr>
              <w:t>investigate ways to support student behaviour from a behavioural science lens</w:t>
            </w:r>
          </w:p>
          <w:p w14:paraId="088B16DE" w14:textId="6189759A" w:rsidR="00FA7CB6" w:rsidRDefault="00FA7CB6">
            <w:pPr>
              <w:pStyle w:val="TableParagraph"/>
              <w:numPr>
                <w:ilvl w:val="0"/>
                <w:numId w:val="2"/>
              </w:numPr>
              <w:tabs>
                <w:tab w:val="left" w:pos="3116"/>
                <w:tab w:val="left" w:pos="3117"/>
              </w:tabs>
              <w:spacing w:before="130" w:line="268" w:lineRule="auto"/>
              <w:ind w:right="4179"/>
              <w:rPr>
                <w:sz w:val="20"/>
              </w:rPr>
            </w:pPr>
            <w:r w:rsidRPr="00C33F43">
              <w:rPr>
                <w:sz w:val="20"/>
              </w:rPr>
              <w:t>introduce evidence-based approaches to supporting students at the whole-school, classroom, and individual levels</w:t>
            </w:r>
          </w:p>
          <w:p w14:paraId="7171839D" w14:textId="37F91DE3" w:rsidR="00FA7CB6" w:rsidRPr="00FA7CB6" w:rsidRDefault="00FA7CB6" w:rsidP="00FA7CB6">
            <w:pPr>
              <w:pStyle w:val="TableParagraph"/>
              <w:numPr>
                <w:ilvl w:val="0"/>
                <w:numId w:val="2"/>
              </w:numPr>
              <w:tabs>
                <w:tab w:val="left" w:pos="3116"/>
                <w:tab w:val="left" w:pos="3117"/>
              </w:tabs>
              <w:spacing w:before="130" w:line="268" w:lineRule="auto"/>
              <w:ind w:right="4179"/>
              <w:rPr>
                <w:sz w:val="20"/>
              </w:rPr>
            </w:pPr>
            <w:r w:rsidRPr="00FA7CB6">
              <w:rPr>
                <w:sz w:val="20"/>
              </w:rPr>
              <w:t>develop your knowledge and skills with implementing data-informed interventions.</w:t>
            </w:r>
          </w:p>
          <w:p w14:paraId="14D362D1" w14:textId="7D47F51D" w:rsidR="00672A51" w:rsidRDefault="002B04DB" w:rsidP="00C33F43">
            <w:pPr>
              <w:pStyle w:val="TableParagraph"/>
              <w:numPr>
                <w:ilvl w:val="0"/>
                <w:numId w:val="1"/>
              </w:numPr>
              <w:tabs>
                <w:tab w:val="left" w:pos="2548"/>
                <w:tab w:val="left" w:pos="2549"/>
              </w:tabs>
              <w:spacing w:before="132" w:line="276" w:lineRule="auto"/>
              <w:ind w:left="2548" w:right="4011"/>
              <w:rPr>
                <w:sz w:val="20"/>
              </w:rPr>
            </w:pPr>
            <w:hyperlink r:id="rId24">
              <w:r w:rsidR="00C7509E">
                <w:rPr>
                  <w:color w:val="0000FF"/>
                  <w:sz w:val="20"/>
                  <w:u w:val="single" w:color="0000FF"/>
                </w:rPr>
                <w:t>Protective intervention training:</w:t>
              </w:r>
            </w:hyperlink>
            <w:r w:rsidR="00C7509E">
              <w:rPr>
                <w:color w:val="0000FF"/>
                <w:spacing w:val="1"/>
                <w:sz w:val="20"/>
              </w:rPr>
              <w:t xml:space="preserve"> </w:t>
            </w:r>
            <w:r w:rsidR="00C7509E">
              <w:rPr>
                <w:sz w:val="20"/>
              </w:rPr>
              <w:t>Protective Intervention Training</w:t>
            </w:r>
            <w:r w:rsidR="00C7509E">
              <w:rPr>
                <w:spacing w:val="1"/>
                <w:sz w:val="20"/>
              </w:rPr>
              <w:t xml:space="preserve"> </w:t>
            </w:r>
            <w:r w:rsidR="00C7509E">
              <w:rPr>
                <w:sz w:val="20"/>
              </w:rPr>
              <w:t>covers strategies for the prevention,</w:t>
            </w:r>
            <w:r w:rsidR="00C7509E">
              <w:rPr>
                <w:spacing w:val="1"/>
                <w:sz w:val="20"/>
              </w:rPr>
              <w:t xml:space="preserve"> </w:t>
            </w:r>
            <w:r w:rsidR="00C7509E">
              <w:rPr>
                <w:sz w:val="20"/>
              </w:rPr>
              <w:t>de-escalation and management of</w:t>
            </w:r>
            <w:r w:rsidR="00C7509E">
              <w:rPr>
                <w:spacing w:val="1"/>
                <w:sz w:val="20"/>
              </w:rPr>
              <w:t xml:space="preserve"> </w:t>
            </w:r>
            <w:r w:rsidR="00EE1BA9">
              <w:rPr>
                <w:sz w:val="20"/>
              </w:rPr>
              <w:t>challenging behaviours</w:t>
            </w:r>
            <w:r w:rsidR="00C7509E">
              <w:rPr>
                <w:sz w:val="20"/>
              </w:rPr>
              <w:t xml:space="preserve"> and strategies</w:t>
            </w:r>
            <w:r w:rsidR="00C7509E">
              <w:rPr>
                <w:spacing w:val="1"/>
                <w:sz w:val="20"/>
              </w:rPr>
              <w:t xml:space="preserve"> </w:t>
            </w:r>
            <w:r w:rsidR="00C7509E">
              <w:rPr>
                <w:sz w:val="20"/>
              </w:rPr>
              <w:t>for reflection, analysis and debriefing</w:t>
            </w:r>
            <w:r w:rsidR="00C7509E">
              <w:rPr>
                <w:spacing w:val="1"/>
                <w:sz w:val="20"/>
              </w:rPr>
              <w:t xml:space="preserve"> </w:t>
            </w:r>
            <w:r w:rsidR="00C7509E">
              <w:rPr>
                <w:sz w:val="20"/>
              </w:rPr>
              <w:t>following the behaviour.</w:t>
            </w:r>
            <w:r w:rsidR="00C7509E">
              <w:rPr>
                <w:spacing w:val="1"/>
                <w:sz w:val="20"/>
              </w:rPr>
              <w:t xml:space="preserve"> </w:t>
            </w:r>
            <w:r w:rsidR="00C7509E">
              <w:rPr>
                <w:sz w:val="20"/>
              </w:rPr>
              <w:t>Program</w:t>
            </w:r>
            <w:r w:rsidR="00C7509E">
              <w:rPr>
                <w:spacing w:val="1"/>
                <w:sz w:val="20"/>
              </w:rPr>
              <w:t xml:space="preserve"> </w:t>
            </w:r>
            <w:r w:rsidR="00C7509E">
              <w:rPr>
                <w:sz w:val="20"/>
              </w:rPr>
              <w:t>content may be tailored to a school’s</w:t>
            </w:r>
            <w:r w:rsidR="00C7509E">
              <w:rPr>
                <w:spacing w:val="1"/>
                <w:sz w:val="20"/>
              </w:rPr>
              <w:t xml:space="preserve"> </w:t>
            </w:r>
            <w:r w:rsidR="00C7509E">
              <w:rPr>
                <w:sz w:val="20"/>
              </w:rPr>
              <w:t>local context in consultation with the</w:t>
            </w:r>
            <w:r w:rsidR="00C7509E">
              <w:rPr>
                <w:spacing w:val="1"/>
                <w:sz w:val="20"/>
              </w:rPr>
              <w:t xml:space="preserve"> </w:t>
            </w:r>
            <w:r w:rsidR="00C7509E">
              <w:rPr>
                <w:sz w:val="20"/>
              </w:rPr>
              <w:t>provider.</w:t>
            </w:r>
            <w:r w:rsidR="00C7509E">
              <w:rPr>
                <w:spacing w:val="1"/>
                <w:sz w:val="20"/>
              </w:rPr>
              <w:t xml:space="preserve"> </w:t>
            </w:r>
            <w:r w:rsidR="00C7509E">
              <w:rPr>
                <w:sz w:val="20"/>
              </w:rPr>
              <w:t xml:space="preserve">Schools may </w:t>
            </w:r>
            <w:r>
              <w:rPr>
                <w:sz w:val="20"/>
              </w:rPr>
              <w:t xml:space="preserve">apply to </w:t>
            </w:r>
            <w:r w:rsidR="00C7509E">
              <w:rPr>
                <w:sz w:val="20"/>
              </w:rPr>
              <w:t>access quality</w:t>
            </w:r>
            <w:r w:rsidR="00C7509E">
              <w:rPr>
                <w:spacing w:val="-53"/>
                <w:sz w:val="20"/>
              </w:rPr>
              <w:t xml:space="preserve"> </w:t>
            </w:r>
            <w:r w:rsidR="00C7509E">
              <w:rPr>
                <w:sz w:val="20"/>
              </w:rPr>
              <w:t>assured,</w:t>
            </w:r>
            <w:r w:rsidR="00C7509E">
              <w:rPr>
                <w:spacing w:val="-1"/>
                <w:sz w:val="20"/>
              </w:rPr>
              <w:t xml:space="preserve"> </w:t>
            </w:r>
            <w:r w:rsidR="00C7509E">
              <w:rPr>
                <w:sz w:val="20"/>
              </w:rPr>
              <w:t>centrally funded training</w:t>
            </w:r>
            <w:r w:rsidR="00270B20">
              <w:rPr>
                <w:sz w:val="20"/>
              </w:rPr>
              <w:t xml:space="preserve"> </w:t>
            </w:r>
            <w:r w:rsidR="00C7509E">
              <w:rPr>
                <w:sz w:val="20"/>
              </w:rPr>
              <w:t>through the Department’s Protective</w:t>
            </w:r>
            <w:r w:rsidR="00C7509E">
              <w:rPr>
                <w:spacing w:val="-53"/>
                <w:sz w:val="20"/>
              </w:rPr>
              <w:t xml:space="preserve"> </w:t>
            </w:r>
            <w:r w:rsidR="00C7509E">
              <w:rPr>
                <w:sz w:val="20"/>
              </w:rPr>
              <w:t>Intervention</w:t>
            </w:r>
            <w:r w:rsidR="00C7509E">
              <w:rPr>
                <w:spacing w:val="-1"/>
                <w:sz w:val="20"/>
              </w:rPr>
              <w:t xml:space="preserve"> </w:t>
            </w:r>
            <w:r w:rsidR="00C7509E">
              <w:rPr>
                <w:sz w:val="20"/>
              </w:rPr>
              <w:t>Training Panel.</w:t>
            </w:r>
          </w:p>
        </w:tc>
      </w:tr>
      <w:tr w:rsidR="00672A51" w14:paraId="70EBC950" w14:textId="77777777">
        <w:trPr>
          <w:trHeight w:val="2740"/>
        </w:trPr>
        <w:tc>
          <w:tcPr>
            <w:tcW w:w="1947" w:type="dxa"/>
            <w:tcBorders>
              <w:right w:val="nil"/>
            </w:tcBorders>
          </w:tcPr>
          <w:p w14:paraId="0946EE4F" w14:textId="77777777" w:rsidR="00672A51" w:rsidRDefault="00C7509E">
            <w:pPr>
              <w:pStyle w:val="TableParagraph"/>
              <w:spacing w:before="119" w:line="276" w:lineRule="auto"/>
              <w:ind w:right="180"/>
              <w:rPr>
                <w:b/>
                <w:sz w:val="20"/>
              </w:rPr>
            </w:pPr>
            <w:r>
              <w:rPr>
                <w:b/>
                <w:sz w:val="20"/>
              </w:rPr>
              <w:t>Consultation and</w:t>
            </w:r>
            <w:r>
              <w:rPr>
                <w:b/>
                <w:spacing w:val="-53"/>
                <w:sz w:val="20"/>
              </w:rPr>
              <w:t xml:space="preserve"> </w:t>
            </w:r>
            <w:r>
              <w:rPr>
                <w:b/>
                <w:sz w:val="20"/>
              </w:rPr>
              <w:t>information</w:t>
            </w:r>
            <w:r>
              <w:rPr>
                <w:b/>
                <w:spacing w:val="1"/>
                <w:sz w:val="20"/>
              </w:rPr>
              <w:t xml:space="preserve"> </w:t>
            </w:r>
            <w:r>
              <w:rPr>
                <w:b/>
                <w:sz w:val="20"/>
              </w:rPr>
              <w:t>sharing</w:t>
            </w:r>
          </w:p>
        </w:tc>
        <w:tc>
          <w:tcPr>
            <w:tcW w:w="4057" w:type="dxa"/>
            <w:tcBorders>
              <w:left w:val="nil"/>
              <w:right w:val="nil"/>
            </w:tcBorders>
          </w:tcPr>
          <w:p w14:paraId="01311263" w14:textId="77777777" w:rsidR="00672A51" w:rsidRDefault="00C7509E">
            <w:pPr>
              <w:pStyle w:val="TableParagraph"/>
              <w:spacing w:before="119" w:line="276" w:lineRule="auto"/>
              <w:ind w:left="129" w:right="116"/>
              <w:rPr>
                <w:sz w:val="20"/>
              </w:rPr>
            </w:pPr>
            <w:r>
              <w:rPr>
                <w:sz w:val="20"/>
              </w:rPr>
              <w:t>Staff are proactively engaged in risk</w:t>
            </w:r>
            <w:r>
              <w:rPr>
                <w:spacing w:val="1"/>
                <w:sz w:val="20"/>
              </w:rPr>
              <w:t xml:space="preserve"> </w:t>
            </w:r>
            <w:r>
              <w:rPr>
                <w:sz w:val="20"/>
              </w:rPr>
              <w:t>management planning, through Health and</w:t>
            </w:r>
            <w:r>
              <w:rPr>
                <w:spacing w:val="-53"/>
                <w:sz w:val="20"/>
              </w:rPr>
              <w:t xml:space="preserve"> </w:t>
            </w:r>
            <w:r>
              <w:rPr>
                <w:sz w:val="20"/>
              </w:rPr>
              <w:t>Safety Representatives or through other</w:t>
            </w:r>
            <w:r>
              <w:rPr>
                <w:spacing w:val="1"/>
                <w:sz w:val="20"/>
              </w:rPr>
              <w:t xml:space="preserve"> </w:t>
            </w:r>
            <w:r>
              <w:rPr>
                <w:sz w:val="20"/>
              </w:rPr>
              <w:t>consultative forums such as Health and</w:t>
            </w:r>
            <w:r>
              <w:rPr>
                <w:spacing w:val="1"/>
                <w:sz w:val="20"/>
              </w:rPr>
              <w:t xml:space="preserve"> </w:t>
            </w:r>
            <w:r>
              <w:rPr>
                <w:sz w:val="20"/>
              </w:rPr>
              <w:t>Safety</w:t>
            </w:r>
            <w:r>
              <w:rPr>
                <w:spacing w:val="-1"/>
                <w:sz w:val="20"/>
              </w:rPr>
              <w:t xml:space="preserve"> </w:t>
            </w:r>
            <w:r>
              <w:rPr>
                <w:sz w:val="20"/>
              </w:rPr>
              <w:t>committees.</w:t>
            </w:r>
          </w:p>
          <w:p w14:paraId="529B1098" w14:textId="4A346CDC" w:rsidR="00672A51" w:rsidRDefault="00C7509E">
            <w:pPr>
              <w:pStyle w:val="TableParagraph"/>
              <w:spacing w:line="276" w:lineRule="auto"/>
              <w:ind w:left="129" w:right="535"/>
              <w:rPr>
                <w:sz w:val="20"/>
              </w:rPr>
            </w:pPr>
            <w:r>
              <w:rPr>
                <w:sz w:val="20"/>
              </w:rPr>
              <w:t>Up</w:t>
            </w:r>
            <w:r>
              <w:rPr>
                <w:spacing w:val="-3"/>
                <w:sz w:val="20"/>
              </w:rPr>
              <w:t xml:space="preserve"> </w:t>
            </w:r>
            <w:r>
              <w:rPr>
                <w:sz w:val="20"/>
              </w:rPr>
              <w:t>to</w:t>
            </w:r>
            <w:r>
              <w:rPr>
                <w:spacing w:val="-2"/>
                <w:sz w:val="20"/>
              </w:rPr>
              <w:t xml:space="preserve"> </w:t>
            </w:r>
            <w:r>
              <w:rPr>
                <w:sz w:val="20"/>
              </w:rPr>
              <w:t>date</w:t>
            </w:r>
            <w:r>
              <w:rPr>
                <w:spacing w:val="-3"/>
                <w:sz w:val="20"/>
              </w:rPr>
              <w:t xml:space="preserve"> </w:t>
            </w:r>
            <w:r>
              <w:rPr>
                <w:sz w:val="20"/>
              </w:rPr>
              <w:t>information</w:t>
            </w:r>
            <w:r>
              <w:rPr>
                <w:spacing w:val="-2"/>
                <w:sz w:val="20"/>
              </w:rPr>
              <w:t xml:space="preserve"> </w:t>
            </w:r>
            <w:r>
              <w:rPr>
                <w:sz w:val="20"/>
              </w:rPr>
              <w:t>on</w:t>
            </w:r>
            <w:r>
              <w:rPr>
                <w:spacing w:val="-4"/>
                <w:sz w:val="20"/>
              </w:rPr>
              <w:t xml:space="preserve"> </w:t>
            </w:r>
            <w:r w:rsidR="00FA7CB6">
              <w:rPr>
                <w:sz w:val="20"/>
              </w:rPr>
              <w:t>WRV</w:t>
            </w:r>
            <w:r>
              <w:rPr>
                <w:spacing w:val="-3"/>
                <w:sz w:val="20"/>
              </w:rPr>
              <w:t xml:space="preserve"> </w:t>
            </w:r>
            <w:r>
              <w:rPr>
                <w:sz w:val="20"/>
              </w:rPr>
              <w:t>risks</w:t>
            </w:r>
            <w:r>
              <w:rPr>
                <w:spacing w:val="-1"/>
                <w:sz w:val="20"/>
              </w:rPr>
              <w:t xml:space="preserve"> </w:t>
            </w:r>
            <w:r>
              <w:rPr>
                <w:sz w:val="20"/>
              </w:rPr>
              <w:t>is</w:t>
            </w:r>
            <w:r>
              <w:rPr>
                <w:spacing w:val="-53"/>
                <w:sz w:val="20"/>
              </w:rPr>
              <w:t xml:space="preserve"> </w:t>
            </w:r>
            <w:r>
              <w:rPr>
                <w:sz w:val="20"/>
              </w:rPr>
              <w:t>regularly shared with staff, including</w:t>
            </w:r>
            <w:r>
              <w:rPr>
                <w:spacing w:val="1"/>
                <w:sz w:val="20"/>
              </w:rPr>
              <w:t xml:space="preserve"> </w:t>
            </w:r>
            <w:r>
              <w:rPr>
                <w:sz w:val="20"/>
              </w:rPr>
              <w:t xml:space="preserve">through staff debriefings after </w:t>
            </w:r>
            <w:r w:rsidR="00FA7CB6">
              <w:rPr>
                <w:sz w:val="20"/>
              </w:rPr>
              <w:t>WRV</w:t>
            </w:r>
            <w:r>
              <w:rPr>
                <w:spacing w:val="1"/>
                <w:sz w:val="20"/>
              </w:rPr>
              <w:t xml:space="preserve"> </w:t>
            </w:r>
            <w:r>
              <w:rPr>
                <w:sz w:val="20"/>
              </w:rPr>
              <w:t>incidents.</w:t>
            </w:r>
          </w:p>
        </w:tc>
        <w:tc>
          <w:tcPr>
            <w:tcW w:w="3916" w:type="dxa"/>
            <w:tcBorders>
              <w:left w:val="nil"/>
            </w:tcBorders>
          </w:tcPr>
          <w:p w14:paraId="21D86CA4" w14:textId="77777777" w:rsidR="00672A51" w:rsidRDefault="0027067F">
            <w:pPr>
              <w:pStyle w:val="TableParagraph"/>
              <w:spacing w:before="119"/>
              <w:ind w:left="143"/>
              <w:rPr>
                <w:sz w:val="20"/>
              </w:rPr>
            </w:pPr>
            <w:hyperlink r:id="rId25">
              <w:r w:rsidR="00C7509E">
                <w:rPr>
                  <w:color w:val="0000FF"/>
                  <w:sz w:val="20"/>
                  <w:u w:val="single" w:color="0000FF"/>
                </w:rPr>
                <w:t>OHS Regional</w:t>
              </w:r>
              <w:r w:rsidR="00C7509E">
                <w:rPr>
                  <w:color w:val="0000FF"/>
                  <w:spacing w:val="-1"/>
                  <w:sz w:val="20"/>
                  <w:u w:val="single" w:color="0000FF"/>
                </w:rPr>
                <w:t xml:space="preserve"> </w:t>
              </w:r>
              <w:r w:rsidR="00C7509E">
                <w:rPr>
                  <w:color w:val="0000FF"/>
                  <w:sz w:val="20"/>
                  <w:u w:val="single" w:color="0000FF"/>
                </w:rPr>
                <w:t>Support</w:t>
              </w:r>
              <w:r w:rsidR="00C7509E">
                <w:rPr>
                  <w:color w:val="0000FF"/>
                  <w:spacing w:val="1"/>
                  <w:sz w:val="20"/>
                  <w:u w:val="single" w:color="0000FF"/>
                </w:rPr>
                <w:t xml:space="preserve"> </w:t>
              </w:r>
              <w:r w:rsidR="00C7509E">
                <w:rPr>
                  <w:color w:val="0000FF"/>
                  <w:sz w:val="20"/>
                  <w:u w:val="single" w:color="0000FF"/>
                </w:rPr>
                <w:t>Officers</w:t>
              </w:r>
            </w:hyperlink>
          </w:p>
          <w:p w14:paraId="06CC9138" w14:textId="77777777" w:rsidR="00672A51" w:rsidRDefault="0027067F">
            <w:pPr>
              <w:pStyle w:val="TableParagraph"/>
              <w:spacing w:before="155" w:line="276" w:lineRule="auto"/>
              <w:ind w:left="143" w:right="312"/>
              <w:rPr>
                <w:sz w:val="20"/>
              </w:rPr>
            </w:pPr>
            <w:hyperlink r:id="rId26">
              <w:r w:rsidR="00C7509E">
                <w:rPr>
                  <w:color w:val="0000FF"/>
                  <w:sz w:val="20"/>
                  <w:u w:val="single" w:color="0000FF"/>
                </w:rPr>
                <w:t>OHS Consultation and Communication</w:t>
              </w:r>
            </w:hyperlink>
            <w:r w:rsidR="00C7509E">
              <w:rPr>
                <w:color w:val="0000FF"/>
                <w:spacing w:val="-53"/>
                <w:sz w:val="20"/>
              </w:rPr>
              <w:t xml:space="preserve"> </w:t>
            </w:r>
            <w:r w:rsidR="00C7509E">
              <w:rPr>
                <w:sz w:val="20"/>
              </w:rPr>
              <w:t>webpage</w:t>
            </w:r>
          </w:p>
        </w:tc>
      </w:tr>
      <w:tr w:rsidR="00672A51" w14:paraId="5A6FF158" w14:textId="77777777">
        <w:trPr>
          <w:trHeight w:val="504"/>
        </w:trPr>
        <w:tc>
          <w:tcPr>
            <w:tcW w:w="9920" w:type="dxa"/>
            <w:gridSpan w:val="3"/>
            <w:shd w:val="clear" w:color="auto" w:fill="D9E1F3"/>
          </w:tcPr>
          <w:p w14:paraId="2096F634" w14:textId="77777777" w:rsidR="00672A51" w:rsidRDefault="00C7509E">
            <w:pPr>
              <w:pStyle w:val="TableParagraph"/>
              <w:spacing w:before="119"/>
              <w:rPr>
                <w:b/>
                <w:i/>
                <w:sz w:val="20"/>
              </w:rPr>
            </w:pPr>
            <w:r>
              <w:rPr>
                <w:b/>
                <w:i/>
                <w:sz w:val="20"/>
              </w:rPr>
              <w:t>Supporting</w:t>
            </w:r>
            <w:r>
              <w:rPr>
                <w:b/>
                <w:i/>
                <w:spacing w:val="-2"/>
                <w:sz w:val="20"/>
              </w:rPr>
              <w:t xml:space="preserve"> </w:t>
            </w:r>
            <w:r>
              <w:rPr>
                <w:b/>
                <w:i/>
                <w:sz w:val="20"/>
              </w:rPr>
              <w:t>our</w:t>
            </w:r>
            <w:r>
              <w:rPr>
                <w:b/>
                <w:i/>
                <w:spacing w:val="1"/>
                <w:sz w:val="20"/>
              </w:rPr>
              <w:t xml:space="preserve"> </w:t>
            </w:r>
            <w:r>
              <w:rPr>
                <w:b/>
                <w:i/>
                <w:sz w:val="20"/>
              </w:rPr>
              <w:t>people</w:t>
            </w:r>
          </w:p>
        </w:tc>
      </w:tr>
      <w:tr w:rsidR="00672A51" w14:paraId="41FC98C2" w14:textId="77777777">
        <w:trPr>
          <w:trHeight w:val="1297"/>
        </w:trPr>
        <w:tc>
          <w:tcPr>
            <w:tcW w:w="1947" w:type="dxa"/>
            <w:tcBorders>
              <w:right w:val="nil"/>
            </w:tcBorders>
          </w:tcPr>
          <w:p w14:paraId="138AAF9D" w14:textId="77777777" w:rsidR="00672A51" w:rsidRDefault="00C7509E">
            <w:pPr>
              <w:pStyle w:val="TableParagraph"/>
              <w:spacing w:before="119"/>
              <w:rPr>
                <w:b/>
                <w:sz w:val="20"/>
              </w:rPr>
            </w:pPr>
            <w:r>
              <w:rPr>
                <w:b/>
                <w:sz w:val="20"/>
              </w:rPr>
              <w:t>Incident response</w:t>
            </w:r>
          </w:p>
        </w:tc>
        <w:tc>
          <w:tcPr>
            <w:tcW w:w="4057" w:type="dxa"/>
            <w:tcBorders>
              <w:left w:val="nil"/>
              <w:right w:val="nil"/>
            </w:tcBorders>
          </w:tcPr>
          <w:p w14:paraId="4A7FCA10" w14:textId="584115C7" w:rsidR="00672A51" w:rsidRDefault="00C7509E">
            <w:pPr>
              <w:pStyle w:val="TableParagraph"/>
              <w:spacing w:before="119" w:line="276" w:lineRule="auto"/>
              <w:ind w:left="129" w:right="261"/>
              <w:rPr>
                <w:sz w:val="20"/>
              </w:rPr>
            </w:pPr>
            <w:r>
              <w:rPr>
                <w:sz w:val="20"/>
              </w:rPr>
              <w:t>Appropriate procedures and supports are</w:t>
            </w:r>
            <w:r>
              <w:rPr>
                <w:spacing w:val="-53"/>
                <w:sz w:val="20"/>
              </w:rPr>
              <w:t xml:space="preserve"> </w:t>
            </w:r>
            <w:r>
              <w:rPr>
                <w:sz w:val="20"/>
              </w:rPr>
              <w:t>in place to respond to and manage the</w:t>
            </w:r>
            <w:r>
              <w:rPr>
                <w:spacing w:val="1"/>
                <w:sz w:val="20"/>
              </w:rPr>
              <w:t xml:space="preserve"> </w:t>
            </w:r>
            <w:r>
              <w:rPr>
                <w:sz w:val="20"/>
              </w:rPr>
              <w:t xml:space="preserve">health, </w:t>
            </w:r>
            <w:proofErr w:type="gramStart"/>
            <w:r>
              <w:rPr>
                <w:sz w:val="20"/>
              </w:rPr>
              <w:t>safety</w:t>
            </w:r>
            <w:proofErr w:type="gramEnd"/>
            <w:r>
              <w:rPr>
                <w:sz w:val="20"/>
              </w:rPr>
              <w:t xml:space="preserve"> and wellbeing impacts of</w:t>
            </w:r>
            <w:r>
              <w:rPr>
                <w:spacing w:val="1"/>
                <w:sz w:val="20"/>
              </w:rPr>
              <w:t xml:space="preserve"> </w:t>
            </w:r>
            <w:r w:rsidR="00FA7CB6">
              <w:rPr>
                <w:sz w:val="20"/>
              </w:rPr>
              <w:t>WRV</w:t>
            </w:r>
            <w:r>
              <w:rPr>
                <w:spacing w:val="-1"/>
                <w:sz w:val="20"/>
              </w:rPr>
              <w:t xml:space="preserve"> </w:t>
            </w:r>
            <w:r>
              <w:rPr>
                <w:sz w:val="20"/>
              </w:rPr>
              <w:t>incidents.</w:t>
            </w:r>
          </w:p>
        </w:tc>
        <w:tc>
          <w:tcPr>
            <w:tcW w:w="3916" w:type="dxa"/>
            <w:tcBorders>
              <w:left w:val="nil"/>
            </w:tcBorders>
          </w:tcPr>
          <w:p w14:paraId="2377B236" w14:textId="215720D2" w:rsidR="005C152C" w:rsidRDefault="0027067F">
            <w:pPr>
              <w:pStyle w:val="TableParagraph"/>
              <w:spacing w:before="119" w:line="276" w:lineRule="auto"/>
              <w:ind w:left="143" w:right="257"/>
              <w:rPr>
                <w:sz w:val="20"/>
              </w:rPr>
            </w:pPr>
            <w:hyperlink r:id="rId27">
              <w:proofErr w:type="spellStart"/>
              <w:r w:rsidR="00C7509E">
                <w:rPr>
                  <w:color w:val="004EA8"/>
                  <w:sz w:val="20"/>
                </w:rPr>
                <w:t>eduSafe</w:t>
              </w:r>
              <w:proofErr w:type="spellEnd"/>
              <w:r w:rsidR="00C7509E">
                <w:rPr>
                  <w:color w:val="004EA8"/>
                  <w:sz w:val="20"/>
                </w:rPr>
                <w:t>:</w:t>
              </w:r>
              <w:r w:rsidR="00C7509E">
                <w:rPr>
                  <w:color w:val="004EA8"/>
                  <w:spacing w:val="-1"/>
                  <w:sz w:val="20"/>
                </w:rPr>
                <w:t xml:space="preserve"> </w:t>
              </w:r>
            </w:hyperlink>
            <w:r w:rsidR="00C7509E">
              <w:rPr>
                <w:sz w:val="20"/>
              </w:rPr>
              <w:t>all incidents, injuries</w:t>
            </w:r>
            <w:r w:rsidR="00C7509E">
              <w:rPr>
                <w:spacing w:val="1"/>
                <w:sz w:val="20"/>
              </w:rPr>
              <w:t xml:space="preserve"> </w:t>
            </w:r>
            <w:r w:rsidR="00C7509E">
              <w:rPr>
                <w:sz w:val="20"/>
              </w:rPr>
              <w:t>and</w:t>
            </w:r>
            <w:r w:rsidR="00C7509E">
              <w:rPr>
                <w:spacing w:val="1"/>
                <w:sz w:val="20"/>
              </w:rPr>
              <w:t xml:space="preserve"> </w:t>
            </w:r>
            <w:r w:rsidR="00C7509E">
              <w:rPr>
                <w:sz w:val="20"/>
              </w:rPr>
              <w:t>hazards relating to violence and</w:t>
            </w:r>
            <w:r w:rsidR="00C7509E">
              <w:rPr>
                <w:spacing w:val="1"/>
                <w:sz w:val="20"/>
              </w:rPr>
              <w:t xml:space="preserve"> </w:t>
            </w:r>
            <w:r w:rsidR="00C7509E">
              <w:rPr>
                <w:sz w:val="20"/>
              </w:rPr>
              <w:t>aggression in schools must be reported</w:t>
            </w:r>
            <w:r w:rsidR="00C7509E">
              <w:rPr>
                <w:spacing w:val="-53"/>
                <w:sz w:val="20"/>
              </w:rPr>
              <w:t xml:space="preserve"> </w:t>
            </w:r>
            <w:r w:rsidR="005C152C" w:rsidRPr="005C152C">
              <w:rPr>
                <w:sz w:val="20"/>
              </w:rPr>
              <w:t xml:space="preserve">in accordance with the Department’s </w:t>
            </w:r>
            <w:hyperlink r:id="rId28" w:history="1">
              <w:r w:rsidR="005C152C" w:rsidRPr="005C152C">
                <w:rPr>
                  <w:rStyle w:val="Hyperlink"/>
                  <w:sz w:val="20"/>
                </w:rPr>
                <w:t>Reporting and Managing School Incidents Policy</w:t>
              </w:r>
            </w:hyperlink>
            <w:r w:rsidR="005C152C" w:rsidRPr="005C152C">
              <w:rPr>
                <w:sz w:val="20"/>
              </w:rPr>
              <w:t xml:space="preserve">, including reporting on </w:t>
            </w:r>
            <w:proofErr w:type="spellStart"/>
            <w:r w:rsidR="005C152C" w:rsidRPr="005C152C">
              <w:rPr>
                <w:sz w:val="20"/>
              </w:rPr>
              <w:t>eduSafe</w:t>
            </w:r>
            <w:proofErr w:type="spellEnd"/>
            <w:r w:rsidR="005C152C" w:rsidRPr="005C152C">
              <w:rPr>
                <w:sz w:val="20"/>
              </w:rPr>
              <w:t xml:space="preserve"> Plus</w:t>
            </w:r>
            <w:r w:rsidR="005C152C">
              <w:rPr>
                <w:sz w:val="20"/>
              </w:rPr>
              <w:t>.</w:t>
            </w:r>
          </w:p>
        </w:tc>
      </w:tr>
    </w:tbl>
    <w:p w14:paraId="127D2DD6" w14:textId="77777777" w:rsidR="00672A51" w:rsidRDefault="00672A51">
      <w:pPr>
        <w:spacing w:line="276" w:lineRule="auto"/>
        <w:rPr>
          <w:sz w:val="20"/>
        </w:rPr>
        <w:sectPr w:rsidR="00672A51">
          <w:pgSz w:w="11910" w:h="16840"/>
          <w:pgMar w:top="1940" w:right="880" w:bottom="740" w:left="880" w:header="878" w:footer="543" w:gutter="0"/>
          <w:cols w:space="720"/>
        </w:sectPr>
      </w:pPr>
    </w:p>
    <w:p w14:paraId="675418AC" w14:textId="77777777" w:rsidR="00672A51" w:rsidRDefault="00672A51">
      <w:pPr>
        <w:spacing w:before="2"/>
        <w:rPr>
          <w:i/>
          <w:sz w:val="26"/>
        </w:rPr>
      </w:pPr>
    </w:p>
    <w:tbl>
      <w:tblPr>
        <w:tblW w:w="0" w:type="auto"/>
        <w:tblInd w:w="124" w:type="dxa"/>
        <w:tblLayout w:type="fixed"/>
        <w:tblCellMar>
          <w:left w:w="0" w:type="dxa"/>
          <w:right w:w="0" w:type="dxa"/>
        </w:tblCellMar>
        <w:tblLook w:val="01E0" w:firstRow="1" w:lastRow="1" w:firstColumn="1" w:lastColumn="1" w:noHBand="0" w:noVBand="0"/>
      </w:tblPr>
      <w:tblGrid>
        <w:gridCol w:w="1903"/>
        <w:gridCol w:w="4116"/>
        <w:gridCol w:w="3900"/>
      </w:tblGrid>
      <w:tr w:rsidR="00672A51" w14:paraId="0CAB411D" w14:textId="77777777">
        <w:trPr>
          <w:trHeight w:val="519"/>
        </w:trPr>
        <w:tc>
          <w:tcPr>
            <w:tcW w:w="1903" w:type="dxa"/>
            <w:shd w:val="clear" w:color="auto" w:fill="4471C4"/>
          </w:tcPr>
          <w:p w14:paraId="20436597" w14:textId="77777777" w:rsidR="00672A51" w:rsidRDefault="00C7509E">
            <w:pPr>
              <w:pStyle w:val="TableParagraph"/>
              <w:spacing w:before="129"/>
              <w:ind w:left="113"/>
              <w:rPr>
                <w:b/>
                <w:sz w:val="20"/>
              </w:rPr>
            </w:pPr>
            <w:r>
              <w:rPr>
                <w:b/>
                <w:color w:val="FFFFFF"/>
                <w:sz w:val="20"/>
              </w:rPr>
              <w:t>Workplace factor</w:t>
            </w:r>
          </w:p>
        </w:tc>
        <w:tc>
          <w:tcPr>
            <w:tcW w:w="4116" w:type="dxa"/>
            <w:shd w:val="clear" w:color="auto" w:fill="4471C4"/>
          </w:tcPr>
          <w:p w14:paraId="549D02EF" w14:textId="77777777" w:rsidR="00672A51" w:rsidRDefault="00C7509E">
            <w:pPr>
              <w:pStyle w:val="TableParagraph"/>
              <w:spacing w:before="129"/>
              <w:ind w:left="173"/>
              <w:rPr>
                <w:b/>
                <w:sz w:val="20"/>
              </w:rPr>
            </w:pPr>
            <w:r>
              <w:rPr>
                <w:b/>
                <w:color w:val="FFFFFF"/>
                <w:sz w:val="20"/>
              </w:rPr>
              <w:t>Examples of</w:t>
            </w:r>
            <w:r>
              <w:rPr>
                <w:b/>
                <w:color w:val="FFFFFF"/>
                <w:spacing w:val="-2"/>
                <w:sz w:val="20"/>
              </w:rPr>
              <w:t xml:space="preserve"> </w:t>
            </w:r>
            <w:r>
              <w:rPr>
                <w:b/>
                <w:color w:val="FFFFFF"/>
                <w:sz w:val="20"/>
              </w:rPr>
              <w:t>risk controls</w:t>
            </w:r>
          </w:p>
        </w:tc>
        <w:tc>
          <w:tcPr>
            <w:tcW w:w="3900" w:type="dxa"/>
            <w:shd w:val="clear" w:color="auto" w:fill="4471C4"/>
          </w:tcPr>
          <w:p w14:paraId="268663B1" w14:textId="77777777" w:rsidR="00672A51" w:rsidRDefault="00C7509E">
            <w:pPr>
              <w:pStyle w:val="TableParagraph"/>
              <w:spacing w:before="129"/>
              <w:ind w:left="128"/>
              <w:rPr>
                <w:b/>
                <w:sz w:val="20"/>
              </w:rPr>
            </w:pPr>
            <w:r>
              <w:rPr>
                <w:b/>
                <w:color w:val="FFFFFF"/>
                <w:sz w:val="20"/>
              </w:rPr>
              <w:t>Resources</w:t>
            </w:r>
            <w:r>
              <w:rPr>
                <w:b/>
                <w:color w:val="FFFFFF"/>
                <w:spacing w:val="-1"/>
                <w:sz w:val="20"/>
              </w:rPr>
              <w:t xml:space="preserve"> </w:t>
            </w:r>
            <w:r>
              <w:rPr>
                <w:b/>
                <w:color w:val="FFFFFF"/>
                <w:sz w:val="20"/>
              </w:rPr>
              <w:t>and supports</w:t>
            </w:r>
          </w:p>
        </w:tc>
      </w:tr>
      <w:tr w:rsidR="00672A51" w14:paraId="2AA1F3B1" w14:textId="77777777">
        <w:trPr>
          <w:trHeight w:val="2615"/>
        </w:trPr>
        <w:tc>
          <w:tcPr>
            <w:tcW w:w="9919" w:type="dxa"/>
            <w:gridSpan w:val="3"/>
            <w:tcBorders>
              <w:top w:val="single" w:sz="4" w:space="0" w:color="4471C4"/>
              <w:left w:val="single" w:sz="4" w:space="0" w:color="4471C4"/>
              <w:bottom w:val="single" w:sz="4" w:space="0" w:color="4471C4"/>
              <w:right w:val="single" w:sz="4" w:space="0" w:color="4471C4"/>
            </w:tcBorders>
          </w:tcPr>
          <w:p w14:paraId="20EDB7C6" w14:textId="77777777" w:rsidR="00672A51" w:rsidRDefault="00C7509E">
            <w:pPr>
              <w:pStyle w:val="TableParagraph"/>
              <w:spacing w:before="0" w:line="225" w:lineRule="exact"/>
              <w:ind w:left="6143"/>
              <w:rPr>
                <w:sz w:val="20"/>
              </w:rPr>
            </w:pPr>
            <w:r>
              <w:rPr>
                <w:sz w:val="20"/>
              </w:rPr>
              <w:t>Post</w:t>
            </w:r>
            <w:r>
              <w:rPr>
                <w:spacing w:val="-2"/>
                <w:sz w:val="20"/>
              </w:rPr>
              <w:t xml:space="preserve"> </w:t>
            </w:r>
            <w:r>
              <w:rPr>
                <w:sz w:val="20"/>
              </w:rPr>
              <w:t>incident</w:t>
            </w:r>
            <w:r>
              <w:rPr>
                <w:spacing w:val="-1"/>
                <w:sz w:val="20"/>
              </w:rPr>
              <w:t xml:space="preserve"> </w:t>
            </w:r>
            <w:r>
              <w:rPr>
                <w:sz w:val="20"/>
              </w:rPr>
              <w:t>support</w:t>
            </w:r>
            <w:r>
              <w:rPr>
                <w:spacing w:val="-1"/>
                <w:sz w:val="20"/>
              </w:rPr>
              <w:t xml:space="preserve"> </w:t>
            </w:r>
            <w:r>
              <w:rPr>
                <w:sz w:val="20"/>
              </w:rPr>
              <w:t>resource</w:t>
            </w:r>
          </w:p>
          <w:p w14:paraId="5AAFF048" w14:textId="77777777" w:rsidR="00672A51" w:rsidRDefault="00C7509E">
            <w:pPr>
              <w:pStyle w:val="TableParagraph"/>
              <w:spacing w:before="155" w:line="276" w:lineRule="auto"/>
              <w:ind w:left="6143" w:right="173"/>
              <w:rPr>
                <w:sz w:val="20"/>
              </w:rPr>
            </w:pPr>
            <w:r>
              <w:rPr>
                <w:color w:val="004EA8"/>
                <w:sz w:val="20"/>
              </w:rPr>
              <w:t xml:space="preserve">Employee Assistance Program (EAP) </w:t>
            </w:r>
            <w:r>
              <w:rPr>
                <w:sz w:val="20"/>
              </w:rPr>
              <w:t>is</w:t>
            </w:r>
            <w:r>
              <w:rPr>
                <w:spacing w:val="-53"/>
                <w:sz w:val="20"/>
              </w:rPr>
              <w:t xml:space="preserve"> </w:t>
            </w:r>
            <w:r>
              <w:rPr>
                <w:sz w:val="20"/>
              </w:rPr>
              <w:t>a free, short-term, and strictly</w:t>
            </w:r>
            <w:r>
              <w:rPr>
                <w:spacing w:val="1"/>
                <w:sz w:val="20"/>
              </w:rPr>
              <w:t xml:space="preserve"> </w:t>
            </w:r>
            <w:r>
              <w:rPr>
                <w:sz w:val="20"/>
              </w:rPr>
              <w:t>confidential counselling service that is</w:t>
            </w:r>
            <w:r>
              <w:rPr>
                <w:spacing w:val="1"/>
                <w:sz w:val="20"/>
              </w:rPr>
              <w:t xml:space="preserve"> </w:t>
            </w:r>
            <w:r>
              <w:rPr>
                <w:sz w:val="20"/>
              </w:rPr>
              <w:t>available to employees 24 hours a day,</w:t>
            </w:r>
            <w:r>
              <w:rPr>
                <w:spacing w:val="1"/>
                <w:sz w:val="20"/>
              </w:rPr>
              <w:t xml:space="preserve"> </w:t>
            </w:r>
            <w:r>
              <w:rPr>
                <w:sz w:val="20"/>
              </w:rPr>
              <w:t>seven days a week.</w:t>
            </w:r>
            <w:r>
              <w:rPr>
                <w:spacing w:val="1"/>
                <w:sz w:val="20"/>
              </w:rPr>
              <w:t xml:space="preserve"> </w:t>
            </w:r>
            <w:r>
              <w:rPr>
                <w:sz w:val="20"/>
              </w:rPr>
              <w:t>This service is also</w:t>
            </w:r>
            <w:r>
              <w:rPr>
                <w:spacing w:val="-54"/>
                <w:sz w:val="20"/>
              </w:rPr>
              <w:t xml:space="preserve"> </w:t>
            </w:r>
            <w:r>
              <w:rPr>
                <w:sz w:val="20"/>
              </w:rPr>
              <w:t>available to School Council employees,</w:t>
            </w:r>
            <w:r>
              <w:rPr>
                <w:spacing w:val="1"/>
                <w:sz w:val="20"/>
              </w:rPr>
              <w:t xml:space="preserve"> </w:t>
            </w:r>
            <w:r>
              <w:rPr>
                <w:sz w:val="20"/>
              </w:rPr>
              <w:t xml:space="preserve">Casual Relief </w:t>
            </w:r>
            <w:proofErr w:type="gramStart"/>
            <w:r>
              <w:rPr>
                <w:sz w:val="20"/>
              </w:rPr>
              <w:t>Teachers</w:t>
            </w:r>
            <w:proofErr w:type="gramEnd"/>
            <w:r>
              <w:rPr>
                <w:sz w:val="20"/>
              </w:rPr>
              <w:t xml:space="preserve"> and immediate</w:t>
            </w:r>
            <w:r>
              <w:rPr>
                <w:spacing w:val="1"/>
                <w:sz w:val="20"/>
              </w:rPr>
              <w:t xml:space="preserve"> </w:t>
            </w:r>
            <w:r>
              <w:rPr>
                <w:sz w:val="20"/>
              </w:rPr>
              <w:t>family</w:t>
            </w:r>
            <w:r>
              <w:rPr>
                <w:spacing w:val="-1"/>
                <w:sz w:val="20"/>
              </w:rPr>
              <w:t xml:space="preserve"> </w:t>
            </w:r>
            <w:r>
              <w:rPr>
                <w:sz w:val="20"/>
              </w:rPr>
              <w:t>members of</w:t>
            </w:r>
            <w:r>
              <w:rPr>
                <w:spacing w:val="-2"/>
                <w:sz w:val="20"/>
              </w:rPr>
              <w:t xml:space="preserve"> </w:t>
            </w:r>
            <w:r>
              <w:rPr>
                <w:sz w:val="20"/>
              </w:rPr>
              <w:t>Department</w:t>
            </w:r>
            <w:r>
              <w:rPr>
                <w:spacing w:val="-1"/>
                <w:sz w:val="20"/>
              </w:rPr>
              <w:t xml:space="preserve"> </w:t>
            </w:r>
            <w:r>
              <w:rPr>
                <w:sz w:val="20"/>
              </w:rPr>
              <w:t>staff.</w:t>
            </w:r>
          </w:p>
        </w:tc>
      </w:tr>
      <w:tr w:rsidR="00672A51" w14:paraId="637E5D06" w14:textId="77777777">
        <w:trPr>
          <w:trHeight w:val="9449"/>
        </w:trPr>
        <w:tc>
          <w:tcPr>
            <w:tcW w:w="1903" w:type="dxa"/>
            <w:tcBorders>
              <w:top w:val="single" w:sz="4" w:space="0" w:color="4471C4"/>
              <w:left w:val="single" w:sz="4" w:space="0" w:color="4471C4"/>
              <w:bottom w:val="single" w:sz="4" w:space="0" w:color="4471C4"/>
            </w:tcBorders>
          </w:tcPr>
          <w:p w14:paraId="220E989B" w14:textId="77777777" w:rsidR="00672A51" w:rsidRDefault="00C7509E">
            <w:pPr>
              <w:pStyle w:val="TableParagraph"/>
              <w:spacing w:before="119" w:line="276" w:lineRule="auto"/>
              <w:ind w:right="658"/>
              <w:rPr>
                <w:b/>
                <w:sz w:val="20"/>
              </w:rPr>
            </w:pPr>
            <w:r>
              <w:rPr>
                <w:b/>
                <w:sz w:val="20"/>
              </w:rPr>
              <w:t>Department</w:t>
            </w:r>
            <w:r>
              <w:rPr>
                <w:b/>
                <w:spacing w:val="-53"/>
                <w:sz w:val="20"/>
              </w:rPr>
              <w:t xml:space="preserve"> </w:t>
            </w:r>
            <w:r>
              <w:rPr>
                <w:b/>
                <w:sz w:val="20"/>
              </w:rPr>
              <w:t>supports</w:t>
            </w:r>
          </w:p>
        </w:tc>
        <w:tc>
          <w:tcPr>
            <w:tcW w:w="4116" w:type="dxa"/>
            <w:tcBorders>
              <w:top w:val="single" w:sz="4" w:space="0" w:color="4471C4"/>
              <w:bottom w:val="single" w:sz="4" w:space="0" w:color="4471C4"/>
            </w:tcBorders>
          </w:tcPr>
          <w:p w14:paraId="25013AD7" w14:textId="2692CDB7" w:rsidR="00672A51" w:rsidRDefault="00C7509E">
            <w:pPr>
              <w:pStyle w:val="TableParagraph"/>
              <w:spacing w:before="119" w:line="276" w:lineRule="auto"/>
              <w:ind w:left="173" w:right="109"/>
              <w:rPr>
                <w:sz w:val="20"/>
              </w:rPr>
            </w:pPr>
            <w:r>
              <w:rPr>
                <w:sz w:val="20"/>
              </w:rPr>
              <w:t>Central</w:t>
            </w:r>
            <w:r>
              <w:rPr>
                <w:spacing w:val="-3"/>
                <w:sz w:val="20"/>
              </w:rPr>
              <w:t xml:space="preserve"> </w:t>
            </w:r>
            <w:r>
              <w:rPr>
                <w:sz w:val="20"/>
              </w:rPr>
              <w:t>and</w:t>
            </w:r>
            <w:r>
              <w:rPr>
                <w:spacing w:val="-5"/>
                <w:sz w:val="20"/>
              </w:rPr>
              <w:t xml:space="preserve"> </w:t>
            </w:r>
            <w:r>
              <w:rPr>
                <w:sz w:val="20"/>
              </w:rPr>
              <w:t>regional</w:t>
            </w:r>
            <w:r>
              <w:rPr>
                <w:spacing w:val="-3"/>
                <w:sz w:val="20"/>
              </w:rPr>
              <w:t xml:space="preserve"> </w:t>
            </w:r>
            <w:r>
              <w:rPr>
                <w:sz w:val="20"/>
              </w:rPr>
              <w:t>supports</w:t>
            </w:r>
            <w:r>
              <w:rPr>
                <w:spacing w:val="-3"/>
                <w:sz w:val="20"/>
              </w:rPr>
              <w:t xml:space="preserve"> </w:t>
            </w:r>
            <w:r>
              <w:rPr>
                <w:sz w:val="20"/>
              </w:rPr>
              <w:t>are</w:t>
            </w:r>
            <w:r>
              <w:rPr>
                <w:spacing w:val="-2"/>
                <w:sz w:val="20"/>
              </w:rPr>
              <w:t xml:space="preserve"> </w:t>
            </w:r>
            <w:r>
              <w:rPr>
                <w:sz w:val="20"/>
              </w:rPr>
              <w:t>known</w:t>
            </w:r>
            <w:r>
              <w:rPr>
                <w:spacing w:val="-3"/>
                <w:sz w:val="20"/>
              </w:rPr>
              <w:t xml:space="preserve"> </w:t>
            </w:r>
            <w:r>
              <w:rPr>
                <w:sz w:val="20"/>
              </w:rPr>
              <w:t>to</w:t>
            </w:r>
            <w:r>
              <w:rPr>
                <w:spacing w:val="-53"/>
                <w:sz w:val="20"/>
              </w:rPr>
              <w:t xml:space="preserve"> </w:t>
            </w:r>
            <w:r>
              <w:rPr>
                <w:sz w:val="20"/>
              </w:rPr>
              <w:t>school staff, accessible when they need</w:t>
            </w:r>
            <w:r>
              <w:rPr>
                <w:spacing w:val="1"/>
                <w:sz w:val="20"/>
              </w:rPr>
              <w:t xml:space="preserve"> </w:t>
            </w:r>
            <w:r>
              <w:rPr>
                <w:sz w:val="20"/>
              </w:rPr>
              <w:t>them and effective in supporting schools to</w:t>
            </w:r>
            <w:r>
              <w:rPr>
                <w:spacing w:val="-53"/>
                <w:sz w:val="20"/>
              </w:rPr>
              <w:t xml:space="preserve"> </w:t>
            </w:r>
            <w:r>
              <w:rPr>
                <w:sz w:val="20"/>
              </w:rPr>
              <w:t xml:space="preserve">prevent, remove, manage and reduce </w:t>
            </w:r>
            <w:proofErr w:type="gramStart"/>
            <w:r w:rsidR="00FA7CB6">
              <w:rPr>
                <w:sz w:val="20"/>
              </w:rPr>
              <w:t>WRV</w:t>
            </w:r>
            <w:r>
              <w:rPr>
                <w:spacing w:val="-53"/>
                <w:sz w:val="20"/>
              </w:rPr>
              <w:t xml:space="preserve"> </w:t>
            </w:r>
            <w:r w:rsidR="00270B20">
              <w:rPr>
                <w:spacing w:val="-53"/>
                <w:sz w:val="20"/>
              </w:rPr>
              <w:t xml:space="preserve"> </w:t>
            </w:r>
            <w:r>
              <w:rPr>
                <w:sz w:val="20"/>
              </w:rPr>
              <w:t>related</w:t>
            </w:r>
            <w:proofErr w:type="gramEnd"/>
            <w:r>
              <w:rPr>
                <w:spacing w:val="-2"/>
                <w:sz w:val="20"/>
              </w:rPr>
              <w:t xml:space="preserve"> </w:t>
            </w:r>
            <w:r>
              <w:rPr>
                <w:sz w:val="20"/>
              </w:rPr>
              <w:t>risk.</w:t>
            </w:r>
          </w:p>
        </w:tc>
        <w:tc>
          <w:tcPr>
            <w:tcW w:w="3900" w:type="dxa"/>
            <w:tcBorders>
              <w:top w:val="single" w:sz="4" w:space="0" w:color="4471C4"/>
              <w:bottom w:val="single" w:sz="4" w:space="0" w:color="4471C4"/>
              <w:right w:val="single" w:sz="4" w:space="0" w:color="4471C4"/>
            </w:tcBorders>
          </w:tcPr>
          <w:p w14:paraId="3B3B1D5A" w14:textId="77777777" w:rsidR="00672A51" w:rsidRDefault="00C7509E">
            <w:pPr>
              <w:pStyle w:val="TableParagraph"/>
              <w:spacing w:before="119" w:line="276" w:lineRule="auto"/>
              <w:ind w:left="128" w:right="248"/>
              <w:rPr>
                <w:sz w:val="20"/>
              </w:rPr>
            </w:pPr>
            <w:r>
              <w:rPr>
                <w:sz w:val="20"/>
              </w:rPr>
              <w:t>Legal Division provides advice to</w:t>
            </w:r>
            <w:r>
              <w:rPr>
                <w:spacing w:val="1"/>
                <w:sz w:val="20"/>
              </w:rPr>
              <w:t xml:space="preserve"> </w:t>
            </w:r>
            <w:r>
              <w:rPr>
                <w:sz w:val="20"/>
              </w:rPr>
              <w:t>principals on powers to respond to</w:t>
            </w:r>
            <w:r>
              <w:rPr>
                <w:spacing w:val="1"/>
                <w:sz w:val="20"/>
              </w:rPr>
              <w:t xml:space="preserve"> </w:t>
            </w:r>
            <w:r>
              <w:rPr>
                <w:sz w:val="20"/>
              </w:rPr>
              <w:t>parent behaviour such as issuing</w:t>
            </w:r>
            <w:r>
              <w:rPr>
                <w:spacing w:val="1"/>
                <w:sz w:val="20"/>
              </w:rPr>
              <w:t xml:space="preserve"> </w:t>
            </w:r>
            <w:r>
              <w:rPr>
                <w:sz w:val="20"/>
              </w:rPr>
              <w:t>trespass warning notices and</w:t>
            </w:r>
            <w:r>
              <w:rPr>
                <w:spacing w:val="1"/>
                <w:sz w:val="20"/>
              </w:rPr>
              <w:t xml:space="preserve"> </w:t>
            </w:r>
            <w:r>
              <w:rPr>
                <w:sz w:val="20"/>
              </w:rPr>
              <w:t>implementing</w:t>
            </w:r>
            <w:r>
              <w:rPr>
                <w:spacing w:val="-8"/>
                <w:sz w:val="20"/>
              </w:rPr>
              <w:t xml:space="preserve"> </w:t>
            </w:r>
            <w:r>
              <w:rPr>
                <w:sz w:val="20"/>
              </w:rPr>
              <w:t>communication</w:t>
            </w:r>
            <w:r>
              <w:rPr>
                <w:spacing w:val="-6"/>
                <w:sz w:val="20"/>
              </w:rPr>
              <w:t xml:space="preserve"> </w:t>
            </w:r>
            <w:r>
              <w:rPr>
                <w:sz w:val="20"/>
              </w:rPr>
              <w:t>protocols.</w:t>
            </w:r>
          </w:p>
          <w:p w14:paraId="65E1D7F7" w14:textId="0DE288FF" w:rsidR="00672A51" w:rsidRDefault="00C7509E">
            <w:pPr>
              <w:pStyle w:val="TableParagraph"/>
              <w:spacing w:line="276" w:lineRule="auto"/>
              <w:ind w:left="128" w:right="106"/>
              <w:rPr>
                <w:sz w:val="20"/>
              </w:rPr>
            </w:pPr>
            <w:r>
              <w:rPr>
                <w:sz w:val="20"/>
              </w:rPr>
              <w:t xml:space="preserve">A guide on </w:t>
            </w:r>
            <w:r>
              <w:rPr>
                <w:color w:val="004EA8"/>
                <w:sz w:val="20"/>
              </w:rPr>
              <w:t xml:space="preserve">Managing Conflict </w:t>
            </w:r>
            <w:r>
              <w:rPr>
                <w:sz w:val="20"/>
              </w:rPr>
              <w:t>in schools</w:t>
            </w:r>
            <w:r>
              <w:rPr>
                <w:spacing w:val="1"/>
                <w:sz w:val="20"/>
              </w:rPr>
              <w:t xml:space="preserve"> </w:t>
            </w:r>
            <w:r>
              <w:rPr>
                <w:sz w:val="20"/>
              </w:rPr>
              <w:t>is</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Principals</w:t>
            </w:r>
            <w:r>
              <w:rPr>
                <w:spacing w:val="-2"/>
                <w:sz w:val="20"/>
              </w:rPr>
              <w:t xml:space="preserve"> </w:t>
            </w:r>
            <w:r>
              <w:rPr>
                <w:sz w:val="20"/>
              </w:rPr>
              <w:t>and</w:t>
            </w:r>
            <w:r>
              <w:rPr>
                <w:spacing w:val="-3"/>
                <w:sz w:val="20"/>
              </w:rPr>
              <w:t xml:space="preserve"> </w:t>
            </w:r>
            <w:r>
              <w:rPr>
                <w:sz w:val="20"/>
              </w:rPr>
              <w:t>school</w:t>
            </w:r>
            <w:r>
              <w:rPr>
                <w:spacing w:val="-3"/>
                <w:sz w:val="20"/>
              </w:rPr>
              <w:t xml:space="preserve"> </w:t>
            </w:r>
            <w:r>
              <w:rPr>
                <w:sz w:val="20"/>
              </w:rPr>
              <w:t>staff</w:t>
            </w:r>
            <w:r w:rsidR="00270B20">
              <w:rPr>
                <w:sz w:val="20"/>
              </w:rPr>
              <w:t>.</w:t>
            </w:r>
          </w:p>
          <w:p w14:paraId="24270981" w14:textId="77777777" w:rsidR="00672A51" w:rsidRDefault="00C7509E">
            <w:pPr>
              <w:pStyle w:val="TableParagraph"/>
              <w:spacing w:line="276" w:lineRule="auto"/>
              <w:ind w:left="128" w:right="100"/>
              <w:rPr>
                <w:sz w:val="20"/>
              </w:rPr>
            </w:pPr>
            <w:r>
              <w:rPr>
                <w:color w:val="004EA8"/>
                <w:sz w:val="20"/>
              </w:rPr>
              <w:t xml:space="preserve">Parent complaints </w:t>
            </w:r>
            <w:r>
              <w:rPr>
                <w:sz w:val="20"/>
              </w:rPr>
              <w:t>policies and resources</w:t>
            </w:r>
            <w:r>
              <w:rPr>
                <w:spacing w:val="-53"/>
                <w:sz w:val="20"/>
              </w:rPr>
              <w:t xml:space="preserve"> </w:t>
            </w:r>
            <w:r>
              <w:rPr>
                <w:sz w:val="20"/>
              </w:rPr>
              <w:t>assist schools in managing parent</w:t>
            </w:r>
            <w:r>
              <w:rPr>
                <w:spacing w:val="1"/>
                <w:sz w:val="20"/>
              </w:rPr>
              <w:t xml:space="preserve"> </w:t>
            </w:r>
            <w:r>
              <w:rPr>
                <w:sz w:val="20"/>
              </w:rPr>
              <w:t>complaints, including seeking support</w:t>
            </w:r>
            <w:r>
              <w:rPr>
                <w:spacing w:val="1"/>
                <w:sz w:val="20"/>
              </w:rPr>
              <w:t xml:space="preserve"> </w:t>
            </w:r>
            <w:r>
              <w:rPr>
                <w:sz w:val="20"/>
              </w:rPr>
              <w:t>from the Region,</w:t>
            </w:r>
            <w:r>
              <w:rPr>
                <w:spacing w:val="-1"/>
                <w:sz w:val="20"/>
              </w:rPr>
              <w:t xml:space="preserve"> </w:t>
            </w:r>
            <w:r>
              <w:rPr>
                <w:sz w:val="20"/>
              </w:rPr>
              <w:t>through</w:t>
            </w:r>
            <w:r>
              <w:rPr>
                <w:spacing w:val="-1"/>
                <w:sz w:val="20"/>
              </w:rPr>
              <w:t xml:space="preserve"> </w:t>
            </w:r>
            <w:r>
              <w:rPr>
                <w:sz w:val="20"/>
              </w:rPr>
              <w:t>the</w:t>
            </w:r>
          </w:p>
          <w:p w14:paraId="08A46D7D" w14:textId="77777777" w:rsidR="00672A51" w:rsidRDefault="00C7509E">
            <w:pPr>
              <w:pStyle w:val="TableParagraph"/>
              <w:spacing w:before="0" w:line="276" w:lineRule="auto"/>
              <w:ind w:left="128" w:right="233"/>
              <w:rPr>
                <w:sz w:val="20"/>
              </w:rPr>
            </w:pPr>
            <w:r>
              <w:rPr>
                <w:sz w:val="20"/>
              </w:rPr>
              <w:t>Department’s central complaints team,</w:t>
            </w:r>
            <w:r>
              <w:rPr>
                <w:spacing w:val="1"/>
                <w:sz w:val="20"/>
              </w:rPr>
              <w:t xml:space="preserve"> </w:t>
            </w:r>
            <w:r>
              <w:rPr>
                <w:sz w:val="20"/>
              </w:rPr>
              <w:t xml:space="preserve">and, where necessary, the </w:t>
            </w:r>
            <w:hyperlink r:id="rId29">
              <w:r>
                <w:rPr>
                  <w:color w:val="004EA8"/>
                  <w:sz w:val="20"/>
                </w:rPr>
                <w:t>Independent</w:t>
              </w:r>
            </w:hyperlink>
            <w:r>
              <w:rPr>
                <w:color w:val="004EA8"/>
                <w:spacing w:val="-53"/>
                <w:sz w:val="20"/>
              </w:rPr>
              <w:t xml:space="preserve"> </w:t>
            </w:r>
            <w:hyperlink r:id="rId30">
              <w:r>
                <w:rPr>
                  <w:color w:val="004EA8"/>
                  <w:sz w:val="20"/>
                </w:rPr>
                <w:t>Office</w:t>
              </w:r>
              <w:r>
                <w:rPr>
                  <w:color w:val="004EA8"/>
                  <w:spacing w:val="-1"/>
                  <w:sz w:val="20"/>
                </w:rPr>
                <w:t xml:space="preserve"> </w:t>
              </w:r>
              <w:r>
                <w:rPr>
                  <w:color w:val="004EA8"/>
                  <w:sz w:val="20"/>
                </w:rPr>
                <w:t>for School</w:t>
              </w:r>
              <w:r>
                <w:rPr>
                  <w:color w:val="004EA8"/>
                  <w:spacing w:val="-1"/>
                  <w:sz w:val="20"/>
                </w:rPr>
                <w:t xml:space="preserve"> </w:t>
              </w:r>
              <w:r>
                <w:rPr>
                  <w:color w:val="004EA8"/>
                  <w:sz w:val="20"/>
                </w:rPr>
                <w:t>Dispute</w:t>
              </w:r>
              <w:r>
                <w:rPr>
                  <w:color w:val="004EA8"/>
                  <w:spacing w:val="-2"/>
                  <w:sz w:val="20"/>
                </w:rPr>
                <w:t xml:space="preserve"> </w:t>
              </w:r>
              <w:r>
                <w:rPr>
                  <w:color w:val="004EA8"/>
                  <w:sz w:val="20"/>
                </w:rPr>
                <w:t>Resolution</w:t>
              </w:r>
              <w:r>
                <w:rPr>
                  <w:sz w:val="20"/>
                </w:rPr>
                <w:t>.</w:t>
              </w:r>
            </w:hyperlink>
          </w:p>
          <w:p w14:paraId="2708FCCC" w14:textId="09C49BCF" w:rsidR="00672A51" w:rsidRDefault="003E5084">
            <w:pPr>
              <w:pStyle w:val="TableParagraph"/>
              <w:spacing w:before="121" w:line="276" w:lineRule="auto"/>
              <w:ind w:left="128" w:right="89"/>
              <w:rPr>
                <w:sz w:val="20"/>
              </w:rPr>
            </w:pPr>
            <w:hyperlink r:id="rId31" w:anchor="/app/content/3023/support_and_service_(schools)%252Fhuman_resources%252Fprincipal_health_and_wellbeing%252Fcomplex_matters_support_team" w:history="1">
              <w:r w:rsidR="00C7509E" w:rsidRPr="003E5084">
                <w:rPr>
                  <w:rStyle w:val="Hyperlink"/>
                  <w:sz w:val="20"/>
                </w:rPr>
                <w:t>Complex Matters Support</w:t>
              </w:r>
            </w:hyperlink>
            <w:r w:rsidR="00C7509E">
              <w:rPr>
                <w:color w:val="004EA8"/>
                <w:sz w:val="20"/>
              </w:rPr>
              <w:t xml:space="preserve"> </w:t>
            </w:r>
            <w:r w:rsidR="00C7509E">
              <w:rPr>
                <w:sz w:val="20"/>
              </w:rPr>
              <w:t>helps schools</w:t>
            </w:r>
            <w:r w:rsidR="00C7509E">
              <w:rPr>
                <w:spacing w:val="1"/>
                <w:sz w:val="20"/>
              </w:rPr>
              <w:t xml:space="preserve"> </w:t>
            </w:r>
            <w:r w:rsidR="00C7509E">
              <w:rPr>
                <w:sz w:val="20"/>
              </w:rPr>
              <w:t>respond to issues that involve frequent or</w:t>
            </w:r>
            <w:r w:rsidR="00C7509E">
              <w:rPr>
                <w:spacing w:val="-53"/>
                <w:sz w:val="20"/>
              </w:rPr>
              <w:t xml:space="preserve"> </w:t>
            </w:r>
            <w:r w:rsidR="00C7509E">
              <w:rPr>
                <w:sz w:val="20"/>
              </w:rPr>
              <w:t>complex contact with parents or</w:t>
            </w:r>
            <w:r w:rsidR="00C7509E">
              <w:rPr>
                <w:spacing w:val="1"/>
                <w:sz w:val="20"/>
              </w:rPr>
              <w:t xml:space="preserve"> </w:t>
            </w:r>
            <w:r w:rsidR="00C7509E">
              <w:rPr>
                <w:sz w:val="20"/>
              </w:rPr>
              <w:t>advocates and need coordinated support</w:t>
            </w:r>
            <w:r w:rsidR="00C7509E">
              <w:rPr>
                <w:spacing w:val="-53"/>
                <w:sz w:val="20"/>
              </w:rPr>
              <w:t xml:space="preserve"> </w:t>
            </w:r>
            <w:r w:rsidR="00C7509E">
              <w:rPr>
                <w:sz w:val="20"/>
              </w:rPr>
              <w:t>from across the Department to be</w:t>
            </w:r>
            <w:r w:rsidR="00C7509E">
              <w:rPr>
                <w:spacing w:val="1"/>
                <w:sz w:val="20"/>
              </w:rPr>
              <w:t xml:space="preserve"> </w:t>
            </w:r>
            <w:r w:rsidR="00C7509E">
              <w:rPr>
                <w:sz w:val="20"/>
              </w:rPr>
              <w:t>effectively</w:t>
            </w:r>
            <w:r w:rsidR="00C7509E">
              <w:rPr>
                <w:spacing w:val="-1"/>
                <w:sz w:val="20"/>
              </w:rPr>
              <w:t xml:space="preserve"> </w:t>
            </w:r>
            <w:r w:rsidR="00C7509E">
              <w:rPr>
                <w:sz w:val="20"/>
              </w:rPr>
              <w:t>managed.</w:t>
            </w:r>
          </w:p>
          <w:p w14:paraId="1ED6F447" w14:textId="7A9678FF" w:rsidR="00672A51" w:rsidRDefault="003E5084">
            <w:pPr>
              <w:pStyle w:val="TableParagraph"/>
              <w:spacing w:line="276" w:lineRule="auto"/>
              <w:ind w:left="128" w:right="144"/>
              <w:rPr>
                <w:sz w:val="20"/>
              </w:rPr>
            </w:pPr>
            <w:hyperlink r:id="rId32" w:history="1">
              <w:r w:rsidR="00C7509E" w:rsidRPr="003E5084">
                <w:rPr>
                  <w:rStyle w:val="Hyperlink"/>
                  <w:sz w:val="20"/>
                </w:rPr>
                <w:t>Managing Trauma</w:t>
              </w:r>
            </w:hyperlink>
            <w:r w:rsidR="00C7509E">
              <w:rPr>
                <w:color w:val="004EA8"/>
                <w:sz w:val="20"/>
              </w:rPr>
              <w:t xml:space="preserve"> </w:t>
            </w:r>
            <w:r w:rsidR="00C7509E">
              <w:rPr>
                <w:sz w:val="20"/>
              </w:rPr>
              <w:t>supports schools to</w:t>
            </w:r>
            <w:r w:rsidR="00C7509E">
              <w:rPr>
                <w:spacing w:val="1"/>
                <w:sz w:val="20"/>
              </w:rPr>
              <w:t xml:space="preserve"> </w:t>
            </w:r>
            <w:r w:rsidR="00C7509E">
              <w:rPr>
                <w:sz w:val="20"/>
              </w:rPr>
              <w:t>manage the impacts of traumatic events</w:t>
            </w:r>
            <w:r w:rsidR="00C7509E">
              <w:rPr>
                <w:spacing w:val="1"/>
                <w:sz w:val="20"/>
              </w:rPr>
              <w:t xml:space="preserve"> </w:t>
            </w:r>
            <w:r w:rsidR="00C7509E">
              <w:rPr>
                <w:sz w:val="20"/>
              </w:rPr>
              <w:t>on staff and students.</w:t>
            </w:r>
            <w:r w:rsidR="00C7509E">
              <w:rPr>
                <w:spacing w:val="1"/>
                <w:sz w:val="20"/>
              </w:rPr>
              <w:t xml:space="preserve"> </w:t>
            </w:r>
            <w:r w:rsidR="00C7509E">
              <w:rPr>
                <w:sz w:val="20"/>
              </w:rPr>
              <w:t>While not all</w:t>
            </w:r>
            <w:r w:rsidR="00C7509E">
              <w:rPr>
                <w:spacing w:val="1"/>
                <w:sz w:val="20"/>
              </w:rPr>
              <w:t xml:space="preserve"> </w:t>
            </w:r>
            <w:r w:rsidR="00C7509E">
              <w:rPr>
                <w:sz w:val="20"/>
              </w:rPr>
              <w:t>behaviours that are aggressive or violent</w:t>
            </w:r>
            <w:r w:rsidR="00C7509E">
              <w:rPr>
                <w:spacing w:val="-53"/>
                <w:sz w:val="20"/>
              </w:rPr>
              <w:t xml:space="preserve"> </w:t>
            </w:r>
            <w:r w:rsidR="00C7509E">
              <w:rPr>
                <w:sz w:val="20"/>
              </w:rPr>
              <w:t>will constitute an emergency, major</w:t>
            </w:r>
            <w:r w:rsidR="00C7509E">
              <w:rPr>
                <w:spacing w:val="1"/>
                <w:sz w:val="20"/>
              </w:rPr>
              <w:t xml:space="preserve"> </w:t>
            </w:r>
            <w:r w:rsidR="00C7509E">
              <w:rPr>
                <w:sz w:val="20"/>
              </w:rPr>
              <w:t>events involving violence and</w:t>
            </w:r>
            <w:r w:rsidR="00C7509E">
              <w:rPr>
                <w:spacing w:val="1"/>
                <w:sz w:val="20"/>
              </w:rPr>
              <w:t xml:space="preserve"> </w:t>
            </w:r>
            <w:r w:rsidR="00C7509E">
              <w:rPr>
                <w:sz w:val="20"/>
              </w:rPr>
              <w:t>aggression, such as a violent intruder on</w:t>
            </w:r>
            <w:r w:rsidR="00C7509E">
              <w:rPr>
                <w:spacing w:val="-53"/>
                <w:sz w:val="20"/>
              </w:rPr>
              <w:t xml:space="preserve"> </w:t>
            </w:r>
            <w:r w:rsidR="00C7509E">
              <w:rPr>
                <w:sz w:val="20"/>
              </w:rPr>
              <w:t>school grounds or a significant fight</w:t>
            </w:r>
            <w:r w:rsidR="00C7509E">
              <w:rPr>
                <w:spacing w:val="1"/>
                <w:sz w:val="20"/>
              </w:rPr>
              <w:t xml:space="preserve"> </w:t>
            </w:r>
            <w:r w:rsidR="00C7509E">
              <w:rPr>
                <w:sz w:val="20"/>
              </w:rPr>
              <w:t>between students, may require an</w:t>
            </w:r>
            <w:r w:rsidR="00C7509E">
              <w:rPr>
                <w:spacing w:val="1"/>
                <w:sz w:val="20"/>
              </w:rPr>
              <w:t xml:space="preserve"> </w:t>
            </w:r>
            <w:r w:rsidR="00C7509E">
              <w:rPr>
                <w:color w:val="004EA8"/>
                <w:sz w:val="20"/>
              </w:rPr>
              <w:t xml:space="preserve">emergency response </w:t>
            </w:r>
            <w:r w:rsidR="00C7509E">
              <w:rPr>
                <w:sz w:val="20"/>
              </w:rPr>
              <w:t>and planning to</w:t>
            </w:r>
            <w:r w:rsidR="00C7509E">
              <w:rPr>
                <w:spacing w:val="1"/>
                <w:sz w:val="20"/>
              </w:rPr>
              <w:t xml:space="preserve"> </w:t>
            </w:r>
            <w:r w:rsidR="00C7509E">
              <w:rPr>
                <w:sz w:val="20"/>
              </w:rPr>
              <w:t>manage</w:t>
            </w:r>
            <w:r w:rsidR="00C7509E">
              <w:rPr>
                <w:spacing w:val="-1"/>
                <w:sz w:val="20"/>
              </w:rPr>
              <w:t xml:space="preserve"> </w:t>
            </w:r>
            <w:r w:rsidR="00C7509E">
              <w:rPr>
                <w:sz w:val="20"/>
              </w:rPr>
              <w:t>trauma following an incident</w:t>
            </w:r>
          </w:p>
          <w:p w14:paraId="37661D49" w14:textId="77777777" w:rsidR="00672A51" w:rsidRDefault="00C7509E">
            <w:pPr>
              <w:pStyle w:val="TableParagraph"/>
              <w:spacing w:before="89" w:line="260" w:lineRule="atLeast"/>
              <w:ind w:left="128" w:right="227"/>
              <w:rPr>
                <w:sz w:val="20"/>
              </w:rPr>
            </w:pPr>
            <w:r>
              <w:rPr>
                <w:color w:val="004EA8"/>
                <w:sz w:val="20"/>
              </w:rPr>
              <w:t>Employee Wellbeing Response Team</w:t>
            </w:r>
            <w:r>
              <w:rPr>
                <w:color w:val="004EA8"/>
                <w:spacing w:val="1"/>
                <w:sz w:val="20"/>
              </w:rPr>
              <w:t xml:space="preserve"> </w:t>
            </w:r>
            <w:r>
              <w:rPr>
                <w:sz w:val="20"/>
              </w:rPr>
              <w:t>connects</w:t>
            </w:r>
            <w:r>
              <w:rPr>
                <w:spacing w:val="-4"/>
                <w:sz w:val="20"/>
              </w:rPr>
              <w:t xml:space="preserve"> </w:t>
            </w:r>
            <w:r>
              <w:rPr>
                <w:sz w:val="20"/>
              </w:rPr>
              <w:t>schools</w:t>
            </w:r>
            <w:r>
              <w:rPr>
                <w:spacing w:val="-5"/>
                <w:sz w:val="20"/>
              </w:rPr>
              <w:t xml:space="preserve"> </w:t>
            </w:r>
            <w:r>
              <w:rPr>
                <w:sz w:val="20"/>
              </w:rPr>
              <w:t>with</w:t>
            </w:r>
            <w:r>
              <w:rPr>
                <w:spacing w:val="-3"/>
                <w:sz w:val="20"/>
              </w:rPr>
              <w:t xml:space="preserve"> </w:t>
            </w:r>
            <w:r>
              <w:rPr>
                <w:sz w:val="20"/>
              </w:rPr>
              <w:t>training,</w:t>
            </w:r>
            <w:r>
              <w:rPr>
                <w:spacing w:val="-4"/>
                <w:sz w:val="20"/>
              </w:rPr>
              <w:t xml:space="preserve"> </w:t>
            </w:r>
            <w:r>
              <w:rPr>
                <w:sz w:val="20"/>
              </w:rPr>
              <w:t>supports</w:t>
            </w:r>
          </w:p>
        </w:tc>
      </w:tr>
    </w:tbl>
    <w:p w14:paraId="01C3916A" w14:textId="77777777" w:rsidR="00672A51" w:rsidRDefault="00672A51">
      <w:pPr>
        <w:spacing w:line="260" w:lineRule="atLeast"/>
        <w:rPr>
          <w:sz w:val="20"/>
        </w:rPr>
        <w:sectPr w:rsidR="00672A51">
          <w:pgSz w:w="11910" w:h="16840"/>
          <w:pgMar w:top="1940" w:right="880" w:bottom="740" w:left="880" w:header="878" w:footer="543" w:gutter="0"/>
          <w:cols w:space="720"/>
        </w:sectPr>
      </w:pPr>
    </w:p>
    <w:p w14:paraId="46AE4801" w14:textId="77777777" w:rsidR="00672A51" w:rsidRDefault="00672A51">
      <w:pPr>
        <w:spacing w:before="2"/>
        <w:rPr>
          <w:i/>
          <w:sz w:val="26"/>
        </w:rPr>
      </w:pPr>
    </w:p>
    <w:tbl>
      <w:tblPr>
        <w:tblW w:w="0" w:type="auto"/>
        <w:tblInd w:w="124" w:type="dxa"/>
        <w:tblLayout w:type="fixed"/>
        <w:tblCellMar>
          <w:left w:w="0" w:type="dxa"/>
          <w:right w:w="0" w:type="dxa"/>
        </w:tblCellMar>
        <w:tblLook w:val="01E0" w:firstRow="1" w:lastRow="1" w:firstColumn="1" w:lastColumn="1" w:noHBand="0" w:noVBand="0"/>
      </w:tblPr>
      <w:tblGrid>
        <w:gridCol w:w="1903"/>
        <w:gridCol w:w="3422"/>
        <w:gridCol w:w="4594"/>
      </w:tblGrid>
      <w:tr w:rsidR="00672A51" w14:paraId="6995BC96" w14:textId="77777777">
        <w:trPr>
          <w:trHeight w:val="524"/>
        </w:trPr>
        <w:tc>
          <w:tcPr>
            <w:tcW w:w="1903" w:type="dxa"/>
            <w:shd w:val="clear" w:color="auto" w:fill="4471C4"/>
          </w:tcPr>
          <w:p w14:paraId="270D268F" w14:textId="77777777" w:rsidR="00672A51" w:rsidRDefault="00C7509E">
            <w:pPr>
              <w:pStyle w:val="TableParagraph"/>
              <w:spacing w:before="129"/>
              <w:ind w:left="113"/>
              <w:rPr>
                <w:b/>
                <w:sz w:val="20"/>
              </w:rPr>
            </w:pPr>
            <w:r>
              <w:rPr>
                <w:b/>
                <w:color w:val="FFFFFF"/>
                <w:sz w:val="20"/>
              </w:rPr>
              <w:t>Workplace factor</w:t>
            </w:r>
          </w:p>
        </w:tc>
        <w:tc>
          <w:tcPr>
            <w:tcW w:w="3422" w:type="dxa"/>
            <w:shd w:val="clear" w:color="auto" w:fill="4471C4"/>
          </w:tcPr>
          <w:p w14:paraId="3E8CFE69" w14:textId="77777777" w:rsidR="00672A51" w:rsidRDefault="00C7509E">
            <w:pPr>
              <w:pStyle w:val="TableParagraph"/>
              <w:spacing w:before="129"/>
              <w:ind w:left="173"/>
              <w:rPr>
                <w:b/>
                <w:sz w:val="20"/>
              </w:rPr>
            </w:pPr>
            <w:r>
              <w:rPr>
                <w:b/>
                <w:color w:val="FFFFFF"/>
                <w:sz w:val="20"/>
              </w:rPr>
              <w:t>Examples of</w:t>
            </w:r>
            <w:r>
              <w:rPr>
                <w:b/>
                <w:color w:val="FFFFFF"/>
                <w:spacing w:val="-2"/>
                <w:sz w:val="20"/>
              </w:rPr>
              <w:t xml:space="preserve"> </w:t>
            </w:r>
            <w:r>
              <w:rPr>
                <w:b/>
                <w:color w:val="FFFFFF"/>
                <w:sz w:val="20"/>
              </w:rPr>
              <w:t>risk controls</w:t>
            </w:r>
          </w:p>
        </w:tc>
        <w:tc>
          <w:tcPr>
            <w:tcW w:w="4594" w:type="dxa"/>
            <w:shd w:val="clear" w:color="auto" w:fill="4471C4"/>
          </w:tcPr>
          <w:p w14:paraId="4208E068" w14:textId="77777777" w:rsidR="00672A51" w:rsidRDefault="00C7509E">
            <w:pPr>
              <w:pStyle w:val="TableParagraph"/>
              <w:spacing w:before="129"/>
              <w:ind w:left="822"/>
              <w:rPr>
                <w:b/>
                <w:sz w:val="20"/>
              </w:rPr>
            </w:pPr>
            <w:r>
              <w:rPr>
                <w:b/>
                <w:color w:val="FFFFFF"/>
                <w:sz w:val="20"/>
              </w:rPr>
              <w:t>Resources</w:t>
            </w:r>
            <w:r>
              <w:rPr>
                <w:b/>
                <w:color w:val="FFFFFF"/>
                <w:spacing w:val="-1"/>
                <w:sz w:val="20"/>
              </w:rPr>
              <w:t xml:space="preserve"> </w:t>
            </w:r>
            <w:r>
              <w:rPr>
                <w:b/>
                <w:color w:val="FFFFFF"/>
                <w:sz w:val="20"/>
              </w:rPr>
              <w:t>and supports</w:t>
            </w:r>
          </w:p>
        </w:tc>
      </w:tr>
      <w:tr w:rsidR="00672A51" w14:paraId="6F80E37C" w14:textId="77777777">
        <w:trPr>
          <w:trHeight w:val="648"/>
        </w:trPr>
        <w:tc>
          <w:tcPr>
            <w:tcW w:w="9919" w:type="dxa"/>
            <w:gridSpan w:val="3"/>
            <w:tcBorders>
              <w:left w:val="single" w:sz="4" w:space="0" w:color="4471C4"/>
              <w:bottom w:val="single" w:sz="4" w:space="0" w:color="4471C4"/>
              <w:right w:val="single" w:sz="4" w:space="0" w:color="4471C4"/>
            </w:tcBorders>
          </w:tcPr>
          <w:p w14:paraId="3070B949" w14:textId="25779351" w:rsidR="00672A51" w:rsidRDefault="00C7509E">
            <w:pPr>
              <w:pStyle w:val="TableParagraph"/>
              <w:spacing w:before="0" w:line="276" w:lineRule="auto"/>
              <w:ind w:left="6143" w:right="348"/>
              <w:rPr>
                <w:sz w:val="20"/>
              </w:rPr>
            </w:pPr>
            <w:r>
              <w:rPr>
                <w:sz w:val="20"/>
              </w:rPr>
              <w:t>and services they need for complex</w:t>
            </w:r>
            <w:r>
              <w:rPr>
                <w:spacing w:val="1"/>
                <w:sz w:val="20"/>
              </w:rPr>
              <w:t xml:space="preserve"> </w:t>
            </w:r>
            <w:r>
              <w:rPr>
                <w:sz w:val="20"/>
              </w:rPr>
              <w:t>employee</w:t>
            </w:r>
            <w:r>
              <w:rPr>
                <w:spacing w:val="-5"/>
                <w:sz w:val="20"/>
              </w:rPr>
              <w:t xml:space="preserve"> </w:t>
            </w:r>
            <w:r>
              <w:rPr>
                <w:sz w:val="20"/>
              </w:rPr>
              <w:t>safety</w:t>
            </w:r>
            <w:r>
              <w:rPr>
                <w:spacing w:val="-3"/>
                <w:sz w:val="20"/>
              </w:rPr>
              <w:t xml:space="preserve"> </w:t>
            </w:r>
            <w:r>
              <w:rPr>
                <w:sz w:val="20"/>
              </w:rPr>
              <w:t>and</w:t>
            </w:r>
            <w:r>
              <w:rPr>
                <w:spacing w:val="-5"/>
                <w:sz w:val="20"/>
              </w:rPr>
              <w:t xml:space="preserve"> </w:t>
            </w:r>
            <w:r>
              <w:rPr>
                <w:sz w:val="20"/>
              </w:rPr>
              <w:t>wellbeing</w:t>
            </w:r>
            <w:r>
              <w:rPr>
                <w:spacing w:val="-3"/>
                <w:sz w:val="20"/>
              </w:rPr>
              <w:t xml:space="preserve"> </w:t>
            </w:r>
            <w:r>
              <w:rPr>
                <w:sz w:val="20"/>
              </w:rPr>
              <w:t>issues.</w:t>
            </w:r>
            <w:r w:rsidR="0024093A">
              <w:rPr>
                <w:sz w:val="20"/>
              </w:rPr>
              <w:t xml:space="preserve"> The team are contactable on </w:t>
            </w:r>
            <w:hyperlink r:id="rId33" w:history="1">
              <w:r w:rsidR="0024093A" w:rsidRPr="00FA7CC4">
                <w:rPr>
                  <w:rStyle w:val="Hyperlink"/>
                  <w:sz w:val="20"/>
                </w:rPr>
                <w:t>Employee.Wellbeing.Response.Team@education.vic.gov.au</w:t>
              </w:r>
            </w:hyperlink>
            <w:r w:rsidR="0024093A">
              <w:rPr>
                <w:sz w:val="20"/>
              </w:rPr>
              <w:t xml:space="preserve"> </w:t>
            </w:r>
          </w:p>
        </w:tc>
      </w:tr>
    </w:tbl>
    <w:p w14:paraId="3EA3EE34" w14:textId="77777777" w:rsidR="00C7509E" w:rsidRDefault="00C7509E"/>
    <w:sectPr w:rsidR="00C7509E">
      <w:pgSz w:w="11910" w:h="16840"/>
      <w:pgMar w:top="1940" w:right="880" w:bottom="740" w:left="880" w:header="878"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8ACA" w14:textId="77777777" w:rsidR="0027067F" w:rsidRDefault="0027067F">
      <w:r>
        <w:separator/>
      </w:r>
    </w:p>
  </w:endnote>
  <w:endnote w:type="continuationSeparator" w:id="0">
    <w:p w14:paraId="1AD25278" w14:textId="77777777" w:rsidR="0027067F" w:rsidRDefault="0027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6A63" w14:textId="4DDDF4A8" w:rsidR="00672A51" w:rsidRDefault="00270B20">
    <w:pPr>
      <w:pStyle w:val="BodyText"/>
      <w:spacing w:line="14" w:lineRule="auto"/>
      <w:rPr>
        <w:b w:val="0"/>
        <w:sz w:val="20"/>
      </w:rPr>
    </w:pPr>
    <w:r>
      <w:rPr>
        <w:noProof/>
      </w:rPr>
      <mc:AlternateContent>
        <mc:Choice Requires="wps">
          <w:drawing>
            <wp:anchor distT="0" distB="0" distL="114300" distR="114300" simplePos="0" relativeHeight="487411712" behindDoc="1" locked="0" layoutInCell="1" allowOverlap="1" wp14:anchorId="0C73BFB0" wp14:editId="16CCE79B">
              <wp:simplePos x="0" y="0"/>
              <wp:positionH relativeFrom="page">
                <wp:posOffset>6271895</wp:posOffset>
              </wp:positionH>
              <wp:positionV relativeFrom="page">
                <wp:posOffset>10208260</wp:posOffset>
              </wp:positionV>
              <wp:extent cx="440055" cy="13906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D993D" w14:textId="77777777" w:rsidR="00672A51" w:rsidRDefault="00C7509E">
                          <w:pPr>
                            <w:spacing w:before="14"/>
                            <w:ind w:left="20"/>
                            <w:rPr>
                              <w:sz w:val="16"/>
                            </w:rPr>
                          </w:pPr>
                          <w:r>
                            <w:rPr>
                              <w:sz w:val="16"/>
                            </w:rPr>
                            <w:t>Page</w:t>
                          </w:r>
                          <w:r>
                            <w:rPr>
                              <w:spacing w:val="-1"/>
                              <w:sz w:val="16"/>
                            </w:rPr>
                            <w:t xml:space="preserve"> </w:t>
                          </w:r>
                          <w:r>
                            <w:rPr>
                              <w:sz w:val="16"/>
                            </w:rPr>
                            <w:t xml:space="preserve">| </w:t>
                          </w: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3BFB0" id="_x0000_t202" coordsize="21600,21600" o:spt="202" path="m,l,21600r21600,l21600,xe">
              <v:stroke joinstyle="miter"/>
              <v:path gradientshapeok="t" o:connecttype="rect"/>
            </v:shapetype>
            <v:shape id="docshape2" o:spid="_x0000_s1027" type="#_x0000_t202" style="position:absolute;margin-left:493.85pt;margin-top:803.8pt;width:34.65pt;height:10.9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" filled="f" stroked="f">
              <v:textbox inset="0,0,0,0">
                <w:txbxContent>
                  <w:p w14:paraId="523D993D" w14:textId="77777777" w:rsidR="00672A51" w:rsidRDefault="00C7509E">
                    <w:pPr>
                      <w:spacing w:before="14"/>
                      <w:ind w:left="20"/>
                      <w:rPr>
                        <w:sz w:val="16"/>
                      </w:rPr>
                    </w:pPr>
                    <w:r>
                      <w:rPr>
                        <w:sz w:val="16"/>
                      </w:rPr>
                      <w:t>Page</w:t>
                    </w:r>
                    <w:r>
                      <w:rPr>
                        <w:spacing w:val="-1"/>
                        <w:sz w:val="16"/>
                      </w:rPr>
                      <w:t xml:space="preserve"> </w:t>
                    </w:r>
                    <w:r>
                      <w:rPr>
                        <w:sz w:val="16"/>
                      </w:rPr>
                      <w:t xml:space="preserve">| </w:t>
                    </w: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3879" w14:textId="77777777" w:rsidR="0027067F" w:rsidRDefault="0027067F">
      <w:r>
        <w:separator/>
      </w:r>
    </w:p>
  </w:footnote>
  <w:footnote w:type="continuationSeparator" w:id="0">
    <w:p w14:paraId="3E502E97" w14:textId="77777777" w:rsidR="0027067F" w:rsidRDefault="0027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D0E2" w14:textId="75287C48" w:rsidR="00672A51" w:rsidRDefault="00270B20">
    <w:pPr>
      <w:pStyle w:val="BodyText"/>
      <w:spacing w:line="14" w:lineRule="auto"/>
      <w:rPr>
        <w:b w:val="0"/>
        <w:sz w:val="20"/>
      </w:rPr>
    </w:pPr>
    <w:r>
      <w:rPr>
        <w:noProof/>
      </w:rPr>
      <mc:AlternateContent>
        <mc:Choice Requires="wps">
          <w:drawing>
            <wp:anchor distT="0" distB="0" distL="114300" distR="114300" simplePos="0" relativeHeight="487411200" behindDoc="1" locked="0" layoutInCell="1" allowOverlap="1" wp14:anchorId="734DD866" wp14:editId="6C041F0F">
              <wp:simplePos x="0" y="0"/>
              <wp:positionH relativeFrom="page">
                <wp:posOffset>617220</wp:posOffset>
              </wp:positionH>
              <wp:positionV relativeFrom="page">
                <wp:posOffset>544830</wp:posOffset>
              </wp:positionV>
              <wp:extent cx="5879465" cy="7073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7583" w14:textId="7E815506" w:rsidR="00672A51" w:rsidRDefault="00FA7CB6">
                          <w:pPr>
                            <w:pStyle w:val="BodyText"/>
                            <w:spacing w:before="6"/>
                            <w:ind w:left="20"/>
                          </w:pPr>
                          <w:r>
                            <w:rPr>
                              <w:color w:val="004EA8"/>
                            </w:rPr>
                            <w:t xml:space="preserve">Work-Related </w:t>
                          </w:r>
                          <w:r w:rsidR="00C7509E">
                            <w:rPr>
                              <w:color w:val="004EA8"/>
                            </w:rPr>
                            <w:t>Violence Risk</w:t>
                          </w:r>
                        </w:p>
                        <w:p w14:paraId="00E213BC" w14:textId="77777777" w:rsidR="00672A51" w:rsidRDefault="00C7509E">
                          <w:pPr>
                            <w:pStyle w:val="BodyText"/>
                            <w:spacing w:before="76"/>
                            <w:ind w:left="20"/>
                          </w:pPr>
                          <w:r>
                            <w:rPr>
                              <w:color w:val="004EA8"/>
                            </w:rPr>
                            <w:t>Controls,</w:t>
                          </w:r>
                          <w:r>
                            <w:rPr>
                              <w:color w:val="004EA8"/>
                              <w:spacing w:val="-2"/>
                            </w:rPr>
                            <w:t xml:space="preserve"> </w:t>
                          </w:r>
                          <w:r>
                            <w:rPr>
                              <w:color w:val="004EA8"/>
                            </w:rPr>
                            <w:t>Resources and Supports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D866" id="_x0000_t202" coordsize="21600,21600" o:spt="202" path="m,l,21600r21600,l21600,xe">
              <v:stroke joinstyle="miter"/>
              <v:path gradientshapeok="t" o:connecttype="rect"/>
            </v:shapetype>
            <v:shape id="docshape1" o:spid="_x0000_s1026" type="#_x0000_t202" style="position:absolute;margin-left:48.6pt;margin-top:42.9pt;width:462.95pt;height:55.7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" filled="f" stroked="f">
              <v:textbox inset="0,0,0,0">
                <w:txbxContent>
                  <w:p w14:paraId="4F8D7583" w14:textId="7E815506" w:rsidR="00672A51" w:rsidRDefault="00FA7CB6">
                    <w:pPr>
                      <w:pStyle w:val="BodyText"/>
                      <w:spacing w:before="6"/>
                      <w:ind w:left="20"/>
                    </w:pPr>
                    <w:r>
                      <w:rPr>
                        <w:color w:val="004EA8"/>
                      </w:rPr>
                      <w:t xml:space="preserve">Work-Related </w:t>
                    </w:r>
                    <w:r w:rsidR="00C7509E">
                      <w:rPr>
                        <w:color w:val="004EA8"/>
                      </w:rPr>
                      <w:t>Violence Risk</w:t>
                    </w:r>
                  </w:p>
                  <w:p w14:paraId="00E213BC" w14:textId="77777777" w:rsidR="00672A51" w:rsidRDefault="00C7509E">
                    <w:pPr>
                      <w:pStyle w:val="BodyText"/>
                      <w:spacing w:before="76"/>
                      <w:ind w:left="20"/>
                    </w:pPr>
                    <w:r>
                      <w:rPr>
                        <w:color w:val="004EA8"/>
                      </w:rPr>
                      <w:t>Controls,</w:t>
                    </w:r>
                    <w:r>
                      <w:rPr>
                        <w:color w:val="004EA8"/>
                        <w:spacing w:val="-2"/>
                      </w:rPr>
                      <w:t xml:space="preserve"> </w:t>
                    </w:r>
                    <w:r>
                      <w:rPr>
                        <w:color w:val="004EA8"/>
                      </w:rPr>
                      <w:t>Resources and Supports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D8C"/>
    <w:multiLevelType w:val="hybridMultilevel"/>
    <w:tmpl w:val="E5C40D10"/>
    <w:lvl w:ilvl="0" w:tplc="831C379C">
      <w:numFmt w:val="bullet"/>
      <w:lvlText w:val=""/>
      <w:lvlJc w:val="left"/>
      <w:pPr>
        <w:ind w:left="649" w:hanging="425"/>
      </w:pPr>
      <w:rPr>
        <w:rFonts w:ascii="Symbol" w:eastAsia="Symbol" w:hAnsi="Symbol" w:cs="Symbol" w:hint="default"/>
        <w:b w:val="0"/>
        <w:bCs w:val="0"/>
        <w:i w:val="0"/>
        <w:iCs w:val="0"/>
        <w:w w:val="100"/>
        <w:sz w:val="20"/>
        <w:szCs w:val="20"/>
        <w:lang w:val="en-AU" w:eastAsia="en-US" w:bidi="ar-SA"/>
      </w:rPr>
    </w:lvl>
    <w:lvl w:ilvl="1" w:tplc="BAD4E642">
      <w:numFmt w:val="bullet"/>
      <w:lvlText w:val="•"/>
      <w:lvlJc w:val="left"/>
      <w:pPr>
        <w:ind w:left="988" w:hanging="425"/>
      </w:pPr>
      <w:rPr>
        <w:rFonts w:hint="default"/>
        <w:lang w:val="en-AU" w:eastAsia="en-US" w:bidi="ar-SA"/>
      </w:rPr>
    </w:lvl>
    <w:lvl w:ilvl="2" w:tplc="08249414">
      <w:numFmt w:val="bullet"/>
      <w:lvlText w:val="•"/>
      <w:lvlJc w:val="left"/>
      <w:pPr>
        <w:ind w:left="1337" w:hanging="425"/>
      </w:pPr>
      <w:rPr>
        <w:rFonts w:hint="default"/>
        <w:lang w:val="en-AU" w:eastAsia="en-US" w:bidi="ar-SA"/>
      </w:rPr>
    </w:lvl>
    <w:lvl w:ilvl="3" w:tplc="3DFEA83C">
      <w:numFmt w:val="bullet"/>
      <w:lvlText w:val="•"/>
      <w:lvlJc w:val="left"/>
      <w:pPr>
        <w:ind w:left="1686" w:hanging="425"/>
      </w:pPr>
      <w:rPr>
        <w:rFonts w:hint="default"/>
        <w:lang w:val="en-AU" w:eastAsia="en-US" w:bidi="ar-SA"/>
      </w:rPr>
    </w:lvl>
    <w:lvl w:ilvl="4" w:tplc="7A7C7636">
      <w:numFmt w:val="bullet"/>
      <w:lvlText w:val="•"/>
      <w:lvlJc w:val="left"/>
      <w:pPr>
        <w:ind w:left="2035" w:hanging="425"/>
      </w:pPr>
      <w:rPr>
        <w:rFonts w:hint="default"/>
        <w:lang w:val="en-AU" w:eastAsia="en-US" w:bidi="ar-SA"/>
      </w:rPr>
    </w:lvl>
    <w:lvl w:ilvl="5" w:tplc="7B2E14E4">
      <w:numFmt w:val="bullet"/>
      <w:lvlText w:val="•"/>
      <w:lvlJc w:val="left"/>
      <w:pPr>
        <w:ind w:left="2384" w:hanging="425"/>
      </w:pPr>
      <w:rPr>
        <w:rFonts w:hint="default"/>
        <w:lang w:val="en-AU" w:eastAsia="en-US" w:bidi="ar-SA"/>
      </w:rPr>
    </w:lvl>
    <w:lvl w:ilvl="6" w:tplc="EDD8198E">
      <w:numFmt w:val="bullet"/>
      <w:lvlText w:val="•"/>
      <w:lvlJc w:val="left"/>
      <w:pPr>
        <w:ind w:left="2732" w:hanging="425"/>
      </w:pPr>
      <w:rPr>
        <w:rFonts w:hint="default"/>
        <w:lang w:val="en-AU" w:eastAsia="en-US" w:bidi="ar-SA"/>
      </w:rPr>
    </w:lvl>
    <w:lvl w:ilvl="7" w:tplc="AD1A592A">
      <w:numFmt w:val="bullet"/>
      <w:lvlText w:val="•"/>
      <w:lvlJc w:val="left"/>
      <w:pPr>
        <w:ind w:left="3081" w:hanging="425"/>
      </w:pPr>
      <w:rPr>
        <w:rFonts w:hint="default"/>
        <w:lang w:val="en-AU" w:eastAsia="en-US" w:bidi="ar-SA"/>
      </w:rPr>
    </w:lvl>
    <w:lvl w:ilvl="8" w:tplc="36F6D59A">
      <w:numFmt w:val="bullet"/>
      <w:lvlText w:val="•"/>
      <w:lvlJc w:val="left"/>
      <w:pPr>
        <w:ind w:left="3430" w:hanging="425"/>
      </w:pPr>
      <w:rPr>
        <w:rFonts w:hint="default"/>
        <w:lang w:val="en-AU" w:eastAsia="en-US" w:bidi="ar-SA"/>
      </w:rPr>
    </w:lvl>
  </w:abstractNum>
  <w:abstractNum w:abstractNumId="1" w15:restartNumberingAfterBreak="0">
    <w:nsid w:val="11E3558C"/>
    <w:multiLevelType w:val="hybridMultilevel"/>
    <w:tmpl w:val="29E20D30"/>
    <w:lvl w:ilvl="0" w:tplc="60B0DB96">
      <w:numFmt w:val="bullet"/>
      <w:lvlText w:val="o"/>
      <w:lvlJc w:val="left"/>
      <w:pPr>
        <w:ind w:left="3116" w:hanging="568"/>
      </w:pPr>
      <w:rPr>
        <w:rFonts w:ascii="Courier New" w:eastAsia="Courier New" w:hAnsi="Courier New" w:cs="Courier New" w:hint="default"/>
        <w:w w:val="100"/>
        <w:lang w:val="en-AU" w:eastAsia="en-US" w:bidi="ar-SA"/>
      </w:rPr>
    </w:lvl>
    <w:lvl w:ilvl="1" w:tplc="9098B152">
      <w:numFmt w:val="bullet"/>
      <w:lvlText w:val="•"/>
      <w:lvlJc w:val="left"/>
      <w:pPr>
        <w:ind w:left="3799" w:hanging="568"/>
      </w:pPr>
      <w:rPr>
        <w:rFonts w:hint="default"/>
        <w:lang w:val="en-AU" w:eastAsia="en-US" w:bidi="ar-SA"/>
      </w:rPr>
    </w:lvl>
    <w:lvl w:ilvl="2" w:tplc="0F966686">
      <w:numFmt w:val="bullet"/>
      <w:lvlText w:val="•"/>
      <w:lvlJc w:val="left"/>
      <w:pPr>
        <w:ind w:left="4478" w:hanging="568"/>
      </w:pPr>
      <w:rPr>
        <w:rFonts w:hint="default"/>
        <w:lang w:val="en-AU" w:eastAsia="en-US" w:bidi="ar-SA"/>
      </w:rPr>
    </w:lvl>
    <w:lvl w:ilvl="3" w:tplc="78408FC6">
      <w:numFmt w:val="bullet"/>
      <w:lvlText w:val="•"/>
      <w:lvlJc w:val="left"/>
      <w:pPr>
        <w:ind w:left="5157" w:hanging="568"/>
      </w:pPr>
      <w:rPr>
        <w:rFonts w:hint="default"/>
        <w:lang w:val="en-AU" w:eastAsia="en-US" w:bidi="ar-SA"/>
      </w:rPr>
    </w:lvl>
    <w:lvl w:ilvl="4" w:tplc="32F657F4">
      <w:numFmt w:val="bullet"/>
      <w:lvlText w:val="•"/>
      <w:lvlJc w:val="left"/>
      <w:pPr>
        <w:ind w:left="5836" w:hanging="568"/>
      </w:pPr>
      <w:rPr>
        <w:rFonts w:hint="default"/>
        <w:lang w:val="en-AU" w:eastAsia="en-US" w:bidi="ar-SA"/>
      </w:rPr>
    </w:lvl>
    <w:lvl w:ilvl="5" w:tplc="AE7A2874">
      <w:numFmt w:val="bullet"/>
      <w:lvlText w:val="•"/>
      <w:lvlJc w:val="left"/>
      <w:pPr>
        <w:ind w:left="6515" w:hanging="568"/>
      </w:pPr>
      <w:rPr>
        <w:rFonts w:hint="default"/>
        <w:lang w:val="en-AU" w:eastAsia="en-US" w:bidi="ar-SA"/>
      </w:rPr>
    </w:lvl>
    <w:lvl w:ilvl="6" w:tplc="523C24B4">
      <w:numFmt w:val="bullet"/>
      <w:lvlText w:val="•"/>
      <w:lvlJc w:val="left"/>
      <w:pPr>
        <w:ind w:left="7194" w:hanging="568"/>
      </w:pPr>
      <w:rPr>
        <w:rFonts w:hint="default"/>
        <w:lang w:val="en-AU" w:eastAsia="en-US" w:bidi="ar-SA"/>
      </w:rPr>
    </w:lvl>
    <w:lvl w:ilvl="7" w:tplc="5470A64C">
      <w:numFmt w:val="bullet"/>
      <w:lvlText w:val="•"/>
      <w:lvlJc w:val="left"/>
      <w:pPr>
        <w:ind w:left="7873" w:hanging="568"/>
      </w:pPr>
      <w:rPr>
        <w:rFonts w:hint="default"/>
        <w:lang w:val="en-AU" w:eastAsia="en-US" w:bidi="ar-SA"/>
      </w:rPr>
    </w:lvl>
    <w:lvl w:ilvl="8" w:tplc="34D4F0B4">
      <w:numFmt w:val="bullet"/>
      <w:lvlText w:val="•"/>
      <w:lvlJc w:val="left"/>
      <w:pPr>
        <w:ind w:left="8552" w:hanging="568"/>
      </w:pPr>
      <w:rPr>
        <w:rFonts w:hint="default"/>
        <w:lang w:val="en-AU" w:eastAsia="en-US" w:bidi="ar-SA"/>
      </w:rPr>
    </w:lvl>
  </w:abstractNum>
  <w:abstractNum w:abstractNumId="2" w15:restartNumberingAfterBreak="0">
    <w:nsid w:val="288B17B4"/>
    <w:multiLevelType w:val="hybridMultilevel"/>
    <w:tmpl w:val="941CA04A"/>
    <w:lvl w:ilvl="0" w:tplc="3F38AA58">
      <w:numFmt w:val="bullet"/>
      <w:lvlText w:val="-"/>
      <w:lvlJc w:val="left"/>
      <w:pPr>
        <w:ind w:left="505" w:hanging="360"/>
      </w:pPr>
      <w:rPr>
        <w:rFonts w:ascii="Arial" w:eastAsia="Arial" w:hAnsi="Arial" w:cs="Aria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3" w15:restartNumberingAfterBreak="0">
    <w:nsid w:val="340A1AC1"/>
    <w:multiLevelType w:val="hybridMultilevel"/>
    <w:tmpl w:val="2A02E9DE"/>
    <w:lvl w:ilvl="0" w:tplc="AE824D8E">
      <w:start w:val="1"/>
      <w:numFmt w:val="decimal"/>
      <w:lvlText w:val="%1."/>
      <w:lvlJc w:val="left"/>
      <w:pPr>
        <w:ind w:left="657" w:hanging="513"/>
        <w:jc w:val="left"/>
      </w:pPr>
      <w:rPr>
        <w:rFonts w:ascii="Arial" w:eastAsia="Arial" w:hAnsi="Arial" w:cs="Arial" w:hint="default"/>
        <w:b w:val="0"/>
        <w:bCs w:val="0"/>
        <w:i w:val="0"/>
        <w:iCs w:val="0"/>
        <w:w w:val="100"/>
        <w:sz w:val="20"/>
        <w:szCs w:val="20"/>
        <w:lang w:val="en-AU" w:eastAsia="en-US" w:bidi="ar-SA"/>
      </w:rPr>
    </w:lvl>
    <w:lvl w:ilvl="1" w:tplc="D2D26324">
      <w:numFmt w:val="bullet"/>
      <w:lvlText w:val="•"/>
      <w:lvlJc w:val="left"/>
      <w:pPr>
        <w:ind w:left="985" w:hanging="513"/>
      </w:pPr>
      <w:rPr>
        <w:rFonts w:hint="default"/>
        <w:lang w:val="en-AU" w:eastAsia="en-US" w:bidi="ar-SA"/>
      </w:rPr>
    </w:lvl>
    <w:lvl w:ilvl="2" w:tplc="C5DAF4BC">
      <w:numFmt w:val="bullet"/>
      <w:lvlText w:val="•"/>
      <w:lvlJc w:val="left"/>
      <w:pPr>
        <w:ind w:left="1310" w:hanging="513"/>
      </w:pPr>
      <w:rPr>
        <w:rFonts w:hint="default"/>
        <w:lang w:val="en-AU" w:eastAsia="en-US" w:bidi="ar-SA"/>
      </w:rPr>
    </w:lvl>
    <w:lvl w:ilvl="3" w:tplc="920EB956">
      <w:numFmt w:val="bullet"/>
      <w:lvlText w:val="•"/>
      <w:lvlJc w:val="left"/>
      <w:pPr>
        <w:ind w:left="1635" w:hanging="513"/>
      </w:pPr>
      <w:rPr>
        <w:rFonts w:hint="default"/>
        <w:lang w:val="en-AU" w:eastAsia="en-US" w:bidi="ar-SA"/>
      </w:rPr>
    </w:lvl>
    <w:lvl w:ilvl="4" w:tplc="A91C2CE8">
      <w:numFmt w:val="bullet"/>
      <w:lvlText w:val="•"/>
      <w:lvlJc w:val="left"/>
      <w:pPr>
        <w:ind w:left="1960" w:hanging="513"/>
      </w:pPr>
      <w:rPr>
        <w:rFonts w:hint="default"/>
        <w:lang w:val="en-AU" w:eastAsia="en-US" w:bidi="ar-SA"/>
      </w:rPr>
    </w:lvl>
    <w:lvl w:ilvl="5" w:tplc="4106CE62">
      <w:numFmt w:val="bullet"/>
      <w:lvlText w:val="•"/>
      <w:lvlJc w:val="left"/>
      <w:pPr>
        <w:ind w:left="2286" w:hanging="513"/>
      </w:pPr>
      <w:rPr>
        <w:rFonts w:hint="default"/>
        <w:lang w:val="en-AU" w:eastAsia="en-US" w:bidi="ar-SA"/>
      </w:rPr>
    </w:lvl>
    <w:lvl w:ilvl="6" w:tplc="FD34480C">
      <w:numFmt w:val="bullet"/>
      <w:lvlText w:val="•"/>
      <w:lvlJc w:val="left"/>
      <w:pPr>
        <w:ind w:left="2611" w:hanging="513"/>
      </w:pPr>
      <w:rPr>
        <w:rFonts w:hint="default"/>
        <w:lang w:val="en-AU" w:eastAsia="en-US" w:bidi="ar-SA"/>
      </w:rPr>
    </w:lvl>
    <w:lvl w:ilvl="7" w:tplc="4768B9BC">
      <w:numFmt w:val="bullet"/>
      <w:lvlText w:val="•"/>
      <w:lvlJc w:val="left"/>
      <w:pPr>
        <w:ind w:left="2936" w:hanging="513"/>
      </w:pPr>
      <w:rPr>
        <w:rFonts w:hint="default"/>
        <w:lang w:val="en-AU" w:eastAsia="en-US" w:bidi="ar-SA"/>
      </w:rPr>
    </w:lvl>
    <w:lvl w:ilvl="8" w:tplc="F886E06C">
      <w:numFmt w:val="bullet"/>
      <w:lvlText w:val="•"/>
      <w:lvlJc w:val="left"/>
      <w:pPr>
        <w:ind w:left="3261" w:hanging="513"/>
      </w:pPr>
      <w:rPr>
        <w:rFonts w:hint="default"/>
        <w:lang w:val="en-AU" w:eastAsia="en-US" w:bidi="ar-SA"/>
      </w:rPr>
    </w:lvl>
  </w:abstractNum>
  <w:abstractNum w:abstractNumId="4" w15:restartNumberingAfterBreak="0">
    <w:nsid w:val="4DC4205D"/>
    <w:multiLevelType w:val="hybridMultilevel"/>
    <w:tmpl w:val="A162CB78"/>
    <w:lvl w:ilvl="0" w:tplc="64928A84">
      <w:numFmt w:val="bullet"/>
      <w:lvlText w:val=""/>
      <w:lvlJc w:val="left"/>
      <w:pPr>
        <w:ind w:left="2549" w:hanging="478"/>
      </w:pPr>
      <w:rPr>
        <w:rFonts w:ascii="Symbol" w:eastAsia="Symbol" w:hAnsi="Symbol" w:cs="Symbol" w:hint="default"/>
        <w:b w:val="0"/>
        <w:bCs w:val="0"/>
        <w:i w:val="0"/>
        <w:iCs w:val="0"/>
        <w:w w:val="100"/>
        <w:sz w:val="20"/>
        <w:szCs w:val="20"/>
        <w:lang w:val="en-AU" w:eastAsia="en-US" w:bidi="ar-SA"/>
      </w:rPr>
    </w:lvl>
    <w:lvl w:ilvl="1" w:tplc="4BBE2A2E">
      <w:numFmt w:val="bullet"/>
      <w:lvlText w:val="•"/>
      <w:lvlJc w:val="left"/>
      <w:pPr>
        <w:ind w:left="3277" w:hanging="478"/>
      </w:pPr>
      <w:rPr>
        <w:rFonts w:hint="default"/>
        <w:lang w:val="en-AU" w:eastAsia="en-US" w:bidi="ar-SA"/>
      </w:rPr>
    </w:lvl>
    <w:lvl w:ilvl="2" w:tplc="9FA283BE">
      <w:numFmt w:val="bullet"/>
      <w:lvlText w:val="•"/>
      <w:lvlJc w:val="left"/>
      <w:pPr>
        <w:ind w:left="4014" w:hanging="478"/>
      </w:pPr>
      <w:rPr>
        <w:rFonts w:hint="default"/>
        <w:lang w:val="en-AU" w:eastAsia="en-US" w:bidi="ar-SA"/>
      </w:rPr>
    </w:lvl>
    <w:lvl w:ilvl="3" w:tplc="819245C8">
      <w:numFmt w:val="bullet"/>
      <w:lvlText w:val="•"/>
      <w:lvlJc w:val="left"/>
      <w:pPr>
        <w:ind w:left="4751" w:hanging="478"/>
      </w:pPr>
      <w:rPr>
        <w:rFonts w:hint="default"/>
        <w:lang w:val="en-AU" w:eastAsia="en-US" w:bidi="ar-SA"/>
      </w:rPr>
    </w:lvl>
    <w:lvl w:ilvl="4" w:tplc="6A2C9D62">
      <w:numFmt w:val="bullet"/>
      <w:lvlText w:val="•"/>
      <w:lvlJc w:val="left"/>
      <w:pPr>
        <w:ind w:left="5488" w:hanging="478"/>
      </w:pPr>
      <w:rPr>
        <w:rFonts w:hint="default"/>
        <w:lang w:val="en-AU" w:eastAsia="en-US" w:bidi="ar-SA"/>
      </w:rPr>
    </w:lvl>
    <w:lvl w:ilvl="5" w:tplc="40D21620">
      <w:numFmt w:val="bullet"/>
      <w:lvlText w:val="•"/>
      <w:lvlJc w:val="left"/>
      <w:pPr>
        <w:ind w:left="6225" w:hanging="478"/>
      </w:pPr>
      <w:rPr>
        <w:rFonts w:hint="default"/>
        <w:lang w:val="en-AU" w:eastAsia="en-US" w:bidi="ar-SA"/>
      </w:rPr>
    </w:lvl>
    <w:lvl w:ilvl="6" w:tplc="0BCA9B6A">
      <w:numFmt w:val="bullet"/>
      <w:lvlText w:val="•"/>
      <w:lvlJc w:val="left"/>
      <w:pPr>
        <w:ind w:left="6962" w:hanging="478"/>
      </w:pPr>
      <w:rPr>
        <w:rFonts w:hint="default"/>
        <w:lang w:val="en-AU" w:eastAsia="en-US" w:bidi="ar-SA"/>
      </w:rPr>
    </w:lvl>
    <w:lvl w:ilvl="7" w:tplc="B8F29BE0">
      <w:numFmt w:val="bullet"/>
      <w:lvlText w:val="•"/>
      <w:lvlJc w:val="left"/>
      <w:pPr>
        <w:ind w:left="7699" w:hanging="478"/>
      </w:pPr>
      <w:rPr>
        <w:rFonts w:hint="default"/>
        <w:lang w:val="en-AU" w:eastAsia="en-US" w:bidi="ar-SA"/>
      </w:rPr>
    </w:lvl>
    <w:lvl w:ilvl="8" w:tplc="88B4094C">
      <w:numFmt w:val="bullet"/>
      <w:lvlText w:val="•"/>
      <w:lvlJc w:val="left"/>
      <w:pPr>
        <w:ind w:left="8436" w:hanging="478"/>
      </w:pPr>
      <w:rPr>
        <w:rFonts w:hint="default"/>
        <w:lang w:val="en-AU" w:eastAsia="en-US" w:bidi="ar-SA"/>
      </w:rPr>
    </w:lvl>
  </w:abstractNum>
  <w:abstractNum w:abstractNumId="5" w15:restartNumberingAfterBreak="0">
    <w:nsid w:val="6AE81A52"/>
    <w:multiLevelType w:val="hybridMultilevel"/>
    <w:tmpl w:val="BEECF452"/>
    <w:lvl w:ilvl="0" w:tplc="880CDE10">
      <w:numFmt w:val="bullet"/>
      <w:lvlText w:val=""/>
      <w:lvlJc w:val="left"/>
      <w:pPr>
        <w:ind w:left="651" w:hanging="478"/>
      </w:pPr>
      <w:rPr>
        <w:rFonts w:ascii="Symbol" w:eastAsia="Symbol" w:hAnsi="Symbol" w:cs="Symbol" w:hint="default"/>
        <w:b w:val="0"/>
        <w:bCs w:val="0"/>
        <w:i w:val="0"/>
        <w:iCs w:val="0"/>
        <w:w w:val="100"/>
        <w:sz w:val="20"/>
        <w:szCs w:val="20"/>
        <w:lang w:val="en-AU" w:eastAsia="en-US" w:bidi="ar-SA"/>
      </w:rPr>
    </w:lvl>
    <w:lvl w:ilvl="1" w:tplc="B5305F8A">
      <w:numFmt w:val="bullet"/>
      <w:lvlText w:val="•"/>
      <w:lvlJc w:val="left"/>
      <w:pPr>
        <w:ind w:left="1004" w:hanging="478"/>
      </w:pPr>
      <w:rPr>
        <w:rFonts w:hint="default"/>
        <w:lang w:val="en-AU" w:eastAsia="en-US" w:bidi="ar-SA"/>
      </w:rPr>
    </w:lvl>
    <w:lvl w:ilvl="2" w:tplc="C27E0902">
      <w:numFmt w:val="bullet"/>
      <w:lvlText w:val="•"/>
      <w:lvlJc w:val="left"/>
      <w:pPr>
        <w:ind w:left="1348" w:hanging="478"/>
      </w:pPr>
      <w:rPr>
        <w:rFonts w:hint="default"/>
        <w:lang w:val="en-AU" w:eastAsia="en-US" w:bidi="ar-SA"/>
      </w:rPr>
    </w:lvl>
    <w:lvl w:ilvl="3" w:tplc="D7AC7B9A">
      <w:numFmt w:val="bullet"/>
      <w:lvlText w:val="•"/>
      <w:lvlJc w:val="left"/>
      <w:pPr>
        <w:ind w:left="1692" w:hanging="478"/>
      </w:pPr>
      <w:rPr>
        <w:rFonts w:hint="default"/>
        <w:lang w:val="en-AU" w:eastAsia="en-US" w:bidi="ar-SA"/>
      </w:rPr>
    </w:lvl>
    <w:lvl w:ilvl="4" w:tplc="65F00276">
      <w:numFmt w:val="bullet"/>
      <w:lvlText w:val="•"/>
      <w:lvlJc w:val="left"/>
      <w:pPr>
        <w:ind w:left="2036" w:hanging="478"/>
      </w:pPr>
      <w:rPr>
        <w:rFonts w:hint="default"/>
        <w:lang w:val="en-AU" w:eastAsia="en-US" w:bidi="ar-SA"/>
      </w:rPr>
    </w:lvl>
    <w:lvl w:ilvl="5" w:tplc="E2323726">
      <w:numFmt w:val="bullet"/>
      <w:lvlText w:val="•"/>
      <w:lvlJc w:val="left"/>
      <w:pPr>
        <w:ind w:left="2380" w:hanging="478"/>
      </w:pPr>
      <w:rPr>
        <w:rFonts w:hint="default"/>
        <w:lang w:val="en-AU" w:eastAsia="en-US" w:bidi="ar-SA"/>
      </w:rPr>
    </w:lvl>
    <w:lvl w:ilvl="6" w:tplc="21562132">
      <w:numFmt w:val="bullet"/>
      <w:lvlText w:val="•"/>
      <w:lvlJc w:val="left"/>
      <w:pPr>
        <w:ind w:left="2724" w:hanging="478"/>
      </w:pPr>
      <w:rPr>
        <w:rFonts w:hint="default"/>
        <w:lang w:val="en-AU" w:eastAsia="en-US" w:bidi="ar-SA"/>
      </w:rPr>
    </w:lvl>
    <w:lvl w:ilvl="7" w:tplc="BFDA7E00">
      <w:numFmt w:val="bullet"/>
      <w:lvlText w:val="•"/>
      <w:lvlJc w:val="left"/>
      <w:pPr>
        <w:ind w:left="3068" w:hanging="478"/>
      </w:pPr>
      <w:rPr>
        <w:rFonts w:hint="default"/>
        <w:lang w:val="en-AU" w:eastAsia="en-US" w:bidi="ar-SA"/>
      </w:rPr>
    </w:lvl>
    <w:lvl w:ilvl="8" w:tplc="3FBA2032">
      <w:numFmt w:val="bullet"/>
      <w:lvlText w:val="•"/>
      <w:lvlJc w:val="left"/>
      <w:pPr>
        <w:ind w:left="3412" w:hanging="478"/>
      </w:pPr>
      <w:rPr>
        <w:rFonts w:hint="default"/>
        <w:lang w:val="en-AU" w:eastAsia="en-US" w:bidi="ar-SA"/>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51"/>
    <w:rsid w:val="00040FFB"/>
    <w:rsid w:val="000863DA"/>
    <w:rsid w:val="001F41E2"/>
    <w:rsid w:val="0024093A"/>
    <w:rsid w:val="0027067F"/>
    <w:rsid w:val="00270B20"/>
    <w:rsid w:val="002A4243"/>
    <w:rsid w:val="002B04DB"/>
    <w:rsid w:val="00353E9C"/>
    <w:rsid w:val="003B5B6F"/>
    <w:rsid w:val="003E5084"/>
    <w:rsid w:val="00496D73"/>
    <w:rsid w:val="005C152C"/>
    <w:rsid w:val="00643E5E"/>
    <w:rsid w:val="00672A51"/>
    <w:rsid w:val="006D52D7"/>
    <w:rsid w:val="00984E13"/>
    <w:rsid w:val="00C33F43"/>
    <w:rsid w:val="00C7509E"/>
    <w:rsid w:val="00EE1BA9"/>
    <w:rsid w:val="00FA7C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BE40"/>
  <w15:docId w15:val="{4C3097A1-DB68-422E-91D2-890583BC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ind w:left="108"/>
    </w:pPr>
  </w:style>
  <w:style w:type="paragraph" w:styleId="Header">
    <w:name w:val="header"/>
    <w:basedOn w:val="Normal"/>
    <w:link w:val="HeaderChar"/>
    <w:uiPriority w:val="99"/>
    <w:unhideWhenUsed/>
    <w:rsid w:val="00FA7CB6"/>
    <w:pPr>
      <w:tabs>
        <w:tab w:val="center" w:pos="4513"/>
        <w:tab w:val="right" w:pos="9026"/>
      </w:tabs>
    </w:pPr>
  </w:style>
  <w:style w:type="character" w:customStyle="1" w:styleId="HeaderChar">
    <w:name w:val="Header Char"/>
    <w:basedOn w:val="DefaultParagraphFont"/>
    <w:link w:val="Header"/>
    <w:uiPriority w:val="99"/>
    <w:rsid w:val="00FA7CB6"/>
    <w:rPr>
      <w:rFonts w:ascii="Arial" w:eastAsia="Arial" w:hAnsi="Arial" w:cs="Arial"/>
      <w:lang w:val="en-AU"/>
    </w:rPr>
  </w:style>
  <w:style w:type="paragraph" w:styleId="Footer">
    <w:name w:val="footer"/>
    <w:basedOn w:val="Normal"/>
    <w:link w:val="FooterChar"/>
    <w:uiPriority w:val="99"/>
    <w:unhideWhenUsed/>
    <w:rsid w:val="00FA7CB6"/>
    <w:pPr>
      <w:tabs>
        <w:tab w:val="center" w:pos="4513"/>
        <w:tab w:val="right" w:pos="9026"/>
      </w:tabs>
    </w:pPr>
  </w:style>
  <w:style w:type="character" w:customStyle="1" w:styleId="FooterChar">
    <w:name w:val="Footer Char"/>
    <w:basedOn w:val="DefaultParagraphFont"/>
    <w:link w:val="Footer"/>
    <w:uiPriority w:val="99"/>
    <w:rsid w:val="00FA7CB6"/>
    <w:rPr>
      <w:rFonts w:ascii="Arial" w:eastAsia="Arial" w:hAnsi="Arial" w:cs="Arial"/>
      <w:lang w:val="en-AU"/>
    </w:rPr>
  </w:style>
  <w:style w:type="character" w:styleId="Hyperlink">
    <w:name w:val="Hyperlink"/>
    <w:basedOn w:val="DefaultParagraphFont"/>
    <w:uiPriority w:val="99"/>
    <w:unhideWhenUsed/>
    <w:rsid w:val="00EE1BA9"/>
    <w:rPr>
      <w:color w:val="0000FF" w:themeColor="hyperlink"/>
      <w:u w:val="single"/>
    </w:rPr>
  </w:style>
  <w:style w:type="character" w:styleId="UnresolvedMention">
    <w:name w:val="Unresolved Mention"/>
    <w:basedOn w:val="DefaultParagraphFont"/>
    <w:uiPriority w:val="99"/>
    <w:semiHidden/>
    <w:unhideWhenUsed/>
    <w:rsid w:val="00EE1BA9"/>
    <w:rPr>
      <w:color w:val="605E5C"/>
      <w:shd w:val="clear" w:color="auto" w:fill="E1DFDD"/>
    </w:rPr>
  </w:style>
  <w:style w:type="character" w:styleId="CommentReference">
    <w:name w:val="annotation reference"/>
    <w:basedOn w:val="DefaultParagraphFont"/>
    <w:uiPriority w:val="99"/>
    <w:semiHidden/>
    <w:unhideWhenUsed/>
    <w:rsid w:val="00984E13"/>
    <w:rPr>
      <w:sz w:val="16"/>
      <w:szCs w:val="16"/>
    </w:rPr>
  </w:style>
  <w:style w:type="paragraph" w:styleId="CommentText">
    <w:name w:val="annotation text"/>
    <w:basedOn w:val="Normal"/>
    <w:link w:val="CommentTextChar"/>
    <w:uiPriority w:val="99"/>
    <w:semiHidden/>
    <w:unhideWhenUsed/>
    <w:rsid w:val="00984E13"/>
    <w:rPr>
      <w:sz w:val="20"/>
      <w:szCs w:val="20"/>
    </w:rPr>
  </w:style>
  <w:style w:type="character" w:customStyle="1" w:styleId="CommentTextChar">
    <w:name w:val="Comment Text Char"/>
    <w:basedOn w:val="DefaultParagraphFont"/>
    <w:link w:val="CommentText"/>
    <w:uiPriority w:val="99"/>
    <w:semiHidden/>
    <w:rsid w:val="00984E13"/>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84E13"/>
    <w:rPr>
      <w:b/>
      <w:bCs/>
    </w:rPr>
  </w:style>
  <w:style w:type="character" w:customStyle="1" w:styleId="CommentSubjectChar">
    <w:name w:val="Comment Subject Char"/>
    <w:basedOn w:val="CommentTextChar"/>
    <w:link w:val="CommentSubject"/>
    <w:uiPriority w:val="99"/>
    <w:semiHidden/>
    <w:rsid w:val="00984E13"/>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2B0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DB"/>
    <w:rPr>
      <w:rFonts w:ascii="Segoe UI" w:eastAsia="Arial"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behaviour/restraint/Pages/default.aspx" TargetMode="External"/><Relationship Id="rId18" Type="http://schemas.openxmlformats.org/officeDocument/2006/relationships/hyperlink" Target="https://www.bing.com/search?q=workplace%2Bdesign&amp;qs=n&amp;form=QBRE&amp;sp=-1&amp;pq=workplace%2Bdesign%2Bohs&amp;sc=1-20&amp;sk&amp;cvid=0884AA4A76404EF79B5AA8B9099C317D" TargetMode="External"/><Relationship Id="rId26" Type="http://schemas.openxmlformats.org/officeDocument/2006/relationships/hyperlink" Target="https://www.education.vic.gov.au/hrweb/safetyhw/Pages/ohscomms.aspx" TargetMode="External"/><Relationship Id="rId21" Type="http://schemas.openxmlformats.org/officeDocument/2006/relationships/hyperlink" Target="https://www.education.vic.gov.au/hrweb/safetyhw/Pages/ohstrainingprog.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ployee.Wellbeing.Response.Team@education.vic.gov.au" TargetMode="External"/><Relationship Id="rId17" Type="http://schemas.openxmlformats.org/officeDocument/2006/relationships/hyperlink" Target="https://www2.education.vic.gov.au/pal/behaviour-students/guidance" TargetMode="External"/><Relationship Id="rId25" Type="http://schemas.openxmlformats.org/officeDocument/2006/relationships/hyperlink" Target="https://www.education.vic.gov.au/hrweb/safetyhw/Pages/ohsworksafecontacts.aspx" TargetMode="External"/><Relationship Id="rId33" Type="http://schemas.openxmlformats.org/officeDocument/2006/relationships/hyperlink" Target="mailto:Employee.Wellbeing.Response.Team@education.vic.gov.au"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edugate.eduweb.vic.gov.au/edrms/keyprocess/cp/SitePages/SchoolPoliciesDetail.aspx?CId=16" TargetMode="External"/><Relationship Id="rId20" Type="http://schemas.openxmlformats.org/officeDocument/2006/relationships/hyperlink" Target="https://www.deafeducation.vic.edu.au/professional-learning/template?eventtemplate=51-supporting-student-behaviour&amp;event=625" TargetMode="External"/><Relationship Id="rId29" Type="http://schemas.openxmlformats.org/officeDocument/2006/relationships/hyperlink" Target="https://www.schoolresolution.vic.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school/principals/spag/safety/Pages/studentsupport.aspx" TargetMode="External"/><Relationship Id="rId24" Type="http://schemas.openxmlformats.org/officeDocument/2006/relationships/hyperlink" Target="https://www.education.vic.gov.au/hrweb/safetyhw/Pages/ohstrainingprog.aspx" TargetMode="External"/><Relationship Id="rId32" Type="http://schemas.openxmlformats.org/officeDocument/2006/relationships/hyperlink" Target="https://edugate.eduweb.vic.gov.au/sites/i/_layouts/15/WopiFrame2.aspx?sourcedoc=/sites/i/Shared%20Documents/Managing%20Trauma.pdf&amp;action=default"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2.education.vic.gov.au/pal/sensory-rooms/policy" TargetMode="External"/><Relationship Id="rId28" Type="http://schemas.openxmlformats.org/officeDocument/2006/relationships/hyperlink" Target="https://www2.education.vic.gov.au/pal/reporting-and-managing-school-incidents-including-emergencies/policy" TargetMode="External"/><Relationship Id="rId36" Type="http://schemas.openxmlformats.org/officeDocument/2006/relationships/customXml" Target="../customXml/item2.xml"/><Relationship Id="rId10" Type="http://schemas.openxmlformats.org/officeDocument/2006/relationships/hyperlink" Target="https://www.education.vic.gov.au/school/teachers/behaviour/student-behaviour/Pages/teachplans.aspx" TargetMode="External"/><Relationship Id="rId19" Type="http://schemas.openxmlformats.org/officeDocument/2006/relationships/hyperlink" Target="https://www.deafeducation.vic.edu.au/professional-learning/template?eventtemplate=51-supporting-student-behaviour&amp;event=625" TargetMode="External"/><Relationship Id="rId31" Type="http://schemas.openxmlformats.org/officeDocument/2006/relationships/hyperlink" Target="https://edugate.eduweb.vic.gov.au/sites/i/Pages/production.aspx" TargetMode="External"/><Relationship Id="rId4" Type="http://schemas.openxmlformats.org/officeDocument/2006/relationships/settings" Target="settings.xml"/><Relationship Id="rId9" Type="http://schemas.openxmlformats.org/officeDocument/2006/relationships/hyperlink" Target="https://www.education.vic.gov.au/hrweb/safetyhw/Pages/healthworksafe.aspx" TargetMode="External"/><Relationship Id="rId14" Type="http://schemas.openxmlformats.org/officeDocument/2006/relationships/header" Target="header1.xml"/><Relationship Id="rId22" Type="http://schemas.openxmlformats.org/officeDocument/2006/relationships/hyperlink" Target="https://www.education.vic.gov.au/school/teachers/behaviour/restraint/Pages/default.aspx" TargetMode="External"/><Relationship Id="rId27" Type="http://schemas.openxmlformats.org/officeDocument/2006/relationships/hyperlink" Target="https://edusafe.eduweb.vic.gov.au/login.aspx?ReturnUrl=%2fDefault.aspx%3fRedirect%3d1&amp;Redirect=1" TargetMode="External"/><Relationship Id="rId30" Type="http://schemas.openxmlformats.org/officeDocument/2006/relationships/hyperlink" Target="https://www.schoolresolution.vic.gov.au/Pages/default.aspx" TargetMode="External"/><Relationship Id="rId35" Type="http://schemas.openxmlformats.org/officeDocument/2006/relationships/theme" Target="theme/theme1.xml"/><Relationship Id="rId8" Type="http://schemas.openxmlformats.org/officeDocument/2006/relationships/hyperlink" Target="https://www.education.vic.gov.au/Documents/school/principals/infrastructure/BuildingQualStandHdbk%202018.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3301ADA6-5CFD-4304-9708-04A2EBC44B7C}">
  <ds:schemaRefs>
    <ds:schemaRef ds:uri="http://schemas.openxmlformats.org/officeDocument/2006/bibliography"/>
  </ds:schemaRefs>
</ds:datastoreItem>
</file>

<file path=customXml/itemProps2.xml><?xml version="1.0" encoding="utf-8"?>
<ds:datastoreItem xmlns:ds="http://schemas.openxmlformats.org/officeDocument/2006/customXml" ds:itemID="{5A545DD3-A878-42FC-AA79-D12908EFB1A1}"/>
</file>

<file path=customXml/itemProps3.xml><?xml version="1.0" encoding="utf-8"?>
<ds:datastoreItem xmlns:ds="http://schemas.openxmlformats.org/officeDocument/2006/customXml" ds:itemID="{1614BFAE-6586-41B0-976F-02370D97AE28}"/>
</file>

<file path=customXml/itemProps4.xml><?xml version="1.0" encoding="utf-8"?>
<ds:datastoreItem xmlns:ds="http://schemas.openxmlformats.org/officeDocument/2006/customXml" ds:itemID="{BD240ACF-60D3-4A19-A17C-E8E707B4A4E1}"/>
</file>

<file path=docProps/app.xml><?xml version="1.0" encoding="utf-8"?>
<Properties xmlns="http://schemas.openxmlformats.org/officeDocument/2006/extended-properties" xmlns:vt="http://schemas.openxmlformats.org/officeDocument/2006/docPropsVTypes">
  <Template>Normal.dotm</Template>
  <TotalTime>1</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Amadoru, Sarasi N</dc:creator>
  <cp:lastModifiedBy>Sarasi Amadoru</cp:lastModifiedBy>
  <cp:revision>2</cp:revision>
  <dcterms:created xsi:type="dcterms:W3CDTF">2021-08-18T04:15:00Z</dcterms:created>
  <dcterms:modified xsi:type="dcterms:W3CDTF">2021-08-18T04:15:00Z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2020-09-06T00:00:00Z</vt:filetime>
  </property>
  <property fmtid="{D5CDD505-2E9C-101B-9397-08002B2CF9AE}" pid="3" name="Creator">
    <vt:lpwstr>Microsoft® Word for Office 365</vt:lpwstr>
  </property>
  <property fmtid="{D5CDD505-2E9C-101B-9397-08002B2CF9AE}" pid="4" name="LastSaved">
    <vt:filetime>2021-08-11T00:00:00Z</vt:filetime>
  </property>
  <property fmtid="{D5CDD505-2E9C-101B-9397-08002B2CF9AE}" pid="5" name="ContentTypeId">
    <vt:lpwstr>0x0101008D837B29B15B0F4C8E944F501DC9554C</vt:lpwstr>
  </property>
</Properties>
</file>