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80F5" w14:textId="606310F4" w:rsidR="00624A55" w:rsidRDefault="00F038C0" w:rsidP="008F3D35">
      <w:pPr>
        <w:pStyle w:val="Heading1"/>
        <w:rPr>
          <w:lang w:val="en-AU"/>
        </w:rPr>
      </w:pPr>
      <w:r>
        <w:rPr>
          <w:lang w:val="en-AU"/>
        </w:rPr>
        <w:t>VET Fees – Inclusion</w:t>
      </w:r>
      <w:r w:rsidR="00EE0ED9">
        <w:rPr>
          <w:lang w:val="en-AU"/>
        </w:rPr>
        <w:t>s</w:t>
      </w:r>
      <w:r>
        <w:rPr>
          <w:lang w:val="en-AU"/>
        </w:rPr>
        <w:t xml:space="preserve"> and Exclusion</w:t>
      </w:r>
      <w:r w:rsidR="00EE0ED9">
        <w:rPr>
          <w:lang w:val="en-AU"/>
        </w:rPr>
        <w:t>s</w:t>
      </w:r>
    </w:p>
    <w:p w14:paraId="6BE66468" w14:textId="27A87821" w:rsidR="00F038C0" w:rsidRDefault="00C16224" w:rsidP="00E64758">
      <w:pPr>
        <w:spacing w:after="40"/>
        <w:rPr>
          <w:b/>
          <w:color w:val="0070C0"/>
          <w:szCs w:val="22"/>
          <w:lang w:val="en-AU"/>
        </w:rPr>
      </w:pPr>
      <w:r w:rsidRPr="00C16224">
        <w:rPr>
          <w:b/>
          <w:color w:val="0070C0"/>
          <w:szCs w:val="22"/>
          <w:lang w:val="en-AU"/>
        </w:rPr>
        <w:t xml:space="preserve">Last update </w:t>
      </w:r>
      <w:r w:rsidR="00967534">
        <w:rPr>
          <w:b/>
          <w:color w:val="0070C0"/>
          <w:szCs w:val="22"/>
          <w:lang w:val="en-AU"/>
        </w:rPr>
        <w:t>0</w:t>
      </w:r>
      <w:r w:rsidR="0072698B">
        <w:rPr>
          <w:b/>
          <w:color w:val="0070C0"/>
          <w:szCs w:val="22"/>
          <w:lang w:val="en-AU"/>
        </w:rPr>
        <w:t>3</w:t>
      </w:r>
      <w:r w:rsidRPr="00C16224">
        <w:rPr>
          <w:b/>
          <w:color w:val="0070C0"/>
          <w:szCs w:val="22"/>
          <w:lang w:val="en-AU"/>
        </w:rPr>
        <w:t>/0</w:t>
      </w:r>
      <w:r w:rsidR="0072698B">
        <w:rPr>
          <w:b/>
          <w:color w:val="0070C0"/>
          <w:szCs w:val="22"/>
          <w:lang w:val="en-AU"/>
        </w:rPr>
        <w:t>9</w:t>
      </w:r>
      <w:r w:rsidRPr="00C16224">
        <w:rPr>
          <w:b/>
          <w:color w:val="0070C0"/>
          <w:szCs w:val="22"/>
          <w:lang w:val="en-AU"/>
        </w:rPr>
        <w:t>/2021</w:t>
      </w:r>
    </w:p>
    <w:p w14:paraId="2A06DCA5" w14:textId="77777777" w:rsidR="003D1188" w:rsidRPr="00C16224" w:rsidRDefault="003D1188" w:rsidP="00E64758">
      <w:pPr>
        <w:spacing w:after="40"/>
        <w:rPr>
          <w:b/>
          <w:color w:val="0070C0"/>
          <w:szCs w:val="22"/>
          <w:lang w:val="en-AU"/>
        </w:rPr>
      </w:pPr>
    </w:p>
    <w:tbl>
      <w:tblPr>
        <w:tblStyle w:val="TableGrid"/>
        <w:tblW w:w="2197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8080"/>
        <w:gridCol w:w="1843"/>
        <w:gridCol w:w="9355"/>
      </w:tblGrid>
      <w:tr w:rsidR="003D1188" w14:paraId="52F35C29" w14:textId="77777777" w:rsidTr="003D1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9E0000"/>
            <w:vAlign w:val="center"/>
          </w:tcPr>
          <w:p w14:paraId="320E2426" w14:textId="77777777" w:rsidR="003D1188" w:rsidRDefault="003D1188" w:rsidP="00FA7FDD">
            <w:r>
              <w:rPr>
                <w:b/>
                <w:bCs/>
                <w:lang w:val="en-US"/>
              </w:rPr>
              <w:t>Ma</w:t>
            </w:r>
            <w:r w:rsidRPr="00041A98">
              <w:rPr>
                <w:b/>
                <w:bCs/>
                <w:lang w:val="en-US"/>
              </w:rPr>
              <w:t>terials Fees</w:t>
            </w:r>
          </w:p>
        </w:tc>
        <w:tc>
          <w:tcPr>
            <w:tcW w:w="8080" w:type="dxa"/>
            <w:shd w:val="clear" w:color="auto" w:fill="9E0000"/>
            <w:vAlign w:val="center"/>
          </w:tcPr>
          <w:p w14:paraId="638D94A1" w14:textId="77777777" w:rsidR="003D1188" w:rsidRDefault="003D1188" w:rsidP="00FA7F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1A98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1843" w:type="dxa"/>
            <w:shd w:val="clear" w:color="auto" w:fill="9E0000"/>
            <w:vAlign w:val="center"/>
          </w:tcPr>
          <w:p w14:paraId="498BC1A0" w14:textId="3BD1B20A" w:rsidR="003D1188" w:rsidRPr="00BC350C" w:rsidRDefault="003D1188" w:rsidP="009F2E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C350C">
              <w:rPr>
                <w:b/>
                <w:bCs/>
                <w:lang w:val="en-US"/>
              </w:rPr>
              <w:t>In</w:t>
            </w:r>
            <w:r>
              <w:rPr>
                <w:b/>
                <w:bCs/>
                <w:lang w:val="en-US"/>
              </w:rPr>
              <w:t>cluded</w:t>
            </w:r>
            <w:r w:rsidRPr="00BC350C">
              <w:rPr>
                <w:b/>
                <w:bCs/>
                <w:lang w:val="en-US"/>
              </w:rPr>
              <w:t xml:space="preserve"> / Ex</w:t>
            </w:r>
            <w:r>
              <w:rPr>
                <w:b/>
                <w:bCs/>
                <w:lang w:val="en-US"/>
              </w:rPr>
              <w:t>cluded</w:t>
            </w:r>
            <w:r w:rsidR="00734B2B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9355" w:type="dxa"/>
            <w:shd w:val="clear" w:color="auto" w:fill="9E0000"/>
            <w:vAlign w:val="center"/>
          </w:tcPr>
          <w:p w14:paraId="58D73404" w14:textId="77777777" w:rsidR="003D1188" w:rsidRDefault="003D1188" w:rsidP="00FA7F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1A98">
              <w:rPr>
                <w:b/>
                <w:bCs/>
                <w:lang w:val="en-US"/>
              </w:rPr>
              <w:t>Rationale</w:t>
            </w:r>
          </w:p>
        </w:tc>
      </w:tr>
      <w:tr w:rsidR="003D1188" w14:paraId="5ABF489C" w14:textId="77777777" w:rsidTr="00B43C1E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9E0000"/>
            <w:vAlign w:val="center"/>
          </w:tcPr>
          <w:p w14:paraId="5D238183" w14:textId="77777777" w:rsidR="003D1188" w:rsidRPr="00384E50" w:rsidRDefault="003D1188" w:rsidP="00FA7FDD">
            <w:pPr>
              <w:rPr>
                <w:color w:val="FFFFFF" w:themeColor="background1"/>
              </w:rPr>
            </w:pPr>
            <w:r w:rsidRPr="00384E50">
              <w:rPr>
                <w:color w:val="FFFFFF" w:themeColor="background1"/>
                <w:lang w:val="en-US"/>
              </w:rPr>
              <w:t>Consumables</w:t>
            </w:r>
          </w:p>
        </w:tc>
        <w:tc>
          <w:tcPr>
            <w:tcW w:w="8080" w:type="dxa"/>
            <w:shd w:val="clear" w:color="auto" w:fill="E2D0D3"/>
            <w:vAlign w:val="center"/>
          </w:tcPr>
          <w:p w14:paraId="362C58A8" w14:textId="2A9DD727" w:rsidR="003D1188" w:rsidRPr="00B43C1E" w:rsidRDefault="00B43C1E" w:rsidP="00FA7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Materials </w:t>
            </w:r>
            <w:r w:rsidR="001F5FB3">
              <w:rPr>
                <w:lang w:val="en-US"/>
              </w:rPr>
              <w:t>required for</w:t>
            </w:r>
            <w:r w:rsidR="003D1188" w:rsidRPr="00041A98">
              <w:rPr>
                <w:lang w:val="en-US"/>
              </w:rPr>
              <w:t xml:space="preserve"> training and assessment </w:t>
            </w:r>
            <w:r>
              <w:rPr>
                <w:lang w:val="en-US"/>
              </w:rPr>
              <w:t xml:space="preserve">that are consumed and cannot be recycled. </w:t>
            </w:r>
          </w:p>
        </w:tc>
        <w:tc>
          <w:tcPr>
            <w:tcW w:w="1843" w:type="dxa"/>
            <w:shd w:val="clear" w:color="auto" w:fill="E2D0D3"/>
            <w:vAlign w:val="center"/>
          </w:tcPr>
          <w:p w14:paraId="5E51E53E" w14:textId="77777777" w:rsidR="003D1188" w:rsidRDefault="003D1188" w:rsidP="009F2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1A98">
              <w:rPr>
                <w:lang w:val="en-US"/>
              </w:rPr>
              <w:t>Included</w:t>
            </w:r>
          </w:p>
        </w:tc>
        <w:tc>
          <w:tcPr>
            <w:tcW w:w="9355" w:type="dxa"/>
            <w:shd w:val="clear" w:color="auto" w:fill="E2D0D3"/>
            <w:vAlign w:val="center"/>
          </w:tcPr>
          <w:p w14:paraId="1EAFD65C" w14:textId="02237032" w:rsidR="003D1188" w:rsidRDefault="001F5FB3" w:rsidP="00FA7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Material</w:t>
            </w:r>
            <w:r w:rsidR="003D1188">
              <w:rPr>
                <w:lang w:val="en-US"/>
              </w:rPr>
              <w:t>s required to support the provision of training.</w:t>
            </w:r>
            <w:r w:rsidR="003D1188" w:rsidRPr="00041A98">
              <w:rPr>
                <w:lang w:val="en-US"/>
              </w:rPr>
              <w:t xml:space="preserve"> </w:t>
            </w:r>
          </w:p>
        </w:tc>
      </w:tr>
      <w:tr w:rsidR="003D1188" w14:paraId="310C6733" w14:textId="77777777" w:rsidTr="00B40C2E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  <w:shd w:val="clear" w:color="auto" w:fill="9E0000"/>
            <w:vAlign w:val="center"/>
          </w:tcPr>
          <w:p w14:paraId="7751638F" w14:textId="77777777" w:rsidR="003D1188" w:rsidRPr="00384E50" w:rsidRDefault="003D1188" w:rsidP="00FA7FDD">
            <w:pPr>
              <w:rPr>
                <w:color w:val="FFFFFF" w:themeColor="background1"/>
              </w:rPr>
            </w:pPr>
            <w:r w:rsidRPr="00384E50">
              <w:rPr>
                <w:color w:val="FFFFFF" w:themeColor="background1"/>
                <w:lang w:val="en-US"/>
              </w:rPr>
              <w:t>Personal Protective Equipment</w:t>
            </w:r>
          </w:p>
        </w:tc>
        <w:tc>
          <w:tcPr>
            <w:tcW w:w="19278" w:type="dxa"/>
            <w:gridSpan w:val="3"/>
            <w:vAlign w:val="center"/>
          </w:tcPr>
          <w:p w14:paraId="08654B74" w14:textId="0FC81E7B" w:rsidR="003D1188" w:rsidRDefault="003D1188" w:rsidP="009F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1A98">
              <w:rPr>
                <w:lang w:val="en-US"/>
              </w:rPr>
              <w:t>Safety items worn or used by the student including safety glasses, hearing protection, gloves, hair nets.</w:t>
            </w:r>
          </w:p>
        </w:tc>
      </w:tr>
      <w:tr w:rsidR="003D1188" w14:paraId="14F7D1FC" w14:textId="77777777" w:rsidTr="003D1188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9E0000"/>
            <w:vAlign w:val="center"/>
          </w:tcPr>
          <w:p w14:paraId="43DFE2FF" w14:textId="77777777" w:rsidR="003D1188" w:rsidRPr="00384E50" w:rsidRDefault="003D1188" w:rsidP="00FA7FDD">
            <w:pPr>
              <w:rPr>
                <w:color w:val="FFFFFF" w:themeColor="background1"/>
              </w:rPr>
            </w:pPr>
          </w:p>
        </w:tc>
        <w:tc>
          <w:tcPr>
            <w:tcW w:w="8080" w:type="dxa"/>
            <w:shd w:val="clear" w:color="auto" w:fill="E2D0D3"/>
            <w:vAlign w:val="center"/>
          </w:tcPr>
          <w:p w14:paraId="7F1437CF" w14:textId="19C9A771" w:rsidR="003D1188" w:rsidRPr="008C19DC" w:rsidRDefault="003D1188" w:rsidP="00FA7F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C19DC">
              <w:rPr>
                <w:lang w:val="en-US"/>
              </w:rPr>
              <w:t>PPE provided as a class set and retained by the school</w:t>
            </w:r>
            <w:r w:rsidR="00A71200">
              <w:rPr>
                <w:lang w:val="en-US"/>
              </w:rPr>
              <w:t xml:space="preserve"> (operating as </w:t>
            </w:r>
            <w:r w:rsidR="00FD498D">
              <w:rPr>
                <w:lang w:val="en-US"/>
              </w:rPr>
              <w:t>an</w:t>
            </w:r>
            <w:r w:rsidR="00A71200">
              <w:rPr>
                <w:lang w:val="en-US"/>
              </w:rPr>
              <w:t xml:space="preserve"> RTO)</w:t>
            </w:r>
          </w:p>
        </w:tc>
        <w:tc>
          <w:tcPr>
            <w:tcW w:w="1843" w:type="dxa"/>
            <w:shd w:val="clear" w:color="auto" w:fill="E2D0D3"/>
            <w:vAlign w:val="center"/>
          </w:tcPr>
          <w:p w14:paraId="45AE04F9" w14:textId="77777777" w:rsidR="003D1188" w:rsidRDefault="003D1188" w:rsidP="009F2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1A98">
              <w:rPr>
                <w:lang w:val="en-US"/>
              </w:rPr>
              <w:t>Included</w:t>
            </w:r>
          </w:p>
        </w:tc>
        <w:tc>
          <w:tcPr>
            <w:tcW w:w="9355" w:type="dxa"/>
            <w:shd w:val="clear" w:color="auto" w:fill="E2D0D3"/>
            <w:vAlign w:val="center"/>
          </w:tcPr>
          <w:p w14:paraId="185F2414" w14:textId="77777777" w:rsidR="003D1188" w:rsidRDefault="003D1188" w:rsidP="00FA7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1A98">
              <w:rPr>
                <w:lang w:val="en-US"/>
              </w:rPr>
              <w:t xml:space="preserve">Items are a requirement of the safe provision of training and/or assessment. </w:t>
            </w:r>
          </w:p>
        </w:tc>
      </w:tr>
      <w:tr w:rsidR="003D1188" w14:paraId="0ECF6468" w14:textId="77777777" w:rsidTr="003D1188">
        <w:trPr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9E0000"/>
            <w:vAlign w:val="center"/>
          </w:tcPr>
          <w:p w14:paraId="023F654D" w14:textId="77777777" w:rsidR="003D1188" w:rsidRPr="00384E50" w:rsidRDefault="003D1188" w:rsidP="00FA7FDD">
            <w:pPr>
              <w:rPr>
                <w:color w:val="FFFFFF" w:themeColor="background1"/>
              </w:rPr>
            </w:pPr>
          </w:p>
        </w:tc>
        <w:tc>
          <w:tcPr>
            <w:tcW w:w="8080" w:type="dxa"/>
            <w:shd w:val="clear" w:color="auto" w:fill="F5EFF0"/>
          </w:tcPr>
          <w:p w14:paraId="551DE9A7" w14:textId="47D05021" w:rsidR="003D1188" w:rsidRDefault="003D1188" w:rsidP="00FA7F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1A98">
              <w:t>PPE consumed or disposable</w:t>
            </w:r>
          </w:p>
        </w:tc>
        <w:tc>
          <w:tcPr>
            <w:tcW w:w="1843" w:type="dxa"/>
            <w:shd w:val="clear" w:color="auto" w:fill="F5EFF0"/>
          </w:tcPr>
          <w:p w14:paraId="77998BBA" w14:textId="77777777" w:rsidR="003D1188" w:rsidRDefault="003D1188" w:rsidP="009F2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1A98">
              <w:t>Included</w:t>
            </w:r>
          </w:p>
        </w:tc>
        <w:tc>
          <w:tcPr>
            <w:tcW w:w="9355" w:type="dxa"/>
            <w:shd w:val="clear" w:color="auto" w:fill="F5EFF0"/>
          </w:tcPr>
          <w:p w14:paraId="7F34272A" w14:textId="77777777" w:rsidR="003D1188" w:rsidRDefault="003D1188" w:rsidP="00FA7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1A98">
              <w:rPr>
                <w:lang w:val="en-US"/>
              </w:rPr>
              <w:t xml:space="preserve">Items may be used and disposed or retained by the student and not shared for practicality and hygiene.  </w:t>
            </w:r>
          </w:p>
        </w:tc>
      </w:tr>
      <w:tr w:rsidR="003D1188" w14:paraId="2323831C" w14:textId="77777777" w:rsidTr="003D1188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9E0000"/>
            <w:vAlign w:val="center"/>
          </w:tcPr>
          <w:p w14:paraId="454B9DDB" w14:textId="77777777" w:rsidR="003D1188" w:rsidRPr="005A6032" w:rsidRDefault="003D1188" w:rsidP="00FA7FDD">
            <w:pPr>
              <w:rPr>
                <w:color w:val="FFFFFF" w:themeColor="background1"/>
              </w:rPr>
            </w:pPr>
            <w:r w:rsidRPr="005A6032">
              <w:rPr>
                <w:color w:val="FFFFFF" w:themeColor="background1"/>
              </w:rPr>
              <w:t>Resources</w:t>
            </w:r>
          </w:p>
          <w:p w14:paraId="00F3BD9E" w14:textId="77777777" w:rsidR="003D1188" w:rsidRPr="005A6032" w:rsidRDefault="003D1188" w:rsidP="00FA7FDD">
            <w:pPr>
              <w:rPr>
                <w:color w:val="FFFFFF" w:themeColor="background1"/>
                <w:highlight w:val="yellow"/>
              </w:rPr>
            </w:pPr>
          </w:p>
        </w:tc>
        <w:tc>
          <w:tcPr>
            <w:tcW w:w="8080" w:type="dxa"/>
            <w:shd w:val="clear" w:color="auto" w:fill="E2D0D3"/>
            <w:vAlign w:val="center"/>
          </w:tcPr>
          <w:p w14:paraId="21BE0ED2" w14:textId="23AFE3C3" w:rsidR="003D1188" w:rsidRPr="005A6032" w:rsidRDefault="003D1188" w:rsidP="00FA7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55D61">
              <w:t xml:space="preserve">Workbooks, handouts, photocopying, online </w:t>
            </w:r>
            <w:r w:rsidR="0097452A">
              <w:t xml:space="preserve">learning </w:t>
            </w:r>
            <w:r w:rsidRPr="00855D61">
              <w:t>resources</w:t>
            </w:r>
            <w:r w:rsidR="0072698B">
              <w:t>, class</w:t>
            </w:r>
            <w:r w:rsidR="0072698B" w:rsidRPr="00855D61">
              <w:rPr>
                <w:lang w:val="en-US"/>
              </w:rPr>
              <w:t xml:space="preserve"> sets intended to be returned and retained by </w:t>
            </w:r>
            <w:r w:rsidR="0072698B">
              <w:rPr>
                <w:lang w:val="en-US"/>
              </w:rPr>
              <w:t>a</w:t>
            </w:r>
            <w:r w:rsidR="0072698B" w:rsidRPr="00855D61">
              <w:rPr>
                <w:lang w:val="en-US"/>
              </w:rPr>
              <w:t xml:space="preserve"> </w:t>
            </w:r>
            <w:r w:rsidR="0072698B">
              <w:rPr>
                <w:lang w:val="en-US"/>
              </w:rPr>
              <w:t xml:space="preserve">government </w:t>
            </w:r>
            <w:r w:rsidR="0072698B" w:rsidRPr="00855D61">
              <w:rPr>
                <w:lang w:val="en-US"/>
              </w:rPr>
              <w:t>school</w:t>
            </w:r>
            <w:r w:rsidR="0072698B">
              <w:rPr>
                <w:lang w:val="en-US"/>
              </w:rPr>
              <w:t xml:space="preserve"> RTO</w:t>
            </w:r>
          </w:p>
        </w:tc>
        <w:tc>
          <w:tcPr>
            <w:tcW w:w="1843" w:type="dxa"/>
            <w:shd w:val="clear" w:color="auto" w:fill="E2D0D3"/>
            <w:vAlign w:val="center"/>
          </w:tcPr>
          <w:p w14:paraId="134B5F84" w14:textId="77777777" w:rsidR="003D1188" w:rsidRDefault="003D1188" w:rsidP="009F2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1A98">
              <w:t>Included</w:t>
            </w:r>
          </w:p>
        </w:tc>
        <w:tc>
          <w:tcPr>
            <w:tcW w:w="9355" w:type="dxa"/>
            <w:shd w:val="clear" w:color="auto" w:fill="E2D0D3"/>
            <w:vAlign w:val="center"/>
          </w:tcPr>
          <w:p w14:paraId="75A05681" w14:textId="77777777" w:rsidR="003D1188" w:rsidRDefault="003D1188" w:rsidP="00FA7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1A98">
              <w:t>Resources required to support the provision of training.</w:t>
            </w:r>
          </w:p>
        </w:tc>
      </w:tr>
      <w:tr w:rsidR="003D1188" w14:paraId="15A2810C" w14:textId="77777777" w:rsidTr="003D1188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double" w:sz="4" w:space="0" w:color="D50032" w:themeColor="accent3"/>
            </w:tcBorders>
            <w:shd w:val="clear" w:color="auto" w:fill="9E0000"/>
            <w:vAlign w:val="center"/>
          </w:tcPr>
          <w:p w14:paraId="6B6ED694" w14:textId="77777777" w:rsidR="003D1188" w:rsidRPr="00384E50" w:rsidRDefault="003D1188" w:rsidP="00FA7FDD">
            <w:pPr>
              <w:rPr>
                <w:color w:val="FFFFFF" w:themeColor="background1"/>
                <w:lang w:val="en-US"/>
              </w:rPr>
            </w:pPr>
            <w:r w:rsidRPr="00384E50">
              <w:rPr>
                <w:color w:val="FFFFFF" w:themeColor="background1"/>
                <w:lang w:val="en-US"/>
              </w:rPr>
              <w:t>Celebrations</w:t>
            </w:r>
          </w:p>
        </w:tc>
        <w:tc>
          <w:tcPr>
            <w:tcW w:w="8080" w:type="dxa"/>
            <w:tcBorders>
              <w:top w:val="double" w:sz="4" w:space="0" w:color="D50032" w:themeColor="accent3"/>
            </w:tcBorders>
            <w:shd w:val="clear" w:color="auto" w:fill="E2D0D3"/>
            <w:vAlign w:val="center"/>
          </w:tcPr>
          <w:p w14:paraId="162AE899" w14:textId="77777777" w:rsidR="003D1188" w:rsidRPr="00041A98" w:rsidRDefault="003D1188" w:rsidP="00FA7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41A98">
              <w:rPr>
                <w:lang w:val="en-US"/>
              </w:rPr>
              <w:t>Awards nights, celebratory excursions,</w:t>
            </w:r>
            <w:r>
              <w:rPr>
                <w:lang w:val="en-US"/>
              </w:rPr>
              <w:t xml:space="preserve"> </w:t>
            </w:r>
            <w:r w:rsidRPr="00041A98">
              <w:rPr>
                <w:lang w:val="en-US"/>
              </w:rPr>
              <w:t>catering</w:t>
            </w:r>
          </w:p>
        </w:tc>
        <w:tc>
          <w:tcPr>
            <w:tcW w:w="1843" w:type="dxa"/>
            <w:tcBorders>
              <w:top w:val="double" w:sz="4" w:space="0" w:color="D50032" w:themeColor="accent3"/>
            </w:tcBorders>
            <w:shd w:val="clear" w:color="auto" w:fill="E2D0D3"/>
            <w:vAlign w:val="center"/>
          </w:tcPr>
          <w:p w14:paraId="072A00BD" w14:textId="77777777" w:rsidR="003D1188" w:rsidRPr="00041A98" w:rsidRDefault="003D1188" w:rsidP="009F2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41A98">
              <w:rPr>
                <w:lang w:val="en-US"/>
              </w:rPr>
              <w:t>Excluded</w:t>
            </w:r>
          </w:p>
        </w:tc>
        <w:tc>
          <w:tcPr>
            <w:tcW w:w="9355" w:type="dxa"/>
            <w:tcBorders>
              <w:top w:val="double" w:sz="4" w:space="0" w:color="D50032" w:themeColor="accent3"/>
            </w:tcBorders>
            <w:shd w:val="clear" w:color="auto" w:fill="E2D0D3"/>
            <w:vAlign w:val="center"/>
          </w:tcPr>
          <w:p w14:paraId="32E8521A" w14:textId="77777777" w:rsidR="003D1188" w:rsidRPr="00041A98" w:rsidRDefault="003D1188" w:rsidP="00FA7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41A98">
              <w:rPr>
                <w:lang w:val="en-US"/>
              </w:rPr>
              <w:t>The activity is not a requirement of the training or assessment.</w:t>
            </w:r>
          </w:p>
        </w:tc>
      </w:tr>
      <w:tr w:rsidR="003D1188" w14:paraId="74402F62" w14:textId="77777777" w:rsidTr="00F81F2A">
        <w:trPr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9E0000"/>
            <w:vAlign w:val="center"/>
          </w:tcPr>
          <w:p w14:paraId="163D556C" w14:textId="77777777" w:rsidR="003D1188" w:rsidRPr="00384E50" w:rsidRDefault="003D1188" w:rsidP="00FA7FDD">
            <w:pPr>
              <w:rPr>
                <w:color w:val="FFFFFF" w:themeColor="background1"/>
                <w:lang w:val="en-US"/>
              </w:rPr>
            </w:pPr>
            <w:r w:rsidRPr="00384E50">
              <w:rPr>
                <w:color w:val="FFFFFF" w:themeColor="background1"/>
                <w:lang w:val="en-US"/>
              </w:rPr>
              <w:t>Clothing</w:t>
            </w:r>
          </w:p>
        </w:tc>
        <w:tc>
          <w:tcPr>
            <w:tcW w:w="8080" w:type="dxa"/>
            <w:shd w:val="clear" w:color="auto" w:fill="F5EFF0"/>
            <w:vAlign w:val="center"/>
          </w:tcPr>
          <w:p w14:paraId="4A02BC38" w14:textId="77777777" w:rsidR="003D1188" w:rsidRPr="00041A98" w:rsidRDefault="003D1188" w:rsidP="00FA7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41A98">
              <w:rPr>
                <w:lang w:val="en-US"/>
              </w:rPr>
              <w:t>Clothing including uniform, overalls, coveralls, jacket, hat, polo top, sportswear, footwear including safety boots</w:t>
            </w:r>
          </w:p>
        </w:tc>
        <w:tc>
          <w:tcPr>
            <w:tcW w:w="1843" w:type="dxa"/>
            <w:shd w:val="clear" w:color="auto" w:fill="F5EFF0"/>
            <w:vAlign w:val="center"/>
          </w:tcPr>
          <w:p w14:paraId="65FB7BB8" w14:textId="77777777" w:rsidR="003D1188" w:rsidRPr="00041A98" w:rsidRDefault="003D1188" w:rsidP="009F2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41A98">
              <w:rPr>
                <w:lang w:val="en-US"/>
              </w:rPr>
              <w:t>Excluded</w:t>
            </w:r>
          </w:p>
        </w:tc>
        <w:tc>
          <w:tcPr>
            <w:tcW w:w="9355" w:type="dxa"/>
            <w:shd w:val="clear" w:color="auto" w:fill="F5EFF0"/>
            <w:vAlign w:val="center"/>
          </w:tcPr>
          <w:p w14:paraId="7E53E9E0" w14:textId="77777777" w:rsidR="003D1188" w:rsidRPr="00041A98" w:rsidRDefault="003D1188" w:rsidP="00FA7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41A98">
              <w:rPr>
                <w:lang w:val="en-US"/>
              </w:rPr>
              <w:t>Apply the Student Dress Code. Students are dressed safely and appropriately for the activity, role and workplace expectation</w:t>
            </w:r>
            <w:r>
              <w:rPr>
                <w:lang w:val="en-US"/>
              </w:rPr>
              <w:t xml:space="preserve"> and retained by the student.</w:t>
            </w:r>
          </w:p>
        </w:tc>
      </w:tr>
      <w:tr w:rsidR="003D1188" w14:paraId="2493A826" w14:textId="77777777" w:rsidTr="00E25979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  <w:shd w:val="clear" w:color="auto" w:fill="9E0000"/>
            <w:vAlign w:val="center"/>
          </w:tcPr>
          <w:p w14:paraId="5D66A9ED" w14:textId="4CBEF2B4" w:rsidR="003D1188" w:rsidRPr="00384E50" w:rsidRDefault="003D1188" w:rsidP="00FA7FDD">
            <w:pPr>
              <w:rPr>
                <w:color w:val="FFFFFF" w:themeColor="background1"/>
                <w:lang w:val="en-US"/>
              </w:rPr>
            </w:pPr>
            <w:r w:rsidRPr="00384E50">
              <w:rPr>
                <w:color w:val="FFFFFF" w:themeColor="background1"/>
                <w:lang w:val="en-US"/>
              </w:rPr>
              <w:t>Transport</w:t>
            </w:r>
          </w:p>
        </w:tc>
        <w:tc>
          <w:tcPr>
            <w:tcW w:w="8080" w:type="dxa"/>
            <w:shd w:val="clear" w:color="auto" w:fill="E2D0D3"/>
            <w:vAlign w:val="center"/>
          </w:tcPr>
          <w:p w14:paraId="4691D585" w14:textId="3477CB15" w:rsidR="003D1188" w:rsidRPr="00041A98" w:rsidRDefault="003D1188" w:rsidP="00FA7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041A98">
              <w:rPr>
                <w:lang w:val="en-US"/>
              </w:rPr>
              <w:t>ransport costs that are a requirement of training or assessment</w:t>
            </w:r>
          </w:p>
        </w:tc>
        <w:tc>
          <w:tcPr>
            <w:tcW w:w="1843" w:type="dxa"/>
            <w:shd w:val="clear" w:color="auto" w:fill="E2D0D3"/>
            <w:vAlign w:val="center"/>
          </w:tcPr>
          <w:p w14:paraId="63B922C9" w14:textId="77777777" w:rsidR="003D1188" w:rsidRPr="00041A98" w:rsidRDefault="003D1188" w:rsidP="009F2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41A98">
              <w:rPr>
                <w:lang w:val="en-US"/>
              </w:rPr>
              <w:t>Excluded</w:t>
            </w:r>
          </w:p>
        </w:tc>
        <w:tc>
          <w:tcPr>
            <w:tcW w:w="9355" w:type="dxa"/>
            <w:shd w:val="clear" w:color="auto" w:fill="E2D0D3"/>
            <w:vAlign w:val="center"/>
          </w:tcPr>
          <w:p w14:paraId="350F3C93" w14:textId="77777777" w:rsidR="003D1188" w:rsidRPr="00041A98" w:rsidRDefault="003D1188" w:rsidP="00FA7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41A98">
              <w:t xml:space="preserve">Free instruction includes the provision of facilities in connection with the instruction of the standard curriculum program. </w:t>
            </w:r>
            <w:r w:rsidRPr="00041A98">
              <w:rPr>
                <w:lang w:val="en-US"/>
              </w:rPr>
              <w:t xml:space="preserve"> </w:t>
            </w:r>
          </w:p>
        </w:tc>
      </w:tr>
      <w:tr w:rsidR="003D1188" w14:paraId="72B448CB" w14:textId="77777777" w:rsidTr="003D1188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9E0000"/>
            <w:vAlign w:val="center"/>
          </w:tcPr>
          <w:p w14:paraId="4FA67DFD" w14:textId="77777777" w:rsidR="003D1188" w:rsidRPr="00384E50" w:rsidRDefault="003D1188" w:rsidP="00FA7FDD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8080" w:type="dxa"/>
            <w:shd w:val="clear" w:color="auto" w:fill="F5EFF0"/>
            <w:vAlign w:val="center"/>
          </w:tcPr>
          <w:p w14:paraId="413C37FD" w14:textId="77777777" w:rsidR="003D1188" w:rsidRPr="00041A98" w:rsidRDefault="003D1188" w:rsidP="00FA7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41A98">
              <w:rPr>
                <w:lang w:val="en-US"/>
              </w:rPr>
              <w:t>Commuting, regular transport to class</w:t>
            </w:r>
          </w:p>
        </w:tc>
        <w:tc>
          <w:tcPr>
            <w:tcW w:w="1843" w:type="dxa"/>
            <w:shd w:val="clear" w:color="auto" w:fill="F5EFF0"/>
            <w:vAlign w:val="center"/>
          </w:tcPr>
          <w:p w14:paraId="3E3CC006" w14:textId="77777777" w:rsidR="003D1188" w:rsidRPr="00041A98" w:rsidRDefault="003D1188" w:rsidP="009F2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41A98">
              <w:rPr>
                <w:lang w:val="en-US"/>
              </w:rPr>
              <w:t>Excluded</w:t>
            </w:r>
          </w:p>
        </w:tc>
        <w:tc>
          <w:tcPr>
            <w:tcW w:w="9355" w:type="dxa"/>
            <w:shd w:val="clear" w:color="auto" w:fill="F5EFF0"/>
            <w:vAlign w:val="center"/>
          </w:tcPr>
          <w:p w14:paraId="704719C3" w14:textId="77777777" w:rsidR="003D1188" w:rsidRPr="00041A98" w:rsidRDefault="003D1188" w:rsidP="00FA7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41A98">
              <w:rPr>
                <w:lang w:val="en-US"/>
              </w:rPr>
              <w:t>Transport to training is not an eligible materials fee.</w:t>
            </w:r>
          </w:p>
        </w:tc>
      </w:tr>
      <w:tr w:rsidR="003D1188" w14:paraId="55E926C8" w14:textId="77777777" w:rsidTr="00AD113F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9E0000"/>
            <w:vAlign w:val="center"/>
          </w:tcPr>
          <w:p w14:paraId="095996CD" w14:textId="77777777" w:rsidR="003D1188" w:rsidRPr="00384E50" w:rsidRDefault="003D1188" w:rsidP="00FA7FDD">
            <w:pPr>
              <w:rPr>
                <w:color w:val="FFFFFF" w:themeColor="background1"/>
                <w:lang w:val="en-US"/>
              </w:rPr>
            </w:pPr>
            <w:r w:rsidRPr="00384E50">
              <w:rPr>
                <w:color w:val="FFFFFF" w:themeColor="background1"/>
                <w:lang w:val="en-US"/>
              </w:rPr>
              <w:t>Facilities hire</w:t>
            </w:r>
          </w:p>
        </w:tc>
        <w:tc>
          <w:tcPr>
            <w:tcW w:w="8080" w:type="dxa"/>
            <w:shd w:val="clear" w:color="auto" w:fill="E2D0D3"/>
          </w:tcPr>
          <w:p w14:paraId="4CFADE1C" w14:textId="77777777" w:rsidR="003D1188" w:rsidRPr="00041A98" w:rsidRDefault="003D1188" w:rsidP="00FA7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41A98">
              <w:rPr>
                <w:lang w:val="en-US"/>
              </w:rPr>
              <w:t>Hire of specialized facilities required for training or assessment</w:t>
            </w:r>
          </w:p>
        </w:tc>
        <w:tc>
          <w:tcPr>
            <w:tcW w:w="1843" w:type="dxa"/>
            <w:shd w:val="clear" w:color="auto" w:fill="E2D0D3"/>
          </w:tcPr>
          <w:p w14:paraId="4F27B562" w14:textId="77777777" w:rsidR="003D1188" w:rsidRPr="00041A98" w:rsidRDefault="003D1188" w:rsidP="009F2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41A98">
              <w:rPr>
                <w:lang w:val="en-US"/>
              </w:rPr>
              <w:t>Excluded</w:t>
            </w:r>
          </w:p>
        </w:tc>
        <w:tc>
          <w:tcPr>
            <w:tcW w:w="9355" w:type="dxa"/>
            <w:shd w:val="clear" w:color="auto" w:fill="E2D0D3"/>
          </w:tcPr>
          <w:p w14:paraId="0C092550" w14:textId="77777777" w:rsidR="003D1188" w:rsidRPr="00041A98" w:rsidRDefault="003D1188" w:rsidP="00FA7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41A98">
              <w:t xml:space="preserve">Free instruction includes the provision of facilities in connection with the instruction of the standard curriculum program. </w:t>
            </w:r>
            <w:r w:rsidRPr="00041A98">
              <w:rPr>
                <w:lang w:val="en-US"/>
              </w:rPr>
              <w:t xml:space="preserve"> </w:t>
            </w:r>
          </w:p>
        </w:tc>
      </w:tr>
      <w:tr w:rsidR="003D1188" w14:paraId="0A8249BE" w14:textId="77777777" w:rsidTr="00AD113F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9E0000"/>
            <w:vAlign w:val="center"/>
          </w:tcPr>
          <w:p w14:paraId="6C81B3C0" w14:textId="77777777" w:rsidR="003D1188" w:rsidRPr="00384E50" w:rsidRDefault="003D1188" w:rsidP="00FA7FDD">
            <w:pPr>
              <w:rPr>
                <w:color w:val="FFFFFF" w:themeColor="background1"/>
                <w:lang w:val="en-US"/>
              </w:rPr>
            </w:pPr>
            <w:r w:rsidRPr="00384E50">
              <w:rPr>
                <w:color w:val="FFFFFF" w:themeColor="background1"/>
                <w:lang w:val="en-US"/>
              </w:rPr>
              <w:t>Personal Protective Equipment</w:t>
            </w:r>
          </w:p>
        </w:tc>
        <w:tc>
          <w:tcPr>
            <w:tcW w:w="8080" w:type="dxa"/>
            <w:shd w:val="clear" w:color="auto" w:fill="F5EFF0"/>
          </w:tcPr>
          <w:p w14:paraId="46D9B892" w14:textId="77777777" w:rsidR="003D1188" w:rsidRPr="00041A98" w:rsidRDefault="003D1188" w:rsidP="00FA7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41A98">
              <w:t>PPE worn and retained by the student</w:t>
            </w:r>
          </w:p>
        </w:tc>
        <w:tc>
          <w:tcPr>
            <w:tcW w:w="1843" w:type="dxa"/>
            <w:shd w:val="clear" w:color="auto" w:fill="F5EFF0"/>
          </w:tcPr>
          <w:p w14:paraId="298AA191" w14:textId="77777777" w:rsidR="003D1188" w:rsidRPr="00041A98" w:rsidRDefault="003D1188" w:rsidP="009F2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41A98">
              <w:t>Excluded</w:t>
            </w:r>
          </w:p>
        </w:tc>
        <w:tc>
          <w:tcPr>
            <w:tcW w:w="9355" w:type="dxa"/>
            <w:shd w:val="clear" w:color="auto" w:fill="F5EFF0"/>
          </w:tcPr>
          <w:p w14:paraId="2ADA0F1B" w14:textId="77777777" w:rsidR="003D1188" w:rsidRPr="00041A98" w:rsidRDefault="003D1188" w:rsidP="00FA7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41A98">
              <w:t>Apply the Student Dress Code. Students are dressed safely and appropriately for the activity.</w:t>
            </w:r>
          </w:p>
        </w:tc>
      </w:tr>
      <w:tr w:rsidR="003D1188" w14:paraId="31F79B9D" w14:textId="77777777" w:rsidTr="003D1188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9E0000"/>
            <w:vAlign w:val="center"/>
          </w:tcPr>
          <w:p w14:paraId="4353A3B6" w14:textId="77777777" w:rsidR="003D1188" w:rsidRPr="00384E50" w:rsidRDefault="003D1188" w:rsidP="00FA7FDD">
            <w:pPr>
              <w:rPr>
                <w:color w:val="FFFFFF" w:themeColor="background1"/>
                <w:lang w:val="en-US"/>
              </w:rPr>
            </w:pPr>
            <w:r w:rsidRPr="00384E50">
              <w:rPr>
                <w:color w:val="FFFFFF" w:themeColor="background1"/>
              </w:rPr>
              <w:t>Resources</w:t>
            </w:r>
          </w:p>
        </w:tc>
        <w:tc>
          <w:tcPr>
            <w:tcW w:w="8080" w:type="dxa"/>
            <w:shd w:val="clear" w:color="auto" w:fill="E2D0D3"/>
          </w:tcPr>
          <w:p w14:paraId="7ABC64F7" w14:textId="4AB3A46E" w:rsidR="003D1188" w:rsidRPr="00041A98" w:rsidRDefault="003D1188" w:rsidP="00FA7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41A98">
              <w:rPr>
                <w:lang w:val="en-US"/>
              </w:rPr>
              <w:t>Online registration</w:t>
            </w:r>
            <w:r w:rsidR="0097452A">
              <w:rPr>
                <w:lang w:val="en-US"/>
              </w:rPr>
              <w:t>/subscription fees</w:t>
            </w:r>
            <w:r>
              <w:rPr>
                <w:lang w:val="en-US"/>
              </w:rPr>
              <w:t>,</w:t>
            </w:r>
            <w:r w:rsidR="0097452A">
              <w:rPr>
                <w:lang w:val="en-US"/>
              </w:rPr>
              <w:t xml:space="preserve"> </w:t>
            </w:r>
            <w:r w:rsidRPr="00041A98">
              <w:rPr>
                <w:lang w:val="en-US"/>
              </w:rPr>
              <w:t>platform charges</w:t>
            </w:r>
            <w:r>
              <w:rPr>
                <w:lang w:val="en-US"/>
              </w:rPr>
              <w:t>, software</w:t>
            </w:r>
          </w:p>
        </w:tc>
        <w:tc>
          <w:tcPr>
            <w:tcW w:w="1843" w:type="dxa"/>
            <w:shd w:val="clear" w:color="auto" w:fill="E2D0D3"/>
          </w:tcPr>
          <w:p w14:paraId="287A4E7E" w14:textId="77777777" w:rsidR="003D1188" w:rsidRPr="00041A98" w:rsidRDefault="003D1188" w:rsidP="009F2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41A98">
              <w:rPr>
                <w:lang w:val="en-US"/>
              </w:rPr>
              <w:t>Excluded</w:t>
            </w:r>
          </w:p>
        </w:tc>
        <w:tc>
          <w:tcPr>
            <w:tcW w:w="9355" w:type="dxa"/>
            <w:shd w:val="clear" w:color="auto" w:fill="E2D0D3"/>
          </w:tcPr>
          <w:p w14:paraId="707ACC2C" w14:textId="77777777" w:rsidR="003D1188" w:rsidRPr="00041A98" w:rsidRDefault="003D1188" w:rsidP="00FA7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41A98">
              <w:rPr>
                <w:lang w:val="en-US"/>
              </w:rPr>
              <w:t xml:space="preserve">Delivery, operational and administrative costs are not eligible materials costs </w:t>
            </w:r>
          </w:p>
        </w:tc>
      </w:tr>
      <w:tr w:rsidR="003D1188" w14:paraId="72D1CC6C" w14:textId="77777777" w:rsidTr="003D118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9E0000"/>
            <w:vAlign w:val="center"/>
          </w:tcPr>
          <w:p w14:paraId="0319919B" w14:textId="77777777" w:rsidR="003D1188" w:rsidRPr="00384E50" w:rsidRDefault="003D1188" w:rsidP="00FA7FDD">
            <w:pPr>
              <w:rPr>
                <w:color w:val="FFFFFF" w:themeColor="background1"/>
                <w:lang w:val="en-US"/>
              </w:rPr>
            </w:pPr>
            <w:r w:rsidRPr="00384E50">
              <w:rPr>
                <w:color w:val="FFFFFF" w:themeColor="background1"/>
                <w:lang w:val="en-US"/>
              </w:rPr>
              <w:t>RTO fees</w:t>
            </w:r>
          </w:p>
        </w:tc>
        <w:tc>
          <w:tcPr>
            <w:tcW w:w="8080" w:type="dxa"/>
            <w:shd w:val="clear" w:color="auto" w:fill="F5EFF0"/>
          </w:tcPr>
          <w:p w14:paraId="06F3AA4C" w14:textId="31888A04" w:rsidR="003D1188" w:rsidRPr="00041A98" w:rsidRDefault="003D1188" w:rsidP="00FA7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41A98">
              <w:rPr>
                <w:lang w:val="en-US"/>
              </w:rPr>
              <w:t>Tuition fees, registration</w:t>
            </w:r>
            <w:r>
              <w:rPr>
                <w:lang w:val="en-US"/>
              </w:rPr>
              <w:t>,</w:t>
            </w:r>
            <w:r w:rsidRPr="00041A98">
              <w:rPr>
                <w:lang w:val="en-US"/>
              </w:rPr>
              <w:t xml:space="preserve"> and administration fees</w:t>
            </w:r>
          </w:p>
        </w:tc>
        <w:tc>
          <w:tcPr>
            <w:tcW w:w="1843" w:type="dxa"/>
            <w:shd w:val="clear" w:color="auto" w:fill="F5EFF0"/>
          </w:tcPr>
          <w:p w14:paraId="4CD8E7EC" w14:textId="77777777" w:rsidR="003D1188" w:rsidRPr="00041A98" w:rsidRDefault="003D1188" w:rsidP="009F2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41A98">
              <w:rPr>
                <w:lang w:val="en-US"/>
              </w:rPr>
              <w:t>Excluded</w:t>
            </w:r>
          </w:p>
        </w:tc>
        <w:tc>
          <w:tcPr>
            <w:tcW w:w="9355" w:type="dxa"/>
            <w:shd w:val="clear" w:color="auto" w:fill="F5EFF0"/>
          </w:tcPr>
          <w:p w14:paraId="77AE3FC8" w14:textId="77777777" w:rsidR="003D1188" w:rsidRPr="00041A98" w:rsidRDefault="003D1188" w:rsidP="00FA7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41A98">
              <w:rPr>
                <w:lang w:val="en-US"/>
              </w:rPr>
              <w:t xml:space="preserve">Free instruction requires that the student is provided tuition and the associated administrative costs, free of charge.  </w:t>
            </w:r>
          </w:p>
        </w:tc>
      </w:tr>
      <w:tr w:rsidR="003D1188" w14:paraId="35E10B77" w14:textId="77777777" w:rsidTr="003D1188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9E0000"/>
            <w:vAlign w:val="center"/>
          </w:tcPr>
          <w:p w14:paraId="759C334F" w14:textId="77777777" w:rsidR="003D1188" w:rsidRPr="00384E50" w:rsidRDefault="003D1188" w:rsidP="00FA7FDD">
            <w:pPr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Tools</w:t>
            </w:r>
          </w:p>
        </w:tc>
        <w:tc>
          <w:tcPr>
            <w:tcW w:w="8080" w:type="dxa"/>
            <w:shd w:val="clear" w:color="auto" w:fill="E2D0D3"/>
          </w:tcPr>
          <w:p w14:paraId="04694315" w14:textId="77777777" w:rsidR="003D1188" w:rsidRPr="00041A98" w:rsidRDefault="003D1188" w:rsidP="00FA7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Tools upgrade or purchase initiated by the parent</w:t>
            </w:r>
          </w:p>
        </w:tc>
        <w:tc>
          <w:tcPr>
            <w:tcW w:w="1843" w:type="dxa"/>
            <w:shd w:val="clear" w:color="auto" w:fill="E2D0D3"/>
          </w:tcPr>
          <w:p w14:paraId="553F26F6" w14:textId="77777777" w:rsidR="003D1188" w:rsidRPr="00041A98" w:rsidRDefault="003D1188" w:rsidP="009F2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Excluded</w:t>
            </w:r>
          </w:p>
        </w:tc>
        <w:tc>
          <w:tcPr>
            <w:tcW w:w="9355" w:type="dxa"/>
            <w:shd w:val="clear" w:color="auto" w:fill="E2D0D3"/>
          </w:tcPr>
          <w:p w14:paraId="488BCA69" w14:textId="77777777" w:rsidR="003D1188" w:rsidRPr="00041A98" w:rsidRDefault="003D1188" w:rsidP="00FA7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Parents may opt to purchase items they wish the student to retain.</w:t>
            </w:r>
          </w:p>
        </w:tc>
      </w:tr>
    </w:tbl>
    <w:p w14:paraId="62A23B53" w14:textId="77777777" w:rsidR="00E25979" w:rsidRDefault="00E25979" w:rsidP="003D1188">
      <w:pPr>
        <w:spacing w:after="0"/>
        <w:rPr>
          <w:sz w:val="12"/>
          <w:szCs w:val="12"/>
        </w:rPr>
      </w:pPr>
    </w:p>
    <w:p w14:paraId="724AA6B8" w14:textId="77777777" w:rsidR="0072698B" w:rsidRDefault="0072698B" w:rsidP="003D1188">
      <w:pPr>
        <w:spacing w:after="0"/>
        <w:rPr>
          <w:b/>
          <w:bCs/>
          <w:szCs w:val="22"/>
        </w:rPr>
      </w:pPr>
    </w:p>
    <w:p w14:paraId="1BA7D4C6" w14:textId="6FE69BFC" w:rsidR="003D1188" w:rsidRDefault="00E25979" w:rsidP="003D1188">
      <w:pPr>
        <w:spacing w:after="0"/>
        <w:rPr>
          <w:szCs w:val="22"/>
        </w:rPr>
      </w:pPr>
      <w:r w:rsidRPr="00E25979">
        <w:rPr>
          <w:b/>
          <w:bCs/>
          <w:szCs w:val="22"/>
        </w:rPr>
        <w:t>A</w:t>
      </w:r>
      <w:r>
        <w:rPr>
          <w:b/>
          <w:bCs/>
          <w:szCs w:val="22"/>
        </w:rPr>
        <w:t>r</w:t>
      </w:r>
      <w:r w:rsidR="003D1188" w:rsidRPr="00E25979">
        <w:rPr>
          <w:b/>
          <w:bCs/>
          <w:szCs w:val="22"/>
        </w:rPr>
        <w:t>rangement for 2022 only</w:t>
      </w:r>
      <w:r w:rsidR="000508E6" w:rsidRPr="000508E6">
        <w:rPr>
          <w:b/>
          <w:bCs/>
          <w:szCs w:val="22"/>
        </w:rPr>
        <w:t>:</w:t>
      </w:r>
      <w:r w:rsidR="003D1188" w:rsidRPr="000508E6">
        <w:rPr>
          <w:b/>
          <w:bCs/>
          <w:szCs w:val="22"/>
        </w:rPr>
        <w:t xml:space="preserve"> </w:t>
      </w:r>
      <w:r w:rsidRPr="00E25979">
        <w:rPr>
          <w:szCs w:val="22"/>
        </w:rPr>
        <w:t>To assist with transitional arrangements, c</w:t>
      </w:r>
      <w:r w:rsidR="003D1188" w:rsidRPr="00E25979">
        <w:rPr>
          <w:szCs w:val="22"/>
        </w:rPr>
        <w:t xml:space="preserve">osts </w:t>
      </w:r>
      <w:r w:rsidR="003D1188">
        <w:rPr>
          <w:szCs w:val="22"/>
        </w:rPr>
        <w:t xml:space="preserve">for excursions will </w:t>
      </w:r>
      <w:r>
        <w:rPr>
          <w:szCs w:val="22"/>
        </w:rPr>
        <w:t xml:space="preserve">be </w:t>
      </w:r>
      <w:r w:rsidR="003D1188">
        <w:rPr>
          <w:szCs w:val="22"/>
        </w:rPr>
        <w:t>reimbursed</w:t>
      </w:r>
      <w:r>
        <w:rPr>
          <w:szCs w:val="22"/>
        </w:rPr>
        <w:t xml:space="preserve"> for 2022 only</w:t>
      </w:r>
      <w:r w:rsidR="003D1188">
        <w:rPr>
          <w:szCs w:val="22"/>
        </w:rPr>
        <w:t xml:space="preserve">. </w:t>
      </w:r>
    </w:p>
    <w:p w14:paraId="240E0407" w14:textId="77777777" w:rsidR="00B40C2E" w:rsidRDefault="00B40C2E" w:rsidP="00B40C2E">
      <w:pPr>
        <w:spacing w:after="0"/>
        <w:jc w:val="both"/>
        <w:rPr>
          <w:b/>
          <w:bCs/>
          <w:lang w:eastAsia="en-AU"/>
        </w:rPr>
      </w:pPr>
    </w:p>
    <w:p w14:paraId="36733AEE" w14:textId="77777777" w:rsidR="001E6F8D" w:rsidRDefault="001E6F8D" w:rsidP="00B40C2E">
      <w:pPr>
        <w:jc w:val="both"/>
        <w:rPr>
          <w:b/>
          <w:bCs/>
          <w:lang w:eastAsia="en-AU"/>
        </w:rPr>
      </w:pPr>
    </w:p>
    <w:p w14:paraId="636EDC17" w14:textId="7305895A" w:rsidR="00B40C2E" w:rsidRDefault="00B40C2E" w:rsidP="00B40C2E">
      <w:pPr>
        <w:jc w:val="both"/>
        <w:rPr>
          <w:lang w:eastAsia="en-AU"/>
        </w:rPr>
      </w:pPr>
      <w:r w:rsidRPr="00323431">
        <w:rPr>
          <w:b/>
          <w:bCs/>
          <w:lang w:eastAsia="en-AU"/>
        </w:rPr>
        <w:t xml:space="preserve">Note: </w:t>
      </w:r>
      <w:r>
        <w:rPr>
          <w:lang w:eastAsia="en-AU"/>
        </w:rPr>
        <w:t>Schools cannot request voluntary contributions for any VET materials that have been funded. (Reference</w:t>
      </w:r>
      <w:r w:rsidR="00E25979">
        <w:rPr>
          <w:lang w:eastAsia="en-AU"/>
        </w:rPr>
        <w:t>:</w:t>
      </w:r>
      <w:r>
        <w:rPr>
          <w:lang w:eastAsia="en-AU"/>
        </w:rPr>
        <w:t xml:space="preserve"> Parent Payment Policy, 2022)</w:t>
      </w:r>
    </w:p>
    <w:p w14:paraId="60405832" w14:textId="77777777" w:rsidR="00B40C2E" w:rsidRDefault="00B40C2E" w:rsidP="00BB7959">
      <w:pPr>
        <w:spacing w:after="0"/>
        <w:rPr>
          <w:sz w:val="12"/>
          <w:szCs w:val="12"/>
        </w:rPr>
      </w:pPr>
    </w:p>
    <w:p w14:paraId="6860BEBC" w14:textId="6F0A960C" w:rsidR="0072698B" w:rsidRDefault="0072698B" w:rsidP="00B40C2E">
      <w:pPr>
        <w:spacing w:after="0"/>
        <w:rPr>
          <w:sz w:val="12"/>
          <w:szCs w:val="12"/>
        </w:rPr>
      </w:pPr>
    </w:p>
    <w:p w14:paraId="1AAB6EC9" w14:textId="77777777" w:rsidR="0072698B" w:rsidRDefault="0072698B" w:rsidP="00B40C2E">
      <w:pPr>
        <w:spacing w:after="0"/>
        <w:rPr>
          <w:sz w:val="12"/>
          <w:szCs w:val="12"/>
        </w:rPr>
      </w:pPr>
    </w:p>
    <w:p w14:paraId="33EA1770" w14:textId="77777777" w:rsidR="0072698B" w:rsidRDefault="0072698B" w:rsidP="00B40C2E">
      <w:pPr>
        <w:spacing w:after="0"/>
        <w:rPr>
          <w:sz w:val="12"/>
          <w:szCs w:val="12"/>
        </w:rPr>
      </w:pPr>
    </w:p>
    <w:p w14:paraId="3F70A180" w14:textId="4E0CE880" w:rsidR="00BB7959" w:rsidRDefault="00BB7959" w:rsidP="00B40C2E">
      <w:pPr>
        <w:spacing w:after="0"/>
        <w:rPr>
          <w:b/>
          <w:color w:val="FF0000"/>
          <w:sz w:val="24"/>
          <w:highlight w:val="yellow"/>
          <w:lang w:val="en-AU"/>
        </w:rPr>
      </w:pPr>
      <w:r w:rsidRPr="001105FA">
        <w:rPr>
          <w:sz w:val="12"/>
          <w:szCs w:val="12"/>
        </w:rPr>
        <w:t>© State of Victoria (Department of Education and Training)</w:t>
      </w:r>
      <w:r>
        <w:rPr>
          <w:sz w:val="12"/>
          <w:szCs w:val="12"/>
        </w:rPr>
        <w:t xml:space="preserve"> </w:t>
      </w:r>
      <w:r w:rsidRPr="00F01A1D">
        <w:rPr>
          <w:sz w:val="12"/>
          <w:szCs w:val="12"/>
        </w:rPr>
        <w:t>2021.</w:t>
      </w:r>
      <w:r w:rsidRPr="001105FA">
        <w:rPr>
          <w:sz w:val="12"/>
          <w:szCs w:val="12"/>
        </w:rPr>
        <w:t xml:space="preserve"> </w:t>
      </w:r>
      <w:r w:rsidRPr="00E34721">
        <w:rPr>
          <w:rFonts w:cstheme="minorHAnsi"/>
          <w:color w:val="000000"/>
          <w:sz w:val="12"/>
          <w:szCs w:val="12"/>
        </w:rPr>
        <w:t>Except where otherwise </w:t>
      </w:r>
      <w:hyperlink r:id="rId12" w:history="1">
        <w:r w:rsidRPr="00E34721">
          <w:rPr>
            <w:rStyle w:val="Hyperlink"/>
            <w:rFonts w:cstheme="minorHAnsi"/>
            <w:sz w:val="12"/>
            <w:szCs w:val="12"/>
          </w:rPr>
          <w:t>noted,</w:t>
        </w:r>
      </w:hyperlink>
      <w:r w:rsidRPr="00E34721">
        <w:rPr>
          <w:rFonts w:cstheme="minorHAnsi"/>
          <w:color w:val="000000"/>
          <w:sz w:val="12"/>
          <w:szCs w:val="12"/>
        </w:rPr>
        <w:t xml:space="preserve"> material in this document is provided under a</w:t>
      </w:r>
      <w:r>
        <w:rPr>
          <w:rFonts w:cstheme="minorHAnsi"/>
          <w:color w:val="000000"/>
          <w:sz w:val="12"/>
          <w:szCs w:val="12"/>
        </w:rPr>
        <w:t xml:space="preserve"> </w:t>
      </w:r>
      <w:r w:rsidRPr="00E34721">
        <w:rPr>
          <w:rFonts w:cstheme="minorHAnsi"/>
          <w:color w:val="000000"/>
          <w:sz w:val="12"/>
          <w:szCs w:val="12"/>
        </w:rPr>
        <w:t> </w:t>
      </w:r>
      <w:hyperlink r:id="rId13" w:history="1">
        <w:r w:rsidRPr="00E34721">
          <w:rPr>
            <w:rStyle w:val="Hyperlink"/>
            <w:rFonts w:cstheme="minorHAnsi"/>
            <w:sz w:val="12"/>
            <w:szCs w:val="12"/>
          </w:rPr>
          <w:t>Creative Commons Attribution 4.0 International</w:t>
        </w:r>
      </w:hyperlink>
      <w:r w:rsidRPr="00E34721">
        <w:rPr>
          <w:rFonts w:cstheme="minorHAnsi"/>
          <w:sz w:val="12"/>
          <w:szCs w:val="12"/>
        </w:rPr>
        <w:t xml:space="preserve"> </w:t>
      </w:r>
      <w:r w:rsidRPr="00E34721">
        <w:rPr>
          <w:rFonts w:cstheme="minorHAnsi"/>
          <w:color w:val="000000"/>
          <w:sz w:val="12"/>
          <w:szCs w:val="12"/>
        </w:rPr>
        <w:t>Please check the full </w:t>
      </w:r>
      <w:hyperlink r:id="rId14" w:history="1">
        <w:r w:rsidRPr="00E34721">
          <w:rPr>
            <w:rStyle w:val="Hyperlink"/>
            <w:rFonts w:cstheme="minorHAnsi"/>
            <w:sz w:val="12"/>
            <w:szCs w:val="12"/>
          </w:rPr>
          <w:t>copyright notice </w:t>
        </w:r>
      </w:hyperlink>
    </w:p>
    <w:sectPr w:rsidR="00BB7959" w:rsidSect="00B40C2E">
      <w:headerReference w:type="default" r:id="rId15"/>
      <w:footerReference w:type="even" r:id="rId16"/>
      <w:pgSz w:w="23820" w:h="16840" w:orient="landscape"/>
      <w:pgMar w:top="1701" w:right="1134" w:bottom="284" w:left="1134" w:header="709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A9DA" w14:textId="77777777" w:rsidR="00494E0E" w:rsidRDefault="00494E0E" w:rsidP="003967DD">
      <w:pPr>
        <w:spacing w:after="0"/>
      </w:pPr>
      <w:r>
        <w:separator/>
      </w:r>
    </w:p>
  </w:endnote>
  <w:endnote w:type="continuationSeparator" w:id="0">
    <w:p w14:paraId="6768CA7B" w14:textId="77777777" w:rsidR="00494E0E" w:rsidRDefault="00494E0E" w:rsidP="003967DD">
      <w:pPr>
        <w:spacing w:after="0"/>
      </w:pPr>
      <w:r>
        <w:continuationSeparator/>
      </w:r>
    </w:p>
  </w:endnote>
  <w:endnote w:type="continuationNotice" w:id="1">
    <w:p w14:paraId="6408C9A0" w14:textId="77777777" w:rsidR="00494E0E" w:rsidRDefault="00494E0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35276" w14:textId="77777777" w:rsidR="00494E0E" w:rsidRDefault="00494E0E" w:rsidP="003967DD">
      <w:pPr>
        <w:spacing w:after="0"/>
      </w:pPr>
      <w:r>
        <w:separator/>
      </w:r>
    </w:p>
  </w:footnote>
  <w:footnote w:type="continuationSeparator" w:id="0">
    <w:p w14:paraId="093C1BD1" w14:textId="77777777" w:rsidR="00494E0E" w:rsidRDefault="00494E0E" w:rsidP="003967DD">
      <w:pPr>
        <w:spacing w:after="0"/>
      </w:pPr>
      <w:r>
        <w:continuationSeparator/>
      </w:r>
    </w:p>
  </w:footnote>
  <w:footnote w:type="continuationNotice" w:id="1">
    <w:p w14:paraId="49C15087" w14:textId="77777777" w:rsidR="00494E0E" w:rsidRDefault="00494E0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2B00CC93" w:rsidR="003967DD" w:rsidRDefault="006D73F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B4E4BD" wp14:editId="37B52826">
          <wp:simplePos x="0" y="0"/>
          <wp:positionH relativeFrom="page">
            <wp:posOffset>14514</wp:posOffset>
          </wp:positionH>
          <wp:positionV relativeFrom="page">
            <wp:posOffset>0</wp:posOffset>
          </wp:positionV>
          <wp:extent cx="15100844" cy="10684799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844" cy="10684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267F17"/>
    <w:multiLevelType w:val="hybridMultilevel"/>
    <w:tmpl w:val="0B52BA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6"/>
  </w:num>
  <w:num w:numId="14">
    <w:abstractNumId w:val="17"/>
  </w:num>
  <w:num w:numId="15">
    <w:abstractNumId w:val="12"/>
  </w:num>
  <w:num w:numId="16">
    <w:abstractNumId w:val="15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6AD2"/>
    <w:rsid w:val="00011F31"/>
    <w:rsid w:val="00013339"/>
    <w:rsid w:val="000256E2"/>
    <w:rsid w:val="000508E6"/>
    <w:rsid w:val="000801CE"/>
    <w:rsid w:val="00080DA9"/>
    <w:rsid w:val="000A47D4"/>
    <w:rsid w:val="000C600E"/>
    <w:rsid w:val="00122369"/>
    <w:rsid w:val="001478CD"/>
    <w:rsid w:val="00150E0F"/>
    <w:rsid w:val="00157212"/>
    <w:rsid w:val="0016287D"/>
    <w:rsid w:val="001D0D94"/>
    <w:rsid w:val="001D13F9"/>
    <w:rsid w:val="001E6F8D"/>
    <w:rsid w:val="001F39DD"/>
    <w:rsid w:val="001F5FB3"/>
    <w:rsid w:val="002512BE"/>
    <w:rsid w:val="00275FB8"/>
    <w:rsid w:val="00276CA4"/>
    <w:rsid w:val="002A4A96"/>
    <w:rsid w:val="002B69A8"/>
    <w:rsid w:val="002E3BED"/>
    <w:rsid w:val="002F080A"/>
    <w:rsid w:val="002F3A72"/>
    <w:rsid w:val="002F6115"/>
    <w:rsid w:val="003059E4"/>
    <w:rsid w:val="00312720"/>
    <w:rsid w:val="00323431"/>
    <w:rsid w:val="00343AFC"/>
    <w:rsid w:val="0034745C"/>
    <w:rsid w:val="00384E50"/>
    <w:rsid w:val="00390BC7"/>
    <w:rsid w:val="003967DD"/>
    <w:rsid w:val="003976FA"/>
    <w:rsid w:val="003A4C39"/>
    <w:rsid w:val="003D1188"/>
    <w:rsid w:val="0042333B"/>
    <w:rsid w:val="004327BD"/>
    <w:rsid w:val="00454939"/>
    <w:rsid w:val="00471113"/>
    <w:rsid w:val="00494E0E"/>
    <w:rsid w:val="004B2ED6"/>
    <w:rsid w:val="004F6C7A"/>
    <w:rsid w:val="00512BBA"/>
    <w:rsid w:val="00513D27"/>
    <w:rsid w:val="00555277"/>
    <w:rsid w:val="00567CF0"/>
    <w:rsid w:val="00584366"/>
    <w:rsid w:val="005A4F12"/>
    <w:rsid w:val="005C0CD7"/>
    <w:rsid w:val="005D151A"/>
    <w:rsid w:val="005E363B"/>
    <w:rsid w:val="005E7DFE"/>
    <w:rsid w:val="00624A55"/>
    <w:rsid w:val="006671CE"/>
    <w:rsid w:val="00691821"/>
    <w:rsid w:val="006978E1"/>
    <w:rsid w:val="006A1F8A"/>
    <w:rsid w:val="006A25AC"/>
    <w:rsid w:val="006D73FE"/>
    <w:rsid w:val="006E2B9A"/>
    <w:rsid w:val="0070219C"/>
    <w:rsid w:val="00710CED"/>
    <w:rsid w:val="0072698B"/>
    <w:rsid w:val="007337F3"/>
    <w:rsid w:val="00734B2B"/>
    <w:rsid w:val="00735566"/>
    <w:rsid w:val="00737C42"/>
    <w:rsid w:val="007812AC"/>
    <w:rsid w:val="007A65E2"/>
    <w:rsid w:val="007B556E"/>
    <w:rsid w:val="007D3E38"/>
    <w:rsid w:val="00802F1F"/>
    <w:rsid w:val="008065DA"/>
    <w:rsid w:val="00827D4B"/>
    <w:rsid w:val="00836FA5"/>
    <w:rsid w:val="00852854"/>
    <w:rsid w:val="00855D61"/>
    <w:rsid w:val="00890680"/>
    <w:rsid w:val="00892E24"/>
    <w:rsid w:val="008B1737"/>
    <w:rsid w:val="008C19DC"/>
    <w:rsid w:val="008E35AB"/>
    <w:rsid w:val="008F3D35"/>
    <w:rsid w:val="00945BFB"/>
    <w:rsid w:val="00952690"/>
    <w:rsid w:val="00967534"/>
    <w:rsid w:val="0097452A"/>
    <w:rsid w:val="009C3231"/>
    <w:rsid w:val="009D4EC4"/>
    <w:rsid w:val="009E13B3"/>
    <w:rsid w:val="009F2E60"/>
    <w:rsid w:val="009F6A77"/>
    <w:rsid w:val="00A1545D"/>
    <w:rsid w:val="00A1574E"/>
    <w:rsid w:val="00A31926"/>
    <w:rsid w:val="00A710DF"/>
    <w:rsid w:val="00A71200"/>
    <w:rsid w:val="00A823F9"/>
    <w:rsid w:val="00AD113F"/>
    <w:rsid w:val="00B21562"/>
    <w:rsid w:val="00B40C2E"/>
    <w:rsid w:val="00B43C1E"/>
    <w:rsid w:val="00B72B4A"/>
    <w:rsid w:val="00BB51C7"/>
    <w:rsid w:val="00BB7959"/>
    <w:rsid w:val="00BC350C"/>
    <w:rsid w:val="00C16224"/>
    <w:rsid w:val="00C16B26"/>
    <w:rsid w:val="00C539BB"/>
    <w:rsid w:val="00C54E52"/>
    <w:rsid w:val="00CA26D7"/>
    <w:rsid w:val="00CC5AA8"/>
    <w:rsid w:val="00CD0081"/>
    <w:rsid w:val="00CD5993"/>
    <w:rsid w:val="00CF7FB0"/>
    <w:rsid w:val="00D64D18"/>
    <w:rsid w:val="00DC4D0D"/>
    <w:rsid w:val="00E0312A"/>
    <w:rsid w:val="00E21068"/>
    <w:rsid w:val="00E25979"/>
    <w:rsid w:val="00E32080"/>
    <w:rsid w:val="00E34263"/>
    <w:rsid w:val="00E34721"/>
    <w:rsid w:val="00E4317E"/>
    <w:rsid w:val="00E5030B"/>
    <w:rsid w:val="00E569D7"/>
    <w:rsid w:val="00E63300"/>
    <w:rsid w:val="00E64758"/>
    <w:rsid w:val="00E66252"/>
    <w:rsid w:val="00E77EB9"/>
    <w:rsid w:val="00EE0ED9"/>
    <w:rsid w:val="00EE5AB8"/>
    <w:rsid w:val="00F01A1D"/>
    <w:rsid w:val="00F038C0"/>
    <w:rsid w:val="00F5271F"/>
    <w:rsid w:val="00F81F2A"/>
    <w:rsid w:val="00F94715"/>
    <w:rsid w:val="00F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CA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BFB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6C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571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276CA4"/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customStyle="1" w:styleId="Intro">
    <w:name w:val="Intro"/>
    <w:basedOn w:val="Normal"/>
    <w:qFormat/>
    <w:rsid w:val="00945BFB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45BFB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6CA4"/>
    <w:rPr>
      <w:rFonts w:asciiTheme="majorHAnsi" w:eastAsiaTheme="majorEastAsia" w:hAnsiTheme="majorHAnsi" w:cstheme="majorBidi"/>
      <w:b/>
      <w:color w:val="E5710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945BFB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D27"/>
    <w:pPr>
      <w:pBdr>
        <w:top w:val="single" w:sz="4" w:space="10" w:color="E57100" w:themeColor="accent1"/>
        <w:bottom w:val="single" w:sz="4" w:space="10" w:color="E57100" w:themeColor="accent1"/>
      </w:pBdr>
      <w:spacing w:before="360" w:after="360"/>
    </w:pPr>
    <w:rPr>
      <w:b/>
      <w:iCs/>
      <w:color w:val="E571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D27"/>
    <w:rPr>
      <w:b/>
      <w:iCs/>
      <w:color w:val="E57100" w:themeColor="accent1"/>
      <w:sz w:val="22"/>
    </w:rPr>
  </w:style>
  <w:style w:type="paragraph" w:customStyle="1" w:styleId="Copyrighttext">
    <w:name w:val="Copyright text"/>
    <w:basedOn w:val="Normal"/>
    <w:qFormat/>
    <w:rsid w:val="005E363B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F038C0"/>
    <w:pPr>
      <w:spacing w:after="160" w:line="259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ducation.vic.gov.au/Pages/copyright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ducation.vic.gov.au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ducation State –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57100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90DA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396</Topic>
    <Expired xmlns="bb5ce4db-eb21-467d-b968-528655912a38">false</Expired>
  </documentManagement>
</p:properti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3485CF-BE12-4C78-9002-C6249128E5E6}"/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5fce6a72-e02b-4417-98b4-aed281d0a8ec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484CA8A1-519F-4D0B-8D3D-C164E15FAFF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Dora Ioannou</cp:lastModifiedBy>
  <cp:revision>2</cp:revision>
  <dcterms:created xsi:type="dcterms:W3CDTF">2021-09-06T01:26:00Z</dcterms:created>
  <dcterms:modified xsi:type="dcterms:W3CDTF">2021-09-06T01:26:00Z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{53d309dc-1fdb-4006-9adc-6e5708c47f46}</vt:lpwstr>
  </property>
  <property fmtid="{D5CDD505-2E9C-101B-9397-08002B2CF9AE}" pid="5" name="RecordPoint_ActiveItemListId">
    <vt:lpwstr>{3039a51d-12b8-4c82-9bce-428bd0d4abf9}</vt:lpwstr>
  </property>
  <property fmtid="{D5CDD505-2E9C-101B-9397-08002B2CF9AE}" pid="6" name="RecordPoint_ActiveItemUniqueId">
    <vt:lpwstr>{8351cf7d-67f3-486d-9bd5-65623243d547}</vt:lpwstr>
  </property>
  <property fmtid="{D5CDD505-2E9C-101B-9397-08002B2CF9AE}" pid="7" name="RecordPoint_ActiveItemWebId">
    <vt:lpwstr>{5fce6a72-e02b-4417-98b4-aed281d0a8ec}</vt:lpwstr>
  </property>
  <property fmtid="{D5CDD505-2E9C-101B-9397-08002B2CF9AE}" pid="8" name="DET_EDRMS_RCS">
    <vt:lpwstr>3;#13.1.2 Internal Policy|ad985a07-89db-41e4-84da-e1a6cef79014</vt:lpwstr>
  </property>
  <property fmtid="{D5CDD505-2E9C-101B-9397-08002B2CF9AE}" pid="9" name="DET_EDRMS_BusUnit">
    <vt:lpwstr/>
  </property>
  <property fmtid="{D5CDD505-2E9C-101B-9397-08002B2CF9AE}" pid="10" name="DET_EDRMS_SecClass">
    <vt:lpwstr/>
  </property>
  <property fmtid="{D5CDD505-2E9C-101B-9397-08002B2CF9AE}" pid="11" name="RecordPoint_SubmissionDate">
    <vt:lpwstr/>
  </property>
  <property fmtid="{D5CDD505-2E9C-101B-9397-08002B2CF9AE}" pid="12" name="RecordPoint_RecordNumberSubmitted">
    <vt:lpwstr>R20211774691</vt:lpwstr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2021-08-27T16:59:57.1685806+10:00</vt:lpwstr>
  </property>
</Properties>
</file>