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D4A11" w14:textId="319771C3" w:rsidR="00254999" w:rsidRPr="00254999" w:rsidRDefault="00254999" w:rsidP="00254999">
      <w:pPr>
        <w:pStyle w:val="Heading1"/>
        <w:rPr>
          <w:sz w:val="44"/>
          <w:szCs w:val="30"/>
          <w:lang w:val="en-AU"/>
        </w:rPr>
      </w:pPr>
      <w:r w:rsidRPr="00254999">
        <w:rPr>
          <w:sz w:val="44"/>
          <w:szCs w:val="30"/>
          <w:lang w:val="en-AU"/>
        </w:rPr>
        <w:t>TUTOR LEARNING INITIATIVE: INFORMATION FOR PARENTS, CARERS AND FAMILIES OF STUDENTS IDENTIFIED FOR SUPPORT</w:t>
      </w:r>
    </w:p>
    <w:p w14:paraId="327F25D9" w14:textId="2CFE6DFE" w:rsidR="00254999" w:rsidRPr="006857C3" w:rsidRDefault="00254999" w:rsidP="00815176">
      <w:pPr>
        <w:pStyle w:val="Intro"/>
        <w:pBdr>
          <w:top w:val="single" w:sz="4" w:space="0" w:color="004C97" w:themeColor="accent5"/>
        </w:pBdr>
        <w:spacing w:after="240"/>
        <w:jc w:val="both"/>
        <w:rPr>
          <w:lang w:val="en-US"/>
        </w:rPr>
      </w:pPr>
      <w:r w:rsidRPr="67B94D93">
        <w:rPr>
          <w:lang w:val="en-US"/>
        </w:rPr>
        <w:t>This is a template letter that can be used to support communication with parents, carers and guardians of students identified for support through the Tutor Learning Initiative in 202</w:t>
      </w:r>
      <w:r w:rsidR="42D1D03F" w:rsidRPr="67B94D93">
        <w:rPr>
          <w:lang w:val="en-US"/>
        </w:rPr>
        <w:t>4</w:t>
      </w:r>
    </w:p>
    <w:p w14:paraId="52DBCE19" w14:textId="77777777" w:rsidR="00254999" w:rsidRPr="00B15D4C" w:rsidRDefault="00254999" w:rsidP="00A90768">
      <w:pPr>
        <w:spacing w:before="120" w:after="240"/>
        <w:jc w:val="both"/>
        <w:rPr>
          <w:rFonts w:cstheme="minorHAnsi"/>
        </w:rPr>
      </w:pPr>
      <w:r w:rsidRPr="00B15D4C">
        <w:rPr>
          <w:rFonts w:cstheme="minorHAnsi"/>
        </w:rPr>
        <w:t xml:space="preserve">Dear </w:t>
      </w:r>
      <w:r w:rsidRPr="00451A86">
        <w:rPr>
          <w:rFonts w:cstheme="minorHAnsi"/>
          <w:color w:val="C00000"/>
        </w:rPr>
        <w:t>[parent’s/carer’s name],</w:t>
      </w:r>
    </w:p>
    <w:p w14:paraId="05602E80" w14:textId="2B9041EA" w:rsidR="00D21A01" w:rsidRDefault="00254999" w:rsidP="00A90768">
      <w:pPr>
        <w:spacing w:before="120" w:after="240"/>
        <w:jc w:val="both"/>
        <w:rPr>
          <w:rFonts w:eastAsiaTheme="minorEastAsia"/>
        </w:rPr>
      </w:pPr>
      <w:r>
        <w:t xml:space="preserve">I am writing to inform you about the additional learning support our school will </w:t>
      </w:r>
      <w:r w:rsidR="4C4BE81F">
        <w:t>offer</w:t>
      </w:r>
      <w:r>
        <w:t xml:space="preserve"> to </w:t>
      </w:r>
      <w:r w:rsidR="4E6F432F">
        <w:t xml:space="preserve">your child </w:t>
      </w:r>
      <w:r w:rsidRPr="67B94D93">
        <w:rPr>
          <w:color w:val="C00000"/>
        </w:rPr>
        <w:t>[Student name]</w:t>
      </w:r>
      <w:r w:rsidR="00815176">
        <w:rPr>
          <w:color w:val="C00000"/>
        </w:rPr>
        <w:t xml:space="preserve"> </w:t>
      </w:r>
      <w:r>
        <w:t>this year</w:t>
      </w:r>
      <w:r w:rsidRPr="67B94D93">
        <w:rPr>
          <w:rFonts w:eastAsiaTheme="minorEastAsia"/>
        </w:rPr>
        <w:t xml:space="preserve"> </w:t>
      </w:r>
      <w:r w:rsidR="6CF97586" w:rsidRPr="67B94D93">
        <w:rPr>
          <w:rFonts w:eastAsiaTheme="minorEastAsia"/>
        </w:rPr>
        <w:t>through the</w:t>
      </w:r>
      <w:r w:rsidRPr="67B94D93">
        <w:rPr>
          <w:rFonts w:eastAsiaTheme="minorEastAsia"/>
        </w:rPr>
        <w:t xml:space="preserve"> Tutor Learning Initiative (TLI)</w:t>
      </w:r>
      <w:r w:rsidR="00A90768">
        <w:rPr>
          <w:rFonts w:eastAsiaTheme="minorEastAsia"/>
        </w:rPr>
        <w:t>.</w:t>
      </w:r>
      <w:r w:rsidRPr="67B94D93">
        <w:rPr>
          <w:rFonts w:eastAsiaTheme="minorEastAsia"/>
        </w:rPr>
        <w:t xml:space="preserve">  </w:t>
      </w:r>
    </w:p>
    <w:p w14:paraId="6E49E737" w14:textId="13ADAF4D" w:rsidR="00254999" w:rsidRDefault="622428A3" w:rsidP="00A90768">
      <w:pPr>
        <w:spacing w:before="120" w:after="240"/>
        <w:jc w:val="both"/>
        <w:rPr>
          <w:rFonts w:ascii="Arial" w:eastAsia="Arial" w:hAnsi="Arial" w:cs="Arial"/>
          <w:szCs w:val="22"/>
        </w:rPr>
      </w:pPr>
      <w:r w:rsidRPr="67B94D93">
        <w:rPr>
          <w:rFonts w:eastAsiaTheme="minorEastAsia"/>
        </w:rPr>
        <w:t xml:space="preserve">TLI </w:t>
      </w:r>
      <w:r w:rsidR="00254999" w:rsidRPr="67B94D93">
        <w:rPr>
          <w:rFonts w:eastAsiaTheme="minorEastAsia"/>
        </w:rPr>
        <w:t>provide</w:t>
      </w:r>
      <w:r w:rsidR="00D821F0">
        <w:rPr>
          <w:rFonts w:eastAsiaTheme="minorEastAsia"/>
        </w:rPr>
        <w:t>s</w:t>
      </w:r>
      <w:r w:rsidR="00254999" w:rsidRPr="67B94D93">
        <w:rPr>
          <w:rFonts w:eastAsiaTheme="minorEastAsia"/>
        </w:rPr>
        <w:t xml:space="preserve"> small group learning to students who need it most</w:t>
      </w:r>
      <w:r w:rsidR="004567AF" w:rsidRPr="67B94D93">
        <w:rPr>
          <w:rFonts w:eastAsiaTheme="minorEastAsia"/>
        </w:rPr>
        <w:t>, with a focus on literacy and numeracy</w:t>
      </w:r>
      <w:r w:rsidR="00254999" w:rsidRPr="67B94D93">
        <w:rPr>
          <w:rFonts w:eastAsiaTheme="minorEastAsia"/>
        </w:rPr>
        <w:t xml:space="preserve">. </w:t>
      </w:r>
      <w:r w:rsidR="00D821F0">
        <w:rPr>
          <w:rFonts w:eastAsiaTheme="minorEastAsia"/>
        </w:rPr>
        <w:t xml:space="preserve">For more </w:t>
      </w:r>
      <w:bookmarkStart w:id="0" w:name="_Hlk128316230"/>
      <w:r w:rsidR="67B94D93" w:rsidRPr="67B94D93">
        <w:rPr>
          <w:rFonts w:eastAsiaTheme="minorEastAsia"/>
        </w:rPr>
        <w:t>information</w:t>
      </w:r>
      <w:r w:rsidR="00D821F0">
        <w:rPr>
          <w:rFonts w:eastAsiaTheme="minorEastAsia"/>
        </w:rPr>
        <w:t xml:space="preserve">, </w:t>
      </w:r>
      <w:r w:rsidR="00C62607">
        <w:rPr>
          <w:rFonts w:eastAsiaTheme="minorEastAsia"/>
        </w:rPr>
        <w:t>refer to</w:t>
      </w:r>
      <w:r w:rsidR="67B94D93" w:rsidRPr="67B94D93">
        <w:rPr>
          <w:rFonts w:eastAsiaTheme="minorEastAsia"/>
        </w:rPr>
        <w:t xml:space="preserve"> </w:t>
      </w:r>
      <w:hyperlink r:id="rId11" w:history="1">
        <w:r w:rsidR="67B94D93" w:rsidRPr="67B94D93">
          <w:rPr>
            <w:rStyle w:val="Hyperlink"/>
            <w:rFonts w:ascii="Arial" w:eastAsia="Arial" w:hAnsi="Arial" w:cs="Arial"/>
            <w:szCs w:val="22"/>
          </w:rPr>
          <w:t>Tutor Learning Initiative | vic.gov.au (www.vic.gov.au)</w:t>
        </w:r>
      </w:hyperlink>
    </w:p>
    <w:bookmarkEnd w:id="0"/>
    <w:p w14:paraId="243815B4" w14:textId="55D8ADBE" w:rsidR="00254999" w:rsidRDefault="19391029" w:rsidP="13F761B5">
      <w:pPr>
        <w:spacing w:before="120" w:after="240" w:line="259" w:lineRule="auto"/>
        <w:jc w:val="both"/>
        <w:rPr>
          <w:rFonts w:eastAsiaTheme="minorEastAsia"/>
        </w:rPr>
      </w:pPr>
      <w:r w:rsidRPr="13F761B5">
        <w:rPr>
          <w:rFonts w:eastAsiaTheme="minorEastAsia"/>
        </w:rPr>
        <w:t xml:space="preserve">Based on </w:t>
      </w:r>
      <w:r w:rsidRPr="13F761B5">
        <w:rPr>
          <w:rFonts w:eastAsiaTheme="minorEastAsia"/>
          <w:color w:val="C00000"/>
        </w:rPr>
        <w:t xml:space="preserve">[Student name]’s </w:t>
      </w:r>
      <w:r w:rsidRPr="13F761B5">
        <w:rPr>
          <w:rFonts w:eastAsiaTheme="minorEastAsia"/>
        </w:rPr>
        <w:t xml:space="preserve">achievement data and other measures of learning, </w:t>
      </w:r>
      <w:r w:rsidR="353B0F5A" w:rsidRPr="13F761B5">
        <w:rPr>
          <w:rFonts w:eastAsiaTheme="minorEastAsia"/>
        </w:rPr>
        <w:t>w</w:t>
      </w:r>
      <w:r w:rsidR="00254999" w:rsidRPr="13F761B5">
        <w:rPr>
          <w:rFonts w:eastAsiaTheme="minorEastAsia"/>
        </w:rPr>
        <w:t xml:space="preserve">e </w:t>
      </w:r>
      <w:r w:rsidR="1CA63331" w:rsidRPr="13F761B5">
        <w:rPr>
          <w:rFonts w:eastAsiaTheme="minorEastAsia"/>
        </w:rPr>
        <w:t xml:space="preserve">believe </w:t>
      </w:r>
      <w:r w:rsidR="00254999" w:rsidRPr="13F761B5">
        <w:rPr>
          <w:rFonts w:eastAsiaTheme="minorEastAsia"/>
        </w:rPr>
        <w:t xml:space="preserve">that </w:t>
      </w:r>
      <w:r w:rsidR="00254999" w:rsidRPr="13F761B5">
        <w:rPr>
          <w:rFonts w:eastAsiaTheme="minorEastAsia"/>
          <w:color w:val="C00000"/>
        </w:rPr>
        <w:t xml:space="preserve">[Student name] </w:t>
      </w:r>
      <w:r w:rsidRPr="13F761B5">
        <w:rPr>
          <w:rFonts w:eastAsiaTheme="minorEastAsia"/>
        </w:rPr>
        <w:t>may</w:t>
      </w:r>
      <w:r w:rsidR="00A90768" w:rsidRPr="13F761B5">
        <w:rPr>
          <w:rFonts w:eastAsiaTheme="minorEastAsia"/>
        </w:rPr>
        <w:t xml:space="preserve"> </w:t>
      </w:r>
      <w:r w:rsidR="00254999" w:rsidRPr="13F761B5">
        <w:rPr>
          <w:rFonts w:eastAsiaTheme="minorEastAsia"/>
          <w:color w:val="C00000"/>
        </w:rPr>
        <w:t xml:space="preserve">[continue to] </w:t>
      </w:r>
      <w:r w:rsidR="00254999" w:rsidRPr="13F761B5">
        <w:rPr>
          <w:rFonts w:eastAsiaTheme="minorEastAsia"/>
        </w:rPr>
        <w:t xml:space="preserve">benefit from </w:t>
      </w:r>
      <w:r w:rsidR="008F3F5B">
        <w:rPr>
          <w:rFonts w:eastAsiaTheme="minorEastAsia"/>
        </w:rPr>
        <w:t xml:space="preserve">TLI </w:t>
      </w:r>
      <w:r w:rsidR="00254999" w:rsidRPr="13F761B5">
        <w:rPr>
          <w:rFonts w:eastAsiaTheme="minorEastAsia"/>
        </w:rPr>
        <w:t xml:space="preserve">tutoring support </w:t>
      </w:r>
      <w:r w:rsidRPr="13F761B5">
        <w:rPr>
          <w:rFonts w:eastAsiaTheme="minorEastAsia"/>
        </w:rPr>
        <w:t>in 202</w:t>
      </w:r>
      <w:r w:rsidR="00CC7B7B" w:rsidRPr="13F761B5">
        <w:rPr>
          <w:rFonts w:eastAsiaTheme="minorEastAsia"/>
        </w:rPr>
        <w:t>4</w:t>
      </w:r>
      <w:r w:rsidR="00254999" w:rsidRPr="13F761B5">
        <w:rPr>
          <w:rFonts w:eastAsiaTheme="minorEastAsia"/>
        </w:rPr>
        <w:t xml:space="preserve">. </w:t>
      </w:r>
    </w:p>
    <w:p w14:paraId="16A56373" w14:textId="419D22FC" w:rsidR="00254999" w:rsidRDefault="00254999" w:rsidP="13F761B5">
      <w:pPr>
        <w:spacing w:before="120" w:after="240"/>
        <w:jc w:val="both"/>
        <w:rPr>
          <w:rFonts w:eastAsiaTheme="minorEastAsia"/>
        </w:rPr>
      </w:pPr>
      <w:r w:rsidRPr="13F761B5">
        <w:rPr>
          <w:rFonts w:eastAsiaTheme="minorEastAsia"/>
        </w:rPr>
        <w:t>TLI</w:t>
      </w:r>
      <w:r w:rsidR="6A1DC00B" w:rsidRPr="13F761B5">
        <w:rPr>
          <w:rFonts w:eastAsiaTheme="minorEastAsia"/>
        </w:rPr>
        <w:t xml:space="preserve"> tutoring</w:t>
      </w:r>
      <w:r w:rsidRPr="13F761B5">
        <w:rPr>
          <w:rFonts w:eastAsiaTheme="minorEastAsia"/>
        </w:rPr>
        <w:t xml:space="preserve"> support </w:t>
      </w:r>
      <w:r w:rsidR="7AD00793" w:rsidRPr="13F761B5">
        <w:rPr>
          <w:rFonts w:eastAsiaTheme="minorEastAsia"/>
        </w:rPr>
        <w:t xml:space="preserve">will be </w:t>
      </w:r>
      <w:r w:rsidRPr="13F761B5">
        <w:rPr>
          <w:rFonts w:eastAsiaTheme="minorEastAsia"/>
        </w:rPr>
        <w:t xml:space="preserve">provided and coordinated by </w:t>
      </w:r>
      <w:r w:rsidRPr="13F761B5">
        <w:rPr>
          <w:rFonts w:eastAsiaTheme="minorEastAsia"/>
          <w:color w:val="C00000"/>
        </w:rPr>
        <w:t>[Tutor name]</w:t>
      </w:r>
      <w:r w:rsidRPr="13F761B5">
        <w:rPr>
          <w:rFonts w:eastAsiaTheme="minorEastAsia"/>
        </w:rPr>
        <w:t xml:space="preserve">. </w:t>
      </w:r>
      <w:r w:rsidRPr="13F761B5">
        <w:rPr>
          <w:rFonts w:eastAsiaTheme="minorEastAsia"/>
          <w:color w:val="C00000"/>
        </w:rPr>
        <w:t>[Tutor name]</w:t>
      </w:r>
      <w:r w:rsidRPr="13F761B5">
        <w:rPr>
          <w:rFonts w:eastAsiaTheme="minorEastAsia"/>
        </w:rPr>
        <w:t xml:space="preserve"> will work with </w:t>
      </w:r>
      <w:r w:rsidRPr="13F761B5">
        <w:rPr>
          <w:rFonts w:eastAsiaTheme="minorEastAsia"/>
          <w:color w:val="C00000"/>
        </w:rPr>
        <w:t>[Student name]</w:t>
      </w:r>
      <w:r w:rsidRPr="13F761B5">
        <w:rPr>
          <w:rFonts w:eastAsiaTheme="minorEastAsia"/>
        </w:rPr>
        <w:t xml:space="preserve"> to understand their progress in </w:t>
      </w:r>
      <w:r w:rsidRPr="13F761B5">
        <w:rPr>
          <w:rFonts w:eastAsiaTheme="minorEastAsia"/>
          <w:color w:val="C00000"/>
        </w:rPr>
        <w:t>[</w:t>
      </w:r>
      <w:r w:rsidR="00D610F7">
        <w:rPr>
          <w:rFonts w:eastAsiaTheme="minorEastAsia"/>
          <w:color w:val="C00000"/>
        </w:rPr>
        <w:t>literacy / numeracy</w:t>
      </w:r>
      <w:r w:rsidRPr="13F761B5">
        <w:rPr>
          <w:rFonts w:eastAsiaTheme="minorEastAsia"/>
          <w:color w:val="C00000"/>
        </w:rPr>
        <w:t>]</w:t>
      </w:r>
      <w:r w:rsidRPr="13F761B5">
        <w:rPr>
          <w:rFonts w:eastAsiaTheme="minorEastAsia"/>
        </w:rPr>
        <w:t xml:space="preserve"> and set goals for future learning. </w:t>
      </w:r>
    </w:p>
    <w:p w14:paraId="56DBDB18" w14:textId="44540626" w:rsidR="00D610F7" w:rsidRDefault="00254999" w:rsidP="00A90768">
      <w:pPr>
        <w:spacing w:before="120" w:after="240"/>
        <w:jc w:val="both"/>
        <w:rPr>
          <w:rFonts w:eastAsiaTheme="minorEastAsia"/>
          <w:color w:val="C00000"/>
        </w:rPr>
      </w:pPr>
      <w:r w:rsidRPr="1EDC828F">
        <w:rPr>
          <w:rFonts w:eastAsiaTheme="minorEastAsia"/>
          <w:color w:val="C00000"/>
        </w:rPr>
        <w:t xml:space="preserve">[Tutor name] </w:t>
      </w:r>
      <w:r w:rsidRPr="1EDC828F">
        <w:rPr>
          <w:rFonts w:eastAsiaTheme="minorEastAsia"/>
        </w:rPr>
        <w:t xml:space="preserve">will work with </w:t>
      </w:r>
      <w:r w:rsidRPr="1EDC828F">
        <w:rPr>
          <w:rFonts w:eastAsiaTheme="minorEastAsia"/>
          <w:color w:val="C00000"/>
        </w:rPr>
        <w:t>[Student name]</w:t>
      </w:r>
      <w:r w:rsidRPr="1EDC828F">
        <w:rPr>
          <w:rFonts w:eastAsiaTheme="minorEastAsia"/>
        </w:rPr>
        <w:t>’s regular classroom teacher</w:t>
      </w:r>
      <w:r w:rsidR="00613764">
        <w:rPr>
          <w:rFonts w:eastAsiaTheme="minorEastAsia"/>
        </w:rPr>
        <w:t>(</w:t>
      </w:r>
      <w:r w:rsidRPr="1EDC828F">
        <w:rPr>
          <w:rFonts w:eastAsiaTheme="minorEastAsia"/>
        </w:rPr>
        <w:t>s</w:t>
      </w:r>
      <w:r w:rsidR="00613764">
        <w:rPr>
          <w:rFonts w:eastAsiaTheme="minorEastAsia"/>
        </w:rPr>
        <w:t>)</w:t>
      </w:r>
      <w:r w:rsidRPr="1EDC828F">
        <w:rPr>
          <w:rFonts w:eastAsiaTheme="minorEastAsia"/>
        </w:rPr>
        <w:t xml:space="preserve"> to </w:t>
      </w:r>
      <w:r w:rsidRPr="1EDC828F">
        <w:rPr>
          <w:rStyle w:val="normaltextrun"/>
          <w:rFonts w:eastAsiaTheme="minorEastAsia"/>
        </w:rPr>
        <w:t xml:space="preserve">minimise disruptions, </w:t>
      </w:r>
      <w:r w:rsidRPr="1EDC828F">
        <w:rPr>
          <w:rFonts w:eastAsiaTheme="minorEastAsia"/>
        </w:rPr>
        <w:t>ensure the program complements the regular curriculum and supports the lessons taking place in the classroom.</w:t>
      </w:r>
      <w:r w:rsidRPr="1EDC828F">
        <w:rPr>
          <w:rFonts w:eastAsiaTheme="minorEastAsia"/>
          <w:color w:val="C00000"/>
        </w:rPr>
        <w:t xml:space="preserve"> </w:t>
      </w:r>
    </w:p>
    <w:p w14:paraId="25F4B6B1" w14:textId="310FD737" w:rsidR="00254999" w:rsidRPr="00844037" w:rsidRDefault="00254999" w:rsidP="00A90768">
      <w:pPr>
        <w:spacing w:before="120" w:after="240"/>
        <w:jc w:val="both"/>
        <w:rPr>
          <w:rFonts w:eastAsiaTheme="minorEastAsia"/>
        </w:rPr>
      </w:pPr>
      <w:r w:rsidRPr="1EDC828F">
        <w:rPr>
          <w:rFonts w:eastAsiaTheme="minorEastAsia"/>
          <w:color w:val="C00000"/>
        </w:rPr>
        <w:t>[Tutor name]</w:t>
      </w:r>
      <w:r w:rsidRPr="1EDC828F">
        <w:rPr>
          <w:rFonts w:eastAsiaTheme="minorEastAsia"/>
        </w:rPr>
        <w:t xml:space="preserve"> will support </w:t>
      </w:r>
      <w:r w:rsidRPr="1EDC828F">
        <w:rPr>
          <w:rFonts w:eastAsiaTheme="minorEastAsia"/>
          <w:color w:val="C00000"/>
        </w:rPr>
        <w:t>[Student name]</w:t>
      </w:r>
      <w:r w:rsidRPr="1EDC828F">
        <w:rPr>
          <w:rFonts w:eastAsiaTheme="minorEastAsia"/>
        </w:rPr>
        <w:t xml:space="preserve"> </w:t>
      </w:r>
      <w:r w:rsidR="00ED4B17">
        <w:rPr>
          <w:rFonts w:eastAsiaTheme="minorEastAsia"/>
        </w:rPr>
        <w:t>through</w:t>
      </w:r>
      <w:r w:rsidRPr="1EDC828F">
        <w:rPr>
          <w:rFonts w:eastAsiaTheme="minorEastAsia"/>
        </w:rPr>
        <w:t xml:space="preserve"> </w:t>
      </w:r>
      <w:r w:rsidRPr="00227E1E">
        <w:rPr>
          <w:rFonts w:eastAsiaTheme="minorEastAsia"/>
          <w:color w:val="C00000"/>
        </w:rPr>
        <w:t>[explanation of TLI practice approach selected by school</w:t>
      </w:r>
      <w:r w:rsidRPr="00227E1E">
        <w:rPr>
          <w:rFonts w:eastAsiaTheme="minorEastAsia"/>
          <w:i/>
          <w:iCs/>
          <w:color w:val="C00000"/>
        </w:rPr>
        <w:t xml:space="preserve">: </w:t>
      </w:r>
      <w:r w:rsidR="00451A86" w:rsidRPr="00227E1E">
        <w:rPr>
          <w:rFonts w:eastAsiaTheme="minorEastAsia"/>
          <w:i/>
          <w:iCs/>
          <w:color w:val="C00000"/>
        </w:rPr>
        <w:t>for example,</w:t>
      </w:r>
      <w:r w:rsidRPr="00227E1E">
        <w:rPr>
          <w:rFonts w:eastAsiaTheme="minorEastAsia"/>
          <w:i/>
          <w:iCs/>
          <w:color w:val="C00000"/>
        </w:rPr>
        <w:t xml:space="preserve"> a) by working with them directly in class b) by working with them outside of the classroom c) by working with them both in class and outside the classroom</w:t>
      </w:r>
      <w:r w:rsidRPr="00227E1E">
        <w:rPr>
          <w:rFonts w:eastAsiaTheme="minorEastAsia"/>
          <w:color w:val="C00000"/>
        </w:rPr>
        <w:t>]</w:t>
      </w:r>
      <w:r w:rsidRPr="1EDC828F">
        <w:rPr>
          <w:rFonts w:eastAsiaTheme="minorEastAsia"/>
        </w:rPr>
        <w:t xml:space="preserve">. </w:t>
      </w:r>
      <w:r w:rsidRPr="598C2A1E">
        <w:rPr>
          <w:rFonts w:eastAsiaTheme="minorEastAsia"/>
        </w:rPr>
        <w:t xml:space="preserve">TLI tutoring support will be provided for </w:t>
      </w:r>
      <w:r w:rsidRPr="00451A86">
        <w:rPr>
          <w:rFonts w:eastAsiaTheme="minorEastAsia"/>
          <w:color w:val="C00000"/>
        </w:rPr>
        <w:t>[</w:t>
      </w:r>
      <w:r w:rsidR="004E55AE">
        <w:rPr>
          <w:rFonts w:eastAsiaTheme="minorEastAsia"/>
          <w:color w:val="C00000"/>
        </w:rPr>
        <w:t xml:space="preserve">duration of participation </w:t>
      </w:r>
      <w:proofErr w:type="spellStart"/>
      <w:r w:rsidR="004E55AE">
        <w:rPr>
          <w:rFonts w:eastAsiaTheme="minorEastAsia"/>
          <w:color w:val="C00000"/>
        </w:rPr>
        <w:t>eg</w:t>
      </w:r>
      <w:proofErr w:type="spellEnd"/>
      <w:r w:rsidR="004E55AE">
        <w:rPr>
          <w:rFonts w:eastAsiaTheme="minorEastAsia"/>
          <w:color w:val="C00000"/>
        </w:rPr>
        <w:t xml:space="preserve"> </w:t>
      </w:r>
      <w:r w:rsidR="00E21704" w:rsidRPr="00DA2455">
        <w:rPr>
          <w:rFonts w:eastAsiaTheme="minorEastAsia"/>
          <w:i/>
          <w:iCs/>
          <w:color w:val="C00000"/>
        </w:rPr>
        <w:t>‘</w:t>
      </w:r>
      <w:r w:rsidR="004E55AE" w:rsidRPr="00DA2455">
        <w:rPr>
          <w:rFonts w:eastAsiaTheme="minorEastAsia"/>
          <w:i/>
          <w:iCs/>
          <w:color w:val="C00000"/>
        </w:rPr>
        <w:t>over Terms 1 and 2</w:t>
      </w:r>
      <w:r w:rsidR="00E21704" w:rsidRPr="00DA2455">
        <w:rPr>
          <w:rFonts w:eastAsiaTheme="minorEastAsia"/>
          <w:i/>
          <w:iCs/>
          <w:color w:val="C00000"/>
        </w:rPr>
        <w:t>’</w:t>
      </w:r>
      <w:r w:rsidRPr="00451A86">
        <w:rPr>
          <w:rFonts w:eastAsiaTheme="minorEastAsia"/>
          <w:color w:val="C00000"/>
        </w:rPr>
        <w:t xml:space="preserve">] </w:t>
      </w:r>
      <w:r w:rsidRPr="598C2A1E">
        <w:rPr>
          <w:rFonts w:eastAsiaTheme="minorEastAsia"/>
        </w:rPr>
        <w:t xml:space="preserve">and sessions will occur </w:t>
      </w:r>
      <w:r w:rsidRPr="00451A86">
        <w:rPr>
          <w:rFonts w:eastAsiaTheme="minorEastAsia"/>
          <w:color w:val="C00000"/>
        </w:rPr>
        <w:t xml:space="preserve">[number of times] </w:t>
      </w:r>
      <w:r w:rsidRPr="598C2A1E">
        <w:rPr>
          <w:rFonts w:eastAsiaTheme="minorEastAsia"/>
        </w:rPr>
        <w:t xml:space="preserve">each week. </w:t>
      </w:r>
    </w:p>
    <w:p w14:paraId="77835894" w14:textId="4B4277A7" w:rsidR="00254999" w:rsidRPr="00B15D4C" w:rsidRDefault="00254999" w:rsidP="67B94D93">
      <w:pPr>
        <w:spacing w:before="120" w:after="240"/>
        <w:jc w:val="both"/>
      </w:pPr>
      <w:bookmarkStart w:id="1" w:name="_Hlk128316323"/>
      <w:r w:rsidRPr="67B94D93">
        <w:t xml:space="preserve">If you have any questions about </w:t>
      </w:r>
      <w:r w:rsidRPr="67B94D93">
        <w:rPr>
          <w:color w:val="C00000"/>
        </w:rPr>
        <w:t>[Student name]</w:t>
      </w:r>
      <w:r w:rsidRPr="67B94D93">
        <w:t xml:space="preserve">’s participation in </w:t>
      </w:r>
      <w:r w:rsidR="6692DF22" w:rsidRPr="67B94D93">
        <w:t>TLI</w:t>
      </w:r>
      <w:r w:rsidR="00DA2455">
        <w:t>,</w:t>
      </w:r>
      <w:r w:rsidRPr="67B94D93">
        <w:t xml:space="preserve"> I encourage you to contact </w:t>
      </w:r>
      <w:r w:rsidRPr="67B94D93">
        <w:rPr>
          <w:color w:val="C00000"/>
        </w:rPr>
        <w:t>[School’s TLI contact / coordinator]</w:t>
      </w:r>
      <w:r w:rsidRPr="67B94D93">
        <w:t xml:space="preserve">. </w:t>
      </w:r>
    </w:p>
    <w:bookmarkEnd w:id="1"/>
    <w:p w14:paraId="27299C8C" w14:textId="77777777" w:rsidR="00254999" w:rsidRPr="00B15D4C" w:rsidRDefault="00254999" w:rsidP="00451A86">
      <w:pPr>
        <w:spacing w:before="120" w:after="240"/>
        <w:jc w:val="both"/>
        <w:rPr>
          <w:rFonts w:cstheme="minorHAnsi"/>
        </w:rPr>
      </w:pPr>
    </w:p>
    <w:p w14:paraId="026772B1" w14:textId="77777777" w:rsidR="00254999" w:rsidRPr="00B15D4C" w:rsidRDefault="00254999" w:rsidP="00451A86">
      <w:pPr>
        <w:spacing w:before="120" w:after="240"/>
        <w:jc w:val="both"/>
        <w:rPr>
          <w:rFonts w:cstheme="minorHAnsi"/>
        </w:rPr>
      </w:pPr>
      <w:r w:rsidRPr="00B15D4C">
        <w:rPr>
          <w:rFonts w:cstheme="minorHAnsi"/>
        </w:rPr>
        <w:t>Sincerely,</w:t>
      </w:r>
    </w:p>
    <w:p w14:paraId="3950F060" w14:textId="0CCC5FB4" w:rsidR="00122369" w:rsidRPr="00451A86" w:rsidRDefault="00254999" w:rsidP="00451A86">
      <w:pPr>
        <w:spacing w:before="120" w:after="240"/>
        <w:jc w:val="both"/>
        <w:rPr>
          <w:rFonts w:cstheme="minorHAnsi"/>
          <w:color w:val="C00000"/>
        </w:rPr>
      </w:pPr>
      <w:r w:rsidRPr="00451A86">
        <w:rPr>
          <w:rFonts w:cstheme="minorHAnsi"/>
          <w:color w:val="C00000"/>
        </w:rPr>
        <w:t>[School leader]</w:t>
      </w:r>
    </w:p>
    <w:sectPr w:rsidR="00122369" w:rsidRPr="00451A86" w:rsidSect="00BC0728">
      <w:headerReference w:type="default" r:id="rId12"/>
      <w:footerReference w:type="even" r:id="rId13"/>
      <w:footerReference w:type="default" r:id="rId14"/>
      <w:pgSz w:w="11900" w:h="16840"/>
      <w:pgMar w:top="2155" w:right="1134" w:bottom="1701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AD243" w14:textId="77777777" w:rsidR="00BC0728" w:rsidRDefault="00BC0728" w:rsidP="003967DD">
      <w:pPr>
        <w:spacing w:after="0"/>
      </w:pPr>
      <w:r>
        <w:separator/>
      </w:r>
    </w:p>
  </w:endnote>
  <w:endnote w:type="continuationSeparator" w:id="0">
    <w:p w14:paraId="0BE9B6FE" w14:textId="77777777" w:rsidR="00BC0728" w:rsidRDefault="00BC0728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8D2E0F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 w:rsidP="008D2E0F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3E965" w14:textId="77777777" w:rsidR="00BC0728" w:rsidRDefault="00BC0728" w:rsidP="003967DD">
      <w:pPr>
        <w:spacing w:after="0"/>
      </w:pPr>
      <w:r>
        <w:separator/>
      </w:r>
    </w:p>
  </w:footnote>
  <w:footnote w:type="continuationSeparator" w:id="0">
    <w:p w14:paraId="351F6682" w14:textId="77777777" w:rsidR="00BC0728" w:rsidRDefault="00BC0728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65062C08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110641E7">
          <wp:simplePos x="0" y="0"/>
          <wp:positionH relativeFrom="page">
            <wp:posOffset>0</wp:posOffset>
          </wp:positionH>
          <wp:positionV relativeFrom="page">
            <wp:posOffset>6345</wp:posOffset>
          </wp:positionV>
          <wp:extent cx="7550421" cy="10672107"/>
          <wp:effectExtent l="0" t="0" r="635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72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58882">
    <w:abstractNumId w:val="0"/>
  </w:num>
  <w:num w:numId="2" w16cid:durableId="504709248">
    <w:abstractNumId w:val="1"/>
  </w:num>
  <w:num w:numId="3" w16cid:durableId="343440403">
    <w:abstractNumId w:val="2"/>
  </w:num>
  <w:num w:numId="4" w16cid:durableId="585696792">
    <w:abstractNumId w:val="3"/>
  </w:num>
  <w:num w:numId="5" w16cid:durableId="650792367">
    <w:abstractNumId w:val="4"/>
  </w:num>
  <w:num w:numId="6" w16cid:durableId="558590963">
    <w:abstractNumId w:val="9"/>
  </w:num>
  <w:num w:numId="7" w16cid:durableId="840706194">
    <w:abstractNumId w:val="5"/>
  </w:num>
  <w:num w:numId="8" w16cid:durableId="1000232430">
    <w:abstractNumId w:val="6"/>
  </w:num>
  <w:num w:numId="9" w16cid:durableId="1830556844">
    <w:abstractNumId w:val="7"/>
  </w:num>
  <w:num w:numId="10" w16cid:durableId="845824011">
    <w:abstractNumId w:val="8"/>
  </w:num>
  <w:num w:numId="11" w16cid:durableId="217400481">
    <w:abstractNumId w:val="10"/>
  </w:num>
  <w:num w:numId="12" w16cid:durableId="1793596891">
    <w:abstractNumId w:val="13"/>
  </w:num>
  <w:num w:numId="13" w16cid:durableId="1077093040">
    <w:abstractNumId w:val="15"/>
  </w:num>
  <w:num w:numId="14" w16cid:durableId="548568946">
    <w:abstractNumId w:val="16"/>
  </w:num>
  <w:num w:numId="15" w16cid:durableId="1307275789">
    <w:abstractNumId w:val="11"/>
  </w:num>
  <w:num w:numId="16" w16cid:durableId="1422794765">
    <w:abstractNumId w:val="14"/>
  </w:num>
  <w:num w:numId="17" w16cid:durableId="20837175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09C7"/>
    <w:rsid w:val="000256E2"/>
    <w:rsid w:val="00080DA9"/>
    <w:rsid w:val="000861DD"/>
    <w:rsid w:val="000A47D4"/>
    <w:rsid w:val="000C600E"/>
    <w:rsid w:val="00122369"/>
    <w:rsid w:val="00126CF7"/>
    <w:rsid w:val="00150E0F"/>
    <w:rsid w:val="00157212"/>
    <w:rsid w:val="0016287D"/>
    <w:rsid w:val="001C24E2"/>
    <w:rsid w:val="001D0D94"/>
    <w:rsid w:val="001D13F9"/>
    <w:rsid w:val="001F39DD"/>
    <w:rsid w:val="002156C7"/>
    <w:rsid w:val="00227E1E"/>
    <w:rsid w:val="00240E98"/>
    <w:rsid w:val="002512BE"/>
    <w:rsid w:val="00254999"/>
    <w:rsid w:val="00275FB8"/>
    <w:rsid w:val="002A4A96"/>
    <w:rsid w:val="002D1226"/>
    <w:rsid w:val="002E3BED"/>
    <w:rsid w:val="002F41D7"/>
    <w:rsid w:val="002F6115"/>
    <w:rsid w:val="00312720"/>
    <w:rsid w:val="00343AFC"/>
    <w:rsid w:val="00346DF5"/>
    <w:rsid w:val="0034745C"/>
    <w:rsid w:val="00362A7C"/>
    <w:rsid w:val="003967DD"/>
    <w:rsid w:val="003A4C39"/>
    <w:rsid w:val="003C5B68"/>
    <w:rsid w:val="0042333B"/>
    <w:rsid w:val="00424650"/>
    <w:rsid w:val="00443E58"/>
    <w:rsid w:val="00451A86"/>
    <w:rsid w:val="004567AF"/>
    <w:rsid w:val="00461FD1"/>
    <w:rsid w:val="004A2E74"/>
    <w:rsid w:val="004B2ED6"/>
    <w:rsid w:val="004E55AE"/>
    <w:rsid w:val="004F00C2"/>
    <w:rsid w:val="00500ADA"/>
    <w:rsid w:val="00512BBA"/>
    <w:rsid w:val="0055317B"/>
    <w:rsid w:val="00555277"/>
    <w:rsid w:val="00567CF0"/>
    <w:rsid w:val="00584366"/>
    <w:rsid w:val="005A4F12"/>
    <w:rsid w:val="005D7F58"/>
    <w:rsid w:val="005E0713"/>
    <w:rsid w:val="005E0B22"/>
    <w:rsid w:val="00612978"/>
    <w:rsid w:val="00613764"/>
    <w:rsid w:val="0061616C"/>
    <w:rsid w:val="00624A55"/>
    <w:rsid w:val="006523D7"/>
    <w:rsid w:val="006671CE"/>
    <w:rsid w:val="006A1F8A"/>
    <w:rsid w:val="006A25AC"/>
    <w:rsid w:val="006A5CD5"/>
    <w:rsid w:val="006C45C0"/>
    <w:rsid w:val="006E2B9A"/>
    <w:rsid w:val="00710CED"/>
    <w:rsid w:val="0072052E"/>
    <w:rsid w:val="00735566"/>
    <w:rsid w:val="00767573"/>
    <w:rsid w:val="00792EF4"/>
    <w:rsid w:val="007A3988"/>
    <w:rsid w:val="007B556E"/>
    <w:rsid w:val="007B7662"/>
    <w:rsid w:val="007D3E38"/>
    <w:rsid w:val="007D40FC"/>
    <w:rsid w:val="007E71DF"/>
    <w:rsid w:val="008065DA"/>
    <w:rsid w:val="00815176"/>
    <w:rsid w:val="00890680"/>
    <w:rsid w:val="0089147A"/>
    <w:rsid w:val="00892E24"/>
    <w:rsid w:val="008A38DD"/>
    <w:rsid w:val="008B1737"/>
    <w:rsid w:val="008D2E0F"/>
    <w:rsid w:val="008D3749"/>
    <w:rsid w:val="008E24B0"/>
    <w:rsid w:val="008F3D35"/>
    <w:rsid w:val="008F3F5B"/>
    <w:rsid w:val="00934E38"/>
    <w:rsid w:val="009473FE"/>
    <w:rsid w:val="00952690"/>
    <w:rsid w:val="00954B9A"/>
    <w:rsid w:val="0099358C"/>
    <w:rsid w:val="009B0547"/>
    <w:rsid w:val="009F6A77"/>
    <w:rsid w:val="00A31926"/>
    <w:rsid w:val="00A710DF"/>
    <w:rsid w:val="00A90768"/>
    <w:rsid w:val="00AE03A6"/>
    <w:rsid w:val="00AF006B"/>
    <w:rsid w:val="00B21562"/>
    <w:rsid w:val="00B472FF"/>
    <w:rsid w:val="00B47FF8"/>
    <w:rsid w:val="00B707D9"/>
    <w:rsid w:val="00B72B2B"/>
    <w:rsid w:val="00B775D4"/>
    <w:rsid w:val="00BB5631"/>
    <w:rsid w:val="00BC0728"/>
    <w:rsid w:val="00C539BB"/>
    <w:rsid w:val="00C62607"/>
    <w:rsid w:val="00CC5AA8"/>
    <w:rsid w:val="00CC7B7B"/>
    <w:rsid w:val="00CD5993"/>
    <w:rsid w:val="00CE7916"/>
    <w:rsid w:val="00D157E0"/>
    <w:rsid w:val="00D17E55"/>
    <w:rsid w:val="00D21A01"/>
    <w:rsid w:val="00D35344"/>
    <w:rsid w:val="00D610F7"/>
    <w:rsid w:val="00D821F0"/>
    <w:rsid w:val="00D9777A"/>
    <w:rsid w:val="00DA2455"/>
    <w:rsid w:val="00DB11AB"/>
    <w:rsid w:val="00DC48EE"/>
    <w:rsid w:val="00DC4D0D"/>
    <w:rsid w:val="00E00F00"/>
    <w:rsid w:val="00E21704"/>
    <w:rsid w:val="00E34263"/>
    <w:rsid w:val="00E34721"/>
    <w:rsid w:val="00E4317E"/>
    <w:rsid w:val="00E47519"/>
    <w:rsid w:val="00E5030B"/>
    <w:rsid w:val="00E64758"/>
    <w:rsid w:val="00E77EB9"/>
    <w:rsid w:val="00E87E91"/>
    <w:rsid w:val="00ED4B17"/>
    <w:rsid w:val="00F11F08"/>
    <w:rsid w:val="00F20CEC"/>
    <w:rsid w:val="00F5271F"/>
    <w:rsid w:val="00F90B20"/>
    <w:rsid w:val="00F94715"/>
    <w:rsid w:val="00FB520F"/>
    <w:rsid w:val="00FD75AD"/>
    <w:rsid w:val="01C909B5"/>
    <w:rsid w:val="06F78B50"/>
    <w:rsid w:val="102A509B"/>
    <w:rsid w:val="1242B636"/>
    <w:rsid w:val="126EFF8A"/>
    <w:rsid w:val="12BAAAB8"/>
    <w:rsid w:val="13F761B5"/>
    <w:rsid w:val="15F08512"/>
    <w:rsid w:val="1624BAE8"/>
    <w:rsid w:val="17E6EC0C"/>
    <w:rsid w:val="1861B1D9"/>
    <w:rsid w:val="19391029"/>
    <w:rsid w:val="1AEC238E"/>
    <w:rsid w:val="1CA63331"/>
    <w:rsid w:val="1DFC7ABC"/>
    <w:rsid w:val="1EBF385C"/>
    <w:rsid w:val="1EDC828F"/>
    <w:rsid w:val="1F98BD86"/>
    <w:rsid w:val="20C63F93"/>
    <w:rsid w:val="236BA04A"/>
    <w:rsid w:val="275A8178"/>
    <w:rsid w:val="2C621E99"/>
    <w:rsid w:val="2DC22B0A"/>
    <w:rsid w:val="33BE8F34"/>
    <w:rsid w:val="3420FCE6"/>
    <w:rsid w:val="353B0F5A"/>
    <w:rsid w:val="35D0B375"/>
    <w:rsid w:val="3748B67B"/>
    <w:rsid w:val="3956F6F3"/>
    <w:rsid w:val="3C140215"/>
    <w:rsid w:val="3C7BB718"/>
    <w:rsid w:val="414F283B"/>
    <w:rsid w:val="42D1D03F"/>
    <w:rsid w:val="42EAF89C"/>
    <w:rsid w:val="4318E3F0"/>
    <w:rsid w:val="4535407D"/>
    <w:rsid w:val="4552D3CE"/>
    <w:rsid w:val="4C4BE81F"/>
    <w:rsid w:val="4CB579F8"/>
    <w:rsid w:val="4D6F6AD0"/>
    <w:rsid w:val="4E485B75"/>
    <w:rsid w:val="4E6F432F"/>
    <w:rsid w:val="4F021DBC"/>
    <w:rsid w:val="4FBD22A1"/>
    <w:rsid w:val="50DB074A"/>
    <w:rsid w:val="5202D187"/>
    <w:rsid w:val="523FE69B"/>
    <w:rsid w:val="54E481FE"/>
    <w:rsid w:val="57419DAE"/>
    <w:rsid w:val="5CB352E0"/>
    <w:rsid w:val="5D5394D4"/>
    <w:rsid w:val="5DB671D1"/>
    <w:rsid w:val="5DE66C1A"/>
    <w:rsid w:val="622428A3"/>
    <w:rsid w:val="65E09C43"/>
    <w:rsid w:val="662A81B3"/>
    <w:rsid w:val="6692DF22"/>
    <w:rsid w:val="6746D939"/>
    <w:rsid w:val="6794D74D"/>
    <w:rsid w:val="67B94D93"/>
    <w:rsid w:val="6A1DC00B"/>
    <w:rsid w:val="6CA7B048"/>
    <w:rsid w:val="6CF97586"/>
    <w:rsid w:val="6DA0AA92"/>
    <w:rsid w:val="72DF1772"/>
    <w:rsid w:val="72EA12E2"/>
    <w:rsid w:val="73A9AD72"/>
    <w:rsid w:val="73EDC098"/>
    <w:rsid w:val="764FAD50"/>
    <w:rsid w:val="773D8D98"/>
    <w:rsid w:val="7AD0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79B5DC1B-1EC5-4DA2-8FEC-82790A1C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71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71DF"/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25205" w:themeColor="accent1"/>
        <w:bottom w:val="single" w:sz="4" w:space="10" w:color="E25205" w:themeColor="accent1"/>
      </w:pBdr>
      <w:spacing w:before="360" w:after="360"/>
    </w:pPr>
    <w:rPr>
      <w:b/>
      <w:iCs/>
      <w:color w:val="E2520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25205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character" w:customStyle="1" w:styleId="normaltextrun">
    <w:name w:val="normaltextrun"/>
    <w:basedOn w:val="DefaultParagraphFont"/>
    <w:rsid w:val="00254999"/>
  </w:style>
  <w:style w:type="paragraph" w:styleId="Revision">
    <w:name w:val="Revision"/>
    <w:hidden/>
    <w:uiPriority w:val="99"/>
    <w:semiHidden/>
    <w:rsid w:val="009473FE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B1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1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11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1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ic.gov.au/tutor-learning-initiativ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 State -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25205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71CE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419</Topic>
    <Expired xmlns="bb5ce4db-eb21-467d-b968-528655912a38">false</Expire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65797fc1-4497-48fc-9720-ad0d3685d071"/>
    <ds:schemaRef ds:uri="5134ff05-a6e9-469e-a6d4-ec9048f019fc"/>
  </ds:schemaRefs>
</ds:datastoreItem>
</file>

<file path=customXml/itemProps2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C933CB-B7CD-424A-82A3-63C4C9D1E2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Leigh Dennis</cp:lastModifiedBy>
  <cp:revision>2</cp:revision>
  <dcterms:created xsi:type="dcterms:W3CDTF">2024-02-08T23:44:00Z</dcterms:created>
  <dcterms:modified xsi:type="dcterms:W3CDTF">2024-02-08T23:44:00Z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MediaServiceImageTags">
    <vt:lpwstr/>
  </property>
  <property fmtid="{D5CDD505-2E9C-101B-9397-08002B2CF9AE}" pid="4" name="DET_EDRMS_RCS">
    <vt:lpwstr/>
  </property>
  <property fmtid="{D5CDD505-2E9C-101B-9397-08002B2CF9AE}" pid="5" name="RecordPoint_RecordNumberSubmitted">
    <vt:lpwstr>R20201299346</vt:lpwstr>
  </property>
  <property fmtid="{D5CDD505-2E9C-101B-9397-08002B2CF9AE}" pid="6" name="RecordPoint_ActiveItemSiteId">
    <vt:lpwstr>{747f1582-ca61-4b23-8bf0-e2f46b178647}</vt:lpwstr>
  </property>
  <property fmtid="{D5CDD505-2E9C-101B-9397-08002B2CF9AE}" pid="7" name="RecordPoint_ActiveItemListId">
    <vt:lpwstr>{dd978c09-783b-4382-aef1-3fc64c8c5bdb}</vt:lpwstr>
  </property>
  <property fmtid="{D5CDD505-2E9C-101B-9397-08002B2CF9AE}" pid="8" name="RecordPoint_ActiveItemUniqueId">
    <vt:lpwstr>{6b5e949d-099f-45d1-845c-fc1258556a0c}</vt:lpwstr>
  </property>
  <property fmtid="{D5CDD505-2E9C-101B-9397-08002B2CF9AE}" pid="9" name="RecordPoint_SubmissionCompleted">
    <vt:lpwstr>2020-12-02T16:30:35.8494356+11:00</vt:lpwstr>
  </property>
  <property fmtid="{D5CDD505-2E9C-101B-9397-08002B2CF9AE}" pid="10" name="RecordPoint_ActiveItemWebId">
    <vt:lpwstr>{12a8da8a-1500-4bd7-be68-da10fa0bf45f}</vt:lpwstr>
  </property>
  <property fmtid="{D5CDD505-2E9C-101B-9397-08002B2CF9AE}" pid="11" name="RecordPoint_WorkflowType">
    <vt:lpwstr>ActiveSubmitStub</vt:lpwstr>
  </property>
  <property fmtid="{D5CDD505-2E9C-101B-9397-08002B2CF9AE}" pid="12" name="DET_EDRMS_BusUnit">
    <vt:lpwstr/>
  </property>
  <property fmtid="{D5CDD505-2E9C-101B-9397-08002B2CF9AE}" pid="13" name="DET_EDRMS_SecClass">
    <vt:lpwstr/>
  </property>
</Properties>
</file>