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EA117" w14:textId="77777777" w:rsidR="00CA3B8D" w:rsidRDefault="00C56EB9" w:rsidP="00CA3B8D">
      <w:pPr>
        <w:pStyle w:val="Heading1"/>
        <w:rPr>
          <w:sz w:val="44"/>
          <w:szCs w:val="30"/>
          <w:lang w:val="en-AU"/>
        </w:rPr>
      </w:pPr>
      <w:r w:rsidRPr="00CA3B8D">
        <w:rPr>
          <w:sz w:val="44"/>
          <w:szCs w:val="30"/>
        </w:rPr>
        <w:t>HINDISAHA WAXBARASHADA MACALLINKA (TUTOR LEARNING INITIATIVE): MACLUUMAADKA WAALIDKA, DARYEELAYAASHA IYO QOYSKA</w:t>
      </w:r>
    </w:p>
    <w:p w14:paraId="5A46EC09" w14:textId="77777777" w:rsidR="00804D64" w:rsidRPr="006857C3" w:rsidRDefault="00C56EB9" w:rsidP="00804D64">
      <w:pPr>
        <w:pStyle w:val="Intro"/>
        <w:spacing w:after="240"/>
        <w:jc w:val="both"/>
        <w:rPr>
          <w:lang w:val="en-US"/>
        </w:rPr>
      </w:pPr>
      <w:r w:rsidRPr="7BB542BB">
        <w:t>Macluumaadkan waxaa loogu talagalay waalidiinta, daryeelayaasha iyo dadka ardayda masuulka ka ah wuxuuna ku saabsan yahay Hindisaha Waxbarashada Macallinka (Tutor Learning Initiative), kaas oo sii wadi doona inuu ardayda ku taageero waxbarashadooda 2023.</w:t>
      </w:r>
    </w:p>
    <w:p w14:paraId="6DD9F8B2" w14:textId="77777777" w:rsidR="00070736" w:rsidRPr="002C7FD6" w:rsidRDefault="00070736" w:rsidP="00070736">
      <w:pPr>
        <w:jc w:val="both"/>
        <w:rPr>
          <w:rStyle w:val="normaltextrun"/>
        </w:rPr>
      </w:pPr>
    </w:p>
    <w:p w14:paraId="5E26C64A" w14:textId="71E68795" w:rsidR="00070736" w:rsidRDefault="00C56EB9" w:rsidP="00982612">
      <w:pPr>
        <w:spacing w:before="120"/>
        <w:jc w:val="both"/>
        <w:rPr>
          <w:rStyle w:val="normaltextrun"/>
        </w:rPr>
      </w:pPr>
      <w:bookmarkStart w:id="0" w:name="_Hlk54802357"/>
      <w:bookmarkStart w:id="1" w:name="_Hlk54964076"/>
      <w:bookmarkStart w:id="2" w:name="_Hlk54961712"/>
      <w:r>
        <w:rPr>
          <w:rStyle w:val="normaltextrun"/>
        </w:rPr>
        <w:t xml:space="preserve">Dawladda Victoria waxay ku maalgelinaysaa $258.4 milyan oo dheeraad ah si loo sii wado Hindisaha guuleystay ee Waxbarashada Macallinka (Tutor Learning Initiative - TLI) ee 2023. Tani </w:t>
      </w:r>
      <w:proofErr w:type="spellStart"/>
      <w:r>
        <w:rPr>
          <w:rStyle w:val="normaltextrun"/>
        </w:rPr>
        <w:t>waxay</w:t>
      </w:r>
      <w:proofErr w:type="spellEnd"/>
      <w:r>
        <w:rPr>
          <w:rStyle w:val="normaltextrun"/>
        </w:rPr>
        <w:t xml:space="preserve"> </w:t>
      </w:r>
      <w:proofErr w:type="spellStart"/>
      <w:r>
        <w:rPr>
          <w:rStyle w:val="normaltextrun"/>
        </w:rPr>
        <w:t>awood</w:t>
      </w:r>
      <w:proofErr w:type="spellEnd"/>
      <w:r>
        <w:rPr>
          <w:rStyle w:val="normaltextrun"/>
        </w:rPr>
        <w:t xml:space="preserve"> u </w:t>
      </w:r>
      <w:proofErr w:type="spellStart"/>
      <w:r>
        <w:rPr>
          <w:rStyle w:val="normaltextrun"/>
        </w:rPr>
        <w:t>siin</w:t>
      </w:r>
      <w:proofErr w:type="spellEnd"/>
      <w:r>
        <w:rPr>
          <w:rStyle w:val="normaltextrun"/>
        </w:rPr>
        <w:t xml:space="preserve"> </w:t>
      </w:r>
      <w:proofErr w:type="spellStart"/>
      <w:r>
        <w:rPr>
          <w:rStyle w:val="normaltextrun"/>
        </w:rPr>
        <w:t>doontaa</w:t>
      </w:r>
      <w:proofErr w:type="spellEnd"/>
      <w:r>
        <w:rPr>
          <w:rStyle w:val="normaltextrun"/>
        </w:rPr>
        <w:t xml:space="preserve"> </w:t>
      </w:r>
      <w:proofErr w:type="spellStart"/>
      <w:r>
        <w:rPr>
          <w:rStyle w:val="normaltextrun"/>
        </w:rPr>
        <w:t>dugsiyada</w:t>
      </w:r>
      <w:proofErr w:type="spellEnd"/>
      <w:r>
        <w:rPr>
          <w:rStyle w:val="normaltextrun"/>
        </w:rPr>
        <w:t xml:space="preserve"> Victoria </w:t>
      </w:r>
      <w:proofErr w:type="spellStart"/>
      <w:r>
        <w:rPr>
          <w:rStyle w:val="normaltextrun"/>
        </w:rPr>
        <w:t>oo</w:t>
      </w:r>
      <w:proofErr w:type="spellEnd"/>
      <w:r>
        <w:rPr>
          <w:rStyle w:val="normaltextrun"/>
        </w:rPr>
        <w:t xml:space="preserve"> </w:t>
      </w:r>
      <w:proofErr w:type="spellStart"/>
      <w:r>
        <w:rPr>
          <w:rStyle w:val="normaltextrun"/>
        </w:rPr>
        <w:t>dhan</w:t>
      </w:r>
      <w:proofErr w:type="spellEnd"/>
      <w:r>
        <w:rPr>
          <w:rStyle w:val="normaltextrun"/>
        </w:rPr>
        <w:t xml:space="preserve">, </w:t>
      </w:r>
      <w:proofErr w:type="spellStart"/>
      <w:r>
        <w:rPr>
          <w:rStyle w:val="normaltextrun"/>
        </w:rPr>
        <w:t>sida</w:t>
      </w:r>
      <w:proofErr w:type="spellEnd"/>
      <w:r w:rsidR="001815CF">
        <w:rPr>
          <w:rStyle w:val="normaltextrun"/>
        </w:rPr>
        <w:t xml:space="preserve"> </w:t>
      </w:r>
      <w:sdt>
        <w:sdtPr>
          <w:rPr>
            <w:rStyle w:val="normaltextrun"/>
            <w:color w:val="C00000"/>
          </w:rPr>
          <w:id w:val="762602309"/>
          <w:placeholder>
            <w:docPart w:val="DefaultPlaceholder_-1854013440"/>
          </w:placeholder>
        </w:sdtPr>
        <w:sdtContent>
          <w:r w:rsidR="5AAB562D" w:rsidRPr="00B34A03">
            <w:rPr>
              <w:rStyle w:val="normaltextrun"/>
              <w:color w:val="C00000"/>
            </w:rPr>
            <w:t>[School name]</w:t>
          </w:r>
        </w:sdtContent>
      </w:sdt>
      <w:r>
        <w:rPr>
          <w:rStyle w:val="normaltextrun"/>
        </w:rPr>
        <w:t xml:space="preserve"> </w:t>
      </w:r>
      <w:proofErr w:type="spellStart"/>
      <w:r>
        <w:rPr>
          <w:rStyle w:val="normaltextrun"/>
        </w:rPr>
        <w:t>inay</w:t>
      </w:r>
      <w:proofErr w:type="spellEnd"/>
      <w:r>
        <w:rPr>
          <w:rStyle w:val="normaltextrun"/>
        </w:rPr>
        <w:t xml:space="preserve"> </w:t>
      </w:r>
      <w:proofErr w:type="spellStart"/>
      <w:r>
        <w:rPr>
          <w:rStyle w:val="normaltextrun"/>
        </w:rPr>
        <w:t>sii</w:t>
      </w:r>
      <w:proofErr w:type="spellEnd"/>
      <w:r>
        <w:rPr>
          <w:rStyle w:val="normaltextrun"/>
        </w:rPr>
        <w:t xml:space="preserve"> </w:t>
      </w:r>
      <w:proofErr w:type="spellStart"/>
      <w:r>
        <w:rPr>
          <w:rStyle w:val="normaltextrun"/>
        </w:rPr>
        <w:t>haystaan</w:t>
      </w:r>
      <w:proofErr w:type="spellEnd"/>
      <w:r>
        <w:rPr>
          <w:rStyle w:val="normaltextrun"/>
        </w:rPr>
        <w:t xml:space="preserve"> </w:t>
      </w:r>
      <w:proofErr w:type="spellStart"/>
      <w:r>
        <w:rPr>
          <w:rStyle w:val="normaltextrun"/>
        </w:rPr>
        <w:t>macallimiinta</w:t>
      </w:r>
      <w:proofErr w:type="spellEnd"/>
      <w:r>
        <w:rPr>
          <w:rStyle w:val="normaltextrun"/>
        </w:rPr>
        <w:t xml:space="preserve"> </w:t>
      </w:r>
      <w:proofErr w:type="spellStart"/>
      <w:r>
        <w:rPr>
          <w:rStyle w:val="normaltextrun"/>
        </w:rPr>
        <w:t>ku</w:t>
      </w:r>
      <w:proofErr w:type="spellEnd"/>
      <w:r>
        <w:rPr>
          <w:rStyle w:val="normaltextrun"/>
        </w:rPr>
        <w:t xml:space="preserve"> hawlan 2022 ama ay qortaan macalimiin cusub si ay u caawiyaan ardayda uga baahan kaalmo dheeraad ah waxbarashadooda. </w:t>
      </w:r>
    </w:p>
    <w:p w14:paraId="1091E804" w14:textId="77777777" w:rsidR="00614832" w:rsidRDefault="00C56EB9" w:rsidP="00982612">
      <w:pPr>
        <w:spacing w:before="120"/>
        <w:jc w:val="both"/>
      </w:pPr>
      <w:r>
        <w:t>TLI waxa ay awood u siisaa dugsiyada in ay uga qayb galiyaan macalimiin tayaysan qaab macalinnimo si ay ula shaqeeyaan kooxo yaryar oo arday ah oo ay taageeraan waxbarashadooda, iyada oo diiradda la saarayo qoraal-akhriska iyo xisaabta. Hindisuhu wuxuu xoojinaya caddaymaha Australiyaanka iyo kuwa caalamiga ah, taas oo muujinaysa in marka wax loo baro ardayda kooxo yaryar ay tahay mid ka mid ah waxqabadyada waxbarasho ee ugu waxtarka badan ee la heli karo si loogu taageero ardayda si ay horumar ugu sameeyaan waxbarashadooda.</w:t>
      </w:r>
    </w:p>
    <w:p w14:paraId="487EA0D8" w14:textId="42954007" w:rsidR="00A228B3" w:rsidRDefault="00000000" w:rsidP="00982612">
      <w:pPr>
        <w:pStyle w:val="paragraph"/>
        <w:spacing w:before="120" w:beforeAutospacing="0" w:after="120" w:afterAutospacing="0" w:line="240" w:lineRule="auto"/>
        <w:jc w:val="both"/>
        <w:rPr>
          <w:rFonts w:ascii="Arial" w:eastAsia="Arial" w:hAnsi="Arial" w:cs="Arial"/>
          <w:sz w:val="22"/>
          <w:szCs w:val="22"/>
          <w:lang w:val="en-AU"/>
        </w:rPr>
      </w:pPr>
      <w:sdt>
        <w:sdtPr>
          <w:rPr>
            <w:rFonts w:ascii="Arial" w:eastAsia="Arial" w:hAnsi="Arial" w:cs="Arial"/>
            <w:color w:val="C00000"/>
            <w:sz w:val="22"/>
            <w:szCs w:val="22"/>
            <w:lang w:val="en-AU"/>
          </w:rPr>
          <w:id w:val="709368413"/>
          <w:placeholder>
            <w:docPart w:val="DefaultPlaceholder_-1854013440"/>
          </w:placeholder>
        </w:sdtPr>
        <w:sdtContent>
          <w:r w:rsidR="00C56EB9">
            <w:rPr>
              <w:rFonts w:ascii="Arial" w:eastAsia="Arial" w:hAnsi="Arial" w:cs="Arial"/>
              <w:color w:val="C00000"/>
              <w:sz w:val="22"/>
              <w:szCs w:val="22"/>
            </w:rPr>
            <w:t>[School name]</w:t>
          </w:r>
        </w:sdtContent>
      </w:sdt>
      <w:r w:rsidR="00C56EB9">
        <w:rPr>
          <w:rFonts w:ascii="Arial" w:eastAsia="Arial" w:hAnsi="Arial" w:cs="Arial"/>
          <w:sz w:val="22"/>
          <w:szCs w:val="22"/>
        </w:rPr>
        <w:t xml:space="preserve"> wuxuu jeclaan lahaa inuu u mahad celiyo </w:t>
      </w:r>
      <w:proofErr w:type="spellStart"/>
      <w:r w:rsidR="00C56EB9">
        <w:rPr>
          <w:rFonts w:ascii="Arial" w:eastAsia="Arial" w:hAnsi="Arial" w:cs="Arial"/>
          <w:sz w:val="22"/>
          <w:szCs w:val="22"/>
        </w:rPr>
        <w:t>dhammaan</w:t>
      </w:r>
      <w:proofErr w:type="spellEnd"/>
      <w:r w:rsidR="00C56EB9">
        <w:rPr>
          <w:rFonts w:ascii="Arial" w:eastAsia="Arial" w:hAnsi="Arial" w:cs="Arial"/>
          <w:sz w:val="22"/>
          <w:szCs w:val="22"/>
        </w:rPr>
        <w:t xml:space="preserve"> </w:t>
      </w:r>
      <w:proofErr w:type="spellStart"/>
      <w:r w:rsidR="00C56EB9">
        <w:rPr>
          <w:rFonts w:ascii="Arial" w:eastAsia="Arial" w:hAnsi="Arial" w:cs="Arial"/>
          <w:sz w:val="22"/>
          <w:szCs w:val="22"/>
        </w:rPr>
        <w:t>macallimiinta</w:t>
      </w:r>
      <w:proofErr w:type="spellEnd"/>
      <w:r w:rsidR="00C56EB9">
        <w:rPr>
          <w:rFonts w:ascii="Arial" w:eastAsia="Arial" w:hAnsi="Arial" w:cs="Arial"/>
          <w:sz w:val="22"/>
          <w:szCs w:val="22"/>
        </w:rPr>
        <w:t xml:space="preserve">, </w:t>
      </w:r>
      <w:proofErr w:type="spellStart"/>
      <w:r w:rsidR="00C56EB9">
        <w:rPr>
          <w:rFonts w:ascii="Arial" w:eastAsia="Arial" w:hAnsi="Arial" w:cs="Arial"/>
          <w:sz w:val="22"/>
          <w:szCs w:val="22"/>
        </w:rPr>
        <w:t>macallimiinta</w:t>
      </w:r>
      <w:proofErr w:type="spellEnd"/>
      <w:r w:rsidR="00C56EB9">
        <w:rPr>
          <w:rFonts w:ascii="Arial" w:eastAsia="Arial" w:hAnsi="Arial" w:cs="Arial"/>
          <w:sz w:val="22"/>
          <w:szCs w:val="22"/>
        </w:rPr>
        <w:t xml:space="preserve"> </w:t>
      </w:r>
      <w:proofErr w:type="spellStart"/>
      <w:r w:rsidR="00C56EB9">
        <w:rPr>
          <w:rFonts w:ascii="Arial" w:eastAsia="Arial" w:hAnsi="Arial" w:cs="Arial"/>
          <w:sz w:val="22"/>
          <w:szCs w:val="22"/>
        </w:rPr>
        <w:t>iyo</w:t>
      </w:r>
      <w:proofErr w:type="spellEnd"/>
      <w:r w:rsidR="00C56EB9">
        <w:rPr>
          <w:rFonts w:ascii="Arial" w:eastAsia="Arial" w:hAnsi="Arial" w:cs="Arial"/>
          <w:sz w:val="22"/>
          <w:szCs w:val="22"/>
        </w:rPr>
        <w:t xml:space="preserve"> </w:t>
      </w:r>
      <w:proofErr w:type="spellStart"/>
      <w:r w:rsidR="00C56EB9">
        <w:rPr>
          <w:rFonts w:ascii="Arial" w:eastAsia="Arial" w:hAnsi="Arial" w:cs="Arial"/>
          <w:sz w:val="22"/>
          <w:szCs w:val="22"/>
        </w:rPr>
        <w:t>qoysaska</w:t>
      </w:r>
      <w:proofErr w:type="spellEnd"/>
      <w:r w:rsidR="00C56EB9">
        <w:rPr>
          <w:rFonts w:ascii="Arial" w:eastAsia="Arial" w:hAnsi="Arial" w:cs="Arial"/>
          <w:sz w:val="22"/>
          <w:szCs w:val="22"/>
        </w:rPr>
        <w:t xml:space="preserve"> ka </w:t>
      </w:r>
      <w:proofErr w:type="spellStart"/>
      <w:r w:rsidR="00C56EB9">
        <w:rPr>
          <w:rFonts w:ascii="Arial" w:eastAsia="Arial" w:hAnsi="Arial" w:cs="Arial"/>
          <w:sz w:val="22"/>
          <w:szCs w:val="22"/>
        </w:rPr>
        <w:t>qayb</w:t>
      </w:r>
      <w:proofErr w:type="spellEnd"/>
      <w:r w:rsidR="00C56EB9">
        <w:rPr>
          <w:rFonts w:ascii="Arial" w:eastAsia="Arial" w:hAnsi="Arial" w:cs="Arial"/>
          <w:sz w:val="22"/>
          <w:szCs w:val="22"/>
        </w:rPr>
        <w:t xml:space="preserve"> </w:t>
      </w:r>
      <w:proofErr w:type="spellStart"/>
      <w:r w:rsidR="00C56EB9">
        <w:rPr>
          <w:rFonts w:ascii="Arial" w:eastAsia="Arial" w:hAnsi="Arial" w:cs="Arial"/>
          <w:sz w:val="22"/>
          <w:szCs w:val="22"/>
        </w:rPr>
        <w:t>qaatay</w:t>
      </w:r>
      <w:proofErr w:type="spellEnd"/>
      <w:r w:rsidR="00C56EB9">
        <w:rPr>
          <w:rFonts w:ascii="Arial" w:eastAsia="Arial" w:hAnsi="Arial" w:cs="Arial"/>
          <w:sz w:val="22"/>
          <w:szCs w:val="22"/>
        </w:rPr>
        <w:t xml:space="preserve"> </w:t>
      </w:r>
      <w:proofErr w:type="spellStart"/>
      <w:r w:rsidR="00C56EB9">
        <w:rPr>
          <w:rFonts w:ascii="Arial" w:eastAsia="Arial" w:hAnsi="Arial" w:cs="Arial"/>
          <w:sz w:val="22"/>
          <w:szCs w:val="22"/>
        </w:rPr>
        <w:t>taageeridda</w:t>
      </w:r>
      <w:proofErr w:type="spellEnd"/>
      <w:r w:rsidR="00C56EB9">
        <w:rPr>
          <w:rFonts w:ascii="Arial" w:eastAsia="Arial" w:hAnsi="Arial" w:cs="Arial"/>
          <w:sz w:val="22"/>
          <w:szCs w:val="22"/>
        </w:rPr>
        <w:t xml:space="preserve"> </w:t>
      </w:r>
      <w:sdt>
        <w:sdtPr>
          <w:rPr>
            <w:rFonts w:ascii="Arial" w:eastAsia="Arial" w:hAnsi="Arial" w:cs="Arial"/>
            <w:sz w:val="22"/>
            <w:szCs w:val="22"/>
            <w:lang w:val="en-AU"/>
          </w:rPr>
          <w:id w:val="676809982"/>
          <w:placeholder>
            <w:docPart w:val="DefaultPlaceholder_-1854013440"/>
          </w:placeholder>
        </w:sdtPr>
        <w:sdtEndPr>
          <w:rPr>
            <w:color w:val="C00000"/>
          </w:rPr>
        </w:sdtEndPr>
        <w:sdtContent>
          <w:r w:rsidR="00C56EB9">
            <w:rPr>
              <w:rFonts w:ascii="Arial" w:eastAsia="Arial" w:hAnsi="Arial" w:cs="Arial"/>
              <w:color w:val="C00000"/>
              <w:sz w:val="22"/>
              <w:szCs w:val="22"/>
            </w:rPr>
            <w:t>[school name]</w:t>
          </w:r>
        </w:sdtContent>
      </w:sdt>
      <w:r w:rsidR="001815CF">
        <w:rPr>
          <w:rFonts w:ascii="Arial" w:eastAsia="Arial" w:hAnsi="Arial" w:cs="Arial"/>
          <w:color w:val="C00000"/>
          <w:sz w:val="22"/>
          <w:szCs w:val="22"/>
          <w:lang w:val="en-AU"/>
        </w:rPr>
        <w:t xml:space="preserve"> </w:t>
      </w:r>
      <w:proofErr w:type="spellStart"/>
      <w:r w:rsidR="00C56EB9">
        <w:rPr>
          <w:rFonts w:ascii="Arial" w:eastAsia="Arial" w:hAnsi="Arial" w:cs="Arial"/>
          <w:sz w:val="22"/>
          <w:szCs w:val="22"/>
        </w:rPr>
        <w:t>barnaamijkiisa</w:t>
      </w:r>
      <w:proofErr w:type="spellEnd"/>
      <w:r w:rsidR="00C56EB9">
        <w:rPr>
          <w:rFonts w:ascii="Arial" w:eastAsia="Arial" w:hAnsi="Arial" w:cs="Arial"/>
          <w:sz w:val="22"/>
          <w:szCs w:val="22"/>
        </w:rPr>
        <w:t xml:space="preserve"> TLI </w:t>
      </w:r>
      <w:proofErr w:type="spellStart"/>
      <w:r w:rsidR="00C56EB9">
        <w:rPr>
          <w:rFonts w:ascii="Arial" w:eastAsia="Arial" w:hAnsi="Arial" w:cs="Arial"/>
          <w:sz w:val="22"/>
          <w:szCs w:val="22"/>
        </w:rPr>
        <w:t>ee</w:t>
      </w:r>
      <w:proofErr w:type="spellEnd"/>
      <w:r w:rsidR="00C56EB9">
        <w:rPr>
          <w:rFonts w:ascii="Arial" w:eastAsia="Arial" w:hAnsi="Arial" w:cs="Arial"/>
          <w:sz w:val="22"/>
          <w:szCs w:val="22"/>
        </w:rPr>
        <w:t xml:space="preserve"> </w:t>
      </w:r>
      <w:proofErr w:type="spellStart"/>
      <w:r w:rsidR="00C56EB9">
        <w:rPr>
          <w:rFonts w:ascii="Arial" w:eastAsia="Arial" w:hAnsi="Arial" w:cs="Arial"/>
          <w:sz w:val="22"/>
          <w:szCs w:val="22"/>
        </w:rPr>
        <w:t>sannadkii</w:t>
      </w:r>
      <w:proofErr w:type="spellEnd"/>
      <w:r w:rsidR="00C56EB9">
        <w:rPr>
          <w:rFonts w:ascii="Arial" w:eastAsia="Arial" w:hAnsi="Arial" w:cs="Arial"/>
          <w:sz w:val="22"/>
          <w:szCs w:val="22"/>
        </w:rPr>
        <w:t xml:space="preserve"> </w:t>
      </w:r>
      <w:proofErr w:type="spellStart"/>
      <w:r w:rsidR="00C56EB9">
        <w:rPr>
          <w:rFonts w:ascii="Arial" w:eastAsia="Arial" w:hAnsi="Arial" w:cs="Arial"/>
          <w:sz w:val="22"/>
          <w:szCs w:val="22"/>
        </w:rPr>
        <w:t>hore</w:t>
      </w:r>
      <w:proofErr w:type="spellEnd"/>
      <w:r w:rsidR="00C56EB9">
        <w:rPr>
          <w:rFonts w:ascii="Arial" w:eastAsia="Arial" w:hAnsi="Arial" w:cs="Arial"/>
          <w:sz w:val="22"/>
          <w:szCs w:val="22"/>
        </w:rPr>
        <w:t xml:space="preserve">. </w:t>
      </w:r>
    </w:p>
    <w:p w14:paraId="3CED4B92" w14:textId="77777777" w:rsidR="00070736" w:rsidRDefault="00C56EB9" w:rsidP="00982612">
      <w:pPr>
        <w:spacing w:before="120"/>
        <w:jc w:val="both"/>
        <w:rPr>
          <w:rStyle w:val="normaltextrun"/>
        </w:rPr>
      </w:pPr>
      <w:r>
        <w:rPr>
          <w:rStyle w:val="normaltextrun"/>
        </w:rPr>
        <w:t>Qoysaska ardayda loo doortay Tutor Learning Initiative waxaa</w:t>
      </w:r>
      <w:bookmarkEnd w:id="0"/>
      <w:bookmarkEnd w:id="1"/>
      <w:bookmarkEnd w:id="2"/>
      <w:r>
        <w:rPr>
          <w:rStyle w:val="normaltextrun"/>
        </w:rPr>
        <w:t xml:space="preserve">si toos ah ula soo xiriiri doona dugsiga. </w:t>
      </w:r>
    </w:p>
    <w:p w14:paraId="7678F65A" w14:textId="52789A39" w:rsidR="00AC487F" w:rsidRDefault="00C56EB9" w:rsidP="00982612">
      <w:pPr>
        <w:spacing w:before="120"/>
        <w:jc w:val="both"/>
        <w:rPr>
          <w:rFonts w:cstheme="minorHAnsi"/>
        </w:rPr>
      </w:pPr>
      <w:r w:rsidRPr="00B15D4C">
        <w:rPr>
          <w:rFonts w:cstheme="minorHAnsi"/>
        </w:rPr>
        <w:t>Haddii aad qabto wax su'aalo ah oo ku saabsan Hindisaha Waxbarashada Macalinka (Tutor Learning Initiative)</w:t>
      </w:r>
      <w:r w:rsidR="001815CF">
        <w:rPr>
          <w:rFonts w:cstheme="minorHAnsi"/>
        </w:rPr>
        <w:t xml:space="preserve"> </w:t>
      </w:r>
      <w:sdt>
        <w:sdtPr>
          <w:rPr>
            <w:rFonts w:cstheme="minorHAnsi"/>
          </w:rPr>
          <w:id w:val="1346196702"/>
          <w:placeholder>
            <w:docPart w:val="DefaultPlaceholder_-1854013440"/>
          </w:placeholder>
        </w:sdtPr>
        <w:sdtEndPr>
          <w:rPr>
            <w:color w:val="C00000"/>
          </w:rPr>
        </w:sdtEndPr>
        <w:sdtContent>
          <w:r w:rsidRPr="00451A86">
            <w:rPr>
              <w:rFonts w:cstheme="minorHAnsi"/>
              <w:color w:val="C00000"/>
            </w:rPr>
            <w:t>[</w:t>
          </w:r>
          <w:r>
            <w:rPr>
              <w:rFonts w:cstheme="minorHAnsi"/>
              <w:color w:val="C00000"/>
            </w:rPr>
            <w:t xml:space="preserve">School </w:t>
          </w:r>
          <w:r w:rsidRPr="00451A86">
            <w:rPr>
              <w:rFonts w:cstheme="minorHAnsi"/>
              <w:color w:val="C00000"/>
            </w:rPr>
            <w:t>name]</w:t>
          </w:r>
        </w:sdtContent>
      </w:sdt>
      <w:r w:rsidRPr="00B15D4C">
        <w:rPr>
          <w:rFonts w:cstheme="minorHAnsi"/>
        </w:rPr>
        <w:t xml:space="preserve">, </w:t>
      </w:r>
      <w:proofErr w:type="spellStart"/>
      <w:r w:rsidRPr="00B15D4C">
        <w:rPr>
          <w:rFonts w:cstheme="minorHAnsi"/>
        </w:rPr>
        <w:t>fadlan</w:t>
      </w:r>
      <w:proofErr w:type="spellEnd"/>
      <w:r w:rsidRPr="00B15D4C">
        <w:rPr>
          <w:rFonts w:cstheme="minorHAnsi"/>
        </w:rPr>
        <w:t xml:space="preserve"> la </w:t>
      </w:r>
      <w:proofErr w:type="spellStart"/>
      <w:r w:rsidRPr="00B15D4C">
        <w:rPr>
          <w:rFonts w:cstheme="minorHAnsi"/>
        </w:rPr>
        <w:t>xiriir</w:t>
      </w:r>
      <w:proofErr w:type="spellEnd"/>
      <w:r w:rsidR="001815CF">
        <w:rPr>
          <w:rFonts w:cstheme="minorHAnsi"/>
        </w:rPr>
        <w:t xml:space="preserve"> </w:t>
      </w:r>
      <w:sdt>
        <w:sdtPr>
          <w:rPr>
            <w:rFonts w:cstheme="minorHAnsi"/>
          </w:rPr>
          <w:id w:val="42597893"/>
          <w:placeholder>
            <w:docPart w:val="DefaultPlaceholder_-1854013440"/>
          </w:placeholder>
        </w:sdtPr>
        <w:sdtEndPr>
          <w:rPr>
            <w:color w:val="C00000"/>
          </w:rPr>
        </w:sdtEndPr>
        <w:sdtContent>
          <w:r w:rsidRPr="00451A86">
            <w:rPr>
              <w:rFonts w:cstheme="minorHAnsi"/>
              <w:color w:val="C00000"/>
            </w:rPr>
            <w:t>[School’s TLI contact / coordinator]</w:t>
          </w:r>
        </w:sdtContent>
      </w:sdt>
      <w:r w:rsidRPr="00B15D4C">
        <w:rPr>
          <w:rFonts w:cstheme="minorHAnsi"/>
        </w:rPr>
        <w:t xml:space="preserve">. </w:t>
      </w:r>
    </w:p>
    <w:p w14:paraId="198FE47E" w14:textId="77777777" w:rsidR="00AC487F" w:rsidRDefault="00C56EB9" w:rsidP="00982612">
      <w:pPr>
        <w:spacing w:before="120"/>
        <w:jc w:val="both"/>
      </w:pPr>
      <w:r>
        <w:rPr>
          <w:rStyle w:val="normaltextrun"/>
        </w:rPr>
        <w:t xml:space="preserve">Macluumaad dheeraad ah oo ku saabsan Hindisaha Waxbarashada Macalinka (Tutor Learning Initiative) ayaa laga heli karaa: </w:t>
      </w:r>
      <w:hyperlink r:id="rId11" w:history="1">
        <w:r>
          <w:rPr>
            <w:rStyle w:val="Hyperlink"/>
          </w:rPr>
          <w:t>Hindisaha Waxbarashada Macalinka (Tutor Learning Initiative): taageero waxbarasho oo dheeri ah oo loogu talagalay ilmahaaga | Dowladda Victoria (www.vic.gov.au)</w:t>
        </w:r>
      </w:hyperlink>
    </w:p>
    <w:p w14:paraId="403D6AC0" w14:textId="3664581E" w:rsidR="00BF09AE" w:rsidRDefault="00C56EB9" w:rsidP="00982612">
      <w:pPr>
        <w:spacing w:before="120"/>
        <w:jc w:val="both"/>
        <w:rPr>
          <w:rFonts w:ascii="Arial" w:eastAsia="Arial" w:hAnsi="Arial" w:cs="Arial"/>
        </w:rPr>
      </w:pPr>
      <w:proofErr w:type="spellStart"/>
      <w:r w:rsidRPr="00BF09AE">
        <w:rPr>
          <w:rFonts w:ascii="Arial" w:eastAsia="Arial" w:hAnsi="Arial" w:cs="Arial"/>
        </w:rPr>
        <w:t>Waxaan</w:t>
      </w:r>
      <w:proofErr w:type="spellEnd"/>
      <w:r w:rsidRPr="00BF09AE">
        <w:rPr>
          <w:rFonts w:ascii="Arial" w:eastAsia="Arial" w:hAnsi="Arial" w:cs="Arial"/>
        </w:rPr>
        <w:t xml:space="preserve"> </w:t>
      </w:r>
      <w:proofErr w:type="spellStart"/>
      <w:r w:rsidRPr="00BF09AE">
        <w:rPr>
          <w:rFonts w:ascii="Arial" w:eastAsia="Arial" w:hAnsi="Arial" w:cs="Arial"/>
        </w:rPr>
        <w:t>rajeyneynaa</w:t>
      </w:r>
      <w:proofErr w:type="spellEnd"/>
      <w:r w:rsidRPr="00BF09AE">
        <w:rPr>
          <w:rFonts w:ascii="Arial" w:eastAsia="Arial" w:hAnsi="Arial" w:cs="Arial"/>
        </w:rPr>
        <w:t xml:space="preserve"> </w:t>
      </w:r>
      <w:proofErr w:type="spellStart"/>
      <w:r w:rsidRPr="00BF09AE">
        <w:rPr>
          <w:rFonts w:ascii="Arial" w:eastAsia="Arial" w:hAnsi="Arial" w:cs="Arial"/>
        </w:rPr>
        <w:t>inaan</w:t>
      </w:r>
      <w:proofErr w:type="spellEnd"/>
      <w:r w:rsidRPr="00BF09AE">
        <w:rPr>
          <w:rFonts w:ascii="Arial" w:eastAsia="Arial" w:hAnsi="Arial" w:cs="Arial"/>
        </w:rPr>
        <w:t xml:space="preserve"> </w:t>
      </w:r>
      <w:proofErr w:type="spellStart"/>
      <w:r w:rsidRPr="00BF09AE">
        <w:rPr>
          <w:rFonts w:ascii="Arial" w:eastAsia="Arial" w:hAnsi="Arial" w:cs="Arial"/>
        </w:rPr>
        <w:t>sii</w:t>
      </w:r>
      <w:proofErr w:type="spellEnd"/>
      <w:r w:rsidRPr="00BF09AE">
        <w:rPr>
          <w:rFonts w:ascii="Arial" w:eastAsia="Arial" w:hAnsi="Arial" w:cs="Arial"/>
        </w:rPr>
        <w:t xml:space="preserve"> </w:t>
      </w:r>
      <w:proofErr w:type="spellStart"/>
      <w:r w:rsidRPr="00BF09AE">
        <w:rPr>
          <w:rFonts w:ascii="Arial" w:eastAsia="Arial" w:hAnsi="Arial" w:cs="Arial"/>
        </w:rPr>
        <w:t>wadno</w:t>
      </w:r>
      <w:proofErr w:type="spellEnd"/>
      <w:r w:rsidRPr="00BF09AE">
        <w:rPr>
          <w:rFonts w:ascii="Arial" w:eastAsia="Arial" w:hAnsi="Arial" w:cs="Arial"/>
        </w:rPr>
        <w:t xml:space="preserve"> </w:t>
      </w:r>
      <w:sdt>
        <w:sdtPr>
          <w:rPr>
            <w:rFonts w:ascii="Arial" w:eastAsia="Arial" w:hAnsi="Arial" w:cs="Arial"/>
            <w:lang w:val="en-AU"/>
          </w:rPr>
          <w:id w:val="1544052679"/>
          <w:placeholder>
            <w:docPart w:val="DefaultPlaceholder_-1854013440"/>
          </w:placeholder>
        </w:sdtPr>
        <w:sdtEndPr>
          <w:rPr>
            <w:color w:val="C00000"/>
          </w:rPr>
        </w:sdtEndPr>
        <w:sdtContent>
          <w:r>
            <w:rPr>
              <w:rFonts w:ascii="Arial" w:eastAsia="Arial" w:hAnsi="Arial" w:cs="Arial"/>
              <w:color w:val="C00000"/>
            </w:rPr>
            <w:t>[school name]</w:t>
          </w:r>
        </w:sdtContent>
      </w:sdt>
      <w:r w:rsidR="001815CF">
        <w:rPr>
          <w:rFonts w:ascii="Arial" w:eastAsia="Arial" w:hAnsi="Arial" w:cs="Arial"/>
          <w:color w:val="C00000"/>
          <w:lang w:val="en-AU"/>
        </w:rPr>
        <w:t xml:space="preserve"> </w:t>
      </w:r>
      <w:proofErr w:type="spellStart"/>
      <w:r w:rsidRPr="00BF09AE">
        <w:rPr>
          <w:rFonts w:ascii="Arial" w:eastAsia="Arial" w:hAnsi="Arial" w:cs="Arial"/>
        </w:rPr>
        <w:t>barnaamijkiisa</w:t>
      </w:r>
      <w:proofErr w:type="spellEnd"/>
      <w:r w:rsidRPr="00BF09AE">
        <w:rPr>
          <w:rFonts w:ascii="Arial" w:eastAsia="Arial" w:hAnsi="Arial" w:cs="Arial"/>
        </w:rPr>
        <w:t xml:space="preserve"> TLI </w:t>
      </w:r>
      <w:proofErr w:type="spellStart"/>
      <w:r w:rsidRPr="00BF09AE">
        <w:rPr>
          <w:rFonts w:ascii="Arial" w:eastAsia="Arial" w:hAnsi="Arial" w:cs="Arial"/>
        </w:rPr>
        <w:t>sanadka</w:t>
      </w:r>
      <w:proofErr w:type="spellEnd"/>
      <w:r w:rsidRPr="00BF09AE">
        <w:rPr>
          <w:rFonts w:ascii="Arial" w:eastAsia="Arial" w:hAnsi="Arial" w:cs="Arial"/>
        </w:rPr>
        <w:t xml:space="preserve"> 2023 </w:t>
      </w:r>
      <w:proofErr w:type="spellStart"/>
      <w:r w:rsidRPr="00BF09AE">
        <w:rPr>
          <w:rFonts w:ascii="Arial" w:eastAsia="Arial" w:hAnsi="Arial" w:cs="Arial"/>
        </w:rPr>
        <w:t>si</w:t>
      </w:r>
      <w:proofErr w:type="spellEnd"/>
      <w:r w:rsidRPr="00BF09AE">
        <w:rPr>
          <w:rFonts w:ascii="Arial" w:eastAsia="Arial" w:hAnsi="Arial" w:cs="Arial"/>
        </w:rPr>
        <w:t xml:space="preserve"> </w:t>
      </w:r>
      <w:proofErr w:type="spellStart"/>
      <w:r w:rsidRPr="00BF09AE">
        <w:rPr>
          <w:rFonts w:ascii="Arial" w:eastAsia="Arial" w:hAnsi="Arial" w:cs="Arial"/>
        </w:rPr>
        <w:t>aan</w:t>
      </w:r>
      <w:proofErr w:type="spellEnd"/>
      <w:r w:rsidRPr="00BF09AE">
        <w:rPr>
          <w:rFonts w:ascii="Arial" w:eastAsia="Arial" w:hAnsi="Arial" w:cs="Arial"/>
        </w:rPr>
        <w:t xml:space="preserve"> u </w:t>
      </w:r>
      <w:proofErr w:type="spellStart"/>
      <w:r w:rsidRPr="00BF09AE">
        <w:rPr>
          <w:rFonts w:ascii="Arial" w:eastAsia="Arial" w:hAnsi="Arial" w:cs="Arial"/>
        </w:rPr>
        <w:t>bixino</w:t>
      </w:r>
      <w:proofErr w:type="spellEnd"/>
      <w:r w:rsidRPr="00BF09AE">
        <w:rPr>
          <w:rFonts w:ascii="Arial" w:eastAsia="Arial" w:hAnsi="Arial" w:cs="Arial"/>
        </w:rPr>
        <w:t xml:space="preserve"> </w:t>
      </w:r>
      <w:proofErr w:type="spellStart"/>
      <w:r w:rsidRPr="00BF09AE">
        <w:rPr>
          <w:rFonts w:ascii="Arial" w:eastAsia="Arial" w:hAnsi="Arial" w:cs="Arial"/>
        </w:rPr>
        <w:t>taageero</w:t>
      </w:r>
      <w:proofErr w:type="spellEnd"/>
      <w:r w:rsidRPr="00BF09AE">
        <w:rPr>
          <w:rFonts w:ascii="Arial" w:eastAsia="Arial" w:hAnsi="Arial" w:cs="Arial"/>
        </w:rPr>
        <w:t xml:space="preserve"> </w:t>
      </w:r>
      <w:proofErr w:type="spellStart"/>
      <w:r w:rsidRPr="00BF09AE">
        <w:rPr>
          <w:rFonts w:ascii="Arial" w:eastAsia="Arial" w:hAnsi="Arial" w:cs="Arial"/>
        </w:rPr>
        <w:t>waxbarasho</w:t>
      </w:r>
      <w:proofErr w:type="spellEnd"/>
      <w:r w:rsidRPr="00BF09AE">
        <w:rPr>
          <w:rFonts w:ascii="Arial" w:eastAsia="Arial" w:hAnsi="Arial" w:cs="Arial"/>
        </w:rPr>
        <w:t xml:space="preserve"> </w:t>
      </w:r>
      <w:proofErr w:type="spellStart"/>
      <w:r w:rsidRPr="00BF09AE">
        <w:rPr>
          <w:rFonts w:ascii="Arial" w:eastAsia="Arial" w:hAnsi="Arial" w:cs="Arial"/>
        </w:rPr>
        <w:t>oo</w:t>
      </w:r>
      <w:proofErr w:type="spellEnd"/>
      <w:r w:rsidRPr="00BF09AE">
        <w:rPr>
          <w:rFonts w:ascii="Arial" w:eastAsia="Arial" w:hAnsi="Arial" w:cs="Arial"/>
        </w:rPr>
        <w:t xml:space="preserve"> koox yar taasoo u sahlaysa ardaydeena inay horumaraan hadda iyo mustaqbalka.</w:t>
      </w:r>
    </w:p>
    <w:p w14:paraId="0F350B57" w14:textId="77777777" w:rsidR="00BF09AE" w:rsidRDefault="00BF09AE" w:rsidP="008645D4">
      <w:pPr>
        <w:jc w:val="both"/>
      </w:pPr>
    </w:p>
    <w:p w14:paraId="0100B5F1" w14:textId="77777777" w:rsidR="00AC487F" w:rsidRPr="00B15D4C" w:rsidRDefault="00AC487F" w:rsidP="00AC487F">
      <w:pPr>
        <w:spacing w:before="120" w:after="240"/>
        <w:jc w:val="both"/>
        <w:rPr>
          <w:rFonts w:cstheme="minorHAnsi"/>
        </w:rPr>
      </w:pPr>
    </w:p>
    <w:p w14:paraId="13508DE9" w14:textId="77777777" w:rsidR="00AC487F" w:rsidRDefault="00AC487F" w:rsidP="00B34A03">
      <w:pPr>
        <w:jc w:val="both"/>
        <w:rPr>
          <w:rStyle w:val="normaltextrun"/>
        </w:rPr>
      </w:pPr>
    </w:p>
    <w:sectPr w:rsidR="00AC487F" w:rsidSect="00C6762A">
      <w:headerReference w:type="default" r:id="rId12"/>
      <w:footerReference w:type="even" r:id="rId13"/>
      <w:footerReference w:type="default" r:id="rId14"/>
      <w:pgSz w:w="11900" w:h="16840"/>
      <w:pgMar w:top="1843" w:right="1080" w:bottom="1440" w:left="108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D92B" w14:textId="77777777" w:rsidR="004060E9" w:rsidRDefault="004060E9">
      <w:pPr>
        <w:spacing w:after="0"/>
      </w:pPr>
      <w:r>
        <w:separator/>
      </w:r>
    </w:p>
  </w:endnote>
  <w:endnote w:type="continuationSeparator" w:id="0">
    <w:p w14:paraId="25499064" w14:textId="77777777" w:rsidR="004060E9" w:rsidRDefault="004060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EFCB" w14:textId="77777777" w:rsidR="00A31926" w:rsidRDefault="00C56EB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DEFFD3D"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9E8F" w14:textId="77777777" w:rsidR="00A31926" w:rsidRDefault="00C56EB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46E68C85"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438AC" w14:textId="77777777" w:rsidR="004060E9" w:rsidRDefault="004060E9">
      <w:pPr>
        <w:spacing w:after="0"/>
      </w:pPr>
      <w:r>
        <w:separator/>
      </w:r>
    </w:p>
  </w:footnote>
  <w:footnote w:type="continuationSeparator" w:id="0">
    <w:p w14:paraId="47666526" w14:textId="77777777" w:rsidR="004060E9" w:rsidRDefault="004060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6925" w14:textId="3A92CEA7" w:rsidR="003967DD" w:rsidRDefault="001C1E13" w:rsidP="006D06B3">
    <w:pPr>
      <w:pStyle w:val="Header"/>
      <w:spacing w:before="1560" w:after="0"/>
    </w:pPr>
    <w:r>
      <w:t xml:space="preserve">Somali | </w:t>
    </w:r>
    <w:proofErr w:type="spellStart"/>
    <w:r>
      <w:t>Soomaali</w:t>
    </w:r>
    <w:proofErr w:type="spellEnd"/>
    <w:r w:rsidR="00C56EB9">
      <w:rPr>
        <w:noProof/>
      </w:rPr>
      <w:drawing>
        <wp:anchor distT="0" distB="0" distL="114300" distR="114300" simplePos="0" relativeHeight="251658240" behindDoc="1" locked="0" layoutInCell="1" allowOverlap="1" wp14:anchorId="58944502" wp14:editId="4B28426E">
          <wp:simplePos x="0" y="0"/>
          <wp:positionH relativeFrom="page">
            <wp:posOffset>0</wp:posOffset>
          </wp:positionH>
          <wp:positionV relativeFrom="page">
            <wp:posOffset>6345</wp:posOffset>
          </wp:positionV>
          <wp:extent cx="7550421" cy="10672107"/>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A33C9BF0">
      <w:start w:val="1"/>
      <w:numFmt w:val="lowerLetter"/>
      <w:pStyle w:val="Alphabetlist"/>
      <w:lvlText w:val="%1."/>
      <w:lvlJc w:val="left"/>
      <w:pPr>
        <w:ind w:left="360" w:hanging="360"/>
      </w:pPr>
    </w:lvl>
    <w:lvl w:ilvl="1" w:tplc="CDC23164" w:tentative="1">
      <w:start w:val="1"/>
      <w:numFmt w:val="lowerLetter"/>
      <w:lvlText w:val="%2."/>
      <w:lvlJc w:val="left"/>
      <w:pPr>
        <w:ind w:left="1440" w:hanging="360"/>
      </w:pPr>
    </w:lvl>
    <w:lvl w:ilvl="2" w:tplc="3C4C7C9E" w:tentative="1">
      <w:start w:val="1"/>
      <w:numFmt w:val="lowerRoman"/>
      <w:lvlText w:val="%3."/>
      <w:lvlJc w:val="right"/>
      <w:pPr>
        <w:ind w:left="2160" w:hanging="180"/>
      </w:pPr>
    </w:lvl>
    <w:lvl w:ilvl="3" w:tplc="3BAEE108" w:tentative="1">
      <w:start w:val="1"/>
      <w:numFmt w:val="decimal"/>
      <w:lvlText w:val="%4."/>
      <w:lvlJc w:val="left"/>
      <w:pPr>
        <w:ind w:left="2880" w:hanging="360"/>
      </w:pPr>
    </w:lvl>
    <w:lvl w:ilvl="4" w:tplc="90C0B16A" w:tentative="1">
      <w:start w:val="1"/>
      <w:numFmt w:val="lowerLetter"/>
      <w:lvlText w:val="%5."/>
      <w:lvlJc w:val="left"/>
      <w:pPr>
        <w:ind w:left="3600" w:hanging="360"/>
      </w:pPr>
    </w:lvl>
    <w:lvl w:ilvl="5" w:tplc="E676D4C8" w:tentative="1">
      <w:start w:val="1"/>
      <w:numFmt w:val="lowerRoman"/>
      <w:lvlText w:val="%6."/>
      <w:lvlJc w:val="right"/>
      <w:pPr>
        <w:ind w:left="4320" w:hanging="180"/>
      </w:pPr>
    </w:lvl>
    <w:lvl w:ilvl="6" w:tplc="B4EA1C2C" w:tentative="1">
      <w:start w:val="1"/>
      <w:numFmt w:val="decimal"/>
      <w:lvlText w:val="%7."/>
      <w:lvlJc w:val="left"/>
      <w:pPr>
        <w:ind w:left="5040" w:hanging="360"/>
      </w:pPr>
    </w:lvl>
    <w:lvl w:ilvl="7" w:tplc="32A8E25C" w:tentative="1">
      <w:start w:val="1"/>
      <w:numFmt w:val="lowerLetter"/>
      <w:lvlText w:val="%8."/>
      <w:lvlJc w:val="left"/>
      <w:pPr>
        <w:ind w:left="5760" w:hanging="360"/>
      </w:pPr>
    </w:lvl>
    <w:lvl w:ilvl="8" w:tplc="7A741DFC"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8F623710">
      <w:start w:val="1"/>
      <w:numFmt w:val="decimal"/>
      <w:pStyle w:val="Numberlist"/>
      <w:lvlText w:val="%1."/>
      <w:lvlJc w:val="left"/>
      <w:pPr>
        <w:ind w:left="720" w:hanging="360"/>
      </w:pPr>
    </w:lvl>
    <w:lvl w:ilvl="1" w:tplc="E4B0CD22" w:tentative="1">
      <w:start w:val="1"/>
      <w:numFmt w:val="lowerLetter"/>
      <w:lvlText w:val="%2."/>
      <w:lvlJc w:val="left"/>
      <w:pPr>
        <w:ind w:left="1440" w:hanging="360"/>
      </w:pPr>
    </w:lvl>
    <w:lvl w:ilvl="2" w:tplc="4BCE9600" w:tentative="1">
      <w:start w:val="1"/>
      <w:numFmt w:val="lowerRoman"/>
      <w:lvlText w:val="%3."/>
      <w:lvlJc w:val="right"/>
      <w:pPr>
        <w:ind w:left="2160" w:hanging="180"/>
      </w:pPr>
    </w:lvl>
    <w:lvl w:ilvl="3" w:tplc="17125670" w:tentative="1">
      <w:start w:val="1"/>
      <w:numFmt w:val="decimal"/>
      <w:lvlText w:val="%4."/>
      <w:lvlJc w:val="left"/>
      <w:pPr>
        <w:ind w:left="2880" w:hanging="360"/>
      </w:pPr>
    </w:lvl>
    <w:lvl w:ilvl="4" w:tplc="9F145AB8" w:tentative="1">
      <w:start w:val="1"/>
      <w:numFmt w:val="lowerLetter"/>
      <w:lvlText w:val="%5."/>
      <w:lvlJc w:val="left"/>
      <w:pPr>
        <w:ind w:left="3600" w:hanging="360"/>
      </w:pPr>
    </w:lvl>
    <w:lvl w:ilvl="5" w:tplc="99E2E1BA" w:tentative="1">
      <w:start w:val="1"/>
      <w:numFmt w:val="lowerRoman"/>
      <w:lvlText w:val="%6."/>
      <w:lvlJc w:val="right"/>
      <w:pPr>
        <w:ind w:left="4320" w:hanging="180"/>
      </w:pPr>
    </w:lvl>
    <w:lvl w:ilvl="6" w:tplc="17B4B932" w:tentative="1">
      <w:start w:val="1"/>
      <w:numFmt w:val="decimal"/>
      <w:lvlText w:val="%7."/>
      <w:lvlJc w:val="left"/>
      <w:pPr>
        <w:ind w:left="5040" w:hanging="360"/>
      </w:pPr>
    </w:lvl>
    <w:lvl w:ilvl="7" w:tplc="2FAE980E" w:tentative="1">
      <w:start w:val="1"/>
      <w:numFmt w:val="lowerLetter"/>
      <w:lvlText w:val="%8."/>
      <w:lvlJc w:val="left"/>
      <w:pPr>
        <w:ind w:left="5760" w:hanging="360"/>
      </w:pPr>
    </w:lvl>
    <w:lvl w:ilvl="8" w:tplc="E6EED034"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88AEE6AC">
      <w:start w:val="1"/>
      <w:numFmt w:val="bullet"/>
      <w:pStyle w:val="Bullet2"/>
      <w:lvlText w:val="o"/>
      <w:lvlJc w:val="left"/>
      <w:pPr>
        <w:ind w:left="644" w:hanging="360"/>
      </w:pPr>
      <w:rPr>
        <w:rFonts w:ascii="Courier New" w:hAnsi="Courier New" w:cs="Courier New" w:hint="default"/>
      </w:rPr>
    </w:lvl>
    <w:lvl w:ilvl="1" w:tplc="D346D1CA" w:tentative="1">
      <w:start w:val="1"/>
      <w:numFmt w:val="bullet"/>
      <w:lvlText w:val="o"/>
      <w:lvlJc w:val="left"/>
      <w:pPr>
        <w:ind w:left="1440" w:hanging="360"/>
      </w:pPr>
      <w:rPr>
        <w:rFonts w:ascii="Courier New" w:hAnsi="Courier New" w:cs="Courier New" w:hint="default"/>
      </w:rPr>
    </w:lvl>
    <w:lvl w:ilvl="2" w:tplc="DD14EB68" w:tentative="1">
      <w:start w:val="1"/>
      <w:numFmt w:val="bullet"/>
      <w:lvlText w:val=""/>
      <w:lvlJc w:val="left"/>
      <w:pPr>
        <w:ind w:left="2160" w:hanging="360"/>
      </w:pPr>
      <w:rPr>
        <w:rFonts w:ascii="Wingdings" w:hAnsi="Wingdings" w:hint="default"/>
      </w:rPr>
    </w:lvl>
    <w:lvl w:ilvl="3" w:tplc="B37E8466" w:tentative="1">
      <w:start w:val="1"/>
      <w:numFmt w:val="bullet"/>
      <w:lvlText w:val=""/>
      <w:lvlJc w:val="left"/>
      <w:pPr>
        <w:ind w:left="2880" w:hanging="360"/>
      </w:pPr>
      <w:rPr>
        <w:rFonts w:ascii="Symbol" w:hAnsi="Symbol" w:hint="default"/>
      </w:rPr>
    </w:lvl>
    <w:lvl w:ilvl="4" w:tplc="9F48017A" w:tentative="1">
      <w:start w:val="1"/>
      <w:numFmt w:val="bullet"/>
      <w:lvlText w:val="o"/>
      <w:lvlJc w:val="left"/>
      <w:pPr>
        <w:ind w:left="3600" w:hanging="360"/>
      </w:pPr>
      <w:rPr>
        <w:rFonts w:ascii="Courier New" w:hAnsi="Courier New" w:cs="Courier New" w:hint="default"/>
      </w:rPr>
    </w:lvl>
    <w:lvl w:ilvl="5" w:tplc="21BECEF8" w:tentative="1">
      <w:start w:val="1"/>
      <w:numFmt w:val="bullet"/>
      <w:lvlText w:val=""/>
      <w:lvlJc w:val="left"/>
      <w:pPr>
        <w:ind w:left="4320" w:hanging="360"/>
      </w:pPr>
      <w:rPr>
        <w:rFonts w:ascii="Wingdings" w:hAnsi="Wingdings" w:hint="default"/>
      </w:rPr>
    </w:lvl>
    <w:lvl w:ilvl="6" w:tplc="8474D5BE" w:tentative="1">
      <w:start w:val="1"/>
      <w:numFmt w:val="bullet"/>
      <w:lvlText w:val=""/>
      <w:lvlJc w:val="left"/>
      <w:pPr>
        <w:ind w:left="5040" w:hanging="360"/>
      </w:pPr>
      <w:rPr>
        <w:rFonts w:ascii="Symbol" w:hAnsi="Symbol" w:hint="default"/>
      </w:rPr>
    </w:lvl>
    <w:lvl w:ilvl="7" w:tplc="8AFEB9AE" w:tentative="1">
      <w:start w:val="1"/>
      <w:numFmt w:val="bullet"/>
      <w:lvlText w:val="o"/>
      <w:lvlJc w:val="left"/>
      <w:pPr>
        <w:ind w:left="5760" w:hanging="360"/>
      </w:pPr>
      <w:rPr>
        <w:rFonts w:ascii="Courier New" w:hAnsi="Courier New" w:cs="Courier New" w:hint="default"/>
      </w:rPr>
    </w:lvl>
    <w:lvl w:ilvl="8" w:tplc="F5A8D6CE"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B619BD"/>
    <w:multiLevelType w:val="hybridMultilevel"/>
    <w:tmpl w:val="3070A5AC"/>
    <w:lvl w:ilvl="0" w:tplc="31F6054A">
      <w:start w:val="1"/>
      <w:numFmt w:val="lowerLetter"/>
      <w:lvlText w:val="%1."/>
      <w:lvlJc w:val="left"/>
      <w:pPr>
        <w:ind w:left="1004" w:hanging="360"/>
      </w:pPr>
    </w:lvl>
    <w:lvl w:ilvl="1" w:tplc="6B52C8EC" w:tentative="1">
      <w:start w:val="1"/>
      <w:numFmt w:val="lowerLetter"/>
      <w:lvlText w:val="%2."/>
      <w:lvlJc w:val="left"/>
      <w:pPr>
        <w:ind w:left="1724" w:hanging="360"/>
      </w:pPr>
    </w:lvl>
    <w:lvl w:ilvl="2" w:tplc="7D0A63F8" w:tentative="1">
      <w:start w:val="1"/>
      <w:numFmt w:val="lowerRoman"/>
      <w:lvlText w:val="%3."/>
      <w:lvlJc w:val="right"/>
      <w:pPr>
        <w:ind w:left="2444" w:hanging="180"/>
      </w:pPr>
    </w:lvl>
    <w:lvl w:ilvl="3" w:tplc="7F5A0AA8" w:tentative="1">
      <w:start w:val="1"/>
      <w:numFmt w:val="decimal"/>
      <w:lvlText w:val="%4."/>
      <w:lvlJc w:val="left"/>
      <w:pPr>
        <w:ind w:left="3164" w:hanging="360"/>
      </w:pPr>
    </w:lvl>
    <w:lvl w:ilvl="4" w:tplc="13285256" w:tentative="1">
      <w:start w:val="1"/>
      <w:numFmt w:val="lowerLetter"/>
      <w:lvlText w:val="%5."/>
      <w:lvlJc w:val="left"/>
      <w:pPr>
        <w:ind w:left="3884" w:hanging="360"/>
      </w:pPr>
    </w:lvl>
    <w:lvl w:ilvl="5" w:tplc="FDDA5802" w:tentative="1">
      <w:start w:val="1"/>
      <w:numFmt w:val="lowerRoman"/>
      <w:lvlText w:val="%6."/>
      <w:lvlJc w:val="right"/>
      <w:pPr>
        <w:ind w:left="4604" w:hanging="180"/>
      </w:pPr>
    </w:lvl>
    <w:lvl w:ilvl="6" w:tplc="C7603574" w:tentative="1">
      <w:start w:val="1"/>
      <w:numFmt w:val="decimal"/>
      <w:lvlText w:val="%7."/>
      <w:lvlJc w:val="left"/>
      <w:pPr>
        <w:ind w:left="5324" w:hanging="360"/>
      </w:pPr>
    </w:lvl>
    <w:lvl w:ilvl="7" w:tplc="24425F92" w:tentative="1">
      <w:start w:val="1"/>
      <w:numFmt w:val="lowerLetter"/>
      <w:lvlText w:val="%8."/>
      <w:lvlJc w:val="left"/>
      <w:pPr>
        <w:ind w:left="6044" w:hanging="360"/>
      </w:pPr>
    </w:lvl>
    <w:lvl w:ilvl="8" w:tplc="D318C48C" w:tentative="1">
      <w:start w:val="1"/>
      <w:numFmt w:val="lowerRoman"/>
      <w:lvlText w:val="%9."/>
      <w:lvlJc w:val="right"/>
      <w:pPr>
        <w:ind w:left="6764"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359E3CA8">
      <w:start w:val="1"/>
      <w:numFmt w:val="bullet"/>
      <w:pStyle w:val="Bullet1"/>
      <w:lvlText w:val=""/>
      <w:lvlJc w:val="left"/>
      <w:pPr>
        <w:ind w:left="720" w:hanging="360"/>
      </w:pPr>
      <w:rPr>
        <w:rFonts w:ascii="Symbol" w:hAnsi="Symbol" w:hint="default"/>
      </w:rPr>
    </w:lvl>
    <w:lvl w:ilvl="1" w:tplc="45FAE02A" w:tentative="1">
      <w:start w:val="1"/>
      <w:numFmt w:val="bullet"/>
      <w:lvlText w:val="o"/>
      <w:lvlJc w:val="left"/>
      <w:pPr>
        <w:ind w:left="1440" w:hanging="360"/>
      </w:pPr>
      <w:rPr>
        <w:rFonts w:ascii="Courier New" w:hAnsi="Courier New" w:cs="Courier New" w:hint="default"/>
      </w:rPr>
    </w:lvl>
    <w:lvl w:ilvl="2" w:tplc="43B87EE4" w:tentative="1">
      <w:start w:val="1"/>
      <w:numFmt w:val="bullet"/>
      <w:lvlText w:val=""/>
      <w:lvlJc w:val="left"/>
      <w:pPr>
        <w:ind w:left="2160" w:hanging="360"/>
      </w:pPr>
      <w:rPr>
        <w:rFonts w:ascii="Wingdings" w:hAnsi="Wingdings" w:hint="default"/>
      </w:rPr>
    </w:lvl>
    <w:lvl w:ilvl="3" w:tplc="82B26B96" w:tentative="1">
      <w:start w:val="1"/>
      <w:numFmt w:val="bullet"/>
      <w:lvlText w:val=""/>
      <w:lvlJc w:val="left"/>
      <w:pPr>
        <w:ind w:left="2880" w:hanging="360"/>
      </w:pPr>
      <w:rPr>
        <w:rFonts w:ascii="Symbol" w:hAnsi="Symbol" w:hint="default"/>
      </w:rPr>
    </w:lvl>
    <w:lvl w:ilvl="4" w:tplc="B01836E0" w:tentative="1">
      <w:start w:val="1"/>
      <w:numFmt w:val="bullet"/>
      <w:lvlText w:val="o"/>
      <w:lvlJc w:val="left"/>
      <w:pPr>
        <w:ind w:left="3600" w:hanging="360"/>
      </w:pPr>
      <w:rPr>
        <w:rFonts w:ascii="Courier New" w:hAnsi="Courier New" w:cs="Courier New" w:hint="default"/>
      </w:rPr>
    </w:lvl>
    <w:lvl w:ilvl="5" w:tplc="971466D2" w:tentative="1">
      <w:start w:val="1"/>
      <w:numFmt w:val="bullet"/>
      <w:lvlText w:val=""/>
      <w:lvlJc w:val="left"/>
      <w:pPr>
        <w:ind w:left="4320" w:hanging="360"/>
      </w:pPr>
      <w:rPr>
        <w:rFonts w:ascii="Wingdings" w:hAnsi="Wingdings" w:hint="default"/>
      </w:rPr>
    </w:lvl>
    <w:lvl w:ilvl="6" w:tplc="052CE12A" w:tentative="1">
      <w:start w:val="1"/>
      <w:numFmt w:val="bullet"/>
      <w:lvlText w:val=""/>
      <w:lvlJc w:val="left"/>
      <w:pPr>
        <w:ind w:left="5040" w:hanging="360"/>
      </w:pPr>
      <w:rPr>
        <w:rFonts w:ascii="Symbol" w:hAnsi="Symbol" w:hint="default"/>
      </w:rPr>
    </w:lvl>
    <w:lvl w:ilvl="7" w:tplc="94F85998" w:tentative="1">
      <w:start w:val="1"/>
      <w:numFmt w:val="bullet"/>
      <w:lvlText w:val="o"/>
      <w:lvlJc w:val="left"/>
      <w:pPr>
        <w:ind w:left="5760" w:hanging="360"/>
      </w:pPr>
      <w:rPr>
        <w:rFonts w:ascii="Courier New" w:hAnsi="Courier New" w:cs="Courier New" w:hint="default"/>
      </w:rPr>
    </w:lvl>
    <w:lvl w:ilvl="8" w:tplc="B1A6B336" w:tentative="1">
      <w:start w:val="1"/>
      <w:numFmt w:val="bullet"/>
      <w:lvlText w:val=""/>
      <w:lvlJc w:val="left"/>
      <w:pPr>
        <w:ind w:left="6480" w:hanging="360"/>
      </w:pPr>
      <w:rPr>
        <w:rFonts w:ascii="Wingdings" w:hAnsi="Wingdings" w:hint="default"/>
      </w:rPr>
    </w:lvl>
  </w:abstractNum>
  <w:num w:numId="1" w16cid:durableId="1847015143">
    <w:abstractNumId w:val="0"/>
  </w:num>
  <w:num w:numId="2" w16cid:durableId="1872642032">
    <w:abstractNumId w:val="1"/>
  </w:num>
  <w:num w:numId="3" w16cid:durableId="996568432">
    <w:abstractNumId w:val="2"/>
  </w:num>
  <w:num w:numId="4" w16cid:durableId="132873823">
    <w:abstractNumId w:val="3"/>
  </w:num>
  <w:num w:numId="5" w16cid:durableId="369497213">
    <w:abstractNumId w:val="4"/>
  </w:num>
  <w:num w:numId="6" w16cid:durableId="174000378">
    <w:abstractNumId w:val="9"/>
  </w:num>
  <w:num w:numId="7" w16cid:durableId="1032725034">
    <w:abstractNumId w:val="5"/>
  </w:num>
  <w:num w:numId="8" w16cid:durableId="314771129">
    <w:abstractNumId w:val="6"/>
  </w:num>
  <w:num w:numId="9" w16cid:durableId="87819390">
    <w:abstractNumId w:val="7"/>
  </w:num>
  <w:num w:numId="10" w16cid:durableId="1241523898">
    <w:abstractNumId w:val="8"/>
  </w:num>
  <w:num w:numId="11" w16cid:durableId="1968311482">
    <w:abstractNumId w:val="10"/>
  </w:num>
  <w:num w:numId="12" w16cid:durableId="1941521197">
    <w:abstractNumId w:val="13"/>
  </w:num>
  <w:num w:numId="13" w16cid:durableId="2131701210">
    <w:abstractNumId w:val="16"/>
  </w:num>
  <w:num w:numId="14" w16cid:durableId="2015837176">
    <w:abstractNumId w:val="17"/>
  </w:num>
  <w:num w:numId="15" w16cid:durableId="1580749363">
    <w:abstractNumId w:val="11"/>
  </w:num>
  <w:num w:numId="16" w16cid:durableId="256134948">
    <w:abstractNumId w:val="14"/>
  </w:num>
  <w:num w:numId="17" w16cid:durableId="2086219876">
    <w:abstractNumId w:val="12"/>
  </w:num>
  <w:num w:numId="18" w16cid:durableId="6860606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ocumentProtection w:edit="forms" w:enforcement="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09C7"/>
    <w:rsid w:val="000256E2"/>
    <w:rsid w:val="00050EF2"/>
    <w:rsid w:val="00070736"/>
    <w:rsid w:val="00080DA9"/>
    <w:rsid w:val="000861DD"/>
    <w:rsid w:val="000A47D4"/>
    <w:rsid w:val="000B2FD1"/>
    <w:rsid w:val="000B48A8"/>
    <w:rsid w:val="000C600E"/>
    <w:rsid w:val="00122369"/>
    <w:rsid w:val="00150E0F"/>
    <w:rsid w:val="00157212"/>
    <w:rsid w:val="0016237C"/>
    <w:rsid w:val="0016287D"/>
    <w:rsid w:val="001815CF"/>
    <w:rsid w:val="001A7467"/>
    <w:rsid w:val="001C1E13"/>
    <w:rsid w:val="001C24E2"/>
    <w:rsid w:val="001D0D94"/>
    <w:rsid w:val="001D13F9"/>
    <w:rsid w:val="001F39DD"/>
    <w:rsid w:val="002512BE"/>
    <w:rsid w:val="00275FB8"/>
    <w:rsid w:val="002A1DBD"/>
    <w:rsid w:val="002A4A96"/>
    <w:rsid w:val="002C7FD6"/>
    <w:rsid w:val="002E3BED"/>
    <w:rsid w:val="002F41D7"/>
    <w:rsid w:val="002F6115"/>
    <w:rsid w:val="00312720"/>
    <w:rsid w:val="0031643F"/>
    <w:rsid w:val="00343AFC"/>
    <w:rsid w:val="0034745C"/>
    <w:rsid w:val="003967DD"/>
    <w:rsid w:val="003A4C39"/>
    <w:rsid w:val="003C6B85"/>
    <w:rsid w:val="003D4EA6"/>
    <w:rsid w:val="003E2D8A"/>
    <w:rsid w:val="004060E9"/>
    <w:rsid w:val="0042333B"/>
    <w:rsid w:val="00443E58"/>
    <w:rsid w:val="00451A86"/>
    <w:rsid w:val="004A2E74"/>
    <w:rsid w:val="004B2ED6"/>
    <w:rsid w:val="004C77B7"/>
    <w:rsid w:val="00500ADA"/>
    <w:rsid w:val="00506575"/>
    <w:rsid w:val="00512BBA"/>
    <w:rsid w:val="00555277"/>
    <w:rsid w:val="00567CF0"/>
    <w:rsid w:val="00584366"/>
    <w:rsid w:val="005A4F12"/>
    <w:rsid w:val="005E0713"/>
    <w:rsid w:val="00607C51"/>
    <w:rsid w:val="00614832"/>
    <w:rsid w:val="00624A55"/>
    <w:rsid w:val="006523D7"/>
    <w:rsid w:val="00661856"/>
    <w:rsid w:val="006671CE"/>
    <w:rsid w:val="006759F2"/>
    <w:rsid w:val="006857C3"/>
    <w:rsid w:val="006A1F8A"/>
    <w:rsid w:val="006A25AC"/>
    <w:rsid w:val="006C45C0"/>
    <w:rsid w:val="006D06B3"/>
    <w:rsid w:val="006E2B9A"/>
    <w:rsid w:val="00710CED"/>
    <w:rsid w:val="00735566"/>
    <w:rsid w:val="00767573"/>
    <w:rsid w:val="00795876"/>
    <w:rsid w:val="007B556E"/>
    <w:rsid w:val="007D3E38"/>
    <w:rsid w:val="007D40FC"/>
    <w:rsid w:val="007E71DF"/>
    <w:rsid w:val="007F210A"/>
    <w:rsid w:val="00804D64"/>
    <w:rsid w:val="008065DA"/>
    <w:rsid w:val="00826513"/>
    <w:rsid w:val="008645D4"/>
    <w:rsid w:val="008657C6"/>
    <w:rsid w:val="00866160"/>
    <w:rsid w:val="00890680"/>
    <w:rsid w:val="00892C45"/>
    <w:rsid w:val="00892E24"/>
    <w:rsid w:val="008B1737"/>
    <w:rsid w:val="008C648A"/>
    <w:rsid w:val="008F3D35"/>
    <w:rsid w:val="00907683"/>
    <w:rsid w:val="0092072D"/>
    <w:rsid w:val="00934E38"/>
    <w:rsid w:val="00952690"/>
    <w:rsid w:val="00954B9A"/>
    <w:rsid w:val="009634AB"/>
    <w:rsid w:val="00982612"/>
    <w:rsid w:val="0099358C"/>
    <w:rsid w:val="009F6A77"/>
    <w:rsid w:val="00A228B3"/>
    <w:rsid w:val="00A31926"/>
    <w:rsid w:val="00A710DF"/>
    <w:rsid w:val="00A95ABA"/>
    <w:rsid w:val="00AC487F"/>
    <w:rsid w:val="00B15D4C"/>
    <w:rsid w:val="00B21562"/>
    <w:rsid w:val="00B34A03"/>
    <w:rsid w:val="00B47FF8"/>
    <w:rsid w:val="00B707D9"/>
    <w:rsid w:val="00B775D4"/>
    <w:rsid w:val="00BB0BE2"/>
    <w:rsid w:val="00BD32A4"/>
    <w:rsid w:val="00BF09AE"/>
    <w:rsid w:val="00C03A8B"/>
    <w:rsid w:val="00C47111"/>
    <w:rsid w:val="00C539BB"/>
    <w:rsid w:val="00C56EB9"/>
    <w:rsid w:val="00C6762A"/>
    <w:rsid w:val="00CA3B8D"/>
    <w:rsid w:val="00CC5AA8"/>
    <w:rsid w:val="00CD5993"/>
    <w:rsid w:val="00CE7916"/>
    <w:rsid w:val="00D17E55"/>
    <w:rsid w:val="00D43EBE"/>
    <w:rsid w:val="00D9777A"/>
    <w:rsid w:val="00DC444E"/>
    <w:rsid w:val="00DC48EE"/>
    <w:rsid w:val="00DC4D0D"/>
    <w:rsid w:val="00E0408B"/>
    <w:rsid w:val="00E34263"/>
    <w:rsid w:val="00E34721"/>
    <w:rsid w:val="00E4317E"/>
    <w:rsid w:val="00E47519"/>
    <w:rsid w:val="00E5030B"/>
    <w:rsid w:val="00E64758"/>
    <w:rsid w:val="00E753BF"/>
    <w:rsid w:val="00E77EB9"/>
    <w:rsid w:val="00E87A52"/>
    <w:rsid w:val="00E87E91"/>
    <w:rsid w:val="00EA5C1C"/>
    <w:rsid w:val="00EC70D6"/>
    <w:rsid w:val="00F20CEC"/>
    <w:rsid w:val="00F2181B"/>
    <w:rsid w:val="00F5271F"/>
    <w:rsid w:val="00F67700"/>
    <w:rsid w:val="00F94715"/>
    <w:rsid w:val="00FB0E03"/>
    <w:rsid w:val="00FE3D5C"/>
    <w:rsid w:val="011DFE69"/>
    <w:rsid w:val="028FAE24"/>
    <w:rsid w:val="077CD1DA"/>
    <w:rsid w:val="0CA5DD4B"/>
    <w:rsid w:val="0D983E7D"/>
    <w:rsid w:val="0D9CE4F0"/>
    <w:rsid w:val="0E59F3DB"/>
    <w:rsid w:val="0E6C1B78"/>
    <w:rsid w:val="0EF10689"/>
    <w:rsid w:val="0F4D9BE2"/>
    <w:rsid w:val="0FEC7708"/>
    <w:rsid w:val="1B56791F"/>
    <w:rsid w:val="1D9D4EA2"/>
    <w:rsid w:val="1EEA61F6"/>
    <w:rsid w:val="21DA2AA3"/>
    <w:rsid w:val="22147280"/>
    <w:rsid w:val="2405DD2F"/>
    <w:rsid w:val="2635E881"/>
    <w:rsid w:val="26AD9BC6"/>
    <w:rsid w:val="27F4547E"/>
    <w:rsid w:val="29E53C88"/>
    <w:rsid w:val="2B19C46F"/>
    <w:rsid w:val="301F865E"/>
    <w:rsid w:val="31CC4528"/>
    <w:rsid w:val="330CEB95"/>
    <w:rsid w:val="33940C54"/>
    <w:rsid w:val="352FDCB5"/>
    <w:rsid w:val="3693ACBC"/>
    <w:rsid w:val="393158F9"/>
    <w:rsid w:val="41665CA3"/>
    <w:rsid w:val="465650FA"/>
    <w:rsid w:val="47588AAE"/>
    <w:rsid w:val="486B679E"/>
    <w:rsid w:val="4A902DFC"/>
    <w:rsid w:val="4FB50EA9"/>
    <w:rsid w:val="51634DBC"/>
    <w:rsid w:val="519D9599"/>
    <w:rsid w:val="52F26D52"/>
    <w:rsid w:val="5AAB562D"/>
    <w:rsid w:val="5C999316"/>
    <w:rsid w:val="5CECEF90"/>
    <w:rsid w:val="5D8F4727"/>
    <w:rsid w:val="5EAD6C41"/>
    <w:rsid w:val="5EF86970"/>
    <w:rsid w:val="61F02B54"/>
    <w:rsid w:val="6527CC16"/>
    <w:rsid w:val="665F2532"/>
    <w:rsid w:val="68CDA2A3"/>
    <w:rsid w:val="6996C5F4"/>
    <w:rsid w:val="6C054365"/>
    <w:rsid w:val="6E437921"/>
    <w:rsid w:val="6F61682A"/>
    <w:rsid w:val="716FA7C6"/>
    <w:rsid w:val="735CFC31"/>
    <w:rsid w:val="77D3FE59"/>
    <w:rsid w:val="787D7E28"/>
    <w:rsid w:val="793F6073"/>
    <w:rsid w:val="7A270345"/>
    <w:rsid w:val="7BB542BB"/>
    <w:rsid w:val="7E8F95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F34DE"/>
  <w14:defaultImageDpi w14:val="32767"/>
  <w15:chartTrackingRefBased/>
  <w15:docId w15:val="{6FCC17C0-2EE0-4CF5-A7C6-CBB66DE9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character" w:styleId="FootnoteReference">
    <w:name w:val="footnote reference"/>
    <w:basedOn w:val="DefaultParagraphFont"/>
    <w:uiPriority w:val="99"/>
    <w:unhideWhenUsed/>
    <w:rsid w:val="000B2FD1"/>
    <w:rPr>
      <w:color w:val="000000" w:themeColor="text2"/>
      <w:sz w:val="13"/>
      <w:szCs w:val="13"/>
      <w:vertAlign w:val="superscript"/>
    </w:rPr>
  </w:style>
  <w:style w:type="character" w:customStyle="1" w:styleId="normaltextrun">
    <w:name w:val="normaltextrun"/>
    <w:basedOn w:val="DefaultParagraphFont"/>
    <w:rsid w:val="00070736"/>
  </w:style>
  <w:style w:type="paragraph" w:styleId="Revision">
    <w:name w:val="Revision"/>
    <w:hidden/>
    <w:uiPriority w:val="99"/>
    <w:semiHidden/>
    <w:rsid w:val="00661856"/>
    <w:rPr>
      <w:sz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B34A03"/>
    <w:pPr>
      <w:spacing w:before="100" w:beforeAutospacing="1" w:after="100" w:afterAutospacing="1"/>
    </w:pPr>
    <w:rPr>
      <w:rFonts w:ascii="Times New Roman" w:eastAsia="Times New Roman" w:hAnsi="Times New Roman" w:cs="Times New Roman"/>
      <w:sz w:val="24"/>
      <w:lang w:val="en-AU" w:eastAsia="en-AU"/>
    </w:rPr>
  </w:style>
  <w:style w:type="paragraph" w:customStyle="1" w:styleId="paragraph">
    <w:name w:val="paragraph"/>
    <w:basedOn w:val="Normal"/>
    <w:rsid w:val="00A228B3"/>
    <w:pPr>
      <w:spacing w:before="100" w:beforeAutospacing="1" w:after="100" w:afterAutospacing="1" w:line="256" w:lineRule="auto"/>
    </w:pPr>
    <w:rPr>
      <w:rFonts w:ascii="Times New Roman" w:eastAsia="Times New Roman" w:hAnsi="Times New Roman" w:cs="Times New Roman"/>
      <w:sz w:val="24"/>
      <w:lang w:val="en-US" w:eastAsia="en-AU"/>
    </w:rPr>
  </w:style>
  <w:style w:type="character" w:styleId="PlaceholderText">
    <w:name w:val="Placeholder Text"/>
    <w:basedOn w:val="DefaultParagraphFont"/>
    <w:uiPriority w:val="99"/>
    <w:semiHidden/>
    <w:rsid w:val="00892C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tutor-learning-initiative-extra-learning-support-your-chil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5069883-620A-424B-83BE-E7AD3DB1D77A}"/>
      </w:docPartPr>
      <w:docPartBody>
        <w:p w:rsidR="00C47111" w:rsidRDefault="00C318AF">
          <w:r w:rsidRPr="008265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A3"/>
    <w:rsid w:val="00341A7E"/>
    <w:rsid w:val="003A6AA3"/>
    <w:rsid w:val="00722730"/>
    <w:rsid w:val="00C318AF"/>
    <w:rsid w:val="00C47111"/>
    <w:rsid w:val="00D71BF7"/>
    <w:rsid w:val="00ED12C6"/>
    <w:rsid w:val="00EF682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A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bb5ce4db-eb21-467d-b968-528655912a38">419</Topic>
    <Expired xmlns="bb5ce4db-eb21-467d-b968-528655912a38">false</Expired>
  </documentManagement>
</p:properties>
</file>

<file path=customXml/itemProps1.xml><?xml version="1.0" encoding="utf-8"?>
<ds:datastoreItem xmlns:ds="http://schemas.openxmlformats.org/officeDocument/2006/customXml" ds:itemID="{55DDDFF4-BDE9-4505-B49D-1479B7CCAC22}">
  <ds:schemaRefs>
    <ds:schemaRef ds:uri="http://schemas.openxmlformats.org/officeDocument/2006/bibliography"/>
  </ds:schemaRefs>
</ds:datastoreItem>
</file>

<file path=customXml/itemProps2.xml><?xml version="1.0" encoding="utf-8"?>
<ds:datastoreItem xmlns:ds="http://schemas.openxmlformats.org/officeDocument/2006/customXml" ds:itemID="{FCA0421F-7330-480E-8092-F6493D5C448F}"/>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31b72da0-d782-4400-a547-32eda9792d33"/>
    <ds:schemaRef ds:uri="9bd84b36-6853-47c5-b68d-d3752a33739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Lim</dc:creator>
  <cp:lastModifiedBy>Andrew Kenny</cp:lastModifiedBy>
  <cp:revision>3</cp:revision>
  <dcterms:created xsi:type="dcterms:W3CDTF">2023-03-08T07:06:00Z</dcterms:created>
  <dcterms:modified xsi:type="dcterms:W3CDTF">2023-03-09T00:44:00Z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MediaServiceImageTags">
    <vt:lpwstr/>
  </property>
  <property fmtid="{D5CDD505-2E9C-101B-9397-08002B2CF9AE}" pid="4" name="DET_EDRMS_RCS">
    <vt:lpwstr/>
  </property>
  <property fmtid="{D5CDD505-2E9C-101B-9397-08002B2CF9AE}" pid="5" name="RecordPoint_RecordNumberSubmitted">
    <vt:lpwstr>R20201299346</vt:lpwstr>
  </property>
  <property fmtid="{D5CDD505-2E9C-101B-9397-08002B2CF9AE}" pid="6" name="DET_EDRMS_SecClass">
    <vt:lpwstr/>
  </property>
  <property fmtid="{D5CDD505-2E9C-101B-9397-08002B2CF9AE}" pid="7" name="RecordPoint_ActiveItemSiteId">
    <vt:lpwstr>{747f1582-ca61-4b23-8bf0-e2f46b178647}</vt:lpwstr>
  </property>
  <property fmtid="{D5CDD505-2E9C-101B-9397-08002B2CF9AE}" pid="8" name="RecordPoint_ActiveItemListId">
    <vt:lpwstr>{dd978c09-783b-4382-aef1-3fc64c8c5bdb}</vt:lpwstr>
  </property>
  <property fmtid="{D5CDD505-2E9C-101B-9397-08002B2CF9AE}" pid="9" name="RecordPoint_ActiveItemUniqueId">
    <vt:lpwstr>{6b5e949d-099f-45d1-845c-fc1258556a0c}</vt:lpwstr>
  </property>
  <property fmtid="{D5CDD505-2E9C-101B-9397-08002B2CF9AE}" pid="10" name="RecordPoint_SubmissionCompleted">
    <vt:lpwstr>2020-12-02T16:30:35.8494356+11:00</vt:lpwstr>
  </property>
  <property fmtid="{D5CDD505-2E9C-101B-9397-08002B2CF9AE}" pid="11" name="RecordPoint_ActiveItemWebId">
    <vt:lpwstr>{12a8da8a-1500-4bd7-be68-da10fa0bf45f}</vt:lpwstr>
  </property>
  <property fmtid="{D5CDD505-2E9C-101B-9397-08002B2CF9AE}" pid="12" name="RecordPoint_WorkflowType">
    <vt:lpwstr>ActiveSubmitStub</vt:lpwstr>
  </property>
  <property fmtid="{D5CDD505-2E9C-101B-9397-08002B2CF9AE}" pid="13" name="DET_EDRMS_BusUnit">
    <vt:lpwstr/>
  </property>
</Properties>
</file>