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87D3" w14:textId="0D4B5291" w:rsidR="00CA3B8D" w:rsidRPr="009C4755" w:rsidRDefault="008D5F9F" w:rsidP="00CA3B8D">
      <w:pPr>
        <w:pStyle w:val="Heading1"/>
        <w:bidi/>
        <w:rPr>
          <w:rFonts w:ascii="Arial" w:hAnsi="Arial" w:cs="Dubai"/>
          <w:bCs/>
          <w:sz w:val="44"/>
          <w:szCs w:val="30"/>
          <w:lang w:val="en-AU"/>
        </w:rPr>
      </w:pPr>
      <w:r w:rsidRPr="009C4755">
        <w:rPr>
          <w:rFonts w:ascii="Arial" w:hAnsi="Arial" w:cs="Dubai"/>
          <w:bCs/>
          <w:sz w:val="44"/>
          <w:szCs w:val="30"/>
          <w:rtl/>
        </w:rPr>
        <w:t>طرح پیشگام آموزش توسط مربی خصوصی: اطلاعات برای والدین، مراقبین و خانواده‌ها</w:t>
      </w:r>
    </w:p>
    <w:p w14:paraId="47FF722F" w14:textId="4C4E2513" w:rsidR="00804D64" w:rsidRPr="009C4755" w:rsidRDefault="008D5F9F" w:rsidP="00804D64">
      <w:pPr>
        <w:pStyle w:val="Intro"/>
        <w:bidi/>
        <w:spacing w:after="240"/>
        <w:jc w:val="both"/>
        <w:rPr>
          <w:rFonts w:ascii="Arial" w:hAnsi="Arial" w:cs="Dubai"/>
          <w:bCs/>
          <w:lang w:val="en-US"/>
        </w:rPr>
      </w:pPr>
      <w:r w:rsidRPr="009C4755">
        <w:rPr>
          <w:rFonts w:ascii="Arial" w:hAnsi="Arial" w:cs="Dubai"/>
          <w:bCs/>
          <w:rtl/>
        </w:rPr>
        <w:t xml:space="preserve">این اطلاعات برای والدین، </w:t>
      </w:r>
      <w:r w:rsidR="00E446DA" w:rsidRPr="009C4755">
        <w:rPr>
          <w:rFonts w:ascii="Arial" w:hAnsi="Arial" w:cs="Dubai" w:hint="cs"/>
          <w:bCs/>
          <w:rtl/>
          <w:lang w:bidi="fa-IR"/>
        </w:rPr>
        <w:t>مراقبین</w:t>
      </w:r>
      <w:r w:rsidRPr="009C4755">
        <w:rPr>
          <w:rFonts w:ascii="Arial" w:hAnsi="Arial" w:cs="Dubai"/>
          <w:bCs/>
          <w:rtl/>
        </w:rPr>
        <w:t xml:space="preserve"> و سرپرست‌ها در مورد طرح  پیشگام آموزش توسط مربی خصوصی است که در سال ۲۰۲۳ به حمایت از دانش‌آموزان در یادگیری ادامه خواهد داد.</w:t>
      </w:r>
    </w:p>
    <w:p w14:paraId="2DCC4852" w14:textId="77777777" w:rsidR="00070736" w:rsidRPr="007C037D" w:rsidRDefault="00070736" w:rsidP="00070736">
      <w:pPr>
        <w:jc w:val="both"/>
        <w:rPr>
          <w:rStyle w:val="normaltextrun"/>
          <w:rFonts w:ascii="Dubai" w:hAnsi="Dubai" w:cs="Dubai"/>
        </w:rPr>
      </w:pPr>
    </w:p>
    <w:p w14:paraId="10FF4410" w14:textId="77777777" w:rsidR="00070736" w:rsidRPr="009C4755" w:rsidRDefault="008D5F9F" w:rsidP="009C4755">
      <w:pPr>
        <w:bidi/>
        <w:spacing w:before="120" w:line="276" w:lineRule="auto"/>
        <w:jc w:val="both"/>
        <w:rPr>
          <w:rStyle w:val="normaltextrun"/>
          <w:rFonts w:ascii="Dubai" w:hAnsi="Dubai" w:cs="Dubai"/>
          <w:sz w:val="24"/>
        </w:rPr>
      </w:pPr>
      <w:bookmarkStart w:id="0" w:name="_Hlk54802357"/>
      <w:bookmarkStart w:id="1" w:name="_Hlk54964076"/>
      <w:bookmarkStart w:id="2" w:name="_Hlk54961712"/>
      <w:r w:rsidRPr="009C4755">
        <w:rPr>
          <w:rStyle w:val="normaltextrun"/>
          <w:rFonts w:ascii="Dubai" w:hAnsi="Dubai" w:cs="Dubai"/>
          <w:sz w:val="24"/>
          <w:rtl/>
        </w:rPr>
        <w:t>دولت ویکتوریا ۲۵۸/۴ میلیون دلار اضافی برای توسعه طرح موفق آموزش توسط مربی‌های خصوصی (</w:t>
      </w:r>
      <w:r w:rsidRPr="009C4755">
        <w:rPr>
          <w:rStyle w:val="normaltextrun"/>
          <w:rFonts w:asciiTheme="majorHAnsi" w:hAnsiTheme="majorHAnsi" w:cstheme="majorHAnsi"/>
          <w:sz w:val="24"/>
          <w:rtl/>
        </w:rPr>
        <w:t>TLI</w:t>
      </w:r>
      <w:r w:rsidRPr="009C4755">
        <w:rPr>
          <w:rStyle w:val="normaltextrun"/>
          <w:rFonts w:ascii="Dubai" w:hAnsi="Dubai" w:cs="Dubai"/>
          <w:sz w:val="24"/>
          <w:rtl/>
        </w:rPr>
        <w:t>) برای سال ۲۰۲۳ سرمایه گذاری می‌کند. این به مدارس سراسر ویکتوریا مانند</w:t>
      </w:r>
      <w:sdt>
        <w:sdtPr>
          <w:rPr>
            <w:rStyle w:val="normaltextrun"/>
            <w:rFonts w:ascii="Dubai" w:hAnsi="Dubai" w:cs="Dubai"/>
            <w:color w:val="C00000"/>
            <w:sz w:val="24"/>
            <w:rtl/>
          </w:rPr>
          <w:id w:val="933010786"/>
          <w:placeholder>
            <w:docPart w:val="DefaultPlaceholder_-1854013440"/>
          </w:placeholder>
        </w:sdtPr>
        <w:sdtContent>
          <w:r w:rsidR="5AAB562D" w:rsidRPr="009C4755">
            <w:rPr>
              <w:rStyle w:val="normaltextrun"/>
              <w:rFonts w:asciiTheme="majorHAnsi" w:hAnsiTheme="majorHAnsi" w:cstheme="majorHAnsi"/>
              <w:color w:val="C00000"/>
              <w:sz w:val="24"/>
              <w:rtl/>
            </w:rPr>
            <w:t xml:space="preserve"> [School name]</w:t>
          </w:r>
          <w:r w:rsidR="5AAB562D" w:rsidRPr="009C4755">
            <w:rPr>
              <w:rStyle w:val="normaltextrun"/>
              <w:rFonts w:ascii="Dubai" w:hAnsi="Dubai" w:cs="Dubai"/>
              <w:color w:val="C00000"/>
              <w:sz w:val="24"/>
              <w:rtl/>
            </w:rPr>
            <w:t xml:space="preserve"> </w:t>
          </w:r>
        </w:sdtContent>
      </w:sdt>
      <w:r w:rsidRPr="009C4755">
        <w:rPr>
          <w:rStyle w:val="normaltextrun"/>
          <w:rFonts w:ascii="Dubai" w:hAnsi="Dubai" w:cs="Dubai"/>
          <w:sz w:val="24"/>
          <w:rtl/>
        </w:rPr>
        <w:t xml:space="preserve">این امکان را می‌دهد تا مربی‌های خصوصی را که در سال ۲۰۲۲ مشغول به کار بودند را ابقا کنند یا مربی‌های خصوصی جدیدی را برای کمک به دانش‌آموزانی که برای یادگیری خود به کمک بیشتری نیاز دارند، استخدام کنند. </w:t>
      </w:r>
    </w:p>
    <w:p w14:paraId="2BE2DE39" w14:textId="7814F74A" w:rsidR="00614832" w:rsidRPr="009C4755" w:rsidRDefault="008D5F9F" w:rsidP="009C4755">
      <w:pPr>
        <w:bidi/>
        <w:spacing w:before="120" w:line="276" w:lineRule="auto"/>
        <w:jc w:val="both"/>
        <w:rPr>
          <w:rFonts w:ascii="Dubai" w:hAnsi="Dubai" w:cs="Dubai"/>
          <w:sz w:val="24"/>
        </w:rPr>
      </w:pPr>
      <w:r w:rsidRPr="009C4755">
        <w:rPr>
          <w:rFonts w:ascii="Dubai" w:hAnsi="Dubai" w:cs="Dubai"/>
          <w:sz w:val="24"/>
          <w:rtl/>
        </w:rPr>
        <w:t>طرح آموزش توسط مربی‌های خصوصی (</w:t>
      </w:r>
      <w:r w:rsidRPr="009C4755">
        <w:rPr>
          <w:rFonts w:asciiTheme="majorHAnsi" w:hAnsiTheme="majorHAnsi" w:cstheme="majorHAnsi"/>
          <w:sz w:val="24"/>
          <w:rtl/>
        </w:rPr>
        <w:t>TLI</w:t>
      </w:r>
      <w:r w:rsidRPr="009C4755">
        <w:rPr>
          <w:rFonts w:ascii="Dubai" w:hAnsi="Dubai" w:cs="Dubai"/>
          <w:sz w:val="24"/>
          <w:rtl/>
        </w:rPr>
        <w:t>) مدارس را قادر می‌سازد تا معلمان واجد شرایط را به‌عنوان مربی خصوصی مشغول به کار کنند تا با گروه‌های کوچکی از دانش‌آموز</w:t>
      </w:r>
      <w:r w:rsidR="00E446DA" w:rsidRPr="009C4755">
        <w:rPr>
          <w:rFonts w:ascii="Dubai" w:hAnsi="Dubai" w:cs="Dubai" w:hint="cs"/>
          <w:sz w:val="24"/>
          <w:rtl/>
        </w:rPr>
        <w:t>ان</w:t>
      </w:r>
      <w:r w:rsidRPr="009C4755">
        <w:rPr>
          <w:rFonts w:ascii="Dubai" w:hAnsi="Dubai" w:cs="Dubai"/>
          <w:sz w:val="24"/>
          <w:rtl/>
        </w:rPr>
        <w:t xml:space="preserve"> کار کنند </w:t>
      </w:r>
      <w:proofErr w:type="gramStart"/>
      <w:r w:rsidRPr="009C4755">
        <w:rPr>
          <w:rFonts w:ascii="Dubai" w:hAnsi="Dubai" w:cs="Dubai"/>
          <w:sz w:val="24"/>
          <w:rtl/>
        </w:rPr>
        <w:t>و از</w:t>
      </w:r>
      <w:proofErr w:type="gramEnd"/>
      <w:r w:rsidRPr="009C4755">
        <w:rPr>
          <w:rFonts w:ascii="Dubai" w:hAnsi="Dubai" w:cs="Dubai"/>
          <w:sz w:val="24"/>
          <w:rtl/>
        </w:rPr>
        <w:t xml:space="preserve"> یادگیری آن‌ها، با تمرکز بر سواد خواندن ونوشتن و توانایی درک و کار با اعداد حمایت کنند. این طرح پیشگام با مستندات استرالیایی </w:t>
      </w:r>
      <w:proofErr w:type="gramStart"/>
      <w:r w:rsidRPr="009C4755">
        <w:rPr>
          <w:rFonts w:ascii="Dubai" w:hAnsi="Dubai" w:cs="Dubai"/>
          <w:sz w:val="24"/>
          <w:rtl/>
        </w:rPr>
        <w:t>و بین‌المللی</w:t>
      </w:r>
      <w:proofErr w:type="gramEnd"/>
      <w:r w:rsidRPr="009C4755">
        <w:rPr>
          <w:rFonts w:ascii="Dubai" w:hAnsi="Dubai" w:cs="Dubai"/>
          <w:sz w:val="24"/>
          <w:rtl/>
        </w:rPr>
        <w:t xml:space="preserve"> مطابقت دارد، که نشان می‌دهد تدریس خصوصی در گروه‌های کوچک یکی از مؤثرترین مداخلات آموزشی موجود برای حمایت از دانش آموز</w:t>
      </w:r>
      <w:r w:rsidR="00E446DA" w:rsidRPr="009C4755">
        <w:rPr>
          <w:rFonts w:ascii="Dubai" w:hAnsi="Dubai" w:cs="Dubai" w:hint="cs"/>
          <w:sz w:val="24"/>
          <w:rtl/>
        </w:rPr>
        <w:t>ان</w:t>
      </w:r>
      <w:r w:rsidRPr="009C4755">
        <w:rPr>
          <w:rFonts w:ascii="Dubai" w:hAnsi="Dubai" w:cs="Dubai"/>
          <w:sz w:val="24"/>
          <w:rtl/>
        </w:rPr>
        <w:t xml:space="preserve"> به منظور پیشرفت در یادگیری آن‌هاست.</w:t>
      </w:r>
    </w:p>
    <w:p w14:paraId="39740454" w14:textId="575FCF63" w:rsidR="00A228B3" w:rsidRPr="009C4755" w:rsidRDefault="00000000" w:rsidP="009C4755">
      <w:pPr>
        <w:pStyle w:val="paragraph"/>
        <w:bidi/>
        <w:spacing w:before="120" w:beforeAutospacing="0" w:after="120" w:afterAutospacing="0" w:line="276" w:lineRule="auto"/>
        <w:jc w:val="both"/>
        <w:rPr>
          <w:rFonts w:ascii="Dubai" w:eastAsia="Arial" w:hAnsi="Dubai" w:cs="Dubai"/>
          <w:lang w:val="en-AU"/>
        </w:rPr>
      </w:pPr>
      <w:sdt>
        <w:sdtPr>
          <w:rPr>
            <w:rFonts w:ascii="Dubai" w:eastAsia="Arial" w:hAnsi="Dubai" w:cs="Dubai"/>
            <w:color w:val="C00000"/>
            <w:rtl/>
            <w:lang w:val="en-AU"/>
          </w:rPr>
          <w:id w:val="699857264"/>
          <w:placeholder>
            <w:docPart w:val="DefaultPlaceholder_-1854013440"/>
          </w:placeholder>
        </w:sdtPr>
        <w:sdtContent>
          <w:r w:rsidR="008D5F9F" w:rsidRPr="009C4755">
            <w:rPr>
              <w:rFonts w:asciiTheme="majorHAnsi" w:eastAsia="Arial" w:hAnsiTheme="majorHAnsi" w:cstheme="majorHAnsi"/>
              <w:color w:val="C00000"/>
              <w:rtl/>
            </w:rPr>
            <w:t>[School name]</w:t>
          </w:r>
        </w:sdtContent>
      </w:sdt>
      <w:r w:rsidR="008D5F9F" w:rsidRPr="009C4755">
        <w:rPr>
          <w:rFonts w:ascii="Dubai" w:eastAsia="Arial" w:hAnsi="Dubai" w:cs="Dubai"/>
          <w:rtl/>
        </w:rPr>
        <w:t xml:space="preserve"> از همه آموزگار</w:t>
      </w:r>
      <w:r w:rsidR="00E446DA" w:rsidRPr="009C4755">
        <w:rPr>
          <w:rFonts w:ascii="Dubai" w:eastAsia="Arial" w:hAnsi="Dubai" w:cs="Dubai" w:hint="cs"/>
          <w:rtl/>
        </w:rPr>
        <w:t>ان</w:t>
      </w:r>
      <w:r w:rsidR="008D5F9F" w:rsidRPr="009C4755">
        <w:rPr>
          <w:rFonts w:ascii="Dubai" w:eastAsia="Arial" w:hAnsi="Dubai" w:cs="Dubai"/>
          <w:rtl/>
        </w:rPr>
        <w:t xml:space="preserve">، مربی‌های خصوصی </w:t>
      </w:r>
      <w:proofErr w:type="gramStart"/>
      <w:r w:rsidR="008D5F9F" w:rsidRPr="009C4755">
        <w:rPr>
          <w:rFonts w:ascii="Dubai" w:eastAsia="Arial" w:hAnsi="Dubai" w:cs="Dubai"/>
          <w:rtl/>
        </w:rPr>
        <w:t>و خانواده‌هایی</w:t>
      </w:r>
      <w:proofErr w:type="gramEnd"/>
      <w:r w:rsidR="008D5F9F" w:rsidRPr="009C4755">
        <w:rPr>
          <w:rFonts w:ascii="Dubai" w:eastAsia="Arial" w:hAnsi="Dubai" w:cs="Dubai"/>
          <w:rtl/>
        </w:rPr>
        <w:t xml:space="preserve"> که در حمایت از برنامه </w:t>
      </w:r>
      <w:r w:rsidR="008D5F9F" w:rsidRPr="009C4755">
        <w:rPr>
          <w:rFonts w:asciiTheme="majorHAnsi" w:eastAsia="Arial" w:hAnsiTheme="majorHAnsi" w:cstheme="majorHAnsi"/>
          <w:rtl/>
        </w:rPr>
        <w:t>TLI</w:t>
      </w:r>
      <w:r w:rsidR="008D5F9F" w:rsidRPr="009C4755">
        <w:rPr>
          <w:rFonts w:ascii="Dubai" w:eastAsia="Arial" w:hAnsi="Dubai" w:cs="Dubai"/>
          <w:rtl/>
        </w:rPr>
        <w:t xml:space="preserve"> مربوط به </w:t>
      </w:r>
      <w:sdt>
        <w:sdtPr>
          <w:rPr>
            <w:rFonts w:ascii="Dubai" w:eastAsia="Arial" w:hAnsi="Dubai" w:cs="Dubai"/>
            <w:rtl/>
            <w:lang w:val="en-AU"/>
          </w:rPr>
          <w:id w:val="776919984"/>
          <w:placeholder>
            <w:docPart w:val="DefaultPlaceholder_-1854013440"/>
          </w:placeholder>
        </w:sdtPr>
        <w:sdtEndPr>
          <w:rPr>
            <w:rFonts w:asciiTheme="majorHAnsi" w:hAnsiTheme="majorHAnsi" w:cstheme="majorHAnsi"/>
            <w:color w:val="C00000"/>
          </w:rPr>
        </w:sdtEndPr>
        <w:sdtContent>
          <w:r w:rsidR="008D5F9F" w:rsidRPr="009C4755">
            <w:rPr>
              <w:rFonts w:asciiTheme="majorHAnsi" w:eastAsia="Arial" w:hAnsiTheme="majorHAnsi" w:cstheme="majorHAnsi"/>
              <w:color w:val="C00000"/>
              <w:rtl/>
            </w:rPr>
            <w:t>[school name]</w:t>
          </w:r>
        </w:sdtContent>
      </w:sdt>
      <w:r w:rsidR="008D5F9F" w:rsidRPr="009C4755">
        <w:rPr>
          <w:rFonts w:ascii="Dubai" w:eastAsia="Arial" w:hAnsi="Dubai" w:cs="Dubai"/>
          <w:rtl/>
        </w:rPr>
        <w:t xml:space="preserve"> در سال گذشته مشارکت داشتند، تشکر می‌کند. </w:t>
      </w:r>
    </w:p>
    <w:p w14:paraId="32D6D944" w14:textId="77777777" w:rsidR="00070736" w:rsidRPr="009C4755" w:rsidRDefault="008D5F9F" w:rsidP="009C4755">
      <w:pPr>
        <w:bidi/>
        <w:spacing w:before="120" w:line="276" w:lineRule="auto"/>
        <w:jc w:val="both"/>
        <w:rPr>
          <w:rStyle w:val="normaltextrun"/>
          <w:rFonts w:ascii="Dubai" w:hAnsi="Dubai" w:cs="Dubai"/>
          <w:sz w:val="24"/>
        </w:rPr>
      </w:pPr>
      <w:r w:rsidRPr="009C4755">
        <w:rPr>
          <w:rStyle w:val="normaltextrun"/>
          <w:rFonts w:ascii="Dubai" w:hAnsi="Dubai" w:cs="Dubai"/>
          <w:sz w:val="24"/>
          <w:rtl/>
        </w:rPr>
        <w:t xml:space="preserve">مدرسه مستقیماً با خانواده دانش‌آموزان که برای طرح آموزش توسط مربی‌های خصوصی انتخاب </w:t>
      </w:r>
      <w:proofErr w:type="gramStart"/>
      <w:r w:rsidRPr="009C4755">
        <w:rPr>
          <w:rStyle w:val="normaltextrun"/>
          <w:rFonts w:ascii="Dubai" w:hAnsi="Dubai" w:cs="Dubai"/>
          <w:sz w:val="24"/>
          <w:rtl/>
        </w:rPr>
        <w:t xml:space="preserve">شده‌اند، </w:t>
      </w:r>
      <w:bookmarkEnd w:id="0"/>
      <w:bookmarkEnd w:id="1"/>
      <w:bookmarkEnd w:id="2"/>
      <w:r w:rsidRPr="009C4755">
        <w:rPr>
          <w:rStyle w:val="normaltextrun"/>
          <w:rFonts w:ascii="Dubai" w:hAnsi="Dubai" w:cs="Dubai"/>
          <w:sz w:val="24"/>
          <w:rtl/>
        </w:rPr>
        <w:t xml:space="preserve"> تماس</w:t>
      </w:r>
      <w:proofErr w:type="gramEnd"/>
      <w:r w:rsidRPr="009C4755">
        <w:rPr>
          <w:rStyle w:val="normaltextrun"/>
          <w:rFonts w:ascii="Dubai" w:hAnsi="Dubai" w:cs="Dubai"/>
          <w:sz w:val="24"/>
          <w:rtl/>
        </w:rPr>
        <w:t xml:space="preserve"> خواهد گرفت.</w:t>
      </w:r>
    </w:p>
    <w:p w14:paraId="7759DBDE" w14:textId="77777777" w:rsidR="00AC487F" w:rsidRPr="009C4755" w:rsidRDefault="008D5F9F" w:rsidP="009C4755">
      <w:pPr>
        <w:bidi/>
        <w:spacing w:before="120" w:line="276" w:lineRule="auto"/>
        <w:jc w:val="both"/>
        <w:rPr>
          <w:rFonts w:ascii="Dubai" w:hAnsi="Dubai" w:cs="Dubai"/>
          <w:sz w:val="24"/>
        </w:rPr>
      </w:pPr>
      <w:r w:rsidRPr="009C4755">
        <w:rPr>
          <w:rFonts w:ascii="Dubai" w:hAnsi="Dubai" w:cs="Dubai"/>
          <w:sz w:val="24"/>
          <w:rtl/>
        </w:rPr>
        <w:t xml:space="preserve">اگر در مورد طرح آموزش توسط مربی‌های خصوصی در </w:t>
      </w:r>
      <w:sdt>
        <w:sdtPr>
          <w:rPr>
            <w:rFonts w:ascii="Dubai" w:hAnsi="Dubai" w:cs="Dubai"/>
            <w:sz w:val="24"/>
            <w:rtl/>
          </w:rPr>
          <w:id w:val="1229014524"/>
          <w:placeholder>
            <w:docPart w:val="DefaultPlaceholder_-1854013440"/>
          </w:placeholder>
        </w:sdtPr>
        <w:sdtEndPr>
          <w:rPr>
            <w:color w:val="C00000"/>
          </w:rPr>
        </w:sdtEndPr>
        <w:sdtContent>
          <w:r w:rsidRPr="009C4755">
            <w:rPr>
              <w:rFonts w:asciiTheme="majorHAnsi" w:hAnsiTheme="majorHAnsi" w:cstheme="majorHAnsi"/>
              <w:color w:val="C00000"/>
              <w:sz w:val="24"/>
              <w:rtl/>
            </w:rPr>
            <w:t>[School name]</w:t>
          </w:r>
        </w:sdtContent>
      </w:sdt>
      <w:r w:rsidRPr="009C4755">
        <w:rPr>
          <w:rFonts w:ascii="Dubai" w:hAnsi="Dubai" w:cs="Dubai"/>
          <w:sz w:val="24"/>
          <w:rtl/>
        </w:rPr>
        <w:t xml:space="preserve"> سؤالی دارید، لطفاً با </w:t>
      </w:r>
      <w:sdt>
        <w:sdtPr>
          <w:rPr>
            <w:rFonts w:ascii="Dubai" w:hAnsi="Dubai" w:cs="Dubai"/>
            <w:sz w:val="24"/>
            <w:rtl/>
          </w:rPr>
          <w:id w:val="926918896"/>
          <w:placeholder>
            <w:docPart w:val="DefaultPlaceholder_-1854013440"/>
          </w:placeholder>
        </w:sdtPr>
        <w:sdtEndPr>
          <w:rPr>
            <w:color w:val="C00000"/>
          </w:rPr>
        </w:sdtEndPr>
        <w:sdtContent>
          <w:r w:rsidRPr="009C4755">
            <w:rPr>
              <w:rFonts w:asciiTheme="majorHAnsi" w:hAnsiTheme="majorHAnsi" w:cstheme="majorHAnsi"/>
              <w:color w:val="C00000"/>
              <w:sz w:val="24"/>
              <w:rtl/>
            </w:rPr>
            <w:t>[School’s TLI contact / coordinator]</w:t>
          </w:r>
        </w:sdtContent>
      </w:sdt>
      <w:r w:rsidRPr="009C4755">
        <w:rPr>
          <w:rFonts w:ascii="Dubai" w:hAnsi="Dubai" w:cs="Dubai"/>
          <w:sz w:val="24"/>
          <w:rtl/>
        </w:rPr>
        <w:t xml:space="preserve">. </w:t>
      </w:r>
    </w:p>
    <w:p w14:paraId="4D54CF81" w14:textId="77777777" w:rsidR="00AC487F" w:rsidRPr="009C4755" w:rsidRDefault="008D5F9F" w:rsidP="009C4755">
      <w:pPr>
        <w:bidi/>
        <w:spacing w:before="120" w:line="276" w:lineRule="auto"/>
        <w:jc w:val="both"/>
        <w:rPr>
          <w:rFonts w:ascii="Dubai" w:hAnsi="Dubai" w:cs="Dubai"/>
          <w:sz w:val="24"/>
        </w:rPr>
      </w:pPr>
      <w:r w:rsidRPr="009C4755">
        <w:rPr>
          <w:rStyle w:val="normaltextrun"/>
          <w:rFonts w:ascii="Dubai" w:hAnsi="Dubai" w:cs="Dubai"/>
          <w:sz w:val="24"/>
          <w:rtl/>
        </w:rPr>
        <w:t>اطلاعات بیشتر در مورد طرح آموزش توسط مربی‌های خصوصی در اینجا موجود است:</w:t>
      </w:r>
      <w:hyperlink r:id="rId11" w:history="1">
        <w:r w:rsidRPr="009C4755">
          <w:rPr>
            <w:rStyle w:val="Hyperlink"/>
            <w:rFonts w:ascii="Dubai" w:hAnsi="Dubai" w:cs="Dubai"/>
            <w:sz w:val="24"/>
            <w:rtl/>
          </w:rPr>
          <w:t xml:space="preserve"> طرح آموزش توسط مربی‌های خصوصی: حمایت آموزشی بیشتر برای فرزند شما | دولت ویکتوریا (www.vic.gov.au)</w:t>
        </w:r>
      </w:hyperlink>
    </w:p>
    <w:p w14:paraId="3EED7E7A" w14:textId="461B9178" w:rsidR="00AC487F" w:rsidRPr="007C037D" w:rsidRDefault="008D5F9F" w:rsidP="009C4755">
      <w:pPr>
        <w:bidi/>
        <w:spacing w:before="120" w:line="276" w:lineRule="auto"/>
        <w:jc w:val="both"/>
        <w:rPr>
          <w:rStyle w:val="normaltextrun"/>
          <w:rFonts w:ascii="Dubai" w:hAnsi="Dubai" w:cs="Dubai"/>
        </w:rPr>
      </w:pPr>
      <w:r w:rsidRPr="009C4755">
        <w:rPr>
          <w:rFonts w:ascii="Dubai" w:eastAsia="Arial" w:hAnsi="Dubai" w:cs="Dubai"/>
          <w:sz w:val="24"/>
          <w:rtl/>
        </w:rPr>
        <w:t xml:space="preserve">ما مشتاقانه منتظر ادامه برنامه </w:t>
      </w:r>
      <w:r w:rsidRPr="009C4755">
        <w:rPr>
          <w:rFonts w:asciiTheme="majorHAnsi" w:eastAsia="Arial" w:hAnsiTheme="majorHAnsi" w:cstheme="majorHAnsi"/>
          <w:sz w:val="24"/>
          <w:rtl/>
        </w:rPr>
        <w:t>TLI</w:t>
      </w:r>
      <w:r w:rsidRPr="009C4755">
        <w:rPr>
          <w:rFonts w:ascii="Dubai" w:eastAsia="Arial" w:hAnsi="Dubai" w:cs="Dubai"/>
          <w:sz w:val="24"/>
          <w:rtl/>
        </w:rPr>
        <w:t xml:space="preserve"> مربوط به</w:t>
      </w:r>
      <w:r w:rsidR="007C037D" w:rsidRPr="009C4755">
        <w:rPr>
          <w:rFonts w:ascii="Dubai" w:eastAsia="Arial" w:hAnsi="Dubai" w:cs="Dubai"/>
          <w:sz w:val="24"/>
        </w:rPr>
        <w:t xml:space="preserve"> </w:t>
      </w:r>
      <w:sdt>
        <w:sdtPr>
          <w:rPr>
            <w:rFonts w:ascii="Dubai" w:eastAsia="Arial" w:hAnsi="Dubai" w:cs="Dubai"/>
            <w:sz w:val="24"/>
            <w:rtl/>
            <w:lang w:val="en-AU"/>
          </w:rPr>
          <w:id w:val="684476870"/>
          <w:placeholder>
            <w:docPart w:val="DefaultPlaceholder_-1854013440"/>
          </w:placeholder>
        </w:sdtPr>
        <w:sdtEndPr>
          <w:rPr>
            <w:color w:val="C00000"/>
          </w:rPr>
        </w:sdtEndPr>
        <w:sdtContent>
          <w:r w:rsidRPr="009C4755">
            <w:rPr>
              <w:rFonts w:asciiTheme="majorHAnsi" w:eastAsia="Arial" w:hAnsiTheme="majorHAnsi" w:cstheme="majorHAnsi"/>
              <w:color w:val="C00000"/>
              <w:sz w:val="24"/>
              <w:rtl/>
            </w:rPr>
            <w:t>[school name]</w:t>
          </w:r>
        </w:sdtContent>
      </w:sdt>
      <w:r w:rsidRPr="009C4755">
        <w:rPr>
          <w:rFonts w:ascii="Dubai" w:eastAsia="Arial" w:hAnsi="Dubai" w:cs="Dubai"/>
          <w:sz w:val="24"/>
          <w:rtl/>
        </w:rPr>
        <w:t xml:space="preserve"> در سال ۲۰۲۳ برای ارائه حمایت یادگیری در گروه‌های کوچک که دانش‌آموزان ما را قادر می‌سازد اکنون </w:t>
      </w:r>
      <w:proofErr w:type="gramStart"/>
      <w:r w:rsidRPr="009C4755">
        <w:rPr>
          <w:rFonts w:ascii="Dubai" w:eastAsia="Arial" w:hAnsi="Dubai" w:cs="Dubai"/>
          <w:sz w:val="24"/>
          <w:rtl/>
        </w:rPr>
        <w:t>و در</w:t>
      </w:r>
      <w:proofErr w:type="gramEnd"/>
      <w:r w:rsidRPr="009C4755">
        <w:rPr>
          <w:rFonts w:ascii="Dubai" w:eastAsia="Arial" w:hAnsi="Dubai" w:cs="Dubai"/>
          <w:sz w:val="24"/>
          <w:rtl/>
        </w:rPr>
        <w:t xml:space="preserve"> </w:t>
      </w:r>
      <w:proofErr w:type="spellStart"/>
      <w:r w:rsidRPr="009C4755">
        <w:rPr>
          <w:rFonts w:ascii="Dubai" w:eastAsia="Arial" w:hAnsi="Dubai" w:cs="Dubai"/>
          <w:sz w:val="24"/>
          <w:rtl/>
        </w:rPr>
        <w:t>آینده</w:t>
      </w:r>
      <w:proofErr w:type="spellEnd"/>
      <w:r w:rsidRPr="009C4755">
        <w:rPr>
          <w:rFonts w:ascii="Dubai" w:eastAsia="Arial" w:hAnsi="Dubai" w:cs="Dubai"/>
          <w:sz w:val="24"/>
          <w:rtl/>
        </w:rPr>
        <w:t xml:space="preserve"> </w:t>
      </w:r>
      <w:proofErr w:type="spellStart"/>
      <w:r w:rsidRPr="009C4755">
        <w:rPr>
          <w:rFonts w:ascii="Dubai" w:eastAsia="Arial" w:hAnsi="Dubai" w:cs="Dubai"/>
          <w:sz w:val="24"/>
          <w:rtl/>
        </w:rPr>
        <w:t>شکوفا</w:t>
      </w:r>
      <w:proofErr w:type="spellEnd"/>
      <w:r w:rsidRPr="009C4755">
        <w:rPr>
          <w:rFonts w:ascii="Dubai" w:eastAsia="Arial" w:hAnsi="Dubai" w:cs="Dubai"/>
          <w:sz w:val="24"/>
          <w:rtl/>
        </w:rPr>
        <w:t xml:space="preserve"> </w:t>
      </w:r>
      <w:proofErr w:type="spellStart"/>
      <w:r w:rsidRPr="009C4755">
        <w:rPr>
          <w:rFonts w:ascii="Dubai" w:eastAsia="Arial" w:hAnsi="Dubai" w:cs="Dubai"/>
          <w:sz w:val="24"/>
          <w:rtl/>
        </w:rPr>
        <w:t>شوند</w:t>
      </w:r>
      <w:proofErr w:type="spellEnd"/>
      <w:r w:rsidRPr="009C4755">
        <w:rPr>
          <w:rFonts w:ascii="Dubai" w:eastAsia="Arial" w:hAnsi="Dubai" w:cs="Dubai"/>
          <w:sz w:val="24"/>
          <w:rtl/>
        </w:rPr>
        <w:t xml:space="preserve">، </w:t>
      </w:r>
      <w:proofErr w:type="spellStart"/>
      <w:r w:rsidRPr="009C4755">
        <w:rPr>
          <w:rFonts w:ascii="Dubai" w:eastAsia="Arial" w:hAnsi="Dubai" w:cs="Dubai"/>
          <w:sz w:val="24"/>
          <w:rtl/>
        </w:rPr>
        <w:t>هستیم</w:t>
      </w:r>
      <w:proofErr w:type="spellEnd"/>
      <w:r w:rsidRPr="009C4755">
        <w:rPr>
          <w:rFonts w:ascii="Dubai" w:eastAsia="Arial" w:hAnsi="Dubai" w:cs="Dubai"/>
          <w:sz w:val="24"/>
          <w:rtl/>
        </w:rPr>
        <w:t>.</w:t>
      </w:r>
    </w:p>
    <w:sectPr w:rsidR="00AC487F" w:rsidRPr="007C037D" w:rsidSect="00C6762A">
      <w:headerReference w:type="default" r:id="rId12"/>
      <w:footerReference w:type="even" r:id="rId13"/>
      <w:footerReference w:type="default" r:id="rId14"/>
      <w:pgSz w:w="11900" w:h="16840"/>
      <w:pgMar w:top="1843" w:right="1080" w:bottom="1440" w:left="10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F419" w14:textId="77777777" w:rsidR="00AB198D" w:rsidRDefault="00AB198D">
      <w:pPr>
        <w:spacing w:after="0"/>
      </w:pPr>
      <w:r>
        <w:separator/>
      </w:r>
    </w:p>
  </w:endnote>
  <w:endnote w:type="continuationSeparator" w:id="0">
    <w:p w14:paraId="02F5AC9C" w14:textId="77777777" w:rsidR="00AB198D" w:rsidRDefault="00AB19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embedRegular r:id="rId1" w:fontKey="{5AE3607F-AC81-402F-B54F-7E5C3727B6EC}"/>
    <w:embedBold r:id="rId2" w:fontKey="{3A8F66B4-1F25-4745-ACA8-7645FC9E0FE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6BC3" w14:textId="77777777" w:rsidR="00A31926" w:rsidRDefault="008D5F9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178E1B9"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A9C7" w14:textId="77777777" w:rsidR="00A31926" w:rsidRDefault="008D5F9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446DA">
      <w:rPr>
        <w:rStyle w:val="PageNumber"/>
        <w:noProof/>
      </w:rPr>
      <w:t>1</w:t>
    </w:r>
    <w:r>
      <w:rPr>
        <w:rStyle w:val="PageNumber"/>
      </w:rPr>
      <w:fldChar w:fldCharType="end"/>
    </w:r>
  </w:p>
  <w:p w14:paraId="164528D0"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53D5" w14:textId="77777777" w:rsidR="00AB198D" w:rsidRDefault="00AB198D">
      <w:pPr>
        <w:spacing w:after="0"/>
      </w:pPr>
      <w:r>
        <w:separator/>
      </w:r>
    </w:p>
  </w:footnote>
  <w:footnote w:type="continuationSeparator" w:id="0">
    <w:p w14:paraId="1CF67E1B" w14:textId="77777777" w:rsidR="00AB198D" w:rsidRDefault="00AB19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9081" w14:textId="6EA4D70B" w:rsidR="003967DD" w:rsidRDefault="009C4755" w:rsidP="009C4755">
    <w:pPr>
      <w:pStyle w:val="Header"/>
      <w:bidi/>
      <w:spacing w:before="1560"/>
    </w:pPr>
    <w:r>
      <w:rPr>
        <w:rFonts w:ascii="Dubai" w:hAnsi="Dubai" w:cs="Dubai"/>
      </w:rPr>
      <w:t xml:space="preserve"> | </w:t>
    </w:r>
    <w:r>
      <w:t>Farsi</w:t>
    </w:r>
    <w:proofErr w:type="spellStart"/>
    <w:r w:rsidR="006731F5" w:rsidRPr="006731F5">
      <w:rPr>
        <w:rFonts w:ascii="Dubai" w:hAnsi="Dubai" w:cs="Dubai"/>
        <w:rtl/>
      </w:rPr>
      <w:t>فارسی</w:t>
    </w:r>
    <w:proofErr w:type="spellEnd"/>
    <w:r w:rsidR="008D5F9F">
      <w:rPr>
        <w:noProof/>
        <w:lang w:eastAsia="en-GB"/>
      </w:rPr>
      <w:drawing>
        <wp:anchor distT="0" distB="0" distL="114300" distR="114300" simplePos="0" relativeHeight="251658240" behindDoc="1" locked="0" layoutInCell="1" allowOverlap="1" wp14:anchorId="2EDE5E44" wp14:editId="23D325D4">
          <wp:simplePos x="0" y="0"/>
          <wp:positionH relativeFrom="page">
            <wp:posOffset>0</wp:posOffset>
          </wp:positionH>
          <wp:positionV relativeFrom="page">
            <wp:posOffset>6345</wp:posOffset>
          </wp:positionV>
          <wp:extent cx="7550421" cy="10672107"/>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3E28E41C">
      <w:start w:val="1"/>
      <w:numFmt w:val="lowerLetter"/>
      <w:pStyle w:val="Alphabetlist"/>
      <w:lvlText w:val="%1."/>
      <w:lvlJc w:val="left"/>
      <w:pPr>
        <w:ind w:left="360" w:hanging="360"/>
      </w:pPr>
    </w:lvl>
    <w:lvl w:ilvl="1" w:tplc="9C9EC9E8" w:tentative="1">
      <w:start w:val="1"/>
      <w:numFmt w:val="lowerLetter"/>
      <w:lvlText w:val="%2."/>
      <w:lvlJc w:val="left"/>
      <w:pPr>
        <w:ind w:left="1440" w:hanging="360"/>
      </w:pPr>
    </w:lvl>
    <w:lvl w:ilvl="2" w:tplc="51DA7218" w:tentative="1">
      <w:start w:val="1"/>
      <w:numFmt w:val="lowerRoman"/>
      <w:lvlText w:val="%3."/>
      <w:lvlJc w:val="right"/>
      <w:pPr>
        <w:ind w:left="2160" w:hanging="180"/>
      </w:pPr>
    </w:lvl>
    <w:lvl w:ilvl="3" w:tplc="8B5CDE12" w:tentative="1">
      <w:start w:val="1"/>
      <w:numFmt w:val="decimal"/>
      <w:lvlText w:val="%4."/>
      <w:lvlJc w:val="left"/>
      <w:pPr>
        <w:ind w:left="2880" w:hanging="360"/>
      </w:pPr>
    </w:lvl>
    <w:lvl w:ilvl="4" w:tplc="D75A5838" w:tentative="1">
      <w:start w:val="1"/>
      <w:numFmt w:val="lowerLetter"/>
      <w:lvlText w:val="%5."/>
      <w:lvlJc w:val="left"/>
      <w:pPr>
        <w:ind w:left="3600" w:hanging="360"/>
      </w:pPr>
    </w:lvl>
    <w:lvl w:ilvl="5" w:tplc="E1E228BE" w:tentative="1">
      <w:start w:val="1"/>
      <w:numFmt w:val="lowerRoman"/>
      <w:lvlText w:val="%6."/>
      <w:lvlJc w:val="right"/>
      <w:pPr>
        <w:ind w:left="4320" w:hanging="180"/>
      </w:pPr>
    </w:lvl>
    <w:lvl w:ilvl="6" w:tplc="6E9A9D18" w:tentative="1">
      <w:start w:val="1"/>
      <w:numFmt w:val="decimal"/>
      <w:lvlText w:val="%7."/>
      <w:lvlJc w:val="left"/>
      <w:pPr>
        <w:ind w:left="5040" w:hanging="360"/>
      </w:pPr>
    </w:lvl>
    <w:lvl w:ilvl="7" w:tplc="0F966708" w:tentative="1">
      <w:start w:val="1"/>
      <w:numFmt w:val="lowerLetter"/>
      <w:lvlText w:val="%8."/>
      <w:lvlJc w:val="left"/>
      <w:pPr>
        <w:ind w:left="5760" w:hanging="360"/>
      </w:pPr>
    </w:lvl>
    <w:lvl w:ilvl="8" w:tplc="2F647692"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87CE5DBA">
      <w:start w:val="1"/>
      <w:numFmt w:val="decimal"/>
      <w:pStyle w:val="Numberlist"/>
      <w:lvlText w:val="%1."/>
      <w:lvlJc w:val="left"/>
      <w:pPr>
        <w:ind w:left="720" w:hanging="360"/>
      </w:pPr>
    </w:lvl>
    <w:lvl w:ilvl="1" w:tplc="20F26E66" w:tentative="1">
      <w:start w:val="1"/>
      <w:numFmt w:val="lowerLetter"/>
      <w:lvlText w:val="%2."/>
      <w:lvlJc w:val="left"/>
      <w:pPr>
        <w:ind w:left="1440" w:hanging="360"/>
      </w:pPr>
    </w:lvl>
    <w:lvl w:ilvl="2" w:tplc="C94261DC" w:tentative="1">
      <w:start w:val="1"/>
      <w:numFmt w:val="lowerRoman"/>
      <w:lvlText w:val="%3."/>
      <w:lvlJc w:val="right"/>
      <w:pPr>
        <w:ind w:left="2160" w:hanging="180"/>
      </w:pPr>
    </w:lvl>
    <w:lvl w:ilvl="3" w:tplc="92FC65EA" w:tentative="1">
      <w:start w:val="1"/>
      <w:numFmt w:val="decimal"/>
      <w:lvlText w:val="%4."/>
      <w:lvlJc w:val="left"/>
      <w:pPr>
        <w:ind w:left="2880" w:hanging="360"/>
      </w:pPr>
    </w:lvl>
    <w:lvl w:ilvl="4" w:tplc="199498C4" w:tentative="1">
      <w:start w:val="1"/>
      <w:numFmt w:val="lowerLetter"/>
      <w:lvlText w:val="%5."/>
      <w:lvlJc w:val="left"/>
      <w:pPr>
        <w:ind w:left="3600" w:hanging="360"/>
      </w:pPr>
    </w:lvl>
    <w:lvl w:ilvl="5" w:tplc="18969334" w:tentative="1">
      <w:start w:val="1"/>
      <w:numFmt w:val="lowerRoman"/>
      <w:lvlText w:val="%6."/>
      <w:lvlJc w:val="right"/>
      <w:pPr>
        <w:ind w:left="4320" w:hanging="180"/>
      </w:pPr>
    </w:lvl>
    <w:lvl w:ilvl="6" w:tplc="B1E64720" w:tentative="1">
      <w:start w:val="1"/>
      <w:numFmt w:val="decimal"/>
      <w:lvlText w:val="%7."/>
      <w:lvlJc w:val="left"/>
      <w:pPr>
        <w:ind w:left="5040" w:hanging="360"/>
      </w:pPr>
    </w:lvl>
    <w:lvl w:ilvl="7" w:tplc="047EC0E6" w:tentative="1">
      <w:start w:val="1"/>
      <w:numFmt w:val="lowerLetter"/>
      <w:lvlText w:val="%8."/>
      <w:lvlJc w:val="left"/>
      <w:pPr>
        <w:ind w:left="5760" w:hanging="360"/>
      </w:pPr>
    </w:lvl>
    <w:lvl w:ilvl="8" w:tplc="A860F456"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CE46DFF6">
      <w:start w:val="1"/>
      <w:numFmt w:val="bullet"/>
      <w:pStyle w:val="Bullet2"/>
      <w:lvlText w:val="o"/>
      <w:lvlJc w:val="left"/>
      <w:pPr>
        <w:ind w:left="644" w:hanging="360"/>
      </w:pPr>
      <w:rPr>
        <w:rFonts w:ascii="Courier New" w:hAnsi="Courier New" w:cs="Courier New" w:hint="default"/>
      </w:rPr>
    </w:lvl>
    <w:lvl w:ilvl="1" w:tplc="64F43A48" w:tentative="1">
      <w:start w:val="1"/>
      <w:numFmt w:val="bullet"/>
      <w:lvlText w:val="o"/>
      <w:lvlJc w:val="left"/>
      <w:pPr>
        <w:ind w:left="1440" w:hanging="360"/>
      </w:pPr>
      <w:rPr>
        <w:rFonts w:ascii="Courier New" w:hAnsi="Courier New" w:cs="Courier New" w:hint="default"/>
      </w:rPr>
    </w:lvl>
    <w:lvl w:ilvl="2" w:tplc="33328A30" w:tentative="1">
      <w:start w:val="1"/>
      <w:numFmt w:val="bullet"/>
      <w:lvlText w:val=""/>
      <w:lvlJc w:val="left"/>
      <w:pPr>
        <w:ind w:left="2160" w:hanging="360"/>
      </w:pPr>
      <w:rPr>
        <w:rFonts w:ascii="Wingdings" w:hAnsi="Wingdings" w:hint="default"/>
      </w:rPr>
    </w:lvl>
    <w:lvl w:ilvl="3" w:tplc="BCA47264" w:tentative="1">
      <w:start w:val="1"/>
      <w:numFmt w:val="bullet"/>
      <w:lvlText w:val=""/>
      <w:lvlJc w:val="left"/>
      <w:pPr>
        <w:ind w:left="2880" w:hanging="360"/>
      </w:pPr>
      <w:rPr>
        <w:rFonts w:ascii="Symbol" w:hAnsi="Symbol" w:hint="default"/>
      </w:rPr>
    </w:lvl>
    <w:lvl w:ilvl="4" w:tplc="F5F0B1B0" w:tentative="1">
      <w:start w:val="1"/>
      <w:numFmt w:val="bullet"/>
      <w:lvlText w:val="o"/>
      <w:lvlJc w:val="left"/>
      <w:pPr>
        <w:ind w:left="3600" w:hanging="360"/>
      </w:pPr>
      <w:rPr>
        <w:rFonts w:ascii="Courier New" w:hAnsi="Courier New" w:cs="Courier New" w:hint="default"/>
      </w:rPr>
    </w:lvl>
    <w:lvl w:ilvl="5" w:tplc="33DE2A62" w:tentative="1">
      <w:start w:val="1"/>
      <w:numFmt w:val="bullet"/>
      <w:lvlText w:val=""/>
      <w:lvlJc w:val="left"/>
      <w:pPr>
        <w:ind w:left="4320" w:hanging="360"/>
      </w:pPr>
      <w:rPr>
        <w:rFonts w:ascii="Wingdings" w:hAnsi="Wingdings" w:hint="default"/>
      </w:rPr>
    </w:lvl>
    <w:lvl w:ilvl="6" w:tplc="3ED0131C" w:tentative="1">
      <w:start w:val="1"/>
      <w:numFmt w:val="bullet"/>
      <w:lvlText w:val=""/>
      <w:lvlJc w:val="left"/>
      <w:pPr>
        <w:ind w:left="5040" w:hanging="360"/>
      </w:pPr>
      <w:rPr>
        <w:rFonts w:ascii="Symbol" w:hAnsi="Symbol" w:hint="default"/>
      </w:rPr>
    </w:lvl>
    <w:lvl w:ilvl="7" w:tplc="80781AE2" w:tentative="1">
      <w:start w:val="1"/>
      <w:numFmt w:val="bullet"/>
      <w:lvlText w:val="o"/>
      <w:lvlJc w:val="left"/>
      <w:pPr>
        <w:ind w:left="5760" w:hanging="360"/>
      </w:pPr>
      <w:rPr>
        <w:rFonts w:ascii="Courier New" w:hAnsi="Courier New" w:cs="Courier New" w:hint="default"/>
      </w:rPr>
    </w:lvl>
    <w:lvl w:ilvl="8" w:tplc="CB8E9320"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B619BD"/>
    <w:multiLevelType w:val="hybridMultilevel"/>
    <w:tmpl w:val="3070A5AC"/>
    <w:lvl w:ilvl="0" w:tplc="1EB429A6">
      <w:start w:val="1"/>
      <w:numFmt w:val="lowerLetter"/>
      <w:lvlText w:val="%1."/>
      <w:lvlJc w:val="left"/>
      <w:pPr>
        <w:ind w:left="1004" w:hanging="360"/>
      </w:pPr>
    </w:lvl>
    <w:lvl w:ilvl="1" w:tplc="17DA51C6" w:tentative="1">
      <w:start w:val="1"/>
      <w:numFmt w:val="lowerLetter"/>
      <w:lvlText w:val="%2."/>
      <w:lvlJc w:val="left"/>
      <w:pPr>
        <w:ind w:left="1724" w:hanging="360"/>
      </w:pPr>
    </w:lvl>
    <w:lvl w:ilvl="2" w:tplc="B148880E" w:tentative="1">
      <w:start w:val="1"/>
      <w:numFmt w:val="lowerRoman"/>
      <w:lvlText w:val="%3."/>
      <w:lvlJc w:val="right"/>
      <w:pPr>
        <w:ind w:left="2444" w:hanging="180"/>
      </w:pPr>
    </w:lvl>
    <w:lvl w:ilvl="3" w:tplc="245C2232" w:tentative="1">
      <w:start w:val="1"/>
      <w:numFmt w:val="decimal"/>
      <w:lvlText w:val="%4."/>
      <w:lvlJc w:val="left"/>
      <w:pPr>
        <w:ind w:left="3164" w:hanging="360"/>
      </w:pPr>
    </w:lvl>
    <w:lvl w:ilvl="4" w:tplc="1F7895CE" w:tentative="1">
      <w:start w:val="1"/>
      <w:numFmt w:val="lowerLetter"/>
      <w:lvlText w:val="%5."/>
      <w:lvlJc w:val="left"/>
      <w:pPr>
        <w:ind w:left="3884" w:hanging="360"/>
      </w:pPr>
    </w:lvl>
    <w:lvl w:ilvl="5" w:tplc="80D6F0DE" w:tentative="1">
      <w:start w:val="1"/>
      <w:numFmt w:val="lowerRoman"/>
      <w:lvlText w:val="%6."/>
      <w:lvlJc w:val="right"/>
      <w:pPr>
        <w:ind w:left="4604" w:hanging="180"/>
      </w:pPr>
    </w:lvl>
    <w:lvl w:ilvl="6" w:tplc="FD0C6CBA" w:tentative="1">
      <w:start w:val="1"/>
      <w:numFmt w:val="decimal"/>
      <w:lvlText w:val="%7."/>
      <w:lvlJc w:val="left"/>
      <w:pPr>
        <w:ind w:left="5324" w:hanging="360"/>
      </w:pPr>
    </w:lvl>
    <w:lvl w:ilvl="7" w:tplc="B6FA05AA" w:tentative="1">
      <w:start w:val="1"/>
      <w:numFmt w:val="lowerLetter"/>
      <w:lvlText w:val="%8."/>
      <w:lvlJc w:val="left"/>
      <w:pPr>
        <w:ind w:left="6044" w:hanging="360"/>
      </w:pPr>
    </w:lvl>
    <w:lvl w:ilvl="8" w:tplc="ABD4549A" w:tentative="1">
      <w:start w:val="1"/>
      <w:numFmt w:val="lowerRoman"/>
      <w:lvlText w:val="%9."/>
      <w:lvlJc w:val="right"/>
      <w:pPr>
        <w:ind w:left="6764"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398E5006">
      <w:start w:val="1"/>
      <w:numFmt w:val="bullet"/>
      <w:pStyle w:val="Bullet1"/>
      <w:lvlText w:val=""/>
      <w:lvlJc w:val="left"/>
      <w:pPr>
        <w:ind w:left="720" w:hanging="360"/>
      </w:pPr>
      <w:rPr>
        <w:rFonts w:ascii="Symbol" w:hAnsi="Symbol" w:hint="default"/>
      </w:rPr>
    </w:lvl>
    <w:lvl w:ilvl="1" w:tplc="88A0DF0A" w:tentative="1">
      <w:start w:val="1"/>
      <w:numFmt w:val="bullet"/>
      <w:lvlText w:val="o"/>
      <w:lvlJc w:val="left"/>
      <w:pPr>
        <w:ind w:left="1440" w:hanging="360"/>
      </w:pPr>
      <w:rPr>
        <w:rFonts w:ascii="Courier New" w:hAnsi="Courier New" w:cs="Courier New" w:hint="default"/>
      </w:rPr>
    </w:lvl>
    <w:lvl w:ilvl="2" w:tplc="FC40ECD4" w:tentative="1">
      <w:start w:val="1"/>
      <w:numFmt w:val="bullet"/>
      <w:lvlText w:val=""/>
      <w:lvlJc w:val="left"/>
      <w:pPr>
        <w:ind w:left="2160" w:hanging="360"/>
      </w:pPr>
      <w:rPr>
        <w:rFonts w:ascii="Wingdings" w:hAnsi="Wingdings" w:hint="default"/>
      </w:rPr>
    </w:lvl>
    <w:lvl w:ilvl="3" w:tplc="0CF2DB4A" w:tentative="1">
      <w:start w:val="1"/>
      <w:numFmt w:val="bullet"/>
      <w:lvlText w:val=""/>
      <w:lvlJc w:val="left"/>
      <w:pPr>
        <w:ind w:left="2880" w:hanging="360"/>
      </w:pPr>
      <w:rPr>
        <w:rFonts w:ascii="Symbol" w:hAnsi="Symbol" w:hint="default"/>
      </w:rPr>
    </w:lvl>
    <w:lvl w:ilvl="4" w:tplc="38CE919A" w:tentative="1">
      <w:start w:val="1"/>
      <w:numFmt w:val="bullet"/>
      <w:lvlText w:val="o"/>
      <w:lvlJc w:val="left"/>
      <w:pPr>
        <w:ind w:left="3600" w:hanging="360"/>
      </w:pPr>
      <w:rPr>
        <w:rFonts w:ascii="Courier New" w:hAnsi="Courier New" w:cs="Courier New" w:hint="default"/>
      </w:rPr>
    </w:lvl>
    <w:lvl w:ilvl="5" w:tplc="394690F4" w:tentative="1">
      <w:start w:val="1"/>
      <w:numFmt w:val="bullet"/>
      <w:lvlText w:val=""/>
      <w:lvlJc w:val="left"/>
      <w:pPr>
        <w:ind w:left="4320" w:hanging="360"/>
      </w:pPr>
      <w:rPr>
        <w:rFonts w:ascii="Wingdings" w:hAnsi="Wingdings" w:hint="default"/>
      </w:rPr>
    </w:lvl>
    <w:lvl w:ilvl="6" w:tplc="8EE438EC" w:tentative="1">
      <w:start w:val="1"/>
      <w:numFmt w:val="bullet"/>
      <w:lvlText w:val=""/>
      <w:lvlJc w:val="left"/>
      <w:pPr>
        <w:ind w:left="5040" w:hanging="360"/>
      </w:pPr>
      <w:rPr>
        <w:rFonts w:ascii="Symbol" w:hAnsi="Symbol" w:hint="default"/>
      </w:rPr>
    </w:lvl>
    <w:lvl w:ilvl="7" w:tplc="32845182" w:tentative="1">
      <w:start w:val="1"/>
      <w:numFmt w:val="bullet"/>
      <w:lvlText w:val="o"/>
      <w:lvlJc w:val="left"/>
      <w:pPr>
        <w:ind w:left="5760" w:hanging="360"/>
      </w:pPr>
      <w:rPr>
        <w:rFonts w:ascii="Courier New" w:hAnsi="Courier New" w:cs="Courier New" w:hint="default"/>
      </w:rPr>
    </w:lvl>
    <w:lvl w:ilvl="8" w:tplc="7C5A1474" w:tentative="1">
      <w:start w:val="1"/>
      <w:numFmt w:val="bullet"/>
      <w:lvlText w:val=""/>
      <w:lvlJc w:val="left"/>
      <w:pPr>
        <w:ind w:left="6480" w:hanging="360"/>
      </w:pPr>
      <w:rPr>
        <w:rFonts w:ascii="Wingdings" w:hAnsi="Wingdings" w:hint="default"/>
      </w:rPr>
    </w:lvl>
  </w:abstractNum>
  <w:num w:numId="1" w16cid:durableId="1814181278">
    <w:abstractNumId w:val="0"/>
  </w:num>
  <w:num w:numId="2" w16cid:durableId="175391568">
    <w:abstractNumId w:val="1"/>
  </w:num>
  <w:num w:numId="3" w16cid:durableId="1405302047">
    <w:abstractNumId w:val="2"/>
  </w:num>
  <w:num w:numId="4" w16cid:durableId="1567299631">
    <w:abstractNumId w:val="3"/>
  </w:num>
  <w:num w:numId="5" w16cid:durableId="620115561">
    <w:abstractNumId w:val="4"/>
  </w:num>
  <w:num w:numId="6" w16cid:durableId="1760370608">
    <w:abstractNumId w:val="9"/>
  </w:num>
  <w:num w:numId="7" w16cid:durableId="2103210764">
    <w:abstractNumId w:val="5"/>
  </w:num>
  <w:num w:numId="8" w16cid:durableId="68582689">
    <w:abstractNumId w:val="6"/>
  </w:num>
  <w:num w:numId="9" w16cid:durableId="991056965">
    <w:abstractNumId w:val="7"/>
  </w:num>
  <w:num w:numId="10" w16cid:durableId="1733236101">
    <w:abstractNumId w:val="8"/>
  </w:num>
  <w:num w:numId="11" w16cid:durableId="1242059076">
    <w:abstractNumId w:val="10"/>
  </w:num>
  <w:num w:numId="12" w16cid:durableId="1656302820">
    <w:abstractNumId w:val="13"/>
  </w:num>
  <w:num w:numId="13" w16cid:durableId="2092846038">
    <w:abstractNumId w:val="16"/>
  </w:num>
  <w:num w:numId="14" w16cid:durableId="242764878">
    <w:abstractNumId w:val="17"/>
  </w:num>
  <w:num w:numId="15" w16cid:durableId="2138181393">
    <w:abstractNumId w:val="11"/>
  </w:num>
  <w:num w:numId="16" w16cid:durableId="527067185">
    <w:abstractNumId w:val="14"/>
  </w:num>
  <w:num w:numId="17" w16cid:durableId="834148689">
    <w:abstractNumId w:val="12"/>
  </w:num>
  <w:num w:numId="18" w16cid:durableId="15733906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IwABJG5sYWpmamJko6SsGpxcWZ+XkgBYa1AIbDX1UsAAAA"/>
  </w:docVars>
  <w:rsids>
    <w:rsidRoot w:val="003967DD"/>
    <w:rsid w:val="00011F31"/>
    <w:rsid w:val="00013339"/>
    <w:rsid w:val="000209C7"/>
    <w:rsid w:val="000256E2"/>
    <w:rsid w:val="00050EF2"/>
    <w:rsid w:val="00070736"/>
    <w:rsid w:val="00080DA9"/>
    <w:rsid w:val="000861DD"/>
    <w:rsid w:val="000A47D4"/>
    <w:rsid w:val="000B2FD1"/>
    <w:rsid w:val="000B48A8"/>
    <w:rsid w:val="000C600E"/>
    <w:rsid w:val="00122369"/>
    <w:rsid w:val="00150E0F"/>
    <w:rsid w:val="00157212"/>
    <w:rsid w:val="0016237C"/>
    <w:rsid w:val="0016287D"/>
    <w:rsid w:val="001A7467"/>
    <w:rsid w:val="001C24E2"/>
    <w:rsid w:val="001D0D94"/>
    <w:rsid w:val="001D13F9"/>
    <w:rsid w:val="001F39DD"/>
    <w:rsid w:val="002512BE"/>
    <w:rsid w:val="00275FB8"/>
    <w:rsid w:val="002A1DBD"/>
    <w:rsid w:val="002A4A96"/>
    <w:rsid w:val="002C7FD6"/>
    <w:rsid w:val="002E3BED"/>
    <w:rsid w:val="002F41D7"/>
    <w:rsid w:val="002F6115"/>
    <w:rsid w:val="00312720"/>
    <w:rsid w:val="0031643F"/>
    <w:rsid w:val="00343AFC"/>
    <w:rsid w:val="0034745C"/>
    <w:rsid w:val="003967DD"/>
    <w:rsid w:val="003A4C39"/>
    <w:rsid w:val="003C6B85"/>
    <w:rsid w:val="003D4EA6"/>
    <w:rsid w:val="003E2D8A"/>
    <w:rsid w:val="0042333B"/>
    <w:rsid w:val="00443E58"/>
    <w:rsid w:val="00451A86"/>
    <w:rsid w:val="004A2E74"/>
    <w:rsid w:val="004B2ED6"/>
    <w:rsid w:val="004C77B7"/>
    <w:rsid w:val="00500ADA"/>
    <w:rsid w:val="00512BBA"/>
    <w:rsid w:val="00555277"/>
    <w:rsid w:val="00567CF0"/>
    <w:rsid w:val="00584366"/>
    <w:rsid w:val="005A4F12"/>
    <w:rsid w:val="005E0713"/>
    <w:rsid w:val="00607C51"/>
    <w:rsid w:val="00614832"/>
    <w:rsid w:val="00624A55"/>
    <w:rsid w:val="006523D7"/>
    <w:rsid w:val="00661856"/>
    <w:rsid w:val="006671CE"/>
    <w:rsid w:val="006731F5"/>
    <w:rsid w:val="006759F2"/>
    <w:rsid w:val="006857C3"/>
    <w:rsid w:val="006A1F8A"/>
    <w:rsid w:val="006A25AC"/>
    <w:rsid w:val="006C45C0"/>
    <w:rsid w:val="006E2B9A"/>
    <w:rsid w:val="00710CED"/>
    <w:rsid w:val="00735566"/>
    <w:rsid w:val="00767573"/>
    <w:rsid w:val="00795876"/>
    <w:rsid w:val="007B556E"/>
    <w:rsid w:val="007C037D"/>
    <w:rsid w:val="007D3E38"/>
    <w:rsid w:val="007D40FC"/>
    <w:rsid w:val="007E71DF"/>
    <w:rsid w:val="007F210A"/>
    <w:rsid w:val="00804D64"/>
    <w:rsid w:val="008065DA"/>
    <w:rsid w:val="00826513"/>
    <w:rsid w:val="008645D4"/>
    <w:rsid w:val="008657C6"/>
    <w:rsid w:val="00866160"/>
    <w:rsid w:val="00890680"/>
    <w:rsid w:val="00892C45"/>
    <w:rsid w:val="00892E24"/>
    <w:rsid w:val="008B1737"/>
    <w:rsid w:val="008C648A"/>
    <w:rsid w:val="008D5F9F"/>
    <w:rsid w:val="008F3D35"/>
    <w:rsid w:val="00907683"/>
    <w:rsid w:val="0092072D"/>
    <w:rsid w:val="00934E38"/>
    <w:rsid w:val="00952690"/>
    <w:rsid w:val="00954B9A"/>
    <w:rsid w:val="009634AB"/>
    <w:rsid w:val="00982612"/>
    <w:rsid w:val="0099358C"/>
    <w:rsid w:val="009C4755"/>
    <w:rsid w:val="009E6D3A"/>
    <w:rsid w:val="009F6A77"/>
    <w:rsid w:val="00A228B3"/>
    <w:rsid w:val="00A31926"/>
    <w:rsid w:val="00A710DF"/>
    <w:rsid w:val="00A82833"/>
    <w:rsid w:val="00A95ABA"/>
    <w:rsid w:val="00AB198D"/>
    <w:rsid w:val="00AB6C1A"/>
    <w:rsid w:val="00AC487F"/>
    <w:rsid w:val="00B15D4C"/>
    <w:rsid w:val="00B21562"/>
    <w:rsid w:val="00B34A03"/>
    <w:rsid w:val="00B47FF8"/>
    <w:rsid w:val="00B707D9"/>
    <w:rsid w:val="00B775D4"/>
    <w:rsid w:val="00BB0BE2"/>
    <w:rsid w:val="00BD32A4"/>
    <w:rsid w:val="00BF09AE"/>
    <w:rsid w:val="00C03A8B"/>
    <w:rsid w:val="00C47111"/>
    <w:rsid w:val="00C539BB"/>
    <w:rsid w:val="00C6762A"/>
    <w:rsid w:val="00CA3B8D"/>
    <w:rsid w:val="00CC5AA8"/>
    <w:rsid w:val="00CD5993"/>
    <w:rsid w:val="00CE7916"/>
    <w:rsid w:val="00D17E55"/>
    <w:rsid w:val="00D26679"/>
    <w:rsid w:val="00D43EBE"/>
    <w:rsid w:val="00D9777A"/>
    <w:rsid w:val="00DA5F0F"/>
    <w:rsid w:val="00DC444E"/>
    <w:rsid w:val="00DC48EE"/>
    <w:rsid w:val="00DC4D0D"/>
    <w:rsid w:val="00E0408B"/>
    <w:rsid w:val="00E34263"/>
    <w:rsid w:val="00E34721"/>
    <w:rsid w:val="00E4317E"/>
    <w:rsid w:val="00E446DA"/>
    <w:rsid w:val="00E47519"/>
    <w:rsid w:val="00E5030B"/>
    <w:rsid w:val="00E64758"/>
    <w:rsid w:val="00E753BF"/>
    <w:rsid w:val="00E77EB9"/>
    <w:rsid w:val="00E87E91"/>
    <w:rsid w:val="00EA5C1C"/>
    <w:rsid w:val="00EC70D6"/>
    <w:rsid w:val="00F20CEC"/>
    <w:rsid w:val="00F2181B"/>
    <w:rsid w:val="00F5271F"/>
    <w:rsid w:val="00F930CF"/>
    <w:rsid w:val="00F94715"/>
    <w:rsid w:val="00FB0E03"/>
    <w:rsid w:val="00FD282C"/>
    <w:rsid w:val="00FE3D5C"/>
    <w:rsid w:val="011DFE69"/>
    <w:rsid w:val="028FAE24"/>
    <w:rsid w:val="077CD1DA"/>
    <w:rsid w:val="0CA5DD4B"/>
    <w:rsid w:val="0D983E7D"/>
    <w:rsid w:val="0D9CE4F0"/>
    <w:rsid w:val="0E59F3DB"/>
    <w:rsid w:val="0E6C1B78"/>
    <w:rsid w:val="0EF10689"/>
    <w:rsid w:val="0F4D9BE2"/>
    <w:rsid w:val="0FEC7708"/>
    <w:rsid w:val="1B56791F"/>
    <w:rsid w:val="1D9D4EA2"/>
    <w:rsid w:val="1EEA61F6"/>
    <w:rsid w:val="21DA2AA3"/>
    <w:rsid w:val="22147280"/>
    <w:rsid w:val="2405DD2F"/>
    <w:rsid w:val="2635E881"/>
    <w:rsid w:val="26AD9BC6"/>
    <w:rsid w:val="27F4547E"/>
    <w:rsid w:val="29E53C88"/>
    <w:rsid w:val="2B19C46F"/>
    <w:rsid w:val="301F865E"/>
    <w:rsid w:val="31CC4528"/>
    <w:rsid w:val="330CEB95"/>
    <w:rsid w:val="33940C54"/>
    <w:rsid w:val="352FDCB5"/>
    <w:rsid w:val="3693ACBC"/>
    <w:rsid w:val="393158F9"/>
    <w:rsid w:val="41665CA3"/>
    <w:rsid w:val="465650FA"/>
    <w:rsid w:val="47588AAE"/>
    <w:rsid w:val="486B679E"/>
    <w:rsid w:val="4A902DFC"/>
    <w:rsid w:val="4FB50EA9"/>
    <w:rsid w:val="51634DBC"/>
    <w:rsid w:val="519D9599"/>
    <w:rsid w:val="52F26D52"/>
    <w:rsid w:val="5AAB562D"/>
    <w:rsid w:val="5C999316"/>
    <w:rsid w:val="5CECEF90"/>
    <w:rsid w:val="5D8F4727"/>
    <w:rsid w:val="5EAD6C41"/>
    <w:rsid w:val="5EF86970"/>
    <w:rsid w:val="61F02B54"/>
    <w:rsid w:val="6527CC16"/>
    <w:rsid w:val="665F2532"/>
    <w:rsid w:val="68CDA2A3"/>
    <w:rsid w:val="6996C5F4"/>
    <w:rsid w:val="6C054365"/>
    <w:rsid w:val="6E437921"/>
    <w:rsid w:val="6F61682A"/>
    <w:rsid w:val="716FA7C6"/>
    <w:rsid w:val="735CFC31"/>
    <w:rsid w:val="77D3FE59"/>
    <w:rsid w:val="787D7E28"/>
    <w:rsid w:val="793F6073"/>
    <w:rsid w:val="7A270345"/>
    <w:rsid w:val="7BB542BB"/>
    <w:rsid w:val="7E8F95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C22A6"/>
  <w14:defaultImageDpi w14:val="32767"/>
  <w15:chartTrackingRefBased/>
  <w15:docId w15:val="{6FCC17C0-2EE0-4CF5-A7C6-CBB66DE9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character" w:styleId="FootnoteReference">
    <w:name w:val="footnote reference"/>
    <w:basedOn w:val="DefaultParagraphFont"/>
    <w:uiPriority w:val="99"/>
    <w:unhideWhenUsed/>
    <w:rsid w:val="000B2FD1"/>
    <w:rPr>
      <w:color w:val="000000" w:themeColor="text2"/>
      <w:sz w:val="13"/>
      <w:szCs w:val="13"/>
      <w:vertAlign w:val="superscript"/>
    </w:rPr>
  </w:style>
  <w:style w:type="character" w:customStyle="1" w:styleId="normaltextrun">
    <w:name w:val="normaltextrun"/>
    <w:basedOn w:val="DefaultParagraphFont"/>
    <w:rsid w:val="00070736"/>
  </w:style>
  <w:style w:type="paragraph" w:styleId="Revision">
    <w:name w:val="Revision"/>
    <w:hidden/>
    <w:uiPriority w:val="99"/>
    <w:semiHidden/>
    <w:rsid w:val="00661856"/>
    <w:rPr>
      <w:sz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B34A03"/>
    <w:pPr>
      <w:spacing w:before="100" w:beforeAutospacing="1" w:after="100" w:afterAutospacing="1"/>
    </w:pPr>
    <w:rPr>
      <w:rFonts w:ascii="Times New Roman" w:eastAsia="Times New Roman" w:hAnsi="Times New Roman" w:cs="Times New Roman"/>
      <w:sz w:val="24"/>
      <w:lang w:val="en-AU" w:eastAsia="en-AU"/>
    </w:rPr>
  </w:style>
  <w:style w:type="paragraph" w:customStyle="1" w:styleId="paragraph">
    <w:name w:val="paragraph"/>
    <w:basedOn w:val="Normal"/>
    <w:rsid w:val="00A228B3"/>
    <w:pPr>
      <w:spacing w:before="100" w:beforeAutospacing="1" w:after="100" w:afterAutospacing="1" w:line="256" w:lineRule="auto"/>
    </w:pPr>
    <w:rPr>
      <w:rFonts w:ascii="Times New Roman" w:eastAsia="Times New Roman" w:hAnsi="Times New Roman" w:cs="Times New Roman"/>
      <w:sz w:val="24"/>
      <w:lang w:val="en-US" w:eastAsia="en-AU"/>
    </w:rPr>
  </w:style>
  <w:style w:type="character" w:styleId="PlaceholderText">
    <w:name w:val="Placeholder Text"/>
    <w:basedOn w:val="DefaultParagraphFont"/>
    <w:uiPriority w:val="99"/>
    <w:semiHidden/>
    <w:rsid w:val="00892C45"/>
    <w:rPr>
      <w:color w:val="808080"/>
    </w:rPr>
  </w:style>
  <w:style w:type="paragraph" w:styleId="BalloonText">
    <w:name w:val="Balloon Text"/>
    <w:basedOn w:val="Normal"/>
    <w:link w:val="BalloonTextChar"/>
    <w:uiPriority w:val="99"/>
    <w:semiHidden/>
    <w:unhideWhenUsed/>
    <w:rsid w:val="00E446D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46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tutor-learning-initiative-extra-learning-support-your-chil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069883-620A-424B-83BE-E7AD3DB1D77A}"/>
      </w:docPartPr>
      <w:docPartBody>
        <w:p w:rsidR="00C47111" w:rsidRDefault="001C0377">
          <w:r w:rsidRPr="008265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AA3"/>
    <w:rsid w:val="001C0377"/>
    <w:rsid w:val="003A6AA3"/>
    <w:rsid w:val="003D6C9E"/>
    <w:rsid w:val="00710B50"/>
    <w:rsid w:val="00722730"/>
    <w:rsid w:val="00BE71CB"/>
    <w:rsid w:val="00C47111"/>
    <w:rsid w:val="00EB5A9A"/>
    <w:rsid w:val="00EF6825"/>
    <w:rsid w:val="00F258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A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419</Topic>
    <Expired xmlns="bb5ce4db-eb21-467d-b968-528655912a38">false</Expired>
  </documentManagement>
</p:properties>
</file>

<file path=customXml/itemProps1.xml><?xml version="1.0" encoding="utf-8"?>
<ds:datastoreItem xmlns:ds="http://schemas.openxmlformats.org/officeDocument/2006/customXml" ds:itemID="{117CC153-9E3F-4549-97E4-4928AD72851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4101B7F7-DCAD-4E0F-B12A-D63D5A0DA959}"/>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31b72da0-d782-4400-a547-32eda9792d33"/>
    <ds:schemaRef ds:uri="9bd84b36-6853-47c5-b68d-d3752a33739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Lim</dc:creator>
  <cp:lastModifiedBy>Andrew Kenny</cp:lastModifiedBy>
  <cp:revision>4</cp:revision>
  <dcterms:created xsi:type="dcterms:W3CDTF">2023-03-08T06:34:00Z</dcterms:created>
  <dcterms:modified xsi:type="dcterms:W3CDTF">2023-03-09T02:59:00Z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MediaServiceImageTags">
    <vt:lpwstr/>
  </property>
  <property fmtid="{D5CDD505-2E9C-101B-9397-08002B2CF9AE}" pid="4" name="DET_EDRMS_RCS">
    <vt:lpwstr/>
  </property>
  <property fmtid="{D5CDD505-2E9C-101B-9397-08002B2CF9AE}" pid="5" name="RecordPoint_RecordNumberSubmitted">
    <vt:lpwstr>R20201299346</vt:lpwstr>
  </property>
  <property fmtid="{D5CDD505-2E9C-101B-9397-08002B2CF9AE}" pid="6" name="DET_EDRMS_SecClass">
    <vt:lpwstr/>
  </property>
  <property fmtid="{D5CDD505-2E9C-101B-9397-08002B2CF9AE}" pid="7" name="RecordPoint_ActiveItemSiteId">
    <vt:lpwstr>{747f1582-ca61-4b23-8bf0-e2f46b178647}</vt:lpwstr>
  </property>
  <property fmtid="{D5CDD505-2E9C-101B-9397-08002B2CF9AE}" pid="8" name="RecordPoint_ActiveItemListId">
    <vt:lpwstr>{dd978c09-783b-4382-aef1-3fc64c8c5bdb}</vt:lpwstr>
  </property>
  <property fmtid="{D5CDD505-2E9C-101B-9397-08002B2CF9AE}" pid="9" name="RecordPoint_ActiveItemUniqueId">
    <vt:lpwstr>{6b5e949d-099f-45d1-845c-fc1258556a0c}</vt:lpwstr>
  </property>
  <property fmtid="{D5CDD505-2E9C-101B-9397-08002B2CF9AE}" pid="10" name="RecordPoint_SubmissionCompleted">
    <vt:lpwstr>2020-12-02T16:30:35.8494356+11:00</vt:lpwstr>
  </property>
  <property fmtid="{D5CDD505-2E9C-101B-9397-08002B2CF9AE}" pid="11" name="RecordPoint_ActiveItemWebId">
    <vt:lpwstr>{12a8da8a-1500-4bd7-be68-da10fa0bf45f}</vt:lpwstr>
  </property>
  <property fmtid="{D5CDD505-2E9C-101B-9397-08002B2CF9AE}" pid="12" name="RecordPoint_WorkflowType">
    <vt:lpwstr>ActiveSubmitStub</vt:lpwstr>
  </property>
  <property fmtid="{D5CDD505-2E9C-101B-9397-08002B2CF9AE}" pid="13" name="DET_EDRMS_BusUnit">
    <vt:lpwstr/>
  </property>
</Properties>
</file>