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9684539" w:displacedByCustomXml="next"/>
    <w:bookmarkStart w:id="1" w:name="bkmContentsPageR1" w:displacedByCustomXml="next"/>
    <w:sdt>
      <w:sdtPr>
        <w:rPr>
          <w:rFonts w:ascii="Century Gothic" w:hAnsi="Century Gothic"/>
          <w:b/>
          <w:noProof/>
          <w:color w:val="4472C4" w:themeColor="accent1"/>
          <w:sz w:val="70"/>
          <w:szCs w:val="70"/>
        </w:rPr>
        <w:id w:val="237375227"/>
        <w:docPartObj>
          <w:docPartGallery w:val="Custom Table of Contents"/>
          <w:docPartUnique/>
        </w:docPartObj>
      </w:sdtPr>
      <w:sdtEndPr>
        <w:rPr>
          <w:color w:val="C00000"/>
          <w:sz w:val="20"/>
          <w:szCs w:val="20"/>
        </w:rPr>
      </w:sdtEndPr>
      <w:sdtContent>
        <w:p w14:paraId="2C45BD29" w14:textId="77777777" w:rsidR="00BF3167" w:rsidRPr="00C767CA" w:rsidRDefault="00BF3167" w:rsidP="00BF3167">
          <w:pPr>
            <w:pStyle w:val="NoSpacing"/>
            <w:spacing w:after="360"/>
            <w:rPr>
              <w:rFonts w:ascii="Century Gothic" w:hAnsi="Century Gothic"/>
              <w:color w:val="C00000"/>
              <w:sz w:val="70"/>
              <w:szCs w:val="70"/>
            </w:rPr>
          </w:pPr>
        </w:p>
        <w:tbl>
          <w:tblPr>
            <w:tblStyle w:val="TableGridLight"/>
            <w:tblW w:w="0" w:type="auto"/>
            <w:tblInd w:w="-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2"/>
          </w:tblGrid>
          <w:tr w:rsidR="00BF3167" w14:paraId="05A8E1FD" w14:textId="77777777" w:rsidTr="00E765A0">
            <w:trPr>
              <w:trHeight w:val="2512"/>
            </w:trPr>
            <w:tc>
              <w:tcPr>
                <w:tcW w:w="6012" w:type="dxa"/>
              </w:tcPr>
              <w:p w14:paraId="0A76ABC9" w14:textId="77777777" w:rsidR="00BF3167" w:rsidRDefault="00BF3167" w:rsidP="00E765A0"/>
            </w:tc>
          </w:tr>
          <w:tr w:rsidR="00BF3167" w14:paraId="03EF63F5" w14:textId="77777777" w:rsidTr="00E765A0">
            <w:tc>
              <w:tcPr>
                <w:tcW w:w="6012" w:type="dxa"/>
              </w:tcPr>
              <w:p w14:paraId="3AF26194" w14:textId="77777777" w:rsidR="00BF3167" w:rsidRPr="005C24AF" w:rsidRDefault="00BF3167" w:rsidP="00E765A0">
                <w:pPr>
                  <w:pStyle w:val="Title"/>
                  <w:spacing w:before="0" w:after="160" w:line="216" w:lineRule="auto"/>
                  <w:rPr>
                    <w:rFonts w:ascii="Century Gothic" w:hAnsi="Century Gothic"/>
                    <w:color w:val="808285"/>
                    <w:sz w:val="48"/>
                    <w:szCs w:val="40"/>
                  </w:rPr>
                </w:pPr>
                <w:r w:rsidRPr="005C24AF">
                  <w:rPr>
                    <w:rFonts w:ascii="Century Gothic" w:hAnsi="Century Gothic"/>
                    <w:color w:val="808285"/>
                    <w:sz w:val="48"/>
                    <w:szCs w:val="40"/>
                  </w:rPr>
                  <w:t>Greener Government</w:t>
                </w:r>
              </w:p>
              <w:p w14:paraId="7F964D38" w14:textId="77777777" w:rsidR="00BF3167" w:rsidRPr="005C24AF" w:rsidRDefault="00BF3167" w:rsidP="00E765A0">
                <w:pPr>
                  <w:pStyle w:val="Title"/>
                  <w:spacing w:before="0" w:after="160" w:line="216" w:lineRule="auto"/>
                  <w:rPr>
                    <w:rFonts w:ascii="Century Gothic" w:hAnsi="Century Gothic"/>
                    <w:color w:val="808285"/>
                    <w:sz w:val="48"/>
                    <w:szCs w:val="40"/>
                  </w:rPr>
                </w:pPr>
                <w:r w:rsidRPr="005C24AF">
                  <w:rPr>
                    <w:rFonts w:ascii="Century Gothic" w:hAnsi="Century Gothic"/>
                    <w:color w:val="808285"/>
                    <w:sz w:val="48"/>
                    <w:szCs w:val="40"/>
                  </w:rPr>
                  <w:t>School Buildings</w:t>
                </w:r>
              </w:p>
              <w:p w14:paraId="441D511C" w14:textId="77777777" w:rsidR="00BF3167" w:rsidRPr="005C24AF" w:rsidRDefault="00BF3167" w:rsidP="00E765A0">
                <w:pPr>
                  <w:pStyle w:val="Title"/>
                  <w:rPr>
                    <w:rFonts w:ascii="Century Gothic" w:hAnsi="Century Gothic"/>
                    <w:color w:val="808285"/>
                    <w:sz w:val="48"/>
                    <w:szCs w:val="40"/>
                  </w:rPr>
                </w:pPr>
                <w:r w:rsidRPr="005C24AF">
                  <w:rPr>
                    <w:rFonts w:ascii="Century Gothic" w:hAnsi="Century Gothic"/>
                    <w:color w:val="808285"/>
                    <w:sz w:val="48"/>
                    <w:szCs w:val="40"/>
                  </w:rPr>
                  <w:t>Program</w:t>
                </w:r>
              </w:p>
              <w:p w14:paraId="33BD6B13" w14:textId="77777777" w:rsidR="00BF3167" w:rsidRDefault="00BF3167" w:rsidP="00E765A0">
                <w:pPr>
                  <w:pStyle w:val="Title"/>
                  <w:spacing w:before="0" w:after="160" w:line="216" w:lineRule="auto"/>
                  <w:rPr>
                    <w:rFonts w:ascii="Century Gothic" w:hAnsi="Century Gothic"/>
                    <w:sz w:val="48"/>
                    <w:szCs w:val="40"/>
                  </w:rPr>
                </w:pPr>
              </w:p>
              <w:p w14:paraId="04C191D2" w14:textId="77777777" w:rsidR="00BF3167" w:rsidRDefault="00BF3167" w:rsidP="00E765A0">
                <w:pPr>
                  <w:pStyle w:val="Title"/>
                  <w:spacing w:before="0" w:after="160" w:line="216" w:lineRule="auto"/>
                  <w:rPr>
                    <w:rFonts w:ascii="Century Gothic" w:hAnsi="Century Gothic"/>
                    <w:sz w:val="48"/>
                    <w:szCs w:val="40"/>
                  </w:rPr>
                </w:pPr>
              </w:p>
              <w:p w14:paraId="1103D792" w14:textId="77777777" w:rsidR="00BF3167" w:rsidRPr="005C24AF" w:rsidRDefault="00BF3167" w:rsidP="00E765A0">
                <w:pPr>
                  <w:pStyle w:val="Title"/>
                  <w:spacing w:before="0" w:after="160" w:line="216" w:lineRule="auto"/>
                  <w:rPr>
                    <w:rFonts w:ascii="Century Gothic" w:hAnsi="Century Gothic"/>
                    <w:color w:val="B4292D"/>
                    <w:sz w:val="48"/>
                    <w:szCs w:val="40"/>
                  </w:rPr>
                </w:pPr>
                <w:r w:rsidRPr="005C24AF">
                  <w:rPr>
                    <w:rFonts w:ascii="Century Gothic" w:hAnsi="Century Gothic"/>
                    <w:sz w:val="48"/>
                    <w:szCs w:val="40"/>
                  </w:rPr>
                  <w:br/>
                </w:r>
                <w:r w:rsidRPr="005C24AF">
                  <w:rPr>
                    <w:rFonts w:ascii="Century Gothic" w:hAnsi="Century Gothic"/>
                    <w:color w:val="B4292D"/>
                    <w:sz w:val="48"/>
                    <w:szCs w:val="40"/>
                  </w:rPr>
                  <w:t>Solar Rooftop</w:t>
                </w:r>
              </w:p>
              <w:p w14:paraId="5B71AAF1" w14:textId="77777777" w:rsidR="00BF3167" w:rsidRPr="005C24AF" w:rsidRDefault="00BF3167" w:rsidP="00E765A0">
                <w:pPr>
                  <w:pStyle w:val="Title"/>
                  <w:spacing w:before="0" w:after="160" w:line="216" w:lineRule="auto"/>
                  <w:rPr>
                    <w:rFonts w:ascii="Century Gothic" w:hAnsi="Century Gothic"/>
                    <w:color w:val="B4292D"/>
                    <w:sz w:val="48"/>
                    <w:szCs w:val="40"/>
                  </w:rPr>
                </w:pPr>
                <w:r w:rsidRPr="005C24AF">
                  <w:rPr>
                    <w:rFonts w:ascii="Century Gothic" w:hAnsi="Century Gothic"/>
                    <w:color w:val="B4292D"/>
                    <w:sz w:val="48"/>
                    <w:szCs w:val="40"/>
                  </w:rPr>
                  <w:t>Installations</w:t>
                </w:r>
              </w:p>
              <w:p w14:paraId="32B7D484" w14:textId="77777777" w:rsidR="00BF3167" w:rsidRPr="005C24AF" w:rsidRDefault="00BF3167" w:rsidP="00E765A0">
                <w:pPr>
                  <w:pStyle w:val="Title"/>
                  <w:spacing w:before="0" w:after="160" w:line="216" w:lineRule="auto"/>
                  <w:rPr>
                    <w:rFonts w:ascii="Century Gothic" w:hAnsi="Century Gothic"/>
                    <w:color w:val="B4292D"/>
                    <w:sz w:val="48"/>
                    <w:szCs w:val="40"/>
                  </w:rPr>
                </w:pPr>
                <w:r w:rsidRPr="005C24AF">
                  <w:rPr>
                    <w:rFonts w:ascii="Century Gothic" w:hAnsi="Century Gothic"/>
                    <w:color w:val="B4292D"/>
                    <w:sz w:val="48"/>
                    <w:szCs w:val="40"/>
                  </w:rPr>
                  <w:t>Performance</w:t>
                </w:r>
              </w:p>
              <w:p w14:paraId="5160942F" w14:textId="77777777" w:rsidR="00BF3167" w:rsidRPr="005C24AF" w:rsidRDefault="00BF3167" w:rsidP="00E765A0">
                <w:pPr>
                  <w:pStyle w:val="Title"/>
                  <w:rPr>
                    <w:rFonts w:ascii="Century Gothic" w:hAnsi="Century Gothic"/>
                    <w:color w:val="B4292D"/>
                    <w:sz w:val="48"/>
                    <w:szCs w:val="40"/>
                  </w:rPr>
                </w:pPr>
                <w:r w:rsidRPr="005C24AF">
                  <w:rPr>
                    <w:rFonts w:ascii="Century Gothic" w:hAnsi="Century Gothic"/>
                    <w:color w:val="B4292D"/>
                    <w:sz w:val="48"/>
                    <w:szCs w:val="40"/>
                  </w:rPr>
                  <w:t>Specification</w:t>
                </w:r>
              </w:p>
              <w:p w14:paraId="0121ACD0" w14:textId="77777777" w:rsidR="00BF3167" w:rsidRPr="005C3BB1" w:rsidRDefault="00BF3167" w:rsidP="00E765A0"/>
            </w:tc>
          </w:tr>
        </w:tbl>
        <w:p w14:paraId="11DA70EB" w14:textId="77777777" w:rsidR="00BF3167" w:rsidRDefault="00BF3167" w:rsidP="00BF3167"/>
        <w:p w14:paraId="042AAE37" w14:textId="77777777" w:rsidR="00BF3167" w:rsidRDefault="00BF3167" w:rsidP="00BF3167"/>
        <w:p w14:paraId="746A2915" w14:textId="77777777" w:rsidR="00BF3167" w:rsidRDefault="00BF3167" w:rsidP="00BF3167">
          <w:pPr>
            <w:sectPr w:rsidR="00BF3167" w:rsidSect="00387DFA">
              <w:headerReference w:type="even" r:id="rId5"/>
              <w:headerReference w:type="default" r:id="rId6"/>
              <w:footerReference w:type="even" r:id="rId7"/>
              <w:footerReference w:type="default" r:id="rId8"/>
              <w:headerReference w:type="first" r:id="rId9"/>
              <w:footerReference w:type="first" r:id="rId10"/>
              <w:pgSz w:w="11906" w:h="16838"/>
              <w:pgMar w:top="2552" w:right="1928" w:bottom="1701" w:left="1361" w:header="709" w:footer="709" w:gutter="0"/>
              <w:cols w:space="708"/>
              <w:docGrid w:linePitch="360"/>
            </w:sectPr>
          </w:pPr>
        </w:p>
        <w:p w14:paraId="27B70A5D" w14:textId="77777777" w:rsidR="00BF3167" w:rsidRPr="00C767CA" w:rsidRDefault="00BF3167" w:rsidP="00BF3167">
          <w:pPr>
            <w:pStyle w:val="NoSpacing"/>
            <w:spacing w:after="360"/>
            <w:rPr>
              <w:rFonts w:ascii="Century Gothic" w:hAnsi="Century Gothic"/>
              <w:color w:val="C00000"/>
              <w:sz w:val="70"/>
              <w:szCs w:val="70"/>
            </w:rPr>
          </w:pPr>
          <w:bookmarkStart w:id="2" w:name="_Hlk89686083"/>
          <w:r w:rsidRPr="00C767CA">
            <w:rPr>
              <w:rFonts w:ascii="Century Gothic" w:hAnsi="Century Gothic"/>
              <w:color w:val="C00000"/>
              <w:sz w:val="70"/>
              <w:szCs w:val="70"/>
            </w:rPr>
            <w:lastRenderedPageBreak/>
            <w:t>Contents</w:t>
          </w:r>
          <w:bookmarkEnd w:id="1"/>
        </w:p>
        <w:p w14:paraId="341567E1" w14:textId="77777777" w:rsidR="00BF3167" w:rsidRPr="002909F5" w:rsidRDefault="00BF3167" w:rsidP="00BF3167">
          <w:pPr>
            <w:pStyle w:val="TOC1"/>
            <w:rPr>
              <w:rFonts w:ascii="Century Gothic" w:eastAsiaTheme="minorEastAsia" w:hAnsi="Century Gothic"/>
              <w:b w:val="0"/>
              <w:color w:val="auto"/>
              <w:sz w:val="22"/>
              <w:szCs w:val="22"/>
              <w:lang w:val="en-AU" w:eastAsia="en-AU"/>
            </w:rPr>
          </w:pPr>
          <w:r w:rsidRPr="002909F5">
            <w:rPr>
              <w:rFonts w:ascii="Century Gothic" w:hAnsi="Century Gothic" w:cs="Arial"/>
              <w:b w:val="0"/>
              <w:color w:val="auto"/>
              <w:sz w:val="110"/>
              <w:szCs w:val="110"/>
            </w:rPr>
            <w:fldChar w:fldCharType="begin"/>
          </w:r>
          <w:r w:rsidRPr="002909F5">
            <w:rPr>
              <w:rFonts w:ascii="Century Gothic" w:hAnsi="Century Gothic"/>
              <w:color w:val="auto"/>
            </w:rPr>
            <w:instrText xml:space="preserve"> TOC \h \z \t "Heading 1,1,Heading 2,2,Heading 3,3" </w:instrText>
          </w:r>
          <w:r w:rsidRPr="002909F5">
            <w:rPr>
              <w:rFonts w:ascii="Century Gothic" w:hAnsi="Century Gothic" w:cs="Arial"/>
              <w:b w:val="0"/>
              <w:color w:val="auto"/>
              <w:sz w:val="110"/>
              <w:szCs w:val="110"/>
            </w:rPr>
            <w:fldChar w:fldCharType="separate"/>
          </w:r>
          <w:hyperlink w:anchor="_Toc44057513" w:history="1">
            <w:r w:rsidRPr="002909F5">
              <w:rPr>
                <w:rStyle w:val="Hyperlink"/>
                <w:rFonts w:ascii="Century Gothic" w:hAnsi="Century Gothic"/>
                <w:color w:val="auto"/>
              </w:rPr>
              <w:t>1</w:t>
            </w:r>
            <w:r w:rsidRPr="002909F5">
              <w:rPr>
                <w:rFonts w:ascii="Century Gothic" w:eastAsiaTheme="minorEastAsia" w:hAnsi="Century Gothic"/>
                <w:b w:val="0"/>
                <w:color w:val="auto"/>
                <w:sz w:val="22"/>
                <w:szCs w:val="22"/>
                <w:lang w:val="en-AU" w:eastAsia="en-AU"/>
              </w:rPr>
              <w:tab/>
            </w:r>
            <w:r w:rsidRPr="002909F5">
              <w:rPr>
                <w:rStyle w:val="Hyperlink"/>
                <w:rFonts w:ascii="Century Gothic" w:hAnsi="Century Gothic"/>
                <w:color w:val="auto"/>
              </w:rPr>
              <w:t>Introduction</w:t>
            </w:r>
            <w:r w:rsidRPr="002909F5">
              <w:rPr>
                <w:rFonts w:ascii="Century Gothic" w:hAnsi="Century Gothic"/>
                <w:webHidden/>
                <w:color w:val="auto"/>
              </w:rPr>
              <w:tab/>
            </w:r>
            <w:r w:rsidRPr="002909F5">
              <w:rPr>
                <w:rFonts w:ascii="Century Gothic" w:hAnsi="Century Gothic"/>
                <w:webHidden/>
                <w:color w:val="auto"/>
              </w:rPr>
              <w:fldChar w:fldCharType="begin"/>
            </w:r>
            <w:r w:rsidRPr="002909F5">
              <w:rPr>
                <w:rFonts w:ascii="Century Gothic" w:hAnsi="Century Gothic"/>
                <w:webHidden/>
                <w:color w:val="auto"/>
              </w:rPr>
              <w:instrText xml:space="preserve"> PAGEREF _Toc44057513 \h </w:instrText>
            </w:r>
            <w:r w:rsidRPr="002909F5">
              <w:rPr>
                <w:rFonts w:ascii="Century Gothic" w:hAnsi="Century Gothic"/>
                <w:webHidden/>
                <w:color w:val="auto"/>
              </w:rPr>
            </w:r>
            <w:r w:rsidRPr="002909F5">
              <w:rPr>
                <w:rFonts w:ascii="Century Gothic" w:hAnsi="Century Gothic"/>
                <w:webHidden/>
                <w:color w:val="auto"/>
              </w:rPr>
              <w:fldChar w:fldCharType="separate"/>
            </w:r>
            <w:r w:rsidRPr="002909F5">
              <w:rPr>
                <w:rFonts w:ascii="Century Gothic" w:hAnsi="Century Gothic"/>
                <w:webHidden/>
                <w:color w:val="auto"/>
              </w:rPr>
              <w:t>1</w:t>
            </w:r>
            <w:r w:rsidRPr="002909F5">
              <w:rPr>
                <w:rFonts w:ascii="Century Gothic" w:hAnsi="Century Gothic"/>
                <w:webHidden/>
                <w:color w:val="auto"/>
              </w:rPr>
              <w:fldChar w:fldCharType="end"/>
            </w:r>
          </w:hyperlink>
        </w:p>
        <w:p w14:paraId="343EF144" w14:textId="77777777" w:rsidR="00BF3167" w:rsidRPr="002909F5" w:rsidRDefault="00BF3167" w:rsidP="00BF3167">
          <w:pPr>
            <w:pStyle w:val="TOC2"/>
            <w:tabs>
              <w:tab w:val="left" w:pos="1440"/>
            </w:tabs>
            <w:rPr>
              <w:rFonts w:ascii="Century Gothic" w:eastAsiaTheme="minorEastAsia" w:hAnsi="Century Gothic"/>
              <w:sz w:val="22"/>
              <w:szCs w:val="22"/>
              <w:lang w:val="en-AU" w:eastAsia="en-AU"/>
            </w:rPr>
          </w:pPr>
          <w:hyperlink w:anchor="_Toc44057514" w:history="1">
            <w:r w:rsidRPr="002909F5">
              <w:rPr>
                <w:rStyle w:val="Hyperlink"/>
                <w:rFonts w:ascii="Century Gothic" w:hAnsi="Century Gothic"/>
                <w:color w:val="auto"/>
              </w:rPr>
              <w:t>1.1</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General</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_Toc44057514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1</w:t>
            </w:r>
            <w:r w:rsidRPr="002909F5">
              <w:rPr>
                <w:rFonts w:ascii="Century Gothic" w:hAnsi="Century Gothic"/>
                <w:webHidden/>
              </w:rPr>
              <w:fldChar w:fldCharType="end"/>
            </w:r>
          </w:hyperlink>
        </w:p>
        <w:p w14:paraId="6DBA7EF7" w14:textId="77777777" w:rsidR="00BF3167" w:rsidRPr="002909F5" w:rsidRDefault="00BF3167" w:rsidP="00BF3167">
          <w:pPr>
            <w:pStyle w:val="TOC2"/>
            <w:tabs>
              <w:tab w:val="left" w:pos="1440"/>
            </w:tabs>
            <w:rPr>
              <w:rFonts w:ascii="Century Gothic" w:eastAsiaTheme="minorEastAsia" w:hAnsi="Century Gothic"/>
              <w:sz w:val="22"/>
              <w:szCs w:val="22"/>
              <w:lang w:val="en-AU" w:eastAsia="en-AU"/>
            </w:rPr>
          </w:pPr>
          <w:hyperlink w:anchor="_Toc44057515" w:history="1">
            <w:r w:rsidRPr="002909F5">
              <w:rPr>
                <w:rStyle w:val="Hyperlink"/>
                <w:rFonts w:ascii="Century Gothic" w:hAnsi="Century Gothic"/>
                <w:color w:val="auto"/>
              </w:rPr>
              <w:t>1.2</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Definitions and Abbreviations</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_Toc44057515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2</w:t>
            </w:r>
            <w:r w:rsidRPr="002909F5">
              <w:rPr>
                <w:rFonts w:ascii="Century Gothic" w:hAnsi="Century Gothic"/>
                <w:webHidden/>
              </w:rPr>
              <w:fldChar w:fldCharType="end"/>
            </w:r>
          </w:hyperlink>
        </w:p>
        <w:p w14:paraId="26A5AB97" w14:textId="77777777" w:rsidR="00BF3167" w:rsidRPr="002909F5" w:rsidRDefault="00BF3167" w:rsidP="00BF3167">
          <w:pPr>
            <w:pStyle w:val="TOC1"/>
            <w:rPr>
              <w:rFonts w:ascii="Century Gothic" w:eastAsiaTheme="minorEastAsia" w:hAnsi="Century Gothic"/>
              <w:b w:val="0"/>
              <w:color w:val="auto"/>
              <w:sz w:val="22"/>
              <w:szCs w:val="22"/>
              <w:lang w:val="en-AU" w:eastAsia="en-AU"/>
            </w:rPr>
          </w:pPr>
          <w:hyperlink w:anchor="_Toc44057516" w:history="1">
            <w:r w:rsidRPr="002909F5">
              <w:rPr>
                <w:rStyle w:val="Hyperlink"/>
                <w:rFonts w:ascii="Century Gothic" w:hAnsi="Century Gothic"/>
                <w:color w:val="auto"/>
              </w:rPr>
              <w:t>2</w:t>
            </w:r>
            <w:r w:rsidRPr="002909F5">
              <w:rPr>
                <w:rFonts w:ascii="Century Gothic" w:eastAsiaTheme="minorEastAsia" w:hAnsi="Century Gothic"/>
                <w:b w:val="0"/>
                <w:color w:val="auto"/>
                <w:sz w:val="22"/>
                <w:szCs w:val="22"/>
                <w:lang w:val="en-AU" w:eastAsia="en-AU"/>
              </w:rPr>
              <w:tab/>
            </w:r>
            <w:r w:rsidRPr="002909F5">
              <w:rPr>
                <w:rStyle w:val="Hyperlink"/>
                <w:rFonts w:ascii="Century Gothic" w:hAnsi="Century Gothic"/>
                <w:color w:val="auto"/>
              </w:rPr>
              <w:t>Scope of work</w:t>
            </w:r>
            <w:r w:rsidRPr="002909F5">
              <w:rPr>
                <w:rFonts w:ascii="Century Gothic" w:hAnsi="Century Gothic"/>
                <w:webHidden/>
                <w:color w:val="auto"/>
              </w:rPr>
              <w:tab/>
            </w:r>
            <w:r w:rsidRPr="002909F5">
              <w:rPr>
                <w:rFonts w:ascii="Century Gothic" w:hAnsi="Century Gothic"/>
                <w:webHidden/>
                <w:color w:val="auto"/>
              </w:rPr>
              <w:fldChar w:fldCharType="begin"/>
            </w:r>
            <w:r w:rsidRPr="002909F5">
              <w:rPr>
                <w:rFonts w:ascii="Century Gothic" w:hAnsi="Century Gothic"/>
                <w:webHidden/>
                <w:color w:val="auto"/>
              </w:rPr>
              <w:instrText xml:space="preserve"> PAGEREF _Toc44057516 \h </w:instrText>
            </w:r>
            <w:r w:rsidRPr="002909F5">
              <w:rPr>
                <w:rFonts w:ascii="Century Gothic" w:hAnsi="Century Gothic"/>
                <w:webHidden/>
                <w:color w:val="auto"/>
              </w:rPr>
            </w:r>
            <w:r w:rsidRPr="002909F5">
              <w:rPr>
                <w:rFonts w:ascii="Century Gothic" w:hAnsi="Century Gothic"/>
                <w:webHidden/>
                <w:color w:val="auto"/>
              </w:rPr>
              <w:fldChar w:fldCharType="separate"/>
            </w:r>
            <w:r w:rsidRPr="002909F5">
              <w:rPr>
                <w:rFonts w:ascii="Century Gothic" w:hAnsi="Century Gothic"/>
                <w:webHidden/>
                <w:color w:val="auto"/>
              </w:rPr>
              <w:t>5</w:t>
            </w:r>
            <w:r w:rsidRPr="002909F5">
              <w:rPr>
                <w:rFonts w:ascii="Century Gothic" w:hAnsi="Century Gothic"/>
                <w:webHidden/>
                <w:color w:val="auto"/>
              </w:rPr>
              <w:fldChar w:fldCharType="end"/>
            </w:r>
          </w:hyperlink>
        </w:p>
        <w:p w14:paraId="3CB47C06" w14:textId="77777777" w:rsidR="00BF3167" w:rsidRPr="002909F5" w:rsidRDefault="00BF3167" w:rsidP="00BF3167">
          <w:pPr>
            <w:pStyle w:val="TOC2"/>
            <w:tabs>
              <w:tab w:val="left" w:pos="1440"/>
            </w:tabs>
            <w:rPr>
              <w:rFonts w:ascii="Century Gothic" w:eastAsiaTheme="minorEastAsia" w:hAnsi="Century Gothic"/>
              <w:sz w:val="22"/>
              <w:szCs w:val="22"/>
              <w:lang w:val="en-AU" w:eastAsia="en-AU"/>
            </w:rPr>
          </w:pPr>
          <w:hyperlink w:anchor="_Toc44057517" w:history="1">
            <w:r w:rsidRPr="002909F5">
              <w:rPr>
                <w:rStyle w:val="Hyperlink"/>
                <w:rFonts w:ascii="Century Gothic" w:hAnsi="Century Gothic"/>
                <w:color w:val="auto"/>
              </w:rPr>
              <w:t>2.1</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Stage 1 - Project Assessment</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_Toc44057517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5</w:t>
            </w:r>
            <w:r w:rsidRPr="002909F5">
              <w:rPr>
                <w:rFonts w:ascii="Century Gothic" w:hAnsi="Century Gothic"/>
                <w:webHidden/>
              </w:rPr>
              <w:fldChar w:fldCharType="end"/>
            </w:r>
          </w:hyperlink>
        </w:p>
        <w:p w14:paraId="7306C68C"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518" w:history="1">
            <w:r w:rsidRPr="002909F5">
              <w:rPr>
                <w:rStyle w:val="Hyperlink"/>
                <w:rFonts w:ascii="Century Gothic" w:hAnsi="Century Gothic"/>
                <w:color w:val="auto"/>
              </w:rPr>
              <w:t>2.1.1</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Electrical Assessments</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_Toc44057518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5</w:t>
            </w:r>
            <w:r w:rsidRPr="002909F5">
              <w:rPr>
                <w:rFonts w:ascii="Century Gothic" w:hAnsi="Century Gothic"/>
                <w:webHidden/>
              </w:rPr>
              <w:fldChar w:fldCharType="end"/>
            </w:r>
          </w:hyperlink>
        </w:p>
        <w:p w14:paraId="65FBD6ED"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519" w:history="1">
            <w:r w:rsidRPr="002909F5">
              <w:rPr>
                <w:rStyle w:val="Hyperlink"/>
                <w:rFonts w:ascii="Century Gothic" w:hAnsi="Century Gothic"/>
                <w:color w:val="auto"/>
              </w:rPr>
              <w:t>2.1.2</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Structural Assessment</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_Toc44057519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6</w:t>
            </w:r>
            <w:r w:rsidRPr="002909F5">
              <w:rPr>
                <w:rFonts w:ascii="Century Gothic" w:hAnsi="Century Gothic"/>
                <w:webHidden/>
              </w:rPr>
              <w:fldChar w:fldCharType="end"/>
            </w:r>
          </w:hyperlink>
        </w:p>
        <w:p w14:paraId="09713BDC" w14:textId="77777777" w:rsidR="00BF3167" w:rsidRPr="002909F5" w:rsidRDefault="00BF3167" w:rsidP="00BF3167">
          <w:pPr>
            <w:pStyle w:val="TOC2"/>
            <w:tabs>
              <w:tab w:val="left" w:pos="1440"/>
            </w:tabs>
            <w:rPr>
              <w:rFonts w:ascii="Century Gothic" w:eastAsiaTheme="minorEastAsia" w:hAnsi="Century Gothic"/>
              <w:sz w:val="22"/>
              <w:szCs w:val="22"/>
              <w:lang w:val="en-AU" w:eastAsia="en-AU"/>
            </w:rPr>
          </w:pPr>
          <w:hyperlink w:anchor="_Toc44057520" w:history="1">
            <w:r w:rsidRPr="002909F5">
              <w:rPr>
                <w:rStyle w:val="Hyperlink"/>
                <w:rFonts w:ascii="Century Gothic" w:hAnsi="Century Gothic"/>
                <w:color w:val="auto"/>
              </w:rPr>
              <w:t>2.2</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Stage 2 - Substantive Works</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_Toc44057520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6</w:t>
            </w:r>
            <w:r w:rsidRPr="002909F5">
              <w:rPr>
                <w:rFonts w:ascii="Century Gothic" w:hAnsi="Century Gothic"/>
                <w:webHidden/>
              </w:rPr>
              <w:fldChar w:fldCharType="end"/>
            </w:r>
          </w:hyperlink>
        </w:p>
        <w:p w14:paraId="581220C4"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521" w:history="1">
            <w:r w:rsidRPr="002909F5">
              <w:rPr>
                <w:rStyle w:val="Hyperlink"/>
                <w:rFonts w:ascii="Century Gothic" w:hAnsi="Century Gothic"/>
                <w:color w:val="auto"/>
              </w:rPr>
              <w:t>2.2.1</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Design Development</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_Toc44057521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6</w:t>
            </w:r>
            <w:r w:rsidRPr="002909F5">
              <w:rPr>
                <w:rFonts w:ascii="Century Gothic" w:hAnsi="Century Gothic"/>
                <w:webHidden/>
              </w:rPr>
              <w:fldChar w:fldCharType="end"/>
            </w:r>
          </w:hyperlink>
        </w:p>
        <w:p w14:paraId="4A7FE1BC"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522" w:history="1">
            <w:r w:rsidRPr="002909F5">
              <w:rPr>
                <w:rStyle w:val="Hyperlink"/>
                <w:rFonts w:ascii="Century Gothic" w:hAnsi="Century Gothic"/>
                <w:color w:val="auto"/>
              </w:rPr>
              <w:t>2.2.2</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Procurement and Construction</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_Toc44057522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7</w:t>
            </w:r>
            <w:r w:rsidRPr="002909F5">
              <w:rPr>
                <w:rFonts w:ascii="Century Gothic" w:hAnsi="Century Gothic"/>
                <w:webHidden/>
              </w:rPr>
              <w:fldChar w:fldCharType="end"/>
            </w:r>
          </w:hyperlink>
        </w:p>
        <w:p w14:paraId="2703BDAB"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523" w:history="1">
            <w:r w:rsidRPr="002909F5">
              <w:rPr>
                <w:rStyle w:val="Hyperlink"/>
                <w:rFonts w:ascii="Century Gothic" w:hAnsi="Century Gothic"/>
                <w:color w:val="auto"/>
              </w:rPr>
              <w:t>2.2.3</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Commissioning</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_Toc44057523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8</w:t>
            </w:r>
            <w:r w:rsidRPr="002909F5">
              <w:rPr>
                <w:rFonts w:ascii="Century Gothic" w:hAnsi="Century Gothic"/>
                <w:webHidden/>
              </w:rPr>
              <w:fldChar w:fldCharType="end"/>
            </w:r>
          </w:hyperlink>
        </w:p>
        <w:p w14:paraId="559010D4"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524" w:history="1">
            <w:r w:rsidRPr="002909F5">
              <w:rPr>
                <w:rStyle w:val="Hyperlink"/>
                <w:rFonts w:ascii="Century Gothic" w:hAnsi="Century Gothic"/>
                <w:color w:val="auto"/>
              </w:rPr>
              <w:t>2.2.4</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Post construction Handover</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_Toc44057524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9</w:t>
            </w:r>
            <w:r w:rsidRPr="002909F5">
              <w:rPr>
                <w:rFonts w:ascii="Century Gothic" w:hAnsi="Century Gothic"/>
                <w:webHidden/>
              </w:rPr>
              <w:fldChar w:fldCharType="end"/>
            </w:r>
          </w:hyperlink>
        </w:p>
        <w:p w14:paraId="12E26857"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525" w:history="1">
            <w:r w:rsidRPr="002909F5">
              <w:rPr>
                <w:rStyle w:val="Hyperlink"/>
                <w:rFonts w:ascii="Century Gothic" w:hAnsi="Century Gothic"/>
                <w:color w:val="auto"/>
              </w:rPr>
              <w:t>2.2.5</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Performance Guarantee</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_Toc44057525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10</w:t>
            </w:r>
            <w:r w:rsidRPr="002909F5">
              <w:rPr>
                <w:rFonts w:ascii="Century Gothic" w:hAnsi="Century Gothic"/>
                <w:webHidden/>
              </w:rPr>
              <w:fldChar w:fldCharType="end"/>
            </w:r>
          </w:hyperlink>
        </w:p>
        <w:p w14:paraId="12C9847C" w14:textId="77777777" w:rsidR="00BF3167" w:rsidRPr="002909F5" w:rsidRDefault="00BF3167" w:rsidP="00BF3167">
          <w:pPr>
            <w:pStyle w:val="TOC2"/>
            <w:tabs>
              <w:tab w:val="left" w:pos="1440"/>
            </w:tabs>
            <w:rPr>
              <w:rFonts w:ascii="Century Gothic" w:eastAsiaTheme="minorEastAsia" w:hAnsi="Century Gothic"/>
              <w:sz w:val="22"/>
              <w:szCs w:val="22"/>
              <w:lang w:val="en-AU" w:eastAsia="en-AU"/>
            </w:rPr>
          </w:pPr>
          <w:hyperlink w:anchor="_Toc44057526" w:history="1">
            <w:r w:rsidRPr="002909F5">
              <w:rPr>
                <w:rStyle w:val="Hyperlink"/>
                <w:rFonts w:ascii="Century Gothic" w:hAnsi="Century Gothic"/>
                <w:color w:val="auto"/>
              </w:rPr>
              <w:t>2.3</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Deliverables checklist</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_Toc44057526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10</w:t>
            </w:r>
            <w:r w:rsidRPr="002909F5">
              <w:rPr>
                <w:rFonts w:ascii="Century Gothic" w:hAnsi="Century Gothic"/>
                <w:webHidden/>
              </w:rPr>
              <w:fldChar w:fldCharType="end"/>
            </w:r>
          </w:hyperlink>
        </w:p>
        <w:p w14:paraId="57EC4956" w14:textId="77777777" w:rsidR="00BF3167" w:rsidRPr="002909F5" w:rsidRDefault="00BF3167" w:rsidP="00BF3167">
          <w:pPr>
            <w:pStyle w:val="TOC1"/>
            <w:rPr>
              <w:rFonts w:ascii="Century Gothic" w:eastAsiaTheme="minorEastAsia" w:hAnsi="Century Gothic"/>
              <w:b w:val="0"/>
              <w:color w:val="auto"/>
              <w:sz w:val="22"/>
              <w:szCs w:val="22"/>
              <w:lang w:val="en-AU" w:eastAsia="en-AU"/>
            </w:rPr>
          </w:pPr>
          <w:hyperlink w:anchor="_Toc44057527" w:history="1">
            <w:r w:rsidRPr="002909F5">
              <w:rPr>
                <w:rStyle w:val="Hyperlink"/>
                <w:rFonts w:ascii="Century Gothic" w:hAnsi="Century Gothic"/>
                <w:color w:val="auto"/>
              </w:rPr>
              <w:t>3</w:t>
            </w:r>
            <w:r w:rsidRPr="002909F5">
              <w:rPr>
                <w:rFonts w:ascii="Century Gothic" w:eastAsiaTheme="minorEastAsia" w:hAnsi="Century Gothic"/>
                <w:b w:val="0"/>
                <w:color w:val="auto"/>
                <w:sz w:val="22"/>
                <w:szCs w:val="22"/>
                <w:lang w:val="en-AU" w:eastAsia="en-AU"/>
              </w:rPr>
              <w:tab/>
            </w:r>
            <w:r w:rsidRPr="002909F5">
              <w:rPr>
                <w:rStyle w:val="Hyperlink"/>
                <w:rFonts w:ascii="Century Gothic" w:hAnsi="Century Gothic"/>
                <w:color w:val="auto"/>
              </w:rPr>
              <w:t>General System Requirements</w:t>
            </w:r>
            <w:r w:rsidRPr="002909F5">
              <w:rPr>
                <w:rFonts w:ascii="Century Gothic" w:hAnsi="Century Gothic"/>
                <w:webHidden/>
                <w:color w:val="auto"/>
              </w:rPr>
              <w:tab/>
            </w:r>
            <w:r w:rsidRPr="002909F5">
              <w:rPr>
                <w:rFonts w:ascii="Century Gothic" w:hAnsi="Century Gothic"/>
                <w:webHidden/>
                <w:color w:val="auto"/>
              </w:rPr>
              <w:fldChar w:fldCharType="begin"/>
            </w:r>
            <w:r w:rsidRPr="002909F5">
              <w:rPr>
                <w:rFonts w:ascii="Century Gothic" w:hAnsi="Century Gothic"/>
                <w:webHidden/>
                <w:color w:val="auto"/>
              </w:rPr>
              <w:instrText xml:space="preserve"> PAGEREF _Toc44057527 \h </w:instrText>
            </w:r>
            <w:r w:rsidRPr="002909F5">
              <w:rPr>
                <w:rFonts w:ascii="Century Gothic" w:hAnsi="Century Gothic"/>
                <w:webHidden/>
                <w:color w:val="auto"/>
              </w:rPr>
            </w:r>
            <w:r w:rsidRPr="002909F5">
              <w:rPr>
                <w:rFonts w:ascii="Century Gothic" w:hAnsi="Century Gothic"/>
                <w:webHidden/>
                <w:color w:val="auto"/>
              </w:rPr>
              <w:fldChar w:fldCharType="separate"/>
            </w:r>
            <w:r w:rsidRPr="002909F5">
              <w:rPr>
                <w:rFonts w:ascii="Century Gothic" w:hAnsi="Century Gothic"/>
                <w:webHidden/>
                <w:color w:val="auto"/>
              </w:rPr>
              <w:t>11</w:t>
            </w:r>
            <w:r w:rsidRPr="002909F5">
              <w:rPr>
                <w:rFonts w:ascii="Century Gothic" w:hAnsi="Century Gothic"/>
                <w:webHidden/>
                <w:color w:val="auto"/>
              </w:rPr>
              <w:fldChar w:fldCharType="end"/>
            </w:r>
          </w:hyperlink>
        </w:p>
        <w:p w14:paraId="1EC63C3D" w14:textId="77777777" w:rsidR="00BF3167" w:rsidRPr="002909F5" w:rsidRDefault="00BF3167" w:rsidP="00BF3167">
          <w:pPr>
            <w:pStyle w:val="TOC2"/>
            <w:tabs>
              <w:tab w:val="left" w:pos="1440"/>
            </w:tabs>
            <w:rPr>
              <w:rFonts w:ascii="Century Gothic" w:eastAsiaTheme="minorEastAsia" w:hAnsi="Century Gothic"/>
              <w:sz w:val="22"/>
              <w:szCs w:val="22"/>
              <w:lang w:val="en-AU" w:eastAsia="en-AU"/>
            </w:rPr>
          </w:pPr>
          <w:hyperlink w:anchor="_Toc44057528" w:history="1">
            <w:r w:rsidRPr="002909F5">
              <w:rPr>
                <w:rStyle w:val="Hyperlink"/>
                <w:rFonts w:ascii="Century Gothic" w:hAnsi="Century Gothic"/>
                <w:color w:val="auto"/>
              </w:rPr>
              <w:t>3.1</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Standards</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_Toc44057528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11</w:t>
            </w:r>
            <w:r w:rsidRPr="002909F5">
              <w:rPr>
                <w:rFonts w:ascii="Century Gothic" w:hAnsi="Century Gothic"/>
                <w:webHidden/>
              </w:rPr>
              <w:fldChar w:fldCharType="end"/>
            </w:r>
          </w:hyperlink>
        </w:p>
        <w:p w14:paraId="3601BB64" w14:textId="77777777" w:rsidR="00BF3167" w:rsidRPr="002909F5" w:rsidRDefault="00BF3167" w:rsidP="00BF3167">
          <w:pPr>
            <w:pStyle w:val="TOC2"/>
            <w:tabs>
              <w:tab w:val="left" w:pos="1440"/>
            </w:tabs>
            <w:rPr>
              <w:rFonts w:ascii="Century Gothic" w:eastAsiaTheme="minorEastAsia" w:hAnsi="Century Gothic"/>
              <w:sz w:val="22"/>
              <w:szCs w:val="22"/>
              <w:lang w:val="en-AU" w:eastAsia="en-AU"/>
            </w:rPr>
          </w:pPr>
          <w:hyperlink w:anchor="_Toc44057529" w:history="1">
            <w:r w:rsidRPr="002909F5">
              <w:rPr>
                <w:rStyle w:val="Hyperlink"/>
                <w:rFonts w:ascii="Century Gothic" w:hAnsi="Century Gothic"/>
                <w:color w:val="auto"/>
              </w:rPr>
              <w:t>3.2</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Design life and warranty</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_Toc44057529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13</w:t>
            </w:r>
            <w:r w:rsidRPr="002909F5">
              <w:rPr>
                <w:rFonts w:ascii="Century Gothic" w:hAnsi="Century Gothic"/>
                <w:webHidden/>
              </w:rPr>
              <w:fldChar w:fldCharType="end"/>
            </w:r>
          </w:hyperlink>
        </w:p>
        <w:p w14:paraId="7B7EACE3" w14:textId="77777777" w:rsidR="00BF3167" w:rsidRPr="002909F5" w:rsidRDefault="00BF3167" w:rsidP="00BF3167">
          <w:pPr>
            <w:pStyle w:val="TOC2"/>
            <w:tabs>
              <w:tab w:val="left" w:pos="1440"/>
            </w:tabs>
            <w:rPr>
              <w:rFonts w:ascii="Century Gothic" w:eastAsiaTheme="minorEastAsia" w:hAnsi="Century Gothic"/>
              <w:sz w:val="22"/>
              <w:szCs w:val="22"/>
              <w:lang w:val="en-AU" w:eastAsia="en-AU"/>
            </w:rPr>
          </w:pPr>
          <w:hyperlink w:anchor="_Toc44057530" w:history="1">
            <w:r w:rsidRPr="002909F5">
              <w:rPr>
                <w:rStyle w:val="Hyperlink"/>
                <w:rFonts w:ascii="Century Gothic" w:hAnsi="Century Gothic"/>
                <w:color w:val="auto"/>
              </w:rPr>
              <w:t>3.3</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Electromagnetic compatibility</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_Toc44057530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13</w:t>
            </w:r>
            <w:r w:rsidRPr="002909F5">
              <w:rPr>
                <w:rFonts w:ascii="Century Gothic" w:hAnsi="Century Gothic"/>
                <w:webHidden/>
              </w:rPr>
              <w:fldChar w:fldCharType="end"/>
            </w:r>
          </w:hyperlink>
        </w:p>
        <w:p w14:paraId="45BB7E32"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531" w:history="1">
            <w:r w:rsidRPr="002909F5">
              <w:rPr>
                <w:rStyle w:val="Hyperlink"/>
                <w:rFonts w:ascii="Century Gothic" w:hAnsi="Century Gothic"/>
                <w:color w:val="auto"/>
              </w:rPr>
              <w:t>3.3.1</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Immunity</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_Toc44057531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13</w:t>
            </w:r>
            <w:r w:rsidRPr="002909F5">
              <w:rPr>
                <w:rFonts w:ascii="Century Gothic" w:hAnsi="Century Gothic"/>
                <w:webHidden/>
              </w:rPr>
              <w:fldChar w:fldCharType="end"/>
            </w:r>
          </w:hyperlink>
        </w:p>
        <w:p w14:paraId="44E51636"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532" w:history="1">
            <w:r w:rsidRPr="002909F5">
              <w:rPr>
                <w:rStyle w:val="Hyperlink"/>
                <w:rFonts w:ascii="Century Gothic" w:hAnsi="Century Gothic"/>
                <w:color w:val="auto"/>
              </w:rPr>
              <w:t>3.3.2</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Harmonics and voltage surges</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_Toc44057532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13</w:t>
            </w:r>
            <w:r w:rsidRPr="002909F5">
              <w:rPr>
                <w:rFonts w:ascii="Century Gothic" w:hAnsi="Century Gothic"/>
                <w:webHidden/>
              </w:rPr>
              <w:fldChar w:fldCharType="end"/>
            </w:r>
          </w:hyperlink>
        </w:p>
        <w:p w14:paraId="2391EB7D" w14:textId="77777777" w:rsidR="00BF3167" w:rsidRPr="002909F5" w:rsidRDefault="00BF3167" w:rsidP="00BF3167">
          <w:pPr>
            <w:pStyle w:val="TOC2"/>
            <w:tabs>
              <w:tab w:val="left" w:pos="1440"/>
            </w:tabs>
            <w:rPr>
              <w:rFonts w:ascii="Century Gothic" w:eastAsiaTheme="minorEastAsia" w:hAnsi="Century Gothic"/>
              <w:sz w:val="22"/>
              <w:szCs w:val="22"/>
              <w:lang w:val="en-AU" w:eastAsia="en-AU"/>
            </w:rPr>
          </w:pPr>
          <w:hyperlink w:anchor="_Toc44057533" w:history="1">
            <w:r w:rsidRPr="002909F5">
              <w:rPr>
                <w:rStyle w:val="Hyperlink"/>
                <w:rFonts w:ascii="Century Gothic" w:hAnsi="Century Gothic"/>
                <w:color w:val="auto"/>
              </w:rPr>
              <w:t>3.4</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Maintenance and access</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_Toc44057533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13</w:t>
            </w:r>
            <w:r w:rsidRPr="002909F5">
              <w:rPr>
                <w:rFonts w:ascii="Century Gothic" w:hAnsi="Century Gothic"/>
                <w:webHidden/>
              </w:rPr>
              <w:fldChar w:fldCharType="end"/>
            </w:r>
          </w:hyperlink>
        </w:p>
        <w:p w14:paraId="3003D408" w14:textId="77777777" w:rsidR="00BF3167" w:rsidRPr="002909F5" w:rsidRDefault="00BF3167" w:rsidP="00BF3167">
          <w:pPr>
            <w:pStyle w:val="TOC2"/>
            <w:tabs>
              <w:tab w:val="left" w:pos="1440"/>
            </w:tabs>
            <w:rPr>
              <w:rFonts w:ascii="Century Gothic" w:eastAsiaTheme="minorEastAsia" w:hAnsi="Century Gothic"/>
              <w:sz w:val="22"/>
              <w:szCs w:val="22"/>
              <w:lang w:val="en-AU" w:eastAsia="en-AU"/>
            </w:rPr>
          </w:pPr>
          <w:hyperlink w:anchor="_Toc44057534" w:history="1">
            <w:r w:rsidRPr="002909F5">
              <w:rPr>
                <w:rStyle w:val="Hyperlink"/>
                <w:rFonts w:ascii="Century Gothic" w:hAnsi="Century Gothic"/>
                <w:color w:val="auto"/>
              </w:rPr>
              <w:t>3.5</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Labelling and Identification</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_Toc44057534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13</w:t>
            </w:r>
            <w:r w:rsidRPr="002909F5">
              <w:rPr>
                <w:rFonts w:ascii="Century Gothic" w:hAnsi="Century Gothic"/>
                <w:webHidden/>
              </w:rPr>
              <w:fldChar w:fldCharType="end"/>
            </w:r>
          </w:hyperlink>
        </w:p>
        <w:p w14:paraId="1DEA0489"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535" w:history="1">
            <w:r w:rsidRPr="002909F5">
              <w:rPr>
                <w:rStyle w:val="Hyperlink"/>
                <w:rFonts w:ascii="Century Gothic" w:hAnsi="Century Gothic"/>
                <w:color w:val="auto"/>
              </w:rPr>
              <w:t>3.5.1</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Extent</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_Toc44057535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13</w:t>
            </w:r>
            <w:r w:rsidRPr="002909F5">
              <w:rPr>
                <w:rFonts w:ascii="Century Gothic" w:hAnsi="Century Gothic"/>
                <w:webHidden/>
              </w:rPr>
              <w:fldChar w:fldCharType="end"/>
            </w:r>
          </w:hyperlink>
        </w:p>
        <w:p w14:paraId="35BCB624"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536" w:history="1">
            <w:r w:rsidRPr="002909F5">
              <w:rPr>
                <w:rStyle w:val="Hyperlink"/>
                <w:rFonts w:ascii="Century Gothic" w:hAnsi="Century Gothic"/>
                <w:color w:val="auto"/>
              </w:rPr>
              <w:t>3.5.2</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Type and colour</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_Toc44057536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14</w:t>
            </w:r>
            <w:r w:rsidRPr="002909F5">
              <w:rPr>
                <w:rFonts w:ascii="Century Gothic" w:hAnsi="Century Gothic"/>
                <w:webHidden/>
              </w:rPr>
              <w:fldChar w:fldCharType="end"/>
            </w:r>
          </w:hyperlink>
        </w:p>
        <w:p w14:paraId="23A449AA"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537" w:history="1">
            <w:r w:rsidRPr="002909F5">
              <w:rPr>
                <w:rStyle w:val="Hyperlink"/>
                <w:rFonts w:ascii="Century Gothic" w:hAnsi="Century Gothic"/>
                <w:color w:val="auto"/>
              </w:rPr>
              <w:t>3.5.3</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Installation</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_Toc44057537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14</w:t>
            </w:r>
            <w:r w:rsidRPr="002909F5">
              <w:rPr>
                <w:rFonts w:ascii="Century Gothic" w:hAnsi="Century Gothic"/>
                <w:webHidden/>
              </w:rPr>
              <w:fldChar w:fldCharType="end"/>
            </w:r>
          </w:hyperlink>
        </w:p>
        <w:p w14:paraId="70AAB647"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538" w:history="1">
            <w:r w:rsidRPr="002909F5">
              <w:rPr>
                <w:rStyle w:val="Hyperlink"/>
                <w:rFonts w:ascii="Century Gothic" w:hAnsi="Century Gothic"/>
                <w:color w:val="auto"/>
              </w:rPr>
              <w:t>3.5.4</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Modules and inverters</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_Toc44057538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14</w:t>
            </w:r>
            <w:r w:rsidRPr="002909F5">
              <w:rPr>
                <w:rFonts w:ascii="Century Gothic" w:hAnsi="Century Gothic"/>
                <w:webHidden/>
              </w:rPr>
              <w:fldChar w:fldCharType="end"/>
            </w:r>
          </w:hyperlink>
        </w:p>
        <w:p w14:paraId="601FB27C" w14:textId="77777777" w:rsidR="00BF3167" w:rsidRPr="002909F5" w:rsidRDefault="00BF3167" w:rsidP="00BF3167">
          <w:pPr>
            <w:pStyle w:val="TOC2"/>
            <w:tabs>
              <w:tab w:val="left" w:pos="1440"/>
            </w:tabs>
            <w:rPr>
              <w:rFonts w:ascii="Century Gothic" w:eastAsiaTheme="minorEastAsia" w:hAnsi="Century Gothic"/>
              <w:sz w:val="22"/>
              <w:szCs w:val="22"/>
              <w:lang w:val="en-AU" w:eastAsia="en-AU"/>
            </w:rPr>
          </w:pPr>
          <w:hyperlink w:anchor="_Toc44057539" w:history="1">
            <w:r w:rsidRPr="002909F5">
              <w:rPr>
                <w:rStyle w:val="Hyperlink"/>
                <w:rFonts w:ascii="Century Gothic" w:hAnsi="Century Gothic"/>
                <w:color w:val="auto"/>
              </w:rPr>
              <w:t>3.6</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Installation</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_Toc44057539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14</w:t>
            </w:r>
            <w:r w:rsidRPr="002909F5">
              <w:rPr>
                <w:rFonts w:ascii="Century Gothic" w:hAnsi="Century Gothic"/>
                <w:webHidden/>
              </w:rPr>
              <w:fldChar w:fldCharType="end"/>
            </w:r>
          </w:hyperlink>
        </w:p>
        <w:p w14:paraId="3B0F2014"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540" w:history="1">
            <w:r w:rsidRPr="002909F5">
              <w:rPr>
                <w:rStyle w:val="Hyperlink"/>
                <w:rFonts w:ascii="Century Gothic" w:hAnsi="Century Gothic"/>
                <w:color w:val="auto"/>
              </w:rPr>
              <w:t>3.6.1</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General</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_Toc44057540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14</w:t>
            </w:r>
            <w:r w:rsidRPr="002909F5">
              <w:rPr>
                <w:rFonts w:ascii="Century Gothic" w:hAnsi="Century Gothic"/>
                <w:webHidden/>
              </w:rPr>
              <w:fldChar w:fldCharType="end"/>
            </w:r>
          </w:hyperlink>
        </w:p>
        <w:p w14:paraId="4E4E81B9"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541" w:history="1">
            <w:r w:rsidRPr="002909F5">
              <w:rPr>
                <w:rStyle w:val="Hyperlink"/>
                <w:rFonts w:ascii="Century Gothic" w:hAnsi="Century Gothic"/>
                <w:color w:val="auto"/>
              </w:rPr>
              <w:t>3.6.2</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Materials</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_Toc44057541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15</w:t>
            </w:r>
            <w:r w:rsidRPr="002909F5">
              <w:rPr>
                <w:rFonts w:ascii="Century Gothic" w:hAnsi="Century Gothic"/>
                <w:webHidden/>
              </w:rPr>
              <w:fldChar w:fldCharType="end"/>
            </w:r>
          </w:hyperlink>
        </w:p>
        <w:p w14:paraId="34D3639C"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542" w:history="1">
            <w:r w:rsidRPr="002909F5">
              <w:rPr>
                <w:rStyle w:val="Hyperlink"/>
                <w:rFonts w:ascii="Century Gothic" w:hAnsi="Century Gothic"/>
                <w:color w:val="auto"/>
              </w:rPr>
              <w:t>3.6.3</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Warranties</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_Toc44057542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15</w:t>
            </w:r>
            <w:r w:rsidRPr="002909F5">
              <w:rPr>
                <w:rFonts w:ascii="Century Gothic" w:hAnsi="Century Gothic"/>
                <w:webHidden/>
              </w:rPr>
              <w:fldChar w:fldCharType="end"/>
            </w:r>
          </w:hyperlink>
        </w:p>
        <w:p w14:paraId="2CA12380" w14:textId="77777777" w:rsidR="00BF3167" w:rsidRPr="002909F5" w:rsidRDefault="00BF3167" w:rsidP="00BF3167">
          <w:pPr>
            <w:pStyle w:val="TOC2"/>
            <w:tabs>
              <w:tab w:val="left" w:pos="1440"/>
            </w:tabs>
            <w:rPr>
              <w:rFonts w:ascii="Century Gothic" w:eastAsiaTheme="minorEastAsia" w:hAnsi="Century Gothic"/>
              <w:sz w:val="22"/>
              <w:szCs w:val="22"/>
              <w:lang w:val="en-AU" w:eastAsia="en-AU"/>
            </w:rPr>
          </w:pPr>
          <w:hyperlink w:anchor="_Toc44057543" w:history="1">
            <w:r w:rsidRPr="002909F5">
              <w:rPr>
                <w:rStyle w:val="Hyperlink"/>
                <w:rFonts w:ascii="Century Gothic" w:hAnsi="Century Gothic"/>
                <w:color w:val="auto"/>
              </w:rPr>
              <w:t>3.7</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Safety in Design</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_Toc44057543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16</w:t>
            </w:r>
            <w:r w:rsidRPr="002909F5">
              <w:rPr>
                <w:rFonts w:ascii="Century Gothic" w:hAnsi="Century Gothic"/>
                <w:webHidden/>
              </w:rPr>
              <w:fldChar w:fldCharType="end"/>
            </w:r>
          </w:hyperlink>
        </w:p>
        <w:p w14:paraId="3CDBB872" w14:textId="77777777" w:rsidR="00BF3167" w:rsidRPr="002909F5" w:rsidRDefault="00BF3167" w:rsidP="00BF3167">
          <w:pPr>
            <w:pStyle w:val="TOC2"/>
            <w:tabs>
              <w:tab w:val="left" w:pos="1440"/>
            </w:tabs>
            <w:rPr>
              <w:rFonts w:ascii="Century Gothic" w:eastAsiaTheme="minorEastAsia" w:hAnsi="Century Gothic"/>
              <w:sz w:val="22"/>
              <w:szCs w:val="22"/>
              <w:lang w:val="en-AU" w:eastAsia="en-AU"/>
            </w:rPr>
          </w:pPr>
          <w:hyperlink w:anchor="_Toc44057544" w:history="1">
            <w:r w:rsidRPr="002909F5">
              <w:rPr>
                <w:rStyle w:val="Hyperlink"/>
                <w:rFonts w:ascii="Century Gothic" w:hAnsi="Century Gothic"/>
                <w:color w:val="auto"/>
              </w:rPr>
              <w:t>3.8</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Commissioning</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_Toc44057544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16</w:t>
            </w:r>
            <w:r w:rsidRPr="002909F5">
              <w:rPr>
                <w:rFonts w:ascii="Century Gothic" w:hAnsi="Century Gothic"/>
                <w:webHidden/>
              </w:rPr>
              <w:fldChar w:fldCharType="end"/>
            </w:r>
          </w:hyperlink>
        </w:p>
        <w:p w14:paraId="543FCA2D"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545" w:history="1">
            <w:r w:rsidRPr="002909F5">
              <w:rPr>
                <w:rStyle w:val="Hyperlink"/>
                <w:rFonts w:ascii="Century Gothic" w:hAnsi="Century Gothic"/>
                <w:color w:val="auto"/>
              </w:rPr>
              <w:t>3.8.1</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General</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_Toc44057545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16</w:t>
            </w:r>
            <w:r w:rsidRPr="002909F5">
              <w:rPr>
                <w:rFonts w:ascii="Century Gothic" w:hAnsi="Century Gothic"/>
                <w:webHidden/>
              </w:rPr>
              <w:fldChar w:fldCharType="end"/>
            </w:r>
          </w:hyperlink>
        </w:p>
        <w:p w14:paraId="2E3BF53E"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546" w:history="1">
            <w:r w:rsidRPr="002909F5">
              <w:rPr>
                <w:rStyle w:val="Hyperlink"/>
                <w:rFonts w:ascii="Century Gothic" w:hAnsi="Century Gothic"/>
                <w:color w:val="auto"/>
              </w:rPr>
              <w:t>3.8.2</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Commissioning Requirements</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_Toc44057546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16</w:t>
            </w:r>
            <w:r w:rsidRPr="002909F5">
              <w:rPr>
                <w:rFonts w:ascii="Century Gothic" w:hAnsi="Century Gothic"/>
                <w:webHidden/>
              </w:rPr>
              <w:fldChar w:fldCharType="end"/>
            </w:r>
          </w:hyperlink>
        </w:p>
        <w:p w14:paraId="4D3C1DA5" w14:textId="77777777" w:rsidR="00BF3167" w:rsidRPr="002909F5" w:rsidRDefault="00BF3167" w:rsidP="00BF3167">
          <w:pPr>
            <w:pStyle w:val="TOC2"/>
            <w:tabs>
              <w:tab w:val="left" w:pos="1440"/>
            </w:tabs>
            <w:rPr>
              <w:rFonts w:ascii="Century Gothic" w:eastAsiaTheme="minorEastAsia" w:hAnsi="Century Gothic"/>
              <w:sz w:val="22"/>
              <w:szCs w:val="22"/>
              <w:lang w:val="en-AU" w:eastAsia="en-AU"/>
            </w:rPr>
          </w:pPr>
          <w:hyperlink w:anchor="_Toc44057547" w:history="1">
            <w:r w:rsidRPr="002909F5">
              <w:rPr>
                <w:rStyle w:val="Hyperlink"/>
                <w:rFonts w:ascii="Century Gothic" w:hAnsi="Century Gothic"/>
                <w:color w:val="auto"/>
              </w:rPr>
              <w:t>3.9</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Practical Completion Tests</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_Toc44057547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17</w:t>
            </w:r>
            <w:r w:rsidRPr="002909F5">
              <w:rPr>
                <w:rFonts w:ascii="Century Gothic" w:hAnsi="Century Gothic"/>
                <w:webHidden/>
              </w:rPr>
              <w:fldChar w:fldCharType="end"/>
            </w:r>
          </w:hyperlink>
        </w:p>
        <w:p w14:paraId="164A1FC8"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548" w:history="1">
            <w:r w:rsidRPr="002909F5">
              <w:rPr>
                <w:rStyle w:val="Hyperlink"/>
                <w:rFonts w:ascii="Century Gothic" w:hAnsi="Century Gothic"/>
                <w:color w:val="auto"/>
              </w:rPr>
              <w:t>3.9.1</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General</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_Toc44057548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17</w:t>
            </w:r>
            <w:r w:rsidRPr="002909F5">
              <w:rPr>
                <w:rFonts w:ascii="Century Gothic" w:hAnsi="Century Gothic"/>
                <w:webHidden/>
              </w:rPr>
              <w:fldChar w:fldCharType="end"/>
            </w:r>
          </w:hyperlink>
        </w:p>
        <w:p w14:paraId="34B1F128"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549" w:history="1">
            <w:r w:rsidRPr="002909F5">
              <w:rPr>
                <w:rStyle w:val="Hyperlink"/>
                <w:rFonts w:ascii="Century Gothic" w:hAnsi="Century Gothic"/>
                <w:color w:val="auto"/>
              </w:rPr>
              <w:t>3.9.2</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Practical Completion Test 1 – Verification of Civil Work</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_Toc44057549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17</w:t>
            </w:r>
            <w:r w:rsidRPr="002909F5">
              <w:rPr>
                <w:rFonts w:ascii="Century Gothic" w:hAnsi="Century Gothic"/>
                <w:webHidden/>
              </w:rPr>
              <w:fldChar w:fldCharType="end"/>
            </w:r>
          </w:hyperlink>
        </w:p>
        <w:p w14:paraId="297D5989"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550" w:history="1">
            <w:r w:rsidRPr="002909F5">
              <w:rPr>
                <w:rStyle w:val="Hyperlink"/>
                <w:rFonts w:ascii="Century Gothic" w:hAnsi="Century Gothic"/>
                <w:color w:val="auto"/>
              </w:rPr>
              <w:t>3.9.3</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Practical Completion Test 2 – Verification of Structures</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_Toc44057550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17</w:t>
            </w:r>
            <w:r w:rsidRPr="002909F5">
              <w:rPr>
                <w:rFonts w:ascii="Century Gothic" w:hAnsi="Century Gothic"/>
                <w:webHidden/>
              </w:rPr>
              <w:fldChar w:fldCharType="end"/>
            </w:r>
          </w:hyperlink>
        </w:p>
        <w:p w14:paraId="48E0939E"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551" w:history="1">
            <w:r w:rsidRPr="002909F5">
              <w:rPr>
                <w:rStyle w:val="Hyperlink"/>
                <w:rFonts w:ascii="Century Gothic" w:hAnsi="Century Gothic"/>
                <w:color w:val="auto"/>
              </w:rPr>
              <w:t>3.9.4</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Practical Completion Test 4 – Verification of Communication and Control System</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_Toc44057551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18</w:t>
            </w:r>
            <w:r w:rsidRPr="002909F5">
              <w:rPr>
                <w:rFonts w:ascii="Century Gothic" w:hAnsi="Century Gothic"/>
                <w:webHidden/>
              </w:rPr>
              <w:fldChar w:fldCharType="end"/>
            </w:r>
          </w:hyperlink>
        </w:p>
        <w:p w14:paraId="6A8BECBD"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552" w:history="1">
            <w:r w:rsidRPr="002909F5">
              <w:rPr>
                <w:rStyle w:val="Hyperlink"/>
                <w:rFonts w:ascii="Century Gothic" w:hAnsi="Century Gothic"/>
                <w:color w:val="auto"/>
              </w:rPr>
              <w:t>3.9.5</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Practical Completion Test 5 – Verification of DC Cabling</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_Toc44057552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18</w:t>
            </w:r>
            <w:r w:rsidRPr="002909F5">
              <w:rPr>
                <w:rFonts w:ascii="Century Gothic" w:hAnsi="Century Gothic"/>
                <w:webHidden/>
              </w:rPr>
              <w:fldChar w:fldCharType="end"/>
            </w:r>
          </w:hyperlink>
        </w:p>
        <w:p w14:paraId="1505EE6C"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553" w:history="1">
            <w:r w:rsidRPr="002909F5">
              <w:rPr>
                <w:rStyle w:val="Hyperlink"/>
                <w:rFonts w:ascii="Century Gothic" w:hAnsi="Century Gothic"/>
                <w:color w:val="auto"/>
              </w:rPr>
              <w:t>3.9.6</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Practical Completion Test 6 – String Polarity Testing</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_Toc44057553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18</w:t>
            </w:r>
            <w:r w:rsidRPr="002909F5">
              <w:rPr>
                <w:rFonts w:ascii="Century Gothic" w:hAnsi="Century Gothic"/>
                <w:webHidden/>
              </w:rPr>
              <w:fldChar w:fldCharType="end"/>
            </w:r>
          </w:hyperlink>
        </w:p>
        <w:p w14:paraId="1F985DF5"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554" w:history="1">
            <w:r w:rsidRPr="002909F5">
              <w:rPr>
                <w:rStyle w:val="Hyperlink"/>
                <w:rFonts w:ascii="Century Gothic" w:hAnsi="Century Gothic"/>
                <w:color w:val="auto"/>
              </w:rPr>
              <w:t>3.9.7</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Practical Completion Test 7 – Open Circuit Voltages</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_Toc44057554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19</w:t>
            </w:r>
            <w:r w:rsidRPr="002909F5">
              <w:rPr>
                <w:rFonts w:ascii="Century Gothic" w:hAnsi="Century Gothic"/>
                <w:webHidden/>
              </w:rPr>
              <w:fldChar w:fldCharType="end"/>
            </w:r>
          </w:hyperlink>
        </w:p>
        <w:p w14:paraId="335946BD"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555" w:history="1">
            <w:r w:rsidRPr="002909F5">
              <w:rPr>
                <w:rStyle w:val="Hyperlink"/>
                <w:rFonts w:ascii="Century Gothic" w:hAnsi="Century Gothic"/>
                <w:color w:val="auto"/>
              </w:rPr>
              <w:t>3.9.8</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Practical Completion Test 8 – DC Cable Insulation Testing</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_Toc44057555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19</w:t>
            </w:r>
            <w:r w:rsidRPr="002909F5">
              <w:rPr>
                <w:rFonts w:ascii="Century Gothic" w:hAnsi="Century Gothic"/>
                <w:webHidden/>
              </w:rPr>
              <w:fldChar w:fldCharType="end"/>
            </w:r>
          </w:hyperlink>
        </w:p>
        <w:p w14:paraId="02FB861F"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556" w:history="1">
            <w:r w:rsidRPr="002909F5">
              <w:rPr>
                <w:rStyle w:val="Hyperlink"/>
                <w:rFonts w:ascii="Century Gothic" w:hAnsi="Century Gothic"/>
                <w:color w:val="auto"/>
              </w:rPr>
              <w:t>3.9.9</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Practical Completion Test 9 – Earthing Resistance Test for new earth systems-if applicable</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_Toc44057556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20</w:t>
            </w:r>
            <w:r w:rsidRPr="002909F5">
              <w:rPr>
                <w:rFonts w:ascii="Century Gothic" w:hAnsi="Century Gothic"/>
                <w:webHidden/>
              </w:rPr>
              <w:fldChar w:fldCharType="end"/>
            </w:r>
          </w:hyperlink>
        </w:p>
        <w:p w14:paraId="0655155A"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557" w:history="1">
            <w:r w:rsidRPr="002909F5">
              <w:rPr>
                <w:rStyle w:val="Hyperlink"/>
                <w:rFonts w:ascii="Century Gothic" w:hAnsi="Century Gothic"/>
                <w:color w:val="auto"/>
              </w:rPr>
              <w:t>3.9.10</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Practical Completion Test 10 – Inverter Testing</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_Toc44057557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20</w:t>
            </w:r>
            <w:r w:rsidRPr="002909F5">
              <w:rPr>
                <w:rFonts w:ascii="Century Gothic" w:hAnsi="Century Gothic"/>
                <w:webHidden/>
              </w:rPr>
              <w:fldChar w:fldCharType="end"/>
            </w:r>
          </w:hyperlink>
        </w:p>
        <w:p w14:paraId="0920D91F"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558" w:history="1">
            <w:r w:rsidRPr="002909F5">
              <w:rPr>
                <w:rStyle w:val="Hyperlink"/>
                <w:rFonts w:ascii="Century Gothic" w:hAnsi="Century Gothic"/>
                <w:color w:val="auto"/>
              </w:rPr>
              <w:t>3.9.11</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Practical Completion Test 11 – Visual Inspection of the PV Modules</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_Toc44057558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20</w:t>
            </w:r>
            <w:r w:rsidRPr="002909F5">
              <w:rPr>
                <w:rFonts w:ascii="Century Gothic" w:hAnsi="Century Gothic"/>
                <w:webHidden/>
              </w:rPr>
              <w:fldChar w:fldCharType="end"/>
            </w:r>
          </w:hyperlink>
        </w:p>
        <w:p w14:paraId="4C361FF1"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559" w:history="1">
            <w:r w:rsidRPr="002909F5">
              <w:rPr>
                <w:rStyle w:val="Hyperlink"/>
                <w:rFonts w:ascii="Century Gothic" w:hAnsi="Century Gothic"/>
                <w:color w:val="auto"/>
              </w:rPr>
              <w:t>3.9.12</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Practical Completion Test 12 – Installed Capacity Guarantee</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_Toc44057559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21</w:t>
            </w:r>
            <w:r w:rsidRPr="002909F5">
              <w:rPr>
                <w:rFonts w:ascii="Century Gothic" w:hAnsi="Century Gothic"/>
                <w:webHidden/>
              </w:rPr>
              <w:fldChar w:fldCharType="end"/>
            </w:r>
          </w:hyperlink>
        </w:p>
        <w:p w14:paraId="53743925"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560" w:history="1">
            <w:r w:rsidRPr="002909F5">
              <w:rPr>
                <w:rStyle w:val="Hyperlink"/>
                <w:rFonts w:ascii="Century Gothic" w:hAnsi="Century Gothic"/>
                <w:color w:val="auto"/>
              </w:rPr>
              <w:t>3.9.13</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Practical Completion Test 13 – Performance Guarantee Test</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_Toc44057560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21</w:t>
            </w:r>
            <w:r w:rsidRPr="002909F5">
              <w:rPr>
                <w:rFonts w:ascii="Century Gothic" w:hAnsi="Century Gothic"/>
                <w:webHidden/>
              </w:rPr>
              <w:fldChar w:fldCharType="end"/>
            </w:r>
          </w:hyperlink>
        </w:p>
        <w:p w14:paraId="2CC11629" w14:textId="77777777" w:rsidR="00BF3167" w:rsidRPr="002909F5" w:rsidRDefault="00BF3167" w:rsidP="00BF3167">
          <w:pPr>
            <w:pStyle w:val="TOC2"/>
            <w:tabs>
              <w:tab w:val="left" w:pos="1440"/>
            </w:tabs>
            <w:rPr>
              <w:rFonts w:ascii="Century Gothic" w:eastAsiaTheme="minorEastAsia" w:hAnsi="Century Gothic"/>
              <w:sz w:val="22"/>
              <w:szCs w:val="22"/>
              <w:lang w:val="en-AU" w:eastAsia="en-AU"/>
            </w:rPr>
          </w:pPr>
          <w:hyperlink w:anchor="_Toc44057561" w:history="1">
            <w:r w:rsidRPr="002909F5">
              <w:rPr>
                <w:rStyle w:val="Hyperlink"/>
                <w:rFonts w:ascii="Century Gothic" w:hAnsi="Century Gothic"/>
                <w:color w:val="auto"/>
              </w:rPr>
              <w:t>3.10</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General O&amp;M Manual requirements</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_Toc44057561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21</w:t>
            </w:r>
            <w:r w:rsidRPr="002909F5">
              <w:rPr>
                <w:rFonts w:ascii="Century Gothic" w:hAnsi="Century Gothic"/>
                <w:webHidden/>
              </w:rPr>
              <w:fldChar w:fldCharType="end"/>
            </w:r>
          </w:hyperlink>
        </w:p>
        <w:p w14:paraId="067BF4F2"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562" w:history="1">
            <w:r w:rsidRPr="002909F5">
              <w:rPr>
                <w:rStyle w:val="Hyperlink"/>
                <w:rFonts w:ascii="Century Gothic" w:hAnsi="Century Gothic"/>
                <w:color w:val="auto"/>
              </w:rPr>
              <w:t>3.10.1</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Content Requirements</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_Toc44057562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22</w:t>
            </w:r>
            <w:r w:rsidRPr="002909F5">
              <w:rPr>
                <w:rFonts w:ascii="Century Gothic" w:hAnsi="Century Gothic"/>
                <w:webHidden/>
              </w:rPr>
              <w:fldChar w:fldCharType="end"/>
            </w:r>
          </w:hyperlink>
        </w:p>
        <w:p w14:paraId="5C70976B" w14:textId="77777777" w:rsidR="00BF3167" w:rsidRPr="002909F5" w:rsidRDefault="00BF3167" w:rsidP="00BF3167">
          <w:pPr>
            <w:pStyle w:val="TOC2"/>
            <w:tabs>
              <w:tab w:val="left" w:pos="1440"/>
            </w:tabs>
            <w:rPr>
              <w:rFonts w:ascii="Century Gothic" w:eastAsiaTheme="minorEastAsia" w:hAnsi="Century Gothic"/>
              <w:sz w:val="22"/>
              <w:szCs w:val="22"/>
              <w:lang w:val="en-AU" w:eastAsia="en-AU"/>
            </w:rPr>
          </w:pPr>
          <w:hyperlink w:anchor="_Toc44057563" w:history="1">
            <w:r w:rsidRPr="002909F5">
              <w:rPr>
                <w:rStyle w:val="Hyperlink"/>
                <w:rFonts w:ascii="Century Gothic" w:hAnsi="Century Gothic"/>
                <w:color w:val="auto"/>
              </w:rPr>
              <w:t>3.11</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Training</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_Toc44057563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25</w:t>
            </w:r>
            <w:r w:rsidRPr="002909F5">
              <w:rPr>
                <w:rFonts w:ascii="Century Gothic" w:hAnsi="Century Gothic"/>
                <w:webHidden/>
              </w:rPr>
              <w:fldChar w:fldCharType="end"/>
            </w:r>
          </w:hyperlink>
        </w:p>
        <w:p w14:paraId="666DC3DA"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564" w:history="1">
            <w:r w:rsidRPr="002909F5">
              <w:rPr>
                <w:rStyle w:val="Hyperlink"/>
                <w:rFonts w:ascii="Century Gothic" w:hAnsi="Century Gothic"/>
                <w:color w:val="auto"/>
              </w:rPr>
              <w:t>3.11.1</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Operation and maintenance</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_Toc44057564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25</w:t>
            </w:r>
            <w:r w:rsidRPr="002909F5">
              <w:rPr>
                <w:rFonts w:ascii="Century Gothic" w:hAnsi="Century Gothic"/>
                <w:webHidden/>
              </w:rPr>
              <w:fldChar w:fldCharType="end"/>
            </w:r>
          </w:hyperlink>
        </w:p>
        <w:p w14:paraId="1BFF7630"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565" w:history="1">
            <w:r w:rsidRPr="002909F5">
              <w:rPr>
                <w:rStyle w:val="Hyperlink"/>
                <w:rFonts w:ascii="Century Gothic" w:hAnsi="Century Gothic"/>
                <w:color w:val="auto"/>
              </w:rPr>
              <w:t>3.11.2</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Technical assistance</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_Toc44057565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25</w:t>
            </w:r>
            <w:r w:rsidRPr="002909F5">
              <w:rPr>
                <w:rFonts w:ascii="Century Gothic" w:hAnsi="Century Gothic"/>
                <w:webHidden/>
              </w:rPr>
              <w:fldChar w:fldCharType="end"/>
            </w:r>
          </w:hyperlink>
        </w:p>
        <w:p w14:paraId="3265C9CF" w14:textId="77777777" w:rsidR="00BF3167" w:rsidRPr="002909F5" w:rsidRDefault="00BF3167" w:rsidP="00BF3167">
          <w:pPr>
            <w:pStyle w:val="TOC2"/>
            <w:tabs>
              <w:tab w:val="left" w:pos="1440"/>
            </w:tabs>
            <w:rPr>
              <w:rFonts w:ascii="Century Gothic" w:eastAsiaTheme="minorEastAsia" w:hAnsi="Century Gothic"/>
              <w:sz w:val="22"/>
              <w:szCs w:val="22"/>
              <w:lang w:val="en-AU" w:eastAsia="en-AU"/>
            </w:rPr>
          </w:pPr>
          <w:hyperlink w:anchor="_Toc44057566" w:history="1">
            <w:r w:rsidRPr="002909F5">
              <w:rPr>
                <w:rStyle w:val="Hyperlink"/>
                <w:rFonts w:ascii="Century Gothic" w:hAnsi="Century Gothic"/>
                <w:color w:val="auto"/>
              </w:rPr>
              <w:t>3.12</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Spare parts</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_Toc44057566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25</w:t>
            </w:r>
            <w:r w:rsidRPr="002909F5">
              <w:rPr>
                <w:rFonts w:ascii="Century Gothic" w:hAnsi="Century Gothic"/>
                <w:webHidden/>
              </w:rPr>
              <w:fldChar w:fldCharType="end"/>
            </w:r>
          </w:hyperlink>
        </w:p>
        <w:p w14:paraId="05FBD0C9"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567" w:history="1">
            <w:r w:rsidRPr="002909F5">
              <w:rPr>
                <w:rStyle w:val="Hyperlink"/>
                <w:rFonts w:ascii="Century Gothic" w:hAnsi="Century Gothic"/>
                <w:color w:val="auto"/>
              </w:rPr>
              <w:t>3.12.1</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General</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_Toc44057567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25</w:t>
            </w:r>
            <w:r w:rsidRPr="002909F5">
              <w:rPr>
                <w:rFonts w:ascii="Century Gothic" w:hAnsi="Century Gothic"/>
                <w:webHidden/>
              </w:rPr>
              <w:fldChar w:fldCharType="end"/>
            </w:r>
          </w:hyperlink>
        </w:p>
        <w:p w14:paraId="2885668B"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568" w:history="1">
            <w:r w:rsidRPr="002909F5">
              <w:rPr>
                <w:rStyle w:val="Hyperlink"/>
                <w:rFonts w:ascii="Century Gothic" w:hAnsi="Century Gothic"/>
                <w:color w:val="auto"/>
              </w:rPr>
              <w:t>3.12.2</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Spare parts schedule</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_Toc44057568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26</w:t>
            </w:r>
            <w:r w:rsidRPr="002909F5">
              <w:rPr>
                <w:rFonts w:ascii="Century Gothic" w:hAnsi="Century Gothic"/>
                <w:webHidden/>
              </w:rPr>
              <w:fldChar w:fldCharType="end"/>
            </w:r>
          </w:hyperlink>
        </w:p>
        <w:p w14:paraId="20BBACD4" w14:textId="77777777" w:rsidR="00BF3167" w:rsidRPr="002909F5" w:rsidRDefault="00BF3167" w:rsidP="00BF3167">
          <w:pPr>
            <w:pStyle w:val="TOC2"/>
            <w:tabs>
              <w:tab w:val="left" w:pos="1440"/>
            </w:tabs>
            <w:rPr>
              <w:rFonts w:ascii="Century Gothic" w:eastAsiaTheme="minorEastAsia" w:hAnsi="Century Gothic"/>
              <w:sz w:val="22"/>
              <w:szCs w:val="22"/>
              <w:lang w:val="en-AU" w:eastAsia="en-AU"/>
            </w:rPr>
          </w:pPr>
          <w:hyperlink w:anchor="_Toc44057569" w:history="1">
            <w:r w:rsidRPr="002909F5">
              <w:rPr>
                <w:rStyle w:val="Hyperlink"/>
                <w:rFonts w:ascii="Century Gothic" w:hAnsi="Century Gothic"/>
                <w:color w:val="auto"/>
              </w:rPr>
              <w:t>3.13</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Maintenance</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_Toc44057569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26</w:t>
            </w:r>
            <w:r w:rsidRPr="002909F5">
              <w:rPr>
                <w:rFonts w:ascii="Century Gothic" w:hAnsi="Century Gothic"/>
                <w:webHidden/>
              </w:rPr>
              <w:fldChar w:fldCharType="end"/>
            </w:r>
          </w:hyperlink>
        </w:p>
        <w:p w14:paraId="5AE1FBAF"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570" w:history="1">
            <w:r w:rsidRPr="002909F5">
              <w:rPr>
                <w:rStyle w:val="Hyperlink"/>
                <w:rFonts w:ascii="Century Gothic" w:hAnsi="Century Gothic"/>
                <w:color w:val="auto"/>
              </w:rPr>
              <w:t>3.13.1</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Required maintenance</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_Toc44057570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26</w:t>
            </w:r>
            <w:r w:rsidRPr="002909F5">
              <w:rPr>
                <w:rFonts w:ascii="Century Gothic" w:hAnsi="Century Gothic"/>
                <w:webHidden/>
              </w:rPr>
              <w:fldChar w:fldCharType="end"/>
            </w:r>
          </w:hyperlink>
        </w:p>
        <w:p w14:paraId="2A814B08"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571" w:history="1">
            <w:r w:rsidRPr="002909F5">
              <w:rPr>
                <w:rStyle w:val="Hyperlink"/>
                <w:rFonts w:ascii="Century Gothic" w:hAnsi="Century Gothic"/>
                <w:color w:val="auto"/>
              </w:rPr>
              <w:t>3.13.2</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Routine maintenance</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_Toc44057571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26</w:t>
            </w:r>
            <w:r w:rsidRPr="002909F5">
              <w:rPr>
                <w:rFonts w:ascii="Century Gothic" w:hAnsi="Century Gothic"/>
                <w:webHidden/>
              </w:rPr>
              <w:fldChar w:fldCharType="end"/>
            </w:r>
          </w:hyperlink>
        </w:p>
        <w:p w14:paraId="3D283F4F"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572" w:history="1">
            <w:r w:rsidRPr="002909F5">
              <w:rPr>
                <w:rStyle w:val="Hyperlink"/>
                <w:rFonts w:ascii="Century Gothic" w:hAnsi="Century Gothic"/>
                <w:color w:val="auto"/>
              </w:rPr>
              <w:t>3.13.3</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Breakdown maintenance</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_Toc44057572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26</w:t>
            </w:r>
            <w:r w:rsidRPr="002909F5">
              <w:rPr>
                <w:rFonts w:ascii="Century Gothic" w:hAnsi="Century Gothic"/>
                <w:webHidden/>
              </w:rPr>
              <w:fldChar w:fldCharType="end"/>
            </w:r>
          </w:hyperlink>
        </w:p>
        <w:p w14:paraId="4C118587"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573" w:history="1">
            <w:r w:rsidRPr="002909F5">
              <w:rPr>
                <w:rStyle w:val="Hyperlink"/>
                <w:rFonts w:ascii="Century Gothic" w:hAnsi="Century Gothic"/>
                <w:color w:val="auto"/>
              </w:rPr>
              <w:t>3.13.4</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Maintenance program</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_Toc44057573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26</w:t>
            </w:r>
            <w:r w:rsidRPr="002909F5">
              <w:rPr>
                <w:rFonts w:ascii="Century Gothic" w:hAnsi="Century Gothic"/>
                <w:webHidden/>
              </w:rPr>
              <w:fldChar w:fldCharType="end"/>
            </w:r>
          </w:hyperlink>
        </w:p>
        <w:p w14:paraId="573C5EFD"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574" w:history="1">
            <w:r w:rsidRPr="002909F5">
              <w:rPr>
                <w:rStyle w:val="Hyperlink"/>
                <w:rFonts w:ascii="Century Gothic" w:hAnsi="Century Gothic"/>
                <w:color w:val="auto"/>
              </w:rPr>
              <w:t>3.13.5</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Supplies</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_Toc44057574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26</w:t>
            </w:r>
            <w:r w:rsidRPr="002909F5">
              <w:rPr>
                <w:rFonts w:ascii="Century Gothic" w:hAnsi="Century Gothic"/>
                <w:webHidden/>
              </w:rPr>
              <w:fldChar w:fldCharType="end"/>
            </w:r>
          </w:hyperlink>
        </w:p>
        <w:p w14:paraId="4214ECAC"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575" w:history="1">
            <w:r w:rsidRPr="002909F5">
              <w:rPr>
                <w:rStyle w:val="Hyperlink"/>
                <w:rFonts w:ascii="Century Gothic" w:hAnsi="Century Gothic"/>
                <w:color w:val="auto"/>
              </w:rPr>
              <w:t>3.13.6</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Site control</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_Toc44057575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26</w:t>
            </w:r>
            <w:r w:rsidRPr="002909F5">
              <w:rPr>
                <w:rFonts w:ascii="Century Gothic" w:hAnsi="Century Gothic"/>
                <w:webHidden/>
              </w:rPr>
              <w:fldChar w:fldCharType="end"/>
            </w:r>
          </w:hyperlink>
        </w:p>
        <w:p w14:paraId="37C85761"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576" w:history="1">
            <w:r w:rsidRPr="002909F5">
              <w:rPr>
                <w:rStyle w:val="Hyperlink"/>
                <w:rFonts w:ascii="Century Gothic" w:hAnsi="Century Gothic"/>
                <w:color w:val="auto"/>
              </w:rPr>
              <w:t>3.13.7</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Maintenance records</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_Toc44057576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27</w:t>
            </w:r>
            <w:r w:rsidRPr="002909F5">
              <w:rPr>
                <w:rFonts w:ascii="Century Gothic" w:hAnsi="Century Gothic"/>
                <w:webHidden/>
              </w:rPr>
              <w:fldChar w:fldCharType="end"/>
            </w:r>
          </w:hyperlink>
        </w:p>
        <w:p w14:paraId="1BCCF65D"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577" w:history="1">
            <w:r w:rsidRPr="002909F5">
              <w:rPr>
                <w:rStyle w:val="Hyperlink"/>
                <w:rFonts w:ascii="Century Gothic" w:hAnsi="Century Gothic"/>
                <w:color w:val="auto"/>
              </w:rPr>
              <w:t>3.13.8</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Plant shutdowns</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_Toc44057577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27</w:t>
            </w:r>
            <w:r w:rsidRPr="002909F5">
              <w:rPr>
                <w:rFonts w:ascii="Century Gothic" w:hAnsi="Century Gothic"/>
                <w:webHidden/>
              </w:rPr>
              <w:fldChar w:fldCharType="end"/>
            </w:r>
          </w:hyperlink>
        </w:p>
        <w:p w14:paraId="21140443"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578" w:history="1">
            <w:r w:rsidRPr="002909F5">
              <w:rPr>
                <w:rStyle w:val="Hyperlink"/>
                <w:rFonts w:ascii="Century Gothic" w:hAnsi="Century Gothic"/>
                <w:color w:val="auto"/>
              </w:rPr>
              <w:t>3.13.9</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On-going maintenance</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_Toc44057578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27</w:t>
            </w:r>
            <w:r w:rsidRPr="002909F5">
              <w:rPr>
                <w:rFonts w:ascii="Century Gothic" w:hAnsi="Century Gothic"/>
                <w:webHidden/>
              </w:rPr>
              <w:fldChar w:fldCharType="end"/>
            </w:r>
          </w:hyperlink>
        </w:p>
        <w:p w14:paraId="17F433D7" w14:textId="77777777" w:rsidR="00BF3167" w:rsidRPr="002909F5" w:rsidRDefault="00BF3167" w:rsidP="00BF3167">
          <w:pPr>
            <w:pStyle w:val="TOC1"/>
            <w:rPr>
              <w:rFonts w:ascii="Century Gothic" w:eastAsiaTheme="minorEastAsia" w:hAnsi="Century Gothic"/>
              <w:b w:val="0"/>
              <w:color w:val="auto"/>
              <w:sz w:val="22"/>
              <w:szCs w:val="22"/>
              <w:lang w:val="en-AU" w:eastAsia="en-AU"/>
            </w:rPr>
          </w:pPr>
          <w:hyperlink w:anchor="_Toc44057579" w:history="1">
            <w:r w:rsidRPr="002909F5">
              <w:rPr>
                <w:rStyle w:val="Hyperlink"/>
                <w:rFonts w:ascii="Century Gothic" w:hAnsi="Century Gothic"/>
                <w:color w:val="auto"/>
              </w:rPr>
              <w:t>4</w:t>
            </w:r>
            <w:r w:rsidRPr="002909F5">
              <w:rPr>
                <w:rFonts w:ascii="Century Gothic" w:eastAsiaTheme="minorEastAsia" w:hAnsi="Century Gothic"/>
                <w:b w:val="0"/>
                <w:color w:val="auto"/>
                <w:sz w:val="22"/>
                <w:szCs w:val="22"/>
                <w:lang w:val="en-AU" w:eastAsia="en-AU"/>
              </w:rPr>
              <w:tab/>
            </w:r>
            <w:r w:rsidRPr="002909F5">
              <w:rPr>
                <w:rStyle w:val="Hyperlink"/>
                <w:rFonts w:ascii="Century Gothic" w:hAnsi="Century Gothic"/>
                <w:color w:val="auto"/>
              </w:rPr>
              <w:t>Structure</w:t>
            </w:r>
            <w:r w:rsidRPr="002909F5">
              <w:rPr>
                <w:rFonts w:ascii="Century Gothic" w:hAnsi="Century Gothic"/>
                <w:webHidden/>
                <w:color w:val="auto"/>
              </w:rPr>
              <w:tab/>
            </w:r>
            <w:r w:rsidRPr="002909F5">
              <w:rPr>
                <w:rFonts w:ascii="Century Gothic" w:hAnsi="Century Gothic"/>
                <w:webHidden/>
                <w:color w:val="auto"/>
              </w:rPr>
              <w:fldChar w:fldCharType="begin"/>
            </w:r>
            <w:r w:rsidRPr="002909F5">
              <w:rPr>
                <w:rFonts w:ascii="Century Gothic" w:hAnsi="Century Gothic"/>
                <w:webHidden/>
                <w:color w:val="auto"/>
              </w:rPr>
              <w:instrText xml:space="preserve"> PAGEREF _Toc44057579 \h </w:instrText>
            </w:r>
            <w:r w:rsidRPr="002909F5">
              <w:rPr>
                <w:rFonts w:ascii="Century Gothic" w:hAnsi="Century Gothic"/>
                <w:webHidden/>
                <w:color w:val="auto"/>
              </w:rPr>
            </w:r>
            <w:r w:rsidRPr="002909F5">
              <w:rPr>
                <w:rFonts w:ascii="Century Gothic" w:hAnsi="Century Gothic"/>
                <w:webHidden/>
                <w:color w:val="auto"/>
              </w:rPr>
              <w:fldChar w:fldCharType="separate"/>
            </w:r>
            <w:r w:rsidRPr="002909F5">
              <w:rPr>
                <w:rFonts w:ascii="Century Gothic" w:hAnsi="Century Gothic"/>
                <w:webHidden/>
                <w:color w:val="auto"/>
              </w:rPr>
              <w:t>28</w:t>
            </w:r>
            <w:r w:rsidRPr="002909F5">
              <w:rPr>
                <w:rFonts w:ascii="Century Gothic" w:hAnsi="Century Gothic"/>
                <w:webHidden/>
                <w:color w:val="auto"/>
              </w:rPr>
              <w:fldChar w:fldCharType="end"/>
            </w:r>
          </w:hyperlink>
        </w:p>
        <w:p w14:paraId="0E758D1C" w14:textId="77777777" w:rsidR="00BF3167" w:rsidRPr="002909F5" w:rsidRDefault="00BF3167" w:rsidP="00BF3167">
          <w:pPr>
            <w:pStyle w:val="TOC2"/>
            <w:tabs>
              <w:tab w:val="left" w:pos="1440"/>
            </w:tabs>
            <w:rPr>
              <w:rFonts w:ascii="Century Gothic" w:eastAsiaTheme="minorEastAsia" w:hAnsi="Century Gothic"/>
              <w:sz w:val="22"/>
              <w:szCs w:val="22"/>
              <w:lang w:val="en-AU" w:eastAsia="en-AU"/>
            </w:rPr>
          </w:pPr>
          <w:hyperlink w:anchor="_Toc44057580" w:history="1">
            <w:r w:rsidRPr="002909F5">
              <w:rPr>
                <w:rStyle w:val="Hyperlink"/>
                <w:rFonts w:ascii="Century Gothic" w:hAnsi="Century Gothic"/>
                <w:color w:val="auto"/>
              </w:rPr>
              <w:t>4.1</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Introduction</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_Toc44057580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28</w:t>
            </w:r>
            <w:r w:rsidRPr="002909F5">
              <w:rPr>
                <w:rFonts w:ascii="Century Gothic" w:hAnsi="Century Gothic"/>
                <w:webHidden/>
              </w:rPr>
              <w:fldChar w:fldCharType="end"/>
            </w:r>
          </w:hyperlink>
        </w:p>
        <w:p w14:paraId="4EB32205" w14:textId="77777777" w:rsidR="00BF3167" w:rsidRPr="002909F5" w:rsidRDefault="00BF3167" w:rsidP="00BF3167">
          <w:pPr>
            <w:pStyle w:val="TOC2"/>
            <w:tabs>
              <w:tab w:val="left" w:pos="1440"/>
            </w:tabs>
            <w:rPr>
              <w:rFonts w:ascii="Century Gothic" w:eastAsiaTheme="minorEastAsia" w:hAnsi="Century Gothic"/>
              <w:sz w:val="22"/>
              <w:szCs w:val="22"/>
              <w:lang w:val="en-AU" w:eastAsia="en-AU"/>
            </w:rPr>
          </w:pPr>
          <w:hyperlink w:anchor="_Toc44057581" w:history="1">
            <w:r w:rsidRPr="002909F5">
              <w:rPr>
                <w:rStyle w:val="Hyperlink"/>
                <w:rFonts w:ascii="Century Gothic" w:hAnsi="Century Gothic"/>
                <w:color w:val="auto"/>
              </w:rPr>
              <w:t>4.2</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Existing Roof Structure</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_Toc44057581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28</w:t>
            </w:r>
            <w:r w:rsidRPr="002909F5">
              <w:rPr>
                <w:rFonts w:ascii="Century Gothic" w:hAnsi="Century Gothic"/>
                <w:webHidden/>
              </w:rPr>
              <w:fldChar w:fldCharType="end"/>
            </w:r>
          </w:hyperlink>
        </w:p>
        <w:p w14:paraId="492CF228"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582" w:history="1">
            <w:r w:rsidRPr="002909F5">
              <w:rPr>
                <w:rStyle w:val="Hyperlink"/>
                <w:rFonts w:ascii="Century Gothic" w:hAnsi="Century Gothic"/>
                <w:color w:val="auto"/>
              </w:rPr>
              <w:t>4.2.1</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Project Assessment</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_Toc44057582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28</w:t>
            </w:r>
            <w:r w:rsidRPr="002909F5">
              <w:rPr>
                <w:rFonts w:ascii="Century Gothic" w:hAnsi="Century Gothic"/>
                <w:webHidden/>
              </w:rPr>
              <w:fldChar w:fldCharType="end"/>
            </w:r>
          </w:hyperlink>
        </w:p>
        <w:p w14:paraId="5C52C84A" w14:textId="77777777" w:rsidR="00BF3167" w:rsidRPr="002909F5" w:rsidRDefault="00BF3167" w:rsidP="00BF3167">
          <w:pPr>
            <w:pStyle w:val="TOC3"/>
            <w:rPr>
              <w:rFonts w:ascii="Century Gothic" w:eastAsiaTheme="minorEastAsia" w:hAnsi="Century Gothic"/>
              <w:sz w:val="22"/>
              <w:szCs w:val="22"/>
              <w:lang w:val="en-AU" w:eastAsia="en-AU"/>
            </w:rPr>
          </w:pPr>
          <w:hyperlink w:anchor="_Toc44057583" w:history="1">
            <w:r w:rsidRPr="002909F5">
              <w:rPr>
                <w:rStyle w:val="Hyperlink"/>
                <w:rFonts w:ascii="Century Gothic" w:hAnsi="Century Gothic"/>
                <w:color w:val="auto"/>
              </w:rPr>
              <w:t>Preliminary assessment</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_Toc44057583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28</w:t>
            </w:r>
            <w:r w:rsidRPr="002909F5">
              <w:rPr>
                <w:rFonts w:ascii="Century Gothic" w:hAnsi="Century Gothic"/>
                <w:webHidden/>
              </w:rPr>
              <w:fldChar w:fldCharType="end"/>
            </w:r>
          </w:hyperlink>
        </w:p>
        <w:p w14:paraId="6EDA9DF7" w14:textId="77777777" w:rsidR="00BF3167" w:rsidRPr="002909F5" w:rsidRDefault="00BF3167" w:rsidP="00BF3167">
          <w:pPr>
            <w:pStyle w:val="TOC3"/>
            <w:rPr>
              <w:rFonts w:ascii="Century Gothic" w:eastAsiaTheme="minorEastAsia" w:hAnsi="Century Gothic"/>
              <w:sz w:val="22"/>
              <w:szCs w:val="22"/>
              <w:lang w:val="en-AU" w:eastAsia="en-AU"/>
            </w:rPr>
          </w:pPr>
          <w:hyperlink w:anchor="_Toc44057584" w:history="1">
            <w:r w:rsidRPr="002909F5">
              <w:rPr>
                <w:rStyle w:val="Hyperlink"/>
                <w:rFonts w:ascii="Century Gothic" w:hAnsi="Century Gothic"/>
                <w:color w:val="auto"/>
              </w:rPr>
              <w:t>Dilapidation survey</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_Toc44057584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28</w:t>
            </w:r>
            <w:r w:rsidRPr="002909F5">
              <w:rPr>
                <w:rFonts w:ascii="Century Gothic" w:hAnsi="Century Gothic"/>
                <w:webHidden/>
              </w:rPr>
              <w:fldChar w:fldCharType="end"/>
            </w:r>
          </w:hyperlink>
        </w:p>
        <w:p w14:paraId="53EAF9D3"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585" w:history="1">
            <w:r w:rsidRPr="002909F5">
              <w:rPr>
                <w:rStyle w:val="Hyperlink"/>
                <w:rFonts w:ascii="Century Gothic" w:hAnsi="Century Gothic"/>
                <w:color w:val="auto"/>
              </w:rPr>
              <w:t>4.2.2</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Design</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_Toc44057585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29</w:t>
            </w:r>
            <w:r w:rsidRPr="002909F5">
              <w:rPr>
                <w:rFonts w:ascii="Century Gothic" w:hAnsi="Century Gothic"/>
                <w:webHidden/>
              </w:rPr>
              <w:fldChar w:fldCharType="end"/>
            </w:r>
          </w:hyperlink>
        </w:p>
        <w:p w14:paraId="787EFF79" w14:textId="77777777" w:rsidR="00BF3167" w:rsidRPr="002909F5" w:rsidRDefault="00BF3167" w:rsidP="00BF3167">
          <w:pPr>
            <w:pStyle w:val="TOC3"/>
            <w:rPr>
              <w:rFonts w:ascii="Century Gothic" w:eastAsiaTheme="minorEastAsia" w:hAnsi="Century Gothic"/>
              <w:sz w:val="22"/>
              <w:szCs w:val="22"/>
              <w:lang w:val="en-AU" w:eastAsia="en-AU"/>
            </w:rPr>
          </w:pPr>
          <w:hyperlink w:anchor="_Toc44057586" w:history="1">
            <w:r w:rsidRPr="002909F5">
              <w:rPr>
                <w:rStyle w:val="Hyperlink"/>
                <w:rFonts w:ascii="Century Gothic" w:hAnsi="Century Gothic"/>
                <w:color w:val="auto"/>
              </w:rPr>
              <w:t>Structural review</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_Toc44057586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29</w:t>
            </w:r>
            <w:r w:rsidRPr="002909F5">
              <w:rPr>
                <w:rFonts w:ascii="Century Gothic" w:hAnsi="Century Gothic"/>
                <w:webHidden/>
              </w:rPr>
              <w:fldChar w:fldCharType="end"/>
            </w:r>
          </w:hyperlink>
        </w:p>
        <w:p w14:paraId="3B1BAD68" w14:textId="77777777" w:rsidR="00BF3167" w:rsidRPr="002909F5" w:rsidRDefault="00BF3167" w:rsidP="00BF3167">
          <w:pPr>
            <w:pStyle w:val="TOC2"/>
            <w:tabs>
              <w:tab w:val="left" w:pos="1440"/>
            </w:tabs>
            <w:rPr>
              <w:rFonts w:ascii="Century Gothic" w:eastAsiaTheme="minorEastAsia" w:hAnsi="Century Gothic"/>
              <w:sz w:val="22"/>
              <w:szCs w:val="22"/>
              <w:lang w:val="en-AU" w:eastAsia="en-AU"/>
            </w:rPr>
          </w:pPr>
          <w:hyperlink w:anchor="_Toc44057587" w:history="1">
            <w:r w:rsidRPr="002909F5">
              <w:rPr>
                <w:rStyle w:val="Hyperlink"/>
                <w:rFonts w:ascii="Century Gothic" w:hAnsi="Century Gothic"/>
                <w:color w:val="auto"/>
              </w:rPr>
              <w:t>4.3</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Structural Framing</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_Toc44057587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30</w:t>
            </w:r>
            <w:r w:rsidRPr="002909F5">
              <w:rPr>
                <w:rFonts w:ascii="Century Gothic" w:hAnsi="Century Gothic"/>
                <w:webHidden/>
              </w:rPr>
              <w:fldChar w:fldCharType="end"/>
            </w:r>
          </w:hyperlink>
        </w:p>
        <w:p w14:paraId="2FD850B7"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588" w:history="1">
            <w:r w:rsidRPr="002909F5">
              <w:rPr>
                <w:rStyle w:val="Hyperlink"/>
                <w:rFonts w:ascii="Century Gothic" w:hAnsi="Century Gothic"/>
                <w:color w:val="auto"/>
              </w:rPr>
              <w:t>4.3.1</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Design loads</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_Toc44057588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30</w:t>
            </w:r>
            <w:r w:rsidRPr="002909F5">
              <w:rPr>
                <w:rFonts w:ascii="Century Gothic" w:hAnsi="Century Gothic"/>
                <w:webHidden/>
              </w:rPr>
              <w:fldChar w:fldCharType="end"/>
            </w:r>
          </w:hyperlink>
        </w:p>
        <w:p w14:paraId="189D3F78"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589" w:history="1">
            <w:r w:rsidRPr="002909F5">
              <w:rPr>
                <w:rStyle w:val="Hyperlink"/>
                <w:rFonts w:ascii="Century Gothic" w:hAnsi="Century Gothic"/>
                <w:color w:val="auto"/>
              </w:rPr>
              <w:t>4.3.2</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Panel support</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_Toc44057589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31</w:t>
            </w:r>
            <w:r w:rsidRPr="002909F5">
              <w:rPr>
                <w:rFonts w:ascii="Century Gothic" w:hAnsi="Century Gothic"/>
                <w:webHidden/>
              </w:rPr>
              <w:fldChar w:fldCharType="end"/>
            </w:r>
          </w:hyperlink>
        </w:p>
        <w:p w14:paraId="6398A0E7"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590" w:history="1">
            <w:r w:rsidRPr="002909F5">
              <w:rPr>
                <w:rStyle w:val="Hyperlink"/>
                <w:rFonts w:ascii="Century Gothic" w:hAnsi="Century Gothic"/>
                <w:color w:val="auto"/>
              </w:rPr>
              <w:t>4.3.3</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Safety precautions</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_Toc44057590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32</w:t>
            </w:r>
            <w:r w:rsidRPr="002909F5">
              <w:rPr>
                <w:rFonts w:ascii="Century Gothic" w:hAnsi="Century Gothic"/>
                <w:webHidden/>
              </w:rPr>
              <w:fldChar w:fldCharType="end"/>
            </w:r>
          </w:hyperlink>
        </w:p>
        <w:p w14:paraId="7161B49A"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591" w:history="1">
            <w:r w:rsidRPr="002909F5">
              <w:rPr>
                <w:rStyle w:val="Hyperlink"/>
                <w:rFonts w:ascii="Century Gothic" w:hAnsi="Century Gothic"/>
                <w:color w:val="auto"/>
              </w:rPr>
              <w:t>4.3.4</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Welding</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_Toc44057591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32</w:t>
            </w:r>
            <w:r w:rsidRPr="002909F5">
              <w:rPr>
                <w:rFonts w:ascii="Century Gothic" w:hAnsi="Century Gothic"/>
                <w:webHidden/>
              </w:rPr>
              <w:fldChar w:fldCharType="end"/>
            </w:r>
          </w:hyperlink>
        </w:p>
        <w:p w14:paraId="4C5A6D5C"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592" w:history="1">
            <w:r w:rsidRPr="002909F5">
              <w:rPr>
                <w:rStyle w:val="Hyperlink"/>
                <w:rFonts w:ascii="Century Gothic" w:hAnsi="Century Gothic"/>
                <w:color w:val="auto"/>
              </w:rPr>
              <w:t>4.3.5</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Roof Fixing System</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_Toc44057592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33</w:t>
            </w:r>
            <w:r w:rsidRPr="002909F5">
              <w:rPr>
                <w:rFonts w:ascii="Century Gothic" w:hAnsi="Century Gothic"/>
                <w:webHidden/>
              </w:rPr>
              <w:fldChar w:fldCharType="end"/>
            </w:r>
          </w:hyperlink>
        </w:p>
        <w:p w14:paraId="44222E2D"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593" w:history="1">
            <w:r w:rsidRPr="002909F5">
              <w:rPr>
                <w:rStyle w:val="Hyperlink"/>
                <w:rFonts w:ascii="Century Gothic" w:hAnsi="Century Gothic"/>
                <w:color w:val="auto"/>
              </w:rPr>
              <w:t>4.3.6</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Protective Walkways and access</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_Toc44057593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34</w:t>
            </w:r>
            <w:r w:rsidRPr="002909F5">
              <w:rPr>
                <w:rFonts w:ascii="Century Gothic" w:hAnsi="Century Gothic"/>
                <w:webHidden/>
              </w:rPr>
              <w:fldChar w:fldCharType="end"/>
            </w:r>
          </w:hyperlink>
        </w:p>
        <w:p w14:paraId="6E524053"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594" w:history="1">
            <w:r w:rsidRPr="002909F5">
              <w:rPr>
                <w:rStyle w:val="Hyperlink"/>
                <w:rFonts w:ascii="Century Gothic" w:hAnsi="Century Gothic"/>
                <w:color w:val="auto"/>
              </w:rPr>
              <w:t>4.3.7</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Penetrations</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_Toc44057594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34</w:t>
            </w:r>
            <w:r w:rsidRPr="002909F5">
              <w:rPr>
                <w:rFonts w:ascii="Century Gothic" w:hAnsi="Century Gothic"/>
                <w:webHidden/>
              </w:rPr>
              <w:fldChar w:fldCharType="end"/>
            </w:r>
          </w:hyperlink>
        </w:p>
        <w:p w14:paraId="647A9108"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595" w:history="1">
            <w:r w:rsidRPr="002909F5">
              <w:rPr>
                <w:rStyle w:val="Hyperlink"/>
                <w:rFonts w:ascii="Century Gothic" w:hAnsi="Century Gothic"/>
                <w:color w:val="auto"/>
              </w:rPr>
              <w:t>4.3.8</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Factory Applied Finishes</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_Toc44057595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37</w:t>
            </w:r>
            <w:r w:rsidRPr="002909F5">
              <w:rPr>
                <w:rFonts w:ascii="Century Gothic" w:hAnsi="Century Gothic"/>
                <w:webHidden/>
              </w:rPr>
              <w:fldChar w:fldCharType="end"/>
            </w:r>
          </w:hyperlink>
        </w:p>
        <w:p w14:paraId="4D1ADADD"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596" w:history="1">
            <w:r w:rsidRPr="002909F5">
              <w:rPr>
                <w:rStyle w:val="Hyperlink"/>
                <w:rFonts w:ascii="Century Gothic" w:hAnsi="Century Gothic"/>
                <w:color w:val="auto"/>
              </w:rPr>
              <w:t>4.3.9</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Galvanic Isolation</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_Toc44057596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39</w:t>
            </w:r>
            <w:r w:rsidRPr="002909F5">
              <w:rPr>
                <w:rFonts w:ascii="Century Gothic" w:hAnsi="Century Gothic"/>
                <w:webHidden/>
              </w:rPr>
              <w:fldChar w:fldCharType="end"/>
            </w:r>
          </w:hyperlink>
        </w:p>
        <w:p w14:paraId="1A4B2CE6"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597" w:history="1">
            <w:r w:rsidRPr="002909F5">
              <w:rPr>
                <w:rStyle w:val="Hyperlink"/>
                <w:rFonts w:ascii="Century Gothic" w:hAnsi="Century Gothic"/>
                <w:color w:val="auto"/>
              </w:rPr>
              <w:t>4.3.10</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Durability</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_Toc44057597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39</w:t>
            </w:r>
            <w:r w:rsidRPr="002909F5">
              <w:rPr>
                <w:rFonts w:ascii="Century Gothic" w:hAnsi="Century Gothic"/>
                <w:webHidden/>
              </w:rPr>
              <w:fldChar w:fldCharType="end"/>
            </w:r>
          </w:hyperlink>
        </w:p>
        <w:p w14:paraId="51063A83" w14:textId="77777777" w:rsidR="00BF3167" w:rsidRPr="002909F5" w:rsidRDefault="00BF3167" w:rsidP="00BF3167">
          <w:pPr>
            <w:pStyle w:val="TOC1"/>
            <w:rPr>
              <w:rFonts w:ascii="Century Gothic" w:eastAsiaTheme="minorEastAsia" w:hAnsi="Century Gothic"/>
              <w:b w:val="0"/>
              <w:color w:val="auto"/>
              <w:sz w:val="22"/>
              <w:szCs w:val="22"/>
              <w:lang w:val="en-AU" w:eastAsia="en-AU"/>
            </w:rPr>
          </w:pPr>
          <w:hyperlink w:anchor="_Toc44057598" w:history="1">
            <w:r w:rsidRPr="002909F5">
              <w:rPr>
                <w:rStyle w:val="Hyperlink"/>
                <w:rFonts w:ascii="Century Gothic" w:hAnsi="Century Gothic"/>
                <w:color w:val="auto"/>
              </w:rPr>
              <w:t>5</w:t>
            </w:r>
            <w:r w:rsidRPr="002909F5">
              <w:rPr>
                <w:rFonts w:ascii="Century Gothic" w:eastAsiaTheme="minorEastAsia" w:hAnsi="Century Gothic"/>
                <w:b w:val="0"/>
                <w:color w:val="auto"/>
                <w:sz w:val="22"/>
                <w:szCs w:val="22"/>
                <w:lang w:val="en-AU" w:eastAsia="en-AU"/>
              </w:rPr>
              <w:tab/>
            </w:r>
            <w:r w:rsidRPr="002909F5">
              <w:rPr>
                <w:rStyle w:val="Hyperlink"/>
                <w:rFonts w:ascii="Century Gothic" w:hAnsi="Century Gothic"/>
                <w:color w:val="auto"/>
              </w:rPr>
              <w:t>Electrical Services</w:t>
            </w:r>
            <w:r w:rsidRPr="002909F5">
              <w:rPr>
                <w:rFonts w:ascii="Century Gothic" w:hAnsi="Century Gothic"/>
                <w:webHidden/>
                <w:color w:val="auto"/>
              </w:rPr>
              <w:tab/>
            </w:r>
            <w:r w:rsidRPr="002909F5">
              <w:rPr>
                <w:rFonts w:ascii="Century Gothic" w:hAnsi="Century Gothic"/>
                <w:webHidden/>
                <w:color w:val="auto"/>
              </w:rPr>
              <w:fldChar w:fldCharType="begin"/>
            </w:r>
            <w:r w:rsidRPr="002909F5">
              <w:rPr>
                <w:rFonts w:ascii="Century Gothic" w:hAnsi="Century Gothic"/>
                <w:webHidden/>
                <w:color w:val="auto"/>
              </w:rPr>
              <w:instrText xml:space="preserve"> PAGEREF _Toc44057598 \h </w:instrText>
            </w:r>
            <w:r w:rsidRPr="002909F5">
              <w:rPr>
                <w:rFonts w:ascii="Century Gothic" w:hAnsi="Century Gothic"/>
                <w:webHidden/>
                <w:color w:val="auto"/>
              </w:rPr>
            </w:r>
            <w:r w:rsidRPr="002909F5">
              <w:rPr>
                <w:rFonts w:ascii="Century Gothic" w:hAnsi="Century Gothic"/>
                <w:webHidden/>
                <w:color w:val="auto"/>
              </w:rPr>
              <w:fldChar w:fldCharType="separate"/>
            </w:r>
            <w:r w:rsidRPr="002909F5">
              <w:rPr>
                <w:rFonts w:ascii="Century Gothic" w:hAnsi="Century Gothic"/>
                <w:webHidden/>
                <w:color w:val="auto"/>
              </w:rPr>
              <w:t>40</w:t>
            </w:r>
            <w:r w:rsidRPr="002909F5">
              <w:rPr>
                <w:rFonts w:ascii="Century Gothic" w:hAnsi="Century Gothic"/>
                <w:webHidden/>
                <w:color w:val="auto"/>
              </w:rPr>
              <w:fldChar w:fldCharType="end"/>
            </w:r>
          </w:hyperlink>
        </w:p>
        <w:p w14:paraId="76FF8DF3" w14:textId="77777777" w:rsidR="00BF3167" w:rsidRPr="002909F5" w:rsidRDefault="00BF3167" w:rsidP="00BF3167">
          <w:pPr>
            <w:pStyle w:val="TOC2"/>
            <w:tabs>
              <w:tab w:val="left" w:pos="1440"/>
            </w:tabs>
            <w:rPr>
              <w:rFonts w:ascii="Century Gothic" w:eastAsiaTheme="minorEastAsia" w:hAnsi="Century Gothic"/>
              <w:sz w:val="22"/>
              <w:szCs w:val="22"/>
              <w:lang w:val="en-AU" w:eastAsia="en-AU"/>
            </w:rPr>
          </w:pPr>
          <w:hyperlink w:anchor="_Toc44057599" w:history="1">
            <w:r w:rsidRPr="002909F5">
              <w:rPr>
                <w:rStyle w:val="Hyperlink"/>
                <w:rFonts w:ascii="Century Gothic" w:hAnsi="Century Gothic"/>
                <w:color w:val="auto"/>
              </w:rPr>
              <w:t>5.1</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General</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_Toc44057599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40</w:t>
            </w:r>
            <w:r w:rsidRPr="002909F5">
              <w:rPr>
                <w:rFonts w:ascii="Century Gothic" w:hAnsi="Century Gothic"/>
                <w:webHidden/>
              </w:rPr>
              <w:fldChar w:fldCharType="end"/>
            </w:r>
          </w:hyperlink>
        </w:p>
        <w:p w14:paraId="44F5A5BA" w14:textId="77777777" w:rsidR="00BF3167" w:rsidRPr="002909F5" w:rsidRDefault="00BF3167" w:rsidP="00BF3167">
          <w:pPr>
            <w:pStyle w:val="TOC2"/>
            <w:tabs>
              <w:tab w:val="left" w:pos="1440"/>
            </w:tabs>
            <w:rPr>
              <w:rFonts w:ascii="Century Gothic" w:eastAsiaTheme="minorEastAsia" w:hAnsi="Century Gothic"/>
              <w:sz w:val="22"/>
              <w:szCs w:val="22"/>
              <w:lang w:val="en-AU" w:eastAsia="en-AU"/>
            </w:rPr>
          </w:pPr>
          <w:hyperlink w:anchor="_Toc44057600" w:history="1">
            <w:r w:rsidRPr="002909F5">
              <w:rPr>
                <w:rStyle w:val="Hyperlink"/>
                <w:rFonts w:ascii="Century Gothic" w:hAnsi="Century Gothic"/>
                <w:color w:val="auto"/>
              </w:rPr>
              <w:t>5.2</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Wiring enclosures and cable supports</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_Toc44057600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40</w:t>
            </w:r>
            <w:r w:rsidRPr="002909F5">
              <w:rPr>
                <w:rFonts w:ascii="Century Gothic" w:hAnsi="Century Gothic"/>
                <w:webHidden/>
              </w:rPr>
              <w:fldChar w:fldCharType="end"/>
            </w:r>
          </w:hyperlink>
        </w:p>
        <w:p w14:paraId="1EE3B38E"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601" w:history="1">
            <w:r w:rsidRPr="002909F5">
              <w:rPr>
                <w:rStyle w:val="Hyperlink"/>
                <w:rFonts w:ascii="Century Gothic" w:hAnsi="Century Gothic"/>
                <w:color w:val="auto"/>
              </w:rPr>
              <w:t>5.2.1</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General</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_Toc44057601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40</w:t>
            </w:r>
            <w:r w:rsidRPr="002909F5">
              <w:rPr>
                <w:rFonts w:ascii="Century Gothic" w:hAnsi="Century Gothic"/>
                <w:webHidden/>
              </w:rPr>
              <w:fldChar w:fldCharType="end"/>
            </w:r>
          </w:hyperlink>
        </w:p>
        <w:p w14:paraId="206C000A"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602" w:history="1">
            <w:r w:rsidRPr="002909F5">
              <w:rPr>
                <w:rStyle w:val="Hyperlink"/>
                <w:rFonts w:ascii="Century Gothic" w:hAnsi="Century Gothic"/>
                <w:color w:val="auto"/>
              </w:rPr>
              <w:t>5.2.2</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Cable trays</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_Toc44057602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40</w:t>
            </w:r>
            <w:r w:rsidRPr="002909F5">
              <w:rPr>
                <w:rFonts w:ascii="Century Gothic" w:hAnsi="Century Gothic"/>
                <w:webHidden/>
              </w:rPr>
              <w:fldChar w:fldCharType="end"/>
            </w:r>
          </w:hyperlink>
        </w:p>
        <w:p w14:paraId="6A4A54F9" w14:textId="77777777" w:rsidR="00BF3167" w:rsidRPr="002909F5" w:rsidRDefault="00BF3167" w:rsidP="00BF3167">
          <w:pPr>
            <w:pStyle w:val="TOC2"/>
            <w:tabs>
              <w:tab w:val="left" w:pos="1440"/>
            </w:tabs>
            <w:rPr>
              <w:rFonts w:ascii="Century Gothic" w:eastAsiaTheme="minorEastAsia" w:hAnsi="Century Gothic"/>
              <w:sz w:val="22"/>
              <w:szCs w:val="22"/>
              <w:lang w:val="en-AU" w:eastAsia="en-AU"/>
            </w:rPr>
          </w:pPr>
          <w:hyperlink w:anchor="_Toc44057603" w:history="1">
            <w:r w:rsidRPr="002909F5">
              <w:rPr>
                <w:rStyle w:val="Hyperlink"/>
                <w:rFonts w:ascii="Century Gothic" w:hAnsi="Century Gothic"/>
                <w:color w:val="auto"/>
              </w:rPr>
              <w:t>5.3</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Penetrations</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_Toc44057603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42</w:t>
            </w:r>
            <w:r w:rsidRPr="002909F5">
              <w:rPr>
                <w:rFonts w:ascii="Century Gothic" w:hAnsi="Century Gothic"/>
                <w:webHidden/>
              </w:rPr>
              <w:fldChar w:fldCharType="end"/>
            </w:r>
          </w:hyperlink>
        </w:p>
        <w:p w14:paraId="40AAD064" w14:textId="77777777" w:rsidR="00BF3167" w:rsidRPr="002909F5" w:rsidRDefault="00BF3167" w:rsidP="00BF3167">
          <w:pPr>
            <w:pStyle w:val="TOC2"/>
            <w:tabs>
              <w:tab w:val="left" w:pos="1440"/>
            </w:tabs>
            <w:rPr>
              <w:rFonts w:ascii="Century Gothic" w:eastAsiaTheme="minorEastAsia" w:hAnsi="Century Gothic"/>
              <w:sz w:val="22"/>
              <w:szCs w:val="22"/>
              <w:lang w:val="en-AU" w:eastAsia="en-AU"/>
            </w:rPr>
          </w:pPr>
          <w:hyperlink w:anchor="_Toc44057604" w:history="1">
            <w:r w:rsidRPr="002909F5">
              <w:rPr>
                <w:rStyle w:val="Hyperlink"/>
                <w:rFonts w:ascii="Century Gothic" w:hAnsi="Century Gothic"/>
                <w:color w:val="auto"/>
              </w:rPr>
              <w:t>5.4</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AC reticulation</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_Toc44057604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42</w:t>
            </w:r>
            <w:r w:rsidRPr="002909F5">
              <w:rPr>
                <w:rFonts w:ascii="Century Gothic" w:hAnsi="Century Gothic"/>
                <w:webHidden/>
              </w:rPr>
              <w:fldChar w:fldCharType="end"/>
            </w:r>
          </w:hyperlink>
        </w:p>
        <w:p w14:paraId="7409506F"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605" w:history="1">
            <w:r w:rsidRPr="002909F5">
              <w:rPr>
                <w:rStyle w:val="Hyperlink"/>
                <w:rFonts w:ascii="Century Gothic" w:hAnsi="Century Gothic"/>
                <w:color w:val="auto"/>
              </w:rPr>
              <w:t>5.4.1</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General</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_Toc44057605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42</w:t>
            </w:r>
            <w:r w:rsidRPr="002909F5">
              <w:rPr>
                <w:rFonts w:ascii="Century Gothic" w:hAnsi="Century Gothic"/>
                <w:webHidden/>
              </w:rPr>
              <w:fldChar w:fldCharType="end"/>
            </w:r>
          </w:hyperlink>
        </w:p>
        <w:p w14:paraId="245FB6CD"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606" w:history="1">
            <w:r w:rsidRPr="002909F5">
              <w:rPr>
                <w:rStyle w:val="Hyperlink"/>
                <w:rFonts w:ascii="Century Gothic" w:hAnsi="Century Gothic"/>
                <w:color w:val="auto"/>
              </w:rPr>
              <w:t>5.4.2</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Design</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_Toc44057606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42</w:t>
            </w:r>
            <w:r w:rsidRPr="002909F5">
              <w:rPr>
                <w:rFonts w:ascii="Century Gothic" w:hAnsi="Century Gothic"/>
                <w:webHidden/>
              </w:rPr>
              <w:fldChar w:fldCharType="end"/>
            </w:r>
          </w:hyperlink>
        </w:p>
        <w:p w14:paraId="06F48F59"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607" w:history="1">
            <w:r w:rsidRPr="002909F5">
              <w:rPr>
                <w:rStyle w:val="Hyperlink"/>
                <w:rFonts w:ascii="Century Gothic" w:hAnsi="Century Gothic"/>
                <w:color w:val="auto"/>
              </w:rPr>
              <w:t>5.4.3</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AC cables</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_Toc44057607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43</w:t>
            </w:r>
            <w:r w:rsidRPr="002909F5">
              <w:rPr>
                <w:rFonts w:ascii="Century Gothic" w:hAnsi="Century Gothic"/>
                <w:webHidden/>
              </w:rPr>
              <w:fldChar w:fldCharType="end"/>
            </w:r>
          </w:hyperlink>
        </w:p>
        <w:p w14:paraId="6F2BF7A3"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608" w:history="1">
            <w:r w:rsidRPr="002909F5">
              <w:rPr>
                <w:rStyle w:val="Hyperlink"/>
                <w:rFonts w:ascii="Century Gothic" w:hAnsi="Century Gothic"/>
                <w:color w:val="auto"/>
              </w:rPr>
              <w:t>5.4.4</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Low voltage Switchboards</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_Toc44057608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43</w:t>
            </w:r>
            <w:r w:rsidRPr="002909F5">
              <w:rPr>
                <w:rFonts w:ascii="Century Gothic" w:hAnsi="Century Gothic"/>
                <w:webHidden/>
              </w:rPr>
              <w:fldChar w:fldCharType="end"/>
            </w:r>
          </w:hyperlink>
        </w:p>
        <w:p w14:paraId="04C80BCC"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609" w:history="1">
            <w:r w:rsidRPr="002909F5">
              <w:rPr>
                <w:rStyle w:val="Hyperlink"/>
                <w:rFonts w:ascii="Century Gothic" w:hAnsi="Century Gothic"/>
                <w:color w:val="auto"/>
              </w:rPr>
              <w:t>5.4.5</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Cabling</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_Toc44057609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43</w:t>
            </w:r>
            <w:r w:rsidRPr="002909F5">
              <w:rPr>
                <w:rFonts w:ascii="Century Gothic" w:hAnsi="Century Gothic"/>
                <w:webHidden/>
              </w:rPr>
              <w:fldChar w:fldCharType="end"/>
            </w:r>
          </w:hyperlink>
        </w:p>
        <w:p w14:paraId="09795406"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610" w:history="1">
            <w:r w:rsidRPr="002909F5">
              <w:rPr>
                <w:rStyle w:val="Hyperlink"/>
                <w:rFonts w:ascii="Century Gothic" w:hAnsi="Century Gothic"/>
                <w:color w:val="auto"/>
              </w:rPr>
              <w:t>5.4.6</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Cable Joints and Terminations</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_Toc44057610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44</w:t>
            </w:r>
            <w:r w:rsidRPr="002909F5">
              <w:rPr>
                <w:rFonts w:ascii="Century Gothic" w:hAnsi="Century Gothic"/>
                <w:webHidden/>
              </w:rPr>
              <w:fldChar w:fldCharType="end"/>
            </w:r>
          </w:hyperlink>
        </w:p>
        <w:p w14:paraId="0E992587"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611" w:history="1">
            <w:r w:rsidRPr="002909F5">
              <w:rPr>
                <w:rStyle w:val="Hyperlink"/>
                <w:rFonts w:ascii="Century Gothic" w:hAnsi="Century Gothic"/>
                <w:color w:val="auto"/>
              </w:rPr>
              <w:t>5.4.7</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Installation</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_Toc44057611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45</w:t>
            </w:r>
            <w:r w:rsidRPr="002909F5">
              <w:rPr>
                <w:rFonts w:ascii="Century Gothic" w:hAnsi="Century Gothic"/>
                <w:webHidden/>
              </w:rPr>
              <w:fldChar w:fldCharType="end"/>
            </w:r>
          </w:hyperlink>
        </w:p>
        <w:p w14:paraId="24415A20" w14:textId="77777777" w:rsidR="00BF3167" w:rsidRPr="002909F5" w:rsidRDefault="00BF3167" w:rsidP="00BF3167">
          <w:pPr>
            <w:pStyle w:val="TOC2"/>
            <w:tabs>
              <w:tab w:val="left" w:pos="1440"/>
            </w:tabs>
            <w:rPr>
              <w:rFonts w:ascii="Century Gothic" w:eastAsiaTheme="minorEastAsia" w:hAnsi="Century Gothic"/>
              <w:sz w:val="22"/>
              <w:szCs w:val="22"/>
              <w:lang w:val="en-AU" w:eastAsia="en-AU"/>
            </w:rPr>
          </w:pPr>
          <w:hyperlink w:anchor="_Toc44057612" w:history="1">
            <w:r w:rsidRPr="002909F5">
              <w:rPr>
                <w:rStyle w:val="Hyperlink"/>
                <w:rFonts w:ascii="Century Gothic" w:hAnsi="Century Gothic"/>
                <w:color w:val="auto"/>
              </w:rPr>
              <w:t>5.5</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DC reticulation</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_Toc44057612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45</w:t>
            </w:r>
            <w:r w:rsidRPr="002909F5">
              <w:rPr>
                <w:rFonts w:ascii="Century Gothic" w:hAnsi="Century Gothic"/>
                <w:webHidden/>
              </w:rPr>
              <w:fldChar w:fldCharType="end"/>
            </w:r>
          </w:hyperlink>
        </w:p>
        <w:p w14:paraId="7A2B4C4C"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613" w:history="1">
            <w:r w:rsidRPr="002909F5">
              <w:rPr>
                <w:rStyle w:val="Hyperlink"/>
                <w:rFonts w:ascii="Century Gothic" w:hAnsi="Century Gothic"/>
                <w:color w:val="auto"/>
              </w:rPr>
              <w:t>5.5.1</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General</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_Toc44057613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45</w:t>
            </w:r>
            <w:r w:rsidRPr="002909F5">
              <w:rPr>
                <w:rFonts w:ascii="Century Gothic" w:hAnsi="Century Gothic"/>
                <w:webHidden/>
              </w:rPr>
              <w:fldChar w:fldCharType="end"/>
            </w:r>
          </w:hyperlink>
        </w:p>
        <w:p w14:paraId="6A1AF52B"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614" w:history="1">
            <w:r w:rsidRPr="002909F5">
              <w:rPr>
                <w:rStyle w:val="Hyperlink"/>
                <w:rFonts w:ascii="Century Gothic" w:hAnsi="Century Gothic"/>
                <w:color w:val="auto"/>
              </w:rPr>
              <w:t>5.5.2</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Design</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_Toc44057614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45</w:t>
            </w:r>
            <w:r w:rsidRPr="002909F5">
              <w:rPr>
                <w:rFonts w:ascii="Century Gothic" w:hAnsi="Century Gothic"/>
                <w:webHidden/>
              </w:rPr>
              <w:fldChar w:fldCharType="end"/>
            </w:r>
          </w:hyperlink>
        </w:p>
        <w:p w14:paraId="273C72AD"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615" w:history="1">
            <w:r w:rsidRPr="002909F5">
              <w:rPr>
                <w:rStyle w:val="Hyperlink"/>
                <w:rFonts w:ascii="Century Gothic" w:hAnsi="Century Gothic"/>
                <w:color w:val="auto"/>
              </w:rPr>
              <w:t>5.5.3</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Terminations</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_Toc44057615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46</w:t>
            </w:r>
            <w:r w:rsidRPr="002909F5">
              <w:rPr>
                <w:rFonts w:ascii="Century Gothic" w:hAnsi="Century Gothic"/>
                <w:webHidden/>
              </w:rPr>
              <w:fldChar w:fldCharType="end"/>
            </w:r>
          </w:hyperlink>
        </w:p>
        <w:p w14:paraId="55081A95"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616" w:history="1">
            <w:r w:rsidRPr="002909F5">
              <w:rPr>
                <w:rStyle w:val="Hyperlink"/>
                <w:rFonts w:ascii="Century Gothic" w:hAnsi="Century Gothic"/>
                <w:color w:val="auto"/>
              </w:rPr>
              <w:t>5.5.4</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Installation</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_Toc44057616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46</w:t>
            </w:r>
            <w:r w:rsidRPr="002909F5">
              <w:rPr>
                <w:rFonts w:ascii="Century Gothic" w:hAnsi="Century Gothic"/>
                <w:webHidden/>
              </w:rPr>
              <w:fldChar w:fldCharType="end"/>
            </w:r>
          </w:hyperlink>
        </w:p>
        <w:p w14:paraId="32F0A7C3" w14:textId="77777777" w:rsidR="00BF3167" w:rsidRPr="002909F5" w:rsidRDefault="00BF3167" w:rsidP="00BF3167">
          <w:pPr>
            <w:pStyle w:val="TOC2"/>
            <w:tabs>
              <w:tab w:val="left" w:pos="1440"/>
            </w:tabs>
            <w:rPr>
              <w:rFonts w:ascii="Century Gothic" w:eastAsiaTheme="minorEastAsia" w:hAnsi="Century Gothic"/>
              <w:sz w:val="22"/>
              <w:szCs w:val="22"/>
              <w:lang w:val="en-AU" w:eastAsia="en-AU"/>
            </w:rPr>
          </w:pPr>
          <w:hyperlink w:anchor="_Toc44057617" w:history="1">
            <w:r w:rsidRPr="002909F5">
              <w:rPr>
                <w:rStyle w:val="Hyperlink"/>
                <w:rFonts w:ascii="Century Gothic" w:hAnsi="Century Gothic"/>
                <w:color w:val="auto"/>
              </w:rPr>
              <w:t>5.6</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Monitoring and control</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_Toc44057617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47</w:t>
            </w:r>
            <w:r w:rsidRPr="002909F5">
              <w:rPr>
                <w:rFonts w:ascii="Century Gothic" w:hAnsi="Century Gothic"/>
                <w:webHidden/>
              </w:rPr>
              <w:fldChar w:fldCharType="end"/>
            </w:r>
          </w:hyperlink>
        </w:p>
        <w:p w14:paraId="5560B151" w14:textId="77777777" w:rsidR="00BF3167" w:rsidRPr="002909F5" w:rsidRDefault="00BF3167" w:rsidP="00BF3167">
          <w:pPr>
            <w:pStyle w:val="TOC2"/>
            <w:tabs>
              <w:tab w:val="left" w:pos="1440"/>
            </w:tabs>
            <w:rPr>
              <w:rFonts w:ascii="Century Gothic" w:eastAsiaTheme="minorEastAsia" w:hAnsi="Century Gothic"/>
              <w:sz w:val="22"/>
              <w:szCs w:val="22"/>
              <w:lang w:val="en-AU" w:eastAsia="en-AU"/>
            </w:rPr>
          </w:pPr>
          <w:hyperlink w:anchor="_Toc44057618" w:history="1">
            <w:r w:rsidRPr="002909F5">
              <w:rPr>
                <w:rStyle w:val="Hyperlink"/>
                <w:rFonts w:ascii="Century Gothic" w:hAnsi="Century Gothic"/>
                <w:color w:val="auto"/>
              </w:rPr>
              <w:t>5.7</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Independent certification</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_Toc44057618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47</w:t>
            </w:r>
            <w:r w:rsidRPr="002909F5">
              <w:rPr>
                <w:rFonts w:ascii="Century Gothic" w:hAnsi="Century Gothic"/>
                <w:webHidden/>
              </w:rPr>
              <w:fldChar w:fldCharType="end"/>
            </w:r>
          </w:hyperlink>
        </w:p>
        <w:p w14:paraId="797F4338" w14:textId="77777777" w:rsidR="00BF3167" w:rsidRPr="002909F5" w:rsidRDefault="00BF3167" w:rsidP="00BF3167">
          <w:pPr>
            <w:pStyle w:val="TOC1"/>
            <w:rPr>
              <w:rFonts w:ascii="Century Gothic" w:eastAsiaTheme="minorEastAsia" w:hAnsi="Century Gothic"/>
              <w:b w:val="0"/>
              <w:color w:val="auto"/>
              <w:sz w:val="22"/>
              <w:szCs w:val="22"/>
              <w:lang w:val="en-AU" w:eastAsia="en-AU"/>
            </w:rPr>
          </w:pPr>
          <w:hyperlink w:anchor="_Toc44057619" w:history="1">
            <w:r w:rsidRPr="002909F5">
              <w:rPr>
                <w:rStyle w:val="Hyperlink"/>
                <w:rFonts w:ascii="Century Gothic" w:hAnsi="Century Gothic"/>
                <w:color w:val="auto"/>
              </w:rPr>
              <w:t>6</w:t>
            </w:r>
            <w:r w:rsidRPr="002909F5">
              <w:rPr>
                <w:rFonts w:ascii="Century Gothic" w:eastAsiaTheme="minorEastAsia" w:hAnsi="Century Gothic"/>
                <w:b w:val="0"/>
                <w:color w:val="auto"/>
                <w:sz w:val="22"/>
                <w:szCs w:val="22"/>
                <w:lang w:val="en-AU" w:eastAsia="en-AU"/>
              </w:rPr>
              <w:tab/>
            </w:r>
            <w:r w:rsidRPr="002909F5">
              <w:rPr>
                <w:rStyle w:val="Hyperlink"/>
                <w:rFonts w:ascii="Century Gothic" w:hAnsi="Century Gothic"/>
                <w:color w:val="auto"/>
              </w:rPr>
              <w:t>Modules and Arrays</w:t>
            </w:r>
            <w:r w:rsidRPr="002909F5">
              <w:rPr>
                <w:rFonts w:ascii="Century Gothic" w:hAnsi="Century Gothic"/>
                <w:webHidden/>
                <w:color w:val="auto"/>
              </w:rPr>
              <w:tab/>
            </w:r>
            <w:r w:rsidRPr="002909F5">
              <w:rPr>
                <w:rFonts w:ascii="Century Gothic" w:hAnsi="Century Gothic"/>
                <w:webHidden/>
                <w:color w:val="auto"/>
              </w:rPr>
              <w:fldChar w:fldCharType="begin"/>
            </w:r>
            <w:r w:rsidRPr="002909F5">
              <w:rPr>
                <w:rFonts w:ascii="Century Gothic" w:hAnsi="Century Gothic"/>
                <w:webHidden/>
                <w:color w:val="auto"/>
              </w:rPr>
              <w:instrText xml:space="preserve"> PAGEREF _Toc44057619 \h </w:instrText>
            </w:r>
            <w:r w:rsidRPr="002909F5">
              <w:rPr>
                <w:rFonts w:ascii="Century Gothic" w:hAnsi="Century Gothic"/>
                <w:webHidden/>
                <w:color w:val="auto"/>
              </w:rPr>
            </w:r>
            <w:r w:rsidRPr="002909F5">
              <w:rPr>
                <w:rFonts w:ascii="Century Gothic" w:hAnsi="Century Gothic"/>
                <w:webHidden/>
                <w:color w:val="auto"/>
              </w:rPr>
              <w:fldChar w:fldCharType="separate"/>
            </w:r>
            <w:r w:rsidRPr="002909F5">
              <w:rPr>
                <w:rFonts w:ascii="Century Gothic" w:hAnsi="Century Gothic"/>
                <w:webHidden/>
                <w:color w:val="auto"/>
              </w:rPr>
              <w:t>49</w:t>
            </w:r>
            <w:r w:rsidRPr="002909F5">
              <w:rPr>
                <w:rFonts w:ascii="Century Gothic" w:hAnsi="Century Gothic"/>
                <w:webHidden/>
                <w:color w:val="auto"/>
              </w:rPr>
              <w:fldChar w:fldCharType="end"/>
            </w:r>
          </w:hyperlink>
        </w:p>
        <w:p w14:paraId="2242B089" w14:textId="77777777" w:rsidR="00BF3167" w:rsidRPr="002909F5" w:rsidRDefault="00BF3167" w:rsidP="00BF3167">
          <w:pPr>
            <w:pStyle w:val="TOC2"/>
            <w:tabs>
              <w:tab w:val="left" w:pos="1440"/>
            </w:tabs>
            <w:rPr>
              <w:rFonts w:ascii="Century Gothic" w:eastAsiaTheme="minorEastAsia" w:hAnsi="Century Gothic"/>
              <w:sz w:val="22"/>
              <w:szCs w:val="22"/>
              <w:lang w:val="en-AU" w:eastAsia="en-AU"/>
            </w:rPr>
          </w:pPr>
          <w:hyperlink w:anchor="_Toc44057620" w:history="1">
            <w:r w:rsidRPr="002909F5">
              <w:rPr>
                <w:rStyle w:val="Hyperlink"/>
                <w:rFonts w:ascii="Century Gothic" w:hAnsi="Century Gothic"/>
                <w:color w:val="auto"/>
              </w:rPr>
              <w:t>6.1</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General</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_Toc44057620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49</w:t>
            </w:r>
            <w:r w:rsidRPr="002909F5">
              <w:rPr>
                <w:rFonts w:ascii="Century Gothic" w:hAnsi="Century Gothic"/>
                <w:webHidden/>
              </w:rPr>
              <w:fldChar w:fldCharType="end"/>
            </w:r>
          </w:hyperlink>
        </w:p>
        <w:p w14:paraId="737B2E8A" w14:textId="77777777" w:rsidR="00BF3167" w:rsidRPr="002909F5" w:rsidRDefault="00BF3167" w:rsidP="00BF3167">
          <w:pPr>
            <w:pStyle w:val="TOC2"/>
            <w:tabs>
              <w:tab w:val="left" w:pos="1440"/>
            </w:tabs>
            <w:rPr>
              <w:rFonts w:ascii="Century Gothic" w:eastAsiaTheme="minorEastAsia" w:hAnsi="Century Gothic"/>
              <w:sz w:val="22"/>
              <w:szCs w:val="22"/>
              <w:lang w:val="en-AU" w:eastAsia="en-AU"/>
            </w:rPr>
          </w:pPr>
          <w:hyperlink w:anchor="_Toc44057621" w:history="1">
            <w:r w:rsidRPr="002909F5">
              <w:rPr>
                <w:rStyle w:val="Hyperlink"/>
                <w:rFonts w:ascii="Century Gothic" w:hAnsi="Century Gothic"/>
                <w:color w:val="auto"/>
              </w:rPr>
              <w:t>6.2</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Technical requirements</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_Toc44057621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49</w:t>
            </w:r>
            <w:r w:rsidRPr="002909F5">
              <w:rPr>
                <w:rFonts w:ascii="Century Gothic" w:hAnsi="Century Gothic"/>
                <w:webHidden/>
              </w:rPr>
              <w:fldChar w:fldCharType="end"/>
            </w:r>
          </w:hyperlink>
        </w:p>
        <w:p w14:paraId="57B55BDE"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622" w:history="1">
            <w:r w:rsidRPr="002909F5">
              <w:rPr>
                <w:rStyle w:val="Hyperlink"/>
                <w:rFonts w:ascii="Century Gothic" w:hAnsi="Century Gothic"/>
                <w:color w:val="auto"/>
              </w:rPr>
              <w:t>6.2.1</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Equipment class</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_Toc44057622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49</w:t>
            </w:r>
            <w:r w:rsidRPr="002909F5">
              <w:rPr>
                <w:rFonts w:ascii="Century Gothic" w:hAnsi="Century Gothic"/>
                <w:webHidden/>
              </w:rPr>
              <w:fldChar w:fldCharType="end"/>
            </w:r>
          </w:hyperlink>
        </w:p>
        <w:p w14:paraId="639237AD"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623" w:history="1">
            <w:r w:rsidRPr="002909F5">
              <w:rPr>
                <w:rStyle w:val="Hyperlink"/>
                <w:rFonts w:ascii="Century Gothic" w:hAnsi="Century Gothic"/>
                <w:color w:val="auto"/>
              </w:rPr>
              <w:t>6.2.2</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Encapsulation</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_Toc44057623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49</w:t>
            </w:r>
            <w:r w:rsidRPr="002909F5">
              <w:rPr>
                <w:rFonts w:ascii="Century Gothic" w:hAnsi="Century Gothic"/>
                <w:webHidden/>
              </w:rPr>
              <w:fldChar w:fldCharType="end"/>
            </w:r>
          </w:hyperlink>
        </w:p>
        <w:p w14:paraId="7B6ED47E"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624" w:history="1">
            <w:r w:rsidRPr="002909F5">
              <w:rPr>
                <w:rStyle w:val="Hyperlink"/>
                <w:rFonts w:ascii="Century Gothic" w:hAnsi="Century Gothic"/>
                <w:color w:val="auto"/>
              </w:rPr>
              <w:t>6.2.3</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Environmental Protection</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_Toc44057624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49</w:t>
            </w:r>
            <w:r w:rsidRPr="002909F5">
              <w:rPr>
                <w:rFonts w:ascii="Century Gothic" w:hAnsi="Century Gothic"/>
                <w:webHidden/>
              </w:rPr>
              <w:fldChar w:fldCharType="end"/>
            </w:r>
          </w:hyperlink>
        </w:p>
        <w:p w14:paraId="65DACE26"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625" w:history="1">
            <w:r w:rsidRPr="002909F5">
              <w:rPr>
                <w:rStyle w:val="Hyperlink"/>
                <w:rFonts w:ascii="Century Gothic" w:hAnsi="Century Gothic"/>
                <w:color w:val="auto"/>
              </w:rPr>
              <w:t>6.2.4</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Mechanical</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_Toc44057625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49</w:t>
            </w:r>
            <w:r w:rsidRPr="002909F5">
              <w:rPr>
                <w:rFonts w:ascii="Century Gothic" w:hAnsi="Century Gothic"/>
                <w:webHidden/>
              </w:rPr>
              <w:fldChar w:fldCharType="end"/>
            </w:r>
          </w:hyperlink>
        </w:p>
        <w:p w14:paraId="162362B2"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626" w:history="1">
            <w:r w:rsidRPr="002909F5">
              <w:rPr>
                <w:rStyle w:val="Hyperlink"/>
                <w:rFonts w:ascii="Century Gothic" w:hAnsi="Century Gothic"/>
                <w:color w:val="auto"/>
              </w:rPr>
              <w:t>6.2.5</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Electrical</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_Toc44057626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49</w:t>
            </w:r>
            <w:r w:rsidRPr="002909F5">
              <w:rPr>
                <w:rFonts w:ascii="Century Gothic" w:hAnsi="Century Gothic"/>
                <w:webHidden/>
              </w:rPr>
              <w:fldChar w:fldCharType="end"/>
            </w:r>
          </w:hyperlink>
        </w:p>
        <w:p w14:paraId="668E06CD" w14:textId="77777777" w:rsidR="00BF3167" w:rsidRPr="002909F5" w:rsidRDefault="00BF3167" w:rsidP="00BF3167">
          <w:pPr>
            <w:pStyle w:val="TOC2"/>
            <w:tabs>
              <w:tab w:val="left" w:pos="1440"/>
            </w:tabs>
            <w:rPr>
              <w:rFonts w:ascii="Century Gothic" w:eastAsiaTheme="minorEastAsia" w:hAnsi="Century Gothic"/>
              <w:sz w:val="22"/>
              <w:szCs w:val="22"/>
              <w:lang w:val="en-AU" w:eastAsia="en-AU"/>
            </w:rPr>
          </w:pPr>
          <w:hyperlink w:anchor="_Toc44057627" w:history="1">
            <w:r w:rsidRPr="002909F5">
              <w:rPr>
                <w:rStyle w:val="Hyperlink"/>
                <w:rFonts w:ascii="Century Gothic" w:hAnsi="Century Gothic"/>
                <w:color w:val="auto"/>
              </w:rPr>
              <w:t>6.3</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Installation</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_Toc44057627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50</w:t>
            </w:r>
            <w:r w:rsidRPr="002909F5">
              <w:rPr>
                <w:rFonts w:ascii="Century Gothic" w:hAnsi="Century Gothic"/>
                <w:webHidden/>
              </w:rPr>
              <w:fldChar w:fldCharType="end"/>
            </w:r>
          </w:hyperlink>
        </w:p>
        <w:p w14:paraId="71A7D2E4"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628" w:history="1">
            <w:r w:rsidRPr="002909F5">
              <w:rPr>
                <w:rStyle w:val="Hyperlink"/>
                <w:rFonts w:ascii="Century Gothic" w:hAnsi="Century Gothic"/>
                <w:color w:val="auto"/>
              </w:rPr>
              <w:t>6.3.1</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General</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_Toc44057628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50</w:t>
            </w:r>
            <w:r w:rsidRPr="002909F5">
              <w:rPr>
                <w:rFonts w:ascii="Century Gothic" w:hAnsi="Century Gothic"/>
                <w:webHidden/>
              </w:rPr>
              <w:fldChar w:fldCharType="end"/>
            </w:r>
          </w:hyperlink>
        </w:p>
        <w:p w14:paraId="4E526EA9"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629" w:history="1">
            <w:r w:rsidRPr="002909F5">
              <w:rPr>
                <w:rStyle w:val="Hyperlink"/>
                <w:rFonts w:ascii="Century Gothic" w:hAnsi="Century Gothic"/>
                <w:color w:val="auto"/>
              </w:rPr>
              <w:t>6.3.2</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Delivery</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_Toc44057629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51</w:t>
            </w:r>
            <w:r w:rsidRPr="002909F5">
              <w:rPr>
                <w:rFonts w:ascii="Century Gothic" w:hAnsi="Century Gothic"/>
                <w:webHidden/>
              </w:rPr>
              <w:fldChar w:fldCharType="end"/>
            </w:r>
          </w:hyperlink>
        </w:p>
        <w:p w14:paraId="4B6C30B8"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630" w:history="1">
            <w:r w:rsidRPr="002909F5">
              <w:rPr>
                <w:rStyle w:val="Hyperlink"/>
                <w:rFonts w:ascii="Century Gothic" w:hAnsi="Century Gothic"/>
                <w:color w:val="auto"/>
              </w:rPr>
              <w:t>6.3.3</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Labelling</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_Toc44057630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51</w:t>
            </w:r>
            <w:r w:rsidRPr="002909F5">
              <w:rPr>
                <w:rFonts w:ascii="Century Gothic" w:hAnsi="Century Gothic"/>
                <w:webHidden/>
              </w:rPr>
              <w:fldChar w:fldCharType="end"/>
            </w:r>
          </w:hyperlink>
        </w:p>
        <w:p w14:paraId="1095EF31" w14:textId="77777777" w:rsidR="00BF3167" w:rsidRPr="002909F5" w:rsidRDefault="00BF3167" w:rsidP="00BF3167">
          <w:pPr>
            <w:pStyle w:val="TOC1"/>
            <w:rPr>
              <w:rFonts w:ascii="Century Gothic" w:eastAsiaTheme="minorEastAsia" w:hAnsi="Century Gothic"/>
              <w:b w:val="0"/>
              <w:color w:val="auto"/>
              <w:sz w:val="22"/>
              <w:szCs w:val="22"/>
              <w:lang w:val="en-AU" w:eastAsia="en-AU"/>
            </w:rPr>
          </w:pPr>
          <w:hyperlink w:anchor="_Toc44057631" w:history="1">
            <w:r w:rsidRPr="002909F5">
              <w:rPr>
                <w:rStyle w:val="Hyperlink"/>
                <w:rFonts w:ascii="Century Gothic" w:hAnsi="Century Gothic"/>
                <w:color w:val="auto"/>
              </w:rPr>
              <w:t>7</w:t>
            </w:r>
            <w:r w:rsidRPr="002909F5">
              <w:rPr>
                <w:rFonts w:ascii="Century Gothic" w:eastAsiaTheme="minorEastAsia" w:hAnsi="Century Gothic"/>
                <w:b w:val="0"/>
                <w:color w:val="auto"/>
                <w:sz w:val="22"/>
                <w:szCs w:val="22"/>
                <w:lang w:val="en-AU" w:eastAsia="en-AU"/>
              </w:rPr>
              <w:tab/>
            </w:r>
            <w:r w:rsidRPr="002909F5">
              <w:rPr>
                <w:rStyle w:val="Hyperlink"/>
                <w:rFonts w:ascii="Century Gothic" w:hAnsi="Century Gothic"/>
                <w:color w:val="auto"/>
              </w:rPr>
              <w:t>Inverters</w:t>
            </w:r>
            <w:r w:rsidRPr="002909F5">
              <w:rPr>
                <w:rFonts w:ascii="Century Gothic" w:hAnsi="Century Gothic"/>
                <w:webHidden/>
                <w:color w:val="auto"/>
              </w:rPr>
              <w:tab/>
            </w:r>
            <w:r w:rsidRPr="002909F5">
              <w:rPr>
                <w:rFonts w:ascii="Century Gothic" w:hAnsi="Century Gothic"/>
                <w:webHidden/>
                <w:color w:val="auto"/>
              </w:rPr>
              <w:fldChar w:fldCharType="begin"/>
            </w:r>
            <w:r w:rsidRPr="002909F5">
              <w:rPr>
                <w:rFonts w:ascii="Century Gothic" w:hAnsi="Century Gothic"/>
                <w:webHidden/>
                <w:color w:val="auto"/>
              </w:rPr>
              <w:instrText xml:space="preserve"> PAGEREF _Toc44057631 \h </w:instrText>
            </w:r>
            <w:r w:rsidRPr="002909F5">
              <w:rPr>
                <w:rFonts w:ascii="Century Gothic" w:hAnsi="Century Gothic"/>
                <w:webHidden/>
                <w:color w:val="auto"/>
              </w:rPr>
            </w:r>
            <w:r w:rsidRPr="002909F5">
              <w:rPr>
                <w:rFonts w:ascii="Century Gothic" w:hAnsi="Century Gothic"/>
                <w:webHidden/>
                <w:color w:val="auto"/>
              </w:rPr>
              <w:fldChar w:fldCharType="separate"/>
            </w:r>
            <w:r w:rsidRPr="002909F5">
              <w:rPr>
                <w:rFonts w:ascii="Century Gothic" w:hAnsi="Century Gothic"/>
                <w:webHidden/>
                <w:color w:val="auto"/>
              </w:rPr>
              <w:t>52</w:t>
            </w:r>
            <w:r w:rsidRPr="002909F5">
              <w:rPr>
                <w:rFonts w:ascii="Century Gothic" w:hAnsi="Century Gothic"/>
                <w:webHidden/>
                <w:color w:val="auto"/>
              </w:rPr>
              <w:fldChar w:fldCharType="end"/>
            </w:r>
          </w:hyperlink>
        </w:p>
        <w:p w14:paraId="6305F74D" w14:textId="77777777" w:rsidR="00BF3167" w:rsidRPr="002909F5" w:rsidRDefault="00BF3167" w:rsidP="00BF3167">
          <w:pPr>
            <w:pStyle w:val="TOC2"/>
            <w:tabs>
              <w:tab w:val="left" w:pos="1440"/>
            </w:tabs>
            <w:rPr>
              <w:rFonts w:ascii="Century Gothic" w:eastAsiaTheme="minorEastAsia" w:hAnsi="Century Gothic"/>
              <w:sz w:val="22"/>
              <w:szCs w:val="22"/>
              <w:lang w:val="en-AU" w:eastAsia="en-AU"/>
            </w:rPr>
          </w:pPr>
          <w:hyperlink w:anchor="_Toc44057632" w:history="1">
            <w:r w:rsidRPr="002909F5">
              <w:rPr>
                <w:rStyle w:val="Hyperlink"/>
                <w:rFonts w:ascii="Century Gothic" w:hAnsi="Century Gothic"/>
                <w:color w:val="auto"/>
              </w:rPr>
              <w:t>7.1</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General</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_Toc44057632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52</w:t>
            </w:r>
            <w:r w:rsidRPr="002909F5">
              <w:rPr>
                <w:rFonts w:ascii="Century Gothic" w:hAnsi="Century Gothic"/>
                <w:webHidden/>
              </w:rPr>
              <w:fldChar w:fldCharType="end"/>
            </w:r>
          </w:hyperlink>
        </w:p>
        <w:p w14:paraId="76ED3044" w14:textId="77777777" w:rsidR="00BF3167" w:rsidRPr="002909F5" w:rsidRDefault="00BF3167" w:rsidP="00BF3167">
          <w:pPr>
            <w:pStyle w:val="TOC2"/>
            <w:tabs>
              <w:tab w:val="left" w:pos="1440"/>
            </w:tabs>
            <w:rPr>
              <w:rFonts w:ascii="Century Gothic" w:eastAsiaTheme="minorEastAsia" w:hAnsi="Century Gothic"/>
              <w:sz w:val="22"/>
              <w:szCs w:val="22"/>
              <w:lang w:val="en-AU" w:eastAsia="en-AU"/>
            </w:rPr>
          </w:pPr>
          <w:hyperlink w:anchor="_Toc44057633" w:history="1">
            <w:r w:rsidRPr="002909F5">
              <w:rPr>
                <w:rStyle w:val="Hyperlink"/>
                <w:rFonts w:ascii="Century Gothic" w:hAnsi="Century Gothic"/>
                <w:color w:val="auto"/>
              </w:rPr>
              <w:t>7.2</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Technical requirements</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_Toc44057633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52</w:t>
            </w:r>
            <w:r w:rsidRPr="002909F5">
              <w:rPr>
                <w:rFonts w:ascii="Century Gothic" w:hAnsi="Century Gothic"/>
                <w:webHidden/>
              </w:rPr>
              <w:fldChar w:fldCharType="end"/>
            </w:r>
          </w:hyperlink>
        </w:p>
        <w:p w14:paraId="0461A51B"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634" w:history="1">
            <w:r w:rsidRPr="002909F5">
              <w:rPr>
                <w:rStyle w:val="Hyperlink"/>
                <w:rFonts w:ascii="Century Gothic" w:hAnsi="Century Gothic"/>
                <w:color w:val="auto"/>
              </w:rPr>
              <w:t>7.2.1</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Mechanical requirements</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_Toc44057634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52</w:t>
            </w:r>
            <w:r w:rsidRPr="002909F5">
              <w:rPr>
                <w:rFonts w:ascii="Century Gothic" w:hAnsi="Century Gothic"/>
                <w:webHidden/>
              </w:rPr>
              <w:fldChar w:fldCharType="end"/>
            </w:r>
          </w:hyperlink>
        </w:p>
        <w:p w14:paraId="3107AEC9"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635" w:history="1">
            <w:r w:rsidRPr="002909F5">
              <w:rPr>
                <w:rStyle w:val="Hyperlink"/>
                <w:rFonts w:ascii="Century Gothic" w:hAnsi="Century Gothic"/>
                <w:color w:val="auto"/>
              </w:rPr>
              <w:t>7.2.2</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Electrical requirements</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_Toc44057635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52</w:t>
            </w:r>
            <w:r w:rsidRPr="002909F5">
              <w:rPr>
                <w:rFonts w:ascii="Century Gothic" w:hAnsi="Century Gothic"/>
                <w:webHidden/>
              </w:rPr>
              <w:fldChar w:fldCharType="end"/>
            </w:r>
          </w:hyperlink>
        </w:p>
        <w:p w14:paraId="0EC934C8"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636" w:history="1">
            <w:r w:rsidRPr="002909F5">
              <w:rPr>
                <w:rStyle w:val="Hyperlink"/>
                <w:rFonts w:ascii="Century Gothic" w:hAnsi="Century Gothic"/>
                <w:color w:val="auto"/>
              </w:rPr>
              <w:t>7.2.3</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Data acquisition requirements</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_Toc44057636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53</w:t>
            </w:r>
            <w:r w:rsidRPr="002909F5">
              <w:rPr>
                <w:rFonts w:ascii="Century Gothic" w:hAnsi="Century Gothic"/>
                <w:webHidden/>
              </w:rPr>
              <w:fldChar w:fldCharType="end"/>
            </w:r>
          </w:hyperlink>
        </w:p>
        <w:p w14:paraId="57FA9560" w14:textId="77777777" w:rsidR="00BF3167" w:rsidRPr="002909F5" w:rsidRDefault="00BF3167" w:rsidP="00BF3167">
          <w:pPr>
            <w:pStyle w:val="TOC2"/>
            <w:tabs>
              <w:tab w:val="left" w:pos="1440"/>
            </w:tabs>
            <w:rPr>
              <w:rFonts w:ascii="Century Gothic" w:eastAsiaTheme="minorEastAsia" w:hAnsi="Century Gothic"/>
              <w:sz w:val="22"/>
              <w:szCs w:val="22"/>
              <w:lang w:val="en-AU" w:eastAsia="en-AU"/>
            </w:rPr>
          </w:pPr>
          <w:hyperlink w:anchor="_Toc44057637" w:history="1">
            <w:r w:rsidRPr="002909F5">
              <w:rPr>
                <w:rStyle w:val="Hyperlink"/>
                <w:rFonts w:ascii="Century Gothic" w:hAnsi="Century Gothic"/>
                <w:color w:val="auto"/>
              </w:rPr>
              <w:t>7.3</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Installation</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_Toc44057637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54</w:t>
            </w:r>
            <w:r w:rsidRPr="002909F5">
              <w:rPr>
                <w:rFonts w:ascii="Century Gothic" w:hAnsi="Century Gothic"/>
                <w:webHidden/>
              </w:rPr>
              <w:fldChar w:fldCharType="end"/>
            </w:r>
          </w:hyperlink>
        </w:p>
        <w:p w14:paraId="434170F9"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638" w:history="1">
            <w:r w:rsidRPr="002909F5">
              <w:rPr>
                <w:rStyle w:val="Hyperlink"/>
                <w:rFonts w:ascii="Century Gothic" w:hAnsi="Century Gothic"/>
                <w:color w:val="auto"/>
              </w:rPr>
              <w:t>7.3.1</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Mounting</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_Toc44057638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54</w:t>
            </w:r>
            <w:r w:rsidRPr="002909F5">
              <w:rPr>
                <w:rFonts w:ascii="Century Gothic" w:hAnsi="Century Gothic"/>
                <w:webHidden/>
              </w:rPr>
              <w:fldChar w:fldCharType="end"/>
            </w:r>
          </w:hyperlink>
        </w:p>
        <w:p w14:paraId="4097C5EA"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639" w:history="1">
            <w:r w:rsidRPr="002909F5">
              <w:rPr>
                <w:rStyle w:val="Hyperlink"/>
                <w:rFonts w:ascii="Century Gothic" w:hAnsi="Century Gothic"/>
                <w:color w:val="auto"/>
              </w:rPr>
              <w:t>7.3.2</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DC cabling termination</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_Toc44057639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54</w:t>
            </w:r>
            <w:r w:rsidRPr="002909F5">
              <w:rPr>
                <w:rFonts w:ascii="Century Gothic" w:hAnsi="Century Gothic"/>
                <w:webHidden/>
              </w:rPr>
              <w:fldChar w:fldCharType="end"/>
            </w:r>
          </w:hyperlink>
        </w:p>
        <w:p w14:paraId="19908A76"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640" w:history="1">
            <w:r w:rsidRPr="002909F5">
              <w:rPr>
                <w:rStyle w:val="Hyperlink"/>
                <w:rFonts w:ascii="Century Gothic" w:hAnsi="Century Gothic"/>
                <w:color w:val="auto"/>
              </w:rPr>
              <w:t>7.3.3</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AC cabling termination</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_Toc44057640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54</w:t>
            </w:r>
            <w:r w:rsidRPr="002909F5">
              <w:rPr>
                <w:rFonts w:ascii="Century Gothic" w:hAnsi="Century Gothic"/>
                <w:webHidden/>
              </w:rPr>
              <w:fldChar w:fldCharType="end"/>
            </w:r>
          </w:hyperlink>
        </w:p>
        <w:p w14:paraId="591C8C49" w14:textId="77777777" w:rsidR="00BF3167" w:rsidRPr="002909F5" w:rsidRDefault="00BF3167" w:rsidP="00BF3167">
          <w:pPr>
            <w:pStyle w:val="TOC1"/>
            <w:rPr>
              <w:rFonts w:ascii="Century Gothic" w:eastAsiaTheme="minorEastAsia" w:hAnsi="Century Gothic"/>
              <w:b w:val="0"/>
              <w:color w:val="auto"/>
              <w:sz w:val="22"/>
              <w:szCs w:val="22"/>
              <w:lang w:val="en-AU" w:eastAsia="en-AU"/>
            </w:rPr>
          </w:pPr>
          <w:hyperlink w:anchor="_Toc44057641" w:history="1">
            <w:r w:rsidRPr="002909F5">
              <w:rPr>
                <w:rStyle w:val="Hyperlink"/>
                <w:rFonts w:ascii="Century Gothic" w:hAnsi="Century Gothic"/>
                <w:color w:val="auto"/>
              </w:rPr>
              <w:t>8</w:t>
            </w:r>
            <w:r w:rsidRPr="002909F5">
              <w:rPr>
                <w:rFonts w:ascii="Century Gothic" w:eastAsiaTheme="minorEastAsia" w:hAnsi="Century Gothic"/>
                <w:b w:val="0"/>
                <w:color w:val="auto"/>
                <w:sz w:val="22"/>
                <w:szCs w:val="22"/>
                <w:lang w:val="en-AU" w:eastAsia="en-AU"/>
              </w:rPr>
              <w:tab/>
            </w:r>
            <w:r w:rsidRPr="002909F5">
              <w:rPr>
                <w:rStyle w:val="Hyperlink"/>
                <w:rFonts w:ascii="Century Gothic" w:hAnsi="Century Gothic"/>
                <w:color w:val="auto"/>
              </w:rPr>
              <w:t>Earthing and Bonding</w:t>
            </w:r>
            <w:r w:rsidRPr="002909F5">
              <w:rPr>
                <w:rFonts w:ascii="Century Gothic" w:hAnsi="Century Gothic"/>
                <w:webHidden/>
                <w:color w:val="auto"/>
              </w:rPr>
              <w:tab/>
            </w:r>
            <w:r w:rsidRPr="002909F5">
              <w:rPr>
                <w:rFonts w:ascii="Century Gothic" w:hAnsi="Century Gothic"/>
                <w:webHidden/>
                <w:color w:val="auto"/>
              </w:rPr>
              <w:fldChar w:fldCharType="begin"/>
            </w:r>
            <w:r w:rsidRPr="002909F5">
              <w:rPr>
                <w:rFonts w:ascii="Century Gothic" w:hAnsi="Century Gothic"/>
                <w:webHidden/>
                <w:color w:val="auto"/>
              </w:rPr>
              <w:instrText xml:space="preserve"> PAGEREF _Toc44057641 \h </w:instrText>
            </w:r>
            <w:r w:rsidRPr="002909F5">
              <w:rPr>
                <w:rFonts w:ascii="Century Gothic" w:hAnsi="Century Gothic"/>
                <w:webHidden/>
                <w:color w:val="auto"/>
              </w:rPr>
            </w:r>
            <w:r w:rsidRPr="002909F5">
              <w:rPr>
                <w:rFonts w:ascii="Century Gothic" w:hAnsi="Century Gothic"/>
                <w:webHidden/>
                <w:color w:val="auto"/>
              </w:rPr>
              <w:fldChar w:fldCharType="separate"/>
            </w:r>
            <w:r w:rsidRPr="002909F5">
              <w:rPr>
                <w:rFonts w:ascii="Century Gothic" w:hAnsi="Century Gothic"/>
                <w:webHidden/>
                <w:color w:val="auto"/>
              </w:rPr>
              <w:t>55</w:t>
            </w:r>
            <w:r w:rsidRPr="002909F5">
              <w:rPr>
                <w:rFonts w:ascii="Century Gothic" w:hAnsi="Century Gothic"/>
                <w:webHidden/>
                <w:color w:val="auto"/>
              </w:rPr>
              <w:fldChar w:fldCharType="end"/>
            </w:r>
          </w:hyperlink>
        </w:p>
        <w:p w14:paraId="373EA7EF" w14:textId="77777777" w:rsidR="00BF3167" w:rsidRPr="002909F5" w:rsidRDefault="00BF3167" w:rsidP="00BF3167">
          <w:pPr>
            <w:pStyle w:val="TOC2"/>
            <w:tabs>
              <w:tab w:val="left" w:pos="1440"/>
            </w:tabs>
            <w:rPr>
              <w:rFonts w:ascii="Century Gothic" w:eastAsiaTheme="minorEastAsia" w:hAnsi="Century Gothic"/>
              <w:sz w:val="22"/>
              <w:szCs w:val="22"/>
              <w:lang w:val="en-AU" w:eastAsia="en-AU"/>
            </w:rPr>
          </w:pPr>
          <w:hyperlink w:anchor="_Toc44057642" w:history="1">
            <w:r w:rsidRPr="002909F5">
              <w:rPr>
                <w:rStyle w:val="Hyperlink"/>
                <w:rFonts w:ascii="Century Gothic" w:hAnsi="Century Gothic"/>
                <w:color w:val="auto"/>
              </w:rPr>
              <w:t>8.1</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General</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_Toc44057642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55</w:t>
            </w:r>
            <w:r w:rsidRPr="002909F5">
              <w:rPr>
                <w:rFonts w:ascii="Century Gothic" w:hAnsi="Century Gothic"/>
                <w:webHidden/>
              </w:rPr>
              <w:fldChar w:fldCharType="end"/>
            </w:r>
          </w:hyperlink>
        </w:p>
        <w:p w14:paraId="79BD4660"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643" w:history="1">
            <w:r w:rsidRPr="002909F5">
              <w:rPr>
                <w:rStyle w:val="Hyperlink"/>
                <w:rFonts w:ascii="Century Gothic" w:hAnsi="Century Gothic"/>
                <w:color w:val="auto"/>
              </w:rPr>
              <w:t>8.1.1</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Overview</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_Toc44057643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55</w:t>
            </w:r>
            <w:r w:rsidRPr="002909F5">
              <w:rPr>
                <w:rFonts w:ascii="Century Gothic" w:hAnsi="Century Gothic"/>
                <w:webHidden/>
              </w:rPr>
              <w:fldChar w:fldCharType="end"/>
            </w:r>
          </w:hyperlink>
        </w:p>
        <w:p w14:paraId="6D41C6CF" w14:textId="77777777" w:rsidR="00BF3167" w:rsidRPr="002909F5" w:rsidRDefault="00BF3167" w:rsidP="00BF3167">
          <w:pPr>
            <w:pStyle w:val="TOC2"/>
            <w:tabs>
              <w:tab w:val="left" w:pos="1440"/>
            </w:tabs>
            <w:rPr>
              <w:rFonts w:ascii="Century Gothic" w:eastAsiaTheme="minorEastAsia" w:hAnsi="Century Gothic"/>
              <w:sz w:val="22"/>
              <w:szCs w:val="22"/>
              <w:lang w:val="en-AU" w:eastAsia="en-AU"/>
            </w:rPr>
          </w:pPr>
          <w:hyperlink w:anchor="_Toc44057644" w:history="1">
            <w:r w:rsidRPr="002909F5">
              <w:rPr>
                <w:rStyle w:val="Hyperlink"/>
                <w:rFonts w:ascii="Century Gothic" w:hAnsi="Century Gothic"/>
                <w:color w:val="auto"/>
              </w:rPr>
              <w:t>8.2</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System bonding enabling works</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_Toc44057644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55</w:t>
            </w:r>
            <w:r w:rsidRPr="002909F5">
              <w:rPr>
                <w:rFonts w:ascii="Century Gothic" w:hAnsi="Century Gothic"/>
                <w:webHidden/>
              </w:rPr>
              <w:fldChar w:fldCharType="end"/>
            </w:r>
          </w:hyperlink>
        </w:p>
        <w:p w14:paraId="0F74EFCF"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645" w:history="1">
            <w:r w:rsidRPr="002909F5">
              <w:rPr>
                <w:rStyle w:val="Hyperlink"/>
                <w:rFonts w:ascii="Century Gothic" w:hAnsi="Century Gothic"/>
                <w:color w:val="auto"/>
              </w:rPr>
              <w:t>8.2.1</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General</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_Toc44057645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55</w:t>
            </w:r>
            <w:r w:rsidRPr="002909F5">
              <w:rPr>
                <w:rFonts w:ascii="Century Gothic" w:hAnsi="Century Gothic"/>
                <w:webHidden/>
              </w:rPr>
              <w:fldChar w:fldCharType="end"/>
            </w:r>
          </w:hyperlink>
        </w:p>
        <w:p w14:paraId="14208E60"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646" w:history="1">
            <w:r w:rsidRPr="002909F5">
              <w:rPr>
                <w:rStyle w:val="Hyperlink"/>
                <w:rFonts w:ascii="Century Gothic" w:hAnsi="Century Gothic"/>
                <w:color w:val="auto"/>
              </w:rPr>
              <w:t>8.2.2</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Investigation and remediation</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_Toc44057646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55</w:t>
            </w:r>
            <w:r w:rsidRPr="002909F5">
              <w:rPr>
                <w:rFonts w:ascii="Century Gothic" w:hAnsi="Century Gothic"/>
                <w:webHidden/>
              </w:rPr>
              <w:fldChar w:fldCharType="end"/>
            </w:r>
          </w:hyperlink>
        </w:p>
        <w:p w14:paraId="4002B8DD" w14:textId="77777777" w:rsidR="00BF3167" w:rsidRPr="002909F5" w:rsidRDefault="00BF3167" w:rsidP="00BF3167">
          <w:pPr>
            <w:pStyle w:val="TOC2"/>
            <w:tabs>
              <w:tab w:val="left" w:pos="1440"/>
            </w:tabs>
            <w:rPr>
              <w:rFonts w:ascii="Century Gothic" w:eastAsiaTheme="minorEastAsia" w:hAnsi="Century Gothic"/>
              <w:sz w:val="22"/>
              <w:szCs w:val="22"/>
              <w:lang w:val="en-AU" w:eastAsia="en-AU"/>
            </w:rPr>
          </w:pPr>
          <w:hyperlink w:anchor="_Toc44057647" w:history="1">
            <w:r w:rsidRPr="002909F5">
              <w:rPr>
                <w:rStyle w:val="Hyperlink"/>
                <w:rFonts w:ascii="Century Gothic" w:hAnsi="Century Gothic"/>
                <w:color w:val="auto"/>
              </w:rPr>
              <w:t>8.3</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Design</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_Toc44057647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56</w:t>
            </w:r>
            <w:r w:rsidRPr="002909F5">
              <w:rPr>
                <w:rFonts w:ascii="Century Gothic" w:hAnsi="Century Gothic"/>
                <w:webHidden/>
              </w:rPr>
              <w:fldChar w:fldCharType="end"/>
            </w:r>
          </w:hyperlink>
        </w:p>
        <w:p w14:paraId="437AD4C5"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648" w:history="1">
            <w:r w:rsidRPr="002909F5">
              <w:rPr>
                <w:rStyle w:val="Hyperlink"/>
                <w:rFonts w:ascii="Century Gothic" w:hAnsi="Century Gothic"/>
                <w:color w:val="auto"/>
              </w:rPr>
              <w:t>8.3.1</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System earthing requirements</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_Toc44057648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56</w:t>
            </w:r>
            <w:r w:rsidRPr="002909F5">
              <w:rPr>
                <w:rFonts w:ascii="Century Gothic" w:hAnsi="Century Gothic"/>
                <w:webHidden/>
              </w:rPr>
              <w:fldChar w:fldCharType="end"/>
            </w:r>
          </w:hyperlink>
        </w:p>
        <w:p w14:paraId="5A416547" w14:textId="77777777" w:rsidR="00BF3167" w:rsidRPr="002909F5" w:rsidRDefault="00BF3167" w:rsidP="00BF3167">
          <w:pPr>
            <w:pStyle w:val="TOC3"/>
            <w:tabs>
              <w:tab w:val="left" w:pos="2268"/>
            </w:tabs>
            <w:rPr>
              <w:rFonts w:ascii="Century Gothic" w:eastAsiaTheme="minorEastAsia" w:hAnsi="Century Gothic"/>
              <w:sz w:val="22"/>
              <w:szCs w:val="22"/>
              <w:lang w:val="en-AU" w:eastAsia="en-AU"/>
            </w:rPr>
          </w:pPr>
          <w:hyperlink w:anchor="_Toc44057649" w:history="1">
            <w:r w:rsidRPr="002909F5">
              <w:rPr>
                <w:rStyle w:val="Hyperlink"/>
                <w:rFonts w:ascii="Century Gothic" w:hAnsi="Century Gothic"/>
                <w:color w:val="auto"/>
              </w:rPr>
              <w:t>8.3.2</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System bonding requirements</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_Toc44057649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56</w:t>
            </w:r>
            <w:r w:rsidRPr="002909F5">
              <w:rPr>
                <w:rFonts w:ascii="Century Gothic" w:hAnsi="Century Gothic"/>
                <w:webHidden/>
              </w:rPr>
              <w:fldChar w:fldCharType="end"/>
            </w:r>
          </w:hyperlink>
        </w:p>
        <w:p w14:paraId="19D73B39" w14:textId="77777777" w:rsidR="00BF3167" w:rsidRPr="002909F5" w:rsidRDefault="00BF3167" w:rsidP="00BF3167">
          <w:pPr>
            <w:pStyle w:val="TOC2"/>
            <w:tabs>
              <w:tab w:val="left" w:pos="1440"/>
            </w:tabs>
            <w:rPr>
              <w:rFonts w:ascii="Century Gothic" w:eastAsiaTheme="minorEastAsia" w:hAnsi="Century Gothic"/>
              <w:sz w:val="22"/>
              <w:szCs w:val="22"/>
              <w:lang w:val="en-AU" w:eastAsia="en-AU"/>
            </w:rPr>
          </w:pPr>
          <w:hyperlink w:anchor="_Toc44057650" w:history="1">
            <w:r w:rsidRPr="002909F5">
              <w:rPr>
                <w:rStyle w:val="Hyperlink"/>
                <w:rFonts w:ascii="Century Gothic" w:hAnsi="Century Gothic"/>
                <w:color w:val="auto"/>
              </w:rPr>
              <w:t>8.4</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Installation</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_Toc44057650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57</w:t>
            </w:r>
            <w:r w:rsidRPr="002909F5">
              <w:rPr>
                <w:rFonts w:ascii="Century Gothic" w:hAnsi="Century Gothic"/>
                <w:webHidden/>
              </w:rPr>
              <w:fldChar w:fldCharType="end"/>
            </w:r>
          </w:hyperlink>
        </w:p>
        <w:p w14:paraId="7107B8CB" w14:textId="77777777" w:rsidR="00BF3167" w:rsidRPr="002909F5" w:rsidRDefault="00BF3167" w:rsidP="00BF3167">
          <w:pPr>
            <w:pStyle w:val="TOC1"/>
            <w:rPr>
              <w:rFonts w:ascii="Century Gothic" w:eastAsiaTheme="minorEastAsia" w:hAnsi="Century Gothic"/>
              <w:b w:val="0"/>
              <w:color w:val="auto"/>
              <w:sz w:val="22"/>
              <w:szCs w:val="22"/>
              <w:lang w:val="en-AU" w:eastAsia="en-AU"/>
            </w:rPr>
          </w:pPr>
          <w:hyperlink w:anchor="_Toc44057651" w:history="1">
            <w:r w:rsidRPr="002909F5">
              <w:rPr>
                <w:rStyle w:val="Hyperlink"/>
                <w:rFonts w:ascii="Century Gothic" w:hAnsi="Century Gothic"/>
                <w:color w:val="auto"/>
              </w:rPr>
              <w:t>9</w:t>
            </w:r>
            <w:r w:rsidRPr="002909F5">
              <w:rPr>
                <w:rFonts w:ascii="Century Gothic" w:eastAsiaTheme="minorEastAsia" w:hAnsi="Century Gothic"/>
                <w:b w:val="0"/>
                <w:color w:val="auto"/>
                <w:sz w:val="22"/>
                <w:szCs w:val="22"/>
                <w:lang w:val="en-AU" w:eastAsia="en-AU"/>
              </w:rPr>
              <w:tab/>
            </w:r>
            <w:r w:rsidRPr="002909F5">
              <w:rPr>
                <w:rStyle w:val="Hyperlink"/>
                <w:rFonts w:ascii="Century Gothic" w:hAnsi="Century Gothic"/>
                <w:color w:val="auto"/>
              </w:rPr>
              <w:t>Performance Guarantee</w:t>
            </w:r>
            <w:r w:rsidRPr="002909F5">
              <w:rPr>
                <w:rFonts w:ascii="Century Gothic" w:hAnsi="Century Gothic"/>
                <w:webHidden/>
                <w:color w:val="auto"/>
              </w:rPr>
              <w:tab/>
            </w:r>
            <w:r w:rsidRPr="002909F5">
              <w:rPr>
                <w:rFonts w:ascii="Century Gothic" w:hAnsi="Century Gothic"/>
                <w:webHidden/>
                <w:color w:val="auto"/>
              </w:rPr>
              <w:fldChar w:fldCharType="begin"/>
            </w:r>
            <w:r w:rsidRPr="002909F5">
              <w:rPr>
                <w:rFonts w:ascii="Century Gothic" w:hAnsi="Century Gothic"/>
                <w:webHidden/>
                <w:color w:val="auto"/>
              </w:rPr>
              <w:instrText xml:space="preserve"> PAGEREF _Toc44057651 \h </w:instrText>
            </w:r>
            <w:r w:rsidRPr="002909F5">
              <w:rPr>
                <w:rFonts w:ascii="Century Gothic" w:hAnsi="Century Gothic"/>
                <w:webHidden/>
                <w:color w:val="auto"/>
              </w:rPr>
            </w:r>
            <w:r w:rsidRPr="002909F5">
              <w:rPr>
                <w:rFonts w:ascii="Century Gothic" w:hAnsi="Century Gothic"/>
                <w:webHidden/>
                <w:color w:val="auto"/>
              </w:rPr>
              <w:fldChar w:fldCharType="separate"/>
            </w:r>
            <w:r w:rsidRPr="002909F5">
              <w:rPr>
                <w:rFonts w:ascii="Century Gothic" w:hAnsi="Century Gothic"/>
                <w:webHidden/>
                <w:color w:val="auto"/>
              </w:rPr>
              <w:t>58</w:t>
            </w:r>
            <w:r w:rsidRPr="002909F5">
              <w:rPr>
                <w:rFonts w:ascii="Century Gothic" w:hAnsi="Century Gothic"/>
                <w:webHidden/>
                <w:color w:val="auto"/>
              </w:rPr>
              <w:fldChar w:fldCharType="end"/>
            </w:r>
          </w:hyperlink>
        </w:p>
        <w:p w14:paraId="504941B3" w14:textId="77777777" w:rsidR="00BF3167" w:rsidRPr="002909F5" w:rsidRDefault="00BF3167" w:rsidP="00BF3167">
          <w:pPr>
            <w:pStyle w:val="TOC2"/>
            <w:tabs>
              <w:tab w:val="left" w:pos="1440"/>
            </w:tabs>
            <w:rPr>
              <w:rFonts w:ascii="Century Gothic" w:eastAsiaTheme="minorEastAsia" w:hAnsi="Century Gothic"/>
              <w:sz w:val="22"/>
              <w:szCs w:val="22"/>
              <w:lang w:val="en-AU" w:eastAsia="en-AU"/>
            </w:rPr>
          </w:pPr>
          <w:hyperlink w:anchor="_Toc44057652" w:history="1">
            <w:r w:rsidRPr="002909F5">
              <w:rPr>
                <w:rStyle w:val="Hyperlink"/>
                <w:rFonts w:ascii="Century Gothic" w:hAnsi="Century Gothic"/>
                <w:color w:val="auto"/>
              </w:rPr>
              <w:t>9.1</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Test Period</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_Toc44057652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59</w:t>
            </w:r>
            <w:r w:rsidRPr="002909F5">
              <w:rPr>
                <w:rFonts w:ascii="Century Gothic" w:hAnsi="Century Gothic"/>
                <w:webHidden/>
              </w:rPr>
              <w:fldChar w:fldCharType="end"/>
            </w:r>
          </w:hyperlink>
        </w:p>
        <w:p w14:paraId="256A56E8" w14:textId="77777777" w:rsidR="00BF3167" w:rsidRPr="002909F5" w:rsidRDefault="00BF3167" w:rsidP="00BF3167">
          <w:pPr>
            <w:pStyle w:val="TOC2"/>
            <w:tabs>
              <w:tab w:val="left" w:pos="1440"/>
            </w:tabs>
            <w:rPr>
              <w:rFonts w:eastAsiaTheme="minorEastAsia"/>
              <w:sz w:val="22"/>
              <w:szCs w:val="22"/>
              <w:lang w:val="en-AU" w:eastAsia="en-AU"/>
            </w:rPr>
          </w:pPr>
          <w:hyperlink w:anchor="_Toc44057653" w:history="1">
            <w:r w:rsidRPr="002909F5">
              <w:rPr>
                <w:rStyle w:val="Hyperlink"/>
                <w:rFonts w:ascii="Century Gothic" w:hAnsi="Century Gothic"/>
                <w:color w:val="auto"/>
              </w:rPr>
              <w:t>9.2</w:t>
            </w:r>
            <w:r w:rsidRPr="002909F5">
              <w:rPr>
                <w:rFonts w:ascii="Century Gothic" w:eastAsiaTheme="minorEastAsia" w:hAnsi="Century Gothic"/>
                <w:sz w:val="22"/>
                <w:szCs w:val="22"/>
                <w:lang w:val="en-AU" w:eastAsia="en-AU"/>
              </w:rPr>
              <w:tab/>
            </w:r>
            <w:r w:rsidRPr="002909F5">
              <w:rPr>
                <w:rStyle w:val="Hyperlink"/>
                <w:rFonts w:ascii="Century Gothic" w:hAnsi="Century Gothic"/>
                <w:color w:val="auto"/>
              </w:rPr>
              <w:t>Data Collection and Validation</w:t>
            </w:r>
            <w:r w:rsidRPr="002909F5">
              <w:rPr>
                <w:rFonts w:ascii="Century Gothic" w:hAnsi="Century Gothic"/>
                <w:webHidden/>
              </w:rPr>
              <w:tab/>
            </w:r>
            <w:r w:rsidRPr="002909F5">
              <w:rPr>
                <w:rFonts w:ascii="Century Gothic" w:hAnsi="Century Gothic"/>
                <w:webHidden/>
              </w:rPr>
              <w:fldChar w:fldCharType="begin"/>
            </w:r>
            <w:r w:rsidRPr="002909F5">
              <w:rPr>
                <w:rFonts w:ascii="Century Gothic" w:hAnsi="Century Gothic"/>
                <w:webHidden/>
              </w:rPr>
              <w:instrText xml:space="preserve"> PAGEREF _Toc44057653 \h </w:instrText>
            </w:r>
            <w:r w:rsidRPr="002909F5">
              <w:rPr>
                <w:rFonts w:ascii="Century Gothic" w:hAnsi="Century Gothic"/>
                <w:webHidden/>
              </w:rPr>
            </w:r>
            <w:r w:rsidRPr="002909F5">
              <w:rPr>
                <w:rFonts w:ascii="Century Gothic" w:hAnsi="Century Gothic"/>
                <w:webHidden/>
              </w:rPr>
              <w:fldChar w:fldCharType="separate"/>
            </w:r>
            <w:r w:rsidRPr="002909F5">
              <w:rPr>
                <w:rFonts w:ascii="Century Gothic" w:hAnsi="Century Gothic"/>
                <w:webHidden/>
              </w:rPr>
              <w:t>60</w:t>
            </w:r>
            <w:r w:rsidRPr="002909F5">
              <w:rPr>
                <w:rFonts w:ascii="Century Gothic" w:hAnsi="Century Gothic"/>
                <w:webHidden/>
              </w:rPr>
              <w:fldChar w:fldCharType="end"/>
            </w:r>
          </w:hyperlink>
        </w:p>
        <w:p w14:paraId="7B94C4D0" w14:textId="77777777" w:rsidR="00BF3167" w:rsidRPr="00C767CA" w:rsidRDefault="00BF3167" w:rsidP="00BF3167">
          <w:pPr>
            <w:pStyle w:val="NoSpacing"/>
            <w:spacing w:before="240" w:after="240"/>
            <w:rPr>
              <w:rFonts w:ascii="Century Gothic" w:hAnsi="Century Gothic"/>
              <w:color w:val="C00000"/>
              <w:sz w:val="32"/>
            </w:rPr>
          </w:pPr>
          <w:r w:rsidRPr="002909F5">
            <w:rPr>
              <w:rFonts w:ascii="Century Gothic" w:hAnsi="Century Gothic"/>
              <w:b/>
            </w:rPr>
            <w:fldChar w:fldCharType="end"/>
          </w:r>
          <w:r w:rsidRPr="00C767CA">
            <w:rPr>
              <w:rFonts w:ascii="Century Gothic" w:hAnsi="Century Gothic"/>
              <w:color w:val="C00000"/>
              <w:sz w:val="32"/>
            </w:rPr>
            <w:t>Appendices</w:t>
          </w:r>
        </w:p>
      </w:sdtContent>
    </w:sdt>
    <w:p w14:paraId="4037B9F7" w14:textId="0A34588B" w:rsidR="002909F5" w:rsidRPr="002909F5" w:rsidRDefault="00BF3167">
      <w:pPr>
        <w:pStyle w:val="TOC1"/>
        <w:rPr>
          <w:rFonts w:eastAsiaTheme="minorEastAsia"/>
          <w:b w:val="0"/>
          <w:color w:val="auto"/>
          <w:sz w:val="22"/>
          <w:szCs w:val="22"/>
          <w:lang w:val="en-AU" w:eastAsia="en-AU"/>
        </w:rPr>
      </w:pPr>
      <w:r w:rsidRPr="002909F5">
        <w:rPr>
          <w:rFonts w:ascii="Century Gothic" w:hAnsi="Century Gothic"/>
          <w:color w:val="auto"/>
        </w:rPr>
        <w:fldChar w:fldCharType="begin"/>
      </w:r>
      <w:r w:rsidRPr="002909F5">
        <w:rPr>
          <w:rFonts w:ascii="Century Gothic" w:hAnsi="Century Gothic"/>
          <w:color w:val="auto"/>
        </w:rPr>
        <w:instrText xml:space="preserve"> TOC \n \h \z \t "Appendix title,2,Appendix heading,1" </w:instrText>
      </w:r>
      <w:r w:rsidRPr="002909F5">
        <w:rPr>
          <w:rFonts w:ascii="Century Gothic" w:hAnsi="Century Gothic"/>
          <w:color w:val="auto"/>
        </w:rPr>
        <w:fldChar w:fldCharType="separate"/>
      </w:r>
      <w:hyperlink w:anchor="_Toc89686440" w:history="1">
        <w:r w:rsidR="002909F5" w:rsidRPr="002909F5">
          <w:rPr>
            <w:rStyle w:val="Hyperlink"/>
            <w:rFonts w:ascii="Century Gothic" w:hAnsi="Century Gothic"/>
            <w:color w:val="auto"/>
          </w:rPr>
          <w:t>Appendix A – Data acquisition from embedded solar PV installations in Victorian education services</w:t>
        </w:r>
      </w:hyperlink>
    </w:p>
    <w:p w14:paraId="34E619C3" w14:textId="40028A90" w:rsidR="002909F5" w:rsidRPr="002909F5" w:rsidRDefault="002909F5">
      <w:pPr>
        <w:pStyle w:val="TOC1"/>
        <w:rPr>
          <w:rFonts w:eastAsiaTheme="minorEastAsia"/>
          <w:b w:val="0"/>
          <w:color w:val="auto"/>
          <w:sz w:val="22"/>
          <w:szCs w:val="22"/>
          <w:lang w:val="en-AU" w:eastAsia="en-AU"/>
        </w:rPr>
      </w:pPr>
      <w:hyperlink w:anchor="_Toc89686441" w:history="1">
        <w:r w:rsidRPr="002909F5">
          <w:rPr>
            <w:rStyle w:val="Hyperlink"/>
            <w:rFonts w:ascii="Century Gothic" w:hAnsi="Century Gothic"/>
            <w:color w:val="auto"/>
          </w:rPr>
          <w:t>Appendix B – Solar PV guidelines</w:t>
        </w:r>
      </w:hyperlink>
    </w:p>
    <w:p w14:paraId="7A77304B" w14:textId="27E91AF3" w:rsidR="002909F5" w:rsidRPr="002909F5" w:rsidRDefault="002909F5">
      <w:pPr>
        <w:pStyle w:val="TOC1"/>
        <w:rPr>
          <w:rFonts w:eastAsiaTheme="minorEastAsia"/>
          <w:b w:val="0"/>
          <w:color w:val="auto"/>
          <w:sz w:val="22"/>
          <w:szCs w:val="22"/>
          <w:lang w:val="en-AU" w:eastAsia="en-AU"/>
        </w:rPr>
      </w:pPr>
      <w:hyperlink w:anchor="_Toc89686442" w:history="1">
        <w:r w:rsidRPr="002909F5">
          <w:rPr>
            <w:rStyle w:val="Hyperlink"/>
            <w:rFonts w:ascii="Century Gothic" w:hAnsi="Century Gothic"/>
            <w:color w:val="auto"/>
          </w:rPr>
          <w:t>Appendix C – Document submission checklist</w:t>
        </w:r>
      </w:hyperlink>
    </w:p>
    <w:p w14:paraId="4984A103" w14:textId="1D555075" w:rsidR="002909F5" w:rsidRPr="002909F5" w:rsidRDefault="002909F5">
      <w:pPr>
        <w:pStyle w:val="TOC1"/>
        <w:rPr>
          <w:rFonts w:eastAsiaTheme="minorEastAsia"/>
          <w:b w:val="0"/>
          <w:color w:val="auto"/>
          <w:sz w:val="22"/>
          <w:szCs w:val="22"/>
          <w:lang w:val="en-AU" w:eastAsia="en-AU"/>
        </w:rPr>
      </w:pPr>
      <w:hyperlink w:anchor="_Toc89686443" w:history="1">
        <w:r w:rsidRPr="002909F5">
          <w:rPr>
            <w:rStyle w:val="Hyperlink"/>
            <w:rFonts w:ascii="Century Gothic" w:hAnsi="Century Gothic"/>
            <w:color w:val="auto"/>
          </w:rPr>
          <w:t>Appendix D – Performance Guarantee checklists</w:t>
        </w:r>
      </w:hyperlink>
    </w:p>
    <w:p w14:paraId="0021BBFF" w14:textId="26BF2510" w:rsidR="002909F5" w:rsidRPr="002909F5" w:rsidRDefault="002909F5">
      <w:pPr>
        <w:pStyle w:val="TOC1"/>
        <w:rPr>
          <w:rFonts w:eastAsiaTheme="minorEastAsia"/>
          <w:b w:val="0"/>
          <w:color w:val="auto"/>
          <w:sz w:val="22"/>
          <w:szCs w:val="22"/>
          <w:lang w:val="en-AU" w:eastAsia="en-AU"/>
        </w:rPr>
      </w:pPr>
      <w:hyperlink w:anchor="_Toc89686444" w:history="1">
        <w:r w:rsidRPr="002909F5">
          <w:rPr>
            <w:rStyle w:val="Hyperlink"/>
            <w:rFonts w:ascii="Century Gothic" w:hAnsi="Century Gothic"/>
            <w:color w:val="auto"/>
          </w:rPr>
          <w:t>Appendix E – Submission Forms</w:t>
        </w:r>
      </w:hyperlink>
    </w:p>
    <w:p w14:paraId="2935D930" w14:textId="56A2DD08" w:rsidR="002909F5" w:rsidRPr="002909F5" w:rsidRDefault="002909F5">
      <w:pPr>
        <w:pStyle w:val="TOC1"/>
        <w:rPr>
          <w:rFonts w:eastAsiaTheme="minorEastAsia"/>
          <w:b w:val="0"/>
          <w:color w:val="auto"/>
          <w:sz w:val="22"/>
          <w:szCs w:val="22"/>
          <w:lang w:val="en-AU" w:eastAsia="en-AU"/>
        </w:rPr>
      </w:pPr>
      <w:hyperlink w:anchor="_Toc89686445" w:history="1">
        <w:r w:rsidRPr="002909F5">
          <w:rPr>
            <w:rStyle w:val="Hyperlink"/>
            <w:rFonts w:ascii="Century Gothic" w:hAnsi="Century Gothic"/>
            <w:color w:val="auto"/>
          </w:rPr>
          <w:t>Appendix F – CEC Checklists</w:t>
        </w:r>
      </w:hyperlink>
    </w:p>
    <w:p w14:paraId="7A3566A8" w14:textId="11D9DF15" w:rsidR="00BF3167" w:rsidRPr="00C767CA" w:rsidRDefault="00BF3167" w:rsidP="00BF3167">
      <w:pPr>
        <w:spacing w:before="240" w:after="240"/>
        <w:rPr>
          <w:rFonts w:ascii="Century Gothic" w:hAnsi="Century Gothic"/>
          <w:color w:val="C00000"/>
          <w:sz w:val="32"/>
        </w:rPr>
      </w:pPr>
      <w:r w:rsidRPr="002909F5">
        <w:rPr>
          <w:rFonts w:ascii="Century Gothic" w:hAnsi="Century Gothic"/>
        </w:rPr>
        <w:fldChar w:fldCharType="end"/>
      </w:r>
      <w:r w:rsidRPr="00C767CA">
        <w:rPr>
          <w:rFonts w:ascii="Century Gothic" w:hAnsi="Century Gothic"/>
          <w:color w:val="C00000"/>
          <w:sz w:val="32"/>
        </w:rPr>
        <w:t>Figures</w:t>
      </w:r>
    </w:p>
    <w:p w14:paraId="6DB04127" w14:textId="77777777" w:rsidR="00BF3167" w:rsidRPr="00C767CA" w:rsidRDefault="00BF3167" w:rsidP="00BF3167">
      <w:pPr>
        <w:spacing w:before="240" w:after="240"/>
        <w:rPr>
          <w:rFonts w:ascii="Century Gothic" w:hAnsi="Century Gothic"/>
          <w:noProof/>
        </w:rPr>
      </w:pPr>
      <w:r w:rsidRPr="00C767CA">
        <w:rPr>
          <w:rFonts w:ascii="Century Gothic" w:hAnsi="Century Gothic"/>
          <w:noProof/>
        </w:rPr>
        <w:fldChar w:fldCharType="begin"/>
      </w:r>
      <w:r w:rsidRPr="00C767CA">
        <w:rPr>
          <w:rFonts w:ascii="Century Gothic" w:hAnsi="Century Gothic"/>
          <w:noProof/>
        </w:rPr>
        <w:instrText xml:space="preserve"> TOC \n \h \z \c "Figure" </w:instrText>
      </w:r>
      <w:r w:rsidRPr="00C767CA">
        <w:rPr>
          <w:rFonts w:ascii="Century Gothic" w:hAnsi="Century Gothic"/>
          <w:noProof/>
        </w:rPr>
        <w:fldChar w:fldCharType="separate"/>
      </w:r>
      <w:r w:rsidRPr="00C767CA">
        <w:rPr>
          <w:rFonts w:ascii="Century Gothic" w:hAnsi="Century Gothic"/>
          <w:b/>
          <w:bCs/>
          <w:noProof/>
          <w:lang w:val="en-US"/>
        </w:rPr>
        <w:t>No table of figures entries found.</w:t>
      </w:r>
      <w:r w:rsidRPr="00C767CA">
        <w:rPr>
          <w:rFonts w:ascii="Century Gothic" w:hAnsi="Century Gothic"/>
          <w:noProof/>
        </w:rPr>
        <w:fldChar w:fldCharType="end"/>
      </w:r>
    </w:p>
    <w:p w14:paraId="1DC05467" w14:textId="77777777" w:rsidR="00BF3167" w:rsidRPr="00C767CA" w:rsidRDefault="00BF3167" w:rsidP="00BF3167">
      <w:pPr>
        <w:spacing w:before="240" w:after="240"/>
        <w:rPr>
          <w:rFonts w:ascii="Century Gothic" w:hAnsi="Century Gothic"/>
          <w:color w:val="C00000"/>
          <w:sz w:val="32"/>
        </w:rPr>
      </w:pPr>
      <w:r w:rsidRPr="00C767CA">
        <w:rPr>
          <w:rFonts w:ascii="Century Gothic" w:hAnsi="Century Gothic"/>
          <w:color w:val="C00000"/>
          <w:sz w:val="32"/>
        </w:rPr>
        <w:t>Tables</w:t>
      </w:r>
    </w:p>
    <w:p w14:paraId="7672C829" w14:textId="77777777" w:rsidR="00BF3167" w:rsidRDefault="00BF3167" w:rsidP="00BF3167">
      <w:pPr>
        <w:pStyle w:val="TableofFigures"/>
        <w:rPr>
          <w:rFonts w:eastAsiaTheme="minorEastAsia"/>
          <w:sz w:val="22"/>
          <w:szCs w:val="22"/>
          <w:lang w:eastAsia="en-GB"/>
        </w:rPr>
      </w:pPr>
      <w:r w:rsidRPr="00C767CA">
        <w:rPr>
          <w:rFonts w:ascii="Century Gothic" w:hAnsi="Century Gothic"/>
        </w:rPr>
        <w:fldChar w:fldCharType="begin"/>
      </w:r>
      <w:r w:rsidRPr="003E55CD">
        <w:rPr>
          <w:rFonts w:ascii="Century Gothic" w:hAnsi="Century Gothic"/>
        </w:rPr>
        <w:instrText xml:space="preserve"> TOC \n \h \z \c "Table" </w:instrText>
      </w:r>
      <w:r w:rsidRPr="00C767CA">
        <w:rPr>
          <w:rFonts w:ascii="Century Gothic" w:hAnsi="Century Gothic"/>
        </w:rPr>
        <w:fldChar w:fldCharType="separate"/>
      </w:r>
      <w:hyperlink w:anchor="_Toc42605525" w:history="1">
        <w:r w:rsidRPr="002530CE">
          <w:rPr>
            <w:rStyle w:val="Hyperlink"/>
            <w:rFonts w:ascii="Century Gothic" w:hAnsi="Century Gothic"/>
          </w:rPr>
          <w:t>Table 1</w:t>
        </w:r>
        <w:r w:rsidRPr="002530CE">
          <w:rPr>
            <w:rStyle w:val="Hyperlink"/>
            <w:rFonts w:ascii="Century Gothic" w:hAnsi="Century Gothic"/>
          </w:rPr>
          <w:noBreakHyphen/>
          <w:t>1 Definitions</w:t>
        </w:r>
      </w:hyperlink>
    </w:p>
    <w:p w14:paraId="2C75B772" w14:textId="77777777" w:rsidR="00BF3167" w:rsidRDefault="00BF3167" w:rsidP="00BF3167">
      <w:pPr>
        <w:pStyle w:val="TableofFigures"/>
        <w:rPr>
          <w:rFonts w:eastAsiaTheme="minorEastAsia"/>
          <w:sz w:val="22"/>
          <w:szCs w:val="22"/>
          <w:lang w:eastAsia="en-GB"/>
        </w:rPr>
      </w:pPr>
      <w:hyperlink w:anchor="_Toc42605526" w:history="1">
        <w:r w:rsidRPr="002530CE">
          <w:rPr>
            <w:rStyle w:val="Hyperlink"/>
            <w:rFonts w:ascii="Century Gothic" w:hAnsi="Century Gothic"/>
          </w:rPr>
          <w:t>Table 1</w:t>
        </w:r>
        <w:r w:rsidRPr="002530CE">
          <w:rPr>
            <w:rStyle w:val="Hyperlink"/>
            <w:rFonts w:ascii="Century Gothic" w:hAnsi="Century Gothic"/>
          </w:rPr>
          <w:noBreakHyphen/>
          <w:t>2 Abbreviations</w:t>
        </w:r>
      </w:hyperlink>
    </w:p>
    <w:p w14:paraId="3B0B4F48" w14:textId="77777777" w:rsidR="00BF3167" w:rsidRDefault="00BF3167" w:rsidP="00BF3167">
      <w:pPr>
        <w:pStyle w:val="TableofFigures"/>
        <w:rPr>
          <w:rFonts w:eastAsiaTheme="minorEastAsia"/>
          <w:sz w:val="22"/>
          <w:szCs w:val="22"/>
          <w:lang w:eastAsia="en-GB"/>
        </w:rPr>
      </w:pPr>
      <w:hyperlink w:anchor="_Toc42605527" w:history="1">
        <w:r w:rsidRPr="002530CE">
          <w:rPr>
            <w:rStyle w:val="Hyperlink"/>
            <w:rFonts w:ascii="Century Gothic" w:hAnsi="Century Gothic"/>
          </w:rPr>
          <w:t>Table 3</w:t>
        </w:r>
        <w:r w:rsidRPr="002530CE">
          <w:rPr>
            <w:rStyle w:val="Hyperlink"/>
            <w:rFonts w:ascii="Century Gothic" w:hAnsi="Century Gothic"/>
          </w:rPr>
          <w:noBreakHyphen/>
          <w:t>1 Standards and Authorities</w:t>
        </w:r>
      </w:hyperlink>
    </w:p>
    <w:p w14:paraId="3BED3FD8" w14:textId="77777777" w:rsidR="00BF3167" w:rsidRDefault="00BF3167" w:rsidP="00BF3167">
      <w:pPr>
        <w:pStyle w:val="TableofFigures"/>
        <w:rPr>
          <w:rFonts w:eastAsiaTheme="minorEastAsia"/>
          <w:sz w:val="22"/>
          <w:szCs w:val="22"/>
          <w:lang w:eastAsia="en-GB"/>
        </w:rPr>
      </w:pPr>
      <w:hyperlink w:anchor="_Toc42605528" w:history="1">
        <w:r w:rsidRPr="002530CE">
          <w:rPr>
            <w:rStyle w:val="Hyperlink"/>
            <w:rFonts w:ascii="Century Gothic" w:hAnsi="Century Gothic"/>
          </w:rPr>
          <w:t>Table 3</w:t>
        </w:r>
        <w:r w:rsidRPr="002530CE">
          <w:rPr>
            <w:rStyle w:val="Hyperlink"/>
            <w:rFonts w:ascii="Century Gothic" w:hAnsi="Century Gothic"/>
          </w:rPr>
          <w:noBreakHyphen/>
          <w:t>2 List of approved products</w:t>
        </w:r>
      </w:hyperlink>
    </w:p>
    <w:p w14:paraId="17B70E46" w14:textId="77777777" w:rsidR="00BF3167" w:rsidRDefault="00BF3167" w:rsidP="00BF3167">
      <w:pPr>
        <w:pStyle w:val="TableofFigures"/>
        <w:rPr>
          <w:rFonts w:eastAsiaTheme="minorEastAsia"/>
          <w:sz w:val="22"/>
          <w:szCs w:val="22"/>
          <w:lang w:eastAsia="en-GB"/>
        </w:rPr>
      </w:pPr>
      <w:hyperlink w:anchor="_Toc42605529" w:history="1">
        <w:r w:rsidRPr="002530CE">
          <w:rPr>
            <w:rStyle w:val="Hyperlink"/>
            <w:rFonts w:ascii="Century Gothic" w:hAnsi="Century Gothic"/>
          </w:rPr>
          <w:t>Table 7</w:t>
        </w:r>
        <w:r w:rsidRPr="002530CE">
          <w:rPr>
            <w:rStyle w:val="Hyperlink"/>
            <w:rFonts w:ascii="Century Gothic" w:hAnsi="Century Gothic"/>
          </w:rPr>
          <w:noBreakHyphen/>
          <w:t>1 Inverter specification</w:t>
        </w:r>
      </w:hyperlink>
    </w:p>
    <w:p w14:paraId="64AB4DDF" w14:textId="77777777" w:rsidR="00BF3167" w:rsidRPr="003E55CD" w:rsidRDefault="00BF3167" w:rsidP="00BF3167">
      <w:pPr>
        <w:pStyle w:val="NoSpacing"/>
        <w:spacing w:before="240" w:after="240"/>
        <w:rPr>
          <w:rFonts w:ascii="Century Gothic" w:hAnsi="Century Gothic"/>
        </w:rPr>
      </w:pPr>
      <w:r w:rsidRPr="00C767CA">
        <w:rPr>
          <w:rFonts w:ascii="Century Gothic" w:hAnsi="Century Gothic"/>
        </w:rPr>
        <w:fldChar w:fldCharType="end"/>
      </w:r>
    </w:p>
    <w:p w14:paraId="1AD757EE" w14:textId="77777777" w:rsidR="00BF3167" w:rsidRPr="003E55CD" w:rsidRDefault="00BF3167" w:rsidP="00BF3167">
      <w:pPr>
        <w:rPr>
          <w:rFonts w:ascii="Century Gothic" w:hAnsi="Century Gothic"/>
        </w:rPr>
      </w:pPr>
    </w:p>
    <w:p w14:paraId="5254F8DC" w14:textId="77777777" w:rsidR="00BF3167" w:rsidRPr="003E55CD" w:rsidRDefault="00BF3167" w:rsidP="00BF3167">
      <w:pPr>
        <w:spacing w:after="200" w:line="276" w:lineRule="auto"/>
        <w:rPr>
          <w:rFonts w:ascii="Century Gothic" w:hAnsi="Century Gothic"/>
        </w:rPr>
        <w:sectPr w:rsidR="00BF3167" w:rsidRPr="003E55CD" w:rsidSect="00A674C4">
          <w:headerReference w:type="default" r:id="rId11"/>
          <w:footerReference w:type="default" r:id="rId12"/>
          <w:pgSz w:w="11906" w:h="16838"/>
          <w:pgMar w:top="850" w:right="850" w:bottom="850" w:left="1417" w:header="709" w:footer="709" w:gutter="0"/>
          <w:cols w:space="708"/>
          <w:docGrid w:linePitch="360"/>
        </w:sectPr>
      </w:pPr>
    </w:p>
    <w:p w14:paraId="20DC00FE" w14:textId="77777777" w:rsidR="00BF3167" w:rsidRPr="00724020" w:rsidRDefault="00BF3167" w:rsidP="00724020">
      <w:pPr>
        <w:pStyle w:val="Heading1"/>
      </w:pPr>
      <w:bookmarkStart w:id="3" w:name="_Toc40261479"/>
      <w:bookmarkStart w:id="4" w:name="_Toc40943697"/>
      <w:bookmarkStart w:id="5" w:name="_Toc44057513"/>
      <w:bookmarkStart w:id="6" w:name="_Toc513205360"/>
      <w:r w:rsidRPr="00724020">
        <w:lastRenderedPageBreak/>
        <w:t>Introduction</w:t>
      </w:r>
      <w:bookmarkEnd w:id="3"/>
      <w:bookmarkEnd w:id="4"/>
      <w:bookmarkEnd w:id="5"/>
    </w:p>
    <w:p w14:paraId="331EC76C" w14:textId="77777777" w:rsidR="00BF3167" w:rsidRPr="00795355" w:rsidRDefault="00BF3167" w:rsidP="00BF3167">
      <w:pPr>
        <w:pStyle w:val="Heading2"/>
      </w:pPr>
      <w:bookmarkStart w:id="7" w:name="_Toc40261480"/>
      <w:bookmarkStart w:id="8" w:name="_Toc40943698"/>
      <w:bookmarkStart w:id="9" w:name="_Toc44057514"/>
      <w:r w:rsidRPr="00795355">
        <w:t>General</w:t>
      </w:r>
      <w:bookmarkEnd w:id="6"/>
      <w:bookmarkEnd w:id="7"/>
      <w:bookmarkEnd w:id="8"/>
      <w:bookmarkEnd w:id="9"/>
      <w:r w:rsidRPr="00795355">
        <w:t xml:space="preserve"> </w:t>
      </w:r>
    </w:p>
    <w:p w14:paraId="3ED54816" w14:textId="77777777" w:rsidR="00BF3167" w:rsidRPr="00C767CA" w:rsidRDefault="00BF3167" w:rsidP="00BF3167">
      <w:pPr>
        <w:jc w:val="both"/>
        <w:rPr>
          <w:rFonts w:ascii="Century Gothic" w:hAnsi="Century Gothic"/>
        </w:rPr>
      </w:pPr>
      <w:r w:rsidRPr="00C767CA">
        <w:rPr>
          <w:rFonts w:ascii="Century Gothic" w:hAnsi="Century Gothic"/>
        </w:rPr>
        <w:t xml:space="preserve">This specification as part of RFQ documentation defines the scope of works and deliverables expected from the design and construction (D&amp;C) contractor to implement the installation of roof top solar PV systems at participating Victorian schools. The purpose of solar PV systems </w:t>
      </w:r>
      <w:proofErr w:type="gramStart"/>
      <w:r>
        <w:rPr>
          <w:rFonts w:ascii="Century Gothic" w:hAnsi="Century Gothic"/>
        </w:rPr>
        <w:t>are</w:t>
      </w:r>
      <w:proofErr w:type="gramEnd"/>
      <w:r w:rsidRPr="00C767CA">
        <w:rPr>
          <w:rFonts w:ascii="Century Gothic" w:hAnsi="Century Gothic"/>
        </w:rPr>
        <w:t xml:space="preserve"> to minimise the retail electricity purchased by the school by maximising the solar generation and its self-consumption, and also aid in creating revenue from the excess generated energy fed back into the grid. Wherever export to the grid cannot be achieved because of network constraints imposed by DNSP’s, reduction in the installed capacity or export control by DNSP’s shall be explored.</w:t>
      </w:r>
    </w:p>
    <w:p w14:paraId="173B4345" w14:textId="77777777" w:rsidR="00BF3167" w:rsidRPr="00C767CA" w:rsidRDefault="00BF3167" w:rsidP="00BF3167">
      <w:pPr>
        <w:jc w:val="both"/>
        <w:rPr>
          <w:rFonts w:ascii="Century Gothic" w:hAnsi="Century Gothic"/>
        </w:rPr>
      </w:pPr>
    </w:p>
    <w:p w14:paraId="57906849" w14:textId="77777777" w:rsidR="00BF3167" w:rsidRPr="00C767CA" w:rsidRDefault="00BF3167" w:rsidP="00BF3167">
      <w:pPr>
        <w:jc w:val="both"/>
        <w:rPr>
          <w:rFonts w:ascii="Century Gothic" w:hAnsi="Century Gothic"/>
        </w:rPr>
      </w:pPr>
      <w:r w:rsidRPr="00C767CA">
        <w:rPr>
          <w:rFonts w:ascii="Century Gothic" w:hAnsi="Century Gothic"/>
        </w:rPr>
        <w:t>The specification elaborates on the technical works and deliverables expected from the contractor at different stages of the program including preliminary site investigation, grid connection application and legislative approvals, design, procurement, construction, commissioning, practical completion &amp; handover, operation &amp; maintenance (O&amp;M) support as well as a provision for a minimum performance guarantee. This document will also touch upon technical requirements at each stage and also on obtaining approvals from and liaison with the school authorities.</w:t>
      </w:r>
    </w:p>
    <w:p w14:paraId="59FD9787" w14:textId="77777777" w:rsidR="00BF3167" w:rsidRPr="00C767CA" w:rsidRDefault="00BF3167" w:rsidP="00BF3167">
      <w:pPr>
        <w:jc w:val="both"/>
        <w:rPr>
          <w:rFonts w:ascii="Century Gothic" w:hAnsi="Century Gothic"/>
        </w:rPr>
      </w:pPr>
    </w:p>
    <w:p w14:paraId="70AAFC2B" w14:textId="77777777" w:rsidR="00BF3167" w:rsidRPr="00C767CA" w:rsidRDefault="00BF3167" w:rsidP="00BF3167">
      <w:pPr>
        <w:jc w:val="both"/>
        <w:rPr>
          <w:rFonts w:ascii="Century Gothic" w:hAnsi="Century Gothic"/>
        </w:rPr>
      </w:pPr>
      <w:r w:rsidRPr="00C767CA">
        <w:rPr>
          <w:rFonts w:ascii="Century Gothic" w:hAnsi="Century Gothic"/>
        </w:rPr>
        <w:t>The contractor shall install the solar power generation system at the allocated Victorian schools based on the building’s electrical load and available roof space. The system shall be installed in such a way as to not compromise the performance, safety, operation and maintenance of the existing infrastructure. The system shall be warranted and guaranteed as detailed within this specification. The panels shall be located on the roof top of the building and the installation shall be designed to minimize cell shading and maximising energy output. The inverters shall be located in a secure and suitably safe accessible location.</w:t>
      </w:r>
    </w:p>
    <w:p w14:paraId="6A98ED90" w14:textId="77777777" w:rsidR="00BF3167" w:rsidRPr="00C767CA" w:rsidRDefault="00BF3167" w:rsidP="00BF3167">
      <w:pPr>
        <w:jc w:val="both"/>
        <w:rPr>
          <w:rFonts w:ascii="Century Gothic" w:hAnsi="Century Gothic"/>
        </w:rPr>
      </w:pPr>
    </w:p>
    <w:p w14:paraId="07DE958B" w14:textId="77777777" w:rsidR="00BF3167" w:rsidRPr="00C767CA" w:rsidRDefault="00BF3167" w:rsidP="00BF3167">
      <w:pPr>
        <w:spacing w:after="200" w:line="276" w:lineRule="auto"/>
        <w:rPr>
          <w:rFonts w:ascii="Century Gothic" w:hAnsi="Century Gothic"/>
        </w:rPr>
      </w:pPr>
      <w:r w:rsidRPr="00C767CA">
        <w:rPr>
          <w:rFonts w:ascii="Century Gothic" w:hAnsi="Century Gothic"/>
        </w:rPr>
        <w:br w:type="page"/>
      </w:r>
    </w:p>
    <w:p w14:paraId="011B9C03" w14:textId="77777777" w:rsidR="00BF3167" w:rsidRPr="00C767CA" w:rsidRDefault="00BF3167" w:rsidP="00BF3167">
      <w:pPr>
        <w:rPr>
          <w:rFonts w:ascii="Century Gothic" w:hAnsi="Century Gothic"/>
        </w:rPr>
      </w:pPr>
    </w:p>
    <w:p w14:paraId="1B3CE081" w14:textId="77777777" w:rsidR="00BF3167" w:rsidRPr="00C767CA" w:rsidRDefault="00BF3167" w:rsidP="00BF3167">
      <w:pPr>
        <w:rPr>
          <w:rFonts w:ascii="Century Gothic" w:hAnsi="Century Gothic"/>
        </w:rPr>
      </w:pPr>
    </w:p>
    <w:p w14:paraId="097D7E4C" w14:textId="77777777" w:rsidR="00BF3167" w:rsidRPr="00C767CA" w:rsidRDefault="00BF3167" w:rsidP="00BF3167">
      <w:pPr>
        <w:rPr>
          <w:rFonts w:ascii="Century Gothic" w:hAnsi="Century Gothic"/>
        </w:rPr>
      </w:pPr>
    </w:p>
    <w:p w14:paraId="2E62E8E3" w14:textId="77777777" w:rsidR="00BF3167" w:rsidRPr="00C767CA" w:rsidRDefault="00BF3167" w:rsidP="00BF3167">
      <w:pPr>
        <w:rPr>
          <w:rFonts w:ascii="Century Gothic" w:hAnsi="Century Gothic"/>
        </w:rPr>
      </w:pPr>
    </w:p>
    <w:p w14:paraId="238D224C" w14:textId="77777777" w:rsidR="00BF3167" w:rsidRPr="00C767CA" w:rsidRDefault="00BF3167" w:rsidP="00BF3167">
      <w:pPr>
        <w:rPr>
          <w:rFonts w:ascii="Century Gothic" w:hAnsi="Century Gothic"/>
        </w:rPr>
      </w:pPr>
    </w:p>
    <w:p w14:paraId="786986EC" w14:textId="77777777" w:rsidR="00BF3167" w:rsidRPr="00C767CA" w:rsidRDefault="00BF3167" w:rsidP="00BF3167">
      <w:pPr>
        <w:rPr>
          <w:rFonts w:ascii="Century Gothic" w:hAnsi="Century Gothic"/>
        </w:rPr>
      </w:pPr>
    </w:p>
    <w:p w14:paraId="036A14F8" w14:textId="77777777" w:rsidR="00BF3167" w:rsidRPr="00795355" w:rsidRDefault="00BF3167" w:rsidP="00BF3167">
      <w:pPr>
        <w:pStyle w:val="Heading2"/>
      </w:pPr>
      <w:bookmarkStart w:id="10" w:name="_Toc40261481"/>
      <w:bookmarkStart w:id="11" w:name="_Toc40943699"/>
      <w:bookmarkStart w:id="12" w:name="_Toc44057515"/>
      <w:bookmarkStart w:id="13" w:name="_Toc246993284"/>
      <w:bookmarkStart w:id="14" w:name="_Toc258411044"/>
      <w:bookmarkStart w:id="15" w:name="_Toc258411801"/>
      <w:bookmarkStart w:id="16" w:name="_Toc341104998"/>
      <w:bookmarkStart w:id="17" w:name="_Toc513205361"/>
      <w:r w:rsidRPr="00795355">
        <w:t>Definitions and Abbreviations</w:t>
      </w:r>
      <w:bookmarkEnd w:id="10"/>
      <w:bookmarkEnd w:id="11"/>
      <w:bookmarkEnd w:id="12"/>
    </w:p>
    <w:p w14:paraId="17B32851" w14:textId="77777777" w:rsidR="00BF3167" w:rsidRPr="00B6294D" w:rsidRDefault="00BF3167" w:rsidP="00BF3167">
      <w:pPr>
        <w:pStyle w:val="BodyText"/>
        <w:rPr>
          <w:rFonts w:ascii="Century Gothic" w:hAnsi="Century Gothic"/>
        </w:rPr>
      </w:pPr>
      <w:r>
        <w:rPr>
          <w:rFonts w:ascii="Century Gothic" w:hAnsi="Century Gothic"/>
        </w:rPr>
        <w:fldChar w:fldCharType="begin"/>
      </w:r>
      <w:r>
        <w:rPr>
          <w:rFonts w:ascii="Century Gothic" w:hAnsi="Century Gothic"/>
        </w:rPr>
        <w:instrText xml:space="preserve"> REF _Ref43365859 \h </w:instrText>
      </w:r>
      <w:r>
        <w:rPr>
          <w:rFonts w:ascii="Century Gothic" w:hAnsi="Century Gothic"/>
        </w:rPr>
      </w:r>
      <w:r>
        <w:rPr>
          <w:rFonts w:ascii="Century Gothic" w:hAnsi="Century Gothic"/>
        </w:rPr>
        <w:fldChar w:fldCharType="separate"/>
      </w:r>
      <w:r w:rsidRPr="00B6294D">
        <w:rPr>
          <w:rFonts w:ascii="Century Gothic" w:hAnsi="Century Gothic"/>
        </w:rPr>
        <w:t xml:space="preserve">Table </w:t>
      </w:r>
      <w:r>
        <w:rPr>
          <w:rFonts w:ascii="Century Gothic" w:hAnsi="Century Gothic"/>
          <w:noProof/>
        </w:rPr>
        <w:t>1</w:t>
      </w:r>
      <w:r w:rsidRPr="00B6294D">
        <w:rPr>
          <w:rFonts w:ascii="Century Gothic" w:hAnsi="Century Gothic"/>
        </w:rPr>
        <w:noBreakHyphen/>
      </w:r>
      <w:r>
        <w:rPr>
          <w:rFonts w:ascii="Century Gothic" w:hAnsi="Century Gothic"/>
          <w:noProof/>
        </w:rPr>
        <w:t>1</w:t>
      </w:r>
      <w:r>
        <w:rPr>
          <w:rFonts w:ascii="Century Gothic" w:hAnsi="Century Gothic"/>
        </w:rPr>
        <w:fldChar w:fldCharType="end"/>
      </w:r>
      <w:r w:rsidRPr="00B6294D">
        <w:rPr>
          <w:rFonts w:ascii="Century Gothic" w:hAnsi="Century Gothic"/>
        </w:rPr>
        <w:t xml:space="preserve">and </w:t>
      </w:r>
      <w:r w:rsidRPr="00B6294D">
        <w:rPr>
          <w:rFonts w:ascii="Century Gothic" w:hAnsi="Century Gothic"/>
        </w:rPr>
        <w:fldChar w:fldCharType="begin"/>
      </w:r>
      <w:r w:rsidRPr="00B6294D">
        <w:rPr>
          <w:rFonts w:ascii="Century Gothic" w:hAnsi="Century Gothic"/>
        </w:rPr>
        <w:instrText xml:space="preserve"> REF _Ref40182423 \h </w:instrText>
      </w:r>
      <w:r>
        <w:rPr>
          <w:rFonts w:ascii="Century Gothic" w:hAnsi="Century Gothic"/>
        </w:rPr>
        <w:instrText xml:space="preserve"> \* MERGEFORMAT </w:instrText>
      </w:r>
      <w:r w:rsidRPr="00B6294D">
        <w:rPr>
          <w:rFonts w:ascii="Century Gothic" w:hAnsi="Century Gothic"/>
        </w:rPr>
      </w:r>
      <w:r w:rsidRPr="00B6294D">
        <w:rPr>
          <w:rFonts w:ascii="Century Gothic" w:hAnsi="Century Gothic"/>
        </w:rPr>
        <w:fldChar w:fldCharType="separate"/>
      </w:r>
      <w:r w:rsidRPr="00B6294D">
        <w:rPr>
          <w:rFonts w:ascii="Century Gothic" w:hAnsi="Century Gothic"/>
        </w:rPr>
        <w:t xml:space="preserve">Table </w:t>
      </w:r>
      <w:r>
        <w:rPr>
          <w:rFonts w:ascii="Century Gothic" w:hAnsi="Century Gothic"/>
          <w:noProof/>
        </w:rPr>
        <w:t>1</w:t>
      </w:r>
      <w:r w:rsidRPr="00B6294D">
        <w:rPr>
          <w:rFonts w:ascii="Century Gothic" w:hAnsi="Century Gothic"/>
          <w:noProof/>
        </w:rPr>
        <w:noBreakHyphen/>
      </w:r>
      <w:r>
        <w:rPr>
          <w:rFonts w:ascii="Century Gothic" w:hAnsi="Century Gothic"/>
          <w:noProof/>
        </w:rPr>
        <w:t>2</w:t>
      </w:r>
      <w:r w:rsidRPr="00B6294D">
        <w:rPr>
          <w:rFonts w:ascii="Century Gothic" w:hAnsi="Century Gothic"/>
        </w:rPr>
        <w:fldChar w:fldCharType="end"/>
      </w:r>
      <w:r w:rsidRPr="00B6294D">
        <w:rPr>
          <w:rFonts w:ascii="Century Gothic" w:hAnsi="Century Gothic"/>
        </w:rPr>
        <w:t xml:space="preserve"> provide definitions and key abbreviations adopted in this document.</w:t>
      </w:r>
    </w:p>
    <w:p w14:paraId="4F1E6412" w14:textId="77777777" w:rsidR="00BF3167" w:rsidRPr="002909F5" w:rsidRDefault="00BF3167" w:rsidP="00724020">
      <w:pPr>
        <w:pStyle w:val="Caption"/>
      </w:pPr>
      <w:bookmarkStart w:id="18" w:name="_Ref43365859"/>
      <w:bookmarkStart w:id="19" w:name="_Toc40943850"/>
      <w:bookmarkStart w:id="20" w:name="_Toc42605525"/>
      <w:r w:rsidRPr="002909F5">
        <w:t xml:space="preserve">Table </w:t>
      </w:r>
      <w:r w:rsidRPr="002909F5">
        <w:fldChar w:fldCharType="begin"/>
      </w:r>
      <w:r w:rsidRPr="002909F5">
        <w:instrText xml:space="preserve"> STYLEREF 1 \s </w:instrText>
      </w:r>
      <w:r w:rsidRPr="002909F5">
        <w:fldChar w:fldCharType="separate"/>
      </w:r>
      <w:r w:rsidRPr="002909F5">
        <w:rPr>
          <w:noProof/>
        </w:rPr>
        <w:t>1</w:t>
      </w:r>
      <w:r w:rsidRPr="002909F5">
        <w:fldChar w:fldCharType="end"/>
      </w:r>
      <w:r w:rsidRPr="002909F5">
        <w:noBreakHyphen/>
      </w:r>
      <w:r w:rsidRPr="002909F5">
        <w:fldChar w:fldCharType="begin"/>
      </w:r>
      <w:r w:rsidRPr="002909F5">
        <w:instrText xml:space="preserve"> SEQ Table \* ARABIC \s 1 </w:instrText>
      </w:r>
      <w:r w:rsidRPr="002909F5">
        <w:fldChar w:fldCharType="separate"/>
      </w:r>
      <w:r w:rsidRPr="002909F5">
        <w:rPr>
          <w:noProof/>
        </w:rPr>
        <w:t>1</w:t>
      </w:r>
      <w:r w:rsidRPr="002909F5">
        <w:fldChar w:fldCharType="end"/>
      </w:r>
      <w:bookmarkEnd w:id="18"/>
      <w:r w:rsidRPr="002909F5">
        <w:t xml:space="preserve"> Definitions</w:t>
      </w:r>
      <w:bookmarkEnd w:id="19"/>
      <w:bookmarkEnd w:id="20"/>
    </w:p>
    <w:tbl>
      <w:tblPr>
        <w:tblStyle w:val="TableGrid"/>
        <w:tblW w:w="0" w:type="auto"/>
        <w:tblLook w:val="04A0" w:firstRow="1" w:lastRow="0" w:firstColumn="1" w:lastColumn="0" w:noHBand="0" w:noVBand="1"/>
      </w:tblPr>
      <w:tblGrid>
        <w:gridCol w:w="2407"/>
        <w:gridCol w:w="6654"/>
      </w:tblGrid>
      <w:tr w:rsidR="00BF3167" w:rsidRPr="00763273" w14:paraId="0BE02C1B" w14:textId="77777777" w:rsidTr="00E765A0">
        <w:trPr>
          <w:trHeight w:val="410"/>
          <w:tblHeader/>
        </w:trPr>
        <w:tc>
          <w:tcPr>
            <w:tcW w:w="2407" w:type="dxa"/>
          </w:tcPr>
          <w:p w14:paraId="5BF1ECAA" w14:textId="77777777" w:rsidR="00BF3167" w:rsidRPr="00B6294D" w:rsidRDefault="00BF3167" w:rsidP="00E765A0">
            <w:pPr>
              <w:rPr>
                <w:rFonts w:ascii="Century Gothic" w:hAnsi="Century Gothic"/>
                <w:b/>
                <w:bCs/>
                <w:color w:val="C00000"/>
              </w:rPr>
            </w:pPr>
            <w:r w:rsidRPr="00B6294D">
              <w:rPr>
                <w:rFonts w:ascii="Century Gothic" w:hAnsi="Century Gothic"/>
                <w:b/>
                <w:bCs/>
                <w:color w:val="C00000"/>
              </w:rPr>
              <w:t>Term</w:t>
            </w:r>
          </w:p>
        </w:tc>
        <w:tc>
          <w:tcPr>
            <w:tcW w:w="6654" w:type="dxa"/>
          </w:tcPr>
          <w:p w14:paraId="6B1125B3" w14:textId="77777777" w:rsidR="00BF3167" w:rsidRPr="00B6294D" w:rsidRDefault="00BF3167" w:rsidP="00E765A0">
            <w:pPr>
              <w:rPr>
                <w:rFonts w:ascii="Century Gothic" w:hAnsi="Century Gothic"/>
                <w:b/>
                <w:bCs/>
                <w:color w:val="C00000"/>
              </w:rPr>
            </w:pPr>
            <w:r w:rsidRPr="00B6294D">
              <w:rPr>
                <w:rFonts w:ascii="Century Gothic" w:hAnsi="Century Gothic"/>
                <w:b/>
                <w:bCs/>
                <w:color w:val="C00000"/>
              </w:rPr>
              <w:t>Definition</w:t>
            </w:r>
          </w:p>
        </w:tc>
      </w:tr>
      <w:tr w:rsidR="00BF3167" w:rsidRPr="00763273" w14:paraId="0FC7315B" w14:textId="77777777" w:rsidTr="00E765A0">
        <w:tc>
          <w:tcPr>
            <w:tcW w:w="2407" w:type="dxa"/>
          </w:tcPr>
          <w:p w14:paraId="3208C6D3" w14:textId="77777777" w:rsidR="00BF3167" w:rsidRPr="00B6294D" w:rsidRDefault="00BF3167" w:rsidP="00E765A0">
            <w:pPr>
              <w:rPr>
                <w:rFonts w:ascii="Century Gothic" w:hAnsi="Century Gothic"/>
              </w:rPr>
            </w:pPr>
            <w:r w:rsidRPr="00B6294D">
              <w:rPr>
                <w:rFonts w:ascii="Century Gothic" w:hAnsi="Century Gothic"/>
              </w:rPr>
              <w:t>Principal</w:t>
            </w:r>
          </w:p>
        </w:tc>
        <w:tc>
          <w:tcPr>
            <w:tcW w:w="6654" w:type="dxa"/>
          </w:tcPr>
          <w:p w14:paraId="15C05D47" w14:textId="77777777" w:rsidR="00BF3167" w:rsidRPr="00B6294D" w:rsidRDefault="00BF3167" w:rsidP="00E765A0">
            <w:pPr>
              <w:pStyle w:val="BodyText"/>
              <w:spacing w:before="60"/>
              <w:rPr>
                <w:rFonts w:ascii="Century Gothic" w:hAnsi="Century Gothic"/>
              </w:rPr>
            </w:pPr>
            <w:r w:rsidRPr="00C767CA">
              <w:rPr>
                <w:rFonts w:ascii="Century Gothic" w:hAnsi="Century Gothic"/>
              </w:rPr>
              <w:t>Department of Education and Training / Victorian School Building Authority</w:t>
            </w:r>
          </w:p>
        </w:tc>
      </w:tr>
      <w:tr w:rsidR="00BF3167" w:rsidRPr="00763273" w14:paraId="2A413A2A" w14:textId="77777777" w:rsidTr="00E765A0">
        <w:tc>
          <w:tcPr>
            <w:tcW w:w="2407" w:type="dxa"/>
          </w:tcPr>
          <w:p w14:paraId="67BD2B40" w14:textId="77777777" w:rsidR="00BF3167" w:rsidRPr="00B6294D" w:rsidRDefault="00BF3167" w:rsidP="00E765A0">
            <w:pPr>
              <w:rPr>
                <w:rFonts w:ascii="Century Gothic" w:hAnsi="Century Gothic"/>
              </w:rPr>
            </w:pPr>
            <w:r w:rsidRPr="00B6294D">
              <w:rPr>
                <w:rFonts w:ascii="Century Gothic" w:hAnsi="Century Gothic"/>
              </w:rPr>
              <w:t>Contractor</w:t>
            </w:r>
          </w:p>
        </w:tc>
        <w:tc>
          <w:tcPr>
            <w:tcW w:w="6654" w:type="dxa"/>
          </w:tcPr>
          <w:p w14:paraId="5F31231F" w14:textId="77777777" w:rsidR="00BF3167" w:rsidRPr="00B6294D" w:rsidRDefault="00BF3167" w:rsidP="00E765A0">
            <w:pPr>
              <w:pStyle w:val="BodyText"/>
              <w:rPr>
                <w:rFonts w:ascii="Century Gothic" w:hAnsi="Century Gothic"/>
              </w:rPr>
            </w:pPr>
            <w:r w:rsidRPr="00B6294D">
              <w:rPr>
                <w:rFonts w:ascii="Century Gothic" w:hAnsi="Century Gothic"/>
              </w:rPr>
              <w:t>The business responsible for delivering the requirements of this specification. The business may be a company, an alliance, a consortium, a partnership or similar.</w:t>
            </w:r>
          </w:p>
          <w:p w14:paraId="7B1D332D" w14:textId="77777777" w:rsidR="00BF3167" w:rsidRPr="00B6294D" w:rsidRDefault="00BF3167" w:rsidP="00E765A0">
            <w:pPr>
              <w:rPr>
                <w:rFonts w:ascii="Century Gothic" w:hAnsi="Century Gothic"/>
              </w:rPr>
            </w:pPr>
          </w:p>
        </w:tc>
      </w:tr>
      <w:tr w:rsidR="00BF3167" w:rsidRPr="00763273" w14:paraId="0FF78A6D" w14:textId="77777777" w:rsidTr="00E765A0">
        <w:tc>
          <w:tcPr>
            <w:tcW w:w="2407" w:type="dxa"/>
          </w:tcPr>
          <w:p w14:paraId="236117A1" w14:textId="77777777" w:rsidR="00BF3167" w:rsidRPr="00B6294D" w:rsidRDefault="00BF3167" w:rsidP="00E765A0">
            <w:pPr>
              <w:rPr>
                <w:rFonts w:ascii="Century Gothic" w:hAnsi="Century Gothic"/>
              </w:rPr>
            </w:pPr>
            <w:r w:rsidRPr="00B6294D">
              <w:rPr>
                <w:rFonts w:ascii="Century Gothic" w:hAnsi="Century Gothic"/>
              </w:rPr>
              <w:t>Operator</w:t>
            </w:r>
          </w:p>
        </w:tc>
        <w:tc>
          <w:tcPr>
            <w:tcW w:w="6654" w:type="dxa"/>
          </w:tcPr>
          <w:p w14:paraId="5ED44212" w14:textId="77777777" w:rsidR="00BF3167" w:rsidRPr="00B6294D" w:rsidRDefault="00BF3167" w:rsidP="00E765A0">
            <w:pPr>
              <w:pStyle w:val="BodyText"/>
              <w:rPr>
                <w:rFonts w:ascii="Century Gothic" w:hAnsi="Century Gothic"/>
              </w:rPr>
            </w:pPr>
            <w:r w:rsidRPr="00B6294D">
              <w:rPr>
                <w:rFonts w:ascii="Century Gothic" w:hAnsi="Century Gothic"/>
              </w:rPr>
              <w:t xml:space="preserve">Personnel/Representative of the participating school nominated by the </w:t>
            </w:r>
            <w:proofErr w:type="gramStart"/>
            <w:r w:rsidRPr="00B6294D">
              <w:rPr>
                <w:rFonts w:ascii="Century Gothic" w:hAnsi="Century Gothic"/>
              </w:rPr>
              <w:t>Principal</w:t>
            </w:r>
            <w:proofErr w:type="gramEnd"/>
          </w:p>
        </w:tc>
      </w:tr>
      <w:tr w:rsidR="00BF3167" w:rsidRPr="00763273" w14:paraId="070A8E73" w14:textId="77777777" w:rsidTr="00E765A0">
        <w:tc>
          <w:tcPr>
            <w:tcW w:w="2407" w:type="dxa"/>
          </w:tcPr>
          <w:p w14:paraId="268641EE" w14:textId="77777777" w:rsidR="00BF3167" w:rsidRPr="00B6294D" w:rsidRDefault="00BF3167" w:rsidP="00E765A0">
            <w:pPr>
              <w:rPr>
                <w:rFonts w:ascii="Century Gothic" w:hAnsi="Century Gothic"/>
              </w:rPr>
            </w:pPr>
            <w:r w:rsidRPr="00B6294D">
              <w:rPr>
                <w:rFonts w:ascii="Century Gothic" w:hAnsi="Century Gothic"/>
              </w:rPr>
              <w:t>Trade/s</w:t>
            </w:r>
          </w:p>
        </w:tc>
        <w:tc>
          <w:tcPr>
            <w:tcW w:w="6654" w:type="dxa"/>
          </w:tcPr>
          <w:p w14:paraId="079C0222" w14:textId="77777777" w:rsidR="00BF3167" w:rsidRPr="00B6294D" w:rsidRDefault="00BF3167" w:rsidP="00E765A0">
            <w:pPr>
              <w:pStyle w:val="BodyText"/>
              <w:rPr>
                <w:rFonts w:ascii="Century Gothic" w:hAnsi="Century Gothic"/>
              </w:rPr>
            </w:pPr>
            <w:r w:rsidRPr="00B6294D">
              <w:rPr>
                <w:rFonts w:ascii="Century Gothic" w:hAnsi="Century Gothic"/>
              </w:rPr>
              <w:t>Specialist trades subcontracted by the Contractor (</w:t>
            </w:r>
            <w:proofErr w:type="gramStart"/>
            <w:r w:rsidRPr="00B6294D">
              <w:rPr>
                <w:rFonts w:ascii="Century Gothic" w:hAnsi="Century Gothic"/>
              </w:rPr>
              <w:t>e.g.</w:t>
            </w:r>
            <w:proofErr w:type="gramEnd"/>
            <w:r w:rsidRPr="00B6294D">
              <w:rPr>
                <w:rFonts w:ascii="Century Gothic" w:hAnsi="Century Gothic"/>
              </w:rPr>
              <w:t xml:space="preserve"> Electrical Trade)</w:t>
            </w:r>
          </w:p>
        </w:tc>
      </w:tr>
      <w:tr w:rsidR="00BF3167" w:rsidRPr="00763273" w14:paraId="6AF3800E" w14:textId="77777777" w:rsidTr="00E765A0">
        <w:tc>
          <w:tcPr>
            <w:tcW w:w="2407" w:type="dxa"/>
          </w:tcPr>
          <w:p w14:paraId="3B0778D1" w14:textId="77777777" w:rsidR="00BF3167" w:rsidRPr="00B6294D" w:rsidRDefault="00BF3167" w:rsidP="00E765A0">
            <w:pPr>
              <w:rPr>
                <w:rFonts w:ascii="Century Gothic" w:hAnsi="Century Gothic"/>
              </w:rPr>
            </w:pPr>
            <w:r w:rsidRPr="00B6294D">
              <w:rPr>
                <w:rFonts w:ascii="Century Gothic" w:hAnsi="Century Gothic"/>
              </w:rPr>
              <w:t>Supply</w:t>
            </w:r>
          </w:p>
        </w:tc>
        <w:tc>
          <w:tcPr>
            <w:tcW w:w="6654" w:type="dxa"/>
          </w:tcPr>
          <w:p w14:paraId="28B2B5C1" w14:textId="77777777" w:rsidR="00BF3167" w:rsidRPr="00B6294D" w:rsidRDefault="00BF3167" w:rsidP="00E765A0">
            <w:pPr>
              <w:rPr>
                <w:rFonts w:ascii="Century Gothic" w:hAnsi="Century Gothic"/>
              </w:rPr>
            </w:pPr>
            <w:r w:rsidRPr="00B6294D">
              <w:rPr>
                <w:rFonts w:ascii="Century Gothic" w:hAnsi="Century Gothic"/>
              </w:rPr>
              <w:t>"Supply”, “furnish" and similar expressions mean "supply only"</w:t>
            </w:r>
          </w:p>
        </w:tc>
      </w:tr>
      <w:tr w:rsidR="00BF3167" w:rsidRPr="00763273" w14:paraId="2A126B74" w14:textId="77777777" w:rsidTr="00E765A0">
        <w:tc>
          <w:tcPr>
            <w:tcW w:w="2407" w:type="dxa"/>
          </w:tcPr>
          <w:p w14:paraId="1A849C37" w14:textId="77777777" w:rsidR="00BF3167" w:rsidRPr="00B6294D" w:rsidRDefault="00BF3167" w:rsidP="00E765A0">
            <w:pPr>
              <w:rPr>
                <w:rFonts w:ascii="Century Gothic" w:hAnsi="Century Gothic"/>
              </w:rPr>
            </w:pPr>
            <w:r w:rsidRPr="00B6294D">
              <w:rPr>
                <w:rFonts w:ascii="Century Gothic" w:hAnsi="Century Gothic"/>
              </w:rPr>
              <w:t>Install</w:t>
            </w:r>
          </w:p>
        </w:tc>
        <w:tc>
          <w:tcPr>
            <w:tcW w:w="6654" w:type="dxa"/>
          </w:tcPr>
          <w:p w14:paraId="6C6998A9" w14:textId="77777777" w:rsidR="00BF3167" w:rsidRPr="00B6294D" w:rsidRDefault="00BF3167" w:rsidP="00E765A0">
            <w:pPr>
              <w:pStyle w:val="BodyText"/>
              <w:rPr>
                <w:rFonts w:ascii="Century Gothic" w:hAnsi="Century Gothic"/>
              </w:rPr>
            </w:pPr>
            <w:r w:rsidRPr="00B6294D">
              <w:rPr>
                <w:rFonts w:ascii="Century Gothic" w:hAnsi="Century Gothic"/>
              </w:rPr>
              <w:t>“Install” and similar expressions mean “install only, including associated terminations”</w:t>
            </w:r>
          </w:p>
        </w:tc>
      </w:tr>
      <w:tr w:rsidR="00BF3167" w:rsidRPr="00763273" w14:paraId="365EEA62" w14:textId="77777777" w:rsidTr="00E765A0">
        <w:tc>
          <w:tcPr>
            <w:tcW w:w="2407" w:type="dxa"/>
          </w:tcPr>
          <w:p w14:paraId="1FB115E3" w14:textId="77777777" w:rsidR="00BF3167" w:rsidRPr="00B6294D" w:rsidRDefault="00BF3167" w:rsidP="00E765A0">
            <w:pPr>
              <w:rPr>
                <w:rFonts w:ascii="Century Gothic" w:hAnsi="Century Gothic"/>
              </w:rPr>
            </w:pPr>
            <w:r w:rsidRPr="00B6294D">
              <w:rPr>
                <w:rFonts w:ascii="Century Gothic" w:hAnsi="Century Gothic"/>
              </w:rPr>
              <w:t>Provide</w:t>
            </w:r>
          </w:p>
        </w:tc>
        <w:tc>
          <w:tcPr>
            <w:tcW w:w="6654" w:type="dxa"/>
          </w:tcPr>
          <w:p w14:paraId="67A169A6" w14:textId="77777777" w:rsidR="00BF3167" w:rsidRPr="00B6294D" w:rsidRDefault="00BF3167" w:rsidP="00E765A0">
            <w:pPr>
              <w:rPr>
                <w:rFonts w:ascii="Century Gothic" w:hAnsi="Century Gothic"/>
              </w:rPr>
            </w:pPr>
            <w:r w:rsidRPr="00B6294D">
              <w:rPr>
                <w:rFonts w:ascii="Century Gothic" w:hAnsi="Century Gothic"/>
              </w:rPr>
              <w:t>"Provide" and similar expressions mean "supply and install"</w:t>
            </w:r>
          </w:p>
        </w:tc>
      </w:tr>
      <w:tr w:rsidR="00BF3167" w:rsidRPr="00763273" w14:paraId="1A927DD1" w14:textId="77777777" w:rsidTr="00E765A0">
        <w:tc>
          <w:tcPr>
            <w:tcW w:w="2407" w:type="dxa"/>
          </w:tcPr>
          <w:p w14:paraId="72528CB6" w14:textId="77777777" w:rsidR="00BF3167" w:rsidRPr="00B6294D" w:rsidRDefault="00BF3167" w:rsidP="00E765A0">
            <w:pPr>
              <w:rPr>
                <w:rFonts w:ascii="Century Gothic" w:hAnsi="Century Gothic"/>
              </w:rPr>
            </w:pPr>
            <w:r w:rsidRPr="00B6294D">
              <w:rPr>
                <w:rFonts w:ascii="Century Gothic" w:hAnsi="Century Gothic"/>
              </w:rPr>
              <w:t>Recover</w:t>
            </w:r>
          </w:p>
        </w:tc>
        <w:tc>
          <w:tcPr>
            <w:tcW w:w="6654" w:type="dxa"/>
          </w:tcPr>
          <w:p w14:paraId="63ED1D86" w14:textId="77777777" w:rsidR="00BF3167" w:rsidRPr="00B6294D" w:rsidRDefault="00BF3167" w:rsidP="00E765A0">
            <w:pPr>
              <w:pStyle w:val="BodyText"/>
              <w:rPr>
                <w:rFonts w:ascii="Century Gothic" w:hAnsi="Century Gothic"/>
              </w:rPr>
            </w:pPr>
            <w:r w:rsidRPr="00B6294D">
              <w:rPr>
                <w:rFonts w:ascii="Century Gothic" w:hAnsi="Century Gothic"/>
              </w:rPr>
              <w:t xml:space="preserve">“Recover” means to recover undamaged and offer to the </w:t>
            </w:r>
            <w:proofErr w:type="gramStart"/>
            <w:r w:rsidRPr="00B6294D">
              <w:rPr>
                <w:rFonts w:ascii="Century Gothic" w:hAnsi="Century Gothic"/>
              </w:rPr>
              <w:t>Principal</w:t>
            </w:r>
            <w:proofErr w:type="gramEnd"/>
          </w:p>
        </w:tc>
      </w:tr>
      <w:tr w:rsidR="00BF3167" w:rsidRPr="00763273" w14:paraId="1C12CA3C" w14:textId="77777777" w:rsidTr="00E765A0">
        <w:tc>
          <w:tcPr>
            <w:tcW w:w="2407" w:type="dxa"/>
          </w:tcPr>
          <w:p w14:paraId="00F17021" w14:textId="77777777" w:rsidR="00BF3167" w:rsidRPr="00B6294D" w:rsidRDefault="00BF3167" w:rsidP="00E765A0">
            <w:pPr>
              <w:rPr>
                <w:rFonts w:ascii="Century Gothic" w:hAnsi="Century Gothic"/>
              </w:rPr>
            </w:pPr>
            <w:r w:rsidRPr="00B6294D">
              <w:rPr>
                <w:rFonts w:ascii="Century Gothic" w:hAnsi="Century Gothic"/>
              </w:rPr>
              <w:t>Remove</w:t>
            </w:r>
          </w:p>
        </w:tc>
        <w:tc>
          <w:tcPr>
            <w:tcW w:w="6654" w:type="dxa"/>
          </w:tcPr>
          <w:p w14:paraId="4967541D" w14:textId="77777777" w:rsidR="00BF3167" w:rsidRPr="00B6294D" w:rsidRDefault="00BF3167" w:rsidP="00E765A0">
            <w:pPr>
              <w:pStyle w:val="BodyText"/>
              <w:rPr>
                <w:rFonts w:ascii="Century Gothic" w:hAnsi="Century Gothic"/>
              </w:rPr>
            </w:pPr>
            <w:r w:rsidRPr="00B6294D">
              <w:rPr>
                <w:rFonts w:ascii="Century Gothic" w:hAnsi="Century Gothic"/>
              </w:rPr>
              <w:t>“Remove” means to remove (damaged or undamaged) and dispose of</w:t>
            </w:r>
          </w:p>
        </w:tc>
      </w:tr>
      <w:tr w:rsidR="00BF3167" w:rsidRPr="00763273" w14:paraId="243A1A7B" w14:textId="77777777" w:rsidTr="00E765A0">
        <w:tc>
          <w:tcPr>
            <w:tcW w:w="2407" w:type="dxa"/>
          </w:tcPr>
          <w:p w14:paraId="17E51BBE" w14:textId="77777777" w:rsidR="00BF3167" w:rsidRPr="00B6294D" w:rsidRDefault="00BF3167" w:rsidP="00E765A0">
            <w:pPr>
              <w:rPr>
                <w:rFonts w:ascii="Century Gothic" w:hAnsi="Century Gothic"/>
              </w:rPr>
            </w:pPr>
            <w:r w:rsidRPr="00B6294D">
              <w:rPr>
                <w:rFonts w:ascii="Century Gothic" w:hAnsi="Century Gothic"/>
              </w:rPr>
              <w:t>Give notice</w:t>
            </w:r>
          </w:p>
        </w:tc>
        <w:tc>
          <w:tcPr>
            <w:tcW w:w="6654" w:type="dxa"/>
          </w:tcPr>
          <w:p w14:paraId="4B66077D" w14:textId="77777777" w:rsidR="00BF3167" w:rsidRPr="00B6294D" w:rsidRDefault="00BF3167" w:rsidP="00E765A0">
            <w:pPr>
              <w:pStyle w:val="BodyText"/>
              <w:rPr>
                <w:rFonts w:ascii="Century Gothic" w:hAnsi="Century Gothic"/>
              </w:rPr>
            </w:pPr>
            <w:r w:rsidRPr="00B6294D">
              <w:rPr>
                <w:rFonts w:ascii="Century Gothic" w:hAnsi="Century Gothic"/>
              </w:rPr>
              <w:t xml:space="preserve">"Give notice", "submit", "advise", "inform" and similar expressions mean "give notice (submit, advise, inform) in writing to the </w:t>
            </w:r>
            <w:proofErr w:type="gramStart"/>
            <w:r w:rsidRPr="00B6294D">
              <w:rPr>
                <w:rFonts w:ascii="Century Gothic" w:hAnsi="Century Gothic"/>
              </w:rPr>
              <w:t>Principal</w:t>
            </w:r>
            <w:proofErr w:type="gramEnd"/>
          </w:p>
        </w:tc>
      </w:tr>
      <w:tr w:rsidR="00BF3167" w:rsidRPr="00763273" w14:paraId="0B4DBD3E" w14:textId="77777777" w:rsidTr="00E765A0">
        <w:tc>
          <w:tcPr>
            <w:tcW w:w="2407" w:type="dxa"/>
          </w:tcPr>
          <w:p w14:paraId="6416B2E1" w14:textId="77777777" w:rsidR="00BF3167" w:rsidRPr="00B6294D" w:rsidRDefault="00BF3167" w:rsidP="00E765A0">
            <w:pPr>
              <w:rPr>
                <w:rFonts w:ascii="Century Gothic" w:hAnsi="Century Gothic"/>
              </w:rPr>
            </w:pPr>
            <w:r w:rsidRPr="00B6294D">
              <w:rPr>
                <w:rFonts w:ascii="Century Gothic" w:hAnsi="Century Gothic"/>
              </w:rPr>
              <w:t>Obtain</w:t>
            </w:r>
          </w:p>
        </w:tc>
        <w:tc>
          <w:tcPr>
            <w:tcW w:w="6654" w:type="dxa"/>
          </w:tcPr>
          <w:p w14:paraId="55D9458B" w14:textId="77777777" w:rsidR="00BF3167" w:rsidRPr="00B6294D" w:rsidRDefault="00BF3167" w:rsidP="00E765A0">
            <w:pPr>
              <w:pStyle w:val="BodyText"/>
              <w:rPr>
                <w:rFonts w:ascii="Century Gothic" w:hAnsi="Century Gothic"/>
              </w:rPr>
            </w:pPr>
            <w:r w:rsidRPr="00B6294D">
              <w:rPr>
                <w:rFonts w:ascii="Century Gothic" w:hAnsi="Century Gothic"/>
              </w:rPr>
              <w:t xml:space="preserve">"Obtain", "seek" and similar expressions mean "obtain (seek) in writing from the </w:t>
            </w:r>
            <w:proofErr w:type="gramStart"/>
            <w:r w:rsidRPr="00B6294D">
              <w:rPr>
                <w:rFonts w:ascii="Century Gothic" w:hAnsi="Century Gothic"/>
              </w:rPr>
              <w:t>Principal</w:t>
            </w:r>
            <w:proofErr w:type="gramEnd"/>
          </w:p>
        </w:tc>
      </w:tr>
      <w:tr w:rsidR="00BF3167" w:rsidRPr="00763273" w14:paraId="2BB6629B" w14:textId="77777777" w:rsidTr="00E765A0">
        <w:tc>
          <w:tcPr>
            <w:tcW w:w="2407" w:type="dxa"/>
          </w:tcPr>
          <w:p w14:paraId="40619B89" w14:textId="77777777" w:rsidR="00BF3167" w:rsidRPr="00B6294D" w:rsidRDefault="00BF3167" w:rsidP="00E765A0">
            <w:pPr>
              <w:rPr>
                <w:rFonts w:ascii="Century Gothic" w:hAnsi="Century Gothic"/>
              </w:rPr>
            </w:pPr>
            <w:r w:rsidRPr="00B6294D">
              <w:rPr>
                <w:rFonts w:ascii="Century Gothic" w:hAnsi="Century Gothic"/>
              </w:rPr>
              <w:t>Approved</w:t>
            </w:r>
          </w:p>
        </w:tc>
        <w:tc>
          <w:tcPr>
            <w:tcW w:w="6654" w:type="dxa"/>
          </w:tcPr>
          <w:p w14:paraId="7B98B075" w14:textId="77777777" w:rsidR="00BF3167" w:rsidRPr="00B6294D" w:rsidRDefault="00BF3167" w:rsidP="00E765A0">
            <w:pPr>
              <w:pStyle w:val="BodyText"/>
              <w:rPr>
                <w:rFonts w:ascii="Century Gothic" w:hAnsi="Century Gothic"/>
              </w:rPr>
            </w:pPr>
            <w:r w:rsidRPr="00B6294D">
              <w:rPr>
                <w:rFonts w:ascii="Century Gothic" w:hAnsi="Century Gothic"/>
              </w:rPr>
              <w:t xml:space="preserve">"Approved", "reviewed", "directed", "rejected", "endorsed" and similar expressions mean "approved (reviewed, directed, rejected, endorsed) in writing by the </w:t>
            </w:r>
            <w:proofErr w:type="gramStart"/>
            <w:r w:rsidRPr="00B6294D">
              <w:rPr>
                <w:rFonts w:ascii="Century Gothic" w:hAnsi="Century Gothic"/>
              </w:rPr>
              <w:t>Principal</w:t>
            </w:r>
            <w:proofErr w:type="gramEnd"/>
          </w:p>
        </w:tc>
      </w:tr>
      <w:tr w:rsidR="00BF3167" w:rsidRPr="00763273" w14:paraId="6B499351" w14:textId="77777777" w:rsidTr="00E765A0">
        <w:tc>
          <w:tcPr>
            <w:tcW w:w="2407" w:type="dxa"/>
          </w:tcPr>
          <w:p w14:paraId="0EF18F95" w14:textId="77777777" w:rsidR="00BF3167" w:rsidRPr="00B6294D" w:rsidRDefault="00BF3167" w:rsidP="00E765A0">
            <w:pPr>
              <w:rPr>
                <w:rFonts w:ascii="Century Gothic" w:hAnsi="Century Gothic"/>
              </w:rPr>
            </w:pPr>
            <w:r w:rsidRPr="00B6294D">
              <w:rPr>
                <w:rFonts w:ascii="Century Gothic" w:hAnsi="Century Gothic"/>
              </w:rPr>
              <w:lastRenderedPageBreak/>
              <w:t>Proprietary</w:t>
            </w:r>
          </w:p>
        </w:tc>
        <w:tc>
          <w:tcPr>
            <w:tcW w:w="6654" w:type="dxa"/>
          </w:tcPr>
          <w:p w14:paraId="641DEE3D" w14:textId="77777777" w:rsidR="00BF3167" w:rsidRPr="00B6294D" w:rsidRDefault="00BF3167" w:rsidP="00E765A0">
            <w:pPr>
              <w:pStyle w:val="BodyText"/>
              <w:rPr>
                <w:rFonts w:ascii="Century Gothic" w:hAnsi="Century Gothic"/>
              </w:rPr>
            </w:pPr>
            <w:r w:rsidRPr="00B6294D">
              <w:rPr>
                <w:rFonts w:ascii="Century Gothic" w:hAnsi="Century Gothic"/>
              </w:rPr>
              <w:t xml:space="preserve">"Proprietary" means identifiable by naming manufacturer, supplier, installer, trade name, brand name, </w:t>
            </w:r>
            <w:proofErr w:type="gramStart"/>
            <w:r w:rsidRPr="00B6294D">
              <w:rPr>
                <w:rFonts w:ascii="Century Gothic" w:hAnsi="Century Gothic"/>
              </w:rPr>
              <w:t>catalogue</w:t>
            </w:r>
            <w:proofErr w:type="gramEnd"/>
            <w:r w:rsidRPr="00B6294D">
              <w:rPr>
                <w:rFonts w:ascii="Century Gothic" w:hAnsi="Century Gothic"/>
              </w:rPr>
              <w:t xml:space="preserve"> or reference number</w:t>
            </w:r>
          </w:p>
        </w:tc>
      </w:tr>
      <w:tr w:rsidR="00BF3167" w:rsidRPr="00763273" w14:paraId="4FD7745B" w14:textId="77777777" w:rsidTr="00E765A0">
        <w:tc>
          <w:tcPr>
            <w:tcW w:w="2407" w:type="dxa"/>
          </w:tcPr>
          <w:p w14:paraId="00A57F9E" w14:textId="77777777" w:rsidR="00BF3167" w:rsidRPr="00B6294D" w:rsidRDefault="00BF3167" w:rsidP="00E765A0">
            <w:pPr>
              <w:rPr>
                <w:rFonts w:ascii="Century Gothic" w:hAnsi="Century Gothic"/>
              </w:rPr>
            </w:pPr>
            <w:r w:rsidRPr="00B6294D">
              <w:rPr>
                <w:rFonts w:ascii="Century Gothic" w:hAnsi="Century Gothic"/>
              </w:rPr>
              <w:t>Pre-completion tests</w:t>
            </w:r>
          </w:p>
        </w:tc>
        <w:tc>
          <w:tcPr>
            <w:tcW w:w="6654" w:type="dxa"/>
          </w:tcPr>
          <w:p w14:paraId="681D872B" w14:textId="77777777" w:rsidR="00BF3167" w:rsidRPr="00B6294D" w:rsidRDefault="00BF3167" w:rsidP="00E765A0">
            <w:pPr>
              <w:pStyle w:val="BodyText"/>
              <w:rPr>
                <w:rFonts w:ascii="Century Gothic" w:hAnsi="Century Gothic"/>
              </w:rPr>
            </w:pPr>
            <w:r w:rsidRPr="00B6294D">
              <w:rPr>
                <w:rFonts w:ascii="Century Gothic" w:hAnsi="Century Gothic"/>
              </w:rPr>
              <w:t>Tests carried out before completion tests</w:t>
            </w:r>
          </w:p>
        </w:tc>
      </w:tr>
      <w:tr w:rsidR="00BF3167" w:rsidRPr="00763273" w14:paraId="78366614" w14:textId="77777777" w:rsidTr="00E765A0">
        <w:tc>
          <w:tcPr>
            <w:tcW w:w="2407" w:type="dxa"/>
          </w:tcPr>
          <w:p w14:paraId="1797B668" w14:textId="77777777" w:rsidR="00BF3167" w:rsidRPr="00B6294D" w:rsidRDefault="00BF3167" w:rsidP="00E765A0">
            <w:pPr>
              <w:rPr>
                <w:rFonts w:ascii="Century Gothic" w:hAnsi="Century Gothic"/>
              </w:rPr>
            </w:pPr>
            <w:r w:rsidRPr="00B6294D">
              <w:rPr>
                <w:rFonts w:ascii="Century Gothic" w:hAnsi="Century Gothic"/>
              </w:rPr>
              <w:t>Site tests</w:t>
            </w:r>
          </w:p>
        </w:tc>
        <w:tc>
          <w:tcPr>
            <w:tcW w:w="6654" w:type="dxa"/>
          </w:tcPr>
          <w:p w14:paraId="323D641C" w14:textId="77777777" w:rsidR="00BF3167" w:rsidRPr="00B6294D" w:rsidRDefault="00BF3167" w:rsidP="00E765A0">
            <w:pPr>
              <w:pStyle w:val="BodyText"/>
              <w:rPr>
                <w:rFonts w:ascii="Century Gothic" w:hAnsi="Century Gothic"/>
              </w:rPr>
            </w:pPr>
            <w:r w:rsidRPr="00B6294D">
              <w:rPr>
                <w:rFonts w:ascii="Century Gothic" w:hAnsi="Century Gothic"/>
              </w:rPr>
              <w:t>Tests carried out on site on static plant and systems before commissioning (</w:t>
            </w:r>
            <w:proofErr w:type="gramStart"/>
            <w:r w:rsidRPr="00B6294D">
              <w:rPr>
                <w:rFonts w:ascii="Century Gothic" w:hAnsi="Century Gothic"/>
              </w:rPr>
              <w:t>e.g.</w:t>
            </w:r>
            <w:proofErr w:type="gramEnd"/>
            <w:r w:rsidRPr="00B6294D">
              <w:rPr>
                <w:rFonts w:ascii="Century Gothic" w:hAnsi="Century Gothic"/>
              </w:rPr>
              <w:t xml:space="preserve"> inspection and testing of welding, electrical insulation resistance testing, and pressure testing of pipework)</w:t>
            </w:r>
          </w:p>
        </w:tc>
      </w:tr>
      <w:tr w:rsidR="00BF3167" w:rsidRPr="00763273" w14:paraId="7BE0B3F3" w14:textId="77777777" w:rsidTr="00E765A0">
        <w:tc>
          <w:tcPr>
            <w:tcW w:w="2407" w:type="dxa"/>
          </w:tcPr>
          <w:p w14:paraId="59F6FA49" w14:textId="77777777" w:rsidR="00BF3167" w:rsidRPr="00B6294D" w:rsidRDefault="00BF3167" w:rsidP="00E765A0">
            <w:pPr>
              <w:rPr>
                <w:rFonts w:ascii="Century Gothic" w:hAnsi="Century Gothic"/>
              </w:rPr>
            </w:pPr>
            <w:r w:rsidRPr="00B6294D">
              <w:rPr>
                <w:rFonts w:ascii="Century Gothic" w:hAnsi="Century Gothic"/>
              </w:rPr>
              <w:t>Completion tests</w:t>
            </w:r>
          </w:p>
        </w:tc>
        <w:tc>
          <w:tcPr>
            <w:tcW w:w="6654" w:type="dxa"/>
          </w:tcPr>
          <w:p w14:paraId="72ECA772" w14:textId="77777777" w:rsidR="00BF3167" w:rsidRPr="00B6294D" w:rsidRDefault="00BF3167" w:rsidP="00E765A0">
            <w:pPr>
              <w:pStyle w:val="BodyText"/>
              <w:rPr>
                <w:rFonts w:ascii="Century Gothic" w:hAnsi="Century Gothic"/>
              </w:rPr>
            </w:pPr>
            <w:r w:rsidRPr="00B6294D">
              <w:rPr>
                <w:rFonts w:ascii="Century Gothic" w:hAnsi="Century Gothic"/>
              </w:rPr>
              <w:t xml:space="preserve">Tests carried out before the date for practical completion on installations or systems which have been completed and commissioned, to demonstrate that the installations or systems, including components, </w:t>
            </w:r>
            <w:proofErr w:type="gramStart"/>
            <w:r w:rsidRPr="00B6294D">
              <w:rPr>
                <w:rFonts w:ascii="Century Gothic" w:hAnsi="Century Gothic"/>
              </w:rPr>
              <w:t>controls</w:t>
            </w:r>
            <w:proofErr w:type="gramEnd"/>
            <w:r w:rsidRPr="00B6294D">
              <w:rPr>
                <w:rFonts w:ascii="Century Gothic" w:hAnsi="Century Gothic"/>
              </w:rPr>
              <w:t xml:space="preserve"> and equipment, operate correctly, safely and efficiently, and meet performance and other requirements and are integrated with connecting systems</w:t>
            </w:r>
          </w:p>
        </w:tc>
      </w:tr>
      <w:tr w:rsidR="00BF3167" w:rsidRPr="00763273" w14:paraId="31753026" w14:textId="77777777" w:rsidTr="00E765A0">
        <w:tc>
          <w:tcPr>
            <w:tcW w:w="2407" w:type="dxa"/>
          </w:tcPr>
          <w:p w14:paraId="76647513" w14:textId="77777777" w:rsidR="00BF3167" w:rsidRPr="00B6294D" w:rsidRDefault="00BF3167" w:rsidP="00E765A0">
            <w:pPr>
              <w:rPr>
                <w:rFonts w:ascii="Century Gothic" w:hAnsi="Century Gothic"/>
              </w:rPr>
            </w:pPr>
            <w:r w:rsidRPr="00B6294D">
              <w:rPr>
                <w:rFonts w:ascii="Century Gothic" w:hAnsi="Century Gothic"/>
              </w:rPr>
              <w:t>Deferred tests</w:t>
            </w:r>
          </w:p>
        </w:tc>
        <w:tc>
          <w:tcPr>
            <w:tcW w:w="6654" w:type="dxa"/>
          </w:tcPr>
          <w:p w14:paraId="06EC473A" w14:textId="77777777" w:rsidR="00BF3167" w:rsidRPr="00B6294D" w:rsidRDefault="00BF3167" w:rsidP="00E765A0">
            <w:pPr>
              <w:pStyle w:val="BodyText"/>
              <w:rPr>
                <w:rFonts w:ascii="Century Gothic" w:hAnsi="Century Gothic"/>
              </w:rPr>
            </w:pPr>
            <w:r w:rsidRPr="00B6294D">
              <w:rPr>
                <w:rFonts w:ascii="Century Gothic" w:hAnsi="Century Gothic"/>
              </w:rPr>
              <w:t xml:space="preserve">Acceptance tests carried out during the </w:t>
            </w:r>
            <w:proofErr w:type="gramStart"/>
            <w:r w:rsidRPr="00B6294D">
              <w:rPr>
                <w:rFonts w:ascii="Century Gothic" w:hAnsi="Century Gothic"/>
              </w:rPr>
              <w:t>defects</w:t>
            </w:r>
            <w:proofErr w:type="gramEnd"/>
            <w:r w:rsidRPr="00B6294D">
              <w:rPr>
                <w:rFonts w:ascii="Century Gothic" w:hAnsi="Century Gothic"/>
              </w:rPr>
              <w:t xml:space="preserve"> liability period (e.g. to suit seasonal climatic conditions)</w:t>
            </w:r>
          </w:p>
        </w:tc>
      </w:tr>
    </w:tbl>
    <w:p w14:paraId="77C4DE7E" w14:textId="77777777" w:rsidR="00BF3167" w:rsidRPr="00B6294D" w:rsidRDefault="00BF3167" w:rsidP="00BF3167">
      <w:pPr>
        <w:pStyle w:val="BodyText"/>
        <w:rPr>
          <w:rFonts w:ascii="Century Gothic" w:hAnsi="Century Gothic"/>
        </w:rPr>
      </w:pPr>
    </w:p>
    <w:p w14:paraId="56988CEC" w14:textId="77777777" w:rsidR="00BF3167" w:rsidRPr="00B6294D" w:rsidRDefault="00BF3167" w:rsidP="00BF3167">
      <w:pPr>
        <w:spacing w:after="200" w:line="276" w:lineRule="auto"/>
        <w:rPr>
          <w:rFonts w:ascii="Century Gothic" w:hAnsi="Century Gothic"/>
        </w:rPr>
      </w:pPr>
      <w:r w:rsidRPr="00B6294D">
        <w:rPr>
          <w:rFonts w:ascii="Century Gothic" w:hAnsi="Century Gothic"/>
        </w:rPr>
        <w:br w:type="page"/>
      </w:r>
    </w:p>
    <w:p w14:paraId="35630B08" w14:textId="77777777" w:rsidR="00BF3167" w:rsidRPr="00724020" w:rsidRDefault="00BF3167" w:rsidP="00724020">
      <w:pPr>
        <w:pStyle w:val="Caption"/>
      </w:pPr>
      <w:bookmarkStart w:id="21" w:name="_Ref40182423"/>
      <w:bookmarkStart w:id="22" w:name="_Toc40943851"/>
      <w:bookmarkStart w:id="23" w:name="_Toc42605526"/>
      <w:r w:rsidRPr="00724020">
        <w:lastRenderedPageBreak/>
        <w:t xml:space="preserve">Table </w:t>
      </w:r>
      <w:r w:rsidRPr="00724020">
        <w:fldChar w:fldCharType="begin"/>
      </w:r>
      <w:r w:rsidRPr="00724020">
        <w:instrText xml:space="preserve"> STYLEREF 1 \s </w:instrText>
      </w:r>
      <w:r w:rsidRPr="00724020">
        <w:fldChar w:fldCharType="separate"/>
      </w:r>
      <w:r w:rsidRPr="00724020">
        <w:t>1</w:t>
      </w:r>
      <w:r w:rsidRPr="00724020">
        <w:fldChar w:fldCharType="end"/>
      </w:r>
      <w:r w:rsidRPr="00724020">
        <w:noBreakHyphen/>
      </w:r>
      <w:r w:rsidRPr="00724020">
        <w:fldChar w:fldCharType="begin"/>
      </w:r>
      <w:r w:rsidRPr="00724020">
        <w:instrText xml:space="preserve"> SEQ Table \* ARABIC \s 1 </w:instrText>
      </w:r>
      <w:r w:rsidRPr="00724020">
        <w:fldChar w:fldCharType="separate"/>
      </w:r>
      <w:r w:rsidRPr="00724020">
        <w:t>2</w:t>
      </w:r>
      <w:r w:rsidRPr="00724020">
        <w:fldChar w:fldCharType="end"/>
      </w:r>
      <w:bookmarkEnd w:id="21"/>
      <w:r w:rsidRPr="00724020">
        <w:t xml:space="preserve"> Abbreviations</w:t>
      </w:r>
      <w:bookmarkEnd w:id="22"/>
      <w:bookmarkEnd w:id="23"/>
    </w:p>
    <w:tbl>
      <w:tblPr>
        <w:tblStyle w:val="TableGrid"/>
        <w:tblW w:w="7192" w:type="dxa"/>
        <w:tblLook w:val="04A0" w:firstRow="1" w:lastRow="0" w:firstColumn="1" w:lastColumn="0" w:noHBand="0" w:noVBand="1"/>
      </w:tblPr>
      <w:tblGrid>
        <w:gridCol w:w="2082"/>
        <w:gridCol w:w="5110"/>
      </w:tblGrid>
      <w:tr w:rsidR="00BF3167" w:rsidRPr="00763273" w14:paraId="5694BE5B" w14:textId="77777777" w:rsidTr="00E765A0">
        <w:trPr>
          <w:trHeight w:val="368"/>
        </w:trPr>
        <w:tc>
          <w:tcPr>
            <w:tcW w:w="2082" w:type="dxa"/>
          </w:tcPr>
          <w:p w14:paraId="33AB0ED2" w14:textId="77777777" w:rsidR="00BF3167" w:rsidRPr="006A78FF" w:rsidRDefault="00BF3167" w:rsidP="00E765A0">
            <w:pPr>
              <w:pStyle w:val="BodyText"/>
              <w:rPr>
                <w:rFonts w:ascii="Century Gothic" w:hAnsi="Century Gothic"/>
                <w:b/>
                <w:bCs/>
                <w:color w:val="C00000"/>
              </w:rPr>
            </w:pPr>
            <w:r w:rsidRPr="006A78FF">
              <w:rPr>
                <w:rFonts w:ascii="Century Gothic" w:hAnsi="Century Gothic"/>
                <w:b/>
                <w:bCs/>
                <w:color w:val="C00000"/>
              </w:rPr>
              <w:t>Abbreviation</w:t>
            </w:r>
          </w:p>
        </w:tc>
        <w:tc>
          <w:tcPr>
            <w:tcW w:w="5110" w:type="dxa"/>
          </w:tcPr>
          <w:p w14:paraId="44644AC2" w14:textId="77777777" w:rsidR="00BF3167" w:rsidRPr="006A78FF" w:rsidRDefault="00BF3167" w:rsidP="00E765A0">
            <w:pPr>
              <w:pStyle w:val="BodyText"/>
              <w:rPr>
                <w:rFonts w:ascii="Century Gothic" w:hAnsi="Century Gothic"/>
                <w:b/>
                <w:bCs/>
                <w:color w:val="C00000"/>
              </w:rPr>
            </w:pPr>
            <w:r w:rsidRPr="006A78FF">
              <w:rPr>
                <w:rFonts w:ascii="Century Gothic" w:hAnsi="Century Gothic"/>
                <w:b/>
                <w:bCs/>
                <w:color w:val="C00000"/>
              </w:rPr>
              <w:t>Definition</w:t>
            </w:r>
          </w:p>
        </w:tc>
      </w:tr>
      <w:tr w:rsidR="00BF3167" w:rsidRPr="00763273" w14:paraId="6288CFFE" w14:textId="77777777" w:rsidTr="00E765A0">
        <w:trPr>
          <w:trHeight w:val="368"/>
        </w:trPr>
        <w:tc>
          <w:tcPr>
            <w:tcW w:w="2082" w:type="dxa"/>
          </w:tcPr>
          <w:p w14:paraId="235786A5" w14:textId="77777777" w:rsidR="00BF3167" w:rsidRPr="006A78FF" w:rsidRDefault="00BF3167" w:rsidP="00E765A0">
            <w:pPr>
              <w:pStyle w:val="BodyText"/>
              <w:rPr>
                <w:rFonts w:ascii="Century Gothic" w:hAnsi="Century Gothic"/>
              </w:rPr>
            </w:pPr>
            <w:r w:rsidRPr="006A78FF">
              <w:rPr>
                <w:rFonts w:ascii="Century Gothic" w:hAnsi="Century Gothic"/>
                <w:szCs w:val="18"/>
              </w:rPr>
              <w:t>AC</w:t>
            </w:r>
          </w:p>
        </w:tc>
        <w:tc>
          <w:tcPr>
            <w:tcW w:w="5110" w:type="dxa"/>
          </w:tcPr>
          <w:p w14:paraId="6FD53CC2" w14:textId="77777777" w:rsidR="00BF3167" w:rsidRPr="006A78FF" w:rsidRDefault="00BF3167" w:rsidP="00E765A0">
            <w:pPr>
              <w:pStyle w:val="BodyText"/>
              <w:rPr>
                <w:rFonts w:ascii="Century Gothic" w:hAnsi="Century Gothic"/>
              </w:rPr>
            </w:pPr>
            <w:r w:rsidRPr="006A78FF">
              <w:rPr>
                <w:rFonts w:ascii="Century Gothic" w:hAnsi="Century Gothic"/>
                <w:szCs w:val="18"/>
              </w:rPr>
              <w:t>Alternating Current</w:t>
            </w:r>
          </w:p>
        </w:tc>
      </w:tr>
      <w:tr w:rsidR="00BF3167" w:rsidRPr="00763273" w14:paraId="4A148726" w14:textId="77777777" w:rsidTr="00E765A0">
        <w:trPr>
          <w:trHeight w:val="368"/>
        </w:trPr>
        <w:tc>
          <w:tcPr>
            <w:tcW w:w="2082" w:type="dxa"/>
          </w:tcPr>
          <w:p w14:paraId="35A0244E" w14:textId="77777777" w:rsidR="00BF3167" w:rsidRPr="006A78FF" w:rsidRDefault="00BF3167" w:rsidP="00E765A0">
            <w:pPr>
              <w:pStyle w:val="BodyText"/>
              <w:rPr>
                <w:rFonts w:ascii="Century Gothic" w:hAnsi="Century Gothic"/>
                <w:szCs w:val="18"/>
              </w:rPr>
            </w:pPr>
            <w:r w:rsidRPr="006A78FF">
              <w:rPr>
                <w:rFonts w:ascii="Century Gothic" w:hAnsi="Century Gothic"/>
                <w:szCs w:val="18"/>
              </w:rPr>
              <w:t xml:space="preserve">BOM </w:t>
            </w:r>
          </w:p>
        </w:tc>
        <w:tc>
          <w:tcPr>
            <w:tcW w:w="5110" w:type="dxa"/>
          </w:tcPr>
          <w:p w14:paraId="5B9DA6CA" w14:textId="77777777" w:rsidR="00BF3167" w:rsidRPr="006A78FF" w:rsidRDefault="00BF3167" w:rsidP="00E765A0">
            <w:pPr>
              <w:pStyle w:val="BodyText"/>
              <w:rPr>
                <w:rFonts w:ascii="Century Gothic" w:hAnsi="Century Gothic"/>
                <w:szCs w:val="18"/>
              </w:rPr>
            </w:pPr>
            <w:r w:rsidRPr="006A78FF">
              <w:rPr>
                <w:rFonts w:ascii="Century Gothic" w:hAnsi="Century Gothic"/>
                <w:szCs w:val="18"/>
              </w:rPr>
              <w:t xml:space="preserve">Bill of materials </w:t>
            </w:r>
          </w:p>
        </w:tc>
      </w:tr>
      <w:tr w:rsidR="00BF3167" w:rsidRPr="00763273" w14:paraId="65074BDE" w14:textId="77777777" w:rsidTr="00E765A0">
        <w:trPr>
          <w:trHeight w:val="368"/>
        </w:trPr>
        <w:tc>
          <w:tcPr>
            <w:tcW w:w="2082" w:type="dxa"/>
          </w:tcPr>
          <w:p w14:paraId="109188A3" w14:textId="77777777" w:rsidR="00BF3167" w:rsidRPr="006A78FF" w:rsidRDefault="00BF3167" w:rsidP="00E765A0">
            <w:pPr>
              <w:pStyle w:val="BodyText"/>
              <w:rPr>
                <w:rFonts w:ascii="Century Gothic" w:hAnsi="Century Gothic"/>
              </w:rPr>
            </w:pPr>
            <w:r w:rsidRPr="006A78FF">
              <w:rPr>
                <w:rFonts w:ascii="Century Gothic" w:hAnsi="Century Gothic"/>
                <w:szCs w:val="18"/>
              </w:rPr>
              <w:t>DC</w:t>
            </w:r>
          </w:p>
        </w:tc>
        <w:tc>
          <w:tcPr>
            <w:tcW w:w="5110" w:type="dxa"/>
          </w:tcPr>
          <w:p w14:paraId="3A3381CC" w14:textId="77777777" w:rsidR="00BF3167" w:rsidRPr="006A78FF" w:rsidRDefault="00BF3167" w:rsidP="00E765A0">
            <w:pPr>
              <w:pStyle w:val="BodyText"/>
              <w:rPr>
                <w:rFonts w:ascii="Century Gothic" w:hAnsi="Century Gothic"/>
              </w:rPr>
            </w:pPr>
            <w:r w:rsidRPr="006A78FF">
              <w:rPr>
                <w:rFonts w:ascii="Century Gothic" w:hAnsi="Century Gothic"/>
                <w:szCs w:val="18"/>
              </w:rPr>
              <w:t>Direct Current</w:t>
            </w:r>
          </w:p>
        </w:tc>
      </w:tr>
      <w:tr w:rsidR="00BF3167" w:rsidRPr="00763273" w14:paraId="0538B842" w14:textId="77777777" w:rsidTr="00E765A0">
        <w:trPr>
          <w:trHeight w:val="368"/>
        </w:trPr>
        <w:tc>
          <w:tcPr>
            <w:tcW w:w="2082" w:type="dxa"/>
          </w:tcPr>
          <w:p w14:paraId="63F67EE7" w14:textId="77777777" w:rsidR="00BF3167" w:rsidRPr="006A78FF" w:rsidRDefault="00BF3167" w:rsidP="00E765A0">
            <w:pPr>
              <w:pStyle w:val="BodyText"/>
              <w:rPr>
                <w:rFonts w:ascii="Century Gothic" w:hAnsi="Century Gothic"/>
                <w:szCs w:val="18"/>
              </w:rPr>
            </w:pPr>
            <w:r w:rsidRPr="006A78FF">
              <w:rPr>
                <w:rFonts w:ascii="Century Gothic" w:hAnsi="Century Gothic"/>
                <w:szCs w:val="18"/>
              </w:rPr>
              <w:t>D&amp;C</w:t>
            </w:r>
          </w:p>
        </w:tc>
        <w:tc>
          <w:tcPr>
            <w:tcW w:w="5110" w:type="dxa"/>
          </w:tcPr>
          <w:p w14:paraId="026F5C68" w14:textId="77777777" w:rsidR="00BF3167" w:rsidRPr="006A78FF" w:rsidRDefault="00BF3167" w:rsidP="00E765A0">
            <w:pPr>
              <w:pStyle w:val="BodyText"/>
              <w:rPr>
                <w:rFonts w:ascii="Century Gothic" w:hAnsi="Century Gothic"/>
                <w:szCs w:val="18"/>
              </w:rPr>
            </w:pPr>
            <w:r w:rsidRPr="006A78FF">
              <w:rPr>
                <w:rFonts w:ascii="Century Gothic" w:hAnsi="Century Gothic"/>
                <w:szCs w:val="18"/>
              </w:rPr>
              <w:t>Design &amp; Construct</w:t>
            </w:r>
          </w:p>
        </w:tc>
      </w:tr>
      <w:tr w:rsidR="00BF3167" w:rsidRPr="00763273" w14:paraId="42A8FA6F" w14:textId="77777777" w:rsidTr="00E765A0">
        <w:trPr>
          <w:trHeight w:val="368"/>
        </w:trPr>
        <w:tc>
          <w:tcPr>
            <w:tcW w:w="2082" w:type="dxa"/>
          </w:tcPr>
          <w:p w14:paraId="6C01717A" w14:textId="77777777" w:rsidR="00BF3167" w:rsidRPr="006A78FF" w:rsidRDefault="00BF3167" w:rsidP="00E765A0">
            <w:pPr>
              <w:pStyle w:val="BodyText"/>
              <w:rPr>
                <w:rFonts w:ascii="Century Gothic" w:hAnsi="Century Gothic"/>
                <w:szCs w:val="18"/>
              </w:rPr>
            </w:pPr>
            <w:r w:rsidRPr="006A78FF">
              <w:rPr>
                <w:rFonts w:ascii="Century Gothic" w:hAnsi="Century Gothic"/>
                <w:szCs w:val="18"/>
              </w:rPr>
              <w:t>DNSP</w:t>
            </w:r>
          </w:p>
        </w:tc>
        <w:tc>
          <w:tcPr>
            <w:tcW w:w="5110" w:type="dxa"/>
          </w:tcPr>
          <w:p w14:paraId="0E6B3A51" w14:textId="77777777" w:rsidR="00BF3167" w:rsidRPr="006A78FF" w:rsidRDefault="00BF3167" w:rsidP="00E765A0">
            <w:pPr>
              <w:pStyle w:val="BodyText"/>
              <w:rPr>
                <w:rFonts w:ascii="Century Gothic" w:hAnsi="Century Gothic"/>
                <w:szCs w:val="18"/>
              </w:rPr>
            </w:pPr>
            <w:r w:rsidRPr="006A78FF">
              <w:rPr>
                <w:rFonts w:ascii="Century Gothic" w:hAnsi="Century Gothic"/>
                <w:szCs w:val="18"/>
              </w:rPr>
              <w:t>Distribution Network Service Provider</w:t>
            </w:r>
          </w:p>
        </w:tc>
      </w:tr>
      <w:tr w:rsidR="00BF3167" w:rsidRPr="00763273" w14:paraId="67948F8F" w14:textId="77777777" w:rsidTr="00E765A0">
        <w:trPr>
          <w:trHeight w:val="368"/>
        </w:trPr>
        <w:tc>
          <w:tcPr>
            <w:tcW w:w="2082" w:type="dxa"/>
          </w:tcPr>
          <w:p w14:paraId="679C5953" w14:textId="77777777" w:rsidR="00BF3167" w:rsidRPr="006A78FF" w:rsidRDefault="00BF3167" w:rsidP="00E765A0">
            <w:pPr>
              <w:pStyle w:val="BodyText"/>
              <w:rPr>
                <w:rFonts w:ascii="Century Gothic" w:hAnsi="Century Gothic"/>
                <w:szCs w:val="18"/>
              </w:rPr>
            </w:pPr>
            <w:r w:rsidRPr="006A78FF">
              <w:rPr>
                <w:rFonts w:ascii="Century Gothic" w:hAnsi="Century Gothic"/>
                <w:szCs w:val="18"/>
              </w:rPr>
              <w:t>EMC</w:t>
            </w:r>
          </w:p>
        </w:tc>
        <w:tc>
          <w:tcPr>
            <w:tcW w:w="5110" w:type="dxa"/>
          </w:tcPr>
          <w:p w14:paraId="741BBFA8" w14:textId="77777777" w:rsidR="00BF3167" w:rsidRPr="006A78FF" w:rsidRDefault="00BF3167" w:rsidP="00E765A0">
            <w:pPr>
              <w:pStyle w:val="BodyText"/>
              <w:rPr>
                <w:rFonts w:ascii="Century Gothic" w:hAnsi="Century Gothic"/>
                <w:szCs w:val="18"/>
              </w:rPr>
            </w:pPr>
            <w:r w:rsidRPr="006A78FF">
              <w:rPr>
                <w:rFonts w:ascii="Century Gothic" w:hAnsi="Century Gothic"/>
                <w:szCs w:val="18"/>
              </w:rPr>
              <w:t>Electromagnetic compatibility</w:t>
            </w:r>
          </w:p>
        </w:tc>
      </w:tr>
      <w:tr w:rsidR="00BF3167" w:rsidRPr="00763273" w14:paraId="5D14EEBA" w14:textId="77777777" w:rsidTr="00E765A0">
        <w:trPr>
          <w:trHeight w:val="368"/>
        </w:trPr>
        <w:tc>
          <w:tcPr>
            <w:tcW w:w="2082" w:type="dxa"/>
          </w:tcPr>
          <w:p w14:paraId="495440C8" w14:textId="77777777" w:rsidR="00BF3167" w:rsidRPr="006A78FF" w:rsidRDefault="00BF3167" w:rsidP="00E765A0">
            <w:pPr>
              <w:pStyle w:val="BodyText"/>
              <w:rPr>
                <w:rFonts w:ascii="Century Gothic" w:hAnsi="Century Gothic"/>
              </w:rPr>
            </w:pPr>
            <w:r w:rsidRPr="006A78FF">
              <w:rPr>
                <w:rFonts w:ascii="Century Gothic" w:hAnsi="Century Gothic"/>
                <w:szCs w:val="18"/>
              </w:rPr>
              <w:t>ELV</w:t>
            </w:r>
          </w:p>
        </w:tc>
        <w:tc>
          <w:tcPr>
            <w:tcW w:w="5110" w:type="dxa"/>
          </w:tcPr>
          <w:p w14:paraId="40461EB5" w14:textId="77777777" w:rsidR="00BF3167" w:rsidRPr="006A78FF" w:rsidRDefault="00BF3167" w:rsidP="00E765A0">
            <w:pPr>
              <w:pStyle w:val="BodyText"/>
              <w:rPr>
                <w:rFonts w:ascii="Century Gothic" w:hAnsi="Century Gothic"/>
              </w:rPr>
            </w:pPr>
            <w:r w:rsidRPr="006A78FF">
              <w:rPr>
                <w:rFonts w:ascii="Century Gothic" w:hAnsi="Century Gothic"/>
                <w:szCs w:val="18"/>
              </w:rPr>
              <w:t>Extra Low Voltage</w:t>
            </w:r>
          </w:p>
        </w:tc>
      </w:tr>
      <w:tr w:rsidR="00BF3167" w:rsidRPr="00763273" w14:paraId="7AC3A286" w14:textId="77777777" w:rsidTr="00E765A0">
        <w:trPr>
          <w:trHeight w:val="368"/>
        </w:trPr>
        <w:tc>
          <w:tcPr>
            <w:tcW w:w="2082" w:type="dxa"/>
          </w:tcPr>
          <w:p w14:paraId="071741C5" w14:textId="77777777" w:rsidR="00BF3167" w:rsidRPr="006A78FF" w:rsidRDefault="00BF3167" w:rsidP="00E765A0">
            <w:pPr>
              <w:pStyle w:val="BodyText"/>
              <w:rPr>
                <w:rFonts w:ascii="Century Gothic" w:hAnsi="Century Gothic"/>
                <w:szCs w:val="18"/>
              </w:rPr>
            </w:pPr>
            <w:r w:rsidRPr="006A78FF">
              <w:rPr>
                <w:rFonts w:ascii="Century Gothic" w:hAnsi="Century Gothic"/>
                <w:szCs w:val="18"/>
              </w:rPr>
              <w:t>FAT</w:t>
            </w:r>
          </w:p>
        </w:tc>
        <w:tc>
          <w:tcPr>
            <w:tcW w:w="5110" w:type="dxa"/>
          </w:tcPr>
          <w:p w14:paraId="2242E122" w14:textId="77777777" w:rsidR="00BF3167" w:rsidRPr="006A78FF" w:rsidRDefault="00BF3167" w:rsidP="00E765A0">
            <w:pPr>
              <w:pStyle w:val="BodyText"/>
              <w:rPr>
                <w:rFonts w:ascii="Century Gothic" w:hAnsi="Century Gothic"/>
                <w:szCs w:val="18"/>
              </w:rPr>
            </w:pPr>
            <w:r w:rsidRPr="006A78FF">
              <w:rPr>
                <w:rFonts w:ascii="Century Gothic" w:hAnsi="Century Gothic"/>
                <w:szCs w:val="18"/>
              </w:rPr>
              <w:t>Factory Acceptance Test</w:t>
            </w:r>
          </w:p>
        </w:tc>
      </w:tr>
      <w:tr w:rsidR="00BF3167" w:rsidRPr="00763273" w14:paraId="20E2DD2A" w14:textId="77777777" w:rsidTr="00E765A0">
        <w:trPr>
          <w:trHeight w:val="368"/>
        </w:trPr>
        <w:tc>
          <w:tcPr>
            <w:tcW w:w="2082" w:type="dxa"/>
          </w:tcPr>
          <w:p w14:paraId="3E3EF254" w14:textId="77777777" w:rsidR="00BF3167" w:rsidRPr="006A78FF" w:rsidRDefault="00BF3167" w:rsidP="00E765A0">
            <w:pPr>
              <w:pStyle w:val="BodyText"/>
              <w:rPr>
                <w:rFonts w:ascii="Century Gothic" w:hAnsi="Century Gothic"/>
                <w:szCs w:val="18"/>
              </w:rPr>
            </w:pPr>
            <w:r w:rsidRPr="006A78FF">
              <w:rPr>
                <w:rFonts w:ascii="Century Gothic" w:hAnsi="Century Gothic"/>
                <w:szCs w:val="18"/>
              </w:rPr>
              <w:t>GA</w:t>
            </w:r>
          </w:p>
        </w:tc>
        <w:tc>
          <w:tcPr>
            <w:tcW w:w="5110" w:type="dxa"/>
          </w:tcPr>
          <w:p w14:paraId="0FE35FE7" w14:textId="77777777" w:rsidR="00BF3167" w:rsidRPr="006A78FF" w:rsidRDefault="00BF3167" w:rsidP="00E765A0">
            <w:pPr>
              <w:pStyle w:val="BodyText"/>
              <w:rPr>
                <w:rFonts w:ascii="Century Gothic" w:hAnsi="Century Gothic"/>
                <w:szCs w:val="18"/>
              </w:rPr>
            </w:pPr>
            <w:r w:rsidRPr="006A78FF">
              <w:rPr>
                <w:rFonts w:ascii="Century Gothic" w:hAnsi="Century Gothic"/>
                <w:szCs w:val="18"/>
              </w:rPr>
              <w:t>General Arrangement</w:t>
            </w:r>
          </w:p>
        </w:tc>
      </w:tr>
      <w:tr w:rsidR="00BF3167" w:rsidRPr="00763273" w14:paraId="7DA9F14B" w14:textId="77777777" w:rsidTr="00E765A0">
        <w:trPr>
          <w:trHeight w:val="368"/>
        </w:trPr>
        <w:tc>
          <w:tcPr>
            <w:tcW w:w="2082" w:type="dxa"/>
          </w:tcPr>
          <w:p w14:paraId="3A4B493C" w14:textId="77777777" w:rsidR="00BF3167" w:rsidRPr="006A78FF" w:rsidRDefault="00BF3167" w:rsidP="00E765A0">
            <w:pPr>
              <w:pStyle w:val="BodyText"/>
              <w:rPr>
                <w:rFonts w:ascii="Century Gothic" w:hAnsi="Century Gothic"/>
                <w:szCs w:val="18"/>
              </w:rPr>
            </w:pPr>
            <w:r w:rsidRPr="006A78FF">
              <w:rPr>
                <w:rFonts w:ascii="Century Gothic" w:hAnsi="Century Gothic"/>
                <w:szCs w:val="18"/>
              </w:rPr>
              <w:t>IFR</w:t>
            </w:r>
          </w:p>
        </w:tc>
        <w:tc>
          <w:tcPr>
            <w:tcW w:w="5110" w:type="dxa"/>
          </w:tcPr>
          <w:p w14:paraId="75454661" w14:textId="77777777" w:rsidR="00BF3167" w:rsidRPr="006A78FF" w:rsidRDefault="00BF3167" w:rsidP="00E765A0">
            <w:pPr>
              <w:pStyle w:val="BodyText"/>
              <w:rPr>
                <w:rFonts w:ascii="Century Gothic" w:hAnsi="Century Gothic"/>
                <w:szCs w:val="18"/>
              </w:rPr>
            </w:pPr>
            <w:r w:rsidRPr="006A78FF">
              <w:rPr>
                <w:rFonts w:ascii="Century Gothic" w:hAnsi="Century Gothic"/>
                <w:szCs w:val="18"/>
              </w:rPr>
              <w:t>Issued for review</w:t>
            </w:r>
          </w:p>
        </w:tc>
      </w:tr>
      <w:tr w:rsidR="00BF3167" w:rsidRPr="00763273" w14:paraId="31C9F205" w14:textId="77777777" w:rsidTr="00E765A0">
        <w:trPr>
          <w:trHeight w:val="368"/>
        </w:trPr>
        <w:tc>
          <w:tcPr>
            <w:tcW w:w="2082" w:type="dxa"/>
          </w:tcPr>
          <w:p w14:paraId="7B9AC666" w14:textId="77777777" w:rsidR="00BF3167" w:rsidRPr="006A78FF" w:rsidRDefault="00BF3167" w:rsidP="00E765A0">
            <w:pPr>
              <w:pStyle w:val="BodyText"/>
              <w:rPr>
                <w:rFonts w:ascii="Century Gothic" w:hAnsi="Century Gothic"/>
                <w:szCs w:val="18"/>
              </w:rPr>
            </w:pPr>
            <w:r w:rsidRPr="006A78FF">
              <w:rPr>
                <w:rFonts w:ascii="Century Gothic" w:hAnsi="Century Gothic"/>
                <w:szCs w:val="18"/>
              </w:rPr>
              <w:t>IFI</w:t>
            </w:r>
          </w:p>
        </w:tc>
        <w:tc>
          <w:tcPr>
            <w:tcW w:w="5110" w:type="dxa"/>
          </w:tcPr>
          <w:p w14:paraId="7BBA3681" w14:textId="77777777" w:rsidR="00BF3167" w:rsidRPr="006A78FF" w:rsidRDefault="00BF3167" w:rsidP="00E765A0">
            <w:pPr>
              <w:pStyle w:val="BodyText"/>
              <w:rPr>
                <w:rFonts w:ascii="Century Gothic" w:hAnsi="Century Gothic"/>
                <w:szCs w:val="18"/>
              </w:rPr>
            </w:pPr>
            <w:r w:rsidRPr="006A78FF">
              <w:rPr>
                <w:rFonts w:ascii="Century Gothic" w:hAnsi="Century Gothic"/>
                <w:szCs w:val="18"/>
              </w:rPr>
              <w:t>Issued for information</w:t>
            </w:r>
          </w:p>
        </w:tc>
      </w:tr>
      <w:tr w:rsidR="00BF3167" w:rsidRPr="00763273" w14:paraId="782149FB" w14:textId="77777777" w:rsidTr="00E765A0">
        <w:trPr>
          <w:trHeight w:val="368"/>
        </w:trPr>
        <w:tc>
          <w:tcPr>
            <w:tcW w:w="2082" w:type="dxa"/>
          </w:tcPr>
          <w:p w14:paraId="2B5666BC" w14:textId="77777777" w:rsidR="00BF3167" w:rsidRPr="006A78FF" w:rsidRDefault="00BF3167" w:rsidP="00E765A0">
            <w:pPr>
              <w:pStyle w:val="BodyText"/>
              <w:rPr>
                <w:rFonts w:ascii="Century Gothic" w:hAnsi="Century Gothic"/>
                <w:szCs w:val="18"/>
              </w:rPr>
            </w:pPr>
            <w:r w:rsidRPr="006A78FF">
              <w:rPr>
                <w:rFonts w:ascii="Century Gothic" w:hAnsi="Century Gothic"/>
                <w:szCs w:val="18"/>
              </w:rPr>
              <w:t>IFC</w:t>
            </w:r>
          </w:p>
        </w:tc>
        <w:tc>
          <w:tcPr>
            <w:tcW w:w="5110" w:type="dxa"/>
          </w:tcPr>
          <w:p w14:paraId="2CB007A0" w14:textId="77777777" w:rsidR="00BF3167" w:rsidRPr="006A78FF" w:rsidRDefault="00BF3167" w:rsidP="00E765A0">
            <w:pPr>
              <w:pStyle w:val="BodyText"/>
              <w:rPr>
                <w:rFonts w:ascii="Century Gothic" w:hAnsi="Century Gothic"/>
                <w:szCs w:val="18"/>
              </w:rPr>
            </w:pPr>
            <w:r w:rsidRPr="006A78FF">
              <w:rPr>
                <w:rFonts w:ascii="Century Gothic" w:hAnsi="Century Gothic"/>
                <w:szCs w:val="18"/>
              </w:rPr>
              <w:t>Issued for construction</w:t>
            </w:r>
          </w:p>
        </w:tc>
      </w:tr>
      <w:tr w:rsidR="00BF3167" w:rsidRPr="00763273" w14:paraId="7F281563" w14:textId="77777777" w:rsidTr="00E765A0">
        <w:trPr>
          <w:trHeight w:val="368"/>
        </w:trPr>
        <w:tc>
          <w:tcPr>
            <w:tcW w:w="2082" w:type="dxa"/>
          </w:tcPr>
          <w:p w14:paraId="30201F9D" w14:textId="77777777" w:rsidR="00BF3167" w:rsidRPr="006A78FF" w:rsidRDefault="00BF3167" w:rsidP="00E765A0">
            <w:pPr>
              <w:pStyle w:val="BodyText"/>
              <w:rPr>
                <w:rFonts w:ascii="Century Gothic" w:hAnsi="Century Gothic"/>
                <w:szCs w:val="18"/>
              </w:rPr>
            </w:pPr>
            <w:r w:rsidRPr="006A78FF">
              <w:rPr>
                <w:rFonts w:ascii="Century Gothic" w:hAnsi="Century Gothic"/>
                <w:szCs w:val="18"/>
              </w:rPr>
              <w:t>ITP</w:t>
            </w:r>
          </w:p>
        </w:tc>
        <w:tc>
          <w:tcPr>
            <w:tcW w:w="5110" w:type="dxa"/>
          </w:tcPr>
          <w:p w14:paraId="5B69A692" w14:textId="77777777" w:rsidR="00BF3167" w:rsidRPr="006A78FF" w:rsidRDefault="00BF3167" w:rsidP="00E765A0">
            <w:pPr>
              <w:pStyle w:val="BodyText"/>
              <w:rPr>
                <w:rFonts w:ascii="Century Gothic" w:hAnsi="Century Gothic"/>
                <w:szCs w:val="18"/>
              </w:rPr>
            </w:pPr>
            <w:r w:rsidRPr="006A78FF">
              <w:rPr>
                <w:rFonts w:ascii="Century Gothic" w:hAnsi="Century Gothic"/>
                <w:szCs w:val="18"/>
              </w:rPr>
              <w:t>Inspection Test Plan</w:t>
            </w:r>
          </w:p>
        </w:tc>
      </w:tr>
      <w:tr w:rsidR="00BF3167" w:rsidRPr="00763273" w14:paraId="1D2361BB" w14:textId="77777777" w:rsidTr="00E765A0">
        <w:trPr>
          <w:trHeight w:val="368"/>
        </w:trPr>
        <w:tc>
          <w:tcPr>
            <w:tcW w:w="2082" w:type="dxa"/>
          </w:tcPr>
          <w:p w14:paraId="3FC97BD0" w14:textId="77777777" w:rsidR="00BF3167" w:rsidRPr="006A78FF" w:rsidRDefault="00BF3167" w:rsidP="00E765A0">
            <w:pPr>
              <w:pStyle w:val="BodyText"/>
              <w:rPr>
                <w:rFonts w:ascii="Century Gothic" w:hAnsi="Century Gothic"/>
                <w:szCs w:val="18"/>
              </w:rPr>
            </w:pPr>
            <w:r w:rsidRPr="006A78FF">
              <w:rPr>
                <w:rFonts w:ascii="Century Gothic" w:hAnsi="Century Gothic"/>
                <w:szCs w:val="18"/>
              </w:rPr>
              <w:t>ITR</w:t>
            </w:r>
          </w:p>
        </w:tc>
        <w:tc>
          <w:tcPr>
            <w:tcW w:w="5110" w:type="dxa"/>
          </w:tcPr>
          <w:p w14:paraId="2F9FB65A" w14:textId="77777777" w:rsidR="00BF3167" w:rsidRPr="006A78FF" w:rsidRDefault="00BF3167" w:rsidP="00E765A0">
            <w:pPr>
              <w:pStyle w:val="BodyText"/>
              <w:rPr>
                <w:rFonts w:ascii="Century Gothic" w:hAnsi="Century Gothic"/>
                <w:szCs w:val="18"/>
              </w:rPr>
            </w:pPr>
            <w:r w:rsidRPr="006A78FF">
              <w:rPr>
                <w:rFonts w:ascii="Century Gothic" w:hAnsi="Century Gothic"/>
                <w:szCs w:val="18"/>
              </w:rPr>
              <w:t>Inspection Test Record</w:t>
            </w:r>
          </w:p>
        </w:tc>
      </w:tr>
      <w:tr w:rsidR="00BF3167" w:rsidRPr="00763273" w14:paraId="5801E788" w14:textId="77777777" w:rsidTr="00E765A0">
        <w:trPr>
          <w:trHeight w:val="368"/>
        </w:trPr>
        <w:tc>
          <w:tcPr>
            <w:tcW w:w="2082" w:type="dxa"/>
          </w:tcPr>
          <w:p w14:paraId="7168FDE6" w14:textId="77777777" w:rsidR="00BF3167" w:rsidRPr="006A78FF" w:rsidRDefault="00BF3167" w:rsidP="00E765A0">
            <w:pPr>
              <w:pStyle w:val="BodyText"/>
              <w:rPr>
                <w:rFonts w:ascii="Century Gothic" w:hAnsi="Century Gothic"/>
              </w:rPr>
            </w:pPr>
            <w:r w:rsidRPr="006A78FF">
              <w:rPr>
                <w:rFonts w:ascii="Century Gothic" w:hAnsi="Century Gothic"/>
                <w:szCs w:val="18"/>
              </w:rPr>
              <w:t>LV</w:t>
            </w:r>
          </w:p>
        </w:tc>
        <w:tc>
          <w:tcPr>
            <w:tcW w:w="5110" w:type="dxa"/>
          </w:tcPr>
          <w:p w14:paraId="63E15EE2" w14:textId="77777777" w:rsidR="00BF3167" w:rsidRPr="006A78FF" w:rsidRDefault="00BF3167" w:rsidP="00E765A0">
            <w:pPr>
              <w:pStyle w:val="BodyText"/>
              <w:rPr>
                <w:rFonts w:ascii="Century Gothic" w:hAnsi="Century Gothic"/>
              </w:rPr>
            </w:pPr>
            <w:r w:rsidRPr="006A78FF">
              <w:rPr>
                <w:rFonts w:ascii="Century Gothic" w:hAnsi="Century Gothic"/>
                <w:szCs w:val="18"/>
              </w:rPr>
              <w:t>Low Voltage (400V)</w:t>
            </w:r>
          </w:p>
        </w:tc>
      </w:tr>
      <w:tr w:rsidR="00BF3167" w:rsidRPr="00763273" w14:paraId="6365F342" w14:textId="77777777" w:rsidTr="00E765A0">
        <w:trPr>
          <w:trHeight w:val="368"/>
        </w:trPr>
        <w:tc>
          <w:tcPr>
            <w:tcW w:w="2082" w:type="dxa"/>
          </w:tcPr>
          <w:p w14:paraId="5C1C27AB" w14:textId="77777777" w:rsidR="00BF3167" w:rsidRPr="006A78FF" w:rsidRDefault="00BF3167" w:rsidP="00E765A0">
            <w:pPr>
              <w:pStyle w:val="BodyText"/>
              <w:rPr>
                <w:rFonts w:ascii="Century Gothic" w:hAnsi="Century Gothic"/>
                <w:szCs w:val="18"/>
              </w:rPr>
            </w:pPr>
            <w:r w:rsidRPr="006A78FF">
              <w:rPr>
                <w:rFonts w:ascii="Century Gothic" w:hAnsi="Century Gothic"/>
                <w:szCs w:val="18"/>
              </w:rPr>
              <w:t>MSB</w:t>
            </w:r>
          </w:p>
        </w:tc>
        <w:tc>
          <w:tcPr>
            <w:tcW w:w="5110" w:type="dxa"/>
          </w:tcPr>
          <w:p w14:paraId="3F2AAE1A" w14:textId="77777777" w:rsidR="00BF3167" w:rsidRPr="006A78FF" w:rsidRDefault="00BF3167" w:rsidP="00E765A0">
            <w:pPr>
              <w:pStyle w:val="BodyText"/>
              <w:rPr>
                <w:rFonts w:ascii="Century Gothic" w:hAnsi="Century Gothic"/>
                <w:szCs w:val="18"/>
              </w:rPr>
            </w:pPr>
            <w:r w:rsidRPr="006A78FF">
              <w:rPr>
                <w:rFonts w:ascii="Century Gothic" w:hAnsi="Century Gothic"/>
                <w:szCs w:val="18"/>
              </w:rPr>
              <w:t>Main Switch Board</w:t>
            </w:r>
          </w:p>
        </w:tc>
      </w:tr>
      <w:tr w:rsidR="00BF3167" w:rsidRPr="00763273" w14:paraId="2CEA988D" w14:textId="77777777" w:rsidTr="00E765A0">
        <w:trPr>
          <w:trHeight w:val="368"/>
        </w:trPr>
        <w:tc>
          <w:tcPr>
            <w:tcW w:w="2082" w:type="dxa"/>
          </w:tcPr>
          <w:p w14:paraId="593226AF" w14:textId="77777777" w:rsidR="00BF3167" w:rsidRPr="006A78FF" w:rsidRDefault="00BF3167" w:rsidP="00E765A0">
            <w:pPr>
              <w:pStyle w:val="BodyText"/>
              <w:rPr>
                <w:rFonts w:ascii="Century Gothic" w:hAnsi="Century Gothic"/>
              </w:rPr>
            </w:pPr>
            <w:r w:rsidRPr="006A78FF">
              <w:rPr>
                <w:rFonts w:ascii="Century Gothic" w:hAnsi="Century Gothic"/>
                <w:szCs w:val="18"/>
              </w:rPr>
              <w:t>MV</w:t>
            </w:r>
          </w:p>
        </w:tc>
        <w:tc>
          <w:tcPr>
            <w:tcW w:w="5110" w:type="dxa"/>
          </w:tcPr>
          <w:p w14:paraId="7402DD24" w14:textId="77777777" w:rsidR="00BF3167" w:rsidRPr="006A78FF" w:rsidRDefault="00BF3167" w:rsidP="00E765A0">
            <w:pPr>
              <w:pStyle w:val="BodyText"/>
              <w:rPr>
                <w:rFonts w:ascii="Century Gothic" w:hAnsi="Century Gothic"/>
              </w:rPr>
            </w:pPr>
            <w:r w:rsidRPr="006A78FF">
              <w:rPr>
                <w:rFonts w:ascii="Century Gothic" w:hAnsi="Century Gothic"/>
                <w:szCs w:val="18"/>
              </w:rPr>
              <w:t>Medium Voltage (11kV)</w:t>
            </w:r>
          </w:p>
        </w:tc>
      </w:tr>
      <w:tr w:rsidR="00BF3167" w:rsidRPr="00763273" w14:paraId="46167218" w14:textId="77777777" w:rsidTr="00E765A0">
        <w:trPr>
          <w:trHeight w:val="353"/>
        </w:trPr>
        <w:tc>
          <w:tcPr>
            <w:tcW w:w="2082" w:type="dxa"/>
          </w:tcPr>
          <w:p w14:paraId="3EEB3768" w14:textId="77777777" w:rsidR="00BF3167" w:rsidRPr="006A78FF" w:rsidRDefault="00BF3167" w:rsidP="00E765A0">
            <w:pPr>
              <w:pStyle w:val="BodyText"/>
              <w:rPr>
                <w:rFonts w:ascii="Century Gothic" w:hAnsi="Century Gothic"/>
              </w:rPr>
            </w:pPr>
            <w:r w:rsidRPr="006A78FF">
              <w:rPr>
                <w:rFonts w:ascii="Century Gothic" w:hAnsi="Century Gothic"/>
                <w:szCs w:val="18"/>
              </w:rPr>
              <w:t>NATA</w:t>
            </w:r>
          </w:p>
        </w:tc>
        <w:tc>
          <w:tcPr>
            <w:tcW w:w="5110" w:type="dxa"/>
          </w:tcPr>
          <w:p w14:paraId="60B976FB" w14:textId="77777777" w:rsidR="00BF3167" w:rsidRPr="006A78FF" w:rsidRDefault="00BF3167" w:rsidP="00E765A0">
            <w:pPr>
              <w:pStyle w:val="BodyText"/>
              <w:rPr>
                <w:rFonts w:ascii="Century Gothic" w:hAnsi="Century Gothic"/>
              </w:rPr>
            </w:pPr>
            <w:r w:rsidRPr="006A78FF">
              <w:rPr>
                <w:rFonts w:ascii="Century Gothic" w:hAnsi="Century Gothic"/>
                <w:szCs w:val="18"/>
              </w:rPr>
              <w:t>National Association of Testing Authorities</w:t>
            </w:r>
          </w:p>
        </w:tc>
      </w:tr>
      <w:tr w:rsidR="00BF3167" w:rsidRPr="00763273" w14:paraId="02A52365" w14:textId="77777777" w:rsidTr="00E765A0">
        <w:trPr>
          <w:trHeight w:val="353"/>
        </w:trPr>
        <w:tc>
          <w:tcPr>
            <w:tcW w:w="2082" w:type="dxa"/>
          </w:tcPr>
          <w:p w14:paraId="6623E6AC" w14:textId="77777777" w:rsidR="00BF3167" w:rsidRPr="006A78FF" w:rsidRDefault="00BF3167" w:rsidP="00E765A0">
            <w:pPr>
              <w:pStyle w:val="BodyText"/>
              <w:rPr>
                <w:rFonts w:ascii="Century Gothic" w:hAnsi="Century Gothic"/>
                <w:szCs w:val="18"/>
              </w:rPr>
            </w:pPr>
            <w:r w:rsidRPr="006A78FF">
              <w:rPr>
                <w:rFonts w:ascii="Century Gothic" w:hAnsi="Century Gothic"/>
                <w:szCs w:val="18"/>
              </w:rPr>
              <w:t>O&amp;M</w:t>
            </w:r>
          </w:p>
        </w:tc>
        <w:tc>
          <w:tcPr>
            <w:tcW w:w="5110" w:type="dxa"/>
          </w:tcPr>
          <w:p w14:paraId="0A553A2A" w14:textId="77777777" w:rsidR="00BF3167" w:rsidRPr="006A78FF" w:rsidRDefault="00BF3167" w:rsidP="00E765A0">
            <w:pPr>
              <w:pStyle w:val="BodyText"/>
              <w:rPr>
                <w:rFonts w:ascii="Century Gothic" w:hAnsi="Century Gothic"/>
                <w:szCs w:val="18"/>
              </w:rPr>
            </w:pPr>
            <w:r w:rsidRPr="006A78FF">
              <w:rPr>
                <w:rFonts w:ascii="Century Gothic" w:hAnsi="Century Gothic"/>
                <w:szCs w:val="18"/>
              </w:rPr>
              <w:t xml:space="preserve">Operation &amp; Maintenance </w:t>
            </w:r>
          </w:p>
        </w:tc>
      </w:tr>
      <w:tr w:rsidR="00BF3167" w:rsidRPr="00763273" w14:paraId="28A788C4" w14:textId="77777777" w:rsidTr="00E765A0">
        <w:trPr>
          <w:trHeight w:val="353"/>
        </w:trPr>
        <w:tc>
          <w:tcPr>
            <w:tcW w:w="2082" w:type="dxa"/>
          </w:tcPr>
          <w:p w14:paraId="144B8DC5" w14:textId="77777777" w:rsidR="00BF3167" w:rsidRPr="006A78FF" w:rsidRDefault="00BF3167" w:rsidP="00E765A0">
            <w:pPr>
              <w:pStyle w:val="BodyText"/>
              <w:rPr>
                <w:rFonts w:ascii="Century Gothic" w:hAnsi="Century Gothic"/>
                <w:szCs w:val="18"/>
              </w:rPr>
            </w:pPr>
            <w:r w:rsidRPr="006A78FF">
              <w:rPr>
                <w:rFonts w:ascii="Century Gothic" w:hAnsi="Century Gothic"/>
                <w:szCs w:val="18"/>
              </w:rPr>
              <w:t>PV</w:t>
            </w:r>
          </w:p>
        </w:tc>
        <w:tc>
          <w:tcPr>
            <w:tcW w:w="5110" w:type="dxa"/>
          </w:tcPr>
          <w:p w14:paraId="318A7B43" w14:textId="77777777" w:rsidR="00BF3167" w:rsidRPr="006A78FF" w:rsidRDefault="00BF3167" w:rsidP="00E765A0">
            <w:pPr>
              <w:pStyle w:val="BodyText"/>
              <w:rPr>
                <w:rFonts w:ascii="Century Gothic" w:hAnsi="Century Gothic"/>
                <w:szCs w:val="18"/>
              </w:rPr>
            </w:pPr>
            <w:r w:rsidRPr="006A78FF">
              <w:rPr>
                <w:rFonts w:ascii="Century Gothic" w:hAnsi="Century Gothic"/>
                <w:szCs w:val="18"/>
              </w:rPr>
              <w:t>Photovoltaic</w:t>
            </w:r>
          </w:p>
        </w:tc>
      </w:tr>
      <w:tr w:rsidR="00BF3167" w:rsidRPr="00763273" w14:paraId="38E97F51" w14:textId="77777777" w:rsidTr="00E765A0">
        <w:trPr>
          <w:trHeight w:val="353"/>
        </w:trPr>
        <w:tc>
          <w:tcPr>
            <w:tcW w:w="2082" w:type="dxa"/>
          </w:tcPr>
          <w:p w14:paraId="3E368F5C" w14:textId="77777777" w:rsidR="00BF3167" w:rsidRPr="006A78FF" w:rsidRDefault="00BF3167" w:rsidP="00E765A0">
            <w:pPr>
              <w:pStyle w:val="BodyText"/>
              <w:rPr>
                <w:rFonts w:ascii="Century Gothic" w:hAnsi="Century Gothic"/>
                <w:szCs w:val="18"/>
              </w:rPr>
            </w:pPr>
            <w:r w:rsidRPr="006A78FF">
              <w:rPr>
                <w:rFonts w:ascii="Century Gothic" w:hAnsi="Century Gothic"/>
                <w:szCs w:val="18"/>
              </w:rPr>
              <w:t>REC</w:t>
            </w:r>
          </w:p>
        </w:tc>
        <w:tc>
          <w:tcPr>
            <w:tcW w:w="5110" w:type="dxa"/>
          </w:tcPr>
          <w:p w14:paraId="4E269330" w14:textId="77777777" w:rsidR="00BF3167" w:rsidRPr="006A78FF" w:rsidRDefault="00BF3167" w:rsidP="00E765A0">
            <w:pPr>
              <w:pStyle w:val="BodyText"/>
              <w:rPr>
                <w:rFonts w:ascii="Century Gothic" w:hAnsi="Century Gothic"/>
                <w:szCs w:val="18"/>
              </w:rPr>
            </w:pPr>
            <w:r w:rsidRPr="006A78FF">
              <w:rPr>
                <w:rFonts w:ascii="Century Gothic" w:hAnsi="Century Gothic"/>
                <w:szCs w:val="18"/>
              </w:rPr>
              <w:t>Renewable Energy Certificate</w:t>
            </w:r>
          </w:p>
        </w:tc>
      </w:tr>
      <w:tr w:rsidR="00BF3167" w:rsidRPr="00763273" w14:paraId="16677259" w14:textId="77777777" w:rsidTr="00E765A0">
        <w:trPr>
          <w:trHeight w:val="353"/>
        </w:trPr>
        <w:tc>
          <w:tcPr>
            <w:tcW w:w="2082" w:type="dxa"/>
          </w:tcPr>
          <w:p w14:paraId="70C608F6" w14:textId="77777777" w:rsidR="00BF3167" w:rsidRPr="006A78FF" w:rsidRDefault="00BF3167" w:rsidP="00E765A0">
            <w:pPr>
              <w:pStyle w:val="BodyText"/>
              <w:rPr>
                <w:rFonts w:ascii="Century Gothic" w:hAnsi="Century Gothic"/>
                <w:szCs w:val="18"/>
              </w:rPr>
            </w:pPr>
            <w:proofErr w:type="spellStart"/>
            <w:r>
              <w:rPr>
                <w:rFonts w:ascii="Century Gothic" w:hAnsi="Century Gothic"/>
                <w:szCs w:val="18"/>
              </w:rPr>
              <w:t>SiD</w:t>
            </w:r>
            <w:proofErr w:type="spellEnd"/>
          </w:p>
        </w:tc>
        <w:tc>
          <w:tcPr>
            <w:tcW w:w="5110" w:type="dxa"/>
          </w:tcPr>
          <w:p w14:paraId="7852AA98" w14:textId="77777777" w:rsidR="00BF3167" w:rsidRPr="006A78FF" w:rsidRDefault="00BF3167" w:rsidP="00E765A0">
            <w:pPr>
              <w:pStyle w:val="BodyText"/>
              <w:rPr>
                <w:rFonts w:ascii="Century Gothic" w:hAnsi="Century Gothic"/>
                <w:szCs w:val="18"/>
              </w:rPr>
            </w:pPr>
            <w:r>
              <w:rPr>
                <w:rFonts w:ascii="Century Gothic" w:hAnsi="Century Gothic"/>
                <w:szCs w:val="18"/>
              </w:rPr>
              <w:t>Safety in Design</w:t>
            </w:r>
          </w:p>
        </w:tc>
      </w:tr>
      <w:tr w:rsidR="00BF3167" w:rsidRPr="00763273" w14:paraId="74093625" w14:textId="77777777" w:rsidTr="00E765A0">
        <w:trPr>
          <w:trHeight w:val="353"/>
        </w:trPr>
        <w:tc>
          <w:tcPr>
            <w:tcW w:w="2082" w:type="dxa"/>
          </w:tcPr>
          <w:p w14:paraId="199A6DD1" w14:textId="77777777" w:rsidR="00BF3167" w:rsidRPr="006A78FF" w:rsidRDefault="00BF3167" w:rsidP="00E765A0">
            <w:pPr>
              <w:pStyle w:val="BodyText"/>
              <w:rPr>
                <w:rFonts w:ascii="Century Gothic" w:hAnsi="Century Gothic"/>
                <w:szCs w:val="18"/>
              </w:rPr>
            </w:pPr>
            <w:r w:rsidRPr="006A78FF">
              <w:rPr>
                <w:rFonts w:ascii="Century Gothic" w:hAnsi="Century Gothic"/>
                <w:szCs w:val="18"/>
              </w:rPr>
              <w:t>SLD</w:t>
            </w:r>
          </w:p>
        </w:tc>
        <w:tc>
          <w:tcPr>
            <w:tcW w:w="5110" w:type="dxa"/>
          </w:tcPr>
          <w:p w14:paraId="5473A837" w14:textId="77777777" w:rsidR="00BF3167" w:rsidRPr="006A78FF" w:rsidRDefault="00BF3167" w:rsidP="00E765A0">
            <w:pPr>
              <w:pStyle w:val="BodyText"/>
              <w:rPr>
                <w:rFonts w:ascii="Century Gothic" w:hAnsi="Century Gothic"/>
                <w:szCs w:val="18"/>
              </w:rPr>
            </w:pPr>
            <w:r w:rsidRPr="006A78FF">
              <w:rPr>
                <w:rFonts w:ascii="Century Gothic" w:hAnsi="Century Gothic"/>
                <w:szCs w:val="18"/>
              </w:rPr>
              <w:t>Single Line Diagram</w:t>
            </w:r>
          </w:p>
        </w:tc>
      </w:tr>
      <w:tr w:rsidR="00BF3167" w:rsidRPr="00763273" w14:paraId="24224721" w14:textId="77777777" w:rsidTr="00E765A0">
        <w:trPr>
          <w:trHeight w:val="353"/>
        </w:trPr>
        <w:tc>
          <w:tcPr>
            <w:tcW w:w="2082" w:type="dxa"/>
          </w:tcPr>
          <w:p w14:paraId="206F266D" w14:textId="77777777" w:rsidR="00BF3167" w:rsidRPr="006A78FF" w:rsidRDefault="00BF3167" w:rsidP="00E765A0">
            <w:pPr>
              <w:pStyle w:val="BodyText"/>
              <w:rPr>
                <w:rFonts w:ascii="Century Gothic" w:hAnsi="Century Gothic"/>
                <w:szCs w:val="18"/>
              </w:rPr>
            </w:pPr>
            <w:r w:rsidRPr="006A78FF">
              <w:rPr>
                <w:rFonts w:ascii="Century Gothic" w:hAnsi="Century Gothic"/>
                <w:szCs w:val="18"/>
              </w:rPr>
              <w:t>STC</w:t>
            </w:r>
          </w:p>
        </w:tc>
        <w:tc>
          <w:tcPr>
            <w:tcW w:w="5110" w:type="dxa"/>
          </w:tcPr>
          <w:p w14:paraId="6321D62C" w14:textId="77777777" w:rsidR="00BF3167" w:rsidRPr="006A78FF" w:rsidRDefault="00BF3167" w:rsidP="00E765A0">
            <w:pPr>
              <w:pStyle w:val="BodyText"/>
              <w:rPr>
                <w:rFonts w:ascii="Century Gothic" w:hAnsi="Century Gothic"/>
                <w:szCs w:val="18"/>
              </w:rPr>
            </w:pPr>
            <w:r w:rsidRPr="006A78FF">
              <w:rPr>
                <w:rFonts w:ascii="Century Gothic" w:hAnsi="Century Gothic"/>
                <w:szCs w:val="18"/>
              </w:rPr>
              <w:t>Subject to Contract</w:t>
            </w:r>
          </w:p>
        </w:tc>
      </w:tr>
      <w:tr w:rsidR="00BF3167" w:rsidRPr="00763273" w14:paraId="10D371C9" w14:textId="77777777" w:rsidTr="00E765A0">
        <w:trPr>
          <w:trHeight w:val="353"/>
        </w:trPr>
        <w:tc>
          <w:tcPr>
            <w:tcW w:w="2082" w:type="dxa"/>
          </w:tcPr>
          <w:p w14:paraId="520F7B1A" w14:textId="77777777" w:rsidR="00BF3167" w:rsidRPr="006A78FF" w:rsidRDefault="00BF3167" w:rsidP="00E765A0">
            <w:pPr>
              <w:pStyle w:val="BodyText"/>
              <w:rPr>
                <w:rFonts w:ascii="Century Gothic" w:hAnsi="Century Gothic"/>
                <w:szCs w:val="18"/>
              </w:rPr>
            </w:pPr>
            <w:r w:rsidRPr="006A78FF">
              <w:rPr>
                <w:rFonts w:ascii="Century Gothic" w:hAnsi="Century Gothic"/>
                <w:szCs w:val="18"/>
              </w:rPr>
              <w:t>TAP</w:t>
            </w:r>
          </w:p>
        </w:tc>
        <w:tc>
          <w:tcPr>
            <w:tcW w:w="5110" w:type="dxa"/>
          </w:tcPr>
          <w:p w14:paraId="36F2848A" w14:textId="77777777" w:rsidR="00BF3167" w:rsidRPr="006A78FF" w:rsidRDefault="00BF3167" w:rsidP="00E765A0">
            <w:pPr>
              <w:pStyle w:val="BodyText"/>
              <w:rPr>
                <w:rFonts w:ascii="Century Gothic" w:hAnsi="Century Gothic"/>
                <w:szCs w:val="18"/>
              </w:rPr>
            </w:pPr>
            <w:r w:rsidRPr="006A78FF">
              <w:rPr>
                <w:rFonts w:ascii="Century Gothic" w:hAnsi="Century Gothic"/>
                <w:szCs w:val="18"/>
              </w:rPr>
              <w:t>Technical Advice Panel</w:t>
            </w:r>
          </w:p>
        </w:tc>
      </w:tr>
      <w:tr w:rsidR="00BF3167" w:rsidRPr="00763273" w14:paraId="7CD993E2" w14:textId="77777777" w:rsidTr="00E765A0">
        <w:trPr>
          <w:trHeight w:val="380"/>
        </w:trPr>
        <w:tc>
          <w:tcPr>
            <w:tcW w:w="2082" w:type="dxa"/>
          </w:tcPr>
          <w:p w14:paraId="1AC0E2B8" w14:textId="77777777" w:rsidR="00BF3167" w:rsidRPr="006A78FF" w:rsidRDefault="00BF3167" w:rsidP="00E765A0">
            <w:pPr>
              <w:pStyle w:val="BodyText"/>
              <w:rPr>
                <w:rFonts w:ascii="Century Gothic" w:hAnsi="Century Gothic"/>
              </w:rPr>
            </w:pPr>
            <w:r>
              <w:rPr>
                <w:rFonts w:ascii="Century Gothic" w:hAnsi="Century Gothic"/>
                <w:szCs w:val="18"/>
              </w:rPr>
              <w:t>u</w:t>
            </w:r>
            <w:r w:rsidRPr="006A78FF">
              <w:rPr>
                <w:rFonts w:ascii="Century Gothic" w:hAnsi="Century Gothic"/>
                <w:szCs w:val="18"/>
              </w:rPr>
              <w:t>PVC</w:t>
            </w:r>
          </w:p>
        </w:tc>
        <w:tc>
          <w:tcPr>
            <w:tcW w:w="5110" w:type="dxa"/>
          </w:tcPr>
          <w:p w14:paraId="74C6773F" w14:textId="77777777" w:rsidR="00BF3167" w:rsidRPr="006A78FF" w:rsidRDefault="00BF3167" w:rsidP="00E765A0">
            <w:pPr>
              <w:pStyle w:val="BodyText"/>
              <w:rPr>
                <w:rFonts w:ascii="Century Gothic" w:hAnsi="Century Gothic"/>
              </w:rPr>
            </w:pPr>
            <w:proofErr w:type="spellStart"/>
            <w:r w:rsidRPr="006A78FF">
              <w:rPr>
                <w:rFonts w:ascii="Century Gothic" w:hAnsi="Century Gothic"/>
                <w:szCs w:val="18"/>
              </w:rPr>
              <w:t>Unplasticised</w:t>
            </w:r>
            <w:proofErr w:type="spellEnd"/>
            <w:r w:rsidRPr="006A78FF">
              <w:rPr>
                <w:rFonts w:ascii="Century Gothic" w:hAnsi="Century Gothic"/>
                <w:szCs w:val="18"/>
              </w:rPr>
              <w:t xml:space="preserve"> Polyvinyl Chloride</w:t>
            </w:r>
          </w:p>
        </w:tc>
      </w:tr>
      <w:tr w:rsidR="00BF3167" w:rsidRPr="00763273" w14:paraId="168E3E6E" w14:textId="77777777" w:rsidTr="00E765A0">
        <w:trPr>
          <w:trHeight w:val="380"/>
        </w:trPr>
        <w:tc>
          <w:tcPr>
            <w:tcW w:w="2082" w:type="dxa"/>
          </w:tcPr>
          <w:p w14:paraId="420B49CD" w14:textId="77777777" w:rsidR="00BF3167" w:rsidRPr="006A78FF" w:rsidRDefault="00BF3167" w:rsidP="00E765A0">
            <w:pPr>
              <w:pStyle w:val="BodyText"/>
              <w:rPr>
                <w:rFonts w:ascii="Century Gothic" w:hAnsi="Century Gothic"/>
                <w:szCs w:val="18"/>
              </w:rPr>
            </w:pPr>
            <w:r w:rsidRPr="006A78FF">
              <w:rPr>
                <w:rFonts w:ascii="Century Gothic" w:hAnsi="Century Gothic"/>
                <w:szCs w:val="18"/>
              </w:rPr>
              <w:t>VSBA</w:t>
            </w:r>
          </w:p>
        </w:tc>
        <w:tc>
          <w:tcPr>
            <w:tcW w:w="5110" w:type="dxa"/>
          </w:tcPr>
          <w:p w14:paraId="461B0B53" w14:textId="77777777" w:rsidR="00BF3167" w:rsidRPr="006A78FF" w:rsidRDefault="00BF3167" w:rsidP="00E765A0">
            <w:pPr>
              <w:pStyle w:val="BodyText"/>
              <w:rPr>
                <w:rFonts w:ascii="Century Gothic" w:hAnsi="Century Gothic"/>
                <w:szCs w:val="18"/>
              </w:rPr>
            </w:pPr>
            <w:r w:rsidRPr="006A78FF">
              <w:rPr>
                <w:rFonts w:ascii="Century Gothic" w:hAnsi="Century Gothic"/>
                <w:szCs w:val="18"/>
              </w:rPr>
              <w:t>Victorian School Building Authority</w:t>
            </w:r>
          </w:p>
        </w:tc>
      </w:tr>
      <w:tr w:rsidR="00BF3167" w:rsidRPr="00763273" w14:paraId="304CEBF9" w14:textId="77777777" w:rsidTr="00E765A0">
        <w:trPr>
          <w:trHeight w:val="380"/>
        </w:trPr>
        <w:tc>
          <w:tcPr>
            <w:tcW w:w="2082" w:type="dxa"/>
          </w:tcPr>
          <w:p w14:paraId="69FDBC2E" w14:textId="77777777" w:rsidR="00BF3167" w:rsidRPr="006A78FF" w:rsidRDefault="00BF3167" w:rsidP="00E765A0">
            <w:pPr>
              <w:pStyle w:val="BodyText"/>
              <w:rPr>
                <w:rFonts w:ascii="Century Gothic" w:hAnsi="Century Gothic"/>
                <w:szCs w:val="18"/>
              </w:rPr>
            </w:pPr>
            <w:r w:rsidRPr="006A78FF">
              <w:rPr>
                <w:rFonts w:ascii="Century Gothic" w:hAnsi="Century Gothic"/>
                <w:szCs w:val="18"/>
              </w:rPr>
              <w:t>VSIR</w:t>
            </w:r>
          </w:p>
        </w:tc>
        <w:tc>
          <w:tcPr>
            <w:tcW w:w="5110" w:type="dxa"/>
          </w:tcPr>
          <w:p w14:paraId="46290FB8" w14:textId="77777777" w:rsidR="00BF3167" w:rsidRPr="006A78FF" w:rsidRDefault="00BF3167" w:rsidP="00E765A0">
            <w:pPr>
              <w:pStyle w:val="BodyText"/>
              <w:rPr>
                <w:rFonts w:ascii="Century Gothic" w:hAnsi="Century Gothic"/>
                <w:szCs w:val="18"/>
              </w:rPr>
            </w:pPr>
            <w:r w:rsidRPr="006A78FF">
              <w:rPr>
                <w:rFonts w:ascii="Century Gothic" w:hAnsi="Century Gothic"/>
                <w:szCs w:val="18"/>
              </w:rPr>
              <w:t>Victorian Service and Installation Rules</w:t>
            </w:r>
          </w:p>
        </w:tc>
      </w:tr>
    </w:tbl>
    <w:p w14:paraId="1205790A" w14:textId="77777777" w:rsidR="00BF3167" w:rsidRPr="006A78FF" w:rsidRDefault="00BF3167" w:rsidP="00BF3167">
      <w:pPr>
        <w:pStyle w:val="BodyText"/>
        <w:rPr>
          <w:rFonts w:ascii="Century Gothic" w:hAnsi="Century Gothic"/>
        </w:rPr>
        <w:sectPr w:rsidR="00BF3167" w:rsidRPr="006A78FF" w:rsidSect="0054656C">
          <w:headerReference w:type="even" r:id="rId13"/>
          <w:headerReference w:type="default" r:id="rId14"/>
          <w:footerReference w:type="default" r:id="rId15"/>
          <w:headerReference w:type="first" r:id="rId16"/>
          <w:footerReference w:type="first" r:id="rId17"/>
          <w:pgSz w:w="11907" w:h="16839" w:code="9"/>
          <w:pgMar w:top="1985" w:right="1418" w:bottom="1134" w:left="1418" w:header="567" w:footer="340" w:gutter="0"/>
          <w:pgNumType w:start="1"/>
          <w:cols w:space="720"/>
          <w:docGrid w:linePitch="360"/>
        </w:sectPr>
      </w:pPr>
    </w:p>
    <w:p w14:paraId="77013658" w14:textId="77777777" w:rsidR="00BF3167" w:rsidRPr="006A78FF" w:rsidRDefault="00BF3167" w:rsidP="00724020">
      <w:pPr>
        <w:pStyle w:val="Heading1"/>
      </w:pPr>
      <w:bookmarkStart w:id="24" w:name="_Toc40261482"/>
      <w:bookmarkStart w:id="25" w:name="_Toc40943700"/>
      <w:bookmarkStart w:id="26" w:name="_Toc44057516"/>
      <w:r w:rsidRPr="006A78FF">
        <w:lastRenderedPageBreak/>
        <w:t>Scope of work</w:t>
      </w:r>
      <w:bookmarkEnd w:id="13"/>
      <w:bookmarkEnd w:id="14"/>
      <w:bookmarkEnd w:id="15"/>
      <w:bookmarkEnd w:id="16"/>
      <w:bookmarkEnd w:id="17"/>
      <w:bookmarkEnd w:id="24"/>
      <w:bookmarkEnd w:id="25"/>
      <w:bookmarkEnd w:id="26"/>
      <w:r w:rsidRPr="006A78FF">
        <w:t xml:space="preserve"> </w:t>
      </w:r>
    </w:p>
    <w:p w14:paraId="048EB347" w14:textId="77777777" w:rsidR="00BF3167" w:rsidRPr="006A78FF" w:rsidRDefault="00BF3167" w:rsidP="00BF3167">
      <w:pPr>
        <w:rPr>
          <w:rFonts w:ascii="Century Gothic" w:eastAsia="Times New Roman" w:hAnsi="Century Gothic" w:cs="Times New Roman"/>
          <w:lang w:eastAsia="en-AU"/>
        </w:rPr>
      </w:pPr>
      <w:r w:rsidRPr="006A78FF">
        <w:rPr>
          <w:rFonts w:ascii="Century Gothic" w:hAnsi="Century Gothic"/>
        </w:rPr>
        <w:t xml:space="preserve">This section </w:t>
      </w:r>
      <w:r w:rsidRPr="006A78FF">
        <w:rPr>
          <w:rFonts w:ascii="Century Gothic" w:eastAsia="Times New Roman" w:hAnsi="Century Gothic" w:cs="Times New Roman"/>
          <w:lang w:eastAsia="en-AU"/>
        </w:rPr>
        <w:t>provides a summary of the tasks and responsibilities of the D&amp;C contractor with focus on the technical aspects at the following stages of the work:</w:t>
      </w:r>
    </w:p>
    <w:p w14:paraId="71804E15" w14:textId="77777777" w:rsidR="00BF3167" w:rsidRPr="006A78FF" w:rsidRDefault="00BF3167" w:rsidP="00BF3167">
      <w:pPr>
        <w:rPr>
          <w:rFonts w:ascii="Century Gothic" w:eastAsia="Times New Roman" w:hAnsi="Century Gothic" w:cs="Times New Roman"/>
          <w:lang w:eastAsia="en-AU"/>
        </w:rPr>
      </w:pPr>
    </w:p>
    <w:p w14:paraId="62406AAC" w14:textId="77777777" w:rsidR="00BF3167" w:rsidRDefault="00BF3167" w:rsidP="00BF3167">
      <w:pPr>
        <w:pStyle w:val="Bullet10"/>
        <w:rPr>
          <w:rFonts w:ascii="Century Gothic" w:hAnsi="Century Gothic"/>
          <w:lang w:val="en-AU" w:eastAsia="en-AU"/>
        </w:rPr>
      </w:pPr>
      <w:r>
        <w:rPr>
          <w:rFonts w:ascii="Century Gothic" w:hAnsi="Century Gothic"/>
          <w:lang w:val="en-AU" w:eastAsia="en-AU"/>
        </w:rPr>
        <w:t>Stage 1 - Project a</w:t>
      </w:r>
      <w:r w:rsidRPr="006A78FF">
        <w:rPr>
          <w:rFonts w:ascii="Century Gothic" w:hAnsi="Century Gothic"/>
          <w:lang w:val="en-AU" w:eastAsia="en-AU"/>
        </w:rPr>
        <w:t>ssessment</w:t>
      </w:r>
      <w:r>
        <w:rPr>
          <w:rFonts w:ascii="Century Gothic" w:hAnsi="Century Gothic"/>
          <w:lang w:val="en-AU" w:eastAsia="en-AU"/>
        </w:rPr>
        <w:t xml:space="preserve"> </w:t>
      </w:r>
    </w:p>
    <w:p w14:paraId="5C4929D1" w14:textId="77777777" w:rsidR="00BF3167" w:rsidRPr="006A78FF" w:rsidRDefault="00BF3167" w:rsidP="00BF3167">
      <w:pPr>
        <w:pStyle w:val="Bullet20"/>
        <w:rPr>
          <w:rFonts w:ascii="Century Gothic" w:hAnsi="Century Gothic"/>
          <w:lang w:val="en-AU" w:eastAsia="en-AU"/>
        </w:rPr>
      </w:pPr>
      <w:r w:rsidRPr="006A78FF">
        <w:rPr>
          <w:rFonts w:ascii="Century Gothic" w:hAnsi="Century Gothic"/>
          <w:lang w:val="en-AU" w:eastAsia="en-AU"/>
        </w:rPr>
        <w:t>Electrical</w:t>
      </w:r>
      <w:r>
        <w:rPr>
          <w:rFonts w:ascii="Century Gothic" w:hAnsi="Century Gothic"/>
          <w:lang w:val="en-AU" w:eastAsia="en-AU"/>
        </w:rPr>
        <w:t xml:space="preserve"> assessments</w:t>
      </w:r>
    </w:p>
    <w:p w14:paraId="7DD60EE3" w14:textId="77777777" w:rsidR="00BF3167" w:rsidRPr="006A78FF" w:rsidRDefault="00BF3167" w:rsidP="00BF3167">
      <w:pPr>
        <w:pStyle w:val="Bullet20"/>
        <w:rPr>
          <w:rFonts w:ascii="Century Gothic" w:hAnsi="Century Gothic"/>
          <w:lang w:val="en-AU" w:eastAsia="en-AU"/>
        </w:rPr>
      </w:pPr>
      <w:r w:rsidRPr="006A78FF">
        <w:rPr>
          <w:rFonts w:ascii="Century Gothic" w:hAnsi="Century Gothic"/>
          <w:lang w:val="en-AU" w:eastAsia="en-AU"/>
        </w:rPr>
        <w:t>Structural</w:t>
      </w:r>
      <w:r>
        <w:rPr>
          <w:rFonts w:ascii="Century Gothic" w:hAnsi="Century Gothic"/>
          <w:lang w:val="en-AU" w:eastAsia="en-AU"/>
        </w:rPr>
        <w:t xml:space="preserve"> assessments</w:t>
      </w:r>
    </w:p>
    <w:p w14:paraId="1806241C" w14:textId="77777777" w:rsidR="00BF3167" w:rsidRDefault="00BF3167" w:rsidP="00BF3167">
      <w:pPr>
        <w:pStyle w:val="Bullet10"/>
        <w:rPr>
          <w:rFonts w:ascii="Century Gothic" w:hAnsi="Century Gothic"/>
          <w:lang w:val="en-AU" w:eastAsia="en-AU"/>
        </w:rPr>
      </w:pPr>
      <w:r>
        <w:rPr>
          <w:rFonts w:ascii="Century Gothic" w:hAnsi="Century Gothic"/>
          <w:lang w:val="en-AU" w:eastAsia="en-AU"/>
        </w:rPr>
        <w:t>Stage 2 – Substantive works</w:t>
      </w:r>
    </w:p>
    <w:p w14:paraId="3EA41393" w14:textId="77777777" w:rsidR="00BF3167" w:rsidRPr="005A2D1D" w:rsidRDefault="00BF3167" w:rsidP="00BF3167">
      <w:pPr>
        <w:pStyle w:val="Bullet20"/>
        <w:rPr>
          <w:lang w:val="en-AU" w:eastAsia="en-AU"/>
        </w:rPr>
      </w:pPr>
      <w:r>
        <w:rPr>
          <w:lang w:val="en-AU" w:eastAsia="en-AU"/>
        </w:rPr>
        <w:t>D</w:t>
      </w:r>
      <w:r w:rsidRPr="005A2D1D">
        <w:rPr>
          <w:lang w:val="en-AU" w:eastAsia="en-AU"/>
        </w:rPr>
        <w:t>esign</w:t>
      </w:r>
      <w:r>
        <w:rPr>
          <w:lang w:val="en-AU" w:eastAsia="en-AU"/>
        </w:rPr>
        <w:t xml:space="preserve"> development</w:t>
      </w:r>
    </w:p>
    <w:p w14:paraId="378FBA3B" w14:textId="77777777" w:rsidR="00BF3167" w:rsidRPr="006A78FF" w:rsidRDefault="00BF3167" w:rsidP="00BF3167">
      <w:pPr>
        <w:pStyle w:val="Bullet20"/>
        <w:rPr>
          <w:rFonts w:ascii="Century Gothic" w:hAnsi="Century Gothic"/>
          <w:lang w:val="en-AU" w:eastAsia="en-AU"/>
        </w:rPr>
      </w:pPr>
      <w:r w:rsidRPr="006A78FF">
        <w:rPr>
          <w:rFonts w:ascii="Century Gothic" w:hAnsi="Century Gothic"/>
          <w:lang w:val="en-AU" w:eastAsia="en-AU"/>
        </w:rPr>
        <w:t>Grid connection application</w:t>
      </w:r>
    </w:p>
    <w:p w14:paraId="1FE83C62" w14:textId="77777777" w:rsidR="00BF3167" w:rsidRPr="00176B16" w:rsidRDefault="00BF3167" w:rsidP="00BF3167">
      <w:pPr>
        <w:pStyle w:val="Bullet20"/>
        <w:rPr>
          <w:lang w:val="en-AU" w:eastAsia="en-AU"/>
        </w:rPr>
      </w:pPr>
      <w:r w:rsidRPr="00176B16">
        <w:rPr>
          <w:lang w:val="en-AU" w:eastAsia="en-AU"/>
        </w:rPr>
        <w:t>Procurement and construction</w:t>
      </w:r>
    </w:p>
    <w:p w14:paraId="2B613200" w14:textId="77777777" w:rsidR="00BF3167" w:rsidRPr="00176B16" w:rsidRDefault="00BF3167" w:rsidP="00BF3167">
      <w:pPr>
        <w:pStyle w:val="Bullet20"/>
        <w:rPr>
          <w:lang w:val="en-AU" w:eastAsia="en-AU"/>
        </w:rPr>
      </w:pPr>
      <w:r w:rsidRPr="00176B16">
        <w:rPr>
          <w:lang w:val="en-AU" w:eastAsia="en-AU"/>
        </w:rPr>
        <w:t>Commissioning</w:t>
      </w:r>
    </w:p>
    <w:p w14:paraId="4AC7FEE5" w14:textId="77777777" w:rsidR="00BF3167" w:rsidRPr="00176B16" w:rsidRDefault="00BF3167" w:rsidP="00BF3167">
      <w:pPr>
        <w:pStyle w:val="Bullet20"/>
        <w:rPr>
          <w:lang w:val="en-AU" w:eastAsia="en-AU"/>
        </w:rPr>
      </w:pPr>
      <w:r w:rsidRPr="00176B16">
        <w:rPr>
          <w:lang w:val="en-AU" w:eastAsia="en-AU"/>
        </w:rPr>
        <w:t>Practical completion &amp; handover</w:t>
      </w:r>
    </w:p>
    <w:p w14:paraId="758A694F" w14:textId="77777777" w:rsidR="00BF3167" w:rsidRPr="00176B16" w:rsidRDefault="00BF3167" w:rsidP="00BF3167">
      <w:pPr>
        <w:pStyle w:val="Bullet20"/>
        <w:rPr>
          <w:lang w:val="en-AU" w:eastAsia="en-AU"/>
        </w:rPr>
      </w:pPr>
      <w:r w:rsidRPr="00176B16">
        <w:rPr>
          <w:lang w:val="en-AU" w:eastAsia="en-AU"/>
        </w:rPr>
        <w:t>O&amp;M support</w:t>
      </w:r>
    </w:p>
    <w:p w14:paraId="59F6FEE6" w14:textId="77777777" w:rsidR="00BF3167" w:rsidRPr="00176B16" w:rsidRDefault="00BF3167" w:rsidP="00BF3167">
      <w:pPr>
        <w:pStyle w:val="Bullet20"/>
      </w:pPr>
      <w:r w:rsidRPr="00176B16">
        <w:rPr>
          <w:lang w:val="en-AU" w:eastAsia="en-AU"/>
        </w:rPr>
        <w:t>Performance guarantee period</w:t>
      </w:r>
      <w:bookmarkStart w:id="27" w:name="_Toc40197330"/>
      <w:bookmarkStart w:id="28" w:name="_Toc40197331"/>
      <w:bookmarkStart w:id="29" w:name="_Toc40197332"/>
      <w:bookmarkStart w:id="30" w:name="_Toc40197333"/>
      <w:bookmarkStart w:id="31" w:name="_Toc40197334"/>
      <w:bookmarkStart w:id="32" w:name="_Toc40197335"/>
      <w:bookmarkStart w:id="33" w:name="_Toc40197336"/>
      <w:bookmarkStart w:id="34" w:name="_Toc40197337"/>
      <w:bookmarkStart w:id="35" w:name="_Toc40197338"/>
      <w:bookmarkStart w:id="36" w:name="_Toc40197339"/>
      <w:bookmarkStart w:id="37" w:name="_Toc40197340"/>
      <w:bookmarkStart w:id="38" w:name="_Toc40197341"/>
      <w:bookmarkStart w:id="39" w:name="_Toc40261484"/>
      <w:bookmarkEnd w:id="27"/>
      <w:bookmarkEnd w:id="28"/>
      <w:bookmarkEnd w:id="29"/>
      <w:bookmarkEnd w:id="30"/>
      <w:bookmarkEnd w:id="31"/>
      <w:bookmarkEnd w:id="32"/>
      <w:bookmarkEnd w:id="33"/>
      <w:bookmarkEnd w:id="34"/>
      <w:bookmarkEnd w:id="35"/>
      <w:bookmarkEnd w:id="36"/>
      <w:bookmarkEnd w:id="37"/>
      <w:bookmarkEnd w:id="38"/>
    </w:p>
    <w:p w14:paraId="739D997D" w14:textId="77777777" w:rsidR="00BF3167" w:rsidRPr="00614528" w:rsidRDefault="00BF3167" w:rsidP="00BF3167">
      <w:pPr>
        <w:pStyle w:val="Heading2"/>
      </w:pPr>
      <w:bookmarkStart w:id="40" w:name="_Toc40943701"/>
      <w:bookmarkStart w:id="41" w:name="_Ref43452456"/>
      <w:bookmarkStart w:id="42" w:name="_Toc44057517"/>
      <w:r>
        <w:t xml:space="preserve">Stage 1 - </w:t>
      </w:r>
      <w:r w:rsidRPr="005A2D1D">
        <w:t>Project</w:t>
      </w:r>
      <w:r w:rsidRPr="00614528">
        <w:t xml:space="preserve"> Assessment</w:t>
      </w:r>
      <w:bookmarkEnd w:id="39"/>
      <w:bookmarkEnd w:id="40"/>
      <w:bookmarkEnd w:id="41"/>
      <w:bookmarkEnd w:id="42"/>
    </w:p>
    <w:p w14:paraId="00164BBF" w14:textId="77777777" w:rsidR="00BF3167" w:rsidRPr="00176B16" w:rsidRDefault="00BF3167" w:rsidP="00BF3167">
      <w:pPr>
        <w:pStyle w:val="BodyText"/>
        <w:rPr>
          <w:rFonts w:ascii="Century Gothic" w:hAnsi="Century Gothic"/>
        </w:rPr>
      </w:pPr>
      <w:r w:rsidRPr="00176B16">
        <w:rPr>
          <w:rFonts w:ascii="Century Gothic" w:hAnsi="Century Gothic"/>
        </w:rPr>
        <w:t xml:space="preserve">The contractor shall conduct a detailed site inspection </w:t>
      </w:r>
      <w:r>
        <w:rPr>
          <w:rFonts w:ascii="Century Gothic" w:hAnsi="Century Gothic"/>
        </w:rPr>
        <w:t>and, once Principal approval is obtained, follow with the preparation of a</w:t>
      </w:r>
      <w:r w:rsidRPr="00176B16">
        <w:rPr>
          <w:rFonts w:ascii="Century Gothic" w:hAnsi="Century Gothic"/>
        </w:rPr>
        <w:t xml:space="preserve"> full </w:t>
      </w:r>
      <w:r>
        <w:rPr>
          <w:rFonts w:ascii="Century Gothic" w:hAnsi="Century Gothic"/>
        </w:rPr>
        <w:t xml:space="preserve">turnkey project with </w:t>
      </w:r>
      <w:r w:rsidRPr="00176B16">
        <w:rPr>
          <w:rFonts w:ascii="Century Gothic" w:hAnsi="Century Gothic"/>
        </w:rPr>
        <w:t xml:space="preserve">documented design </w:t>
      </w:r>
      <w:r>
        <w:rPr>
          <w:rFonts w:ascii="Century Gothic" w:hAnsi="Century Gothic"/>
        </w:rPr>
        <w:t xml:space="preserve">and construction </w:t>
      </w:r>
      <w:r w:rsidRPr="00176B16">
        <w:rPr>
          <w:rFonts w:ascii="Century Gothic" w:hAnsi="Century Gothic"/>
        </w:rPr>
        <w:t>in accordance with this technical specification and project intent:</w:t>
      </w:r>
    </w:p>
    <w:p w14:paraId="72649143" w14:textId="77777777" w:rsidR="00BF3167" w:rsidRDefault="00BF3167" w:rsidP="00BF3167">
      <w:pPr>
        <w:pStyle w:val="Bullet10"/>
        <w:rPr>
          <w:rFonts w:ascii="Century Gothic" w:hAnsi="Century Gothic"/>
        </w:rPr>
      </w:pPr>
      <w:r w:rsidRPr="00176B16">
        <w:rPr>
          <w:rFonts w:ascii="Century Gothic" w:hAnsi="Century Gothic"/>
        </w:rPr>
        <w:t>Dilapidation/investigative survey and report of the existing assets and services</w:t>
      </w:r>
    </w:p>
    <w:p w14:paraId="17259DFF" w14:textId="77777777" w:rsidR="00BF3167" w:rsidRPr="00176B16" w:rsidRDefault="00BF3167" w:rsidP="00BF3167">
      <w:pPr>
        <w:pStyle w:val="Bullet10"/>
        <w:numPr>
          <w:ilvl w:val="0"/>
          <w:numId w:val="0"/>
        </w:numPr>
        <w:rPr>
          <w:rFonts w:ascii="Century Gothic" w:hAnsi="Century Gothic"/>
        </w:rPr>
      </w:pPr>
      <w:r>
        <w:rPr>
          <w:rFonts w:ascii="Century Gothic" w:hAnsi="Century Gothic"/>
        </w:rPr>
        <w:t xml:space="preserve">At the end of Stage 1 the </w:t>
      </w:r>
      <w:proofErr w:type="gramStart"/>
      <w:r>
        <w:rPr>
          <w:rFonts w:ascii="Century Gothic" w:hAnsi="Century Gothic"/>
        </w:rPr>
        <w:t>Principal</w:t>
      </w:r>
      <w:proofErr w:type="gramEnd"/>
      <w:r>
        <w:rPr>
          <w:rFonts w:ascii="Century Gothic" w:hAnsi="Century Gothic"/>
        </w:rPr>
        <w:t xml:space="preserve"> will require the outcome of the project assessment, any modifications required for the existing infrastructure and a complete project scope and fee for a turnkey solution to install the solar systems.</w:t>
      </w:r>
    </w:p>
    <w:p w14:paraId="192AFB0F" w14:textId="77777777" w:rsidR="00BF3167" w:rsidRPr="00724020" w:rsidRDefault="00BF3167" w:rsidP="00724020">
      <w:pPr>
        <w:pStyle w:val="Heading3"/>
      </w:pPr>
      <w:bookmarkStart w:id="43" w:name="_Toc40943702"/>
      <w:bookmarkStart w:id="44" w:name="_Toc44057518"/>
      <w:r w:rsidRPr="00724020">
        <w:t>Electrical Assessments</w:t>
      </w:r>
      <w:bookmarkEnd w:id="43"/>
      <w:bookmarkEnd w:id="44"/>
    </w:p>
    <w:p w14:paraId="20EE2380" w14:textId="77777777" w:rsidR="00BF3167" w:rsidRPr="00176B16" w:rsidRDefault="00BF3167" w:rsidP="00BF3167">
      <w:pPr>
        <w:pStyle w:val="Bullet10"/>
        <w:rPr>
          <w:rFonts w:ascii="Century Gothic" w:hAnsi="Century Gothic"/>
        </w:rPr>
      </w:pPr>
      <w:r w:rsidRPr="00176B16">
        <w:rPr>
          <w:rFonts w:ascii="Century Gothic" w:hAnsi="Century Gothic"/>
        </w:rPr>
        <w:t>Conduct site inspection to identify existing site conditions with some details listed in this section</w:t>
      </w:r>
    </w:p>
    <w:p w14:paraId="6AD4B00D" w14:textId="77777777" w:rsidR="00BF3167" w:rsidRPr="00176B16" w:rsidRDefault="00BF3167" w:rsidP="00BF3167">
      <w:pPr>
        <w:pStyle w:val="Bullet10"/>
        <w:rPr>
          <w:rFonts w:ascii="Century Gothic" w:hAnsi="Century Gothic"/>
        </w:rPr>
      </w:pPr>
      <w:r w:rsidRPr="00176B16">
        <w:rPr>
          <w:rFonts w:ascii="Century Gothic" w:hAnsi="Century Gothic"/>
        </w:rPr>
        <w:t xml:space="preserve">Review the school’s existing electricity load to ensure the solar system is sized optimally for self-consumption such that the return on investment (ROI) is maximised and or the payback period is minimised. Each school’s electricity retail and or network rates shall be </w:t>
      </w:r>
      <w:proofErr w:type="gramStart"/>
      <w:r w:rsidRPr="00176B16">
        <w:rPr>
          <w:rFonts w:ascii="Century Gothic" w:hAnsi="Century Gothic"/>
        </w:rPr>
        <w:t>taken into account</w:t>
      </w:r>
      <w:proofErr w:type="gramEnd"/>
      <w:r w:rsidRPr="00176B16">
        <w:rPr>
          <w:rFonts w:ascii="Century Gothic" w:hAnsi="Century Gothic"/>
        </w:rPr>
        <w:t>.</w:t>
      </w:r>
    </w:p>
    <w:p w14:paraId="7C72D8A8" w14:textId="77777777" w:rsidR="00BF3167" w:rsidRPr="00176B16" w:rsidRDefault="00BF3167" w:rsidP="00BF3167">
      <w:pPr>
        <w:pStyle w:val="Bullet10"/>
        <w:rPr>
          <w:rFonts w:ascii="Century Gothic" w:hAnsi="Century Gothic"/>
        </w:rPr>
      </w:pPr>
      <w:r w:rsidRPr="00176B16">
        <w:rPr>
          <w:rFonts w:ascii="Century Gothic" w:hAnsi="Century Gothic"/>
        </w:rPr>
        <w:t>Assess existing electrical infrastructure, point of connection and its interface with the solar system (</w:t>
      </w:r>
      <w:proofErr w:type="gramStart"/>
      <w:r w:rsidRPr="00176B16">
        <w:rPr>
          <w:rFonts w:ascii="Century Gothic" w:hAnsi="Century Gothic"/>
        </w:rPr>
        <w:t>e.g.</w:t>
      </w:r>
      <w:proofErr w:type="gramEnd"/>
      <w:r w:rsidRPr="00176B16">
        <w:rPr>
          <w:rFonts w:ascii="Century Gothic" w:hAnsi="Century Gothic"/>
        </w:rPr>
        <w:t xml:space="preserve"> connecting switchboard, cables, etc.). Advise of modifications, compliance issues with the electrical infrastructure and spatial implications. </w:t>
      </w:r>
    </w:p>
    <w:p w14:paraId="5CEEA1A3" w14:textId="77777777" w:rsidR="00BF3167" w:rsidRPr="00176B16" w:rsidRDefault="00BF3167" w:rsidP="00BF3167">
      <w:pPr>
        <w:pStyle w:val="Bullet10"/>
        <w:rPr>
          <w:rFonts w:ascii="Century Gothic" w:hAnsi="Century Gothic"/>
        </w:rPr>
      </w:pPr>
      <w:r w:rsidRPr="00176B16">
        <w:rPr>
          <w:rFonts w:ascii="Century Gothic" w:hAnsi="Century Gothic"/>
        </w:rPr>
        <w:t>Identify local DNSP requirements, application forms and certificates required for the PV installation</w:t>
      </w:r>
    </w:p>
    <w:p w14:paraId="49BBC6C0" w14:textId="77777777" w:rsidR="00BF3167" w:rsidRPr="00176B16" w:rsidRDefault="00BF3167" w:rsidP="00BF3167">
      <w:pPr>
        <w:pStyle w:val="Bullet10"/>
        <w:rPr>
          <w:rFonts w:ascii="Century Gothic" w:hAnsi="Century Gothic"/>
        </w:rPr>
      </w:pPr>
      <w:r w:rsidRPr="00176B16">
        <w:rPr>
          <w:rFonts w:ascii="Century Gothic" w:hAnsi="Century Gothic"/>
        </w:rPr>
        <w:t>Liaison and coordination with the power authority/DNSP to connect and commission the system as per their requirements including required studies. Note: The DNSP may require specific protection requirements, which are to be met by the contractor.</w:t>
      </w:r>
    </w:p>
    <w:p w14:paraId="43C49A1A" w14:textId="77777777" w:rsidR="00BF3167" w:rsidRPr="00176B16" w:rsidRDefault="00BF3167" w:rsidP="00BF3167">
      <w:pPr>
        <w:pStyle w:val="Bullet10"/>
        <w:rPr>
          <w:rFonts w:ascii="Century Gothic" w:hAnsi="Century Gothic"/>
        </w:rPr>
      </w:pPr>
      <w:r w:rsidRPr="00176B16">
        <w:rPr>
          <w:rFonts w:ascii="Century Gothic" w:hAnsi="Century Gothic"/>
        </w:rPr>
        <w:lastRenderedPageBreak/>
        <w:t xml:space="preserve">Assess and report the impact of shading from </w:t>
      </w:r>
      <w:r>
        <w:rPr>
          <w:rFonts w:ascii="Century Gothic" w:hAnsi="Century Gothic"/>
        </w:rPr>
        <w:t>any</w:t>
      </w:r>
      <w:r w:rsidRPr="00176B16">
        <w:rPr>
          <w:rFonts w:ascii="Century Gothic" w:hAnsi="Century Gothic"/>
        </w:rPr>
        <w:t xml:space="preserve"> neighbouring </w:t>
      </w:r>
      <w:r>
        <w:rPr>
          <w:rFonts w:ascii="Century Gothic" w:hAnsi="Century Gothic"/>
        </w:rPr>
        <w:t>structures</w:t>
      </w:r>
      <w:r w:rsidRPr="00176B16">
        <w:rPr>
          <w:rFonts w:ascii="Century Gothic" w:hAnsi="Century Gothic"/>
        </w:rPr>
        <w:t xml:space="preserve"> or trees on the solar system and the impact on energy generation.</w:t>
      </w:r>
    </w:p>
    <w:p w14:paraId="6858B5EE" w14:textId="77777777" w:rsidR="00BF3167" w:rsidRPr="005A2D1D" w:rsidRDefault="00BF3167" w:rsidP="00BF3167">
      <w:pPr>
        <w:pStyle w:val="Bullet10"/>
        <w:rPr>
          <w:rFonts w:ascii="Century Gothic" w:hAnsi="Century Gothic"/>
        </w:rPr>
      </w:pPr>
      <w:r w:rsidRPr="00176B16">
        <w:rPr>
          <w:rFonts w:ascii="Century Gothic" w:hAnsi="Century Gothic"/>
        </w:rPr>
        <w:t>Assessment and report of glint and glare including review of impacts on flight routes where applicable</w:t>
      </w:r>
      <w:r w:rsidRPr="00CD0130">
        <w:rPr>
          <w:rFonts w:ascii="Century Gothic" w:hAnsi="Century Gothic"/>
        </w:rPr>
        <w:t xml:space="preserve"> (wherever the school is close to the airports with the proximities defined by airport regulations)</w:t>
      </w:r>
    </w:p>
    <w:p w14:paraId="2E48472D" w14:textId="77777777" w:rsidR="00BF3167" w:rsidRPr="005A2D1D" w:rsidRDefault="00BF3167" w:rsidP="00BF3167">
      <w:pPr>
        <w:pStyle w:val="Bullet10"/>
        <w:rPr>
          <w:rFonts w:ascii="Century Gothic" w:hAnsi="Century Gothic"/>
        </w:rPr>
      </w:pPr>
      <w:r w:rsidRPr="005A2D1D">
        <w:rPr>
          <w:rFonts w:ascii="Century Gothic" w:hAnsi="Century Gothic"/>
        </w:rPr>
        <w:t xml:space="preserve">Energy assessment reports by </w:t>
      </w:r>
      <w:proofErr w:type="spellStart"/>
      <w:r w:rsidRPr="005A2D1D">
        <w:rPr>
          <w:rFonts w:ascii="Century Gothic" w:hAnsi="Century Gothic"/>
        </w:rPr>
        <w:t>PVSyst</w:t>
      </w:r>
      <w:proofErr w:type="spellEnd"/>
      <w:r w:rsidRPr="005A2D1D">
        <w:rPr>
          <w:rFonts w:ascii="Century Gothic" w:hAnsi="Century Gothic"/>
        </w:rPr>
        <w:t>, Helioscope or equivalent specialised solar software</w:t>
      </w:r>
      <w:r>
        <w:rPr>
          <w:rFonts w:ascii="Century Gothic" w:hAnsi="Century Gothic"/>
        </w:rPr>
        <w:t xml:space="preserve"> and provision of Design Solar Conversion Ration and Minimum Solar Conversion Ration as per section </w:t>
      </w:r>
      <w:r>
        <w:rPr>
          <w:rFonts w:ascii="Century Gothic" w:hAnsi="Century Gothic"/>
        </w:rPr>
        <w:fldChar w:fldCharType="begin"/>
      </w:r>
      <w:r>
        <w:rPr>
          <w:rFonts w:ascii="Century Gothic" w:hAnsi="Century Gothic"/>
        </w:rPr>
        <w:instrText xml:space="preserve"> REF _Ref40874756 \r \h </w:instrText>
      </w:r>
      <w:r>
        <w:rPr>
          <w:rFonts w:ascii="Century Gothic" w:hAnsi="Century Gothic"/>
        </w:rPr>
      </w:r>
      <w:r>
        <w:rPr>
          <w:rFonts w:ascii="Century Gothic" w:hAnsi="Century Gothic"/>
        </w:rPr>
        <w:fldChar w:fldCharType="separate"/>
      </w:r>
      <w:r>
        <w:rPr>
          <w:rFonts w:ascii="Century Gothic" w:hAnsi="Century Gothic"/>
        </w:rPr>
        <w:t>9</w:t>
      </w:r>
      <w:r>
        <w:rPr>
          <w:rFonts w:ascii="Century Gothic" w:hAnsi="Century Gothic"/>
        </w:rPr>
        <w:fldChar w:fldCharType="end"/>
      </w:r>
      <w:r>
        <w:rPr>
          <w:rFonts w:ascii="Century Gothic" w:hAnsi="Century Gothic"/>
        </w:rPr>
        <w:t>.</w:t>
      </w:r>
    </w:p>
    <w:p w14:paraId="25DF496A" w14:textId="77777777" w:rsidR="00BF3167" w:rsidRPr="00CD0130" w:rsidRDefault="00BF3167" w:rsidP="00BF3167">
      <w:pPr>
        <w:pStyle w:val="Bullet10"/>
        <w:rPr>
          <w:rFonts w:ascii="Century Gothic" w:hAnsi="Century Gothic"/>
        </w:rPr>
      </w:pPr>
      <w:r w:rsidRPr="005A2D1D">
        <w:rPr>
          <w:rFonts w:ascii="Century Gothic" w:hAnsi="Century Gothic"/>
        </w:rPr>
        <w:t xml:space="preserve">Confirm expected annual energy generation for first </w:t>
      </w:r>
      <w:r w:rsidRPr="00CD0130">
        <w:rPr>
          <w:rFonts w:ascii="Century Gothic" w:hAnsi="Century Gothic"/>
        </w:rPr>
        <w:t xml:space="preserve">year of the life of the system </w:t>
      </w:r>
    </w:p>
    <w:p w14:paraId="0210269A" w14:textId="77777777" w:rsidR="00BF3167" w:rsidRDefault="00BF3167" w:rsidP="00BF3167">
      <w:pPr>
        <w:pStyle w:val="Bullet10"/>
        <w:rPr>
          <w:rFonts w:ascii="Century Gothic" w:hAnsi="Century Gothic"/>
        </w:rPr>
      </w:pPr>
      <w:r w:rsidRPr="00CD0130">
        <w:rPr>
          <w:rFonts w:ascii="Century Gothic" w:hAnsi="Century Gothic"/>
        </w:rPr>
        <w:t xml:space="preserve">Confirm annual energy generation for the minimum performance guarantee of the system. Provide assumptions in modelling and </w:t>
      </w:r>
      <w:r w:rsidRPr="005A2D1D">
        <w:rPr>
          <w:rFonts w:ascii="Century Gothic" w:hAnsi="Century Gothic"/>
        </w:rPr>
        <w:t xml:space="preserve">Typical Meteorological </w:t>
      </w:r>
      <w:proofErr w:type="gramStart"/>
      <w:r w:rsidRPr="005A2D1D">
        <w:rPr>
          <w:rFonts w:ascii="Century Gothic" w:hAnsi="Century Gothic"/>
        </w:rPr>
        <w:t xml:space="preserve">Year </w:t>
      </w:r>
      <w:r w:rsidRPr="00CD0130">
        <w:rPr>
          <w:rFonts w:ascii="Century Gothic" w:hAnsi="Century Gothic"/>
        </w:rPr>
        <w:t xml:space="preserve"> as</w:t>
      </w:r>
      <w:proofErr w:type="gramEnd"/>
      <w:r w:rsidRPr="00CD0130">
        <w:rPr>
          <w:rFonts w:ascii="Century Gothic" w:hAnsi="Century Gothic"/>
        </w:rPr>
        <w:t xml:space="preserve"> per Section </w:t>
      </w:r>
      <w:r w:rsidRPr="00CD0130">
        <w:rPr>
          <w:rFonts w:ascii="Century Gothic" w:hAnsi="Century Gothic"/>
        </w:rPr>
        <w:fldChar w:fldCharType="begin"/>
      </w:r>
      <w:r w:rsidRPr="00CD0130">
        <w:rPr>
          <w:rFonts w:ascii="Century Gothic" w:hAnsi="Century Gothic"/>
        </w:rPr>
        <w:instrText xml:space="preserve"> REF _Ref40877039 \r \h </w:instrText>
      </w:r>
      <w:r>
        <w:rPr>
          <w:rFonts w:ascii="Century Gothic" w:hAnsi="Century Gothic"/>
        </w:rPr>
        <w:instrText xml:space="preserve"> \* MERGEFORMAT </w:instrText>
      </w:r>
      <w:r w:rsidRPr="00CD0130">
        <w:rPr>
          <w:rFonts w:ascii="Century Gothic" w:hAnsi="Century Gothic"/>
        </w:rPr>
      </w:r>
      <w:r w:rsidRPr="00CD0130">
        <w:rPr>
          <w:rFonts w:ascii="Century Gothic" w:hAnsi="Century Gothic"/>
        </w:rPr>
        <w:fldChar w:fldCharType="separate"/>
      </w:r>
      <w:r>
        <w:rPr>
          <w:rFonts w:ascii="Century Gothic" w:hAnsi="Century Gothic"/>
        </w:rPr>
        <w:t>9</w:t>
      </w:r>
      <w:r w:rsidRPr="00CD0130">
        <w:rPr>
          <w:rFonts w:ascii="Century Gothic" w:hAnsi="Century Gothic"/>
        </w:rPr>
        <w:fldChar w:fldCharType="end"/>
      </w:r>
      <w:r w:rsidRPr="00CD0130">
        <w:rPr>
          <w:rFonts w:ascii="Century Gothic" w:hAnsi="Century Gothic"/>
        </w:rPr>
        <w:t>.</w:t>
      </w:r>
    </w:p>
    <w:p w14:paraId="40A5932C" w14:textId="77777777" w:rsidR="00BF3167" w:rsidRPr="00CD0130" w:rsidRDefault="00BF3167" w:rsidP="00BF3167">
      <w:pPr>
        <w:pStyle w:val="Bullet10"/>
        <w:rPr>
          <w:rFonts w:ascii="Century Gothic" w:hAnsi="Century Gothic"/>
        </w:rPr>
      </w:pPr>
      <w:r>
        <w:rPr>
          <w:rFonts w:ascii="Century Gothic" w:hAnsi="Century Gothic"/>
        </w:rPr>
        <w:t>Liaise with and manage key stakeholders, including Principal and schools</w:t>
      </w:r>
    </w:p>
    <w:p w14:paraId="2B0BE5CA" w14:textId="77777777" w:rsidR="00BF3167" w:rsidRPr="00CD0130" w:rsidRDefault="00BF3167" w:rsidP="00724020">
      <w:pPr>
        <w:pStyle w:val="Heading3"/>
      </w:pPr>
      <w:bookmarkStart w:id="45" w:name="_Toc44057519"/>
      <w:r w:rsidRPr="00CD0130">
        <w:t>Structural Assessment</w:t>
      </w:r>
      <w:bookmarkEnd w:id="45"/>
    </w:p>
    <w:p w14:paraId="027B48F5" w14:textId="77777777" w:rsidR="00BF3167" w:rsidRPr="00CD0130" w:rsidRDefault="00BF3167" w:rsidP="00BF3167">
      <w:pPr>
        <w:pStyle w:val="Bullet10"/>
        <w:rPr>
          <w:rFonts w:ascii="Century Gothic" w:hAnsi="Century Gothic"/>
        </w:rPr>
      </w:pPr>
      <w:r w:rsidRPr="00CD0130">
        <w:rPr>
          <w:rFonts w:ascii="Century Gothic" w:hAnsi="Century Gothic"/>
        </w:rPr>
        <w:t xml:space="preserve">Review of the existing roof structure by a structural engineer to determine a structurally appropriate concept for the layout of panels and provide certification. If required notify the </w:t>
      </w:r>
      <w:proofErr w:type="gramStart"/>
      <w:r w:rsidRPr="00CD0130">
        <w:rPr>
          <w:rFonts w:ascii="Century Gothic" w:hAnsi="Century Gothic"/>
        </w:rPr>
        <w:t>Principal</w:t>
      </w:r>
      <w:proofErr w:type="gramEnd"/>
      <w:r w:rsidRPr="00CD0130">
        <w:rPr>
          <w:rFonts w:ascii="Century Gothic" w:hAnsi="Century Gothic"/>
        </w:rPr>
        <w:t xml:space="preserve"> if strengthening </w:t>
      </w:r>
      <w:r>
        <w:rPr>
          <w:rFonts w:ascii="Century Gothic" w:hAnsi="Century Gothic"/>
        </w:rPr>
        <w:t>or any roofing or structural works are required to install the solar PV system</w:t>
      </w:r>
      <w:r w:rsidRPr="00CD0130">
        <w:rPr>
          <w:rFonts w:ascii="Century Gothic" w:hAnsi="Century Gothic"/>
        </w:rPr>
        <w:t xml:space="preserve">. </w:t>
      </w:r>
    </w:p>
    <w:p w14:paraId="4EAA98EC" w14:textId="77777777" w:rsidR="00BF3167" w:rsidRDefault="00BF3167" w:rsidP="00BF3167">
      <w:pPr>
        <w:pStyle w:val="Heading2"/>
      </w:pPr>
      <w:bookmarkStart w:id="46" w:name="_Toc42604316"/>
      <w:bookmarkStart w:id="47" w:name="_Toc42605385"/>
      <w:bookmarkStart w:id="48" w:name="_Toc42766975"/>
      <w:bookmarkStart w:id="49" w:name="_Toc44057520"/>
      <w:bookmarkStart w:id="50" w:name="_Toc40943703"/>
      <w:bookmarkEnd w:id="46"/>
      <w:bookmarkEnd w:id="47"/>
      <w:bookmarkEnd w:id="48"/>
      <w:r>
        <w:t>Stage 2 - Substantive Works</w:t>
      </w:r>
      <w:bookmarkEnd w:id="49"/>
    </w:p>
    <w:p w14:paraId="01B97F3D" w14:textId="77777777" w:rsidR="00BF3167" w:rsidRPr="00614528" w:rsidRDefault="00BF3167" w:rsidP="00724020">
      <w:pPr>
        <w:pStyle w:val="Heading3"/>
      </w:pPr>
      <w:bookmarkStart w:id="51" w:name="_Toc44057521"/>
      <w:r w:rsidRPr="00614528">
        <w:t xml:space="preserve">Design </w:t>
      </w:r>
      <w:bookmarkEnd w:id="50"/>
      <w:r>
        <w:t>Development</w:t>
      </w:r>
      <w:bookmarkEnd w:id="51"/>
    </w:p>
    <w:p w14:paraId="4453080C" w14:textId="77777777" w:rsidR="00BF3167" w:rsidRPr="00CD0130" w:rsidRDefault="00BF3167" w:rsidP="00BF3167">
      <w:pPr>
        <w:pStyle w:val="Bullet10"/>
        <w:rPr>
          <w:rFonts w:ascii="Century Gothic" w:hAnsi="Century Gothic"/>
        </w:rPr>
      </w:pPr>
      <w:r w:rsidRPr="00CD0130">
        <w:rPr>
          <w:rFonts w:ascii="Century Gothic" w:hAnsi="Century Gothic"/>
        </w:rPr>
        <w:t>Prepare a design and construction program</w:t>
      </w:r>
    </w:p>
    <w:p w14:paraId="406899BD" w14:textId="77777777" w:rsidR="00BF3167" w:rsidRPr="00CD0130" w:rsidRDefault="00BF3167" w:rsidP="00BF3167">
      <w:pPr>
        <w:pStyle w:val="Bullet10"/>
        <w:rPr>
          <w:rFonts w:ascii="Century Gothic" w:hAnsi="Century Gothic"/>
        </w:rPr>
      </w:pPr>
      <w:r w:rsidRPr="00CD0130">
        <w:rPr>
          <w:rFonts w:ascii="Century Gothic" w:hAnsi="Century Gothic"/>
        </w:rPr>
        <w:t>Prepare and submit grid connection application including the required attachments</w:t>
      </w:r>
    </w:p>
    <w:p w14:paraId="07DECF4A" w14:textId="77777777" w:rsidR="00BF3167" w:rsidRPr="00CD0130" w:rsidRDefault="00BF3167" w:rsidP="00BF3167">
      <w:pPr>
        <w:pStyle w:val="Bullet10"/>
        <w:rPr>
          <w:rFonts w:ascii="Century Gothic" w:hAnsi="Century Gothic"/>
        </w:rPr>
      </w:pPr>
      <w:r w:rsidRPr="00CD0130">
        <w:rPr>
          <w:rFonts w:ascii="Century Gothic" w:hAnsi="Century Gothic"/>
        </w:rPr>
        <w:t>Design report or reports including:</w:t>
      </w:r>
    </w:p>
    <w:p w14:paraId="09C30561" w14:textId="77777777" w:rsidR="00BF3167" w:rsidRPr="00CD0130" w:rsidRDefault="00BF3167" w:rsidP="00BF3167">
      <w:pPr>
        <w:pStyle w:val="Bullet20"/>
        <w:rPr>
          <w:rFonts w:ascii="Century Gothic" w:hAnsi="Century Gothic"/>
        </w:rPr>
      </w:pPr>
      <w:r w:rsidRPr="00CD0130">
        <w:rPr>
          <w:rFonts w:ascii="Century Gothic" w:hAnsi="Century Gothic"/>
        </w:rPr>
        <w:t>Array configuration and V-I assessments</w:t>
      </w:r>
    </w:p>
    <w:p w14:paraId="19B21642" w14:textId="77777777" w:rsidR="00BF3167" w:rsidRPr="00CD0130" w:rsidRDefault="00BF3167" w:rsidP="00BF3167">
      <w:pPr>
        <w:pStyle w:val="Bullet20"/>
        <w:rPr>
          <w:rFonts w:ascii="Century Gothic" w:hAnsi="Century Gothic"/>
        </w:rPr>
      </w:pPr>
      <w:r w:rsidRPr="00CD0130">
        <w:rPr>
          <w:rFonts w:ascii="Century Gothic" w:hAnsi="Century Gothic"/>
        </w:rPr>
        <w:t>AC and DC load analysis</w:t>
      </w:r>
    </w:p>
    <w:p w14:paraId="600CA868" w14:textId="77777777" w:rsidR="00BF3167" w:rsidRPr="00CD0130" w:rsidRDefault="00BF3167" w:rsidP="00BF3167">
      <w:pPr>
        <w:pStyle w:val="Bullet20"/>
        <w:rPr>
          <w:rFonts w:ascii="Century Gothic" w:hAnsi="Century Gothic"/>
        </w:rPr>
      </w:pPr>
      <w:r w:rsidRPr="00CD0130">
        <w:rPr>
          <w:rFonts w:ascii="Century Gothic" w:hAnsi="Century Gothic"/>
        </w:rPr>
        <w:t xml:space="preserve">Voltage </w:t>
      </w:r>
      <w:proofErr w:type="gramStart"/>
      <w:r w:rsidRPr="00CD0130">
        <w:rPr>
          <w:rFonts w:ascii="Century Gothic" w:hAnsi="Century Gothic"/>
        </w:rPr>
        <w:t>drop</w:t>
      </w:r>
      <w:proofErr w:type="gramEnd"/>
      <w:r w:rsidRPr="00CD0130">
        <w:rPr>
          <w:rFonts w:ascii="Century Gothic" w:hAnsi="Century Gothic"/>
        </w:rPr>
        <w:t xml:space="preserve"> calculations</w:t>
      </w:r>
    </w:p>
    <w:p w14:paraId="60A59417" w14:textId="77777777" w:rsidR="00BF3167" w:rsidRPr="00CD0130" w:rsidRDefault="00BF3167" w:rsidP="00BF3167">
      <w:pPr>
        <w:pStyle w:val="Bullet20"/>
        <w:rPr>
          <w:rFonts w:ascii="Century Gothic" w:hAnsi="Century Gothic"/>
        </w:rPr>
      </w:pPr>
      <w:r w:rsidRPr="00CD0130">
        <w:rPr>
          <w:rFonts w:ascii="Century Gothic" w:hAnsi="Century Gothic"/>
        </w:rPr>
        <w:t>Fault current studies</w:t>
      </w:r>
    </w:p>
    <w:p w14:paraId="4B2F2F4A" w14:textId="77777777" w:rsidR="00BF3167" w:rsidRPr="00CD0130" w:rsidRDefault="00BF3167" w:rsidP="00BF3167">
      <w:pPr>
        <w:pStyle w:val="Bullet20"/>
        <w:rPr>
          <w:rFonts w:ascii="Century Gothic" w:hAnsi="Century Gothic"/>
        </w:rPr>
      </w:pPr>
      <w:r w:rsidRPr="00CD0130">
        <w:rPr>
          <w:rFonts w:ascii="Century Gothic" w:hAnsi="Century Gothic"/>
        </w:rPr>
        <w:t>Surge arrester selection criteria</w:t>
      </w:r>
    </w:p>
    <w:p w14:paraId="6C360A2A" w14:textId="77777777" w:rsidR="00BF3167" w:rsidRPr="00CD0130" w:rsidRDefault="00BF3167" w:rsidP="00BF3167">
      <w:pPr>
        <w:pStyle w:val="Bullet20"/>
        <w:rPr>
          <w:rFonts w:ascii="Century Gothic" w:hAnsi="Century Gothic"/>
        </w:rPr>
      </w:pPr>
      <w:r w:rsidRPr="00CD0130">
        <w:rPr>
          <w:rFonts w:ascii="Century Gothic" w:hAnsi="Century Gothic"/>
        </w:rPr>
        <w:t>Breaker and fuse protection and coordination including coordination with the existing protection functions. Show circuit breaker required at point of connection to MSB</w:t>
      </w:r>
    </w:p>
    <w:p w14:paraId="7030D6C1" w14:textId="77777777" w:rsidR="00BF3167" w:rsidRPr="00CD0130" w:rsidRDefault="00BF3167" w:rsidP="00BF3167">
      <w:pPr>
        <w:pStyle w:val="Bullet20"/>
        <w:rPr>
          <w:rFonts w:ascii="Century Gothic" w:hAnsi="Century Gothic"/>
        </w:rPr>
      </w:pPr>
      <w:r w:rsidRPr="00CD0130">
        <w:rPr>
          <w:rFonts w:ascii="Century Gothic" w:hAnsi="Century Gothic"/>
        </w:rPr>
        <w:t>Selection criteria for combiner boxes and isolation boxes including temperature deratings, where appropriate</w:t>
      </w:r>
    </w:p>
    <w:p w14:paraId="1CABA0BA" w14:textId="77777777" w:rsidR="00BF3167" w:rsidRPr="00CD0130" w:rsidRDefault="00BF3167" w:rsidP="00BF3167">
      <w:pPr>
        <w:pStyle w:val="Bullet20"/>
        <w:rPr>
          <w:rFonts w:ascii="Century Gothic" w:hAnsi="Century Gothic"/>
        </w:rPr>
      </w:pPr>
      <w:r w:rsidRPr="00CD0130">
        <w:rPr>
          <w:rFonts w:ascii="Century Gothic" w:hAnsi="Century Gothic"/>
        </w:rPr>
        <w:t>Cable sizing</w:t>
      </w:r>
    </w:p>
    <w:p w14:paraId="7F41C7B9" w14:textId="77777777" w:rsidR="00BF3167" w:rsidRPr="00CD0130" w:rsidRDefault="00BF3167" w:rsidP="00BF3167">
      <w:pPr>
        <w:pStyle w:val="Bullet20"/>
        <w:rPr>
          <w:rFonts w:ascii="Century Gothic" w:hAnsi="Century Gothic"/>
        </w:rPr>
      </w:pPr>
      <w:r w:rsidRPr="00CD0130">
        <w:rPr>
          <w:rFonts w:ascii="Century Gothic" w:hAnsi="Century Gothic"/>
        </w:rPr>
        <w:t>Inverter setting</w:t>
      </w:r>
    </w:p>
    <w:p w14:paraId="19980157" w14:textId="77777777" w:rsidR="00BF3167" w:rsidRPr="00CD0130" w:rsidRDefault="00BF3167" w:rsidP="00BF3167">
      <w:pPr>
        <w:pStyle w:val="Bullet20"/>
        <w:rPr>
          <w:rFonts w:ascii="Century Gothic" w:hAnsi="Century Gothic"/>
        </w:rPr>
      </w:pPr>
      <w:r w:rsidRPr="00CD0130">
        <w:rPr>
          <w:rFonts w:ascii="Century Gothic" w:hAnsi="Century Gothic"/>
        </w:rPr>
        <w:t>Earthing calculations</w:t>
      </w:r>
    </w:p>
    <w:p w14:paraId="77782744" w14:textId="77777777" w:rsidR="00BF3167" w:rsidRPr="00CD0130" w:rsidRDefault="00BF3167" w:rsidP="00BF3167">
      <w:pPr>
        <w:pStyle w:val="Bullet20"/>
        <w:rPr>
          <w:rFonts w:ascii="Century Gothic" w:hAnsi="Century Gothic"/>
        </w:rPr>
      </w:pPr>
      <w:r w:rsidRPr="00CD0130">
        <w:rPr>
          <w:rFonts w:ascii="Century Gothic" w:hAnsi="Century Gothic"/>
        </w:rPr>
        <w:t>Structural loads (including wind loads)</w:t>
      </w:r>
    </w:p>
    <w:p w14:paraId="5787528A" w14:textId="77777777" w:rsidR="00BF3167" w:rsidRPr="00CD0130" w:rsidRDefault="00BF3167" w:rsidP="00BF3167">
      <w:pPr>
        <w:pStyle w:val="Bullet10"/>
        <w:rPr>
          <w:rFonts w:ascii="Century Gothic" w:hAnsi="Century Gothic"/>
        </w:rPr>
      </w:pPr>
      <w:r w:rsidRPr="00CD0130">
        <w:rPr>
          <w:rFonts w:ascii="Century Gothic" w:hAnsi="Century Gothic"/>
        </w:rPr>
        <w:t>Arrangement and layout drawings</w:t>
      </w:r>
      <w:r>
        <w:rPr>
          <w:rFonts w:ascii="Century Gothic" w:hAnsi="Century Gothic"/>
        </w:rPr>
        <w:t xml:space="preserve"> in CAD</w:t>
      </w:r>
      <w:r w:rsidRPr="00CD0130">
        <w:rPr>
          <w:rFonts w:ascii="Century Gothic" w:hAnsi="Century Gothic"/>
        </w:rPr>
        <w:t xml:space="preserve"> showing:</w:t>
      </w:r>
    </w:p>
    <w:p w14:paraId="7D765544" w14:textId="77777777" w:rsidR="00BF3167" w:rsidRPr="00CD0130" w:rsidRDefault="00BF3167" w:rsidP="00BF3167">
      <w:pPr>
        <w:pStyle w:val="Bullet20"/>
        <w:rPr>
          <w:rFonts w:ascii="Century Gothic" w:hAnsi="Century Gothic"/>
        </w:rPr>
      </w:pPr>
      <w:r w:rsidRPr="00CD0130">
        <w:rPr>
          <w:rFonts w:ascii="Century Gothic" w:hAnsi="Century Gothic"/>
        </w:rPr>
        <w:t>Locations of necessary penetrations</w:t>
      </w:r>
    </w:p>
    <w:p w14:paraId="3FB20970" w14:textId="77777777" w:rsidR="00BF3167" w:rsidRPr="00CD0130" w:rsidRDefault="00BF3167" w:rsidP="00BF3167">
      <w:pPr>
        <w:pStyle w:val="Bullet20"/>
        <w:rPr>
          <w:rFonts w:ascii="Century Gothic" w:hAnsi="Century Gothic"/>
        </w:rPr>
      </w:pPr>
      <w:r w:rsidRPr="00CD0130">
        <w:rPr>
          <w:rFonts w:ascii="Century Gothic" w:hAnsi="Century Gothic"/>
        </w:rPr>
        <w:t xml:space="preserve">Solar panels, </w:t>
      </w:r>
      <w:proofErr w:type="gramStart"/>
      <w:r w:rsidRPr="00CD0130">
        <w:rPr>
          <w:rFonts w:ascii="Century Gothic" w:hAnsi="Century Gothic"/>
        </w:rPr>
        <w:t>inverters</w:t>
      </w:r>
      <w:proofErr w:type="gramEnd"/>
      <w:r w:rsidRPr="00CD0130">
        <w:rPr>
          <w:rFonts w:ascii="Century Gothic" w:hAnsi="Century Gothic"/>
        </w:rPr>
        <w:t xml:space="preserve"> and associated equipment</w:t>
      </w:r>
    </w:p>
    <w:p w14:paraId="2C20F1B8" w14:textId="77777777" w:rsidR="00BF3167" w:rsidRPr="00CD0130" w:rsidRDefault="00BF3167" w:rsidP="00BF3167">
      <w:pPr>
        <w:pStyle w:val="Bullet20"/>
        <w:rPr>
          <w:rFonts w:ascii="Century Gothic" w:hAnsi="Century Gothic"/>
        </w:rPr>
      </w:pPr>
      <w:r w:rsidRPr="00CD0130">
        <w:rPr>
          <w:rFonts w:ascii="Century Gothic" w:hAnsi="Century Gothic"/>
        </w:rPr>
        <w:t>Walkways and handrails on roof wherever applicable</w:t>
      </w:r>
    </w:p>
    <w:p w14:paraId="06E5E621" w14:textId="77777777" w:rsidR="00BF3167" w:rsidRPr="00CD0130" w:rsidRDefault="00BF3167" w:rsidP="00BF3167">
      <w:pPr>
        <w:pStyle w:val="Bullet20"/>
        <w:rPr>
          <w:rFonts w:ascii="Century Gothic" w:hAnsi="Century Gothic"/>
        </w:rPr>
      </w:pPr>
      <w:r w:rsidRPr="00CD0130">
        <w:rPr>
          <w:rFonts w:ascii="Century Gothic" w:hAnsi="Century Gothic"/>
        </w:rPr>
        <w:lastRenderedPageBreak/>
        <w:t>Switchboard layouts</w:t>
      </w:r>
    </w:p>
    <w:p w14:paraId="3CBA4200" w14:textId="77777777" w:rsidR="00BF3167" w:rsidRPr="00CD0130" w:rsidRDefault="00BF3167" w:rsidP="00BF3167">
      <w:pPr>
        <w:pStyle w:val="Bullet20"/>
        <w:rPr>
          <w:rFonts w:ascii="Century Gothic" w:hAnsi="Century Gothic"/>
        </w:rPr>
      </w:pPr>
      <w:r w:rsidRPr="00CD0130">
        <w:rPr>
          <w:rFonts w:ascii="Century Gothic" w:hAnsi="Century Gothic"/>
        </w:rPr>
        <w:t>Cable route layouts</w:t>
      </w:r>
    </w:p>
    <w:p w14:paraId="5082D4D0" w14:textId="77777777" w:rsidR="00BF3167" w:rsidRPr="00CD0130" w:rsidRDefault="00BF3167" w:rsidP="00BF3167">
      <w:pPr>
        <w:pStyle w:val="Bullet20"/>
        <w:rPr>
          <w:rFonts w:ascii="Century Gothic" w:hAnsi="Century Gothic"/>
        </w:rPr>
      </w:pPr>
      <w:r w:rsidRPr="00CD0130">
        <w:rPr>
          <w:rFonts w:ascii="Century Gothic" w:hAnsi="Century Gothic"/>
        </w:rPr>
        <w:t>Label schedule and layout</w:t>
      </w:r>
    </w:p>
    <w:p w14:paraId="462B0F19" w14:textId="77777777" w:rsidR="00BF3167" w:rsidRPr="00CD0130" w:rsidRDefault="00BF3167" w:rsidP="00BF3167">
      <w:pPr>
        <w:pStyle w:val="Bullet10"/>
        <w:rPr>
          <w:rFonts w:ascii="Century Gothic" w:hAnsi="Century Gothic"/>
        </w:rPr>
      </w:pPr>
      <w:r w:rsidRPr="00CD0130">
        <w:rPr>
          <w:rFonts w:ascii="Century Gothic" w:hAnsi="Century Gothic"/>
        </w:rPr>
        <w:t>Diagram drawings:</w:t>
      </w:r>
    </w:p>
    <w:p w14:paraId="7CEEFC42" w14:textId="77777777" w:rsidR="00BF3167" w:rsidRPr="00CD0130" w:rsidRDefault="00BF3167" w:rsidP="00BF3167">
      <w:pPr>
        <w:pStyle w:val="Bullet20"/>
        <w:rPr>
          <w:rFonts w:ascii="Century Gothic" w:hAnsi="Century Gothic"/>
        </w:rPr>
      </w:pPr>
      <w:r w:rsidRPr="00CD0130">
        <w:rPr>
          <w:rFonts w:ascii="Century Gothic" w:hAnsi="Century Gothic"/>
        </w:rPr>
        <w:t xml:space="preserve">Single line diagram(s) of the AC and DC system including protection, </w:t>
      </w:r>
      <w:proofErr w:type="gramStart"/>
      <w:r w:rsidRPr="00CD0130">
        <w:rPr>
          <w:rFonts w:ascii="Century Gothic" w:hAnsi="Century Gothic"/>
        </w:rPr>
        <w:t>metering</w:t>
      </w:r>
      <w:proofErr w:type="gramEnd"/>
      <w:r w:rsidRPr="00CD0130">
        <w:rPr>
          <w:rFonts w:ascii="Century Gothic" w:hAnsi="Century Gothic"/>
        </w:rPr>
        <w:t xml:space="preserve"> and monitoring. Single line diagram shall show ratings of all breakers, </w:t>
      </w:r>
      <w:proofErr w:type="gramStart"/>
      <w:r w:rsidRPr="00CD0130">
        <w:rPr>
          <w:rFonts w:ascii="Century Gothic" w:hAnsi="Century Gothic"/>
        </w:rPr>
        <w:t>fuses</w:t>
      </w:r>
      <w:proofErr w:type="gramEnd"/>
      <w:r w:rsidRPr="00CD0130">
        <w:rPr>
          <w:rFonts w:ascii="Century Gothic" w:hAnsi="Century Gothic"/>
        </w:rPr>
        <w:t xml:space="preserve"> and bus bars. It shall also show sizing of cables and settings of breakers, </w:t>
      </w:r>
      <w:proofErr w:type="gramStart"/>
      <w:r w:rsidRPr="00CD0130">
        <w:rPr>
          <w:rFonts w:ascii="Century Gothic" w:hAnsi="Century Gothic"/>
        </w:rPr>
        <w:t>relays</w:t>
      </w:r>
      <w:proofErr w:type="gramEnd"/>
      <w:r w:rsidRPr="00CD0130">
        <w:rPr>
          <w:rFonts w:ascii="Century Gothic" w:hAnsi="Century Gothic"/>
        </w:rPr>
        <w:t xml:space="preserve"> and inverters.</w:t>
      </w:r>
    </w:p>
    <w:p w14:paraId="7750696F" w14:textId="77777777" w:rsidR="00BF3167" w:rsidRPr="00CD0130" w:rsidRDefault="00BF3167" w:rsidP="00BF3167">
      <w:pPr>
        <w:pStyle w:val="Bullet20"/>
        <w:rPr>
          <w:rFonts w:ascii="Century Gothic" w:hAnsi="Century Gothic"/>
        </w:rPr>
      </w:pPr>
      <w:r w:rsidRPr="00CD0130">
        <w:rPr>
          <w:rFonts w:ascii="Century Gothic" w:hAnsi="Century Gothic"/>
        </w:rPr>
        <w:t>Redlined drawings showing alternation to the existing switchboards</w:t>
      </w:r>
    </w:p>
    <w:p w14:paraId="62E9B218" w14:textId="77777777" w:rsidR="00BF3167" w:rsidRPr="00CD0130" w:rsidRDefault="00BF3167" w:rsidP="00BF3167">
      <w:pPr>
        <w:pStyle w:val="Bullet20"/>
        <w:rPr>
          <w:rFonts w:ascii="Century Gothic" w:hAnsi="Century Gothic"/>
        </w:rPr>
      </w:pPr>
      <w:r w:rsidRPr="00CD0130">
        <w:rPr>
          <w:rFonts w:ascii="Century Gothic" w:hAnsi="Century Gothic"/>
        </w:rPr>
        <w:t>Wiring diagrams of PV panels, combiners boxes and isolator boxes</w:t>
      </w:r>
    </w:p>
    <w:p w14:paraId="3A623CC7" w14:textId="77777777" w:rsidR="00BF3167" w:rsidRPr="00CD0130" w:rsidRDefault="00BF3167" w:rsidP="00BF3167">
      <w:pPr>
        <w:pStyle w:val="Bullet20"/>
        <w:rPr>
          <w:rFonts w:ascii="Century Gothic" w:hAnsi="Century Gothic"/>
        </w:rPr>
      </w:pPr>
      <w:r w:rsidRPr="00CD0130">
        <w:rPr>
          <w:rFonts w:ascii="Century Gothic" w:hAnsi="Century Gothic"/>
        </w:rPr>
        <w:t>Earthing diagram showing connections in the new installation and to the existing installation</w:t>
      </w:r>
    </w:p>
    <w:p w14:paraId="65C27402" w14:textId="77777777" w:rsidR="00BF3167" w:rsidRPr="00CD0130" w:rsidRDefault="00BF3167" w:rsidP="00BF3167">
      <w:pPr>
        <w:pStyle w:val="Bullet10"/>
        <w:rPr>
          <w:rFonts w:ascii="Century Gothic" w:hAnsi="Century Gothic"/>
        </w:rPr>
      </w:pPr>
      <w:r w:rsidRPr="00CD0130">
        <w:rPr>
          <w:rFonts w:ascii="Century Gothic" w:hAnsi="Century Gothic"/>
        </w:rPr>
        <w:t>Provide bill of materials including brand, model</w:t>
      </w:r>
      <w:r>
        <w:rPr>
          <w:rFonts w:ascii="Century Gothic" w:hAnsi="Century Gothic"/>
        </w:rPr>
        <w:t xml:space="preserve">, serial </w:t>
      </w:r>
      <w:proofErr w:type="gramStart"/>
      <w:r>
        <w:rPr>
          <w:rFonts w:ascii="Century Gothic" w:hAnsi="Century Gothic"/>
        </w:rPr>
        <w:t>numbers</w:t>
      </w:r>
      <w:proofErr w:type="gramEnd"/>
      <w:r>
        <w:rPr>
          <w:rFonts w:ascii="Century Gothic" w:hAnsi="Century Gothic"/>
        </w:rPr>
        <w:t xml:space="preserve"> </w:t>
      </w:r>
      <w:r w:rsidRPr="00CD0130">
        <w:rPr>
          <w:rFonts w:ascii="Century Gothic" w:hAnsi="Century Gothic"/>
        </w:rPr>
        <w:t>and technical data of the equipment including:</w:t>
      </w:r>
    </w:p>
    <w:p w14:paraId="6FE96922" w14:textId="77777777" w:rsidR="00BF3167" w:rsidRPr="00CD0130" w:rsidRDefault="00BF3167" w:rsidP="00BF3167">
      <w:pPr>
        <w:pStyle w:val="Bullet20"/>
        <w:rPr>
          <w:rFonts w:ascii="Century Gothic" w:hAnsi="Century Gothic"/>
        </w:rPr>
      </w:pPr>
      <w:r w:rsidRPr="00CD0130">
        <w:rPr>
          <w:rFonts w:ascii="Century Gothic" w:hAnsi="Century Gothic"/>
        </w:rPr>
        <w:t>Solar PV panels</w:t>
      </w:r>
    </w:p>
    <w:p w14:paraId="68733995" w14:textId="77777777" w:rsidR="00BF3167" w:rsidRPr="00CD0130" w:rsidRDefault="00BF3167" w:rsidP="00BF3167">
      <w:pPr>
        <w:pStyle w:val="Bullet20"/>
        <w:rPr>
          <w:rFonts w:ascii="Century Gothic" w:hAnsi="Century Gothic"/>
        </w:rPr>
      </w:pPr>
      <w:r w:rsidRPr="00CD0130">
        <w:rPr>
          <w:rFonts w:ascii="Century Gothic" w:hAnsi="Century Gothic"/>
        </w:rPr>
        <w:t>Inverters</w:t>
      </w:r>
    </w:p>
    <w:p w14:paraId="2774E944" w14:textId="77777777" w:rsidR="00BF3167" w:rsidRPr="00CD0130" w:rsidRDefault="00BF3167" w:rsidP="00BF3167">
      <w:pPr>
        <w:pStyle w:val="Bullet20"/>
        <w:rPr>
          <w:rFonts w:ascii="Century Gothic" w:hAnsi="Century Gothic"/>
        </w:rPr>
      </w:pPr>
      <w:r w:rsidRPr="00CD0130">
        <w:rPr>
          <w:rFonts w:ascii="Century Gothic" w:hAnsi="Century Gothic"/>
        </w:rPr>
        <w:t>Combiner boxes, where appropriate</w:t>
      </w:r>
    </w:p>
    <w:p w14:paraId="4B258AE7" w14:textId="77777777" w:rsidR="00BF3167" w:rsidRPr="00CD0130" w:rsidRDefault="00BF3167" w:rsidP="00BF3167">
      <w:pPr>
        <w:pStyle w:val="Bullet20"/>
        <w:rPr>
          <w:rFonts w:ascii="Century Gothic" w:hAnsi="Century Gothic"/>
        </w:rPr>
      </w:pPr>
      <w:r w:rsidRPr="00CD0130">
        <w:rPr>
          <w:rFonts w:ascii="Century Gothic" w:hAnsi="Century Gothic"/>
        </w:rPr>
        <w:t>Isolator boxes</w:t>
      </w:r>
    </w:p>
    <w:p w14:paraId="7A4E9868" w14:textId="77777777" w:rsidR="00BF3167" w:rsidRPr="00CD0130" w:rsidRDefault="00BF3167" w:rsidP="00BF3167">
      <w:pPr>
        <w:pStyle w:val="Bullet20"/>
        <w:rPr>
          <w:rFonts w:ascii="Century Gothic" w:hAnsi="Century Gothic"/>
        </w:rPr>
      </w:pPr>
      <w:r w:rsidRPr="00CD0130">
        <w:rPr>
          <w:rFonts w:ascii="Century Gothic" w:hAnsi="Century Gothic"/>
        </w:rPr>
        <w:t>Framing</w:t>
      </w:r>
    </w:p>
    <w:p w14:paraId="3439BB7A" w14:textId="77777777" w:rsidR="00BF3167" w:rsidRPr="00CD0130" w:rsidRDefault="00BF3167" w:rsidP="00BF3167">
      <w:pPr>
        <w:pStyle w:val="Bullet20"/>
        <w:rPr>
          <w:rFonts w:ascii="Century Gothic" w:hAnsi="Century Gothic"/>
        </w:rPr>
      </w:pPr>
      <w:r w:rsidRPr="00CD0130">
        <w:rPr>
          <w:rFonts w:ascii="Century Gothic" w:hAnsi="Century Gothic"/>
        </w:rPr>
        <w:t>Cables</w:t>
      </w:r>
    </w:p>
    <w:p w14:paraId="25DA0E2A" w14:textId="77777777" w:rsidR="00BF3167" w:rsidRPr="00CD0130" w:rsidRDefault="00BF3167" w:rsidP="00BF3167">
      <w:pPr>
        <w:pStyle w:val="Bullet20"/>
        <w:rPr>
          <w:rFonts w:ascii="Century Gothic" w:hAnsi="Century Gothic"/>
        </w:rPr>
      </w:pPr>
      <w:r w:rsidRPr="00CD0130">
        <w:rPr>
          <w:rFonts w:ascii="Century Gothic" w:hAnsi="Century Gothic"/>
        </w:rPr>
        <w:t>New switchboard and switchgear</w:t>
      </w:r>
    </w:p>
    <w:p w14:paraId="395E28BD" w14:textId="77777777" w:rsidR="00BF3167" w:rsidRPr="00CD0130" w:rsidRDefault="00BF3167" w:rsidP="00BF3167">
      <w:pPr>
        <w:pStyle w:val="Bullet20"/>
        <w:rPr>
          <w:rFonts w:ascii="Century Gothic" w:hAnsi="Century Gothic"/>
        </w:rPr>
      </w:pPr>
      <w:r w:rsidRPr="00CD0130">
        <w:rPr>
          <w:rFonts w:ascii="Century Gothic" w:hAnsi="Century Gothic"/>
        </w:rPr>
        <w:t>Proposed alternations to the existing switchboard and switchgear</w:t>
      </w:r>
    </w:p>
    <w:p w14:paraId="6C4DBF70" w14:textId="77777777" w:rsidR="00BF3167" w:rsidRPr="00CD0130" w:rsidRDefault="00BF3167" w:rsidP="00BF3167">
      <w:pPr>
        <w:pStyle w:val="Bullet20"/>
        <w:rPr>
          <w:rFonts w:ascii="Century Gothic" w:hAnsi="Century Gothic"/>
        </w:rPr>
      </w:pPr>
      <w:r w:rsidRPr="00CD0130">
        <w:rPr>
          <w:rFonts w:ascii="Century Gothic" w:hAnsi="Century Gothic"/>
        </w:rPr>
        <w:t>DNSP requirements</w:t>
      </w:r>
    </w:p>
    <w:p w14:paraId="7DB61149" w14:textId="77777777" w:rsidR="00BF3167" w:rsidRPr="00CD0130" w:rsidRDefault="00BF3167" w:rsidP="00BF3167">
      <w:pPr>
        <w:pStyle w:val="Bullet10"/>
        <w:rPr>
          <w:rFonts w:ascii="Century Gothic" w:hAnsi="Century Gothic"/>
        </w:rPr>
      </w:pPr>
      <w:bookmarkStart w:id="52" w:name="_Hlk512371759"/>
      <w:r w:rsidRPr="00CD0130">
        <w:rPr>
          <w:rFonts w:ascii="Century Gothic" w:hAnsi="Century Gothic"/>
        </w:rPr>
        <w:t xml:space="preserve">Prepare a testing and commissioning plan </w:t>
      </w:r>
    </w:p>
    <w:p w14:paraId="4CC22969" w14:textId="7A30251E" w:rsidR="00BF3167" w:rsidRPr="00CD0130" w:rsidRDefault="00BF3167" w:rsidP="00BF3167">
      <w:pPr>
        <w:pStyle w:val="Bullet10"/>
        <w:rPr>
          <w:rFonts w:ascii="Century Gothic" w:hAnsi="Century Gothic"/>
        </w:rPr>
      </w:pPr>
      <w:r w:rsidRPr="00CD0130">
        <w:rPr>
          <w:rFonts w:ascii="Century Gothic" w:hAnsi="Century Gothic"/>
        </w:rPr>
        <w:t>Providing safety-in-design and risk management registers, and associated incorporation of findings into the desig</w:t>
      </w:r>
      <w:bookmarkEnd w:id="52"/>
      <w:r w:rsidRPr="00CD0130">
        <w:rPr>
          <w:rFonts w:ascii="Century Gothic" w:hAnsi="Century Gothic"/>
        </w:rPr>
        <w:t>n</w:t>
      </w:r>
    </w:p>
    <w:p w14:paraId="4FBB7FC7" w14:textId="77777777" w:rsidR="00BF3167" w:rsidRPr="00CD0130" w:rsidRDefault="00BF3167" w:rsidP="00BF3167">
      <w:pPr>
        <w:pStyle w:val="Bullet10"/>
        <w:rPr>
          <w:rFonts w:ascii="Century Gothic" w:hAnsi="Century Gothic"/>
        </w:rPr>
      </w:pPr>
      <w:r w:rsidRPr="00CD0130">
        <w:rPr>
          <w:rFonts w:ascii="Century Gothic" w:hAnsi="Century Gothic"/>
        </w:rPr>
        <w:t>Monitoring system</w:t>
      </w:r>
      <w:r>
        <w:rPr>
          <w:rFonts w:ascii="Century Gothic" w:hAnsi="Century Gothic"/>
        </w:rPr>
        <w:t xml:space="preserve">, as per section </w:t>
      </w:r>
      <w:r>
        <w:rPr>
          <w:rFonts w:ascii="Century Gothic" w:hAnsi="Century Gothic"/>
        </w:rPr>
        <w:fldChar w:fldCharType="begin"/>
      </w:r>
      <w:r>
        <w:rPr>
          <w:rFonts w:ascii="Century Gothic" w:hAnsi="Century Gothic"/>
        </w:rPr>
        <w:instrText xml:space="preserve"> REF _Ref43366596 \r \h </w:instrText>
      </w:r>
      <w:r>
        <w:rPr>
          <w:rFonts w:ascii="Century Gothic" w:hAnsi="Century Gothic"/>
        </w:rPr>
      </w:r>
      <w:r>
        <w:rPr>
          <w:rFonts w:ascii="Century Gothic" w:hAnsi="Century Gothic"/>
        </w:rPr>
        <w:fldChar w:fldCharType="separate"/>
      </w:r>
      <w:r>
        <w:rPr>
          <w:rFonts w:ascii="Century Gothic" w:hAnsi="Century Gothic"/>
        </w:rPr>
        <w:t>5.6</w:t>
      </w:r>
      <w:r>
        <w:rPr>
          <w:rFonts w:ascii="Century Gothic" w:hAnsi="Century Gothic"/>
        </w:rPr>
        <w:fldChar w:fldCharType="end"/>
      </w:r>
      <w:r>
        <w:rPr>
          <w:rFonts w:ascii="Century Gothic" w:hAnsi="Century Gothic"/>
        </w:rPr>
        <w:t xml:space="preserve"> of this Specification. </w:t>
      </w:r>
    </w:p>
    <w:p w14:paraId="6721DEF1" w14:textId="77777777" w:rsidR="00BF3167" w:rsidRDefault="00BF3167" w:rsidP="00BF3167">
      <w:pPr>
        <w:pStyle w:val="Bullet10"/>
        <w:rPr>
          <w:rFonts w:ascii="Century Gothic" w:hAnsi="Century Gothic"/>
        </w:rPr>
      </w:pPr>
      <w:r w:rsidRPr="00CD0130">
        <w:rPr>
          <w:rFonts w:ascii="Century Gothic" w:hAnsi="Century Gothic"/>
        </w:rPr>
        <w:t>Fill in and issue provided project checklists</w:t>
      </w:r>
    </w:p>
    <w:p w14:paraId="1972A1BD" w14:textId="77777777" w:rsidR="00BF3167" w:rsidRPr="00CD0130" w:rsidRDefault="00BF3167" w:rsidP="00BF3167">
      <w:pPr>
        <w:pStyle w:val="Bullet10"/>
        <w:rPr>
          <w:rFonts w:ascii="Century Gothic" w:hAnsi="Century Gothic"/>
        </w:rPr>
      </w:pPr>
      <w:r>
        <w:rPr>
          <w:rFonts w:ascii="Century Gothic" w:hAnsi="Century Gothic"/>
        </w:rPr>
        <w:t>Liaise with and manage key stakeholders, including Principal and schools</w:t>
      </w:r>
    </w:p>
    <w:p w14:paraId="5DB38F7F" w14:textId="77777777" w:rsidR="00BF3167" w:rsidRPr="00795355" w:rsidRDefault="00BF3167" w:rsidP="00724020">
      <w:pPr>
        <w:pStyle w:val="Heading3"/>
      </w:pPr>
      <w:bookmarkStart w:id="53" w:name="_Toc40197343"/>
      <w:bookmarkStart w:id="54" w:name="_Toc40197679"/>
      <w:bookmarkStart w:id="55" w:name="_Toc40197879"/>
      <w:bookmarkStart w:id="56" w:name="_Toc40198079"/>
      <w:bookmarkStart w:id="57" w:name="_Toc40198279"/>
      <w:bookmarkStart w:id="58" w:name="_Toc40198479"/>
      <w:bookmarkStart w:id="59" w:name="_Toc40261485"/>
      <w:bookmarkStart w:id="60" w:name="_Toc40943704"/>
      <w:bookmarkStart w:id="61" w:name="_Toc44057522"/>
      <w:bookmarkEnd w:id="53"/>
      <w:bookmarkEnd w:id="54"/>
      <w:bookmarkEnd w:id="55"/>
      <w:bookmarkEnd w:id="56"/>
      <w:bookmarkEnd w:id="57"/>
      <w:bookmarkEnd w:id="58"/>
      <w:r w:rsidRPr="00795355">
        <w:t>Procurement and Construction</w:t>
      </w:r>
      <w:bookmarkEnd w:id="59"/>
      <w:bookmarkEnd w:id="60"/>
      <w:bookmarkEnd w:id="61"/>
    </w:p>
    <w:p w14:paraId="4C94F20C" w14:textId="77777777" w:rsidR="00BF3167" w:rsidRPr="005A2D1D" w:rsidRDefault="00BF3167" w:rsidP="00BF3167">
      <w:pPr>
        <w:pStyle w:val="BulletDotPoint"/>
        <w:numPr>
          <w:ilvl w:val="0"/>
          <w:numId w:val="0"/>
        </w:numPr>
        <w:rPr>
          <w:rFonts w:ascii="Century Gothic" w:hAnsi="Century Gothic"/>
        </w:rPr>
      </w:pPr>
      <w:r w:rsidRPr="00CD0130">
        <w:rPr>
          <w:rStyle w:val="BodyTextChar"/>
          <w:rFonts w:ascii="Century Gothic" w:hAnsi="Century Gothic"/>
        </w:rPr>
        <w:t>Procurement, supply of materials and undertake full installation and construction in accordance with the design and this specification</w:t>
      </w:r>
      <w:r>
        <w:rPr>
          <w:rStyle w:val="BodyTextChar"/>
          <w:rFonts w:ascii="Century Gothic" w:hAnsi="Century Gothic"/>
        </w:rPr>
        <w:t xml:space="preserve"> as well as relevant Australian Standard and regulations</w:t>
      </w:r>
      <w:r w:rsidRPr="005A2D1D">
        <w:rPr>
          <w:rFonts w:ascii="Century Gothic" w:hAnsi="Century Gothic"/>
        </w:rPr>
        <w:t>:</w:t>
      </w:r>
    </w:p>
    <w:p w14:paraId="09169A51" w14:textId="77777777" w:rsidR="00BF3167" w:rsidRDefault="00BF3167" w:rsidP="00BF3167">
      <w:pPr>
        <w:pStyle w:val="Bullet10"/>
        <w:rPr>
          <w:rFonts w:ascii="Century Gothic" w:hAnsi="Century Gothic"/>
        </w:rPr>
      </w:pPr>
      <w:r>
        <w:rPr>
          <w:rFonts w:ascii="Century Gothic" w:hAnsi="Century Gothic"/>
        </w:rPr>
        <w:t>Ensure the site is safe and all precautions are taking in accordance with Victorian legislation</w:t>
      </w:r>
    </w:p>
    <w:p w14:paraId="432AD4BE" w14:textId="77777777" w:rsidR="00BF3167" w:rsidRPr="00CD0130" w:rsidRDefault="00BF3167" w:rsidP="00BF3167">
      <w:pPr>
        <w:pStyle w:val="Bullet10"/>
        <w:rPr>
          <w:rFonts w:ascii="Century Gothic" w:hAnsi="Century Gothic"/>
        </w:rPr>
      </w:pPr>
      <w:r w:rsidRPr="00CD0130">
        <w:rPr>
          <w:rFonts w:ascii="Century Gothic" w:hAnsi="Century Gothic"/>
        </w:rPr>
        <w:t>Purchase equipment and materials compliant with this specification</w:t>
      </w:r>
    </w:p>
    <w:p w14:paraId="5D304328" w14:textId="77777777" w:rsidR="00BF3167" w:rsidRPr="00CD0130" w:rsidRDefault="00BF3167" w:rsidP="00BF3167">
      <w:pPr>
        <w:pStyle w:val="Bullet10"/>
        <w:rPr>
          <w:rFonts w:ascii="Century Gothic" w:hAnsi="Century Gothic"/>
        </w:rPr>
      </w:pPr>
      <w:r w:rsidRPr="00CD0130">
        <w:rPr>
          <w:rFonts w:ascii="Century Gothic" w:hAnsi="Century Gothic"/>
        </w:rPr>
        <w:t xml:space="preserve">Provide </w:t>
      </w:r>
      <w:proofErr w:type="gramStart"/>
      <w:r w:rsidRPr="00CD0130">
        <w:rPr>
          <w:rFonts w:ascii="Century Gothic" w:hAnsi="Century Gothic"/>
        </w:rPr>
        <w:t>evidences</w:t>
      </w:r>
      <w:proofErr w:type="gramEnd"/>
      <w:r w:rsidRPr="00CD0130">
        <w:rPr>
          <w:rFonts w:ascii="Century Gothic" w:hAnsi="Century Gothic"/>
        </w:rPr>
        <w:t xml:space="preserve"> of procurements to the Principal including list and details of the ordered equipment and expected delivery times</w:t>
      </w:r>
    </w:p>
    <w:p w14:paraId="1F8D2FF9" w14:textId="77777777" w:rsidR="00BF3167" w:rsidRPr="00CD0130" w:rsidRDefault="00BF3167" w:rsidP="00BF3167">
      <w:pPr>
        <w:pStyle w:val="Bullet10"/>
        <w:rPr>
          <w:rFonts w:ascii="Century Gothic" w:hAnsi="Century Gothic"/>
        </w:rPr>
      </w:pPr>
      <w:r w:rsidRPr="00CD0130">
        <w:rPr>
          <w:rFonts w:ascii="Century Gothic" w:hAnsi="Century Gothic"/>
        </w:rPr>
        <w:t>Provide serial numbers of the equipment as part of the O&amp;M package</w:t>
      </w:r>
    </w:p>
    <w:p w14:paraId="06762027" w14:textId="77777777" w:rsidR="00BF3167" w:rsidRPr="00CD0130" w:rsidRDefault="00BF3167" w:rsidP="00BF3167">
      <w:pPr>
        <w:pStyle w:val="Bullet10"/>
        <w:rPr>
          <w:rFonts w:ascii="Century Gothic" w:hAnsi="Century Gothic"/>
        </w:rPr>
      </w:pPr>
      <w:r w:rsidRPr="00CD0130">
        <w:rPr>
          <w:rFonts w:ascii="Century Gothic" w:hAnsi="Century Gothic"/>
        </w:rPr>
        <w:t xml:space="preserve">Provision of photovoltaic modules according to this specification </w:t>
      </w:r>
    </w:p>
    <w:p w14:paraId="7CBC3096" w14:textId="77777777" w:rsidR="00BF3167" w:rsidRPr="00CD0130" w:rsidRDefault="00BF3167" w:rsidP="00BF3167">
      <w:pPr>
        <w:pStyle w:val="Bullet10"/>
        <w:rPr>
          <w:rFonts w:ascii="Century Gothic" w:hAnsi="Century Gothic"/>
        </w:rPr>
      </w:pPr>
      <w:r w:rsidRPr="00CD0130">
        <w:rPr>
          <w:rFonts w:ascii="Century Gothic" w:hAnsi="Century Gothic"/>
        </w:rPr>
        <w:t>Provision of grid connecting inverters in accordance with this specification</w:t>
      </w:r>
    </w:p>
    <w:p w14:paraId="5AA0E214" w14:textId="77777777" w:rsidR="00BF3167" w:rsidRPr="00CD0130" w:rsidRDefault="00BF3167" w:rsidP="00BF3167">
      <w:pPr>
        <w:pStyle w:val="Bullet10"/>
        <w:rPr>
          <w:rFonts w:ascii="Century Gothic" w:hAnsi="Century Gothic"/>
        </w:rPr>
      </w:pPr>
      <w:r w:rsidRPr="00CD0130">
        <w:rPr>
          <w:rFonts w:ascii="Century Gothic" w:hAnsi="Century Gothic"/>
        </w:rPr>
        <w:lastRenderedPageBreak/>
        <w:t xml:space="preserve">Framing, fixing, and walkways for photovoltaic modules and handrails for the roof. Cable pathway from roof to switchboard – including fully covered cables.  </w:t>
      </w:r>
    </w:p>
    <w:p w14:paraId="690DEF35" w14:textId="77777777" w:rsidR="00BF3167" w:rsidRPr="00CD0130" w:rsidRDefault="00BF3167" w:rsidP="00BF3167">
      <w:pPr>
        <w:pStyle w:val="Bullet10"/>
        <w:rPr>
          <w:rFonts w:ascii="Century Gothic" w:hAnsi="Century Gothic" w:cs="Arial"/>
        </w:rPr>
      </w:pPr>
      <w:r w:rsidRPr="00CD0130">
        <w:rPr>
          <w:rFonts w:ascii="Century Gothic" w:hAnsi="Century Gothic"/>
        </w:rPr>
        <w:t xml:space="preserve">Supply and install sub mains cabling from the inverter(s) to the MSB(s) and terminate onto circuit breakers. </w:t>
      </w:r>
    </w:p>
    <w:p w14:paraId="569EAB34" w14:textId="77777777" w:rsidR="00BF3167" w:rsidRPr="00CD0130" w:rsidRDefault="00BF3167" w:rsidP="00BF3167">
      <w:pPr>
        <w:pStyle w:val="Bullet10"/>
        <w:rPr>
          <w:rFonts w:ascii="Century Gothic" w:hAnsi="Century Gothic"/>
        </w:rPr>
      </w:pPr>
      <w:r w:rsidRPr="00CD0130">
        <w:rPr>
          <w:rFonts w:ascii="Century Gothic" w:hAnsi="Century Gothic"/>
        </w:rPr>
        <w:t>Low voltage AC reticulation, including switchgear and sub-circuit cabling to inverters and connection to the building main switchboard.</w:t>
      </w:r>
    </w:p>
    <w:p w14:paraId="201AD9C3" w14:textId="77777777" w:rsidR="00BF3167" w:rsidRPr="00CD0130" w:rsidRDefault="00BF3167" w:rsidP="00BF3167">
      <w:pPr>
        <w:pStyle w:val="Bullet10"/>
        <w:rPr>
          <w:rFonts w:ascii="Century Gothic" w:hAnsi="Century Gothic"/>
        </w:rPr>
      </w:pPr>
      <w:r w:rsidRPr="00CD0130">
        <w:rPr>
          <w:rFonts w:ascii="Century Gothic" w:hAnsi="Century Gothic"/>
        </w:rPr>
        <w:t>Install DC reticulation</w:t>
      </w:r>
    </w:p>
    <w:p w14:paraId="4120C895" w14:textId="77777777" w:rsidR="00BF3167" w:rsidRPr="00CD0130" w:rsidRDefault="00BF3167" w:rsidP="00BF3167">
      <w:pPr>
        <w:pStyle w:val="Bullet10"/>
        <w:rPr>
          <w:rFonts w:ascii="Century Gothic" w:hAnsi="Century Gothic"/>
        </w:rPr>
      </w:pPr>
      <w:r w:rsidRPr="00CD0130">
        <w:rPr>
          <w:rFonts w:ascii="Century Gothic" w:hAnsi="Century Gothic"/>
        </w:rPr>
        <w:t>Install earthing and bonding (AC and DC)</w:t>
      </w:r>
    </w:p>
    <w:p w14:paraId="21BBE58E" w14:textId="77777777" w:rsidR="00BF3167" w:rsidRPr="00CD0130" w:rsidRDefault="00BF3167" w:rsidP="00BF3167">
      <w:pPr>
        <w:pStyle w:val="Bullet10"/>
        <w:rPr>
          <w:rFonts w:ascii="Century Gothic" w:hAnsi="Century Gothic"/>
        </w:rPr>
      </w:pPr>
      <w:r w:rsidRPr="00CD0130">
        <w:rPr>
          <w:rFonts w:ascii="Century Gothic" w:hAnsi="Century Gothic"/>
        </w:rPr>
        <w:t>Coordination with existing lightning protections system (where applicable).</w:t>
      </w:r>
    </w:p>
    <w:p w14:paraId="406241DE" w14:textId="77777777" w:rsidR="00BF3167" w:rsidRPr="00CD0130" w:rsidRDefault="00BF3167" w:rsidP="00BF3167">
      <w:pPr>
        <w:pStyle w:val="Bullet10"/>
        <w:rPr>
          <w:rFonts w:ascii="Century Gothic" w:hAnsi="Century Gothic"/>
        </w:rPr>
      </w:pPr>
      <w:r w:rsidRPr="00CD0130">
        <w:rPr>
          <w:rFonts w:ascii="Century Gothic" w:hAnsi="Century Gothic"/>
        </w:rPr>
        <w:t>Temporary electrical services as required during construction, as required</w:t>
      </w:r>
    </w:p>
    <w:p w14:paraId="1485ADDA" w14:textId="77777777" w:rsidR="00BF3167" w:rsidRPr="00CD0130" w:rsidRDefault="00BF3167" w:rsidP="00BF3167">
      <w:pPr>
        <w:pStyle w:val="Bullet10"/>
        <w:rPr>
          <w:rFonts w:ascii="Century Gothic" w:hAnsi="Century Gothic"/>
        </w:rPr>
      </w:pPr>
      <w:r w:rsidRPr="00CD0130">
        <w:rPr>
          <w:rFonts w:ascii="Century Gothic" w:hAnsi="Century Gothic"/>
        </w:rPr>
        <w:t xml:space="preserve">General builders work as required to deliver the works specified in this document, including but not necessarily limited to lightweight structures, fire rating, acoustic </w:t>
      </w:r>
      <w:proofErr w:type="gramStart"/>
      <w:r w:rsidRPr="00CD0130">
        <w:rPr>
          <w:rFonts w:ascii="Century Gothic" w:hAnsi="Century Gothic"/>
        </w:rPr>
        <w:t>rating</w:t>
      </w:r>
      <w:proofErr w:type="gramEnd"/>
      <w:r w:rsidRPr="00CD0130">
        <w:rPr>
          <w:rFonts w:ascii="Century Gothic" w:hAnsi="Century Gothic"/>
        </w:rPr>
        <w:t xml:space="preserve"> and water proofing</w:t>
      </w:r>
    </w:p>
    <w:p w14:paraId="676B539E" w14:textId="77777777" w:rsidR="00BF3167" w:rsidRPr="00CD0130" w:rsidRDefault="00BF3167" w:rsidP="00BF3167">
      <w:pPr>
        <w:pStyle w:val="Bullet10"/>
        <w:rPr>
          <w:rFonts w:ascii="Century Gothic" w:hAnsi="Century Gothic"/>
        </w:rPr>
      </w:pPr>
      <w:r w:rsidRPr="00CD0130">
        <w:rPr>
          <w:rFonts w:ascii="Century Gothic" w:hAnsi="Century Gothic"/>
        </w:rPr>
        <w:t>Prepare and submit as-built drawings</w:t>
      </w:r>
    </w:p>
    <w:p w14:paraId="1B73C2EC" w14:textId="77777777" w:rsidR="00BF3167" w:rsidRPr="005A2D1D" w:rsidRDefault="00BF3167" w:rsidP="00BF3167">
      <w:pPr>
        <w:pStyle w:val="Bullet10"/>
        <w:rPr>
          <w:rFonts w:ascii="Century Gothic" w:hAnsi="Century Gothic"/>
        </w:rPr>
      </w:pPr>
      <w:r w:rsidRPr="00CD0130">
        <w:rPr>
          <w:rFonts w:ascii="Century Gothic" w:hAnsi="Century Gothic"/>
        </w:rPr>
        <w:t>Obtain relevant certification (</w:t>
      </w:r>
      <w:proofErr w:type="gramStart"/>
      <w:r w:rsidRPr="00CD0130">
        <w:rPr>
          <w:rFonts w:ascii="Century Gothic" w:hAnsi="Century Gothic"/>
        </w:rPr>
        <w:t>e.g.</w:t>
      </w:r>
      <w:proofErr w:type="gramEnd"/>
      <w:r w:rsidRPr="00CD0130">
        <w:rPr>
          <w:rFonts w:ascii="Century Gothic" w:hAnsi="Century Gothic"/>
        </w:rPr>
        <w:t xml:space="preserve"> electrical, structural, BCA compliance, etc)</w:t>
      </w:r>
    </w:p>
    <w:p w14:paraId="43098823" w14:textId="77777777" w:rsidR="00BF3167" w:rsidRPr="003A7AC5" w:rsidRDefault="00BF3167" w:rsidP="00BF3167">
      <w:pPr>
        <w:pStyle w:val="Bullet10"/>
        <w:rPr>
          <w:rFonts w:ascii="Century Gothic" w:hAnsi="Century Gothic"/>
        </w:rPr>
      </w:pPr>
      <w:r w:rsidRPr="005A2D1D">
        <w:rPr>
          <w:rFonts w:ascii="Century Gothic" w:hAnsi="Century Gothic"/>
        </w:rPr>
        <w:t xml:space="preserve">Install and connect data monitoring that relays information to a web-based monitoring system </w:t>
      </w:r>
      <w:r>
        <w:rPr>
          <w:rFonts w:ascii="Century Gothic" w:hAnsi="Century Gothic"/>
        </w:rPr>
        <w:t xml:space="preserve">as per section </w:t>
      </w:r>
      <w:r>
        <w:rPr>
          <w:rFonts w:ascii="Century Gothic" w:hAnsi="Century Gothic"/>
        </w:rPr>
        <w:fldChar w:fldCharType="begin"/>
      </w:r>
      <w:r>
        <w:rPr>
          <w:rFonts w:ascii="Century Gothic" w:hAnsi="Century Gothic"/>
        </w:rPr>
        <w:instrText xml:space="preserve"> REF _Ref43371891 \r \h </w:instrText>
      </w:r>
      <w:r>
        <w:rPr>
          <w:rFonts w:ascii="Century Gothic" w:hAnsi="Century Gothic"/>
        </w:rPr>
      </w:r>
      <w:r>
        <w:rPr>
          <w:rFonts w:ascii="Century Gothic" w:hAnsi="Century Gothic"/>
        </w:rPr>
        <w:fldChar w:fldCharType="separate"/>
      </w:r>
      <w:r>
        <w:rPr>
          <w:rFonts w:ascii="Century Gothic" w:hAnsi="Century Gothic"/>
        </w:rPr>
        <w:t>5.6</w:t>
      </w:r>
      <w:r>
        <w:rPr>
          <w:rFonts w:ascii="Century Gothic" w:hAnsi="Century Gothic"/>
        </w:rPr>
        <w:fldChar w:fldCharType="end"/>
      </w:r>
      <w:r>
        <w:rPr>
          <w:rFonts w:ascii="Century Gothic" w:hAnsi="Century Gothic"/>
        </w:rPr>
        <w:t xml:space="preserve"> of this specification</w:t>
      </w:r>
    </w:p>
    <w:p w14:paraId="5FB88D97" w14:textId="77777777" w:rsidR="00BF3167" w:rsidRPr="003A7AC5" w:rsidRDefault="00BF3167" w:rsidP="00BF3167">
      <w:pPr>
        <w:pStyle w:val="Bullet10"/>
        <w:rPr>
          <w:rFonts w:ascii="Century Gothic" w:hAnsi="Century Gothic"/>
        </w:rPr>
      </w:pPr>
      <w:bookmarkStart w:id="62" w:name="_Hlk512372309"/>
      <w:r w:rsidRPr="003A7AC5">
        <w:rPr>
          <w:rFonts w:ascii="Century Gothic" w:hAnsi="Century Gothic"/>
        </w:rPr>
        <w:t>Provide Safe Work Method Statements</w:t>
      </w:r>
    </w:p>
    <w:p w14:paraId="461CC2C1" w14:textId="77777777" w:rsidR="00BF3167" w:rsidRPr="003A7AC5" w:rsidRDefault="00BF3167" w:rsidP="00BF3167">
      <w:pPr>
        <w:pStyle w:val="Bullet10"/>
        <w:rPr>
          <w:rFonts w:ascii="Century Gothic" w:hAnsi="Century Gothic"/>
        </w:rPr>
      </w:pPr>
      <w:r w:rsidRPr="003A7AC5">
        <w:rPr>
          <w:rFonts w:ascii="Century Gothic" w:hAnsi="Century Gothic"/>
        </w:rPr>
        <w:t>Maintain current sets of contract drawings and shop drawings on site</w:t>
      </w:r>
    </w:p>
    <w:p w14:paraId="58684B57" w14:textId="77777777" w:rsidR="00BF3167" w:rsidRPr="003A7AC5" w:rsidRDefault="00BF3167" w:rsidP="00BF3167">
      <w:pPr>
        <w:pStyle w:val="Bullet10"/>
        <w:rPr>
          <w:rFonts w:ascii="Century Gothic" w:hAnsi="Century Gothic"/>
        </w:rPr>
      </w:pPr>
      <w:r w:rsidRPr="003A7AC5">
        <w:rPr>
          <w:rFonts w:ascii="Century Gothic" w:hAnsi="Century Gothic"/>
        </w:rPr>
        <w:t>Progressively record changes to form a record of work as installed</w:t>
      </w:r>
    </w:p>
    <w:p w14:paraId="341F31A8" w14:textId="77777777" w:rsidR="00BF3167" w:rsidRDefault="00BF3167" w:rsidP="00BF3167">
      <w:pPr>
        <w:pStyle w:val="Bullet10"/>
        <w:rPr>
          <w:rFonts w:ascii="Century Gothic" w:hAnsi="Century Gothic"/>
        </w:rPr>
      </w:pPr>
      <w:r w:rsidRPr="003A7AC5">
        <w:rPr>
          <w:rFonts w:ascii="Century Gothic" w:hAnsi="Century Gothic"/>
        </w:rPr>
        <w:t>Fill in and issue provided project checklists</w:t>
      </w:r>
    </w:p>
    <w:p w14:paraId="2BC0C6D6" w14:textId="77777777" w:rsidR="00BF3167" w:rsidRPr="00CD0130" w:rsidRDefault="00BF3167" w:rsidP="00BF3167">
      <w:pPr>
        <w:pStyle w:val="Bullet10"/>
        <w:rPr>
          <w:rFonts w:ascii="Century Gothic" w:hAnsi="Century Gothic"/>
        </w:rPr>
      </w:pPr>
      <w:r>
        <w:rPr>
          <w:rFonts w:ascii="Century Gothic" w:hAnsi="Century Gothic"/>
        </w:rPr>
        <w:t>Liaise with and manage key stakeholders, including VSBA as Principal and school’s principal or representative</w:t>
      </w:r>
    </w:p>
    <w:p w14:paraId="1D98BA30" w14:textId="77777777" w:rsidR="00BF3167" w:rsidRPr="00795355" w:rsidRDefault="00BF3167" w:rsidP="00724020">
      <w:pPr>
        <w:pStyle w:val="Heading3"/>
      </w:pPr>
      <w:bookmarkStart w:id="63" w:name="_Toc40261486"/>
      <w:bookmarkStart w:id="64" w:name="_Toc40943705"/>
      <w:bookmarkStart w:id="65" w:name="_Toc44057523"/>
      <w:bookmarkEnd w:id="62"/>
      <w:r w:rsidRPr="00795355">
        <w:t>Commissioning</w:t>
      </w:r>
      <w:bookmarkEnd w:id="63"/>
      <w:bookmarkEnd w:id="64"/>
      <w:bookmarkEnd w:id="65"/>
    </w:p>
    <w:p w14:paraId="072B90FE" w14:textId="77777777" w:rsidR="00BF3167" w:rsidRPr="003A7AC5" w:rsidRDefault="00BF3167" w:rsidP="00BF3167">
      <w:pPr>
        <w:pStyle w:val="Bullet10"/>
        <w:rPr>
          <w:rFonts w:ascii="Century Gothic" w:hAnsi="Century Gothic"/>
        </w:rPr>
      </w:pPr>
      <w:r w:rsidRPr="003A7AC5">
        <w:rPr>
          <w:rFonts w:ascii="Century Gothic" w:hAnsi="Century Gothic"/>
        </w:rPr>
        <w:t>Provide as constructed drawings compliant with this specification</w:t>
      </w:r>
    </w:p>
    <w:p w14:paraId="2D6613AD" w14:textId="77777777" w:rsidR="00BF3167" w:rsidRPr="003A7AC5" w:rsidRDefault="00BF3167" w:rsidP="00BF3167">
      <w:pPr>
        <w:pStyle w:val="Bullet10"/>
        <w:rPr>
          <w:rFonts w:ascii="Century Gothic" w:hAnsi="Century Gothic"/>
        </w:rPr>
      </w:pPr>
      <w:r w:rsidRPr="003A7AC5">
        <w:rPr>
          <w:rFonts w:ascii="Century Gothic" w:hAnsi="Century Gothic"/>
        </w:rPr>
        <w:t xml:space="preserve">Ensure all individual systems have been fully commissioned and witness tested to the satisfaction of the client. </w:t>
      </w:r>
    </w:p>
    <w:p w14:paraId="400D9E8D" w14:textId="77777777" w:rsidR="00BF3167" w:rsidRPr="003A7AC5" w:rsidRDefault="00BF3167" w:rsidP="00BF3167">
      <w:pPr>
        <w:pStyle w:val="Bullet10"/>
        <w:rPr>
          <w:rFonts w:ascii="Century Gothic" w:hAnsi="Century Gothic"/>
        </w:rPr>
      </w:pPr>
      <w:r w:rsidRPr="003A7AC5" w:rsidDel="00CC1703">
        <w:rPr>
          <w:rFonts w:ascii="Century Gothic" w:hAnsi="Century Gothic"/>
        </w:rPr>
        <w:t>Provision of commissioning and test results</w:t>
      </w:r>
      <w:r w:rsidRPr="003A7AC5">
        <w:rPr>
          <w:rFonts w:ascii="Century Gothic" w:hAnsi="Century Gothic"/>
        </w:rPr>
        <w:t xml:space="preserve"> in accordance with AS/NZS 3000, AS 5033 and AS4777 including the additional commissioning tests as outlined in Appendix E of AS 5033:2014, including, but not limiting to:</w:t>
      </w:r>
    </w:p>
    <w:p w14:paraId="658864BB" w14:textId="77777777" w:rsidR="00BF3167" w:rsidRPr="003A7AC5" w:rsidRDefault="00BF3167" w:rsidP="00BF3167">
      <w:pPr>
        <w:pStyle w:val="Bullet20"/>
        <w:rPr>
          <w:rFonts w:ascii="Century Gothic" w:hAnsi="Century Gothic"/>
        </w:rPr>
      </w:pPr>
      <w:r w:rsidRPr="003A7AC5">
        <w:rPr>
          <w:rFonts w:ascii="Century Gothic" w:hAnsi="Century Gothic"/>
        </w:rPr>
        <w:t>Megger tests</w:t>
      </w:r>
    </w:p>
    <w:p w14:paraId="3C8D4E26" w14:textId="77777777" w:rsidR="00BF3167" w:rsidRPr="003A7AC5" w:rsidRDefault="00BF3167" w:rsidP="00BF3167">
      <w:pPr>
        <w:pStyle w:val="Bullet20"/>
        <w:rPr>
          <w:rFonts w:ascii="Century Gothic" w:hAnsi="Century Gothic"/>
        </w:rPr>
      </w:pPr>
      <w:r w:rsidRPr="003A7AC5" w:rsidDel="00CC1703">
        <w:rPr>
          <w:rFonts w:ascii="Century Gothic" w:hAnsi="Century Gothic"/>
        </w:rPr>
        <w:t>Earth leakage test</w:t>
      </w:r>
      <w:r w:rsidRPr="003A7AC5">
        <w:rPr>
          <w:rFonts w:ascii="Century Gothic" w:hAnsi="Century Gothic"/>
        </w:rPr>
        <w:t>s</w:t>
      </w:r>
    </w:p>
    <w:p w14:paraId="13FBD715" w14:textId="77777777" w:rsidR="00BF3167" w:rsidRPr="003A7AC5" w:rsidRDefault="00BF3167" w:rsidP="00BF3167">
      <w:pPr>
        <w:pStyle w:val="Bullet20"/>
        <w:rPr>
          <w:rFonts w:ascii="Century Gothic" w:hAnsi="Century Gothic"/>
        </w:rPr>
      </w:pPr>
      <w:r w:rsidRPr="003A7AC5">
        <w:rPr>
          <w:rFonts w:ascii="Century Gothic" w:hAnsi="Century Gothic"/>
        </w:rPr>
        <w:t>East continuity and resistance test</w:t>
      </w:r>
    </w:p>
    <w:p w14:paraId="3F76FAD9" w14:textId="77777777" w:rsidR="00BF3167" w:rsidRPr="003A7AC5" w:rsidRDefault="00BF3167" w:rsidP="00BF3167">
      <w:pPr>
        <w:pStyle w:val="Bullet20"/>
        <w:rPr>
          <w:rFonts w:ascii="Century Gothic" w:hAnsi="Century Gothic"/>
        </w:rPr>
      </w:pPr>
      <w:r w:rsidRPr="003A7AC5">
        <w:rPr>
          <w:rFonts w:ascii="Century Gothic" w:hAnsi="Century Gothic"/>
        </w:rPr>
        <w:t>Anti-islanding tests</w:t>
      </w:r>
    </w:p>
    <w:p w14:paraId="528235D7" w14:textId="77777777" w:rsidR="00BF3167" w:rsidRPr="003A7AC5" w:rsidRDefault="00BF3167" w:rsidP="00BF3167">
      <w:pPr>
        <w:pStyle w:val="Bullet20"/>
        <w:rPr>
          <w:rFonts w:ascii="Century Gothic" w:hAnsi="Century Gothic"/>
        </w:rPr>
      </w:pPr>
      <w:r w:rsidRPr="003A7AC5">
        <w:rPr>
          <w:rFonts w:ascii="Century Gothic" w:hAnsi="Century Gothic"/>
        </w:rPr>
        <w:t>PV array I-V curve</w:t>
      </w:r>
    </w:p>
    <w:p w14:paraId="68585F3B" w14:textId="77777777" w:rsidR="00BF3167" w:rsidRPr="003A7AC5" w:rsidRDefault="00BF3167" w:rsidP="00BF3167">
      <w:pPr>
        <w:pStyle w:val="Bullet20"/>
        <w:rPr>
          <w:rFonts w:ascii="Century Gothic" w:hAnsi="Century Gothic"/>
        </w:rPr>
      </w:pPr>
      <w:r w:rsidRPr="003A7AC5">
        <w:rPr>
          <w:rFonts w:ascii="Century Gothic" w:hAnsi="Century Gothic"/>
        </w:rPr>
        <w:t xml:space="preserve">Inverter, </w:t>
      </w:r>
      <w:proofErr w:type="gramStart"/>
      <w:r w:rsidRPr="003A7AC5">
        <w:rPr>
          <w:rFonts w:ascii="Century Gothic" w:hAnsi="Century Gothic"/>
        </w:rPr>
        <w:t>breaker</w:t>
      </w:r>
      <w:proofErr w:type="gramEnd"/>
      <w:r w:rsidRPr="003A7AC5">
        <w:rPr>
          <w:rFonts w:ascii="Century Gothic" w:hAnsi="Century Gothic"/>
        </w:rPr>
        <w:t xml:space="preserve"> and relay tests as per manufacturer recommendations</w:t>
      </w:r>
    </w:p>
    <w:p w14:paraId="214A4A61" w14:textId="77777777" w:rsidR="00BF3167" w:rsidRPr="003A7AC5" w:rsidRDefault="00BF3167" w:rsidP="00BF3167">
      <w:pPr>
        <w:pStyle w:val="Bullet20"/>
        <w:rPr>
          <w:rFonts w:ascii="Century Gothic" w:hAnsi="Century Gothic"/>
        </w:rPr>
      </w:pPr>
      <w:r w:rsidRPr="003A7AC5">
        <w:rPr>
          <w:rFonts w:ascii="Century Gothic" w:hAnsi="Century Gothic"/>
        </w:rPr>
        <w:t>Secondary current injection test of the relays</w:t>
      </w:r>
    </w:p>
    <w:p w14:paraId="3A142CF3" w14:textId="77777777" w:rsidR="00BF3167" w:rsidRPr="003A7AC5" w:rsidRDefault="00BF3167" w:rsidP="00BF3167">
      <w:pPr>
        <w:pStyle w:val="Bullet20"/>
        <w:rPr>
          <w:rFonts w:ascii="Century Gothic" w:hAnsi="Century Gothic"/>
        </w:rPr>
      </w:pPr>
      <w:r w:rsidRPr="003A7AC5">
        <w:rPr>
          <w:rFonts w:ascii="Century Gothic" w:hAnsi="Century Gothic"/>
        </w:rPr>
        <w:t>String polarity tests</w:t>
      </w:r>
    </w:p>
    <w:p w14:paraId="330D4B95" w14:textId="77777777" w:rsidR="00BF3167" w:rsidRPr="003A7AC5" w:rsidDel="00CC1703" w:rsidRDefault="00BF3167" w:rsidP="00BF3167">
      <w:pPr>
        <w:pStyle w:val="Bullet20"/>
        <w:rPr>
          <w:rFonts w:ascii="Century Gothic" w:hAnsi="Century Gothic"/>
        </w:rPr>
      </w:pPr>
      <w:r w:rsidRPr="003A7AC5">
        <w:rPr>
          <w:rFonts w:ascii="Century Gothic" w:hAnsi="Century Gothic"/>
        </w:rPr>
        <w:t>Open circuit voltage measurement and short circuit current of the strings</w:t>
      </w:r>
    </w:p>
    <w:p w14:paraId="20195CC9" w14:textId="77777777" w:rsidR="00BF3167" w:rsidRPr="003A7AC5" w:rsidDel="00CC1703" w:rsidRDefault="00BF3167" w:rsidP="00BF3167">
      <w:pPr>
        <w:pStyle w:val="Bullet20"/>
        <w:rPr>
          <w:rFonts w:ascii="Century Gothic" w:hAnsi="Century Gothic"/>
        </w:rPr>
      </w:pPr>
      <w:r w:rsidRPr="003A7AC5" w:rsidDel="00CC1703">
        <w:rPr>
          <w:rFonts w:ascii="Century Gothic" w:hAnsi="Century Gothic"/>
        </w:rPr>
        <w:lastRenderedPageBreak/>
        <w:t>Fixing torque measurements</w:t>
      </w:r>
    </w:p>
    <w:p w14:paraId="080953B4" w14:textId="77777777" w:rsidR="00BF3167" w:rsidRPr="003A7AC5" w:rsidDel="00CC1703" w:rsidRDefault="00BF3167" w:rsidP="00BF3167">
      <w:pPr>
        <w:pStyle w:val="Bullet20"/>
        <w:rPr>
          <w:rFonts w:ascii="Century Gothic" w:hAnsi="Century Gothic"/>
        </w:rPr>
      </w:pPr>
      <w:r w:rsidRPr="003A7AC5" w:rsidDel="00CC1703">
        <w:rPr>
          <w:rFonts w:ascii="Century Gothic" w:hAnsi="Century Gothic"/>
        </w:rPr>
        <w:t>Pull out testing of structural fixings</w:t>
      </w:r>
    </w:p>
    <w:p w14:paraId="68DCDB35" w14:textId="77777777" w:rsidR="00BF3167" w:rsidRPr="003A7AC5" w:rsidRDefault="00BF3167" w:rsidP="00BF3167">
      <w:pPr>
        <w:pStyle w:val="Bullet20"/>
        <w:rPr>
          <w:rFonts w:ascii="Century Gothic" w:hAnsi="Century Gothic"/>
        </w:rPr>
      </w:pPr>
      <w:r w:rsidRPr="003A7AC5" w:rsidDel="00CC1703">
        <w:rPr>
          <w:rFonts w:ascii="Century Gothic" w:hAnsi="Century Gothic"/>
        </w:rPr>
        <w:t xml:space="preserve">Thermographic imaging of </w:t>
      </w:r>
      <w:r w:rsidRPr="003A7AC5">
        <w:rPr>
          <w:rFonts w:ascii="Century Gothic" w:hAnsi="Century Gothic"/>
        </w:rPr>
        <w:t xml:space="preserve">the </w:t>
      </w:r>
      <w:r w:rsidRPr="003A7AC5" w:rsidDel="00CC1703">
        <w:rPr>
          <w:rFonts w:ascii="Century Gothic" w:hAnsi="Century Gothic"/>
        </w:rPr>
        <w:t>switchboard connections, sample of MC4 connection</w:t>
      </w:r>
      <w:r w:rsidRPr="003A7AC5">
        <w:rPr>
          <w:rFonts w:ascii="Century Gothic" w:hAnsi="Century Gothic"/>
        </w:rPr>
        <w:t xml:space="preserve"> and</w:t>
      </w:r>
      <w:r w:rsidRPr="003A7AC5" w:rsidDel="00CC1703">
        <w:rPr>
          <w:rFonts w:ascii="Century Gothic" w:hAnsi="Century Gothic"/>
        </w:rPr>
        <w:t xml:space="preserve"> DC switches</w:t>
      </w:r>
    </w:p>
    <w:p w14:paraId="7BD270A5" w14:textId="77777777" w:rsidR="00BF3167" w:rsidRPr="003A7AC5" w:rsidRDefault="00BF3167" w:rsidP="00BF3167">
      <w:pPr>
        <w:pStyle w:val="Bullet20"/>
        <w:rPr>
          <w:rFonts w:ascii="Century Gothic" w:hAnsi="Century Gothic"/>
        </w:rPr>
      </w:pPr>
      <w:r w:rsidRPr="003A7AC5">
        <w:rPr>
          <w:rFonts w:ascii="Century Gothic" w:hAnsi="Century Gothic"/>
        </w:rPr>
        <w:t xml:space="preserve">Thermographic imaging of the complete solar panels’ installation (using drones or other methods as required) when system is operating in midday of a sunny day. </w:t>
      </w:r>
    </w:p>
    <w:p w14:paraId="53385576" w14:textId="77777777" w:rsidR="00BF3167" w:rsidRDefault="00BF3167" w:rsidP="00BF3167">
      <w:pPr>
        <w:pStyle w:val="Bullet20"/>
        <w:rPr>
          <w:rFonts w:ascii="Century Gothic" w:hAnsi="Century Gothic"/>
        </w:rPr>
      </w:pPr>
      <w:r w:rsidRPr="003A7AC5">
        <w:rPr>
          <w:rFonts w:ascii="Century Gothic" w:hAnsi="Century Gothic"/>
        </w:rPr>
        <w:t>DN</w:t>
      </w:r>
      <w:r>
        <w:rPr>
          <w:rFonts w:ascii="Century Gothic" w:hAnsi="Century Gothic"/>
        </w:rPr>
        <w:t>S</w:t>
      </w:r>
      <w:r w:rsidRPr="003A7AC5">
        <w:rPr>
          <w:rFonts w:ascii="Century Gothic" w:hAnsi="Century Gothic"/>
        </w:rPr>
        <w:t>P requirements</w:t>
      </w:r>
    </w:p>
    <w:p w14:paraId="333382E2" w14:textId="77777777" w:rsidR="00BF3167" w:rsidRPr="00CD0130" w:rsidRDefault="00BF3167" w:rsidP="00BF3167">
      <w:pPr>
        <w:pStyle w:val="Bullet10"/>
        <w:rPr>
          <w:rFonts w:ascii="Century Gothic" w:hAnsi="Century Gothic"/>
        </w:rPr>
      </w:pPr>
      <w:r>
        <w:rPr>
          <w:rFonts w:ascii="Century Gothic" w:hAnsi="Century Gothic"/>
        </w:rPr>
        <w:t>Liaise with and manage key stakeholders, including Principal and schools</w:t>
      </w:r>
    </w:p>
    <w:p w14:paraId="5A30EAF9" w14:textId="77777777" w:rsidR="00BF3167" w:rsidRPr="00795355" w:rsidRDefault="00BF3167" w:rsidP="00724020">
      <w:pPr>
        <w:pStyle w:val="Heading3"/>
      </w:pPr>
      <w:bookmarkStart w:id="66" w:name="_Toc40261487"/>
      <w:bookmarkStart w:id="67" w:name="_Toc40943706"/>
      <w:bookmarkStart w:id="68" w:name="_Toc44057524"/>
      <w:r w:rsidRPr="00795355">
        <w:t>Post construction Handover</w:t>
      </w:r>
      <w:bookmarkEnd w:id="66"/>
      <w:bookmarkEnd w:id="67"/>
      <w:bookmarkEnd w:id="68"/>
    </w:p>
    <w:p w14:paraId="21B32841" w14:textId="77777777" w:rsidR="00BF3167" w:rsidRPr="003A7AC5" w:rsidRDefault="00BF3167" w:rsidP="00BF3167">
      <w:pPr>
        <w:pStyle w:val="Bullet10"/>
        <w:rPr>
          <w:rFonts w:ascii="Century Gothic" w:hAnsi="Century Gothic"/>
        </w:rPr>
      </w:pPr>
      <w:r w:rsidRPr="003A7AC5">
        <w:rPr>
          <w:rFonts w:ascii="Century Gothic" w:hAnsi="Century Gothic"/>
        </w:rPr>
        <w:t>Provide As-constructed drawings of the entire works to provide an accurate record of installation:</w:t>
      </w:r>
    </w:p>
    <w:p w14:paraId="711BF843" w14:textId="77777777" w:rsidR="00BF3167" w:rsidRPr="003A7AC5" w:rsidRDefault="00BF3167" w:rsidP="00BF3167">
      <w:pPr>
        <w:pStyle w:val="Bullet20"/>
        <w:rPr>
          <w:rFonts w:ascii="Century Gothic" w:hAnsi="Century Gothic"/>
        </w:rPr>
      </w:pPr>
      <w:r w:rsidRPr="003A7AC5">
        <w:rPr>
          <w:rFonts w:ascii="Century Gothic" w:hAnsi="Century Gothic"/>
        </w:rPr>
        <w:t>Show dimensions, types and locations of equipment, cables, piping, ductwork pits and markers in relation to permanent site features and other underground services</w:t>
      </w:r>
    </w:p>
    <w:p w14:paraId="59101A73" w14:textId="77777777" w:rsidR="00BF3167" w:rsidRPr="003A7AC5" w:rsidRDefault="00BF3167" w:rsidP="00BF3167">
      <w:pPr>
        <w:pStyle w:val="Bullet20"/>
        <w:rPr>
          <w:rFonts w:ascii="Century Gothic" w:hAnsi="Century Gothic"/>
        </w:rPr>
      </w:pPr>
      <w:r w:rsidRPr="003A7AC5">
        <w:rPr>
          <w:rFonts w:ascii="Century Gothic" w:hAnsi="Century Gothic"/>
        </w:rPr>
        <w:t xml:space="preserve">Show the "as constructed" locations of building elements, </w:t>
      </w:r>
      <w:proofErr w:type="gramStart"/>
      <w:r w:rsidRPr="003A7AC5">
        <w:rPr>
          <w:rFonts w:ascii="Century Gothic" w:hAnsi="Century Gothic"/>
        </w:rPr>
        <w:t>plant</w:t>
      </w:r>
      <w:proofErr w:type="gramEnd"/>
      <w:r w:rsidRPr="003A7AC5">
        <w:rPr>
          <w:rFonts w:ascii="Century Gothic" w:hAnsi="Century Gothic"/>
        </w:rPr>
        <w:t xml:space="preserve"> and equipment with particular emphasis on items requiring maintenance or cleaning</w:t>
      </w:r>
    </w:p>
    <w:p w14:paraId="59D38E35" w14:textId="77777777" w:rsidR="00BF3167" w:rsidRPr="003A7AC5" w:rsidRDefault="00BF3167" w:rsidP="00BF3167">
      <w:pPr>
        <w:pStyle w:val="Bullet20"/>
        <w:rPr>
          <w:rFonts w:ascii="Century Gothic" w:hAnsi="Century Gothic"/>
        </w:rPr>
      </w:pPr>
      <w:r w:rsidRPr="003A7AC5">
        <w:rPr>
          <w:rFonts w:ascii="Century Gothic" w:hAnsi="Century Gothic"/>
        </w:rPr>
        <w:t>Show off-the-grid dimensions where applicable. Include relationship to building structure street features and other services, and changes made during commissioning</w:t>
      </w:r>
    </w:p>
    <w:p w14:paraId="24037EB1" w14:textId="77777777" w:rsidR="00BF3167" w:rsidRPr="003A7AC5" w:rsidRDefault="00BF3167" w:rsidP="00BF3167">
      <w:pPr>
        <w:pStyle w:val="Bullet20"/>
        <w:rPr>
          <w:rFonts w:ascii="Century Gothic" w:hAnsi="Century Gothic"/>
        </w:rPr>
      </w:pPr>
      <w:r w:rsidRPr="003A7AC5">
        <w:rPr>
          <w:rFonts w:ascii="Century Gothic" w:hAnsi="Century Gothic"/>
        </w:rPr>
        <w:t>Include relationship to building structure, other services, and street features and changes made during commissioning</w:t>
      </w:r>
    </w:p>
    <w:p w14:paraId="3520144F" w14:textId="77777777" w:rsidR="00BF3167" w:rsidRPr="003A7AC5" w:rsidRDefault="00BF3167" w:rsidP="00BF3167">
      <w:pPr>
        <w:pStyle w:val="Bullet20"/>
        <w:rPr>
          <w:rFonts w:ascii="Century Gothic" w:hAnsi="Century Gothic"/>
        </w:rPr>
      </w:pPr>
      <w:r w:rsidRPr="003A7AC5">
        <w:rPr>
          <w:rFonts w:ascii="Century Gothic" w:hAnsi="Century Gothic"/>
        </w:rPr>
        <w:t>Include diagrammatic drawings of each system showing piping conduits and wiring and principal items of equipment</w:t>
      </w:r>
    </w:p>
    <w:p w14:paraId="2AB7E388" w14:textId="77777777" w:rsidR="00BF3167" w:rsidRPr="003A7AC5" w:rsidRDefault="00BF3167" w:rsidP="00BF3167">
      <w:pPr>
        <w:pStyle w:val="Bullet20"/>
        <w:rPr>
          <w:rFonts w:ascii="Century Gothic" w:hAnsi="Century Gothic"/>
        </w:rPr>
      </w:pPr>
      <w:r w:rsidRPr="003A7AC5">
        <w:rPr>
          <w:rFonts w:ascii="Century Gothic" w:hAnsi="Century Gothic"/>
        </w:rPr>
        <w:t>Control documentation to include setpoints and settings of all controls (According to the site generation capacity and grid connection agreement)</w:t>
      </w:r>
    </w:p>
    <w:p w14:paraId="6BA0A129" w14:textId="77777777" w:rsidR="00BF3167" w:rsidRPr="003A7AC5" w:rsidRDefault="00BF3167" w:rsidP="00BF3167">
      <w:pPr>
        <w:pStyle w:val="Bullet20"/>
        <w:rPr>
          <w:rFonts w:ascii="Century Gothic" w:hAnsi="Century Gothic"/>
        </w:rPr>
      </w:pPr>
      <w:r w:rsidRPr="003A7AC5">
        <w:rPr>
          <w:rFonts w:ascii="Century Gothic" w:hAnsi="Century Gothic"/>
        </w:rPr>
        <w:t>Drawings shall incorporate circuit breaker number on all circuits</w:t>
      </w:r>
    </w:p>
    <w:p w14:paraId="0C538A0C" w14:textId="77777777" w:rsidR="00BF3167" w:rsidRDefault="00BF3167" w:rsidP="00BF3167">
      <w:pPr>
        <w:pStyle w:val="Bullet20"/>
        <w:rPr>
          <w:rFonts w:ascii="Century Gothic" w:hAnsi="Century Gothic"/>
        </w:rPr>
      </w:pPr>
      <w:r w:rsidRPr="003A7AC5">
        <w:rPr>
          <w:rFonts w:ascii="Century Gothic" w:hAnsi="Century Gothic"/>
        </w:rPr>
        <w:t>Drawings of layout plans shall be produced at 1:100 scale. These shall have identical information with suitably scaled symbols to ensure readability. This is to allow larger areas of the works to be viewed on a single drawing sheet. The drawings shall have individual drawing numbers.</w:t>
      </w:r>
    </w:p>
    <w:p w14:paraId="7BE3B46A" w14:textId="77777777" w:rsidR="00BF3167" w:rsidRPr="003A7AC5" w:rsidRDefault="00BF3167" w:rsidP="00BF3167">
      <w:pPr>
        <w:pStyle w:val="Bullet20"/>
        <w:rPr>
          <w:rFonts w:ascii="Century Gothic" w:hAnsi="Century Gothic"/>
        </w:rPr>
      </w:pPr>
      <w:r w:rsidRPr="005A2D1D">
        <w:rPr>
          <w:rFonts w:ascii="Century Gothic" w:hAnsi="Century Gothic"/>
        </w:rPr>
        <w:t>CAD drawing to be provided and included in the Principal’s SAMS Plans</w:t>
      </w:r>
    </w:p>
    <w:p w14:paraId="698D4057" w14:textId="77777777" w:rsidR="00BF3167" w:rsidRPr="003A7AC5" w:rsidRDefault="00BF3167" w:rsidP="00BF3167">
      <w:pPr>
        <w:pStyle w:val="Bullet10"/>
        <w:rPr>
          <w:rFonts w:ascii="Century Gothic" w:hAnsi="Century Gothic"/>
        </w:rPr>
      </w:pPr>
      <w:r w:rsidRPr="003A7AC5">
        <w:rPr>
          <w:rFonts w:ascii="Century Gothic" w:hAnsi="Century Gothic"/>
        </w:rPr>
        <w:t>The contractor is to arrange for a certified structural engineer to inspect and certify the completed system installation. This inspection shall</w:t>
      </w:r>
      <w:r>
        <w:rPr>
          <w:rFonts w:ascii="Century Gothic" w:hAnsi="Century Gothic"/>
        </w:rPr>
        <w:t xml:space="preserve"> </w:t>
      </w:r>
      <w:r w:rsidRPr="003A7AC5">
        <w:rPr>
          <w:rFonts w:ascii="Century Gothic" w:hAnsi="Century Gothic"/>
        </w:rPr>
        <w:t>confirm that the installation is in line with the intent of the design certification.</w:t>
      </w:r>
    </w:p>
    <w:p w14:paraId="6AEA30EE" w14:textId="77777777" w:rsidR="00BF3167" w:rsidRPr="003A7AC5" w:rsidRDefault="00BF3167" w:rsidP="00BF3167">
      <w:pPr>
        <w:pStyle w:val="Bullet10"/>
        <w:rPr>
          <w:rFonts w:ascii="Century Gothic" w:hAnsi="Century Gothic"/>
        </w:rPr>
      </w:pPr>
      <w:r w:rsidRPr="003A7AC5">
        <w:rPr>
          <w:rFonts w:ascii="Century Gothic" w:hAnsi="Century Gothic"/>
        </w:rPr>
        <w:t>Provision of Operational &amp; Maintenance Manuals</w:t>
      </w:r>
      <w:r>
        <w:rPr>
          <w:rFonts w:ascii="Century Gothic" w:hAnsi="Century Gothic"/>
        </w:rPr>
        <w:t xml:space="preserve"> which shall include all design and manufacturer documents, SWMS, grid connection approvals, </w:t>
      </w:r>
      <w:proofErr w:type="gramStart"/>
      <w:r>
        <w:rPr>
          <w:rFonts w:ascii="Century Gothic" w:hAnsi="Century Gothic"/>
        </w:rPr>
        <w:t>inverter</w:t>
      </w:r>
      <w:proofErr w:type="gramEnd"/>
      <w:r>
        <w:rPr>
          <w:rFonts w:ascii="Century Gothic" w:hAnsi="Century Gothic"/>
        </w:rPr>
        <w:t xml:space="preserve"> and modules serial numbers etc.</w:t>
      </w:r>
    </w:p>
    <w:p w14:paraId="356406CF" w14:textId="77777777" w:rsidR="00BF3167" w:rsidRPr="003A7AC5" w:rsidRDefault="00BF3167" w:rsidP="00BF3167">
      <w:pPr>
        <w:pStyle w:val="Bullet10"/>
        <w:rPr>
          <w:rFonts w:ascii="Century Gothic" w:hAnsi="Century Gothic"/>
        </w:rPr>
      </w:pPr>
      <w:r w:rsidRPr="003A7AC5">
        <w:rPr>
          <w:rFonts w:ascii="Century Gothic" w:hAnsi="Century Gothic"/>
        </w:rPr>
        <w:t>Provide warranties</w:t>
      </w:r>
      <w:r>
        <w:rPr>
          <w:rFonts w:ascii="Century Gothic" w:hAnsi="Century Gothic"/>
        </w:rPr>
        <w:t>, and warranty certificates where applicable,</w:t>
      </w:r>
      <w:r w:rsidRPr="003A7AC5">
        <w:rPr>
          <w:rFonts w:ascii="Century Gothic" w:hAnsi="Century Gothic"/>
        </w:rPr>
        <w:t xml:space="preserve"> associated with the system and components of the system. This should be included as part of the O&amp;M manuals</w:t>
      </w:r>
    </w:p>
    <w:p w14:paraId="5965FFDA" w14:textId="77777777" w:rsidR="00BF3167" w:rsidRPr="003A7AC5" w:rsidRDefault="00BF3167" w:rsidP="00BF3167">
      <w:pPr>
        <w:pStyle w:val="Bullet10"/>
        <w:rPr>
          <w:rFonts w:ascii="Century Gothic" w:hAnsi="Century Gothic"/>
        </w:rPr>
      </w:pPr>
      <w:r w:rsidRPr="003A7AC5">
        <w:rPr>
          <w:rFonts w:ascii="Century Gothic" w:hAnsi="Century Gothic"/>
        </w:rPr>
        <w:t>List and evidence of rectified defects</w:t>
      </w:r>
    </w:p>
    <w:p w14:paraId="39152111" w14:textId="77777777" w:rsidR="00BF3167" w:rsidRPr="003A7AC5" w:rsidRDefault="00BF3167" w:rsidP="00BF3167">
      <w:pPr>
        <w:pStyle w:val="Bullet10"/>
        <w:rPr>
          <w:rFonts w:ascii="Century Gothic" w:hAnsi="Century Gothic"/>
        </w:rPr>
      </w:pPr>
      <w:r w:rsidRPr="003A7AC5">
        <w:rPr>
          <w:rFonts w:ascii="Century Gothic" w:hAnsi="Century Gothic"/>
        </w:rPr>
        <w:t xml:space="preserve">Training of operating personnel of the school and Department of </w:t>
      </w:r>
      <w:r>
        <w:rPr>
          <w:rFonts w:ascii="Century Gothic" w:hAnsi="Century Gothic"/>
        </w:rPr>
        <w:t>E</w:t>
      </w:r>
      <w:r w:rsidRPr="003A7AC5">
        <w:rPr>
          <w:rFonts w:ascii="Century Gothic" w:hAnsi="Century Gothic"/>
        </w:rPr>
        <w:t>ducation</w:t>
      </w:r>
      <w:r>
        <w:rPr>
          <w:rFonts w:ascii="Century Gothic" w:hAnsi="Century Gothic"/>
        </w:rPr>
        <w:t xml:space="preserve"> and Training</w:t>
      </w:r>
      <w:r w:rsidRPr="003A7AC5">
        <w:rPr>
          <w:rFonts w:ascii="Century Gothic" w:hAnsi="Century Gothic"/>
        </w:rPr>
        <w:t>, as appropriate</w:t>
      </w:r>
    </w:p>
    <w:p w14:paraId="7AA25EF7" w14:textId="77777777" w:rsidR="00BF3167" w:rsidRDefault="00BF3167" w:rsidP="00BF3167">
      <w:pPr>
        <w:pStyle w:val="Bullet10"/>
        <w:rPr>
          <w:rFonts w:ascii="Century Gothic" w:hAnsi="Century Gothic"/>
        </w:rPr>
      </w:pPr>
      <w:r w:rsidRPr="003A7AC5">
        <w:rPr>
          <w:rFonts w:ascii="Century Gothic" w:hAnsi="Century Gothic"/>
        </w:rPr>
        <w:t>Defects liability</w:t>
      </w:r>
      <w:r>
        <w:rPr>
          <w:rFonts w:ascii="Century Gothic" w:hAnsi="Century Gothic"/>
        </w:rPr>
        <w:t xml:space="preserve"> and generation guarantee</w:t>
      </w:r>
      <w:r w:rsidRPr="003A7AC5">
        <w:rPr>
          <w:rFonts w:ascii="Century Gothic" w:hAnsi="Century Gothic"/>
        </w:rPr>
        <w:t xml:space="preserve"> period of </w:t>
      </w:r>
      <w:r>
        <w:rPr>
          <w:rFonts w:ascii="Century Gothic" w:hAnsi="Century Gothic"/>
        </w:rPr>
        <w:t>one</w:t>
      </w:r>
      <w:r w:rsidRPr="003A7AC5">
        <w:rPr>
          <w:rFonts w:ascii="Century Gothic" w:hAnsi="Century Gothic"/>
        </w:rPr>
        <w:t xml:space="preserve"> year from approved practical completion</w:t>
      </w:r>
    </w:p>
    <w:p w14:paraId="4222291C" w14:textId="77777777" w:rsidR="00BF3167" w:rsidRPr="00CD0130" w:rsidRDefault="00BF3167" w:rsidP="00BF3167">
      <w:pPr>
        <w:pStyle w:val="Bullet10"/>
        <w:rPr>
          <w:rFonts w:ascii="Century Gothic" w:hAnsi="Century Gothic"/>
        </w:rPr>
      </w:pPr>
      <w:r w:rsidRPr="00630CD9">
        <w:rPr>
          <w:rFonts w:ascii="Century Gothic" w:hAnsi="Century Gothic"/>
        </w:rPr>
        <w:t xml:space="preserve"> </w:t>
      </w:r>
      <w:r>
        <w:rPr>
          <w:rFonts w:ascii="Century Gothic" w:hAnsi="Century Gothic"/>
        </w:rPr>
        <w:t>Liaise with and manage key stakeholders, including Principal and schools</w:t>
      </w:r>
    </w:p>
    <w:p w14:paraId="338FE8EB" w14:textId="77777777" w:rsidR="00BF3167" w:rsidRPr="00795355" w:rsidRDefault="00BF3167" w:rsidP="00724020">
      <w:pPr>
        <w:pStyle w:val="Heading3"/>
      </w:pPr>
      <w:bookmarkStart w:id="69" w:name="_Toc40943707"/>
      <w:bookmarkStart w:id="70" w:name="_Toc44057525"/>
      <w:bookmarkStart w:id="71" w:name="_Toc40261488"/>
      <w:r w:rsidRPr="00795355">
        <w:lastRenderedPageBreak/>
        <w:t>Performance Guarantee</w:t>
      </w:r>
      <w:bookmarkEnd w:id="69"/>
      <w:bookmarkEnd w:id="70"/>
      <w:r w:rsidRPr="00795355">
        <w:t xml:space="preserve"> </w:t>
      </w:r>
      <w:bookmarkStart w:id="72" w:name="_Toc40197349"/>
      <w:bookmarkStart w:id="73" w:name="_Toc40197684"/>
      <w:bookmarkStart w:id="74" w:name="_Toc40197884"/>
      <w:bookmarkStart w:id="75" w:name="_Toc40198084"/>
      <w:bookmarkStart w:id="76" w:name="_Toc40198284"/>
      <w:bookmarkStart w:id="77" w:name="_Toc40198484"/>
      <w:bookmarkEnd w:id="71"/>
      <w:bookmarkEnd w:id="72"/>
      <w:bookmarkEnd w:id="73"/>
      <w:bookmarkEnd w:id="74"/>
      <w:bookmarkEnd w:id="75"/>
      <w:bookmarkEnd w:id="76"/>
      <w:bookmarkEnd w:id="77"/>
    </w:p>
    <w:p w14:paraId="32E75FBB" w14:textId="77777777" w:rsidR="00BF3167" w:rsidRPr="003A7AC5" w:rsidRDefault="00BF3167" w:rsidP="00BF3167">
      <w:pPr>
        <w:pStyle w:val="BodyText"/>
        <w:rPr>
          <w:rFonts w:ascii="Century Gothic" w:hAnsi="Century Gothic"/>
        </w:rPr>
      </w:pPr>
      <w:r w:rsidRPr="003A7AC5">
        <w:rPr>
          <w:rFonts w:ascii="Century Gothic" w:hAnsi="Century Gothic"/>
        </w:rPr>
        <w:t xml:space="preserve">Contractors shall offer a Guaranteed System Performance (GSP), as measured on the AC side of the inverters at the point of connection to the existing switchboard by AC meters. </w:t>
      </w:r>
    </w:p>
    <w:p w14:paraId="71505309" w14:textId="77777777" w:rsidR="00BF3167" w:rsidRPr="003A7AC5" w:rsidRDefault="00BF3167" w:rsidP="00BF3167">
      <w:pPr>
        <w:pStyle w:val="Bullet10"/>
        <w:rPr>
          <w:rFonts w:ascii="Century Gothic" w:hAnsi="Century Gothic"/>
        </w:rPr>
      </w:pPr>
      <w:r w:rsidRPr="003A7AC5">
        <w:rPr>
          <w:rFonts w:ascii="Century Gothic" w:hAnsi="Century Gothic"/>
        </w:rPr>
        <w:t xml:space="preserve">This offer shall be the guaranteed </w:t>
      </w:r>
      <w:r>
        <w:rPr>
          <w:rFonts w:ascii="Century Gothic" w:hAnsi="Century Gothic"/>
        </w:rPr>
        <w:t xml:space="preserve">annual </w:t>
      </w:r>
      <w:r w:rsidRPr="003A7AC5">
        <w:rPr>
          <w:rFonts w:ascii="Century Gothic" w:hAnsi="Century Gothic"/>
        </w:rPr>
        <w:t>kWh output.</w:t>
      </w:r>
    </w:p>
    <w:p w14:paraId="318E72C3" w14:textId="77777777" w:rsidR="00BF3167" w:rsidRPr="003A7AC5" w:rsidRDefault="00BF3167" w:rsidP="00BF3167">
      <w:pPr>
        <w:pStyle w:val="Bullet10"/>
        <w:rPr>
          <w:rFonts w:ascii="Century Gothic" w:hAnsi="Century Gothic"/>
        </w:rPr>
      </w:pPr>
      <w:r w:rsidRPr="003A7AC5">
        <w:rPr>
          <w:rFonts w:ascii="Century Gothic" w:hAnsi="Century Gothic"/>
        </w:rPr>
        <w:t>Contractors shall provide written evidence of their Guaranteed System Performance offer with their RFQ to be confirmed during the site visits post RFQ award. The Guaranteed System Performance is a RFQ evaluation criterion.</w:t>
      </w:r>
    </w:p>
    <w:p w14:paraId="40D56B4C" w14:textId="77777777" w:rsidR="00BF3167" w:rsidRPr="003A7AC5" w:rsidRDefault="00BF3167" w:rsidP="00BF3167">
      <w:pPr>
        <w:pStyle w:val="BodyText"/>
        <w:rPr>
          <w:rFonts w:ascii="Century Gothic" w:hAnsi="Century Gothic"/>
        </w:rPr>
      </w:pPr>
      <w:r w:rsidRPr="003A7AC5">
        <w:rPr>
          <w:rFonts w:ascii="Century Gothic" w:hAnsi="Century Gothic"/>
        </w:rPr>
        <w:t>If the system does not meet the Guaranteed System Performance for a period of</w:t>
      </w:r>
      <w:r>
        <w:rPr>
          <w:rFonts w:ascii="Century Gothic" w:hAnsi="Century Gothic"/>
        </w:rPr>
        <w:t xml:space="preserve"> four (</w:t>
      </w:r>
      <w:r w:rsidRPr="003A7AC5">
        <w:rPr>
          <w:rFonts w:ascii="Century Gothic" w:hAnsi="Century Gothic"/>
        </w:rPr>
        <w:t>4</w:t>
      </w:r>
      <w:r>
        <w:rPr>
          <w:rFonts w:ascii="Century Gothic" w:hAnsi="Century Gothic"/>
        </w:rPr>
        <w:t xml:space="preserve">) </w:t>
      </w:r>
      <w:r w:rsidRPr="003A7AC5">
        <w:rPr>
          <w:rFonts w:ascii="Century Gothic" w:hAnsi="Century Gothic"/>
        </w:rPr>
        <w:t>week</w:t>
      </w:r>
      <w:r>
        <w:rPr>
          <w:rFonts w:ascii="Century Gothic" w:hAnsi="Century Gothic"/>
        </w:rPr>
        <w:t>s</w:t>
      </w:r>
      <w:r w:rsidRPr="003A7AC5">
        <w:rPr>
          <w:rFonts w:ascii="Century Gothic" w:hAnsi="Century Gothic"/>
        </w:rPr>
        <w:t xml:space="preserve">, Practical Completion will not be issued. The Contractor will be responsible for improving the system performance at no cost to the </w:t>
      </w:r>
      <w:proofErr w:type="gramStart"/>
      <w:r w:rsidRPr="003A7AC5">
        <w:rPr>
          <w:rFonts w:ascii="Century Gothic" w:hAnsi="Century Gothic"/>
        </w:rPr>
        <w:t>Principal</w:t>
      </w:r>
      <w:proofErr w:type="gramEnd"/>
      <w:r w:rsidRPr="003A7AC5">
        <w:rPr>
          <w:rFonts w:ascii="Century Gothic" w:hAnsi="Century Gothic"/>
        </w:rPr>
        <w:t>, until this guaranteed performance is demonstrated. This shall be achieved by rectifying defects.</w:t>
      </w:r>
    </w:p>
    <w:p w14:paraId="56820EE3" w14:textId="77777777" w:rsidR="00BF3167" w:rsidRPr="00795355" w:rsidRDefault="00BF3167" w:rsidP="00BF3167">
      <w:pPr>
        <w:pStyle w:val="Heading2"/>
      </w:pPr>
      <w:bookmarkStart w:id="78" w:name="_Toc40943708"/>
      <w:bookmarkStart w:id="79" w:name="_Toc44057526"/>
      <w:proofErr w:type="gramStart"/>
      <w:r>
        <w:t>D</w:t>
      </w:r>
      <w:r w:rsidRPr="00795355">
        <w:t>eliverables</w:t>
      </w:r>
      <w:proofErr w:type="gramEnd"/>
      <w:r w:rsidRPr="00795355">
        <w:t xml:space="preserve"> checklist</w:t>
      </w:r>
      <w:bookmarkEnd w:id="78"/>
      <w:bookmarkEnd w:id="79"/>
    </w:p>
    <w:p w14:paraId="5681F0DB" w14:textId="77777777" w:rsidR="00BF3167" w:rsidRPr="003A7AC5" w:rsidRDefault="00BF3167" w:rsidP="00BF3167">
      <w:pPr>
        <w:pStyle w:val="BodyText"/>
        <w:rPr>
          <w:rFonts w:ascii="Century Gothic" w:hAnsi="Century Gothic"/>
        </w:rPr>
      </w:pPr>
      <w:r w:rsidRPr="003A7AC5">
        <w:rPr>
          <w:rFonts w:ascii="Century Gothic" w:hAnsi="Century Gothic"/>
        </w:rPr>
        <w:fldChar w:fldCharType="begin"/>
      </w:r>
      <w:r w:rsidRPr="003A7AC5">
        <w:rPr>
          <w:rFonts w:ascii="Century Gothic" w:hAnsi="Century Gothic"/>
        </w:rPr>
        <w:instrText xml:space="preserve"> REF AppendixC \h  \* MERGEFORMAT </w:instrText>
      </w:r>
      <w:r w:rsidRPr="003A7AC5">
        <w:rPr>
          <w:rFonts w:ascii="Century Gothic" w:hAnsi="Century Gothic"/>
        </w:rPr>
      </w:r>
      <w:r w:rsidRPr="003A7AC5">
        <w:rPr>
          <w:rFonts w:ascii="Century Gothic" w:hAnsi="Century Gothic"/>
        </w:rPr>
        <w:fldChar w:fldCharType="separate"/>
      </w:r>
      <w:r w:rsidRPr="003A7AC5">
        <w:rPr>
          <w:rFonts w:ascii="Century Gothic" w:hAnsi="Century Gothic"/>
        </w:rPr>
        <w:t>Appendix C – Document submission checklist</w:t>
      </w:r>
    </w:p>
    <w:p w14:paraId="5201EBF5" w14:textId="77777777" w:rsidR="00BF3167" w:rsidRDefault="00BF3167" w:rsidP="00BF3167">
      <w:pPr>
        <w:pStyle w:val="BodyText"/>
        <w:rPr>
          <w:rFonts w:ascii="Century Gothic" w:hAnsi="Century Gothic"/>
        </w:rPr>
      </w:pPr>
      <w:r w:rsidRPr="003A7AC5">
        <w:rPr>
          <w:rFonts w:ascii="Century Gothic" w:hAnsi="Century Gothic"/>
        </w:rPr>
        <w:fldChar w:fldCharType="end"/>
      </w:r>
      <w:r>
        <w:rPr>
          <w:rFonts w:ascii="Century Gothic" w:hAnsi="Century Gothic"/>
        </w:rPr>
        <w:t xml:space="preserve"> L</w:t>
      </w:r>
      <w:r w:rsidRPr="003A7AC5">
        <w:rPr>
          <w:rFonts w:ascii="Century Gothic" w:hAnsi="Century Gothic"/>
        </w:rPr>
        <w:t>ists the expected contractor deliverables at different stages of the project.</w:t>
      </w:r>
      <w:bookmarkStart w:id="80" w:name="_Ref40182482"/>
      <w:r w:rsidRPr="003A7AC5">
        <w:rPr>
          <w:rFonts w:ascii="Century Gothic" w:hAnsi="Century Gothic"/>
        </w:rPr>
        <w:t xml:space="preserve"> All drawings shall be prepared and submitted in PDF format and AutoCAD files shall be provided as part of the O&amp;M package.</w:t>
      </w:r>
      <w:r>
        <w:rPr>
          <w:rFonts w:ascii="Century Gothic" w:hAnsi="Century Gothic"/>
        </w:rPr>
        <w:t xml:space="preserve"> </w:t>
      </w:r>
      <w:r w:rsidRPr="00976AED">
        <w:rPr>
          <w:rFonts w:ascii="Century Gothic" w:hAnsi="Century Gothic"/>
        </w:rPr>
        <w:t>All deliverables are to be provided in an organised and structured fashion with all documents properly referenced and revision controlled.</w:t>
      </w:r>
    </w:p>
    <w:p w14:paraId="2EC5ED26" w14:textId="77777777" w:rsidR="00BF3167" w:rsidRPr="00976AED" w:rsidRDefault="00BF3167" w:rsidP="00BF3167">
      <w:pPr>
        <w:pStyle w:val="BodyText"/>
        <w:rPr>
          <w:rFonts w:ascii="Century Gothic" w:hAnsi="Century Gothic"/>
        </w:rPr>
      </w:pPr>
      <w:r w:rsidRPr="007254B2">
        <w:rPr>
          <w:rFonts w:ascii="Century Gothic" w:hAnsi="Century Gothic"/>
        </w:rPr>
        <w:t xml:space="preserve">All documentation will be released in consolidated packages, as per the stages of this </w:t>
      </w:r>
      <w:proofErr w:type="gramStart"/>
      <w:r w:rsidRPr="007254B2">
        <w:rPr>
          <w:rFonts w:ascii="Century Gothic" w:hAnsi="Century Gothic"/>
        </w:rPr>
        <w:t>specification</w:t>
      </w:r>
      <w:r>
        <w:rPr>
          <w:rFonts w:ascii="Century Gothic" w:hAnsi="Century Gothic"/>
        </w:rPr>
        <w:t>;</w:t>
      </w:r>
      <w:proofErr w:type="gramEnd"/>
      <w:r w:rsidRPr="007254B2">
        <w:rPr>
          <w:rFonts w:ascii="Century Gothic" w:hAnsi="Century Gothic"/>
        </w:rPr>
        <w:t xml:space="preserve"> including the studies, reports, drawings and supporting documentation</w:t>
      </w:r>
      <w:r>
        <w:rPr>
          <w:rFonts w:ascii="Century Gothic" w:hAnsi="Century Gothic"/>
        </w:rPr>
        <w:t>. D</w:t>
      </w:r>
      <w:r w:rsidRPr="007254B2">
        <w:rPr>
          <w:rFonts w:ascii="Century Gothic" w:hAnsi="Century Gothic"/>
        </w:rPr>
        <w:t>esign</w:t>
      </w:r>
      <w:r>
        <w:rPr>
          <w:rFonts w:ascii="Century Gothic" w:hAnsi="Century Gothic"/>
        </w:rPr>
        <w:t xml:space="preserve"> documents</w:t>
      </w:r>
      <w:r w:rsidRPr="007254B2">
        <w:rPr>
          <w:rFonts w:ascii="Century Gothic" w:hAnsi="Century Gothic"/>
        </w:rPr>
        <w:t xml:space="preserve"> </w:t>
      </w:r>
      <w:r>
        <w:rPr>
          <w:rFonts w:ascii="Century Gothic" w:hAnsi="Century Gothic"/>
        </w:rPr>
        <w:t>shall be</w:t>
      </w:r>
      <w:r w:rsidRPr="007254B2">
        <w:rPr>
          <w:rFonts w:ascii="Century Gothic" w:hAnsi="Century Gothic"/>
        </w:rPr>
        <w:t xml:space="preserve"> up to date and consistent where they interface with other </w:t>
      </w:r>
      <w:r>
        <w:rPr>
          <w:rFonts w:ascii="Century Gothic" w:hAnsi="Century Gothic"/>
        </w:rPr>
        <w:t>stakeholders.</w:t>
      </w:r>
    </w:p>
    <w:p w14:paraId="7A2787CB" w14:textId="77777777" w:rsidR="00BF3167" w:rsidRPr="003A7AC5" w:rsidRDefault="00BF3167" w:rsidP="00BF3167">
      <w:pPr>
        <w:pStyle w:val="BodyText"/>
        <w:rPr>
          <w:rFonts w:ascii="Century Gothic" w:hAnsi="Century Gothic"/>
        </w:rPr>
      </w:pPr>
      <w:r w:rsidRPr="003A7AC5">
        <w:rPr>
          <w:rFonts w:ascii="Century Gothic" w:hAnsi="Century Gothic"/>
        </w:rPr>
        <w:t xml:space="preserve">All submissions are to be in English. </w:t>
      </w:r>
      <w:bookmarkEnd w:id="80"/>
    </w:p>
    <w:p w14:paraId="59917167" w14:textId="77777777" w:rsidR="00BF3167" w:rsidRPr="003A7AC5" w:rsidRDefault="00BF3167" w:rsidP="00BF3167">
      <w:pPr>
        <w:spacing w:after="200" w:line="276" w:lineRule="auto"/>
        <w:rPr>
          <w:rFonts w:ascii="Century Gothic" w:hAnsi="Century Gothic"/>
        </w:rPr>
      </w:pPr>
      <w:r w:rsidRPr="003A7AC5">
        <w:rPr>
          <w:rFonts w:ascii="Century Gothic" w:hAnsi="Century Gothic"/>
        </w:rPr>
        <w:br w:type="page"/>
      </w:r>
    </w:p>
    <w:p w14:paraId="3BB86398" w14:textId="77777777" w:rsidR="00BF3167" w:rsidRPr="003A7AC5" w:rsidRDefault="00BF3167" w:rsidP="00BF3167">
      <w:pPr>
        <w:pStyle w:val="BodyText"/>
        <w:rPr>
          <w:rFonts w:ascii="Century Gothic" w:hAnsi="Century Gothic"/>
        </w:rPr>
      </w:pPr>
    </w:p>
    <w:p w14:paraId="2BD19CA1" w14:textId="77777777" w:rsidR="00BF3167" w:rsidRPr="003A7AC5" w:rsidRDefault="00BF3167" w:rsidP="00724020">
      <w:pPr>
        <w:pStyle w:val="Heading1"/>
      </w:pPr>
      <w:bookmarkStart w:id="81" w:name="_Ref40184155"/>
      <w:bookmarkStart w:id="82" w:name="_Toc40261490"/>
      <w:bookmarkStart w:id="83" w:name="_Toc40943709"/>
      <w:bookmarkStart w:id="84" w:name="_Toc44057527"/>
      <w:bookmarkStart w:id="85" w:name="_Toc258411074"/>
      <w:bookmarkStart w:id="86" w:name="_Toc258411868"/>
      <w:bookmarkStart w:id="87" w:name="_Toc341105004"/>
      <w:bookmarkStart w:id="88" w:name="_Toc513205366"/>
      <w:r w:rsidRPr="003A7AC5">
        <w:t>General System Requirements</w:t>
      </w:r>
      <w:bookmarkEnd w:id="81"/>
      <w:bookmarkEnd w:id="82"/>
      <w:bookmarkEnd w:id="83"/>
      <w:bookmarkEnd w:id="84"/>
    </w:p>
    <w:p w14:paraId="2372A13C" w14:textId="77777777" w:rsidR="00BF3167" w:rsidRPr="00795355" w:rsidRDefault="00BF3167" w:rsidP="00BF3167">
      <w:pPr>
        <w:pStyle w:val="Heading2"/>
      </w:pPr>
      <w:bookmarkStart w:id="89" w:name="_Toc40943710"/>
      <w:bookmarkStart w:id="90" w:name="_Toc44057528"/>
      <w:bookmarkEnd w:id="85"/>
      <w:bookmarkEnd w:id="86"/>
      <w:bookmarkEnd w:id="87"/>
      <w:bookmarkEnd w:id="88"/>
      <w:r w:rsidRPr="00795355">
        <w:t>Standards</w:t>
      </w:r>
      <w:bookmarkEnd w:id="89"/>
      <w:bookmarkEnd w:id="90"/>
    </w:p>
    <w:p w14:paraId="7FA03EFA" w14:textId="77777777" w:rsidR="00BF3167" w:rsidRPr="003A7AC5" w:rsidRDefault="00BF3167" w:rsidP="00BF3167">
      <w:pPr>
        <w:rPr>
          <w:rFonts w:ascii="Century Gothic" w:hAnsi="Century Gothic"/>
        </w:rPr>
      </w:pPr>
      <w:r w:rsidRPr="003A7AC5">
        <w:rPr>
          <w:rFonts w:ascii="Century Gothic" w:hAnsi="Century Gothic"/>
        </w:rPr>
        <w:t>The work shall comply with the specifications, standards, codes, rules and regulations of all statutory authorities having jurisdiction over the works. This shall include, but not be limited to the latest revision of the following:</w:t>
      </w:r>
    </w:p>
    <w:p w14:paraId="419D0843" w14:textId="77777777" w:rsidR="00BF3167" w:rsidRPr="003A7AC5" w:rsidRDefault="00BF3167" w:rsidP="00BF3167">
      <w:pPr>
        <w:rPr>
          <w:rFonts w:ascii="Century Gothic" w:hAnsi="Century Gothic"/>
        </w:rPr>
      </w:pPr>
    </w:p>
    <w:p w14:paraId="4052CD87" w14:textId="77777777" w:rsidR="00BF3167" w:rsidRPr="003A7AC5" w:rsidRDefault="00BF3167" w:rsidP="00724020">
      <w:pPr>
        <w:pStyle w:val="Caption"/>
      </w:pPr>
      <w:bookmarkStart w:id="91" w:name="_Toc40943852"/>
      <w:bookmarkStart w:id="92" w:name="_Toc42605527"/>
      <w:r w:rsidRPr="003A7AC5">
        <w:t xml:space="preserve">Table </w:t>
      </w:r>
      <w:r w:rsidRPr="003A7AC5">
        <w:fldChar w:fldCharType="begin"/>
      </w:r>
      <w:r w:rsidRPr="003A7AC5">
        <w:instrText xml:space="preserve"> STYLEREF 1 \s </w:instrText>
      </w:r>
      <w:r w:rsidRPr="003A7AC5">
        <w:fldChar w:fldCharType="separate"/>
      </w:r>
      <w:r>
        <w:rPr>
          <w:noProof/>
        </w:rPr>
        <w:t>3</w:t>
      </w:r>
      <w:r w:rsidRPr="003A7AC5">
        <w:fldChar w:fldCharType="end"/>
      </w:r>
      <w:r w:rsidRPr="003A7AC5">
        <w:noBreakHyphen/>
      </w:r>
      <w:r w:rsidRPr="003A7AC5">
        <w:fldChar w:fldCharType="begin"/>
      </w:r>
      <w:r w:rsidRPr="003A7AC5">
        <w:instrText xml:space="preserve"> SEQ Table \* ARABIC \s 1 </w:instrText>
      </w:r>
      <w:r w:rsidRPr="003A7AC5">
        <w:fldChar w:fldCharType="separate"/>
      </w:r>
      <w:r>
        <w:rPr>
          <w:noProof/>
        </w:rPr>
        <w:t>1</w:t>
      </w:r>
      <w:r w:rsidRPr="003A7AC5">
        <w:fldChar w:fldCharType="end"/>
      </w:r>
      <w:r w:rsidRPr="003A7AC5">
        <w:t xml:space="preserve"> Standards and Authorities</w:t>
      </w:r>
      <w:bookmarkEnd w:id="91"/>
      <w:bookmarkEnd w:id="92"/>
    </w:p>
    <w:tbl>
      <w:tblPr>
        <w:tblStyle w:val="TableGrid"/>
        <w:tblW w:w="0" w:type="auto"/>
        <w:tblLook w:val="04A0" w:firstRow="1" w:lastRow="0" w:firstColumn="1" w:lastColumn="0" w:noHBand="0" w:noVBand="1"/>
      </w:tblPr>
      <w:tblGrid>
        <w:gridCol w:w="8786"/>
      </w:tblGrid>
      <w:tr w:rsidR="00BF3167" w:rsidRPr="00763273" w14:paraId="74DA4505" w14:textId="77777777" w:rsidTr="00E765A0">
        <w:trPr>
          <w:trHeight w:val="488"/>
        </w:trPr>
        <w:tc>
          <w:tcPr>
            <w:tcW w:w="8786" w:type="dxa"/>
          </w:tcPr>
          <w:p w14:paraId="43A3900E" w14:textId="77777777" w:rsidR="00BF3167" w:rsidRPr="003A7AC5" w:rsidRDefault="00BF3167" w:rsidP="00E765A0">
            <w:pPr>
              <w:rPr>
                <w:rFonts w:ascii="Century Gothic" w:hAnsi="Century Gothic"/>
                <w:b/>
                <w:bCs/>
              </w:rPr>
            </w:pPr>
            <w:r w:rsidRPr="003A7AC5">
              <w:rPr>
                <w:rFonts w:ascii="Century Gothic" w:hAnsi="Century Gothic"/>
                <w:b/>
                <w:bCs/>
                <w:color w:val="C00000"/>
              </w:rPr>
              <w:t>Standards and Authorities</w:t>
            </w:r>
          </w:p>
        </w:tc>
      </w:tr>
      <w:tr w:rsidR="00BF3167" w:rsidRPr="00763273" w14:paraId="5822A70B" w14:textId="77777777" w:rsidTr="00E765A0">
        <w:trPr>
          <w:trHeight w:val="601"/>
        </w:trPr>
        <w:tc>
          <w:tcPr>
            <w:tcW w:w="8786" w:type="dxa"/>
          </w:tcPr>
          <w:p w14:paraId="7496CC25" w14:textId="77777777" w:rsidR="00BF3167" w:rsidRPr="003A7AC5" w:rsidRDefault="00BF3167" w:rsidP="00E765A0">
            <w:pPr>
              <w:pStyle w:val="Bullet10"/>
              <w:numPr>
                <w:ilvl w:val="0"/>
                <w:numId w:val="0"/>
              </w:numPr>
              <w:ind w:left="284" w:hanging="284"/>
              <w:rPr>
                <w:rFonts w:ascii="Century Gothic" w:hAnsi="Century Gothic"/>
              </w:rPr>
            </w:pPr>
            <w:r w:rsidRPr="003A7AC5">
              <w:rPr>
                <w:rFonts w:ascii="Century Gothic" w:hAnsi="Century Gothic"/>
              </w:rPr>
              <w:t>Australian Standards, generally as listed throughout this specification</w:t>
            </w:r>
          </w:p>
        </w:tc>
      </w:tr>
      <w:tr w:rsidR="00BF3167" w:rsidRPr="00763273" w14:paraId="79B98F2B" w14:textId="77777777" w:rsidTr="00E765A0">
        <w:trPr>
          <w:trHeight w:val="587"/>
        </w:trPr>
        <w:tc>
          <w:tcPr>
            <w:tcW w:w="8786" w:type="dxa"/>
          </w:tcPr>
          <w:p w14:paraId="446F37B9" w14:textId="77777777" w:rsidR="00BF3167" w:rsidRPr="003A7AC5" w:rsidRDefault="00BF3167" w:rsidP="00E765A0">
            <w:pPr>
              <w:pStyle w:val="Bullet10"/>
              <w:numPr>
                <w:ilvl w:val="0"/>
                <w:numId w:val="0"/>
              </w:numPr>
              <w:ind w:left="284" w:hanging="284"/>
              <w:rPr>
                <w:rFonts w:ascii="Century Gothic" w:hAnsi="Century Gothic"/>
              </w:rPr>
            </w:pPr>
            <w:r w:rsidRPr="003A7AC5">
              <w:rPr>
                <w:rFonts w:ascii="Century Gothic" w:hAnsi="Century Gothic"/>
              </w:rPr>
              <w:t xml:space="preserve">AS1170 Structural Design Actions: Part 1 Permanent, </w:t>
            </w:r>
            <w:proofErr w:type="gramStart"/>
            <w:r w:rsidRPr="003A7AC5">
              <w:rPr>
                <w:rFonts w:ascii="Century Gothic" w:hAnsi="Century Gothic"/>
              </w:rPr>
              <w:t>imposed</w:t>
            </w:r>
            <w:proofErr w:type="gramEnd"/>
            <w:r w:rsidRPr="003A7AC5">
              <w:rPr>
                <w:rFonts w:ascii="Century Gothic" w:hAnsi="Century Gothic"/>
              </w:rPr>
              <w:t xml:space="preserve"> and other actions.</w:t>
            </w:r>
          </w:p>
        </w:tc>
      </w:tr>
      <w:tr w:rsidR="00BF3167" w:rsidRPr="00763273" w14:paraId="137824BC" w14:textId="77777777" w:rsidTr="00E765A0">
        <w:trPr>
          <w:trHeight w:val="601"/>
        </w:trPr>
        <w:tc>
          <w:tcPr>
            <w:tcW w:w="8786" w:type="dxa"/>
          </w:tcPr>
          <w:p w14:paraId="5EB65217" w14:textId="77777777" w:rsidR="00BF3167" w:rsidRPr="003A7AC5" w:rsidRDefault="00BF3167" w:rsidP="00E765A0">
            <w:pPr>
              <w:pStyle w:val="Bullet10"/>
              <w:numPr>
                <w:ilvl w:val="0"/>
                <w:numId w:val="0"/>
              </w:numPr>
              <w:ind w:left="284" w:hanging="284"/>
              <w:rPr>
                <w:rFonts w:ascii="Century Gothic" w:hAnsi="Century Gothic"/>
              </w:rPr>
            </w:pPr>
            <w:r w:rsidRPr="003A7AC5">
              <w:rPr>
                <w:rFonts w:ascii="Century Gothic" w:hAnsi="Century Gothic"/>
              </w:rPr>
              <w:t>AS1170 Structural Design Actions: Part 2 Wind Actions.</w:t>
            </w:r>
          </w:p>
        </w:tc>
      </w:tr>
      <w:tr w:rsidR="00BF3167" w:rsidRPr="00763273" w14:paraId="622B22EB" w14:textId="77777777" w:rsidTr="00E765A0">
        <w:trPr>
          <w:trHeight w:val="601"/>
        </w:trPr>
        <w:tc>
          <w:tcPr>
            <w:tcW w:w="8786" w:type="dxa"/>
          </w:tcPr>
          <w:p w14:paraId="0325F4C0" w14:textId="77777777" w:rsidR="00BF3167" w:rsidRPr="003A7AC5" w:rsidRDefault="00BF3167" w:rsidP="00E765A0">
            <w:pPr>
              <w:pStyle w:val="Bullet10"/>
              <w:numPr>
                <w:ilvl w:val="0"/>
                <w:numId w:val="0"/>
              </w:numPr>
              <w:ind w:left="284" w:hanging="284"/>
              <w:rPr>
                <w:rFonts w:ascii="Century Gothic" w:hAnsi="Century Gothic"/>
              </w:rPr>
            </w:pPr>
            <w:r w:rsidRPr="003A7AC5">
              <w:rPr>
                <w:rFonts w:ascii="Century Gothic" w:hAnsi="Century Gothic"/>
              </w:rPr>
              <w:t xml:space="preserve">AS1170 Structural Design Actions: Part </w:t>
            </w:r>
            <w:r w:rsidRPr="003A7AC5">
              <w:rPr>
                <w:rFonts w:ascii="Century Gothic" w:hAnsi="Century Gothic"/>
                <w:lang w:val="en-AU"/>
              </w:rPr>
              <w:t>3</w:t>
            </w:r>
            <w:r w:rsidRPr="003A7AC5">
              <w:rPr>
                <w:rFonts w:ascii="Century Gothic" w:hAnsi="Century Gothic"/>
              </w:rPr>
              <w:t xml:space="preserve"> </w:t>
            </w:r>
            <w:r w:rsidRPr="003A7AC5">
              <w:rPr>
                <w:rFonts w:ascii="Century Gothic" w:hAnsi="Century Gothic"/>
                <w:lang w:val="en-AU"/>
              </w:rPr>
              <w:t xml:space="preserve">Snow and Ice </w:t>
            </w:r>
            <w:r w:rsidRPr="003A7AC5">
              <w:rPr>
                <w:rFonts w:ascii="Century Gothic" w:hAnsi="Century Gothic"/>
              </w:rPr>
              <w:t>Actions.</w:t>
            </w:r>
          </w:p>
        </w:tc>
      </w:tr>
      <w:tr w:rsidR="00BF3167" w:rsidRPr="00763273" w14:paraId="6B6FD81B" w14:textId="77777777" w:rsidTr="00E765A0">
        <w:trPr>
          <w:trHeight w:val="601"/>
        </w:trPr>
        <w:tc>
          <w:tcPr>
            <w:tcW w:w="8786" w:type="dxa"/>
          </w:tcPr>
          <w:p w14:paraId="2BE781EB" w14:textId="77777777" w:rsidR="00BF3167" w:rsidRPr="003A7AC5" w:rsidRDefault="00BF3167" w:rsidP="00E765A0">
            <w:pPr>
              <w:pStyle w:val="Bullet10"/>
              <w:numPr>
                <w:ilvl w:val="0"/>
                <w:numId w:val="0"/>
              </w:numPr>
              <w:ind w:left="284" w:hanging="284"/>
              <w:rPr>
                <w:rFonts w:ascii="Century Gothic" w:hAnsi="Century Gothic"/>
              </w:rPr>
            </w:pPr>
            <w:r w:rsidRPr="003A7AC5">
              <w:rPr>
                <w:rFonts w:ascii="Century Gothic" w:hAnsi="Century Gothic"/>
              </w:rPr>
              <w:t>AS1170 Structural Design Actions: Part 4 Earthquake Actions.</w:t>
            </w:r>
          </w:p>
        </w:tc>
      </w:tr>
      <w:tr w:rsidR="00BF3167" w:rsidRPr="00763273" w14:paraId="08BA6D9B" w14:textId="77777777" w:rsidTr="00E765A0">
        <w:trPr>
          <w:trHeight w:val="368"/>
        </w:trPr>
        <w:tc>
          <w:tcPr>
            <w:tcW w:w="8786" w:type="dxa"/>
          </w:tcPr>
          <w:p w14:paraId="3CC26571" w14:textId="77777777" w:rsidR="00BF3167" w:rsidRPr="003A7AC5" w:rsidRDefault="00BF3167" w:rsidP="00E765A0">
            <w:pPr>
              <w:pStyle w:val="Bullet10"/>
              <w:numPr>
                <w:ilvl w:val="0"/>
                <w:numId w:val="0"/>
              </w:numPr>
              <w:ind w:left="284" w:hanging="284"/>
              <w:rPr>
                <w:rFonts w:ascii="Century Gothic" w:hAnsi="Century Gothic"/>
              </w:rPr>
            </w:pPr>
            <w:r w:rsidRPr="003A7AC5">
              <w:rPr>
                <w:rFonts w:ascii="Century Gothic" w:hAnsi="Century Gothic"/>
              </w:rPr>
              <w:t>AS4100 Steel Structures.</w:t>
            </w:r>
          </w:p>
        </w:tc>
      </w:tr>
      <w:tr w:rsidR="00BF3167" w:rsidRPr="00763273" w14:paraId="1C3BBED3" w14:textId="77777777" w:rsidTr="00E765A0">
        <w:trPr>
          <w:trHeight w:val="382"/>
        </w:trPr>
        <w:tc>
          <w:tcPr>
            <w:tcW w:w="8786" w:type="dxa"/>
          </w:tcPr>
          <w:p w14:paraId="730B86B5" w14:textId="77777777" w:rsidR="00BF3167" w:rsidRPr="003A7AC5" w:rsidRDefault="00BF3167" w:rsidP="00E765A0">
            <w:pPr>
              <w:pStyle w:val="Bullet10"/>
              <w:numPr>
                <w:ilvl w:val="0"/>
                <w:numId w:val="0"/>
              </w:numPr>
              <w:ind w:left="284" w:hanging="284"/>
              <w:rPr>
                <w:rFonts w:ascii="Century Gothic" w:hAnsi="Century Gothic"/>
              </w:rPr>
            </w:pPr>
            <w:r w:rsidRPr="003A7AC5">
              <w:rPr>
                <w:rFonts w:ascii="Century Gothic" w:hAnsi="Century Gothic"/>
              </w:rPr>
              <w:t>AS3600 Concrete Structures.</w:t>
            </w:r>
          </w:p>
        </w:tc>
      </w:tr>
      <w:tr w:rsidR="00BF3167" w:rsidRPr="00763273" w14:paraId="17157532" w14:textId="77777777" w:rsidTr="00E765A0">
        <w:trPr>
          <w:trHeight w:val="382"/>
        </w:trPr>
        <w:tc>
          <w:tcPr>
            <w:tcW w:w="8786" w:type="dxa"/>
          </w:tcPr>
          <w:p w14:paraId="3B145BE0" w14:textId="77777777" w:rsidR="00BF3167" w:rsidRPr="003A7AC5" w:rsidRDefault="00BF3167" w:rsidP="00E765A0">
            <w:pPr>
              <w:pStyle w:val="Bullet10"/>
              <w:numPr>
                <w:ilvl w:val="0"/>
                <w:numId w:val="0"/>
              </w:numPr>
              <w:ind w:left="284" w:hanging="284"/>
              <w:rPr>
                <w:rFonts w:ascii="Century Gothic" w:hAnsi="Century Gothic"/>
              </w:rPr>
            </w:pPr>
            <w:r w:rsidRPr="003A7AC5">
              <w:rPr>
                <w:rFonts w:ascii="Century Gothic" w:hAnsi="Century Gothic"/>
              </w:rPr>
              <w:t>AS3700 Masonry Structures.</w:t>
            </w:r>
          </w:p>
        </w:tc>
      </w:tr>
      <w:tr w:rsidR="00BF3167" w:rsidRPr="00763273" w14:paraId="36876662" w14:textId="77777777" w:rsidTr="00E765A0">
        <w:trPr>
          <w:trHeight w:val="601"/>
        </w:trPr>
        <w:tc>
          <w:tcPr>
            <w:tcW w:w="8786" w:type="dxa"/>
          </w:tcPr>
          <w:p w14:paraId="2D3DCA52" w14:textId="77777777" w:rsidR="00BF3167" w:rsidRPr="003A7AC5" w:rsidRDefault="00BF3167" w:rsidP="00E765A0">
            <w:pPr>
              <w:pStyle w:val="Bullet10"/>
              <w:numPr>
                <w:ilvl w:val="0"/>
                <w:numId w:val="0"/>
              </w:numPr>
              <w:ind w:left="284" w:hanging="284"/>
              <w:rPr>
                <w:rFonts w:ascii="Century Gothic" w:hAnsi="Century Gothic"/>
              </w:rPr>
            </w:pPr>
            <w:r w:rsidRPr="003A7AC5">
              <w:rPr>
                <w:rFonts w:ascii="Century Gothic" w:hAnsi="Century Gothic"/>
              </w:rPr>
              <w:t>AS1657 Fixed Platforms, Stairways, Walkways and Ladders.</w:t>
            </w:r>
          </w:p>
        </w:tc>
      </w:tr>
      <w:tr w:rsidR="00BF3167" w:rsidRPr="00763273" w14:paraId="6B50D8E0" w14:textId="77777777" w:rsidTr="00E765A0">
        <w:trPr>
          <w:trHeight w:val="382"/>
        </w:trPr>
        <w:tc>
          <w:tcPr>
            <w:tcW w:w="8786" w:type="dxa"/>
          </w:tcPr>
          <w:p w14:paraId="036F9918" w14:textId="77777777" w:rsidR="00BF3167" w:rsidRPr="003A7AC5" w:rsidRDefault="00BF3167" w:rsidP="00E765A0">
            <w:pPr>
              <w:pStyle w:val="Bullet10"/>
              <w:numPr>
                <w:ilvl w:val="0"/>
                <w:numId w:val="0"/>
              </w:numPr>
              <w:ind w:left="284" w:hanging="284"/>
              <w:rPr>
                <w:rFonts w:ascii="Century Gothic" w:hAnsi="Century Gothic"/>
              </w:rPr>
            </w:pPr>
            <w:r w:rsidRPr="003A7AC5">
              <w:rPr>
                <w:rFonts w:ascii="Century Gothic" w:hAnsi="Century Gothic"/>
              </w:rPr>
              <w:t>AS1664 Aluminium Structures</w:t>
            </w:r>
          </w:p>
        </w:tc>
      </w:tr>
      <w:tr w:rsidR="00BF3167" w:rsidRPr="00763273" w14:paraId="7C5D5D57" w14:textId="77777777" w:rsidTr="00E765A0">
        <w:trPr>
          <w:trHeight w:val="601"/>
        </w:trPr>
        <w:tc>
          <w:tcPr>
            <w:tcW w:w="8786" w:type="dxa"/>
          </w:tcPr>
          <w:p w14:paraId="179CFB32" w14:textId="77777777" w:rsidR="00BF3167" w:rsidRPr="003A7AC5" w:rsidRDefault="00BF3167" w:rsidP="00E765A0">
            <w:pPr>
              <w:pStyle w:val="Bullet10"/>
              <w:numPr>
                <w:ilvl w:val="0"/>
                <w:numId w:val="0"/>
              </w:numPr>
              <w:ind w:left="284" w:hanging="284"/>
              <w:rPr>
                <w:rFonts w:ascii="Century Gothic" w:hAnsi="Century Gothic"/>
              </w:rPr>
            </w:pPr>
            <w:r w:rsidRPr="003A7AC5">
              <w:rPr>
                <w:rFonts w:ascii="Century Gothic" w:hAnsi="Century Gothic"/>
              </w:rPr>
              <w:t>AS5033 Installation and Safety Requirements for Photovoltaic (PV) Arrays</w:t>
            </w:r>
          </w:p>
        </w:tc>
      </w:tr>
      <w:tr w:rsidR="00BF3167" w:rsidRPr="00763273" w14:paraId="45C04E9A" w14:textId="77777777" w:rsidTr="00E765A0">
        <w:trPr>
          <w:trHeight w:val="587"/>
        </w:trPr>
        <w:tc>
          <w:tcPr>
            <w:tcW w:w="8786" w:type="dxa"/>
          </w:tcPr>
          <w:p w14:paraId="24D2CAF1" w14:textId="77777777" w:rsidR="00BF3167" w:rsidRPr="003A7AC5" w:rsidRDefault="00BF3167" w:rsidP="00E765A0">
            <w:pPr>
              <w:pStyle w:val="Bullet10"/>
              <w:numPr>
                <w:ilvl w:val="0"/>
                <w:numId w:val="0"/>
              </w:numPr>
              <w:ind w:left="284" w:hanging="284"/>
              <w:rPr>
                <w:rFonts w:ascii="Century Gothic" w:hAnsi="Century Gothic"/>
              </w:rPr>
            </w:pPr>
            <w:r w:rsidRPr="003A7AC5">
              <w:rPr>
                <w:rFonts w:ascii="Century Gothic" w:hAnsi="Century Gothic"/>
              </w:rPr>
              <w:t>AS3566.2 Self-drilling for the building and construction industries</w:t>
            </w:r>
          </w:p>
        </w:tc>
      </w:tr>
      <w:tr w:rsidR="00BF3167" w:rsidRPr="00763273" w14:paraId="39DA0022" w14:textId="77777777" w:rsidTr="00E765A0">
        <w:trPr>
          <w:trHeight w:val="437"/>
        </w:trPr>
        <w:tc>
          <w:tcPr>
            <w:tcW w:w="8786" w:type="dxa"/>
          </w:tcPr>
          <w:p w14:paraId="7D94359F" w14:textId="77777777" w:rsidR="00BF3167" w:rsidRPr="003A7AC5" w:rsidRDefault="00BF3167" w:rsidP="00E765A0">
            <w:pPr>
              <w:rPr>
                <w:rFonts w:ascii="Century Gothic" w:hAnsi="Century Gothic"/>
                <w:b/>
              </w:rPr>
            </w:pPr>
            <w:bookmarkStart w:id="93" w:name="_Toc40197355"/>
            <w:bookmarkEnd w:id="93"/>
            <w:r w:rsidRPr="003A7AC5">
              <w:rPr>
                <w:rFonts w:ascii="Century Gothic" w:hAnsi="Century Gothic"/>
              </w:rPr>
              <w:t>AS</w:t>
            </w:r>
            <w:r>
              <w:rPr>
                <w:rFonts w:ascii="Century Gothic" w:hAnsi="Century Gothic"/>
              </w:rPr>
              <w:t>/NZS</w:t>
            </w:r>
            <w:r w:rsidRPr="003A7AC5">
              <w:rPr>
                <w:rFonts w:ascii="Century Gothic" w:hAnsi="Century Gothic"/>
              </w:rPr>
              <w:t>5000.1 Electric cables –polymeric insulated – for working voltages up to and including 0.6/1 kV</w:t>
            </w:r>
          </w:p>
        </w:tc>
      </w:tr>
      <w:tr w:rsidR="00BF3167" w:rsidRPr="00763273" w14:paraId="7A5E4012" w14:textId="77777777" w:rsidTr="00E765A0">
        <w:trPr>
          <w:trHeight w:val="374"/>
        </w:trPr>
        <w:tc>
          <w:tcPr>
            <w:tcW w:w="8786" w:type="dxa"/>
          </w:tcPr>
          <w:p w14:paraId="7B43FD6D" w14:textId="77777777" w:rsidR="00BF3167" w:rsidRPr="003A7AC5" w:rsidRDefault="00BF3167" w:rsidP="00E765A0">
            <w:pPr>
              <w:rPr>
                <w:rFonts w:ascii="Century Gothic" w:hAnsi="Century Gothic"/>
              </w:rPr>
            </w:pPr>
            <w:r w:rsidRPr="003A7AC5">
              <w:rPr>
                <w:rFonts w:ascii="Century Gothic" w:hAnsi="Century Gothic"/>
              </w:rPr>
              <w:t xml:space="preserve">AS/NZS3000 Wiring Rules </w:t>
            </w:r>
          </w:p>
        </w:tc>
      </w:tr>
      <w:tr w:rsidR="00BF3167" w:rsidRPr="00763273" w14:paraId="2CD13D0C" w14:textId="77777777" w:rsidTr="00E765A0">
        <w:trPr>
          <w:trHeight w:val="367"/>
        </w:trPr>
        <w:tc>
          <w:tcPr>
            <w:tcW w:w="8786" w:type="dxa"/>
          </w:tcPr>
          <w:p w14:paraId="0CCCEDF3" w14:textId="77777777" w:rsidR="00BF3167" w:rsidRPr="003A7AC5" w:rsidRDefault="00BF3167" w:rsidP="00E765A0">
            <w:pPr>
              <w:rPr>
                <w:rFonts w:ascii="Century Gothic" w:hAnsi="Century Gothic"/>
              </w:rPr>
            </w:pPr>
            <w:r w:rsidRPr="003A7AC5">
              <w:rPr>
                <w:rFonts w:ascii="Century Gothic" w:hAnsi="Century Gothic"/>
              </w:rPr>
              <w:t>AS/NZS5033</w:t>
            </w:r>
            <w:r w:rsidRPr="003A7AC5">
              <w:rPr>
                <w:rFonts w:ascii="Century Gothic" w:hAnsi="Century Gothic"/>
                <w:color w:val="292929"/>
                <w:shd w:val="clear" w:color="auto" w:fill="FFFFFF"/>
              </w:rPr>
              <w:t xml:space="preserve"> Installation and safety requirements for photovoltaic (PV) arrays</w:t>
            </w:r>
          </w:p>
        </w:tc>
      </w:tr>
      <w:tr w:rsidR="00BF3167" w:rsidRPr="00763273" w14:paraId="499EC639" w14:textId="77777777" w:rsidTr="00E765A0">
        <w:trPr>
          <w:trHeight w:val="384"/>
        </w:trPr>
        <w:tc>
          <w:tcPr>
            <w:tcW w:w="8786" w:type="dxa"/>
          </w:tcPr>
          <w:p w14:paraId="721FD0EB" w14:textId="77777777" w:rsidR="00BF3167" w:rsidRPr="003A7AC5" w:rsidRDefault="00BF3167" w:rsidP="00E765A0">
            <w:pPr>
              <w:rPr>
                <w:rFonts w:ascii="Century Gothic" w:hAnsi="Century Gothic"/>
              </w:rPr>
            </w:pPr>
            <w:r w:rsidRPr="003A7AC5">
              <w:rPr>
                <w:rFonts w:ascii="Century Gothic" w:hAnsi="Century Gothic"/>
              </w:rPr>
              <w:t>AS4777.1 and AS4777.2 Grid connection of energy systems via inverters</w:t>
            </w:r>
          </w:p>
        </w:tc>
      </w:tr>
      <w:tr w:rsidR="00BF3167" w:rsidRPr="00763273" w14:paraId="61933421" w14:textId="77777777" w:rsidTr="00E765A0">
        <w:trPr>
          <w:trHeight w:val="378"/>
        </w:trPr>
        <w:tc>
          <w:tcPr>
            <w:tcW w:w="8786" w:type="dxa"/>
          </w:tcPr>
          <w:p w14:paraId="6B27667A" w14:textId="77777777" w:rsidR="00BF3167" w:rsidRPr="003A7AC5" w:rsidRDefault="00BF3167" w:rsidP="00E765A0">
            <w:pPr>
              <w:rPr>
                <w:rFonts w:ascii="Century Gothic" w:hAnsi="Century Gothic"/>
              </w:rPr>
            </w:pPr>
            <w:r w:rsidRPr="003A7AC5">
              <w:rPr>
                <w:rFonts w:ascii="Century Gothic" w:hAnsi="Century Gothic"/>
              </w:rPr>
              <w:t>AS/NZS3835 Earth potential rise - Protection of telecommunications network users, personnel and plant Code of practice</w:t>
            </w:r>
          </w:p>
        </w:tc>
      </w:tr>
      <w:tr w:rsidR="00BF3167" w:rsidRPr="00763273" w14:paraId="2D1E8E46" w14:textId="77777777" w:rsidTr="00E765A0">
        <w:trPr>
          <w:trHeight w:val="370"/>
        </w:trPr>
        <w:tc>
          <w:tcPr>
            <w:tcW w:w="8786" w:type="dxa"/>
          </w:tcPr>
          <w:p w14:paraId="6743BFB6" w14:textId="77777777" w:rsidR="00BF3167" w:rsidRPr="003A7AC5" w:rsidRDefault="00BF3167" w:rsidP="00E765A0">
            <w:pPr>
              <w:rPr>
                <w:rFonts w:ascii="Century Gothic" w:hAnsi="Century Gothic"/>
              </w:rPr>
            </w:pPr>
            <w:r w:rsidRPr="003A7AC5">
              <w:rPr>
                <w:rFonts w:ascii="Century Gothic" w:hAnsi="Century Gothic"/>
              </w:rPr>
              <w:t xml:space="preserve">AS2067 Substations and high voltage installations exceeding 1 kV </w:t>
            </w:r>
            <w:proofErr w:type="spellStart"/>
            <w:r w:rsidRPr="003A7AC5">
              <w:rPr>
                <w:rFonts w:ascii="Century Gothic" w:hAnsi="Century Gothic"/>
              </w:rPr>
              <w:t>a.c.</w:t>
            </w:r>
            <w:proofErr w:type="spellEnd"/>
          </w:p>
        </w:tc>
      </w:tr>
      <w:tr w:rsidR="00BF3167" w:rsidRPr="00763273" w14:paraId="52CBB5BA" w14:textId="77777777" w:rsidTr="00E765A0">
        <w:trPr>
          <w:trHeight w:val="376"/>
        </w:trPr>
        <w:tc>
          <w:tcPr>
            <w:tcW w:w="8786" w:type="dxa"/>
          </w:tcPr>
          <w:p w14:paraId="0844CF27" w14:textId="77777777" w:rsidR="00BF3167" w:rsidRPr="003A7AC5" w:rsidRDefault="00BF3167" w:rsidP="00E765A0">
            <w:pPr>
              <w:rPr>
                <w:rFonts w:ascii="Century Gothic" w:hAnsi="Century Gothic"/>
              </w:rPr>
            </w:pPr>
            <w:r w:rsidRPr="003A7AC5">
              <w:rPr>
                <w:rFonts w:ascii="Century Gothic" w:hAnsi="Century Gothic"/>
              </w:rPr>
              <w:t>AS/NZS1768 Lightning protection</w:t>
            </w:r>
          </w:p>
        </w:tc>
      </w:tr>
      <w:tr w:rsidR="00BF3167" w:rsidRPr="00763273" w14:paraId="76ECD46F" w14:textId="77777777" w:rsidTr="00E765A0">
        <w:trPr>
          <w:trHeight w:val="400"/>
        </w:trPr>
        <w:tc>
          <w:tcPr>
            <w:tcW w:w="8786" w:type="dxa"/>
          </w:tcPr>
          <w:p w14:paraId="6C078100" w14:textId="77777777" w:rsidR="00BF3167" w:rsidRPr="003A7AC5" w:rsidRDefault="00BF3167" w:rsidP="00E765A0">
            <w:pPr>
              <w:rPr>
                <w:rFonts w:ascii="Century Gothic" w:hAnsi="Century Gothic"/>
              </w:rPr>
            </w:pPr>
            <w:r w:rsidRPr="003A7AC5">
              <w:rPr>
                <w:rFonts w:ascii="Century Gothic" w:hAnsi="Century Gothic"/>
              </w:rPr>
              <w:t>AS3008 Electrical installations – Selection of Cables</w:t>
            </w:r>
          </w:p>
        </w:tc>
      </w:tr>
      <w:tr w:rsidR="00BF3167" w:rsidRPr="00763273" w14:paraId="3CC0F950" w14:textId="77777777" w:rsidTr="00E765A0">
        <w:trPr>
          <w:trHeight w:val="628"/>
        </w:trPr>
        <w:tc>
          <w:tcPr>
            <w:tcW w:w="8786" w:type="dxa"/>
          </w:tcPr>
          <w:p w14:paraId="769E94D7" w14:textId="77777777" w:rsidR="00BF3167" w:rsidRPr="003A7AC5" w:rsidRDefault="00BF3167" w:rsidP="00E765A0">
            <w:pPr>
              <w:rPr>
                <w:rFonts w:ascii="Century Gothic" w:hAnsi="Century Gothic"/>
              </w:rPr>
            </w:pPr>
            <w:r w:rsidRPr="003A7AC5">
              <w:rPr>
                <w:rFonts w:ascii="Century Gothic" w:hAnsi="Century Gothic"/>
              </w:rPr>
              <w:lastRenderedPageBreak/>
              <w:t>AS/NZS 3013 Electrical installations – Classification of the fire and mechanical performance of wiring system elements.</w:t>
            </w:r>
          </w:p>
        </w:tc>
      </w:tr>
      <w:tr w:rsidR="00BF3167" w:rsidRPr="00763273" w14:paraId="12944E26" w14:textId="77777777" w:rsidTr="00E765A0">
        <w:trPr>
          <w:trHeight w:val="475"/>
        </w:trPr>
        <w:tc>
          <w:tcPr>
            <w:tcW w:w="8786" w:type="dxa"/>
          </w:tcPr>
          <w:p w14:paraId="5229399E" w14:textId="77777777" w:rsidR="00BF3167" w:rsidRPr="003A7AC5" w:rsidRDefault="00BF3167" w:rsidP="00E765A0">
            <w:pPr>
              <w:rPr>
                <w:rFonts w:ascii="Century Gothic" w:hAnsi="Century Gothic"/>
              </w:rPr>
            </w:pPr>
            <w:r w:rsidRPr="003A7AC5">
              <w:rPr>
                <w:rFonts w:ascii="Century Gothic" w:hAnsi="Century Gothic"/>
              </w:rPr>
              <w:t>AS3191 Electric flexible cords</w:t>
            </w:r>
          </w:p>
        </w:tc>
      </w:tr>
      <w:tr w:rsidR="00BF3167" w:rsidRPr="00763273" w14:paraId="72F0BDA2" w14:textId="77777777" w:rsidTr="00E765A0">
        <w:trPr>
          <w:trHeight w:val="471"/>
        </w:trPr>
        <w:tc>
          <w:tcPr>
            <w:tcW w:w="8786" w:type="dxa"/>
          </w:tcPr>
          <w:p w14:paraId="5E86C2EC" w14:textId="77777777" w:rsidR="00BF3167" w:rsidRPr="003A7AC5" w:rsidRDefault="00BF3167" w:rsidP="00E765A0">
            <w:pPr>
              <w:rPr>
                <w:rFonts w:ascii="Century Gothic" w:hAnsi="Century Gothic"/>
              </w:rPr>
            </w:pPr>
            <w:r w:rsidRPr="003A7AC5">
              <w:rPr>
                <w:rFonts w:ascii="Century Gothic" w:hAnsi="Century Gothic"/>
              </w:rPr>
              <w:t>AS2373:1 Electric cables for control and protection circuits – multi-core control cables</w:t>
            </w:r>
          </w:p>
        </w:tc>
      </w:tr>
      <w:tr w:rsidR="00BF3167" w:rsidRPr="00763273" w14:paraId="7DDF18C3" w14:textId="77777777" w:rsidTr="00E765A0">
        <w:trPr>
          <w:trHeight w:val="362"/>
        </w:trPr>
        <w:tc>
          <w:tcPr>
            <w:tcW w:w="8786" w:type="dxa"/>
          </w:tcPr>
          <w:p w14:paraId="18A7F141" w14:textId="77777777" w:rsidR="00BF3167" w:rsidRPr="003A7AC5" w:rsidRDefault="00BF3167" w:rsidP="00E765A0">
            <w:pPr>
              <w:rPr>
                <w:rFonts w:ascii="Century Gothic" w:hAnsi="Century Gothic"/>
              </w:rPr>
            </w:pPr>
            <w:r w:rsidRPr="003A7AC5">
              <w:rPr>
                <w:rFonts w:ascii="Century Gothic" w:hAnsi="Century Gothic"/>
              </w:rPr>
              <w:t>AS2373:2   Electric cables for control and protection circuits – twisted pair control cables</w:t>
            </w:r>
          </w:p>
        </w:tc>
      </w:tr>
      <w:tr w:rsidR="00BF3167" w:rsidRPr="00763273" w14:paraId="2B954929" w14:textId="77777777" w:rsidTr="00E765A0">
        <w:trPr>
          <w:trHeight w:val="380"/>
        </w:trPr>
        <w:tc>
          <w:tcPr>
            <w:tcW w:w="8786" w:type="dxa"/>
          </w:tcPr>
          <w:p w14:paraId="72C5DBFC" w14:textId="77777777" w:rsidR="00BF3167" w:rsidRPr="003A7AC5" w:rsidRDefault="00BF3167" w:rsidP="00E765A0">
            <w:pPr>
              <w:rPr>
                <w:rFonts w:ascii="Century Gothic" w:hAnsi="Century Gothic"/>
              </w:rPr>
            </w:pPr>
            <w:r w:rsidRPr="003A7AC5">
              <w:rPr>
                <w:rFonts w:ascii="Century Gothic" w:hAnsi="Century Gothic"/>
              </w:rPr>
              <w:t>AS/NZS2053 Conduits and fittings for electrical installations</w:t>
            </w:r>
          </w:p>
        </w:tc>
      </w:tr>
      <w:tr w:rsidR="00BF3167" w:rsidRPr="00763273" w14:paraId="2638337E" w14:textId="77777777" w:rsidTr="00E765A0">
        <w:trPr>
          <w:trHeight w:val="373"/>
        </w:trPr>
        <w:tc>
          <w:tcPr>
            <w:tcW w:w="8786" w:type="dxa"/>
          </w:tcPr>
          <w:p w14:paraId="1924720E" w14:textId="77777777" w:rsidR="00BF3167" w:rsidRPr="003A7AC5" w:rsidRDefault="00BF3167" w:rsidP="00E765A0">
            <w:pPr>
              <w:rPr>
                <w:rFonts w:ascii="Century Gothic" w:hAnsi="Century Gothic"/>
              </w:rPr>
            </w:pPr>
            <w:r w:rsidRPr="003A7AC5">
              <w:rPr>
                <w:rFonts w:ascii="Century Gothic" w:hAnsi="Century Gothic"/>
              </w:rPr>
              <w:t>AS1074 Steel tubes and tubulars for ordinary service</w:t>
            </w:r>
          </w:p>
        </w:tc>
      </w:tr>
      <w:tr w:rsidR="00BF3167" w:rsidRPr="00763273" w14:paraId="3468BE6C" w14:textId="77777777" w:rsidTr="00E765A0">
        <w:trPr>
          <w:trHeight w:val="379"/>
        </w:trPr>
        <w:tc>
          <w:tcPr>
            <w:tcW w:w="8786" w:type="dxa"/>
          </w:tcPr>
          <w:p w14:paraId="551C2949" w14:textId="77777777" w:rsidR="00BF3167" w:rsidRPr="003A7AC5" w:rsidRDefault="00BF3167" w:rsidP="00E765A0">
            <w:pPr>
              <w:rPr>
                <w:rFonts w:ascii="Century Gothic" w:hAnsi="Century Gothic"/>
              </w:rPr>
            </w:pPr>
            <w:r w:rsidRPr="003A7AC5">
              <w:rPr>
                <w:rFonts w:ascii="Century Gothic" w:hAnsi="Century Gothic"/>
              </w:rPr>
              <w:t>AS/NZS 61439 Low-voltage switchgear and control gear assemblies</w:t>
            </w:r>
          </w:p>
        </w:tc>
      </w:tr>
      <w:tr w:rsidR="00BF3167" w:rsidRPr="00763273" w14:paraId="7C6A4C21" w14:textId="77777777" w:rsidTr="00E765A0">
        <w:trPr>
          <w:trHeight w:val="630"/>
        </w:trPr>
        <w:tc>
          <w:tcPr>
            <w:tcW w:w="8786" w:type="dxa"/>
          </w:tcPr>
          <w:p w14:paraId="315DF41A" w14:textId="77777777" w:rsidR="00BF3167" w:rsidRPr="003A7AC5" w:rsidRDefault="00BF3167" w:rsidP="00E765A0">
            <w:pPr>
              <w:rPr>
                <w:rFonts w:ascii="Century Gothic" w:hAnsi="Century Gothic"/>
              </w:rPr>
            </w:pPr>
            <w:r w:rsidRPr="003A7AC5">
              <w:rPr>
                <w:rFonts w:ascii="Century Gothic" w:hAnsi="Century Gothic"/>
              </w:rPr>
              <w:t>IEC61215 Crystalline silicon terrestrial photovoltaic (PV) modules - Design qualification and type approval - Protection Class II</w:t>
            </w:r>
          </w:p>
        </w:tc>
      </w:tr>
      <w:tr w:rsidR="00BF3167" w:rsidRPr="00763273" w14:paraId="7622960C" w14:textId="77777777" w:rsidTr="00E765A0">
        <w:trPr>
          <w:trHeight w:val="368"/>
        </w:trPr>
        <w:tc>
          <w:tcPr>
            <w:tcW w:w="8786" w:type="dxa"/>
          </w:tcPr>
          <w:p w14:paraId="14F78128" w14:textId="77777777" w:rsidR="00BF3167" w:rsidRPr="003A7AC5" w:rsidRDefault="00BF3167" w:rsidP="00E765A0">
            <w:pPr>
              <w:rPr>
                <w:rFonts w:ascii="Century Gothic" w:hAnsi="Century Gothic"/>
              </w:rPr>
            </w:pPr>
            <w:r w:rsidRPr="003A7AC5">
              <w:rPr>
                <w:rFonts w:ascii="Century Gothic" w:hAnsi="Century Gothic"/>
              </w:rPr>
              <w:t>IEC61730 / EN 61730 Photovoltaic (PV) module safety qualifications</w:t>
            </w:r>
          </w:p>
        </w:tc>
      </w:tr>
      <w:tr w:rsidR="00BF3167" w:rsidRPr="00763273" w14:paraId="54E4312A" w14:textId="77777777" w:rsidTr="00E765A0">
        <w:trPr>
          <w:trHeight w:val="373"/>
        </w:trPr>
        <w:tc>
          <w:tcPr>
            <w:tcW w:w="8786" w:type="dxa"/>
          </w:tcPr>
          <w:p w14:paraId="27E3453E" w14:textId="77777777" w:rsidR="00BF3167" w:rsidRPr="003A7AC5" w:rsidRDefault="00BF3167" w:rsidP="00E765A0">
            <w:pPr>
              <w:rPr>
                <w:rFonts w:ascii="Century Gothic" w:hAnsi="Century Gothic"/>
              </w:rPr>
            </w:pPr>
            <w:r w:rsidRPr="003A7AC5">
              <w:rPr>
                <w:rFonts w:ascii="Century Gothic" w:hAnsi="Century Gothic"/>
              </w:rPr>
              <w:t>AS1657 Fixed platforms, walkways, stairways and ladders - Design, construction and installation</w:t>
            </w:r>
          </w:p>
        </w:tc>
      </w:tr>
      <w:tr w:rsidR="00BF3167" w:rsidRPr="00763273" w14:paraId="7A63F203" w14:textId="77777777" w:rsidTr="00E765A0">
        <w:trPr>
          <w:trHeight w:val="366"/>
        </w:trPr>
        <w:tc>
          <w:tcPr>
            <w:tcW w:w="8786" w:type="dxa"/>
          </w:tcPr>
          <w:p w14:paraId="513F09B3" w14:textId="77777777" w:rsidR="00BF3167" w:rsidRPr="003A7AC5" w:rsidRDefault="00BF3167" w:rsidP="00E765A0">
            <w:pPr>
              <w:rPr>
                <w:rFonts w:ascii="Century Gothic" w:hAnsi="Century Gothic"/>
              </w:rPr>
            </w:pPr>
            <w:r w:rsidRPr="003A7AC5">
              <w:rPr>
                <w:rFonts w:ascii="Century Gothic" w:hAnsi="Century Gothic"/>
              </w:rPr>
              <w:t>AS/NZS5000 Electric cables – Polymeric insulated</w:t>
            </w:r>
          </w:p>
        </w:tc>
      </w:tr>
      <w:tr w:rsidR="00BF3167" w:rsidRPr="00763273" w14:paraId="5F0D2DF5" w14:textId="77777777" w:rsidTr="00E765A0">
        <w:trPr>
          <w:trHeight w:val="384"/>
        </w:trPr>
        <w:tc>
          <w:tcPr>
            <w:tcW w:w="8786" w:type="dxa"/>
          </w:tcPr>
          <w:p w14:paraId="6748630F" w14:textId="77777777" w:rsidR="00BF3167" w:rsidRPr="003A7AC5" w:rsidRDefault="00BF3167" w:rsidP="00E765A0">
            <w:pPr>
              <w:rPr>
                <w:rFonts w:ascii="Century Gothic" w:hAnsi="Century Gothic"/>
              </w:rPr>
            </w:pPr>
            <w:r w:rsidRPr="003A7AC5">
              <w:rPr>
                <w:rFonts w:ascii="Century Gothic" w:hAnsi="Century Gothic"/>
              </w:rPr>
              <w:t xml:space="preserve">ISO 9001 Quality management systems - Requirements </w:t>
            </w:r>
          </w:p>
        </w:tc>
      </w:tr>
      <w:tr w:rsidR="00BF3167" w:rsidRPr="00763273" w14:paraId="4A3EC5AD" w14:textId="77777777" w:rsidTr="00E765A0">
        <w:trPr>
          <w:trHeight w:val="377"/>
        </w:trPr>
        <w:tc>
          <w:tcPr>
            <w:tcW w:w="8786" w:type="dxa"/>
          </w:tcPr>
          <w:p w14:paraId="17A90558" w14:textId="77777777" w:rsidR="00BF3167" w:rsidRPr="003A7AC5" w:rsidRDefault="00BF3167" w:rsidP="00E765A0">
            <w:pPr>
              <w:rPr>
                <w:rFonts w:ascii="Century Gothic" w:hAnsi="Century Gothic"/>
              </w:rPr>
            </w:pPr>
            <w:r w:rsidRPr="003A7AC5">
              <w:rPr>
                <w:rFonts w:ascii="Century Gothic" w:hAnsi="Century Gothic"/>
              </w:rPr>
              <w:t>European Community Directives 89/33/EEC, 73/23/EEC, 93/68/EEC</w:t>
            </w:r>
          </w:p>
        </w:tc>
      </w:tr>
      <w:tr w:rsidR="00BF3167" w:rsidRPr="00763273" w14:paraId="5A99873C" w14:textId="77777777" w:rsidTr="00E765A0">
        <w:trPr>
          <w:trHeight w:val="423"/>
        </w:trPr>
        <w:tc>
          <w:tcPr>
            <w:tcW w:w="8786" w:type="dxa"/>
          </w:tcPr>
          <w:p w14:paraId="65326D57" w14:textId="77777777" w:rsidR="00BF3167" w:rsidRPr="003A7AC5" w:rsidRDefault="00BF3167" w:rsidP="00E765A0">
            <w:pPr>
              <w:rPr>
                <w:rFonts w:ascii="Century Gothic" w:hAnsi="Century Gothic"/>
              </w:rPr>
            </w:pPr>
            <w:r w:rsidRPr="003A7AC5">
              <w:rPr>
                <w:rFonts w:ascii="Century Gothic" w:hAnsi="Century Gothic"/>
              </w:rPr>
              <w:t xml:space="preserve">Certified by TÜV </w:t>
            </w:r>
            <w:proofErr w:type="spellStart"/>
            <w:proofErr w:type="gramStart"/>
            <w:r w:rsidRPr="003A7AC5">
              <w:rPr>
                <w:rFonts w:ascii="Century Gothic" w:hAnsi="Century Gothic"/>
              </w:rPr>
              <w:t>Rheinland</w:t>
            </w:r>
            <w:proofErr w:type="spellEnd"/>
            <w:r w:rsidRPr="003A7AC5">
              <w:rPr>
                <w:rFonts w:ascii="Century Gothic" w:hAnsi="Century Gothic"/>
              </w:rPr>
              <w:t xml:space="preserve">  as</w:t>
            </w:r>
            <w:proofErr w:type="gramEnd"/>
            <w:r w:rsidRPr="003A7AC5">
              <w:rPr>
                <w:rFonts w:ascii="Century Gothic" w:hAnsi="Century Gothic"/>
              </w:rPr>
              <w:t xml:space="preserve"> Safety Class II (IEC 60634) equipment for use in systems up to 1000 VDC</w:t>
            </w:r>
          </w:p>
        </w:tc>
      </w:tr>
      <w:tr w:rsidR="00BF3167" w:rsidRPr="00763273" w14:paraId="63E0FCA3" w14:textId="77777777" w:rsidTr="00E765A0">
        <w:trPr>
          <w:trHeight w:val="382"/>
        </w:trPr>
        <w:tc>
          <w:tcPr>
            <w:tcW w:w="8786" w:type="dxa"/>
          </w:tcPr>
          <w:p w14:paraId="4EE5E076" w14:textId="77777777" w:rsidR="00BF3167" w:rsidRPr="003A7AC5" w:rsidRDefault="00BF3167" w:rsidP="00E765A0">
            <w:pPr>
              <w:pStyle w:val="BodyText"/>
              <w:rPr>
                <w:rFonts w:ascii="Century Gothic" w:hAnsi="Century Gothic"/>
              </w:rPr>
            </w:pPr>
            <w:r w:rsidRPr="003A7AC5">
              <w:rPr>
                <w:rFonts w:ascii="Century Gothic" w:hAnsi="Century Gothic"/>
              </w:rPr>
              <w:t>Victorian Service and Installation Rules (VSIR)</w:t>
            </w:r>
          </w:p>
        </w:tc>
      </w:tr>
      <w:tr w:rsidR="00BF3167" w:rsidRPr="00763273" w14:paraId="0A6DEAE8" w14:textId="77777777" w:rsidTr="00E765A0">
        <w:trPr>
          <w:trHeight w:val="382"/>
        </w:trPr>
        <w:tc>
          <w:tcPr>
            <w:tcW w:w="8786" w:type="dxa"/>
          </w:tcPr>
          <w:p w14:paraId="4948D706" w14:textId="77777777" w:rsidR="00BF3167" w:rsidRPr="003A7AC5" w:rsidRDefault="00BF3167" w:rsidP="00E765A0">
            <w:pPr>
              <w:pStyle w:val="BodyText"/>
              <w:rPr>
                <w:rFonts w:ascii="Century Gothic" w:hAnsi="Century Gothic"/>
              </w:rPr>
            </w:pPr>
            <w:r w:rsidRPr="003A7AC5">
              <w:rPr>
                <w:rFonts w:ascii="Century Gothic" w:hAnsi="Century Gothic"/>
              </w:rPr>
              <w:t>National Construction Code of Australia 2016</w:t>
            </w:r>
          </w:p>
        </w:tc>
      </w:tr>
      <w:tr w:rsidR="00BF3167" w:rsidRPr="00763273" w14:paraId="74D2E59E" w14:textId="77777777" w:rsidTr="00E765A0">
        <w:trPr>
          <w:trHeight w:val="382"/>
        </w:trPr>
        <w:tc>
          <w:tcPr>
            <w:tcW w:w="8786" w:type="dxa"/>
          </w:tcPr>
          <w:p w14:paraId="35D98512" w14:textId="77777777" w:rsidR="00BF3167" w:rsidRPr="003A7AC5" w:rsidRDefault="00BF3167" w:rsidP="00E765A0">
            <w:pPr>
              <w:pStyle w:val="BodyText"/>
              <w:rPr>
                <w:rFonts w:ascii="Century Gothic" w:hAnsi="Century Gothic"/>
              </w:rPr>
            </w:pPr>
            <w:r w:rsidRPr="003A7AC5">
              <w:rPr>
                <w:rFonts w:ascii="Century Gothic" w:hAnsi="Century Gothic"/>
              </w:rPr>
              <w:t>Local Authority requirements</w:t>
            </w:r>
          </w:p>
        </w:tc>
      </w:tr>
      <w:tr w:rsidR="00BF3167" w:rsidRPr="00763273" w14:paraId="2F757B02" w14:textId="77777777" w:rsidTr="00E765A0">
        <w:trPr>
          <w:trHeight w:val="382"/>
        </w:trPr>
        <w:tc>
          <w:tcPr>
            <w:tcW w:w="8786" w:type="dxa"/>
          </w:tcPr>
          <w:p w14:paraId="59BFD5AF" w14:textId="77777777" w:rsidR="00BF3167" w:rsidRPr="003A7AC5" w:rsidRDefault="00BF3167" w:rsidP="00E765A0">
            <w:pPr>
              <w:pStyle w:val="BodyText"/>
              <w:rPr>
                <w:rFonts w:ascii="Century Gothic" w:hAnsi="Century Gothic"/>
              </w:rPr>
            </w:pPr>
            <w:r w:rsidRPr="00FC19BA">
              <w:rPr>
                <w:rFonts w:ascii="Century Gothic" w:hAnsi="Century Gothic"/>
              </w:rPr>
              <w:t xml:space="preserve">Electricity </w:t>
            </w:r>
            <w:r w:rsidRPr="005A2D1D">
              <w:rPr>
                <w:rFonts w:ascii="Century Gothic" w:hAnsi="Century Gothic"/>
              </w:rPr>
              <w:t xml:space="preserve">Industry </w:t>
            </w:r>
            <w:r w:rsidRPr="00FC19BA">
              <w:rPr>
                <w:rFonts w:ascii="Century Gothic" w:hAnsi="Century Gothic"/>
              </w:rPr>
              <w:t>Act 2000 Vic</w:t>
            </w:r>
          </w:p>
        </w:tc>
      </w:tr>
      <w:tr w:rsidR="00BF3167" w:rsidRPr="00763273" w14:paraId="25499C7B" w14:textId="77777777" w:rsidTr="00E765A0">
        <w:trPr>
          <w:trHeight w:val="368"/>
        </w:trPr>
        <w:tc>
          <w:tcPr>
            <w:tcW w:w="8786" w:type="dxa"/>
          </w:tcPr>
          <w:p w14:paraId="48FCCCCC" w14:textId="77777777" w:rsidR="00BF3167" w:rsidRPr="003A7AC5" w:rsidRDefault="00BF3167" w:rsidP="00E765A0">
            <w:pPr>
              <w:pStyle w:val="BodyText"/>
              <w:rPr>
                <w:rFonts w:ascii="Century Gothic" w:hAnsi="Century Gothic"/>
              </w:rPr>
            </w:pPr>
            <w:r w:rsidRPr="003A7AC5">
              <w:rPr>
                <w:rFonts w:ascii="Century Gothic" w:hAnsi="Century Gothic"/>
              </w:rPr>
              <w:t>Electrical Safety Act</w:t>
            </w:r>
            <w:r>
              <w:rPr>
                <w:rFonts w:ascii="Century Gothic" w:hAnsi="Century Gothic"/>
              </w:rPr>
              <w:t xml:space="preserve"> 1998 Vic</w:t>
            </w:r>
          </w:p>
        </w:tc>
      </w:tr>
      <w:tr w:rsidR="00BF3167" w:rsidRPr="00763273" w14:paraId="1A9907B6" w14:textId="77777777" w:rsidTr="00E765A0">
        <w:trPr>
          <w:trHeight w:val="382"/>
        </w:trPr>
        <w:tc>
          <w:tcPr>
            <w:tcW w:w="8786" w:type="dxa"/>
          </w:tcPr>
          <w:p w14:paraId="1404E384" w14:textId="77777777" w:rsidR="00BF3167" w:rsidRPr="003A7AC5" w:rsidRDefault="00BF3167" w:rsidP="00E765A0">
            <w:pPr>
              <w:pStyle w:val="BodyText"/>
              <w:rPr>
                <w:rFonts w:ascii="Century Gothic" w:hAnsi="Century Gothic"/>
              </w:rPr>
            </w:pPr>
            <w:r w:rsidRPr="003A7AC5">
              <w:rPr>
                <w:rFonts w:ascii="Century Gothic" w:hAnsi="Century Gothic"/>
              </w:rPr>
              <w:t xml:space="preserve">Electrical Safety (Codes </w:t>
            </w:r>
            <w:proofErr w:type="gramStart"/>
            <w:r w:rsidRPr="003A7AC5">
              <w:rPr>
                <w:rFonts w:ascii="Century Gothic" w:hAnsi="Century Gothic"/>
              </w:rPr>
              <w:t>Of</w:t>
            </w:r>
            <w:proofErr w:type="gramEnd"/>
            <w:r w:rsidRPr="003A7AC5">
              <w:rPr>
                <w:rFonts w:ascii="Century Gothic" w:hAnsi="Century Gothic"/>
              </w:rPr>
              <w:t xml:space="preserve"> Practice) Notice</w:t>
            </w:r>
          </w:p>
        </w:tc>
      </w:tr>
      <w:tr w:rsidR="00BF3167" w:rsidRPr="00763273" w14:paraId="7F159430" w14:textId="77777777" w:rsidTr="00E765A0">
        <w:trPr>
          <w:trHeight w:val="382"/>
        </w:trPr>
        <w:tc>
          <w:tcPr>
            <w:tcW w:w="8786" w:type="dxa"/>
          </w:tcPr>
          <w:p w14:paraId="7BC992E7" w14:textId="77777777" w:rsidR="00BF3167" w:rsidRPr="003A7AC5" w:rsidRDefault="00BF3167" w:rsidP="00E765A0">
            <w:pPr>
              <w:pStyle w:val="BodyText"/>
              <w:rPr>
                <w:rFonts w:ascii="Century Gothic" w:hAnsi="Century Gothic"/>
              </w:rPr>
            </w:pPr>
            <w:r w:rsidRPr="003A7AC5">
              <w:rPr>
                <w:rFonts w:ascii="Century Gothic" w:hAnsi="Century Gothic"/>
              </w:rPr>
              <w:t>Telecommunications Act</w:t>
            </w:r>
            <w:r>
              <w:rPr>
                <w:rFonts w:ascii="Century Gothic" w:hAnsi="Century Gothic"/>
              </w:rPr>
              <w:t xml:space="preserve"> 1997 Vic</w:t>
            </w:r>
          </w:p>
        </w:tc>
      </w:tr>
      <w:tr w:rsidR="00BF3167" w:rsidRPr="00763273" w14:paraId="0FEE493F" w14:textId="77777777" w:rsidTr="00E765A0">
        <w:trPr>
          <w:trHeight w:val="382"/>
        </w:trPr>
        <w:tc>
          <w:tcPr>
            <w:tcW w:w="8786" w:type="dxa"/>
          </w:tcPr>
          <w:p w14:paraId="79E2E168" w14:textId="77777777" w:rsidR="00BF3167" w:rsidRPr="003A7AC5" w:rsidRDefault="00BF3167" w:rsidP="00E765A0">
            <w:pPr>
              <w:pStyle w:val="BodyText"/>
              <w:rPr>
                <w:rFonts w:ascii="Century Gothic" w:hAnsi="Century Gothic"/>
              </w:rPr>
            </w:pPr>
            <w:r w:rsidRPr="003A7AC5">
              <w:rPr>
                <w:rFonts w:ascii="Century Gothic" w:hAnsi="Century Gothic"/>
              </w:rPr>
              <w:t>Local Government Act</w:t>
            </w:r>
            <w:r>
              <w:rPr>
                <w:rFonts w:ascii="Century Gothic" w:hAnsi="Century Gothic"/>
              </w:rPr>
              <w:t xml:space="preserve"> 2020 Vic</w:t>
            </w:r>
          </w:p>
        </w:tc>
      </w:tr>
      <w:tr w:rsidR="00BF3167" w:rsidRPr="00763273" w14:paraId="217CDAD2" w14:textId="77777777" w:rsidTr="00E765A0">
        <w:trPr>
          <w:trHeight w:val="382"/>
        </w:trPr>
        <w:tc>
          <w:tcPr>
            <w:tcW w:w="8786" w:type="dxa"/>
          </w:tcPr>
          <w:p w14:paraId="437CB01B" w14:textId="77777777" w:rsidR="00BF3167" w:rsidRPr="003A7AC5" w:rsidRDefault="00BF3167" w:rsidP="00E765A0">
            <w:pPr>
              <w:pStyle w:val="BodyText"/>
              <w:rPr>
                <w:rFonts w:ascii="Century Gothic" w:hAnsi="Century Gothic"/>
              </w:rPr>
            </w:pPr>
            <w:hyperlink r:id="rId18" w:anchor="environment-protection-act-2017-the-2017-act" w:history="1">
              <w:r w:rsidRPr="005A2D1D">
                <w:rPr>
                  <w:rFonts w:ascii="Century Gothic" w:hAnsi="Century Gothic"/>
                </w:rPr>
                <w:t>Environment Protection Act 2017</w:t>
              </w:r>
            </w:hyperlink>
            <w:r>
              <w:rPr>
                <w:rFonts w:ascii="Century Gothic" w:hAnsi="Century Gothic"/>
              </w:rPr>
              <w:t xml:space="preserve"> Vic</w:t>
            </w:r>
          </w:p>
        </w:tc>
      </w:tr>
      <w:tr w:rsidR="00BF3167" w:rsidRPr="00763273" w14:paraId="286864AB" w14:textId="77777777" w:rsidTr="00E765A0">
        <w:trPr>
          <w:trHeight w:val="382"/>
        </w:trPr>
        <w:tc>
          <w:tcPr>
            <w:tcW w:w="8786" w:type="dxa"/>
          </w:tcPr>
          <w:p w14:paraId="4DE36A0D" w14:textId="77777777" w:rsidR="00BF3167" w:rsidRPr="003A7AC5" w:rsidRDefault="00BF3167" w:rsidP="00E765A0">
            <w:pPr>
              <w:pStyle w:val="BodyText"/>
              <w:rPr>
                <w:rFonts w:ascii="Century Gothic" w:hAnsi="Century Gothic"/>
              </w:rPr>
            </w:pPr>
            <w:r w:rsidRPr="00002DAC">
              <w:rPr>
                <w:rFonts w:ascii="Century Gothic" w:hAnsi="Century Gothic"/>
              </w:rPr>
              <w:t xml:space="preserve">Occupational Health and Safety Act 2004 </w:t>
            </w:r>
            <w:r>
              <w:rPr>
                <w:rFonts w:ascii="Century Gothic" w:hAnsi="Century Gothic"/>
              </w:rPr>
              <w:t>Vic</w:t>
            </w:r>
          </w:p>
        </w:tc>
      </w:tr>
      <w:tr w:rsidR="00BF3167" w:rsidRPr="00763273" w14:paraId="124E91AF" w14:textId="77777777" w:rsidTr="00E765A0">
        <w:trPr>
          <w:trHeight w:val="382"/>
        </w:trPr>
        <w:tc>
          <w:tcPr>
            <w:tcW w:w="8786" w:type="dxa"/>
          </w:tcPr>
          <w:p w14:paraId="47EAB5D5" w14:textId="77777777" w:rsidR="00BF3167" w:rsidRPr="003A7AC5" w:rsidRDefault="00BF3167" w:rsidP="00E765A0">
            <w:pPr>
              <w:pStyle w:val="BodyText"/>
              <w:rPr>
                <w:rFonts w:ascii="Century Gothic" w:hAnsi="Century Gothic"/>
              </w:rPr>
            </w:pPr>
            <w:r>
              <w:rPr>
                <w:rFonts w:ascii="Century Gothic" w:hAnsi="Century Gothic"/>
              </w:rPr>
              <w:t>Planning Legislation Vic</w:t>
            </w:r>
          </w:p>
        </w:tc>
      </w:tr>
      <w:tr w:rsidR="00BF3167" w:rsidRPr="00763273" w14:paraId="5270901D" w14:textId="77777777" w:rsidTr="00E765A0">
        <w:trPr>
          <w:trHeight w:val="382"/>
        </w:trPr>
        <w:tc>
          <w:tcPr>
            <w:tcW w:w="8786" w:type="dxa"/>
          </w:tcPr>
          <w:p w14:paraId="6B37B03A" w14:textId="77777777" w:rsidR="00BF3167" w:rsidRPr="003A7AC5" w:rsidRDefault="00BF3167" w:rsidP="00E765A0">
            <w:pPr>
              <w:pStyle w:val="BodyText"/>
              <w:rPr>
                <w:rFonts w:ascii="Century Gothic" w:hAnsi="Century Gothic"/>
              </w:rPr>
            </w:pPr>
            <w:r w:rsidRPr="003A7AC5">
              <w:rPr>
                <w:rFonts w:ascii="Century Gothic" w:hAnsi="Century Gothic"/>
              </w:rPr>
              <w:t>Plant Protection Act 1989</w:t>
            </w:r>
          </w:p>
        </w:tc>
      </w:tr>
      <w:tr w:rsidR="00BF3167" w:rsidRPr="00763273" w14:paraId="4396E19D" w14:textId="77777777" w:rsidTr="00E765A0">
        <w:trPr>
          <w:trHeight w:val="601"/>
        </w:trPr>
        <w:tc>
          <w:tcPr>
            <w:tcW w:w="8786" w:type="dxa"/>
          </w:tcPr>
          <w:p w14:paraId="435589DE" w14:textId="77777777" w:rsidR="00BF3167" w:rsidRPr="003A7AC5" w:rsidRDefault="00BF3167" w:rsidP="00E765A0">
            <w:pPr>
              <w:pStyle w:val="BodyText"/>
              <w:rPr>
                <w:rFonts w:ascii="Century Gothic" w:hAnsi="Century Gothic"/>
              </w:rPr>
            </w:pPr>
            <w:r w:rsidRPr="003A7AC5">
              <w:rPr>
                <w:rFonts w:ascii="Century Gothic" w:hAnsi="Century Gothic"/>
              </w:rPr>
              <w:t>Plant Protection (Red Imported Fire Ant) Quarantine Notice 2001</w:t>
            </w:r>
          </w:p>
        </w:tc>
      </w:tr>
      <w:tr w:rsidR="00BF3167" w:rsidRPr="00763273" w14:paraId="33A31BC1" w14:textId="77777777" w:rsidTr="00E765A0">
        <w:trPr>
          <w:trHeight w:val="587"/>
        </w:trPr>
        <w:tc>
          <w:tcPr>
            <w:tcW w:w="8786" w:type="dxa"/>
          </w:tcPr>
          <w:p w14:paraId="0E5A2752" w14:textId="77777777" w:rsidR="00BF3167" w:rsidRPr="003A7AC5" w:rsidRDefault="00BF3167" w:rsidP="00E765A0">
            <w:pPr>
              <w:pStyle w:val="BodyText"/>
              <w:rPr>
                <w:rFonts w:ascii="Century Gothic" w:hAnsi="Century Gothic"/>
              </w:rPr>
            </w:pPr>
            <w:r w:rsidRPr="003A7AC5">
              <w:rPr>
                <w:rFonts w:ascii="Century Gothic" w:hAnsi="Century Gothic"/>
              </w:rPr>
              <w:t>Clean Energy Council (CEC) Grid-Connected PV Systems Installation Guidelines</w:t>
            </w:r>
          </w:p>
        </w:tc>
      </w:tr>
      <w:tr w:rsidR="00BF3167" w:rsidRPr="00763273" w14:paraId="44764A86" w14:textId="77777777" w:rsidTr="00E765A0">
        <w:trPr>
          <w:trHeight w:val="382"/>
        </w:trPr>
        <w:tc>
          <w:tcPr>
            <w:tcW w:w="8786" w:type="dxa"/>
          </w:tcPr>
          <w:p w14:paraId="136C7FFA" w14:textId="77777777" w:rsidR="00BF3167" w:rsidRPr="003A7AC5" w:rsidRDefault="00BF3167" w:rsidP="00E765A0">
            <w:pPr>
              <w:pStyle w:val="BodyText"/>
              <w:rPr>
                <w:rFonts w:ascii="Century Gothic" w:hAnsi="Century Gothic"/>
              </w:rPr>
            </w:pPr>
            <w:r w:rsidRPr="003A7AC5">
              <w:rPr>
                <w:rFonts w:ascii="Century Gothic" w:hAnsi="Century Gothic"/>
              </w:rPr>
              <w:t>Australian Communication and Media Authority</w:t>
            </w:r>
          </w:p>
        </w:tc>
      </w:tr>
      <w:tr w:rsidR="00BF3167" w:rsidRPr="00763273" w14:paraId="254F0B98" w14:textId="77777777" w:rsidTr="00E765A0">
        <w:trPr>
          <w:trHeight w:val="601"/>
        </w:trPr>
        <w:tc>
          <w:tcPr>
            <w:tcW w:w="8786" w:type="dxa"/>
          </w:tcPr>
          <w:p w14:paraId="0915D312" w14:textId="77777777" w:rsidR="00BF3167" w:rsidRPr="003A7AC5" w:rsidRDefault="00BF3167" w:rsidP="00E765A0">
            <w:pPr>
              <w:pStyle w:val="BodyText"/>
              <w:rPr>
                <w:rFonts w:ascii="Century Gothic" w:hAnsi="Century Gothic"/>
              </w:rPr>
            </w:pPr>
            <w:r w:rsidRPr="003A7AC5">
              <w:rPr>
                <w:rFonts w:ascii="Century Gothic" w:hAnsi="Century Gothic"/>
              </w:rPr>
              <w:t>Department of Environment and Resource Management</w:t>
            </w:r>
          </w:p>
        </w:tc>
      </w:tr>
      <w:tr w:rsidR="00BF3167" w:rsidRPr="00763273" w14:paraId="1843DD18" w14:textId="77777777" w:rsidTr="00E765A0">
        <w:trPr>
          <w:trHeight w:val="601"/>
        </w:trPr>
        <w:tc>
          <w:tcPr>
            <w:tcW w:w="8786" w:type="dxa"/>
          </w:tcPr>
          <w:p w14:paraId="647C8695" w14:textId="77777777" w:rsidR="00BF3167" w:rsidRPr="003A7AC5" w:rsidRDefault="00BF3167" w:rsidP="00E765A0">
            <w:pPr>
              <w:pStyle w:val="BodyText"/>
              <w:rPr>
                <w:rFonts w:ascii="Century Gothic" w:hAnsi="Century Gothic"/>
              </w:rPr>
            </w:pPr>
            <w:r w:rsidRPr="003A7AC5">
              <w:rPr>
                <w:rFonts w:ascii="Century Gothic" w:hAnsi="Century Gothic"/>
              </w:rPr>
              <w:t>ISO 9060:2018 Solar Energy-Specification and classification of instruments for measuring hemispherical solar and direct solar radiation</w:t>
            </w:r>
          </w:p>
        </w:tc>
      </w:tr>
      <w:tr w:rsidR="00BF3167" w:rsidRPr="00763273" w14:paraId="68AA8EF3" w14:textId="77777777" w:rsidTr="00E765A0">
        <w:trPr>
          <w:trHeight w:val="601"/>
        </w:trPr>
        <w:tc>
          <w:tcPr>
            <w:tcW w:w="8786" w:type="dxa"/>
          </w:tcPr>
          <w:p w14:paraId="7E85A8D2" w14:textId="77777777" w:rsidR="00BF3167" w:rsidRPr="003A7AC5" w:rsidRDefault="00BF3167" w:rsidP="00E765A0">
            <w:pPr>
              <w:pStyle w:val="BodyText"/>
              <w:rPr>
                <w:rFonts w:ascii="Century Gothic" w:hAnsi="Century Gothic"/>
              </w:rPr>
            </w:pPr>
            <w:r>
              <w:rPr>
                <w:rFonts w:ascii="Century Gothic" w:hAnsi="Century Gothic"/>
              </w:rPr>
              <w:lastRenderedPageBreak/>
              <w:t xml:space="preserve">AS1319 </w:t>
            </w:r>
            <w:r w:rsidRPr="00133A54">
              <w:rPr>
                <w:rFonts w:ascii="Century Gothic" w:hAnsi="Century Gothic"/>
              </w:rPr>
              <w:t>Safety signs for the occupational environment</w:t>
            </w:r>
          </w:p>
        </w:tc>
      </w:tr>
      <w:tr w:rsidR="00BF3167" w:rsidRPr="00763273" w14:paraId="5BA84AB3" w14:textId="77777777" w:rsidTr="00E765A0">
        <w:trPr>
          <w:trHeight w:val="601"/>
        </w:trPr>
        <w:tc>
          <w:tcPr>
            <w:tcW w:w="8786" w:type="dxa"/>
          </w:tcPr>
          <w:p w14:paraId="723AFA7C" w14:textId="77777777" w:rsidR="00BF3167" w:rsidRDefault="00BF3167" w:rsidP="00E765A0">
            <w:pPr>
              <w:pStyle w:val="BodyText"/>
              <w:rPr>
                <w:rFonts w:ascii="Century Gothic" w:hAnsi="Century Gothic"/>
              </w:rPr>
            </w:pPr>
            <w:r>
              <w:rPr>
                <w:rFonts w:ascii="Century Gothic" w:hAnsi="Century Gothic"/>
              </w:rPr>
              <w:t xml:space="preserve">AS/NZS 3017:2007 </w:t>
            </w:r>
            <w:r w:rsidRPr="009B56D9">
              <w:rPr>
                <w:rFonts w:ascii="Century Gothic" w:hAnsi="Century Gothic"/>
              </w:rPr>
              <w:t>Electrical installations - Verification guidelines</w:t>
            </w:r>
          </w:p>
        </w:tc>
      </w:tr>
      <w:tr w:rsidR="00BF3167" w:rsidRPr="00763273" w14:paraId="4B420586" w14:textId="77777777" w:rsidTr="00E765A0">
        <w:trPr>
          <w:trHeight w:val="601"/>
        </w:trPr>
        <w:tc>
          <w:tcPr>
            <w:tcW w:w="8786" w:type="dxa"/>
          </w:tcPr>
          <w:p w14:paraId="6246A558" w14:textId="77777777" w:rsidR="00BF3167" w:rsidRDefault="00BF3167" w:rsidP="00E765A0">
            <w:pPr>
              <w:pStyle w:val="BodyText"/>
              <w:rPr>
                <w:rFonts w:ascii="Century Gothic" w:hAnsi="Century Gothic"/>
              </w:rPr>
            </w:pPr>
            <w:r w:rsidRPr="0023097B">
              <w:rPr>
                <w:rFonts w:ascii="Century Gothic" w:hAnsi="Century Gothic"/>
              </w:rPr>
              <w:t>AS 1627 Metal Finishing - Preparation and Pre-treatment of Surfaces</w:t>
            </w:r>
          </w:p>
        </w:tc>
      </w:tr>
      <w:tr w:rsidR="00BF3167" w:rsidRPr="00763273" w14:paraId="679372C4" w14:textId="77777777" w:rsidTr="00E765A0">
        <w:trPr>
          <w:trHeight w:val="601"/>
        </w:trPr>
        <w:tc>
          <w:tcPr>
            <w:tcW w:w="8786" w:type="dxa"/>
          </w:tcPr>
          <w:p w14:paraId="3EDAB661" w14:textId="77777777" w:rsidR="00BF3167" w:rsidRPr="0023097B" w:rsidRDefault="00BF3167" w:rsidP="00E765A0">
            <w:pPr>
              <w:pStyle w:val="BodyText"/>
              <w:rPr>
                <w:rFonts w:ascii="Century Gothic" w:hAnsi="Century Gothic"/>
              </w:rPr>
            </w:pPr>
            <w:r w:rsidRPr="0089619A">
              <w:rPr>
                <w:rFonts w:ascii="Century Gothic" w:hAnsi="Century Gothic"/>
              </w:rPr>
              <w:t>AS 3715, Metal finishing - Thermoset powder coating for architectural applications.</w:t>
            </w:r>
          </w:p>
        </w:tc>
      </w:tr>
    </w:tbl>
    <w:p w14:paraId="1EA6A6A4" w14:textId="77777777" w:rsidR="00BF3167" w:rsidRPr="00795355" w:rsidRDefault="00BF3167" w:rsidP="00BF3167">
      <w:pPr>
        <w:pStyle w:val="Heading2"/>
      </w:pPr>
      <w:bookmarkStart w:id="94" w:name="_Toc40943711"/>
      <w:bookmarkStart w:id="95" w:name="_Toc44057529"/>
      <w:r w:rsidRPr="00795355">
        <w:t>Design life and warranty</w:t>
      </w:r>
      <w:bookmarkEnd w:id="94"/>
      <w:bookmarkEnd w:id="95"/>
    </w:p>
    <w:p w14:paraId="7A53A875" w14:textId="77777777" w:rsidR="00BF3167" w:rsidRPr="003A7AC5" w:rsidRDefault="00BF3167" w:rsidP="00BF3167">
      <w:pPr>
        <w:pStyle w:val="BodyText"/>
        <w:rPr>
          <w:rFonts w:ascii="Century Gothic" w:hAnsi="Century Gothic"/>
        </w:rPr>
      </w:pPr>
      <w:r w:rsidRPr="003A7AC5">
        <w:rPr>
          <w:rFonts w:ascii="Century Gothic" w:hAnsi="Century Gothic"/>
        </w:rPr>
        <w:t xml:space="preserve">Unless otherwise outlined in subsequent sections of this specification, design, equipment and construction shall be suitable for a minimum </w:t>
      </w:r>
      <w:proofErr w:type="gramStart"/>
      <w:r w:rsidRPr="003A7AC5">
        <w:rPr>
          <w:rFonts w:ascii="Century Gothic" w:hAnsi="Century Gothic"/>
        </w:rPr>
        <w:t>life-time</w:t>
      </w:r>
      <w:proofErr w:type="gramEnd"/>
      <w:r w:rsidRPr="003A7AC5">
        <w:rPr>
          <w:rFonts w:ascii="Century Gothic" w:hAnsi="Century Gothic"/>
        </w:rPr>
        <w:t xml:space="preserve"> of 25 years.</w:t>
      </w:r>
    </w:p>
    <w:p w14:paraId="76728A42" w14:textId="77777777" w:rsidR="00BF3167" w:rsidRPr="003A7AC5" w:rsidRDefault="00BF3167" w:rsidP="00BF3167">
      <w:pPr>
        <w:pStyle w:val="BodyText"/>
        <w:rPr>
          <w:rFonts w:ascii="Century Gothic" w:hAnsi="Century Gothic"/>
        </w:rPr>
      </w:pPr>
      <w:r w:rsidRPr="003A7AC5">
        <w:rPr>
          <w:rFonts w:ascii="Century Gothic" w:hAnsi="Century Gothic"/>
        </w:rPr>
        <w:t>PV modules and factory installed DC cables and connectors shall have a minimum 10-year product warranty and 25-year linear power warranty. The remedy during the product and power warranty period shall be repair, replacement, or refund as mutually agreed.</w:t>
      </w:r>
    </w:p>
    <w:p w14:paraId="232F0CA0" w14:textId="77777777" w:rsidR="00BF3167" w:rsidRPr="003A7AC5" w:rsidRDefault="00BF3167" w:rsidP="00BF3167">
      <w:pPr>
        <w:pStyle w:val="BodyText"/>
        <w:rPr>
          <w:rFonts w:ascii="Century Gothic" w:hAnsi="Century Gothic"/>
        </w:rPr>
      </w:pPr>
      <w:r w:rsidRPr="003A7AC5">
        <w:rPr>
          <w:rFonts w:ascii="Century Gothic" w:hAnsi="Century Gothic"/>
        </w:rPr>
        <w:t xml:space="preserve">At the end of the solar PV modules power warranty, panels shall generate at least 80% of their nameplate (not minimum) rated output as measured under STC conditions with a linear generation guarantee from time of installation. </w:t>
      </w:r>
      <w:bookmarkStart w:id="96" w:name="_Toc40197364"/>
      <w:bookmarkStart w:id="97" w:name="_Toc40197365"/>
      <w:bookmarkStart w:id="98" w:name="_Toc40197366"/>
      <w:bookmarkStart w:id="99" w:name="_Toc40197367"/>
      <w:bookmarkStart w:id="100" w:name="_Toc40197368"/>
      <w:bookmarkStart w:id="101" w:name="_Toc40197369"/>
      <w:bookmarkStart w:id="102" w:name="_Toc40197370"/>
      <w:bookmarkStart w:id="103" w:name="_Toc40197382"/>
      <w:bookmarkStart w:id="104" w:name="_Toc40197383"/>
      <w:bookmarkStart w:id="105" w:name="_Toc40197384"/>
      <w:bookmarkStart w:id="106" w:name="_Toc40197385"/>
      <w:bookmarkStart w:id="107" w:name="_Toc40197386"/>
      <w:bookmarkStart w:id="108" w:name="_Toc40197387"/>
      <w:bookmarkStart w:id="109" w:name="_Toc40197388"/>
      <w:bookmarkStart w:id="110" w:name="_Toc40197389"/>
      <w:bookmarkStart w:id="111" w:name="_Toc40197390"/>
      <w:bookmarkStart w:id="112" w:name="_Toc40197391"/>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5F041956" w14:textId="77777777" w:rsidR="00BF3167" w:rsidRPr="00795355" w:rsidRDefault="00BF3167" w:rsidP="00BF3167">
      <w:pPr>
        <w:pStyle w:val="Heading2"/>
      </w:pPr>
      <w:bookmarkStart w:id="113" w:name="_Toc40197395"/>
      <w:bookmarkStart w:id="114" w:name="_Toc40197396"/>
      <w:bookmarkStart w:id="115" w:name="_Toc40197397"/>
      <w:bookmarkStart w:id="116" w:name="_Toc40197398"/>
      <w:bookmarkStart w:id="117" w:name="_Toc40197399"/>
      <w:bookmarkStart w:id="118" w:name="_Toc40197400"/>
      <w:bookmarkStart w:id="119" w:name="_Toc40197401"/>
      <w:bookmarkStart w:id="120" w:name="_Toc40197402"/>
      <w:bookmarkStart w:id="121" w:name="_Toc40197403"/>
      <w:bookmarkStart w:id="122" w:name="_Toc40197404"/>
      <w:bookmarkStart w:id="123" w:name="_Toc40197405"/>
      <w:bookmarkStart w:id="124" w:name="_Toc40197406"/>
      <w:bookmarkStart w:id="125" w:name="_Toc40197407"/>
      <w:bookmarkStart w:id="126" w:name="_Toc40197408"/>
      <w:bookmarkStart w:id="127" w:name="_Toc40197409"/>
      <w:bookmarkStart w:id="128" w:name="_Toc40197410"/>
      <w:bookmarkStart w:id="129" w:name="_Toc40197411"/>
      <w:bookmarkStart w:id="130" w:name="_Toc40197412"/>
      <w:bookmarkStart w:id="131" w:name="_Toc40197413"/>
      <w:bookmarkStart w:id="132" w:name="_Toc40197414"/>
      <w:bookmarkStart w:id="133" w:name="_Toc40197415"/>
      <w:bookmarkStart w:id="134" w:name="_Toc40197416"/>
      <w:bookmarkStart w:id="135" w:name="_Toc40197417"/>
      <w:bookmarkStart w:id="136" w:name="_Toc40197418"/>
      <w:bookmarkStart w:id="137" w:name="_Toc40197419"/>
      <w:bookmarkStart w:id="138" w:name="_Toc40197420"/>
      <w:bookmarkStart w:id="139" w:name="_Toc40197421"/>
      <w:bookmarkStart w:id="140" w:name="_Toc40197422"/>
      <w:bookmarkStart w:id="141" w:name="_Toc40197423"/>
      <w:bookmarkStart w:id="142" w:name="_Toc40197424"/>
      <w:bookmarkStart w:id="143" w:name="_Toc40197425"/>
      <w:bookmarkStart w:id="144" w:name="_Toc40197426"/>
      <w:bookmarkStart w:id="145" w:name="_Toc40197427"/>
      <w:bookmarkStart w:id="146" w:name="_Toc40197428"/>
      <w:bookmarkStart w:id="147" w:name="_Toc246993330"/>
      <w:bookmarkStart w:id="148" w:name="_Toc258411078"/>
      <w:bookmarkStart w:id="149" w:name="_Toc258411887"/>
      <w:bookmarkStart w:id="150" w:name="_Toc341105008"/>
      <w:bookmarkStart w:id="151" w:name="_Toc513205369"/>
      <w:bookmarkStart w:id="152" w:name="_Toc40261505"/>
      <w:bookmarkStart w:id="153" w:name="_Toc40943712"/>
      <w:bookmarkStart w:id="154" w:name="_Toc44057530"/>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795355">
        <w:t>Electromagnetic compatibility</w:t>
      </w:r>
      <w:bookmarkEnd w:id="147"/>
      <w:bookmarkEnd w:id="148"/>
      <w:bookmarkEnd w:id="149"/>
      <w:bookmarkEnd w:id="150"/>
      <w:bookmarkEnd w:id="151"/>
      <w:bookmarkEnd w:id="152"/>
      <w:bookmarkEnd w:id="153"/>
      <w:bookmarkEnd w:id="154"/>
      <w:r w:rsidRPr="00795355">
        <w:t xml:space="preserve"> </w:t>
      </w:r>
    </w:p>
    <w:p w14:paraId="3B4CCF76" w14:textId="77777777" w:rsidR="00BF3167" w:rsidRPr="003A7AC5" w:rsidRDefault="00BF3167" w:rsidP="00BF3167">
      <w:pPr>
        <w:rPr>
          <w:rFonts w:ascii="Century Gothic" w:hAnsi="Century Gothic"/>
        </w:rPr>
      </w:pPr>
      <w:r w:rsidRPr="003A7AC5">
        <w:rPr>
          <w:rFonts w:ascii="Century Gothic" w:hAnsi="Century Gothic"/>
        </w:rPr>
        <w:t>Comply with AS/NZS 61000 and the Australian Communications and Media Authority requirements for electrical and electronics products to limit electromagnetic interference (EMI)</w:t>
      </w:r>
      <w:r w:rsidRPr="003A7AC5">
        <w:rPr>
          <w:rFonts w:ascii="Century Gothic" w:hAnsi="Century Gothic"/>
          <w:i/>
        </w:rPr>
        <w:t>.</w:t>
      </w:r>
    </w:p>
    <w:p w14:paraId="0CBFA5D5" w14:textId="77777777" w:rsidR="00BF3167" w:rsidRPr="003A7AC5" w:rsidRDefault="00BF3167" w:rsidP="00724020">
      <w:pPr>
        <w:pStyle w:val="Heading3"/>
      </w:pPr>
      <w:bookmarkStart w:id="155" w:name="_Toc40943713"/>
      <w:bookmarkStart w:id="156" w:name="_Toc41411887"/>
      <w:bookmarkStart w:id="157" w:name="_Toc40943714"/>
      <w:bookmarkStart w:id="158" w:name="_Toc41411888"/>
      <w:bookmarkStart w:id="159" w:name="_Toc40943715"/>
      <w:bookmarkStart w:id="160" w:name="_Toc44057531"/>
      <w:bookmarkEnd w:id="155"/>
      <w:bookmarkEnd w:id="156"/>
      <w:bookmarkEnd w:id="157"/>
      <w:bookmarkEnd w:id="158"/>
      <w:r w:rsidRPr="003A7AC5">
        <w:t>Immunity</w:t>
      </w:r>
      <w:bookmarkEnd w:id="159"/>
      <w:bookmarkEnd w:id="160"/>
    </w:p>
    <w:p w14:paraId="2F498631" w14:textId="77777777" w:rsidR="00BF3167" w:rsidRPr="003A7AC5" w:rsidRDefault="00BF3167" w:rsidP="00BF3167">
      <w:pPr>
        <w:rPr>
          <w:rFonts w:ascii="Century Gothic" w:hAnsi="Century Gothic"/>
          <w:i/>
          <w:spacing w:val="-2"/>
        </w:rPr>
      </w:pPr>
      <w:r w:rsidRPr="003A7AC5">
        <w:rPr>
          <w:rFonts w:ascii="Century Gothic" w:hAnsi="Century Gothic"/>
        </w:rPr>
        <w:t>Electrical and electronic apparatus: To AS 61000.6.1</w:t>
      </w:r>
      <w:r w:rsidRPr="003A7AC5">
        <w:rPr>
          <w:rFonts w:ascii="Century Gothic" w:hAnsi="Century Gothic"/>
          <w:i/>
          <w:spacing w:val="-2"/>
        </w:rPr>
        <w:t xml:space="preserve"> </w:t>
      </w:r>
    </w:p>
    <w:p w14:paraId="32ADC6EA" w14:textId="77777777" w:rsidR="00BF3167" w:rsidRPr="003A7AC5" w:rsidRDefault="00BF3167" w:rsidP="00724020">
      <w:pPr>
        <w:pStyle w:val="Heading3"/>
      </w:pPr>
      <w:bookmarkStart w:id="161" w:name="_Toc40943716"/>
      <w:bookmarkStart w:id="162" w:name="_Toc44057532"/>
      <w:r w:rsidRPr="003A7AC5">
        <w:t>Harmonics and voltage surges</w:t>
      </w:r>
      <w:bookmarkEnd w:id="161"/>
      <w:bookmarkEnd w:id="162"/>
    </w:p>
    <w:p w14:paraId="4FB4D2ED" w14:textId="77777777" w:rsidR="00BF3167" w:rsidRPr="003A7AC5" w:rsidRDefault="00BF3167" w:rsidP="00BF3167">
      <w:pPr>
        <w:rPr>
          <w:rFonts w:ascii="Century Gothic" w:hAnsi="Century Gothic"/>
        </w:rPr>
      </w:pPr>
      <w:r w:rsidRPr="003A7AC5">
        <w:rPr>
          <w:rFonts w:ascii="Century Gothic" w:hAnsi="Century Gothic"/>
        </w:rPr>
        <w:t>Level of emissions to be acceptable to the local DNSPs.</w:t>
      </w:r>
    </w:p>
    <w:p w14:paraId="670CB8B8" w14:textId="77777777" w:rsidR="00BF3167" w:rsidRPr="00795355" w:rsidRDefault="00BF3167" w:rsidP="00BF3167">
      <w:pPr>
        <w:pStyle w:val="Heading2"/>
      </w:pPr>
      <w:bookmarkStart w:id="163" w:name="_Toc246993332"/>
      <w:bookmarkStart w:id="164" w:name="_Toc258411079"/>
      <w:bookmarkStart w:id="165" w:name="_Toc258411888"/>
      <w:bookmarkStart w:id="166" w:name="_Toc341105009"/>
      <w:bookmarkStart w:id="167" w:name="_Toc513205370"/>
      <w:bookmarkStart w:id="168" w:name="_Toc40261506"/>
      <w:bookmarkStart w:id="169" w:name="_Toc40943717"/>
      <w:bookmarkStart w:id="170" w:name="_Toc44057533"/>
      <w:r w:rsidRPr="00795355">
        <w:t>Maintenance and access</w:t>
      </w:r>
      <w:bookmarkEnd w:id="163"/>
      <w:bookmarkEnd w:id="164"/>
      <w:bookmarkEnd w:id="165"/>
      <w:bookmarkEnd w:id="166"/>
      <w:bookmarkEnd w:id="167"/>
      <w:bookmarkEnd w:id="168"/>
      <w:bookmarkEnd w:id="169"/>
      <w:bookmarkEnd w:id="170"/>
    </w:p>
    <w:p w14:paraId="6E1756E3" w14:textId="77777777" w:rsidR="00BF3167" w:rsidRPr="003A7AC5" w:rsidRDefault="00BF3167" w:rsidP="00BF3167">
      <w:pPr>
        <w:rPr>
          <w:rFonts w:ascii="Century Gothic" w:hAnsi="Century Gothic"/>
        </w:rPr>
      </w:pPr>
      <w:r w:rsidRPr="003A7AC5">
        <w:rPr>
          <w:rStyle w:val="BodyTextChar"/>
          <w:rFonts w:ascii="Century Gothic" w:hAnsi="Century Gothic"/>
        </w:rPr>
        <w:t xml:space="preserve">The photovoltaic services installation must allow ease of maintenance. If it is deemed that plant or equipment cannot be installed in a manner that allows ease of maintenance, seek direction from the </w:t>
      </w:r>
      <w:proofErr w:type="gramStart"/>
      <w:r w:rsidRPr="003A7AC5">
        <w:rPr>
          <w:rStyle w:val="BodyTextChar"/>
          <w:rFonts w:ascii="Century Gothic" w:hAnsi="Century Gothic"/>
        </w:rPr>
        <w:t>Principal</w:t>
      </w:r>
      <w:proofErr w:type="gramEnd"/>
      <w:r w:rsidRPr="003A7AC5">
        <w:rPr>
          <w:rFonts w:ascii="Century Gothic" w:hAnsi="Century Gothic"/>
        </w:rPr>
        <w:t>.</w:t>
      </w:r>
    </w:p>
    <w:p w14:paraId="106D3FD3" w14:textId="77777777" w:rsidR="00BF3167" w:rsidRPr="003A7AC5" w:rsidRDefault="00BF3167" w:rsidP="00BF3167">
      <w:pPr>
        <w:rPr>
          <w:rFonts w:ascii="Century Gothic" w:hAnsi="Century Gothic"/>
        </w:rPr>
      </w:pPr>
    </w:p>
    <w:p w14:paraId="4A3630C8" w14:textId="77777777" w:rsidR="00BF3167" w:rsidRPr="003A7AC5" w:rsidDel="005522DD" w:rsidRDefault="00BF3167" w:rsidP="00BF3167">
      <w:pPr>
        <w:pStyle w:val="BodyText"/>
        <w:rPr>
          <w:rFonts w:ascii="Century Gothic" w:hAnsi="Century Gothic"/>
        </w:rPr>
      </w:pPr>
    </w:p>
    <w:p w14:paraId="1BFA4C2A" w14:textId="77777777" w:rsidR="00BF3167" w:rsidRPr="00795355" w:rsidRDefault="00BF3167" w:rsidP="00BF3167">
      <w:pPr>
        <w:pStyle w:val="Heading2"/>
      </w:pPr>
      <w:bookmarkStart w:id="171" w:name="_Toc40197436"/>
      <w:bookmarkStart w:id="172" w:name="_Toc40197437"/>
      <w:bookmarkStart w:id="173" w:name="_Toc40197709"/>
      <w:bookmarkStart w:id="174" w:name="_Toc40197909"/>
      <w:bookmarkStart w:id="175" w:name="_Toc40198109"/>
      <w:bookmarkStart w:id="176" w:name="_Toc40198309"/>
      <w:bookmarkStart w:id="177" w:name="_Toc40198509"/>
      <w:bookmarkStart w:id="178" w:name="_Toc40197438"/>
      <w:bookmarkStart w:id="179" w:name="_Toc40197439"/>
      <w:bookmarkStart w:id="180" w:name="_Toc40197440"/>
      <w:bookmarkStart w:id="181" w:name="_Toc40197441"/>
      <w:bookmarkStart w:id="182" w:name="_Toc40197442"/>
      <w:bookmarkStart w:id="183" w:name="_Toc40197443"/>
      <w:bookmarkStart w:id="184" w:name="_Toc40197444"/>
      <w:bookmarkStart w:id="185" w:name="_Toc40197445"/>
      <w:bookmarkStart w:id="186" w:name="_Toc40197446"/>
      <w:bookmarkStart w:id="187" w:name="_Toc40197447"/>
      <w:bookmarkStart w:id="188" w:name="_Toc40197448"/>
      <w:bookmarkStart w:id="189" w:name="_Toc40197449"/>
      <w:bookmarkStart w:id="190" w:name="_Toc40197450"/>
      <w:bookmarkStart w:id="191" w:name="_Toc40197451"/>
      <w:bookmarkStart w:id="192" w:name="_Toc40197710"/>
      <w:bookmarkStart w:id="193" w:name="_Toc40197910"/>
      <w:bookmarkStart w:id="194" w:name="_Toc40198110"/>
      <w:bookmarkStart w:id="195" w:name="_Toc40198310"/>
      <w:bookmarkStart w:id="196" w:name="_Toc40198510"/>
      <w:bookmarkStart w:id="197" w:name="_Toc40197452"/>
      <w:bookmarkStart w:id="198" w:name="_Toc40197453"/>
      <w:bookmarkStart w:id="199" w:name="_Toc258411083"/>
      <w:bookmarkStart w:id="200" w:name="_Toc258411902"/>
      <w:bookmarkStart w:id="201" w:name="_Toc341105013"/>
      <w:bookmarkStart w:id="202" w:name="_Toc513205373"/>
      <w:bookmarkStart w:id="203" w:name="_Toc40261512"/>
      <w:bookmarkStart w:id="204" w:name="_Toc40943718"/>
      <w:bookmarkStart w:id="205" w:name="_Toc44057534"/>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Pr="00795355">
        <w:lastRenderedPageBreak/>
        <w:t>Labelling and Identification</w:t>
      </w:r>
      <w:bookmarkEnd w:id="199"/>
      <w:bookmarkEnd w:id="200"/>
      <w:bookmarkEnd w:id="201"/>
      <w:bookmarkEnd w:id="202"/>
      <w:bookmarkEnd w:id="203"/>
      <w:bookmarkEnd w:id="204"/>
      <w:bookmarkEnd w:id="205"/>
    </w:p>
    <w:p w14:paraId="6C48A320" w14:textId="77777777" w:rsidR="00BF3167" w:rsidRPr="003A7AC5" w:rsidRDefault="00BF3167" w:rsidP="00724020">
      <w:pPr>
        <w:pStyle w:val="Heading3"/>
      </w:pPr>
      <w:bookmarkStart w:id="206" w:name="_Toc258411903"/>
      <w:bookmarkStart w:id="207" w:name="_Toc40261513"/>
      <w:bookmarkStart w:id="208" w:name="_Toc40943719"/>
      <w:bookmarkStart w:id="209" w:name="_Toc44057535"/>
      <w:r w:rsidRPr="003A7AC5">
        <w:t>Extent</w:t>
      </w:r>
      <w:bookmarkEnd w:id="206"/>
      <w:bookmarkEnd w:id="207"/>
      <w:bookmarkEnd w:id="208"/>
      <w:bookmarkEnd w:id="209"/>
    </w:p>
    <w:p w14:paraId="39A6E17C" w14:textId="77777777" w:rsidR="00BF3167" w:rsidRPr="003A7AC5" w:rsidRDefault="00BF3167" w:rsidP="00BF3167">
      <w:pPr>
        <w:pStyle w:val="BodyText"/>
        <w:rPr>
          <w:rFonts w:ascii="Century Gothic" w:hAnsi="Century Gothic"/>
        </w:rPr>
      </w:pPr>
      <w:r w:rsidRPr="003A7AC5">
        <w:rPr>
          <w:rFonts w:ascii="Century Gothic" w:hAnsi="Century Gothic"/>
        </w:rPr>
        <w:t>Provide detailed warning labelling in accordance with AS/NZS 3000, AS 4777 and AS/NZS 5033, including all upstream LV AC switchboards.</w:t>
      </w:r>
    </w:p>
    <w:p w14:paraId="52252A63" w14:textId="77777777" w:rsidR="00BF3167" w:rsidRPr="003A7AC5" w:rsidRDefault="00BF3167" w:rsidP="00BF3167">
      <w:pPr>
        <w:pStyle w:val="BodyText"/>
        <w:rPr>
          <w:rFonts w:ascii="Century Gothic" w:hAnsi="Century Gothic"/>
        </w:rPr>
      </w:pPr>
      <w:r w:rsidRPr="003A7AC5">
        <w:rPr>
          <w:rFonts w:ascii="Century Gothic" w:hAnsi="Century Gothic"/>
        </w:rPr>
        <w:t>Contact the Principal for access to the substation and main switch rooms as required.</w:t>
      </w:r>
    </w:p>
    <w:p w14:paraId="76D7F7B8" w14:textId="77777777" w:rsidR="00BF3167" w:rsidRPr="003A7AC5" w:rsidRDefault="00BF3167" w:rsidP="00BF3167">
      <w:pPr>
        <w:pStyle w:val="BodyText"/>
        <w:rPr>
          <w:rFonts w:ascii="Century Gothic" w:hAnsi="Century Gothic"/>
        </w:rPr>
      </w:pPr>
      <w:r w:rsidRPr="003A7AC5">
        <w:rPr>
          <w:rFonts w:ascii="Century Gothic" w:hAnsi="Century Gothic"/>
        </w:rPr>
        <w:t xml:space="preserve">Provide labelling of conduits, cables, </w:t>
      </w:r>
      <w:proofErr w:type="gramStart"/>
      <w:r w:rsidRPr="003A7AC5">
        <w:rPr>
          <w:rFonts w:ascii="Century Gothic" w:hAnsi="Century Gothic"/>
        </w:rPr>
        <w:t>inverters</w:t>
      </w:r>
      <w:proofErr w:type="gramEnd"/>
      <w:r w:rsidRPr="003A7AC5">
        <w:rPr>
          <w:rFonts w:ascii="Century Gothic" w:hAnsi="Century Gothic"/>
        </w:rPr>
        <w:t xml:space="preserve"> and PV modules. The labelling hierarchy is as follows:</w:t>
      </w:r>
    </w:p>
    <w:p w14:paraId="5647534A" w14:textId="77777777" w:rsidR="00BF3167" w:rsidRPr="003A7AC5" w:rsidRDefault="00BF3167" w:rsidP="00BF3167">
      <w:pPr>
        <w:ind w:left="720"/>
        <w:rPr>
          <w:rFonts w:ascii="Century Gothic" w:hAnsi="Century Gothic" w:cstheme="minorHAnsi"/>
        </w:rPr>
      </w:pPr>
      <w:r w:rsidRPr="003A7AC5">
        <w:rPr>
          <w:rFonts w:ascii="Century Gothic" w:hAnsi="Century Gothic" w:cstheme="minorHAnsi"/>
        </w:rPr>
        <w:t>The same level of information for “Site ID / Building number / Inverter number” will be provided by the following string:</w:t>
      </w:r>
    </w:p>
    <w:p w14:paraId="09532B0F" w14:textId="77777777" w:rsidR="00BF3167" w:rsidRPr="003A7AC5" w:rsidRDefault="00BF3167" w:rsidP="00BF3167">
      <w:pPr>
        <w:ind w:left="720"/>
        <w:rPr>
          <w:rFonts w:ascii="Century Gothic" w:hAnsi="Century Gothic" w:cstheme="minorHAnsi"/>
        </w:rPr>
      </w:pPr>
    </w:p>
    <w:p w14:paraId="56A78483" w14:textId="77777777" w:rsidR="00BF3167" w:rsidRPr="003A7AC5" w:rsidRDefault="00BF3167" w:rsidP="00BF3167">
      <w:pPr>
        <w:ind w:left="720"/>
        <w:rPr>
          <w:rFonts w:ascii="Century Gothic" w:hAnsi="Century Gothic" w:cstheme="minorHAnsi"/>
        </w:rPr>
      </w:pPr>
      <w:r w:rsidRPr="003A7AC5">
        <w:rPr>
          <w:rFonts w:ascii="Century Gothic" w:hAnsi="Century Gothic" w:cstheme="minorHAnsi"/>
        </w:rPr>
        <w:t>‘## / X / I## / S### /</w:t>
      </w:r>
    </w:p>
    <w:p w14:paraId="739379EA" w14:textId="77777777" w:rsidR="00BF3167" w:rsidRPr="003A7AC5" w:rsidRDefault="00BF3167" w:rsidP="00BF3167">
      <w:pPr>
        <w:ind w:left="720"/>
        <w:rPr>
          <w:rFonts w:ascii="Century Gothic" w:hAnsi="Century Gothic" w:cstheme="minorHAnsi"/>
          <w:b/>
        </w:rPr>
      </w:pPr>
      <w:r w:rsidRPr="003A7AC5">
        <w:rPr>
          <w:rFonts w:ascii="Century Gothic" w:hAnsi="Century Gothic" w:cstheme="minorHAnsi"/>
        </w:rPr>
        <w:t>Example -</w:t>
      </w:r>
    </w:p>
    <w:p w14:paraId="7BB90E86" w14:textId="77777777" w:rsidR="00BF3167" w:rsidRPr="003A7AC5" w:rsidRDefault="00BF3167" w:rsidP="00BF3167">
      <w:pPr>
        <w:ind w:left="720"/>
        <w:rPr>
          <w:rFonts w:ascii="Century Gothic" w:hAnsi="Century Gothic" w:cstheme="minorHAnsi"/>
          <w:b/>
        </w:rPr>
      </w:pPr>
      <w:r w:rsidRPr="003A7AC5">
        <w:rPr>
          <w:rFonts w:ascii="Century Gothic" w:hAnsi="Century Gothic" w:cstheme="minorHAnsi"/>
          <w:b/>
        </w:rPr>
        <w:t>’01 / A / I20 / S112’</w:t>
      </w:r>
    </w:p>
    <w:p w14:paraId="056F2916" w14:textId="77777777" w:rsidR="00BF3167" w:rsidRPr="003A7AC5" w:rsidRDefault="00BF3167" w:rsidP="00BF3167">
      <w:pPr>
        <w:ind w:left="720"/>
        <w:rPr>
          <w:rFonts w:ascii="Century Gothic" w:hAnsi="Century Gothic" w:cstheme="minorHAnsi"/>
        </w:rPr>
      </w:pPr>
    </w:p>
    <w:p w14:paraId="1487F4F5" w14:textId="77777777" w:rsidR="00BF3167" w:rsidRPr="003A7AC5" w:rsidRDefault="00BF3167" w:rsidP="00BF3167">
      <w:pPr>
        <w:pStyle w:val="BodyText"/>
        <w:rPr>
          <w:rFonts w:ascii="Century Gothic" w:hAnsi="Century Gothic"/>
        </w:rPr>
      </w:pPr>
      <w:r w:rsidRPr="003A7AC5">
        <w:rPr>
          <w:rFonts w:ascii="Century Gothic" w:hAnsi="Century Gothic"/>
        </w:rPr>
        <w:t>String cabling will be identified by this label at the inverter and at the DC isolator, which will be physically next to the string of modules. Coded string layout diagrams will be detailed in the maintenance manuals.</w:t>
      </w:r>
    </w:p>
    <w:p w14:paraId="3ECD04D0" w14:textId="77777777" w:rsidR="00BF3167" w:rsidRPr="003A7AC5" w:rsidRDefault="00BF3167" w:rsidP="00BF3167">
      <w:pPr>
        <w:pStyle w:val="BodyText"/>
        <w:rPr>
          <w:rFonts w:ascii="Century Gothic" w:hAnsi="Century Gothic"/>
        </w:rPr>
      </w:pPr>
      <w:r w:rsidRPr="003A7AC5">
        <w:rPr>
          <w:rFonts w:ascii="Century Gothic" w:hAnsi="Century Gothic"/>
        </w:rPr>
        <w:t xml:space="preserve">More details on the application of this labelling </w:t>
      </w:r>
      <w:proofErr w:type="gramStart"/>
      <w:r w:rsidRPr="003A7AC5">
        <w:rPr>
          <w:rFonts w:ascii="Century Gothic" w:hAnsi="Century Gothic"/>
        </w:rPr>
        <w:t>is</w:t>
      </w:r>
      <w:proofErr w:type="gramEnd"/>
      <w:r w:rsidRPr="003A7AC5">
        <w:rPr>
          <w:rFonts w:ascii="Century Gothic" w:hAnsi="Century Gothic"/>
        </w:rPr>
        <w:t xml:space="preserve"> provided in subsequent sections of this specification.</w:t>
      </w:r>
    </w:p>
    <w:p w14:paraId="5A3E870A" w14:textId="77777777" w:rsidR="00BF3167" w:rsidRPr="003A7AC5" w:rsidRDefault="00BF3167" w:rsidP="00BF3167">
      <w:pPr>
        <w:pStyle w:val="BodyText"/>
        <w:rPr>
          <w:rFonts w:ascii="Century Gothic" w:hAnsi="Century Gothic"/>
        </w:rPr>
      </w:pPr>
      <w:r w:rsidRPr="003A7AC5">
        <w:rPr>
          <w:rFonts w:ascii="Century Gothic" w:hAnsi="Century Gothic"/>
        </w:rPr>
        <w:t>All labelling shall be included on shop drawings, design drawings and As Constructed drawings.</w:t>
      </w:r>
    </w:p>
    <w:p w14:paraId="2BCF5E8E" w14:textId="77777777" w:rsidR="00BF3167" w:rsidRPr="003A7AC5" w:rsidRDefault="00BF3167" w:rsidP="00724020">
      <w:pPr>
        <w:pStyle w:val="Heading3"/>
      </w:pPr>
      <w:bookmarkStart w:id="210" w:name="_Toc258411904"/>
      <w:bookmarkStart w:id="211" w:name="_Toc40261514"/>
      <w:bookmarkStart w:id="212" w:name="_Toc40943720"/>
      <w:bookmarkStart w:id="213" w:name="_Toc44057536"/>
      <w:r w:rsidRPr="003A7AC5">
        <w:t>Type</w:t>
      </w:r>
      <w:bookmarkEnd w:id="210"/>
      <w:r w:rsidRPr="003A7AC5">
        <w:t xml:space="preserve"> and colour</w:t>
      </w:r>
      <w:bookmarkEnd w:id="211"/>
      <w:bookmarkEnd w:id="212"/>
      <w:bookmarkEnd w:id="213"/>
    </w:p>
    <w:p w14:paraId="4D6B31D8" w14:textId="77777777" w:rsidR="00BF3167" w:rsidRPr="003A7AC5" w:rsidRDefault="00BF3167" w:rsidP="00BF3167">
      <w:pPr>
        <w:pStyle w:val="BodyText"/>
        <w:rPr>
          <w:rFonts w:ascii="Century Gothic" w:hAnsi="Century Gothic"/>
        </w:rPr>
      </w:pPr>
      <w:r w:rsidRPr="003A7AC5">
        <w:rPr>
          <w:rFonts w:ascii="Century Gothic" w:hAnsi="Century Gothic"/>
        </w:rPr>
        <w:t xml:space="preserve">Labelling shall be engraved multi-layered </w:t>
      </w:r>
      <w:proofErr w:type="spellStart"/>
      <w:r w:rsidRPr="003A7AC5">
        <w:rPr>
          <w:rFonts w:ascii="Century Gothic" w:hAnsi="Century Gothic"/>
        </w:rPr>
        <w:t>Traffolyte</w:t>
      </w:r>
      <w:proofErr w:type="spellEnd"/>
      <w:r w:rsidRPr="003A7AC5">
        <w:rPr>
          <w:rFonts w:ascii="Century Gothic" w:hAnsi="Century Gothic"/>
        </w:rPr>
        <w:t>, compliant with AS 1319. Colour shall be black on white for ID labelling, red on white for warning labelling.</w:t>
      </w:r>
    </w:p>
    <w:p w14:paraId="24641784" w14:textId="77777777" w:rsidR="00BF3167" w:rsidRPr="003A7AC5" w:rsidRDefault="00BF3167" w:rsidP="00BF3167">
      <w:pPr>
        <w:pStyle w:val="BodyText"/>
        <w:rPr>
          <w:rFonts w:ascii="Century Gothic" w:hAnsi="Century Gothic"/>
        </w:rPr>
      </w:pPr>
      <w:r w:rsidRPr="003A7AC5">
        <w:rPr>
          <w:rFonts w:ascii="Century Gothic" w:hAnsi="Century Gothic"/>
        </w:rPr>
        <w:t>For external cable labels, external labels shall be engraved stainless steel, minimum thickness 1mm.</w:t>
      </w:r>
    </w:p>
    <w:p w14:paraId="2EE6F9F2" w14:textId="77777777" w:rsidR="00BF3167" w:rsidRPr="003A7AC5" w:rsidRDefault="00BF3167" w:rsidP="00BF3167">
      <w:pPr>
        <w:pStyle w:val="BodyText"/>
        <w:rPr>
          <w:rFonts w:ascii="Century Gothic" w:hAnsi="Century Gothic"/>
        </w:rPr>
      </w:pPr>
      <w:proofErr w:type="spellStart"/>
      <w:r w:rsidRPr="003A7AC5">
        <w:rPr>
          <w:rFonts w:ascii="Century Gothic" w:hAnsi="Century Gothic"/>
        </w:rPr>
        <w:t>Traffolyte</w:t>
      </w:r>
      <w:proofErr w:type="spellEnd"/>
      <w:r w:rsidRPr="003A7AC5">
        <w:rPr>
          <w:rFonts w:ascii="Century Gothic" w:hAnsi="Century Gothic"/>
        </w:rPr>
        <w:t xml:space="preserve"> or similar is acceptable for DC Switches, inverters, PV-DB equipment. </w:t>
      </w:r>
    </w:p>
    <w:p w14:paraId="6E0F8E54" w14:textId="77777777" w:rsidR="00BF3167" w:rsidRPr="003A7AC5" w:rsidRDefault="00BF3167" w:rsidP="00BF3167">
      <w:pPr>
        <w:pStyle w:val="BodyText"/>
        <w:rPr>
          <w:rFonts w:ascii="Century Gothic" w:hAnsi="Century Gothic"/>
        </w:rPr>
      </w:pPr>
      <w:r w:rsidRPr="003A7AC5">
        <w:rPr>
          <w:rFonts w:ascii="Century Gothic" w:hAnsi="Century Gothic"/>
        </w:rPr>
        <w:t>If labels exceed 1.5 mm thickness, use radiused or bevelled edges.</w:t>
      </w:r>
      <w:r w:rsidRPr="003A7AC5">
        <w:rPr>
          <w:rStyle w:val="BodyTextChar"/>
          <w:rFonts w:ascii="Century Gothic" w:hAnsi="Century Gothic"/>
        </w:rPr>
        <w:t xml:space="preserve"> </w:t>
      </w:r>
    </w:p>
    <w:p w14:paraId="65D42F6A" w14:textId="77777777" w:rsidR="00BF3167" w:rsidRPr="003A7AC5" w:rsidRDefault="00BF3167" w:rsidP="00BF3167">
      <w:pPr>
        <w:pStyle w:val="BodyText"/>
        <w:rPr>
          <w:rFonts w:ascii="Century Gothic" w:hAnsi="Century Gothic"/>
        </w:rPr>
      </w:pPr>
      <w:r w:rsidRPr="003A7AC5">
        <w:rPr>
          <w:rFonts w:ascii="Century Gothic" w:hAnsi="Century Gothic"/>
        </w:rPr>
        <w:t xml:space="preserve"> </w:t>
      </w:r>
    </w:p>
    <w:p w14:paraId="182BDBF0" w14:textId="77777777" w:rsidR="00BF3167" w:rsidRPr="003A7AC5" w:rsidRDefault="00BF3167" w:rsidP="00724020">
      <w:pPr>
        <w:pStyle w:val="Heading3"/>
      </w:pPr>
      <w:bookmarkStart w:id="214" w:name="_Toc40261518"/>
      <w:bookmarkStart w:id="215" w:name="_Toc40943721"/>
      <w:bookmarkStart w:id="216" w:name="_Toc44057537"/>
      <w:r w:rsidRPr="003A7AC5">
        <w:t>Installation</w:t>
      </w:r>
      <w:bookmarkEnd w:id="214"/>
      <w:bookmarkEnd w:id="215"/>
      <w:bookmarkEnd w:id="216"/>
    </w:p>
    <w:p w14:paraId="65A14546" w14:textId="77777777" w:rsidR="00BF3167" w:rsidRPr="003A7AC5" w:rsidRDefault="00BF3167" w:rsidP="00BF3167">
      <w:pPr>
        <w:pStyle w:val="BodyText"/>
        <w:rPr>
          <w:rFonts w:ascii="Century Gothic" w:hAnsi="Century Gothic"/>
        </w:rPr>
      </w:pPr>
      <w:r w:rsidRPr="003A7AC5">
        <w:rPr>
          <w:rFonts w:ascii="Century Gothic" w:hAnsi="Century Gothic"/>
        </w:rPr>
        <w:t>Locate labels so that they are easily seen from normal access adjacent to the item being marked. Do not install labels on components normally removed or replaced.</w:t>
      </w:r>
    </w:p>
    <w:p w14:paraId="76EB8C62" w14:textId="77777777" w:rsidR="00BF3167" w:rsidRPr="003A7AC5" w:rsidRDefault="00BF3167" w:rsidP="00BF3167">
      <w:pPr>
        <w:pStyle w:val="BodyText"/>
        <w:rPr>
          <w:rFonts w:ascii="Century Gothic" w:hAnsi="Century Gothic"/>
        </w:rPr>
      </w:pPr>
      <w:r w:rsidRPr="003A7AC5">
        <w:rPr>
          <w:rFonts w:ascii="Century Gothic" w:hAnsi="Century Gothic"/>
        </w:rPr>
        <w:t>Exposed locations: Provide durable materials as described above.</w:t>
      </w:r>
    </w:p>
    <w:p w14:paraId="45757267" w14:textId="77777777" w:rsidR="00BF3167" w:rsidRPr="003A7AC5" w:rsidRDefault="00BF3167" w:rsidP="00BF3167">
      <w:pPr>
        <w:pStyle w:val="BodyText"/>
        <w:rPr>
          <w:rFonts w:ascii="Century Gothic" w:hAnsi="Century Gothic"/>
        </w:rPr>
      </w:pPr>
      <w:r w:rsidRPr="003A7AC5">
        <w:rPr>
          <w:rFonts w:ascii="Century Gothic" w:hAnsi="Century Gothic"/>
        </w:rPr>
        <w:t>Fixing: Use mechanical fixings on rooftops and switchboards. Adhesive fixing will be acceptable on inverters.</w:t>
      </w:r>
    </w:p>
    <w:p w14:paraId="45B2BB59" w14:textId="77777777" w:rsidR="00BF3167" w:rsidRPr="003A7AC5" w:rsidRDefault="00BF3167" w:rsidP="00724020">
      <w:pPr>
        <w:pStyle w:val="Heading3"/>
      </w:pPr>
      <w:bookmarkStart w:id="217" w:name="_Toc258411909"/>
      <w:bookmarkStart w:id="218" w:name="_Toc40261519"/>
      <w:bookmarkStart w:id="219" w:name="_Toc40943722"/>
      <w:bookmarkStart w:id="220" w:name="_Toc44057538"/>
      <w:r w:rsidRPr="003A7AC5">
        <w:t>Modules and inverters</w:t>
      </w:r>
      <w:bookmarkEnd w:id="217"/>
      <w:bookmarkEnd w:id="218"/>
      <w:bookmarkEnd w:id="219"/>
      <w:bookmarkEnd w:id="220"/>
    </w:p>
    <w:p w14:paraId="74CA2EAE" w14:textId="77777777" w:rsidR="00BF3167" w:rsidRPr="003A7AC5" w:rsidRDefault="00BF3167" w:rsidP="00BF3167">
      <w:pPr>
        <w:pStyle w:val="BodyText"/>
        <w:rPr>
          <w:rFonts w:ascii="Century Gothic" w:hAnsi="Century Gothic"/>
        </w:rPr>
      </w:pPr>
      <w:r w:rsidRPr="003A7AC5">
        <w:rPr>
          <w:rFonts w:ascii="Century Gothic" w:hAnsi="Century Gothic"/>
        </w:rPr>
        <w:t>Refer to the subsequent sections of this specification for specific labelling requirements and the Contractor shall follow CEC installation guidelines and relevant Australian Standards.</w:t>
      </w:r>
    </w:p>
    <w:p w14:paraId="0B6DB1E4" w14:textId="77777777" w:rsidR="00BF3167" w:rsidRPr="00795355" w:rsidRDefault="00BF3167" w:rsidP="00BF3167">
      <w:pPr>
        <w:pStyle w:val="Heading2"/>
      </w:pPr>
      <w:bookmarkStart w:id="221" w:name="_Toc246993354"/>
      <w:bookmarkStart w:id="222" w:name="_Toc258411085"/>
      <w:bookmarkStart w:id="223" w:name="_Toc258411911"/>
      <w:bookmarkStart w:id="224" w:name="_Toc341105015"/>
      <w:bookmarkStart w:id="225" w:name="_Toc513205376"/>
      <w:bookmarkStart w:id="226" w:name="_Toc40261522"/>
      <w:bookmarkStart w:id="227" w:name="_Toc40943723"/>
      <w:bookmarkStart w:id="228" w:name="_Toc44057539"/>
      <w:r w:rsidRPr="00795355">
        <w:lastRenderedPageBreak/>
        <w:t>Installation</w:t>
      </w:r>
      <w:bookmarkEnd w:id="221"/>
      <w:bookmarkEnd w:id="222"/>
      <w:bookmarkEnd w:id="223"/>
      <w:bookmarkEnd w:id="224"/>
      <w:bookmarkEnd w:id="225"/>
      <w:bookmarkEnd w:id="226"/>
      <w:bookmarkEnd w:id="227"/>
      <w:bookmarkEnd w:id="228"/>
    </w:p>
    <w:p w14:paraId="0A4E21DE" w14:textId="77777777" w:rsidR="00BF3167" w:rsidRPr="003A7AC5" w:rsidRDefault="00BF3167" w:rsidP="00724020">
      <w:pPr>
        <w:pStyle w:val="Heading3"/>
      </w:pPr>
      <w:bookmarkStart w:id="229" w:name="_Toc246993355"/>
      <w:bookmarkStart w:id="230" w:name="_Toc258411912"/>
      <w:bookmarkStart w:id="231" w:name="_Toc40261523"/>
      <w:bookmarkStart w:id="232" w:name="_Toc40943724"/>
      <w:bookmarkStart w:id="233" w:name="_Toc44057540"/>
      <w:r w:rsidRPr="003A7AC5">
        <w:t>General</w:t>
      </w:r>
      <w:bookmarkEnd w:id="229"/>
      <w:bookmarkEnd w:id="230"/>
      <w:bookmarkEnd w:id="231"/>
      <w:bookmarkEnd w:id="232"/>
      <w:bookmarkEnd w:id="233"/>
    </w:p>
    <w:p w14:paraId="7275F14D" w14:textId="77777777" w:rsidR="00BF3167" w:rsidRPr="003A7AC5" w:rsidRDefault="00BF3167" w:rsidP="00BF3167">
      <w:pPr>
        <w:pStyle w:val="BodyText"/>
        <w:rPr>
          <w:rFonts w:ascii="Century Gothic" w:hAnsi="Century Gothic"/>
        </w:rPr>
      </w:pPr>
      <w:r w:rsidRPr="003A7AC5">
        <w:rPr>
          <w:rFonts w:ascii="Century Gothic" w:hAnsi="Century Gothic"/>
        </w:rPr>
        <w:t>Carry out the work in a proper and safe manner.</w:t>
      </w:r>
    </w:p>
    <w:p w14:paraId="31B704E5" w14:textId="77777777" w:rsidR="00BF3167" w:rsidRPr="003A7AC5" w:rsidRDefault="00BF3167" w:rsidP="00BF3167">
      <w:pPr>
        <w:pStyle w:val="BodyText"/>
        <w:rPr>
          <w:rFonts w:ascii="Century Gothic" w:hAnsi="Century Gothic"/>
        </w:rPr>
      </w:pPr>
      <w:r w:rsidRPr="003A7AC5">
        <w:rPr>
          <w:rFonts w:ascii="Century Gothic" w:hAnsi="Century Gothic"/>
          <w:i/>
        </w:rPr>
        <w:t>Arrangement</w:t>
      </w:r>
      <w:r w:rsidRPr="003A7AC5">
        <w:rPr>
          <w:rFonts w:ascii="Century Gothic" w:hAnsi="Century Gothic"/>
        </w:rPr>
        <w:t xml:space="preserve">: Install equipment and services parallel or perpendicular to building elements unless otherwise approved by the </w:t>
      </w:r>
      <w:proofErr w:type="gramStart"/>
      <w:r w:rsidRPr="003A7AC5">
        <w:rPr>
          <w:rFonts w:ascii="Century Gothic" w:hAnsi="Century Gothic"/>
        </w:rPr>
        <w:t>Principal</w:t>
      </w:r>
      <w:proofErr w:type="gramEnd"/>
      <w:r w:rsidRPr="003A7AC5">
        <w:rPr>
          <w:rFonts w:ascii="Century Gothic" w:hAnsi="Century Gothic"/>
        </w:rPr>
        <w:t>. Organise reticulated services neatly. Provide for movement in both structure and services. Keep services at least 150 mm clear above ground surface, additional to insulation.</w:t>
      </w:r>
    </w:p>
    <w:p w14:paraId="55438AA6" w14:textId="77777777" w:rsidR="00BF3167" w:rsidRPr="003A7AC5" w:rsidRDefault="00BF3167" w:rsidP="00BF3167">
      <w:pPr>
        <w:pStyle w:val="BodyText"/>
        <w:rPr>
          <w:rFonts w:ascii="Century Gothic" w:hAnsi="Century Gothic"/>
        </w:rPr>
      </w:pPr>
      <w:r w:rsidRPr="003A7AC5">
        <w:rPr>
          <w:rFonts w:ascii="Century Gothic" w:hAnsi="Century Gothic"/>
          <w:i/>
        </w:rPr>
        <w:t>Movement and Expansion</w:t>
      </w:r>
      <w:r w:rsidRPr="003A7AC5">
        <w:rPr>
          <w:rFonts w:ascii="Century Gothic" w:hAnsi="Century Gothic"/>
        </w:rPr>
        <w:t>: Provide expansion facilities in ductwork, piping, cables, cable trays and supports to accommodate thermal expansion and movement at structural expansion joints.</w:t>
      </w:r>
    </w:p>
    <w:p w14:paraId="1B2AEAC2" w14:textId="77777777" w:rsidR="00BF3167" w:rsidRPr="003A7AC5" w:rsidRDefault="00BF3167" w:rsidP="00BF3167">
      <w:pPr>
        <w:pStyle w:val="BodyText"/>
        <w:rPr>
          <w:rFonts w:ascii="Century Gothic" w:hAnsi="Century Gothic"/>
        </w:rPr>
      </w:pPr>
      <w:r w:rsidRPr="003A7AC5">
        <w:rPr>
          <w:rFonts w:ascii="Century Gothic" w:hAnsi="Century Gothic"/>
        </w:rPr>
        <w:t xml:space="preserve">Protection: Protect equipment from weather and the ingress of dirt, moisture, </w:t>
      </w:r>
      <w:proofErr w:type="gramStart"/>
      <w:r w:rsidRPr="003A7AC5">
        <w:rPr>
          <w:rFonts w:ascii="Century Gothic" w:hAnsi="Century Gothic"/>
        </w:rPr>
        <w:t>vandalism</w:t>
      </w:r>
      <w:proofErr w:type="gramEnd"/>
      <w:r w:rsidRPr="003A7AC5">
        <w:rPr>
          <w:rFonts w:ascii="Century Gothic" w:hAnsi="Century Gothic"/>
        </w:rPr>
        <w:t xml:space="preserve"> and tampering.</w:t>
      </w:r>
    </w:p>
    <w:p w14:paraId="587CCFE5" w14:textId="77777777" w:rsidR="00BF3167" w:rsidRPr="003A7AC5" w:rsidRDefault="00BF3167" w:rsidP="00BF3167">
      <w:pPr>
        <w:pStyle w:val="BodyText"/>
        <w:rPr>
          <w:rFonts w:ascii="Century Gothic" w:hAnsi="Century Gothic"/>
        </w:rPr>
      </w:pPr>
      <w:r w:rsidRPr="003A7AC5">
        <w:rPr>
          <w:rFonts w:ascii="Century Gothic" w:hAnsi="Century Gothic"/>
          <w:i/>
        </w:rPr>
        <w:t>Access</w:t>
      </w:r>
      <w:r w:rsidRPr="003A7AC5">
        <w:rPr>
          <w:rFonts w:ascii="Century Gothic" w:hAnsi="Century Gothic"/>
        </w:rPr>
        <w:t xml:space="preserve">: Provide access to all components requiring entry, </w:t>
      </w:r>
      <w:proofErr w:type="gramStart"/>
      <w:r w:rsidRPr="003A7AC5">
        <w:rPr>
          <w:rFonts w:ascii="Century Gothic" w:hAnsi="Century Gothic"/>
        </w:rPr>
        <w:t>inspection</w:t>
      </w:r>
      <w:proofErr w:type="gramEnd"/>
      <w:r w:rsidRPr="003A7AC5">
        <w:rPr>
          <w:rFonts w:ascii="Century Gothic" w:hAnsi="Century Gothic"/>
        </w:rPr>
        <w:t xml:space="preserve"> or maintenance.</w:t>
      </w:r>
    </w:p>
    <w:p w14:paraId="47405F9B" w14:textId="77777777" w:rsidR="00BF3167" w:rsidRPr="003A7AC5" w:rsidRDefault="00BF3167" w:rsidP="00BF3167">
      <w:pPr>
        <w:pStyle w:val="BodyText"/>
        <w:rPr>
          <w:rFonts w:ascii="Century Gothic" w:hAnsi="Century Gothic"/>
        </w:rPr>
      </w:pPr>
      <w:r w:rsidRPr="003A7AC5">
        <w:rPr>
          <w:rFonts w:ascii="Century Gothic" w:hAnsi="Century Gothic"/>
        </w:rPr>
        <w:t>Store materials and equipment (including cables) in a clean, dry environment, out of sunlight.</w:t>
      </w:r>
    </w:p>
    <w:p w14:paraId="0BA087DE" w14:textId="77777777" w:rsidR="00BF3167" w:rsidRPr="003A7AC5" w:rsidRDefault="00BF3167" w:rsidP="00724020">
      <w:pPr>
        <w:pStyle w:val="Heading3"/>
      </w:pPr>
      <w:bookmarkStart w:id="234" w:name="_Toc40943725"/>
      <w:bookmarkStart w:id="235" w:name="_Toc41411899"/>
      <w:bookmarkStart w:id="236" w:name="_Toc40943726"/>
      <w:bookmarkStart w:id="237" w:name="_Toc41411900"/>
      <w:bookmarkStart w:id="238" w:name="_Toc40943727"/>
      <w:bookmarkStart w:id="239" w:name="_Toc41411901"/>
      <w:bookmarkStart w:id="240" w:name="_Toc246993369"/>
      <w:bookmarkStart w:id="241" w:name="_Toc258411921"/>
      <w:bookmarkStart w:id="242" w:name="_Toc40261524"/>
      <w:bookmarkStart w:id="243" w:name="_Toc40943728"/>
      <w:bookmarkStart w:id="244" w:name="_Toc44057541"/>
      <w:bookmarkEnd w:id="234"/>
      <w:bookmarkEnd w:id="235"/>
      <w:bookmarkEnd w:id="236"/>
      <w:bookmarkEnd w:id="237"/>
      <w:bookmarkEnd w:id="238"/>
      <w:bookmarkEnd w:id="239"/>
      <w:r w:rsidRPr="003A7AC5">
        <w:t>Materials</w:t>
      </w:r>
      <w:bookmarkEnd w:id="240"/>
      <w:bookmarkEnd w:id="241"/>
      <w:bookmarkEnd w:id="242"/>
      <w:bookmarkEnd w:id="243"/>
      <w:bookmarkEnd w:id="244"/>
    </w:p>
    <w:p w14:paraId="2888F8DC" w14:textId="77777777" w:rsidR="00BF3167" w:rsidRPr="00724020" w:rsidRDefault="00BF3167" w:rsidP="00724020">
      <w:pPr>
        <w:pStyle w:val="Heading4"/>
      </w:pPr>
      <w:r w:rsidRPr="00724020">
        <w:t>Specifications</w:t>
      </w:r>
    </w:p>
    <w:p w14:paraId="29BFE604" w14:textId="77777777" w:rsidR="00BF3167" w:rsidRPr="003A7AC5" w:rsidRDefault="00BF3167" w:rsidP="00BF3167">
      <w:pPr>
        <w:rPr>
          <w:rFonts w:ascii="Century Gothic" w:hAnsi="Century Gothic"/>
        </w:rPr>
      </w:pPr>
      <w:r w:rsidRPr="003A7AC5">
        <w:rPr>
          <w:rFonts w:ascii="Century Gothic" w:hAnsi="Century Gothic"/>
        </w:rPr>
        <w:t xml:space="preserve">Provide paints and other materials in accordance the Australian Paint Approvals Scheme </w:t>
      </w:r>
    </w:p>
    <w:p w14:paraId="41E7F5FA" w14:textId="77777777" w:rsidR="00BF3167" w:rsidRPr="003A7AC5" w:rsidRDefault="00BF3167" w:rsidP="00BF3167">
      <w:pPr>
        <w:rPr>
          <w:rFonts w:ascii="Century Gothic" w:hAnsi="Century Gothic"/>
        </w:rPr>
      </w:pPr>
    </w:p>
    <w:p w14:paraId="7AD45F71" w14:textId="77777777" w:rsidR="00BF3167" w:rsidRPr="003A7AC5" w:rsidRDefault="00BF3167" w:rsidP="00724020">
      <w:pPr>
        <w:pStyle w:val="Caption"/>
      </w:pPr>
      <w:bookmarkStart w:id="245" w:name="_Toc40943853"/>
      <w:bookmarkStart w:id="246" w:name="_Toc42605528"/>
      <w:r w:rsidRPr="003A7AC5">
        <w:t xml:space="preserve">Table </w:t>
      </w:r>
      <w:r w:rsidRPr="003A7AC5">
        <w:fldChar w:fldCharType="begin"/>
      </w:r>
      <w:r w:rsidRPr="003A7AC5">
        <w:instrText xml:space="preserve"> STYLEREF 1 \s </w:instrText>
      </w:r>
      <w:r w:rsidRPr="003A7AC5">
        <w:fldChar w:fldCharType="separate"/>
      </w:r>
      <w:r>
        <w:rPr>
          <w:noProof/>
        </w:rPr>
        <w:t>3</w:t>
      </w:r>
      <w:r w:rsidRPr="003A7AC5">
        <w:fldChar w:fldCharType="end"/>
      </w:r>
      <w:r w:rsidRPr="003A7AC5">
        <w:noBreakHyphen/>
      </w:r>
      <w:r w:rsidRPr="003A7AC5">
        <w:fldChar w:fldCharType="begin"/>
      </w:r>
      <w:r w:rsidRPr="003A7AC5">
        <w:instrText xml:space="preserve"> SEQ Table \* ARABIC \s 1 </w:instrText>
      </w:r>
      <w:r w:rsidRPr="003A7AC5">
        <w:fldChar w:fldCharType="separate"/>
      </w:r>
      <w:r>
        <w:rPr>
          <w:noProof/>
        </w:rPr>
        <w:t>2</w:t>
      </w:r>
      <w:r w:rsidRPr="003A7AC5">
        <w:fldChar w:fldCharType="end"/>
      </w:r>
      <w:r w:rsidRPr="003A7AC5">
        <w:t xml:space="preserve"> List of approved products</w:t>
      </w:r>
      <w:bookmarkEnd w:id="245"/>
      <w:bookmarkEnd w:id="246"/>
    </w:p>
    <w:tbl>
      <w:tblPr>
        <w:tblStyle w:val="TableGrid"/>
        <w:tblW w:w="9556" w:type="dxa"/>
        <w:tblLook w:val="04A0" w:firstRow="1" w:lastRow="0" w:firstColumn="1" w:lastColumn="0" w:noHBand="0" w:noVBand="1"/>
      </w:tblPr>
      <w:tblGrid>
        <w:gridCol w:w="1632"/>
        <w:gridCol w:w="3718"/>
        <w:gridCol w:w="4206"/>
      </w:tblGrid>
      <w:tr w:rsidR="00BF3167" w:rsidRPr="00763273" w14:paraId="564D9859" w14:textId="77777777" w:rsidTr="00E765A0">
        <w:trPr>
          <w:trHeight w:val="288"/>
        </w:trPr>
        <w:tc>
          <w:tcPr>
            <w:tcW w:w="0" w:type="dxa"/>
          </w:tcPr>
          <w:p w14:paraId="405E7A45" w14:textId="77777777" w:rsidR="00BF3167" w:rsidRPr="003A7AC5" w:rsidRDefault="00BF3167" w:rsidP="00E765A0">
            <w:pPr>
              <w:rPr>
                <w:rFonts w:ascii="Century Gothic" w:hAnsi="Century Gothic"/>
                <w:b/>
                <w:bCs/>
                <w:color w:val="C00000"/>
              </w:rPr>
            </w:pPr>
            <w:r w:rsidRPr="003A7AC5">
              <w:rPr>
                <w:rFonts w:ascii="Century Gothic" w:hAnsi="Century Gothic"/>
                <w:b/>
                <w:bCs/>
                <w:color w:val="C00000"/>
              </w:rPr>
              <w:t>Item No</w:t>
            </w:r>
          </w:p>
        </w:tc>
        <w:tc>
          <w:tcPr>
            <w:tcW w:w="0" w:type="dxa"/>
          </w:tcPr>
          <w:p w14:paraId="03858B9A" w14:textId="77777777" w:rsidR="00BF3167" w:rsidRPr="003A7AC5" w:rsidRDefault="00BF3167" w:rsidP="00E765A0">
            <w:pPr>
              <w:rPr>
                <w:rFonts w:ascii="Century Gothic" w:hAnsi="Century Gothic"/>
                <w:b/>
                <w:bCs/>
                <w:color w:val="C00000"/>
              </w:rPr>
            </w:pPr>
            <w:r w:rsidRPr="003A7AC5">
              <w:rPr>
                <w:rFonts w:ascii="Century Gothic" w:hAnsi="Century Gothic"/>
                <w:b/>
                <w:bCs/>
                <w:color w:val="C00000"/>
              </w:rPr>
              <w:t>APAS Specification</w:t>
            </w:r>
          </w:p>
        </w:tc>
        <w:tc>
          <w:tcPr>
            <w:tcW w:w="0" w:type="dxa"/>
          </w:tcPr>
          <w:p w14:paraId="354940F4" w14:textId="77777777" w:rsidR="00BF3167" w:rsidRPr="003A7AC5" w:rsidRDefault="00BF3167" w:rsidP="00E765A0">
            <w:pPr>
              <w:rPr>
                <w:rFonts w:ascii="Century Gothic" w:hAnsi="Century Gothic"/>
                <w:b/>
                <w:bCs/>
                <w:color w:val="C00000"/>
              </w:rPr>
            </w:pPr>
            <w:r w:rsidRPr="003A7AC5">
              <w:rPr>
                <w:rFonts w:ascii="Century Gothic" w:hAnsi="Century Gothic"/>
                <w:b/>
                <w:bCs/>
                <w:color w:val="C00000"/>
              </w:rPr>
              <w:t>Approved Product</w:t>
            </w:r>
          </w:p>
        </w:tc>
      </w:tr>
      <w:tr w:rsidR="00BF3167" w:rsidRPr="00763273" w14:paraId="262B42B1" w14:textId="77777777" w:rsidTr="00E765A0">
        <w:trPr>
          <w:trHeight w:val="288"/>
        </w:trPr>
        <w:tc>
          <w:tcPr>
            <w:tcW w:w="0" w:type="dxa"/>
          </w:tcPr>
          <w:p w14:paraId="79DA61A6" w14:textId="77777777" w:rsidR="00BF3167" w:rsidRPr="003A7AC5" w:rsidRDefault="00BF3167" w:rsidP="00E765A0">
            <w:pPr>
              <w:rPr>
                <w:rFonts w:ascii="Century Gothic" w:hAnsi="Century Gothic"/>
              </w:rPr>
            </w:pPr>
            <w:r w:rsidRPr="003A7AC5">
              <w:rPr>
                <w:rFonts w:ascii="Century Gothic" w:hAnsi="Century Gothic"/>
              </w:rPr>
              <w:t>1</w:t>
            </w:r>
          </w:p>
        </w:tc>
        <w:tc>
          <w:tcPr>
            <w:tcW w:w="0" w:type="dxa"/>
          </w:tcPr>
          <w:p w14:paraId="49E11CE8" w14:textId="77777777" w:rsidR="00BF3167" w:rsidRPr="003A7AC5" w:rsidRDefault="00BF3167" w:rsidP="00E765A0">
            <w:pPr>
              <w:rPr>
                <w:rFonts w:ascii="Century Gothic" w:hAnsi="Century Gothic"/>
              </w:rPr>
            </w:pPr>
            <w:r w:rsidRPr="003A7AC5">
              <w:rPr>
                <w:rFonts w:ascii="Century Gothic" w:hAnsi="Century Gothic"/>
              </w:rPr>
              <w:t>APAS-0134</w:t>
            </w:r>
          </w:p>
        </w:tc>
        <w:tc>
          <w:tcPr>
            <w:tcW w:w="0" w:type="dxa"/>
          </w:tcPr>
          <w:p w14:paraId="5C1ED702" w14:textId="77777777" w:rsidR="00BF3167" w:rsidRPr="003A7AC5" w:rsidRDefault="00BF3167" w:rsidP="00E765A0">
            <w:pPr>
              <w:rPr>
                <w:rFonts w:ascii="Century Gothic" w:hAnsi="Century Gothic"/>
              </w:rPr>
            </w:pPr>
            <w:r w:rsidRPr="003A7AC5">
              <w:rPr>
                <w:rFonts w:ascii="Century Gothic" w:hAnsi="Century Gothic"/>
              </w:rPr>
              <w:t xml:space="preserve">Latex primer for </w:t>
            </w:r>
            <w:proofErr w:type="spellStart"/>
            <w:r w:rsidRPr="003A7AC5">
              <w:rPr>
                <w:rFonts w:ascii="Century Gothic" w:hAnsi="Century Gothic"/>
              </w:rPr>
              <w:t>galvanised</w:t>
            </w:r>
            <w:proofErr w:type="spellEnd"/>
            <w:r w:rsidRPr="003A7AC5">
              <w:rPr>
                <w:rFonts w:ascii="Century Gothic" w:hAnsi="Century Gothic"/>
              </w:rPr>
              <w:t xml:space="preserve"> steel and </w:t>
            </w:r>
            <w:proofErr w:type="spellStart"/>
            <w:r w:rsidRPr="003A7AC5">
              <w:rPr>
                <w:rFonts w:ascii="Century Gothic" w:hAnsi="Century Gothic"/>
              </w:rPr>
              <w:t>zincalume</w:t>
            </w:r>
            <w:proofErr w:type="spellEnd"/>
            <w:r w:rsidRPr="003A7AC5">
              <w:rPr>
                <w:rFonts w:ascii="Century Gothic" w:hAnsi="Century Gothic"/>
              </w:rPr>
              <w:t xml:space="preserve"> (buildings)</w:t>
            </w:r>
          </w:p>
        </w:tc>
      </w:tr>
      <w:tr w:rsidR="00BF3167" w:rsidRPr="00763273" w14:paraId="2712CBB0" w14:textId="77777777" w:rsidTr="00E765A0">
        <w:trPr>
          <w:trHeight w:val="288"/>
        </w:trPr>
        <w:tc>
          <w:tcPr>
            <w:tcW w:w="0" w:type="dxa"/>
          </w:tcPr>
          <w:p w14:paraId="64AA4768" w14:textId="77777777" w:rsidR="00BF3167" w:rsidRPr="003A7AC5" w:rsidRDefault="00BF3167" w:rsidP="00E765A0">
            <w:pPr>
              <w:rPr>
                <w:rFonts w:ascii="Century Gothic" w:hAnsi="Century Gothic"/>
              </w:rPr>
            </w:pPr>
            <w:r w:rsidRPr="003A7AC5">
              <w:rPr>
                <w:rFonts w:ascii="Century Gothic" w:hAnsi="Century Gothic"/>
              </w:rPr>
              <w:t>2</w:t>
            </w:r>
          </w:p>
        </w:tc>
        <w:tc>
          <w:tcPr>
            <w:tcW w:w="0" w:type="dxa"/>
          </w:tcPr>
          <w:p w14:paraId="73824914" w14:textId="77777777" w:rsidR="00BF3167" w:rsidRPr="003A7AC5" w:rsidRDefault="00BF3167" w:rsidP="00E765A0">
            <w:pPr>
              <w:rPr>
                <w:rFonts w:ascii="Century Gothic" w:hAnsi="Century Gothic"/>
              </w:rPr>
            </w:pPr>
            <w:r w:rsidRPr="003A7AC5">
              <w:rPr>
                <w:rFonts w:ascii="Century Gothic" w:hAnsi="Century Gothic"/>
              </w:rPr>
              <w:t>APAS-0015/1</w:t>
            </w:r>
          </w:p>
        </w:tc>
        <w:tc>
          <w:tcPr>
            <w:tcW w:w="0" w:type="dxa"/>
          </w:tcPr>
          <w:p w14:paraId="683A7E79" w14:textId="77777777" w:rsidR="00BF3167" w:rsidRPr="003A7AC5" w:rsidRDefault="00BF3167" w:rsidP="00E765A0">
            <w:pPr>
              <w:rPr>
                <w:rFonts w:ascii="Century Gothic" w:hAnsi="Century Gothic"/>
              </w:rPr>
            </w:pPr>
            <w:r w:rsidRPr="003A7AC5">
              <w:rPr>
                <w:rFonts w:ascii="Century Gothic" w:hAnsi="Century Gothic"/>
              </w:rPr>
              <w:t>Full gloss exterior enamel (buildings)</w:t>
            </w:r>
          </w:p>
        </w:tc>
      </w:tr>
      <w:tr w:rsidR="00BF3167" w:rsidRPr="00763273" w14:paraId="3D0CA6F4" w14:textId="77777777" w:rsidTr="00E765A0">
        <w:trPr>
          <w:trHeight w:val="279"/>
        </w:trPr>
        <w:tc>
          <w:tcPr>
            <w:tcW w:w="0" w:type="dxa"/>
          </w:tcPr>
          <w:p w14:paraId="171CEFB7" w14:textId="77777777" w:rsidR="00BF3167" w:rsidRPr="003A7AC5" w:rsidRDefault="00BF3167" w:rsidP="00E765A0">
            <w:pPr>
              <w:rPr>
                <w:rFonts w:ascii="Century Gothic" w:hAnsi="Century Gothic"/>
              </w:rPr>
            </w:pPr>
            <w:r w:rsidRPr="003A7AC5">
              <w:rPr>
                <w:rFonts w:ascii="Century Gothic" w:hAnsi="Century Gothic"/>
              </w:rPr>
              <w:t>3</w:t>
            </w:r>
          </w:p>
        </w:tc>
        <w:tc>
          <w:tcPr>
            <w:tcW w:w="0" w:type="dxa"/>
          </w:tcPr>
          <w:p w14:paraId="4C24EB9D" w14:textId="77777777" w:rsidR="00BF3167" w:rsidRPr="003A7AC5" w:rsidRDefault="00BF3167" w:rsidP="00E765A0">
            <w:pPr>
              <w:rPr>
                <w:rFonts w:ascii="Century Gothic" w:hAnsi="Century Gothic"/>
              </w:rPr>
            </w:pPr>
            <w:r w:rsidRPr="003A7AC5">
              <w:rPr>
                <w:rFonts w:ascii="Century Gothic" w:hAnsi="Century Gothic"/>
              </w:rPr>
              <w:t>APAS 0016/1</w:t>
            </w:r>
          </w:p>
        </w:tc>
        <w:tc>
          <w:tcPr>
            <w:tcW w:w="0" w:type="dxa"/>
          </w:tcPr>
          <w:p w14:paraId="3F6FBF5A" w14:textId="77777777" w:rsidR="00BF3167" w:rsidRPr="003A7AC5" w:rsidRDefault="00BF3167" w:rsidP="00E765A0">
            <w:pPr>
              <w:rPr>
                <w:rFonts w:ascii="Century Gothic" w:hAnsi="Century Gothic"/>
              </w:rPr>
            </w:pPr>
            <w:r w:rsidRPr="003A7AC5">
              <w:rPr>
                <w:rFonts w:ascii="Century Gothic" w:hAnsi="Century Gothic"/>
              </w:rPr>
              <w:t>Solvent borne undercoat - interior/exterior (buildings)</w:t>
            </w:r>
          </w:p>
        </w:tc>
      </w:tr>
      <w:tr w:rsidR="00BF3167" w:rsidRPr="00763273" w14:paraId="782D4308" w14:textId="77777777" w:rsidTr="00E765A0">
        <w:trPr>
          <w:trHeight w:val="288"/>
        </w:trPr>
        <w:tc>
          <w:tcPr>
            <w:tcW w:w="0" w:type="dxa"/>
          </w:tcPr>
          <w:p w14:paraId="296DAE84" w14:textId="77777777" w:rsidR="00BF3167" w:rsidRPr="003A7AC5" w:rsidRDefault="00BF3167" w:rsidP="00E765A0">
            <w:pPr>
              <w:rPr>
                <w:rFonts w:ascii="Century Gothic" w:hAnsi="Century Gothic"/>
              </w:rPr>
            </w:pPr>
            <w:r w:rsidRPr="003A7AC5">
              <w:rPr>
                <w:rFonts w:ascii="Century Gothic" w:hAnsi="Century Gothic"/>
              </w:rPr>
              <w:t>4</w:t>
            </w:r>
          </w:p>
        </w:tc>
        <w:tc>
          <w:tcPr>
            <w:tcW w:w="0" w:type="dxa"/>
          </w:tcPr>
          <w:p w14:paraId="6FCCC98E" w14:textId="77777777" w:rsidR="00BF3167" w:rsidRPr="003A7AC5" w:rsidRDefault="00BF3167" w:rsidP="00E765A0">
            <w:pPr>
              <w:rPr>
                <w:rFonts w:ascii="Century Gothic" w:hAnsi="Century Gothic"/>
              </w:rPr>
            </w:pPr>
            <w:r w:rsidRPr="003A7AC5">
              <w:rPr>
                <w:rFonts w:ascii="Century Gothic" w:hAnsi="Century Gothic"/>
              </w:rPr>
              <w:t>APAS 0181</w:t>
            </w:r>
          </w:p>
        </w:tc>
        <w:tc>
          <w:tcPr>
            <w:tcW w:w="0" w:type="dxa"/>
          </w:tcPr>
          <w:p w14:paraId="1E5D30FE" w14:textId="77777777" w:rsidR="00BF3167" w:rsidRPr="003A7AC5" w:rsidRDefault="00BF3167" w:rsidP="00E765A0">
            <w:pPr>
              <w:rPr>
                <w:rFonts w:ascii="Century Gothic" w:hAnsi="Century Gothic"/>
              </w:rPr>
            </w:pPr>
            <w:r w:rsidRPr="003A7AC5">
              <w:rPr>
                <w:rFonts w:ascii="Century Gothic" w:hAnsi="Century Gothic"/>
              </w:rPr>
              <w:t>Solvent borne wood primer (buildings)</w:t>
            </w:r>
          </w:p>
        </w:tc>
      </w:tr>
      <w:tr w:rsidR="00BF3167" w:rsidRPr="00763273" w14:paraId="69C9215F" w14:textId="77777777" w:rsidTr="00E765A0">
        <w:trPr>
          <w:trHeight w:val="279"/>
        </w:trPr>
        <w:tc>
          <w:tcPr>
            <w:tcW w:w="0" w:type="dxa"/>
          </w:tcPr>
          <w:p w14:paraId="7B718409" w14:textId="77777777" w:rsidR="00BF3167" w:rsidRPr="003A7AC5" w:rsidRDefault="00BF3167" w:rsidP="00E765A0">
            <w:pPr>
              <w:rPr>
                <w:rFonts w:ascii="Century Gothic" w:hAnsi="Century Gothic"/>
              </w:rPr>
            </w:pPr>
            <w:r w:rsidRPr="003A7AC5">
              <w:rPr>
                <w:rFonts w:ascii="Century Gothic" w:hAnsi="Century Gothic"/>
              </w:rPr>
              <w:t>5</w:t>
            </w:r>
          </w:p>
        </w:tc>
        <w:tc>
          <w:tcPr>
            <w:tcW w:w="0" w:type="dxa"/>
          </w:tcPr>
          <w:p w14:paraId="4CE35078" w14:textId="77777777" w:rsidR="00BF3167" w:rsidRPr="003A7AC5" w:rsidRDefault="00BF3167" w:rsidP="00E765A0">
            <w:pPr>
              <w:rPr>
                <w:rFonts w:ascii="Century Gothic" w:hAnsi="Century Gothic"/>
              </w:rPr>
            </w:pPr>
            <w:r w:rsidRPr="003A7AC5">
              <w:rPr>
                <w:rFonts w:ascii="Century Gothic" w:hAnsi="Century Gothic"/>
              </w:rPr>
              <w:t>APAS 0024/1</w:t>
            </w:r>
          </w:p>
        </w:tc>
        <w:tc>
          <w:tcPr>
            <w:tcW w:w="0" w:type="dxa"/>
          </w:tcPr>
          <w:p w14:paraId="4792E788" w14:textId="77777777" w:rsidR="00BF3167" w:rsidRPr="003A7AC5" w:rsidRDefault="00BF3167" w:rsidP="00E765A0">
            <w:pPr>
              <w:rPr>
                <w:rFonts w:ascii="Century Gothic" w:hAnsi="Century Gothic"/>
              </w:rPr>
            </w:pPr>
            <w:r w:rsidRPr="003A7AC5">
              <w:rPr>
                <w:rFonts w:ascii="Century Gothic" w:hAnsi="Century Gothic"/>
              </w:rPr>
              <w:t>Full gloss oil and petrol resistant enamel</w:t>
            </w:r>
          </w:p>
        </w:tc>
      </w:tr>
      <w:tr w:rsidR="00BF3167" w:rsidRPr="00763273" w14:paraId="0C793226" w14:textId="77777777" w:rsidTr="00E765A0">
        <w:trPr>
          <w:trHeight w:val="288"/>
        </w:trPr>
        <w:tc>
          <w:tcPr>
            <w:tcW w:w="0" w:type="dxa"/>
          </w:tcPr>
          <w:p w14:paraId="641238F6" w14:textId="77777777" w:rsidR="00BF3167" w:rsidRPr="003A7AC5" w:rsidRDefault="00BF3167" w:rsidP="00E765A0">
            <w:pPr>
              <w:rPr>
                <w:rFonts w:ascii="Century Gothic" w:hAnsi="Century Gothic"/>
              </w:rPr>
            </w:pPr>
            <w:r w:rsidRPr="003A7AC5">
              <w:rPr>
                <w:rFonts w:ascii="Century Gothic" w:hAnsi="Century Gothic"/>
              </w:rPr>
              <w:t>6</w:t>
            </w:r>
          </w:p>
        </w:tc>
        <w:tc>
          <w:tcPr>
            <w:tcW w:w="0" w:type="dxa"/>
          </w:tcPr>
          <w:p w14:paraId="2A203472" w14:textId="77777777" w:rsidR="00BF3167" w:rsidRPr="003A7AC5" w:rsidRDefault="00BF3167" w:rsidP="00E765A0">
            <w:pPr>
              <w:rPr>
                <w:rFonts w:ascii="Century Gothic" w:hAnsi="Century Gothic"/>
              </w:rPr>
            </w:pPr>
            <w:r w:rsidRPr="003A7AC5">
              <w:rPr>
                <w:rFonts w:ascii="Century Gothic" w:hAnsi="Century Gothic"/>
              </w:rPr>
              <w:t>APAS 0280/1</w:t>
            </w:r>
          </w:p>
        </w:tc>
        <w:tc>
          <w:tcPr>
            <w:tcW w:w="0" w:type="dxa"/>
          </w:tcPr>
          <w:p w14:paraId="3088D5A7" w14:textId="77777777" w:rsidR="00BF3167" w:rsidRPr="003A7AC5" w:rsidRDefault="00BF3167" w:rsidP="00E765A0">
            <w:pPr>
              <w:rPr>
                <w:rFonts w:ascii="Century Gothic" w:hAnsi="Century Gothic"/>
              </w:rPr>
            </w:pPr>
            <w:r w:rsidRPr="003A7AC5">
              <w:rPr>
                <w:rFonts w:ascii="Century Gothic" w:hAnsi="Century Gothic"/>
              </w:rPr>
              <w:t>Gloss exterior latex paint (buildings)</w:t>
            </w:r>
          </w:p>
        </w:tc>
      </w:tr>
      <w:tr w:rsidR="00BF3167" w:rsidRPr="00763273" w14:paraId="6B21A12F" w14:textId="77777777" w:rsidTr="00E765A0">
        <w:trPr>
          <w:trHeight w:val="288"/>
        </w:trPr>
        <w:tc>
          <w:tcPr>
            <w:tcW w:w="0" w:type="dxa"/>
          </w:tcPr>
          <w:p w14:paraId="2085A46A" w14:textId="77777777" w:rsidR="00BF3167" w:rsidRPr="003A7AC5" w:rsidRDefault="00BF3167" w:rsidP="00E765A0">
            <w:pPr>
              <w:rPr>
                <w:rFonts w:ascii="Century Gothic" w:hAnsi="Century Gothic"/>
              </w:rPr>
            </w:pPr>
            <w:r w:rsidRPr="003A7AC5">
              <w:rPr>
                <w:rFonts w:ascii="Century Gothic" w:hAnsi="Century Gothic"/>
              </w:rPr>
              <w:t>7</w:t>
            </w:r>
          </w:p>
        </w:tc>
        <w:tc>
          <w:tcPr>
            <w:tcW w:w="0" w:type="dxa"/>
          </w:tcPr>
          <w:p w14:paraId="42012A5C" w14:textId="77777777" w:rsidR="00BF3167" w:rsidRPr="003A7AC5" w:rsidRDefault="00BF3167" w:rsidP="00E765A0">
            <w:pPr>
              <w:rPr>
                <w:rFonts w:ascii="Century Gothic" w:hAnsi="Century Gothic"/>
              </w:rPr>
            </w:pPr>
            <w:r w:rsidRPr="003A7AC5">
              <w:rPr>
                <w:rFonts w:ascii="Century Gothic" w:hAnsi="Century Gothic"/>
              </w:rPr>
              <w:t>APAS 2916</w:t>
            </w:r>
          </w:p>
        </w:tc>
        <w:tc>
          <w:tcPr>
            <w:tcW w:w="0" w:type="dxa"/>
          </w:tcPr>
          <w:p w14:paraId="41C2D993" w14:textId="77777777" w:rsidR="00BF3167" w:rsidRPr="003A7AC5" w:rsidRDefault="00BF3167" w:rsidP="00E765A0">
            <w:pPr>
              <w:rPr>
                <w:rFonts w:ascii="Century Gothic" w:hAnsi="Century Gothic"/>
              </w:rPr>
            </w:pPr>
            <w:r w:rsidRPr="003A7AC5">
              <w:rPr>
                <w:rFonts w:ascii="Century Gothic" w:hAnsi="Century Gothic"/>
              </w:rPr>
              <w:t>Organic zinc rich coating for steel protection in the atmosphere</w:t>
            </w:r>
          </w:p>
        </w:tc>
      </w:tr>
      <w:tr w:rsidR="00BF3167" w:rsidRPr="00763273" w14:paraId="05A70C86" w14:textId="77777777" w:rsidTr="00E765A0">
        <w:trPr>
          <w:trHeight w:val="279"/>
        </w:trPr>
        <w:tc>
          <w:tcPr>
            <w:tcW w:w="0" w:type="dxa"/>
          </w:tcPr>
          <w:p w14:paraId="04317E8A" w14:textId="77777777" w:rsidR="00BF3167" w:rsidRPr="003A7AC5" w:rsidRDefault="00BF3167" w:rsidP="00E765A0">
            <w:pPr>
              <w:rPr>
                <w:rFonts w:ascii="Century Gothic" w:hAnsi="Century Gothic"/>
              </w:rPr>
            </w:pPr>
            <w:r w:rsidRPr="003A7AC5">
              <w:rPr>
                <w:rFonts w:ascii="Century Gothic" w:hAnsi="Century Gothic"/>
              </w:rPr>
              <w:t>8</w:t>
            </w:r>
          </w:p>
        </w:tc>
        <w:tc>
          <w:tcPr>
            <w:tcW w:w="0" w:type="dxa"/>
          </w:tcPr>
          <w:p w14:paraId="79D02E59" w14:textId="77777777" w:rsidR="00BF3167" w:rsidRPr="003A7AC5" w:rsidRDefault="00BF3167" w:rsidP="00E765A0">
            <w:pPr>
              <w:rPr>
                <w:rFonts w:ascii="Century Gothic" w:hAnsi="Century Gothic"/>
              </w:rPr>
            </w:pPr>
            <w:r w:rsidRPr="003A7AC5">
              <w:rPr>
                <w:rFonts w:ascii="Century Gothic" w:hAnsi="Century Gothic"/>
              </w:rPr>
              <w:t>APAS 0032</w:t>
            </w:r>
          </w:p>
        </w:tc>
        <w:tc>
          <w:tcPr>
            <w:tcW w:w="0" w:type="dxa"/>
          </w:tcPr>
          <w:p w14:paraId="428F11B4" w14:textId="77777777" w:rsidR="00BF3167" w:rsidRPr="003A7AC5" w:rsidRDefault="00BF3167" w:rsidP="00E765A0">
            <w:pPr>
              <w:rPr>
                <w:rFonts w:ascii="Century Gothic" w:hAnsi="Century Gothic"/>
              </w:rPr>
            </w:pPr>
            <w:r w:rsidRPr="003A7AC5">
              <w:rPr>
                <w:rFonts w:ascii="Century Gothic" w:hAnsi="Century Gothic"/>
              </w:rPr>
              <w:t>Metal primer (buildings) (lead and chromate free)</w:t>
            </w:r>
          </w:p>
        </w:tc>
      </w:tr>
      <w:tr w:rsidR="00BF3167" w:rsidRPr="00763273" w14:paraId="5AB01440" w14:textId="77777777" w:rsidTr="00E765A0">
        <w:trPr>
          <w:trHeight w:val="288"/>
        </w:trPr>
        <w:tc>
          <w:tcPr>
            <w:tcW w:w="0" w:type="dxa"/>
          </w:tcPr>
          <w:p w14:paraId="749813E5" w14:textId="77777777" w:rsidR="00BF3167" w:rsidRPr="003A7AC5" w:rsidRDefault="00BF3167" w:rsidP="00E765A0">
            <w:pPr>
              <w:rPr>
                <w:rFonts w:ascii="Century Gothic" w:hAnsi="Century Gothic"/>
              </w:rPr>
            </w:pPr>
            <w:r w:rsidRPr="003A7AC5">
              <w:rPr>
                <w:rFonts w:ascii="Century Gothic" w:hAnsi="Century Gothic"/>
              </w:rPr>
              <w:t>9</w:t>
            </w:r>
          </w:p>
        </w:tc>
        <w:tc>
          <w:tcPr>
            <w:tcW w:w="0" w:type="dxa"/>
          </w:tcPr>
          <w:p w14:paraId="09402045" w14:textId="77777777" w:rsidR="00BF3167" w:rsidRPr="003A7AC5" w:rsidRDefault="00BF3167" w:rsidP="00E765A0">
            <w:pPr>
              <w:rPr>
                <w:rFonts w:ascii="Century Gothic" w:hAnsi="Century Gothic"/>
              </w:rPr>
            </w:pPr>
            <w:r w:rsidRPr="003A7AC5">
              <w:rPr>
                <w:rFonts w:ascii="Century Gothic" w:hAnsi="Century Gothic"/>
              </w:rPr>
              <w:t>APAS 0035/2</w:t>
            </w:r>
          </w:p>
        </w:tc>
        <w:tc>
          <w:tcPr>
            <w:tcW w:w="0" w:type="dxa"/>
          </w:tcPr>
          <w:p w14:paraId="7C22B614" w14:textId="77777777" w:rsidR="00BF3167" w:rsidRPr="003A7AC5" w:rsidRDefault="00BF3167" w:rsidP="00E765A0">
            <w:pPr>
              <w:rPr>
                <w:rFonts w:ascii="Century Gothic" w:hAnsi="Century Gothic"/>
              </w:rPr>
            </w:pPr>
            <w:r w:rsidRPr="003A7AC5">
              <w:rPr>
                <w:rFonts w:ascii="Century Gothic" w:hAnsi="Century Gothic"/>
              </w:rPr>
              <w:t>One pack etch primer (Chromate free)</w:t>
            </w:r>
          </w:p>
        </w:tc>
      </w:tr>
      <w:tr w:rsidR="00BF3167" w:rsidRPr="00763273" w14:paraId="01B02B49" w14:textId="77777777" w:rsidTr="00E765A0">
        <w:trPr>
          <w:trHeight w:val="279"/>
        </w:trPr>
        <w:tc>
          <w:tcPr>
            <w:tcW w:w="0" w:type="dxa"/>
          </w:tcPr>
          <w:p w14:paraId="3005C62D" w14:textId="77777777" w:rsidR="00BF3167" w:rsidRPr="003A7AC5" w:rsidRDefault="00BF3167" w:rsidP="00E765A0">
            <w:pPr>
              <w:rPr>
                <w:rFonts w:ascii="Century Gothic" w:hAnsi="Century Gothic"/>
              </w:rPr>
            </w:pPr>
            <w:r w:rsidRPr="003A7AC5">
              <w:rPr>
                <w:rFonts w:ascii="Century Gothic" w:hAnsi="Century Gothic"/>
              </w:rPr>
              <w:t>10</w:t>
            </w:r>
          </w:p>
        </w:tc>
        <w:tc>
          <w:tcPr>
            <w:tcW w:w="0" w:type="dxa"/>
          </w:tcPr>
          <w:p w14:paraId="6890678A" w14:textId="77777777" w:rsidR="00BF3167" w:rsidRPr="003A7AC5" w:rsidRDefault="00BF3167" w:rsidP="00E765A0">
            <w:pPr>
              <w:rPr>
                <w:rFonts w:ascii="Century Gothic" w:hAnsi="Century Gothic"/>
              </w:rPr>
            </w:pPr>
            <w:r w:rsidRPr="003A7AC5">
              <w:rPr>
                <w:rFonts w:ascii="Century Gothic" w:hAnsi="Century Gothic"/>
              </w:rPr>
              <w:t>APAS 0044</w:t>
            </w:r>
          </w:p>
        </w:tc>
        <w:tc>
          <w:tcPr>
            <w:tcW w:w="0" w:type="dxa"/>
          </w:tcPr>
          <w:p w14:paraId="06E10602" w14:textId="77777777" w:rsidR="00BF3167" w:rsidRPr="003A7AC5" w:rsidRDefault="00BF3167" w:rsidP="00E765A0">
            <w:pPr>
              <w:rPr>
                <w:rFonts w:ascii="Century Gothic" w:hAnsi="Century Gothic"/>
              </w:rPr>
            </w:pPr>
            <w:r w:rsidRPr="003A7AC5">
              <w:rPr>
                <w:rFonts w:ascii="Century Gothic" w:hAnsi="Century Gothic"/>
              </w:rPr>
              <w:t>High temperature heat resistant paint (equipment)</w:t>
            </w:r>
          </w:p>
        </w:tc>
      </w:tr>
      <w:tr w:rsidR="00BF3167" w:rsidRPr="00763273" w14:paraId="25329C0F" w14:textId="77777777" w:rsidTr="00E765A0">
        <w:trPr>
          <w:trHeight w:val="288"/>
        </w:trPr>
        <w:tc>
          <w:tcPr>
            <w:tcW w:w="0" w:type="dxa"/>
          </w:tcPr>
          <w:p w14:paraId="5E79379B" w14:textId="77777777" w:rsidR="00BF3167" w:rsidRPr="003A7AC5" w:rsidRDefault="00BF3167" w:rsidP="00E765A0">
            <w:pPr>
              <w:rPr>
                <w:rFonts w:ascii="Century Gothic" w:hAnsi="Century Gothic"/>
              </w:rPr>
            </w:pPr>
            <w:r w:rsidRPr="003A7AC5">
              <w:rPr>
                <w:rFonts w:ascii="Century Gothic" w:hAnsi="Century Gothic"/>
              </w:rPr>
              <w:t>11</w:t>
            </w:r>
          </w:p>
        </w:tc>
        <w:tc>
          <w:tcPr>
            <w:tcW w:w="0" w:type="dxa"/>
          </w:tcPr>
          <w:p w14:paraId="6B5715F7" w14:textId="77777777" w:rsidR="00BF3167" w:rsidRPr="003A7AC5" w:rsidRDefault="00BF3167" w:rsidP="00E765A0">
            <w:pPr>
              <w:rPr>
                <w:rFonts w:ascii="Century Gothic" w:hAnsi="Century Gothic"/>
              </w:rPr>
            </w:pPr>
            <w:r w:rsidRPr="003A7AC5">
              <w:rPr>
                <w:rFonts w:ascii="Century Gothic" w:hAnsi="Century Gothic"/>
              </w:rPr>
              <w:t>APAS 0045</w:t>
            </w:r>
          </w:p>
        </w:tc>
        <w:tc>
          <w:tcPr>
            <w:tcW w:w="0" w:type="dxa"/>
          </w:tcPr>
          <w:p w14:paraId="06F2A1B7" w14:textId="77777777" w:rsidR="00BF3167" w:rsidRPr="003A7AC5" w:rsidRDefault="00BF3167" w:rsidP="00E765A0">
            <w:pPr>
              <w:rPr>
                <w:rFonts w:ascii="Century Gothic" w:hAnsi="Century Gothic"/>
              </w:rPr>
            </w:pPr>
            <w:r w:rsidRPr="003A7AC5">
              <w:rPr>
                <w:rFonts w:ascii="Century Gothic" w:hAnsi="Century Gothic"/>
              </w:rPr>
              <w:t>Heat resistant primer for 200°C (equipment)</w:t>
            </w:r>
          </w:p>
        </w:tc>
      </w:tr>
      <w:tr w:rsidR="00BF3167" w:rsidRPr="00763273" w14:paraId="1D62ED4B" w14:textId="77777777" w:rsidTr="00E765A0">
        <w:trPr>
          <w:trHeight w:val="162"/>
        </w:trPr>
        <w:tc>
          <w:tcPr>
            <w:tcW w:w="0" w:type="dxa"/>
          </w:tcPr>
          <w:p w14:paraId="2199B63B" w14:textId="77777777" w:rsidR="00BF3167" w:rsidRPr="003A7AC5" w:rsidRDefault="00BF3167" w:rsidP="00E765A0">
            <w:pPr>
              <w:rPr>
                <w:rFonts w:ascii="Century Gothic" w:hAnsi="Century Gothic"/>
              </w:rPr>
            </w:pPr>
            <w:r w:rsidRPr="003A7AC5">
              <w:rPr>
                <w:rFonts w:ascii="Century Gothic" w:hAnsi="Century Gothic"/>
              </w:rPr>
              <w:t>12</w:t>
            </w:r>
          </w:p>
        </w:tc>
        <w:tc>
          <w:tcPr>
            <w:tcW w:w="0" w:type="dxa"/>
          </w:tcPr>
          <w:p w14:paraId="20F0B38D" w14:textId="77777777" w:rsidR="00BF3167" w:rsidRPr="003A7AC5" w:rsidRDefault="00BF3167" w:rsidP="00E765A0">
            <w:pPr>
              <w:rPr>
                <w:rFonts w:ascii="Century Gothic" w:hAnsi="Century Gothic"/>
              </w:rPr>
            </w:pPr>
            <w:r w:rsidRPr="003A7AC5">
              <w:rPr>
                <w:rFonts w:ascii="Century Gothic" w:hAnsi="Century Gothic"/>
              </w:rPr>
              <w:t>APAS 0155/1</w:t>
            </w:r>
          </w:p>
        </w:tc>
        <w:tc>
          <w:tcPr>
            <w:tcW w:w="0" w:type="dxa"/>
          </w:tcPr>
          <w:p w14:paraId="4D24F1F4" w14:textId="77777777" w:rsidR="00BF3167" w:rsidRPr="003A7AC5" w:rsidRDefault="00BF3167" w:rsidP="00E765A0">
            <w:pPr>
              <w:rPr>
                <w:rFonts w:ascii="Century Gothic" w:hAnsi="Century Gothic"/>
              </w:rPr>
            </w:pPr>
            <w:r w:rsidRPr="003A7AC5">
              <w:rPr>
                <w:rFonts w:ascii="Century Gothic" w:hAnsi="Century Gothic"/>
              </w:rPr>
              <w:t xml:space="preserve">Interior grade powder coating </w:t>
            </w:r>
          </w:p>
        </w:tc>
      </w:tr>
      <w:tr w:rsidR="00BF3167" w:rsidRPr="00763273" w14:paraId="1F234CE1" w14:textId="77777777" w:rsidTr="00E765A0">
        <w:trPr>
          <w:trHeight w:val="162"/>
        </w:trPr>
        <w:tc>
          <w:tcPr>
            <w:tcW w:w="0" w:type="dxa"/>
          </w:tcPr>
          <w:p w14:paraId="77360CF1" w14:textId="77777777" w:rsidR="00BF3167" w:rsidRPr="003A7AC5" w:rsidRDefault="00BF3167" w:rsidP="00E765A0">
            <w:pPr>
              <w:rPr>
                <w:rFonts w:ascii="Century Gothic" w:hAnsi="Century Gothic"/>
              </w:rPr>
            </w:pPr>
            <w:r w:rsidRPr="003A7AC5">
              <w:rPr>
                <w:rFonts w:ascii="Century Gothic" w:hAnsi="Century Gothic"/>
              </w:rPr>
              <w:t>13</w:t>
            </w:r>
          </w:p>
        </w:tc>
        <w:tc>
          <w:tcPr>
            <w:tcW w:w="0" w:type="dxa"/>
          </w:tcPr>
          <w:p w14:paraId="6F9B6A51" w14:textId="77777777" w:rsidR="00BF3167" w:rsidRPr="003A7AC5" w:rsidRDefault="00BF3167" w:rsidP="00E765A0">
            <w:pPr>
              <w:rPr>
                <w:rFonts w:ascii="Century Gothic" w:hAnsi="Century Gothic"/>
              </w:rPr>
            </w:pPr>
            <w:r w:rsidRPr="003A7AC5">
              <w:rPr>
                <w:rFonts w:ascii="Century Gothic" w:hAnsi="Century Gothic"/>
              </w:rPr>
              <w:t>APAS0155/2</w:t>
            </w:r>
          </w:p>
        </w:tc>
        <w:tc>
          <w:tcPr>
            <w:tcW w:w="0" w:type="dxa"/>
          </w:tcPr>
          <w:p w14:paraId="384A8D81" w14:textId="77777777" w:rsidR="00BF3167" w:rsidRPr="003A7AC5" w:rsidRDefault="00BF3167" w:rsidP="00E765A0">
            <w:pPr>
              <w:rPr>
                <w:rFonts w:ascii="Century Gothic" w:hAnsi="Century Gothic"/>
              </w:rPr>
            </w:pPr>
            <w:r w:rsidRPr="003A7AC5">
              <w:rPr>
                <w:rFonts w:ascii="Century Gothic" w:hAnsi="Century Gothic"/>
              </w:rPr>
              <w:t xml:space="preserve">Exterior grade power coating </w:t>
            </w:r>
          </w:p>
        </w:tc>
      </w:tr>
      <w:tr w:rsidR="00BF3167" w:rsidRPr="00763273" w14:paraId="3688368D" w14:textId="77777777" w:rsidTr="00E765A0">
        <w:trPr>
          <w:trHeight w:val="162"/>
        </w:trPr>
        <w:tc>
          <w:tcPr>
            <w:tcW w:w="0" w:type="dxa"/>
          </w:tcPr>
          <w:p w14:paraId="2849245D" w14:textId="77777777" w:rsidR="00BF3167" w:rsidRPr="003A7AC5" w:rsidRDefault="00BF3167" w:rsidP="00E765A0">
            <w:pPr>
              <w:rPr>
                <w:rFonts w:ascii="Century Gothic" w:hAnsi="Century Gothic"/>
              </w:rPr>
            </w:pPr>
            <w:r w:rsidRPr="003A7AC5">
              <w:rPr>
                <w:rFonts w:ascii="Century Gothic" w:hAnsi="Century Gothic"/>
              </w:rPr>
              <w:t>14</w:t>
            </w:r>
          </w:p>
        </w:tc>
        <w:tc>
          <w:tcPr>
            <w:tcW w:w="0" w:type="dxa"/>
          </w:tcPr>
          <w:p w14:paraId="1904C859" w14:textId="77777777" w:rsidR="00BF3167" w:rsidRPr="003A7AC5" w:rsidRDefault="00BF3167" w:rsidP="00E765A0">
            <w:pPr>
              <w:rPr>
                <w:rFonts w:ascii="Century Gothic" w:hAnsi="Century Gothic"/>
              </w:rPr>
            </w:pPr>
            <w:r w:rsidRPr="003A7AC5">
              <w:rPr>
                <w:rFonts w:ascii="Century Gothic" w:hAnsi="Century Gothic"/>
              </w:rPr>
              <w:t>APAS 0162/1</w:t>
            </w:r>
          </w:p>
        </w:tc>
        <w:tc>
          <w:tcPr>
            <w:tcW w:w="0" w:type="dxa"/>
          </w:tcPr>
          <w:p w14:paraId="6786B986" w14:textId="77777777" w:rsidR="00BF3167" w:rsidRPr="003A7AC5" w:rsidRDefault="00BF3167" w:rsidP="00E765A0">
            <w:pPr>
              <w:rPr>
                <w:rFonts w:ascii="Century Gothic" w:hAnsi="Century Gothic"/>
              </w:rPr>
            </w:pPr>
            <w:r w:rsidRPr="003A7AC5">
              <w:rPr>
                <w:rFonts w:ascii="Century Gothic" w:hAnsi="Century Gothic"/>
              </w:rPr>
              <w:t>Zinc phosphate metal primer</w:t>
            </w:r>
          </w:p>
        </w:tc>
      </w:tr>
    </w:tbl>
    <w:p w14:paraId="22A19624" w14:textId="77777777" w:rsidR="00BF3167" w:rsidRPr="003A7AC5" w:rsidRDefault="00BF3167" w:rsidP="00BF3167">
      <w:pPr>
        <w:pStyle w:val="BodyText"/>
        <w:rPr>
          <w:rFonts w:ascii="Century Gothic" w:hAnsi="Century Gothic"/>
        </w:rPr>
      </w:pPr>
    </w:p>
    <w:p w14:paraId="2C09B188" w14:textId="77777777" w:rsidR="00BF3167" w:rsidRPr="003A7AC5" w:rsidRDefault="00BF3167" w:rsidP="00724020">
      <w:pPr>
        <w:pStyle w:val="Heading3"/>
      </w:pPr>
      <w:bookmarkStart w:id="247" w:name="_Toc40197469"/>
      <w:bookmarkStart w:id="248" w:name="_Toc40197470"/>
      <w:bookmarkStart w:id="249" w:name="_Toc246993376"/>
      <w:bookmarkStart w:id="250" w:name="_Toc258411924"/>
      <w:bookmarkStart w:id="251" w:name="_Toc40261527"/>
      <w:bookmarkStart w:id="252" w:name="_Toc40943729"/>
      <w:bookmarkStart w:id="253" w:name="_Toc44057542"/>
      <w:bookmarkEnd w:id="247"/>
      <w:bookmarkEnd w:id="248"/>
      <w:r w:rsidRPr="003A7AC5">
        <w:t>Warranties</w:t>
      </w:r>
      <w:bookmarkEnd w:id="249"/>
      <w:bookmarkEnd w:id="250"/>
      <w:bookmarkEnd w:id="251"/>
      <w:bookmarkEnd w:id="252"/>
      <w:bookmarkEnd w:id="253"/>
    </w:p>
    <w:p w14:paraId="0AEC68B4" w14:textId="77777777" w:rsidR="00BF3167" w:rsidRPr="003A7AC5" w:rsidRDefault="00BF3167" w:rsidP="00BF3167">
      <w:pPr>
        <w:pStyle w:val="BodyText"/>
        <w:rPr>
          <w:rFonts w:ascii="Century Gothic" w:hAnsi="Century Gothic"/>
        </w:rPr>
      </w:pPr>
      <w:r w:rsidRPr="003A7AC5">
        <w:rPr>
          <w:rFonts w:ascii="Century Gothic" w:hAnsi="Century Gothic"/>
        </w:rPr>
        <w:t>Name the Principal as warrantee. Register with manufacturers as necessary. Retain copies delivered with components and equipment.</w:t>
      </w:r>
    </w:p>
    <w:p w14:paraId="2A798102" w14:textId="77777777" w:rsidR="00BF3167" w:rsidRPr="003A7AC5" w:rsidRDefault="00BF3167" w:rsidP="00BF3167">
      <w:pPr>
        <w:pStyle w:val="BodyText"/>
        <w:rPr>
          <w:rFonts w:ascii="Century Gothic" w:hAnsi="Century Gothic"/>
        </w:rPr>
      </w:pPr>
      <w:r w:rsidRPr="003A7AC5">
        <w:rPr>
          <w:rFonts w:ascii="Century Gothic" w:hAnsi="Century Gothic"/>
        </w:rPr>
        <w:lastRenderedPageBreak/>
        <w:t>Commencement and duration: Commence warranty periods at practical completion or at acceptance of installation if acceptance is not concurrent with practical completion. Warranty periods to end at expiry of defects liability period unless specified otherwise.</w:t>
      </w:r>
    </w:p>
    <w:p w14:paraId="1256E55F" w14:textId="77777777" w:rsidR="00BF3167" w:rsidRPr="003A7AC5" w:rsidRDefault="00BF3167" w:rsidP="00BF3167">
      <w:pPr>
        <w:pStyle w:val="BodyText"/>
        <w:rPr>
          <w:rFonts w:ascii="Century Gothic" w:hAnsi="Century Gothic"/>
        </w:rPr>
      </w:pPr>
      <w:r w:rsidRPr="003A7AC5">
        <w:rPr>
          <w:rFonts w:ascii="Century Gothic" w:hAnsi="Century Gothic"/>
        </w:rPr>
        <w:t>Approval of installer: If installation is not by manufacturer, and product warranty is conditional on the manufacturer's approval of the installer, submit the manufacturer's written approval of the installing firm.</w:t>
      </w:r>
    </w:p>
    <w:p w14:paraId="2AAA3778" w14:textId="77777777" w:rsidR="00BF3167" w:rsidRPr="00795355" w:rsidRDefault="00BF3167" w:rsidP="00BF3167">
      <w:pPr>
        <w:pStyle w:val="Heading2"/>
      </w:pPr>
      <w:bookmarkStart w:id="254" w:name="_Toc490238553"/>
      <w:bookmarkStart w:id="255" w:name="_Toc497137913"/>
      <w:bookmarkStart w:id="256" w:name="_Toc40943730"/>
      <w:bookmarkStart w:id="257" w:name="_Toc44057543"/>
      <w:r w:rsidRPr="00795355">
        <w:t>Safety in Design</w:t>
      </w:r>
      <w:bookmarkEnd w:id="254"/>
      <w:bookmarkEnd w:id="255"/>
      <w:bookmarkEnd w:id="256"/>
      <w:bookmarkEnd w:id="257"/>
    </w:p>
    <w:p w14:paraId="5F1EB4C8" w14:textId="77777777" w:rsidR="00BF3167" w:rsidRPr="003A7AC5" w:rsidRDefault="00BF3167" w:rsidP="00BF3167">
      <w:pPr>
        <w:pStyle w:val="BodyText"/>
        <w:rPr>
          <w:rFonts w:ascii="Century Gothic" w:hAnsi="Century Gothic"/>
        </w:rPr>
      </w:pPr>
      <w:r w:rsidRPr="003A7AC5">
        <w:rPr>
          <w:rFonts w:ascii="Century Gothic" w:hAnsi="Century Gothic"/>
        </w:rPr>
        <w:t>The Contractor and any of the Contractor’s design Subcontractors shall undertake a Safety in Design process in accordance with the requirements of Victorian Work, Health and Safety Legislation.</w:t>
      </w:r>
    </w:p>
    <w:p w14:paraId="380A53B8" w14:textId="77777777" w:rsidR="00BF3167" w:rsidRPr="003A7AC5" w:rsidRDefault="00BF3167" w:rsidP="00BF3167">
      <w:pPr>
        <w:pStyle w:val="BodyText"/>
        <w:rPr>
          <w:rFonts w:ascii="Century Gothic" w:hAnsi="Century Gothic"/>
        </w:rPr>
      </w:pPr>
      <w:r w:rsidRPr="003A7AC5">
        <w:rPr>
          <w:rFonts w:ascii="Century Gothic" w:hAnsi="Century Gothic"/>
        </w:rPr>
        <w:t xml:space="preserve">The Contractor shall run these meetings and invite the </w:t>
      </w:r>
      <w:proofErr w:type="gramStart"/>
      <w:r w:rsidRPr="003A7AC5">
        <w:rPr>
          <w:rFonts w:ascii="Century Gothic" w:hAnsi="Century Gothic"/>
        </w:rPr>
        <w:t>Principal</w:t>
      </w:r>
      <w:proofErr w:type="gramEnd"/>
      <w:r w:rsidRPr="003A7AC5">
        <w:rPr>
          <w:rFonts w:ascii="Century Gothic" w:hAnsi="Century Gothic"/>
        </w:rPr>
        <w:t xml:space="preserve"> to participate in all safety in design workshops or meetings. The designers, including any design subcontractors shall also be involved in the safety in design meetings and workshops.</w:t>
      </w:r>
    </w:p>
    <w:p w14:paraId="7F3A855E" w14:textId="77777777" w:rsidR="00BF3167" w:rsidRPr="003A7AC5" w:rsidRDefault="00BF3167" w:rsidP="00BF3167">
      <w:pPr>
        <w:pStyle w:val="BodyText"/>
        <w:rPr>
          <w:rFonts w:ascii="Century Gothic" w:hAnsi="Century Gothic"/>
        </w:rPr>
      </w:pPr>
      <w:r w:rsidRPr="003A7AC5">
        <w:rPr>
          <w:rFonts w:ascii="Century Gothic" w:hAnsi="Century Gothic"/>
        </w:rPr>
        <w:t>It is a project requirement to provide</w:t>
      </w:r>
      <w:r>
        <w:rPr>
          <w:rFonts w:ascii="Century Gothic" w:hAnsi="Century Gothic"/>
        </w:rPr>
        <w:t xml:space="preserve"> Safety in Design (</w:t>
      </w:r>
      <w:proofErr w:type="spellStart"/>
      <w:r w:rsidRPr="003A7AC5">
        <w:rPr>
          <w:rFonts w:ascii="Century Gothic" w:hAnsi="Century Gothic"/>
        </w:rPr>
        <w:t>SiD</w:t>
      </w:r>
      <w:proofErr w:type="spellEnd"/>
      <w:r>
        <w:rPr>
          <w:rFonts w:ascii="Century Gothic" w:hAnsi="Century Gothic"/>
        </w:rPr>
        <w:t>)</w:t>
      </w:r>
      <w:r w:rsidRPr="003A7AC5">
        <w:rPr>
          <w:rFonts w:ascii="Century Gothic" w:hAnsi="Century Gothic"/>
        </w:rPr>
        <w:t xml:space="preserve"> meeting minutes and produce a live risk register to be issued to the </w:t>
      </w:r>
      <w:proofErr w:type="gramStart"/>
      <w:r w:rsidRPr="003A7AC5">
        <w:rPr>
          <w:rFonts w:ascii="Century Gothic" w:hAnsi="Century Gothic"/>
        </w:rPr>
        <w:t>Principal</w:t>
      </w:r>
      <w:proofErr w:type="gramEnd"/>
      <w:r w:rsidRPr="003A7AC5">
        <w:rPr>
          <w:rFonts w:ascii="Century Gothic" w:hAnsi="Century Gothic"/>
        </w:rPr>
        <w:t xml:space="preserve"> at design and construction stages.</w:t>
      </w:r>
    </w:p>
    <w:p w14:paraId="031B6AF4" w14:textId="77777777" w:rsidR="00BF3167" w:rsidRPr="00795355" w:rsidRDefault="00BF3167" w:rsidP="00BF3167">
      <w:pPr>
        <w:pStyle w:val="Heading2"/>
      </w:pPr>
      <w:bookmarkStart w:id="258" w:name="_Toc40943731"/>
      <w:bookmarkStart w:id="259" w:name="_Toc44057544"/>
      <w:r w:rsidRPr="00795355">
        <w:t>Commissioning</w:t>
      </w:r>
      <w:bookmarkEnd w:id="258"/>
      <w:bookmarkEnd w:id="259"/>
    </w:p>
    <w:p w14:paraId="4DE2B33C" w14:textId="77777777" w:rsidR="00BF3167" w:rsidRPr="003A7AC5" w:rsidRDefault="00BF3167" w:rsidP="00BF3167">
      <w:pPr>
        <w:pStyle w:val="BodyText"/>
        <w:rPr>
          <w:rFonts w:ascii="Century Gothic" w:hAnsi="Century Gothic"/>
        </w:rPr>
      </w:pPr>
      <w:r w:rsidRPr="003A7AC5">
        <w:rPr>
          <w:rFonts w:ascii="Century Gothic" w:hAnsi="Century Gothic"/>
        </w:rPr>
        <w:t>The contractor shall be responsible for commissioning and energisation of works. All the commissioning activities must be carried out to demonstrate the system operates safely and continuously complying with the requirements of technical specification and is suitable for the purpose of generating electricity at the injection point.</w:t>
      </w:r>
    </w:p>
    <w:p w14:paraId="0D02DF2B" w14:textId="77777777" w:rsidR="00BF3167" w:rsidRPr="003A7AC5" w:rsidRDefault="00BF3167" w:rsidP="00724020">
      <w:pPr>
        <w:pStyle w:val="Heading3"/>
      </w:pPr>
      <w:bookmarkStart w:id="260" w:name="_Toc40943732"/>
      <w:bookmarkStart w:id="261" w:name="_Toc44057545"/>
      <w:r w:rsidRPr="003A7AC5">
        <w:t>General</w:t>
      </w:r>
      <w:bookmarkEnd w:id="260"/>
      <w:bookmarkEnd w:id="261"/>
    </w:p>
    <w:p w14:paraId="42381AFC" w14:textId="77777777" w:rsidR="00BF3167" w:rsidRPr="003A7AC5" w:rsidRDefault="00BF3167" w:rsidP="00BF3167">
      <w:pPr>
        <w:pStyle w:val="BodyText"/>
        <w:rPr>
          <w:rStyle w:val="Heading4Char"/>
        </w:rPr>
      </w:pPr>
      <w:r w:rsidRPr="003A7AC5">
        <w:rPr>
          <w:rStyle w:val="Heading4Char"/>
        </w:rPr>
        <w:t>Notice</w:t>
      </w:r>
    </w:p>
    <w:p w14:paraId="7D700F62" w14:textId="77777777" w:rsidR="00BF3167" w:rsidRPr="003A7AC5" w:rsidRDefault="00BF3167" w:rsidP="00BF3167">
      <w:pPr>
        <w:pStyle w:val="BodyText"/>
        <w:rPr>
          <w:rFonts w:ascii="Century Gothic" w:hAnsi="Century Gothic"/>
        </w:rPr>
      </w:pPr>
      <w:r w:rsidRPr="003A7AC5">
        <w:rPr>
          <w:rFonts w:ascii="Century Gothic" w:hAnsi="Century Gothic"/>
        </w:rPr>
        <w:t xml:space="preserve">The contractor should adhere to the following in regard to notice and liaison with the </w:t>
      </w:r>
      <w:proofErr w:type="gramStart"/>
      <w:r w:rsidRPr="003A7AC5">
        <w:rPr>
          <w:rFonts w:ascii="Century Gothic" w:hAnsi="Century Gothic"/>
        </w:rPr>
        <w:t>Principal</w:t>
      </w:r>
      <w:proofErr w:type="gramEnd"/>
      <w:r w:rsidRPr="003A7AC5">
        <w:rPr>
          <w:rFonts w:ascii="Century Gothic" w:hAnsi="Century Gothic"/>
        </w:rPr>
        <w:t>:</w:t>
      </w:r>
    </w:p>
    <w:p w14:paraId="4F0B1AA3" w14:textId="77777777" w:rsidR="00BF3167" w:rsidRPr="003A7AC5" w:rsidRDefault="00BF3167" w:rsidP="00BF3167">
      <w:pPr>
        <w:pStyle w:val="Bullet10"/>
        <w:rPr>
          <w:rStyle w:val="BodyTextChar"/>
          <w:rFonts w:ascii="Century Gothic" w:hAnsi="Century Gothic"/>
        </w:rPr>
      </w:pPr>
      <w:r w:rsidRPr="003A7AC5">
        <w:rPr>
          <w:rFonts w:ascii="Century Gothic" w:hAnsi="Century Gothic"/>
        </w:rPr>
        <w:t xml:space="preserve">Adequate </w:t>
      </w:r>
      <w:r w:rsidRPr="003A7AC5">
        <w:rPr>
          <w:rStyle w:val="BodyTextChar"/>
          <w:rFonts w:ascii="Century Gothic" w:hAnsi="Century Gothic"/>
        </w:rPr>
        <w:t xml:space="preserve">notices are to be agreed with the </w:t>
      </w:r>
      <w:proofErr w:type="gramStart"/>
      <w:r w:rsidRPr="003A7AC5">
        <w:rPr>
          <w:rStyle w:val="BodyTextChar"/>
          <w:rFonts w:ascii="Century Gothic" w:hAnsi="Century Gothic"/>
        </w:rPr>
        <w:t>Principal</w:t>
      </w:r>
      <w:proofErr w:type="gramEnd"/>
      <w:r w:rsidRPr="003A7AC5">
        <w:rPr>
          <w:rStyle w:val="BodyTextChar"/>
          <w:rFonts w:ascii="Century Gothic" w:hAnsi="Century Gothic"/>
        </w:rPr>
        <w:t>.</w:t>
      </w:r>
    </w:p>
    <w:p w14:paraId="7809B8C0" w14:textId="77777777" w:rsidR="00BF3167" w:rsidRPr="003A7AC5" w:rsidRDefault="00BF3167" w:rsidP="00BF3167">
      <w:pPr>
        <w:pStyle w:val="Bullet10"/>
        <w:rPr>
          <w:rStyle w:val="BodyTextChar"/>
          <w:rFonts w:ascii="Century Gothic" w:hAnsi="Century Gothic"/>
        </w:rPr>
      </w:pPr>
      <w:r w:rsidRPr="003A7AC5">
        <w:rPr>
          <w:rStyle w:val="BodyTextChar"/>
          <w:rFonts w:ascii="Century Gothic" w:hAnsi="Century Gothic"/>
        </w:rPr>
        <w:t xml:space="preserve">Inspection witness points: Give notice for inspection in respect of relevant parts of the works and advise </w:t>
      </w:r>
      <w:proofErr w:type="gramStart"/>
      <w:r w:rsidRPr="003A7AC5">
        <w:rPr>
          <w:rStyle w:val="BodyTextChar"/>
          <w:rFonts w:ascii="Century Gothic" w:hAnsi="Century Gothic"/>
        </w:rPr>
        <w:t>if and when</w:t>
      </w:r>
      <w:proofErr w:type="gramEnd"/>
      <w:r w:rsidRPr="003A7AC5">
        <w:rPr>
          <w:rStyle w:val="BodyTextChar"/>
          <w:rFonts w:ascii="Century Gothic" w:hAnsi="Century Gothic"/>
        </w:rPr>
        <w:t xml:space="preserve"> those parts are to be concealed.</w:t>
      </w:r>
    </w:p>
    <w:p w14:paraId="2801A047" w14:textId="77777777" w:rsidR="00BF3167" w:rsidRPr="003A7AC5" w:rsidRDefault="00BF3167" w:rsidP="00BF3167">
      <w:pPr>
        <w:pStyle w:val="BodyText"/>
        <w:rPr>
          <w:rFonts w:ascii="Century Gothic" w:hAnsi="Century Gothic"/>
        </w:rPr>
      </w:pPr>
      <w:r w:rsidRPr="003A7AC5">
        <w:rPr>
          <w:rStyle w:val="BodyTextChar"/>
          <w:rFonts w:ascii="Century Gothic" w:hAnsi="Century Gothic"/>
        </w:rPr>
        <w:t>Minimum notice for inspections to be made: four hours for inspector’s full time on-site, otherwise two working days for on</w:t>
      </w:r>
      <w:r w:rsidRPr="003A7AC5">
        <w:rPr>
          <w:rFonts w:ascii="Century Gothic" w:hAnsi="Century Gothic"/>
        </w:rPr>
        <w:t>-site inspections, and five working days for local pre-delivery inspections.</w:t>
      </w:r>
    </w:p>
    <w:p w14:paraId="616E8774" w14:textId="77777777" w:rsidR="00BF3167" w:rsidRPr="003A7AC5" w:rsidRDefault="00BF3167" w:rsidP="00724020">
      <w:pPr>
        <w:pStyle w:val="Heading3"/>
      </w:pPr>
      <w:bookmarkStart w:id="262" w:name="_Toc40943733"/>
      <w:bookmarkStart w:id="263" w:name="_Toc44057546"/>
      <w:r w:rsidRPr="003A7AC5">
        <w:t>Commissioning Requirements</w:t>
      </w:r>
      <w:bookmarkEnd w:id="262"/>
      <w:bookmarkEnd w:id="263"/>
    </w:p>
    <w:p w14:paraId="684F47CD" w14:textId="77777777" w:rsidR="00BF3167" w:rsidRPr="003A7AC5" w:rsidRDefault="00BF3167" w:rsidP="00BF3167">
      <w:pPr>
        <w:pStyle w:val="Bullet10"/>
        <w:rPr>
          <w:rFonts w:ascii="Century Gothic" w:hAnsi="Century Gothic"/>
        </w:rPr>
      </w:pPr>
      <w:r w:rsidRPr="003A7AC5">
        <w:rPr>
          <w:rFonts w:ascii="Century Gothic" w:hAnsi="Century Gothic"/>
        </w:rPr>
        <w:t xml:space="preserve">Prepare a full commissioning plan to the </w:t>
      </w:r>
      <w:proofErr w:type="gramStart"/>
      <w:r w:rsidRPr="003A7AC5">
        <w:rPr>
          <w:rFonts w:ascii="Century Gothic" w:hAnsi="Century Gothic"/>
        </w:rPr>
        <w:t>Principal’s</w:t>
      </w:r>
      <w:proofErr w:type="gramEnd"/>
      <w:r w:rsidRPr="003A7AC5">
        <w:rPr>
          <w:rFonts w:ascii="Century Gothic" w:hAnsi="Century Gothic"/>
        </w:rPr>
        <w:t xml:space="preserve"> satisfaction, as part of design submissions.</w:t>
      </w:r>
    </w:p>
    <w:p w14:paraId="44827B6F" w14:textId="77777777" w:rsidR="00BF3167" w:rsidRPr="003A7AC5" w:rsidRDefault="00BF3167" w:rsidP="00BF3167">
      <w:pPr>
        <w:pStyle w:val="Bullet10"/>
        <w:rPr>
          <w:rFonts w:ascii="Century Gothic" w:hAnsi="Century Gothic"/>
        </w:rPr>
      </w:pPr>
      <w:r w:rsidRPr="003A7AC5">
        <w:rPr>
          <w:rFonts w:ascii="Century Gothic" w:hAnsi="Century Gothic"/>
        </w:rPr>
        <w:t>Provide completed ITP and ITR as part of the commissioning records</w:t>
      </w:r>
    </w:p>
    <w:p w14:paraId="5CC623BE" w14:textId="77777777" w:rsidR="00BF3167" w:rsidRPr="003A7AC5" w:rsidRDefault="00BF3167" w:rsidP="00BF3167">
      <w:pPr>
        <w:pStyle w:val="Bullet10"/>
        <w:rPr>
          <w:rFonts w:ascii="Century Gothic" w:hAnsi="Century Gothic"/>
        </w:rPr>
      </w:pPr>
      <w:r w:rsidRPr="003A7AC5">
        <w:rPr>
          <w:rFonts w:ascii="Century Gothic" w:hAnsi="Century Gothic"/>
        </w:rPr>
        <w:t>Where using subcontractors, ensure the Contractor provides a representative on the Project Commissioning Management Team</w:t>
      </w:r>
    </w:p>
    <w:p w14:paraId="385628BC" w14:textId="77777777" w:rsidR="00BF3167" w:rsidRPr="003A7AC5" w:rsidRDefault="00BF3167" w:rsidP="00BF3167">
      <w:pPr>
        <w:pStyle w:val="Bullet10"/>
        <w:rPr>
          <w:rFonts w:ascii="Century Gothic" w:hAnsi="Century Gothic"/>
        </w:rPr>
      </w:pPr>
      <w:r w:rsidRPr="003A7AC5">
        <w:rPr>
          <w:rFonts w:ascii="Century Gothic" w:hAnsi="Century Gothic"/>
        </w:rPr>
        <w:t>Maximise use of off-site pre-commissioning activities where appropriate</w:t>
      </w:r>
    </w:p>
    <w:p w14:paraId="5C657FAC" w14:textId="77777777" w:rsidR="00BF3167" w:rsidRPr="003A7AC5" w:rsidRDefault="00BF3167" w:rsidP="00BF3167">
      <w:pPr>
        <w:pStyle w:val="Bullet10"/>
        <w:rPr>
          <w:rFonts w:ascii="Century Gothic" w:hAnsi="Century Gothic"/>
        </w:rPr>
      </w:pPr>
      <w:r w:rsidRPr="003A7AC5">
        <w:rPr>
          <w:rFonts w:ascii="Century Gothic" w:hAnsi="Century Gothic"/>
        </w:rPr>
        <w:t>Engage equipment manufacturer and the Principal in the commissioning process, where approved</w:t>
      </w:r>
    </w:p>
    <w:p w14:paraId="3CDFDF59" w14:textId="77777777" w:rsidR="00BF3167" w:rsidRPr="003A7AC5" w:rsidRDefault="00BF3167" w:rsidP="00BF3167">
      <w:pPr>
        <w:pStyle w:val="Bullet10"/>
        <w:rPr>
          <w:rFonts w:ascii="Century Gothic" w:hAnsi="Century Gothic"/>
        </w:rPr>
      </w:pPr>
      <w:r w:rsidRPr="003A7AC5">
        <w:rPr>
          <w:rFonts w:ascii="Century Gothic" w:hAnsi="Century Gothic"/>
        </w:rPr>
        <w:t>Failure scenarios – Configure the operation of systems under failure and fault scenarios including but not limited to following</w:t>
      </w:r>
    </w:p>
    <w:p w14:paraId="73882874" w14:textId="77777777" w:rsidR="00BF3167" w:rsidRPr="003A7AC5" w:rsidRDefault="00BF3167" w:rsidP="00BF3167">
      <w:pPr>
        <w:pStyle w:val="Bullet20"/>
        <w:rPr>
          <w:rFonts w:ascii="Century Gothic" w:hAnsi="Century Gothic"/>
        </w:rPr>
      </w:pPr>
      <w:r w:rsidRPr="003A7AC5">
        <w:rPr>
          <w:rFonts w:ascii="Century Gothic" w:hAnsi="Century Gothic"/>
        </w:rPr>
        <w:t>Failure of mains power</w:t>
      </w:r>
    </w:p>
    <w:p w14:paraId="4984E326" w14:textId="77777777" w:rsidR="00BF3167" w:rsidRPr="003A7AC5" w:rsidRDefault="00BF3167" w:rsidP="00BF3167">
      <w:pPr>
        <w:pStyle w:val="Bullet10"/>
        <w:rPr>
          <w:rFonts w:ascii="Century Gothic" w:hAnsi="Century Gothic"/>
        </w:rPr>
      </w:pPr>
      <w:r w:rsidRPr="003A7AC5">
        <w:rPr>
          <w:rFonts w:ascii="Century Gothic" w:hAnsi="Century Gothic"/>
        </w:rPr>
        <w:lastRenderedPageBreak/>
        <w:t xml:space="preserve">Prior to Practical Completion, ensure all individual systems have been fully commissioned and witness tested to the satisfaction of the </w:t>
      </w:r>
      <w:proofErr w:type="gramStart"/>
      <w:r w:rsidRPr="003A7AC5">
        <w:rPr>
          <w:rFonts w:ascii="Century Gothic" w:hAnsi="Century Gothic"/>
        </w:rPr>
        <w:t>Principal</w:t>
      </w:r>
      <w:proofErr w:type="gramEnd"/>
      <w:r w:rsidRPr="003A7AC5">
        <w:rPr>
          <w:rFonts w:ascii="Century Gothic" w:hAnsi="Century Gothic"/>
        </w:rPr>
        <w:t xml:space="preserve">. </w:t>
      </w:r>
    </w:p>
    <w:p w14:paraId="0A0B1022" w14:textId="77777777" w:rsidR="00BF3167" w:rsidRPr="00795355" w:rsidRDefault="00BF3167" w:rsidP="00BF3167">
      <w:pPr>
        <w:pStyle w:val="Heading2"/>
      </w:pPr>
      <w:bookmarkStart w:id="264" w:name="_Toc40943734"/>
      <w:bookmarkStart w:id="265" w:name="_Toc44057547"/>
      <w:bookmarkStart w:id="266" w:name="_Toc40261539"/>
      <w:r w:rsidRPr="00795355">
        <w:t>Practical Completion Tests</w:t>
      </w:r>
      <w:bookmarkEnd w:id="264"/>
      <w:bookmarkEnd w:id="265"/>
    </w:p>
    <w:p w14:paraId="6576AE55" w14:textId="77777777" w:rsidR="00BF3167" w:rsidRPr="003A7AC5" w:rsidRDefault="00BF3167" w:rsidP="00BF3167">
      <w:pPr>
        <w:pStyle w:val="BodyText"/>
        <w:rPr>
          <w:rFonts w:ascii="Century Gothic" w:hAnsi="Century Gothic"/>
        </w:rPr>
      </w:pPr>
      <w:r w:rsidRPr="003A7AC5">
        <w:rPr>
          <w:rFonts w:ascii="Century Gothic" w:hAnsi="Century Gothic"/>
        </w:rPr>
        <w:t xml:space="preserve">The contractor shall be responsible for conducting, </w:t>
      </w:r>
      <w:proofErr w:type="gramStart"/>
      <w:r w:rsidRPr="003A7AC5">
        <w:rPr>
          <w:rFonts w:ascii="Century Gothic" w:hAnsi="Century Gothic"/>
        </w:rPr>
        <w:t>completing</w:t>
      </w:r>
      <w:proofErr w:type="gramEnd"/>
      <w:r w:rsidRPr="003A7AC5">
        <w:rPr>
          <w:rFonts w:ascii="Century Gothic" w:hAnsi="Century Gothic"/>
        </w:rPr>
        <w:t xml:space="preserve"> and passing all the tests included but not limited to this section. Testing shall be considered as passed when all the activities within that </w:t>
      </w:r>
      <w:proofErr w:type="gramStart"/>
      <w:r w:rsidRPr="003A7AC5">
        <w:rPr>
          <w:rFonts w:ascii="Century Gothic" w:hAnsi="Century Gothic"/>
        </w:rPr>
        <w:t>particular testing</w:t>
      </w:r>
      <w:proofErr w:type="gramEnd"/>
      <w:r w:rsidRPr="003A7AC5">
        <w:rPr>
          <w:rFonts w:ascii="Century Gothic" w:hAnsi="Century Gothic"/>
        </w:rPr>
        <w:t xml:space="preserve"> domain are complete, and all identified defects have been rectified and re-tested. The contractor is responsible for operation and maintenance of works until practical completion.</w:t>
      </w:r>
    </w:p>
    <w:p w14:paraId="150AE5BF" w14:textId="77777777" w:rsidR="00BF3167" w:rsidRPr="003A7AC5" w:rsidRDefault="00BF3167" w:rsidP="00724020">
      <w:pPr>
        <w:pStyle w:val="Heading3"/>
      </w:pPr>
      <w:bookmarkStart w:id="267" w:name="_Toc40943735"/>
      <w:bookmarkStart w:id="268" w:name="_Toc44057548"/>
      <w:r w:rsidRPr="003A7AC5">
        <w:t>General</w:t>
      </w:r>
      <w:bookmarkEnd w:id="267"/>
      <w:bookmarkEnd w:id="268"/>
    </w:p>
    <w:p w14:paraId="5E1C9552" w14:textId="77777777" w:rsidR="00BF3167" w:rsidRPr="003A7AC5" w:rsidRDefault="00BF3167" w:rsidP="00724020">
      <w:pPr>
        <w:pStyle w:val="Heading4"/>
      </w:pPr>
      <w:r w:rsidRPr="003A7AC5">
        <w:t>Notice</w:t>
      </w:r>
    </w:p>
    <w:p w14:paraId="099948D4" w14:textId="77777777" w:rsidR="00BF3167" w:rsidRPr="003A7AC5" w:rsidRDefault="00BF3167" w:rsidP="00BF3167">
      <w:pPr>
        <w:pStyle w:val="BodyText"/>
        <w:rPr>
          <w:rFonts w:ascii="Century Gothic" w:hAnsi="Century Gothic"/>
        </w:rPr>
      </w:pPr>
      <w:r w:rsidRPr="003A7AC5">
        <w:rPr>
          <w:rFonts w:ascii="Century Gothic" w:hAnsi="Century Gothic"/>
        </w:rPr>
        <w:t xml:space="preserve">The contractor should acknowledge the notice period and plan the testing activities accordingly. </w:t>
      </w:r>
    </w:p>
    <w:p w14:paraId="588B9EEB" w14:textId="77777777" w:rsidR="00BF3167" w:rsidRPr="003A7AC5" w:rsidRDefault="00BF3167" w:rsidP="00BF3167">
      <w:pPr>
        <w:pStyle w:val="BodyText"/>
        <w:rPr>
          <w:rFonts w:ascii="Century Gothic" w:hAnsi="Century Gothic"/>
        </w:rPr>
      </w:pPr>
      <w:r w:rsidRPr="003A7AC5">
        <w:rPr>
          <w:rFonts w:ascii="Century Gothic" w:hAnsi="Century Gothic"/>
        </w:rPr>
        <w:t xml:space="preserve">Witness tests: Give sufficient notice for designated tests to be witnessed. </w:t>
      </w:r>
    </w:p>
    <w:p w14:paraId="7F5C7628" w14:textId="77777777" w:rsidR="00BF3167" w:rsidRPr="003A7AC5" w:rsidRDefault="00BF3167" w:rsidP="00724020">
      <w:pPr>
        <w:pStyle w:val="Heading4"/>
      </w:pPr>
      <w:r w:rsidRPr="003A7AC5">
        <w:t>Testing authorities</w:t>
      </w:r>
    </w:p>
    <w:p w14:paraId="192DE61A" w14:textId="77777777" w:rsidR="00BF3167" w:rsidRPr="003A7AC5" w:rsidRDefault="00BF3167" w:rsidP="00BF3167">
      <w:pPr>
        <w:pStyle w:val="BodyText"/>
        <w:rPr>
          <w:rFonts w:ascii="Century Gothic" w:hAnsi="Century Gothic"/>
        </w:rPr>
      </w:pPr>
      <w:r w:rsidRPr="003A7AC5">
        <w:rPr>
          <w:rFonts w:ascii="Century Gothic" w:hAnsi="Century Gothic"/>
        </w:rPr>
        <w:t>Except for Site Tests, have type tests carried out by authorities accredited by NATA for testing in the relevant field, or an organisation outside Australia recognised by NATA through a mutual recognition agreement. Cooperate as required with testing authorities.</w:t>
      </w:r>
    </w:p>
    <w:p w14:paraId="10E139CE" w14:textId="77777777" w:rsidR="00BF3167" w:rsidRPr="003A7AC5" w:rsidRDefault="00BF3167" w:rsidP="00BF3167">
      <w:pPr>
        <w:pStyle w:val="BodyText"/>
        <w:rPr>
          <w:rFonts w:ascii="Century Gothic" w:hAnsi="Century Gothic"/>
        </w:rPr>
      </w:pPr>
      <w:r w:rsidRPr="003A7AC5">
        <w:rPr>
          <w:rFonts w:ascii="Century Gothic" w:hAnsi="Century Gothic"/>
          <w:i/>
        </w:rPr>
        <w:t>Site tests</w:t>
      </w:r>
      <w:r w:rsidRPr="003A7AC5">
        <w:rPr>
          <w:rFonts w:ascii="Century Gothic" w:hAnsi="Century Gothic"/>
        </w:rPr>
        <w:t>: Use instruments calibrated by authorities accredited by NATA.</w:t>
      </w:r>
    </w:p>
    <w:p w14:paraId="2B735CD1" w14:textId="77777777" w:rsidR="00BF3167" w:rsidRPr="003A7AC5" w:rsidRDefault="00BF3167" w:rsidP="00BF3167">
      <w:pPr>
        <w:pStyle w:val="BodyText"/>
        <w:rPr>
          <w:rFonts w:ascii="Century Gothic" w:hAnsi="Century Gothic"/>
        </w:rPr>
      </w:pPr>
      <w:r w:rsidRPr="003A7AC5">
        <w:rPr>
          <w:rFonts w:ascii="Century Gothic" w:hAnsi="Century Gothic"/>
        </w:rPr>
        <w:t>Where certain test equipment is project specific and thus their first practical use will be on this project, approval from Principal is required. In this instance it is required that the test is carried within the first-year factory calibration warranty period.</w:t>
      </w:r>
    </w:p>
    <w:p w14:paraId="03BC949F" w14:textId="77777777" w:rsidR="00BF3167" w:rsidRPr="003A7AC5" w:rsidRDefault="00BF3167" w:rsidP="00724020">
      <w:pPr>
        <w:pStyle w:val="Heading4"/>
      </w:pPr>
      <w:r w:rsidRPr="003A7AC5">
        <w:t>Reports</w:t>
      </w:r>
    </w:p>
    <w:p w14:paraId="749E514E" w14:textId="77777777" w:rsidR="00BF3167" w:rsidRPr="003A7AC5" w:rsidRDefault="00BF3167" w:rsidP="00BF3167">
      <w:pPr>
        <w:rPr>
          <w:rFonts w:ascii="Century Gothic" w:hAnsi="Century Gothic"/>
        </w:rPr>
      </w:pPr>
      <w:r w:rsidRPr="003A7AC5">
        <w:rPr>
          <w:rFonts w:ascii="Century Gothic" w:hAnsi="Century Gothic"/>
        </w:rPr>
        <w:t xml:space="preserve">Submit reports indicating observations </w:t>
      </w:r>
      <w:r w:rsidRPr="003A7AC5">
        <w:rPr>
          <w:rStyle w:val="BodyTextChar"/>
          <w:rFonts w:ascii="Century Gothic" w:hAnsi="Century Gothic"/>
        </w:rPr>
        <w:t xml:space="preserve">and results of tests and compliance or non-compliance with requirements. Include dates, testing data, test results, protection relay settings for all equipment and systems, with completed checklists. </w:t>
      </w:r>
      <w:proofErr w:type="spellStart"/>
      <w:r w:rsidRPr="003A7AC5">
        <w:rPr>
          <w:rStyle w:val="BodyTextChar"/>
          <w:rFonts w:ascii="Century Gothic" w:hAnsi="Century Gothic"/>
        </w:rPr>
        <w:t>Incl</w:t>
      </w:r>
      <w:r w:rsidRPr="003A7AC5">
        <w:rPr>
          <w:rFonts w:ascii="Century Gothic" w:hAnsi="Century Gothic"/>
        </w:rPr>
        <w:t>ude</w:t>
      </w:r>
      <w:proofErr w:type="spellEnd"/>
      <w:r w:rsidRPr="003A7AC5">
        <w:rPr>
          <w:rFonts w:ascii="Century Gothic" w:hAnsi="Century Gothic"/>
        </w:rPr>
        <w:t xml:space="preserve"> all software.</w:t>
      </w:r>
    </w:p>
    <w:p w14:paraId="78A20A5A" w14:textId="77777777" w:rsidR="00BF3167" w:rsidRPr="003A7AC5" w:rsidRDefault="00BF3167" w:rsidP="00724020">
      <w:pPr>
        <w:pStyle w:val="Heading3"/>
      </w:pPr>
      <w:bookmarkStart w:id="269" w:name="_Toc482352541"/>
      <w:bookmarkStart w:id="270" w:name="_Toc490238560"/>
      <w:bookmarkStart w:id="271" w:name="_Toc497137920"/>
      <w:bookmarkStart w:id="272" w:name="_Toc40943736"/>
      <w:bookmarkStart w:id="273" w:name="_Toc44057549"/>
      <w:r w:rsidRPr="003A7AC5">
        <w:t>Practical Completion Test 1 – Verification of Civil Work</w:t>
      </w:r>
      <w:bookmarkEnd w:id="269"/>
      <w:bookmarkEnd w:id="270"/>
      <w:bookmarkEnd w:id="271"/>
      <w:bookmarkEnd w:id="272"/>
      <w:bookmarkEnd w:id="273"/>
    </w:p>
    <w:p w14:paraId="7B7429FC" w14:textId="77777777" w:rsidR="00BF3167" w:rsidRPr="003A7AC5" w:rsidRDefault="00BF3167" w:rsidP="00BF3167">
      <w:pPr>
        <w:pStyle w:val="BodyText"/>
        <w:rPr>
          <w:rFonts w:ascii="Century Gothic" w:hAnsi="Century Gothic"/>
        </w:rPr>
      </w:pPr>
      <w:r>
        <w:rPr>
          <w:rFonts w:ascii="Century Gothic" w:hAnsi="Century Gothic"/>
        </w:rPr>
        <w:t>Where applicable, t</w:t>
      </w:r>
      <w:r w:rsidRPr="003A7AC5">
        <w:rPr>
          <w:rFonts w:ascii="Century Gothic" w:hAnsi="Century Gothic"/>
        </w:rPr>
        <w:t xml:space="preserve">he test will be conducted following completion of all civil, remediation and revegetation work and when no further heavy vehicle use is expected on the Site. </w:t>
      </w:r>
    </w:p>
    <w:p w14:paraId="327B9C2A" w14:textId="77777777" w:rsidR="00BF3167" w:rsidRPr="003A7AC5" w:rsidRDefault="00BF3167" w:rsidP="00BF3167">
      <w:pPr>
        <w:pStyle w:val="BodyText"/>
        <w:rPr>
          <w:rFonts w:ascii="Century Gothic" w:hAnsi="Century Gothic"/>
        </w:rPr>
      </w:pPr>
      <w:r w:rsidRPr="003A7AC5">
        <w:rPr>
          <w:rFonts w:ascii="Century Gothic" w:hAnsi="Century Gothic"/>
        </w:rPr>
        <w:t>The Contractor shall:</w:t>
      </w:r>
    </w:p>
    <w:p w14:paraId="4B22B539" w14:textId="77777777" w:rsidR="00BF3167" w:rsidRPr="003A7AC5" w:rsidRDefault="00BF3167" w:rsidP="00BF3167">
      <w:pPr>
        <w:pStyle w:val="Bullet10"/>
        <w:rPr>
          <w:rFonts w:ascii="Century Gothic" w:hAnsi="Century Gothic"/>
        </w:rPr>
      </w:pPr>
      <w:r w:rsidRPr="003A7AC5">
        <w:rPr>
          <w:rFonts w:ascii="Century Gothic" w:hAnsi="Century Gothic"/>
        </w:rPr>
        <w:t xml:space="preserve">Verify that Site Entrance has not degraded due to the use by the Contractor in performing the Works or that any degradation has been remediated to the satisfaction of the </w:t>
      </w:r>
      <w:proofErr w:type="gramStart"/>
      <w:r w:rsidRPr="003A7AC5">
        <w:rPr>
          <w:rFonts w:ascii="Century Gothic" w:hAnsi="Century Gothic"/>
        </w:rPr>
        <w:t>Principal</w:t>
      </w:r>
      <w:proofErr w:type="gramEnd"/>
    </w:p>
    <w:p w14:paraId="0D8F2DDE" w14:textId="77777777" w:rsidR="00BF3167" w:rsidRPr="003A7AC5" w:rsidRDefault="00BF3167" w:rsidP="00BF3167">
      <w:pPr>
        <w:pStyle w:val="Bullet10"/>
        <w:rPr>
          <w:rFonts w:ascii="Century Gothic" w:hAnsi="Century Gothic"/>
          <w:color w:val="000000"/>
        </w:rPr>
      </w:pPr>
      <w:r w:rsidRPr="003A7AC5">
        <w:rPr>
          <w:rFonts w:ascii="Century Gothic" w:hAnsi="Century Gothic"/>
        </w:rPr>
        <w:t>Verify that there is no erosion present on the site. Verify that all slopes and soils have been stabilised to prevent any future erosion, where applicable.</w:t>
      </w:r>
    </w:p>
    <w:p w14:paraId="48DF4F2D" w14:textId="77777777" w:rsidR="00BF3167" w:rsidRPr="003A7AC5" w:rsidRDefault="00BF3167" w:rsidP="00724020">
      <w:pPr>
        <w:pStyle w:val="Heading3"/>
      </w:pPr>
      <w:bookmarkStart w:id="274" w:name="_Toc482352542"/>
      <w:bookmarkStart w:id="275" w:name="_Toc490238561"/>
      <w:bookmarkStart w:id="276" w:name="_Toc497137921"/>
      <w:bookmarkStart w:id="277" w:name="_Toc40943737"/>
      <w:bookmarkStart w:id="278" w:name="_Toc44057550"/>
      <w:r w:rsidRPr="003A7AC5">
        <w:t>Practical Completion Test 2 – Verification of Structures</w:t>
      </w:r>
      <w:bookmarkEnd w:id="274"/>
      <w:bookmarkEnd w:id="275"/>
      <w:bookmarkEnd w:id="276"/>
      <w:bookmarkEnd w:id="277"/>
      <w:bookmarkEnd w:id="278"/>
    </w:p>
    <w:p w14:paraId="39ED4DA9" w14:textId="77777777" w:rsidR="00BF3167" w:rsidRPr="003A7AC5" w:rsidRDefault="00BF3167" w:rsidP="00BF3167">
      <w:pPr>
        <w:pStyle w:val="BodyText"/>
        <w:rPr>
          <w:rFonts w:ascii="Century Gothic" w:hAnsi="Century Gothic"/>
        </w:rPr>
      </w:pPr>
      <w:r w:rsidRPr="003A7AC5">
        <w:rPr>
          <w:rFonts w:ascii="Century Gothic" w:hAnsi="Century Gothic"/>
        </w:rPr>
        <w:t xml:space="preserve">This testing shall be applied to all PV structures and fasteners making up part of the </w:t>
      </w:r>
      <w:r>
        <w:rPr>
          <w:rFonts w:ascii="Century Gothic" w:hAnsi="Century Gothic"/>
        </w:rPr>
        <w:t>solar system</w:t>
      </w:r>
      <w:r w:rsidRPr="003A7AC5">
        <w:rPr>
          <w:rFonts w:ascii="Century Gothic" w:hAnsi="Century Gothic"/>
        </w:rPr>
        <w:t xml:space="preserve"> unless noted otherwise below.</w:t>
      </w:r>
    </w:p>
    <w:p w14:paraId="5FC91DD7" w14:textId="77777777" w:rsidR="00BF3167" w:rsidRPr="003A7AC5" w:rsidRDefault="00BF3167" w:rsidP="00BF3167">
      <w:pPr>
        <w:pStyle w:val="BodyText"/>
        <w:rPr>
          <w:rFonts w:ascii="Century Gothic" w:hAnsi="Century Gothic"/>
          <w:color w:val="000000"/>
        </w:rPr>
      </w:pPr>
      <w:r w:rsidRPr="003A7AC5">
        <w:rPr>
          <w:rFonts w:ascii="Century Gothic" w:hAnsi="Century Gothic"/>
        </w:rPr>
        <w:lastRenderedPageBreak/>
        <w:t>The Contractor shall:</w:t>
      </w:r>
    </w:p>
    <w:p w14:paraId="418AABF4" w14:textId="77777777" w:rsidR="00BF3167" w:rsidRPr="003A7AC5" w:rsidRDefault="00BF3167" w:rsidP="00BF3167">
      <w:pPr>
        <w:pStyle w:val="Bullet10"/>
        <w:rPr>
          <w:rFonts w:ascii="Century Gothic" w:hAnsi="Century Gothic"/>
        </w:rPr>
      </w:pPr>
      <w:r w:rsidRPr="003A7AC5">
        <w:rPr>
          <w:rFonts w:ascii="Century Gothic" w:hAnsi="Century Gothic"/>
        </w:rPr>
        <w:t>Perform visual verification of the correct installation of the PV module structure (</w:t>
      </w:r>
      <w:r>
        <w:rPr>
          <w:rFonts w:ascii="Century Gothic" w:hAnsi="Century Gothic"/>
        </w:rPr>
        <w:t>member spacing</w:t>
      </w:r>
      <w:proofErr w:type="gramStart"/>
      <w:r>
        <w:rPr>
          <w:rFonts w:ascii="Century Gothic" w:hAnsi="Century Gothic"/>
        </w:rPr>
        <w:t xml:space="preserve">, </w:t>
      </w:r>
      <w:r w:rsidRPr="003A7AC5">
        <w:rPr>
          <w:rFonts w:ascii="Century Gothic" w:hAnsi="Century Gothic"/>
        </w:rPr>
        <w:t>,</w:t>
      </w:r>
      <w:proofErr w:type="gramEnd"/>
      <w:r w:rsidRPr="003A7AC5">
        <w:rPr>
          <w:rFonts w:ascii="Century Gothic" w:hAnsi="Century Gothic"/>
        </w:rPr>
        <w:t xml:space="preserve"> alignment according to plan</w:t>
      </w:r>
      <w:r>
        <w:rPr>
          <w:rFonts w:ascii="Century Gothic" w:hAnsi="Century Gothic"/>
        </w:rPr>
        <w:t>, etc.</w:t>
      </w:r>
      <w:r w:rsidRPr="003A7AC5">
        <w:rPr>
          <w:rFonts w:ascii="Century Gothic" w:hAnsi="Century Gothic"/>
        </w:rPr>
        <w:t>). This procedure to be performed during the installation and recorded on the relevant ITPs</w:t>
      </w:r>
    </w:p>
    <w:p w14:paraId="7FF38A3A" w14:textId="77777777" w:rsidR="00BF3167" w:rsidRPr="003A7AC5" w:rsidRDefault="00BF3167" w:rsidP="00BF3167">
      <w:pPr>
        <w:pStyle w:val="Bullet10"/>
        <w:rPr>
          <w:rFonts w:ascii="Century Gothic" w:hAnsi="Century Gothic"/>
        </w:rPr>
      </w:pPr>
      <w:r w:rsidRPr="003A7AC5">
        <w:rPr>
          <w:rFonts w:ascii="Century Gothic" w:hAnsi="Century Gothic"/>
        </w:rPr>
        <w:t xml:space="preserve">At random, verify the correct </w:t>
      </w:r>
      <w:proofErr w:type="spellStart"/>
      <w:r w:rsidRPr="003A7AC5">
        <w:rPr>
          <w:rFonts w:ascii="Century Gothic" w:hAnsi="Century Gothic"/>
        </w:rPr>
        <w:t>torqueing</w:t>
      </w:r>
      <w:proofErr w:type="spellEnd"/>
      <w:r w:rsidRPr="003A7AC5">
        <w:rPr>
          <w:rFonts w:ascii="Century Gothic" w:hAnsi="Century Gothic"/>
        </w:rPr>
        <w:t xml:space="preserve"> of fasteners on structures (all fasteners on a minimum of 10% of the structures (including PV module connections) shall be tested). To be performed following complete installation of structures, PV modules, earthing cabling so that all fasteners can be tested</w:t>
      </w:r>
      <w:r>
        <w:rPr>
          <w:rFonts w:ascii="Century Gothic" w:hAnsi="Century Gothic"/>
        </w:rPr>
        <w:t>. Results to be provided with O&amp;M manual.</w:t>
      </w:r>
    </w:p>
    <w:p w14:paraId="3D0AC410" w14:textId="77777777" w:rsidR="00BF3167" w:rsidRPr="003A7AC5" w:rsidRDefault="00BF3167" w:rsidP="00BF3167">
      <w:pPr>
        <w:pStyle w:val="Bullet10"/>
        <w:rPr>
          <w:rFonts w:ascii="Century Gothic" w:hAnsi="Century Gothic"/>
        </w:rPr>
      </w:pPr>
      <w:r w:rsidRPr="003A7AC5">
        <w:rPr>
          <w:rFonts w:ascii="Century Gothic" w:hAnsi="Century Gothic"/>
        </w:rPr>
        <w:t>Perform visual inspection of the PV module structures for corrosion or damage to galvanising.</w:t>
      </w:r>
    </w:p>
    <w:p w14:paraId="6110705A" w14:textId="77777777" w:rsidR="00BF3167" w:rsidRPr="003A7AC5" w:rsidRDefault="00BF3167" w:rsidP="00BF3167">
      <w:pPr>
        <w:pStyle w:val="Bullet10"/>
        <w:rPr>
          <w:rFonts w:ascii="Century Gothic" w:hAnsi="Century Gothic"/>
        </w:rPr>
      </w:pPr>
      <w:r w:rsidRPr="003A7AC5">
        <w:rPr>
          <w:rFonts w:ascii="Century Gothic" w:hAnsi="Century Gothic"/>
        </w:rPr>
        <w:t>Confirm framing has been installed as per the structural certification and the design documents associated with the certification as well as the relevant product manufacturing guidelines</w:t>
      </w:r>
    </w:p>
    <w:p w14:paraId="4EB32508" w14:textId="77777777" w:rsidR="00BF3167" w:rsidRPr="003A7AC5" w:rsidRDefault="00BF3167" w:rsidP="00724020">
      <w:pPr>
        <w:pStyle w:val="Heading3"/>
      </w:pPr>
      <w:bookmarkStart w:id="279" w:name="_Toc40943738"/>
      <w:bookmarkStart w:id="280" w:name="_Toc41411912"/>
      <w:bookmarkStart w:id="281" w:name="_Toc40943739"/>
      <w:bookmarkStart w:id="282" w:name="_Toc41411913"/>
      <w:bookmarkStart w:id="283" w:name="_Toc40943740"/>
      <w:bookmarkStart w:id="284" w:name="_Toc41411914"/>
      <w:bookmarkStart w:id="285" w:name="_Toc40943741"/>
      <w:bookmarkStart w:id="286" w:name="_Toc41411915"/>
      <w:bookmarkStart w:id="287" w:name="_Toc40943742"/>
      <w:bookmarkStart w:id="288" w:name="_Toc41411916"/>
      <w:bookmarkStart w:id="289" w:name="_Toc482352544"/>
      <w:bookmarkStart w:id="290" w:name="_Toc490238563"/>
      <w:bookmarkStart w:id="291" w:name="_Toc497137923"/>
      <w:bookmarkStart w:id="292" w:name="_Toc40943743"/>
      <w:bookmarkStart w:id="293" w:name="_Toc44057551"/>
      <w:bookmarkEnd w:id="279"/>
      <w:bookmarkEnd w:id="280"/>
      <w:bookmarkEnd w:id="281"/>
      <w:bookmarkEnd w:id="282"/>
      <w:bookmarkEnd w:id="283"/>
      <w:bookmarkEnd w:id="284"/>
      <w:bookmarkEnd w:id="285"/>
      <w:bookmarkEnd w:id="286"/>
      <w:bookmarkEnd w:id="287"/>
      <w:bookmarkEnd w:id="288"/>
      <w:r w:rsidRPr="003A7AC5">
        <w:t xml:space="preserve">Practical Completion Test 4 – Verification of </w:t>
      </w:r>
      <w:bookmarkEnd w:id="289"/>
      <w:r w:rsidRPr="003A7AC5">
        <w:t>Communication and Control System</w:t>
      </w:r>
      <w:bookmarkEnd w:id="290"/>
      <w:bookmarkEnd w:id="291"/>
      <w:bookmarkEnd w:id="292"/>
      <w:bookmarkEnd w:id="293"/>
    </w:p>
    <w:p w14:paraId="49A072CE" w14:textId="77777777" w:rsidR="00BF3167" w:rsidRPr="003A7AC5" w:rsidRDefault="00BF3167" w:rsidP="00BF3167">
      <w:pPr>
        <w:pStyle w:val="BodyText"/>
        <w:rPr>
          <w:rFonts w:ascii="Century Gothic" w:hAnsi="Century Gothic"/>
        </w:rPr>
      </w:pPr>
      <w:r w:rsidRPr="003A7AC5">
        <w:rPr>
          <w:rFonts w:ascii="Century Gothic" w:hAnsi="Century Gothic"/>
        </w:rPr>
        <w:t>The school must be operational and delivering electricity to the Connection Point before commencing the test.</w:t>
      </w:r>
    </w:p>
    <w:p w14:paraId="2B612CF1" w14:textId="77777777" w:rsidR="00BF3167" w:rsidRPr="003A7AC5" w:rsidRDefault="00BF3167" w:rsidP="00BF3167">
      <w:pPr>
        <w:pStyle w:val="BodyText"/>
        <w:rPr>
          <w:rFonts w:ascii="Century Gothic" w:hAnsi="Century Gothic"/>
        </w:rPr>
      </w:pPr>
      <w:r w:rsidRPr="003A7AC5">
        <w:rPr>
          <w:rFonts w:ascii="Century Gothic" w:hAnsi="Century Gothic"/>
        </w:rPr>
        <w:t>The Contractor shall v</w:t>
      </w:r>
      <w:r w:rsidRPr="003A7AC5">
        <w:rPr>
          <w:rFonts w:ascii="Century Gothic" w:hAnsi="Century Gothic"/>
          <w:color w:val="000000"/>
        </w:rPr>
        <w:t xml:space="preserve">erify that all required data is able to be received by the </w:t>
      </w:r>
      <w:proofErr w:type="gramStart"/>
      <w:r w:rsidRPr="003A7AC5">
        <w:rPr>
          <w:rFonts w:ascii="Century Gothic" w:hAnsi="Century Gothic"/>
          <w:color w:val="000000"/>
        </w:rPr>
        <w:t>Principal</w:t>
      </w:r>
      <w:proofErr w:type="gramEnd"/>
      <w:r w:rsidRPr="003A7AC5">
        <w:rPr>
          <w:rFonts w:ascii="Century Gothic" w:hAnsi="Century Gothic"/>
          <w:color w:val="000000"/>
        </w:rPr>
        <w:t xml:space="preserve"> through the agreed communication methods</w:t>
      </w:r>
    </w:p>
    <w:p w14:paraId="4A05E6CD" w14:textId="77777777" w:rsidR="00BF3167" w:rsidRPr="003A7AC5" w:rsidRDefault="00BF3167" w:rsidP="00724020">
      <w:pPr>
        <w:pStyle w:val="Heading3"/>
      </w:pPr>
      <w:bookmarkStart w:id="294" w:name="_Toc482352551"/>
      <w:bookmarkStart w:id="295" w:name="_Toc490238564"/>
      <w:bookmarkStart w:id="296" w:name="_Toc497137924"/>
      <w:bookmarkStart w:id="297" w:name="_Toc40943744"/>
      <w:bookmarkStart w:id="298" w:name="_Toc44057552"/>
      <w:r w:rsidRPr="003A7AC5">
        <w:t>Practical Completion Test 5 – Verification of DC Cabling</w:t>
      </w:r>
      <w:bookmarkEnd w:id="294"/>
      <w:bookmarkEnd w:id="295"/>
      <w:bookmarkEnd w:id="296"/>
      <w:bookmarkEnd w:id="297"/>
      <w:bookmarkEnd w:id="298"/>
    </w:p>
    <w:p w14:paraId="5F742ABA" w14:textId="77777777" w:rsidR="00BF3167" w:rsidRPr="003A7AC5" w:rsidRDefault="00BF3167" w:rsidP="00BF3167">
      <w:pPr>
        <w:pStyle w:val="BodyText"/>
        <w:rPr>
          <w:rFonts w:ascii="Century Gothic" w:hAnsi="Century Gothic"/>
        </w:rPr>
      </w:pPr>
      <w:r w:rsidRPr="003A7AC5">
        <w:rPr>
          <w:rFonts w:ascii="Century Gothic" w:hAnsi="Century Gothic"/>
        </w:rPr>
        <w:t>This test shall be applied to all DC cabling and PV module leads at the school associated with the solar power system.</w:t>
      </w:r>
    </w:p>
    <w:p w14:paraId="0697FCC3" w14:textId="77777777" w:rsidR="00BF3167" w:rsidRPr="003A7AC5" w:rsidRDefault="00BF3167" w:rsidP="00BF3167">
      <w:pPr>
        <w:pStyle w:val="BodyText"/>
        <w:rPr>
          <w:rFonts w:ascii="Century Gothic" w:hAnsi="Century Gothic"/>
        </w:rPr>
      </w:pPr>
      <w:r w:rsidRPr="003A7AC5">
        <w:rPr>
          <w:rFonts w:ascii="Century Gothic" w:hAnsi="Century Gothic"/>
        </w:rPr>
        <w:t>This test shall be undertaken following the complete installation of all DC cabling and the complete installation of all cable supports and protection.</w:t>
      </w:r>
    </w:p>
    <w:p w14:paraId="0FC87A7E" w14:textId="77777777" w:rsidR="00BF3167" w:rsidRPr="003A7AC5" w:rsidRDefault="00BF3167" w:rsidP="00BF3167">
      <w:pPr>
        <w:pStyle w:val="BodyText"/>
        <w:rPr>
          <w:rFonts w:ascii="Century Gothic" w:hAnsi="Century Gothic"/>
        </w:rPr>
      </w:pPr>
      <w:r w:rsidRPr="003A7AC5">
        <w:rPr>
          <w:rFonts w:ascii="Century Gothic" w:hAnsi="Century Gothic"/>
        </w:rPr>
        <w:t>The Contractor shall:</w:t>
      </w:r>
    </w:p>
    <w:p w14:paraId="190FE95A" w14:textId="77777777" w:rsidR="00BF3167" w:rsidRPr="003A7AC5" w:rsidRDefault="00BF3167" w:rsidP="00BF3167">
      <w:pPr>
        <w:pStyle w:val="Bullet10"/>
        <w:rPr>
          <w:rFonts w:ascii="Century Gothic" w:hAnsi="Century Gothic"/>
        </w:rPr>
      </w:pPr>
      <w:r w:rsidRPr="003A7AC5">
        <w:rPr>
          <w:rFonts w:ascii="Century Gothic" w:hAnsi="Century Gothic"/>
        </w:rPr>
        <w:t xml:space="preserve">Verify that excessive bending radii and tension applied to cabling has been avoided. Verify that all cabling (and supports) </w:t>
      </w:r>
      <w:proofErr w:type="gramStart"/>
      <w:r w:rsidRPr="003A7AC5">
        <w:rPr>
          <w:rFonts w:ascii="Century Gothic" w:hAnsi="Century Gothic"/>
        </w:rPr>
        <w:t>are</w:t>
      </w:r>
      <w:proofErr w:type="gramEnd"/>
      <w:r w:rsidRPr="003A7AC5">
        <w:rPr>
          <w:rFonts w:ascii="Century Gothic" w:hAnsi="Century Gothic"/>
        </w:rPr>
        <w:t xml:space="preserve"> fastened to structural elements so that stability is ensured at all times</w:t>
      </w:r>
    </w:p>
    <w:p w14:paraId="1277D04E" w14:textId="77777777" w:rsidR="00BF3167" w:rsidRPr="003A7AC5" w:rsidRDefault="00BF3167" w:rsidP="00BF3167">
      <w:pPr>
        <w:pStyle w:val="Bullet10"/>
        <w:rPr>
          <w:rFonts w:ascii="Century Gothic" w:hAnsi="Century Gothic"/>
        </w:rPr>
      </w:pPr>
      <w:r w:rsidRPr="003A7AC5">
        <w:rPr>
          <w:rFonts w:ascii="Century Gothic" w:hAnsi="Century Gothic"/>
        </w:rPr>
        <w:t>Verify that no cables or sections of cables are dangling or unsupported</w:t>
      </w:r>
    </w:p>
    <w:p w14:paraId="197EF311" w14:textId="77777777" w:rsidR="00BF3167" w:rsidRPr="003A7AC5" w:rsidRDefault="00BF3167" w:rsidP="00BF3167">
      <w:pPr>
        <w:pStyle w:val="Bullet10"/>
        <w:rPr>
          <w:rFonts w:ascii="Century Gothic" w:hAnsi="Century Gothic"/>
        </w:rPr>
      </w:pPr>
      <w:r w:rsidRPr="003A7AC5">
        <w:rPr>
          <w:rFonts w:ascii="Century Gothic" w:hAnsi="Century Gothic"/>
        </w:rPr>
        <w:t>Verify that all cable sections are fastened and in good condition with no damage. Verify that there are no sharp edges that may damage the cabling</w:t>
      </w:r>
    </w:p>
    <w:p w14:paraId="363F8587" w14:textId="77777777" w:rsidR="00BF3167" w:rsidRPr="003A7AC5" w:rsidRDefault="00BF3167" w:rsidP="00BF3167">
      <w:pPr>
        <w:pStyle w:val="Bullet10"/>
        <w:rPr>
          <w:rFonts w:ascii="Century Gothic" w:hAnsi="Century Gothic"/>
        </w:rPr>
      </w:pPr>
      <w:r w:rsidRPr="003A7AC5">
        <w:rPr>
          <w:rFonts w:ascii="Century Gothic" w:hAnsi="Century Gothic"/>
        </w:rPr>
        <w:t>Verify that plastic cable ties have not been used as a primary means of support for DC cabling</w:t>
      </w:r>
    </w:p>
    <w:p w14:paraId="3DF26848" w14:textId="77777777" w:rsidR="00BF3167" w:rsidRPr="003A7AC5" w:rsidRDefault="00BF3167" w:rsidP="00BF3167">
      <w:pPr>
        <w:pStyle w:val="Bullet10"/>
        <w:rPr>
          <w:rFonts w:ascii="Century Gothic" w:hAnsi="Century Gothic"/>
        </w:rPr>
      </w:pPr>
      <w:r w:rsidRPr="003A7AC5">
        <w:rPr>
          <w:rFonts w:ascii="Century Gothic" w:hAnsi="Century Gothic"/>
        </w:rPr>
        <w:t>Verify that all transitions, if applicable (including above ground to below ground cabling, above ground transitions) are correctly fastened to the structural elements using weather resistant joint elements and are protected from mechanical damage</w:t>
      </w:r>
    </w:p>
    <w:p w14:paraId="17975CA3" w14:textId="77777777" w:rsidR="00BF3167" w:rsidRPr="003A7AC5" w:rsidRDefault="00BF3167" w:rsidP="00BF3167">
      <w:pPr>
        <w:pStyle w:val="Bullet10"/>
        <w:rPr>
          <w:rFonts w:ascii="Century Gothic" w:hAnsi="Century Gothic"/>
        </w:rPr>
      </w:pPr>
      <w:r w:rsidRPr="003A7AC5">
        <w:rPr>
          <w:rFonts w:ascii="Century Gothic" w:hAnsi="Century Gothic"/>
        </w:rPr>
        <w:t>Verify that all underground cabling, if applicable, has been installed according to the design and in accordance with all Applicable Standards (to be completed during the installation process and recorded on ITPs).</w:t>
      </w:r>
    </w:p>
    <w:p w14:paraId="24C9A1D3" w14:textId="77777777" w:rsidR="00BF3167" w:rsidRPr="003A7AC5" w:rsidRDefault="00BF3167" w:rsidP="00724020">
      <w:pPr>
        <w:pStyle w:val="Heading3"/>
      </w:pPr>
      <w:bookmarkStart w:id="299" w:name="_Toc482352553"/>
      <w:bookmarkStart w:id="300" w:name="_Toc490238565"/>
      <w:bookmarkStart w:id="301" w:name="_Toc497137925"/>
      <w:bookmarkStart w:id="302" w:name="_Toc40943745"/>
      <w:bookmarkStart w:id="303" w:name="_Toc44057553"/>
      <w:r w:rsidRPr="003A7AC5">
        <w:t>Practical Completion Test 6 – String Polarity Testing</w:t>
      </w:r>
      <w:bookmarkEnd w:id="299"/>
      <w:bookmarkEnd w:id="300"/>
      <w:bookmarkEnd w:id="301"/>
      <w:bookmarkEnd w:id="302"/>
      <w:bookmarkEnd w:id="303"/>
    </w:p>
    <w:p w14:paraId="6651CF80" w14:textId="77777777" w:rsidR="00BF3167" w:rsidRPr="003A7AC5" w:rsidRDefault="00BF3167" w:rsidP="00BF3167">
      <w:pPr>
        <w:pStyle w:val="BodyText"/>
        <w:rPr>
          <w:rFonts w:ascii="Century Gothic" w:hAnsi="Century Gothic"/>
        </w:rPr>
      </w:pPr>
      <w:r w:rsidRPr="003A7AC5">
        <w:rPr>
          <w:rFonts w:ascii="Century Gothic" w:hAnsi="Century Gothic"/>
        </w:rPr>
        <w:t>All strings of PV modules within the school shall be subject to this test. The test may commence once the PV modules under test are installed and connected in series back to the combiner box/inverter.</w:t>
      </w:r>
    </w:p>
    <w:p w14:paraId="6B925603" w14:textId="77777777" w:rsidR="00BF3167" w:rsidRPr="003A7AC5" w:rsidRDefault="00BF3167" w:rsidP="00BF3167">
      <w:pPr>
        <w:pStyle w:val="BodyText"/>
        <w:rPr>
          <w:rFonts w:ascii="Century Gothic" w:hAnsi="Century Gothic"/>
        </w:rPr>
      </w:pPr>
      <w:r w:rsidRPr="003A7AC5">
        <w:rPr>
          <w:rFonts w:ascii="Century Gothic" w:hAnsi="Century Gothic"/>
        </w:rPr>
        <w:t>The test shall verify the polarity of strings by following the procedures detailed below:</w:t>
      </w:r>
    </w:p>
    <w:p w14:paraId="67FA9C3C" w14:textId="77777777" w:rsidR="00BF3167" w:rsidRPr="003A7AC5" w:rsidRDefault="00BF3167" w:rsidP="00BF3167">
      <w:pPr>
        <w:pStyle w:val="Bullet10"/>
        <w:rPr>
          <w:rFonts w:ascii="Century Gothic" w:hAnsi="Century Gothic"/>
        </w:rPr>
      </w:pPr>
      <w:r w:rsidRPr="003A7AC5">
        <w:rPr>
          <w:rFonts w:ascii="Century Gothic" w:hAnsi="Century Gothic"/>
        </w:rPr>
        <w:lastRenderedPageBreak/>
        <w:t>Connect the voltmeter at the positive and negative terminal input block of the string</w:t>
      </w:r>
    </w:p>
    <w:p w14:paraId="1448A069" w14:textId="77777777" w:rsidR="00BF3167" w:rsidRPr="003A7AC5" w:rsidRDefault="00BF3167" w:rsidP="00BF3167">
      <w:pPr>
        <w:pStyle w:val="Bullet10"/>
        <w:rPr>
          <w:rFonts w:ascii="Century Gothic" w:hAnsi="Century Gothic"/>
        </w:rPr>
      </w:pPr>
      <w:r w:rsidRPr="003A7AC5">
        <w:rPr>
          <w:rFonts w:ascii="Century Gothic" w:hAnsi="Century Gothic"/>
        </w:rPr>
        <w:t>Verify the polarity of all strings and document the results in a report for each</w:t>
      </w:r>
    </w:p>
    <w:p w14:paraId="413EA43A" w14:textId="77777777" w:rsidR="00BF3167" w:rsidRPr="003A7AC5" w:rsidRDefault="00BF3167" w:rsidP="00BF3167">
      <w:pPr>
        <w:pStyle w:val="Bullet10"/>
        <w:rPr>
          <w:rFonts w:ascii="Century Gothic" w:hAnsi="Century Gothic"/>
        </w:rPr>
      </w:pPr>
      <w:r w:rsidRPr="003A7AC5">
        <w:rPr>
          <w:rFonts w:ascii="Century Gothic" w:hAnsi="Century Gothic"/>
        </w:rPr>
        <w:t>Combiner box/inverter.</w:t>
      </w:r>
    </w:p>
    <w:p w14:paraId="1B2F14DF" w14:textId="77777777" w:rsidR="00BF3167" w:rsidRPr="003A7AC5" w:rsidRDefault="00BF3167" w:rsidP="00724020">
      <w:pPr>
        <w:pStyle w:val="Heading3"/>
      </w:pPr>
      <w:bookmarkStart w:id="304" w:name="_Toc482352554"/>
      <w:bookmarkStart w:id="305" w:name="_Toc490238566"/>
      <w:bookmarkStart w:id="306" w:name="_Toc497137926"/>
      <w:bookmarkStart w:id="307" w:name="_Toc40943746"/>
      <w:bookmarkStart w:id="308" w:name="_Toc44057554"/>
      <w:r w:rsidRPr="003A7AC5">
        <w:t>Practical Completion Test 7 – Open Circuit Voltages</w:t>
      </w:r>
      <w:bookmarkEnd w:id="304"/>
      <w:bookmarkEnd w:id="305"/>
      <w:bookmarkEnd w:id="306"/>
      <w:bookmarkEnd w:id="307"/>
      <w:bookmarkEnd w:id="308"/>
    </w:p>
    <w:p w14:paraId="784073A5" w14:textId="77777777" w:rsidR="00BF3167" w:rsidRPr="003A7AC5" w:rsidRDefault="00BF3167" w:rsidP="00BF3167">
      <w:pPr>
        <w:pStyle w:val="BodyText"/>
        <w:rPr>
          <w:rFonts w:ascii="Century Gothic" w:hAnsi="Century Gothic"/>
        </w:rPr>
      </w:pPr>
      <w:r w:rsidRPr="003A7AC5">
        <w:rPr>
          <w:rFonts w:ascii="Century Gothic" w:hAnsi="Century Gothic"/>
        </w:rPr>
        <w:t>All strings of PV modules within the school shall be subject to this test.</w:t>
      </w:r>
    </w:p>
    <w:p w14:paraId="5BA16977" w14:textId="77777777" w:rsidR="00BF3167" w:rsidRPr="003A7AC5" w:rsidRDefault="00BF3167" w:rsidP="00BF3167">
      <w:pPr>
        <w:pStyle w:val="BodyText"/>
        <w:rPr>
          <w:rFonts w:ascii="Century Gothic" w:hAnsi="Century Gothic"/>
        </w:rPr>
      </w:pPr>
      <w:r w:rsidRPr="003A7AC5">
        <w:rPr>
          <w:rFonts w:ascii="Century Gothic" w:hAnsi="Century Gothic"/>
        </w:rPr>
        <w:t xml:space="preserve">The procedure shall be performed when the strings are connected back to the combiner box/inverter. The test shall be conducted on a sunny day with stable global horizontal irradiance greater than </w:t>
      </w:r>
      <w:r w:rsidRPr="003A7AC5">
        <w:rPr>
          <w:rFonts w:ascii="Century Gothic" w:hAnsi="Century Gothic"/>
        </w:rPr>
        <w:br/>
        <w:t>600 W/m</w:t>
      </w:r>
      <w:r w:rsidRPr="003A7AC5">
        <w:rPr>
          <w:rFonts w:ascii="Century Gothic" w:hAnsi="Century Gothic"/>
          <w:vertAlign w:val="superscript"/>
        </w:rPr>
        <w:t>2</w:t>
      </w:r>
      <w:r w:rsidRPr="003A7AC5">
        <w:rPr>
          <w:rFonts w:ascii="Century Gothic" w:hAnsi="Century Gothic"/>
        </w:rPr>
        <w:t xml:space="preserve"> and the measurements shall be carried out on a single combiner box/inverter within a short period of time. The tests shall be undertaken when all the PV modules under test are in open circuit.</w:t>
      </w:r>
    </w:p>
    <w:p w14:paraId="5A57E30E" w14:textId="77777777" w:rsidR="00BF3167" w:rsidRPr="003A7AC5" w:rsidRDefault="00BF3167" w:rsidP="00BF3167">
      <w:pPr>
        <w:pStyle w:val="BodyText"/>
        <w:rPr>
          <w:rFonts w:ascii="Century Gothic" w:hAnsi="Century Gothic"/>
        </w:rPr>
      </w:pPr>
      <w:r w:rsidRPr="003A7AC5">
        <w:rPr>
          <w:rFonts w:ascii="Century Gothic" w:hAnsi="Century Gothic"/>
        </w:rPr>
        <w:t>The tests shall only be performed after the measurement of solar irradiance as per</w:t>
      </w:r>
      <w:r>
        <w:rPr>
          <w:rFonts w:ascii="Century Gothic" w:hAnsi="Century Gothic"/>
        </w:rPr>
        <w:t xml:space="preserve"> section </w:t>
      </w:r>
      <w:r>
        <w:rPr>
          <w:rFonts w:ascii="Century Gothic" w:hAnsi="Century Gothic"/>
        </w:rPr>
        <w:fldChar w:fldCharType="begin"/>
      </w:r>
      <w:r>
        <w:rPr>
          <w:rFonts w:ascii="Century Gothic" w:hAnsi="Century Gothic"/>
        </w:rPr>
        <w:instrText xml:space="preserve"> REF _Ref40874756 \r \h </w:instrText>
      </w:r>
      <w:r>
        <w:rPr>
          <w:rFonts w:ascii="Century Gothic" w:hAnsi="Century Gothic"/>
        </w:rPr>
      </w:r>
      <w:r>
        <w:rPr>
          <w:rFonts w:ascii="Century Gothic" w:hAnsi="Century Gothic"/>
        </w:rPr>
        <w:fldChar w:fldCharType="separate"/>
      </w:r>
      <w:r>
        <w:rPr>
          <w:rFonts w:ascii="Century Gothic" w:hAnsi="Century Gothic"/>
        </w:rPr>
        <w:t>9</w:t>
      </w:r>
      <w:r>
        <w:rPr>
          <w:rFonts w:ascii="Century Gothic" w:hAnsi="Century Gothic"/>
        </w:rPr>
        <w:fldChar w:fldCharType="end"/>
      </w:r>
      <w:r>
        <w:rPr>
          <w:rFonts w:ascii="Century Gothic" w:hAnsi="Century Gothic"/>
        </w:rPr>
        <w:t>.</w:t>
      </w:r>
    </w:p>
    <w:p w14:paraId="78AE6E58" w14:textId="77777777" w:rsidR="00BF3167" w:rsidRPr="003A7AC5" w:rsidRDefault="00BF3167" w:rsidP="00BF3167">
      <w:pPr>
        <w:pStyle w:val="BodyText"/>
        <w:rPr>
          <w:rFonts w:ascii="Century Gothic" w:hAnsi="Century Gothic"/>
        </w:rPr>
      </w:pPr>
      <w:r w:rsidRPr="003A7AC5">
        <w:rPr>
          <w:rFonts w:ascii="Century Gothic" w:hAnsi="Century Gothic"/>
        </w:rPr>
        <w:t>A digital voltmeter with a precision of 1% or better shall be used for this test. The Contractor shall verify that the terminal insulators are open before the measurements are made. Record the measured open circuit voltage (</w:t>
      </w:r>
      <w:proofErr w:type="spellStart"/>
      <w:r w:rsidRPr="003A7AC5">
        <w:rPr>
          <w:rFonts w:ascii="Century Gothic" w:hAnsi="Century Gothic"/>
        </w:rPr>
        <w:t>Voc</w:t>
      </w:r>
      <w:proofErr w:type="spellEnd"/>
      <w:r w:rsidRPr="003A7AC5">
        <w:rPr>
          <w:rFonts w:ascii="Century Gothic" w:hAnsi="Century Gothic"/>
        </w:rPr>
        <w:t>) of all strings in a report for each combiner box/inverter. Take the above values in the shortest time possible to ensure that temperature and irradiance conditions are as similar as possible during the test. For each string the measurement is to be taken three (3) times. If there are deviations greater than 30% between the measurements the route cause is to be identified and corrected and the procedure repeated.</w:t>
      </w:r>
    </w:p>
    <w:p w14:paraId="56CC1323" w14:textId="77777777" w:rsidR="00BF3167" w:rsidRPr="003A7AC5" w:rsidRDefault="00BF3167" w:rsidP="00BF3167">
      <w:pPr>
        <w:pStyle w:val="BodyText"/>
        <w:rPr>
          <w:rFonts w:ascii="Century Gothic" w:hAnsi="Century Gothic"/>
        </w:rPr>
      </w:pPr>
      <w:r w:rsidRPr="003A7AC5">
        <w:rPr>
          <w:rFonts w:ascii="Century Gothic" w:hAnsi="Century Gothic"/>
        </w:rPr>
        <w:t>The open circuit voltage measurement of any two strings must not differ more than 5% of the average PV module open circuit voltage within the same combiner box/inverter. The difference must be found in at least two (2) of the three (3) measurements taken. If greater values are obtained, perform all appropriate corrective actions. Repeat the measurements as many times as required to obtain differences within the limit.</w:t>
      </w:r>
    </w:p>
    <w:p w14:paraId="6E071894" w14:textId="77777777" w:rsidR="00BF3167" w:rsidRPr="003A7AC5" w:rsidRDefault="00BF3167" w:rsidP="00724020">
      <w:pPr>
        <w:pStyle w:val="Heading3"/>
      </w:pPr>
      <w:bookmarkStart w:id="309" w:name="_Toc482352555"/>
      <w:bookmarkStart w:id="310" w:name="_Toc490238567"/>
      <w:bookmarkStart w:id="311" w:name="_Toc497137927"/>
      <w:bookmarkStart w:id="312" w:name="_Toc40943747"/>
      <w:bookmarkStart w:id="313" w:name="_Toc44057555"/>
      <w:r w:rsidRPr="003A7AC5">
        <w:t>Practical Completion Test 8 – DC Cable Insulation Testing</w:t>
      </w:r>
      <w:bookmarkEnd w:id="309"/>
      <w:bookmarkEnd w:id="310"/>
      <w:bookmarkEnd w:id="311"/>
      <w:bookmarkEnd w:id="312"/>
      <w:bookmarkEnd w:id="313"/>
    </w:p>
    <w:p w14:paraId="2146D111" w14:textId="77777777" w:rsidR="00BF3167" w:rsidRPr="003A7AC5" w:rsidRDefault="00BF3167" w:rsidP="00BF3167">
      <w:pPr>
        <w:pStyle w:val="BodyText"/>
        <w:rPr>
          <w:rFonts w:ascii="Century Gothic" w:hAnsi="Century Gothic"/>
        </w:rPr>
      </w:pPr>
      <w:r w:rsidRPr="003A7AC5">
        <w:rPr>
          <w:rFonts w:ascii="Century Gothic" w:hAnsi="Century Gothic"/>
        </w:rPr>
        <w:t>This test shall cover all DC cable between PV strings and inverters. The procedure will be performed once all the DC circuits have been completed.</w:t>
      </w:r>
    </w:p>
    <w:p w14:paraId="34CF30D9" w14:textId="77777777" w:rsidR="00BF3167" w:rsidRPr="003A7AC5" w:rsidRDefault="00BF3167" w:rsidP="00BF3167">
      <w:pPr>
        <w:pStyle w:val="Bullet10"/>
        <w:rPr>
          <w:rFonts w:ascii="Century Gothic" w:hAnsi="Century Gothic"/>
        </w:rPr>
      </w:pPr>
      <w:r w:rsidRPr="003A7AC5">
        <w:rPr>
          <w:rFonts w:ascii="Century Gothic" w:hAnsi="Century Gothic"/>
        </w:rPr>
        <w:t>The Contractor shall perform a visual inspection of all accessible cabling and:</w:t>
      </w:r>
    </w:p>
    <w:p w14:paraId="0B91CD1A" w14:textId="77777777" w:rsidR="00BF3167" w:rsidRPr="003A7AC5" w:rsidRDefault="00BF3167" w:rsidP="00BF3167">
      <w:pPr>
        <w:pStyle w:val="Bullet20"/>
        <w:rPr>
          <w:rFonts w:ascii="Century Gothic" w:hAnsi="Century Gothic"/>
        </w:rPr>
      </w:pPr>
      <w:r w:rsidRPr="003A7AC5">
        <w:rPr>
          <w:rFonts w:ascii="Century Gothic" w:hAnsi="Century Gothic"/>
        </w:rPr>
        <w:t>Check the cabling for proper condition</w:t>
      </w:r>
    </w:p>
    <w:p w14:paraId="737610DF" w14:textId="77777777" w:rsidR="00BF3167" w:rsidRPr="003A7AC5" w:rsidRDefault="00BF3167" w:rsidP="00BF3167">
      <w:pPr>
        <w:pStyle w:val="Bullet20"/>
        <w:rPr>
          <w:rFonts w:ascii="Century Gothic" w:hAnsi="Century Gothic"/>
        </w:rPr>
      </w:pPr>
      <w:r w:rsidRPr="003A7AC5">
        <w:rPr>
          <w:rFonts w:ascii="Century Gothic" w:hAnsi="Century Gothic"/>
        </w:rPr>
        <w:t>Ensure there are no shredding, splices or repairs with insulating tape or any other improper elements</w:t>
      </w:r>
    </w:p>
    <w:p w14:paraId="13721E38" w14:textId="77777777" w:rsidR="00BF3167" w:rsidRPr="003A7AC5" w:rsidRDefault="00BF3167" w:rsidP="00BF3167">
      <w:pPr>
        <w:pStyle w:val="Bullet10"/>
        <w:rPr>
          <w:rFonts w:ascii="Century Gothic" w:hAnsi="Century Gothic"/>
        </w:rPr>
      </w:pPr>
      <w:r w:rsidRPr="003A7AC5">
        <w:rPr>
          <w:rFonts w:ascii="Century Gothic" w:hAnsi="Century Gothic"/>
        </w:rPr>
        <w:t>Following the visual checks, the Contractor shall perform the IR test procedure according to the standard AS 3017 (IEC 60364-6) “LV electrical installation verification”.</w:t>
      </w:r>
    </w:p>
    <w:p w14:paraId="1BFE10B4" w14:textId="77777777" w:rsidR="00BF3167" w:rsidRPr="003A7AC5" w:rsidRDefault="00BF3167" w:rsidP="00BF3167">
      <w:pPr>
        <w:pStyle w:val="Bullet10"/>
        <w:rPr>
          <w:rFonts w:ascii="Century Gothic" w:hAnsi="Century Gothic"/>
        </w:rPr>
      </w:pPr>
      <w:r w:rsidRPr="003A7AC5">
        <w:rPr>
          <w:rFonts w:ascii="Century Gothic" w:hAnsi="Century Gothic"/>
        </w:rPr>
        <w:t xml:space="preserve">The test shall be passed once </w:t>
      </w:r>
      <w:proofErr w:type="gramStart"/>
      <w:r w:rsidRPr="003A7AC5">
        <w:rPr>
          <w:rFonts w:ascii="Century Gothic" w:hAnsi="Century Gothic"/>
        </w:rPr>
        <w:t>all of</w:t>
      </w:r>
      <w:proofErr w:type="gramEnd"/>
      <w:r w:rsidRPr="003A7AC5">
        <w:rPr>
          <w:rFonts w:ascii="Century Gothic" w:hAnsi="Century Gothic"/>
        </w:rPr>
        <w:t xml:space="preserve"> the cabling under test meets the following requirements:</w:t>
      </w:r>
    </w:p>
    <w:p w14:paraId="7CD3925E" w14:textId="77777777" w:rsidR="00BF3167" w:rsidRPr="003A7AC5" w:rsidRDefault="00BF3167" w:rsidP="00BF3167">
      <w:pPr>
        <w:pStyle w:val="Bullet20"/>
        <w:rPr>
          <w:rFonts w:ascii="Century Gothic" w:hAnsi="Century Gothic"/>
        </w:rPr>
      </w:pPr>
      <w:r w:rsidRPr="003A7AC5">
        <w:rPr>
          <w:rFonts w:ascii="Century Gothic" w:hAnsi="Century Gothic"/>
        </w:rPr>
        <w:t>The cabling is in good condition and the cable resistance of the test shows insulation greater or equal to 1MΩ and in accordance with AS3017</w:t>
      </w:r>
    </w:p>
    <w:p w14:paraId="5BA31D34" w14:textId="77777777" w:rsidR="00BF3167" w:rsidRPr="003A7AC5" w:rsidRDefault="00BF3167" w:rsidP="00BF3167">
      <w:pPr>
        <w:pStyle w:val="Bullet20"/>
        <w:rPr>
          <w:rFonts w:ascii="Century Gothic" w:hAnsi="Century Gothic"/>
        </w:rPr>
      </w:pPr>
      <w:r w:rsidRPr="003A7AC5">
        <w:rPr>
          <w:rFonts w:ascii="Century Gothic" w:hAnsi="Century Gothic"/>
        </w:rPr>
        <w:t>The cabling complies with all other criteria in Applicable Standards</w:t>
      </w:r>
    </w:p>
    <w:p w14:paraId="1BA433E0" w14:textId="77777777" w:rsidR="00BF3167" w:rsidRPr="003A7AC5" w:rsidRDefault="00BF3167" w:rsidP="00BF3167">
      <w:pPr>
        <w:pStyle w:val="Bullet20"/>
        <w:rPr>
          <w:rFonts w:ascii="Century Gothic" w:hAnsi="Century Gothic"/>
        </w:rPr>
      </w:pPr>
      <w:r w:rsidRPr="003A7AC5">
        <w:rPr>
          <w:rFonts w:ascii="Century Gothic" w:hAnsi="Century Gothic"/>
        </w:rPr>
        <w:t>All faulty sections found have been replaced.</w:t>
      </w:r>
    </w:p>
    <w:p w14:paraId="0566E601" w14:textId="77777777" w:rsidR="00BF3167" w:rsidRPr="003A7AC5" w:rsidRDefault="00BF3167" w:rsidP="00724020">
      <w:pPr>
        <w:pStyle w:val="Heading3"/>
      </w:pPr>
      <w:bookmarkStart w:id="314" w:name="_Toc482352557"/>
      <w:bookmarkStart w:id="315" w:name="_Toc490238568"/>
      <w:bookmarkStart w:id="316" w:name="_Toc497137928"/>
      <w:bookmarkStart w:id="317" w:name="_Toc40943748"/>
      <w:bookmarkStart w:id="318" w:name="_Toc44057556"/>
      <w:r w:rsidRPr="003A7AC5">
        <w:t>Practical Completion Test 9 – Earthing Resistance Test</w:t>
      </w:r>
      <w:bookmarkEnd w:id="314"/>
      <w:bookmarkEnd w:id="315"/>
      <w:bookmarkEnd w:id="316"/>
      <w:r w:rsidRPr="003A7AC5">
        <w:t xml:space="preserve"> for new earth systems-if applicable</w:t>
      </w:r>
      <w:bookmarkEnd w:id="317"/>
      <w:bookmarkEnd w:id="318"/>
    </w:p>
    <w:p w14:paraId="57926EBB" w14:textId="77777777" w:rsidR="00BF3167" w:rsidRPr="003A7AC5" w:rsidRDefault="00BF3167" w:rsidP="00BF3167">
      <w:pPr>
        <w:pStyle w:val="BodyText"/>
        <w:rPr>
          <w:rFonts w:ascii="Century Gothic" w:hAnsi="Century Gothic"/>
        </w:rPr>
      </w:pPr>
      <w:r w:rsidRPr="003A7AC5">
        <w:rPr>
          <w:rFonts w:ascii="Century Gothic" w:hAnsi="Century Gothic"/>
        </w:rPr>
        <w:t xml:space="preserve">Testing shall only be undertaken when the earthing system is complete and is to be carried out by competent persons. </w:t>
      </w:r>
    </w:p>
    <w:p w14:paraId="27AEE8E2" w14:textId="77777777" w:rsidR="00BF3167" w:rsidRPr="003A7AC5" w:rsidRDefault="00BF3167" w:rsidP="00BF3167">
      <w:pPr>
        <w:pStyle w:val="BodyText"/>
        <w:rPr>
          <w:rFonts w:ascii="Century Gothic" w:hAnsi="Century Gothic"/>
        </w:rPr>
      </w:pPr>
      <w:r w:rsidRPr="003A7AC5">
        <w:rPr>
          <w:rFonts w:ascii="Century Gothic" w:hAnsi="Century Gothic"/>
        </w:rPr>
        <w:lastRenderedPageBreak/>
        <w:t>The Contractor shall:</w:t>
      </w:r>
    </w:p>
    <w:p w14:paraId="7C28DD9F" w14:textId="77777777" w:rsidR="00BF3167" w:rsidRPr="003A7AC5" w:rsidRDefault="00BF3167" w:rsidP="00BF3167">
      <w:pPr>
        <w:pStyle w:val="Bullet10"/>
        <w:rPr>
          <w:rFonts w:ascii="Century Gothic" w:hAnsi="Century Gothic"/>
        </w:rPr>
      </w:pPr>
      <w:r w:rsidRPr="003A7AC5">
        <w:rPr>
          <w:rFonts w:ascii="Century Gothic" w:hAnsi="Century Gothic"/>
        </w:rPr>
        <w:t xml:space="preserve">Perform a visual inspection of all accessible earth cabling. Check earth cabling for condition. Ensure there are no slices or repairs with insulating tape or any other improper elements. </w:t>
      </w:r>
    </w:p>
    <w:p w14:paraId="46CB0D74" w14:textId="77777777" w:rsidR="00BF3167" w:rsidRPr="003A7AC5" w:rsidRDefault="00BF3167" w:rsidP="00BF3167">
      <w:pPr>
        <w:pStyle w:val="Bullet10"/>
        <w:rPr>
          <w:rFonts w:ascii="Century Gothic" w:hAnsi="Century Gothic"/>
        </w:rPr>
      </w:pPr>
      <w:r w:rsidRPr="003A7AC5">
        <w:rPr>
          <w:rFonts w:ascii="Century Gothic" w:hAnsi="Century Gothic"/>
        </w:rPr>
        <w:t xml:space="preserve">Verify that all metallic elements (including all cable tray sections) are connected to the earthing system by a fastener, terminal or by the electrical continuity of the structure. </w:t>
      </w:r>
    </w:p>
    <w:p w14:paraId="76CFFC2B" w14:textId="77777777" w:rsidR="00BF3167" w:rsidRPr="003A7AC5" w:rsidRDefault="00BF3167" w:rsidP="00BF3167">
      <w:pPr>
        <w:pStyle w:val="Bullet10"/>
        <w:rPr>
          <w:rFonts w:ascii="Century Gothic" w:hAnsi="Century Gothic"/>
        </w:rPr>
      </w:pPr>
      <w:r w:rsidRPr="003A7AC5">
        <w:rPr>
          <w:rFonts w:ascii="Century Gothic" w:hAnsi="Century Gothic"/>
        </w:rPr>
        <w:t>Continuity tests of earthing connections</w:t>
      </w:r>
    </w:p>
    <w:p w14:paraId="240A0671" w14:textId="77777777" w:rsidR="00BF3167" w:rsidRPr="003A7AC5" w:rsidRDefault="00BF3167" w:rsidP="00BF3167">
      <w:pPr>
        <w:pStyle w:val="Bullet10"/>
        <w:rPr>
          <w:rFonts w:ascii="Century Gothic" w:hAnsi="Century Gothic"/>
        </w:rPr>
      </w:pPr>
      <w:r w:rsidRPr="003A7AC5">
        <w:rPr>
          <w:rFonts w:ascii="Century Gothic" w:hAnsi="Century Gothic"/>
        </w:rPr>
        <w:t xml:space="preserve">Carry out current injection resting of the earth grid, where a new grid has been installed or existing grid has been modified, to verify the installation against the design including: </w:t>
      </w:r>
    </w:p>
    <w:p w14:paraId="2FA5EA9A" w14:textId="77777777" w:rsidR="00BF3167" w:rsidRPr="003A7AC5" w:rsidRDefault="00BF3167" w:rsidP="00BF3167">
      <w:pPr>
        <w:pStyle w:val="Bullet20"/>
        <w:rPr>
          <w:rFonts w:ascii="Century Gothic" w:hAnsi="Century Gothic"/>
        </w:rPr>
      </w:pPr>
      <w:r w:rsidRPr="003A7AC5">
        <w:rPr>
          <w:rFonts w:ascii="Century Gothic" w:hAnsi="Century Gothic"/>
        </w:rPr>
        <w:t xml:space="preserve">Earth grid combined impedance </w:t>
      </w:r>
    </w:p>
    <w:p w14:paraId="0B25EFB7" w14:textId="77777777" w:rsidR="00BF3167" w:rsidRPr="003A7AC5" w:rsidRDefault="00BF3167" w:rsidP="00BF3167">
      <w:pPr>
        <w:pStyle w:val="Bullet20"/>
        <w:rPr>
          <w:rFonts w:ascii="Century Gothic" w:hAnsi="Century Gothic"/>
        </w:rPr>
      </w:pPr>
      <w:r w:rsidRPr="003A7AC5">
        <w:rPr>
          <w:rFonts w:ascii="Century Gothic" w:hAnsi="Century Gothic"/>
        </w:rPr>
        <w:t xml:space="preserve">Earth potential rise measurement </w:t>
      </w:r>
    </w:p>
    <w:p w14:paraId="4969E3D2" w14:textId="77777777" w:rsidR="00BF3167" w:rsidRPr="003A7AC5" w:rsidRDefault="00BF3167" w:rsidP="00BF3167">
      <w:pPr>
        <w:pStyle w:val="Bullet20"/>
        <w:rPr>
          <w:rFonts w:ascii="Century Gothic" w:hAnsi="Century Gothic"/>
        </w:rPr>
      </w:pPr>
      <w:r w:rsidRPr="003A7AC5">
        <w:rPr>
          <w:rFonts w:ascii="Century Gothic" w:hAnsi="Century Gothic"/>
        </w:rPr>
        <w:t xml:space="preserve">Current distribution </w:t>
      </w:r>
    </w:p>
    <w:p w14:paraId="7E55CCCC" w14:textId="77777777" w:rsidR="00BF3167" w:rsidRPr="003A7AC5" w:rsidRDefault="00BF3167" w:rsidP="00BF3167">
      <w:pPr>
        <w:pStyle w:val="Bullet20"/>
        <w:rPr>
          <w:rFonts w:ascii="Century Gothic" w:hAnsi="Century Gothic"/>
        </w:rPr>
      </w:pPr>
      <w:r w:rsidRPr="003A7AC5">
        <w:rPr>
          <w:rFonts w:ascii="Century Gothic" w:hAnsi="Century Gothic"/>
        </w:rPr>
        <w:t xml:space="preserve">Transfer, step and touch potential testing. </w:t>
      </w:r>
    </w:p>
    <w:p w14:paraId="3C9EA253" w14:textId="77777777" w:rsidR="00BF3167" w:rsidRPr="003A7AC5" w:rsidRDefault="00BF3167" w:rsidP="00BF3167">
      <w:pPr>
        <w:pStyle w:val="BodyText"/>
        <w:rPr>
          <w:rFonts w:ascii="Century Gothic" w:hAnsi="Century Gothic"/>
        </w:rPr>
      </w:pPr>
      <w:r w:rsidRPr="003A7AC5">
        <w:rPr>
          <w:rFonts w:ascii="Century Gothic" w:hAnsi="Century Gothic"/>
        </w:rPr>
        <w:t>The above tests are to be carried out in accordance with AS</w:t>
      </w:r>
      <w:r>
        <w:rPr>
          <w:rFonts w:ascii="Century Gothic" w:hAnsi="Century Gothic"/>
        </w:rPr>
        <w:t>/NZS</w:t>
      </w:r>
      <w:r w:rsidRPr="003A7AC5">
        <w:rPr>
          <w:rFonts w:ascii="Century Gothic" w:hAnsi="Century Gothic"/>
        </w:rPr>
        <w:t xml:space="preserve"> 3000 &amp; AS 2067. The test results are to be recorded and provided to the designer to review. The test will be passed if the installation is within the design requirements.  </w:t>
      </w:r>
    </w:p>
    <w:p w14:paraId="2CC61981" w14:textId="77777777" w:rsidR="00BF3167" w:rsidRPr="003A7AC5" w:rsidRDefault="00BF3167" w:rsidP="00724020">
      <w:pPr>
        <w:pStyle w:val="Heading3"/>
      </w:pPr>
      <w:bookmarkStart w:id="319" w:name="_Toc482352558"/>
      <w:bookmarkStart w:id="320" w:name="_Toc490238569"/>
      <w:bookmarkStart w:id="321" w:name="_Toc497137929"/>
      <w:bookmarkStart w:id="322" w:name="_Toc40943749"/>
      <w:bookmarkStart w:id="323" w:name="_Toc44057557"/>
      <w:r w:rsidRPr="003A7AC5">
        <w:t>Practical Completion Test 10 – Inverter Testing</w:t>
      </w:r>
      <w:bookmarkEnd w:id="319"/>
      <w:bookmarkEnd w:id="320"/>
      <w:bookmarkEnd w:id="321"/>
      <w:bookmarkEnd w:id="322"/>
      <w:bookmarkEnd w:id="323"/>
    </w:p>
    <w:p w14:paraId="46CD2B0D" w14:textId="77777777" w:rsidR="00BF3167" w:rsidRPr="003A7AC5" w:rsidRDefault="00BF3167" w:rsidP="00BF3167">
      <w:pPr>
        <w:pStyle w:val="BodyText"/>
        <w:rPr>
          <w:rFonts w:ascii="Century Gothic" w:hAnsi="Century Gothic"/>
        </w:rPr>
      </w:pPr>
      <w:r w:rsidRPr="003A7AC5">
        <w:rPr>
          <w:rFonts w:ascii="Century Gothic" w:hAnsi="Century Gothic"/>
        </w:rPr>
        <w:t xml:space="preserve">All inverters at the school associated with the solar power system shall be subjected to this test. The Contractor must conduct testing of the inverter as required or recommended by the inverter supplier and any tests required for maintenance of the inverter warranty. All inverter testing must demonstrate compliance with the requirements of the inverter supplier and with the inverter data sheet. </w:t>
      </w:r>
    </w:p>
    <w:p w14:paraId="47F96C9C" w14:textId="77777777" w:rsidR="00BF3167" w:rsidRPr="003A7AC5" w:rsidRDefault="00BF3167" w:rsidP="00724020">
      <w:pPr>
        <w:pStyle w:val="Heading3"/>
      </w:pPr>
      <w:bookmarkStart w:id="324" w:name="_Toc490238570"/>
      <w:bookmarkStart w:id="325" w:name="_Toc497137930"/>
      <w:bookmarkStart w:id="326" w:name="_Toc40943750"/>
      <w:bookmarkStart w:id="327" w:name="_Toc44057558"/>
      <w:r w:rsidRPr="003A7AC5">
        <w:t>Practical Completion Test 11 – Visual Inspection of the PV Modules</w:t>
      </w:r>
      <w:bookmarkEnd w:id="324"/>
      <w:bookmarkEnd w:id="325"/>
      <w:bookmarkEnd w:id="326"/>
      <w:bookmarkEnd w:id="327"/>
    </w:p>
    <w:p w14:paraId="46C8832C" w14:textId="77777777" w:rsidR="00BF3167" w:rsidRPr="003A7AC5" w:rsidRDefault="00BF3167" w:rsidP="00BF3167">
      <w:pPr>
        <w:pStyle w:val="BodyText"/>
        <w:rPr>
          <w:rFonts w:ascii="Century Gothic" w:hAnsi="Century Gothic"/>
        </w:rPr>
      </w:pPr>
      <w:r w:rsidRPr="003A7AC5">
        <w:rPr>
          <w:rFonts w:ascii="Century Gothic" w:hAnsi="Century Gothic"/>
        </w:rPr>
        <w:t>This test shall be applied to all the installed PV modules at the school.</w:t>
      </w:r>
    </w:p>
    <w:p w14:paraId="155D1B69" w14:textId="77777777" w:rsidR="00BF3167" w:rsidRPr="003A7AC5" w:rsidRDefault="00BF3167" w:rsidP="00BF3167">
      <w:pPr>
        <w:pStyle w:val="Bullet10"/>
        <w:rPr>
          <w:rFonts w:ascii="Century Gothic" w:hAnsi="Century Gothic"/>
        </w:rPr>
      </w:pPr>
      <w:r w:rsidRPr="003A7AC5">
        <w:rPr>
          <w:rFonts w:ascii="Century Gothic" w:hAnsi="Century Gothic"/>
        </w:rPr>
        <w:t>Following the complete mechanical and electrical installation, the Contractor shall perform a thorough visual inspection of each module for the following defects, as well as inspecting or any other non-compliances with the manufacturer’s specifications:</w:t>
      </w:r>
    </w:p>
    <w:p w14:paraId="2FF13841" w14:textId="77777777" w:rsidR="00BF3167" w:rsidRPr="003A7AC5" w:rsidRDefault="00BF3167" w:rsidP="00BF3167">
      <w:pPr>
        <w:pStyle w:val="Bullet20"/>
        <w:rPr>
          <w:rFonts w:ascii="Century Gothic" w:hAnsi="Century Gothic"/>
        </w:rPr>
      </w:pPr>
      <w:r w:rsidRPr="003A7AC5">
        <w:rPr>
          <w:rFonts w:ascii="Century Gothic" w:hAnsi="Century Gothic"/>
        </w:rPr>
        <w:t>Cracked</w:t>
      </w:r>
      <w:r>
        <w:rPr>
          <w:rFonts w:ascii="Century Gothic" w:hAnsi="Century Gothic"/>
        </w:rPr>
        <w:t xml:space="preserve"> (including micro cracks)</w:t>
      </w:r>
      <w:r w:rsidRPr="003A7AC5">
        <w:rPr>
          <w:rFonts w:ascii="Century Gothic" w:hAnsi="Century Gothic"/>
        </w:rPr>
        <w:t xml:space="preserve">, bent, misaligned or torn external </w:t>
      </w:r>
      <w:proofErr w:type="gramStart"/>
      <w:r w:rsidRPr="003A7AC5">
        <w:rPr>
          <w:rFonts w:ascii="Century Gothic" w:hAnsi="Century Gothic"/>
        </w:rPr>
        <w:t>surfaces;</w:t>
      </w:r>
      <w:proofErr w:type="gramEnd"/>
      <w:r w:rsidRPr="003A7AC5">
        <w:rPr>
          <w:rFonts w:ascii="Century Gothic" w:hAnsi="Century Gothic"/>
        </w:rPr>
        <w:t xml:space="preserve"> </w:t>
      </w:r>
    </w:p>
    <w:p w14:paraId="5407D66D" w14:textId="77777777" w:rsidR="00BF3167" w:rsidRPr="003A7AC5" w:rsidRDefault="00BF3167" w:rsidP="00BF3167">
      <w:pPr>
        <w:pStyle w:val="Bullet20"/>
        <w:rPr>
          <w:rFonts w:ascii="Century Gothic" w:hAnsi="Century Gothic"/>
        </w:rPr>
      </w:pPr>
      <w:r w:rsidRPr="003A7AC5">
        <w:rPr>
          <w:rFonts w:ascii="Century Gothic" w:hAnsi="Century Gothic"/>
        </w:rPr>
        <w:t xml:space="preserve">Broken </w:t>
      </w:r>
      <w:proofErr w:type="gramStart"/>
      <w:r w:rsidRPr="003A7AC5">
        <w:rPr>
          <w:rFonts w:ascii="Century Gothic" w:hAnsi="Century Gothic"/>
        </w:rPr>
        <w:t>Cells;</w:t>
      </w:r>
      <w:proofErr w:type="gramEnd"/>
    </w:p>
    <w:p w14:paraId="4BB9F202" w14:textId="77777777" w:rsidR="00BF3167" w:rsidRPr="003A7AC5" w:rsidRDefault="00BF3167" w:rsidP="00BF3167">
      <w:pPr>
        <w:pStyle w:val="Bullet20"/>
        <w:rPr>
          <w:rFonts w:ascii="Century Gothic" w:hAnsi="Century Gothic"/>
        </w:rPr>
      </w:pPr>
      <w:r w:rsidRPr="003A7AC5">
        <w:rPr>
          <w:rFonts w:ascii="Century Gothic" w:hAnsi="Century Gothic"/>
        </w:rPr>
        <w:t xml:space="preserve">Cracked </w:t>
      </w:r>
      <w:proofErr w:type="gramStart"/>
      <w:r w:rsidRPr="003A7AC5">
        <w:rPr>
          <w:rFonts w:ascii="Century Gothic" w:hAnsi="Century Gothic"/>
        </w:rPr>
        <w:t>Cells;</w:t>
      </w:r>
      <w:proofErr w:type="gramEnd"/>
    </w:p>
    <w:p w14:paraId="37860B79" w14:textId="77777777" w:rsidR="00BF3167" w:rsidRPr="003A7AC5" w:rsidRDefault="00BF3167" w:rsidP="00BF3167">
      <w:pPr>
        <w:pStyle w:val="Bullet20"/>
        <w:rPr>
          <w:rFonts w:ascii="Century Gothic" w:hAnsi="Century Gothic"/>
        </w:rPr>
      </w:pPr>
      <w:r w:rsidRPr="003A7AC5">
        <w:rPr>
          <w:rFonts w:ascii="Century Gothic" w:hAnsi="Century Gothic"/>
        </w:rPr>
        <w:t xml:space="preserve">Faulty interconnections or </w:t>
      </w:r>
      <w:proofErr w:type="gramStart"/>
      <w:r w:rsidRPr="003A7AC5">
        <w:rPr>
          <w:rFonts w:ascii="Century Gothic" w:hAnsi="Century Gothic"/>
        </w:rPr>
        <w:t>joints;</w:t>
      </w:r>
      <w:proofErr w:type="gramEnd"/>
    </w:p>
    <w:p w14:paraId="2C72E525" w14:textId="77777777" w:rsidR="00BF3167" w:rsidRPr="003A7AC5" w:rsidRDefault="00BF3167" w:rsidP="00BF3167">
      <w:pPr>
        <w:pStyle w:val="Bullet20"/>
        <w:rPr>
          <w:rFonts w:ascii="Century Gothic" w:hAnsi="Century Gothic"/>
        </w:rPr>
      </w:pPr>
      <w:r w:rsidRPr="003A7AC5">
        <w:rPr>
          <w:rFonts w:ascii="Century Gothic" w:hAnsi="Century Gothic"/>
        </w:rPr>
        <w:t xml:space="preserve">Cells touching one another or the </w:t>
      </w:r>
      <w:proofErr w:type="gramStart"/>
      <w:r w:rsidRPr="003A7AC5">
        <w:rPr>
          <w:rFonts w:ascii="Century Gothic" w:hAnsi="Century Gothic"/>
        </w:rPr>
        <w:t>frame;</w:t>
      </w:r>
      <w:proofErr w:type="gramEnd"/>
    </w:p>
    <w:p w14:paraId="4ECD7B28" w14:textId="77777777" w:rsidR="00BF3167" w:rsidRPr="003A7AC5" w:rsidRDefault="00BF3167" w:rsidP="00BF3167">
      <w:pPr>
        <w:pStyle w:val="Bullet20"/>
        <w:rPr>
          <w:rFonts w:ascii="Century Gothic" w:hAnsi="Century Gothic"/>
        </w:rPr>
      </w:pPr>
      <w:r w:rsidRPr="003A7AC5">
        <w:rPr>
          <w:rFonts w:ascii="Century Gothic" w:hAnsi="Century Gothic"/>
        </w:rPr>
        <w:t xml:space="preserve">Failure of adhesive </w:t>
      </w:r>
      <w:proofErr w:type="gramStart"/>
      <w:r w:rsidRPr="003A7AC5">
        <w:rPr>
          <w:rFonts w:ascii="Century Gothic" w:hAnsi="Century Gothic"/>
        </w:rPr>
        <w:t>bonds;</w:t>
      </w:r>
      <w:proofErr w:type="gramEnd"/>
    </w:p>
    <w:p w14:paraId="3BFA88A5" w14:textId="77777777" w:rsidR="00BF3167" w:rsidRPr="003A7AC5" w:rsidRDefault="00BF3167" w:rsidP="00BF3167">
      <w:pPr>
        <w:pStyle w:val="Bullet20"/>
        <w:rPr>
          <w:rFonts w:ascii="Century Gothic" w:hAnsi="Century Gothic"/>
        </w:rPr>
      </w:pPr>
      <w:r w:rsidRPr="003A7AC5">
        <w:rPr>
          <w:rFonts w:ascii="Century Gothic" w:hAnsi="Century Gothic"/>
        </w:rPr>
        <w:t xml:space="preserve">Bubbles or delamination forming a continuous path between a cell and the edge of the </w:t>
      </w:r>
      <w:proofErr w:type="gramStart"/>
      <w:r w:rsidRPr="003A7AC5">
        <w:rPr>
          <w:rFonts w:ascii="Century Gothic" w:hAnsi="Century Gothic"/>
        </w:rPr>
        <w:t>module;</w:t>
      </w:r>
      <w:proofErr w:type="gramEnd"/>
    </w:p>
    <w:p w14:paraId="1558F6FD" w14:textId="77777777" w:rsidR="00BF3167" w:rsidRPr="003A7AC5" w:rsidRDefault="00BF3167" w:rsidP="00BF3167">
      <w:pPr>
        <w:pStyle w:val="Bullet20"/>
        <w:rPr>
          <w:rFonts w:ascii="Century Gothic" w:hAnsi="Century Gothic"/>
        </w:rPr>
      </w:pPr>
      <w:r w:rsidRPr="003A7AC5">
        <w:rPr>
          <w:rFonts w:ascii="Century Gothic" w:hAnsi="Century Gothic"/>
        </w:rPr>
        <w:t xml:space="preserve">Tacky surfaces of plastic </w:t>
      </w:r>
      <w:proofErr w:type="gramStart"/>
      <w:r w:rsidRPr="003A7AC5">
        <w:rPr>
          <w:rFonts w:ascii="Century Gothic" w:hAnsi="Century Gothic"/>
        </w:rPr>
        <w:t>materials;</w:t>
      </w:r>
      <w:proofErr w:type="gramEnd"/>
    </w:p>
    <w:p w14:paraId="1108019C" w14:textId="77777777" w:rsidR="00BF3167" w:rsidRPr="003A7AC5" w:rsidRDefault="00BF3167" w:rsidP="00BF3167">
      <w:pPr>
        <w:pStyle w:val="Bullet20"/>
        <w:rPr>
          <w:rFonts w:ascii="Century Gothic" w:hAnsi="Century Gothic"/>
        </w:rPr>
      </w:pPr>
      <w:r w:rsidRPr="003A7AC5">
        <w:rPr>
          <w:rFonts w:ascii="Century Gothic" w:hAnsi="Century Gothic"/>
        </w:rPr>
        <w:t xml:space="preserve">Faulty terminations, exposed live electrical </w:t>
      </w:r>
      <w:proofErr w:type="gramStart"/>
      <w:r w:rsidRPr="003A7AC5">
        <w:rPr>
          <w:rFonts w:ascii="Century Gothic" w:hAnsi="Century Gothic"/>
        </w:rPr>
        <w:t>parts;</w:t>
      </w:r>
      <w:proofErr w:type="gramEnd"/>
    </w:p>
    <w:p w14:paraId="7B326BE6" w14:textId="77777777" w:rsidR="00BF3167" w:rsidRPr="003A7AC5" w:rsidRDefault="00BF3167" w:rsidP="00BF3167">
      <w:pPr>
        <w:pStyle w:val="Bullet20"/>
        <w:rPr>
          <w:rFonts w:ascii="Century Gothic" w:hAnsi="Century Gothic"/>
        </w:rPr>
      </w:pPr>
      <w:r w:rsidRPr="003A7AC5">
        <w:rPr>
          <w:rFonts w:ascii="Century Gothic" w:hAnsi="Century Gothic"/>
        </w:rPr>
        <w:t xml:space="preserve">Any other conditions which may affect performance. </w:t>
      </w:r>
    </w:p>
    <w:p w14:paraId="58625987" w14:textId="77777777" w:rsidR="00BF3167" w:rsidRPr="003A7AC5" w:rsidRDefault="00BF3167" w:rsidP="00BF3167">
      <w:pPr>
        <w:pStyle w:val="BodyText"/>
        <w:rPr>
          <w:rFonts w:ascii="Century Gothic" w:hAnsi="Century Gothic"/>
        </w:rPr>
      </w:pPr>
      <w:r w:rsidRPr="003A7AC5">
        <w:rPr>
          <w:rFonts w:ascii="Century Gothic" w:hAnsi="Century Gothic"/>
        </w:rPr>
        <w:t xml:space="preserve">The nature and position of any cracks, </w:t>
      </w:r>
      <w:proofErr w:type="gramStart"/>
      <w:r w:rsidRPr="003A7AC5">
        <w:rPr>
          <w:rFonts w:ascii="Century Gothic" w:hAnsi="Century Gothic"/>
        </w:rPr>
        <w:t>bubbles</w:t>
      </w:r>
      <w:proofErr w:type="gramEnd"/>
      <w:r w:rsidRPr="003A7AC5">
        <w:rPr>
          <w:rFonts w:ascii="Century Gothic" w:hAnsi="Century Gothic"/>
        </w:rPr>
        <w:t xml:space="preserve"> or delamination etc. which may worsen and adversely affect the module performance in subsequent tests shall be noted and/or photographed. </w:t>
      </w:r>
    </w:p>
    <w:p w14:paraId="50117D5D" w14:textId="77777777" w:rsidR="00BF3167" w:rsidRPr="003A7AC5" w:rsidRDefault="00BF3167" w:rsidP="00BF3167">
      <w:pPr>
        <w:pStyle w:val="BodyText"/>
        <w:rPr>
          <w:rFonts w:ascii="Century Gothic" w:hAnsi="Century Gothic"/>
        </w:rPr>
      </w:pPr>
      <w:r w:rsidRPr="003A7AC5">
        <w:rPr>
          <w:rFonts w:ascii="Century Gothic" w:hAnsi="Century Gothic"/>
        </w:rPr>
        <w:lastRenderedPageBreak/>
        <w:t>For defects not explicitly stated above, the Contractor shall determine the cause and potential present and future impact. If it is determined that the defect affects or will affect production or the integrity of the PV module, it will be considered a reason for rejection.</w:t>
      </w:r>
    </w:p>
    <w:p w14:paraId="4A033326" w14:textId="77777777" w:rsidR="00BF3167" w:rsidRPr="003A7AC5" w:rsidRDefault="00BF3167" w:rsidP="00BF3167">
      <w:pPr>
        <w:pStyle w:val="Bullet10"/>
        <w:rPr>
          <w:rFonts w:ascii="Century Gothic" w:hAnsi="Century Gothic"/>
        </w:rPr>
      </w:pPr>
      <w:r w:rsidRPr="003A7AC5">
        <w:rPr>
          <w:rFonts w:ascii="Century Gothic" w:hAnsi="Century Gothic"/>
        </w:rPr>
        <w:t>During the inspection, for any identified defect, the following shall be recorded:</w:t>
      </w:r>
    </w:p>
    <w:p w14:paraId="77CE14E3" w14:textId="77777777" w:rsidR="00BF3167" w:rsidRPr="003A7AC5" w:rsidRDefault="00BF3167" w:rsidP="00BF3167">
      <w:pPr>
        <w:pStyle w:val="Bullet20"/>
        <w:rPr>
          <w:rFonts w:ascii="Century Gothic" w:hAnsi="Century Gothic"/>
        </w:rPr>
      </w:pPr>
      <w:r w:rsidRPr="003A7AC5">
        <w:rPr>
          <w:rFonts w:ascii="Century Gothic" w:hAnsi="Century Gothic"/>
        </w:rPr>
        <w:t>Position</w:t>
      </w:r>
    </w:p>
    <w:p w14:paraId="380451BC" w14:textId="77777777" w:rsidR="00BF3167" w:rsidRPr="003A7AC5" w:rsidRDefault="00BF3167" w:rsidP="00BF3167">
      <w:pPr>
        <w:pStyle w:val="Bullet20"/>
        <w:rPr>
          <w:rFonts w:ascii="Century Gothic" w:hAnsi="Century Gothic"/>
        </w:rPr>
      </w:pPr>
      <w:r w:rsidRPr="003A7AC5">
        <w:rPr>
          <w:rFonts w:ascii="Century Gothic" w:hAnsi="Century Gothic"/>
        </w:rPr>
        <w:t>PV module serial number</w:t>
      </w:r>
    </w:p>
    <w:p w14:paraId="18C06A26" w14:textId="77777777" w:rsidR="00BF3167" w:rsidRPr="003A7AC5" w:rsidRDefault="00BF3167" w:rsidP="00BF3167">
      <w:pPr>
        <w:pStyle w:val="Bullet20"/>
        <w:rPr>
          <w:rFonts w:ascii="Century Gothic" w:hAnsi="Century Gothic"/>
        </w:rPr>
      </w:pPr>
      <w:r w:rsidRPr="003A7AC5">
        <w:rPr>
          <w:rFonts w:ascii="Century Gothic" w:hAnsi="Century Gothic"/>
        </w:rPr>
        <w:t>Description of the defect observed (if any)</w:t>
      </w:r>
    </w:p>
    <w:p w14:paraId="28B4E6E8" w14:textId="77777777" w:rsidR="00BF3167" w:rsidRPr="003A7AC5" w:rsidRDefault="00BF3167" w:rsidP="00BF3167">
      <w:pPr>
        <w:pStyle w:val="Bullet20"/>
        <w:rPr>
          <w:rFonts w:ascii="Century Gothic" w:hAnsi="Century Gothic"/>
        </w:rPr>
      </w:pPr>
      <w:r w:rsidRPr="003A7AC5">
        <w:rPr>
          <w:rFonts w:ascii="Century Gothic" w:hAnsi="Century Gothic"/>
        </w:rPr>
        <w:t>Date of detection of the defect</w:t>
      </w:r>
    </w:p>
    <w:p w14:paraId="3F0B277A" w14:textId="77777777" w:rsidR="00BF3167" w:rsidRPr="003A7AC5" w:rsidRDefault="00BF3167" w:rsidP="00BF3167">
      <w:pPr>
        <w:pStyle w:val="Bullet20"/>
        <w:rPr>
          <w:rFonts w:ascii="Century Gothic" w:hAnsi="Century Gothic"/>
        </w:rPr>
      </w:pPr>
      <w:r w:rsidRPr="003A7AC5">
        <w:rPr>
          <w:rFonts w:ascii="Century Gothic" w:hAnsi="Century Gothic"/>
        </w:rPr>
        <w:t>Hyperlink to photograph</w:t>
      </w:r>
      <w:r>
        <w:rPr>
          <w:rFonts w:ascii="Century Gothic" w:hAnsi="Century Gothic"/>
        </w:rPr>
        <w:t>s</w:t>
      </w:r>
      <w:r w:rsidRPr="003A7AC5">
        <w:rPr>
          <w:rFonts w:ascii="Century Gothic" w:hAnsi="Century Gothic"/>
        </w:rPr>
        <w:t xml:space="preserve"> showing the defect.</w:t>
      </w:r>
    </w:p>
    <w:p w14:paraId="29F63AF4" w14:textId="77777777" w:rsidR="00BF3167" w:rsidRPr="003A7AC5" w:rsidRDefault="00BF3167" w:rsidP="00BF3167">
      <w:pPr>
        <w:pStyle w:val="Bullet10"/>
        <w:rPr>
          <w:rFonts w:ascii="Century Gothic" w:hAnsi="Century Gothic"/>
        </w:rPr>
      </w:pPr>
      <w:r w:rsidRPr="003A7AC5">
        <w:rPr>
          <w:rFonts w:ascii="Century Gothic" w:hAnsi="Century Gothic"/>
        </w:rPr>
        <w:t>Compliance with the following is required to pass the test:</w:t>
      </w:r>
    </w:p>
    <w:p w14:paraId="66406EFE" w14:textId="77777777" w:rsidR="00BF3167" w:rsidRPr="003A7AC5" w:rsidRDefault="00BF3167" w:rsidP="00BF3167">
      <w:pPr>
        <w:pStyle w:val="Bullet20"/>
        <w:rPr>
          <w:rFonts w:ascii="Century Gothic" w:hAnsi="Century Gothic"/>
        </w:rPr>
      </w:pPr>
      <w:r w:rsidRPr="003A7AC5">
        <w:rPr>
          <w:rFonts w:ascii="Century Gothic" w:hAnsi="Century Gothic"/>
        </w:rPr>
        <w:t>All PV modules at the school have been inspected in accordance with the test procedure and any PV modules determined to be defective under the test have been replaced with new PV modules</w:t>
      </w:r>
    </w:p>
    <w:p w14:paraId="50EEE3A2" w14:textId="77777777" w:rsidR="00BF3167" w:rsidRPr="003A7AC5" w:rsidRDefault="00BF3167" w:rsidP="00BF3167">
      <w:pPr>
        <w:pStyle w:val="Bullet20"/>
        <w:rPr>
          <w:rFonts w:ascii="Century Gothic" w:hAnsi="Century Gothic"/>
        </w:rPr>
      </w:pPr>
      <w:r w:rsidRPr="003A7AC5">
        <w:rPr>
          <w:rFonts w:ascii="Century Gothic" w:hAnsi="Century Gothic"/>
        </w:rPr>
        <w:t>Replacement PV modules have been inspected in accordance with the test procedure and have been found defect free.</w:t>
      </w:r>
    </w:p>
    <w:p w14:paraId="779FA420" w14:textId="77777777" w:rsidR="00BF3167" w:rsidRPr="003A7AC5" w:rsidRDefault="00BF3167" w:rsidP="00724020">
      <w:pPr>
        <w:pStyle w:val="Heading3"/>
      </w:pPr>
      <w:bookmarkStart w:id="328" w:name="_Toc490238571"/>
      <w:bookmarkStart w:id="329" w:name="_Toc497137931"/>
      <w:bookmarkStart w:id="330" w:name="_Toc40943751"/>
      <w:bookmarkStart w:id="331" w:name="_Toc44057559"/>
      <w:bookmarkStart w:id="332" w:name="_Toc482352961"/>
      <w:bookmarkStart w:id="333" w:name="_Toc414448258"/>
      <w:r w:rsidRPr="003A7AC5">
        <w:t>Practical Completion Test 12 – Installed Capacity Guarantee</w:t>
      </w:r>
      <w:bookmarkEnd w:id="328"/>
      <w:bookmarkEnd w:id="329"/>
      <w:bookmarkEnd w:id="330"/>
      <w:bookmarkEnd w:id="331"/>
    </w:p>
    <w:p w14:paraId="42685D81" w14:textId="77777777" w:rsidR="00BF3167" w:rsidRPr="003A7AC5" w:rsidRDefault="00BF3167" w:rsidP="00BF3167">
      <w:pPr>
        <w:pStyle w:val="BodyText"/>
        <w:rPr>
          <w:rFonts w:ascii="Century Gothic" w:hAnsi="Century Gothic"/>
        </w:rPr>
      </w:pPr>
      <w:r w:rsidRPr="003A7AC5">
        <w:rPr>
          <w:rFonts w:ascii="Century Gothic" w:hAnsi="Century Gothic"/>
        </w:rPr>
        <w:t>This test shall occur following the complete installation of all PV modules at the school.</w:t>
      </w:r>
    </w:p>
    <w:bookmarkEnd w:id="332"/>
    <w:bookmarkEnd w:id="333"/>
    <w:p w14:paraId="38D7FDB3" w14:textId="77777777" w:rsidR="00BF3167" w:rsidRPr="003A7AC5" w:rsidRDefault="00BF3167" w:rsidP="00BF3167">
      <w:pPr>
        <w:pStyle w:val="BodyText"/>
        <w:rPr>
          <w:rFonts w:ascii="Century Gothic" w:hAnsi="Century Gothic"/>
        </w:rPr>
      </w:pPr>
      <w:r w:rsidRPr="003A7AC5">
        <w:rPr>
          <w:rFonts w:ascii="Century Gothic" w:hAnsi="Century Gothic"/>
        </w:rPr>
        <w:t xml:space="preserve">The installed DC capacity is equal to the sum of the nameplate rated power under STC of all PV modules. </w:t>
      </w:r>
    </w:p>
    <w:p w14:paraId="512C7BB7" w14:textId="77777777" w:rsidR="00BF3167" w:rsidRPr="003A7AC5" w:rsidRDefault="00BF3167" w:rsidP="00BF3167">
      <w:pPr>
        <w:pStyle w:val="BodyText"/>
        <w:rPr>
          <w:rFonts w:ascii="Century Gothic" w:hAnsi="Century Gothic"/>
        </w:rPr>
      </w:pPr>
      <w:r w:rsidRPr="003A7AC5">
        <w:rPr>
          <w:rFonts w:ascii="Century Gothic" w:hAnsi="Century Gothic"/>
        </w:rPr>
        <w:t>The installed AC capacity is equal to the sum of the rated AC output power of all inverters installed at the school.</w:t>
      </w:r>
    </w:p>
    <w:p w14:paraId="32930475" w14:textId="77777777" w:rsidR="00BF3167" w:rsidRPr="003A7AC5" w:rsidRDefault="00BF3167" w:rsidP="00BF3167">
      <w:pPr>
        <w:pStyle w:val="Bullet10"/>
        <w:rPr>
          <w:rFonts w:ascii="Century Gothic" w:hAnsi="Century Gothic"/>
        </w:rPr>
      </w:pPr>
      <w:r w:rsidRPr="003A7AC5">
        <w:rPr>
          <w:rFonts w:ascii="Century Gothic" w:hAnsi="Century Gothic"/>
        </w:rPr>
        <w:t>For the test to be passed the following must hold true</w:t>
      </w:r>
    </w:p>
    <w:p w14:paraId="4D1EC256" w14:textId="77777777" w:rsidR="00BF3167" w:rsidRPr="003A7AC5" w:rsidRDefault="00BF3167" w:rsidP="00BF3167">
      <w:pPr>
        <w:pStyle w:val="Bullet20"/>
        <w:rPr>
          <w:rFonts w:ascii="Century Gothic" w:hAnsi="Century Gothic"/>
        </w:rPr>
      </w:pPr>
      <w:r w:rsidRPr="003A7AC5">
        <w:rPr>
          <w:rFonts w:ascii="Century Gothic" w:hAnsi="Century Gothic"/>
        </w:rPr>
        <w:t>The installed DC capacity must be equal to or greater than the guaranteed DC capacity.</w:t>
      </w:r>
    </w:p>
    <w:p w14:paraId="3012422C" w14:textId="77777777" w:rsidR="00BF3167" w:rsidRPr="003A7AC5" w:rsidRDefault="00BF3167" w:rsidP="00BF3167">
      <w:pPr>
        <w:pStyle w:val="Bullet20"/>
        <w:rPr>
          <w:rFonts w:ascii="Century Gothic" w:hAnsi="Century Gothic"/>
        </w:rPr>
      </w:pPr>
      <w:r w:rsidRPr="003A7AC5">
        <w:rPr>
          <w:rFonts w:ascii="Century Gothic" w:hAnsi="Century Gothic"/>
        </w:rPr>
        <w:t>The installed AC capacity must be equal to or greater than the guaranteed AC capacity.</w:t>
      </w:r>
    </w:p>
    <w:p w14:paraId="47815F29" w14:textId="0CFA3487" w:rsidR="00BF3167" w:rsidRPr="003A7AC5" w:rsidRDefault="00BF3167" w:rsidP="00724020">
      <w:pPr>
        <w:pStyle w:val="Heading3"/>
      </w:pPr>
      <w:bookmarkStart w:id="334" w:name="_Toc40943752"/>
      <w:bookmarkStart w:id="335" w:name="_Toc44057560"/>
      <w:bookmarkEnd w:id="266"/>
      <w:r w:rsidRPr="003A7AC5">
        <w:t>Practical Completion Test 13 – Performance Guarantee Test</w:t>
      </w:r>
      <w:bookmarkEnd w:id="334"/>
      <w:bookmarkEnd w:id="335"/>
    </w:p>
    <w:p w14:paraId="492C852E" w14:textId="77777777" w:rsidR="00BF3167" w:rsidRPr="003A7AC5" w:rsidRDefault="00BF3167" w:rsidP="00BF3167">
      <w:pPr>
        <w:rPr>
          <w:rFonts w:ascii="Century Gothic" w:hAnsi="Century Gothic"/>
        </w:rPr>
      </w:pPr>
      <w:r w:rsidRPr="003A7AC5">
        <w:rPr>
          <w:rFonts w:ascii="Century Gothic" w:hAnsi="Century Gothic"/>
        </w:rPr>
        <w:t xml:space="preserve">Refer to Section </w:t>
      </w:r>
      <w:r w:rsidRPr="003A7AC5">
        <w:rPr>
          <w:rFonts w:ascii="Century Gothic" w:hAnsi="Century Gothic"/>
        </w:rPr>
        <w:fldChar w:fldCharType="begin"/>
      </w:r>
      <w:r w:rsidRPr="003A7AC5">
        <w:rPr>
          <w:rFonts w:ascii="Century Gothic" w:hAnsi="Century Gothic"/>
        </w:rPr>
        <w:instrText xml:space="preserve"> REF _Ref40874756 \r \h </w:instrText>
      </w:r>
      <w:r>
        <w:rPr>
          <w:rFonts w:ascii="Century Gothic" w:hAnsi="Century Gothic"/>
        </w:rPr>
        <w:instrText xml:space="preserve"> \* MERGEFORMAT </w:instrText>
      </w:r>
      <w:r w:rsidRPr="003A7AC5">
        <w:rPr>
          <w:rFonts w:ascii="Century Gothic" w:hAnsi="Century Gothic"/>
        </w:rPr>
      </w:r>
      <w:r w:rsidRPr="003A7AC5">
        <w:rPr>
          <w:rFonts w:ascii="Century Gothic" w:hAnsi="Century Gothic"/>
        </w:rPr>
        <w:fldChar w:fldCharType="separate"/>
      </w:r>
      <w:r>
        <w:rPr>
          <w:rFonts w:ascii="Century Gothic" w:hAnsi="Century Gothic"/>
        </w:rPr>
        <w:t>9</w:t>
      </w:r>
      <w:r w:rsidRPr="003A7AC5">
        <w:rPr>
          <w:rFonts w:ascii="Century Gothic" w:hAnsi="Century Gothic"/>
        </w:rPr>
        <w:fldChar w:fldCharType="end"/>
      </w:r>
      <w:r w:rsidRPr="003A7AC5">
        <w:rPr>
          <w:rFonts w:ascii="Century Gothic" w:hAnsi="Century Gothic"/>
        </w:rPr>
        <w:t xml:space="preserve">. </w:t>
      </w:r>
    </w:p>
    <w:p w14:paraId="4BFE1505" w14:textId="77777777" w:rsidR="00BF3167" w:rsidRPr="00795355" w:rsidRDefault="00BF3167" w:rsidP="00BF3167">
      <w:pPr>
        <w:pStyle w:val="Heading2"/>
      </w:pPr>
      <w:bookmarkStart w:id="336" w:name="_Toc40943753"/>
      <w:bookmarkStart w:id="337" w:name="_Toc44057561"/>
      <w:r w:rsidRPr="00795355">
        <w:t>General O&amp;M Manual requirements</w:t>
      </w:r>
      <w:bookmarkEnd w:id="336"/>
      <w:bookmarkEnd w:id="337"/>
    </w:p>
    <w:p w14:paraId="6D793C74" w14:textId="77777777" w:rsidR="00BF3167" w:rsidRPr="003A7AC5" w:rsidRDefault="00BF3167" w:rsidP="00BF3167">
      <w:pPr>
        <w:pStyle w:val="BodyText"/>
        <w:rPr>
          <w:rFonts w:ascii="Century Gothic" w:hAnsi="Century Gothic"/>
        </w:rPr>
      </w:pPr>
      <w:r w:rsidRPr="003A7AC5">
        <w:rPr>
          <w:rFonts w:ascii="Century Gothic" w:hAnsi="Century Gothic"/>
        </w:rPr>
        <w:t>Operation and maintenance manuals provide a detailed understanding of the plant and its operation, an aid for training of operation, a reference for fault diagnosis and a framework for preventive and breakdown maintenance.</w:t>
      </w:r>
    </w:p>
    <w:p w14:paraId="5F110D99" w14:textId="77777777" w:rsidR="00BF3167" w:rsidRPr="003A7AC5" w:rsidRDefault="00BF3167" w:rsidP="00BF3167">
      <w:pPr>
        <w:rPr>
          <w:rFonts w:ascii="Century Gothic" w:hAnsi="Century Gothic"/>
        </w:rPr>
      </w:pPr>
      <w:r w:rsidRPr="003A7AC5">
        <w:rPr>
          <w:rFonts w:ascii="Century Gothic" w:hAnsi="Century Gothic"/>
        </w:rPr>
        <w:t xml:space="preserve">The Contractor shall submit draft copy of the operation and maintenance manuals for the electrical services installation, prior to Practical Completion, for the </w:t>
      </w:r>
      <w:proofErr w:type="gramStart"/>
      <w:r w:rsidRPr="003A7AC5">
        <w:rPr>
          <w:rFonts w:ascii="Century Gothic" w:hAnsi="Century Gothic"/>
        </w:rPr>
        <w:t>Principal’s</w:t>
      </w:r>
      <w:proofErr w:type="gramEnd"/>
      <w:r w:rsidRPr="003A7AC5">
        <w:rPr>
          <w:rFonts w:ascii="Century Gothic" w:hAnsi="Century Gothic"/>
        </w:rPr>
        <w:t xml:space="preserve"> acceptance.</w:t>
      </w:r>
    </w:p>
    <w:p w14:paraId="2C43904F" w14:textId="77777777" w:rsidR="00BF3167" w:rsidRPr="003A7AC5" w:rsidRDefault="00BF3167" w:rsidP="00BF3167">
      <w:pPr>
        <w:rPr>
          <w:rFonts w:ascii="Century Gothic" w:hAnsi="Century Gothic"/>
        </w:rPr>
      </w:pPr>
    </w:p>
    <w:p w14:paraId="3703E57D" w14:textId="77777777" w:rsidR="00BF3167" w:rsidRPr="003A7AC5" w:rsidRDefault="00BF3167" w:rsidP="00BF3167">
      <w:pPr>
        <w:pStyle w:val="BodyText"/>
        <w:rPr>
          <w:rFonts w:ascii="Century Gothic" w:hAnsi="Century Gothic"/>
        </w:rPr>
      </w:pPr>
      <w:r w:rsidRPr="003A7AC5">
        <w:rPr>
          <w:rFonts w:ascii="Century Gothic" w:hAnsi="Century Gothic"/>
        </w:rPr>
        <w:t>The Contractor shall use personnel experienced in the maintenance and operation of the equipment and systems installed and must have the technical ability to write an operation and maintenance manual that can be handed over to the Principle prior to Practical Completion.</w:t>
      </w:r>
    </w:p>
    <w:p w14:paraId="2B87CE7E" w14:textId="77777777" w:rsidR="00BF3167" w:rsidRPr="003A7AC5" w:rsidRDefault="00BF3167" w:rsidP="00724020">
      <w:pPr>
        <w:pStyle w:val="Heading3"/>
      </w:pPr>
      <w:bookmarkStart w:id="338" w:name="_Toc40943754"/>
      <w:bookmarkStart w:id="339" w:name="_Toc44057562"/>
      <w:r w:rsidRPr="003A7AC5">
        <w:lastRenderedPageBreak/>
        <w:t>Content Requirements</w:t>
      </w:r>
      <w:bookmarkEnd w:id="338"/>
      <w:bookmarkEnd w:id="339"/>
    </w:p>
    <w:p w14:paraId="140988B3" w14:textId="77777777" w:rsidR="00BF3167" w:rsidRPr="003A7AC5" w:rsidRDefault="00BF3167" w:rsidP="00BF3167">
      <w:pPr>
        <w:pStyle w:val="Bullet10"/>
        <w:rPr>
          <w:rFonts w:ascii="Century Gothic" w:hAnsi="Century Gothic"/>
        </w:rPr>
      </w:pPr>
      <w:r w:rsidRPr="003A7AC5">
        <w:rPr>
          <w:rFonts w:ascii="Century Gothic" w:hAnsi="Century Gothic"/>
        </w:rPr>
        <w:t xml:space="preserve">Format: Electronic (pdf, </w:t>
      </w:r>
      <w:proofErr w:type="gramStart"/>
      <w:r w:rsidRPr="003A7AC5">
        <w:rPr>
          <w:rFonts w:ascii="Century Gothic" w:hAnsi="Century Gothic"/>
        </w:rPr>
        <w:t>jpg</w:t>
      </w:r>
      <w:proofErr w:type="gramEnd"/>
      <w:r w:rsidRPr="003A7AC5">
        <w:rPr>
          <w:rFonts w:ascii="Century Gothic" w:hAnsi="Century Gothic"/>
        </w:rPr>
        <w:t xml:space="preserve"> and AutoCAD)</w:t>
      </w:r>
    </w:p>
    <w:p w14:paraId="4CCDF519" w14:textId="77777777" w:rsidR="00BF3167" w:rsidRPr="003A7AC5" w:rsidRDefault="00BF3167" w:rsidP="00BF3167">
      <w:pPr>
        <w:pStyle w:val="Bullet10"/>
        <w:rPr>
          <w:rFonts w:ascii="Century Gothic" w:hAnsi="Century Gothic"/>
        </w:rPr>
      </w:pPr>
      <w:r w:rsidRPr="003A7AC5">
        <w:rPr>
          <w:rFonts w:ascii="Century Gothic" w:hAnsi="Century Gothic"/>
        </w:rPr>
        <w:t>Table of contents: For each volume. Title to match cover. First volume to have an index of all volumes.</w:t>
      </w:r>
    </w:p>
    <w:p w14:paraId="14409128" w14:textId="77777777" w:rsidR="00BF3167" w:rsidRPr="003A7AC5" w:rsidRDefault="00BF3167" w:rsidP="00BF3167">
      <w:pPr>
        <w:pStyle w:val="Bullet10"/>
        <w:rPr>
          <w:rFonts w:ascii="Century Gothic" w:hAnsi="Century Gothic"/>
        </w:rPr>
      </w:pPr>
      <w:r w:rsidRPr="003A7AC5">
        <w:rPr>
          <w:rFonts w:ascii="Century Gothic" w:hAnsi="Century Gothic"/>
        </w:rPr>
        <w:t xml:space="preserve">Directory: Names, addresses, and telephone and facsimile numbers of principal consultant, sub-consultants, contractor, </w:t>
      </w:r>
      <w:proofErr w:type="gramStart"/>
      <w:r w:rsidRPr="003A7AC5">
        <w:rPr>
          <w:rFonts w:ascii="Century Gothic" w:hAnsi="Century Gothic"/>
        </w:rPr>
        <w:t>subcontractors</w:t>
      </w:r>
      <w:proofErr w:type="gramEnd"/>
      <w:r w:rsidRPr="003A7AC5">
        <w:rPr>
          <w:rFonts w:ascii="Century Gothic" w:hAnsi="Century Gothic"/>
        </w:rPr>
        <w:t xml:space="preserve"> and names of responsible parties.</w:t>
      </w:r>
    </w:p>
    <w:p w14:paraId="0C0D738A" w14:textId="77777777" w:rsidR="00BF3167" w:rsidRPr="003A7AC5" w:rsidRDefault="00BF3167" w:rsidP="00BF3167">
      <w:pPr>
        <w:pStyle w:val="Bullet10"/>
        <w:rPr>
          <w:rFonts w:ascii="Century Gothic" w:hAnsi="Century Gothic"/>
        </w:rPr>
      </w:pPr>
      <w:r w:rsidRPr="003A7AC5">
        <w:rPr>
          <w:rFonts w:ascii="Century Gothic" w:hAnsi="Century Gothic"/>
        </w:rPr>
        <w:t>Scope of works:  Statement of scope of services and interfacing with other contracts.</w:t>
      </w:r>
    </w:p>
    <w:p w14:paraId="7B163DF6" w14:textId="77777777" w:rsidR="00BF3167" w:rsidRPr="003A7AC5" w:rsidRDefault="00BF3167" w:rsidP="00BF3167">
      <w:pPr>
        <w:pStyle w:val="Bullet10"/>
        <w:rPr>
          <w:rFonts w:ascii="Century Gothic" w:hAnsi="Century Gothic"/>
        </w:rPr>
      </w:pPr>
      <w:r w:rsidRPr="003A7AC5">
        <w:rPr>
          <w:rFonts w:ascii="Century Gothic" w:hAnsi="Century Gothic"/>
        </w:rPr>
        <w:t>Installation description: General description of installation.</w:t>
      </w:r>
    </w:p>
    <w:p w14:paraId="1F53F57D" w14:textId="77777777" w:rsidR="00BF3167" w:rsidRPr="003A7AC5" w:rsidRDefault="00BF3167" w:rsidP="00BF3167">
      <w:pPr>
        <w:pStyle w:val="Bullet10"/>
        <w:rPr>
          <w:rFonts w:ascii="Century Gothic" w:hAnsi="Century Gothic"/>
        </w:rPr>
      </w:pPr>
      <w:r w:rsidRPr="003A7AC5">
        <w:rPr>
          <w:rFonts w:ascii="Century Gothic" w:hAnsi="Century Gothic"/>
        </w:rPr>
        <w:t>Systems descriptions: Technical description of the systems installed, written to ensure that the principal's staff fully understand the scope and facilities provided. Identify function, normal operating characteristics, and limiting conditions. Include schematic diagrams.</w:t>
      </w:r>
    </w:p>
    <w:p w14:paraId="72FD7E45" w14:textId="77777777" w:rsidR="00BF3167" w:rsidRPr="003A7AC5" w:rsidRDefault="00BF3167" w:rsidP="00BF3167">
      <w:pPr>
        <w:pStyle w:val="Bullet10"/>
        <w:rPr>
          <w:rFonts w:ascii="Century Gothic" w:hAnsi="Century Gothic"/>
        </w:rPr>
      </w:pPr>
      <w:r w:rsidRPr="003A7AC5">
        <w:rPr>
          <w:rFonts w:ascii="Century Gothic" w:hAnsi="Century Gothic"/>
        </w:rPr>
        <w:t>Systems performance: Technical description of the modes of operation of the systems installed.</w:t>
      </w:r>
    </w:p>
    <w:p w14:paraId="01E2104F" w14:textId="77777777" w:rsidR="00BF3167" w:rsidRPr="003A7AC5" w:rsidRDefault="00BF3167" w:rsidP="00BF3167">
      <w:pPr>
        <w:pStyle w:val="Bullet10"/>
        <w:rPr>
          <w:rFonts w:ascii="Century Gothic" w:hAnsi="Century Gothic"/>
        </w:rPr>
      </w:pPr>
      <w:r w:rsidRPr="003A7AC5">
        <w:rPr>
          <w:rFonts w:ascii="Century Gothic" w:hAnsi="Century Gothic"/>
        </w:rPr>
        <w:t>Equipment descriptions:</w:t>
      </w:r>
    </w:p>
    <w:p w14:paraId="58986843" w14:textId="77777777" w:rsidR="00BF3167" w:rsidRPr="003A7AC5" w:rsidRDefault="00BF3167" w:rsidP="00BF3167">
      <w:pPr>
        <w:pStyle w:val="Bullet20"/>
        <w:rPr>
          <w:rFonts w:ascii="Century Gothic" w:hAnsi="Century Gothic"/>
        </w:rPr>
      </w:pPr>
      <w:r w:rsidRPr="003A7AC5">
        <w:rPr>
          <w:rFonts w:ascii="Century Gothic" w:hAnsi="Century Gothic"/>
        </w:rPr>
        <w:t>Name, address and telephone and facsimile numbers of the manufacturer and supplier of items of equipment installed, together with catalogue list numbers.</w:t>
      </w:r>
    </w:p>
    <w:p w14:paraId="69E4A9B5" w14:textId="77777777" w:rsidR="00BF3167" w:rsidRPr="003A7AC5" w:rsidRDefault="00BF3167" w:rsidP="00BF3167">
      <w:pPr>
        <w:pStyle w:val="Bullet20"/>
        <w:rPr>
          <w:rFonts w:ascii="Century Gothic" w:hAnsi="Century Gothic"/>
        </w:rPr>
      </w:pPr>
      <w:r w:rsidRPr="003A7AC5">
        <w:rPr>
          <w:rFonts w:ascii="Century Gothic" w:hAnsi="Century Gothic"/>
        </w:rPr>
        <w:t xml:space="preserve">Schedule (system by system) of equipment, stating locations, duties, performance figures and dates of manufacture. Provide use a unique code number cross-referenced to the record and diagrammatic drawings and schedules, including spare parts schedule for each item of equipment installed. </w:t>
      </w:r>
    </w:p>
    <w:p w14:paraId="044F6DA8" w14:textId="77777777" w:rsidR="00BF3167" w:rsidRPr="003A7AC5" w:rsidRDefault="00BF3167" w:rsidP="00BF3167">
      <w:pPr>
        <w:pStyle w:val="Bullet20"/>
        <w:rPr>
          <w:rFonts w:ascii="Century Gothic" w:hAnsi="Century Gothic"/>
        </w:rPr>
      </w:pPr>
      <w:r w:rsidRPr="003A7AC5">
        <w:rPr>
          <w:rFonts w:ascii="Century Gothic" w:hAnsi="Century Gothic"/>
        </w:rPr>
        <w:t>Manufacturers' technical literature for equipment installed, assembled specifically for the project, excluding irrelevant matter. Mark each product data sheet to clearly identify specific products and component parts used in the installation, and data applicable to the installation. Do not include advertising literature.</w:t>
      </w:r>
    </w:p>
    <w:p w14:paraId="762E84E5" w14:textId="77777777" w:rsidR="00BF3167" w:rsidRPr="003A7AC5" w:rsidRDefault="00BF3167" w:rsidP="00BF3167">
      <w:pPr>
        <w:pStyle w:val="Bullet20"/>
        <w:rPr>
          <w:rFonts w:ascii="Century Gothic" w:hAnsi="Century Gothic"/>
        </w:rPr>
      </w:pPr>
      <w:r w:rsidRPr="003A7AC5">
        <w:rPr>
          <w:rFonts w:ascii="Century Gothic" w:hAnsi="Century Gothic"/>
        </w:rPr>
        <w:t>Supplements to product data to illustrate relations of component parts. Include typed text as necessary.</w:t>
      </w:r>
    </w:p>
    <w:p w14:paraId="71AD2E3D" w14:textId="77777777" w:rsidR="00BF3167" w:rsidRPr="003A7AC5" w:rsidRDefault="00BF3167" w:rsidP="00BF3167">
      <w:pPr>
        <w:pStyle w:val="Bullet10"/>
        <w:rPr>
          <w:rFonts w:ascii="Century Gothic" w:hAnsi="Century Gothic"/>
        </w:rPr>
      </w:pPr>
      <w:r w:rsidRPr="003A7AC5">
        <w:rPr>
          <w:rFonts w:ascii="Century Gothic" w:hAnsi="Century Gothic"/>
        </w:rPr>
        <w:t>Operation procedures:</w:t>
      </w:r>
    </w:p>
    <w:p w14:paraId="1BD3CD7A" w14:textId="77777777" w:rsidR="00BF3167" w:rsidRPr="003A7AC5" w:rsidRDefault="00BF3167" w:rsidP="00BF3167">
      <w:pPr>
        <w:pStyle w:val="Bullet20"/>
        <w:rPr>
          <w:rFonts w:ascii="Century Gothic" w:hAnsi="Century Gothic"/>
        </w:rPr>
      </w:pPr>
      <w:r w:rsidRPr="003A7AC5">
        <w:rPr>
          <w:rFonts w:ascii="Century Gothic" w:hAnsi="Century Gothic"/>
        </w:rPr>
        <w:t>Safety procedures for protection against electrical, mechanical, fire, explosive and chemical hazards including first aid and reporting.</w:t>
      </w:r>
    </w:p>
    <w:p w14:paraId="277E89C7" w14:textId="77777777" w:rsidR="00BF3167" w:rsidRPr="003A7AC5" w:rsidRDefault="00BF3167" w:rsidP="00BF3167">
      <w:pPr>
        <w:pStyle w:val="Bullet20"/>
        <w:rPr>
          <w:rFonts w:ascii="Century Gothic" w:hAnsi="Century Gothic"/>
        </w:rPr>
      </w:pPr>
      <w:r w:rsidRPr="003A7AC5">
        <w:rPr>
          <w:rFonts w:ascii="Century Gothic" w:hAnsi="Century Gothic"/>
        </w:rPr>
        <w:t>Prestart checklist, safe starting up, running-in, operating and shutting down procedures for systems installed. Include logical step-by-step sequence of instructions for each procedure.</w:t>
      </w:r>
    </w:p>
    <w:p w14:paraId="3C786392" w14:textId="77777777" w:rsidR="00BF3167" w:rsidRPr="003A7AC5" w:rsidRDefault="00BF3167" w:rsidP="00BF3167">
      <w:pPr>
        <w:pStyle w:val="Bullet20"/>
        <w:rPr>
          <w:rFonts w:ascii="Century Gothic" w:hAnsi="Century Gothic"/>
        </w:rPr>
      </w:pPr>
      <w:r w:rsidRPr="003A7AC5">
        <w:rPr>
          <w:rFonts w:ascii="Century Gothic" w:hAnsi="Century Gothic"/>
        </w:rPr>
        <w:t>Control and switching sequences and flow diagrams for systems installed, including safety features. Also, procedures for operating and adjusting control systems.</w:t>
      </w:r>
    </w:p>
    <w:p w14:paraId="7190AE6E" w14:textId="77777777" w:rsidR="00BF3167" w:rsidRPr="003A7AC5" w:rsidRDefault="00BF3167" w:rsidP="00BF3167">
      <w:pPr>
        <w:pStyle w:val="Bullet20"/>
        <w:rPr>
          <w:rFonts w:ascii="Century Gothic" w:hAnsi="Century Gothic"/>
        </w:rPr>
      </w:pPr>
      <w:r w:rsidRPr="003A7AC5">
        <w:rPr>
          <w:rFonts w:ascii="Century Gothic" w:hAnsi="Century Gothic"/>
        </w:rPr>
        <w:t>Legend for colour-coded services.</w:t>
      </w:r>
    </w:p>
    <w:p w14:paraId="56809C5C" w14:textId="77777777" w:rsidR="00BF3167" w:rsidRPr="003A7AC5" w:rsidRDefault="00BF3167" w:rsidP="00BF3167">
      <w:pPr>
        <w:pStyle w:val="Bullet20"/>
        <w:rPr>
          <w:rFonts w:ascii="Century Gothic" w:hAnsi="Century Gothic"/>
        </w:rPr>
      </w:pPr>
      <w:r w:rsidRPr="003A7AC5">
        <w:rPr>
          <w:rFonts w:ascii="Century Gothic" w:hAnsi="Century Gothic"/>
        </w:rPr>
        <w:t>Schedules of fixed and variable equipment settings established during commissioning and maintenance.</w:t>
      </w:r>
    </w:p>
    <w:p w14:paraId="1EFB4C91" w14:textId="77777777" w:rsidR="00BF3167" w:rsidRPr="003A7AC5" w:rsidRDefault="00BF3167" w:rsidP="00BF3167">
      <w:pPr>
        <w:pStyle w:val="Bullet20"/>
        <w:rPr>
          <w:rFonts w:ascii="Century Gothic" w:hAnsi="Century Gothic"/>
        </w:rPr>
      </w:pPr>
      <w:r w:rsidRPr="003A7AC5">
        <w:rPr>
          <w:rFonts w:ascii="Century Gothic" w:hAnsi="Century Gothic"/>
        </w:rPr>
        <w:t>Testing logging and reporting.</w:t>
      </w:r>
    </w:p>
    <w:p w14:paraId="29B513AB" w14:textId="77777777" w:rsidR="00BF3167" w:rsidRPr="003A7AC5" w:rsidRDefault="00BF3167" w:rsidP="00BF3167">
      <w:pPr>
        <w:pStyle w:val="Bullet20"/>
        <w:rPr>
          <w:rFonts w:ascii="Century Gothic" w:hAnsi="Century Gothic"/>
        </w:rPr>
      </w:pPr>
      <w:r w:rsidRPr="003A7AC5">
        <w:rPr>
          <w:rFonts w:ascii="Century Gothic" w:hAnsi="Century Gothic"/>
        </w:rPr>
        <w:t>Procedures for seasonal changeovers.</w:t>
      </w:r>
    </w:p>
    <w:p w14:paraId="22C05B6B" w14:textId="77777777" w:rsidR="00BF3167" w:rsidRPr="003A7AC5" w:rsidRDefault="00BF3167" w:rsidP="00BF3167">
      <w:pPr>
        <w:pStyle w:val="Bullet20"/>
        <w:rPr>
          <w:rFonts w:ascii="Century Gothic" w:hAnsi="Century Gothic"/>
        </w:rPr>
      </w:pPr>
      <w:r w:rsidRPr="003A7AC5">
        <w:rPr>
          <w:rFonts w:ascii="Century Gothic" w:hAnsi="Century Gothic"/>
        </w:rPr>
        <w:t>Manufacturer's operational and safety literature as appropriate.</w:t>
      </w:r>
    </w:p>
    <w:p w14:paraId="487FD89C" w14:textId="77777777" w:rsidR="00BF3167" w:rsidRPr="003A7AC5" w:rsidRDefault="00BF3167" w:rsidP="00BF3167">
      <w:pPr>
        <w:pStyle w:val="Bullet20"/>
        <w:rPr>
          <w:rFonts w:ascii="Century Gothic" w:hAnsi="Century Gothic"/>
        </w:rPr>
      </w:pPr>
      <w:r w:rsidRPr="003A7AC5">
        <w:rPr>
          <w:rFonts w:ascii="Century Gothic" w:hAnsi="Century Gothic"/>
        </w:rPr>
        <w:t>Trouble shooting check lists and simple diagnostic analysis.</w:t>
      </w:r>
    </w:p>
    <w:p w14:paraId="6BA5B01C" w14:textId="77777777" w:rsidR="00BF3167" w:rsidRPr="003A7AC5" w:rsidRDefault="00BF3167" w:rsidP="00BF3167">
      <w:pPr>
        <w:pStyle w:val="Bullet20"/>
        <w:numPr>
          <w:ilvl w:val="0"/>
          <w:numId w:val="0"/>
        </w:numPr>
        <w:spacing w:after="60"/>
        <w:ind w:left="360"/>
        <w:contextualSpacing/>
        <w:rPr>
          <w:rFonts w:ascii="Century Gothic" w:hAnsi="Century Gothic"/>
        </w:rPr>
      </w:pPr>
    </w:p>
    <w:p w14:paraId="4E622166" w14:textId="77777777" w:rsidR="00BF3167" w:rsidRPr="003A7AC5" w:rsidRDefault="00BF3167" w:rsidP="00BF3167">
      <w:pPr>
        <w:pStyle w:val="Bullet10"/>
        <w:rPr>
          <w:rFonts w:ascii="Century Gothic" w:hAnsi="Century Gothic"/>
        </w:rPr>
      </w:pPr>
      <w:r w:rsidRPr="003A7AC5">
        <w:rPr>
          <w:rFonts w:ascii="Century Gothic" w:hAnsi="Century Gothic"/>
        </w:rPr>
        <w:t>Maintenance procedures:</w:t>
      </w:r>
    </w:p>
    <w:p w14:paraId="25A83061" w14:textId="77777777" w:rsidR="00BF3167" w:rsidRPr="003A7AC5" w:rsidRDefault="00BF3167" w:rsidP="00BF3167">
      <w:pPr>
        <w:pStyle w:val="Bullet20"/>
        <w:rPr>
          <w:rFonts w:ascii="Century Gothic" w:hAnsi="Century Gothic"/>
        </w:rPr>
      </w:pPr>
      <w:r w:rsidRPr="003A7AC5">
        <w:rPr>
          <w:rFonts w:ascii="Century Gothic" w:hAnsi="Century Gothic"/>
        </w:rPr>
        <w:t xml:space="preserve">Emergency maintenance procedures, including telephone numbers for emergency services, and </w:t>
      </w:r>
      <w:proofErr w:type="gramStart"/>
      <w:r w:rsidRPr="003A7AC5">
        <w:rPr>
          <w:rFonts w:ascii="Century Gothic" w:hAnsi="Century Gothic"/>
        </w:rPr>
        <w:t>after hours</w:t>
      </w:r>
      <w:proofErr w:type="gramEnd"/>
      <w:r w:rsidRPr="003A7AC5">
        <w:rPr>
          <w:rFonts w:ascii="Century Gothic" w:hAnsi="Century Gothic"/>
        </w:rPr>
        <w:t xml:space="preserve"> contacts for suppliers and contractors and procedures for fault finding.</w:t>
      </w:r>
    </w:p>
    <w:p w14:paraId="4054C969" w14:textId="77777777" w:rsidR="00BF3167" w:rsidRPr="003A7AC5" w:rsidRDefault="00BF3167" w:rsidP="00BF3167">
      <w:pPr>
        <w:pStyle w:val="Bullet20"/>
        <w:rPr>
          <w:rFonts w:ascii="Century Gothic" w:hAnsi="Century Gothic"/>
        </w:rPr>
      </w:pPr>
      <w:r w:rsidRPr="003A7AC5">
        <w:rPr>
          <w:rFonts w:ascii="Century Gothic" w:hAnsi="Century Gothic"/>
        </w:rPr>
        <w:lastRenderedPageBreak/>
        <w:t>Manufacturer's technical literature as appropriate. Register with manufacturer as necessary. Retain copies delivered with equipment.</w:t>
      </w:r>
    </w:p>
    <w:p w14:paraId="0FBFA8A0" w14:textId="77777777" w:rsidR="00BF3167" w:rsidRPr="003A7AC5" w:rsidRDefault="00BF3167" w:rsidP="00BF3167">
      <w:pPr>
        <w:pStyle w:val="Bullet20"/>
        <w:rPr>
          <w:rFonts w:ascii="Century Gothic" w:hAnsi="Century Gothic"/>
        </w:rPr>
      </w:pPr>
      <w:r w:rsidRPr="003A7AC5">
        <w:rPr>
          <w:rFonts w:ascii="Century Gothic" w:hAnsi="Century Gothic"/>
        </w:rPr>
        <w:t>Detailed recommendations for preventative maintenance frequency and procedures which should be adopted by the principal to ensure the most efficient operation of the systems installed. Include inspection, testing and maintenance programme in tabular form showing frequency and level of routine checks for each item.</w:t>
      </w:r>
    </w:p>
    <w:p w14:paraId="46B4AFAE" w14:textId="77777777" w:rsidR="00BF3167" w:rsidRPr="003A7AC5" w:rsidRDefault="00BF3167" w:rsidP="00BF3167">
      <w:pPr>
        <w:pStyle w:val="Bullet20"/>
        <w:rPr>
          <w:rFonts w:ascii="Century Gothic" w:hAnsi="Century Gothic"/>
        </w:rPr>
      </w:pPr>
      <w:r w:rsidRPr="003A7AC5">
        <w:rPr>
          <w:rFonts w:ascii="Century Gothic" w:hAnsi="Century Gothic"/>
        </w:rPr>
        <w:t xml:space="preserve">Safe </w:t>
      </w:r>
      <w:proofErr w:type="gramStart"/>
      <w:r w:rsidRPr="003A7AC5">
        <w:rPr>
          <w:rFonts w:ascii="Century Gothic" w:hAnsi="Century Gothic"/>
        </w:rPr>
        <w:t>trouble-shooting</w:t>
      </w:r>
      <w:proofErr w:type="gramEnd"/>
      <w:r w:rsidRPr="003A7AC5">
        <w:rPr>
          <w:rFonts w:ascii="Century Gothic" w:hAnsi="Century Gothic"/>
        </w:rPr>
        <w:t>, disassembly, repair and reassembly, cleaning, alignment and adjustment, balancing and checking procedures. Provide logical step-by-step sequence of instructions for each procedure. Include calibration and recommissioning of controls.</w:t>
      </w:r>
    </w:p>
    <w:p w14:paraId="1CC490D6" w14:textId="77777777" w:rsidR="00BF3167" w:rsidRPr="003A7AC5" w:rsidRDefault="00BF3167" w:rsidP="00BF3167">
      <w:pPr>
        <w:pStyle w:val="Bullet20"/>
        <w:rPr>
          <w:rFonts w:ascii="Century Gothic" w:hAnsi="Century Gothic"/>
        </w:rPr>
      </w:pPr>
      <w:r w:rsidRPr="003A7AC5">
        <w:rPr>
          <w:rFonts w:ascii="Century Gothic" w:hAnsi="Century Gothic"/>
        </w:rPr>
        <w:t>Schedule of spares recommended to be held on site, being those items subject to wear or deterioration and which may involve the principal in extended deliveries when replacements are required. Include complete nomenclature and model numbers, and local sources of supply. Include sectionalised diagrams of machines identifying component parts.</w:t>
      </w:r>
    </w:p>
    <w:p w14:paraId="3BF5276D" w14:textId="77777777" w:rsidR="00BF3167" w:rsidRPr="003A7AC5" w:rsidRDefault="00BF3167" w:rsidP="00BF3167">
      <w:pPr>
        <w:pStyle w:val="Bullet20"/>
        <w:rPr>
          <w:rFonts w:ascii="Century Gothic" w:hAnsi="Century Gothic"/>
        </w:rPr>
      </w:pPr>
      <w:r w:rsidRPr="003A7AC5">
        <w:rPr>
          <w:rFonts w:ascii="Century Gothic" w:hAnsi="Century Gothic"/>
        </w:rPr>
        <w:t>Schedule of normal consumable items, local sources of supply, and expected replacement intervals up to a running time of 40,000 hours.</w:t>
      </w:r>
    </w:p>
    <w:p w14:paraId="46F65797" w14:textId="77777777" w:rsidR="00BF3167" w:rsidRPr="003A7AC5" w:rsidRDefault="00BF3167" w:rsidP="00BF3167">
      <w:pPr>
        <w:pStyle w:val="Bullet10"/>
        <w:rPr>
          <w:rFonts w:ascii="Century Gothic" w:hAnsi="Century Gothic"/>
        </w:rPr>
      </w:pPr>
      <w:r w:rsidRPr="003A7AC5">
        <w:rPr>
          <w:rFonts w:ascii="Century Gothic" w:hAnsi="Century Gothic"/>
        </w:rPr>
        <w:t>Referenced documents: If referenced documents or technical sections require that manuals be submitted, include corresponding material in the operation and maintenance manuals.</w:t>
      </w:r>
    </w:p>
    <w:p w14:paraId="738B1145" w14:textId="77777777" w:rsidR="00BF3167" w:rsidRPr="003A7AC5" w:rsidRDefault="00BF3167" w:rsidP="00BF3167">
      <w:pPr>
        <w:pStyle w:val="Bullet10"/>
        <w:rPr>
          <w:rFonts w:ascii="Century Gothic" w:hAnsi="Century Gothic"/>
        </w:rPr>
      </w:pPr>
      <w:r w:rsidRPr="003A7AC5">
        <w:rPr>
          <w:rFonts w:ascii="Century Gothic" w:hAnsi="Century Gothic"/>
        </w:rPr>
        <w:t>Certificates:</w:t>
      </w:r>
    </w:p>
    <w:p w14:paraId="392286F8" w14:textId="77777777" w:rsidR="00BF3167" w:rsidRPr="003A7AC5" w:rsidRDefault="00BF3167" w:rsidP="00BF3167">
      <w:pPr>
        <w:pStyle w:val="Bullet20"/>
        <w:rPr>
          <w:rFonts w:ascii="Century Gothic" w:hAnsi="Century Gothic"/>
        </w:rPr>
      </w:pPr>
      <w:r w:rsidRPr="003A7AC5">
        <w:rPr>
          <w:rFonts w:ascii="Century Gothic" w:hAnsi="Century Gothic"/>
        </w:rPr>
        <w:t>Statutory Certificates of Compliance for:</w:t>
      </w:r>
    </w:p>
    <w:p w14:paraId="7CA09827" w14:textId="77777777" w:rsidR="00BF3167" w:rsidRPr="003A7AC5" w:rsidRDefault="00BF3167" w:rsidP="00BF3167">
      <w:pPr>
        <w:pStyle w:val="Bullet20"/>
        <w:rPr>
          <w:rFonts w:ascii="Century Gothic" w:hAnsi="Century Gothic"/>
        </w:rPr>
      </w:pPr>
      <w:r w:rsidRPr="003A7AC5">
        <w:rPr>
          <w:rFonts w:ascii="Century Gothic" w:hAnsi="Century Gothic"/>
        </w:rPr>
        <w:t>Electrical Work</w:t>
      </w:r>
    </w:p>
    <w:p w14:paraId="37FA1BFC" w14:textId="77777777" w:rsidR="00BF3167" w:rsidRPr="003A7AC5" w:rsidRDefault="00BF3167" w:rsidP="00BF3167">
      <w:pPr>
        <w:pStyle w:val="Bullet20"/>
        <w:rPr>
          <w:rFonts w:ascii="Century Gothic" w:hAnsi="Century Gothic"/>
        </w:rPr>
      </w:pPr>
      <w:r w:rsidRPr="003A7AC5">
        <w:rPr>
          <w:rFonts w:ascii="Century Gothic" w:hAnsi="Century Gothic"/>
        </w:rPr>
        <w:t>Copies of manufacturers' warranties</w:t>
      </w:r>
    </w:p>
    <w:p w14:paraId="11106A4B" w14:textId="77777777" w:rsidR="00BF3167" w:rsidRPr="003A7AC5" w:rsidRDefault="00BF3167" w:rsidP="00BF3167">
      <w:pPr>
        <w:pStyle w:val="Bullet20"/>
        <w:rPr>
          <w:rFonts w:ascii="Century Gothic" w:hAnsi="Century Gothic"/>
        </w:rPr>
      </w:pPr>
      <w:r w:rsidRPr="003A7AC5">
        <w:rPr>
          <w:rFonts w:ascii="Century Gothic" w:hAnsi="Century Gothic"/>
        </w:rPr>
        <w:t>Certificates from authorities and utilities</w:t>
      </w:r>
    </w:p>
    <w:p w14:paraId="3DCA6742" w14:textId="77777777" w:rsidR="00BF3167" w:rsidRPr="003A7AC5" w:rsidRDefault="00BF3167" w:rsidP="00BF3167">
      <w:pPr>
        <w:pStyle w:val="Bullet20"/>
        <w:rPr>
          <w:rFonts w:ascii="Century Gothic" w:hAnsi="Century Gothic"/>
        </w:rPr>
      </w:pPr>
      <w:r w:rsidRPr="003A7AC5">
        <w:rPr>
          <w:rFonts w:ascii="Century Gothic" w:hAnsi="Century Gothic"/>
        </w:rPr>
        <w:t>Product certification</w:t>
      </w:r>
    </w:p>
    <w:p w14:paraId="18E828AB" w14:textId="77777777" w:rsidR="00BF3167" w:rsidRDefault="00BF3167" w:rsidP="00BF3167">
      <w:pPr>
        <w:pStyle w:val="Bullet20"/>
        <w:rPr>
          <w:rFonts w:ascii="Century Gothic" w:hAnsi="Century Gothic"/>
        </w:rPr>
      </w:pPr>
      <w:r w:rsidRPr="003A7AC5">
        <w:rPr>
          <w:rFonts w:ascii="Century Gothic" w:hAnsi="Century Gothic"/>
        </w:rPr>
        <w:t xml:space="preserve">Copies of test certificates for the mechanical installation and equipment used in the installation </w:t>
      </w:r>
    </w:p>
    <w:p w14:paraId="1D6CEBDC" w14:textId="77777777" w:rsidR="00BF3167" w:rsidRPr="003A7AC5" w:rsidRDefault="00BF3167" w:rsidP="00BF3167">
      <w:pPr>
        <w:pStyle w:val="Bullet20"/>
        <w:rPr>
          <w:rFonts w:ascii="Century Gothic" w:hAnsi="Century Gothic"/>
        </w:rPr>
      </w:pPr>
      <w:r w:rsidRPr="003A7AC5">
        <w:rPr>
          <w:rFonts w:ascii="Century Gothic" w:hAnsi="Century Gothic"/>
        </w:rPr>
        <w:t>Electrical Works Request</w:t>
      </w:r>
    </w:p>
    <w:p w14:paraId="76A11230" w14:textId="77777777" w:rsidR="00BF3167" w:rsidRPr="003A7AC5" w:rsidRDefault="00BF3167" w:rsidP="00BF3167">
      <w:pPr>
        <w:pStyle w:val="Bullet20"/>
        <w:rPr>
          <w:rFonts w:ascii="Century Gothic" w:hAnsi="Century Gothic"/>
        </w:rPr>
      </w:pPr>
      <w:r w:rsidRPr="003A7AC5">
        <w:rPr>
          <w:rFonts w:ascii="Century Gothic" w:hAnsi="Century Gothic"/>
        </w:rPr>
        <w:t>SWMS</w:t>
      </w:r>
    </w:p>
    <w:p w14:paraId="1C43AF47" w14:textId="77777777" w:rsidR="00BF3167" w:rsidRPr="003A7AC5" w:rsidRDefault="00BF3167" w:rsidP="00BF3167">
      <w:pPr>
        <w:pStyle w:val="Bullet20"/>
        <w:rPr>
          <w:rFonts w:ascii="Century Gothic" w:hAnsi="Century Gothic"/>
        </w:rPr>
      </w:pPr>
      <w:r w:rsidRPr="003A7AC5">
        <w:rPr>
          <w:rFonts w:ascii="Century Gothic" w:hAnsi="Century Gothic"/>
        </w:rPr>
        <w:t>Network approval(s)</w:t>
      </w:r>
    </w:p>
    <w:p w14:paraId="6BA809BC" w14:textId="77777777" w:rsidR="00BF3167" w:rsidRPr="003A7AC5" w:rsidRDefault="00BF3167" w:rsidP="00BF3167">
      <w:pPr>
        <w:pStyle w:val="Bullet20"/>
        <w:rPr>
          <w:rFonts w:ascii="Century Gothic" w:hAnsi="Century Gothic"/>
        </w:rPr>
      </w:pPr>
      <w:r w:rsidRPr="003A7AC5">
        <w:rPr>
          <w:rFonts w:ascii="Century Gothic" w:hAnsi="Century Gothic"/>
        </w:rPr>
        <w:t>Certificate of Electrical Safety</w:t>
      </w:r>
    </w:p>
    <w:p w14:paraId="288A746C" w14:textId="77777777" w:rsidR="00BF3167" w:rsidRDefault="00BF3167" w:rsidP="00BF3167">
      <w:pPr>
        <w:pStyle w:val="Bullet20"/>
        <w:rPr>
          <w:rFonts w:ascii="Century Gothic" w:hAnsi="Century Gothic"/>
        </w:rPr>
      </w:pPr>
      <w:r w:rsidRPr="003A7AC5">
        <w:rPr>
          <w:rFonts w:ascii="Century Gothic" w:hAnsi="Century Gothic"/>
        </w:rPr>
        <w:t>STC Assignment Form</w:t>
      </w:r>
    </w:p>
    <w:p w14:paraId="62A12847" w14:textId="77777777" w:rsidR="00BF3167" w:rsidRPr="003A7AC5" w:rsidRDefault="00BF3167" w:rsidP="00BF3167">
      <w:pPr>
        <w:pStyle w:val="Bullet20"/>
        <w:rPr>
          <w:rFonts w:ascii="Century Gothic" w:hAnsi="Century Gothic"/>
        </w:rPr>
      </w:pPr>
      <w:r>
        <w:rPr>
          <w:rFonts w:ascii="Century Gothic" w:hAnsi="Century Gothic"/>
        </w:rPr>
        <w:t>Structural Certification</w:t>
      </w:r>
    </w:p>
    <w:p w14:paraId="5B930BDA" w14:textId="77777777" w:rsidR="00BF3167" w:rsidRPr="003A7AC5" w:rsidRDefault="00BF3167" w:rsidP="00BF3167">
      <w:pPr>
        <w:pStyle w:val="Bullet10"/>
        <w:rPr>
          <w:rFonts w:ascii="Century Gothic" w:hAnsi="Century Gothic"/>
        </w:rPr>
      </w:pPr>
      <w:r w:rsidRPr="003A7AC5">
        <w:rPr>
          <w:rFonts w:ascii="Century Gothic" w:hAnsi="Century Gothic"/>
        </w:rPr>
        <w:t>Drawings:</w:t>
      </w:r>
    </w:p>
    <w:p w14:paraId="333A7ECA" w14:textId="77777777" w:rsidR="00BF3167" w:rsidRPr="003A7AC5" w:rsidRDefault="00BF3167" w:rsidP="00BF3167">
      <w:pPr>
        <w:pStyle w:val="Bullet20"/>
        <w:rPr>
          <w:rFonts w:ascii="Century Gothic" w:hAnsi="Century Gothic"/>
        </w:rPr>
      </w:pPr>
      <w:r w:rsidRPr="003A7AC5">
        <w:rPr>
          <w:rFonts w:ascii="Century Gothic" w:hAnsi="Century Gothic"/>
        </w:rPr>
        <w:t>Drawings and technical data: As necessary for the efficient operation and maintenance of the installation.</w:t>
      </w:r>
    </w:p>
    <w:p w14:paraId="661EE7FE" w14:textId="77777777" w:rsidR="00BF3167" w:rsidRPr="003A7AC5" w:rsidRDefault="00BF3167" w:rsidP="00BF3167">
      <w:pPr>
        <w:pStyle w:val="Bullet20"/>
        <w:rPr>
          <w:rFonts w:ascii="Century Gothic" w:hAnsi="Century Gothic"/>
        </w:rPr>
      </w:pPr>
      <w:r w:rsidRPr="003A7AC5">
        <w:rPr>
          <w:rFonts w:ascii="Century Gothic" w:hAnsi="Century Gothic"/>
        </w:rPr>
        <w:t>Record drawings.</w:t>
      </w:r>
    </w:p>
    <w:p w14:paraId="4AB6E898" w14:textId="77777777" w:rsidR="00BF3167" w:rsidRPr="003A7AC5" w:rsidRDefault="00BF3167" w:rsidP="00BF3167">
      <w:pPr>
        <w:pStyle w:val="Bullet20"/>
        <w:rPr>
          <w:rFonts w:ascii="Century Gothic" w:hAnsi="Century Gothic"/>
        </w:rPr>
      </w:pPr>
      <w:r w:rsidRPr="003A7AC5">
        <w:rPr>
          <w:rFonts w:ascii="Century Gothic" w:hAnsi="Century Gothic"/>
        </w:rPr>
        <w:t xml:space="preserve">Switchgear and control gear assembly circuit schedules including electrical service characteristics, </w:t>
      </w:r>
      <w:proofErr w:type="gramStart"/>
      <w:r w:rsidRPr="003A7AC5">
        <w:rPr>
          <w:rFonts w:ascii="Century Gothic" w:hAnsi="Century Gothic"/>
        </w:rPr>
        <w:t>controls</w:t>
      </w:r>
      <w:proofErr w:type="gramEnd"/>
      <w:r w:rsidRPr="003A7AC5">
        <w:rPr>
          <w:rFonts w:ascii="Century Gothic" w:hAnsi="Century Gothic"/>
        </w:rPr>
        <w:t xml:space="preserve"> and communications.</w:t>
      </w:r>
    </w:p>
    <w:p w14:paraId="6605E995" w14:textId="77777777" w:rsidR="00BF3167" w:rsidRPr="003A7AC5" w:rsidRDefault="00BF3167" w:rsidP="00BF3167">
      <w:pPr>
        <w:pStyle w:val="Bullet10"/>
        <w:rPr>
          <w:rFonts w:ascii="Century Gothic" w:hAnsi="Century Gothic"/>
        </w:rPr>
      </w:pPr>
      <w:r w:rsidRPr="003A7AC5">
        <w:rPr>
          <w:rFonts w:ascii="Century Gothic" w:hAnsi="Century Gothic"/>
        </w:rPr>
        <w:t xml:space="preserve">Commissioning Records: </w:t>
      </w:r>
    </w:p>
    <w:p w14:paraId="0BDED538" w14:textId="77777777" w:rsidR="00BF3167" w:rsidRPr="003A7AC5" w:rsidRDefault="00BF3167" w:rsidP="00BF3167">
      <w:pPr>
        <w:pStyle w:val="Bullet20"/>
        <w:rPr>
          <w:rFonts w:ascii="Century Gothic" w:hAnsi="Century Gothic"/>
        </w:rPr>
      </w:pPr>
      <w:r w:rsidRPr="003A7AC5">
        <w:rPr>
          <w:rFonts w:ascii="Century Gothic" w:hAnsi="Century Gothic"/>
        </w:rPr>
        <w:t>Equipment test sheets.</w:t>
      </w:r>
    </w:p>
    <w:p w14:paraId="7EA681E2" w14:textId="77777777" w:rsidR="00BF3167" w:rsidRPr="003A7AC5" w:rsidRDefault="00BF3167" w:rsidP="00BF3167">
      <w:pPr>
        <w:pStyle w:val="Bullet20"/>
        <w:rPr>
          <w:rFonts w:ascii="Century Gothic" w:hAnsi="Century Gothic"/>
        </w:rPr>
      </w:pPr>
      <w:r w:rsidRPr="003A7AC5">
        <w:rPr>
          <w:rFonts w:ascii="Century Gothic" w:hAnsi="Century Gothic"/>
        </w:rPr>
        <w:t>Power consumption</w:t>
      </w:r>
    </w:p>
    <w:p w14:paraId="54D1B250" w14:textId="77777777" w:rsidR="00BF3167" w:rsidRDefault="00BF3167" w:rsidP="00BF3167">
      <w:pPr>
        <w:pStyle w:val="Bullet20"/>
        <w:rPr>
          <w:rFonts w:ascii="Century Gothic" w:hAnsi="Century Gothic"/>
        </w:rPr>
      </w:pPr>
      <w:r w:rsidRPr="003A7AC5">
        <w:rPr>
          <w:rFonts w:ascii="Century Gothic" w:hAnsi="Century Gothic"/>
        </w:rPr>
        <w:t>Completion test results</w:t>
      </w:r>
    </w:p>
    <w:p w14:paraId="0BB2809B" w14:textId="77777777" w:rsidR="00BF3167" w:rsidRDefault="00BF3167" w:rsidP="00BF3167">
      <w:pPr>
        <w:pStyle w:val="Bullet20"/>
        <w:rPr>
          <w:rFonts w:ascii="Century Gothic" w:hAnsi="Century Gothic"/>
        </w:rPr>
      </w:pPr>
      <w:r>
        <w:rPr>
          <w:rFonts w:ascii="Century Gothic" w:hAnsi="Century Gothic"/>
        </w:rPr>
        <w:lastRenderedPageBreak/>
        <w:t>List of inverters and modules serial numbers</w:t>
      </w:r>
    </w:p>
    <w:p w14:paraId="59FC701B" w14:textId="77777777" w:rsidR="00BF3167" w:rsidRPr="003A7AC5" w:rsidRDefault="00BF3167" w:rsidP="00BF3167">
      <w:pPr>
        <w:pStyle w:val="Bullet10"/>
        <w:rPr>
          <w:rFonts w:ascii="Century Gothic" w:hAnsi="Century Gothic"/>
        </w:rPr>
      </w:pPr>
      <w:r>
        <w:rPr>
          <w:rFonts w:ascii="Century Gothic" w:hAnsi="Century Gothic"/>
        </w:rPr>
        <w:t>Photographs of installation and installed equipment</w:t>
      </w:r>
    </w:p>
    <w:p w14:paraId="4465A5AF" w14:textId="77777777" w:rsidR="00BF3167" w:rsidRPr="003A7AC5" w:rsidRDefault="00BF3167" w:rsidP="00724020">
      <w:pPr>
        <w:pStyle w:val="Heading4"/>
      </w:pPr>
      <w:r w:rsidRPr="003A7AC5">
        <w:t>Warnings and Cautions</w:t>
      </w:r>
    </w:p>
    <w:p w14:paraId="0A91F74E" w14:textId="77777777" w:rsidR="00BF3167" w:rsidRPr="003A7AC5" w:rsidRDefault="00BF3167" w:rsidP="00BF3167">
      <w:pPr>
        <w:pStyle w:val="BodyText"/>
        <w:rPr>
          <w:rFonts w:ascii="Century Gothic" w:hAnsi="Century Gothic"/>
        </w:rPr>
      </w:pPr>
      <w:r w:rsidRPr="003A7AC5">
        <w:rPr>
          <w:rFonts w:ascii="Century Gothic" w:hAnsi="Century Gothic"/>
        </w:rPr>
        <w:t xml:space="preserve">Warning and Cautions shall be used throughout the O&amp;M manual to emphasise conditions hazardous to personnel or equipment, giving instructions to avoid the hazard. </w:t>
      </w:r>
    </w:p>
    <w:p w14:paraId="1CC91ED0" w14:textId="77777777" w:rsidR="00BF3167" w:rsidRPr="003A7AC5" w:rsidRDefault="00BF3167" w:rsidP="00BF3167">
      <w:pPr>
        <w:pStyle w:val="BodyText"/>
        <w:rPr>
          <w:rFonts w:ascii="Century Gothic" w:hAnsi="Century Gothic"/>
        </w:rPr>
      </w:pPr>
      <w:r w:rsidRPr="003A7AC5">
        <w:rPr>
          <w:rFonts w:ascii="Century Gothic" w:hAnsi="Century Gothic"/>
        </w:rPr>
        <w:t>Format to be:</w:t>
      </w:r>
    </w:p>
    <w:p w14:paraId="6AAFE33B" w14:textId="77777777" w:rsidR="00BF3167" w:rsidRPr="003A7AC5" w:rsidRDefault="00BF3167" w:rsidP="00BF3167">
      <w:pPr>
        <w:rPr>
          <w:rFonts w:ascii="Century Gothic" w:hAnsi="Century Gothic"/>
        </w:rPr>
      </w:pPr>
    </w:p>
    <w:tbl>
      <w:tblPr>
        <w:tblStyle w:val="TableGrid"/>
        <w:tblW w:w="0" w:type="auto"/>
        <w:tblLook w:val="04A0" w:firstRow="1" w:lastRow="0" w:firstColumn="1" w:lastColumn="0" w:noHBand="0" w:noVBand="1"/>
      </w:tblPr>
      <w:tblGrid>
        <w:gridCol w:w="9061"/>
      </w:tblGrid>
      <w:tr w:rsidR="00BF3167" w:rsidRPr="00763273" w14:paraId="2B9D55AA" w14:textId="77777777" w:rsidTr="00E765A0">
        <w:tc>
          <w:tcPr>
            <w:tcW w:w="9061" w:type="dxa"/>
            <w:tcBorders>
              <w:top w:val="double" w:sz="4" w:space="0" w:color="auto"/>
              <w:left w:val="double" w:sz="4" w:space="0" w:color="auto"/>
              <w:bottom w:val="double" w:sz="4" w:space="0" w:color="auto"/>
              <w:right w:val="double" w:sz="4" w:space="0" w:color="auto"/>
            </w:tcBorders>
          </w:tcPr>
          <w:p w14:paraId="78AD4E2F" w14:textId="77777777" w:rsidR="00BF3167" w:rsidRPr="003A7AC5" w:rsidRDefault="00BF3167" w:rsidP="00E765A0">
            <w:pPr>
              <w:rPr>
                <w:rFonts w:ascii="Century Gothic" w:hAnsi="Century Gothic"/>
                <w:b/>
              </w:rPr>
            </w:pPr>
            <w:r w:rsidRPr="003A7AC5">
              <w:rPr>
                <w:rFonts w:ascii="Century Gothic" w:hAnsi="Century Gothic"/>
                <w:b/>
              </w:rPr>
              <w:t>WARNING:</w:t>
            </w:r>
            <w:r w:rsidRPr="003A7AC5">
              <w:rPr>
                <w:rFonts w:ascii="Century Gothic" w:hAnsi="Century Gothic"/>
              </w:rPr>
              <w:t xml:space="preserve">  An examining or testing procedure or practice which must be observed or risk loss of life or injury to personnel.</w:t>
            </w:r>
          </w:p>
        </w:tc>
      </w:tr>
    </w:tbl>
    <w:p w14:paraId="4DEC2683" w14:textId="77777777" w:rsidR="00BF3167" w:rsidRPr="003A7AC5" w:rsidRDefault="00BF3167" w:rsidP="00BF3167">
      <w:pPr>
        <w:rPr>
          <w:rFonts w:ascii="Century Gothic" w:hAnsi="Century Gothic"/>
          <w:b/>
        </w:rPr>
      </w:pPr>
    </w:p>
    <w:tbl>
      <w:tblPr>
        <w:tblStyle w:val="TableGrid"/>
        <w:tblW w:w="0" w:type="auto"/>
        <w:tblLook w:val="04A0" w:firstRow="1" w:lastRow="0" w:firstColumn="1" w:lastColumn="0" w:noHBand="0" w:noVBand="1"/>
      </w:tblPr>
      <w:tblGrid>
        <w:gridCol w:w="9061"/>
      </w:tblGrid>
      <w:tr w:rsidR="00BF3167" w:rsidRPr="00763273" w14:paraId="26900A8F" w14:textId="77777777" w:rsidTr="00E765A0">
        <w:tc>
          <w:tcPr>
            <w:tcW w:w="9061" w:type="dxa"/>
            <w:tcBorders>
              <w:top w:val="double" w:sz="4" w:space="0" w:color="auto"/>
              <w:left w:val="double" w:sz="4" w:space="0" w:color="auto"/>
              <w:bottom w:val="double" w:sz="4" w:space="0" w:color="auto"/>
              <w:right w:val="double" w:sz="4" w:space="0" w:color="auto"/>
            </w:tcBorders>
          </w:tcPr>
          <w:p w14:paraId="778E3B90" w14:textId="77777777" w:rsidR="00BF3167" w:rsidRPr="003A7AC5" w:rsidRDefault="00BF3167" w:rsidP="00E765A0">
            <w:pPr>
              <w:rPr>
                <w:rFonts w:ascii="Century Gothic" w:hAnsi="Century Gothic"/>
              </w:rPr>
            </w:pPr>
            <w:r w:rsidRPr="003A7AC5">
              <w:rPr>
                <w:rFonts w:ascii="Century Gothic" w:hAnsi="Century Gothic"/>
                <w:b/>
              </w:rPr>
              <w:t>CAUTION:</w:t>
            </w:r>
            <w:r w:rsidRPr="003A7AC5">
              <w:rPr>
                <w:rFonts w:ascii="Century Gothic" w:hAnsi="Century Gothic"/>
              </w:rPr>
              <w:t xml:space="preserve">  An examining or testing procedure which must be followed or risk damage to equipment.</w:t>
            </w:r>
          </w:p>
        </w:tc>
      </w:tr>
    </w:tbl>
    <w:p w14:paraId="7EF1E48A" w14:textId="77777777" w:rsidR="00BF3167" w:rsidRPr="003A7AC5" w:rsidRDefault="00BF3167" w:rsidP="00BF3167">
      <w:pPr>
        <w:pStyle w:val="BodyText"/>
        <w:rPr>
          <w:rFonts w:ascii="Century Gothic" w:hAnsi="Century Gothic"/>
        </w:rPr>
      </w:pPr>
    </w:p>
    <w:p w14:paraId="20D9851C" w14:textId="77777777" w:rsidR="00BF3167" w:rsidRPr="003A7AC5" w:rsidRDefault="00BF3167" w:rsidP="00724020">
      <w:pPr>
        <w:pStyle w:val="Heading4"/>
      </w:pPr>
      <w:r w:rsidRPr="003A7AC5">
        <w:t>Software backups</w:t>
      </w:r>
    </w:p>
    <w:p w14:paraId="53D44A21" w14:textId="77777777" w:rsidR="00BF3167" w:rsidRPr="003A7AC5" w:rsidRDefault="00BF3167" w:rsidP="00BF3167">
      <w:pPr>
        <w:pStyle w:val="BodyText"/>
        <w:rPr>
          <w:rFonts w:ascii="Century Gothic" w:hAnsi="Century Gothic"/>
        </w:rPr>
      </w:pPr>
      <w:r w:rsidRPr="003A7AC5">
        <w:rPr>
          <w:rFonts w:ascii="Century Gothic" w:hAnsi="Century Gothic"/>
        </w:rPr>
        <w:t xml:space="preserve">For each software-based system, provide an electronic copy of the complete software source code. The As Constructed software records shall include all modifications made during final testing and commissioning. As Constructed software records shall be provided at Practical Completion, with another copy provided at the completion of the </w:t>
      </w:r>
      <w:proofErr w:type="gramStart"/>
      <w:r w:rsidRPr="003A7AC5">
        <w:rPr>
          <w:rFonts w:ascii="Century Gothic" w:hAnsi="Century Gothic"/>
        </w:rPr>
        <w:t>defects</w:t>
      </w:r>
      <w:proofErr w:type="gramEnd"/>
      <w:r w:rsidRPr="003A7AC5">
        <w:rPr>
          <w:rFonts w:ascii="Century Gothic" w:hAnsi="Century Gothic"/>
        </w:rPr>
        <w:t xml:space="preserve"> liability period.</w:t>
      </w:r>
    </w:p>
    <w:p w14:paraId="122CAE5B" w14:textId="77777777" w:rsidR="00BF3167" w:rsidRPr="003A7AC5" w:rsidRDefault="00BF3167" w:rsidP="00724020">
      <w:pPr>
        <w:pStyle w:val="Heading4"/>
      </w:pPr>
      <w:r w:rsidRPr="003A7AC5">
        <w:t>Update existing site survey drawings</w:t>
      </w:r>
    </w:p>
    <w:p w14:paraId="57298EC8" w14:textId="77777777" w:rsidR="00BF3167" w:rsidRPr="003A7AC5" w:rsidRDefault="00BF3167" w:rsidP="00BF3167">
      <w:pPr>
        <w:rPr>
          <w:rFonts w:ascii="Century Gothic" w:hAnsi="Century Gothic"/>
        </w:rPr>
      </w:pPr>
      <w:r w:rsidRPr="003A7AC5">
        <w:rPr>
          <w:rFonts w:ascii="Century Gothic" w:hAnsi="Century Gothic"/>
        </w:rPr>
        <w:t xml:space="preserve">Obtain an electronic copy of the existing site services drawings from the </w:t>
      </w:r>
      <w:proofErr w:type="gramStart"/>
      <w:r w:rsidRPr="003A7AC5">
        <w:rPr>
          <w:rFonts w:ascii="Century Gothic" w:hAnsi="Century Gothic"/>
        </w:rPr>
        <w:t>Principal</w:t>
      </w:r>
      <w:proofErr w:type="gramEnd"/>
      <w:r w:rsidRPr="003A7AC5">
        <w:rPr>
          <w:rFonts w:ascii="Century Gothic" w:hAnsi="Century Gothic"/>
        </w:rPr>
        <w:t>, where available and update with the new electrical services’ routes. If not existent, provide as-built drawings.</w:t>
      </w:r>
    </w:p>
    <w:p w14:paraId="7057718F" w14:textId="77777777" w:rsidR="00BF3167" w:rsidRPr="003A7AC5" w:rsidRDefault="00BF3167" w:rsidP="00724020">
      <w:pPr>
        <w:pStyle w:val="Heading4"/>
      </w:pPr>
      <w:r w:rsidRPr="003A7AC5">
        <w:t>Timing and quantity</w:t>
      </w:r>
    </w:p>
    <w:p w14:paraId="65AC7228" w14:textId="77777777" w:rsidR="00BF3167" w:rsidRPr="003A7AC5" w:rsidRDefault="00BF3167" w:rsidP="00BF3167">
      <w:pPr>
        <w:rPr>
          <w:rFonts w:ascii="Century Gothic" w:hAnsi="Century Gothic"/>
        </w:rPr>
      </w:pPr>
      <w:r w:rsidRPr="003A7AC5">
        <w:rPr>
          <w:rFonts w:ascii="Century Gothic" w:hAnsi="Century Gothic"/>
          <w:i/>
        </w:rPr>
        <w:t>First draft manuals</w:t>
      </w:r>
      <w:r w:rsidRPr="003A7AC5">
        <w:rPr>
          <w:rFonts w:ascii="Century Gothic" w:hAnsi="Century Gothic"/>
        </w:rPr>
        <w:t>:  Submit a first draft manual before the date for practical completion for review and to enable the principal's staff to familiarise themselves with the installation. Include provisional record drawings.</w:t>
      </w:r>
    </w:p>
    <w:p w14:paraId="23A46870" w14:textId="77777777" w:rsidR="00BF3167" w:rsidRPr="003A7AC5" w:rsidRDefault="00BF3167" w:rsidP="00BF3167">
      <w:pPr>
        <w:pStyle w:val="Bullet10"/>
        <w:rPr>
          <w:rFonts w:ascii="Century Gothic" w:hAnsi="Century Gothic"/>
          <w:spacing w:val="-2"/>
        </w:rPr>
      </w:pPr>
      <w:r w:rsidRPr="003A7AC5">
        <w:rPr>
          <w:rFonts w:ascii="Century Gothic" w:hAnsi="Century Gothic"/>
        </w:rPr>
        <w:t>Format: As for the final manuals, with temporary insertions for items which cannot be finalised until the installation is commissioned and tested</w:t>
      </w:r>
      <w:r w:rsidRPr="003A7AC5">
        <w:rPr>
          <w:rFonts w:ascii="Century Gothic" w:hAnsi="Century Gothic"/>
          <w:spacing w:val="-2"/>
        </w:rPr>
        <w:t>.</w:t>
      </w:r>
    </w:p>
    <w:p w14:paraId="7547467C" w14:textId="77777777" w:rsidR="00BF3167" w:rsidRPr="003A7AC5" w:rsidRDefault="00BF3167" w:rsidP="00BF3167">
      <w:pPr>
        <w:rPr>
          <w:rFonts w:ascii="Century Gothic" w:hAnsi="Century Gothic"/>
        </w:rPr>
      </w:pPr>
      <w:r w:rsidRPr="003A7AC5">
        <w:rPr>
          <w:rFonts w:ascii="Century Gothic" w:hAnsi="Century Gothic"/>
          <w:i/>
        </w:rPr>
        <w:t>Final copies</w:t>
      </w:r>
      <w:r w:rsidRPr="003A7AC5">
        <w:rPr>
          <w:rFonts w:ascii="Century Gothic" w:hAnsi="Century Gothic"/>
        </w:rPr>
        <w:t>: Submit the final electronic copy within two weeks after practical completion. Incorporate feedback from review and from training of principal's staff, including preparation and insertion of additional data. Include a section containing commissioning test reports.</w:t>
      </w:r>
    </w:p>
    <w:p w14:paraId="4A67ECEC" w14:textId="77777777" w:rsidR="00BF3167" w:rsidRPr="003A7AC5" w:rsidRDefault="00BF3167" w:rsidP="00724020">
      <w:pPr>
        <w:pStyle w:val="Heading4"/>
      </w:pPr>
      <w:r w:rsidRPr="003A7AC5">
        <w:t>Required operating instructions</w:t>
      </w:r>
    </w:p>
    <w:p w14:paraId="0FF8E68A" w14:textId="77777777" w:rsidR="00BF3167" w:rsidRPr="003A7AC5" w:rsidRDefault="00BF3167" w:rsidP="00BF3167">
      <w:pPr>
        <w:rPr>
          <w:rFonts w:ascii="Century Gothic" w:hAnsi="Century Gothic"/>
        </w:rPr>
      </w:pPr>
      <w:r w:rsidRPr="003A7AC5">
        <w:rPr>
          <w:rFonts w:ascii="Century Gothic" w:hAnsi="Century Gothic"/>
        </w:rPr>
        <w:t>Provide operating instructions and schematic diagrams mounted alongside equipment to meet statutory requirements. Diagrams to be colour coded, colour fast, laminated and mounted.</w:t>
      </w:r>
    </w:p>
    <w:p w14:paraId="5AB0F693" w14:textId="77777777" w:rsidR="00BF3167" w:rsidRPr="003A7AC5" w:rsidRDefault="00BF3167" w:rsidP="00724020">
      <w:pPr>
        <w:pStyle w:val="Heading4"/>
      </w:pPr>
      <w:r w:rsidRPr="003A7AC5">
        <w:lastRenderedPageBreak/>
        <w:t>Additional requirements</w:t>
      </w:r>
    </w:p>
    <w:p w14:paraId="51F05951" w14:textId="77777777" w:rsidR="00BF3167" w:rsidRPr="003A7AC5" w:rsidRDefault="00BF3167" w:rsidP="00BF3167">
      <w:pPr>
        <w:rPr>
          <w:rFonts w:ascii="Century Gothic" w:hAnsi="Century Gothic"/>
          <w:spacing w:val="-2"/>
        </w:rPr>
      </w:pPr>
      <w:r w:rsidRPr="003A7AC5">
        <w:rPr>
          <w:rFonts w:ascii="Century Gothic" w:hAnsi="Century Gothic"/>
        </w:rPr>
        <w:t>Additional specific requirements for operation and maintenance manuals are outlined in the relevant sections of this specification.</w:t>
      </w:r>
    </w:p>
    <w:p w14:paraId="0C9F5231" w14:textId="77777777" w:rsidR="00BF3167" w:rsidRPr="003A7AC5" w:rsidRDefault="00BF3167" w:rsidP="00724020">
      <w:pPr>
        <w:pStyle w:val="Heading4"/>
      </w:pPr>
      <w:r w:rsidRPr="003A7AC5">
        <w:t>Photos</w:t>
      </w:r>
    </w:p>
    <w:p w14:paraId="5720EC81" w14:textId="77777777" w:rsidR="00BF3167" w:rsidRPr="003A7AC5" w:rsidRDefault="00BF3167" w:rsidP="00BF3167">
      <w:pPr>
        <w:rPr>
          <w:rFonts w:ascii="Century Gothic" w:hAnsi="Century Gothic"/>
        </w:rPr>
      </w:pPr>
      <w:r w:rsidRPr="003A7AC5">
        <w:rPr>
          <w:rFonts w:ascii="Century Gothic" w:hAnsi="Century Gothic"/>
        </w:rPr>
        <w:t xml:space="preserve">Submit all photos taken during the construction </w:t>
      </w:r>
      <w:r>
        <w:rPr>
          <w:rFonts w:ascii="Century Gothic" w:hAnsi="Century Gothic"/>
        </w:rPr>
        <w:t>process</w:t>
      </w:r>
      <w:r w:rsidRPr="003A7AC5">
        <w:rPr>
          <w:rFonts w:ascii="Century Gothic" w:hAnsi="Century Gothic"/>
        </w:rPr>
        <w:t xml:space="preserve"> to the </w:t>
      </w:r>
      <w:proofErr w:type="gramStart"/>
      <w:r w:rsidRPr="003A7AC5">
        <w:rPr>
          <w:rFonts w:ascii="Century Gothic" w:hAnsi="Century Gothic"/>
        </w:rPr>
        <w:t>Principal</w:t>
      </w:r>
      <w:proofErr w:type="gramEnd"/>
      <w:r w:rsidRPr="003A7AC5">
        <w:rPr>
          <w:rFonts w:ascii="Century Gothic" w:hAnsi="Century Gothic"/>
        </w:rPr>
        <w:t>, as this may aid future maintenance. This may be as part of the final submission.</w:t>
      </w:r>
    </w:p>
    <w:p w14:paraId="251DEE60" w14:textId="77777777" w:rsidR="00BF3167" w:rsidRPr="00795355" w:rsidRDefault="00BF3167" w:rsidP="00BF3167">
      <w:pPr>
        <w:pStyle w:val="Heading2"/>
      </w:pPr>
      <w:bookmarkStart w:id="340" w:name="_Toc40943755"/>
      <w:bookmarkStart w:id="341" w:name="_Toc44057563"/>
      <w:bookmarkStart w:id="342" w:name="_Toc246993389"/>
      <w:bookmarkStart w:id="343" w:name="_Toc258411091"/>
      <w:bookmarkStart w:id="344" w:name="_Toc258411933"/>
      <w:bookmarkStart w:id="345" w:name="_Toc341105021"/>
      <w:bookmarkStart w:id="346" w:name="_Toc513205382"/>
      <w:bookmarkStart w:id="347" w:name="_Toc40261545"/>
      <w:r w:rsidRPr="00795355">
        <w:t>Training</w:t>
      </w:r>
      <w:bookmarkEnd w:id="340"/>
      <w:bookmarkEnd w:id="341"/>
    </w:p>
    <w:p w14:paraId="084EA6BB" w14:textId="77777777" w:rsidR="00BF3167" w:rsidRPr="003A7AC5" w:rsidRDefault="00BF3167" w:rsidP="00724020">
      <w:pPr>
        <w:pStyle w:val="Heading3"/>
      </w:pPr>
      <w:bookmarkStart w:id="348" w:name="_Toc40943756"/>
      <w:bookmarkStart w:id="349" w:name="_Toc44057564"/>
      <w:r w:rsidRPr="003A7AC5">
        <w:t>Operation and maintenance</w:t>
      </w:r>
      <w:bookmarkEnd w:id="348"/>
      <w:bookmarkEnd w:id="349"/>
    </w:p>
    <w:p w14:paraId="4C5EFCD8" w14:textId="77777777" w:rsidR="00BF3167" w:rsidRPr="003A7AC5" w:rsidRDefault="00BF3167" w:rsidP="00BF3167">
      <w:pPr>
        <w:pStyle w:val="BodyText"/>
        <w:rPr>
          <w:rFonts w:ascii="Century Gothic" w:hAnsi="Century Gothic"/>
        </w:rPr>
      </w:pPr>
      <w:r w:rsidRPr="003A7AC5">
        <w:rPr>
          <w:rFonts w:ascii="Century Gothic" w:hAnsi="Century Gothic"/>
        </w:rPr>
        <w:t xml:space="preserve">Prior to practical completion, explain and demonstrate to the operators the purpose, function, </w:t>
      </w:r>
      <w:proofErr w:type="gramStart"/>
      <w:r w:rsidRPr="003A7AC5">
        <w:rPr>
          <w:rFonts w:ascii="Century Gothic" w:hAnsi="Century Gothic"/>
        </w:rPr>
        <w:t>operation</w:t>
      </w:r>
      <w:proofErr w:type="gramEnd"/>
      <w:r w:rsidRPr="003A7AC5">
        <w:rPr>
          <w:rFonts w:ascii="Century Gothic" w:hAnsi="Century Gothic"/>
        </w:rPr>
        <w:t xml:space="preserve"> and maintenance of the installations.</w:t>
      </w:r>
    </w:p>
    <w:p w14:paraId="7316CB0C" w14:textId="77777777" w:rsidR="00BF3167" w:rsidRPr="003A7AC5" w:rsidRDefault="00BF3167" w:rsidP="00BF3167">
      <w:pPr>
        <w:pStyle w:val="BodyText"/>
        <w:rPr>
          <w:rFonts w:ascii="Century Gothic" w:hAnsi="Century Gothic"/>
        </w:rPr>
      </w:pPr>
      <w:r w:rsidRPr="003A7AC5">
        <w:rPr>
          <w:rFonts w:ascii="Century Gothic" w:hAnsi="Century Gothic"/>
        </w:rPr>
        <w:t>Issue the handover documents and warranties.</w:t>
      </w:r>
    </w:p>
    <w:p w14:paraId="4C7890BB" w14:textId="77777777" w:rsidR="00BF3167" w:rsidRPr="003A7AC5" w:rsidRDefault="00BF3167" w:rsidP="00BF3167">
      <w:pPr>
        <w:pStyle w:val="BodyText"/>
        <w:rPr>
          <w:rFonts w:ascii="Century Gothic" w:hAnsi="Century Gothic"/>
        </w:rPr>
      </w:pPr>
      <w:r w:rsidRPr="003A7AC5">
        <w:rPr>
          <w:rFonts w:ascii="Century Gothic" w:hAnsi="Century Gothic"/>
        </w:rPr>
        <w:t>Provide a comprehensive training course including formal tuition, informal discussion, and demonstrations.</w:t>
      </w:r>
    </w:p>
    <w:p w14:paraId="48553C10" w14:textId="77777777" w:rsidR="00BF3167" w:rsidRPr="003A7AC5" w:rsidRDefault="00BF3167" w:rsidP="00BF3167">
      <w:pPr>
        <w:pStyle w:val="BodyText"/>
        <w:rPr>
          <w:rFonts w:ascii="Century Gothic" w:hAnsi="Century Gothic"/>
        </w:rPr>
      </w:pPr>
      <w:r w:rsidRPr="003A7AC5">
        <w:rPr>
          <w:rFonts w:ascii="Century Gothic" w:hAnsi="Century Gothic"/>
        </w:rPr>
        <w:t xml:space="preserve">Use items and procedures listed in the final draft operation and maintenance manuals as the basis for detailed instruction of staff nominated by the </w:t>
      </w:r>
      <w:proofErr w:type="gramStart"/>
      <w:r w:rsidRPr="003A7AC5">
        <w:rPr>
          <w:rFonts w:ascii="Century Gothic" w:hAnsi="Century Gothic"/>
        </w:rPr>
        <w:t>Principal</w:t>
      </w:r>
      <w:proofErr w:type="gramEnd"/>
      <w:r w:rsidRPr="003A7AC5">
        <w:rPr>
          <w:rFonts w:ascii="Century Gothic" w:hAnsi="Century Gothic"/>
        </w:rPr>
        <w:t xml:space="preserve">. </w:t>
      </w:r>
    </w:p>
    <w:p w14:paraId="08EDFB65" w14:textId="77777777" w:rsidR="00BF3167" w:rsidRPr="003A7AC5" w:rsidRDefault="00BF3167" w:rsidP="00BF3167">
      <w:pPr>
        <w:pStyle w:val="BodyText"/>
        <w:rPr>
          <w:rFonts w:ascii="Century Gothic" w:hAnsi="Century Gothic"/>
        </w:rPr>
      </w:pPr>
      <w:r w:rsidRPr="003A7AC5">
        <w:rPr>
          <w:rFonts w:ascii="Century Gothic" w:hAnsi="Century Gothic"/>
        </w:rPr>
        <w:t xml:space="preserve">Submit the training procedures and programme for each system and equipment, prior to Practical Completion for acceptance by the </w:t>
      </w:r>
      <w:proofErr w:type="gramStart"/>
      <w:r w:rsidRPr="003A7AC5">
        <w:rPr>
          <w:rFonts w:ascii="Century Gothic" w:hAnsi="Century Gothic"/>
        </w:rPr>
        <w:t>Principal</w:t>
      </w:r>
      <w:proofErr w:type="gramEnd"/>
      <w:r w:rsidRPr="003A7AC5">
        <w:rPr>
          <w:rFonts w:ascii="Century Gothic" w:hAnsi="Century Gothic"/>
        </w:rPr>
        <w:t>.</w:t>
      </w:r>
    </w:p>
    <w:p w14:paraId="2CD21368" w14:textId="77777777" w:rsidR="00BF3167" w:rsidRPr="003A7AC5" w:rsidRDefault="00BF3167" w:rsidP="00BF3167">
      <w:pPr>
        <w:pStyle w:val="BodyText"/>
        <w:rPr>
          <w:rFonts w:ascii="Century Gothic" w:hAnsi="Century Gothic"/>
        </w:rPr>
      </w:pPr>
      <w:r w:rsidRPr="003A7AC5">
        <w:rPr>
          <w:rFonts w:ascii="Century Gothic" w:hAnsi="Century Gothic"/>
        </w:rPr>
        <w:t>Documentation:  Upon completion, submit certificates of training, signed by trainer and operators.</w:t>
      </w:r>
    </w:p>
    <w:p w14:paraId="123F3BB9" w14:textId="77777777" w:rsidR="00BF3167" w:rsidRPr="003A7AC5" w:rsidRDefault="00BF3167" w:rsidP="00BF3167">
      <w:pPr>
        <w:pStyle w:val="BodyText"/>
        <w:rPr>
          <w:rFonts w:ascii="Century Gothic" w:hAnsi="Century Gothic"/>
        </w:rPr>
      </w:pPr>
      <w:r w:rsidRPr="003A7AC5">
        <w:rPr>
          <w:rFonts w:ascii="Century Gothic" w:hAnsi="Century Gothic"/>
        </w:rPr>
        <w:t>Demonstrators: Provide qualified manufacturer's training representatives who are knowledgeable about the installations.</w:t>
      </w:r>
    </w:p>
    <w:p w14:paraId="1EE2F1DD" w14:textId="77777777" w:rsidR="00BF3167" w:rsidRPr="003A7AC5" w:rsidRDefault="00BF3167" w:rsidP="00724020">
      <w:pPr>
        <w:pStyle w:val="Heading3"/>
      </w:pPr>
      <w:bookmarkStart w:id="350" w:name="_Toc40943757"/>
      <w:bookmarkStart w:id="351" w:name="_Toc44057565"/>
      <w:r w:rsidRPr="003A7AC5">
        <w:t>Technical assistance</w:t>
      </w:r>
      <w:bookmarkEnd w:id="350"/>
      <w:bookmarkEnd w:id="351"/>
    </w:p>
    <w:p w14:paraId="036573F8" w14:textId="77777777" w:rsidR="00BF3167" w:rsidRPr="003A7AC5" w:rsidRDefault="00BF3167" w:rsidP="00BF3167">
      <w:pPr>
        <w:pStyle w:val="BodyText"/>
        <w:rPr>
          <w:rFonts w:ascii="Century Gothic" w:hAnsi="Century Gothic"/>
        </w:rPr>
      </w:pPr>
      <w:r w:rsidRPr="003A7AC5">
        <w:rPr>
          <w:rFonts w:ascii="Century Gothic" w:hAnsi="Century Gothic"/>
        </w:rPr>
        <w:t xml:space="preserve">During the warranty period, provide technical assistance and advice to the </w:t>
      </w:r>
      <w:proofErr w:type="gramStart"/>
      <w:r w:rsidRPr="003A7AC5">
        <w:rPr>
          <w:rFonts w:ascii="Century Gothic" w:hAnsi="Century Gothic"/>
        </w:rPr>
        <w:t>Principal's</w:t>
      </w:r>
      <w:proofErr w:type="gramEnd"/>
      <w:r w:rsidRPr="003A7AC5">
        <w:rPr>
          <w:rFonts w:ascii="Century Gothic" w:hAnsi="Century Gothic"/>
        </w:rPr>
        <w:t xml:space="preserve"> staff regarding the operation and maintenance of the plant.</w:t>
      </w:r>
    </w:p>
    <w:p w14:paraId="661EABE9" w14:textId="77777777" w:rsidR="00BF3167" w:rsidRPr="00795355" w:rsidRDefault="00BF3167" w:rsidP="00BF3167">
      <w:pPr>
        <w:pStyle w:val="Heading2"/>
      </w:pPr>
      <w:bookmarkStart w:id="352" w:name="_Toc40943759"/>
      <w:bookmarkStart w:id="353" w:name="_Toc44057566"/>
      <w:r w:rsidRPr="00795355">
        <w:t>Spare parts</w:t>
      </w:r>
      <w:bookmarkEnd w:id="352"/>
      <w:bookmarkEnd w:id="353"/>
    </w:p>
    <w:p w14:paraId="41B5FA0A" w14:textId="77777777" w:rsidR="00BF3167" w:rsidRPr="003A7AC5" w:rsidRDefault="00BF3167" w:rsidP="00724020">
      <w:pPr>
        <w:pStyle w:val="Heading3"/>
      </w:pPr>
      <w:bookmarkStart w:id="354" w:name="_Toc40943760"/>
      <w:bookmarkStart w:id="355" w:name="_Toc44057567"/>
      <w:r w:rsidRPr="003A7AC5">
        <w:t>General</w:t>
      </w:r>
      <w:bookmarkEnd w:id="354"/>
      <w:bookmarkEnd w:id="355"/>
    </w:p>
    <w:p w14:paraId="7D4616CA" w14:textId="77777777" w:rsidR="00BF3167" w:rsidRPr="003A7AC5" w:rsidRDefault="00BF3167" w:rsidP="00BF3167">
      <w:pPr>
        <w:pStyle w:val="BodyText"/>
        <w:rPr>
          <w:rFonts w:ascii="Century Gothic" w:hAnsi="Century Gothic"/>
        </w:rPr>
      </w:pPr>
      <w:r w:rsidRPr="003A7AC5">
        <w:rPr>
          <w:rFonts w:ascii="Century Gothic" w:hAnsi="Century Gothic"/>
        </w:rPr>
        <w:t>Provide a spare part schedule necessary for the expected maintenance of the installation over the next 10 years</w:t>
      </w:r>
      <w:r>
        <w:rPr>
          <w:rFonts w:ascii="Century Gothic" w:hAnsi="Century Gothic"/>
        </w:rPr>
        <w:t xml:space="preserve">. The spares are expected to include </w:t>
      </w:r>
      <w:r w:rsidRPr="00203C40">
        <w:rPr>
          <w:rFonts w:ascii="Century Gothic" w:hAnsi="Century Gothic"/>
        </w:rPr>
        <w:t xml:space="preserve">balance of system components such as </w:t>
      </w:r>
      <w:r>
        <w:rPr>
          <w:rFonts w:ascii="Century Gothic" w:hAnsi="Century Gothic"/>
        </w:rPr>
        <w:t>circuit breakers, combiner boxes,</w:t>
      </w:r>
      <w:r w:rsidRPr="00203C40">
        <w:rPr>
          <w:rFonts w:ascii="Century Gothic" w:hAnsi="Century Gothic"/>
        </w:rPr>
        <w:t xml:space="preserve"> safety switches, cabling</w:t>
      </w:r>
      <w:r>
        <w:rPr>
          <w:rFonts w:ascii="Century Gothic" w:hAnsi="Century Gothic"/>
        </w:rPr>
        <w:t xml:space="preserve">, etc.  Inverters are not required in this list. </w:t>
      </w:r>
      <w:r w:rsidRPr="003A7AC5">
        <w:rPr>
          <w:rFonts w:ascii="Century Gothic" w:hAnsi="Century Gothic"/>
        </w:rPr>
        <w:t xml:space="preserve"> Confirm with the Principal when spares will be required to be provided for the site. </w:t>
      </w:r>
    </w:p>
    <w:p w14:paraId="04E53654" w14:textId="77777777" w:rsidR="00BF3167" w:rsidRPr="003A7AC5" w:rsidRDefault="00BF3167" w:rsidP="00724020">
      <w:pPr>
        <w:pStyle w:val="Heading3"/>
      </w:pPr>
      <w:bookmarkStart w:id="356" w:name="_Toc40943761"/>
      <w:bookmarkStart w:id="357" w:name="_Toc44057568"/>
      <w:r w:rsidRPr="003A7AC5">
        <w:t>Spare parts schedule</w:t>
      </w:r>
      <w:bookmarkEnd w:id="356"/>
      <w:bookmarkEnd w:id="357"/>
    </w:p>
    <w:p w14:paraId="6861DA34" w14:textId="77777777" w:rsidR="00BF3167" w:rsidRPr="003A7AC5" w:rsidRDefault="00BF3167" w:rsidP="00BF3167">
      <w:pPr>
        <w:pStyle w:val="BodyText"/>
        <w:rPr>
          <w:rFonts w:ascii="Century Gothic" w:hAnsi="Century Gothic"/>
        </w:rPr>
      </w:pPr>
      <w:r w:rsidRPr="003A7AC5">
        <w:rPr>
          <w:rFonts w:ascii="Century Gothic" w:hAnsi="Century Gothic"/>
        </w:rPr>
        <w:t>At least eight weeks before the date for practical completion, submit a schedule of spare parts. State against each item the recommended quantity, and the manufacturer's current price, including for:</w:t>
      </w:r>
    </w:p>
    <w:p w14:paraId="0CFCE4BF" w14:textId="77777777" w:rsidR="00BF3167" w:rsidRPr="003A7AC5" w:rsidRDefault="00BF3167" w:rsidP="00BF3167">
      <w:pPr>
        <w:pStyle w:val="Bullet10"/>
        <w:rPr>
          <w:rFonts w:ascii="Century Gothic" w:hAnsi="Century Gothic"/>
        </w:rPr>
      </w:pPr>
      <w:r w:rsidRPr="003A7AC5">
        <w:rPr>
          <w:rFonts w:ascii="Century Gothic" w:hAnsi="Century Gothic"/>
        </w:rPr>
        <w:t>Packaging and delivery to site</w:t>
      </w:r>
    </w:p>
    <w:p w14:paraId="5CE01D6C" w14:textId="77777777" w:rsidR="00BF3167" w:rsidRPr="003A7AC5" w:rsidRDefault="00BF3167" w:rsidP="00BF3167">
      <w:pPr>
        <w:pStyle w:val="Bullet10"/>
        <w:rPr>
          <w:rFonts w:ascii="Century Gothic" w:hAnsi="Century Gothic"/>
        </w:rPr>
      </w:pPr>
      <w:r w:rsidRPr="003A7AC5">
        <w:rPr>
          <w:rFonts w:ascii="Century Gothic" w:hAnsi="Century Gothic"/>
        </w:rPr>
        <w:t xml:space="preserve">Checking receipt, </w:t>
      </w:r>
      <w:proofErr w:type="gramStart"/>
      <w:r w:rsidRPr="003A7AC5">
        <w:rPr>
          <w:rFonts w:ascii="Century Gothic" w:hAnsi="Century Gothic"/>
        </w:rPr>
        <w:t>marking</w:t>
      </w:r>
      <w:proofErr w:type="gramEnd"/>
      <w:r w:rsidRPr="003A7AC5">
        <w:rPr>
          <w:rFonts w:ascii="Century Gothic" w:hAnsi="Century Gothic"/>
        </w:rPr>
        <w:t xml:space="preserve"> and numbering in accordance with the spare parts schedule</w:t>
      </w:r>
    </w:p>
    <w:p w14:paraId="1CD58E41" w14:textId="77777777" w:rsidR="00BF3167" w:rsidRPr="003A7AC5" w:rsidRDefault="00BF3167" w:rsidP="00BF3167">
      <w:pPr>
        <w:pStyle w:val="Bullet10"/>
        <w:rPr>
          <w:rFonts w:ascii="Century Gothic" w:hAnsi="Century Gothic"/>
        </w:rPr>
      </w:pPr>
      <w:r w:rsidRPr="003A7AC5">
        <w:rPr>
          <w:rFonts w:ascii="Century Gothic" w:hAnsi="Century Gothic"/>
        </w:rPr>
        <w:lastRenderedPageBreak/>
        <w:t>Referencing equipment schedules in the operation and maintenance manuals</w:t>
      </w:r>
    </w:p>
    <w:p w14:paraId="47BF1B2B" w14:textId="77777777" w:rsidR="00BF3167" w:rsidRPr="003A7AC5" w:rsidRDefault="00BF3167" w:rsidP="00BF3167">
      <w:pPr>
        <w:pStyle w:val="Bullet10"/>
        <w:rPr>
          <w:rFonts w:ascii="Century Gothic" w:hAnsi="Century Gothic"/>
        </w:rPr>
      </w:pPr>
      <w:r w:rsidRPr="003A7AC5">
        <w:rPr>
          <w:rFonts w:ascii="Century Gothic" w:hAnsi="Century Gothic"/>
        </w:rPr>
        <w:t>Packing to prevent deterioration during storage</w:t>
      </w:r>
    </w:p>
    <w:p w14:paraId="09822C5F" w14:textId="77777777" w:rsidR="00BF3167" w:rsidRPr="00795355" w:rsidRDefault="00BF3167" w:rsidP="00BF3167">
      <w:pPr>
        <w:pStyle w:val="Heading2"/>
      </w:pPr>
      <w:bookmarkStart w:id="358" w:name="_Toc40943762"/>
      <w:bookmarkStart w:id="359" w:name="_Toc44057569"/>
      <w:r w:rsidRPr="00795355">
        <w:t>Maintenance</w:t>
      </w:r>
      <w:bookmarkEnd w:id="342"/>
      <w:bookmarkEnd w:id="343"/>
      <w:bookmarkEnd w:id="344"/>
      <w:bookmarkEnd w:id="345"/>
      <w:bookmarkEnd w:id="346"/>
      <w:bookmarkEnd w:id="347"/>
      <w:bookmarkEnd w:id="358"/>
      <w:bookmarkEnd w:id="359"/>
    </w:p>
    <w:p w14:paraId="61ECF3A1" w14:textId="77777777" w:rsidR="00BF3167" w:rsidRPr="003A7AC5" w:rsidRDefault="00BF3167" w:rsidP="00BF3167">
      <w:pPr>
        <w:rPr>
          <w:rFonts w:ascii="Century Gothic" w:hAnsi="Century Gothic"/>
        </w:rPr>
      </w:pPr>
      <w:r w:rsidRPr="003A7AC5">
        <w:rPr>
          <w:rFonts w:ascii="Century Gothic" w:hAnsi="Century Gothic"/>
        </w:rPr>
        <w:t xml:space="preserve">Co-extensive with the </w:t>
      </w:r>
      <w:proofErr w:type="gramStart"/>
      <w:r w:rsidRPr="003A7AC5">
        <w:rPr>
          <w:rFonts w:ascii="Century Gothic" w:hAnsi="Century Gothic"/>
        </w:rPr>
        <w:t>defects</w:t>
      </w:r>
      <w:proofErr w:type="gramEnd"/>
      <w:r w:rsidRPr="003A7AC5">
        <w:rPr>
          <w:rFonts w:ascii="Century Gothic" w:hAnsi="Century Gothic"/>
        </w:rPr>
        <w:t xml:space="preserve"> liability period.</w:t>
      </w:r>
    </w:p>
    <w:p w14:paraId="5A4B4D64" w14:textId="77777777" w:rsidR="00BF3167" w:rsidRPr="003A7AC5" w:rsidRDefault="00BF3167" w:rsidP="00724020">
      <w:pPr>
        <w:pStyle w:val="Heading3"/>
      </w:pPr>
      <w:bookmarkStart w:id="360" w:name="_Toc40261546"/>
      <w:bookmarkStart w:id="361" w:name="_Toc40943763"/>
      <w:bookmarkStart w:id="362" w:name="_Toc44057570"/>
      <w:r w:rsidRPr="003A7AC5">
        <w:t>Required maintenance</w:t>
      </w:r>
      <w:bookmarkEnd w:id="360"/>
      <w:bookmarkEnd w:id="361"/>
      <w:bookmarkEnd w:id="362"/>
    </w:p>
    <w:p w14:paraId="15E4D05E" w14:textId="77777777" w:rsidR="00BF3167" w:rsidRPr="003A7AC5" w:rsidRDefault="00BF3167" w:rsidP="00BF3167">
      <w:pPr>
        <w:pStyle w:val="BodyText"/>
        <w:rPr>
          <w:rFonts w:ascii="Century Gothic" w:hAnsi="Century Gothic"/>
        </w:rPr>
      </w:pPr>
      <w:r w:rsidRPr="003A7AC5">
        <w:rPr>
          <w:rFonts w:ascii="Century Gothic" w:hAnsi="Century Gothic"/>
        </w:rPr>
        <w:t xml:space="preserve">During the maintenance period, carry out routine maintenance, </w:t>
      </w:r>
      <w:proofErr w:type="gramStart"/>
      <w:r w:rsidRPr="003A7AC5">
        <w:rPr>
          <w:rFonts w:ascii="Century Gothic" w:hAnsi="Century Gothic"/>
        </w:rPr>
        <w:t>inspections</w:t>
      </w:r>
      <w:proofErr w:type="gramEnd"/>
      <w:r w:rsidRPr="003A7AC5">
        <w:rPr>
          <w:rFonts w:ascii="Century Gothic" w:hAnsi="Century Gothic"/>
        </w:rPr>
        <w:t xml:space="preserve"> and tests in accordance with the equipment manufacturer’s recommendations and prepare a brief report summarising all maintenance activities.</w:t>
      </w:r>
    </w:p>
    <w:p w14:paraId="061A743A" w14:textId="77777777" w:rsidR="00BF3167" w:rsidRPr="003A7AC5" w:rsidRDefault="00BF3167" w:rsidP="00BF3167">
      <w:pPr>
        <w:pStyle w:val="BodyText"/>
        <w:rPr>
          <w:rFonts w:ascii="Century Gothic" w:hAnsi="Century Gothic"/>
        </w:rPr>
      </w:pPr>
      <w:r w:rsidRPr="003A7AC5">
        <w:rPr>
          <w:rFonts w:ascii="Century Gothic" w:hAnsi="Century Gothic"/>
        </w:rPr>
        <w:t xml:space="preserve">At the completion of the </w:t>
      </w:r>
      <w:proofErr w:type="gramStart"/>
      <w:r w:rsidRPr="003A7AC5">
        <w:rPr>
          <w:rFonts w:ascii="Century Gothic" w:hAnsi="Century Gothic"/>
        </w:rPr>
        <w:t>defects</w:t>
      </w:r>
      <w:proofErr w:type="gramEnd"/>
      <w:r w:rsidRPr="003A7AC5">
        <w:rPr>
          <w:rFonts w:ascii="Century Gothic" w:hAnsi="Century Gothic"/>
        </w:rPr>
        <w:t xml:space="preserve"> liability period, clean all PV modules to the satisfaction of the Principal.</w:t>
      </w:r>
    </w:p>
    <w:p w14:paraId="3FE992E3" w14:textId="77777777" w:rsidR="00BF3167" w:rsidRPr="003A7AC5" w:rsidRDefault="00BF3167" w:rsidP="00724020">
      <w:pPr>
        <w:pStyle w:val="Heading3"/>
      </w:pPr>
      <w:bookmarkStart w:id="363" w:name="_Toc40261547"/>
      <w:bookmarkStart w:id="364" w:name="_Toc40943764"/>
      <w:bookmarkStart w:id="365" w:name="_Toc44057571"/>
      <w:r w:rsidRPr="003A7AC5">
        <w:t>Routine maintenance</w:t>
      </w:r>
      <w:bookmarkEnd w:id="363"/>
      <w:bookmarkEnd w:id="364"/>
      <w:bookmarkEnd w:id="365"/>
    </w:p>
    <w:p w14:paraId="7EB4E2AE" w14:textId="77777777" w:rsidR="00BF3167" w:rsidRPr="003A7AC5" w:rsidRDefault="00BF3167" w:rsidP="00BF3167">
      <w:pPr>
        <w:pStyle w:val="BodyText"/>
        <w:rPr>
          <w:rFonts w:ascii="Century Gothic" w:hAnsi="Century Gothic"/>
        </w:rPr>
      </w:pPr>
      <w:r w:rsidRPr="003A7AC5">
        <w:rPr>
          <w:rFonts w:ascii="Century Gothic" w:hAnsi="Century Gothic"/>
        </w:rPr>
        <w:t>During the maintenance period, carry out preventive maintenance work in accordance with the operation and maintenance manuals, as recommended by manufacturers of supplied equipment, and as required by referenced documents.</w:t>
      </w:r>
    </w:p>
    <w:p w14:paraId="7C6933B4" w14:textId="77777777" w:rsidR="00BF3167" w:rsidRPr="003A7AC5" w:rsidRDefault="00BF3167" w:rsidP="00724020">
      <w:pPr>
        <w:pStyle w:val="Heading3"/>
      </w:pPr>
      <w:bookmarkStart w:id="366" w:name="_Toc40261548"/>
      <w:bookmarkStart w:id="367" w:name="_Toc40943765"/>
      <w:bookmarkStart w:id="368" w:name="_Toc44057572"/>
      <w:r w:rsidRPr="003A7AC5">
        <w:t>Breakdown maintenance</w:t>
      </w:r>
      <w:bookmarkEnd w:id="366"/>
      <w:bookmarkEnd w:id="367"/>
      <w:bookmarkEnd w:id="368"/>
    </w:p>
    <w:p w14:paraId="6AF18264" w14:textId="77777777" w:rsidR="00BF3167" w:rsidRPr="003A7AC5" w:rsidRDefault="00BF3167" w:rsidP="00BF3167">
      <w:pPr>
        <w:pStyle w:val="BodyText"/>
        <w:rPr>
          <w:rFonts w:ascii="Century Gothic" w:hAnsi="Century Gothic"/>
        </w:rPr>
      </w:pPr>
      <w:r w:rsidRPr="003A7AC5">
        <w:rPr>
          <w:rFonts w:ascii="Century Gothic" w:hAnsi="Century Gothic"/>
        </w:rPr>
        <w:t>Repair and maintain plant subject to breakdown during the maintenance period. Attend emergency calls promptly.</w:t>
      </w:r>
    </w:p>
    <w:p w14:paraId="4E2415DC" w14:textId="77777777" w:rsidR="00BF3167" w:rsidRPr="003A7AC5" w:rsidRDefault="00BF3167" w:rsidP="00724020">
      <w:pPr>
        <w:pStyle w:val="Heading3"/>
      </w:pPr>
      <w:bookmarkStart w:id="369" w:name="_Toc40261549"/>
      <w:bookmarkStart w:id="370" w:name="_Toc40943766"/>
      <w:bookmarkStart w:id="371" w:name="_Toc44057573"/>
      <w:r w:rsidRPr="003A7AC5">
        <w:t>Maintenance program</w:t>
      </w:r>
      <w:bookmarkEnd w:id="369"/>
      <w:bookmarkEnd w:id="370"/>
      <w:bookmarkEnd w:id="371"/>
    </w:p>
    <w:p w14:paraId="5967898A" w14:textId="77777777" w:rsidR="00BF3167" w:rsidRPr="003A7AC5" w:rsidRDefault="00BF3167" w:rsidP="00BF3167">
      <w:pPr>
        <w:pStyle w:val="BodyText"/>
        <w:rPr>
          <w:rFonts w:ascii="Century Gothic" w:hAnsi="Century Gothic"/>
        </w:rPr>
      </w:pPr>
      <w:r w:rsidRPr="003A7AC5">
        <w:rPr>
          <w:rFonts w:ascii="Century Gothic" w:hAnsi="Century Gothic"/>
        </w:rPr>
        <w:t>Submit details of maintenance procedures and program, relating to installed plant and equipment, six weeks before the date for practical completion. Indicate dates of service visits. State contact telephone numbers of service operators and describe arrangements for emergency calls.</w:t>
      </w:r>
    </w:p>
    <w:p w14:paraId="74144D32" w14:textId="77777777" w:rsidR="00BF3167" w:rsidRPr="003A7AC5" w:rsidRDefault="00BF3167" w:rsidP="00724020">
      <w:pPr>
        <w:pStyle w:val="Heading3"/>
      </w:pPr>
      <w:bookmarkStart w:id="372" w:name="_Toc40261550"/>
      <w:bookmarkStart w:id="373" w:name="_Toc40943767"/>
      <w:bookmarkStart w:id="374" w:name="_Toc44057574"/>
      <w:r w:rsidRPr="003A7AC5">
        <w:t>Supplies</w:t>
      </w:r>
      <w:bookmarkEnd w:id="372"/>
      <w:bookmarkEnd w:id="373"/>
      <w:bookmarkEnd w:id="374"/>
    </w:p>
    <w:p w14:paraId="49E25DBE" w14:textId="77777777" w:rsidR="00BF3167" w:rsidRPr="003A7AC5" w:rsidRDefault="00BF3167" w:rsidP="00BF3167">
      <w:pPr>
        <w:pStyle w:val="BodyText"/>
        <w:rPr>
          <w:rFonts w:ascii="Century Gothic" w:hAnsi="Century Gothic"/>
        </w:rPr>
      </w:pPr>
      <w:r w:rsidRPr="003A7AC5">
        <w:rPr>
          <w:rFonts w:ascii="Century Gothic" w:hAnsi="Century Gothic"/>
        </w:rPr>
        <w:t>During maintenance period provide all replacement parts free of charge.</w:t>
      </w:r>
    </w:p>
    <w:p w14:paraId="0C330F21" w14:textId="77777777" w:rsidR="00BF3167" w:rsidRPr="003A7AC5" w:rsidRDefault="00BF3167" w:rsidP="00724020">
      <w:pPr>
        <w:pStyle w:val="Heading3"/>
      </w:pPr>
      <w:bookmarkStart w:id="375" w:name="_Toc40261551"/>
      <w:bookmarkStart w:id="376" w:name="_Toc40943768"/>
      <w:bookmarkStart w:id="377" w:name="_Toc44057575"/>
      <w:r w:rsidRPr="003A7AC5">
        <w:t>Site control</w:t>
      </w:r>
      <w:bookmarkEnd w:id="375"/>
      <w:bookmarkEnd w:id="376"/>
      <w:bookmarkEnd w:id="377"/>
    </w:p>
    <w:p w14:paraId="1DD814F2" w14:textId="77777777" w:rsidR="00BF3167" w:rsidRPr="003A7AC5" w:rsidRDefault="00BF3167" w:rsidP="00BF3167">
      <w:pPr>
        <w:pStyle w:val="BodyText"/>
        <w:rPr>
          <w:rFonts w:ascii="Century Gothic" w:hAnsi="Century Gothic"/>
        </w:rPr>
      </w:pPr>
      <w:r w:rsidRPr="003A7AC5">
        <w:rPr>
          <w:rFonts w:ascii="Century Gothic" w:hAnsi="Century Gothic"/>
        </w:rPr>
        <w:t>Report to the Principal's designated representative on arriving at and before leaving the site.</w:t>
      </w:r>
      <w:r>
        <w:rPr>
          <w:rFonts w:ascii="Century Gothic" w:hAnsi="Century Gothic"/>
        </w:rPr>
        <w:t xml:space="preserve"> Adhere to s</w:t>
      </w:r>
      <w:r w:rsidRPr="000D5156">
        <w:rPr>
          <w:rFonts w:ascii="Century Gothic" w:hAnsi="Century Gothic"/>
        </w:rPr>
        <w:t>choo</w:t>
      </w:r>
      <w:r>
        <w:rPr>
          <w:rFonts w:ascii="Century Gothic" w:hAnsi="Century Gothic"/>
        </w:rPr>
        <w:t>l</w:t>
      </w:r>
      <w:r w:rsidRPr="000D5156">
        <w:rPr>
          <w:rFonts w:ascii="Century Gothic" w:hAnsi="Century Gothic"/>
        </w:rPr>
        <w:t xml:space="preserve"> induction procedures for all on-site personnel</w:t>
      </w:r>
      <w:r>
        <w:rPr>
          <w:rFonts w:ascii="Century Gothic" w:hAnsi="Century Gothic"/>
        </w:rPr>
        <w:t>.</w:t>
      </w:r>
    </w:p>
    <w:p w14:paraId="05A844FC" w14:textId="77777777" w:rsidR="00BF3167" w:rsidRPr="003A7AC5" w:rsidRDefault="00BF3167" w:rsidP="00724020">
      <w:pPr>
        <w:pStyle w:val="Heading3"/>
      </w:pPr>
      <w:bookmarkStart w:id="378" w:name="_Toc40261552"/>
      <w:bookmarkStart w:id="379" w:name="_Toc40943769"/>
      <w:bookmarkStart w:id="380" w:name="_Toc44057576"/>
      <w:r w:rsidRPr="003A7AC5">
        <w:t>Maintenance records</w:t>
      </w:r>
      <w:bookmarkEnd w:id="378"/>
      <w:bookmarkEnd w:id="379"/>
      <w:bookmarkEnd w:id="380"/>
    </w:p>
    <w:p w14:paraId="236B2C73" w14:textId="77777777" w:rsidR="00BF3167" w:rsidRPr="003A7AC5" w:rsidRDefault="00BF3167" w:rsidP="00BF3167">
      <w:pPr>
        <w:pStyle w:val="BodyText"/>
        <w:rPr>
          <w:rFonts w:ascii="Century Gothic" w:hAnsi="Century Gothic"/>
        </w:rPr>
      </w:pPr>
      <w:r w:rsidRPr="003A7AC5">
        <w:rPr>
          <w:rFonts w:ascii="Century Gothic" w:hAnsi="Century Gothic"/>
        </w:rPr>
        <w:t xml:space="preserve">General: Submit, in binders which match the manuals, loose leaf </w:t>
      </w:r>
      <w:proofErr w:type="gramStart"/>
      <w:r w:rsidRPr="003A7AC5">
        <w:rPr>
          <w:rFonts w:ascii="Century Gothic" w:hAnsi="Century Gothic"/>
        </w:rPr>
        <w:t>log book</w:t>
      </w:r>
      <w:proofErr w:type="gramEnd"/>
      <w:r w:rsidRPr="003A7AC5">
        <w:rPr>
          <w:rFonts w:ascii="Century Gothic" w:hAnsi="Century Gothic"/>
        </w:rPr>
        <w:t xml:space="preserve"> pages designed for recording completion activities including operational and maintenance procedures, materials used, test results, comments for future maintenance actions and notes covering the condition of the installation. Include completed logbook pages recording the operational and maintenance activities performed up to the time of practical completion.</w:t>
      </w:r>
    </w:p>
    <w:p w14:paraId="6194F465" w14:textId="77777777" w:rsidR="00BF3167" w:rsidRPr="003A7AC5" w:rsidRDefault="00BF3167" w:rsidP="00BF3167">
      <w:pPr>
        <w:pStyle w:val="BodyText"/>
        <w:rPr>
          <w:rFonts w:ascii="Century Gothic" w:hAnsi="Century Gothic"/>
        </w:rPr>
      </w:pPr>
      <w:r w:rsidRPr="003A7AC5">
        <w:rPr>
          <w:rFonts w:ascii="Century Gothic" w:hAnsi="Century Gothic"/>
        </w:rPr>
        <w:t>Number of pages: The greater of 100 pages or enough pages for the maintenance period and a further 12 months.</w:t>
      </w:r>
    </w:p>
    <w:p w14:paraId="2A709E82" w14:textId="77777777" w:rsidR="00BF3167" w:rsidRPr="003A7AC5" w:rsidRDefault="00BF3167" w:rsidP="00BF3167">
      <w:pPr>
        <w:pStyle w:val="BodyText"/>
        <w:rPr>
          <w:rFonts w:ascii="Century Gothic" w:hAnsi="Century Gothic"/>
        </w:rPr>
      </w:pPr>
      <w:r w:rsidRPr="003A7AC5">
        <w:rPr>
          <w:rFonts w:ascii="Century Gothic" w:hAnsi="Century Gothic"/>
        </w:rPr>
        <w:lastRenderedPageBreak/>
        <w:t>Service visits: Record comments on the functioning of the systems, work carried out, items requiring corrective action, adjustments made and name of service operator. Obtain the signature of the principal's designated representative. Submit duplicate copies.</w:t>
      </w:r>
    </w:p>
    <w:p w14:paraId="3D7DB692" w14:textId="77777777" w:rsidR="00BF3167" w:rsidRPr="003A7AC5" w:rsidRDefault="00BF3167" w:rsidP="00BF3167">
      <w:pPr>
        <w:pStyle w:val="BodyText"/>
        <w:rPr>
          <w:rFonts w:ascii="Century Gothic" w:hAnsi="Century Gothic"/>
        </w:rPr>
      </w:pPr>
      <w:r w:rsidRPr="003A7AC5">
        <w:rPr>
          <w:rFonts w:ascii="Century Gothic" w:hAnsi="Century Gothic"/>
        </w:rPr>
        <w:t xml:space="preserve">Referenced documents: If referenced documents or technical sections require that </w:t>
      </w:r>
      <w:proofErr w:type="gramStart"/>
      <w:r w:rsidRPr="003A7AC5">
        <w:rPr>
          <w:rFonts w:ascii="Century Gothic" w:hAnsi="Century Gothic"/>
        </w:rPr>
        <w:t>log books</w:t>
      </w:r>
      <w:proofErr w:type="gramEnd"/>
      <w:r w:rsidRPr="003A7AC5">
        <w:rPr>
          <w:rFonts w:ascii="Century Gothic" w:hAnsi="Century Gothic"/>
        </w:rPr>
        <w:t xml:space="preserve"> or records be maintained include this material in the maintenance records.</w:t>
      </w:r>
    </w:p>
    <w:p w14:paraId="1AD1D49C" w14:textId="77777777" w:rsidR="00BF3167" w:rsidRPr="003A7AC5" w:rsidRDefault="00BF3167" w:rsidP="00724020">
      <w:pPr>
        <w:pStyle w:val="Heading3"/>
      </w:pPr>
      <w:bookmarkStart w:id="381" w:name="_Toc40261553"/>
      <w:bookmarkStart w:id="382" w:name="_Toc40943770"/>
      <w:bookmarkStart w:id="383" w:name="_Toc44057577"/>
      <w:r w:rsidRPr="003A7AC5">
        <w:t>Plant shutdowns</w:t>
      </w:r>
      <w:bookmarkEnd w:id="381"/>
      <w:bookmarkEnd w:id="382"/>
      <w:bookmarkEnd w:id="383"/>
    </w:p>
    <w:p w14:paraId="7ED628C7" w14:textId="77777777" w:rsidR="00BF3167" w:rsidRPr="003A7AC5" w:rsidRDefault="00BF3167" w:rsidP="00BF3167">
      <w:pPr>
        <w:rPr>
          <w:rFonts w:ascii="Century Gothic" w:hAnsi="Century Gothic"/>
        </w:rPr>
      </w:pPr>
      <w:r w:rsidRPr="003A7AC5">
        <w:rPr>
          <w:rFonts w:ascii="Century Gothic" w:hAnsi="Century Gothic"/>
        </w:rPr>
        <w:t>If applicable, coordinate any plant shutdowns with the principal and advise when plant is returned to service.</w:t>
      </w:r>
    </w:p>
    <w:p w14:paraId="78E75EC3" w14:textId="77777777" w:rsidR="00BF3167" w:rsidRPr="003A7AC5" w:rsidRDefault="00BF3167" w:rsidP="00724020">
      <w:pPr>
        <w:pStyle w:val="Heading3"/>
      </w:pPr>
      <w:bookmarkStart w:id="384" w:name="_Toc40261554"/>
      <w:bookmarkStart w:id="385" w:name="_Toc40943771"/>
      <w:bookmarkStart w:id="386" w:name="_Toc44057578"/>
      <w:r w:rsidRPr="003A7AC5">
        <w:t>On-going maintenance</w:t>
      </w:r>
      <w:bookmarkEnd w:id="384"/>
      <w:bookmarkEnd w:id="385"/>
      <w:bookmarkEnd w:id="386"/>
    </w:p>
    <w:p w14:paraId="5F2B646F" w14:textId="77777777" w:rsidR="00BF3167" w:rsidRPr="003A7AC5" w:rsidRDefault="00BF3167" w:rsidP="00BF3167">
      <w:pPr>
        <w:rPr>
          <w:rFonts w:ascii="Century Gothic" w:hAnsi="Century Gothic"/>
        </w:rPr>
      </w:pPr>
      <w:r w:rsidRPr="003A7AC5">
        <w:rPr>
          <w:rFonts w:ascii="Century Gothic" w:hAnsi="Century Gothic"/>
        </w:rPr>
        <w:t>Prior to final completion submit a proposal for on-going maintenance of all systems and plant.</w:t>
      </w:r>
      <w:bookmarkStart w:id="387" w:name="_Toc40261555"/>
      <w:bookmarkStart w:id="388" w:name="_Toc513205384"/>
    </w:p>
    <w:p w14:paraId="1EB8F16F" w14:textId="77777777" w:rsidR="00BF3167" w:rsidRPr="003A7AC5" w:rsidRDefault="00BF3167" w:rsidP="00BF3167">
      <w:pPr>
        <w:rPr>
          <w:rFonts w:ascii="Century Gothic" w:hAnsi="Century Gothic"/>
        </w:rPr>
      </w:pPr>
    </w:p>
    <w:p w14:paraId="3812F383" w14:textId="77777777" w:rsidR="00BF3167" w:rsidRPr="003A7AC5" w:rsidRDefault="00BF3167" w:rsidP="00BF3167">
      <w:pPr>
        <w:spacing w:after="200" w:line="276" w:lineRule="auto"/>
        <w:rPr>
          <w:rFonts w:ascii="Century Gothic" w:hAnsi="Century Gothic"/>
        </w:rPr>
      </w:pPr>
      <w:r w:rsidRPr="003A7AC5">
        <w:rPr>
          <w:rFonts w:ascii="Century Gothic" w:hAnsi="Century Gothic"/>
        </w:rPr>
        <w:br w:type="page"/>
      </w:r>
    </w:p>
    <w:p w14:paraId="4A14A74E" w14:textId="77777777" w:rsidR="00BF3167" w:rsidRPr="003A7AC5" w:rsidRDefault="00BF3167" w:rsidP="00724020">
      <w:pPr>
        <w:pStyle w:val="Heading1"/>
      </w:pPr>
      <w:bookmarkStart w:id="389" w:name="_Toc40943772"/>
      <w:bookmarkStart w:id="390" w:name="_Toc41411946"/>
      <w:bookmarkStart w:id="391" w:name="_Toc40943773"/>
      <w:bookmarkStart w:id="392" w:name="_Toc44057579"/>
      <w:bookmarkEnd w:id="389"/>
      <w:bookmarkEnd w:id="390"/>
      <w:r w:rsidRPr="003A7AC5">
        <w:lastRenderedPageBreak/>
        <w:t>Structure</w:t>
      </w:r>
      <w:bookmarkEnd w:id="387"/>
      <w:bookmarkEnd w:id="391"/>
      <w:bookmarkEnd w:id="392"/>
    </w:p>
    <w:p w14:paraId="15633674" w14:textId="77777777" w:rsidR="00BF3167" w:rsidRPr="00795355" w:rsidRDefault="00BF3167" w:rsidP="00BF3167">
      <w:pPr>
        <w:pStyle w:val="Heading2"/>
      </w:pPr>
      <w:bookmarkStart w:id="393" w:name="_Toc40261556"/>
      <w:bookmarkStart w:id="394" w:name="_Toc40943774"/>
      <w:bookmarkStart w:id="395" w:name="_Toc44057580"/>
      <w:r w:rsidRPr="00795355">
        <w:t>Introduction</w:t>
      </w:r>
      <w:bookmarkEnd w:id="388"/>
      <w:bookmarkEnd w:id="393"/>
      <w:bookmarkEnd w:id="394"/>
      <w:bookmarkEnd w:id="395"/>
    </w:p>
    <w:p w14:paraId="1A2CAED3" w14:textId="77777777" w:rsidR="00BF3167" w:rsidRPr="003A7AC5" w:rsidRDefault="00BF3167" w:rsidP="00BF3167">
      <w:pPr>
        <w:pStyle w:val="BodyText"/>
        <w:rPr>
          <w:rFonts w:ascii="Century Gothic" w:hAnsi="Century Gothic"/>
        </w:rPr>
      </w:pPr>
      <w:r w:rsidRPr="003A7AC5">
        <w:rPr>
          <w:rFonts w:ascii="Century Gothic" w:hAnsi="Century Gothic"/>
        </w:rPr>
        <w:t xml:space="preserve">The contractor is responsible for the detailed design, supply and installation of all structural elements required to support the proposed photovoltaic panel system or switchboards. This shall include but is not limited </w:t>
      </w:r>
      <w:proofErr w:type="gramStart"/>
      <w:r w:rsidRPr="003A7AC5">
        <w:rPr>
          <w:rFonts w:ascii="Century Gothic" w:hAnsi="Century Gothic"/>
        </w:rPr>
        <w:t>to:</w:t>
      </w:r>
      <w:proofErr w:type="gramEnd"/>
      <w:r w:rsidRPr="003A7AC5">
        <w:rPr>
          <w:rFonts w:ascii="Century Gothic" w:hAnsi="Century Gothic"/>
        </w:rPr>
        <w:t xml:space="preserve"> module support frames, raking system, fixings, connections to the existing roof and roof access system required for support and maintenance of the system. The contractor shall also be responsible for ensuring the structural capacity of the existing building is sufficient for the proposed works. </w:t>
      </w:r>
    </w:p>
    <w:p w14:paraId="3F3B8E59" w14:textId="77777777" w:rsidR="00BF3167" w:rsidRPr="00D72E0D" w:rsidRDefault="00BF3167" w:rsidP="00BF3167">
      <w:pPr>
        <w:pStyle w:val="Heading2"/>
      </w:pPr>
      <w:bookmarkStart w:id="396" w:name="_Toc40197502"/>
      <w:bookmarkStart w:id="397" w:name="_Toc40197503"/>
      <w:bookmarkStart w:id="398" w:name="_Toc40197504"/>
      <w:bookmarkStart w:id="399" w:name="_Toc40197505"/>
      <w:bookmarkStart w:id="400" w:name="_Toc40197506"/>
      <w:bookmarkStart w:id="401" w:name="_Toc40197507"/>
      <w:bookmarkStart w:id="402" w:name="_Toc40197508"/>
      <w:bookmarkStart w:id="403" w:name="_Toc40197509"/>
      <w:bookmarkStart w:id="404" w:name="_Toc40197510"/>
      <w:bookmarkStart w:id="405" w:name="_Toc40197511"/>
      <w:bookmarkStart w:id="406" w:name="_Toc40197512"/>
      <w:bookmarkStart w:id="407" w:name="_Toc40197513"/>
      <w:bookmarkStart w:id="408" w:name="_Toc40197514"/>
      <w:bookmarkStart w:id="409" w:name="_Toc513205386"/>
      <w:bookmarkStart w:id="410" w:name="_Toc40261558"/>
      <w:bookmarkStart w:id="411" w:name="_Toc40943775"/>
      <w:bookmarkStart w:id="412" w:name="_Toc44057581"/>
      <w:bookmarkEnd w:id="396"/>
      <w:bookmarkEnd w:id="397"/>
      <w:bookmarkEnd w:id="398"/>
      <w:bookmarkEnd w:id="399"/>
      <w:bookmarkEnd w:id="400"/>
      <w:bookmarkEnd w:id="401"/>
      <w:bookmarkEnd w:id="402"/>
      <w:bookmarkEnd w:id="403"/>
      <w:bookmarkEnd w:id="404"/>
      <w:bookmarkEnd w:id="405"/>
      <w:bookmarkEnd w:id="406"/>
      <w:bookmarkEnd w:id="407"/>
      <w:bookmarkEnd w:id="408"/>
      <w:r w:rsidRPr="00795355">
        <w:t xml:space="preserve">Existing Roof </w:t>
      </w:r>
      <w:r w:rsidRPr="00D72E0D">
        <w:t>Structure</w:t>
      </w:r>
      <w:bookmarkEnd w:id="409"/>
      <w:bookmarkEnd w:id="410"/>
      <w:bookmarkEnd w:id="411"/>
      <w:bookmarkEnd w:id="412"/>
    </w:p>
    <w:p w14:paraId="6AD0C0EC" w14:textId="77777777" w:rsidR="00BF3167" w:rsidRPr="005A2D1D" w:rsidRDefault="00BF3167" w:rsidP="00724020">
      <w:pPr>
        <w:pStyle w:val="Heading3"/>
      </w:pPr>
      <w:bookmarkStart w:id="413" w:name="_Toc44057582"/>
      <w:bookmarkStart w:id="414" w:name="_Toc40261559"/>
      <w:bookmarkStart w:id="415" w:name="_Toc40943776"/>
      <w:r w:rsidRPr="005A2D1D">
        <w:t>Project Assessment</w:t>
      </w:r>
      <w:bookmarkEnd w:id="413"/>
    </w:p>
    <w:p w14:paraId="658620B5" w14:textId="77777777" w:rsidR="00BF3167" w:rsidRPr="00D72E0D" w:rsidRDefault="00BF3167" w:rsidP="00724020">
      <w:pPr>
        <w:pStyle w:val="Heading3"/>
      </w:pPr>
      <w:bookmarkStart w:id="416" w:name="_Toc44057583"/>
      <w:r w:rsidRPr="00D72E0D">
        <w:t>Preliminary assessment</w:t>
      </w:r>
      <w:bookmarkEnd w:id="414"/>
      <w:bookmarkEnd w:id="415"/>
      <w:bookmarkEnd w:id="416"/>
    </w:p>
    <w:p w14:paraId="65A1AD13" w14:textId="77777777" w:rsidR="00BF3167" w:rsidRPr="003A7AC5" w:rsidRDefault="00BF3167" w:rsidP="00BF3167">
      <w:pPr>
        <w:pStyle w:val="BodyText"/>
        <w:rPr>
          <w:rFonts w:ascii="Century Gothic" w:hAnsi="Century Gothic"/>
        </w:rPr>
      </w:pPr>
      <w:r w:rsidRPr="003A7AC5">
        <w:rPr>
          <w:rFonts w:ascii="Century Gothic" w:hAnsi="Century Gothic"/>
        </w:rPr>
        <w:t>A preliminary assessment of the site shall be conducted by the contractor prior to design of the system</w:t>
      </w:r>
      <w:r>
        <w:rPr>
          <w:rFonts w:ascii="Century Gothic" w:hAnsi="Century Gothic"/>
        </w:rPr>
        <w:t xml:space="preserve"> as outlined in section </w:t>
      </w:r>
      <w:r>
        <w:rPr>
          <w:rFonts w:ascii="Century Gothic" w:hAnsi="Century Gothic"/>
        </w:rPr>
        <w:fldChar w:fldCharType="begin"/>
      </w:r>
      <w:r>
        <w:rPr>
          <w:rFonts w:ascii="Century Gothic" w:hAnsi="Century Gothic"/>
        </w:rPr>
        <w:instrText xml:space="preserve"> REF _Ref43452456 \r \h </w:instrText>
      </w:r>
      <w:r>
        <w:rPr>
          <w:rFonts w:ascii="Century Gothic" w:hAnsi="Century Gothic"/>
        </w:rPr>
      </w:r>
      <w:r>
        <w:rPr>
          <w:rFonts w:ascii="Century Gothic" w:hAnsi="Century Gothic"/>
        </w:rPr>
        <w:fldChar w:fldCharType="separate"/>
      </w:r>
      <w:r>
        <w:rPr>
          <w:rFonts w:ascii="Century Gothic" w:hAnsi="Century Gothic"/>
        </w:rPr>
        <w:t>2.1</w:t>
      </w:r>
      <w:r>
        <w:rPr>
          <w:rFonts w:ascii="Century Gothic" w:hAnsi="Century Gothic"/>
        </w:rPr>
        <w:fldChar w:fldCharType="end"/>
      </w:r>
      <w:r>
        <w:rPr>
          <w:rFonts w:ascii="Century Gothic" w:hAnsi="Century Gothic"/>
        </w:rPr>
        <w:t xml:space="preserve"> of this specification</w:t>
      </w:r>
      <w:r w:rsidRPr="003A7AC5">
        <w:rPr>
          <w:rFonts w:ascii="Century Gothic" w:hAnsi="Century Gothic"/>
        </w:rPr>
        <w:t xml:space="preserve">. This shall include a site visit and review of any existing information provided by the </w:t>
      </w:r>
      <w:proofErr w:type="gramStart"/>
      <w:r w:rsidRPr="003A7AC5">
        <w:rPr>
          <w:rFonts w:ascii="Century Gothic" w:hAnsi="Century Gothic"/>
        </w:rPr>
        <w:t>Principal</w:t>
      </w:r>
      <w:proofErr w:type="gramEnd"/>
      <w:r w:rsidRPr="003A7AC5">
        <w:rPr>
          <w:rFonts w:ascii="Century Gothic" w:hAnsi="Century Gothic"/>
        </w:rPr>
        <w:t xml:space="preserve"> to determine appropriate layout of panels. The layout design should account for how best to apply the additional structural loads imposed on the roof from the new system without requiring modification of the existing structural system, where possible. If it is found that strengthening of the existing roof is required to meet the system requirements this should be brought to the attention of the </w:t>
      </w:r>
      <w:proofErr w:type="gramStart"/>
      <w:r w:rsidRPr="003A7AC5">
        <w:rPr>
          <w:rFonts w:ascii="Century Gothic" w:hAnsi="Century Gothic"/>
        </w:rPr>
        <w:t>Principal</w:t>
      </w:r>
      <w:proofErr w:type="gramEnd"/>
      <w:r w:rsidRPr="003A7AC5">
        <w:rPr>
          <w:rFonts w:ascii="Century Gothic" w:hAnsi="Century Gothic"/>
        </w:rPr>
        <w:t xml:space="preserve"> for review. </w:t>
      </w:r>
    </w:p>
    <w:p w14:paraId="06798C45" w14:textId="77777777" w:rsidR="00BF3167" w:rsidRPr="003A7AC5" w:rsidRDefault="00BF3167" w:rsidP="00724020">
      <w:pPr>
        <w:pStyle w:val="Heading3"/>
      </w:pPr>
      <w:bookmarkStart w:id="417" w:name="_Toc40197517"/>
      <w:bookmarkStart w:id="418" w:name="_Toc40261560"/>
      <w:bookmarkStart w:id="419" w:name="_Toc40943777"/>
      <w:bookmarkStart w:id="420" w:name="_Toc44057584"/>
      <w:bookmarkEnd w:id="417"/>
      <w:r w:rsidRPr="003A7AC5">
        <w:t>Dilapidation survey</w:t>
      </w:r>
      <w:bookmarkEnd w:id="418"/>
      <w:bookmarkEnd w:id="419"/>
      <w:bookmarkEnd w:id="420"/>
    </w:p>
    <w:p w14:paraId="0006E8CB" w14:textId="77777777" w:rsidR="00BF3167" w:rsidRPr="003A7AC5" w:rsidRDefault="00BF3167" w:rsidP="00BF3167">
      <w:pPr>
        <w:pStyle w:val="BodyText"/>
        <w:rPr>
          <w:rFonts w:ascii="Century Gothic" w:hAnsi="Century Gothic"/>
        </w:rPr>
      </w:pPr>
      <w:r w:rsidRPr="003A7AC5">
        <w:rPr>
          <w:rFonts w:ascii="Century Gothic" w:hAnsi="Century Gothic"/>
        </w:rPr>
        <w:t xml:space="preserve">Prior to the commencement of detailed design, prepare a dilapidation/investigative report, summarising the condition of the existing building, and findings of the initial investigations as required elsewhere in this specification. </w:t>
      </w:r>
    </w:p>
    <w:p w14:paraId="241D704A" w14:textId="77777777" w:rsidR="00BF3167" w:rsidRPr="003A7AC5" w:rsidRDefault="00BF3167" w:rsidP="00BF3167">
      <w:pPr>
        <w:pStyle w:val="BodyText"/>
        <w:rPr>
          <w:rFonts w:ascii="Century Gothic" w:hAnsi="Century Gothic"/>
        </w:rPr>
      </w:pPr>
      <w:r w:rsidRPr="003A7AC5">
        <w:rPr>
          <w:rFonts w:ascii="Century Gothic" w:hAnsi="Century Gothic"/>
        </w:rPr>
        <w:t>This report shall address the following key items as a minimum:</w:t>
      </w:r>
    </w:p>
    <w:p w14:paraId="186997BC" w14:textId="77777777" w:rsidR="00BF3167" w:rsidRPr="003A7AC5" w:rsidRDefault="00BF3167" w:rsidP="00BF3167">
      <w:pPr>
        <w:pStyle w:val="Bullet10"/>
        <w:rPr>
          <w:rFonts w:ascii="Century Gothic" w:hAnsi="Century Gothic"/>
        </w:rPr>
      </w:pPr>
      <w:r w:rsidRPr="003A7AC5">
        <w:rPr>
          <w:rFonts w:ascii="Century Gothic" w:hAnsi="Century Gothic"/>
        </w:rPr>
        <w:t>The exact make and model of roofing material for each building roof.</w:t>
      </w:r>
    </w:p>
    <w:p w14:paraId="25EEC809" w14:textId="77777777" w:rsidR="00BF3167" w:rsidRPr="003A7AC5" w:rsidRDefault="00BF3167" w:rsidP="00BF3167">
      <w:pPr>
        <w:pStyle w:val="Bullet10"/>
        <w:rPr>
          <w:rFonts w:ascii="Century Gothic" w:hAnsi="Century Gothic"/>
        </w:rPr>
      </w:pPr>
      <w:r w:rsidRPr="003A7AC5">
        <w:rPr>
          <w:rFonts w:ascii="Century Gothic" w:hAnsi="Century Gothic"/>
        </w:rPr>
        <w:t xml:space="preserve">The type, </w:t>
      </w:r>
      <w:proofErr w:type="gramStart"/>
      <w:r w:rsidRPr="003A7AC5">
        <w:rPr>
          <w:rFonts w:ascii="Century Gothic" w:hAnsi="Century Gothic"/>
        </w:rPr>
        <w:t>location</w:t>
      </w:r>
      <w:proofErr w:type="gramEnd"/>
      <w:r w:rsidRPr="003A7AC5">
        <w:rPr>
          <w:rFonts w:ascii="Century Gothic" w:hAnsi="Century Gothic"/>
        </w:rPr>
        <w:t xml:space="preserve"> and system of roof drainage and waterproofing.</w:t>
      </w:r>
    </w:p>
    <w:p w14:paraId="547CD8B6" w14:textId="77777777" w:rsidR="00BF3167" w:rsidRPr="003A7AC5" w:rsidRDefault="00BF3167" w:rsidP="00BF3167">
      <w:pPr>
        <w:pStyle w:val="Bullet10"/>
        <w:rPr>
          <w:rFonts w:ascii="Century Gothic" w:hAnsi="Century Gothic"/>
        </w:rPr>
      </w:pPr>
      <w:r w:rsidRPr="003A7AC5">
        <w:rPr>
          <w:rFonts w:ascii="Century Gothic" w:hAnsi="Century Gothic"/>
        </w:rPr>
        <w:t xml:space="preserve">Condition of existing roof, identifying any pre-existing defects, including locations of ponding. </w:t>
      </w:r>
    </w:p>
    <w:p w14:paraId="549296FB" w14:textId="77777777" w:rsidR="00BF3167" w:rsidRPr="003A7AC5" w:rsidRDefault="00BF3167" w:rsidP="00BF3167">
      <w:pPr>
        <w:pStyle w:val="Bullet10"/>
        <w:rPr>
          <w:rFonts w:ascii="Century Gothic" w:hAnsi="Century Gothic"/>
        </w:rPr>
      </w:pPr>
      <w:r w:rsidRPr="003A7AC5">
        <w:rPr>
          <w:rFonts w:ascii="Century Gothic" w:hAnsi="Century Gothic"/>
        </w:rPr>
        <w:t>Condition and cleanliness of existing gutters and downpipes.</w:t>
      </w:r>
    </w:p>
    <w:p w14:paraId="16B7055C" w14:textId="77777777" w:rsidR="00BF3167" w:rsidRPr="003A7AC5" w:rsidRDefault="00BF3167" w:rsidP="00BF3167">
      <w:pPr>
        <w:pStyle w:val="Bullet10"/>
        <w:rPr>
          <w:rFonts w:ascii="Century Gothic" w:hAnsi="Century Gothic"/>
        </w:rPr>
      </w:pPr>
      <w:r w:rsidRPr="003A7AC5">
        <w:rPr>
          <w:rFonts w:ascii="Century Gothic" w:hAnsi="Century Gothic"/>
        </w:rPr>
        <w:t>Suitability and condition of the roof access or fall arrest system.</w:t>
      </w:r>
    </w:p>
    <w:p w14:paraId="06555CAA" w14:textId="77777777" w:rsidR="00BF3167" w:rsidRPr="003A7AC5" w:rsidRDefault="00BF3167" w:rsidP="00BF3167">
      <w:pPr>
        <w:pStyle w:val="Bullet10"/>
        <w:rPr>
          <w:rFonts w:ascii="Century Gothic" w:hAnsi="Century Gothic"/>
        </w:rPr>
      </w:pPr>
      <w:r w:rsidRPr="003A7AC5">
        <w:rPr>
          <w:rFonts w:ascii="Century Gothic" w:hAnsi="Century Gothic"/>
        </w:rPr>
        <w:t xml:space="preserve">Suitability and condition of the existing roof access infrastructure. </w:t>
      </w:r>
    </w:p>
    <w:p w14:paraId="13D088C1" w14:textId="77777777" w:rsidR="00BF3167" w:rsidRPr="003A7AC5" w:rsidRDefault="00BF3167" w:rsidP="00BF3167">
      <w:pPr>
        <w:pStyle w:val="Bullet10"/>
        <w:rPr>
          <w:rFonts w:ascii="Century Gothic" w:hAnsi="Century Gothic"/>
        </w:rPr>
      </w:pPr>
      <w:r w:rsidRPr="003A7AC5">
        <w:rPr>
          <w:rFonts w:ascii="Century Gothic" w:hAnsi="Century Gothic"/>
        </w:rPr>
        <w:t>Photographic documentation of the roof including a reference document with all existing defects.</w:t>
      </w:r>
    </w:p>
    <w:p w14:paraId="421B00EC" w14:textId="77777777" w:rsidR="00BF3167" w:rsidRDefault="00BF3167" w:rsidP="00724020">
      <w:pPr>
        <w:pStyle w:val="Heading3"/>
      </w:pPr>
      <w:bookmarkStart w:id="421" w:name="_Toc44057585"/>
      <w:bookmarkStart w:id="422" w:name="_Ref506995742"/>
      <w:bookmarkStart w:id="423" w:name="_Toc40261561"/>
      <w:bookmarkStart w:id="424" w:name="_Toc40943778"/>
      <w:r>
        <w:t>Design</w:t>
      </w:r>
      <w:bookmarkEnd w:id="421"/>
    </w:p>
    <w:p w14:paraId="20FF290A" w14:textId="77777777" w:rsidR="00BF3167" w:rsidRPr="003A7AC5" w:rsidRDefault="00BF3167" w:rsidP="00724020">
      <w:pPr>
        <w:pStyle w:val="Heading3"/>
      </w:pPr>
      <w:bookmarkStart w:id="425" w:name="_Toc44057586"/>
      <w:r w:rsidRPr="003A7AC5">
        <w:t>Structural review</w:t>
      </w:r>
      <w:bookmarkEnd w:id="422"/>
      <w:bookmarkEnd w:id="423"/>
      <w:bookmarkEnd w:id="424"/>
      <w:bookmarkEnd w:id="425"/>
    </w:p>
    <w:p w14:paraId="77D62D29" w14:textId="77777777" w:rsidR="00BF3167" w:rsidRPr="003A7AC5" w:rsidRDefault="00BF3167" w:rsidP="00BF3167">
      <w:pPr>
        <w:pStyle w:val="BodyText"/>
        <w:rPr>
          <w:rFonts w:ascii="Century Gothic" w:hAnsi="Century Gothic"/>
        </w:rPr>
      </w:pPr>
      <w:r w:rsidRPr="003A7AC5">
        <w:rPr>
          <w:rFonts w:ascii="Century Gothic" w:hAnsi="Century Gothic"/>
        </w:rPr>
        <w:t>The structural capacity of the existing roof shall be reviewed and certified by a suitably qualified structural engineer; the assessment shall include loads imposed by the new works.</w:t>
      </w:r>
    </w:p>
    <w:p w14:paraId="6E8F7780" w14:textId="77777777" w:rsidR="00BF3167" w:rsidRPr="003A7AC5" w:rsidRDefault="00BF3167" w:rsidP="00BF3167">
      <w:pPr>
        <w:pStyle w:val="BodyText"/>
        <w:rPr>
          <w:rFonts w:ascii="Century Gothic" w:hAnsi="Century Gothic"/>
        </w:rPr>
      </w:pPr>
      <w:r w:rsidRPr="003A7AC5">
        <w:rPr>
          <w:rFonts w:ascii="Century Gothic" w:hAnsi="Century Gothic"/>
        </w:rPr>
        <w:lastRenderedPageBreak/>
        <w:t xml:space="preserve">The capacity of the existing structural elements of the roof to resist the additional loads shall be checked for compliance with the relevant Australian Standards. This shall include but is not limited to items including purlins, rafters, beams, slabs, roof sheeting, fixings, etc. </w:t>
      </w:r>
    </w:p>
    <w:p w14:paraId="10E86236" w14:textId="77777777" w:rsidR="00BF3167" w:rsidRPr="003A7AC5" w:rsidRDefault="00BF3167" w:rsidP="00BF3167">
      <w:pPr>
        <w:pStyle w:val="BodyText"/>
        <w:rPr>
          <w:rFonts w:ascii="Century Gothic" w:hAnsi="Century Gothic"/>
        </w:rPr>
      </w:pPr>
      <w:r w:rsidRPr="003A7AC5">
        <w:rPr>
          <w:rFonts w:ascii="Century Gothic" w:hAnsi="Century Gothic"/>
        </w:rPr>
        <w:t xml:space="preserve">Additional deflections that result from the new loads shall not exceed Australian Standards and shall not adversely affect the function of the roof. </w:t>
      </w:r>
    </w:p>
    <w:p w14:paraId="3E0C7D12" w14:textId="77777777" w:rsidR="00BF3167" w:rsidRPr="003A7AC5" w:rsidRDefault="00BF3167" w:rsidP="00BF3167">
      <w:pPr>
        <w:pStyle w:val="BodyText"/>
        <w:rPr>
          <w:rFonts w:ascii="Century Gothic" w:hAnsi="Century Gothic"/>
        </w:rPr>
      </w:pPr>
      <w:r w:rsidRPr="003A7AC5">
        <w:rPr>
          <w:rFonts w:ascii="Century Gothic" w:hAnsi="Century Gothic"/>
        </w:rPr>
        <w:t xml:space="preserve">The loads imposed on the roof by the system shall be determined as per section </w:t>
      </w:r>
      <w:r w:rsidRPr="003A7AC5">
        <w:rPr>
          <w:rFonts w:ascii="Century Gothic" w:hAnsi="Century Gothic"/>
        </w:rPr>
        <w:fldChar w:fldCharType="begin"/>
      </w:r>
      <w:r w:rsidRPr="003A7AC5">
        <w:rPr>
          <w:rFonts w:ascii="Century Gothic" w:hAnsi="Century Gothic"/>
        </w:rPr>
        <w:instrText xml:space="preserve"> REF _Ref40270012 \r \h </w:instrText>
      </w:r>
      <w:r w:rsidRPr="003A7AC5">
        <w:rPr>
          <w:rFonts w:ascii="Century Gothic" w:hAnsi="Century Gothic"/>
        </w:rPr>
      </w:r>
      <w:r w:rsidRPr="003A7AC5">
        <w:rPr>
          <w:rFonts w:ascii="Century Gothic" w:hAnsi="Century Gothic"/>
        </w:rPr>
        <w:fldChar w:fldCharType="separate"/>
      </w:r>
      <w:r>
        <w:rPr>
          <w:rFonts w:ascii="Century Gothic" w:hAnsi="Century Gothic"/>
        </w:rPr>
        <w:t>4.3.1</w:t>
      </w:r>
      <w:r w:rsidRPr="003A7AC5">
        <w:rPr>
          <w:rFonts w:ascii="Century Gothic" w:hAnsi="Century Gothic"/>
        </w:rPr>
        <w:fldChar w:fldCharType="end"/>
      </w:r>
      <w:r w:rsidRPr="003A7AC5">
        <w:rPr>
          <w:rFonts w:ascii="Century Gothic" w:hAnsi="Century Gothic"/>
        </w:rPr>
        <w:t xml:space="preserve"> of this specification. The assessment of the existing roof should </w:t>
      </w:r>
      <w:proofErr w:type="gramStart"/>
      <w:r w:rsidRPr="003A7AC5">
        <w:rPr>
          <w:rFonts w:ascii="Century Gothic" w:hAnsi="Century Gothic"/>
        </w:rPr>
        <w:t>take into account</w:t>
      </w:r>
      <w:proofErr w:type="gramEnd"/>
      <w:r w:rsidRPr="003A7AC5">
        <w:rPr>
          <w:rFonts w:ascii="Century Gothic" w:hAnsi="Century Gothic"/>
        </w:rPr>
        <w:t xml:space="preserve"> all loads however particular attention shall be on the wind force applied to the system that may generate a significant load on the associated building structure. This load shall be included in an assessment of the capability of the roof to withstand the resulting forces. </w:t>
      </w:r>
    </w:p>
    <w:p w14:paraId="0026F203" w14:textId="77777777" w:rsidR="00BF3167" w:rsidRPr="003A7AC5" w:rsidRDefault="00BF3167" w:rsidP="00BF3167">
      <w:pPr>
        <w:pStyle w:val="BodyText"/>
        <w:rPr>
          <w:rFonts w:ascii="Century Gothic" w:hAnsi="Century Gothic"/>
        </w:rPr>
      </w:pPr>
      <w:r w:rsidRPr="003A7AC5">
        <w:rPr>
          <w:rFonts w:ascii="Century Gothic" w:hAnsi="Century Gothic"/>
        </w:rPr>
        <w:t xml:space="preserve">Where building movement joints are present the system shall be designed </w:t>
      </w:r>
      <w:proofErr w:type="gramStart"/>
      <w:r w:rsidRPr="003A7AC5">
        <w:rPr>
          <w:rFonts w:ascii="Century Gothic" w:hAnsi="Century Gothic"/>
        </w:rPr>
        <w:t>so as to</w:t>
      </w:r>
      <w:proofErr w:type="gramEnd"/>
      <w:r w:rsidRPr="003A7AC5">
        <w:rPr>
          <w:rFonts w:ascii="Century Gothic" w:hAnsi="Century Gothic"/>
        </w:rPr>
        <w:t xml:space="preserve"> allow the relative movement of the building.</w:t>
      </w:r>
    </w:p>
    <w:p w14:paraId="711F01BA" w14:textId="77777777" w:rsidR="00BF3167" w:rsidRPr="003A7AC5" w:rsidRDefault="00BF3167" w:rsidP="00BF3167">
      <w:pPr>
        <w:pStyle w:val="BodyText"/>
        <w:rPr>
          <w:rFonts w:ascii="Century Gothic" w:hAnsi="Century Gothic"/>
        </w:rPr>
      </w:pPr>
      <w:r w:rsidRPr="003A7AC5">
        <w:rPr>
          <w:rFonts w:ascii="Century Gothic" w:hAnsi="Century Gothic"/>
        </w:rPr>
        <w:t xml:space="preserve">The contractor is to provide a written statement from a suitably qualified engineer confirming, in line with this specification and relevant Australian Standards and Codes that the existing roof has sufficient capacity to support the new loads. If it is found that strengthening of the existing roof is required to meet the system requirements this shall be brought to the attention of the </w:t>
      </w:r>
      <w:proofErr w:type="gramStart"/>
      <w:r w:rsidRPr="003A7AC5">
        <w:rPr>
          <w:rFonts w:ascii="Century Gothic" w:hAnsi="Century Gothic"/>
        </w:rPr>
        <w:t>Principal</w:t>
      </w:r>
      <w:proofErr w:type="gramEnd"/>
      <w:r w:rsidRPr="003A7AC5">
        <w:rPr>
          <w:rFonts w:ascii="Century Gothic" w:hAnsi="Century Gothic"/>
        </w:rPr>
        <w:t xml:space="preserve"> for review.</w:t>
      </w:r>
    </w:p>
    <w:p w14:paraId="4D9235F5" w14:textId="77777777" w:rsidR="00BF3167" w:rsidRPr="003A7AC5" w:rsidRDefault="00BF3167" w:rsidP="00BF3167">
      <w:pPr>
        <w:pStyle w:val="BodyText"/>
        <w:rPr>
          <w:rFonts w:ascii="Century Gothic" w:hAnsi="Century Gothic"/>
        </w:rPr>
      </w:pPr>
      <w:r w:rsidRPr="003A7AC5">
        <w:rPr>
          <w:rFonts w:ascii="Century Gothic" w:hAnsi="Century Gothic"/>
        </w:rPr>
        <w:t>The written statement shall include the following key inputs:</w:t>
      </w:r>
    </w:p>
    <w:p w14:paraId="7D2CC3C1" w14:textId="77777777" w:rsidR="00BF3167" w:rsidRPr="003A7AC5" w:rsidRDefault="00BF3167" w:rsidP="00BF3167">
      <w:pPr>
        <w:pStyle w:val="Bullet10"/>
        <w:rPr>
          <w:rFonts w:ascii="Century Gothic" w:hAnsi="Century Gothic"/>
        </w:rPr>
      </w:pPr>
      <w:r w:rsidRPr="003A7AC5">
        <w:rPr>
          <w:rFonts w:ascii="Century Gothic" w:hAnsi="Century Gothic"/>
        </w:rPr>
        <w:t>Scope/Purpose</w:t>
      </w:r>
    </w:p>
    <w:p w14:paraId="395EB574" w14:textId="77777777" w:rsidR="00BF3167" w:rsidRPr="003A7AC5" w:rsidRDefault="00BF3167" w:rsidP="00BF3167">
      <w:pPr>
        <w:pStyle w:val="Bullet10"/>
        <w:rPr>
          <w:rFonts w:ascii="Century Gothic" w:hAnsi="Century Gothic"/>
        </w:rPr>
      </w:pPr>
      <w:r w:rsidRPr="003A7AC5">
        <w:rPr>
          <w:rFonts w:ascii="Century Gothic" w:hAnsi="Century Gothic"/>
        </w:rPr>
        <w:t xml:space="preserve">Standards </w:t>
      </w:r>
    </w:p>
    <w:p w14:paraId="0164042D" w14:textId="77777777" w:rsidR="00BF3167" w:rsidRPr="003A7AC5" w:rsidRDefault="00BF3167" w:rsidP="00BF3167">
      <w:pPr>
        <w:pStyle w:val="Bullet10"/>
        <w:rPr>
          <w:rFonts w:ascii="Century Gothic" w:hAnsi="Century Gothic"/>
        </w:rPr>
      </w:pPr>
      <w:r w:rsidRPr="003A7AC5">
        <w:rPr>
          <w:rFonts w:ascii="Century Gothic" w:hAnsi="Century Gothic"/>
        </w:rPr>
        <w:t xml:space="preserve">Assumptions </w:t>
      </w:r>
    </w:p>
    <w:p w14:paraId="7500EE70" w14:textId="77777777" w:rsidR="00BF3167" w:rsidRPr="003A7AC5" w:rsidRDefault="00BF3167" w:rsidP="00BF3167">
      <w:pPr>
        <w:pStyle w:val="Bullet10"/>
        <w:rPr>
          <w:rFonts w:ascii="Century Gothic" w:hAnsi="Century Gothic"/>
        </w:rPr>
      </w:pPr>
      <w:r w:rsidRPr="003A7AC5">
        <w:rPr>
          <w:rFonts w:ascii="Century Gothic" w:hAnsi="Century Gothic"/>
        </w:rPr>
        <w:t>Observations</w:t>
      </w:r>
    </w:p>
    <w:p w14:paraId="3FC83274" w14:textId="77777777" w:rsidR="00BF3167" w:rsidRPr="003A7AC5" w:rsidRDefault="00BF3167" w:rsidP="00BF3167">
      <w:pPr>
        <w:pStyle w:val="Bullet10"/>
        <w:rPr>
          <w:rFonts w:ascii="Century Gothic" w:hAnsi="Century Gothic"/>
        </w:rPr>
      </w:pPr>
      <w:r w:rsidRPr="003A7AC5">
        <w:rPr>
          <w:rFonts w:ascii="Century Gothic" w:hAnsi="Century Gothic"/>
        </w:rPr>
        <w:t>Building Description</w:t>
      </w:r>
    </w:p>
    <w:p w14:paraId="7E446394" w14:textId="77777777" w:rsidR="00BF3167" w:rsidRPr="003A7AC5" w:rsidRDefault="00BF3167" w:rsidP="00BF3167">
      <w:pPr>
        <w:pStyle w:val="Bullet20"/>
        <w:rPr>
          <w:rFonts w:ascii="Century Gothic" w:hAnsi="Century Gothic"/>
        </w:rPr>
      </w:pPr>
      <w:r w:rsidRPr="003A7AC5">
        <w:rPr>
          <w:rFonts w:ascii="Century Gothic" w:hAnsi="Century Gothic"/>
        </w:rPr>
        <w:t>Site Wind Classification</w:t>
      </w:r>
    </w:p>
    <w:p w14:paraId="20AD23FF" w14:textId="77777777" w:rsidR="00BF3167" w:rsidRPr="003A7AC5" w:rsidRDefault="00BF3167" w:rsidP="00BF3167">
      <w:pPr>
        <w:pStyle w:val="Bullet20"/>
        <w:rPr>
          <w:rFonts w:ascii="Century Gothic" w:hAnsi="Century Gothic"/>
        </w:rPr>
      </w:pPr>
      <w:r w:rsidRPr="003A7AC5">
        <w:rPr>
          <w:rFonts w:ascii="Century Gothic" w:hAnsi="Century Gothic"/>
        </w:rPr>
        <w:t>Loads</w:t>
      </w:r>
    </w:p>
    <w:p w14:paraId="2D4AB199" w14:textId="77777777" w:rsidR="00BF3167" w:rsidRDefault="00BF3167" w:rsidP="00BF3167">
      <w:pPr>
        <w:pStyle w:val="Bullet20"/>
        <w:rPr>
          <w:rFonts w:ascii="Century Gothic" w:hAnsi="Century Gothic"/>
        </w:rPr>
      </w:pPr>
      <w:r w:rsidRPr="003A7AC5">
        <w:rPr>
          <w:rFonts w:ascii="Century Gothic" w:hAnsi="Century Gothic"/>
        </w:rPr>
        <w:t>Proposed Layout</w:t>
      </w:r>
    </w:p>
    <w:p w14:paraId="258C0AC2" w14:textId="77777777" w:rsidR="00BF3167" w:rsidRPr="003A7AC5" w:rsidRDefault="00BF3167" w:rsidP="00BF3167">
      <w:pPr>
        <w:pStyle w:val="Bullet20"/>
        <w:rPr>
          <w:rFonts w:ascii="Century Gothic" w:hAnsi="Century Gothic"/>
        </w:rPr>
      </w:pPr>
      <w:r>
        <w:rPr>
          <w:rFonts w:ascii="Century Gothic" w:hAnsi="Century Gothic"/>
        </w:rPr>
        <w:t>Building characteristics including age, construction and defects wherever related to the solar installation</w:t>
      </w:r>
    </w:p>
    <w:p w14:paraId="08857598" w14:textId="77777777" w:rsidR="00BF3167" w:rsidRPr="003A7AC5" w:rsidRDefault="00BF3167" w:rsidP="00BF3167">
      <w:pPr>
        <w:pStyle w:val="Bullet10"/>
        <w:rPr>
          <w:rFonts w:ascii="Century Gothic" w:hAnsi="Century Gothic"/>
        </w:rPr>
      </w:pPr>
      <w:r w:rsidRPr="003A7AC5">
        <w:rPr>
          <w:rFonts w:ascii="Century Gothic" w:hAnsi="Century Gothic"/>
        </w:rPr>
        <w:t xml:space="preserve">Comments and recommendations </w:t>
      </w:r>
    </w:p>
    <w:p w14:paraId="02FCF5C7" w14:textId="77777777" w:rsidR="00BF3167" w:rsidRPr="003A7AC5" w:rsidRDefault="00BF3167" w:rsidP="00BF3167">
      <w:pPr>
        <w:pStyle w:val="Bullet10"/>
        <w:rPr>
          <w:rFonts w:ascii="Century Gothic" w:hAnsi="Century Gothic"/>
        </w:rPr>
      </w:pPr>
      <w:r w:rsidRPr="003A7AC5">
        <w:rPr>
          <w:rFonts w:ascii="Century Gothic" w:hAnsi="Century Gothic"/>
        </w:rPr>
        <w:t>Conclusion</w:t>
      </w:r>
    </w:p>
    <w:p w14:paraId="3D6D978E" w14:textId="77777777" w:rsidR="00BF3167" w:rsidRPr="003A7AC5" w:rsidRDefault="00BF3167" w:rsidP="00BF3167">
      <w:pPr>
        <w:pStyle w:val="Bullet10"/>
        <w:rPr>
          <w:rFonts w:ascii="Century Gothic" w:hAnsi="Century Gothic"/>
        </w:rPr>
      </w:pPr>
      <w:r w:rsidRPr="003A7AC5">
        <w:rPr>
          <w:rFonts w:ascii="Century Gothic" w:hAnsi="Century Gothic"/>
        </w:rPr>
        <w:t xml:space="preserve">Signature </w:t>
      </w:r>
    </w:p>
    <w:p w14:paraId="305BE846" w14:textId="77777777" w:rsidR="00BF3167" w:rsidRPr="003A7AC5" w:rsidRDefault="00BF3167" w:rsidP="00BF3167">
      <w:pPr>
        <w:pStyle w:val="Bullet10"/>
        <w:rPr>
          <w:rFonts w:ascii="Century Gothic" w:hAnsi="Century Gothic"/>
        </w:rPr>
      </w:pPr>
      <w:r w:rsidRPr="003A7AC5">
        <w:rPr>
          <w:rFonts w:ascii="Century Gothic" w:hAnsi="Century Gothic"/>
        </w:rPr>
        <w:t xml:space="preserve">Reference Material </w:t>
      </w:r>
    </w:p>
    <w:p w14:paraId="50EA8D0F" w14:textId="77777777" w:rsidR="00BF3167" w:rsidRPr="003A7AC5" w:rsidRDefault="00BF3167" w:rsidP="00BF3167">
      <w:pPr>
        <w:pStyle w:val="Bullet20"/>
        <w:rPr>
          <w:rFonts w:ascii="Century Gothic" w:hAnsi="Century Gothic"/>
        </w:rPr>
      </w:pPr>
      <w:r w:rsidRPr="003A7AC5">
        <w:rPr>
          <w:rFonts w:ascii="Century Gothic" w:hAnsi="Century Gothic"/>
        </w:rPr>
        <w:t>Photos</w:t>
      </w:r>
    </w:p>
    <w:p w14:paraId="51326B2A" w14:textId="77777777" w:rsidR="00BF3167" w:rsidRPr="003A7AC5" w:rsidRDefault="00BF3167" w:rsidP="00BF3167">
      <w:pPr>
        <w:pStyle w:val="Bullet20"/>
        <w:rPr>
          <w:rFonts w:ascii="Century Gothic" w:hAnsi="Century Gothic"/>
        </w:rPr>
      </w:pPr>
      <w:r w:rsidRPr="003A7AC5">
        <w:rPr>
          <w:rFonts w:ascii="Century Gothic" w:hAnsi="Century Gothic"/>
        </w:rPr>
        <w:t>Drawings</w:t>
      </w:r>
    </w:p>
    <w:p w14:paraId="1646079F" w14:textId="77777777" w:rsidR="00BF3167" w:rsidRPr="003A7AC5" w:rsidRDefault="00BF3167" w:rsidP="00BF3167">
      <w:pPr>
        <w:pStyle w:val="Bullet10"/>
        <w:rPr>
          <w:rFonts w:ascii="Century Gothic" w:hAnsi="Century Gothic"/>
        </w:rPr>
      </w:pPr>
      <w:r w:rsidRPr="003A7AC5">
        <w:rPr>
          <w:rFonts w:ascii="Century Gothic" w:hAnsi="Century Gothic"/>
        </w:rPr>
        <w:t>Details and condition of the structural system supporting the roofing material. Details should include the following:</w:t>
      </w:r>
    </w:p>
    <w:p w14:paraId="179F1EAE" w14:textId="77777777" w:rsidR="00BF3167" w:rsidRPr="003A7AC5" w:rsidRDefault="00BF3167" w:rsidP="00BF3167">
      <w:pPr>
        <w:pStyle w:val="Bullet20"/>
        <w:rPr>
          <w:rFonts w:ascii="Century Gothic" w:hAnsi="Century Gothic"/>
        </w:rPr>
      </w:pPr>
      <w:r w:rsidRPr="003A7AC5">
        <w:rPr>
          <w:rFonts w:ascii="Century Gothic" w:hAnsi="Century Gothic"/>
        </w:rPr>
        <w:t>Member sizes and type</w:t>
      </w:r>
    </w:p>
    <w:p w14:paraId="4E68AA5D" w14:textId="77777777" w:rsidR="00BF3167" w:rsidRPr="003A7AC5" w:rsidRDefault="00BF3167" w:rsidP="00BF3167">
      <w:pPr>
        <w:pStyle w:val="Bullet20"/>
        <w:rPr>
          <w:rFonts w:ascii="Century Gothic" w:hAnsi="Century Gothic"/>
        </w:rPr>
      </w:pPr>
      <w:r w:rsidRPr="003A7AC5">
        <w:rPr>
          <w:rFonts w:ascii="Century Gothic" w:hAnsi="Century Gothic"/>
        </w:rPr>
        <w:t>Spacings of members</w:t>
      </w:r>
    </w:p>
    <w:p w14:paraId="205C919F" w14:textId="77777777" w:rsidR="00BF3167" w:rsidRPr="003A7AC5" w:rsidRDefault="00BF3167" w:rsidP="00BF3167">
      <w:pPr>
        <w:pStyle w:val="Bullet20"/>
        <w:rPr>
          <w:rFonts w:ascii="Century Gothic" w:hAnsi="Century Gothic"/>
        </w:rPr>
      </w:pPr>
      <w:r w:rsidRPr="003A7AC5">
        <w:rPr>
          <w:rFonts w:ascii="Century Gothic" w:hAnsi="Century Gothic"/>
        </w:rPr>
        <w:t>Purlin type and size</w:t>
      </w:r>
    </w:p>
    <w:p w14:paraId="1A4B4074" w14:textId="77777777" w:rsidR="00BF3167" w:rsidRPr="003A7AC5" w:rsidRDefault="00BF3167" w:rsidP="00BF3167">
      <w:pPr>
        <w:pStyle w:val="Bullet20"/>
        <w:rPr>
          <w:rFonts w:ascii="Century Gothic" w:hAnsi="Century Gothic"/>
        </w:rPr>
      </w:pPr>
      <w:r w:rsidRPr="003A7AC5">
        <w:rPr>
          <w:rFonts w:ascii="Century Gothic" w:hAnsi="Century Gothic"/>
        </w:rPr>
        <w:t xml:space="preserve">Other structural information necessary for certification of the existing roof.  </w:t>
      </w:r>
    </w:p>
    <w:p w14:paraId="53F464C0" w14:textId="743EB453" w:rsidR="00BF3167" w:rsidRPr="00795355" w:rsidRDefault="00BF3167" w:rsidP="00BF3167">
      <w:pPr>
        <w:pStyle w:val="Heading2"/>
      </w:pPr>
      <w:bookmarkStart w:id="426" w:name="_Toc513205387"/>
      <w:bookmarkStart w:id="427" w:name="_Toc40261562"/>
      <w:bookmarkStart w:id="428" w:name="_Toc40943779"/>
      <w:bookmarkStart w:id="429" w:name="_Toc44057587"/>
      <w:r w:rsidRPr="00795355">
        <w:lastRenderedPageBreak/>
        <w:t>Structural Framing</w:t>
      </w:r>
      <w:bookmarkEnd w:id="426"/>
      <w:bookmarkEnd w:id="427"/>
      <w:bookmarkEnd w:id="428"/>
      <w:bookmarkEnd w:id="429"/>
    </w:p>
    <w:p w14:paraId="61CA05F2" w14:textId="77777777" w:rsidR="00BF3167" w:rsidRPr="003A7AC5" w:rsidRDefault="00BF3167" w:rsidP="00BF3167">
      <w:pPr>
        <w:pStyle w:val="BodyText"/>
        <w:rPr>
          <w:rFonts w:ascii="Century Gothic" w:hAnsi="Century Gothic"/>
        </w:rPr>
      </w:pPr>
      <w:r w:rsidRPr="003A7AC5">
        <w:rPr>
          <w:rFonts w:ascii="Century Gothic" w:hAnsi="Century Gothic"/>
        </w:rPr>
        <w:t xml:space="preserve">The structural requirements for all elements associated with the photovoltaic system which include but are not limited </w:t>
      </w:r>
      <w:proofErr w:type="gramStart"/>
      <w:r w:rsidRPr="003A7AC5">
        <w:rPr>
          <w:rFonts w:ascii="Century Gothic" w:hAnsi="Century Gothic"/>
        </w:rPr>
        <w:t>to:</w:t>
      </w:r>
      <w:proofErr w:type="gramEnd"/>
      <w:r w:rsidRPr="003A7AC5">
        <w:rPr>
          <w:rFonts w:ascii="Century Gothic" w:hAnsi="Century Gothic"/>
        </w:rPr>
        <w:t xml:space="preserve"> the panel support framing and members, fixings, clamps, roof fixings, roof access and maintenance access system and all penetrations shall be designed, fabricated and installed as per the following section. </w:t>
      </w:r>
    </w:p>
    <w:p w14:paraId="1E52F9D8" w14:textId="77777777" w:rsidR="00BF3167" w:rsidRPr="003A7AC5" w:rsidRDefault="00BF3167" w:rsidP="00BF3167">
      <w:pPr>
        <w:pStyle w:val="BodyText"/>
        <w:rPr>
          <w:rFonts w:ascii="Century Gothic" w:hAnsi="Century Gothic"/>
        </w:rPr>
      </w:pPr>
      <w:r w:rsidRPr="003A7AC5">
        <w:rPr>
          <w:rFonts w:ascii="Century Gothic" w:hAnsi="Century Gothic"/>
        </w:rPr>
        <w:t>The contractor is to provide installation requirements and guidelines from the manufacturer for the fabricated system. This shall include information on the capacity of the system as required. The installation guidelines shall be accompanied by a certification from the manufacturer by a qualified engineer that the system if installed as per their recommendations and guidelines meets Australian Standards.</w:t>
      </w:r>
    </w:p>
    <w:p w14:paraId="7047A0A4" w14:textId="77777777" w:rsidR="00BF3167" w:rsidRPr="003A7AC5" w:rsidRDefault="00BF3167" w:rsidP="00BF3167">
      <w:pPr>
        <w:pStyle w:val="CommentText"/>
        <w:rPr>
          <w:rFonts w:ascii="Century Gothic" w:hAnsi="Century Gothic"/>
        </w:rPr>
      </w:pPr>
      <w:r w:rsidRPr="003A7AC5">
        <w:rPr>
          <w:rFonts w:ascii="Century Gothic" w:hAnsi="Century Gothic"/>
        </w:rPr>
        <w:t>Depending on the site, this typically falls under one of these paths:</w:t>
      </w:r>
    </w:p>
    <w:p w14:paraId="06EAB73B" w14:textId="77777777" w:rsidR="00BF3167" w:rsidRPr="003A7AC5" w:rsidRDefault="00BF3167" w:rsidP="00BF3167">
      <w:pPr>
        <w:pStyle w:val="CommentText"/>
        <w:numPr>
          <w:ilvl w:val="0"/>
          <w:numId w:val="16"/>
        </w:numPr>
        <w:rPr>
          <w:rFonts w:ascii="Century Gothic" w:hAnsi="Century Gothic"/>
        </w:rPr>
      </w:pPr>
      <w:r w:rsidRPr="003A7AC5">
        <w:rPr>
          <w:rFonts w:ascii="Century Gothic" w:hAnsi="Century Gothic"/>
        </w:rPr>
        <w:t>The building and environment meet exactly the specific circumstances (envelope) the manufacturer has had “their” structural engineer certify.</w:t>
      </w:r>
    </w:p>
    <w:p w14:paraId="75840B73" w14:textId="77777777" w:rsidR="00BF3167" w:rsidRPr="003A7AC5" w:rsidRDefault="00BF3167" w:rsidP="00BF3167">
      <w:pPr>
        <w:pStyle w:val="CommentText"/>
        <w:numPr>
          <w:ilvl w:val="0"/>
          <w:numId w:val="16"/>
        </w:numPr>
        <w:rPr>
          <w:rFonts w:ascii="Century Gothic" w:hAnsi="Century Gothic"/>
        </w:rPr>
      </w:pPr>
      <w:r w:rsidRPr="003A7AC5">
        <w:rPr>
          <w:rFonts w:ascii="Century Gothic" w:hAnsi="Century Gothic"/>
        </w:rPr>
        <w:t>The application is outside the envelope and a full structural certification must be done by the Solar Supplier’s structural engineer using the results from component and systems test reports or first principles.</w:t>
      </w:r>
    </w:p>
    <w:p w14:paraId="65B843BF" w14:textId="77777777" w:rsidR="00BF3167" w:rsidRPr="003A7AC5" w:rsidRDefault="00BF3167" w:rsidP="00BF3167">
      <w:pPr>
        <w:pStyle w:val="BodyText"/>
        <w:rPr>
          <w:rFonts w:ascii="Century Gothic" w:hAnsi="Century Gothic"/>
        </w:rPr>
      </w:pPr>
      <w:r w:rsidRPr="003A7AC5">
        <w:rPr>
          <w:rFonts w:ascii="Century Gothic" w:hAnsi="Century Gothic"/>
        </w:rPr>
        <w:t xml:space="preserve">The contractor is to engage a suitably qualified structural engineer to review the proposed installation and confirm the system is designed in line with the manufacturers recommendations for the specific rooftop type in accordance with this specification and the relevant Australian Standards and Codes. Where the proposed system is outside of the manufacturer’s recommendations this should be allowed for in the engineer’s certification. </w:t>
      </w:r>
    </w:p>
    <w:p w14:paraId="690BD1B9" w14:textId="77777777" w:rsidR="00BF3167" w:rsidRPr="003A7AC5" w:rsidRDefault="00BF3167" w:rsidP="00724020">
      <w:pPr>
        <w:pStyle w:val="Heading3"/>
      </w:pPr>
      <w:bookmarkStart w:id="430" w:name="_Toc40261563"/>
      <w:bookmarkStart w:id="431" w:name="_Ref40270005"/>
      <w:bookmarkStart w:id="432" w:name="_Ref40270012"/>
      <w:bookmarkStart w:id="433" w:name="_Toc40943780"/>
      <w:bookmarkStart w:id="434" w:name="_Toc44057588"/>
      <w:r w:rsidRPr="003A7AC5">
        <w:t>Design loads</w:t>
      </w:r>
      <w:bookmarkEnd w:id="430"/>
      <w:bookmarkEnd w:id="431"/>
      <w:bookmarkEnd w:id="432"/>
      <w:bookmarkEnd w:id="433"/>
      <w:bookmarkEnd w:id="434"/>
    </w:p>
    <w:p w14:paraId="05799029" w14:textId="77777777" w:rsidR="00BF3167" w:rsidRPr="003A7AC5" w:rsidRDefault="00BF3167" w:rsidP="00BF3167">
      <w:pPr>
        <w:pStyle w:val="BodyText"/>
        <w:rPr>
          <w:rFonts w:ascii="Century Gothic" w:hAnsi="Century Gothic"/>
        </w:rPr>
      </w:pPr>
      <w:r w:rsidRPr="003A7AC5">
        <w:rPr>
          <w:rFonts w:ascii="Century Gothic" w:hAnsi="Century Gothic"/>
        </w:rPr>
        <w:t xml:space="preserve">The system shall be designed and installed </w:t>
      </w:r>
      <w:proofErr w:type="gramStart"/>
      <w:r w:rsidRPr="003A7AC5">
        <w:rPr>
          <w:rFonts w:ascii="Century Gothic" w:hAnsi="Century Gothic"/>
        </w:rPr>
        <w:t>so as to</w:t>
      </w:r>
      <w:proofErr w:type="gramEnd"/>
      <w:r w:rsidRPr="003A7AC5">
        <w:rPr>
          <w:rFonts w:ascii="Century Gothic" w:hAnsi="Century Gothic"/>
        </w:rPr>
        <w:t xml:space="preserve"> comply with the loads described in AS1170. This shall include but is not limited to allowances for, permanent and imposed loads, wind loads including cyclonic events, earthquake loads and snow loads. </w:t>
      </w:r>
    </w:p>
    <w:p w14:paraId="239C223A" w14:textId="77777777" w:rsidR="00BF3167" w:rsidRPr="003A7AC5" w:rsidRDefault="00BF3167" w:rsidP="00724020">
      <w:pPr>
        <w:pStyle w:val="Heading4"/>
      </w:pPr>
      <w:r w:rsidRPr="003A7AC5">
        <w:t>General</w:t>
      </w:r>
    </w:p>
    <w:p w14:paraId="37D9E0CA" w14:textId="77777777" w:rsidR="00BF3167" w:rsidRPr="003A7AC5" w:rsidRDefault="00BF3167" w:rsidP="00BF3167">
      <w:pPr>
        <w:pStyle w:val="BodyText"/>
        <w:rPr>
          <w:rFonts w:ascii="Century Gothic" w:hAnsi="Century Gothic"/>
        </w:rPr>
      </w:pPr>
      <w:r w:rsidRPr="003A7AC5">
        <w:rPr>
          <w:rFonts w:ascii="Century Gothic" w:hAnsi="Century Gothic"/>
        </w:rPr>
        <w:t xml:space="preserve">The system shall be designed to have a </w:t>
      </w:r>
      <w:proofErr w:type="gramStart"/>
      <w:r w:rsidRPr="003A7AC5">
        <w:rPr>
          <w:rFonts w:ascii="Century Gothic" w:hAnsi="Century Gothic"/>
        </w:rPr>
        <w:t>25 year</w:t>
      </w:r>
      <w:proofErr w:type="gramEnd"/>
      <w:r w:rsidRPr="003A7AC5">
        <w:rPr>
          <w:rFonts w:ascii="Century Gothic" w:hAnsi="Century Gothic"/>
        </w:rPr>
        <w:t xml:space="preserve"> design life. </w:t>
      </w:r>
    </w:p>
    <w:p w14:paraId="3C91776E" w14:textId="77777777" w:rsidR="00BF3167" w:rsidRPr="003A7AC5" w:rsidRDefault="00BF3167" w:rsidP="00BF3167">
      <w:pPr>
        <w:pStyle w:val="BodyText"/>
        <w:rPr>
          <w:rFonts w:ascii="Century Gothic" w:hAnsi="Century Gothic"/>
        </w:rPr>
      </w:pPr>
      <w:r w:rsidRPr="003A7AC5">
        <w:rPr>
          <w:rFonts w:ascii="Century Gothic" w:hAnsi="Century Gothic"/>
        </w:rPr>
        <w:t>The contractors structural engineer shall determine the importance level of the system in line with AS1170 and the Building Code of Australia, this shall not be less than Importance level 2. The engineer shall consider the supporting building’s importance level in their assessment. This assessment is to be included as part of the preliminary design documentation for approval and acceptance.</w:t>
      </w:r>
    </w:p>
    <w:p w14:paraId="339F8CD4" w14:textId="77777777" w:rsidR="00BF3167" w:rsidRPr="003A7AC5" w:rsidRDefault="00BF3167" w:rsidP="00724020">
      <w:pPr>
        <w:pStyle w:val="Heading4"/>
      </w:pPr>
      <w:r w:rsidRPr="003A7AC5">
        <w:t>Wind Loads</w:t>
      </w:r>
    </w:p>
    <w:p w14:paraId="0AEA8101" w14:textId="77777777" w:rsidR="00BF3167" w:rsidRPr="003A7AC5" w:rsidRDefault="00BF3167" w:rsidP="00BF3167">
      <w:pPr>
        <w:pStyle w:val="BodyText"/>
        <w:rPr>
          <w:rFonts w:ascii="Century Gothic" w:hAnsi="Century Gothic"/>
        </w:rPr>
      </w:pPr>
      <w:r w:rsidRPr="003A7AC5">
        <w:rPr>
          <w:rFonts w:ascii="Century Gothic" w:hAnsi="Century Gothic"/>
        </w:rPr>
        <w:t xml:space="preserve">The system including fixings shall be designed to resist the ultimate wind actions for the site. Wind loads on the system are to be calculated in accordance with AS1170.2 and the information included below. For applications beyond the limits of AS1170.2, wind testing may be required. </w:t>
      </w:r>
    </w:p>
    <w:p w14:paraId="6163AAA0" w14:textId="77777777" w:rsidR="00BF3167" w:rsidRPr="003A7AC5" w:rsidRDefault="00BF3167" w:rsidP="00BF3167">
      <w:pPr>
        <w:pStyle w:val="BodyText"/>
        <w:rPr>
          <w:rFonts w:ascii="Century Gothic" w:hAnsi="Century Gothic"/>
        </w:rPr>
      </w:pPr>
      <w:r w:rsidRPr="003A7AC5">
        <w:rPr>
          <w:rFonts w:ascii="Century Gothic" w:hAnsi="Century Gothic"/>
        </w:rPr>
        <w:t>The system shall comply with the following:</w:t>
      </w:r>
    </w:p>
    <w:p w14:paraId="47959CDB" w14:textId="77777777" w:rsidR="00BF3167" w:rsidRPr="003A7AC5" w:rsidRDefault="00BF3167" w:rsidP="00BF3167">
      <w:pPr>
        <w:pStyle w:val="BodyText"/>
        <w:rPr>
          <w:rFonts w:ascii="Century Gothic" w:hAnsi="Century Gothic"/>
        </w:rPr>
      </w:pPr>
      <w:r w:rsidRPr="003A7AC5">
        <w:rPr>
          <w:rFonts w:ascii="Century Gothic" w:hAnsi="Century Gothic"/>
        </w:rPr>
        <w:t>Annual probability of exceedance as per AS 1170.2</w:t>
      </w:r>
    </w:p>
    <w:p w14:paraId="51AF6A81" w14:textId="77777777" w:rsidR="00BF3167" w:rsidRPr="003A7AC5" w:rsidRDefault="00BF3167" w:rsidP="00BF3167">
      <w:pPr>
        <w:pStyle w:val="BodyText"/>
        <w:rPr>
          <w:rFonts w:ascii="Century Gothic" w:hAnsi="Century Gothic"/>
        </w:rPr>
      </w:pPr>
      <w:r w:rsidRPr="003A7AC5">
        <w:rPr>
          <w:rFonts w:ascii="Century Gothic" w:hAnsi="Century Gothic"/>
        </w:rPr>
        <w:t>Wind region: As per AS 1170.2</w:t>
      </w:r>
    </w:p>
    <w:p w14:paraId="5195B4BF" w14:textId="77777777" w:rsidR="00BF3167" w:rsidRPr="003A7AC5" w:rsidRDefault="00BF3167" w:rsidP="00BF3167">
      <w:pPr>
        <w:pStyle w:val="BodyText"/>
        <w:rPr>
          <w:rFonts w:ascii="Century Gothic" w:hAnsi="Century Gothic"/>
        </w:rPr>
      </w:pPr>
      <w:proofErr w:type="spellStart"/>
      <w:proofErr w:type="gramStart"/>
      <w:r w:rsidRPr="003A7AC5">
        <w:rPr>
          <w:rFonts w:ascii="Century Gothic" w:hAnsi="Century Gothic"/>
        </w:rPr>
        <w:t>Mz,cat</w:t>
      </w:r>
      <w:proofErr w:type="spellEnd"/>
      <w:proofErr w:type="gramEnd"/>
      <w:r w:rsidRPr="003A7AC5">
        <w:rPr>
          <w:rFonts w:ascii="Century Gothic" w:hAnsi="Century Gothic"/>
        </w:rPr>
        <w:t>: As per 1170.2</w:t>
      </w:r>
    </w:p>
    <w:p w14:paraId="7743F413" w14:textId="77777777" w:rsidR="00BF3167" w:rsidRPr="003A7AC5" w:rsidRDefault="00BF3167" w:rsidP="00BF3167">
      <w:pPr>
        <w:pStyle w:val="BodyText"/>
        <w:rPr>
          <w:rFonts w:ascii="Century Gothic" w:hAnsi="Century Gothic"/>
        </w:rPr>
      </w:pPr>
      <w:r w:rsidRPr="003A7AC5">
        <w:rPr>
          <w:rFonts w:ascii="Century Gothic" w:hAnsi="Century Gothic"/>
        </w:rPr>
        <w:t>Ms: 1 (No shielding from surrounding structures shall be assumed).</w:t>
      </w:r>
    </w:p>
    <w:p w14:paraId="04F7844D" w14:textId="77777777" w:rsidR="00BF3167" w:rsidRPr="003A7AC5" w:rsidRDefault="00BF3167" w:rsidP="00BF3167">
      <w:pPr>
        <w:pStyle w:val="BodyText"/>
        <w:rPr>
          <w:rFonts w:ascii="Century Gothic" w:hAnsi="Century Gothic"/>
        </w:rPr>
      </w:pPr>
      <w:r w:rsidRPr="003A7AC5">
        <w:rPr>
          <w:rFonts w:ascii="Century Gothic" w:hAnsi="Century Gothic"/>
        </w:rPr>
        <w:t>Mt: As per 1170.2</w:t>
      </w:r>
    </w:p>
    <w:p w14:paraId="269B3A24" w14:textId="77777777" w:rsidR="00BF3167" w:rsidRPr="003A7AC5" w:rsidRDefault="00BF3167" w:rsidP="00BF3167">
      <w:pPr>
        <w:pStyle w:val="BodyText"/>
        <w:rPr>
          <w:rFonts w:ascii="Century Gothic" w:hAnsi="Century Gothic"/>
        </w:rPr>
      </w:pPr>
      <w:r w:rsidRPr="003A7AC5">
        <w:rPr>
          <w:rFonts w:ascii="Century Gothic" w:hAnsi="Century Gothic"/>
        </w:rPr>
        <w:lastRenderedPageBreak/>
        <w:t>Key issues to be considered by the designer when considering the wind loads include but are not limited to:</w:t>
      </w:r>
    </w:p>
    <w:p w14:paraId="2C124B73" w14:textId="77777777" w:rsidR="00BF3167" w:rsidRPr="003A7AC5" w:rsidRDefault="00BF3167" w:rsidP="00BF3167">
      <w:pPr>
        <w:pStyle w:val="Bullet10"/>
        <w:rPr>
          <w:rFonts w:ascii="Century Gothic" w:hAnsi="Century Gothic"/>
        </w:rPr>
      </w:pPr>
      <w:r w:rsidRPr="003A7AC5">
        <w:rPr>
          <w:rFonts w:ascii="Century Gothic" w:hAnsi="Century Gothic"/>
        </w:rPr>
        <w:t xml:space="preserve">Fixing spacing appropriate to roof type and location on roof. </w:t>
      </w:r>
    </w:p>
    <w:p w14:paraId="54E5427C" w14:textId="77777777" w:rsidR="00BF3167" w:rsidRPr="003A7AC5" w:rsidRDefault="00BF3167" w:rsidP="00BF3167">
      <w:pPr>
        <w:pStyle w:val="Bullet10"/>
        <w:rPr>
          <w:rFonts w:ascii="Century Gothic" w:hAnsi="Century Gothic"/>
        </w:rPr>
      </w:pPr>
      <w:r w:rsidRPr="003A7AC5">
        <w:rPr>
          <w:rFonts w:ascii="Century Gothic" w:hAnsi="Century Gothic"/>
        </w:rPr>
        <w:t>Minimum sheet thickness of steel roof sheeting</w:t>
      </w:r>
    </w:p>
    <w:p w14:paraId="7A34625D" w14:textId="77777777" w:rsidR="00BF3167" w:rsidRPr="003A7AC5" w:rsidRDefault="00BF3167" w:rsidP="00BF3167">
      <w:pPr>
        <w:pStyle w:val="Bullet10"/>
        <w:rPr>
          <w:rFonts w:ascii="Century Gothic" w:hAnsi="Century Gothic"/>
        </w:rPr>
      </w:pPr>
      <w:r w:rsidRPr="003A7AC5">
        <w:rPr>
          <w:rFonts w:ascii="Century Gothic" w:hAnsi="Century Gothic"/>
        </w:rPr>
        <w:t>Fastener specification</w:t>
      </w:r>
    </w:p>
    <w:p w14:paraId="46AE8963" w14:textId="77777777" w:rsidR="00BF3167" w:rsidRPr="003A7AC5" w:rsidRDefault="00BF3167" w:rsidP="00BF3167">
      <w:pPr>
        <w:pStyle w:val="Bullet10"/>
        <w:rPr>
          <w:rFonts w:ascii="Century Gothic" w:hAnsi="Century Gothic"/>
        </w:rPr>
      </w:pPr>
      <w:r w:rsidRPr="003A7AC5">
        <w:rPr>
          <w:rFonts w:ascii="Century Gothic" w:hAnsi="Century Gothic"/>
        </w:rPr>
        <w:t>Exclusion zones</w:t>
      </w:r>
    </w:p>
    <w:p w14:paraId="30D981B1" w14:textId="77777777" w:rsidR="00BF3167" w:rsidRPr="003A7AC5" w:rsidRDefault="00BF3167" w:rsidP="00BF3167">
      <w:pPr>
        <w:pStyle w:val="Bullet10"/>
        <w:rPr>
          <w:rFonts w:ascii="Century Gothic" w:hAnsi="Century Gothic"/>
        </w:rPr>
      </w:pPr>
      <w:r w:rsidRPr="003A7AC5">
        <w:rPr>
          <w:rFonts w:ascii="Century Gothic" w:hAnsi="Century Gothic"/>
        </w:rPr>
        <w:t>Torque requirements for fixings</w:t>
      </w:r>
    </w:p>
    <w:p w14:paraId="23513E44" w14:textId="77777777" w:rsidR="00BF3167" w:rsidRPr="003A7AC5" w:rsidRDefault="00BF3167" w:rsidP="00724020">
      <w:pPr>
        <w:pStyle w:val="Heading4"/>
      </w:pPr>
      <w:r w:rsidRPr="003A7AC5">
        <w:t>Snow Loads</w:t>
      </w:r>
    </w:p>
    <w:p w14:paraId="7ECE7DCE" w14:textId="77777777" w:rsidR="00BF3167" w:rsidRPr="003A7AC5" w:rsidRDefault="00BF3167" w:rsidP="00BF3167">
      <w:pPr>
        <w:pStyle w:val="BodyText"/>
        <w:rPr>
          <w:rFonts w:ascii="Century Gothic" w:hAnsi="Century Gothic"/>
        </w:rPr>
      </w:pPr>
      <w:r w:rsidRPr="003A7AC5">
        <w:rPr>
          <w:rFonts w:ascii="Century Gothic" w:hAnsi="Century Gothic"/>
        </w:rPr>
        <w:t>The system including fixings shall be designed to resist snow loads, where appropriate. Snow loads on the system are to be as per AS1170.3. Where the configuration of the panels may increase the snow loads on the existing structure this should be assessed and acceptance of the buildings capacity to withstand the additional loads be approved by a suitably qualified engineer.</w:t>
      </w:r>
    </w:p>
    <w:p w14:paraId="52BD5680" w14:textId="77777777" w:rsidR="00BF3167" w:rsidRPr="003A7AC5" w:rsidRDefault="00BF3167" w:rsidP="00724020">
      <w:pPr>
        <w:pStyle w:val="Heading4"/>
      </w:pPr>
      <w:r w:rsidRPr="003A7AC5">
        <w:t>Earthquake Loadings</w:t>
      </w:r>
    </w:p>
    <w:p w14:paraId="44AC4058" w14:textId="77777777" w:rsidR="00BF3167" w:rsidRPr="003A7AC5" w:rsidRDefault="00BF3167" w:rsidP="00BF3167">
      <w:pPr>
        <w:pStyle w:val="BodyText"/>
        <w:rPr>
          <w:rFonts w:ascii="Century Gothic" w:hAnsi="Century Gothic"/>
        </w:rPr>
      </w:pPr>
      <w:r w:rsidRPr="003A7AC5">
        <w:rPr>
          <w:rFonts w:ascii="Century Gothic" w:hAnsi="Century Gothic"/>
        </w:rPr>
        <w:t>Components and attachments to resist horizontal earthquake forces in any direction up to half the mass of components. Comply with AS 1170:4.</w:t>
      </w:r>
    </w:p>
    <w:p w14:paraId="1F2D53A0" w14:textId="77777777" w:rsidR="00BF3167" w:rsidRPr="003A7AC5" w:rsidRDefault="00BF3167" w:rsidP="00BF3167">
      <w:pPr>
        <w:pStyle w:val="BodyText"/>
        <w:rPr>
          <w:rFonts w:ascii="Century Gothic" w:hAnsi="Century Gothic"/>
        </w:rPr>
      </w:pPr>
      <w:r w:rsidRPr="003A7AC5">
        <w:rPr>
          <w:rFonts w:ascii="Century Gothic" w:hAnsi="Century Gothic"/>
        </w:rPr>
        <w:t>The fixity of all electrical equipment and components and assemblies shall be installed to meet the requirements of AS 1170.4 for structures of earthquake design category II.</w:t>
      </w:r>
    </w:p>
    <w:p w14:paraId="28EDEAEE" w14:textId="77777777" w:rsidR="00BF3167" w:rsidRPr="003A7AC5" w:rsidRDefault="00BF3167" w:rsidP="00BF3167">
      <w:pPr>
        <w:pStyle w:val="BodyText"/>
        <w:rPr>
          <w:rFonts w:ascii="Century Gothic" w:hAnsi="Century Gothic"/>
        </w:rPr>
      </w:pPr>
      <w:r w:rsidRPr="003A7AC5">
        <w:rPr>
          <w:rFonts w:ascii="Century Gothic" w:hAnsi="Century Gothic"/>
        </w:rPr>
        <w:t xml:space="preserve">This is to ensure that all structural and non-structural components, </w:t>
      </w:r>
      <w:proofErr w:type="gramStart"/>
      <w:r w:rsidRPr="003A7AC5">
        <w:rPr>
          <w:rFonts w:ascii="Century Gothic" w:hAnsi="Century Gothic"/>
        </w:rPr>
        <w:t>plant</w:t>
      </w:r>
      <w:proofErr w:type="gramEnd"/>
      <w:r w:rsidRPr="003A7AC5">
        <w:rPr>
          <w:rFonts w:ascii="Century Gothic" w:hAnsi="Century Gothic"/>
        </w:rPr>
        <w:t xml:space="preserve"> and equipment are mechanically secured in place for all applied directions of force including horizontal and vertical. The installation of large heavier items (</w:t>
      </w:r>
      <w:proofErr w:type="gramStart"/>
      <w:r w:rsidRPr="003A7AC5">
        <w:rPr>
          <w:rFonts w:ascii="Century Gothic" w:hAnsi="Century Gothic"/>
        </w:rPr>
        <w:t>e.g.</w:t>
      </w:r>
      <w:proofErr w:type="gramEnd"/>
      <w:r w:rsidRPr="003A7AC5">
        <w:rPr>
          <w:rFonts w:ascii="Century Gothic" w:hAnsi="Century Gothic"/>
        </w:rPr>
        <w:t xml:space="preserve"> modules, inverters etc) will not rely solely on gravity or friction for locating any such equipment. Provide all necessary anchor points, tie-bolts and securing rods as required.</w:t>
      </w:r>
    </w:p>
    <w:p w14:paraId="4A5A8314" w14:textId="77777777" w:rsidR="00BF3167" w:rsidRPr="003A7AC5" w:rsidRDefault="00BF3167" w:rsidP="00724020">
      <w:pPr>
        <w:pStyle w:val="Heading3"/>
      </w:pPr>
      <w:bookmarkStart w:id="435" w:name="_Toc40261564"/>
      <w:bookmarkStart w:id="436" w:name="_Toc40943781"/>
      <w:bookmarkStart w:id="437" w:name="_Toc44057589"/>
      <w:r w:rsidRPr="003A7AC5">
        <w:t>Panel support</w:t>
      </w:r>
      <w:bookmarkEnd w:id="435"/>
      <w:bookmarkEnd w:id="436"/>
      <w:bookmarkEnd w:id="437"/>
    </w:p>
    <w:p w14:paraId="0D636F35" w14:textId="77777777" w:rsidR="00BF3167" w:rsidRPr="003A7AC5" w:rsidRDefault="00BF3167" w:rsidP="00724020">
      <w:pPr>
        <w:pStyle w:val="Heading4"/>
      </w:pPr>
      <w:r w:rsidRPr="003A7AC5">
        <w:t>General</w:t>
      </w:r>
    </w:p>
    <w:p w14:paraId="3AAE0F08" w14:textId="77777777" w:rsidR="00BF3167" w:rsidRPr="003A7AC5" w:rsidRDefault="00BF3167" w:rsidP="00BF3167">
      <w:pPr>
        <w:pStyle w:val="BodyText"/>
        <w:rPr>
          <w:rFonts w:ascii="Century Gothic" w:hAnsi="Century Gothic"/>
        </w:rPr>
      </w:pPr>
      <w:r w:rsidRPr="003A7AC5">
        <w:rPr>
          <w:rFonts w:ascii="Century Gothic" w:hAnsi="Century Gothic"/>
        </w:rPr>
        <w:t>Provide a fabricated framing system</w:t>
      </w:r>
      <w:r>
        <w:rPr>
          <w:rFonts w:ascii="Century Gothic" w:hAnsi="Century Gothic"/>
        </w:rPr>
        <w:t xml:space="preserve"> compliant with the standards referenced in this specification</w:t>
      </w:r>
      <w:r w:rsidRPr="003A7AC5">
        <w:rPr>
          <w:rFonts w:ascii="Century Gothic" w:hAnsi="Century Gothic"/>
        </w:rPr>
        <w:t xml:space="preserve"> to support the extent of the module system required, this should include an allowance for the site-specific tilt angle and orientation of the system. The system shall generally be orientated orthogonal to the building structure.  Framing shall be fixed to the roof without any screw fixings or penetrating the existing roof, otherwise approved by the </w:t>
      </w:r>
      <w:proofErr w:type="gramStart"/>
      <w:r w:rsidRPr="003A7AC5">
        <w:rPr>
          <w:rFonts w:ascii="Century Gothic" w:hAnsi="Century Gothic"/>
        </w:rPr>
        <w:t>Principal</w:t>
      </w:r>
      <w:proofErr w:type="gramEnd"/>
      <w:r w:rsidRPr="003A7AC5">
        <w:rPr>
          <w:rFonts w:ascii="Century Gothic" w:hAnsi="Century Gothic"/>
        </w:rPr>
        <w:t xml:space="preserve"> or wherever not applicable. </w:t>
      </w:r>
    </w:p>
    <w:p w14:paraId="42838A63" w14:textId="77777777" w:rsidR="00BF3167" w:rsidRPr="003A7AC5" w:rsidRDefault="00BF3167" w:rsidP="00BF3167">
      <w:pPr>
        <w:pStyle w:val="BodyText"/>
        <w:rPr>
          <w:rFonts w:ascii="Century Gothic" w:hAnsi="Century Gothic"/>
        </w:rPr>
      </w:pPr>
      <w:r w:rsidRPr="003A7AC5">
        <w:rPr>
          <w:rFonts w:ascii="Century Gothic" w:hAnsi="Century Gothic"/>
        </w:rPr>
        <w:t xml:space="preserve">The contractor is to engage a suitably qualified structural engineer to design and certify a framing system for each rooftop application, certification of the design should be submitted to the </w:t>
      </w:r>
      <w:proofErr w:type="gramStart"/>
      <w:r w:rsidRPr="003A7AC5">
        <w:rPr>
          <w:rFonts w:ascii="Century Gothic" w:hAnsi="Century Gothic"/>
        </w:rPr>
        <w:t>Principal</w:t>
      </w:r>
      <w:proofErr w:type="gramEnd"/>
      <w:r w:rsidRPr="003A7AC5">
        <w:rPr>
          <w:rFonts w:ascii="Century Gothic" w:hAnsi="Century Gothic"/>
        </w:rPr>
        <w:t xml:space="preserve"> for review prior to construction. </w:t>
      </w:r>
    </w:p>
    <w:p w14:paraId="4B60C1B2" w14:textId="77777777" w:rsidR="00BF3167" w:rsidRPr="003A7AC5" w:rsidRDefault="00BF3167" w:rsidP="00BF3167">
      <w:pPr>
        <w:pStyle w:val="BodyText"/>
        <w:rPr>
          <w:rFonts w:ascii="Century Gothic" w:hAnsi="Century Gothic"/>
        </w:rPr>
      </w:pPr>
      <w:r w:rsidRPr="003A7AC5">
        <w:rPr>
          <w:rFonts w:ascii="Century Gothic" w:hAnsi="Century Gothic"/>
        </w:rPr>
        <w:t>Use metalwork capable of transmitting the loads imposed, and enough to ensure the rigidity of the assembly without causing deflection or distortion of finished surfaces. Construct to prevent rattle and resonance.</w:t>
      </w:r>
    </w:p>
    <w:p w14:paraId="59F39950" w14:textId="77777777" w:rsidR="00BF3167" w:rsidRPr="003A7AC5" w:rsidRDefault="00BF3167" w:rsidP="00BF3167">
      <w:pPr>
        <w:rPr>
          <w:rFonts w:ascii="Century Gothic" w:hAnsi="Century Gothic"/>
        </w:rPr>
      </w:pPr>
      <w:r w:rsidRPr="003A7AC5">
        <w:rPr>
          <w:rFonts w:ascii="Century Gothic" w:hAnsi="Century Gothic"/>
        </w:rPr>
        <w:t xml:space="preserve">The modules and arrays shall be </w:t>
      </w:r>
      <w:proofErr w:type="gramStart"/>
      <w:r w:rsidRPr="003A7AC5">
        <w:rPr>
          <w:rFonts w:ascii="Century Gothic" w:hAnsi="Century Gothic"/>
        </w:rPr>
        <w:t>set-out</w:t>
      </w:r>
      <w:proofErr w:type="gramEnd"/>
      <w:r w:rsidRPr="003A7AC5">
        <w:rPr>
          <w:rFonts w:ascii="Century Gothic" w:hAnsi="Century Gothic"/>
        </w:rPr>
        <w:t xml:space="preserve"> to suit the structural limitations of the building (i.e. purlin spacings, wind loadings, etc). </w:t>
      </w:r>
    </w:p>
    <w:p w14:paraId="714D6F1F" w14:textId="77777777" w:rsidR="00BF3167" w:rsidRPr="003A7AC5" w:rsidRDefault="00BF3167" w:rsidP="00724020">
      <w:pPr>
        <w:pStyle w:val="Heading4"/>
      </w:pPr>
      <w:r w:rsidRPr="003A7AC5">
        <w:t>Materials</w:t>
      </w:r>
    </w:p>
    <w:p w14:paraId="42ACE907" w14:textId="77777777" w:rsidR="00BF3167" w:rsidRPr="003A7AC5" w:rsidRDefault="00BF3167" w:rsidP="00BF3167">
      <w:pPr>
        <w:pStyle w:val="BodyText"/>
        <w:rPr>
          <w:rFonts w:ascii="Century Gothic" w:hAnsi="Century Gothic"/>
        </w:rPr>
      </w:pPr>
      <w:r w:rsidRPr="003A7AC5">
        <w:rPr>
          <w:rFonts w:ascii="Century Gothic" w:hAnsi="Century Gothic"/>
        </w:rPr>
        <w:t>All components of the framing system shall be suitable for the location and duty of the system. All components should be anodised aluminium or stainless steel.</w:t>
      </w:r>
    </w:p>
    <w:p w14:paraId="7E74999D" w14:textId="77777777" w:rsidR="00BF3167" w:rsidRPr="003A7AC5" w:rsidRDefault="00BF3167" w:rsidP="00BF3167">
      <w:pPr>
        <w:pStyle w:val="BodyText"/>
        <w:rPr>
          <w:rFonts w:ascii="Century Gothic" w:hAnsi="Century Gothic"/>
        </w:rPr>
      </w:pPr>
      <w:r w:rsidRPr="003A7AC5">
        <w:rPr>
          <w:rFonts w:ascii="Century Gothic" w:hAnsi="Century Gothic"/>
        </w:rPr>
        <w:lastRenderedPageBreak/>
        <w:t xml:space="preserve">Where the system is to be installed within </w:t>
      </w:r>
      <w:proofErr w:type="gramStart"/>
      <w:r w:rsidRPr="003A7AC5">
        <w:rPr>
          <w:rFonts w:ascii="Century Gothic" w:hAnsi="Century Gothic"/>
        </w:rPr>
        <w:t>close proximity</w:t>
      </w:r>
      <w:proofErr w:type="gramEnd"/>
      <w:r w:rsidRPr="003A7AC5">
        <w:rPr>
          <w:rFonts w:ascii="Century Gothic" w:hAnsi="Century Gothic"/>
        </w:rPr>
        <w:t xml:space="preserve"> to a coastal zone or corrosive environment, stainless steel (Grade 316) shall be used for the system. </w:t>
      </w:r>
      <w:proofErr w:type="gramStart"/>
      <w:r w:rsidRPr="003A7AC5">
        <w:rPr>
          <w:rFonts w:ascii="Century Gothic" w:hAnsi="Century Gothic"/>
        </w:rPr>
        <w:t>For the purpose of</w:t>
      </w:r>
      <w:proofErr w:type="gramEnd"/>
      <w:r w:rsidRPr="003A7AC5">
        <w:rPr>
          <w:rFonts w:ascii="Century Gothic" w:hAnsi="Century Gothic"/>
        </w:rPr>
        <w:t xml:space="preserve"> this work a coastal zone is within 1km of the shoreline of large expanses of saltwater. Where there are strong prevailing winds or vigorous surf, the distance should be increased beyond 1km. </w:t>
      </w:r>
    </w:p>
    <w:p w14:paraId="5A3627B3" w14:textId="77777777" w:rsidR="00BF3167" w:rsidRPr="003A7AC5" w:rsidRDefault="00BF3167" w:rsidP="00724020">
      <w:pPr>
        <w:pStyle w:val="Heading4"/>
      </w:pPr>
      <w:r w:rsidRPr="003A7AC5">
        <w:t>Non-metallic</w:t>
      </w:r>
    </w:p>
    <w:p w14:paraId="6A9DEE0B" w14:textId="77777777" w:rsidR="00BF3167" w:rsidRPr="003A7AC5" w:rsidRDefault="00BF3167" w:rsidP="00BF3167">
      <w:pPr>
        <w:pStyle w:val="BodyText"/>
        <w:rPr>
          <w:rFonts w:ascii="Century Gothic" w:hAnsi="Century Gothic"/>
        </w:rPr>
      </w:pPr>
      <w:r w:rsidRPr="003A7AC5">
        <w:rPr>
          <w:rFonts w:ascii="Century Gothic" w:hAnsi="Century Gothic"/>
        </w:rPr>
        <w:t xml:space="preserve">All Non-metallic materials used for various applications in the panel support system shall be heat and UV resistant for the intended design life. This shall include but is not limited to sealants, nylon, plastics etc.  The contractor shall include these materials in the warranty. </w:t>
      </w:r>
    </w:p>
    <w:p w14:paraId="47C20B0A" w14:textId="77777777" w:rsidR="00BF3167" w:rsidRPr="003A7AC5" w:rsidRDefault="00BF3167" w:rsidP="00724020">
      <w:pPr>
        <w:pStyle w:val="Heading4"/>
      </w:pPr>
      <w:r w:rsidRPr="003A7AC5">
        <w:t>Fabrication</w:t>
      </w:r>
    </w:p>
    <w:p w14:paraId="7A2E5FD0" w14:textId="77777777" w:rsidR="00BF3167" w:rsidRPr="003A7AC5" w:rsidRDefault="00BF3167" w:rsidP="00BF3167">
      <w:pPr>
        <w:rPr>
          <w:rFonts w:ascii="Century Gothic" w:hAnsi="Century Gothic"/>
        </w:rPr>
      </w:pPr>
      <w:r w:rsidRPr="003A7AC5">
        <w:rPr>
          <w:rFonts w:ascii="Century Gothic" w:hAnsi="Century Gothic"/>
        </w:rPr>
        <w:t>Edges and surfaces: Keep clean, neat and free from burrs and indentations. Remove sharp edges.</w:t>
      </w:r>
    </w:p>
    <w:p w14:paraId="601E9EF4" w14:textId="77777777" w:rsidR="00BF3167" w:rsidRPr="003A7AC5" w:rsidRDefault="00BF3167" w:rsidP="00724020">
      <w:pPr>
        <w:pStyle w:val="Heading3"/>
      </w:pPr>
      <w:bookmarkStart w:id="438" w:name="_Toc40261565"/>
      <w:bookmarkStart w:id="439" w:name="_Toc40943782"/>
      <w:bookmarkStart w:id="440" w:name="_Toc44057590"/>
      <w:r w:rsidRPr="003A7AC5">
        <w:t>Safety precautions</w:t>
      </w:r>
      <w:bookmarkEnd w:id="438"/>
      <w:bookmarkEnd w:id="439"/>
      <w:bookmarkEnd w:id="440"/>
    </w:p>
    <w:p w14:paraId="11C4E22A" w14:textId="77777777" w:rsidR="00BF3167" w:rsidRPr="003A7AC5" w:rsidRDefault="00BF3167" w:rsidP="00BF3167">
      <w:pPr>
        <w:pStyle w:val="BodyText"/>
        <w:rPr>
          <w:rFonts w:ascii="Century Gothic" w:hAnsi="Century Gothic"/>
        </w:rPr>
      </w:pPr>
      <w:r w:rsidRPr="003A7AC5">
        <w:rPr>
          <w:rFonts w:ascii="Century Gothic" w:hAnsi="Century Gothic"/>
        </w:rPr>
        <w:t>Fire and electrical: To AS 1674.1 and AS 1674.2, Safety in welding and allied processes, fire precautions and electrical.</w:t>
      </w:r>
    </w:p>
    <w:p w14:paraId="492531D6" w14:textId="77777777" w:rsidR="00BF3167" w:rsidRPr="003A7AC5" w:rsidRDefault="00BF3167" w:rsidP="00724020">
      <w:pPr>
        <w:pStyle w:val="Heading3"/>
      </w:pPr>
      <w:bookmarkStart w:id="441" w:name="_Toc40261566"/>
      <w:bookmarkStart w:id="442" w:name="_Toc40943783"/>
      <w:bookmarkStart w:id="443" w:name="_Toc44057591"/>
      <w:r w:rsidRPr="003A7AC5">
        <w:t>Welding</w:t>
      </w:r>
      <w:bookmarkEnd w:id="441"/>
      <w:bookmarkEnd w:id="442"/>
      <w:bookmarkEnd w:id="443"/>
    </w:p>
    <w:p w14:paraId="32F5AAA5" w14:textId="77777777" w:rsidR="00BF3167" w:rsidRPr="003A7AC5" w:rsidRDefault="00BF3167" w:rsidP="00BF3167">
      <w:pPr>
        <w:pStyle w:val="BodyText"/>
        <w:rPr>
          <w:rFonts w:ascii="Century Gothic" w:hAnsi="Century Gothic"/>
        </w:rPr>
      </w:pPr>
      <w:r w:rsidRPr="003A7AC5">
        <w:rPr>
          <w:rFonts w:ascii="Century Gothic" w:hAnsi="Century Gothic"/>
        </w:rPr>
        <w:t>Steel: To AS/NZS 1554.1, Welding of steel structures.</w:t>
      </w:r>
    </w:p>
    <w:p w14:paraId="15A055DC" w14:textId="77777777" w:rsidR="00BF3167" w:rsidRPr="003A7AC5" w:rsidRDefault="00BF3167" w:rsidP="00BF3167">
      <w:pPr>
        <w:pStyle w:val="BodyText"/>
        <w:rPr>
          <w:rFonts w:ascii="Century Gothic" w:hAnsi="Century Gothic"/>
        </w:rPr>
      </w:pPr>
      <w:r w:rsidRPr="003A7AC5">
        <w:rPr>
          <w:rFonts w:ascii="Century Gothic" w:hAnsi="Century Gothic"/>
        </w:rPr>
        <w:t>Aluminium: To AS 1665, Welding of aluminium structures.</w:t>
      </w:r>
    </w:p>
    <w:p w14:paraId="430A8B33" w14:textId="77777777" w:rsidR="00BF3167" w:rsidRPr="003A7AC5" w:rsidRDefault="00BF3167" w:rsidP="00BF3167">
      <w:pPr>
        <w:pStyle w:val="BodyText"/>
        <w:rPr>
          <w:rFonts w:ascii="Century Gothic" w:hAnsi="Century Gothic"/>
        </w:rPr>
      </w:pPr>
      <w:r w:rsidRPr="003A7AC5">
        <w:rPr>
          <w:rFonts w:ascii="Century Gothic" w:hAnsi="Century Gothic"/>
        </w:rPr>
        <w:t>Stainless steel: To AS 1554.6, Welding stainless steels for structural purposes.</w:t>
      </w:r>
    </w:p>
    <w:p w14:paraId="068AF8CD" w14:textId="77777777" w:rsidR="00BF3167" w:rsidRPr="003A7AC5" w:rsidRDefault="00BF3167" w:rsidP="00724020">
      <w:pPr>
        <w:pStyle w:val="Heading4"/>
      </w:pPr>
      <w:r w:rsidRPr="003A7AC5">
        <w:t>Bolts, Nuts, Fasteners, Clamps</w:t>
      </w:r>
    </w:p>
    <w:p w14:paraId="1C7778B6" w14:textId="77777777" w:rsidR="00BF3167" w:rsidRPr="003A7AC5" w:rsidRDefault="00BF3167" w:rsidP="00BF3167">
      <w:pPr>
        <w:pStyle w:val="BodyText"/>
        <w:rPr>
          <w:rFonts w:ascii="Century Gothic" w:hAnsi="Century Gothic"/>
        </w:rPr>
      </w:pPr>
      <w:r w:rsidRPr="003A7AC5">
        <w:rPr>
          <w:rFonts w:ascii="Century Gothic" w:hAnsi="Century Gothic"/>
        </w:rPr>
        <w:t xml:space="preserve">Fixings required in the support system including those required between the support members and the PV panels should be designed for the required design loads and as per this specification and relevant Australian Standards and Codes. </w:t>
      </w:r>
    </w:p>
    <w:p w14:paraId="2E5EA659" w14:textId="77777777" w:rsidR="00BF3167" w:rsidRPr="003A7AC5" w:rsidRDefault="00BF3167" w:rsidP="00BF3167">
      <w:pPr>
        <w:pStyle w:val="BodyText"/>
        <w:rPr>
          <w:rFonts w:ascii="Century Gothic" w:hAnsi="Century Gothic"/>
        </w:rPr>
      </w:pPr>
      <w:r w:rsidRPr="003A7AC5">
        <w:rPr>
          <w:rFonts w:ascii="Century Gothic" w:hAnsi="Century Gothic"/>
        </w:rPr>
        <w:t xml:space="preserve">Generally, fixings should be stainless steel or anodised aluminium and dissimilar metals should be avoided. </w:t>
      </w:r>
    </w:p>
    <w:p w14:paraId="00208212" w14:textId="77777777" w:rsidR="00BF3167" w:rsidRPr="003A7AC5" w:rsidRDefault="00BF3167" w:rsidP="00BF3167">
      <w:pPr>
        <w:pStyle w:val="BodyText"/>
        <w:rPr>
          <w:rFonts w:ascii="Century Gothic" w:hAnsi="Century Gothic"/>
        </w:rPr>
      </w:pPr>
      <w:r w:rsidRPr="003A7AC5">
        <w:rPr>
          <w:rFonts w:ascii="Century Gothic" w:hAnsi="Century Gothic"/>
        </w:rPr>
        <w:t xml:space="preserve">Where </w:t>
      </w:r>
      <w:proofErr w:type="spellStart"/>
      <w:r w:rsidRPr="003A7AC5">
        <w:rPr>
          <w:rFonts w:ascii="Century Gothic" w:hAnsi="Century Gothic"/>
        </w:rPr>
        <w:t>torqueing</w:t>
      </w:r>
      <w:proofErr w:type="spellEnd"/>
      <w:r w:rsidRPr="003A7AC5">
        <w:rPr>
          <w:rFonts w:ascii="Century Gothic" w:hAnsi="Century Gothic"/>
        </w:rPr>
        <w:t xml:space="preserve"> of fixings is specified by the manufacturer this should be done as per the manufacturer’s specification and recommendations to avoid damaging the panels. Appropriate tools should be used as per manufacturer’s recommendations. </w:t>
      </w:r>
    </w:p>
    <w:p w14:paraId="7A2AA8EE" w14:textId="77777777" w:rsidR="00BF3167" w:rsidRPr="003A7AC5" w:rsidRDefault="00BF3167" w:rsidP="00724020">
      <w:pPr>
        <w:pStyle w:val="Heading4"/>
      </w:pPr>
      <w:r w:rsidRPr="003A7AC5">
        <w:t>Galvanic Isolation</w:t>
      </w:r>
    </w:p>
    <w:p w14:paraId="519F9BBC" w14:textId="77777777" w:rsidR="00BF3167" w:rsidRPr="003A7AC5" w:rsidRDefault="00BF3167" w:rsidP="00BF3167">
      <w:pPr>
        <w:pStyle w:val="BodyText"/>
        <w:rPr>
          <w:rFonts w:ascii="Century Gothic" w:hAnsi="Century Gothic"/>
        </w:rPr>
      </w:pPr>
      <w:r w:rsidRPr="003A7AC5">
        <w:rPr>
          <w:rFonts w:ascii="Century Gothic" w:hAnsi="Century Gothic"/>
        </w:rPr>
        <w:t xml:space="preserve">Dissimilar metals shall be avoided. Where mechanical fixing between dissimilar metals is required, provide suitable isolation (nylon or similar). </w:t>
      </w:r>
    </w:p>
    <w:p w14:paraId="73266B76" w14:textId="77777777" w:rsidR="00BF3167" w:rsidRPr="003A7AC5" w:rsidRDefault="00BF3167" w:rsidP="00724020">
      <w:pPr>
        <w:pStyle w:val="Heading3"/>
      </w:pPr>
      <w:bookmarkStart w:id="444" w:name="_Toc40261567"/>
      <w:bookmarkStart w:id="445" w:name="_Toc40943784"/>
      <w:bookmarkStart w:id="446" w:name="_Toc44057592"/>
      <w:r w:rsidRPr="003A7AC5">
        <w:t>Roof Fixing System</w:t>
      </w:r>
      <w:bookmarkEnd w:id="444"/>
      <w:bookmarkEnd w:id="445"/>
      <w:bookmarkEnd w:id="446"/>
    </w:p>
    <w:p w14:paraId="23F58ADA" w14:textId="77777777" w:rsidR="00BF3167" w:rsidRPr="003A7AC5" w:rsidRDefault="00BF3167" w:rsidP="00BF3167">
      <w:pPr>
        <w:pStyle w:val="BodyText"/>
        <w:rPr>
          <w:rFonts w:ascii="Century Gothic" w:hAnsi="Century Gothic"/>
        </w:rPr>
      </w:pPr>
      <w:r w:rsidRPr="003A7AC5">
        <w:rPr>
          <w:rFonts w:ascii="Century Gothic" w:hAnsi="Century Gothic"/>
        </w:rPr>
        <w:t xml:space="preserve">The contractor is to design a fabricated fixing system for the rooftop type, certification of the system should be submitted to the </w:t>
      </w:r>
      <w:proofErr w:type="gramStart"/>
      <w:r w:rsidRPr="003A7AC5">
        <w:rPr>
          <w:rFonts w:ascii="Century Gothic" w:hAnsi="Century Gothic"/>
        </w:rPr>
        <w:t>Principal</w:t>
      </w:r>
      <w:proofErr w:type="gramEnd"/>
      <w:r w:rsidRPr="003A7AC5">
        <w:rPr>
          <w:rFonts w:ascii="Century Gothic" w:hAnsi="Century Gothic"/>
        </w:rPr>
        <w:t xml:space="preserve"> for review prior to construction.  The fixing system shall not penetrate the roof unless previously approved by the </w:t>
      </w:r>
      <w:proofErr w:type="gramStart"/>
      <w:r w:rsidRPr="003A7AC5">
        <w:rPr>
          <w:rFonts w:ascii="Century Gothic" w:hAnsi="Century Gothic"/>
        </w:rPr>
        <w:t>Principal</w:t>
      </w:r>
      <w:proofErr w:type="gramEnd"/>
      <w:r w:rsidRPr="003A7AC5">
        <w:rPr>
          <w:rFonts w:ascii="Century Gothic" w:hAnsi="Century Gothic"/>
        </w:rPr>
        <w:t xml:space="preserve"> or wherever is not possible such as </w:t>
      </w:r>
      <w:proofErr w:type="spellStart"/>
      <w:r w:rsidRPr="003A7AC5">
        <w:rPr>
          <w:rFonts w:ascii="Century Gothic" w:hAnsi="Century Gothic"/>
        </w:rPr>
        <w:t>colourbond</w:t>
      </w:r>
      <w:proofErr w:type="spellEnd"/>
      <w:r w:rsidRPr="003A7AC5">
        <w:rPr>
          <w:rFonts w:ascii="Century Gothic" w:hAnsi="Century Gothic"/>
        </w:rPr>
        <w:t xml:space="preserve"> roofs. The designer should liaise with the roof sheeting manufacturer as required. </w:t>
      </w:r>
    </w:p>
    <w:p w14:paraId="1DDC7FC6" w14:textId="77777777" w:rsidR="00BF3167" w:rsidRPr="003A7AC5" w:rsidRDefault="00BF3167" w:rsidP="00724020">
      <w:pPr>
        <w:pStyle w:val="Heading4"/>
      </w:pPr>
      <w:r w:rsidRPr="003A7AC5">
        <w:lastRenderedPageBreak/>
        <w:t>General</w:t>
      </w:r>
    </w:p>
    <w:p w14:paraId="2F1E99B6" w14:textId="77777777" w:rsidR="00BF3167" w:rsidRPr="003A7AC5" w:rsidRDefault="00BF3167" w:rsidP="00BF3167">
      <w:pPr>
        <w:pStyle w:val="BodyText"/>
        <w:rPr>
          <w:rFonts w:ascii="Century Gothic" w:hAnsi="Century Gothic"/>
          <w:iCs/>
        </w:rPr>
      </w:pPr>
      <w:r w:rsidRPr="003A7AC5">
        <w:rPr>
          <w:rFonts w:ascii="Century Gothic" w:hAnsi="Century Gothic"/>
        </w:rPr>
        <w:t xml:space="preserve">Fix (not pierce) all plant directly to structure in an approved manner. Submit details to the </w:t>
      </w:r>
      <w:proofErr w:type="gramStart"/>
      <w:r w:rsidRPr="003A7AC5">
        <w:rPr>
          <w:rFonts w:ascii="Century Gothic" w:hAnsi="Century Gothic"/>
        </w:rPr>
        <w:t>Principal</w:t>
      </w:r>
      <w:proofErr w:type="gramEnd"/>
      <w:r w:rsidRPr="003A7AC5">
        <w:rPr>
          <w:rFonts w:ascii="Century Gothic" w:hAnsi="Century Gothic"/>
        </w:rPr>
        <w:t xml:space="preserve"> of types of fixings, locations and loads for review</w:t>
      </w:r>
      <w:r w:rsidRPr="003A7AC5">
        <w:rPr>
          <w:rFonts w:ascii="Century Gothic" w:hAnsi="Century Gothic"/>
          <w:i/>
        </w:rPr>
        <w:t>.</w:t>
      </w:r>
    </w:p>
    <w:p w14:paraId="43FB993C" w14:textId="77777777" w:rsidR="00BF3167" w:rsidRPr="003A7AC5" w:rsidRDefault="00BF3167" w:rsidP="00BF3167">
      <w:pPr>
        <w:pStyle w:val="BodyText"/>
        <w:rPr>
          <w:rFonts w:ascii="Century Gothic" w:hAnsi="Century Gothic"/>
        </w:rPr>
      </w:pPr>
      <w:r w:rsidRPr="003A7AC5">
        <w:rPr>
          <w:rFonts w:ascii="Century Gothic" w:hAnsi="Century Gothic"/>
        </w:rPr>
        <w:t xml:space="preserve">Where the roof is steel clad a clamp system should be installed. Where a concrete, flat surface tiled or similar roof type is present a ballast type system should be installed. </w:t>
      </w:r>
    </w:p>
    <w:p w14:paraId="26325C87" w14:textId="77777777" w:rsidR="00BF3167" w:rsidRPr="003A7AC5" w:rsidRDefault="00BF3167" w:rsidP="00BF3167">
      <w:pPr>
        <w:pStyle w:val="BodyText"/>
        <w:rPr>
          <w:rFonts w:ascii="Century Gothic" w:hAnsi="Century Gothic"/>
        </w:rPr>
      </w:pPr>
      <w:r w:rsidRPr="003A7AC5">
        <w:rPr>
          <w:rFonts w:ascii="Century Gothic" w:hAnsi="Century Gothic"/>
        </w:rPr>
        <w:t xml:space="preserve">Fixings shall be designed and spaced to comply with AS1170 and the requirements of this specification. This shall include all combinations of loads and not simply the pull-out capacity of the fixings, consideration should be given to horizontal loads and shear forces in combination with vertical forces. </w:t>
      </w:r>
    </w:p>
    <w:p w14:paraId="751476B0" w14:textId="77777777" w:rsidR="00BF3167" w:rsidRPr="003A7AC5" w:rsidRDefault="00BF3167" w:rsidP="00BF3167">
      <w:pPr>
        <w:pStyle w:val="BodyText"/>
        <w:rPr>
          <w:rFonts w:ascii="Century Gothic" w:hAnsi="Century Gothic"/>
        </w:rPr>
      </w:pPr>
      <w:r w:rsidRPr="003A7AC5">
        <w:rPr>
          <w:rFonts w:ascii="Century Gothic" w:hAnsi="Century Gothic"/>
        </w:rPr>
        <w:t>Calculations showing the design of the roof fixing system should be submitted for review. Test results from a NATA or approved equivalent facility shall be submitted, showing the capacity of the fixings to resist the critical combination of loads this is necessary where testing has been relied upon for structural certification or installation guidelines. Consideration is to be given to the ability of the roof sheeting and roof sheeting fixings to transfer the load to the roof structure. This should be reviewed and confirmed by the structural engineer. This shall be confirmed in the structural certification and where required NATA or approved equivalent test certificates should be provided for specific roof sheets. Where an equivalent test is proposed (</w:t>
      </w:r>
      <w:proofErr w:type="gramStart"/>
      <w:r w:rsidRPr="003A7AC5">
        <w:rPr>
          <w:rFonts w:ascii="Century Gothic" w:hAnsi="Century Gothic"/>
        </w:rPr>
        <w:t>e.g.</w:t>
      </w:r>
      <w:proofErr w:type="gramEnd"/>
      <w:r w:rsidRPr="003A7AC5">
        <w:rPr>
          <w:rFonts w:ascii="Century Gothic" w:hAnsi="Century Gothic"/>
        </w:rPr>
        <w:t xml:space="preserve"> clamp pull-off test), this is to be previously approved by the Principal.</w:t>
      </w:r>
    </w:p>
    <w:p w14:paraId="2D1A415D" w14:textId="77777777" w:rsidR="00BF3167" w:rsidRPr="003A7AC5" w:rsidRDefault="00BF3167" w:rsidP="00724020">
      <w:pPr>
        <w:pStyle w:val="Heading4"/>
      </w:pPr>
      <w:r w:rsidRPr="003A7AC5">
        <w:t>Fasteners</w:t>
      </w:r>
    </w:p>
    <w:p w14:paraId="634A5756" w14:textId="77777777" w:rsidR="00BF3167" w:rsidRPr="003A7AC5" w:rsidRDefault="00BF3167" w:rsidP="00BF3167">
      <w:pPr>
        <w:pStyle w:val="BodyText"/>
        <w:rPr>
          <w:rFonts w:ascii="Century Gothic" w:hAnsi="Century Gothic"/>
        </w:rPr>
      </w:pPr>
      <w:r w:rsidRPr="003A7AC5">
        <w:rPr>
          <w:rFonts w:ascii="Century Gothic" w:hAnsi="Century Gothic"/>
        </w:rPr>
        <w:t>Standard: To appropriate Australian Standards.</w:t>
      </w:r>
    </w:p>
    <w:p w14:paraId="3605742E" w14:textId="77777777" w:rsidR="00BF3167" w:rsidRPr="003A7AC5" w:rsidRDefault="00BF3167" w:rsidP="00BF3167">
      <w:pPr>
        <w:pStyle w:val="BodyText"/>
        <w:rPr>
          <w:rFonts w:ascii="Century Gothic" w:hAnsi="Century Gothic"/>
        </w:rPr>
      </w:pPr>
      <w:r w:rsidRPr="003A7AC5">
        <w:rPr>
          <w:rFonts w:ascii="Century Gothic" w:hAnsi="Century Gothic"/>
        </w:rPr>
        <w:t>Type: Use proprietary corrosion resistant fasteners capable of transmitting the loads imposed, and sufficient to ensure the rigidity of the assembly. Use metal expansion bolts or chemical anchors for concrete and masonry. Do not use explosive charge fixings without approval.</w:t>
      </w:r>
    </w:p>
    <w:p w14:paraId="0A46DECF" w14:textId="77777777" w:rsidR="00BF3167" w:rsidRPr="003A7AC5" w:rsidRDefault="00BF3167" w:rsidP="00BF3167">
      <w:pPr>
        <w:pStyle w:val="BodyText"/>
        <w:rPr>
          <w:rFonts w:ascii="Century Gothic" w:hAnsi="Century Gothic"/>
        </w:rPr>
      </w:pPr>
      <w:r w:rsidRPr="003A7AC5">
        <w:rPr>
          <w:rFonts w:ascii="Century Gothic" w:hAnsi="Century Gothic"/>
        </w:rPr>
        <w:t>Corrosion Protection: Use corrosion resistant and electrolytically compatible fasteners. Provide electrically insulating spacers where necessary.</w:t>
      </w:r>
    </w:p>
    <w:p w14:paraId="5BDE535C" w14:textId="77777777" w:rsidR="00BF3167" w:rsidRPr="003A7AC5" w:rsidRDefault="00BF3167" w:rsidP="00BF3167">
      <w:pPr>
        <w:pStyle w:val="BodyText"/>
        <w:rPr>
          <w:rFonts w:ascii="Century Gothic" w:hAnsi="Century Gothic"/>
        </w:rPr>
      </w:pPr>
      <w:r w:rsidRPr="003A7AC5">
        <w:rPr>
          <w:rFonts w:ascii="Century Gothic" w:hAnsi="Century Gothic"/>
        </w:rPr>
        <w:t>All external fasteners to AS 3566.2 Class 4.</w:t>
      </w:r>
    </w:p>
    <w:p w14:paraId="7B30D80B" w14:textId="77777777" w:rsidR="00BF3167" w:rsidRPr="003A7AC5" w:rsidRDefault="00BF3167" w:rsidP="00724020">
      <w:pPr>
        <w:pStyle w:val="Heading4"/>
      </w:pPr>
      <w:r w:rsidRPr="003A7AC5">
        <w:t>In situ Testing of Fixing System</w:t>
      </w:r>
    </w:p>
    <w:p w14:paraId="1BDD2638" w14:textId="77777777" w:rsidR="00BF3167" w:rsidRPr="003A7AC5" w:rsidRDefault="00BF3167" w:rsidP="00BF3167">
      <w:pPr>
        <w:pStyle w:val="Bullet10"/>
        <w:rPr>
          <w:rFonts w:ascii="Century Gothic" w:hAnsi="Century Gothic"/>
        </w:rPr>
      </w:pPr>
      <w:r w:rsidRPr="003A7AC5">
        <w:rPr>
          <w:rFonts w:ascii="Century Gothic" w:hAnsi="Century Gothic"/>
        </w:rPr>
        <w:t xml:space="preserve">Where </w:t>
      </w:r>
      <w:proofErr w:type="spellStart"/>
      <w:r w:rsidRPr="003A7AC5">
        <w:rPr>
          <w:rFonts w:ascii="Century Gothic" w:hAnsi="Century Gothic"/>
        </w:rPr>
        <w:t>torqueing</w:t>
      </w:r>
      <w:proofErr w:type="spellEnd"/>
      <w:r w:rsidRPr="003A7AC5">
        <w:rPr>
          <w:rFonts w:ascii="Century Gothic" w:hAnsi="Century Gothic"/>
        </w:rPr>
        <w:t xml:space="preserve"> of fixings is required, these shall be torqued as per the manufacturer’s specifications and recommendations. The contractor is to ensure the minimum torque required is achieved and that the torque required is not exceeded by more than the manufacturer’s recommendation, or 20% of the manufacturer’s specified torque. Care should be taken to use appropriate tools to ensure the fixings are not over torqued. 20% of the systems fixings, where accessible, shall be tested and results submitted for review.  </w:t>
      </w:r>
    </w:p>
    <w:p w14:paraId="0E0FEE84" w14:textId="77777777" w:rsidR="00BF3167" w:rsidRPr="003A7AC5" w:rsidRDefault="00BF3167" w:rsidP="00724020">
      <w:pPr>
        <w:pStyle w:val="Heading4"/>
      </w:pPr>
      <w:r w:rsidRPr="003A7AC5">
        <w:t>Adhesives</w:t>
      </w:r>
    </w:p>
    <w:p w14:paraId="143DEBF6" w14:textId="77777777" w:rsidR="00BF3167" w:rsidRPr="003A7AC5" w:rsidRDefault="00BF3167" w:rsidP="00BF3167">
      <w:pPr>
        <w:pStyle w:val="BodyText"/>
        <w:rPr>
          <w:rFonts w:ascii="Century Gothic" w:hAnsi="Century Gothic"/>
        </w:rPr>
      </w:pPr>
      <w:r w:rsidRPr="003A7AC5">
        <w:rPr>
          <w:rFonts w:ascii="Century Gothic" w:hAnsi="Century Gothic"/>
        </w:rPr>
        <w:t xml:space="preserve">Adhesives shall generally not be used, instead use mechanical fixings and flashings. If adhesives are required, submit technical data and warranty information of the proposed product to the </w:t>
      </w:r>
      <w:proofErr w:type="gramStart"/>
      <w:r w:rsidRPr="003A7AC5">
        <w:rPr>
          <w:rFonts w:ascii="Century Gothic" w:hAnsi="Century Gothic"/>
        </w:rPr>
        <w:t>Principal</w:t>
      </w:r>
      <w:proofErr w:type="gramEnd"/>
      <w:r w:rsidRPr="003A7AC5">
        <w:rPr>
          <w:rFonts w:ascii="Century Gothic" w:hAnsi="Century Gothic"/>
        </w:rPr>
        <w:t xml:space="preserve"> for review, prior to commencing work. </w:t>
      </w:r>
    </w:p>
    <w:p w14:paraId="26920413" w14:textId="77777777" w:rsidR="00BF3167" w:rsidRPr="003A7AC5" w:rsidRDefault="00BF3167" w:rsidP="00724020">
      <w:pPr>
        <w:pStyle w:val="Heading3"/>
      </w:pPr>
      <w:bookmarkStart w:id="447" w:name="_Toc40261568"/>
      <w:bookmarkStart w:id="448" w:name="_Toc40943785"/>
      <w:bookmarkStart w:id="449" w:name="_Toc44057593"/>
      <w:r w:rsidRPr="003A7AC5">
        <w:t>Protective Walkways and access</w:t>
      </w:r>
      <w:bookmarkEnd w:id="447"/>
      <w:bookmarkEnd w:id="448"/>
      <w:bookmarkEnd w:id="449"/>
    </w:p>
    <w:p w14:paraId="4AB32039" w14:textId="77777777" w:rsidR="00BF3167" w:rsidRPr="003A7AC5" w:rsidRDefault="00BF3167" w:rsidP="00724020">
      <w:pPr>
        <w:pStyle w:val="Heading4"/>
      </w:pPr>
      <w:r w:rsidRPr="003A7AC5">
        <w:t>General</w:t>
      </w:r>
    </w:p>
    <w:p w14:paraId="54E803F2" w14:textId="77777777" w:rsidR="00BF3167" w:rsidRPr="003A7AC5" w:rsidRDefault="00BF3167" w:rsidP="00BF3167">
      <w:pPr>
        <w:pStyle w:val="BodyText"/>
        <w:rPr>
          <w:rFonts w:ascii="Century Gothic" w:hAnsi="Century Gothic"/>
        </w:rPr>
      </w:pPr>
      <w:r w:rsidRPr="003A7AC5">
        <w:rPr>
          <w:rFonts w:ascii="Century Gothic" w:hAnsi="Century Gothic"/>
        </w:rPr>
        <w:t xml:space="preserve">The framing and fixing system shall also incorporate allowance for safe access and maintenance of the system. Where required this should include dedicated mesh walkways between the arrays for maintenance. </w:t>
      </w:r>
      <w:r w:rsidRPr="003A7AC5">
        <w:rPr>
          <w:rFonts w:ascii="Century Gothic" w:hAnsi="Century Gothic"/>
        </w:rPr>
        <w:lastRenderedPageBreak/>
        <w:t xml:space="preserve">The extent of the walkway should extend from the point of access to the roof as appropriate and provide access to the array as required for maintenance. The contractor should notify the </w:t>
      </w:r>
      <w:proofErr w:type="gramStart"/>
      <w:r w:rsidRPr="003A7AC5">
        <w:rPr>
          <w:rFonts w:ascii="Century Gothic" w:hAnsi="Century Gothic"/>
        </w:rPr>
        <w:t>Principal</w:t>
      </w:r>
      <w:proofErr w:type="gramEnd"/>
      <w:r w:rsidRPr="003A7AC5">
        <w:rPr>
          <w:rFonts w:ascii="Century Gothic" w:hAnsi="Century Gothic"/>
        </w:rPr>
        <w:t xml:space="preserve"> or its representative if access to the roof and array is not sufficient. </w:t>
      </w:r>
    </w:p>
    <w:p w14:paraId="63EC4190" w14:textId="77777777" w:rsidR="00BF3167" w:rsidRPr="003A7AC5" w:rsidRDefault="00BF3167" w:rsidP="00724020">
      <w:pPr>
        <w:pStyle w:val="Heading4"/>
      </w:pPr>
      <w:r w:rsidRPr="003A7AC5">
        <w:t>Protective Walkways</w:t>
      </w:r>
    </w:p>
    <w:p w14:paraId="799C2BAB" w14:textId="77777777" w:rsidR="00BF3167" w:rsidRPr="003A7AC5" w:rsidRDefault="00BF3167" w:rsidP="00BF3167">
      <w:pPr>
        <w:pStyle w:val="BodyText"/>
        <w:rPr>
          <w:rFonts w:ascii="Century Gothic" w:hAnsi="Century Gothic"/>
        </w:rPr>
      </w:pPr>
      <w:r w:rsidRPr="003A7AC5">
        <w:rPr>
          <w:rFonts w:ascii="Century Gothic" w:hAnsi="Century Gothic"/>
        </w:rPr>
        <w:t>Use proprietary expanded mesh aluminium or stainless steel (where appropriate) walkways as supplied by a manufacturer. Fix (not pierce) all walkways directly to roof sheeting in an approved manner unless previously approved by Principal. The fixings and material properties shall comply with all the requirements of section 3 of this specification and should be allowed for in the structural engineer’s assessment of the existing structure</w:t>
      </w:r>
    </w:p>
    <w:p w14:paraId="774430B6" w14:textId="77777777" w:rsidR="00BF3167" w:rsidRPr="003A7AC5" w:rsidRDefault="00BF3167" w:rsidP="00BF3167">
      <w:pPr>
        <w:pStyle w:val="BodyText"/>
        <w:rPr>
          <w:rFonts w:ascii="Century Gothic" w:hAnsi="Century Gothic"/>
        </w:rPr>
      </w:pPr>
      <w:r w:rsidRPr="003A7AC5">
        <w:rPr>
          <w:rFonts w:ascii="Century Gothic" w:hAnsi="Century Gothic"/>
        </w:rPr>
        <w:t xml:space="preserve">The walkways shall have a minimum clear width of 600mm and comply with AS 1170 and AS1657 where required. Specifically loads are to be determined in accordance with AS1170.1 Clause 3.5.1. </w:t>
      </w:r>
    </w:p>
    <w:p w14:paraId="0E0D9E0C" w14:textId="77777777" w:rsidR="00BF3167" w:rsidRPr="003A7AC5" w:rsidRDefault="00BF3167" w:rsidP="00BF3167">
      <w:pPr>
        <w:pStyle w:val="BodyText"/>
        <w:rPr>
          <w:rFonts w:ascii="Century Gothic" w:hAnsi="Century Gothic"/>
        </w:rPr>
      </w:pPr>
      <w:r w:rsidRPr="003A7AC5">
        <w:rPr>
          <w:rFonts w:ascii="Century Gothic" w:hAnsi="Century Gothic"/>
        </w:rPr>
        <w:t xml:space="preserve">Contractor to advise if no clamping system is available for fixing expanded mesh walkways to the roof and provide details on proposed alternative. </w:t>
      </w:r>
    </w:p>
    <w:p w14:paraId="3B74E370" w14:textId="77777777" w:rsidR="00BF3167" w:rsidRPr="003A7AC5" w:rsidRDefault="00BF3167" w:rsidP="00BF3167">
      <w:pPr>
        <w:pStyle w:val="BodyText"/>
        <w:rPr>
          <w:rFonts w:ascii="Century Gothic" w:hAnsi="Century Gothic"/>
        </w:rPr>
      </w:pPr>
      <w:r w:rsidRPr="003A7AC5">
        <w:rPr>
          <w:rFonts w:ascii="Century Gothic" w:hAnsi="Century Gothic"/>
        </w:rPr>
        <w:t xml:space="preserve">Where required handrails, steps, </w:t>
      </w:r>
      <w:proofErr w:type="gramStart"/>
      <w:r w:rsidRPr="003A7AC5">
        <w:rPr>
          <w:rFonts w:ascii="Century Gothic" w:hAnsi="Century Gothic"/>
        </w:rPr>
        <w:t>ladders</w:t>
      </w:r>
      <w:proofErr w:type="gramEnd"/>
      <w:r w:rsidRPr="003A7AC5">
        <w:rPr>
          <w:rFonts w:ascii="Century Gothic" w:hAnsi="Century Gothic"/>
        </w:rPr>
        <w:t xml:space="preserve"> and other access requirements should be designed and installed to AS1657 to allow safe access and maintenance to all panels.  </w:t>
      </w:r>
    </w:p>
    <w:p w14:paraId="0E46188E" w14:textId="77777777" w:rsidR="00BF3167" w:rsidRPr="003A7AC5" w:rsidRDefault="00BF3167" w:rsidP="00BF3167">
      <w:pPr>
        <w:pStyle w:val="BodyText"/>
        <w:rPr>
          <w:rFonts w:ascii="Century Gothic" w:hAnsi="Century Gothic"/>
        </w:rPr>
      </w:pPr>
      <w:r w:rsidRPr="003A7AC5">
        <w:rPr>
          <w:rFonts w:ascii="Century Gothic" w:hAnsi="Century Gothic"/>
        </w:rPr>
        <w:t xml:space="preserve">Shop drawings of the proposed layout and all details should be submitted to the </w:t>
      </w:r>
      <w:proofErr w:type="gramStart"/>
      <w:r w:rsidRPr="003A7AC5">
        <w:rPr>
          <w:rFonts w:ascii="Century Gothic" w:hAnsi="Century Gothic"/>
        </w:rPr>
        <w:t>Principal</w:t>
      </w:r>
      <w:proofErr w:type="gramEnd"/>
      <w:r w:rsidRPr="003A7AC5">
        <w:rPr>
          <w:rFonts w:ascii="Century Gothic" w:hAnsi="Century Gothic"/>
        </w:rPr>
        <w:t xml:space="preserve"> for review prior to construction. </w:t>
      </w:r>
    </w:p>
    <w:p w14:paraId="3228C366" w14:textId="77777777" w:rsidR="00BF3167" w:rsidRPr="003A7AC5" w:rsidRDefault="00BF3167" w:rsidP="00724020">
      <w:pPr>
        <w:pStyle w:val="Heading3"/>
      </w:pPr>
      <w:bookmarkStart w:id="450" w:name="_Ref40194208"/>
      <w:bookmarkStart w:id="451" w:name="_Toc40261569"/>
      <w:bookmarkStart w:id="452" w:name="_Toc40943786"/>
      <w:bookmarkStart w:id="453" w:name="_Toc44057594"/>
      <w:r w:rsidRPr="003A7AC5">
        <w:t>Penetrations</w:t>
      </w:r>
      <w:bookmarkEnd w:id="450"/>
      <w:bookmarkEnd w:id="451"/>
      <w:bookmarkEnd w:id="452"/>
      <w:bookmarkEnd w:id="453"/>
    </w:p>
    <w:p w14:paraId="60DCE24A" w14:textId="77777777" w:rsidR="00BF3167" w:rsidRPr="003A7AC5" w:rsidRDefault="00BF3167" w:rsidP="00724020">
      <w:pPr>
        <w:pStyle w:val="Heading4"/>
      </w:pPr>
      <w:r w:rsidRPr="003A7AC5">
        <w:t>General</w:t>
      </w:r>
    </w:p>
    <w:p w14:paraId="14E2209B" w14:textId="77777777" w:rsidR="00BF3167" w:rsidRPr="003A7AC5" w:rsidRDefault="00BF3167" w:rsidP="00BF3167">
      <w:pPr>
        <w:pStyle w:val="BodyText"/>
        <w:rPr>
          <w:rFonts w:ascii="Century Gothic" w:hAnsi="Century Gothic"/>
        </w:rPr>
      </w:pPr>
      <w:r w:rsidRPr="003A7AC5">
        <w:rPr>
          <w:rFonts w:ascii="Century Gothic" w:hAnsi="Century Gothic"/>
        </w:rPr>
        <w:t xml:space="preserve">Coordinate all penetrations with the </w:t>
      </w:r>
      <w:proofErr w:type="gramStart"/>
      <w:r w:rsidRPr="003A7AC5">
        <w:rPr>
          <w:rFonts w:ascii="Century Gothic" w:hAnsi="Century Gothic"/>
        </w:rPr>
        <w:t>Principal</w:t>
      </w:r>
      <w:proofErr w:type="gramEnd"/>
      <w:r w:rsidRPr="003A7AC5">
        <w:rPr>
          <w:rFonts w:ascii="Century Gothic" w:hAnsi="Century Gothic"/>
        </w:rPr>
        <w:t xml:space="preserve"> or its representative. Allow two weeks for review and certification of the penetrations by the </w:t>
      </w:r>
      <w:proofErr w:type="gramStart"/>
      <w:r w:rsidRPr="003A7AC5">
        <w:rPr>
          <w:rFonts w:ascii="Century Gothic" w:hAnsi="Century Gothic"/>
        </w:rPr>
        <w:t>Principal</w:t>
      </w:r>
      <w:proofErr w:type="gramEnd"/>
      <w:r w:rsidRPr="003A7AC5">
        <w:rPr>
          <w:rFonts w:ascii="Century Gothic" w:hAnsi="Century Gothic"/>
        </w:rPr>
        <w:t xml:space="preserve">. </w:t>
      </w:r>
    </w:p>
    <w:p w14:paraId="4209871E" w14:textId="77777777" w:rsidR="00BF3167" w:rsidRPr="003A7AC5" w:rsidRDefault="00BF3167" w:rsidP="00BF3167">
      <w:pPr>
        <w:pStyle w:val="BodyText"/>
        <w:rPr>
          <w:rFonts w:ascii="Century Gothic" w:hAnsi="Century Gothic"/>
        </w:rPr>
      </w:pPr>
      <w:r w:rsidRPr="003A7AC5">
        <w:rPr>
          <w:rFonts w:ascii="Century Gothic" w:hAnsi="Century Gothic"/>
        </w:rPr>
        <w:t>Seal all penetrations to maintain the fire rating, acoustic rating, and water proofing requirements of the building.</w:t>
      </w:r>
    </w:p>
    <w:p w14:paraId="02915535" w14:textId="77777777" w:rsidR="00BF3167" w:rsidRPr="003A7AC5" w:rsidRDefault="00BF3167" w:rsidP="00BF3167">
      <w:pPr>
        <w:pStyle w:val="BodyText"/>
        <w:rPr>
          <w:rFonts w:ascii="Century Gothic" w:hAnsi="Century Gothic"/>
        </w:rPr>
      </w:pPr>
      <w:r w:rsidRPr="003A7AC5">
        <w:rPr>
          <w:rFonts w:ascii="Century Gothic" w:hAnsi="Century Gothic"/>
        </w:rPr>
        <w:t>Refer also subsequent sections of this specification for specific requirements of rooftop penetrations.</w:t>
      </w:r>
    </w:p>
    <w:p w14:paraId="1C7E746C" w14:textId="77777777" w:rsidR="00BF3167" w:rsidRPr="003A7AC5" w:rsidRDefault="00BF3167" w:rsidP="00BF3167">
      <w:pPr>
        <w:pStyle w:val="BodyText"/>
        <w:rPr>
          <w:rFonts w:ascii="Century Gothic" w:hAnsi="Century Gothic"/>
        </w:rPr>
      </w:pPr>
      <w:r w:rsidRPr="003A7AC5">
        <w:rPr>
          <w:rFonts w:ascii="Century Gothic" w:hAnsi="Century Gothic"/>
        </w:rPr>
        <w:t xml:space="preserve">Do not provide chases in structure without the prior approval of the </w:t>
      </w:r>
      <w:proofErr w:type="gramStart"/>
      <w:r w:rsidRPr="003A7AC5">
        <w:rPr>
          <w:rFonts w:ascii="Century Gothic" w:hAnsi="Century Gothic"/>
        </w:rPr>
        <w:t>Principal</w:t>
      </w:r>
      <w:proofErr w:type="gramEnd"/>
      <w:r w:rsidRPr="003A7AC5">
        <w:rPr>
          <w:rFonts w:ascii="Century Gothic" w:hAnsi="Century Gothic"/>
        </w:rPr>
        <w:t>.</w:t>
      </w:r>
    </w:p>
    <w:p w14:paraId="3A45267C" w14:textId="77777777" w:rsidR="00BF3167" w:rsidRPr="003A7AC5" w:rsidRDefault="00BF3167" w:rsidP="00724020">
      <w:pPr>
        <w:pStyle w:val="Heading4"/>
      </w:pPr>
      <w:r w:rsidRPr="003A7AC5">
        <w:t>Flashing</w:t>
      </w:r>
    </w:p>
    <w:p w14:paraId="09E225F6" w14:textId="77777777" w:rsidR="00BF3167" w:rsidRPr="003A7AC5" w:rsidRDefault="00BF3167" w:rsidP="00BF3167">
      <w:pPr>
        <w:pStyle w:val="BodyText"/>
        <w:rPr>
          <w:rFonts w:ascii="Century Gothic" w:hAnsi="Century Gothic"/>
        </w:rPr>
      </w:pPr>
      <w:r w:rsidRPr="003A7AC5">
        <w:rPr>
          <w:rFonts w:ascii="Century Gothic" w:hAnsi="Century Gothic"/>
        </w:rPr>
        <w:t xml:space="preserve">Provide </w:t>
      </w:r>
      <w:proofErr w:type="spellStart"/>
      <w:r w:rsidRPr="003A7AC5">
        <w:rPr>
          <w:rFonts w:ascii="Century Gothic" w:hAnsi="Century Gothic"/>
        </w:rPr>
        <w:t>overflashing</w:t>
      </w:r>
      <w:proofErr w:type="spellEnd"/>
      <w:r w:rsidRPr="003A7AC5">
        <w:rPr>
          <w:rFonts w:ascii="Century Gothic" w:hAnsi="Century Gothic"/>
        </w:rPr>
        <w:t xml:space="preserve"> for ducts, piping, conduits, cabling and supports passing through roofs, external walls, and floors and walls of wet areas.</w:t>
      </w:r>
    </w:p>
    <w:p w14:paraId="43D709B6" w14:textId="77777777" w:rsidR="00BF3167" w:rsidRPr="003A7AC5" w:rsidRDefault="00BF3167" w:rsidP="00BF3167">
      <w:pPr>
        <w:pStyle w:val="BodyText"/>
        <w:rPr>
          <w:rFonts w:ascii="Century Gothic" w:hAnsi="Century Gothic"/>
        </w:rPr>
      </w:pPr>
      <w:r w:rsidRPr="003A7AC5">
        <w:rPr>
          <w:rFonts w:ascii="Century Gothic" w:hAnsi="Century Gothic"/>
        </w:rPr>
        <w:t>Use similar material to the service, sealed and secured to ensure durability and water tightness.</w:t>
      </w:r>
    </w:p>
    <w:p w14:paraId="2B9C5F90" w14:textId="77777777" w:rsidR="00BF3167" w:rsidRPr="003A7AC5" w:rsidRDefault="00BF3167" w:rsidP="00724020">
      <w:pPr>
        <w:pStyle w:val="Heading4"/>
      </w:pPr>
      <w:r w:rsidRPr="003A7AC5">
        <w:t>Escutcheon plates</w:t>
      </w:r>
    </w:p>
    <w:p w14:paraId="290AE5FD" w14:textId="77777777" w:rsidR="00BF3167" w:rsidRPr="003A7AC5" w:rsidRDefault="00BF3167" w:rsidP="00BF3167">
      <w:pPr>
        <w:rPr>
          <w:rFonts w:ascii="Century Gothic" w:hAnsi="Century Gothic"/>
        </w:rPr>
      </w:pPr>
      <w:r w:rsidRPr="003A7AC5">
        <w:rPr>
          <w:rFonts w:ascii="Century Gothic" w:hAnsi="Century Gothic"/>
        </w:rPr>
        <w:t xml:space="preserve">If piping or </w:t>
      </w:r>
      <w:r w:rsidRPr="003A7AC5">
        <w:rPr>
          <w:rStyle w:val="BodyTextChar"/>
          <w:rFonts w:ascii="Century Gothic" w:hAnsi="Century Gothic"/>
        </w:rPr>
        <w:t xml:space="preserve">cabling emerges from building surfaces, exposed to view, provide flexible type flashings such as </w:t>
      </w:r>
      <w:proofErr w:type="spellStart"/>
      <w:r w:rsidRPr="003A7AC5">
        <w:rPr>
          <w:rStyle w:val="BodyTextChar"/>
          <w:rFonts w:ascii="Century Gothic" w:hAnsi="Century Gothic"/>
        </w:rPr>
        <w:t>Dektite</w:t>
      </w:r>
      <w:proofErr w:type="spellEnd"/>
      <w:r w:rsidRPr="003A7AC5">
        <w:rPr>
          <w:rStyle w:val="BodyTextChar"/>
          <w:rFonts w:ascii="Century Gothic" w:hAnsi="Century Gothic"/>
        </w:rPr>
        <w:t xml:space="preserve"> or approved equivalent. Flashing diameter to be 50 mm larger than the outside diameter of the</w:t>
      </w:r>
      <w:r w:rsidRPr="003A7AC5">
        <w:rPr>
          <w:rFonts w:ascii="Century Gothic" w:hAnsi="Century Gothic"/>
        </w:rPr>
        <w:t xml:space="preserve"> pipe including insulation. </w:t>
      </w:r>
    </w:p>
    <w:p w14:paraId="2225EA1D" w14:textId="77777777" w:rsidR="00BF3167" w:rsidRPr="003A7AC5" w:rsidRDefault="00BF3167" w:rsidP="00724020">
      <w:pPr>
        <w:pStyle w:val="Heading4"/>
      </w:pPr>
      <w:r w:rsidRPr="003A7AC5">
        <w:t>Roof penetrations</w:t>
      </w:r>
    </w:p>
    <w:p w14:paraId="23930DCA" w14:textId="77777777" w:rsidR="00BF3167" w:rsidRPr="003A7AC5" w:rsidRDefault="00BF3167" w:rsidP="00BF3167">
      <w:pPr>
        <w:pStyle w:val="BodyText"/>
        <w:rPr>
          <w:rFonts w:ascii="Century Gothic" w:hAnsi="Century Gothic"/>
        </w:rPr>
      </w:pPr>
      <w:r w:rsidRPr="003A7AC5">
        <w:rPr>
          <w:rFonts w:ascii="Century Gothic" w:hAnsi="Century Gothic"/>
        </w:rPr>
        <w:t>Propose and provide roof penetrations that are:</w:t>
      </w:r>
    </w:p>
    <w:p w14:paraId="5B84BB26" w14:textId="77777777" w:rsidR="00BF3167" w:rsidRPr="003A7AC5" w:rsidRDefault="00BF3167" w:rsidP="00BF3167">
      <w:pPr>
        <w:pStyle w:val="Bullet10"/>
        <w:rPr>
          <w:rFonts w:ascii="Century Gothic" w:hAnsi="Century Gothic"/>
        </w:rPr>
      </w:pPr>
      <w:r w:rsidRPr="003A7AC5">
        <w:rPr>
          <w:rFonts w:ascii="Century Gothic" w:hAnsi="Century Gothic"/>
        </w:rPr>
        <w:t>Certifiable</w:t>
      </w:r>
    </w:p>
    <w:p w14:paraId="0E0C8690" w14:textId="77777777" w:rsidR="00BF3167" w:rsidRPr="003A7AC5" w:rsidRDefault="00BF3167" w:rsidP="00BF3167">
      <w:pPr>
        <w:pStyle w:val="Bullet10"/>
        <w:rPr>
          <w:rFonts w:ascii="Century Gothic" w:hAnsi="Century Gothic"/>
        </w:rPr>
      </w:pPr>
      <w:r w:rsidRPr="003A7AC5">
        <w:rPr>
          <w:rFonts w:ascii="Century Gothic" w:hAnsi="Century Gothic"/>
        </w:rPr>
        <w:lastRenderedPageBreak/>
        <w:t>Waterproof under any duration rainfall of an intensity which has an average recurrence interval of 100 years</w:t>
      </w:r>
    </w:p>
    <w:p w14:paraId="1192E90E" w14:textId="77777777" w:rsidR="00BF3167" w:rsidRPr="003A7AC5" w:rsidRDefault="00BF3167" w:rsidP="00BF3167">
      <w:pPr>
        <w:pStyle w:val="Bullet10"/>
        <w:rPr>
          <w:rFonts w:ascii="Century Gothic" w:hAnsi="Century Gothic"/>
        </w:rPr>
      </w:pPr>
      <w:r w:rsidRPr="003A7AC5">
        <w:rPr>
          <w:rFonts w:ascii="Century Gothic" w:hAnsi="Century Gothic"/>
        </w:rPr>
        <w:t>Hail-proof</w:t>
      </w:r>
    </w:p>
    <w:p w14:paraId="4C036E0A" w14:textId="77777777" w:rsidR="00BF3167" w:rsidRPr="003A7AC5" w:rsidRDefault="00BF3167" w:rsidP="00BF3167">
      <w:pPr>
        <w:pStyle w:val="Bullet10"/>
        <w:rPr>
          <w:rFonts w:ascii="Century Gothic" w:hAnsi="Century Gothic"/>
        </w:rPr>
      </w:pPr>
      <w:r w:rsidRPr="003A7AC5">
        <w:rPr>
          <w:rFonts w:ascii="Century Gothic" w:hAnsi="Century Gothic"/>
        </w:rPr>
        <w:t>Trafficable (step on by one person)</w:t>
      </w:r>
    </w:p>
    <w:p w14:paraId="3AA15910" w14:textId="77777777" w:rsidR="00BF3167" w:rsidRPr="003A7AC5" w:rsidRDefault="00BF3167" w:rsidP="00BF3167">
      <w:pPr>
        <w:pStyle w:val="Bullet10"/>
        <w:rPr>
          <w:rFonts w:ascii="Century Gothic" w:hAnsi="Century Gothic"/>
        </w:rPr>
      </w:pPr>
      <w:r w:rsidRPr="003A7AC5">
        <w:rPr>
          <w:rFonts w:ascii="Century Gothic" w:hAnsi="Century Gothic"/>
        </w:rPr>
        <w:t>Reinstate any fire rating</w:t>
      </w:r>
    </w:p>
    <w:p w14:paraId="5AE29613" w14:textId="77777777" w:rsidR="00BF3167" w:rsidRPr="003A7AC5" w:rsidRDefault="00BF3167" w:rsidP="00BF3167">
      <w:pPr>
        <w:pStyle w:val="Bullet10"/>
        <w:rPr>
          <w:rFonts w:ascii="Century Gothic" w:hAnsi="Century Gothic"/>
        </w:rPr>
      </w:pPr>
      <w:r w:rsidRPr="003A7AC5">
        <w:rPr>
          <w:rFonts w:ascii="Century Gothic" w:hAnsi="Century Gothic"/>
        </w:rPr>
        <w:t>Graded to mitigate ponding</w:t>
      </w:r>
    </w:p>
    <w:p w14:paraId="41A439E2" w14:textId="77777777" w:rsidR="00BF3167" w:rsidRPr="003A7AC5" w:rsidRDefault="00BF3167" w:rsidP="00BF3167">
      <w:pPr>
        <w:pStyle w:val="Bullet10"/>
        <w:rPr>
          <w:rFonts w:ascii="Century Gothic" w:hAnsi="Century Gothic"/>
        </w:rPr>
      </w:pPr>
      <w:r w:rsidRPr="003A7AC5">
        <w:rPr>
          <w:rFonts w:ascii="Century Gothic" w:hAnsi="Century Gothic"/>
        </w:rPr>
        <w:t>Accommodating of building movement</w:t>
      </w:r>
    </w:p>
    <w:p w14:paraId="544D6AEB" w14:textId="77777777" w:rsidR="00BF3167" w:rsidRPr="003A7AC5" w:rsidRDefault="00BF3167" w:rsidP="00BF3167">
      <w:pPr>
        <w:pStyle w:val="Bullet10"/>
        <w:rPr>
          <w:rFonts w:ascii="Century Gothic" w:hAnsi="Century Gothic"/>
        </w:rPr>
      </w:pPr>
      <w:r w:rsidRPr="003A7AC5">
        <w:rPr>
          <w:rFonts w:ascii="Century Gothic" w:hAnsi="Century Gothic"/>
        </w:rPr>
        <w:t>Where possible, penetrations shall be made in a vertical façade element in lieu of rooftop.</w:t>
      </w:r>
    </w:p>
    <w:p w14:paraId="390B8EB7" w14:textId="77777777" w:rsidR="00BF3167" w:rsidRPr="003A7AC5" w:rsidRDefault="00BF3167" w:rsidP="00724020">
      <w:pPr>
        <w:pStyle w:val="Heading4"/>
      </w:pPr>
      <w:r w:rsidRPr="003A7AC5">
        <w:t>Existing structures</w:t>
      </w:r>
    </w:p>
    <w:p w14:paraId="0B6ED80D" w14:textId="77777777" w:rsidR="00BF3167" w:rsidRPr="003A7AC5" w:rsidRDefault="00BF3167" w:rsidP="00BF3167">
      <w:pPr>
        <w:rPr>
          <w:rFonts w:ascii="Century Gothic" w:hAnsi="Century Gothic"/>
        </w:rPr>
      </w:pPr>
      <w:r w:rsidRPr="003A7AC5">
        <w:rPr>
          <w:rFonts w:ascii="Century Gothic" w:hAnsi="Century Gothic"/>
        </w:rPr>
        <w:t xml:space="preserve">Obtain approval from the </w:t>
      </w:r>
      <w:proofErr w:type="gramStart"/>
      <w:r w:rsidRPr="003A7AC5">
        <w:rPr>
          <w:rFonts w:ascii="Century Gothic" w:hAnsi="Century Gothic"/>
        </w:rPr>
        <w:t>Principal</w:t>
      </w:r>
      <w:proofErr w:type="gramEnd"/>
      <w:r w:rsidRPr="003A7AC5">
        <w:rPr>
          <w:rFonts w:ascii="Century Gothic" w:hAnsi="Century Gothic"/>
        </w:rPr>
        <w:t xml:space="preserve"> for penetrations through existing structures.</w:t>
      </w:r>
    </w:p>
    <w:p w14:paraId="36632ED5" w14:textId="77777777" w:rsidR="00BF3167" w:rsidRPr="003A7AC5" w:rsidRDefault="00BF3167" w:rsidP="00724020">
      <w:pPr>
        <w:pStyle w:val="Heading4"/>
      </w:pPr>
      <w:r w:rsidRPr="003A7AC5">
        <w:t>Warranty</w:t>
      </w:r>
    </w:p>
    <w:p w14:paraId="16087F7E" w14:textId="77777777" w:rsidR="00BF3167" w:rsidRPr="003A7AC5" w:rsidRDefault="00BF3167" w:rsidP="00BF3167">
      <w:pPr>
        <w:rPr>
          <w:rFonts w:ascii="Century Gothic" w:hAnsi="Century Gothic"/>
        </w:rPr>
      </w:pPr>
      <w:r w:rsidRPr="003A7AC5">
        <w:rPr>
          <w:rFonts w:ascii="Century Gothic" w:hAnsi="Century Gothic"/>
        </w:rPr>
        <w:t xml:space="preserve">Provide a </w:t>
      </w:r>
      <w:proofErr w:type="gramStart"/>
      <w:r w:rsidRPr="003A7AC5">
        <w:rPr>
          <w:rFonts w:ascii="Century Gothic" w:hAnsi="Century Gothic"/>
        </w:rPr>
        <w:t>10 year</w:t>
      </w:r>
      <w:proofErr w:type="gramEnd"/>
      <w:r w:rsidRPr="003A7AC5">
        <w:rPr>
          <w:rFonts w:ascii="Century Gothic" w:hAnsi="Century Gothic"/>
        </w:rPr>
        <w:t xml:space="preserve"> warranty on all roof top penetrations unless otherwise pre-approved. The system shall provide adequate water resistance when subjected to </w:t>
      </w:r>
      <w:r>
        <w:rPr>
          <w:rFonts w:ascii="Century Gothic" w:hAnsi="Century Gothic"/>
        </w:rPr>
        <w:t xml:space="preserve">once in </w:t>
      </w:r>
      <w:r w:rsidRPr="003A7AC5">
        <w:rPr>
          <w:rFonts w:ascii="Century Gothic" w:hAnsi="Century Gothic"/>
        </w:rPr>
        <w:t>100</w:t>
      </w:r>
      <w:r>
        <w:rPr>
          <w:rFonts w:ascii="Century Gothic" w:hAnsi="Century Gothic"/>
        </w:rPr>
        <w:t>-</w:t>
      </w:r>
      <w:r w:rsidRPr="003A7AC5">
        <w:rPr>
          <w:rFonts w:ascii="Century Gothic" w:hAnsi="Century Gothic"/>
        </w:rPr>
        <w:t xml:space="preserve">year storm.  </w:t>
      </w:r>
    </w:p>
    <w:p w14:paraId="5F0FBDA4" w14:textId="77777777" w:rsidR="00BF3167" w:rsidRPr="003A7AC5" w:rsidRDefault="00BF3167" w:rsidP="00724020">
      <w:pPr>
        <w:pStyle w:val="Heading4"/>
      </w:pPr>
      <w:r w:rsidRPr="003A7AC5">
        <w:t>Waterproofing</w:t>
      </w:r>
    </w:p>
    <w:p w14:paraId="79EB379B" w14:textId="77777777" w:rsidR="00BF3167" w:rsidRPr="003A7AC5" w:rsidRDefault="00BF3167" w:rsidP="00BF3167">
      <w:pPr>
        <w:pStyle w:val="BodyText"/>
        <w:rPr>
          <w:rFonts w:ascii="Century Gothic" w:hAnsi="Century Gothic"/>
        </w:rPr>
      </w:pPr>
      <w:r w:rsidRPr="003A7AC5">
        <w:rPr>
          <w:rFonts w:ascii="Century Gothic" w:hAnsi="Century Gothic"/>
        </w:rPr>
        <w:t xml:space="preserve">The design and installation of all elements to roof tops should not be detrimental to the current function of the roofing system. </w:t>
      </w:r>
    </w:p>
    <w:p w14:paraId="4FC13F40" w14:textId="77777777" w:rsidR="00BF3167" w:rsidRPr="003A7AC5" w:rsidRDefault="00BF3167" w:rsidP="00BF3167">
      <w:pPr>
        <w:pStyle w:val="BodyText"/>
        <w:rPr>
          <w:rFonts w:ascii="Century Gothic" w:hAnsi="Century Gothic"/>
        </w:rPr>
      </w:pPr>
      <w:r w:rsidRPr="003A7AC5">
        <w:rPr>
          <w:rFonts w:ascii="Century Gothic" w:hAnsi="Century Gothic"/>
        </w:rPr>
        <w:t>Existing waterproofing elements should be maintained and should not be damaged during installation.</w:t>
      </w:r>
    </w:p>
    <w:p w14:paraId="43A46386" w14:textId="77777777" w:rsidR="00BF3167" w:rsidRPr="003A7AC5" w:rsidRDefault="00BF3167" w:rsidP="00BF3167">
      <w:pPr>
        <w:pStyle w:val="BodyText"/>
        <w:rPr>
          <w:rFonts w:ascii="Century Gothic" w:hAnsi="Century Gothic"/>
        </w:rPr>
      </w:pPr>
      <w:r w:rsidRPr="003A7AC5">
        <w:rPr>
          <w:rFonts w:ascii="Century Gothic" w:hAnsi="Century Gothic"/>
        </w:rPr>
        <w:t xml:space="preserve">The ability for water to drain and flow as per the original intent of the roof shall be maintained. </w:t>
      </w:r>
    </w:p>
    <w:p w14:paraId="148AED64" w14:textId="77777777" w:rsidR="00BF3167" w:rsidRPr="003A7AC5" w:rsidRDefault="00BF3167" w:rsidP="00724020">
      <w:pPr>
        <w:pStyle w:val="Heading4"/>
      </w:pPr>
      <w:r w:rsidRPr="003A7AC5">
        <w:t>Wall, ceiling, and structural penetrations.</w:t>
      </w:r>
    </w:p>
    <w:p w14:paraId="30C1C369" w14:textId="77777777" w:rsidR="00BF3167" w:rsidRPr="003A7AC5" w:rsidRDefault="00BF3167" w:rsidP="00724020">
      <w:pPr>
        <w:pStyle w:val="Heading5"/>
      </w:pPr>
      <w:r w:rsidRPr="003A7AC5">
        <w:t>General</w:t>
      </w:r>
    </w:p>
    <w:p w14:paraId="147261D2" w14:textId="77777777" w:rsidR="00BF3167" w:rsidRPr="003A7AC5" w:rsidRDefault="00BF3167" w:rsidP="00BF3167">
      <w:pPr>
        <w:rPr>
          <w:rFonts w:ascii="Century Gothic" w:hAnsi="Century Gothic"/>
        </w:rPr>
      </w:pPr>
      <w:r w:rsidRPr="003A7AC5">
        <w:rPr>
          <w:rFonts w:ascii="Century Gothic" w:hAnsi="Century Gothic"/>
        </w:rPr>
        <w:t xml:space="preserve">Walls, ceiling and/or floor penetrations shall be sealed with an approved sealant after all cables have been installed. Audible sound leaks via penetrations and similar deficiencies shall be rectified to the satisfaction of the </w:t>
      </w:r>
      <w:proofErr w:type="gramStart"/>
      <w:r w:rsidRPr="003A7AC5">
        <w:rPr>
          <w:rFonts w:ascii="Century Gothic" w:hAnsi="Century Gothic"/>
        </w:rPr>
        <w:t>Principal</w:t>
      </w:r>
      <w:proofErr w:type="gramEnd"/>
      <w:r w:rsidRPr="003A7AC5">
        <w:rPr>
          <w:rFonts w:ascii="Century Gothic" w:hAnsi="Century Gothic"/>
        </w:rPr>
        <w:t>.</w:t>
      </w:r>
    </w:p>
    <w:p w14:paraId="031F847E" w14:textId="77777777" w:rsidR="00BF3167" w:rsidRPr="003A7AC5" w:rsidRDefault="00BF3167" w:rsidP="00724020">
      <w:pPr>
        <w:pStyle w:val="Heading5"/>
      </w:pPr>
      <w:r w:rsidRPr="003A7AC5">
        <w:t>Fire walls and structural members</w:t>
      </w:r>
    </w:p>
    <w:p w14:paraId="6B2A8906" w14:textId="77777777" w:rsidR="00BF3167" w:rsidRPr="003A7AC5" w:rsidRDefault="00BF3167" w:rsidP="00BF3167">
      <w:pPr>
        <w:rPr>
          <w:rFonts w:ascii="Century Gothic" w:hAnsi="Century Gothic"/>
        </w:rPr>
      </w:pPr>
      <w:r w:rsidRPr="003A7AC5">
        <w:rPr>
          <w:rFonts w:ascii="Century Gothic" w:hAnsi="Century Gothic"/>
        </w:rPr>
        <w:t xml:space="preserve">Do not penetrate without approval from the </w:t>
      </w:r>
      <w:proofErr w:type="gramStart"/>
      <w:r w:rsidRPr="003A7AC5">
        <w:rPr>
          <w:rFonts w:ascii="Century Gothic" w:hAnsi="Century Gothic"/>
        </w:rPr>
        <w:t>Principal</w:t>
      </w:r>
      <w:proofErr w:type="gramEnd"/>
      <w:r w:rsidRPr="003A7AC5">
        <w:rPr>
          <w:rFonts w:ascii="Century Gothic" w:hAnsi="Century Gothic"/>
        </w:rPr>
        <w:t>.</w:t>
      </w:r>
    </w:p>
    <w:p w14:paraId="59D78E50" w14:textId="77777777" w:rsidR="00BF3167" w:rsidRPr="003A7AC5" w:rsidRDefault="00BF3167" w:rsidP="00724020">
      <w:pPr>
        <w:pStyle w:val="Heading5"/>
      </w:pPr>
      <w:r w:rsidRPr="003A7AC5">
        <w:t>Damp courses</w:t>
      </w:r>
    </w:p>
    <w:p w14:paraId="3D7B6975" w14:textId="77777777" w:rsidR="00BF3167" w:rsidRPr="003A7AC5" w:rsidRDefault="00BF3167" w:rsidP="00BF3167">
      <w:pPr>
        <w:rPr>
          <w:rFonts w:ascii="Century Gothic" w:hAnsi="Century Gothic"/>
        </w:rPr>
      </w:pPr>
      <w:r w:rsidRPr="003A7AC5">
        <w:rPr>
          <w:rFonts w:ascii="Century Gothic" w:hAnsi="Century Gothic"/>
        </w:rPr>
        <w:t>Do not penetrate.</w:t>
      </w:r>
    </w:p>
    <w:p w14:paraId="4289718A" w14:textId="77777777" w:rsidR="00BF3167" w:rsidRPr="003A7AC5" w:rsidRDefault="00BF3167" w:rsidP="00724020">
      <w:pPr>
        <w:pStyle w:val="Heading5"/>
      </w:pPr>
      <w:r w:rsidRPr="003A7AC5">
        <w:t>Floor slab</w:t>
      </w:r>
    </w:p>
    <w:p w14:paraId="2DD59247" w14:textId="77777777" w:rsidR="00BF3167" w:rsidRPr="003A7AC5" w:rsidRDefault="00BF3167" w:rsidP="00BF3167">
      <w:pPr>
        <w:rPr>
          <w:rFonts w:ascii="Century Gothic" w:hAnsi="Century Gothic"/>
        </w:rPr>
      </w:pPr>
      <w:r w:rsidRPr="003A7AC5">
        <w:rPr>
          <w:rFonts w:ascii="Century Gothic" w:hAnsi="Century Gothic"/>
        </w:rPr>
        <w:t xml:space="preserve">Run pipes entering a building at ground level under the waterproof membrane and vertically penetrate the membrane and the floor slab. Seal membrane penetration to approval by membrane manufacturer. </w:t>
      </w:r>
    </w:p>
    <w:p w14:paraId="75596AC8" w14:textId="77777777" w:rsidR="00BF3167" w:rsidRPr="003A7AC5" w:rsidRDefault="00BF3167" w:rsidP="00724020">
      <w:pPr>
        <w:pStyle w:val="Heading5"/>
      </w:pPr>
      <w:r w:rsidRPr="003A7AC5">
        <w:lastRenderedPageBreak/>
        <w:t>Existing structures</w:t>
      </w:r>
    </w:p>
    <w:p w14:paraId="02627551" w14:textId="77777777" w:rsidR="00BF3167" w:rsidRPr="003A7AC5" w:rsidRDefault="00BF3167" w:rsidP="00BF3167">
      <w:pPr>
        <w:rPr>
          <w:rFonts w:ascii="Century Gothic" w:hAnsi="Century Gothic"/>
        </w:rPr>
      </w:pPr>
      <w:r w:rsidRPr="003A7AC5">
        <w:rPr>
          <w:rFonts w:ascii="Century Gothic" w:hAnsi="Century Gothic"/>
        </w:rPr>
        <w:t xml:space="preserve">Obtain approval from the </w:t>
      </w:r>
      <w:proofErr w:type="gramStart"/>
      <w:r w:rsidRPr="003A7AC5">
        <w:rPr>
          <w:rFonts w:ascii="Century Gothic" w:hAnsi="Century Gothic"/>
        </w:rPr>
        <w:t>Principal</w:t>
      </w:r>
      <w:proofErr w:type="gramEnd"/>
      <w:r w:rsidRPr="003A7AC5">
        <w:rPr>
          <w:rFonts w:ascii="Century Gothic" w:hAnsi="Century Gothic"/>
        </w:rPr>
        <w:t xml:space="preserve"> for penetrations through existing structures.</w:t>
      </w:r>
    </w:p>
    <w:p w14:paraId="163B653E" w14:textId="77777777" w:rsidR="00BF3167" w:rsidRPr="003A7AC5" w:rsidRDefault="00BF3167" w:rsidP="00724020">
      <w:pPr>
        <w:pStyle w:val="Heading5"/>
      </w:pPr>
      <w:r w:rsidRPr="003A7AC5">
        <w:t>Sleeves</w:t>
      </w:r>
    </w:p>
    <w:p w14:paraId="7FA7B392" w14:textId="77777777" w:rsidR="00BF3167" w:rsidRPr="003A7AC5" w:rsidRDefault="00BF3167" w:rsidP="00BF3167">
      <w:pPr>
        <w:rPr>
          <w:rFonts w:ascii="Century Gothic" w:hAnsi="Century Gothic"/>
        </w:rPr>
      </w:pPr>
      <w:r w:rsidRPr="003A7AC5">
        <w:rPr>
          <w:rFonts w:ascii="Century Gothic" w:hAnsi="Century Gothic"/>
        </w:rPr>
        <w:t xml:space="preserve">Fit a </w:t>
      </w:r>
      <w:r>
        <w:rPr>
          <w:rFonts w:ascii="Century Gothic" w:hAnsi="Century Gothic"/>
        </w:rPr>
        <w:t>u</w:t>
      </w:r>
      <w:r w:rsidRPr="003A7AC5">
        <w:rPr>
          <w:rFonts w:ascii="Century Gothic" w:hAnsi="Century Gothic"/>
        </w:rPr>
        <w:t>PVC sleeve for each approved penetration through ground floor slabs, ground floor beams and external walls for cables not enclosed in conduit. In addition, for MIMS cables fit a sleeve for each masonry penetration.</w:t>
      </w:r>
    </w:p>
    <w:p w14:paraId="5FA0D3C9" w14:textId="77777777" w:rsidR="00BF3167" w:rsidRPr="003A7AC5" w:rsidRDefault="00BF3167" w:rsidP="00724020">
      <w:pPr>
        <w:pStyle w:val="Heading5"/>
      </w:pPr>
      <w:r w:rsidRPr="003A7AC5">
        <w:t>Penetration size</w:t>
      </w:r>
    </w:p>
    <w:p w14:paraId="37E9A7A7" w14:textId="77777777" w:rsidR="00BF3167" w:rsidRPr="003A7AC5" w:rsidRDefault="00BF3167" w:rsidP="00BF3167">
      <w:pPr>
        <w:rPr>
          <w:rFonts w:ascii="Century Gothic" w:hAnsi="Century Gothic"/>
        </w:rPr>
      </w:pPr>
      <w:r w:rsidRPr="003A7AC5">
        <w:rPr>
          <w:rFonts w:ascii="Century Gothic" w:hAnsi="Century Gothic"/>
        </w:rPr>
        <w:t>Provide a penetration of diameter 10 mm greater than the pipe or sleeve diameter for pipes and sleeves penetrating existing external walls, ground slab, or ground floor beams.</w:t>
      </w:r>
    </w:p>
    <w:p w14:paraId="19D17F25" w14:textId="77777777" w:rsidR="00BF3167" w:rsidRPr="003A7AC5" w:rsidRDefault="00BF3167" w:rsidP="00724020">
      <w:pPr>
        <w:pStyle w:val="Heading5"/>
      </w:pPr>
      <w:r w:rsidRPr="003A7AC5">
        <w:t>Sealing</w:t>
      </w:r>
    </w:p>
    <w:p w14:paraId="1507813D" w14:textId="77777777" w:rsidR="00BF3167" w:rsidRPr="003A7AC5" w:rsidRDefault="00BF3167" w:rsidP="00BF3167">
      <w:pPr>
        <w:rPr>
          <w:rFonts w:ascii="Century Gothic" w:hAnsi="Century Gothic"/>
        </w:rPr>
      </w:pPr>
      <w:r w:rsidRPr="003A7AC5">
        <w:rPr>
          <w:rFonts w:ascii="Century Gothic" w:hAnsi="Century Gothic"/>
        </w:rPr>
        <w:t xml:space="preserve">Seal penetrations around conduits and sleeves with a weak sand/cement mix, or non-setting intumescent sealing compound approved by the </w:t>
      </w:r>
      <w:proofErr w:type="gramStart"/>
      <w:r w:rsidRPr="003A7AC5">
        <w:rPr>
          <w:rFonts w:ascii="Century Gothic" w:hAnsi="Century Gothic"/>
        </w:rPr>
        <w:t>Principal</w:t>
      </w:r>
      <w:proofErr w:type="gramEnd"/>
      <w:r w:rsidRPr="003A7AC5">
        <w:rPr>
          <w:rFonts w:ascii="Century Gothic" w:hAnsi="Century Gothic"/>
        </w:rPr>
        <w:t>. Seal the space between cables within sleeves with a pliable waterproof compound.</w:t>
      </w:r>
    </w:p>
    <w:p w14:paraId="5BF5CFFC" w14:textId="77777777" w:rsidR="00BF3167" w:rsidRPr="003A7AC5" w:rsidRDefault="00BF3167" w:rsidP="00724020">
      <w:pPr>
        <w:pStyle w:val="Heading4"/>
      </w:pPr>
      <w:r w:rsidRPr="003A7AC5">
        <w:t xml:space="preserve">Reinstatement </w:t>
      </w:r>
    </w:p>
    <w:p w14:paraId="0038D3B0" w14:textId="77777777" w:rsidR="00BF3167" w:rsidRPr="003A7AC5" w:rsidRDefault="00BF3167" w:rsidP="00724020">
      <w:pPr>
        <w:pStyle w:val="Heading5"/>
      </w:pPr>
      <w:r w:rsidRPr="003A7AC5">
        <w:t>General</w:t>
      </w:r>
    </w:p>
    <w:p w14:paraId="1F1DB1F3" w14:textId="77777777" w:rsidR="00BF3167" w:rsidRPr="003A7AC5" w:rsidRDefault="00BF3167" w:rsidP="00BF3167">
      <w:pPr>
        <w:rPr>
          <w:rFonts w:ascii="Century Gothic" w:hAnsi="Century Gothic"/>
        </w:rPr>
      </w:pPr>
      <w:r w:rsidRPr="003A7AC5">
        <w:rPr>
          <w:rFonts w:ascii="Century Gothic" w:hAnsi="Century Gothic"/>
        </w:rPr>
        <w:t xml:space="preserve">Fireproof all penetrations through </w:t>
      </w:r>
      <w:r w:rsidRPr="003A7AC5">
        <w:rPr>
          <w:rStyle w:val="BodyTextChar"/>
          <w:rFonts w:ascii="Century Gothic" w:hAnsi="Century Gothic"/>
        </w:rPr>
        <w:t>fireproof walls, ceilings, floor slabs or other barrier, irrespective of size, upon completion of installation of cables. Unless previously approved, fireproofing shall be carried out by fixing a suitable galvanised sheet metal cover (maximum thickness 1.6 mm) around the cables on both sides of the wall and underside of slab, pack space with fireproof material to comply with AS 3000 and the Building Act. All</w:t>
      </w:r>
      <w:r w:rsidRPr="003A7AC5">
        <w:rPr>
          <w:rFonts w:ascii="Century Gothic" w:hAnsi="Century Gothic"/>
        </w:rPr>
        <w:t xml:space="preserve"> fire-retardant materials used shall have been tested by a recognised Australian, to maintain the fire rating of the construction medium through which the penetration passes.</w:t>
      </w:r>
    </w:p>
    <w:p w14:paraId="514074CB" w14:textId="77777777" w:rsidR="00BF3167" w:rsidRPr="00724020" w:rsidRDefault="00BF3167" w:rsidP="00724020">
      <w:pPr>
        <w:pStyle w:val="Heading5"/>
      </w:pPr>
      <w:r w:rsidRPr="00724020">
        <w:t>Metal cableways</w:t>
      </w:r>
    </w:p>
    <w:p w14:paraId="30CD7CD8" w14:textId="77777777" w:rsidR="00BF3167" w:rsidRPr="003A7AC5" w:rsidRDefault="00BF3167" w:rsidP="00BF3167">
      <w:pPr>
        <w:pStyle w:val="BodyText"/>
        <w:rPr>
          <w:rFonts w:ascii="Century Gothic" w:hAnsi="Century Gothic"/>
        </w:rPr>
      </w:pPr>
      <w:r w:rsidRPr="003A7AC5">
        <w:rPr>
          <w:rFonts w:ascii="Century Gothic" w:hAnsi="Century Gothic"/>
        </w:rPr>
        <w:t>Where metallic ducts penetrate fire-rated members, restore the fire rating of the member (wall, floor, etc) around the duct with section of lid fitted, and protruding not less than 50 mm either side of fire-rated member. Additionally, fit a removable fire barrier within the duct in the most accessible location, within the fire-rated member.</w:t>
      </w:r>
    </w:p>
    <w:p w14:paraId="563B2FED" w14:textId="77777777" w:rsidR="00BF3167" w:rsidRPr="003A7AC5" w:rsidRDefault="00BF3167" w:rsidP="00724020">
      <w:pPr>
        <w:pStyle w:val="Heading5"/>
      </w:pPr>
      <w:r w:rsidRPr="003A7AC5">
        <w:t>Protection</w:t>
      </w:r>
    </w:p>
    <w:p w14:paraId="37AA7F8C" w14:textId="77777777" w:rsidR="00BF3167" w:rsidRPr="003A7AC5" w:rsidRDefault="00BF3167" w:rsidP="00BF3167">
      <w:pPr>
        <w:pStyle w:val="BodyText"/>
        <w:rPr>
          <w:rFonts w:ascii="Century Gothic" w:hAnsi="Century Gothic"/>
        </w:rPr>
      </w:pPr>
      <w:r w:rsidRPr="003A7AC5">
        <w:rPr>
          <w:rFonts w:ascii="Century Gothic" w:hAnsi="Century Gothic"/>
        </w:rPr>
        <w:t>Fix plastic grommet around metal edges bearing against cables. Paint sheet metal covers to match surrounding areas.</w:t>
      </w:r>
    </w:p>
    <w:p w14:paraId="22EBFFA5" w14:textId="77777777" w:rsidR="00BF3167" w:rsidRPr="003A7AC5" w:rsidRDefault="00BF3167" w:rsidP="00724020">
      <w:pPr>
        <w:pStyle w:val="Heading5"/>
      </w:pPr>
      <w:r w:rsidRPr="003A7AC5">
        <w:t>Fire barriers</w:t>
      </w:r>
    </w:p>
    <w:p w14:paraId="52BB11FD" w14:textId="77777777" w:rsidR="00BF3167" w:rsidRPr="003A7AC5" w:rsidRDefault="00BF3167" w:rsidP="00BF3167">
      <w:pPr>
        <w:pStyle w:val="BodyText"/>
        <w:rPr>
          <w:rFonts w:ascii="Century Gothic" w:hAnsi="Century Gothic"/>
        </w:rPr>
      </w:pPr>
      <w:r w:rsidRPr="003A7AC5">
        <w:rPr>
          <w:rFonts w:ascii="Century Gothic" w:hAnsi="Century Gothic"/>
        </w:rPr>
        <w:t>Proprietary type fire barriers may be installed. In any case, fireproofing must comply with all Building Act, Local Authority and DNSP requirements.</w:t>
      </w:r>
    </w:p>
    <w:p w14:paraId="6DAE07D3" w14:textId="77777777" w:rsidR="00BF3167" w:rsidRPr="003A7AC5" w:rsidRDefault="00BF3167" w:rsidP="00724020">
      <w:pPr>
        <w:pStyle w:val="Heading5"/>
      </w:pPr>
      <w:r w:rsidRPr="003A7AC5">
        <w:lastRenderedPageBreak/>
        <w:t>Airtight seals</w:t>
      </w:r>
    </w:p>
    <w:p w14:paraId="486F1F97" w14:textId="77777777" w:rsidR="00BF3167" w:rsidRPr="003A7AC5" w:rsidRDefault="00BF3167" w:rsidP="00BF3167">
      <w:pPr>
        <w:rPr>
          <w:rFonts w:ascii="Century Gothic" w:hAnsi="Century Gothic"/>
        </w:rPr>
      </w:pPr>
      <w:r w:rsidRPr="003A7AC5">
        <w:rPr>
          <w:rFonts w:ascii="Century Gothic" w:hAnsi="Century Gothic"/>
        </w:rPr>
        <w:t>All penetrations through building fabric subject to suction or pressurisation shall be sealed airtight.</w:t>
      </w:r>
    </w:p>
    <w:p w14:paraId="6A1BBA18" w14:textId="77777777" w:rsidR="00BF3167" w:rsidRPr="003A7AC5" w:rsidRDefault="00BF3167" w:rsidP="00724020">
      <w:pPr>
        <w:pStyle w:val="Heading3"/>
      </w:pPr>
      <w:bookmarkStart w:id="454" w:name="_Toc40261570"/>
      <w:bookmarkStart w:id="455" w:name="_Toc40943787"/>
      <w:bookmarkStart w:id="456" w:name="_Toc44057595"/>
      <w:r w:rsidRPr="003A7AC5">
        <w:t>Factory Applied Finishes</w:t>
      </w:r>
      <w:bookmarkEnd w:id="454"/>
      <w:bookmarkEnd w:id="455"/>
      <w:bookmarkEnd w:id="456"/>
    </w:p>
    <w:p w14:paraId="44BF2D8B" w14:textId="77777777" w:rsidR="00BF3167" w:rsidRPr="003A7AC5" w:rsidRDefault="00BF3167" w:rsidP="00724020">
      <w:pPr>
        <w:pStyle w:val="Heading4"/>
      </w:pPr>
      <w:r w:rsidRPr="003A7AC5">
        <w:t>External Services</w:t>
      </w:r>
    </w:p>
    <w:p w14:paraId="75430CE0" w14:textId="77777777" w:rsidR="00BF3167" w:rsidRPr="003A7AC5" w:rsidRDefault="00BF3167" w:rsidP="00BF3167">
      <w:pPr>
        <w:pStyle w:val="BodyText"/>
        <w:rPr>
          <w:rFonts w:ascii="Century Gothic" w:hAnsi="Century Gothic"/>
        </w:rPr>
      </w:pPr>
      <w:r w:rsidRPr="003A7AC5">
        <w:rPr>
          <w:rFonts w:ascii="Century Gothic" w:hAnsi="Century Gothic"/>
        </w:rPr>
        <w:t>All services exposed to the external environment, including regions exposed but sheltered from the rain, shall have high durability coatings. This shall include, but not be limited to the following:</w:t>
      </w:r>
    </w:p>
    <w:p w14:paraId="2851F658" w14:textId="77777777" w:rsidR="00BF3167" w:rsidRPr="003A7AC5" w:rsidRDefault="00BF3167" w:rsidP="00BF3167">
      <w:pPr>
        <w:pStyle w:val="Bullet10"/>
        <w:rPr>
          <w:rFonts w:ascii="Century Gothic" w:hAnsi="Century Gothic"/>
        </w:rPr>
      </w:pPr>
      <w:r w:rsidRPr="003A7AC5">
        <w:rPr>
          <w:rFonts w:ascii="Century Gothic" w:hAnsi="Century Gothic"/>
        </w:rPr>
        <w:t>Framing elements</w:t>
      </w:r>
    </w:p>
    <w:p w14:paraId="6B64694E" w14:textId="77777777" w:rsidR="00BF3167" w:rsidRPr="003A7AC5" w:rsidRDefault="00BF3167" w:rsidP="00BF3167">
      <w:pPr>
        <w:pStyle w:val="Bullet10"/>
        <w:rPr>
          <w:rFonts w:ascii="Century Gothic" w:hAnsi="Century Gothic"/>
        </w:rPr>
      </w:pPr>
      <w:r w:rsidRPr="003A7AC5">
        <w:rPr>
          <w:rFonts w:ascii="Century Gothic" w:hAnsi="Century Gothic"/>
        </w:rPr>
        <w:t>Fixings</w:t>
      </w:r>
    </w:p>
    <w:p w14:paraId="0628BF4A" w14:textId="77777777" w:rsidR="00BF3167" w:rsidRPr="003A7AC5" w:rsidRDefault="00BF3167" w:rsidP="00BF3167">
      <w:pPr>
        <w:pStyle w:val="Bullet10"/>
        <w:rPr>
          <w:rFonts w:ascii="Century Gothic" w:hAnsi="Century Gothic"/>
        </w:rPr>
      </w:pPr>
      <w:r w:rsidRPr="003A7AC5">
        <w:rPr>
          <w:rFonts w:ascii="Century Gothic" w:hAnsi="Century Gothic"/>
        </w:rPr>
        <w:t>Raking systems</w:t>
      </w:r>
    </w:p>
    <w:p w14:paraId="643F275D" w14:textId="77777777" w:rsidR="00BF3167" w:rsidRPr="003A7AC5" w:rsidRDefault="00BF3167" w:rsidP="00BF3167">
      <w:pPr>
        <w:pStyle w:val="Bullet10"/>
        <w:rPr>
          <w:rFonts w:ascii="Century Gothic" w:hAnsi="Century Gothic"/>
        </w:rPr>
      </w:pPr>
      <w:r w:rsidRPr="003A7AC5">
        <w:rPr>
          <w:rFonts w:ascii="Century Gothic" w:hAnsi="Century Gothic"/>
        </w:rPr>
        <w:t>Walkways, stair</w:t>
      </w:r>
      <w:r>
        <w:rPr>
          <w:rFonts w:ascii="Century Gothic" w:hAnsi="Century Gothic"/>
        </w:rPr>
        <w:t>s</w:t>
      </w:r>
      <w:r w:rsidRPr="003A7AC5">
        <w:rPr>
          <w:rFonts w:ascii="Century Gothic" w:hAnsi="Century Gothic"/>
        </w:rPr>
        <w:t>, handrails</w:t>
      </w:r>
    </w:p>
    <w:p w14:paraId="65D5FE70" w14:textId="77777777" w:rsidR="00BF3167" w:rsidRPr="003A7AC5" w:rsidRDefault="00BF3167" w:rsidP="00724020">
      <w:pPr>
        <w:pStyle w:val="Heading4"/>
      </w:pPr>
      <w:r w:rsidRPr="003A7AC5">
        <w:t>Internal Services</w:t>
      </w:r>
    </w:p>
    <w:p w14:paraId="5D8EFEDB" w14:textId="77777777" w:rsidR="00BF3167" w:rsidRPr="003A7AC5" w:rsidRDefault="00BF3167" w:rsidP="00BF3167">
      <w:pPr>
        <w:rPr>
          <w:rFonts w:ascii="Century Gothic" w:hAnsi="Century Gothic"/>
          <w:snapToGrid w:val="0"/>
        </w:rPr>
      </w:pPr>
    </w:p>
    <w:p w14:paraId="51D3EE2D" w14:textId="77777777" w:rsidR="00BF3167" w:rsidRPr="003A7AC5" w:rsidRDefault="00BF3167" w:rsidP="00BF3167">
      <w:pPr>
        <w:rPr>
          <w:rFonts w:ascii="Century Gothic" w:hAnsi="Century Gothic"/>
          <w:snapToGrid w:val="0"/>
        </w:rPr>
      </w:pPr>
      <w:r w:rsidRPr="003A7AC5">
        <w:rPr>
          <w:rFonts w:ascii="Century Gothic" w:hAnsi="Century Gothic"/>
          <w:snapToGrid w:val="0"/>
        </w:rPr>
        <w:t>Apply factory-applied finishes as specified.</w:t>
      </w:r>
    </w:p>
    <w:p w14:paraId="4A650D4A" w14:textId="77777777" w:rsidR="00BF3167" w:rsidRPr="003A7AC5" w:rsidRDefault="00BF3167" w:rsidP="00724020">
      <w:pPr>
        <w:pStyle w:val="Heading4"/>
      </w:pPr>
      <w:r w:rsidRPr="003A7AC5">
        <w:t>Preparation</w:t>
      </w:r>
    </w:p>
    <w:p w14:paraId="21BB9AAA" w14:textId="77777777" w:rsidR="00BF3167" w:rsidRPr="003A7AC5" w:rsidRDefault="00BF3167" w:rsidP="00BF3167">
      <w:pPr>
        <w:pStyle w:val="BodyText"/>
        <w:rPr>
          <w:rFonts w:ascii="Century Gothic" w:hAnsi="Century Gothic"/>
        </w:rPr>
      </w:pPr>
      <w:r w:rsidRPr="003A7AC5">
        <w:rPr>
          <w:rFonts w:ascii="Century Gothic" w:hAnsi="Century Gothic"/>
        </w:rPr>
        <w:t>General:  Before applying pre-finishes to metal components, complete welding, cutting, drilling and other fabrication, and prepare the surface using a suitable method.</w:t>
      </w:r>
    </w:p>
    <w:p w14:paraId="352929E0" w14:textId="77777777" w:rsidR="00BF3167" w:rsidRPr="003A7AC5" w:rsidRDefault="00BF3167" w:rsidP="00BF3167">
      <w:pPr>
        <w:pStyle w:val="Bullet10"/>
        <w:rPr>
          <w:rFonts w:ascii="Century Gothic" w:hAnsi="Century Gothic"/>
        </w:rPr>
      </w:pPr>
      <w:r w:rsidRPr="003A7AC5">
        <w:rPr>
          <w:rFonts w:ascii="Century Gothic" w:hAnsi="Century Gothic"/>
        </w:rPr>
        <w:t>Standard:  To AS 1627 Metal Finishing - Preparation and Pre-treatment of Surfaces.</w:t>
      </w:r>
    </w:p>
    <w:p w14:paraId="0738401C" w14:textId="77777777" w:rsidR="00BF3167" w:rsidRPr="003A7AC5" w:rsidRDefault="00BF3167" w:rsidP="00BF3167">
      <w:pPr>
        <w:pStyle w:val="BodyText"/>
        <w:rPr>
          <w:rFonts w:ascii="Century Gothic" w:hAnsi="Century Gothic"/>
        </w:rPr>
      </w:pPr>
      <w:r w:rsidRPr="003A7AC5">
        <w:rPr>
          <w:rFonts w:ascii="Century Gothic" w:hAnsi="Century Gothic"/>
        </w:rPr>
        <w:t>Priming steel surfaces: Where site painting is specified to otherwise uncoated mild steel or similar surfaces.</w:t>
      </w:r>
    </w:p>
    <w:p w14:paraId="14001B76" w14:textId="77777777" w:rsidR="00BF3167" w:rsidRPr="003A7AC5" w:rsidRDefault="00BF3167" w:rsidP="00BF3167">
      <w:pPr>
        <w:pStyle w:val="Bullet10"/>
        <w:rPr>
          <w:rFonts w:ascii="Century Gothic" w:hAnsi="Century Gothic"/>
        </w:rPr>
      </w:pPr>
      <w:r w:rsidRPr="003A7AC5">
        <w:rPr>
          <w:rFonts w:ascii="Century Gothic" w:hAnsi="Century Gothic"/>
        </w:rPr>
        <w:t>Prepare substrate and prime after fabrication and before delivery to site</w:t>
      </w:r>
    </w:p>
    <w:p w14:paraId="632A3490" w14:textId="77777777" w:rsidR="00BF3167" w:rsidRPr="003A7AC5" w:rsidRDefault="00BF3167" w:rsidP="00BF3167">
      <w:pPr>
        <w:pStyle w:val="Bullet10"/>
        <w:rPr>
          <w:rFonts w:ascii="Century Gothic" w:hAnsi="Century Gothic"/>
        </w:rPr>
      </w:pPr>
      <w:r w:rsidRPr="003A7AC5">
        <w:rPr>
          <w:rFonts w:ascii="Century Gothic" w:hAnsi="Century Gothic"/>
        </w:rPr>
        <w:t>After installation, repair damaged priming and complete the coating system to the primed surfaces</w:t>
      </w:r>
    </w:p>
    <w:p w14:paraId="652F6914" w14:textId="77777777" w:rsidR="00BF3167" w:rsidRPr="003A7AC5" w:rsidRDefault="00BF3167" w:rsidP="00724020">
      <w:pPr>
        <w:pStyle w:val="Heading4"/>
      </w:pPr>
      <w:r w:rsidRPr="003A7AC5">
        <w:t>Thermoset Powder coating</w:t>
      </w:r>
    </w:p>
    <w:p w14:paraId="66DF0C44" w14:textId="77777777" w:rsidR="00BF3167" w:rsidRPr="003A7AC5" w:rsidRDefault="00BF3167" w:rsidP="00BF3167">
      <w:pPr>
        <w:pStyle w:val="BodyText"/>
        <w:rPr>
          <w:rFonts w:ascii="Century Gothic" w:hAnsi="Century Gothic"/>
          <w:i/>
        </w:rPr>
      </w:pPr>
      <w:r w:rsidRPr="003A7AC5">
        <w:rPr>
          <w:rFonts w:ascii="Century Gothic" w:hAnsi="Century Gothic"/>
        </w:rPr>
        <w:t xml:space="preserve">Standard:  Metal substrates except aluminium: To AS/NZS4506 </w:t>
      </w:r>
      <w:r w:rsidRPr="003A7AC5">
        <w:rPr>
          <w:rFonts w:ascii="Century Gothic" w:hAnsi="Century Gothic"/>
          <w:i/>
        </w:rPr>
        <w:t xml:space="preserve">Metal Finishing - Thermoset Powder Coating </w:t>
      </w:r>
    </w:p>
    <w:p w14:paraId="15E66B0A" w14:textId="77777777" w:rsidR="00BF3167" w:rsidRPr="003A7AC5" w:rsidRDefault="00BF3167" w:rsidP="00BF3167">
      <w:pPr>
        <w:pStyle w:val="BodyText"/>
        <w:rPr>
          <w:rFonts w:ascii="Century Gothic" w:hAnsi="Century Gothic"/>
        </w:rPr>
      </w:pPr>
      <w:r w:rsidRPr="003A7AC5">
        <w:rPr>
          <w:rFonts w:ascii="Century Gothic" w:hAnsi="Century Gothic"/>
        </w:rPr>
        <w:t>Aluminium Substrates: To AS 3715, Metal finishing - Thermoset powder coating for architectural applications.</w:t>
      </w:r>
    </w:p>
    <w:p w14:paraId="43A52C69" w14:textId="77777777" w:rsidR="00BF3167" w:rsidRPr="003A7AC5" w:rsidRDefault="00BF3167" w:rsidP="00BF3167">
      <w:pPr>
        <w:pStyle w:val="BodyText"/>
        <w:rPr>
          <w:rFonts w:ascii="Century Gothic" w:hAnsi="Century Gothic"/>
        </w:rPr>
      </w:pPr>
      <w:r w:rsidRPr="003A7AC5">
        <w:rPr>
          <w:rFonts w:ascii="Century Gothic" w:hAnsi="Century Gothic"/>
        </w:rPr>
        <w:t>Powder coating material:  Internal to APAS 0155/1 or 0155/2.</w:t>
      </w:r>
    </w:p>
    <w:p w14:paraId="32A58074" w14:textId="77777777" w:rsidR="00BF3167" w:rsidRPr="003A7AC5" w:rsidRDefault="00BF3167" w:rsidP="00BF3167">
      <w:pPr>
        <w:pStyle w:val="BodyText"/>
        <w:rPr>
          <w:rFonts w:ascii="Century Gothic" w:hAnsi="Century Gothic"/>
        </w:rPr>
      </w:pPr>
      <w:r w:rsidRPr="003A7AC5">
        <w:rPr>
          <w:rFonts w:ascii="Century Gothic" w:hAnsi="Century Gothic"/>
        </w:rPr>
        <w:t xml:space="preserve">External (aluminium substrate only) </w:t>
      </w:r>
      <w:proofErr w:type="gramStart"/>
      <w:r w:rsidRPr="003A7AC5">
        <w:rPr>
          <w:rFonts w:ascii="Century Gothic" w:hAnsi="Century Gothic"/>
        </w:rPr>
        <w:t>to:</w:t>
      </w:r>
      <w:proofErr w:type="gramEnd"/>
      <w:r w:rsidRPr="003A7AC5">
        <w:rPr>
          <w:rFonts w:ascii="Century Gothic" w:hAnsi="Century Gothic"/>
        </w:rPr>
        <w:t xml:space="preserve"> 0155/2.</w:t>
      </w:r>
    </w:p>
    <w:p w14:paraId="123DA07C" w14:textId="77777777" w:rsidR="00BF3167" w:rsidRPr="003A7AC5" w:rsidRDefault="00BF3167" w:rsidP="00BF3167">
      <w:pPr>
        <w:pStyle w:val="BodyText"/>
        <w:rPr>
          <w:rFonts w:ascii="Century Gothic" w:hAnsi="Century Gothic"/>
        </w:rPr>
      </w:pPr>
      <w:r w:rsidRPr="003A7AC5">
        <w:rPr>
          <w:rFonts w:ascii="Century Gothic" w:hAnsi="Century Gothic"/>
        </w:rPr>
        <w:t>Finish:  Full gloss</w:t>
      </w:r>
    </w:p>
    <w:p w14:paraId="61426D51" w14:textId="77777777" w:rsidR="00BF3167" w:rsidRPr="003A7AC5" w:rsidRDefault="00BF3167" w:rsidP="00BF3167">
      <w:pPr>
        <w:pStyle w:val="BodyText"/>
        <w:rPr>
          <w:rFonts w:ascii="Century Gothic" w:hAnsi="Century Gothic"/>
        </w:rPr>
      </w:pPr>
      <w:r w:rsidRPr="003A7AC5">
        <w:rPr>
          <w:rFonts w:ascii="Century Gothic" w:hAnsi="Century Gothic"/>
        </w:rPr>
        <w:t>Preparation and Application:</w:t>
      </w:r>
    </w:p>
    <w:p w14:paraId="4C68A613" w14:textId="77777777" w:rsidR="00BF3167" w:rsidRPr="003A7AC5" w:rsidRDefault="00BF3167" w:rsidP="00BF3167">
      <w:pPr>
        <w:pStyle w:val="BodyText"/>
        <w:rPr>
          <w:rFonts w:ascii="Century Gothic" w:hAnsi="Century Gothic"/>
        </w:rPr>
      </w:pPr>
      <w:r w:rsidRPr="003A7AC5">
        <w:rPr>
          <w:rFonts w:ascii="Century Gothic" w:hAnsi="Century Gothic"/>
        </w:rPr>
        <w:t xml:space="preserve">Prepare the surface in accordance with the requirements of the powder coating supplier, the pre-treatment </w:t>
      </w:r>
      <w:proofErr w:type="gramStart"/>
      <w:r w:rsidRPr="003A7AC5">
        <w:rPr>
          <w:rFonts w:ascii="Century Gothic" w:hAnsi="Century Gothic"/>
        </w:rPr>
        <w:t>supplier</w:t>
      </w:r>
      <w:proofErr w:type="gramEnd"/>
      <w:r w:rsidRPr="003A7AC5">
        <w:rPr>
          <w:rFonts w:ascii="Century Gothic" w:hAnsi="Century Gothic"/>
        </w:rPr>
        <w:t xml:space="preserve"> and guidelines in AS 4506 Appendix I (Ferrous surfaces) or AS 3715 Appendix G (Aluminium surfaces).</w:t>
      </w:r>
    </w:p>
    <w:p w14:paraId="65B80516" w14:textId="77777777" w:rsidR="00BF3167" w:rsidRPr="003A7AC5" w:rsidRDefault="00BF3167" w:rsidP="00BF3167">
      <w:pPr>
        <w:pStyle w:val="BodyText"/>
        <w:rPr>
          <w:rFonts w:ascii="Century Gothic" w:hAnsi="Century Gothic"/>
        </w:rPr>
      </w:pPr>
      <w:r w:rsidRPr="003A7AC5">
        <w:rPr>
          <w:rFonts w:ascii="Century Gothic" w:hAnsi="Century Gothic"/>
        </w:rPr>
        <w:t xml:space="preserve">Apply and cure coating according to manufacturer’s recommendations. </w:t>
      </w:r>
    </w:p>
    <w:p w14:paraId="5FA80331" w14:textId="77777777" w:rsidR="00BF3167" w:rsidRPr="003A7AC5" w:rsidRDefault="00BF3167" w:rsidP="00724020">
      <w:pPr>
        <w:pStyle w:val="Heading4"/>
      </w:pPr>
      <w:r w:rsidRPr="003A7AC5">
        <w:lastRenderedPageBreak/>
        <w:t>Anodising</w:t>
      </w:r>
    </w:p>
    <w:p w14:paraId="4B8F65B6" w14:textId="77777777" w:rsidR="00BF3167" w:rsidRPr="003A7AC5" w:rsidRDefault="00BF3167" w:rsidP="00BF3167">
      <w:pPr>
        <w:pStyle w:val="BodyText"/>
        <w:rPr>
          <w:rFonts w:ascii="Century Gothic" w:hAnsi="Century Gothic"/>
        </w:rPr>
      </w:pPr>
      <w:r w:rsidRPr="003A7AC5">
        <w:rPr>
          <w:rFonts w:ascii="Century Gothic" w:hAnsi="Century Gothic"/>
        </w:rPr>
        <w:t>Standard to AS 1231 Aluminium and aluminium alloys. Anodised coatings for architectural applications.</w:t>
      </w:r>
    </w:p>
    <w:p w14:paraId="573DDB12" w14:textId="77777777" w:rsidR="00BF3167" w:rsidRPr="003A7AC5" w:rsidRDefault="00BF3167" w:rsidP="00BF3167">
      <w:pPr>
        <w:rPr>
          <w:rFonts w:ascii="Century Gothic" w:hAnsi="Century Gothic"/>
        </w:rPr>
      </w:pPr>
      <w:r w:rsidRPr="003A7AC5">
        <w:rPr>
          <w:rFonts w:ascii="Century Gothic" w:hAnsi="Century Gothic"/>
        </w:rPr>
        <w:t>Class:</w:t>
      </w:r>
    </w:p>
    <w:p w14:paraId="7B0A2737" w14:textId="77777777" w:rsidR="00BF3167" w:rsidRPr="003A7AC5" w:rsidRDefault="00BF3167" w:rsidP="00BF3167">
      <w:pPr>
        <w:pStyle w:val="Bullet10"/>
        <w:rPr>
          <w:rFonts w:ascii="Century Gothic" w:hAnsi="Century Gothic"/>
        </w:rPr>
      </w:pPr>
      <w:r w:rsidRPr="003A7AC5">
        <w:rPr>
          <w:rFonts w:ascii="Century Gothic" w:hAnsi="Century Gothic"/>
        </w:rPr>
        <w:t>Indoor applications:  At least AA10.</w:t>
      </w:r>
    </w:p>
    <w:p w14:paraId="4F8F557A" w14:textId="77777777" w:rsidR="00BF3167" w:rsidRPr="003A7AC5" w:rsidRDefault="00BF3167" w:rsidP="00BF3167">
      <w:pPr>
        <w:pStyle w:val="Bullet10"/>
        <w:rPr>
          <w:rFonts w:ascii="Century Gothic" w:hAnsi="Century Gothic"/>
        </w:rPr>
      </w:pPr>
      <w:r w:rsidRPr="003A7AC5">
        <w:rPr>
          <w:rFonts w:ascii="Century Gothic" w:hAnsi="Century Gothic"/>
        </w:rPr>
        <w:t>Outdoor applications:  At least AA25.</w:t>
      </w:r>
    </w:p>
    <w:p w14:paraId="48CF03C2" w14:textId="77777777" w:rsidR="00BF3167" w:rsidRPr="003A7AC5" w:rsidRDefault="00BF3167" w:rsidP="00724020">
      <w:pPr>
        <w:pStyle w:val="Heading4"/>
      </w:pPr>
      <w:r w:rsidRPr="003A7AC5">
        <w:t>Repainted Metal Products</w:t>
      </w:r>
    </w:p>
    <w:p w14:paraId="48D00C88" w14:textId="77777777" w:rsidR="00BF3167" w:rsidRPr="003A7AC5" w:rsidRDefault="00BF3167" w:rsidP="00BF3167">
      <w:pPr>
        <w:pStyle w:val="BodyText"/>
        <w:rPr>
          <w:rFonts w:ascii="Century Gothic" w:hAnsi="Century Gothic"/>
        </w:rPr>
      </w:pPr>
      <w:r w:rsidRPr="003A7AC5">
        <w:rPr>
          <w:rFonts w:ascii="Century Gothic" w:hAnsi="Century Gothic"/>
        </w:rPr>
        <w:t>Standard:  To AS/NZS 2728, Prefinished/pre-painted Sheetmetal products for interior/exterior building applications - performance requirements</w:t>
      </w:r>
    </w:p>
    <w:p w14:paraId="707D9C30" w14:textId="77777777" w:rsidR="00BF3167" w:rsidRPr="003A7AC5" w:rsidRDefault="00BF3167" w:rsidP="00BF3167">
      <w:pPr>
        <w:pStyle w:val="BodyText"/>
        <w:rPr>
          <w:rFonts w:ascii="Century Gothic" w:hAnsi="Century Gothic"/>
        </w:rPr>
      </w:pPr>
      <w:r w:rsidRPr="003A7AC5">
        <w:rPr>
          <w:rFonts w:ascii="Century Gothic" w:hAnsi="Century Gothic"/>
        </w:rPr>
        <w:t>Product type:  Not lower than the type appropriate to the field of application.</w:t>
      </w:r>
    </w:p>
    <w:p w14:paraId="1DDDD507" w14:textId="77777777" w:rsidR="00BF3167" w:rsidRPr="003A7AC5" w:rsidRDefault="00BF3167" w:rsidP="00724020">
      <w:pPr>
        <w:pStyle w:val="Heading4"/>
      </w:pPr>
      <w:r w:rsidRPr="003A7AC5">
        <w:t>Self-Finishes</w:t>
      </w:r>
    </w:p>
    <w:p w14:paraId="62421D1F" w14:textId="77777777" w:rsidR="00BF3167" w:rsidRPr="003A7AC5" w:rsidRDefault="00BF3167" w:rsidP="00BF3167">
      <w:pPr>
        <w:pStyle w:val="BodyText"/>
        <w:rPr>
          <w:rFonts w:ascii="Century Gothic" w:hAnsi="Century Gothic"/>
        </w:rPr>
      </w:pPr>
      <w:r w:rsidRPr="003A7AC5">
        <w:rPr>
          <w:rFonts w:ascii="Century Gothic" w:hAnsi="Century Gothic"/>
        </w:rPr>
        <w:t xml:space="preserve">Ensure that self-finishing materials, such as stainless steel or </w:t>
      </w:r>
      <w:r>
        <w:rPr>
          <w:rFonts w:ascii="Century Gothic" w:hAnsi="Century Gothic"/>
        </w:rPr>
        <w:t>u</w:t>
      </w:r>
      <w:r w:rsidRPr="003A7AC5">
        <w:rPr>
          <w:rFonts w:ascii="Century Gothic" w:hAnsi="Century Gothic"/>
        </w:rPr>
        <w:t>PVC pipe sheathing, and foil-faced insulation are installed without surface damage. Clean and polish surfaces on completion.</w:t>
      </w:r>
    </w:p>
    <w:p w14:paraId="1D641537" w14:textId="77777777" w:rsidR="00BF3167" w:rsidRPr="003A7AC5" w:rsidRDefault="00BF3167" w:rsidP="00724020">
      <w:pPr>
        <w:pStyle w:val="Heading4"/>
      </w:pPr>
      <w:r w:rsidRPr="003A7AC5">
        <w:t>Equipment Paint System</w:t>
      </w:r>
    </w:p>
    <w:p w14:paraId="238EA87D" w14:textId="77777777" w:rsidR="00BF3167" w:rsidRPr="003A7AC5" w:rsidRDefault="00BF3167" w:rsidP="00BF3167">
      <w:pPr>
        <w:rPr>
          <w:rFonts w:ascii="Century Gothic" w:hAnsi="Century Gothic"/>
        </w:rPr>
      </w:pPr>
      <w:r w:rsidRPr="003A7AC5">
        <w:rPr>
          <w:rFonts w:ascii="Century Gothic" w:hAnsi="Century Gothic"/>
        </w:rPr>
        <w:t>General:  Brush or spray application using paint as follows:</w:t>
      </w:r>
    </w:p>
    <w:p w14:paraId="32E27E28" w14:textId="77777777" w:rsidR="00BF3167" w:rsidRPr="003A7AC5" w:rsidRDefault="00BF3167" w:rsidP="00BF3167">
      <w:pPr>
        <w:pStyle w:val="Bullet10"/>
        <w:rPr>
          <w:rFonts w:ascii="Century Gothic" w:hAnsi="Century Gothic"/>
        </w:rPr>
      </w:pPr>
      <w:r w:rsidRPr="003A7AC5">
        <w:rPr>
          <w:rFonts w:ascii="Century Gothic" w:hAnsi="Century Gothic"/>
        </w:rPr>
        <w:t>Prime coat to metal surfaces generally:  APAS 0032 or APAS 0162</w:t>
      </w:r>
    </w:p>
    <w:p w14:paraId="360E8798" w14:textId="77777777" w:rsidR="00BF3167" w:rsidRPr="003A7AC5" w:rsidRDefault="00BF3167" w:rsidP="00BF3167">
      <w:pPr>
        <w:pStyle w:val="Bullet10"/>
        <w:rPr>
          <w:rFonts w:ascii="Century Gothic" w:hAnsi="Century Gothic"/>
        </w:rPr>
      </w:pPr>
      <w:r w:rsidRPr="003A7AC5">
        <w:rPr>
          <w:rFonts w:ascii="Century Gothic" w:hAnsi="Century Gothic"/>
        </w:rPr>
        <w:t xml:space="preserve">Prime coat to zinc-coated steel:  APAS 0134 </w:t>
      </w:r>
    </w:p>
    <w:p w14:paraId="66749B7F" w14:textId="77777777" w:rsidR="00BF3167" w:rsidRPr="003A7AC5" w:rsidRDefault="00BF3167" w:rsidP="00BF3167">
      <w:pPr>
        <w:pStyle w:val="Bullet10"/>
        <w:rPr>
          <w:rFonts w:ascii="Century Gothic" w:hAnsi="Century Gothic"/>
        </w:rPr>
      </w:pPr>
      <w:r w:rsidRPr="003A7AC5">
        <w:rPr>
          <w:rFonts w:ascii="Century Gothic" w:hAnsi="Century Gothic"/>
        </w:rPr>
        <w:t>Full gloss enamel finish:  APAS 0015/1 two final coats.</w:t>
      </w:r>
    </w:p>
    <w:p w14:paraId="227E49B4" w14:textId="77777777" w:rsidR="00BF3167" w:rsidRPr="003A7AC5" w:rsidRDefault="00BF3167" w:rsidP="00BF3167">
      <w:pPr>
        <w:pStyle w:val="Bullet10"/>
        <w:rPr>
          <w:rFonts w:ascii="Century Gothic" w:hAnsi="Century Gothic"/>
        </w:rPr>
      </w:pPr>
      <w:r w:rsidRPr="003A7AC5">
        <w:rPr>
          <w:rFonts w:ascii="Century Gothic" w:hAnsi="Century Gothic"/>
        </w:rPr>
        <w:t>Where oil resistance is required:  Full gloss enamel finish APAS 0024/1, two final coats.</w:t>
      </w:r>
    </w:p>
    <w:p w14:paraId="61DE4DD0" w14:textId="77777777" w:rsidR="00BF3167" w:rsidRPr="003A7AC5" w:rsidRDefault="00BF3167" w:rsidP="00724020">
      <w:pPr>
        <w:pStyle w:val="Heading3"/>
      </w:pPr>
      <w:bookmarkStart w:id="457" w:name="_Toc40943788"/>
      <w:bookmarkStart w:id="458" w:name="_Toc44057596"/>
      <w:r w:rsidRPr="003A7AC5">
        <w:t>Galvanic Isolation</w:t>
      </w:r>
      <w:bookmarkEnd w:id="457"/>
      <w:bookmarkEnd w:id="458"/>
    </w:p>
    <w:p w14:paraId="285C1315" w14:textId="77777777" w:rsidR="00BF3167" w:rsidRPr="003A7AC5" w:rsidRDefault="00BF3167" w:rsidP="00BF3167">
      <w:pPr>
        <w:pStyle w:val="BodyText"/>
        <w:rPr>
          <w:rFonts w:ascii="Century Gothic" w:hAnsi="Century Gothic"/>
        </w:rPr>
      </w:pPr>
      <w:r w:rsidRPr="003A7AC5">
        <w:rPr>
          <w:rFonts w:ascii="Century Gothic" w:hAnsi="Century Gothic"/>
        </w:rPr>
        <w:t>Dissimilar metals shall be avoided. Where mechanical fixing between dissimilar metals is required, provide suitable isolation (nylon or similar).</w:t>
      </w:r>
    </w:p>
    <w:p w14:paraId="6F54E365" w14:textId="77777777" w:rsidR="00BF3167" w:rsidRPr="003A7AC5" w:rsidRDefault="00BF3167" w:rsidP="00724020">
      <w:pPr>
        <w:pStyle w:val="Heading3"/>
      </w:pPr>
      <w:bookmarkStart w:id="459" w:name="_Toc40261571"/>
      <w:bookmarkStart w:id="460" w:name="_Toc40943789"/>
      <w:bookmarkStart w:id="461" w:name="_Toc44057597"/>
      <w:r w:rsidRPr="003A7AC5">
        <w:t>Durability</w:t>
      </w:r>
      <w:bookmarkEnd w:id="459"/>
      <w:bookmarkEnd w:id="460"/>
      <w:bookmarkEnd w:id="461"/>
    </w:p>
    <w:p w14:paraId="26A48092" w14:textId="77777777" w:rsidR="00BF3167" w:rsidRPr="003A7AC5" w:rsidRDefault="00BF3167" w:rsidP="00724020">
      <w:pPr>
        <w:pStyle w:val="Heading4"/>
      </w:pPr>
      <w:r w:rsidRPr="003A7AC5">
        <w:t>General</w:t>
      </w:r>
    </w:p>
    <w:p w14:paraId="0FE523A7" w14:textId="77777777" w:rsidR="00BF3167" w:rsidRPr="003A7AC5" w:rsidRDefault="00BF3167" w:rsidP="00BF3167">
      <w:pPr>
        <w:pStyle w:val="BodyText"/>
        <w:rPr>
          <w:rFonts w:ascii="Century Gothic" w:hAnsi="Century Gothic"/>
        </w:rPr>
      </w:pPr>
      <w:r w:rsidRPr="003A7AC5">
        <w:rPr>
          <w:rFonts w:ascii="Century Gothic" w:hAnsi="Century Gothic"/>
        </w:rPr>
        <w:t xml:space="preserve">All elements of the new system framing and roof access including walkways shall be suitable for the location and duty of the system, the system shall be designed for a </w:t>
      </w:r>
      <w:proofErr w:type="gramStart"/>
      <w:r w:rsidRPr="003A7AC5">
        <w:rPr>
          <w:rFonts w:ascii="Century Gothic" w:hAnsi="Century Gothic"/>
        </w:rPr>
        <w:t>25 year</w:t>
      </w:r>
      <w:proofErr w:type="gramEnd"/>
      <w:r w:rsidRPr="003A7AC5">
        <w:rPr>
          <w:rFonts w:ascii="Century Gothic" w:hAnsi="Century Gothic"/>
        </w:rPr>
        <w:t xml:space="preserve"> design life. </w:t>
      </w:r>
    </w:p>
    <w:p w14:paraId="64958380" w14:textId="77777777" w:rsidR="00BF3167" w:rsidRPr="003A7AC5" w:rsidRDefault="00BF3167" w:rsidP="00BF3167">
      <w:pPr>
        <w:pStyle w:val="BodyText"/>
        <w:rPr>
          <w:rFonts w:ascii="Century Gothic" w:hAnsi="Century Gothic"/>
        </w:rPr>
      </w:pPr>
      <w:r w:rsidRPr="003A7AC5">
        <w:rPr>
          <w:rFonts w:ascii="Century Gothic" w:hAnsi="Century Gothic"/>
        </w:rPr>
        <w:t xml:space="preserve">The system is to be designed to avoid corrosion. This shall include corrosion of the existing roof sheeting and structural members. </w:t>
      </w:r>
    </w:p>
    <w:p w14:paraId="56E2AA6D" w14:textId="77777777" w:rsidR="00BF3167" w:rsidRPr="003A7AC5" w:rsidRDefault="00BF3167" w:rsidP="00BF3167">
      <w:pPr>
        <w:pStyle w:val="BodyText"/>
        <w:rPr>
          <w:rFonts w:ascii="Century Gothic" w:hAnsi="Century Gothic"/>
        </w:rPr>
      </w:pPr>
      <w:proofErr w:type="gramStart"/>
      <w:r w:rsidRPr="003A7AC5">
        <w:rPr>
          <w:rFonts w:ascii="Century Gothic" w:hAnsi="Century Gothic"/>
        </w:rPr>
        <w:t>Particular care</w:t>
      </w:r>
      <w:proofErr w:type="gramEnd"/>
      <w:r w:rsidRPr="003A7AC5">
        <w:rPr>
          <w:rFonts w:ascii="Century Gothic" w:hAnsi="Century Gothic"/>
        </w:rPr>
        <w:t xml:space="preserve"> is required in selecting materials and protection in marine and other corrosive environments. </w:t>
      </w:r>
    </w:p>
    <w:p w14:paraId="50B10B23" w14:textId="77777777" w:rsidR="00BF3167" w:rsidRPr="003A7AC5" w:rsidRDefault="00BF3167" w:rsidP="00BF3167">
      <w:pPr>
        <w:pStyle w:val="BodyText"/>
        <w:rPr>
          <w:rFonts w:ascii="Century Gothic" w:hAnsi="Century Gothic"/>
        </w:rPr>
      </w:pPr>
      <w:r w:rsidRPr="003A7AC5">
        <w:rPr>
          <w:rFonts w:ascii="Century Gothic" w:hAnsi="Century Gothic"/>
        </w:rPr>
        <w:t xml:space="preserve">The system and roof access walkways should not prevent salt deposits from being washed off the roof by rain. If required maintenance instructions as well as roof mounting structure should allow for regular wash down with freshwater. </w:t>
      </w:r>
    </w:p>
    <w:p w14:paraId="33051B00" w14:textId="77777777" w:rsidR="00BF3167" w:rsidRPr="003A7AC5" w:rsidRDefault="00BF3167" w:rsidP="00BF3167">
      <w:pPr>
        <w:pStyle w:val="BodyText"/>
        <w:rPr>
          <w:rFonts w:ascii="Century Gothic" w:hAnsi="Century Gothic"/>
        </w:rPr>
      </w:pPr>
      <w:r w:rsidRPr="003A7AC5">
        <w:rPr>
          <w:rFonts w:ascii="Century Gothic" w:hAnsi="Century Gothic"/>
        </w:rPr>
        <w:t xml:space="preserve">All bolts, nuts, fasteners shall have appropriate durability for the installed locality. Bolts and nuts should generally be stainless steel. </w:t>
      </w:r>
    </w:p>
    <w:p w14:paraId="65E9AE4F" w14:textId="77777777" w:rsidR="00BF3167" w:rsidRPr="003A7AC5" w:rsidRDefault="00BF3167" w:rsidP="00BF3167">
      <w:pPr>
        <w:rPr>
          <w:rFonts w:ascii="Century Gothic" w:hAnsi="Century Gothic"/>
        </w:rPr>
      </w:pPr>
      <w:r w:rsidRPr="003A7AC5">
        <w:rPr>
          <w:rFonts w:ascii="Century Gothic" w:hAnsi="Century Gothic"/>
        </w:rPr>
        <w:lastRenderedPageBreak/>
        <w:t>Protect metallic components from corrosion by factory applied pre-finishes or site finishes and by electrical separation of dissimilar metals.</w:t>
      </w:r>
    </w:p>
    <w:p w14:paraId="50D0E856" w14:textId="77777777" w:rsidR="00BF3167" w:rsidRPr="003A7AC5" w:rsidRDefault="00BF3167" w:rsidP="00724020">
      <w:pPr>
        <w:pStyle w:val="Heading4"/>
      </w:pPr>
      <w:r w:rsidRPr="003A7AC5">
        <w:t>Warranty</w:t>
      </w:r>
    </w:p>
    <w:p w14:paraId="796E0AB3" w14:textId="77777777" w:rsidR="00BF3167" w:rsidRPr="003A7AC5" w:rsidRDefault="00BF3167" w:rsidP="00BF3167">
      <w:pPr>
        <w:pStyle w:val="BodyText"/>
        <w:rPr>
          <w:rFonts w:ascii="Century Gothic" w:hAnsi="Century Gothic"/>
        </w:rPr>
      </w:pPr>
      <w:r w:rsidRPr="003A7AC5">
        <w:rPr>
          <w:rFonts w:ascii="Century Gothic" w:hAnsi="Century Gothic"/>
        </w:rPr>
        <w:t xml:space="preserve">Unless otherwise pre-approved, the framing, fixing and walkway system shall be provided with a minimum </w:t>
      </w:r>
      <w:proofErr w:type="gramStart"/>
      <w:r w:rsidRPr="003A7AC5">
        <w:rPr>
          <w:rFonts w:ascii="Century Gothic" w:hAnsi="Century Gothic"/>
        </w:rPr>
        <w:t>10 year</w:t>
      </w:r>
      <w:proofErr w:type="gramEnd"/>
      <w:r w:rsidRPr="003A7AC5">
        <w:rPr>
          <w:rFonts w:ascii="Century Gothic" w:hAnsi="Century Gothic"/>
        </w:rPr>
        <w:t xml:space="preserve"> warranty in meeting the requirements of Australian Standards and this specification for normal operating conditions.</w:t>
      </w:r>
    </w:p>
    <w:p w14:paraId="0D9D5E9B" w14:textId="77777777" w:rsidR="00BF3167" w:rsidRPr="003A7AC5" w:rsidRDefault="00BF3167" w:rsidP="00BF3167">
      <w:pPr>
        <w:spacing w:after="200" w:line="276" w:lineRule="auto"/>
        <w:rPr>
          <w:rFonts w:ascii="Century Gothic" w:eastAsiaTheme="majorEastAsia" w:hAnsi="Century Gothic" w:cstheme="majorHAnsi"/>
          <w:bCs/>
          <w:color w:val="44546A" w:themeColor="text2"/>
          <w:sz w:val="40"/>
          <w:szCs w:val="40"/>
        </w:rPr>
      </w:pPr>
      <w:bookmarkStart w:id="462" w:name="_Toc246993448"/>
      <w:bookmarkStart w:id="463" w:name="_Toc258411093"/>
      <w:bookmarkStart w:id="464" w:name="_Toc258411935"/>
      <w:bookmarkStart w:id="465" w:name="_Toc341105023"/>
      <w:bookmarkStart w:id="466" w:name="_Toc513205390"/>
      <w:r w:rsidRPr="003A7AC5">
        <w:rPr>
          <w:rFonts w:ascii="Century Gothic" w:hAnsi="Century Gothic"/>
        </w:rPr>
        <w:br w:type="page"/>
      </w:r>
    </w:p>
    <w:p w14:paraId="6943113C" w14:textId="77777777" w:rsidR="00BF3167" w:rsidRPr="003A7AC5" w:rsidRDefault="00BF3167" w:rsidP="00724020">
      <w:pPr>
        <w:pStyle w:val="Heading1"/>
      </w:pPr>
      <w:bookmarkStart w:id="467" w:name="_Toc40197533"/>
      <w:bookmarkStart w:id="468" w:name="_Toc40197774"/>
      <w:bookmarkStart w:id="469" w:name="_Toc40197974"/>
      <w:bookmarkStart w:id="470" w:name="_Toc40198174"/>
      <w:bookmarkStart w:id="471" w:name="_Toc40198374"/>
      <w:bookmarkStart w:id="472" w:name="_Toc40198574"/>
      <w:bookmarkStart w:id="473" w:name="_Toc40197534"/>
      <w:bookmarkStart w:id="474" w:name="_Toc40197775"/>
      <w:bookmarkStart w:id="475" w:name="_Toc40197975"/>
      <w:bookmarkStart w:id="476" w:name="_Toc40198175"/>
      <w:bookmarkStart w:id="477" w:name="_Toc40198375"/>
      <w:bookmarkStart w:id="478" w:name="_Toc40198575"/>
      <w:bookmarkStart w:id="479" w:name="_Toc40197535"/>
      <w:bookmarkStart w:id="480" w:name="_Toc40197776"/>
      <w:bookmarkStart w:id="481" w:name="_Toc40197976"/>
      <w:bookmarkStart w:id="482" w:name="_Toc40198176"/>
      <w:bookmarkStart w:id="483" w:name="_Toc40198376"/>
      <w:bookmarkStart w:id="484" w:name="_Toc40198576"/>
      <w:bookmarkStart w:id="485" w:name="_Toc40197536"/>
      <w:bookmarkStart w:id="486" w:name="_Toc40197777"/>
      <w:bookmarkStart w:id="487" w:name="_Toc40197977"/>
      <w:bookmarkStart w:id="488" w:name="_Toc40198177"/>
      <w:bookmarkStart w:id="489" w:name="_Toc40198377"/>
      <w:bookmarkStart w:id="490" w:name="_Toc40198577"/>
      <w:bookmarkStart w:id="491" w:name="_Toc40261575"/>
      <w:bookmarkStart w:id="492" w:name="_Toc40943790"/>
      <w:bookmarkStart w:id="493" w:name="_Toc44057598"/>
      <w:bookmarkStart w:id="494" w:name="_Toc246993450"/>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sidRPr="003A7AC5">
        <w:lastRenderedPageBreak/>
        <w:t>Electrical Services</w:t>
      </w:r>
      <w:bookmarkEnd w:id="491"/>
      <w:bookmarkEnd w:id="492"/>
      <w:bookmarkEnd w:id="493"/>
    </w:p>
    <w:p w14:paraId="4CF91C17" w14:textId="77777777" w:rsidR="00BF3167" w:rsidRPr="00795355" w:rsidRDefault="00BF3167" w:rsidP="00BF3167">
      <w:pPr>
        <w:pStyle w:val="Heading2"/>
      </w:pPr>
      <w:bookmarkStart w:id="495" w:name="_Toc40261576"/>
      <w:bookmarkStart w:id="496" w:name="_Toc40943791"/>
      <w:bookmarkStart w:id="497" w:name="_Toc44057599"/>
      <w:bookmarkStart w:id="498" w:name="_Toc258411094"/>
      <w:bookmarkStart w:id="499" w:name="_Toc258411936"/>
      <w:bookmarkStart w:id="500" w:name="_Toc341105024"/>
      <w:bookmarkStart w:id="501" w:name="_Toc513205391"/>
      <w:r w:rsidRPr="00795355">
        <w:t>General</w:t>
      </w:r>
      <w:bookmarkStart w:id="502" w:name="_Toc40197539"/>
      <w:bookmarkStart w:id="503" w:name="_Toc40197540"/>
      <w:bookmarkStart w:id="504" w:name="_Toc40197541"/>
      <w:bookmarkEnd w:id="495"/>
      <w:bookmarkEnd w:id="496"/>
      <w:bookmarkEnd w:id="497"/>
      <w:bookmarkEnd w:id="502"/>
      <w:bookmarkEnd w:id="503"/>
      <w:bookmarkEnd w:id="504"/>
    </w:p>
    <w:p w14:paraId="0BB76A69" w14:textId="77777777" w:rsidR="00BF3167" w:rsidRPr="003A7AC5" w:rsidRDefault="00BF3167" w:rsidP="00BF3167">
      <w:pPr>
        <w:pStyle w:val="BodyText"/>
        <w:rPr>
          <w:rFonts w:ascii="Century Gothic" w:hAnsi="Century Gothic"/>
        </w:rPr>
      </w:pPr>
      <w:r w:rsidRPr="003A7AC5">
        <w:rPr>
          <w:rFonts w:ascii="Century Gothic" w:hAnsi="Century Gothic"/>
        </w:rPr>
        <w:t>Provide AC and DC electrical services as required to grid connect the photovoltaic electricity generation system.</w:t>
      </w:r>
    </w:p>
    <w:p w14:paraId="1679FFA2" w14:textId="77777777" w:rsidR="00BF3167" w:rsidRPr="003A7AC5" w:rsidRDefault="00BF3167" w:rsidP="00BF3167">
      <w:pPr>
        <w:pStyle w:val="BodyText"/>
        <w:rPr>
          <w:rFonts w:ascii="Century Gothic" w:hAnsi="Century Gothic"/>
        </w:rPr>
      </w:pPr>
      <w:r w:rsidRPr="003A7AC5">
        <w:rPr>
          <w:rFonts w:ascii="Century Gothic" w:hAnsi="Century Gothic"/>
        </w:rPr>
        <w:t>Engage a licensed electrical trade to undertake all electrical services installation and qualified designers (CEC accredited) to design the system.</w:t>
      </w:r>
    </w:p>
    <w:p w14:paraId="6150BA3F" w14:textId="77777777" w:rsidR="00BF3167" w:rsidRPr="003A7AC5" w:rsidRDefault="00BF3167" w:rsidP="00BF3167">
      <w:pPr>
        <w:pStyle w:val="BodyText"/>
        <w:rPr>
          <w:rFonts w:ascii="Century Gothic" w:hAnsi="Century Gothic"/>
        </w:rPr>
      </w:pPr>
      <w:r w:rsidRPr="003A7AC5">
        <w:rPr>
          <w:rFonts w:ascii="Century Gothic" w:hAnsi="Century Gothic"/>
        </w:rPr>
        <w:t>Each inverter, string, cable isolator box, combiner box and module shall be labelled with a unique ID tag.</w:t>
      </w:r>
      <w:bookmarkEnd w:id="494"/>
      <w:bookmarkEnd w:id="498"/>
      <w:bookmarkEnd w:id="499"/>
      <w:bookmarkEnd w:id="500"/>
      <w:bookmarkEnd w:id="501"/>
    </w:p>
    <w:p w14:paraId="7105FF44" w14:textId="77777777" w:rsidR="00BF3167" w:rsidRPr="00795355" w:rsidRDefault="00BF3167" w:rsidP="00BF3167">
      <w:pPr>
        <w:pStyle w:val="Heading2"/>
      </w:pPr>
      <w:bookmarkStart w:id="505" w:name="_Toc40197545"/>
      <w:bookmarkStart w:id="506" w:name="_Toc40197546"/>
      <w:bookmarkStart w:id="507" w:name="_Toc40197547"/>
      <w:bookmarkStart w:id="508" w:name="_Toc40197548"/>
      <w:bookmarkStart w:id="509" w:name="_Toc40197549"/>
      <w:bookmarkStart w:id="510" w:name="_Toc40197550"/>
      <w:bookmarkStart w:id="511" w:name="_Toc40197551"/>
      <w:bookmarkStart w:id="512" w:name="_Toc40197552"/>
      <w:bookmarkStart w:id="513" w:name="_Toc246993484"/>
      <w:bookmarkStart w:id="514" w:name="_Toc258411099"/>
      <w:bookmarkStart w:id="515" w:name="_Toc258411954"/>
      <w:bookmarkStart w:id="516" w:name="_Toc341105026"/>
      <w:bookmarkStart w:id="517" w:name="_Toc513205393"/>
      <w:bookmarkStart w:id="518" w:name="_Toc40261579"/>
      <w:bookmarkStart w:id="519" w:name="_Toc40943792"/>
      <w:bookmarkStart w:id="520" w:name="_Toc44057600"/>
      <w:bookmarkEnd w:id="505"/>
      <w:bookmarkEnd w:id="506"/>
      <w:bookmarkEnd w:id="507"/>
      <w:bookmarkEnd w:id="508"/>
      <w:bookmarkEnd w:id="509"/>
      <w:bookmarkEnd w:id="510"/>
      <w:bookmarkEnd w:id="511"/>
      <w:bookmarkEnd w:id="512"/>
      <w:r w:rsidRPr="00795355">
        <w:t>Wiring enclosures and cable supports</w:t>
      </w:r>
      <w:bookmarkEnd w:id="513"/>
      <w:bookmarkEnd w:id="514"/>
      <w:bookmarkEnd w:id="515"/>
      <w:bookmarkEnd w:id="516"/>
      <w:bookmarkEnd w:id="517"/>
      <w:bookmarkEnd w:id="518"/>
      <w:bookmarkEnd w:id="519"/>
      <w:bookmarkEnd w:id="520"/>
    </w:p>
    <w:p w14:paraId="0E1EC1A0" w14:textId="77777777" w:rsidR="00BF3167" w:rsidRPr="003A7AC5" w:rsidRDefault="00BF3167" w:rsidP="00724020">
      <w:pPr>
        <w:pStyle w:val="Heading3"/>
      </w:pPr>
      <w:bookmarkStart w:id="521" w:name="_Toc246993485"/>
      <w:bookmarkStart w:id="522" w:name="_Toc258411955"/>
      <w:bookmarkStart w:id="523" w:name="_Toc40261580"/>
      <w:bookmarkStart w:id="524" w:name="_Toc40943793"/>
      <w:bookmarkStart w:id="525" w:name="_Toc44057601"/>
      <w:r w:rsidRPr="003A7AC5">
        <w:t>General</w:t>
      </w:r>
      <w:bookmarkEnd w:id="521"/>
      <w:bookmarkEnd w:id="522"/>
      <w:bookmarkEnd w:id="523"/>
      <w:bookmarkEnd w:id="524"/>
      <w:bookmarkEnd w:id="525"/>
    </w:p>
    <w:p w14:paraId="4CF6DC95" w14:textId="77777777" w:rsidR="00BF3167" w:rsidRPr="003A7AC5" w:rsidRDefault="00BF3167" w:rsidP="00BF3167">
      <w:pPr>
        <w:pStyle w:val="BodyText"/>
        <w:rPr>
          <w:rFonts w:ascii="Century Gothic" w:hAnsi="Century Gothic"/>
        </w:rPr>
      </w:pPr>
      <w:r w:rsidRPr="003A7AC5">
        <w:rPr>
          <w:rFonts w:ascii="Century Gothic" w:hAnsi="Century Gothic"/>
        </w:rPr>
        <w:t xml:space="preserve">Use trays/ladders exclusively for all cable reticulation, with minimum 25% spare capacity at completion, unless no spare roof area for additional solar capacity. </w:t>
      </w:r>
    </w:p>
    <w:p w14:paraId="35792894" w14:textId="77777777" w:rsidR="00BF3167" w:rsidRPr="003A7AC5" w:rsidRDefault="00BF3167" w:rsidP="00BF3167">
      <w:pPr>
        <w:pStyle w:val="BodyText"/>
        <w:rPr>
          <w:rFonts w:ascii="Century Gothic" w:hAnsi="Century Gothic"/>
        </w:rPr>
      </w:pPr>
      <w:r w:rsidRPr="003A7AC5">
        <w:rPr>
          <w:rFonts w:ascii="Century Gothic" w:hAnsi="Century Gothic"/>
        </w:rPr>
        <w:t>Rooftop</w:t>
      </w:r>
      <w:r>
        <w:rPr>
          <w:rFonts w:ascii="Century Gothic" w:hAnsi="Century Gothic"/>
        </w:rPr>
        <w:t xml:space="preserve"> and exterior</w:t>
      </w:r>
      <w:r w:rsidRPr="003A7AC5">
        <w:rPr>
          <w:rFonts w:ascii="Century Gothic" w:hAnsi="Century Gothic"/>
        </w:rPr>
        <w:t xml:space="preserve"> trays and associated equipment shall be anodised aluminium in construction, suitable for the rooftop </w:t>
      </w:r>
      <w:r>
        <w:rPr>
          <w:rFonts w:ascii="Century Gothic" w:hAnsi="Century Gothic"/>
        </w:rPr>
        <w:t xml:space="preserve">and exterior </w:t>
      </w:r>
      <w:r w:rsidRPr="003A7AC5">
        <w:rPr>
          <w:rFonts w:ascii="Century Gothic" w:hAnsi="Century Gothic"/>
        </w:rPr>
        <w:t>environment and complete with lid to protect cables from sunlight</w:t>
      </w:r>
      <w:r>
        <w:rPr>
          <w:rFonts w:ascii="Century Gothic" w:hAnsi="Century Gothic"/>
        </w:rPr>
        <w:t xml:space="preserve"> and bushfire ambers</w:t>
      </w:r>
      <w:r w:rsidRPr="003A7AC5">
        <w:rPr>
          <w:rFonts w:ascii="Century Gothic" w:hAnsi="Century Gothic"/>
        </w:rPr>
        <w:t>.</w:t>
      </w:r>
    </w:p>
    <w:p w14:paraId="0416978D" w14:textId="77777777" w:rsidR="00BF3167" w:rsidRPr="003A7AC5" w:rsidRDefault="00BF3167" w:rsidP="00BF3167">
      <w:pPr>
        <w:pStyle w:val="BodyText"/>
        <w:rPr>
          <w:rFonts w:ascii="Century Gothic" w:hAnsi="Century Gothic"/>
        </w:rPr>
      </w:pPr>
      <w:r w:rsidRPr="003A7AC5">
        <w:rPr>
          <w:rFonts w:ascii="Century Gothic" w:hAnsi="Century Gothic"/>
        </w:rPr>
        <w:t>Indoor cable trays shall be powder-coated steel in construction and colour coded.</w:t>
      </w:r>
    </w:p>
    <w:p w14:paraId="71C0B145" w14:textId="77777777" w:rsidR="00BF3167" w:rsidRPr="003A7AC5" w:rsidRDefault="00BF3167" w:rsidP="00BF3167">
      <w:pPr>
        <w:pStyle w:val="BodyText"/>
        <w:rPr>
          <w:rFonts w:ascii="Century Gothic" w:hAnsi="Century Gothic"/>
        </w:rPr>
      </w:pPr>
      <w:r w:rsidRPr="003A7AC5">
        <w:rPr>
          <w:rFonts w:ascii="Century Gothic" w:hAnsi="Century Gothic"/>
        </w:rPr>
        <w:t>DC and AC cabling shall be reticulated on separate cable tray systems. Maintain at least 100mm separation between AC and DC reticulation infrastructure.</w:t>
      </w:r>
    </w:p>
    <w:p w14:paraId="085D94FD" w14:textId="77777777" w:rsidR="00BF3167" w:rsidRPr="003A7AC5" w:rsidRDefault="00BF3167" w:rsidP="00724020">
      <w:pPr>
        <w:pStyle w:val="Heading3"/>
      </w:pPr>
      <w:bookmarkStart w:id="526" w:name="_Toc246993492"/>
      <w:bookmarkStart w:id="527" w:name="_Toc258411957"/>
      <w:bookmarkStart w:id="528" w:name="_Toc40261581"/>
      <w:bookmarkStart w:id="529" w:name="_Toc40943794"/>
      <w:bookmarkStart w:id="530" w:name="_Toc44057602"/>
      <w:r w:rsidRPr="003A7AC5">
        <w:t xml:space="preserve">Cable </w:t>
      </w:r>
      <w:bookmarkEnd w:id="526"/>
      <w:bookmarkEnd w:id="527"/>
      <w:r w:rsidRPr="003A7AC5">
        <w:t>trays</w:t>
      </w:r>
      <w:bookmarkEnd w:id="528"/>
      <w:bookmarkEnd w:id="529"/>
      <w:bookmarkEnd w:id="530"/>
    </w:p>
    <w:p w14:paraId="09295733" w14:textId="77777777" w:rsidR="00BF3167" w:rsidRPr="003A7AC5" w:rsidRDefault="00BF3167" w:rsidP="00724020">
      <w:pPr>
        <w:pStyle w:val="Heading4"/>
      </w:pPr>
      <w:r w:rsidRPr="003A7AC5">
        <w:t>General</w:t>
      </w:r>
    </w:p>
    <w:p w14:paraId="1202F63A" w14:textId="77777777" w:rsidR="00BF3167" w:rsidRPr="003A7AC5" w:rsidRDefault="00BF3167" w:rsidP="00BF3167">
      <w:pPr>
        <w:pStyle w:val="BodyText"/>
        <w:rPr>
          <w:rFonts w:ascii="Century Gothic" w:hAnsi="Century Gothic"/>
        </w:rPr>
      </w:pPr>
      <w:r w:rsidRPr="003A7AC5">
        <w:rPr>
          <w:rFonts w:ascii="Century Gothic" w:hAnsi="Century Gothic"/>
        </w:rPr>
        <w:t>Where the word “cable tray” is used in this specification or shown on the drawing, it shall mean ‘cable ladder’ or ‘ladder tray’ whichever is more appropriate to carry the cable load specified.</w:t>
      </w:r>
    </w:p>
    <w:p w14:paraId="16ACD97A" w14:textId="77777777" w:rsidR="00BF3167" w:rsidRPr="003A7AC5" w:rsidRDefault="00BF3167" w:rsidP="00BF3167">
      <w:pPr>
        <w:pStyle w:val="Bullet10"/>
        <w:rPr>
          <w:rFonts w:ascii="Century Gothic" w:hAnsi="Century Gothic"/>
        </w:rPr>
      </w:pPr>
      <w:r w:rsidRPr="003A7AC5">
        <w:rPr>
          <w:rFonts w:ascii="Century Gothic" w:hAnsi="Century Gothic"/>
        </w:rPr>
        <w:t xml:space="preserve">Provide a complete cable support system consisting of trays and ladders and including brackets, </w:t>
      </w:r>
      <w:proofErr w:type="gramStart"/>
      <w:r w:rsidRPr="003A7AC5">
        <w:rPr>
          <w:rFonts w:ascii="Century Gothic" w:hAnsi="Century Gothic"/>
        </w:rPr>
        <w:t>fixings</w:t>
      </w:r>
      <w:proofErr w:type="gramEnd"/>
      <w:r w:rsidRPr="003A7AC5">
        <w:rPr>
          <w:rFonts w:ascii="Century Gothic" w:hAnsi="Century Gothic"/>
        </w:rPr>
        <w:t xml:space="preserve"> and accessories. Fabricate brackets, </w:t>
      </w:r>
      <w:proofErr w:type="gramStart"/>
      <w:r w:rsidRPr="003A7AC5">
        <w:rPr>
          <w:rFonts w:ascii="Century Gothic" w:hAnsi="Century Gothic"/>
        </w:rPr>
        <w:t>racks</w:t>
      </w:r>
      <w:proofErr w:type="gramEnd"/>
      <w:r w:rsidRPr="003A7AC5">
        <w:rPr>
          <w:rFonts w:ascii="Century Gothic" w:hAnsi="Century Gothic"/>
        </w:rPr>
        <w:t xml:space="preserve"> and hangers from powder-coated structural steel (in doors, under roof) or aluminium (on roof tops). </w:t>
      </w:r>
    </w:p>
    <w:p w14:paraId="001FDEF6" w14:textId="77777777" w:rsidR="00BF3167" w:rsidRPr="003A7AC5" w:rsidRDefault="00BF3167" w:rsidP="00BF3167">
      <w:pPr>
        <w:pStyle w:val="Bullet10"/>
        <w:rPr>
          <w:rFonts w:ascii="Century Gothic" w:hAnsi="Century Gothic"/>
        </w:rPr>
      </w:pPr>
      <w:r w:rsidRPr="003A7AC5">
        <w:rPr>
          <w:rFonts w:ascii="Century Gothic" w:hAnsi="Century Gothic"/>
        </w:rPr>
        <w:t>All roof top cable trays shall be provided complete with a non-transparent cover to further protect the cables.</w:t>
      </w:r>
    </w:p>
    <w:p w14:paraId="61B93B56" w14:textId="77777777" w:rsidR="00BF3167" w:rsidRPr="003A7AC5" w:rsidRDefault="00BF3167" w:rsidP="00BF3167">
      <w:pPr>
        <w:pStyle w:val="Bullet10"/>
        <w:rPr>
          <w:rFonts w:ascii="Century Gothic" w:hAnsi="Century Gothic"/>
        </w:rPr>
      </w:pPr>
      <w:r w:rsidRPr="003A7AC5">
        <w:rPr>
          <w:rFonts w:ascii="Century Gothic" w:hAnsi="Century Gothic"/>
        </w:rPr>
        <w:t xml:space="preserve">Maintain earth continuity of the entire cable support system. </w:t>
      </w:r>
    </w:p>
    <w:p w14:paraId="1A264663" w14:textId="77777777" w:rsidR="00BF3167" w:rsidRPr="003A7AC5" w:rsidRDefault="00BF3167" w:rsidP="00BF3167">
      <w:pPr>
        <w:pStyle w:val="Bullet10"/>
        <w:rPr>
          <w:rFonts w:ascii="Century Gothic" w:hAnsi="Century Gothic"/>
        </w:rPr>
      </w:pPr>
      <w:r w:rsidRPr="003A7AC5">
        <w:rPr>
          <w:rFonts w:ascii="Century Gothic" w:hAnsi="Century Gothic"/>
        </w:rPr>
        <w:t xml:space="preserve">Provide 25% spare capacity on cable support </w:t>
      </w:r>
      <w:proofErr w:type="gramStart"/>
      <w:r w:rsidRPr="003A7AC5">
        <w:rPr>
          <w:rFonts w:ascii="Century Gothic" w:hAnsi="Century Gothic"/>
        </w:rPr>
        <w:t>systems, unless</w:t>
      </w:r>
      <w:proofErr w:type="gramEnd"/>
      <w:r w:rsidRPr="003A7AC5">
        <w:rPr>
          <w:rFonts w:ascii="Century Gothic" w:hAnsi="Century Gothic"/>
        </w:rPr>
        <w:t xml:space="preserve"> no spare roof area for additional solar capacity. </w:t>
      </w:r>
    </w:p>
    <w:p w14:paraId="4966F44B" w14:textId="77777777" w:rsidR="00BF3167" w:rsidRPr="003A7AC5" w:rsidRDefault="00BF3167" w:rsidP="00BF3167">
      <w:pPr>
        <w:pStyle w:val="Bullet10"/>
        <w:rPr>
          <w:rFonts w:ascii="Century Gothic" w:hAnsi="Century Gothic"/>
        </w:rPr>
      </w:pPr>
      <w:r w:rsidRPr="003A7AC5">
        <w:rPr>
          <w:rFonts w:ascii="Century Gothic" w:hAnsi="Century Gothic"/>
        </w:rPr>
        <w:t xml:space="preserve">For internal AC cable run install a new cable tray. Where no space available, and has been previously approved, AC cable run may use existing cable tray space where available. </w:t>
      </w:r>
    </w:p>
    <w:p w14:paraId="0DB6C128" w14:textId="77777777" w:rsidR="00BF3167" w:rsidRPr="003A7AC5" w:rsidRDefault="00BF3167" w:rsidP="00BF3167">
      <w:pPr>
        <w:pStyle w:val="Bullet10"/>
        <w:rPr>
          <w:rFonts w:ascii="Century Gothic" w:hAnsi="Century Gothic"/>
        </w:rPr>
      </w:pPr>
      <w:r w:rsidRPr="003A7AC5">
        <w:rPr>
          <w:rFonts w:ascii="Century Gothic" w:hAnsi="Century Gothic"/>
        </w:rPr>
        <w:t xml:space="preserve">The deflection shall not exceed that specified by the manufacturer and supports shall not exceed 3m spacing. </w:t>
      </w:r>
    </w:p>
    <w:p w14:paraId="371CE231" w14:textId="77777777" w:rsidR="00BF3167" w:rsidRPr="003A7AC5" w:rsidRDefault="00BF3167" w:rsidP="00BF3167">
      <w:pPr>
        <w:pStyle w:val="Bullet10"/>
        <w:rPr>
          <w:rFonts w:ascii="Century Gothic" w:hAnsi="Century Gothic"/>
        </w:rPr>
      </w:pPr>
      <w:r w:rsidRPr="003A7AC5">
        <w:rPr>
          <w:rFonts w:ascii="Century Gothic" w:hAnsi="Century Gothic"/>
        </w:rPr>
        <w:t>Avoid dissimilar metals. Use nylon spacer brackets if required.</w:t>
      </w:r>
    </w:p>
    <w:p w14:paraId="6A1E304A" w14:textId="77777777" w:rsidR="00BF3167" w:rsidRPr="003A7AC5" w:rsidRDefault="00BF3167" w:rsidP="00BF3167">
      <w:pPr>
        <w:pStyle w:val="Bullet10"/>
        <w:rPr>
          <w:rFonts w:ascii="Century Gothic" w:hAnsi="Century Gothic"/>
        </w:rPr>
      </w:pPr>
      <w:r w:rsidRPr="003A7AC5">
        <w:rPr>
          <w:rFonts w:ascii="Century Gothic" w:hAnsi="Century Gothic"/>
        </w:rPr>
        <w:lastRenderedPageBreak/>
        <w:t xml:space="preserve">Provide bends, connectors, trays, ladders, brackets, splice plates, </w:t>
      </w:r>
      <w:proofErr w:type="gramStart"/>
      <w:r w:rsidRPr="003A7AC5">
        <w:rPr>
          <w:rFonts w:ascii="Century Gothic" w:hAnsi="Century Gothic"/>
        </w:rPr>
        <w:t>clamps</w:t>
      </w:r>
      <w:proofErr w:type="gramEnd"/>
      <w:r w:rsidRPr="003A7AC5">
        <w:rPr>
          <w:rFonts w:ascii="Century Gothic" w:hAnsi="Century Gothic"/>
        </w:rPr>
        <w:t xml:space="preserve"> and other supports necessary to make a complete cable or conduit support system sized to adequately support the installed cabling and support system. All bends in cable carriers shall be curved having a minimum 600 mm internal radius.</w:t>
      </w:r>
    </w:p>
    <w:p w14:paraId="232F7375" w14:textId="77777777" w:rsidR="00BF3167" w:rsidRPr="003A7AC5" w:rsidRDefault="00BF3167" w:rsidP="00BF3167">
      <w:pPr>
        <w:pStyle w:val="Bullet10"/>
        <w:rPr>
          <w:rFonts w:ascii="Century Gothic" w:hAnsi="Century Gothic"/>
        </w:rPr>
      </w:pPr>
      <w:r w:rsidRPr="003A7AC5">
        <w:rPr>
          <w:rFonts w:ascii="Century Gothic" w:hAnsi="Century Gothic"/>
        </w:rPr>
        <w:t xml:space="preserve">Provide </w:t>
      </w:r>
      <w:proofErr w:type="spellStart"/>
      <w:r w:rsidRPr="003A7AC5">
        <w:rPr>
          <w:rFonts w:ascii="Century Gothic" w:hAnsi="Century Gothic"/>
        </w:rPr>
        <w:t>unistrut</w:t>
      </w:r>
      <w:proofErr w:type="spellEnd"/>
      <w:r w:rsidRPr="003A7AC5">
        <w:rPr>
          <w:rFonts w:ascii="Century Gothic" w:hAnsi="Century Gothic"/>
        </w:rPr>
        <w:t xml:space="preserve"> support brackets or the like spanning between roof purlins or beams </w:t>
      </w:r>
      <w:proofErr w:type="gramStart"/>
      <w:r w:rsidRPr="003A7AC5">
        <w:rPr>
          <w:rFonts w:ascii="Century Gothic" w:hAnsi="Century Gothic"/>
        </w:rPr>
        <w:t>in order to</w:t>
      </w:r>
      <w:proofErr w:type="gramEnd"/>
      <w:r w:rsidRPr="003A7AC5">
        <w:rPr>
          <w:rFonts w:ascii="Century Gothic" w:hAnsi="Century Gothic"/>
        </w:rPr>
        <w:t xml:space="preserve"> achieve a fixing point for a cable support dropper rods or similar support fixing.</w:t>
      </w:r>
    </w:p>
    <w:p w14:paraId="6E6D0A8B" w14:textId="77777777" w:rsidR="00BF3167" w:rsidRPr="003A7AC5" w:rsidRDefault="00BF3167" w:rsidP="00BF3167">
      <w:pPr>
        <w:pStyle w:val="Bullet10"/>
        <w:rPr>
          <w:rFonts w:ascii="Century Gothic" w:hAnsi="Century Gothic"/>
        </w:rPr>
      </w:pPr>
      <w:r w:rsidRPr="003A7AC5">
        <w:rPr>
          <w:rFonts w:ascii="Century Gothic" w:hAnsi="Century Gothic"/>
        </w:rPr>
        <w:t xml:space="preserve">Certificate of Test:  All cable support systems that carry essential services cables (mains and sub-mains) shall be tested to maintain circuit integrity under fire conditions for 120 minutes in accordance with the requirements of AS/NZS 3013. The cable carriers and support systems shall achieve a WS5X classification and meet the requirements as stated in AS/NZS 3013. </w:t>
      </w:r>
    </w:p>
    <w:p w14:paraId="683A7BCB" w14:textId="77777777" w:rsidR="00BF3167" w:rsidRPr="003A7AC5" w:rsidRDefault="00BF3167" w:rsidP="00724020">
      <w:pPr>
        <w:pStyle w:val="Heading4"/>
      </w:pPr>
      <w:r w:rsidRPr="003A7AC5">
        <w:t>Manufacture</w:t>
      </w:r>
    </w:p>
    <w:p w14:paraId="26ABF9FB" w14:textId="77777777" w:rsidR="00BF3167" w:rsidRPr="003A7AC5" w:rsidRDefault="00BF3167" w:rsidP="00BF3167">
      <w:pPr>
        <w:rPr>
          <w:rFonts w:ascii="Century Gothic" w:hAnsi="Century Gothic"/>
        </w:rPr>
      </w:pPr>
      <w:r w:rsidRPr="003A7AC5">
        <w:rPr>
          <w:rFonts w:ascii="Century Gothic" w:hAnsi="Century Gothic"/>
        </w:rPr>
        <w:t xml:space="preserve">Use proprietary trays, ladders and accessories from a single manufacturer in the same application. </w:t>
      </w:r>
    </w:p>
    <w:p w14:paraId="2EA1E6DB" w14:textId="77777777" w:rsidR="00BF3167" w:rsidRPr="003A7AC5" w:rsidRDefault="00BF3167" w:rsidP="00BF3167">
      <w:pPr>
        <w:pStyle w:val="BodyText"/>
        <w:rPr>
          <w:rFonts w:ascii="Century Gothic" w:hAnsi="Century Gothic"/>
        </w:rPr>
      </w:pPr>
      <w:r w:rsidRPr="003A7AC5">
        <w:rPr>
          <w:rFonts w:ascii="Century Gothic" w:hAnsi="Century Gothic"/>
        </w:rPr>
        <w:t>Rung spacing: To suit cable size (cable manufacturer’s recommendations), 300 mm maximum.</w:t>
      </w:r>
    </w:p>
    <w:p w14:paraId="14221CC7" w14:textId="77777777" w:rsidR="00BF3167" w:rsidRPr="003A7AC5" w:rsidRDefault="00BF3167" w:rsidP="00724020">
      <w:pPr>
        <w:pStyle w:val="Heading4"/>
      </w:pPr>
      <w:r w:rsidRPr="003A7AC5">
        <w:t>Accessories</w:t>
      </w:r>
    </w:p>
    <w:p w14:paraId="7BB6C120" w14:textId="77777777" w:rsidR="00BF3167" w:rsidRPr="003A7AC5" w:rsidRDefault="00BF3167" w:rsidP="00BF3167">
      <w:pPr>
        <w:rPr>
          <w:rFonts w:ascii="Century Gothic" w:hAnsi="Century Gothic"/>
        </w:rPr>
      </w:pPr>
      <w:r w:rsidRPr="003A7AC5">
        <w:rPr>
          <w:rFonts w:ascii="Century Gothic" w:hAnsi="Century Gothic"/>
        </w:rPr>
        <w:t>Provide all bends, fish plates or splines for tees, crosses and joints as required.</w:t>
      </w:r>
    </w:p>
    <w:p w14:paraId="2D1BE9BA" w14:textId="77777777" w:rsidR="00BF3167" w:rsidRPr="003A7AC5" w:rsidRDefault="00BF3167" w:rsidP="00724020">
      <w:pPr>
        <w:pStyle w:val="Heading4"/>
      </w:pPr>
      <w:r w:rsidRPr="003A7AC5">
        <w:t>Lids</w:t>
      </w:r>
    </w:p>
    <w:p w14:paraId="22E25D36" w14:textId="77777777" w:rsidR="00BF3167" w:rsidRPr="003A7AC5" w:rsidRDefault="00BF3167" w:rsidP="00BF3167">
      <w:pPr>
        <w:pStyle w:val="BodyText"/>
        <w:rPr>
          <w:rFonts w:ascii="Century Gothic" w:hAnsi="Century Gothic"/>
        </w:rPr>
      </w:pPr>
      <w:r w:rsidRPr="003A7AC5">
        <w:rPr>
          <w:rFonts w:ascii="Century Gothic" w:hAnsi="Century Gothic"/>
        </w:rPr>
        <w:t xml:space="preserve">All rooftop cable trays shall be provided with a removable lid. The lengths of lid shall not exceed 3m in length. The lid shall be securely fixed </w:t>
      </w:r>
      <w:proofErr w:type="gramStart"/>
      <w:r w:rsidRPr="003A7AC5">
        <w:rPr>
          <w:rFonts w:ascii="Century Gothic" w:hAnsi="Century Gothic"/>
        </w:rPr>
        <w:t>so as to</w:t>
      </w:r>
      <w:proofErr w:type="gramEnd"/>
      <w:r w:rsidRPr="003A7AC5">
        <w:rPr>
          <w:rFonts w:ascii="Century Gothic" w:hAnsi="Century Gothic"/>
        </w:rPr>
        <w:t xml:space="preserve"> not detach under cyclonic conditions. The lid shall be configured </w:t>
      </w:r>
      <w:proofErr w:type="gramStart"/>
      <w:r w:rsidRPr="003A7AC5">
        <w:rPr>
          <w:rFonts w:ascii="Century Gothic" w:hAnsi="Century Gothic"/>
        </w:rPr>
        <w:t>so as to</w:t>
      </w:r>
      <w:proofErr w:type="gramEnd"/>
      <w:r w:rsidRPr="003A7AC5">
        <w:rPr>
          <w:rFonts w:ascii="Century Gothic" w:hAnsi="Century Gothic"/>
        </w:rPr>
        <w:t xml:space="preserve"> not pool water.</w:t>
      </w:r>
    </w:p>
    <w:p w14:paraId="611EB5E2" w14:textId="77777777" w:rsidR="00BF3167" w:rsidRPr="003A7AC5" w:rsidRDefault="00BF3167" w:rsidP="00724020">
      <w:pPr>
        <w:pStyle w:val="Heading4"/>
      </w:pPr>
      <w:r w:rsidRPr="003A7AC5">
        <w:t>Fixing to building structure</w:t>
      </w:r>
    </w:p>
    <w:p w14:paraId="72349410" w14:textId="77777777" w:rsidR="00BF3167" w:rsidRPr="003A7AC5" w:rsidRDefault="00BF3167" w:rsidP="00BF3167">
      <w:pPr>
        <w:pStyle w:val="BodyText"/>
        <w:rPr>
          <w:rFonts w:ascii="Century Gothic" w:hAnsi="Century Gothic"/>
        </w:rPr>
      </w:pPr>
      <w:r w:rsidRPr="003A7AC5">
        <w:rPr>
          <w:rFonts w:ascii="Century Gothic" w:hAnsi="Century Gothic"/>
        </w:rPr>
        <w:t xml:space="preserve">General: Install parallel to </w:t>
      </w:r>
      <w:proofErr w:type="spellStart"/>
      <w:r w:rsidRPr="003A7AC5">
        <w:rPr>
          <w:rFonts w:ascii="Century Gothic" w:hAnsi="Century Gothic"/>
        </w:rPr>
        <w:t>built</w:t>
      </w:r>
      <w:proofErr w:type="spellEnd"/>
      <w:r w:rsidRPr="003A7AC5">
        <w:rPr>
          <w:rFonts w:ascii="Century Gothic" w:hAnsi="Century Gothic"/>
        </w:rPr>
        <w:t xml:space="preserve"> elements. Fix supports to the building structure or fabric by means of direct fixing, </w:t>
      </w:r>
      <w:proofErr w:type="gramStart"/>
      <w:r w:rsidRPr="003A7AC5">
        <w:rPr>
          <w:rFonts w:ascii="Century Gothic" w:hAnsi="Century Gothic"/>
        </w:rPr>
        <w:t>hangers</w:t>
      </w:r>
      <w:proofErr w:type="gramEnd"/>
      <w:r w:rsidRPr="003A7AC5">
        <w:rPr>
          <w:rFonts w:ascii="Century Gothic" w:hAnsi="Century Gothic"/>
        </w:rPr>
        <w:t xml:space="preserve"> or brackets. Do not fix to roofing material.</w:t>
      </w:r>
    </w:p>
    <w:p w14:paraId="66211868" w14:textId="77777777" w:rsidR="00BF3167" w:rsidRPr="003A7AC5" w:rsidRDefault="00BF3167" w:rsidP="00BF3167">
      <w:pPr>
        <w:pStyle w:val="BodyText"/>
        <w:rPr>
          <w:rFonts w:ascii="Century Gothic" w:hAnsi="Century Gothic"/>
        </w:rPr>
      </w:pPr>
      <w:r w:rsidRPr="003A7AC5">
        <w:rPr>
          <w:rFonts w:ascii="Century Gothic" w:hAnsi="Century Gothic"/>
        </w:rPr>
        <w:t>Spacing: Space supports at maximum intervals of 3m for trays and 3 m for ladders.</w:t>
      </w:r>
    </w:p>
    <w:p w14:paraId="1EB22B85" w14:textId="77777777" w:rsidR="00BF3167" w:rsidRPr="003A7AC5" w:rsidRDefault="00BF3167" w:rsidP="00724020">
      <w:pPr>
        <w:pStyle w:val="Heading4"/>
      </w:pPr>
      <w:r w:rsidRPr="003A7AC5">
        <w:t>Access</w:t>
      </w:r>
    </w:p>
    <w:p w14:paraId="343C49B6" w14:textId="77777777" w:rsidR="00BF3167" w:rsidRPr="003A7AC5" w:rsidRDefault="00BF3167" w:rsidP="00BF3167">
      <w:pPr>
        <w:rPr>
          <w:rFonts w:ascii="Century Gothic" w:hAnsi="Century Gothic"/>
        </w:rPr>
      </w:pPr>
      <w:r w:rsidRPr="003A7AC5">
        <w:rPr>
          <w:rFonts w:ascii="Century Gothic" w:hAnsi="Century Gothic"/>
        </w:rPr>
        <w:t>Provide a minimum of 150 mm free space above and 600 mm free space on one side of trays and ladders.</w:t>
      </w:r>
    </w:p>
    <w:p w14:paraId="07E48E08" w14:textId="77777777" w:rsidR="00BF3167" w:rsidRPr="003A7AC5" w:rsidRDefault="00BF3167" w:rsidP="00724020">
      <w:pPr>
        <w:pStyle w:val="Heading4"/>
      </w:pPr>
      <w:r w:rsidRPr="003A7AC5">
        <w:t>Cable fixing</w:t>
      </w:r>
    </w:p>
    <w:p w14:paraId="6629843F" w14:textId="77777777" w:rsidR="00BF3167" w:rsidRPr="003A7AC5" w:rsidRDefault="00BF3167" w:rsidP="00BF3167">
      <w:pPr>
        <w:rPr>
          <w:rFonts w:ascii="Century Gothic" w:hAnsi="Century Gothic"/>
        </w:rPr>
      </w:pPr>
      <w:r w:rsidRPr="003A7AC5">
        <w:rPr>
          <w:rFonts w:ascii="Century Gothic" w:hAnsi="Century Gothic"/>
        </w:rPr>
        <w:t>Provide slats or rails suitable for fixing cable ties, strapping or saddles.</w:t>
      </w:r>
    </w:p>
    <w:p w14:paraId="61C35FB1" w14:textId="77777777" w:rsidR="00BF3167" w:rsidRPr="003A7AC5" w:rsidRDefault="00BF3167" w:rsidP="00724020">
      <w:pPr>
        <w:pStyle w:val="Heading4"/>
      </w:pPr>
      <w:r w:rsidRPr="003A7AC5">
        <w:t>Bend radius</w:t>
      </w:r>
    </w:p>
    <w:p w14:paraId="1F3AFE57" w14:textId="77777777" w:rsidR="00BF3167" w:rsidRPr="003A7AC5" w:rsidRDefault="00BF3167" w:rsidP="00BF3167">
      <w:pPr>
        <w:pStyle w:val="BodyText"/>
        <w:rPr>
          <w:rFonts w:ascii="Century Gothic" w:hAnsi="Century Gothic"/>
        </w:rPr>
      </w:pPr>
      <w:r w:rsidRPr="003A7AC5">
        <w:rPr>
          <w:rFonts w:ascii="Century Gothic" w:hAnsi="Century Gothic"/>
        </w:rPr>
        <w:t>Allow cable tray minimum bend radius that will allow cables to be installed and bent to the manufacturer’s minimum cable bending radius specification.</w:t>
      </w:r>
    </w:p>
    <w:p w14:paraId="353C1ECE" w14:textId="77777777" w:rsidR="00BF3167" w:rsidRPr="003A7AC5" w:rsidRDefault="00BF3167" w:rsidP="00724020">
      <w:pPr>
        <w:pStyle w:val="Heading4"/>
      </w:pPr>
      <w:r w:rsidRPr="003A7AC5">
        <w:t>Cable protection</w:t>
      </w:r>
    </w:p>
    <w:p w14:paraId="5E769E73" w14:textId="77777777" w:rsidR="00BF3167" w:rsidRPr="003A7AC5" w:rsidRDefault="00BF3167" w:rsidP="00BF3167">
      <w:pPr>
        <w:pStyle w:val="BodyText"/>
        <w:rPr>
          <w:rFonts w:ascii="Century Gothic" w:hAnsi="Century Gothic"/>
        </w:rPr>
      </w:pPr>
      <w:r w:rsidRPr="003A7AC5">
        <w:rPr>
          <w:rFonts w:ascii="Century Gothic" w:hAnsi="Century Gothic"/>
        </w:rPr>
        <w:t xml:space="preserve">Provide rounded support surfaces under cables where they leave trays or ladders. </w:t>
      </w:r>
    </w:p>
    <w:p w14:paraId="07A984E9" w14:textId="77777777" w:rsidR="00BF3167" w:rsidRPr="003A7AC5" w:rsidRDefault="00BF3167" w:rsidP="00BF3167">
      <w:pPr>
        <w:rPr>
          <w:rFonts w:ascii="Century Gothic" w:hAnsi="Century Gothic"/>
        </w:rPr>
      </w:pPr>
      <w:r w:rsidRPr="003A7AC5">
        <w:rPr>
          <w:rFonts w:ascii="Century Gothic" w:hAnsi="Century Gothic"/>
        </w:rPr>
        <w:t>Provide lids to rooftop cable trays.</w:t>
      </w:r>
    </w:p>
    <w:p w14:paraId="0D5C9E0A" w14:textId="77777777" w:rsidR="00BF3167" w:rsidRPr="003A7AC5" w:rsidRDefault="00BF3167" w:rsidP="00724020">
      <w:pPr>
        <w:pStyle w:val="Heading4"/>
      </w:pPr>
      <w:r w:rsidRPr="003A7AC5">
        <w:lastRenderedPageBreak/>
        <w:t>Expansion joints</w:t>
      </w:r>
    </w:p>
    <w:p w14:paraId="35278C5F" w14:textId="77777777" w:rsidR="00BF3167" w:rsidRPr="003A7AC5" w:rsidRDefault="00BF3167" w:rsidP="00BF3167">
      <w:pPr>
        <w:pStyle w:val="BodyText"/>
        <w:rPr>
          <w:rFonts w:ascii="Century Gothic" w:hAnsi="Century Gothic"/>
        </w:rPr>
      </w:pPr>
      <w:r w:rsidRPr="003A7AC5">
        <w:rPr>
          <w:rFonts w:ascii="Century Gothic" w:hAnsi="Century Gothic"/>
        </w:rPr>
        <w:t>Building expansion joints: Install not to resist relative movements of building sections.</w:t>
      </w:r>
    </w:p>
    <w:p w14:paraId="4940EED4" w14:textId="77777777" w:rsidR="00BF3167" w:rsidRPr="003A7AC5" w:rsidRDefault="00BF3167" w:rsidP="00BF3167">
      <w:pPr>
        <w:pStyle w:val="BodyText"/>
        <w:rPr>
          <w:rFonts w:ascii="Century Gothic" w:hAnsi="Century Gothic"/>
        </w:rPr>
      </w:pPr>
      <w:r w:rsidRPr="003A7AC5">
        <w:rPr>
          <w:rFonts w:ascii="Century Gothic" w:hAnsi="Century Gothic"/>
        </w:rPr>
        <w:t>Unistrut Support Systems: Provide a Unistrut support system as required</w:t>
      </w:r>
    </w:p>
    <w:p w14:paraId="5B171E72" w14:textId="77777777" w:rsidR="00BF3167" w:rsidRPr="003A7AC5" w:rsidRDefault="00BF3167" w:rsidP="00724020">
      <w:pPr>
        <w:pStyle w:val="Heading4"/>
      </w:pPr>
      <w:r w:rsidRPr="003A7AC5">
        <w:t>Moisture avoidance</w:t>
      </w:r>
    </w:p>
    <w:p w14:paraId="20F7D6AE" w14:textId="77777777" w:rsidR="00BF3167" w:rsidRPr="003A7AC5" w:rsidRDefault="00BF3167" w:rsidP="00BF3167">
      <w:pPr>
        <w:pStyle w:val="BodyText"/>
        <w:rPr>
          <w:rFonts w:ascii="Century Gothic" w:hAnsi="Century Gothic"/>
        </w:rPr>
      </w:pPr>
      <w:r w:rsidRPr="003A7AC5">
        <w:rPr>
          <w:rFonts w:ascii="Century Gothic" w:hAnsi="Century Gothic"/>
        </w:rPr>
        <w:t>Locate trays and lids to avoid water ingress and water pooling.</w:t>
      </w:r>
    </w:p>
    <w:p w14:paraId="5EF38DD4" w14:textId="77777777" w:rsidR="00BF3167" w:rsidRPr="00795355" w:rsidRDefault="00BF3167" w:rsidP="00BF3167">
      <w:pPr>
        <w:pStyle w:val="Heading2"/>
      </w:pPr>
      <w:bookmarkStart w:id="531" w:name="_Toc246993495"/>
      <w:bookmarkStart w:id="532" w:name="_Toc258411100"/>
      <w:bookmarkStart w:id="533" w:name="_Toc258411958"/>
      <w:bookmarkStart w:id="534" w:name="_Toc341105027"/>
      <w:bookmarkStart w:id="535" w:name="_Toc513205394"/>
      <w:bookmarkStart w:id="536" w:name="_Toc40261582"/>
      <w:bookmarkStart w:id="537" w:name="_Toc40943795"/>
      <w:bookmarkStart w:id="538" w:name="_Toc44057603"/>
      <w:r w:rsidRPr="00795355">
        <w:t>Penetrations</w:t>
      </w:r>
      <w:bookmarkEnd w:id="531"/>
      <w:bookmarkEnd w:id="532"/>
      <w:bookmarkEnd w:id="533"/>
      <w:bookmarkEnd w:id="534"/>
      <w:bookmarkEnd w:id="535"/>
      <w:bookmarkEnd w:id="536"/>
      <w:bookmarkEnd w:id="537"/>
      <w:bookmarkEnd w:id="538"/>
    </w:p>
    <w:p w14:paraId="4094D5D5" w14:textId="77777777" w:rsidR="00BF3167" w:rsidRPr="003A7AC5" w:rsidRDefault="00BF3167" w:rsidP="00BF3167">
      <w:pPr>
        <w:pStyle w:val="BodyText"/>
        <w:rPr>
          <w:rFonts w:ascii="Century Gothic" w:hAnsi="Century Gothic"/>
        </w:rPr>
      </w:pPr>
      <w:r w:rsidRPr="003A7AC5">
        <w:rPr>
          <w:rFonts w:ascii="Century Gothic" w:hAnsi="Century Gothic"/>
        </w:rPr>
        <w:t xml:space="preserve">Coordinate all penetrations with the </w:t>
      </w:r>
      <w:proofErr w:type="gramStart"/>
      <w:r w:rsidRPr="003A7AC5">
        <w:rPr>
          <w:rFonts w:ascii="Century Gothic" w:hAnsi="Century Gothic"/>
        </w:rPr>
        <w:t>Principal</w:t>
      </w:r>
      <w:proofErr w:type="gramEnd"/>
      <w:r w:rsidRPr="003A7AC5">
        <w:rPr>
          <w:rFonts w:ascii="Century Gothic" w:hAnsi="Century Gothic"/>
        </w:rPr>
        <w:t>.</w:t>
      </w:r>
    </w:p>
    <w:p w14:paraId="28DC21B9" w14:textId="77777777" w:rsidR="00BF3167" w:rsidRPr="003A7AC5" w:rsidRDefault="00BF3167" w:rsidP="00BF3167">
      <w:pPr>
        <w:pStyle w:val="BodyText"/>
        <w:rPr>
          <w:rFonts w:ascii="Century Gothic" w:hAnsi="Century Gothic"/>
        </w:rPr>
      </w:pPr>
      <w:r w:rsidRPr="003A7AC5">
        <w:rPr>
          <w:rFonts w:ascii="Century Gothic" w:hAnsi="Century Gothic"/>
        </w:rPr>
        <w:t xml:space="preserve">Refer to section </w:t>
      </w:r>
      <w:r w:rsidRPr="003A7AC5">
        <w:rPr>
          <w:rFonts w:ascii="Century Gothic" w:hAnsi="Century Gothic"/>
        </w:rPr>
        <w:fldChar w:fldCharType="begin"/>
      </w:r>
      <w:r w:rsidRPr="003A7AC5">
        <w:rPr>
          <w:rFonts w:ascii="Century Gothic" w:hAnsi="Century Gothic"/>
        </w:rPr>
        <w:instrText xml:space="preserve"> REF _Ref40194208 \r \h  \* MERGEFORMAT </w:instrText>
      </w:r>
      <w:r w:rsidRPr="003A7AC5">
        <w:rPr>
          <w:rFonts w:ascii="Century Gothic" w:hAnsi="Century Gothic"/>
        </w:rPr>
      </w:r>
      <w:r w:rsidRPr="003A7AC5">
        <w:rPr>
          <w:rFonts w:ascii="Century Gothic" w:hAnsi="Century Gothic"/>
        </w:rPr>
        <w:fldChar w:fldCharType="separate"/>
      </w:r>
      <w:r>
        <w:rPr>
          <w:rFonts w:ascii="Century Gothic" w:hAnsi="Century Gothic"/>
        </w:rPr>
        <w:t>4.3.7</w:t>
      </w:r>
      <w:r w:rsidRPr="003A7AC5">
        <w:rPr>
          <w:rFonts w:ascii="Century Gothic" w:hAnsi="Century Gothic"/>
        </w:rPr>
        <w:fldChar w:fldCharType="end"/>
      </w:r>
      <w:r w:rsidRPr="003A7AC5">
        <w:rPr>
          <w:rFonts w:ascii="Century Gothic" w:hAnsi="Century Gothic"/>
        </w:rPr>
        <w:t xml:space="preserve"> for details</w:t>
      </w:r>
    </w:p>
    <w:p w14:paraId="20068BC7" w14:textId="77777777" w:rsidR="00BF3167" w:rsidRPr="00795355" w:rsidRDefault="00BF3167" w:rsidP="00BF3167">
      <w:pPr>
        <w:pStyle w:val="Heading2"/>
      </w:pPr>
      <w:bookmarkStart w:id="539" w:name="_Toc246993460"/>
      <w:bookmarkStart w:id="540" w:name="_Toc258411097"/>
      <w:bookmarkStart w:id="541" w:name="_Toc258411944"/>
      <w:bookmarkStart w:id="542" w:name="_Toc341105028"/>
      <w:bookmarkStart w:id="543" w:name="_Toc513205395"/>
      <w:bookmarkStart w:id="544" w:name="_Toc40261584"/>
      <w:bookmarkStart w:id="545" w:name="_Toc40943796"/>
      <w:bookmarkStart w:id="546" w:name="_Toc44057604"/>
      <w:r w:rsidRPr="00795355">
        <w:t xml:space="preserve">AC </w:t>
      </w:r>
      <w:bookmarkEnd w:id="539"/>
      <w:r w:rsidRPr="00795355">
        <w:t>reticulation</w:t>
      </w:r>
      <w:bookmarkEnd w:id="540"/>
      <w:bookmarkEnd w:id="541"/>
      <w:bookmarkEnd w:id="542"/>
      <w:bookmarkEnd w:id="543"/>
      <w:bookmarkEnd w:id="544"/>
      <w:bookmarkEnd w:id="545"/>
      <w:bookmarkEnd w:id="546"/>
    </w:p>
    <w:p w14:paraId="362D1567" w14:textId="77777777" w:rsidR="00BF3167" w:rsidRPr="003A7AC5" w:rsidRDefault="00BF3167" w:rsidP="00724020">
      <w:pPr>
        <w:pStyle w:val="Heading3"/>
      </w:pPr>
      <w:bookmarkStart w:id="547" w:name="_Toc258411945"/>
      <w:bookmarkStart w:id="548" w:name="_Toc40261585"/>
      <w:bookmarkStart w:id="549" w:name="_Toc40943797"/>
      <w:bookmarkStart w:id="550" w:name="_Toc44057605"/>
      <w:bookmarkStart w:id="551" w:name="_Toc246993461"/>
      <w:r w:rsidRPr="003A7AC5">
        <w:t>General</w:t>
      </w:r>
      <w:bookmarkEnd w:id="547"/>
      <w:bookmarkEnd w:id="548"/>
      <w:bookmarkEnd w:id="549"/>
      <w:bookmarkEnd w:id="550"/>
    </w:p>
    <w:p w14:paraId="7A9AEE86" w14:textId="77777777" w:rsidR="00BF3167" w:rsidRPr="003A7AC5" w:rsidRDefault="00BF3167" w:rsidP="00BF3167">
      <w:pPr>
        <w:rPr>
          <w:rFonts w:ascii="Century Gothic" w:hAnsi="Century Gothic"/>
        </w:rPr>
      </w:pPr>
      <w:r w:rsidRPr="003A7AC5">
        <w:rPr>
          <w:rFonts w:ascii="Century Gothic" w:hAnsi="Century Gothic"/>
        </w:rPr>
        <w:t xml:space="preserve">Provide AC cabling from the </w:t>
      </w:r>
      <w:smartTag w:uri="urn:schemas-microsoft-com:office:smarttags" w:element="City">
        <w:smartTag w:uri="urn:schemas-microsoft-com:office:smarttags" w:element="place">
          <w:r w:rsidRPr="003A7AC5">
            <w:rPr>
              <w:rFonts w:ascii="Century Gothic" w:hAnsi="Century Gothic"/>
            </w:rPr>
            <w:t>LV</w:t>
          </w:r>
        </w:smartTag>
      </w:smartTag>
      <w:r w:rsidRPr="003A7AC5">
        <w:rPr>
          <w:rFonts w:ascii="Century Gothic" w:hAnsi="Century Gothic"/>
        </w:rPr>
        <w:t xml:space="preserve"> switchboards to the inverters, protected by circuit breakers. AC Electrical reticulation system shall be suitable for 400 V, three phase, 4-wire, 50 Hz or otherwise required by the DNSP.</w:t>
      </w:r>
    </w:p>
    <w:p w14:paraId="24BD9047" w14:textId="77777777" w:rsidR="00BF3167" w:rsidRPr="003A7AC5" w:rsidRDefault="00BF3167" w:rsidP="00724020">
      <w:pPr>
        <w:pStyle w:val="Heading3"/>
      </w:pPr>
      <w:bookmarkStart w:id="552" w:name="_Toc40261586"/>
      <w:bookmarkStart w:id="553" w:name="_Toc40943798"/>
      <w:bookmarkStart w:id="554" w:name="_Toc44057606"/>
      <w:r w:rsidRPr="003A7AC5">
        <w:t>Design</w:t>
      </w:r>
      <w:bookmarkEnd w:id="552"/>
      <w:bookmarkEnd w:id="553"/>
      <w:bookmarkEnd w:id="554"/>
    </w:p>
    <w:p w14:paraId="1754C88A" w14:textId="77777777" w:rsidR="00BF3167" w:rsidRPr="003A7AC5" w:rsidRDefault="00BF3167" w:rsidP="00BF3167">
      <w:pPr>
        <w:pStyle w:val="BodyText"/>
        <w:rPr>
          <w:rFonts w:ascii="Century Gothic" w:hAnsi="Century Gothic"/>
        </w:rPr>
      </w:pPr>
      <w:r w:rsidRPr="003A7AC5">
        <w:rPr>
          <w:rFonts w:ascii="Century Gothic" w:hAnsi="Century Gothic"/>
        </w:rPr>
        <w:t>Design AC reticulation to comply with the abovementioned standards. Minimise cable lengths.</w:t>
      </w:r>
    </w:p>
    <w:p w14:paraId="2A9E1A52" w14:textId="77777777" w:rsidR="00BF3167" w:rsidRPr="003A7AC5" w:rsidRDefault="00BF3167" w:rsidP="00BF3167">
      <w:pPr>
        <w:pStyle w:val="Text"/>
        <w:rPr>
          <w:rFonts w:ascii="Century Gothic" w:hAnsi="Century Gothic"/>
        </w:rPr>
      </w:pPr>
      <w:r w:rsidRPr="003A7AC5">
        <w:rPr>
          <w:rFonts w:ascii="Century Gothic" w:hAnsi="Century Gothic"/>
        </w:rPr>
        <w:t>Undertake calculations to determine cable sizes and circuit breaker selections. Calculations must allow for full circuit breaker loading, and the results shall demonstrate compliance with the following:</w:t>
      </w:r>
    </w:p>
    <w:p w14:paraId="0E647A82" w14:textId="77777777" w:rsidR="00BF3167" w:rsidRPr="003A7AC5" w:rsidRDefault="00BF3167" w:rsidP="00BF3167">
      <w:pPr>
        <w:pStyle w:val="Bullet10"/>
        <w:rPr>
          <w:rFonts w:ascii="Century Gothic" w:hAnsi="Century Gothic"/>
        </w:rPr>
      </w:pPr>
      <w:r w:rsidRPr="003A7AC5">
        <w:rPr>
          <w:rFonts w:ascii="Century Gothic" w:hAnsi="Century Gothic"/>
        </w:rPr>
        <w:t xml:space="preserve">Voltage </w:t>
      </w:r>
      <w:proofErr w:type="gramStart"/>
      <w:r w:rsidRPr="003A7AC5">
        <w:rPr>
          <w:rFonts w:ascii="Century Gothic" w:hAnsi="Century Gothic"/>
        </w:rPr>
        <w:t>drop</w:t>
      </w:r>
      <w:proofErr w:type="gramEnd"/>
      <w:r w:rsidRPr="003A7AC5">
        <w:rPr>
          <w:rFonts w:ascii="Century Gothic" w:hAnsi="Century Gothic"/>
        </w:rPr>
        <w:t xml:space="preserve"> requirements of AS/NZS 3000 and AS/NZS 3008. The voltage drop between the switchboard and the inverter must not exceed 1%.</w:t>
      </w:r>
    </w:p>
    <w:p w14:paraId="3FBC81FA" w14:textId="77777777" w:rsidR="00BF3167" w:rsidRPr="003A7AC5" w:rsidRDefault="00BF3167" w:rsidP="00BF3167">
      <w:pPr>
        <w:pStyle w:val="Bullet10"/>
        <w:rPr>
          <w:rFonts w:ascii="Century Gothic" w:hAnsi="Century Gothic"/>
        </w:rPr>
      </w:pPr>
      <w:r w:rsidRPr="003A7AC5">
        <w:rPr>
          <w:rFonts w:ascii="Century Gothic" w:hAnsi="Century Gothic"/>
        </w:rPr>
        <w:t xml:space="preserve">Voltage </w:t>
      </w:r>
      <w:proofErr w:type="gramStart"/>
      <w:r w:rsidRPr="003A7AC5">
        <w:rPr>
          <w:rFonts w:ascii="Century Gothic" w:hAnsi="Century Gothic"/>
        </w:rPr>
        <w:t>rise</w:t>
      </w:r>
      <w:proofErr w:type="gramEnd"/>
      <w:r w:rsidRPr="003A7AC5">
        <w:rPr>
          <w:rFonts w:ascii="Century Gothic" w:hAnsi="Century Gothic"/>
        </w:rPr>
        <w:t xml:space="preserve"> requirements of AS/NZS 4777.1:2016</w:t>
      </w:r>
    </w:p>
    <w:p w14:paraId="3DD328DD" w14:textId="77777777" w:rsidR="00BF3167" w:rsidRPr="003A7AC5" w:rsidRDefault="00BF3167" w:rsidP="00BF3167">
      <w:pPr>
        <w:pStyle w:val="Bullet10"/>
        <w:rPr>
          <w:rFonts w:ascii="Century Gothic" w:hAnsi="Century Gothic"/>
        </w:rPr>
      </w:pPr>
      <w:r w:rsidRPr="003A7AC5">
        <w:rPr>
          <w:rFonts w:ascii="Century Gothic" w:hAnsi="Century Gothic"/>
        </w:rPr>
        <w:t>Fault loop impedance requirements of AS/NZS 3000</w:t>
      </w:r>
    </w:p>
    <w:p w14:paraId="68D38657" w14:textId="77777777" w:rsidR="00BF3167" w:rsidRPr="003A7AC5" w:rsidRDefault="00BF3167" w:rsidP="00BF3167">
      <w:pPr>
        <w:pStyle w:val="Bullet10"/>
        <w:rPr>
          <w:rFonts w:ascii="Century Gothic" w:hAnsi="Century Gothic"/>
        </w:rPr>
      </w:pPr>
      <w:r w:rsidRPr="003A7AC5">
        <w:rPr>
          <w:rFonts w:ascii="Century Gothic" w:hAnsi="Century Gothic"/>
        </w:rPr>
        <w:t>Current rating of cable in its installed arrangement (considering de-rating factors due to cable bunching and installation techniques) to AS/NZS 3008</w:t>
      </w:r>
    </w:p>
    <w:p w14:paraId="15D5B291" w14:textId="77777777" w:rsidR="00BF3167" w:rsidRPr="003A7AC5" w:rsidRDefault="00BF3167" w:rsidP="00BF3167">
      <w:pPr>
        <w:pStyle w:val="Bullet10"/>
        <w:rPr>
          <w:rFonts w:ascii="Century Gothic" w:hAnsi="Century Gothic"/>
        </w:rPr>
      </w:pPr>
      <w:r w:rsidRPr="003A7AC5">
        <w:rPr>
          <w:rFonts w:ascii="Century Gothic" w:hAnsi="Century Gothic"/>
        </w:rPr>
        <w:t>Cascade and discrimination of circuit breakers</w:t>
      </w:r>
    </w:p>
    <w:p w14:paraId="42301AED" w14:textId="77777777" w:rsidR="00BF3167" w:rsidRPr="003A7AC5" w:rsidRDefault="00BF3167" w:rsidP="00BF3167">
      <w:pPr>
        <w:pStyle w:val="Bullet10"/>
        <w:rPr>
          <w:rFonts w:ascii="Century Gothic" w:hAnsi="Century Gothic"/>
        </w:rPr>
      </w:pPr>
      <w:r w:rsidRPr="003A7AC5">
        <w:rPr>
          <w:rFonts w:ascii="Century Gothic" w:hAnsi="Century Gothic"/>
        </w:rPr>
        <w:t>Where underground AC cable routes are required, design shall be done according to AS/NZS 3000 and AS/NZS 3008. Contractor shall provide soil thermal resistivity tests as part of the design calculations to support cable sizing calculations.</w:t>
      </w:r>
    </w:p>
    <w:p w14:paraId="4A85BD0E" w14:textId="77777777" w:rsidR="00BF3167" w:rsidRPr="003A7AC5" w:rsidRDefault="00BF3167" w:rsidP="00724020">
      <w:pPr>
        <w:pStyle w:val="Heading3"/>
      </w:pPr>
      <w:bookmarkStart w:id="555" w:name="_Toc258411946"/>
      <w:bookmarkStart w:id="556" w:name="_Toc40261587"/>
      <w:bookmarkStart w:id="557" w:name="_Toc40943799"/>
      <w:bookmarkStart w:id="558" w:name="_Toc44057607"/>
      <w:bookmarkEnd w:id="551"/>
      <w:r w:rsidRPr="003A7AC5">
        <w:t>AC cables</w:t>
      </w:r>
      <w:bookmarkEnd w:id="555"/>
      <w:bookmarkEnd w:id="556"/>
      <w:bookmarkEnd w:id="557"/>
      <w:bookmarkEnd w:id="558"/>
    </w:p>
    <w:p w14:paraId="07B29C74" w14:textId="77777777" w:rsidR="00BF3167" w:rsidRPr="003A7AC5" w:rsidRDefault="00BF3167" w:rsidP="00724020">
      <w:pPr>
        <w:pStyle w:val="Heading4"/>
      </w:pPr>
      <w:r w:rsidRPr="003A7AC5">
        <w:t>General</w:t>
      </w:r>
    </w:p>
    <w:p w14:paraId="6A28C3DD" w14:textId="77777777" w:rsidR="00BF3167" w:rsidRPr="003A7AC5" w:rsidRDefault="00BF3167" w:rsidP="00BF3167">
      <w:pPr>
        <w:pStyle w:val="BodyText"/>
        <w:rPr>
          <w:rFonts w:ascii="Century Gothic" w:hAnsi="Century Gothic"/>
        </w:rPr>
      </w:pPr>
      <w:r w:rsidRPr="003A7AC5">
        <w:rPr>
          <w:rFonts w:ascii="Century Gothic" w:hAnsi="Century Gothic"/>
        </w:rPr>
        <w:t>AC power cables shall generally be of commercial standard/quality, and meet the following specification:</w:t>
      </w:r>
    </w:p>
    <w:p w14:paraId="38EED831" w14:textId="77777777" w:rsidR="00BF3167" w:rsidRPr="003A7AC5" w:rsidRDefault="00BF3167" w:rsidP="00BF3167">
      <w:pPr>
        <w:pStyle w:val="Bullet10"/>
        <w:rPr>
          <w:rFonts w:ascii="Century Gothic" w:hAnsi="Century Gothic"/>
        </w:rPr>
      </w:pPr>
      <w:proofErr w:type="gramStart"/>
      <w:r w:rsidRPr="003A7AC5">
        <w:rPr>
          <w:rFonts w:ascii="Century Gothic" w:hAnsi="Century Gothic"/>
        </w:rPr>
        <w:t>High-conductivity</w:t>
      </w:r>
      <w:proofErr w:type="gramEnd"/>
      <w:r w:rsidRPr="003A7AC5">
        <w:rPr>
          <w:rFonts w:ascii="Century Gothic" w:hAnsi="Century Gothic"/>
        </w:rPr>
        <w:t xml:space="preserve"> multi stranded copper conductors, V90 insulated, PVC sheathed</w:t>
      </w:r>
    </w:p>
    <w:p w14:paraId="3DE8A0A6" w14:textId="77777777" w:rsidR="00BF3167" w:rsidRPr="003A7AC5" w:rsidRDefault="00BF3167" w:rsidP="00BF3167">
      <w:pPr>
        <w:pStyle w:val="Bullet10"/>
        <w:rPr>
          <w:rFonts w:ascii="Century Gothic" w:hAnsi="Century Gothic"/>
        </w:rPr>
      </w:pPr>
      <w:r w:rsidRPr="003A7AC5">
        <w:rPr>
          <w:rFonts w:ascii="Century Gothic" w:hAnsi="Century Gothic"/>
        </w:rPr>
        <w:t>Multicore or single core</w:t>
      </w:r>
    </w:p>
    <w:p w14:paraId="2067D9C5" w14:textId="77777777" w:rsidR="00BF3167" w:rsidRPr="003A7AC5" w:rsidRDefault="00BF3167" w:rsidP="00BF3167">
      <w:pPr>
        <w:pStyle w:val="Bullet10"/>
        <w:rPr>
          <w:rFonts w:ascii="Century Gothic" w:hAnsi="Century Gothic"/>
        </w:rPr>
      </w:pPr>
      <w:r w:rsidRPr="003A7AC5">
        <w:rPr>
          <w:rFonts w:ascii="Century Gothic" w:hAnsi="Century Gothic"/>
        </w:rPr>
        <w:lastRenderedPageBreak/>
        <w:t>0.6/1kV rated</w:t>
      </w:r>
    </w:p>
    <w:p w14:paraId="4B1A2FC2" w14:textId="77777777" w:rsidR="00BF3167" w:rsidRPr="003A7AC5" w:rsidRDefault="00BF3167" w:rsidP="00BF3167">
      <w:pPr>
        <w:pStyle w:val="Bullet10"/>
        <w:rPr>
          <w:rFonts w:ascii="Century Gothic" w:hAnsi="Century Gothic"/>
        </w:rPr>
      </w:pPr>
      <w:r w:rsidRPr="003A7AC5">
        <w:rPr>
          <w:rFonts w:ascii="Century Gothic" w:hAnsi="Century Gothic"/>
        </w:rPr>
        <w:t>Minimum conductor area of 4 mm</w:t>
      </w:r>
      <w:r w:rsidRPr="003A7AC5">
        <w:rPr>
          <w:rFonts w:ascii="Century Gothic" w:hAnsi="Century Gothic" w:cs="Arial"/>
        </w:rPr>
        <w:t>²</w:t>
      </w:r>
    </w:p>
    <w:p w14:paraId="46A71379" w14:textId="77777777" w:rsidR="00BF3167" w:rsidRPr="003A7AC5" w:rsidRDefault="00BF3167" w:rsidP="00724020">
      <w:pPr>
        <w:pStyle w:val="Heading4"/>
      </w:pPr>
      <w:bookmarkStart w:id="559" w:name="_Toc246993482"/>
      <w:bookmarkStart w:id="560" w:name="_Toc258411947"/>
      <w:r w:rsidRPr="003A7AC5">
        <w:t>Terminations</w:t>
      </w:r>
      <w:bookmarkEnd w:id="559"/>
      <w:bookmarkEnd w:id="560"/>
    </w:p>
    <w:p w14:paraId="12A2D550" w14:textId="77777777" w:rsidR="00BF3167" w:rsidRPr="003A7AC5" w:rsidRDefault="00BF3167" w:rsidP="00724020">
      <w:pPr>
        <w:pStyle w:val="Heading5"/>
      </w:pPr>
      <w:r w:rsidRPr="003A7AC5">
        <w:t>General</w:t>
      </w:r>
    </w:p>
    <w:p w14:paraId="0BDE1510" w14:textId="77777777" w:rsidR="00BF3167" w:rsidRPr="003A7AC5" w:rsidRDefault="00BF3167" w:rsidP="00BF3167">
      <w:pPr>
        <w:pStyle w:val="BodyText"/>
        <w:rPr>
          <w:rFonts w:ascii="Century Gothic" w:hAnsi="Century Gothic"/>
        </w:rPr>
      </w:pPr>
      <w:r w:rsidRPr="003A7AC5">
        <w:rPr>
          <w:rFonts w:ascii="Century Gothic" w:hAnsi="Century Gothic"/>
        </w:rPr>
        <w:t>Terminate copper conductors to equipment with compression</w:t>
      </w:r>
      <w:r w:rsidRPr="003A7AC5">
        <w:rPr>
          <w:rFonts w:ascii="Century Gothic" w:hAnsi="Century Gothic"/>
        </w:rPr>
        <w:noBreakHyphen/>
        <w:t xml:space="preserve">type lugs of the correct size for the conductor. Compress using the correct tool. </w:t>
      </w:r>
    </w:p>
    <w:p w14:paraId="61DAC6B9" w14:textId="77777777" w:rsidR="00BF3167" w:rsidRPr="003A7AC5" w:rsidRDefault="00BF3167" w:rsidP="00BF3167">
      <w:pPr>
        <w:pStyle w:val="BodyText"/>
        <w:rPr>
          <w:rFonts w:ascii="Century Gothic" w:hAnsi="Century Gothic"/>
        </w:rPr>
      </w:pPr>
      <w:r w:rsidRPr="003A7AC5">
        <w:rPr>
          <w:rFonts w:ascii="Century Gothic" w:hAnsi="Century Gothic"/>
        </w:rPr>
        <w:t>Do not solder joints and terminations.</w:t>
      </w:r>
    </w:p>
    <w:p w14:paraId="2106A517" w14:textId="77777777" w:rsidR="00BF3167" w:rsidRPr="003A7AC5" w:rsidRDefault="00BF3167" w:rsidP="00724020">
      <w:pPr>
        <w:pStyle w:val="Heading5"/>
      </w:pPr>
      <w:bookmarkStart w:id="561" w:name="_Toc258411948"/>
      <w:r w:rsidRPr="003A7AC5">
        <w:t>Circuit breakers</w:t>
      </w:r>
    </w:p>
    <w:p w14:paraId="16F81CD4" w14:textId="77777777" w:rsidR="00BF3167" w:rsidRPr="003A7AC5" w:rsidRDefault="00BF3167" w:rsidP="00BF3167">
      <w:pPr>
        <w:pStyle w:val="BodyText"/>
        <w:rPr>
          <w:rFonts w:ascii="Century Gothic" w:hAnsi="Century Gothic"/>
        </w:rPr>
      </w:pPr>
      <w:r w:rsidRPr="003A7AC5">
        <w:rPr>
          <w:rFonts w:ascii="Century Gothic" w:hAnsi="Century Gothic"/>
        </w:rPr>
        <w:t>Provide new miniature circuit breakers within the existing electrical distribution boards and ensure the nominated switchboard and new circuit breaker(s) are adequately rated to safely withstand the additional load of the nominated PV system. Circuit breakers shall be rated in accordance with inverter manufacturer’s recommendations.</w:t>
      </w:r>
    </w:p>
    <w:p w14:paraId="4776B0B4" w14:textId="77777777" w:rsidR="00BF3167" w:rsidRPr="003A7AC5" w:rsidRDefault="00BF3167" w:rsidP="00BF3167">
      <w:pPr>
        <w:pStyle w:val="BodyText"/>
        <w:rPr>
          <w:rFonts w:ascii="Century Gothic" w:hAnsi="Century Gothic"/>
        </w:rPr>
      </w:pPr>
      <w:r w:rsidRPr="003A7AC5">
        <w:rPr>
          <w:rFonts w:ascii="Century Gothic" w:hAnsi="Century Gothic"/>
        </w:rPr>
        <w:t>Provide integral residual current protection if required (subject to system earthing design).</w:t>
      </w:r>
    </w:p>
    <w:p w14:paraId="2F65D25E" w14:textId="77777777" w:rsidR="00BF3167" w:rsidRPr="003A7AC5" w:rsidRDefault="00BF3167" w:rsidP="00BF3167">
      <w:pPr>
        <w:pStyle w:val="BodyText"/>
        <w:rPr>
          <w:rFonts w:ascii="Century Gothic" w:hAnsi="Century Gothic"/>
        </w:rPr>
      </w:pPr>
      <w:r w:rsidRPr="003A7AC5">
        <w:rPr>
          <w:rFonts w:ascii="Century Gothic" w:hAnsi="Century Gothic"/>
        </w:rPr>
        <w:t>The new circuit breakers shall be of equivalent make and model to the existing circuit breakers.</w:t>
      </w:r>
    </w:p>
    <w:p w14:paraId="704425FB" w14:textId="77777777" w:rsidR="00BF3167" w:rsidRPr="003A7AC5" w:rsidRDefault="00BF3167" w:rsidP="00BF3167">
      <w:pPr>
        <w:pStyle w:val="BodyText"/>
        <w:rPr>
          <w:rFonts w:ascii="Century Gothic" w:hAnsi="Century Gothic"/>
        </w:rPr>
      </w:pPr>
      <w:r w:rsidRPr="003A7AC5">
        <w:rPr>
          <w:rFonts w:ascii="Century Gothic" w:hAnsi="Century Gothic"/>
        </w:rPr>
        <w:t>At each distribution board, provide circuit breaker lock-out tags to suit the new circuit breakers. Provide a quantity of at least 30% of the new circuit breaker quantity. Provide a small lockable enclosure adjacent the switchboard to house the tags. Label the enclosure accordingly.</w:t>
      </w:r>
    </w:p>
    <w:p w14:paraId="0171F31E" w14:textId="77777777" w:rsidR="00BF3167" w:rsidRPr="003A7AC5" w:rsidRDefault="00BF3167" w:rsidP="00724020">
      <w:pPr>
        <w:pStyle w:val="Heading3"/>
      </w:pPr>
      <w:bookmarkStart w:id="562" w:name="_Toc40261588"/>
      <w:bookmarkStart w:id="563" w:name="_Toc40943800"/>
      <w:bookmarkStart w:id="564" w:name="_Toc44057608"/>
      <w:r w:rsidRPr="003A7AC5">
        <w:t>Low voltage Switchboards</w:t>
      </w:r>
      <w:bookmarkEnd w:id="562"/>
      <w:bookmarkEnd w:id="563"/>
      <w:bookmarkEnd w:id="564"/>
    </w:p>
    <w:p w14:paraId="0B886CCA" w14:textId="77777777" w:rsidR="00BF3167" w:rsidRPr="003A7AC5" w:rsidRDefault="00BF3167" w:rsidP="00BF3167">
      <w:pPr>
        <w:pStyle w:val="BodyText"/>
        <w:rPr>
          <w:rFonts w:ascii="Century Gothic" w:hAnsi="Century Gothic"/>
        </w:rPr>
      </w:pPr>
      <w:r w:rsidRPr="003A7AC5">
        <w:rPr>
          <w:rFonts w:ascii="Century Gothic" w:hAnsi="Century Gothic"/>
        </w:rPr>
        <w:t>Where new LV switchboards are required or modifications to the existing switchboards is needed, design including arc flash protection shall comply with AS/NZS 3000, AS 3439, AS/NZS 61439. Contractor to note that AS/NZS 61439 replaces AS 3439 from 2021.</w:t>
      </w:r>
    </w:p>
    <w:p w14:paraId="0BC23F47" w14:textId="77777777" w:rsidR="00BF3167" w:rsidRPr="003A7AC5" w:rsidRDefault="00BF3167" w:rsidP="00724020">
      <w:pPr>
        <w:pStyle w:val="Heading3"/>
      </w:pPr>
      <w:bookmarkStart w:id="565" w:name="_Toc40261589"/>
      <w:bookmarkStart w:id="566" w:name="_Toc40943801"/>
      <w:bookmarkStart w:id="567" w:name="_Toc44057609"/>
      <w:r w:rsidRPr="003A7AC5">
        <w:t>Cabling</w:t>
      </w:r>
      <w:bookmarkEnd w:id="565"/>
      <w:bookmarkEnd w:id="566"/>
      <w:bookmarkEnd w:id="567"/>
    </w:p>
    <w:p w14:paraId="3602471F" w14:textId="77777777" w:rsidR="00BF3167" w:rsidRPr="003A7AC5" w:rsidRDefault="00BF3167" w:rsidP="00BF3167">
      <w:pPr>
        <w:pStyle w:val="BodyText"/>
        <w:rPr>
          <w:rFonts w:ascii="Century Gothic" w:hAnsi="Century Gothic"/>
        </w:rPr>
      </w:pPr>
      <w:bookmarkStart w:id="568" w:name="_Toc40261590"/>
      <w:r w:rsidRPr="003A7AC5">
        <w:rPr>
          <w:rFonts w:ascii="Century Gothic" w:hAnsi="Century Gothic"/>
        </w:rPr>
        <w:t xml:space="preserve">The requirements outlined in this Section shall apply to all applicable cabling making up part of the Works. </w:t>
      </w:r>
    </w:p>
    <w:p w14:paraId="106F3490" w14:textId="77777777" w:rsidR="00BF3167" w:rsidRPr="003A7AC5" w:rsidRDefault="00BF3167" w:rsidP="00BF3167">
      <w:pPr>
        <w:pStyle w:val="Bullet10"/>
        <w:rPr>
          <w:rFonts w:ascii="Century Gothic" w:hAnsi="Century Gothic"/>
        </w:rPr>
      </w:pPr>
      <w:r w:rsidRPr="003A7AC5">
        <w:rPr>
          <w:rFonts w:ascii="Century Gothic" w:hAnsi="Century Gothic"/>
        </w:rPr>
        <w:t>All LV cables shall be manufactured and tested in accordance with AS 5000.1 or the relevant Australian Standard. Each phase and each conductor within each phase must be clearly and permanently marked in accordance with a scheme that complies with AS</w:t>
      </w:r>
      <w:r>
        <w:rPr>
          <w:rFonts w:ascii="Century Gothic" w:hAnsi="Century Gothic"/>
        </w:rPr>
        <w:t>/NZS</w:t>
      </w:r>
      <w:r w:rsidRPr="003A7AC5">
        <w:rPr>
          <w:rFonts w:ascii="Century Gothic" w:hAnsi="Century Gothic"/>
        </w:rPr>
        <w:t xml:space="preserve"> 3000 and AS 5033. </w:t>
      </w:r>
    </w:p>
    <w:p w14:paraId="15402E44" w14:textId="77777777" w:rsidR="00BF3167" w:rsidRPr="003A7AC5" w:rsidRDefault="00BF3167" w:rsidP="00BF3167">
      <w:pPr>
        <w:pStyle w:val="Bullet10"/>
        <w:rPr>
          <w:rFonts w:ascii="Century Gothic" w:hAnsi="Century Gothic"/>
        </w:rPr>
      </w:pPr>
      <w:r w:rsidRPr="003A7AC5">
        <w:rPr>
          <w:rFonts w:ascii="Century Gothic" w:hAnsi="Century Gothic"/>
        </w:rPr>
        <w:t>For buried cable, the depth of burial, level of mechanical protection and inclusion of warning tape or other barriers for the underground LV and HV cabling shall be in accordance with Applicable Standards. If polymeric cable cover is used for mechanical protection of underground cables, it must comply with AS 4702.</w:t>
      </w:r>
    </w:p>
    <w:p w14:paraId="5A3B91C9" w14:textId="77777777" w:rsidR="00BF3167" w:rsidRPr="003A7AC5" w:rsidRDefault="00BF3167" w:rsidP="00BF3167">
      <w:pPr>
        <w:pStyle w:val="Bullet20"/>
        <w:rPr>
          <w:rFonts w:ascii="Century Gothic" w:hAnsi="Century Gothic"/>
        </w:rPr>
      </w:pPr>
      <w:r w:rsidRPr="003A7AC5">
        <w:rPr>
          <w:rFonts w:ascii="Century Gothic" w:hAnsi="Century Gothic"/>
        </w:rPr>
        <w:t xml:space="preserve">Underground cables must be protected from loads arising from all traffic where the cables cross the access roads. </w:t>
      </w:r>
    </w:p>
    <w:p w14:paraId="3A54B6DE" w14:textId="77777777" w:rsidR="00BF3167" w:rsidRPr="003A7AC5" w:rsidRDefault="00BF3167" w:rsidP="00BF3167">
      <w:pPr>
        <w:pStyle w:val="Bullet20"/>
        <w:rPr>
          <w:rFonts w:ascii="Century Gothic" w:hAnsi="Century Gothic"/>
        </w:rPr>
      </w:pPr>
      <w:r w:rsidRPr="003A7AC5">
        <w:rPr>
          <w:rFonts w:ascii="Century Gothic" w:hAnsi="Century Gothic"/>
        </w:rPr>
        <w:t xml:space="preserve">Underground cables must be protected from damage by termites, rats, mice, </w:t>
      </w:r>
      <w:proofErr w:type="gramStart"/>
      <w:r w:rsidRPr="003A7AC5">
        <w:rPr>
          <w:rFonts w:ascii="Century Gothic" w:hAnsi="Century Gothic"/>
        </w:rPr>
        <w:t>rabbits</w:t>
      </w:r>
      <w:proofErr w:type="gramEnd"/>
      <w:r w:rsidRPr="003A7AC5">
        <w:rPr>
          <w:rFonts w:ascii="Century Gothic" w:hAnsi="Century Gothic"/>
        </w:rPr>
        <w:t xml:space="preserve"> and other animals and include water-blocking.</w:t>
      </w:r>
    </w:p>
    <w:p w14:paraId="5EF83D3C" w14:textId="77777777" w:rsidR="00BF3167" w:rsidRPr="003A7AC5" w:rsidRDefault="00BF3167" w:rsidP="00BF3167">
      <w:pPr>
        <w:pStyle w:val="Bullet20"/>
        <w:rPr>
          <w:rFonts w:ascii="Century Gothic" w:hAnsi="Century Gothic"/>
        </w:rPr>
      </w:pPr>
      <w:r w:rsidRPr="003A7AC5">
        <w:rPr>
          <w:rFonts w:ascii="Century Gothic" w:hAnsi="Century Gothic"/>
        </w:rPr>
        <w:t xml:space="preserve">All HV cabling shall be buried. Where LV cable is installed above-ground it shall be UV-resistant or be laid within UV-resistant conduit suitable for the Design Life. </w:t>
      </w:r>
    </w:p>
    <w:p w14:paraId="745217C9" w14:textId="77777777" w:rsidR="00BF3167" w:rsidRPr="003A7AC5" w:rsidRDefault="00BF3167" w:rsidP="00BF3167">
      <w:pPr>
        <w:pStyle w:val="BodyText"/>
        <w:rPr>
          <w:rFonts w:ascii="Century Gothic" w:hAnsi="Century Gothic"/>
        </w:rPr>
      </w:pPr>
      <w:r w:rsidRPr="003A7AC5">
        <w:rPr>
          <w:rFonts w:ascii="Century Gothic" w:hAnsi="Century Gothic"/>
        </w:rPr>
        <w:lastRenderedPageBreak/>
        <w:t>Cable thermal ratings must be calculated in accordance with AS 3008.1.1 and IEC 60287, or an equivalent standard. The cable ratings shall be based on maintaining the conductor temperature below the manufacturer’s normal operating temperature under all operating conditions, including extremes of low voltage and low power factor. The designs must pay special attention to cable ratings in accordance with their burial conditions and passage through ducts or in air, and in cases where cables are grouped together or enclosed.</w:t>
      </w:r>
    </w:p>
    <w:p w14:paraId="0C6776EE" w14:textId="77777777" w:rsidR="00BF3167" w:rsidRPr="003A7AC5" w:rsidRDefault="00BF3167" w:rsidP="00BF3167">
      <w:pPr>
        <w:pStyle w:val="Bullet10"/>
        <w:rPr>
          <w:rFonts w:ascii="Century Gothic" w:hAnsi="Century Gothic"/>
        </w:rPr>
      </w:pPr>
      <w:r w:rsidRPr="003A7AC5">
        <w:rPr>
          <w:rFonts w:ascii="Century Gothic" w:hAnsi="Century Gothic"/>
        </w:rPr>
        <w:t>Cable installation must comply with the following:</w:t>
      </w:r>
    </w:p>
    <w:p w14:paraId="784A3424" w14:textId="77777777" w:rsidR="00BF3167" w:rsidRPr="003A7AC5" w:rsidRDefault="00BF3167" w:rsidP="00BF3167">
      <w:pPr>
        <w:pStyle w:val="Bullet20"/>
        <w:rPr>
          <w:rFonts w:ascii="Century Gothic" w:hAnsi="Century Gothic"/>
        </w:rPr>
      </w:pPr>
      <w:r w:rsidRPr="003A7AC5">
        <w:rPr>
          <w:rFonts w:ascii="Century Gothic" w:hAnsi="Century Gothic"/>
        </w:rPr>
        <w:t>cable sheaths must be maintained (</w:t>
      </w:r>
      <w:proofErr w:type="gramStart"/>
      <w:r w:rsidRPr="003A7AC5">
        <w:rPr>
          <w:rFonts w:ascii="Century Gothic" w:hAnsi="Century Gothic"/>
        </w:rPr>
        <w:t>excluding within reason any sacrificial sheaths) in an intact condition at all times</w:t>
      </w:r>
      <w:proofErr w:type="gramEnd"/>
      <w:r w:rsidRPr="003A7AC5">
        <w:rPr>
          <w:rFonts w:ascii="Century Gothic" w:hAnsi="Century Gothic"/>
        </w:rPr>
        <w:t xml:space="preserve"> until burial and subsequent compaction</w:t>
      </w:r>
    </w:p>
    <w:p w14:paraId="51BF454F" w14:textId="77777777" w:rsidR="00BF3167" w:rsidRPr="003A7AC5" w:rsidRDefault="00BF3167" w:rsidP="00BF3167">
      <w:pPr>
        <w:pStyle w:val="Bullet20"/>
        <w:rPr>
          <w:rFonts w:ascii="Century Gothic" w:hAnsi="Century Gothic"/>
        </w:rPr>
      </w:pPr>
      <w:r w:rsidRPr="003A7AC5">
        <w:rPr>
          <w:rFonts w:ascii="Century Gothic" w:hAnsi="Century Gothic"/>
        </w:rPr>
        <w:t xml:space="preserve">water-blocking (including </w:t>
      </w:r>
      <w:proofErr w:type="gramStart"/>
      <w:r w:rsidRPr="003A7AC5">
        <w:rPr>
          <w:rFonts w:ascii="Century Gothic" w:hAnsi="Century Gothic"/>
        </w:rPr>
        <w:t>end-caps</w:t>
      </w:r>
      <w:proofErr w:type="gramEnd"/>
      <w:r w:rsidRPr="003A7AC5">
        <w:rPr>
          <w:rFonts w:ascii="Century Gothic" w:hAnsi="Century Gothic"/>
        </w:rPr>
        <w:t>) and insect-proofing must be maintained</w:t>
      </w:r>
    </w:p>
    <w:p w14:paraId="31D2C7D5" w14:textId="77777777" w:rsidR="00BF3167" w:rsidRPr="003A7AC5" w:rsidRDefault="00BF3167" w:rsidP="00BF3167">
      <w:pPr>
        <w:pStyle w:val="Bullet20"/>
        <w:rPr>
          <w:rFonts w:ascii="Century Gothic" w:hAnsi="Century Gothic"/>
        </w:rPr>
      </w:pPr>
      <w:r w:rsidRPr="003A7AC5">
        <w:rPr>
          <w:rFonts w:ascii="Century Gothic" w:hAnsi="Century Gothic"/>
        </w:rPr>
        <w:t>the manufacturer’s specified bending radii must be maintained both when in position and when pulling in position</w:t>
      </w:r>
    </w:p>
    <w:p w14:paraId="7E4911F0" w14:textId="77777777" w:rsidR="00BF3167" w:rsidRPr="003A7AC5" w:rsidRDefault="00BF3167" w:rsidP="00BF3167">
      <w:pPr>
        <w:pStyle w:val="Bullet20"/>
        <w:rPr>
          <w:rFonts w:ascii="Century Gothic" w:hAnsi="Century Gothic"/>
        </w:rPr>
      </w:pPr>
      <w:r w:rsidRPr="003A7AC5">
        <w:rPr>
          <w:rFonts w:ascii="Century Gothic" w:hAnsi="Century Gothic"/>
        </w:rPr>
        <w:t xml:space="preserve">the manufacturer’s maximum allowed pulling tension and </w:t>
      </w:r>
      <w:proofErr w:type="gramStart"/>
      <w:r w:rsidRPr="003A7AC5">
        <w:rPr>
          <w:rFonts w:ascii="Century Gothic" w:hAnsi="Century Gothic"/>
        </w:rPr>
        <w:t>side-wall</w:t>
      </w:r>
      <w:proofErr w:type="gramEnd"/>
      <w:r w:rsidRPr="003A7AC5">
        <w:rPr>
          <w:rFonts w:ascii="Century Gothic" w:hAnsi="Century Gothic"/>
        </w:rPr>
        <w:t xml:space="preserve"> bearing pressure must be respected</w:t>
      </w:r>
    </w:p>
    <w:p w14:paraId="5442230A" w14:textId="77777777" w:rsidR="00BF3167" w:rsidRPr="003A7AC5" w:rsidRDefault="00BF3167" w:rsidP="00BF3167">
      <w:pPr>
        <w:pStyle w:val="Bullet20"/>
        <w:rPr>
          <w:rFonts w:ascii="Century Gothic" w:hAnsi="Century Gothic"/>
        </w:rPr>
      </w:pPr>
      <w:r w:rsidRPr="003A7AC5">
        <w:rPr>
          <w:rFonts w:ascii="Century Gothic" w:hAnsi="Century Gothic"/>
        </w:rPr>
        <w:t xml:space="preserve">the bedding (below the cable) and the cover (above the cable) must be maintained in a condition that is </w:t>
      </w:r>
      <w:proofErr w:type="gramStart"/>
      <w:r w:rsidRPr="003A7AC5">
        <w:rPr>
          <w:rFonts w:ascii="Century Gothic" w:hAnsi="Century Gothic"/>
        </w:rPr>
        <w:t>absolutely free</w:t>
      </w:r>
      <w:proofErr w:type="gramEnd"/>
      <w:r w:rsidRPr="003A7AC5">
        <w:rPr>
          <w:rFonts w:ascii="Century Gothic" w:hAnsi="Century Gothic"/>
        </w:rPr>
        <w:t xml:space="preserve"> of any rocks or other hard or sharp material that could damage the cable sheath or insulation</w:t>
      </w:r>
    </w:p>
    <w:p w14:paraId="08472468" w14:textId="77777777" w:rsidR="00BF3167" w:rsidRPr="003A7AC5" w:rsidRDefault="00BF3167" w:rsidP="00BF3167">
      <w:pPr>
        <w:pStyle w:val="Bullet20"/>
        <w:rPr>
          <w:rFonts w:ascii="Century Gothic" w:hAnsi="Century Gothic"/>
        </w:rPr>
      </w:pPr>
      <w:r w:rsidRPr="003A7AC5">
        <w:rPr>
          <w:rFonts w:ascii="Century Gothic" w:hAnsi="Century Gothic"/>
        </w:rPr>
        <w:t>the correct depth and separation as required by the thermal design and all applicable regulations, codes and standards must be followed.</w:t>
      </w:r>
    </w:p>
    <w:p w14:paraId="2C4C613B" w14:textId="77777777" w:rsidR="00BF3167" w:rsidRPr="003A7AC5" w:rsidRDefault="00BF3167" w:rsidP="00BF3167">
      <w:pPr>
        <w:autoSpaceDE w:val="0"/>
        <w:autoSpaceDN w:val="0"/>
        <w:adjustRightInd w:val="0"/>
        <w:rPr>
          <w:rFonts w:ascii="Century Gothic" w:hAnsi="Century Gothic"/>
        </w:rPr>
      </w:pPr>
    </w:p>
    <w:p w14:paraId="093AD7CC" w14:textId="77777777" w:rsidR="00BF3167" w:rsidRPr="003A7AC5" w:rsidRDefault="00BF3167" w:rsidP="00BF3167">
      <w:pPr>
        <w:pStyle w:val="BodyText"/>
        <w:rPr>
          <w:rFonts w:ascii="Century Gothic" w:hAnsi="Century Gothic"/>
        </w:rPr>
      </w:pPr>
      <w:r w:rsidRPr="003A7AC5">
        <w:rPr>
          <w:rFonts w:ascii="Century Gothic" w:hAnsi="Century Gothic"/>
        </w:rPr>
        <w:t>All cables must be clearly and indelibly marked at each end. The identification scheme must indicate at least the origin and destination of the cable. The identifiers must be recorded and used on the Works itself and any applicable drawings, specifications, manuals, cable schedules or other documentation. Underground cable routes must be clearly marked and shown on drawings.</w:t>
      </w:r>
    </w:p>
    <w:p w14:paraId="31756BE7" w14:textId="77777777" w:rsidR="00BF3167" w:rsidRPr="003A7AC5" w:rsidRDefault="00BF3167" w:rsidP="00724020">
      <w:pPr>
        <w:pStyle w:val="Heading3"/>
      </w:pPr>
      <w:bookmarkStart w:id="569" w:name="_Toc40943802"/>
      <w:bookmarkStart w:id="570" w:name="_Toc44057610"/>
      <w:r w:rsidRPr="003A7AC5">
        <w:t>Cable Joints and Terminations</w:t>
      </w:r>
      <w:bookmarkEnd w:id="569"/>
      <w:bookmarkEnd w:id="570"/>
    </w:p>
    <w:p w14:paraId="00B938A4" w14:textId="77777777" w:rsidR="00BF3167" w:rsidRPr="003A7AC5" w:rsidRDefault="00BF3167" w:rsidP="00BF3167">
      <w:pPr>
        <w:pStyle w:val="BodyText"/>
        <w:rPr>
          <w:rFonts w:ascii="Century Gothic" w:hAnsi="Century Gothic"/>
        </w:rPr>
      </w:pPr>
      <w:r w:rsidRPr="003A7AC5">
        <w:rPr>
          <w:rFonts w:ascii="Century Gothic" w:hAnsi="Century Gothic"/>
        </w:rPr>
        <w:t xml:space="preserve">The Contractor shall not procure any cable joining kits without receiving prior approval for the installation from the </w:t>
      </w:r>
      <w:proofErr w:type="gramStart"/>
      <w:r w:rsidRPr="003A7AC5">
        <w:rPr>
          <w:rFonts w:ascii="Century Gothic" w:hAnsi="Century Gothic"/>
        </w:rPr>
        <w:t>Principal</w:t>
      </w:r>
      <w:proofErr w:type="gramEnd"/>
      <w:r w:rsidRPr="003A7AC5">
        <w:rPr>
          <w:rFonts w:ascii="Century Gothic" w:hAnsi="Century Gothic"/>
        </w:rPr>
        <w:t xml:space="preserve">. The Contractor must request approval from the </w:t>
      </w:r>
      <w:proofErr w:type="gramStart"/>
      <w:r w:rsidRPr="003A7AC5">
        <w:rPr>
          <w:rFonts w:ascii="Century Gothic" w:hAnsi="Century Gothic"/>
        </w:rPr>
        <w:t>Principal</w:t>
      </w:r>
      <w:proofErr w:type="gramEnd"/>
      <w:r w:rsidRPr="003A7AC5">
        <w:rPr>
          <w:rFonts w:ascii="Century Gothic" w:hAnsi="Century Gothic"/>
        </w:rPr>
        <w:t xml:space="preserve"> for any joints with sufficient time to prevent delaying the Works. The Contractor must nominate the location of the joint and provide the details of the jointing kit to the </w:t>
      </w:r>
      <w:proofErr w:type="gramStart"/>
      <w:r w:rsidRPr="003A7AC5">
        <w:rPr>
          <w:rFonts w:ascii="Century Gothic" w:hAnsi="Century Gothic"/>
        </w:rPr>
        <w:t>Principal</w:t>
      </w:r>
      <w:proofErr w:type="gramEnd"/>
      <w:r w:rsidRPr="003A7AC5">
        <w:rPr>
          <w:rFonts w:ascii="Century Gothic" w:hAnsi="Century Gothic"/>
        </w:rPr>
        <w:t xml:space="preserve"> for review. The </w:t>
      </w:r>
      <w:proofErr w:type="gramStart"/>
      <w:r w:rsidRPr="003A7AC5">
        <w:rPr>
          <w:rFonts w:ascii="Century Gothic" w:hAnsi="Century Gothic"/>
        </w:rPr>
        <w:t>Principal</w:t>
      </w:r>
      <w:proofErr w:type="gramEnd"/>
      <w:r w:rsidRPr="003A7AC5">
        <w:rPr>
          <w:rFonts w:ascii="Century Gothic" w:hAnsi="Century Gothic"/>
        </w:rPr>
        <w:t xml:space="preserve"> will only approve the installation of cable joints where there is no other practical solution. Notwithstanding the above, cable joints in cables of less than 500m length are not permitted.</w:t>
      </w:r>
    </w:p>
    <w:p w14:paraId="5CBE9623" w14:textId="77777777" w:rsidR="00BF3167" w:rsidRPr="003A7AC5" w:rsidRDefault="00BF3167" w:rsidP="00BF3167">
      <w:pPr>
        <w:pStyle w:val="BodyText"/>
        <w:rPr>
          <w:rFonts w:ascii="Century Gothic" w:hAnsi="Century Gothic"/>
        </w:rPr>
      </w:pPr>
      <w:r w:rsidRPr="003A7AC5">
        <w:rPr>
          <w:rFonts w:ascii="Century Gothic" w:hAnsi="Century Gothic"/>
        </w:rPr>
        <w:t xml:space="preserve">Any tee-off junction boxes or cable joints must be suitably designed to account for cable expansion. Approval for the number (if any) and location of cable joints and junctions is to be given by the </w:t>
      </w:r>
      <w:proofErr w:type="gramStart"/>
      <w:r w:rsidRPr="003A7AC5">
        <w:rPr>
          <w:rFonts w:ascii="Century Gothic" w:hAnsi="Century Gothic"/>
        </w:rPr>
        <w:t>Principal</w:t>
      </w:r>
      <w:proofErr w:type="gramEnd"/>
      <w:r w:rsidRPr="003A7AC5">
        <w:rPr>
          <w:rFonts w:ascii="Century Gothic" w:hAnsi="Century Gothic"/>
        </w:rPr>
        <w:t xml:space="preserve">. Buried tee-joints are not permitted. </w:t>
      </w:r>
    </w:p>
    <w:p w14:paraId="16929D27" w14:textId="77777777" w:rsidR="00BF3167" w:rsidRPr="003A7AC5" w:rsidRDefault="00BF3167" w:rsidP="00BF3167">
      <w:pPr>
        <w:pStyle w:val="BodyText"/>
        <w:rPr>
          <w:rFonts w:ascii="Century Gothic" w:hAnsi="Century Gothic"/>
        </w:rPr>
      </w:pPr>
      <w:r w:rsidRPr="003A7AC5">
        <w:rPr>
          <w:rFonts w:ascii="Century Gothic" w:hAnsi="Century Gothic"/>
        </w:rPr>
        <w:t xml:space="preserve">All in-line joints, if installed, must be clearly and indelibly marked with a unique identifier. Electronic markers shall be buried with each in-line cable joint to </w:t>
      </w:r>
      <w:proofErr w:type="gramStart"/>
      <w:r w:rsidRPr="003A7AC5">
        <w:rPr>
          <w:rFonts w:ascii="Century Gothic" w:hAnsi="Century Gothic"/>
        </w:rPr>
        <w:t>more easily locate joint positions and a corresponding locating device</w:t>
      </w:r>
      <w:proofErr w:type="gramEnd"/>
      <w:r w:rsidRPr="003A7AC5">
        <w:rPr>
          <w:rFonts w:ascii="Century Gothic" w:hAnsi="Century Gothic"/>
        </w:rPr>
        <w:t xml:space="preserve"> shall be provided.</w:t>
      </w:r>
    </w:p>
    <w:p w14:paraId="11A39758" w14:textId="77777777" w:rsidR="00BF3167" w:rsidRPr="003A7AC5" w:rsidRDefault="00BF3167" w:rsidP="00BF3167">
      <w:pPr>
        <w:pStyle w:val="BodyText"/>
        <w:rPr>
          <w:rFonts w:ascii="Century Gothic" w:hAnsi="Century Gothic"/>
        </w:rPr>
      </w:pPr>
      <w:r w:rsidRPr="003A7AC5">
        <w:rPr>
          <w:rFonts w:ascii="Century Gothic" w:hAnsi="Century Gothic"/>
        </w:rPr>
        <w:t>All equipment comprising terminations and in-line joints must be selected and installed such that its thermal, fault and insulation ratings are equal to or better than the plant (</w:t>
      </w:r>
      <w:proofErr w:type="gramStart"/>
      <w:r w:rsidRPr="003A7AC5">
        <w:rPr>
          <w:rFonts w:ascii="Century Gothic" w:hAnsi="Century Gothic"/>
        </w:rPr>
        <w:t>i.e.</w:t>
      </w:r>
      <w:proofErr w:type="gramEnd"/>
      <w:r w:rsidRPr="003A7AC5">
        <w:rPr>
          <w:rFonts w:ascii="Century Gothic" w:hAnsi="Century Gothic"/>
        </w:rPr>
        <w:t xml:space="preserve"> cable/busbar/other) to which it connects.</w:t>
      </w:r>
    </w:p>
    <w:p w14:paraId="4BF1CAF5" w14:textId="77777777" w:rsidR="00BF3167" w:rsidRPr="003A7AC5" w:rsidRDefault="00BF3167" w:rsidP="00BF3167">
      <w:pPr>
        <w:pStyle w:val="BodyText"/>
        <w:rPr>
          <w:rFonts w:ascii="Century Gothic" w:hAnsi="Century Gothic"/>
        </w:rPr>
      </w:pPr>
      <w:r w:rsidRPr="003A7AC5">
        <w:rPr>
          <w:rFonts w:ascii="Century Gothic" w:hAnsi="Century Gothic"/>
        </w:rPr>
        <w:t xml:space="preserve">Where outdoor air-insulated terminations are </w:t>
      </w:r>
      <w:proofErr w:type="gramStart"/>
      <w:r w:rsidRPr="003A7AC5">
        <w:rPr>
          <w:rFonts w:ascii="Century Gothic" w:hAnsi="Century Gothic"/>
        </w:rPr>
        <w:t>required</w:t>
      </w:r>
      <w:proofErr w:type="gramEnd"/>
      <w:r w:rsidRPr="003A7AC5">
        <w:rPr>
          <w:rFonts w:ascii="Century Gothic" w:hAnsi="Century Gothic"/>
        </w:rPr>
        <w:t xml:space="preserve"> the termination shall include a weather shield. All terminations and joints must be installed by competent and qualified personnel holding up-to-date training in the kits and methods to be used. Documentary evidence of appropriate experience and suitable </w:t>
      </w:r>
      <w:r w:rsidRPr="003A7AC5">
        <w:rPr>
          <w:rFonts w:ascii="Century Gothic" w:hAnsi="Century Gothic"/>
        </w:rPr>
        <w:lastRenderedPageBreak/>
        <w:t xml:space="preserve">qualifications of all personnel involved in termination and jointing shall be supplied to the </w:t>
      </w:r>
      <w:proofErr w:type="gramStart"/>
      <w:r w:rsidRPr="003A7AC5">
        <w:rPr>
          <w:rFonts w:ascii="Century Gothic" w:hAnsi="Century Gothic"/>
        </w:rPr>
        <w:t>Principal</w:t>
      </w:r>
      <w:proofErr w:type="gramEnd"/>
      <w:r w:rsidRPr="003A7AC5">
        <w:rPr>
          <w:rFonts w:ascii="Century Gothic" w:hAnsi="Century Gothic"/>
        </w:rPr>
        <w:t xml:space="preserve"> upon request. </w:t>
      </w:r>
    </w:p>
    <w:p w14:paraId="1603F77E" w14:textId="77777777" w:rsidR="00BF3167" w:rsidRPr="003A7AC5" w:rsidRDefault="00BF3167" w:rsidP="00BF3167">
      <w:pPr>
        <w:pStyle w:val="BodyText"/>
        <w:rPr>
          <w:rFonts w:ascii="Century Gothic" w:hAnsi="Century Gothic"/>
        </w:rPr>
      </w:pPr>
      <w:r w:rsidRPr="003A7AC5">
        <w:rPr>
          <w:rFonts w:ascii="Century Gothic" w:hAnsi="Century Gothic"/>
        </w:rPr>
        <w:t>All terminations, in-line joints, their kits and associated components including lugs and connectors must be manufactured according to an approved Applicable Standard and must be type-tested for the intended purpose.</w:t>
      </w:r>
    </w:p>
    <w:p w14:paraId="313A5220" w14:textId="04EF5981" w:rsidR="00BF3167" w:rsidRPr="003A7AC5" w:rsidRDefault="00BF3167" w:rsidP="00724020">
      <w:pPr>
        <w:pStyle w:val="Heading3"/>
      </w:pPr>
      <w:bookmarkStart w:id="571" w:name="_Toc40943803"/>
      <w:bookmarkStart w:id="572" w:name="_Toc44057611"/>
      <w:r w:rsidRPr="003A7AC5">
        <w:t>Installation</w:t>
      </w:r>
      <w:bookmarkEnd w:id="561"/>
      <w:bookmarkEnd w:id="568"/>
      <w:bookmarkEnd w:id="571"/>
      <w:bookmarkEnd w:id="572"/>
    </w:p>
    <w:p w14:paraId="256D55B1" w14:textId="77777777" w:rsidR="00BF3167" w:rsidRPr="003A7AC5" w:rsidRDefault="00BF3167" w:rsidP="00BF3167">
      <w:pPr>
        <w:rPr>
          <w:rFonts w:ascii="Century Gothic" w:hAnsi="Century Gothic"/>
        </w:rPr>
      </w:pPr>
      <w:r w:rsidRPr="003A7AC5">
        <w:rPr>
          <w:rFonts w:ascii="Century Gothic" w:hAnsi="Century Gothic"/>
        </w:rPr>
        <w:t xml:space="preserve">Connect the A.C. cable from the inverter to the adjacent electrical distribution board via cable tray. </w:t>
      </w:r>
    </w:p>
    <w:p w14:paraId="6E7D2663" w14:textId="77777777" w:rsidR="00BF3167" w:rsidRPr="003A7AC5" w:rsidRDefault="00BF3167" w:rsidP="00BF3167">
      <w:pPr>
        <w:rPr>
          <w:rFonts w:ascii="Century Gothic" w:hAnsi="Century Gothic"/>
        </w:rPr>
      </w:pPr>
      <w:r w:rsidRPr="003A7AC5">
        <w:rPr>
          <w:rFonts w:ascii="Century Gothic" w:hAnsi="Century Gothic"/>
        </w:rPr>
        <w:t xml:space="preserve">Update the circuit breaker schedule in each distribution board with the details of the new circuit (label each circuit breaker with the associated inverter ID number). The updated schedule shall be type written, provide the </w:t>
      </w:r>
      <w:proofErr w:type="gramStart"/>
      <w:r w:rsidRPr="003A7AC5">
        <w:rPr>
          <w:rFonts w:ascii="Century Gothic" w:hAnsi="Century Gothic"/>
        </w:rPr>
        <w:t>Principal</w:t>
      </w:r>
      <w:proofErr w:type="gramEnd"/>
      <w:r w:rsidRPr="003A7AC5">
        <w:rPr>
          <w:rFonts w:ascii="Century Gothic" w:hAnsi="Century Gothic"/>
        </w:rPr>
        <w:t xml:space="preserve"> with a soft cope of the schedules.</w:t>
      </w:r>
    </w:p>
    <w:p w14:paraId="5236A1EB" w14:textId="77777777" w:rsidR="00BF3167" w:rsidRPr="00795355" w:rsidRDefault="00BF3167" w:rsidP="00BF3167">
      <w:pPr>
        <w:pStyle w:val="Heading2"/>
      </w:pPr>
      <w:bookmarkStart w:id="573" w:name="_Toc258411098"/>
      <w:bookmarkStart w:id="574" w:name="_Toc258411949"/>
      <w:bookmarkStart w:id="575" w:name="_Toc341105029"/>
      <w:bookmarkStart w:id="576" w:name="_Toc513205396"/>
      <w:bookmarkStart w:id="577" w:name="_Toc40261591"/>
      <w:bookmarkStart w:id="578" w:name="_Toc40943804"/>
      <w:bookmarkStart w:id="579" w:name="_Toc44057612"/>
      <w:r w:rsidRPr="00795355">
        <w:t>DC reticulation</w:t>
      </w:r>
      <w:bookmarkEnd w:id="573"/>
      <w:bookmarkEnd w:id="574"/>
      <w:bookmarkEnd w:id="575"/>
      <w:bookmarkEnd w:id="576"/>
      <w:bookmarkEnd w:id="577"/>
      <w:bookmarkEnd w:id="578"/>
      <w:bookmarkEnd w:id="579"/>
    </w:p>
    <w:p w14:paraId="14EE9B40" w14:textId="77777777" w:rsidR="00BF3167" w:rsidRPr="003A7AC5" w:rsidRDefault="00BF3167" w:rsidP="00724020">
      <w:pPr>
        <w:pStyle w:val="Heading3"/>
      </w:pPr>
      <w:bookmarkStart w:id="580" w:name="_Toc258411950"/>
      <w:bookmarkStart w:id="581" w:name="_Toc40261592"/>
      <w:bookmarkStart w:id="582" w:name="_Toc40943805"/>
      <w:bookmarkStart w:id="583" w:name="_Toc44057613"/>
      <w:r w:rsidRPr="003A7AC5">
        <w:t>General</w:t>
      </w:r>
      <w:bookmarkEnd w:id="580"/>
      <w:bookmarkEnd w:id="581"/>
      <w:bookmarkEnd w:id="582"/>
      <w:bookmarkEnd w:id="583"/>
    </w:p>
    <w:p w14:paraId="20C6A8CA" w14:textId="77777777" w:rsidR="00BF3167" w:rsidRPr="003A7AC5" w:rsidRDefault="00BF3167" w:rsidP="00BF3167">
      <w:pPr>
        <w:rPr>
          <w:rFonts w:ascii="Century Gothic" w:hAnsi="Century Gothic"/>
        </w:rPr>
      </w:pPr>
      <w:r w:rsidRPr="003A7AC5">
        <w:rPr>
          <w:rFonts w:ascii="Century Gothic" w:hAnsi="Century Gothic"/>
        </w:rPr>
        <w:t xml:space="preserve">Provide DC cabling from the module arrays to the inverters, installed in such </w:t>
      </w:r>
      <w:proofErr w:type="spellStart"/>
      <w:r w:rsidRPr="003A7AC5">
        <w:rPr>
          <w:rFonts w:ascii="Century Gothic" w:hAnsi="Century Gothic"/>
        </w:rPr>
        <w:t>as</w:t>
      </w:r>
      <w:proofErr w:type="spellEnd"/>
      <w:r w:rsidRPr="003A7AC5">
        <w:rPr>
          <w:rFonts w:ascii="Century Gothic" w:hAnsi="Century Gothic"/>
        </w:rPr>
        <w:t xml:space="preserve"> way as to minimise losses.</w:t>
      </w:r>
    </w:p>
    <w:p w14:paraId="00460C40" w14:textId="77777777" w:rsidR="00BF3167" w:rsidRPr="003A7AC5" w:rsidRDefault="00BF3167" w:rsidP="00724020">
      <w:pPr>
        <w:pStyle w:val="Heading3"/>
      </w:pPr>
      <w:bookmarkStart w:id="584" w:name="_Toc40261593"/>
      <w:bookmarkStart w:id="585" w:name="_Toc40943806"/>
      <w:bookmarkStart w:id="586" w:name="_Toc44057614"/>
      <w:r w:rsidRPr="003A7AC5">
        <w:t>Design</w:t>
      </w:r>
      <w:bookmarkEnd w:id="584"/>
      <w:bookmarkEnd w:id="585"/>
      <w:bookmarkEnd w:id="586"/>
    </w:p>
    <w:p w14:paraId="1A50B5F0" w14:textId="77777777" w:rsidR="00BF3167" w:rsidRPr="003A7AC5" w:rsidRDefault="00BF3167" w:rsidP="00BF3167">
      <w:pPr>
        <w:pStyle w:val="BodyText"/>
        <w:rPr>
          <w:rFonts w:ascii="Century Gothic" w:hAnsi="Century Gothic"/>
        </w:rPr>
      </w:pPr>
      <w:r w:rsidRPr="003A7AC5">
        <w:rPr>
          <w:rFonts w:ascii="Century Gothic" w:hAnsi="Century Gothic"/>
        </w:rPr>
        <w:t>Design DC reticulation to comply with the applicable standards.</w:t>
      </w:r>
    </w:p>
    <w:p w14:paraId="256084FE" w14:textId="77777777" w:rsidR="00BF3167" w:rsidRPr="003A7AC5" w:rsidRDefault="00BF3167" w:rsidP="00BF3167">
      <w:pPr>
        <w:pStyle w:val="BodyText"/>
        <w:rPr>
          <w:rFonts w:ascii="Century Gothic" w:hAnsi="Century Gothic"/>
        </w:rPr>
      </w:pPr>
      <w:r w:rsidRPr="003A7AC5">
        <w:rPr>
          <w:rFonts w:ascii="Century Gothic" w:hAnsi="Century Gothic"/>
        </w:rPr>
        <w:t>Undertake calculations to determine cable sizes. Cables shall be selected to meet short circuit currents, and to minimise voltage drop. The voltage drop between the array and the inverter must not exceed 1% of the total string voltage.</w:t>
      </w:r>
    </w:p>
    <w:p w14:paraId="02DACD17" w14:textId="77777777" w:rsidR="00BF3167" w:rsidRPr="003A7AC5" w:rsidRDefault="00BF3167" w:rsidP="00BF3167">
      <w:pPr>
        <w:pStyle w:val="BodyText"/>
        <w:rPr>
          <w:rFonts w:ascii="Century Gothic" w:hAnsi="Century Gothic"/>
        </w:rPr>
      </w:pPr>
      <w:r w:rsidRPr="003A7AC5">
        <w:rPr>
          <w:rFonts w:ascii="Century Gothic" w:hAnsi="Century Gothic"/>
        </w:rPr>
        <w:t>Due to the system earthing arrangement, all DC cabling shall comply with both the DC and LV AC requirements of AS/NZS 3000.</w:t>
      </w:r>
    </w:p>
    <w:p w14:paraId="1EFA959E" w14:textId="77777777" w:rsidR="00BF3167" w:rsidRPr="003A7AC5" w:rsidRDefault="00BF3167" w:rsidP="00BF3167">
      <w:pPr>
        <w:pStyle w:val="BodyText"/>
        <w:rPr>
          <w:rFonts w:ascii="Century Gothic" w:hAnsi="Century Gothic"/>
        </w:rPr>
      </w:pPr>
      <w:r w:rsidRPr="003A7AC5">
        <w:rPr>
          <w:rFonts w:ascii="Century Gothic" w:hAnsi="Century Gothic"/>
        </w:rPr>
        <w:t xml:space="preserve">Connect PV modules in series to maximise the string voltage and reduce voltage drop. String voltage shall be calculated on worst case scenario, at minimum historical temperatures at nearest BOM site and at STC. The string voltage shall not exceed 1000V, or the inverter limitation, whichever is less. </w:t>
      </w:r>
    </w:p>
    <w:p w14:paraId="0E4A92F7" w14:textId="77777777" w:rsidR="00BF3167" w:rsidRPr="003A7AC5" w:rsidRDefault="00BF3167" w:rsidP="00BF3167">
      <w:pPr>
        <w:pStyle w:val="BodyText"/>
        <w:rPr>
          <w:rFonts w:ascii="Century Gothic" w:hAnsi="Century Gothic"/>
        </w:rPr>
      </w:pPr>
      <w:r w:rsidRPr="003A7AC5">
        <w:rPr>
          <w:rFonts w:ascii="Century Gothic" w:hAnsi="Century Gothic"/>
        </w:rPr>
        <w:t>Inverters loading and DC/AC ratio is to be approved during design phase.</w:t>
      </w:r>
      <w:bookmarkStart w:id="587" w:name="_Toc258411951"/>
      <w:r w:rsidRPr="003A7AC5">
        <w:rPr>
          <w:rFonts w:ascii="Century Gothic" w:hAnsi="Century Gothic"/>
        </w:rPr>
        <w:t xml:space="preserve"> </w:t>
      </w:r>
      <w:bookmarkEnd w:id="587"/>
    </w:p>
    <w:p w14:paraId="5DF4B990" w14:textId="77777777" w:rsidR="00BF3167" w:rsidRPr="003A7AC5" w:rsidRDefault="00BF3167" w:rsidP="00724020">
      <w:pPr>
        <w:pStyle w:val="Heading4"/>
      </w:pPr>
      <w:r w:rsidRPr="003A7AC5">
        <w:t>General</w:t>
      </w:r>
    </w:p>
    <w:p w14:paraId="107FAD1F" w14:textId="77777777" w:rsidR="00BF3167" w:rsidRPr="003A7AC5" w:rsidRDefault="00BF3167" w:rsidP="00BF3167">
      <w:pPr>
        <w:pStyle w:val="BodyText"/>
        <w:rPr>
          <w:rFonts w:ascii="Century Gothic" w:hAnsi="Century Gothic"/>
        </w:rPr>
      </w:pPr>
      <w:r w:rsidRPr="003A7AC5">
        <w:rPr>
          <w:rFonts w:ascii="Century Gothic" w:hAnsi="Century Gothic"/>
        </w:rPr>
        <w:t>DC cables shall generally be of industrial standard/quality, and meet the following specification:</w:t>
      </w:r>
    </w:p>
    <w:p w14:paraId="0D212FA5" w14:textId="77777777" w:rsidR="00BF3167" w:rsidRPr="003A7AC5" w:rsidRDefault="00BF3167" w:rsidP="00BF3167">
      <w:pPr>
        <w:pStyle w:val="Bullet10"/>
        <w:rPr>
          <w:rFonts w:ascii="Century Gothic" w:hAnsi="Century Gothic"/>
        </w:rPr>
      </w:pPr>
      <w:r w:rsidRPr="003A7AC5">
        <w:rPr>
          <w:rFonts w:ascii="Century Gothic" w:hAnsi="Century Gothic"/>
        </w:rPr>
        <w:t>Multi stranded copper conductors, XLPE insulated, XLPE or TPE sheathed</w:t>
      </w:r>
    </w:p>
    <w:p w14:paraId="4D2D74F4" w14:textId="77777777" w:rsidR="00BF3167" w:rsidRPr="003A7AC5" w:rsidRDefault="00BF3167" w:rsidP="00BF3167">
      <w:pPr>
        <w:pStyle w:val="Bullet10"/>
        <w:rPr>
          <w:rFonts w:ascii="Century Gothic" w:hAnsi="Century Gothic"/>
        </w:rPr>
      </w:pPr>
      <w:r w:rsidRPr="003A7AC5">
        <w:rPr>
          <w:rFonts w:ascii="Century Gothic" w:hAnsi="Century Gothic"/>
        </w:rPr>
        <w:t>Multicore or single core</w:t>
      </w:r>
    </w:p>
    <w:p w14:paraId="63EC8E54" w14:textId="77777777" w:rsidR="00BF3167" w:rsidRPr="003A7AC5" w:rsidRDefault="00BF3167" w:rsidP="00BF3167">
      <w:pPr>
        <w:pStyle w:val="Bullet10"/>
        <w:rPr>
          <w:rFonts w:ascii="Century Gothic" w:hAnsi="Century Gothic"/>
        </w:rPr>
      </w:pPr>
      <w:r w:rsidRPr="003A7AC5">
        <w:rPr>
          <w:rFonts w:ascii="Century Gothic" w:hAnsi="Century Gothic"/>
        </w:rPr>
        <w:t>1000V (minimum) rated</w:t>
      </w:r>
    </w:p>
    <w:p w14:paraId="051D169E" w14:textId="77777777" w:rsidR="00BF3167" w:rsidRPr="003A7AC5" w:rsidRDefault="00BF3167" w:rsidP="00BF3167">
      <w:pPr>
        <w:pStyle w:val="Bullet10"/>
        <w:rPr>
          <w:rFonts w:ascii="Century Gothic" w:hAnsi="Century Gothic"/>
        </w:rPr>
      </w:pPr>
      <w:r w:rsidRPr="003A7AC5">
        <w:rPr>
          <w:rFonts w:ascii="Century Gothic" w:hAnsi="Century Gothic"/>
        </w:rPr>
        <w:t>Water resistant, submersible to 5 m</w:t>
      </w:r>
    </w:p>
    <w:p w14:paraId="47F966AB" w14:textId="77777777" w:rsidR="00BF3167" w:rsidRPr="003A7AC5" w:rsidRDefault="00BF3167" w:rsidP="00BF3167">
      <w:pPr>
        <w:pStyle w:val="Bullet10"/>
        <w:rPr>
          <w:rFonts w:ascii="Century Gothic" w:hAnsi="Century Gothic"/>
        </w:rPr>
      </w:pPr>
      <w:r w:rsidRPr="003A7AC5">
        <w:rPr>
          <w:rFonts w:ascii="Century Gothic" w:hAnsi="Century Gothic"/>
        </w:rPr>
        <w:t>Halogen free, low toxicity, flame retardant to AS/NZS 1660</w:t>
      </w:r>
    </w:p>
    <w:p w14:paraId="45E47B99" w14:textId="77777777" w:rsidR="00BF3167" w:rsidRPr="003A7AC5" w:rsidRDefault="00BF3167" w:rsidP="00BF3167">
      <w:pPr>
        <w:pStyle w:val="Bullet10"/>
        <w:rPr>
          <w:rFonts w:ascii="Century Gothic" w:hAnsi="Century Gothic"/>
        </w:rPr>
      </w:pPr>
      <w:r w:rsidRPr="003A7AC5">
        <w:rPr>
          <w:rFonts w:ascii="Century Gothic" w:hAnsi="Century Gothic"/>
        </w:rPr>
        <w:t>Operating temperature range from -40</w:t>
      </w:r>
      <w:r w:rsidRPr="003A7AC5">
        <w:rPr>
          <w:rFonts w:ascii="Century Gothic" w:hAnsi="Century Gothic"/>
          <w:vertAlign w:val="superscript"/>
        </w:rPr>
        <w:t>0</w:t>
      </w:r>
      <w:r w:rsidRPr="003A7AC5">
        <w:rPr>
          <w:rFonts w:ascii="Century Gothic" w:hAnsi="Century Gothic"/>
        </w:rPr>
        <w:t>C to +90</w:t>
      </w:r>
      <w:r w:rsidRPr="003A7AC5">
        <w:rPr>
          <w:rFonts w:ascii="Century Gothic" w:hAnsi="Century Gothic"/>
          <w:vertAlign w:val="superscript"/>
        </w:rPr>
        <w:t>0</w:t>
      </w:r>
      <w:r w:rsidRPr="003A7AC5">
        <w:rPr>
          <w:rFonts w:ascii="Century Gothic" w:hAnsi="Century Gothic"/>
        </w:rPr>
        <w:t>C</w:t>
      </w:r>
    </w:p>
    <w:p w14:paraId="69666F60" w14:textId="77777777" w:rsidR="00BF3167" w:rsidRPr="003A7AC5" w:rsidRDefault="00BF3167" w:rsidP="00BF3167">
      <w:pPr>
        <w:pStyle w:val="Bullet10"/>
        <w:rPr>
          <w:rFonts w:ascii="Century Gothic" w:hAnsi="Century Gothic"/>
        </w:rPr>
      </w:pPr>
      <w:r w:rsidRPr="003A7AC5">
        <w:rPr>
          <w:rFonts w:ascii="Century Gothic" w:hAnsi="Century Gothic"/>
        </w:rPr>
        <w:t>UV and sunlight resistant</w:t>
      </w:r>
    </w:p>
    <w:p w14:paraId="19CBAB11" w14:textId="77777777" w:rsidR="00BF3167" w:rsidRPr="003A7AC5" w:rsidRDefault="00BF3167" w:rsidP="00BF3167">
      <w:pPr>
        <w:pStyle w:val="Bullet10"/>
        <w:rPr>
          <w:rFonts w:ascii="Century Gothic" w:hAnsi="Century Gothic"/>
        </w:rPr>
      </w:pPr>
      <w:r w:rsidRPr="003A7AC5">
        <w:rPr>
          <w:rFonts w:ascii="Century Gothic" w:hAnsi="Century Gothic"/>
        </w:rPr>
        <w:lastRenderedPageBreak/>
        <w:t>Minimum conductor area of 4 mm</w:t>
      </w:r>
      <w:r w:rsidRPr="003A7AC5">
        <w:rPr>
          <w:rFonts w:ascii="Century Gothic" w:hAnsi="Century Gothic" w:cs="Arial"/>
        </w:rPr>
        <w:t>²</w:t>
      </w:r>
    </w:p>
    <w:p w14:paraId="356E61F3" w14:textId="77777777" w:rsidR="00BF3167" w:rsidRPr="003A7AC5" w:rsidRDefault="00BF3167" w:rsidP="00724020">
      <w:pPr>
        <w:pStyle w:val="Heading4"/>
      </w:pPr>
      <w:r w:rsidRPr="003A7AC5">
        <w:t>Colour</w:t>
      </w:r>
    </w:p>
    <w:p w14:paraId="66B078A6" w14:textId="77777777" w:rsidR="00BF3167" w:rsidRPr="003A7AC5" w:rsidRDefault="00BF3167" w:rsidP="00BF3167">
      <w:pPr>
        <w:pStyle w:val="Bullet10"/>
        <w:rPr>
          <w:rFonts w:ascii="Century Gothic" w:hAnsi="Century Gothic"/>
        </w:rPr>
      </w:pPr>
      <w:r w:rsidRPr="003A7AC5">
        <w:rPr>
          <w:rFonts w:ascii="Century Gothic" w:hAnsi="Century Gothic"/>
        </w:rPr>
        <w:t xml:space="preserve">Single core cables shall have a black sheath (for negative conductors), and red sheath (for positive conductors). </w:t>
      </w:r>
    </w:p>
    <w:p w14:paraId="1B115C30" w14:textId="77777777" w:rsidR="00BF3167" w:rsidRPr="003A7AC5" w:rsidRDefault="00BF3167" w:rsidP="00BF3167">
      <w:pPr>
        <w:pStyle w:val="Bullet10"/>
        <w:rPr>
          <w:rFonts w:ascii="Century Gothic" w:hAnsi="Century Gothic"/>
        </w:rPr>
      </w:pPr>
      <w:r w:rsidRPr="003A7AC5">
        <w:rPr>
          <w:rFonts w:ascii="Century Gothic" w:hAnsi="Century Gothic"/>
        </w:rPr>
        <w:t>Multicore cables should preferably have a black outer sheath. Each inner core (within) shall preferably have a black sheath (for negative) and a red sheath (for positive). If this cannot be offered, provide a 50mm length of black heat shrink (for negative) and red heat shrink (for positive) around the core sheath, adjacent every termination.</w:t>
      </w:r>
    </w:p>
    <w:p w14:paraId="040A55CA" w14:textId="77777777" w:rsidR="00BF3167" w:rsidRPr="003A7AC5" w:rsidRDefault="00BF3167" w:rsidP="00724020">
      <w:pPr>
        <w:pStyle w:val="Heading3"/>
      </w:pPr>
      <w:bookmarkStart w:id="588" w:name="_Toc258411952"/>
      <w:bookmarkStart w:id="589" w:name="_Toc40261594"/>
      <w:bookmarkStart w:id="590" w:name="_Toc40943807"/>
      <w:bookmarkStart w:id="591" w:name="_Toc44057615"/>
      <w:r w:rsidRPr="003A7AC5">
        <w:t>Terminations</w:t>
      </w:r>
      <w:bookmarkEnd w:id="588"/>
      <w:bookmarkEnd w:id="589"/>
      <w:bookmarkEnd w:id="590"/>
      <w:bookmarkEnd w:id="591"/>
    </w:p>
    <w:p w14:paraId="1B89CA47" w14:textId="77777777" w:rsidR="00BF3167" w:rsidRPr="003A7AC5" w:rsidRDefault="00BF3167" w:rsidP="00BF3167">
      <w:pPr>
        <w:rPr>
          <w:rFonts w:ascii="Century Gothic" w:hAnsi="Century Gothic"/>
        </w:rPr>
      </w:pPr>
      <w:r w:rsidRPr="003A7AC5">
        <w:rPr>
          <w:rFonts w:ascii="Century Gothic" w:hAnsi="Century Gothic"/>
        </w:rPr>
        <w:t xml:space="preserve">All terminations shall be via polarised 1000V (minimum) DC rated shrouded connectors. These shall be of the same make as the connectors used on the PV modules. </w:t>
      </w:r>
    </w:p>
    <w:p w14:paraId="1021B97F" w14:textId="77777777" w:rsidR="00BF3167" w:rsidRPr="003A7AC5" w:rsidRDefault="00BF3167" w:rsidP="00724020">
      <w:pPr>
        <w:pStyle w:val="Heading3"/>
      </w:pPr>
      <w:bookmarkStart w:id="592" w:name="_Toc258411953"/>
      <w:bookmarkStart w:id="593" w:name="_Toc40261595"/>
      <w:bookmarkStart w:id="594" w:name="_Toc40943808"/>
      <w:bookmarkStart w:id="595" w:name="_Toc44057616"/>
      <w:r w:rsidRPr="003A7AC5">
        <w:t>Installation</w:t>
      </w:r>
      <w:bookmarkEnd w:id="592"/>
      <w:bookmarkEnd w:id="593"/>
      <w:bookmarkEnd w:id="594"/>
      <w:bookmarkEnd w:id="595"/>
    </w:p>
    <w:p w14:paraId="78D5FD59" w14:textId="77777777" w:rsidR="00BF3167" w:rsidRPr="003A7AC5" w:rsidRDefault="00BF3167" w:rsidP="00724020">
      <w:pPr>
        <w:pStyle w:val="Heading4"/>
      </w:pPr>
      <w:r w:rsidRPr="003A7AC5">
        <w:t>General</w:t>
      </w:r>
    </w:p>
    <w:p w14:paraId="446532B9" w14:textId="77777777" w:rsidR="00BF3167" w:rsidRPr="003A7AC5" w:rsidRDefault="00BF3167" w:rsidP="00BF3167">
      <w:pPr>
        <w:pStyle w:val="BodyText"/>
        <w:rPr>
          <w:rFonts w:ascii="Century Gothic" w:hAnsi="Century Gothic"/>
        </w:rPr>
      </w:pPr>
      <w:r w:rsidRPr="003A7AC5">
        <w:rPr>
          <w:rFonts w:ascii="Century Gothic" w:hAnsi="Century Gothic"/>
        </w:rPr>
        <w:t>Each PV module string shall be separately cabled back to the inverters, with no paralleling of strings in the field (on the roof top) wherever applicable without combiner boxes on the roof. Strings can be paralleled at the inverter, within the power limitations of the inverter. The string cabling shall be reticulated in an orderly and logical manner on the roof. Cable route lengths shall be minimised and shall align with building elements (</w:t>
      </w:r>
      <w:proofErr w:type="gramStart"/>
      <w:r w:rsidRPr="003A7AC5">
        <w:rPr>
          <w:rFonts w:ascii="Century Gothic" w:hAnsi="Century Gothic"/>
        </w:rPr>
        <w:t>i.e.</w:t>
      </w:r>
      <w:proofErr w:type="gramEnd"/>
      <w:r w:rsidRPr="003A7AC5">
        <w:rPr>
          <w:rFonts w:ascii="Century Gothic" w:hAnsi="Century Gothic"/>
        </w:rPr>
        <w:t xml:space="preserve"> diagonal routes are not acceptable). </w:t>
      </w:r>
    </w:p>
    <w:p w14:paraId="7957B28E" w14:textId="77777777" w:rsidR="00BF3167" w:rsidRPr="003A7AC5" w:rsidRDefault="00BF3167" w:rsidP="00BF3167">
      <w:pPr>
        <w:pStyle w:val="BodyText"/>
        <w:rPr>
          <w:rFonts w:ascii="Century Gothic" w:hAnsi="Century Gothic"/>
        </w:rPr>
      </w:pPr>
      <w:r w:rsidRPr="003A7AC5">
        <w:rPr>
          <w:rFonts w:ascii="Century Gothic" w:hAnsi="Century Gothic"/>
        </w:rPr>
        <w:t>Cables shall be located so as not to cause a trip hazard.</w:t>
      </w:r>
    </w:p>
    <w:p w14:paraId="3469D923" w14:textId="77777777" w:rsidR="00BF3167" w:rsidRPr="003A7AC5" w:rsidRDefault="00BF3167" w:rsidP="00BF3167">
      <w:pPr>
        <w:pStyle w:val="BodyText"/>
        <w:rPr>
          <w:rFonts w:ascii="Century Gothic" w:hAnsi="Century Gothic"/>
        </w:rPr>
      </w:pPr>
      <w:r w:rsidRPr="003A7AC5">
        <w:rPr>
          <w:rFonts w:ascii="Century Gothic" w:hAnsi="Century Gothic"/>
        </w:rPr>
        <w:t xml:space="preserve">Rooftop cables shall be mounted on aluminium cable trays and protected from direct sunlight using covers. These cables shall be securely fixed to the modules and cable trays using UV resistant cable ties, suitably sized and located to avoid ongoing wind fatigue. </w:t>
      </w:r>
    </w:p>
    <w:p w14:paraId="5BBBEEC0" w14:textId="77777777" w:rsidR="00BF3167" w:rsidRPr="003A7AC5" w:rsidRDefault="00BF3167" w:rsidP="00BF3167">
      <w:pPr>
        <w:pStyle w:val="BodyText"/>
        <w:rPr>
          <w:rFonts w:ascii="Century Gothic" w:hAnsi="Century Gothic"/>
        </w:rPr>
      </w:pPr>
      <w:r w:rsidRPr="003A7AC5">
        <w:rPr>
          <w:rFonts w:ascii="Century Gothic" w:hAnsi="Century Gothic"/>
        </w:rPr>
        <w:t>Cables shall not dangle or hang. Trays shall be provided immediately up to the termination point.</w:t>
      </w:r>
    </w:p>
    <w:p w14:paraId="53C33030" w14:textId="77777777" w:rsidR="00BF3167" w:rsidRPr="003A7AC5" w:rsidRDefault="00BF3167" w:rsidP="00BF3167">
      <w:pPr>
        <w:pStyle w:val="BodyText"/>
        <w:rPr>
          <w:rFonts w:ascii="Century Gothic" w:hAnsi="Century Gothic"/>
        </w:rPr>
      </w:pPr>
      <w:r w:rsidRPr="003A7AC5">
        <w:rPr>
          <w:rFonts w:ascii="Century Gothic" w:hAnsi="Century Gothic"/>
        </w:rPr>
        <w:t xml:space="preserve">Adjacent string cables shall be adequately spaced on the trays to avoid de-rating. Approval is required if stacking or bunching cables on the trays is proposed (under-sized cable trays will be rejected by the </w:t>
      </w:r>
      <w:proofErr w:type="gramStart"/>
      <w:r w:rsidRPr="003A7AC5">
        <w:rPr>
          <w:rFonts w:ascii="Century Gothic" w:hAnsi="Century Gothic"/>
        </w:rPr>
        <w:t>Principal</w:t>
      </w:r>
      <w:proofErr w:type="gramEnd"/>
      <w:r w:rsidRPr="003A7AC5">
        <w:rPr>
          <w:rFonts w:ascii="Century Gothic" w:hAnsi="Century Gothic"/>
        </w:rPr>
        <w:t>).</w:t>
      </w:r>
    </w:p>
    <w:p w14:paraId="021C859F" w14:textId="77777777" w:rsidR="00BF3167" w:rsidRPr="003A7AC5" w:rsidRDefault="00BF3167" w:rsidP="00BF3167">
      <w:pPr>
        <w:pStyle w:val="BodyText"/>
        <w:rPr>
          <w:rFonts w:ascii="Century Gothic" w:hAnsi="Century Gothic"/>
        </w:rPr>
      </w:pPr>
      <w:r w:rsidRPr="003A7AC5">
        <w:rPr>
          <w:rFonts w:ascii="Century Gothic" w:hAnsi="Century Gothic"/>
        </w:rPr>
        <w:t xml:space="preserve">Unless unavoidable due to length or difficult installation conditions, provide cables without intermediate straight-through joints. Seek approval from the </w:t>
      </w:r>
      <w:proofErr w:type="gramStart"/>
      <w:r w:rsidRPr="003A7AC5">
        <w:rPr>
          <w:rFonts w:ascii="Century Gothic" w:hAnsi="Century Gothic"/>
        </w:rPr>
        <w:t>Principal</w:t>
      </w:r>
      <w:proofErr w:type="gramEnd"/>
      <w:r w:rsidRPr="003A7AC5">
        <w:rPr>
          <w:rFonts w:ascii="Century Gothic" w:hAnsi="Century Gothic"/>
        </w:rPr>
        <w:t xml:space="preserve"> for straight-through joints.</w:t>
      </w:r>
    </w:p>
    <w:p w14:paraId="1B3ED29F" w14:textId="77777777" w:rsidR="00BF3167" w:rsidRPr="003A7AC5" w:rsidRDefault="00BF3167" w:rsidP="00BF3167">
      <w:pPr>
        <w:pStyle w:val="BodyText"/>
        <w:rPr>
          <w:rFonts w:ascii="Century Gothic" w:hAnsi="Century Gothic"/>
        </w:rPr>
      </w:pPr>
      <w:r w:rsidRPr="003A7AC5">
        <w:rPr>
          <w:rFonts w:ascii="Century Gothic" w:hAnsi="Century Gothic"/>
        </w:rPr>
        <w:t>Cables shall be located to avoid water ingress.</w:t>
      </w:r>
    </w:p>
    <w:p w14:paraId="5422D788" w14:textId="77777777" w:rsidR="00BF3167" w:rsidRPr="003A7AC5" w:rsidRDefault="00BF3167" w:rsidP="00BF3167">
      <w:pPr>
        <w:pStyle w:val="BodyText"/>
        <w:rPr>
          <w:rFonts w:ascii="Century Gothic" w:hAnsi="Century Gothic"/>
        </w:rPr>
      </w:pPr>
      <w:r w:rsidRPr="003A7AC5">
        <w:rPr>
          <w:rFonts w:ascii="Century Gothic" w:hAnsi="Century Gothic"/>
        </w:rPr>
        <w:t>DC side isolation is not required to be separately provided, but rather no-load DC disconnection shall be provided by the 1000V DC polarised shrouded connectors as allowed by AS 5033.</w:t>
      </w:r>
    </w:p>
    <w:p w14:paraId="57B36EF8" w14:textId="77777777" w:rsidR="00BF3167" w:rsidRPr="003A7AC5" w:rsidRDefault="00BF3167" w:rsidP="00BF3167">
      <w:pPr>
        <w:pStyle w:val="BodyText"/>
        <w:rPr>
          <w:rFonts w:ascii="Century Gothic" w:hAnsi="Century Gothic"/>
        </w:rPr>
      </w:pPr>
      <w:r w:rsidRPr="003A7AC5">
        <w:rPr>
          <w:rFonts w:ascii="Century Gothic" w:hAnsi="Century Gothic"/>
        </w:rPr>
        <w:t xml:space="preserve">Each string shall be given a unique ID as outlined in the </w:t>
      </w:r>
      <w:r w:rsidRPr="003A7AC5">
        <w:rPr>
          <w:rFonts w:ascii="Century Gothic" w:hAnsi="Century Gothic"/>
          <w:i/>
        </w:rPr>
        <w:t>Labelling and Identification</w:t>
      </w:r>
      <w:r w:rsidRPr="003A7AC5">
        <w:rPr>
          <w:rFonts w:ascii="Century Gothic" w:hAnsi="Century Gothic"/>
        </w:rPr>
        <w:t xml:space="preserve"> section of this specification.</w:t>
      </w:r>
    </w:p>
    <w:p w14:paraId="19B515E2" w14:textId="77777777" w:rsidR="00BF3167" w:rsidRPr="003A7AC5" w:rsidRDefault="00BF3167" w:rsidP="00724020">
      <w:pPr>
        <w:pStyle w:val="Heading4"/>
      </w:pPr>
      <w:r w:rsidRPr="003A7AC5">
        <w:t>Labelling</w:t>
      </w:r>
    </w:p>
    <w:p w14:paraId="53154742" w14:textId="77777777" w:rsidR="00BF3167" w:rsidRPr="003A7AC5" w:rsidRDefault="00BF3167" w:rsidP="00BF3167">
      <w:pPr>
        <w:pStyle w:val="BodyText"/>
        <w:rPr>
          <w:rFonts w:ascii="Century Gothic" w:hAnsi="Century Gothic"/>
        </w:rPr>
      </w:pPr>
      <w:r w:rsidRPr="003A7AC5">
        <w:rPr>
          <w:rFonts w:ascii="Century Gothic" w:hAnsi="Century Gothic"/>
        </w:rPr>
        <w:t xml:space="preserve">Label each cable string at each termination. At the array end, the label shall be located on the module. At the inverter end, this shall be located on the inverter (immediately adjacent the termination). The label shall be as specified in the </w:t>
      </w:r>
      <w:r w:rsidRPr="003A7AC5">
        <w:rPr>
          <w:rFonts w:ascii="Century Gothic" w:hAnsi="Century Gothic"/>
          <w:i/>
        </w:rPr>
        <w:t>Labelling and Identification</w:t>
      </w:r>
      <w:r w:rsidRPr="003A7AC5">
        <w:rPr>
          <w:rFonts w:ascii="Century Gothic" w:hAnsi="Century Gothic"/>
        </w:rPr>
        <w:t xml:space="preserve"> section of this specification.</w:t>
      </w:r>
    </w:p>
    <w:p w14:paraId="725B85BE" w14:textId="77777777" w:rsidR="00BF3167" w:rsidRPr="00795355" w:rsidRDefault="00BF3167" w:rsidP="00BF3167">
      <w:pPr>
        <w:pStyle w:val="Heading2"/>
      </w:pPr>
      <w:bookmarkStart w:id="596" w:name="_Toc513205374"/>
      <w:bookmarkStart w:id="597" w:name="_Toc40261520"/>
      <w:bookmarkStart w:id="598" w:name="_Toc40943809"/>
      <w:bookmarkStart w:id="599" w:name="_Ref42605274"/>
      <w:bookmarkStart w:id="600" w:name="_Ref43366596"/>
      <w:bookmarkStart w:id="601" w:name="_Ref43371891"/>
      <w:bookmarkStart w:id="602" w:name="_Toc44057617"/>
      <w:bookmarkStart w:id="603" w:name="_Toc246993347"/>
      <w:bookmarkStart w:id="604" w:name="_Toc258411084"/>
      <w:bookmarkStart w:id="605" w:name="_Toc258411910"/>
      <w:bookmarkStart w:id="606" w:name="_Toc341105014"/>
      <w:r w:rsidRPr="00795355">
        <w:lastRenderedPageBreak/>
        <w:t>Monitoring and control</w:t>
      </w:r>
      <w:bookmarkEnd w:id="596"/>
      <w:bookmarkEnd w:id="597"/>
      <w:bookmarkEnd w:id="598"/>
      <w:bookmarkEnd w:id="599"/>
      <w:bookmarkEnd w:id="600"/>
      <w:bookmarkEnd w:id="601"/>
      <w:bookmarkEnd w:id="602"/>
    </w:p>
    <w:p w14:paraId="3C26B0E7" w14:textId="77777777" w:rsidR="00BF3167" w:rsidRPr="003A7AC5" w:rsidRDefault="00BF3167" w:rsidP="00BF3167">
      <w:pPr>
        <w:pStyle w:val="BodyText"/>
        <w:rPr>
          <w:rFonts w:ascii="Century Gothic" w:hAnsi="Century Gothic"/>
        </w:rPr>
      </w:pPr>
      <w:r w:rsidRPr="003A7AC5">
        <w:rPr>
          <w:rFonts w:ascii="Century Gothic" w:hAnsi="Century Gothic"/>
        </w:rPr>
        <w:t xml:space="preserve">As part of the works a web-based monitoring system shall be provided to enable and verify the performance of the solar array. The monitoring system connectivity is to be agreed with the </w:t>
      </w:r>
      <w:proofErr w:type="gramStart"/>
      <w:r w:rsidRPr="003A7AC5">
        <w:rPr>
          <w:rFonts w:ascii="Century Gothic" w:hAnsi="Century Gothic"/>
        </w:rPr>
        <w:t>Principal</w:t>
      </w:r>
      <w:proofErr w:type="gramEnd"/>
      <w:r w:rsidRPr="003A7AC5">
        <w:rPr>
          <w:rFonts w:ascii="Century Gothic" w:hAnsi="Century Gothic"/>
        </w:rPr>
        <w:t>.</w:t>
      </w:r>
    </w:p>
    <w:p w14:paraId="335D5088" w14:textId="77777777" w:rsidR="00BF3167" w:rsidRPr="003A7AC5" w:rsidRDefault="00BF3167" w:rsidP="00BF3167">
      <w:pPr>
        <w:pStyle w:val="BodyText"/>
        <w:rPr>
          <w:rFonts w:ascii="Century Gothic" w:hAnsi="Century Gothic"/>
        </w:rPr>
      </w:pPr>
      <w:r w:rsidRPr="003A7AC5">
        <w:rPr>
          <w:rFonts w:ascii="Century Gothic" w:hAnsi="Century Gothic"/>
        </w:rPr>
        <w:t>It should be installed in such a way that potential future installations could be integrated.</w:t>
      </w:r>
    </w:p>
    <w:p w14:paraId="1DE7373E" w14:textId="77777777" w:rsidR="00BF3167" w:rsidRPr="003A7AC5" w:rsidRDefault="00BF3167" w:rsidP="00BF3167">
      <w:pPr>
        <w:pStyle w:val="BodyText"/>
        <w:rPr>
          <w:rFonts w:ascii="Century Gothic" w:hAnsi="Century Gothic"/>
        </w:rPr>
      </w:pPr>
      <w:r w:rsidRPr="003A7AC5">
        <w:rPr>
          <w:rFonts w:ascii="Century Gothic" w:hAnsi="Century Gothic"/>
        </w:rPr>
        <w:t>The monitoring of the solar systems should be integrated with the principal’s monitoring system, in such a manner that enough result granularity can be monitored (</w:t>
      </w:r>
      <w:proofErr w:type="gramStart"/>
      <w:r w:rsidRPr="003A7AC5">
        <w:rPr>
          <w:rFonts w:ascii="Century Gothic" w:hAnsi="Century Gothic"/>
        </w:rPr>
        <w:t>e.g.</w:t>
      </w:r>
      <w:proofErr w:type="gramEnd"/>
      <w:r w:rsidRPr="003A7AC5">
        <w:rPr>
          <w:rFonts w:ascii="Century Gothic" w:hAnsi="Century Gothic"/>
        </w:rPr>
        <w:t xml:space="preserve"> generation per array).  </w:t>
      </w:r>
    </w:p>
    <w:p w14:paraId="4A3F0417" w14:textId="77777777" w:rsidR="00BF3167" w:rsidRDefault="00BF3167" w:rsidP="00BF3167">
      <w:pPr>
        <w:pStyle w:val="BodyText"/>
        <w:rPr>
          <w:rFonts w:ascii="Century Gothic" w:hAnsi="Century Gothic"/>
        </w:rPr>
      </w:pPr>
      <w:r w:rsidRPr="003A7AC5">
        <w:rPr>
          <w:rFonts w:ascii="Century Gothic" w:hAnsi="Century Gothic"/>
        </w:rPr>
        <w:t xml:space="preserve">The contractor is to liaise with the </w:t>
      </w:r>
      <w:proofErr w:type="gramStart"/>
      <w:r w:rsidRPr="003A7AC5">
        <w:rPr>
          <w:rFonts w:ascii="Century Gothic" w:hAnsi="Century Gothic"/>
        </w:rPr>
        <w:t>Principal</w:t>
      </w:r>
      <w:proofErr w:type="gramEnd"/>
      <w:r w:rsidRPr="003A7AC5">
        <w:rPr>
          <w:rFonts w:ascii="Century Gothic" w:hAnsi="Century Gothic"/>
        </w:rPr>
        <w:t xml:space="preserve"> for further details on the monitoring system and its integration.</w:t>
      </w:r>
      <w:r>
        <w:rPr>
          <w:rFonts w:ascii="Century Gothic" w:hAnsi="Century Gothic"/>
        </w:rPr>
        <w:t xml:space="preserve"> According to the information provided by the </w:t>
      </w:r>
      <w:proofErr w:type="gramStart"/>
      <w:r>
        <w:rPr>
          <w:rFonts w:ascii="Century Gothic" w:hAnsi="Century Gothic"/>
        </w:rPr>
        <w:t>Principal</w:t>
      </w:r>
      <w:proofErr w:type="gramEnd"/>
      <w:r>
        <w:rPr>
          <w:rFonts w:ascii="Century Gothic" w:hAnsi="Century Gothic"/>
        </w:rPr>
        <w:t>, following criteria shall be met as a minimum:</w:t>
      </w:r>
    </w:p>
    <w:p w14:paraId="6E8CB387" w14:textId="77777777" w:rsidR="00BF3167" w:rsidRDefault="00BF3167" w:rsidP="00BF3167">
      <w:pPr>
        <w:pStyle w:val="Bullet10"/>
        <w:rPr>
          <w:rFonts w:ascii="Century Gothic" w:hAnsi="Century Gothic"/>
        </w:rPr>
      </w:pPr>
      <w:r w:rsidRPr="00404B33">
        <w:rPr>
          <w:rFonts w:ascii="Century Gothic" w:hAnsi="Century Gothic"/>
        </w:rPr>
        <w:t xml:space="preserve"> </w:t>
      </w:r>
      <w:r w:rsidRPr="00820EE2">
        <w:rPr>
          <w:rFonts w:ascii="Century Gothic" w:hAnsi="Century Gothic"/>
        </w:rPr>
        <w:t>It is recommended to install the Inverter on the school curriculum network and not to be connected to the school administration network.</w:t>
      </w:r>
    </w:p>
    <w:p w14:paraId="26D045B2" w14:textId="77777777" w:rsidR="00BF3167" w:rsidRPr="00820EE2" w:rsidRDefault="00BF3167" w:rsidP="00BF3167">
      <w:pPr>
        <w:pStyle w:val="Bullet10"/>
        <w:rPr>
          <w:rFonts w:ascii="Century Gothic" w:hAnsi="Century Gothic"/>
        </w:rPr>
      </w:pPr>
      <w:r w:rsidRPr="00820EE2">
        <w:rPr>
          <w:rFonts w:ascii="Century Gothic" w:hAnsi="Century Gothic"/>
        </w:rPr>
        <w:t>Remote access applications such as TeamViewer must be uninstalled after the initial installation of the inverter and solar panel monitoring display system.</w:t>
      </w:r>
    </w:p>
    <w:p w14:paraId="1F0E76B0" w14:textId="77777777" w:rsidR="00BF3167" w:rsidRPr="00820EE2" w:rsidRDefault="00BF3167" w:rsidP="00BF3167">
      <w:pPr>
        <w:pStyle w:val="Bullet10"/>
        <w:rPr>
          <w:rFonts w:ascii="Century Gothic" w:hAnsi="Century Gothic"/>
        </w:rPr>
      </w:pPr>
      <w:r w:rsidRPr="00820EE2">
        <w:rPr>
          <w:rFonts w:ascii="Century Gothic" w:hAnsi="Century Gothic"/>
        </w:rPr>
        <w:t>The monitoring data must be logged to the cloud and be presentable and accessible by the user through the web.</w:t>
      </w:r>
    </w:p>
    <w:p w14:paraId="08EBFA2F" w14:textId="77777777" w:rsidR="00BF3167" w:rsidRPr="00820EE2" w:rsidRDefault="00BF3167" w:rsidP="00BF3167">
      <w:pPr>
        <w:pStyle w:val="Bullet10"/>
        <w:rPr>
          <w:rFonts w:ascii="Century Gothic" w:hAnsi="Century Gothic"/>
        </w:rPr>
      </w:pPr>
      <w:r w:rsidRPr="00820EE2">
        <w:rPr>
          <w:rFonts w:ascii="Century Gothic" w:hAnsi="Century Gothic"/>
        </w:rPr>
        <w:t>Use port 443 on the inverter to connect to the data logging server.</w:t>
      </w:r>
    </w:p>
    <w:p w14:paraId="5FE9920C" w14:textId="77777777" w:rsidR="00BF3167" w:rsidRPr="00820EE2" w:rsidRDefault="00BF3167" w:rsidP="00BF3167">
      <w:pPr>
        <w:pStyle w:val="Bullet10"/>
        <w:rPr>
          <w:rFonts w:ascii="Century Gothic" w:hAnsi="Century Gothic"/>
        </w:rPr>
      </w:pPr>
      <w:r w:rsidRPr="00820EE2">
        <w:rPr>
          <w:rFonts w:ascii="Century Gothic" w:hAnsi="Century Gothic"/>
        </w:rPr>
        <w:t xml:space="preserve">Use static </w:t>
      </w:r>
      <w:proofErr w:type="gramStart"/>
      <w:r w:rsidRPr="00820EE2">
        <w:rPr>
          <w:rFonts w:ascii="Century Gothic" w:hAnsi="Century Gothic"/>
        </w:rPr>
        <w:t>IP’s</w:t>
      </w:r>
      <w:proofErr w:type="gramEnd"/>
      <w:r w:rsidRPr="00820EE2">
        <w:rPr>
          <w:rFonts w:ascii="Century Gothic" w:hAnsi="Century Gothic"/>
        </w:rPr>
        <w:t xml:space="preserve"> on the inverter and the display screen and apply appropriate access control lists on the school network devices such as a Router/Switch.</w:t>
      </w:r>
    </w:p>
    <w:p w14:paraId="1E94C04F" w14:textId="77777777" w:rsidR="00BF3167" w:rsidRPr="00820EE2" w:rsidRDefault="00BF3167" w:rsidP="00BF3167">
      <w:pPr>
        <w:pStyle w:val="Bullet10"/>
        <w:rPr>
          <w:rFonts w:ascii="Century Gothic" w:hAnsi="Century Gothic"/>
        </w:rPr>
      </w:pPr>
      <w:r w:rsidRPr="00820EE2">
        <w:rPr>
          <w:rFonts w:ascii="Century Gothic" w:hAnsi="Century Gothic"/>
        </w:rPr>
        <w:t xml:space="preserve">Use specific proxy PAC or URL and lock down the inverter including the display screen to specific and required web addresses only </w:t>
      </w:r>
      <w:proofErr w:type="spellStart"/>
      <w:r w:rsidRPr="00820EE2">
        <w:rPr>
          <w:rFonts w:ascii="Century Gothic" w:hAnsi="Century Gothic"/>
        </w:rPr>
        <w:t>e.g</w:t>
      </w:r>
      <w:proofErr w:type="spellEnd"/>
      <w:r w:rsidRPr="00820EE2">
        <w:rPr>
          <w:rFonts w:ascii="Century Gothic" w:hAnsi="Century Gothic"/>
        </w:rPr>
        <w:t xml:space="preserve">: </w:t>
      </w:r>
      <w:hyperlink r:id="rId19" w:history="1">
        <w:r w:rsidRPr="00820EE2">
          <w:rPr>
            <w:rFonts w:ascii="Century Gothic" w:hAnsi="Century Gothic"/>
            <w:b/>
          </w:rPr>
          <w:t>https://10.x.y.19/autoconf/iot.pac</w:t>
        </w:r>
      </w:hyperlink>
    </w:p>
    <w:p w14:paraId="4BA26A65" w14:textId="77777777" w:rsidR="00BF3167" w:rsidRPr="00820EE2" w:rsidRDefault="00BF3167" w:rsidP="00BF3167">
      <w:pPr>
        <w:pStyle w:val="Bullet10"/>
        <w:rPr>
          <w:rFonts w:ascii="Century Gothic" w:hAnsi="Century Gothic"/>
        </w:rPr>
      </w:pPr>
      <w:r w:rsidRPr="00820EE2">
        <w:rPr>
          <w:rFonts w:ascii="Century Gothic" w:hAnsi="Century Gothic"/>
        </w:rPr>
        <w:t>Technical support arrangements to be available for ongoing maintenance and patch updates of display screen TV/computer.</w:t>
      </w:r>
    </w:p>
    <w:p w14:paraId="30D87A69" w14:textId="77777777" w:rsidR="00BF3167" w:rsidRPr="00795355" w:rsidRDefault="00BF3167" w:rsidP="00BF3167">
      <w:pPr>
        <w:pStyle w:val="Heading2"/>
      </w:pPr>
      <w:bookmarkStart w:id="607" w:name="_Toc40261600"/>
      <w:bookmarkStart w:id="608" w:name="_Toc40943810"/>
      <w:bookmarkStart w:id="609" w:name="_Toc44057618"/>
      <w:bookmarkEnd w:id="603"/>
      <w:bookmarkEnd w:id="604"/>
      <w:bookmarkEnd w:id="605"/>
      <w:bookmarkEnd w:id="606"/>
      <w:r w:rsidRPr="00795355">
        <w:t>Independent certification</w:t>
      </w:r>
      <w:bookmarkEnd w:id="607"/>
      <w:bookmarkEnd w:id="608"/>
      <w:bookmarkEnd w:id="609"/>
    </w:p>
    <w:p w14:paraId="7BDCE030" w14:textId="77777777" w:rsidR="00BF3167" w:rsidRPr="003A7AC5" w:rsidRDefault="00BF3167" w:rsidP="00BF3167">
      <w:pPr>
        <w:pStyle w:val="BodyText"/>
        <w:rPr>
          <w:rFonts w:ascii="Century Gothic" w:hAnsi="Century Gothic"/>
        </w:rPr>
      </w:pPr>
      <w:r w:rsidRPr="003A7AC5">
        <w:rPr>
          <w:rFonts w:ascii="Century Gothic" w:hAnsi="Century Gothic"/>
        </w:rPr>
        <w:t>The electrical installation must be independently tested upon completion of the project and relevant certificates provided within O&amp;M Manuals for review.</w:t>
      </w:r>
    </w:p>
    <w:p w14:paraId="63918DAB" w14:textId="77777777" w:rsidR="00BF3167" w:rsidRPr="003A7AC5" w:rsidRDefault="00BF3167" w:rsidP="00BF3167">
      <w:pPr>
        <w:pStyle w:val="BodyText"/>
        <w:rPr>
          <w:rFonts w:ascii="Century Gothic" w:hAnsi="Century Gothic"/>
        </w:rPr>
      </w:pPr>
      <w:r w:rsidRPr="003A7AC5">
        <w:rPr>
          <w:rFonts w:ascii="Century Gothic" w:hAnsi="Century Gothic"/>
        </w:rPr>
        <w:t xml:space="preserve">Provide appropriate accurate instruments. Submit current NATA certificate of calibration prior to commencement of testing. </w:t>
      </w:r>
    </w:p>
    <w:p w14:paraId="61F4B941" w14:textId="77777777" w:rsidR="00BF3167" w:rsidRPr="003A7AC5" w:rsidRDefault="00BF3167" w:rsidP="00BF3167">
      <w:pPr>
        <w:pStyle w:val="Bullet10"/>
        <w:numPr>
          <w:ilvl w:val="0"/>
          <w:numId w:val="13"/>
        </w:numPr>
        <w:spacing w:after="60"/>
        <w:contextualSpacing/>
        <w:rPr>
          <w:rFonts w:ascii="Century Gothic" w:hAnsi="Century Gothic"/>
        </w:rPr>
      </w:pPr>
      <w:r w:rsidRPr="003A7AC5">
        <w:rPr>
          <w:rFonts w:ascii="Century Gothic" w:hAnsi="Century Gothic"/>
        </w:rPr>
        <w:t>Statutory Certificates of Compliance for:</w:t>
      </w:r>
    </w:p>
    <w:p w14:paraId="0473CE2E" w14:textId="77777777" w:rsidR="00BF3167" w:rsidRPr="003A7AC5" w:rsidRDefault="00BF3167" w:rsidP="00BF3167">
      <w:pPr>
        <w:pStyle w:val="Bullet20"/>
        <w:numPr>
          <w:ilvl w:val="1"/>
          <w:numId w:val="14"/>
        </w:numPr>
        <w:spacing w:after="60"/>
        <w:contextualSpacing/>
        <w:rPr>
          <w:rFonts w:ascii="Century Gothic" w:hAnsi="Century Gothic"/>
        </w:rPr>
      </w:pPr>
      <w:r w:rsidRPr="003A7AC5">
        <w:rPr>
          <w:rFonts w:ascii="Century Gothic" w:hAnsi="Century Gothic"/>
        </w:rPr>
        <w:t>Electrical Work</w:t>
      </w:r>
    </w:p>
    <w:p w14:paraId="69B96CD6" w14:textId="77777777" w:rsidR="00BF3167" w:rsidRPr="003A7AC5" w:rsidRDefault="00BF3167" w:rsidP="00BF3167">
      <w:pPr>
        <w:pStyle w:val="Bullet20"/>
        <w:numPr>
          <w:ilvl w:val="1"/>
          <w:numId w:val="14"/>
        </w:numPr>
        <w:spacing w:after="60"/>
        <w:contextualSpacing/>
        <w:rPr>
          <w:rFonts w:ascii="Century Gothic" w:hAnsi="Century Gothic"/>
        </w:rPr>
      </w:pPr>
      <w:r w:rsidRPr="003A7AC5">
        <w:rPr>
          <w:rFonts w:ascii="Century Gothic" w:hAnsi="Century Gothic"/>
        </w:rPr>
        <w:t>Copies of manufacturers' warranties.</w:t>
      </w:r>
    </w:p>
    <w:p w14:paraId="09913B71" w14:textId="77777777" w:rsidR="00BF3167" w:rsidRPr="003A7AC5" w:rsidRDefault="00BF3167" w:rsidP="00BF3167">
      <w:pPr>
        <w:pStyle w:val="Bullet20"/>
        <w:numPr>
          <w:ilvl w:val="1"/>
          <w:numId w:val="14"/>
        </w:numPr>
        <w:spacing w:after="60"/>
        <w:contextualSpacing/>
        <w:rPr>
          <w:rFonts w:ascii="Century Gothic" w:hAnsi="Century Gothic"/>
        </w:rPr>
      </w:pPr>
      <w:r w:rsidRPr="003A7AC5">
        <w:rPr>
          <w:rFonts w:ascii="Century Gothic" w:hAnsi="Century Gothic"/>
        </w:rPr>
        <w:t>Certificates from authorities and utilities.</w:t>
      </w:r>
    </w:p>
    <w:p w14:paraId="23A20E88" w14:textId="77777777" w:rsidR="00BF3167" w:rsidRPr="003A7AC5" w:rsidRDefault="00BF3167" w:rsidP="00BF3167">
      <w:pPr>
        <w:pStyle w:val="Bullet20"/>
        <w:numPr>
          <w:ilvl w:val="1"/>
          <w:numId w:val="14"/>
        </w:numPr>
        <w:spacing w:after="60"/>
        <w:contextualSpacing/>
        <w:rPr>
          <w:rFonts w:ascii="Century Gothic" w:hAnsi="Century Gothic"/>
        </w:rPr>
      </w:pPr>
      <w:r w:rsidRPr="003A7AC5">
        <w:rPr>
          <w:rFonts w:ascii="Century Gothic" w:hAnsi="Century Gothic"/>
        </w:rPr>
        <w:t>Product certification.</w:t>
      </w:r>
    </w:p>
    <w:p w14:paraId="1B143EE4" w14:textId="77777777" w:rsidR="00BF3167" w:rsidRPr="003A7AC5" w:rsidRDefault="00BF3167" w:rsidP="00BF3167">
      <w:pPr>
        <w:pStyle w:val="Bullet20"/>
        <w:numPr>
          <w:ilvl w:val="1"/>
          <w:numId w:val="14"/>
        </w:numPr>
        <w:spacing w:after="60"/>
        <w:contextualSpacing/>
        <w:rPr>
          <w:rFonts w:ascii="Century Gothic" w:hAnsi="Century Gothic"/>
        </w:rPr>
      </w:pPr>
      <w:r w:rsidRPr="003A7AC5">
        <w:rPr>
          <w:rFonts w:ascii="Century Gothic" w:hAnsi="Century Gothic"/>
        </w:rPr>
        <w:t>Copies of test certificates for the equipment used in the installation.</w:t>
      </w:r>
    </w:p>
    <w:p w14:paraId="72BD6F3E" w14:textId="77777777" w:rsidR="00BF3167" w:rsidRPr="003A7AC5" w:rsidRDefault="00BF3167" w:rsidP="00BF3167">
      <w:pPr>
        <w:spacing w:after="200" w:line="276" w:lineRule="auto"/>
        <w:rPr>
          <w:rFonts w:ascii="Century Gothic" w:hAnsi="Century Gothic"/>
        </w:rPr>
      </w:pPr>
      <w:r w:rsidRPr="003A7AC5">
        <w:rPr>
          <w:rFonts w:ascii="Century Gothic" w:hAnsi="Century Gothic"/>
        </w:rPr>
        <w:br w:type="page"/>
      </w:r>
    </w:p>
    <w:p w14:paraId="68618320" w14:textId="77777777" w:rsidR="00BF3167" w:rsidRPr="003A7AC5" w:rsidRDefault="00BF3167" w:rsidP="00724020">
      <w:pPr>
        <w:pStyle w:val="Heading1"/>
      </w:pPr>
      <w:bookmarkStart w:id="610" w:name="_Ref40195680"/>
      <w:bookmarkStart w:id="611" w:name="_Toc40261603"/>
      <w:bookmarkStart w:id="612" w:name="_Toc40943811"/>
      <w:bookmarkStart w:id="613" w:name="_Toc44057619"/>
      <w:r w:rsidRPr="003A7AC5">
        <w:lastRenderedPageBreak/>
        <w:t>Modules and Arrays</w:t>
      </w:r>
      <w:bookmarkEnd w:id="610"/>
      <w:bookmarkEnd w:id="611"/>
      <w:bookmarkEnd w:id="612"/>
      <w:bookmarkEnd w:id="613"/>
    </w:p>
    <w:p w14:paraId="7FF04826" w14:textId="77777777" w:rsidR="00BF3167" w:rsidRPr="00795355" w:rsidRDefault="00BF3167" w:rsidP="00BF3167">
      <w:pPr>
        <w:pStyle w:val="Heading2"/>
      </w:pPr>
      <w:bookmarkStart w:id="614" w:name="_Toc258411103"/>
      <w:bookmarkStart w:id="615" w:name="_Toc258411966"/>
      <w:bookmarkStart w:id="616" w:name="_Toc341105032"/>
      <w:bookmarkStart w:id="617" w:name="_Toc513205400"/>
      <w:bookmarkStart w:id="618" w:name="_Toc40261604"/>
      <w:bookmarkStart w:id="619" w:name="_Toc40943812"/>
      <w:bookmarkStart w:id="620" w:name="_Toc44057620"/>
      <w:r w:rsidRPr="00795355">
        <w:t>General</w:t>
      </w:r>
      <w:bookmarkEnd w:id="614"/>
      <w:bookmarkEnd w:id="615"/>
      <w:bookmarkEnd w:id="616"/>
      <w:bookmarkEnd w:id="617"/>
      <w:bookmarkEnd w:id="618"/>
      <w:bookmarkEnd w:id="619"/>
      <w:bookmarkEnd w:id="620"/>
    </w:p>
    <w:p w14:paraId="400CDEBA" w14:textId="77777777" w:rsidR="00BF3167" w:rsidRPr="003A7AC5" w:rsidRDefault="00BF3167" w:rsidP="00BF3167">
      <w:pPr>
        <w:pStyle w:val="BodyText"/>
        <w:rPr>
          <w:rFonts w:ascii="Century Gothic" w:hAnsi="Century Gothic"/>
        </w:rPr>
      </w:pPr>
      <w:r w:rsidRPr="003A7AC5">
        <w:rPr>
          <w:rFonts w:ascii="Century Gothic" w:hAnsi="Century Gothic"/>
        </w:rPr>
        <w:t>Provide arrays of crystalline photovoltaic modules to convert sun energy into DC current electricity.</w:t>
      </w:r>
    </w:p>
    <w:p w14:paraId="48C96867" w14:textId="77777777" w:rsidR="00BF3167" w:rsidRPr="003A7AC5" w:rsidRDefault="00BF3167" w:rsidP="00BF3167">
      <w:pPr>
        <w:pStyle w:val="BodyText"/>
        <w:rPr>
          <w:rFonts w:ascii="Century Gothic" w:hAnsi="Century Gothic"/>
        </w:rPr>
      </w:pPr>
      <w:r w:rsidRPr="003A7AC5">
        <w:rPr>
          <w:rFonts w:ascii="Century Gothic" w:hAnsi="Century Gothic"/>
        </w:rPr>
        <w:t>All rooftop works require stringent safe work procedures as outlined in this specification.</w:t>
      </w:r>
    </w:p>
    <w:p w14:paraId="71B7014B" w14:textId="77777777" w:rsidR="00BF3167" w:rsidRPr="003A7AC5" w:rsidRDefault="00BF3167" w:rsidP="00BF3167">
      <w:pPr>
        <w:pStyle w:val="BodyText"/>
        <w:rPr>
          <w:rFonts w:ascii="Century Gothic" w:hAnsi="Century Gothic"/>
        </w:rPr>
      </w:pPr>
      <w:r w:rsidRPr="003A7AC5">
        <w:rPr>
          <w:rFonts w:ascii="Century Gothic" w:hAnsi="Century Gothic"/>
        </w:rPr>
        <w:t xml:space="preserve">Preference is for Tier 1 modules as per Bloomberg ranking with low losses associated with temperature coefficient (Pmax; %/°C). </w:t>
      </w:r>
    </w:p>
    <w:p w14:paraId="14B99E33" w14:textId="77777777" w:rsidR="00BF3167" w:rsidRPr="003A7AC5" w:rsidRDefault="00BF3167" w:rsidP="00BF3167">
      <w:pPr>
        <w:pStyle w:val="BodyText"/>
        <w:rPr>
          <w:rFonts w:ascii="Century Gothic" w:hAnsi="Century Gothic"/>
        </w:rPr>
      </w:pPr>
      <w:r w:rsidRPr="003A7AC5">
        <w:rPr>
          <w:rFonts w:ascii="Century Gothic" w:hAnsi="Century Gothic"/>
        </w:rPr>
        <w:t xml:space="preserve">Within the Tier 1 modules, preference will be given to those modules that have a Positive Quality Rating. </w:t>
      </w:r>
    </w:p>
    <w:p w14:paraId="2FF6B90F" w14:textId="77777777" w:rsidR="00BF3167" w:rsidRPr="00795355" w:rsidRDefault="00BF3167" w:rsidP="00BF3167">
      <w:pPr>
        <w:pStyle w:val="Heading2"/>
      </w:pPr>
      <w:bookmarkStart w:id="621" w:name="_Toc256751597"/>
      <w:bookmarkStart w:id="622" w:name="_Toc258411106"/>
      <w:bookmarkStart w:id="623" w:name="_Toc258411969"/>
      <w:bookmarkStart w:id="624" w:name="_Toc341105036"/>
      <w:bookmarkStart w:id="625" w:name="_Toc513205405"/>
      <w:bookmarkStart w:id="626" w:name="_Toc40261614"/>
      <w:bookmarkStart w:id="627" w:name="_Toc40943813"/>
      <w:bookmarkStart w:id="628" w:name="_Toc44057621"/>
      <w:r w:rsidRPr="00795355">
        <w:t>Technical requirements</w:t>
      </w:r>
      <w:bookmarkEnd w:id="621"/>
      <w:bookmarkEnd w:id="622"/>
      <w:bookmarkEnd w:id="623"/>
      <w:bookmarkEnd w:id="624"/>
      <w:bookmarkEnd w:id="625"/>
      <w:bookmarkEnd w:id="626"/>
      <w:bookmarkEnd w:id="627"/>
      <w:bookmarkEnd w:id="628"/>
    </w:p>
    <w:p w14:paraId="27264693" w14:textId="77777777" w:rsidR="00BF3167" w:rsidRPr="003A7AC5" w:rsidRDefault="00BF3167" w:rsidP="00BF3167">
      <w:pPr>
        <w:pStyle w:val="BodyText"/>
        <w:rPr>
          <w:rFonts w:ascii="Century Gothic" w:hAnsi="Century Gothic"/>
        </w:rPr>
      </w:pPr>
      <w:r w:rsidRPr="003A7AC5">
        <w:rPr>
          <w:rFonts w:ascii="Century Gothic" w:hAnsi="Century Gothic"/>
        </w:rPr>
        <w:t>Modules shall also comply with CEC Grid-Connected PV Systems Installation Guidelines.</w:t>
      </w:r>
    </w:p>
    <w:p w14:paraId="026E2BE1" w14:textId="77777777" w:rsidR="00BF3167" w:rsidRPr="003A7AC5" w:rsidRDefault="00BF3167" w:rsidP="00BF3167">
      <w:pPr>
        <w:pStyle w:val="BodyText"/>
        <w:rPr>
          <w:rFonts w:ascii="Century Gothic" w:hAnsi="Century Gothic"/>
        </w:rPr>
      </w:pPr>
      <w:r w:rsidRPr="003A7AC5">
        <w:rPr>
          <w:rFonts w:ascii="Century Gothic" w:hAnsi="Century Gothic"/>
        </w:rPr>
        <w:t xml:space="preserve">As this system will operate at greater than 50V and greater than 240W, PV modules shall comply with Class A of IEC 61730.1 </w:t>
      </w:r>
    </w:p>
    <w:p w14:paraId="57960C3C" w14:textId="77777777" w:rsidR="00BF3167" w:rsidRPr="003A7AC5" w:rsidRDefault="00BF3167" w:rsidP="00BF3167">
      <w:pPr>
        <w:pStyle w:val="BodyText"/>
        <w:rPr>
          <w:rFonts w:ascii="Century Gothic" w:hAnsi="Century Gothic"/>
        </w:rPr>
      </w:pPr>
      <w:r w:rsidRPr="003A7AC5">
        <w:rPr>
          <w:rFonts w:ascii="Century Gothic" w:hAnsi="Century Gothic"/>
        </w:rPr>
        <w:t>NOTE: Class A modules in IEC 61730-1 and IEC 61730-2 and EN 61730-1 and EN 61730-2 are considered to meet the requirements for Class II equipment in AS/NZS 3100.</w:t>
      </w:r>
    </w:p>
    <w:p w14:paraId="32604E2A" w14:textId="77777777" w:rsidR="00BF3167" w:rsidRPr="003A7AC5" w:rsidRDefault="00BF3167" w:rsidP="00724020">
      <w:pPr>
        <w:pStyle w:val="Heading3"/>
      </w:pPr>
      <w:bookmarkStart w:id="629" w:name="_Toc258411970"/>
      <w:bookmarkStart w:id="630" w:name="_Toc40261615"/>
      <w:bookmarkStart w:id="631" w:name="_Toc40943814"/>
      <w:bookmarkStart w:id="632" w:name="_Toc44057622"/>
      <w:r w:rsidRPr="003A7AC5">
        <w:t>Equipment class</w:t>
      </w:r>
      <w:bookmarkEnd w:id="629"/>
      <w:bookmarkEnd w:id="630"/>
      <w:bookmarkEnd w:id="631"/>
      <w:bookmarkEnd w:id="632"/>
    </w:p>
    <w:p w14:paraId="33A36F1C" w14:textId="77777777" w:rsidR="00BF3167" w:rsidRPr="003A7AC5" w:rsidRDefault="00BF3167" w:rsidP="00BF3167">
      <w:pPr>
        <w:rPr>
          <w:rFonts w:ascii="Century Gothic" w:hAnsi="Century Gothic"/>
        </w:rPr>
      </w:pPr>
      <w:r w:rsidRPr="003A7AC5">
        <w:rPr>
          <w:rFonts w:ascii="Century Gothic" w:hAnsi="Century Gothic"/>
        </w:rPr>
        <w:t>Class II or better.</w:t>
      </w:r>
    </w:p>
    <w:p w14:paraId="1FEA5473" w14:textId="77777777" w:rsidR="00BF3167" w:rsidRPr="003A7AC5" w:rsidRDefault="00BF3167" w:rsidP="00724020">
      <w:pPr>
        <w:pStyle w:val="Heading3"/>
      </w:pPr>
      <w:bookmarkStart w:id="633" w:name="_Toc258411971"/>
      <w:bookmarkStart w:id="634" w:name="_Toc40261616"/>
      <w:bookmarkStart w:id="635" w:name="_Toc40943815"/>
      <w:bookmarkStart w:id="636" w:name="_Toc44057623"/>
      <w:r w:rsidRPr="003A7AC5">
        <w:t>Encapsulation</w:t>
      </w:r>
      <w:bookmarkEnd w:id="633"/>
      <w:bookmarkEnd w:id="634"/>
      <w:bookmarkEnd w:id="635"/>
      <w:bookmarkEnd w:id="636"/>
    </w:p>
    <w:p w14:paraId="7BB679FE" w14:textId="77777777" w:rsidR="00BF3167" w:rsidRPr="003A7AC5" w:rsidRDefault="00BF3167" w:rsidP="00BF3167">
      <w:pPr>
        <w:pStyle w:val="BodyText"/>
        <w:rPr>
          <w:rFonts w:ascii="Century Gothic" w:hAnsi="Century Gothic"/>
        </w:rPr>
      </w:pPr>
      <w:r w:rsidRPr="003A7AC5">
        <w:rPr>
          <w:rFonts w:ascii="Century Gothic" w:hAnsi="Century Gothic"/>
        </w:rPr>
        <w:t>Modules must be encapsulated in toughened glass</w:t>
      </w:r>
    </w:p>
    <w:p w14:paraId="22730AA6" w14:textId="77777777" w:rsidR="00BF3167" w:rsidRPr="003A7AC5" w:rsidRDefault="00BF3167" w:rsidP="00724020">
      <w:pPr>
        <w:pStyle w:val="Heading3"/>
      </w:pPr>
      <w:bookmarkStart w:id="637" w:name="_Toc258411972"/>
      <w:bookmarkStart w:id="638" w:name="_Toc40261617"/>
      <w:bookmarkStart w:id="639" w:name="_Toc40943816"/>
      <w:bookmarkStart w:id="640" w:name="_Toc44057624"/>
      <w:r w:rsidRPr="003A7AC5">
        <w:t>Environmental Protection</w:t>
      </w:r>
      <w:bookmarkEnd w:id="637"/>
      <w:bookmarkEnd w:id="638"/>
      <w:bookmarkEnd w:id="639"/>
      <w:bookmarkEnd w:id="640"/>
    </w:p>
    <w:p w14:paraId="326C4212" w14:textId="77777777" w:rsidR="00BF3167" w:rsidRPr="003A7AC5" w:rsidRDefault="00BF3167" w:rsidP="00BF3167">
      <w:pPr>
        <w:pStyle w:val="BodyText"/>
        <w:rPr>
          <w:rFonts w:ascii="Century Gothic" w:hAnsi="Century Gothic"/>
        </w:rPr>
      </w:pPr>
      <w:r w:rsidRPr="003A7AC5">
        <w:rPr>
          <w:rFonts w:ascii="Century Gothic" w:hAnsi="Century Gothic"/>
        </w:rPr>
        <w:t>Minimum Ingress Protection rating of IP65. Framing should be designed such that it does not hold water when mounted in any orientation or tilt angle.</w:t>
      </w:r>
    </w:p>
    <w:p w14:paraId="7E2F761D" w14:textId="77777777" w:rsidR="00BF3167" w:rsidRPr="003A7AC5" w:rsidRDefault="00BF3167" w:rsidP="00BF3167">
      <w:pPr>
        <w:pStyle w:val="Bullet10"/>
        <w:rPr>
          <w:rFonts w:ascii="Century Gothic" w:hAnsi="Century Gothic"/>
        </w:rPr>
      </w:pPr>
      <w:r w:rsidRPr="003A7AC5">
        <w:rPr>
          <w:rFonts w:ascii="Century Gothic" w:hAnsi="Century Gothic"/>
        </w:rPr>
        <w:t>All components to be UV resistant.</w:t>
      </w:r>
    </w:p>
    <w:p w14:paraId="7DD344F8" w14:textId="77777777" w:rsidR="00BF3167" w:rsidRPr="003A7AC5" w:rsidRDefault="00BF3167" w:rsidP="00BF3167">
      <w:pPr>
        <w:pStyle w:val="Bullet10"/>
        <w:rPr>
          <w:rFonts w:ascii="Century Gothic" w:hAnsi="Century Gothic"/>
        </w:rPr>
      </w:pPr>
      <w:r w:rsidRPr="003A7AC5">
        <w:rPr>
          <w:rFonts w:ascii="Century Gothic" w:hAnsi="Century Gothic"/>
        </w:rPr>
        <w:t>Operating temperature suitable from -20</w:t>
      </w:r>
      <w:r w:rsidRPr="003A7AC5">
        <w:rPr>
          <w:rFonts w:ascii="Century Gothic" w:hAnsi="Century Gothic"/>
          <w:vertAlign w:val="superscript"/>
        </w:rPr>
        <w:t>0</w:t>
      </w:r>
      <w:r w:rsidRPr="003A7AC5">
        <w:rPr>
          <w:rFonts w:ascii="Century Gothic" w:hAnsi="Century Gothic"/>
        </w:rPr>
        <w:t>C to +80</w:t>
      </w:r>
      <w:r w:rsidRPr="003A7AC5">
        <w:rPr>
          <w:rFonts w:ascii="Century Gothic" w:hAnsi="Century Gothic"/>
          <w:vertAlign w:val="superscript"/>
        </w:rPr>
        <w:t>0</w:t>
      </w:r>
      <w:r w:rsidRPr="003A7AC5">
        <w:rPr>
          <w:rFonts w:ascii="Century Gothic" w:hAnsi="Century Gothic"/>
        </w:rPr>
        <w:t>C.</w:t>
      </w:r>
    </w:p>
    <w:p w14:paraId="2D09E9D6" w14:textId="77777777" w:rsidR="00BF3167" w:rsidRPr="003A7AC5" w:rsidRDefault="00BF3167" w:rsidP="00724020">
      <w:pPr>
        <w:pStyle w:val="Heading3"/>
      </w:pPr>
      <w:bookmarkStart w:id="641" w:name="_Toc258411973"/>
      <w:bookmarkStart w:id="642" w:name="_Toc40261618"/>
      <w:bookmarkStart w:id="643" w:name="_Toc40943817"/>
      <w:bookmarkStart w:id="644" w:name="_Toc44057625"/>
      <w:r w:rsidRPr="003A7AC5">
        <w:t>Mechanical</w:t>
      </w:r>
      <w:bookmarkEnd w:id="641"/>
      <w:bookmarkEnd w:id="642"/>
      <w:bookmarkEnd w:id="643"/>
      <w:bookmarkEnd w:id="644"/>
    </w:p>
    <w:p w14:paraId="705C8770" w14:textId="77777777" w:rsidR="00BF3167" w:rsidRPr="003A7AC5" w:rsidRDefault="00BF3167" w:rsidP="00BF3167">
      <w:pPr>
        <w:pStyle w:val="BodyText"/>
        <w:rPr>
          <w:rFonts w:ascii="Century Gothic" w:hAnsi="Century Gothic"/>
        </w:rPr>
      </w:pPr>
      <w:r w:rsidRPr="003A7AC5">
        <w:rPr>
          <w:rFonts w:ascii="Century Gothic" w:hAnsi="Century Gothic"/>
        </w:rPr>
        <w:t>PV modules shall be aluminium framed low-iron tempered glass modules. Provide hailstone impact testing results.</w:t>
      </w:r>
    </w:p>
    <w:p w14:paraId="28C4C595" w14:textId="77777777" w:rsidR="00BF3167" w:rsidRPr="003A7AC5" w:rsidRDefault="00BF3167" w:rsidP="00BF3167">
      <w:pPr>
        <w:pStyle w:val="BodyText"/>
        <w:rPr>
          <w:rFonts w:ascii="Century Gothic" w:hAnsi="Century Gothic"/>
        </w:rPr>
      </w:pPr>
      <w:r w:rsidRPr="003A7AC5">
        <w:rPr>
          <w:rFonts w:ascii="Century Gothic" w:hAnsi="Century Gothic"/>
        </w:rPr>
        <w:t>Frames shall be constructed of anodised aluminium (alloy 60636T6 or similar). Matt black colour is preferred to reduce reflected light intensity.</w:t>
      </w:r>
    </w:p>
    <w:p w14:paraId="1FDC9C34" w14:textId="77777777" w:rsidR="00BF3167" w:rsidRPr="003A7AC5" w:rsidRDefault="00BF3167" w:rsidP="00724020">
      <w:pPr>
        <w:pStyle w:val="Heading3"/>
      </w:pPr>
      <w:bookmarkStart w:id="645" w:name="_Toc258411974"/>
      <w:bookmarkStart w:id="646" w:name="_Toc40261619"/>
      <w:bookmarkStart w:id="647" w:name="_Toc40943818"/>
      <w:bookmarkStart w:id="648" w:name="_Toc44057626"/>
      <w:r w:rsidRPr="003A7AC5">
        <w:t>Electrical</w:t>
      </w:r>
      <w:bookmarkEnd w:id="645"/>
      <w:bookmarkEnd w:id="646"/>
      <w:bookmarkEnd w:id="647"/>
      <w:bookmarkEnd w:id="648"/>
    </w:p>
    <w:p w14:paraId="6D613DC5" w14:textId="77777777" w:rsidR="00BF3167" w:rsidRPr="003A7AC5" w:rsidRDefault="00BF3167" w:rsidP="00BF3167">
      <w:pPr>
        <w:pStyle w:val="BodyText"/>
        <w:rPr>
          <w:rFonts w:ascii="Century Gothic" w:hAnsi="Century Gothic"/>
        </w:rPr>
      </w:pPr>
      <w:r w:rsidRPr="003A7AC5">
        <w:rPr>
          <w:rFonts w:ascii="Century Gothic" w:hAnsi="Century Gothic"/>
        </w:rPr>
        <w:t xml:space="preserve">Reverse current rating should be sufficient to allow up to three (3) PV module strings to be paralleled without fusing. </w:t>
      </w:r>
    </w:p>
    <w:p w14:paraId="468BA853" w14:textId="77777777" w:rsidR="00BF3167" w:rsidRPr="003A7AC5" w:rsidRDefault="00BF3167" w:rsidP="00BF3167">
      <w:pPr>
        <w:pStyle w:val="BodyText"/>
        <w:rPr>
          <w:rFonts w:ascii="Century Gothic" w:hAnsi="Century Gothic"/>
        </w:rPr>
      </w:pPr>
      <w:r w:rsidRPr="003A7AC5">
        <w:rPr>
          <w:rFonts w:ascii="Century Gothic" w:hAnsi="Century Gothic"/>
        </w:rPr>
        <w:t xml:space="preserve">Maximum allowable temperature coefficient of maximum power is -0.45% / </w:t>
      </w:r>
      <w:r w:rsidRPr="003A7AC5">
        <w:rPr>
          <w:rFonts w:ascii="Century Gothic" w:hAnsi="Century Gothic"/>
          <w:vertAlign w:val="superscript"/>
        </w:rPr>
        <w:t>0</w:t>
      </w:r>
      <w:r w:rsidRPr="003A7AC5">
        <w:rPr>
          <w:rFonts w:ascii="Century Gothic" w:hAnsi="Century Gothic"/>
        </w:rPr>
        <w:t>C.</w:t>
      </w:r>
    </w:p>
    <w:p w14:paraId="76C5586F" w14:textId="77777777" w:rsidR="00BF3167" w:rsidRPr="003A7AC5" w:rsidRDefault="00BF3167" w:rsidP="00BF3167">
      <w:pPr>
        <w:pStyle w:val="BodyText"/>
        <w:rPr>
          <w:rFonts w:ascii="Century Gothic" w:hAnsi="Century Gothic"/>
        </w:rPr>
      </w:pPr>
      <w:r w:rsidRPr="003A7AC5">
        <w:rPr>
          <w:rFonts w:ascii="Century Gothic" w:hAnsi="Century Gothic"/>
        </w:rPr>
        <w:lastRenderedPageBreak/>
        <w:t>Schottky by-pass diodes shall be included as part of each module, preferably in the module junction box. Blocking diodes shall be also installed for each string where applicable.</w:t>
      </w:r>
    </w:p>
    <w:p w14:paraId="0BDE83D4" w14:textId="77777777" w:rsidR="00BF3167" w:rsidRPr="003A7AC5" w:rsidRDefault="00BF3167" w:rsidP="00BF3167">
      <w:pPr>
        <w:pStyle w:val="BodyText"/>
        <w:rPr>
          <w:rFonts w:ascii="Century Gothic" w:hAnsi="Century Gothic"/>
        </w:rPr>
      </w:pPr>
      <w:r w:rsidRPr="003A7AC5">
        <w:rPr>
          <w:rFonts w:ascii="Century Gothic" w:hAnsi="Century Gothic"/>
        </w:rPr>
        <w:t xml:space="preserve">Factory terminated DC string cables complete with polarised weather resistant DC rated connectors. Length of cables shall be suitable for connection to adjacent modules without extension. </w:t>
      </w:r>
    </w:p>
    <w:p w14:paraId="727405E6" w14:textId="77777777" w:rsidR="00BF3167" w:rsidRPr="003A7AC5" w:rsidRDefault="00BF3167" w:rsidP="00BF3167">
      <w:pPr>
        <w:pStyle w:val="BodyText"/>
        <w:rPr>
          <w:rFonts w:ascii="Century Gothic" w:hAnsi="Century Gothic"/>
        </w:rPr>
      </w:pPr>
      <w:r w:rsidRPr="003A7AC5">
        <w:rPr>
          <w:rFonts w:ascii="Century Gothic" w:hAnsi="Century Gothic"/>
        </w:rPr>
        <w:t xml:space="preserve">Cables: </w:t>
      </w:r>
    </w:p>
    <w:p w14:paraId="681336FF" w14:textId="77777777" w:rsidR="00BF3167" w:rsidRPr="003A7AC5" w:rsidRDefault="00BF3167" w:rsidP="00BF3167">
      <w:pPr>
        <w:pStyle w:val="Bullet10"/>
        <w:rPr>
          <w:rFonts w:ascii="Century Gothic" w:hAnsi="Century Gothic"/>
        </w:rPr>
      </w:pPr>
      <w:r w:rsidRPr="003A7AC5">
        <w:rPr>
          <w:rFonts w:ascii="Century Gothic" w:hAnsi="Century Gothic"/>
        </w:rPr>
        <w:t>Minimum cable cross sectional area 4 mm</w:t>
      </w:r>
      <w:r w:rsidRPr="003A7AC5">
        <w:rPr>
          <w:rFonts w:ascii="Century Gothic" w:hAnsi="Century Gothic"/>
          <w:vertAlign w:val="superscript"/>
        </w:rPr>
        <w:t>2</w:t>
      </w:r>
    </w:p>
    <w:p w14:paraId="4431CAF3" w14:textId="77777777" w:rsidR="00BF3167" w:rsidRPr="003A7AC5" w:rsidRDefault="00BF3167" w:rsidP="00BF3167">
      <w:pPr>
        <w:pStyle w:val="Bullet10"/>
        <w:rPr>
          <w:rFonts w:ascii="Century Gothic" w:hAnsi="Century Gothic"/>
        </w:rPr>
      </w:pPr>
      <w:r w:rsidRPr="003A7AC5">
        <w:rPr>
          <w:rFonts w:ascii="Century Gothic" w:hAnsi="Century Gothic"/>
        </w:rPr>
        <w:t>UV stabilised sheath</w:t>
      </w:r>
    </w:p>
    <w:p w14:paraId="45439ED9" w14:textId="77777777" w:rsidR="00BF3167" w:rsidRPr="003A7AC5" w:rsidRDefault="00BF3167" w:rsidP="00BF3167">
      <w:pPr>
        <w:pStyle w:val="Bullet10"/>
        <w:rPr>
          <w:rFonts w:ascii="Century Gothic" w:hAnsi="Century Gothic"/>
        </w:rPr>
      </w:pPr>
      <w:r w:rsidRPr="003A7AC5">
        <w:rPr>
          <w:rFonts w:ascii="Century Gothic" w:hAnsi="Century Gothic"/>
        </w:rPr>
        <w:t>Double insulated</w:t>
      </w:r>
    </w:p>
    <w:p w14:paraId="4E31CB1D" w14:textId="77777777" w:rsidR="00BF3167" w:rsidRPr="003A7AC5" w:rsidRDefault="00BF3167" w:rsidP="00BF3167">
      <w:pPr>
        <w:pStyle w:val="Bullet10"/>
        <w:rPr>
          <w:rFonts w:ascii="Century Gothic" w:hAnsi="Century Gothic"/>
        </w:rPr>
      </w:pPr>
      <w:r w:rsidRPr="003A7AC5">
        <w:rPr>
          <w:rFonts w:ascii="Century Gothic" w:hAnsi="Century Gothic"/>
        </w:rPr>
        <w:t>Cable insulation to be 1000 V rated</w:t>
      </w:r>
    </w:p>
    <w:p w14:paraId="674A0108" w14:textId="77777777" w:rsidR="00BF3167" w:rsidRPr="003A7AC5" w:rsidRDefault="00BF3167" w:rsidP="00BF3167">
      <w:pPr>
        <w:pStyle w:val="Bullet10"/>
        <w:rPr>
          <w:rFonts w:ascii="Century Gothic" w:hAnsi="Century Gothic"/>
        </w:rPr>
      </w:pPr>
      <w:r w:rsidRPr="003A7AC5">
        <w:rPr>
          <w:rFonts w:ascii="Century Gothic" w:hAnsi="Century Gothic"/>
        </w:rPr>
        <w:t>Connectors:</w:t>
      </w:r>
    </w:p>
    <w:p w14:paraId="1D168685" w14:textId="77777777" w:rsidR="00BF3167" w:rsidRPr="003A7AC5" w:rsidRDefault="00BF3167" w:rsidP="00BF3167">
      <w:pPr>
        <w:pStyle w:val="Bullet20"/>
        <w:rPr>
          <w:rFonts w:ascii="Century Gothic" w:hAnsi="Century Gothic"/>
        </w:rPr>
      </w:pPr>
      <w:r w:rsidRPr="003A7AC5">
        <w:rPr>
          <w:rFonts w:ascii="Century Gothic" w:hAnsi="Century Gothic"/>
        </w:rPr>
        <w:t>IP67 when assembled</w:t>
      </w:r>
    </w:p>
    <w:p w14:paraId="04336467" w14:textId="77777777" w:rsidR="00BF3167" w:rsidRPr="003A7AC5" w:rsidRDefault="00BF3167" w:rsidP="00BF3167">
      <w:pPr>
        <w:pStyle w:val="Bullet20"/>
        <w:rPr>
          <w:rFonts w:ascii="Century Gothic" w:hAnsi="Century Gothic"/>
        </w:rPr>
      </w:pPr>
      <w:r w:rsidRPr="003A7AC5">
        <w:rPr>
          <w:rFonts w:ascii="Century Gothic" w:hAnsi="Century Gothic"/>
        </w:rPr>
        <w:t>Touch proof when not assembled</w:t>
      </w:r>
    </w:p>
    <w:p w14:paraId="429F6CDA" w14:textId="77777777" w:rsidR="00BF3167" w:rsidRPr="003A7AC5" w:rsidRDefault="00BF3167" w:rsidP="00BF3167">
      <w:pPr>
        <w:pStyle w:val="Bullet20"/>
        <w:rPr>
          <w:rFonts w:ascii="Century Gothic" w:hAnsi="Century Gothic"/>
        </w:rPr>
      </w:pPr>
      <w:r w:rsidRPr="003A7AC5">
        <w:rPr>
          <w:rFonts w:ascii="Century Gothic" w:hAnsi="Century Gothic"/>
        </w:rPr>
        <w:t>Polarised</w:t>
      </w:r>
    </w:p>
    <w:p w14:paraId="791FD231" w14:textId="77777777" w:rsidR="00BF3167" w:rsidRPr="003A7AC5" w:rsidRDefault="00BF3167" w:rsidP="00BF3167">
      <w:pPr>
        <w:pStyle w:val="Bullet20"/>
        <w:rPr>
          <w:rFonts w:ascii="Century Gothic" w:hAnsi="Century Gothic"/>
        </w:rPr>
      </w:pPr>
      <w:r w:rsidRPr="003A7AC5">
        <w:rPr>
          <w:rFonts w:ascii="Century Gothic" w:hAnsi="Century Gothic"/>
        </w:rPr>
        <w:t>Captive (locking)</w:t>
      </w:r>
    </w:p>
    <w:p w14:paraId="54CF8A53" w14:textId="77777777" w:rsidR="00BF3167" w:rsidRPr="003A7AC5" w:rsidRDefault="00BF3167" w:rsidP="00BF3167">
      <w:pPr>
        <w:pStyle w:val="Bullet20"/>
        <w:rPr>
          <w:rFonts w:ascii="Century Gothic" w:hAnsi="Century Gothic"/>
        </w:rPr>
      </w:pPr>
      <w:r w:rsidRPr="003A7AC5">
        <w:rPr>
          <w:rFonts w:ascii="Century Gothic" w:hAnsi="Century Gothic"/>
        </w:rPr>
        <w:t>Require tool for disassembly</w:t>
      </w:r>
    </w:p>
    <w:p w14:paraId="38FA7AFA" w14:textId="77777777" w:rsidR="00BF3167" w:rsidRPr="003A7AC5" w:rsidRDefault="00BF3167" w:rsidP="00BF3167">
      <w:pPr>
        <w:pStyle w:val="Bullet20"/>
        <w:rPr>
          <w:rFonts w:ascii="Century Gothic" w:hAnsi="Century Gothic"/>
        </w:rPr>
      </w:pPr>
      <w:r w:rsidRPr="003A7AC5">
        <w:rPr>
          <w:rFonts w:ascii="Century Gothic" w:hAnsi="Century Gothic"/>
        </w:rPr>
        <w:t>Minimum 1000 V rated</w:t>
      </w:r>
    </w:p>
    <w:p w14:paraId="7C4CA714" w14:textId="77777777" w:rsidR="00BF3167" w:rsidRPr="003A7AC5" w:rsidRDefault="00BF3167" w:rsidP="00BF3167">
      <w:pPr>
        <w:pStyle w:val="Bullet20"/>
        <w:rPr>
          <w:rFonts w:ascii="Century Gothic" w:hAnsi="Century Gothic"/>
        </w:rPr>
      </w:pPr>
      <w:r w:rsidRPr="003A7AC5">
        <w:rPr>
          <w:rFonts w:ascii="Century Gothic" w:hAnsi="Century Gothic"/>
        </w:rPr>
        <w:t xml:space="preserve">Connectors are to be Multi-Contact (MC4) or identical to PV module connectors. Alternatives will not be accepted without prior approval of the </w:t>
      </w:r>
      <w:proofErr w:type="gramStart"/>
      <w:r w:rsidRPr="003A7AC5">
        <w:rPr>
          <w:rFonts w:ascii="Century Gothic" w:hAnsi="Century Gothic"/>
        </w:rPr>
        <w:t>Principal</w:t>
      </w:r>
      <w:proofErr w:type="gramEnd"/>
      <w:r w:rsidRPr="003A7AC5">
        <w:rPr>
          <w:rFonts w:ascii="Century Gothic" w:hAnsi="Century Gothic"/>
        </w:rPr>
        <w:t>.</w:t>
      </w:r>
    </w:p>
    <w:p w14:paraId="23B29770" w14:textId="58FC27BC" w:rsidR="00BF3167" w:rsidRPr="00795355" w:rsidRDefault="00BF3167" w:rsidP="00BF3167">
      <w:pPr>
        <w:pStyle w:val="Heading2"/>
      </w:pPr>
      <w:bookmarkStart w:id="649" w:name="_Toc258411108"/>
      <w:bookmarkStart w:id="650" w:name="_Toc258411984"/>
      <w:bookmarkStart w:id="651" w:name="_Toc341105038"/>
      <w:bookmarkStart w:id="652" w:name="_Toc513205407"/>
      <w:bookmarkStart w:id="653" w:name="_Toc40261621"/>
      <w:bookmarkStart w:id="654" w:name="_Toc40943819"/>
      <w:bookmarkStart w:id="655" w:name="_Toc44057627"/>
      <w:r w:rsidRPr="00795355">
        <w:t>Installation</w:t>
      </w:r>
      <w:bookmarkEnd w:id="649"/>
      <w:bookmarkEnd w:id="650"/>
      <w:bookmarkEnd w:id="651"/>
      <w:bookmarkEnd w:id="652"/>
      <w:bookmarkEnd w:id="653"/>
      <w:bookmarkEnd w:id="654"/>
      <w:bookmarkEnd w:id="655"/>
    </w:p>
    <w:p w14:paraId="15687031" w14:textId="77777777" w:rsidR="00BF3167" w:rsidRPr="003A7AC5" w:rsidRDefault="00BF3167" w:rsidP="00724020">
      <w:pPr>
        <w:pStyle w:val="Heading3"/>
      </w:pPr>
      <w:bookmarkStart w:id="656" w:name="_Toc258411985"/>
      <w:bookmarkStart w:id="657" w:name="_Toc40261622"/>
      <w:bookmarkStart w:id="658" w:name="_Toc40943820"/>
      <w:bookmarkStart w:id="659" w:name="_Toc44057628"/>
      <w:r w:rsidRPr="003A7AC5">
        <w:t>General</w:t>
      </w:r>
      <w:bookmarkEnd w:id="656"/>
      <w:bookmarkEnd w:id="657"/>
      <w:bookmarkEnd w:id="658"/>
      <w:bookmarkEnd w:id="659"/>
    </w:p>
    <w:p w14:paraId="62A4CCBC" w14:textId="77777777" w:rsidR="00BF3167" w:rsidRPr="003A7AC5" w:rsidRDefault="00BF3167" w:rsidP="00BF3167">
      <w:pPr>
        <w:pStyle w:val="BodyText"/>
        <w:rPr>
          <w:rFonts w:ascii="Century Gothic" w:hAnsi="Century Gothic"/>
        </w:rPr>
      </w:pPr>
      <w:r w:rsidRPr="003A7AC5">
        <w:rPr>
          <w:rFonts w:ascii="Century Gothic" w:hAnsi="Century Gothic"/>
        </w:rPr>
        <w:t>Mount PV modules to frames at a minimum of 10 degrees. The number of fixings shall be as per the module manufacturer’s recommendation. Take care in fixings’ material selection to avoid galvanic reaction (stainless steel fixings are required due to the sea-side location).</w:t>
      </w:r>
    </w:p>
    <w:p w14:paraId="674F2654" w14:textId="77777777" w:rsidR="00BF3167" w:rsidRPr="003A7AC5" w:rsidRDefault="00BF3167" w:rsidP="00BF3167">
      <w:pPr>
        <w:pStyle w:val="BodyText"/>
        <w:rPr>
          <w:rFonts w:ascii="Century Gothic" w:hAnsi="Century Gothic"/>
        </w:rPr>
      </w:pPr>
      <w:r w:rsidRPr="003A7AC5">
        <w:rPr>
          <w:rFonts w:ascii="Century Gothic" w:hAnsi="Century Gothic"/>
        </w:rPr>
        <w:t xml:space="preserve">Notwithstanding the total photovoltaic array power capability as required under this specification, the number of individual photovoltaic modules must be such, and the array so arranged, that the physical arrangement of the array is grouped together symmetrically or geometrically ordered. </w:t>
      </w:r>
    </w:p>
    <w:p w14:paraId="627E6325" w14:textId="77777777" w:rsidR="00BF3167" w:rsidRPr="003A7AC5" w:rsidRDefault="00BF3167" w:rsidP="00BF3167">
      <w:pPr>
        <w:pStyle w:val="BodyText"/>
        <w:rPr>
          <w:rFonts w:ascii="Century Gothic" w:hAnsi="Century Gothic"/>
        </w:rPr>
      </w:pPr>
      <w:r w:rsidRPr="003A7AC5">
        <w:rPr>
          <w:rFonts w:ascii="Century Gothic" w:hAnsi="Century Gothic"/>
        </w:rPr>
        <w:t>Arrays shall be arranged so that they are readily accessible for cleaning and maintenance.</w:t>
      </w:r>
    </w:p>
    <w:p w14:paraId="25AE5B3C" w14:textId="77777777" w:rsidR="00BF3167" w:rsidRPr="003A7AC5" w:rsidRDefault="00BF3167" w:rsidP="00BF3167">
      <w:pPr>
        <w:pStyle w:val="BodyText"/>
        <w:rPr>
          <w:rFonts w:ascii="Century Gothic" w:hAnsi="Century Gothic"/>
        </w:rPr>
      </w:pPr>
      <w:r w:rsidRPr="003A7AC5">
        <w:rPr>
          <w:rFonts w:ascii="Century Gothic" w:hAnsi="Century Gothic"/>
        </w:rPr>
        <w:t>Install DC cabling as outlined in the relevant section of this specification. DC cables from the modules shall be suitably fixed, and not left to hang or dangle.</w:t>
      </w:r>
    </w:p>
    <w:p w14:paraId="2CEEC9A4" w14:textId="77777777" w:rsidR="00BF3167" w:rsidRPr="003A7AC5" w:rsidRDefault="00BF3167" w:rsidP="00BF3167">
      <w:pPr>
        <w:pStyle w:val="BodyText"/>
        <w:rPr>
          <w:rFonts w:ascii="Century Gothic" w:hAnsi="Century Gothic"/>
        </w:rPr>
      </w:pPr>
      <w:r w:rsidRPr="003A7AC5">
        <w:rPr>
          <w:rFonts w:ascii="Century Gothic" w:hAnsi="Century Gothic"/>
        </w:rPr>
        <w:t xml:space="preserve">Provide earthing and bonding as outlined in the relevant section of this specification. </w:t>
      </w:r>
      <w:proofErr w:type="gramStart"/>
      <w:r w:rsidRPr="003A7AC5">
        <w:rPr>
          <w:rFonts w:ascii="Century Gothic" w:hAnsi="Century Gothic"/>
        </w:rPr>
        <w:t>In particular, earth</w:t>
      </w:r>
      <w:proofErr w:type="gramEnd"/>
      <w:r w:rsidRPr="003A7AC5">
        <w:rPr>
          <w:rFonts w:ascii="Century Gothic" w:hAnsi="Century Gothic"/>
        </w:rPr>
        <w:t xml:space="preserve"> each frame. Do not daisy chain earth cables to panels. Panels shall be able to be removed without interrupting the operation of other panels. </w:t>
      </w:r>
    </w:p>
    <w:p w14:paraId="5FBA5EEF" w14:textId="77777777" w:rsidR="00BF3167" w:rsidRPr="003A7AC5" w:rsidRDefault="00BF3167" w:rsidP="00BF3167">
      <w:pPr>
        <w:pStyle w:val="BodyText"/>
        <w:rPr>
          <w:rFonts w:ascii="Century Gothic" w:hAnsi="Century Gothic"/>
        </w:rPr>
      </w:pPr>
      <w:r w:rsidRPr="003A7AC5">
        <w:rPr>
          <w:rFonts w:ascii="Century Gothic" w:hAnsi="Century Gothic"/>
        </w:rPr>
        <w:t>Clean modules prior to practical completion.</w:t>
      </w:r>
    </w:p>
    <w:p w14:paraId="0BD8E62C" w14:textId="77777777" w:rsidR="00BF3167" w:rsidRPr="003A7AC5" w:rsidRDefault="00BF3167" w:rsidP="00724020">
      <w:pPr>
        <w:pStyle w:val="Heading3"/>
      </w:pPr>
      <w:bookmarkStart w:id="660" w:name="_Toc258411986"/>
      <w:bookmarkStart w:id="661" w:name="_Toc40261623"/>
      <w:bookmarkStart w:id="662" w:name="_Toc40943821"/>
      <w:bookmarkStart w:id="663" w:name="_Toc44057629"/>
      <w:r w:rsidRPr="003A7AC5">
        <w:t>Delivery</w:t>
      </w:r>
      <w:bookmarkEnd w:id="660"/>
      <w:bookmarkEnd w:id="661"/>
      <w:bookmarkEnd w:id="662"/>
      <w:bookmarkEnd w:id="663"/>
    </w:p>
    <w:p w14:paraId="1B02D651" w14:textId="77777777" w:rsidR="00BF3167" w:rsidRPr="003A7AC5" w:rsidRDefault="00BF3167" w:rsidP="00BF3167">
      <w:pPr>
        <w:rPr>
          <w:rFonts w:ascii="Century Gothic" w:hAnsi="Century Gothic"/>
        </w:rPr>
      </w:pPr>
      <w:r w:rsidRPr="003A7AC5">
        <w:rPr>
          <w:rFonts w:ascii="Century Gothic" w:hAnsi="Century Gothic"/>
        </w:rPr>
        <w:t xml:space="preserve">When modules are delivered to site, consideration must be given to how modules are delivered to the rooftop. Submit details of the proposed rooftop delivery to the </w:t>
      </w:r>
      <w:proofErr w:type="gramStart"/>
      <w:r w:rsidRPr="003A7AC5">
        <w:rPr>
          <w:rFonts w:ascii="Century Gothic" w:hAnsi="Century Gothic"/>
        </w:rPr>
        <w:t>Principal</w:t>
      </w:r>
      <w:proofErr w:type="gramEnd"/>
      <w:r w:rsidRPr="003A7AC5">
        <w:rPr>
          <w:rFonts w:ascii="Century Gothic" w:hAnsi="Century Gothic"/>
        </w:rPr>
        <w:t xml:space="preserve"> for review.</w:t>
      </w:r>
    </w:p>
    <w:p w14:paraId="56E49AF8" w14:textId="77777777" w:rsidR="00BF3167" w:rsidRPr="003A7AC5" w:rsidRDefault="00BF3167" w:rsidP="00724020">
      <w:pPr>
        <w:pStyle w:val="Heading3"/>
      </w:pPr>
      <w:bookmarkStart w:id="664" w:name="_Toc258411987"/>
      <w:bookmarkStart w:id="665" w:name="_Toc40261624"/>
      <w:bookmarkStart w:id="666" w:name="_Toc40943822"/>
      <w:bookmarkStart w:id="667" w:name="_Toc44057630"/>
      <w:r w:rsidRPr="003A7AC5">
        <w:lastRenderedPageBreak/>
        <w:t>Labelling</w:t>
      </w:r>
      <w:bookmarkEnd w:id="664"/>
      <w:bookmarkEnd w:id="665"/>
      <w:bookmarkEnd w:id="666"/>
      <w:bookmarkEnd w:id="667"/>
    </w:p>
    <w:p w14:paraId="1B1A091E" w14:textId="77777777" w:rsidR="00BF3167" w:rsidRPr="003A7AC5" w:rsidRDefault="00BF3167" w:rsidP="00BF3167">
      <w:pPr>
        <w:pStyle w:val="BodyText"/>
        <w:rPr>
          <w:rFonts w:ascii="Century Gothic" w:hAnsi="Century Gothic"/>
        </w:rPr>
      </w:pPr>
      <w:r w:rsidRPr="003A7AC5">
        <w:rPr>
          <w:rFonts w:ascii="Century Gothic" w:hAnsi="Century Gothic"/>
        </w:rPr>
        <w:t>Provide labelling as per AS4777.1:2016 requirements.</w:t>
      </w:r>
    </w:p>
    <w:p w14:paraId="50DC8263" w14:textId="77777777" w:rsidR="00BF3167" w:rsidRPr="003A7AC5" w:rsidRDefault="00BF3167" w:rsidP="00BF3167">
      <w:pPr>
        <w:spacing w:after="200" w:line="276" w:lineRule="auto"/>
        <w:rPr>
          <w:rFonts w:ascii="Century Gothic" w:hAnsi="Century Gothic"/>
        </w:rPr>
      </w:pPr>
      <w:r w:rsidRPr="003A7AC5">
        <w:rPr>
          <w:rFonts w:ascii="Century Gothic" w:hAnsi="Century Gothic"/>
        </w:rPr>
        <w:br w:type="page"/>
      </w:r>
    </w:p>
    <w:p w14:paraId="3682FC89" w14:textId="77777777" w:rsidR="00BF3167" w:rsidRPr="003A7AC5" w:rsidRDefault="00BF3167" w:rsidP="00724020">
      <w:pPr>
        <w:pStyle w:val="Heading1"/>
      </w:pPr>
      <w:bookmarkStart w:id="668" w:name="_Ref40195735"/>
      <w:bookmarkStart w:id="669" w:name="_Toc40261630"/>
      <w:bookmarkStart w:id="670" w:name="_Toc40943823"/>
      <w:bookmarkStart w:id="671" w:name="_Toc44057631"/>
      <w:bookmarkStart w:id="672" w:name="_Toc256751600"/>
      <w:bookmarkStart w:id="673" w:name="_Toc258411111"/>
      <w:bookmarkStart w:id="674" w:name="_Toc258411994"/>
      <w:bookmarkStart w:id="675" w:name="_Toc341105041"/>
      <w:bookmarkStart w:id="676" w:name="_Toc513205410"/>
      <w:r w:rsidRPr="003A7AC5">
        <w:lastRenderedPageBreak/>
        <w:t>Inverters</w:t>
      </w:r>
      <w:bookmarkEnd w:id="668"/>
      <w:bookmarkEnd w:id="669"/>
      <w:bookmarkEnd w:id="670"/>
      <w:bookmarkEnd w:id="671"/>
    </w:p>
    <w:p w14:paraId="5A1EF52D" w14:textId="77777777" w:rsidR="00BF3167" w:rsidRPr="00795355" w:rsidRDefault="00BF3167" w:rsidP="00BF3167">
      <w:pPr>
        <w:pStyle w:val="Heading2"/>
      </w:pPr>
      <w:bookmarkStart w:id="677" w:name="_Toc40261631"/>
      <w:bookmarkStart w:id="678" w:name="_Toc40943824"/>
      <w:bookmarkStart w:id="679" w:name="_Toc44057632"/>
      <w:r w:rsidRPr="00795355">
        <w:t>General</w:t>
      </w:r>
      <w:bookmarkEnd w:id="672"/>
      <w:bookmarkEnd w:id="673"/>
      <w:bookmarkEnd w:id="674"/>
      <w:bookmarkEnd w:id="675"/>
      <w:bookmarkEnd w:id="676"/>
      <w:bookmarkEnd w:id="677"/>
      <w:bookmarkEnd w:id="678"/>
      <w:bookmarkEnd w:id="679"/>
    </w:p>
    <w:p w14:paraId="70B09E47" w14:textId="77777777" w:rsidR="00BF3167" w:rsidRPr="003A7AC5" w:rsidRDefault="00BF3167" w:rsidP="00BF3167">
      <w:pPr>
        <w:pStyle w:val="BodyText"/>
        <w:rPr>
          <w:rFonts w:ascii="Century Gothic" w:hAnsi="Century Gothic"/>
        </w:rPr>
      </w:pPr>
      <w:r w:rsidRPr="003A7AC5">
        <w:rPr>
          <w:rFonts w:ascii="Century Gothic" w:hAnsi="Century Gothic"/>
        </w:rPr>
        <w:t xml:space="preserve">Provide DC-AC inverters with integrated maximum power point tracking (MPTT) and grid protection (anti-islanding) devices to allow injection of power into the </w:t>
      </w:r>
      <w:smartTag w:uri="urn:schemas-microsoft-com:office:smarttags" w:element="City">
        <w:smartTag w:uri="urn:schemas-microsoft-com:office:smarttags" w:element="place">
          <w:r w:rsidRPr="003A7AC5">
            <w:rPr>
              <w:rFonts w:ascii="Century Gothic" w:hAnsi="Century Gothic"/>
            </w:rPr>
            <w:t>LV</w:t>
          </w:r>
        </w:smartTag>
      </w:smartTag>
      <w:r w:rsidRPr="003A7AC5">
        <w:rPr>
          <w:rFonts w:ascii="Century Gothic" w:hAnsi="Century Gothic"/>
        </w:rPr>
        <w:t xml:space="preserve"> electricity network.</w:t>
      </w:r>
    </w:p>
    <w:p w14:paraId="42B50F51" w14:textId="77777777" w:rsidR="00BF3167" w:rsidRPr="003A7AC5" w:rsidRDefault="00BF3167" w:rsidP="00BF3167">
      <w:pPr>
        <w:pStyle w:val="BodyText"/>
        <w:rPr>
          <w:rFonts w:ascii="Century Gothic" w:hAnsi="Century Gothic"/>
        </w:rPr>
      </w:pPr>
      <w:r w:rsidRPr="003A7AC5">
        <w:rPr>
          <w:rFonts w:ascii="Century Gothic" w:hAnsi="Century Gothic"/>
        </w:rPr>
        <w:t>Inverters shall be compatible with the photovoltaic modules and configured for optimal performance.</w:t>
      </w:r>
    </w:p>
    <w:p w14:paraId="37196447" w14:textId="77777777" w:rsidR="00BF3167" w:rsidRDefault="00BF3167" w:rsidP="00BF3167">
      <w:pPr>
        <w:pStyle w:val="BodyText"/>
        <w:rPr>
          <w:rFonts w:ascii="Century Gothic" w:hAnsi="Century Gothic"/>
        </w:rPr>
      </w:pPr>
      <w:r w:rsidRPr="003A7AC5">
        <w:rPr>
          <w:rFonts w:ascii="Century Gothic" w:hAnsi="Century Gothic"/>
        </w:rPr>
        <w:t xml:space="preserve">Provide inverter loading or DC:AC ratio for approval during design.  </w:t>
      </w:r>
    </w:p>
    <w:p w14:paraId="6428C711" w14:textId="77777777" w:rsidR="00BF3167" w:rsidRPr="003A7AC5" w:rsidRDefault="00BF3167" w:rsidP="00BF3167">
      <w:pPr>
        <w:pStyle w:val="BodyText"/>
        <w:rPr>
          <w:rFonts w:ascii="Century Gothic" w:hAnsi="Century Gothic"/>
        </w:rPr>
      </w:pPr>
      <w:r>
        <w:rPr>
          <w:rFonts w:ascii="Century Gothic" w:hAnsi="Century Gothic"/>
        </w:rPr>
        <w:t>Inverters shall be CEC accredited.</w:t>
      </w:r>
    </w:p>
    <w:p w14:paraId="0B69B7C3" w14:textId="77777777" w:rsidR="00BF3167" w:rsidRPr="00795355" w:rsidRDefault="00BF3167" w:rsidP="00BF3167">
      <w:pPr>
        <w:pStyle w:val="Heading2"/>
      </w:pPr>
      <w:bookmarkStart w:id="680" w:name="_Toc256751603"/>
      <w:bookmarkStart w:id="681" w:name="_Toc258318108"/>
      <w:bookmarkStart w:id="682" w:name="_Toc258411115"/>
      <w:bookmarkStart w:id="683" w:name="_Toc258411998"/>
      <w:bookmarkStart w:id="684" w:name="_Toc341105046"/>
      <w:bookmarkStart w:id="685" w:name="_Toc513205415"/>
      <w:bookmarkStart w:id="686" w:name="_Toc40261636"/>
      <w:bookmarkStart w:id="687" w:name="_Toc40943825"/>
      <w:bookmarkStart w:id="688" w:name="_Toc44057633"/>
      <w:r w:rsidRPr="00795355">
        <w:t>Technical requirements</w:t>
      </w:r>
      <w:bookmarkEnd w:id="680"/>
      <w:bookmarkEnd w:id="681"/>
      <w:bookmarkEnd w:id="682"/>
      <w:bookmarkEnd w:id="683"/>
      <w:bookmarkEnd w:id="684"/>
      <w:bookmarkEnd w:id="685"/>
      <w:bookmarkEnd w:id="686"/>
      <w:bookmarkEnd w:id="687"/>
      <w:bookmarkEnd w:id="688"/>
    </w:p>
    <w:p w14:paraId="71BB6C7C" w14:textId="77777777" w:rsidR="00BF3167" w:rsidRPr="003A7AC5" w:rsidRDefault="00BF3167" w:rsidP="00724020">
      <w:pPr>
        <w:pStyle w:val="Heading3"/>
      </w:pPr>
      <w:bookmarkStart w:id="689" w:name="_Toc40261637"/>
      <w:bookmarkStart w:id="690" w:name="_Toc40943826"/>
      <w:bookmarkStart w:id="691" w:name="_Toc44057634"/>
      <w:r w:rsidRPr="003A7AC5">
        <w:t>Mechanical requirements</w:t>
      </w:r>
      <w:bookmarkEnd w:id="689"/>
      <w:bookmarkEnd w:id="690"/>
      <w:bookmarkEnd w:id="691"/>
    </w:p>
    <w:p w14:paraId="3E3DB72D" w14:textId="77777777" w:rsidR="00BF3167" w:rsidRPr="003A7AC5" w:rsidRDefault="00BF3167" w:rsidP="00BF3167">
      <w:pPr>
        <w:pStyle w:val="Bullet10"/>
        <w:rPr>
          <w:rFonts w:ascii="Century Gothic" w:hAnsi="Century Gothic"/>
        </w:rPr>
      </w:pPr>
      <w:r w:rsidRPr="003A7AC5">
        <w:rPr>
          <w:rFonts w:ascii="Century Gothic" w:hAnsi="Century Gothic"/>
        </w:rPr>
        <w:t>Ingress Protection rating of IP65 for electronics, inverter suitable for outdoor installation</w:t>
      </w:r>
    </w:p>
    <w:p w14:paraId="60A90300" w14:textId="77777777" w:rsidR="00BF3167" w:rsidRPr="003A7AC5" w:rsidRDefault="00BF3167" w:rsidP="00BF3167">
      <w:pPr>
        <w:pStyle w:val="Bullet10"/>
        <w:rPr>
          <w:rFonts w:ascii="Century Gothic" w:hAnsi="Century Gothic"/>
        </w:rPr>
      </w:pPr>
      <w:r w:rsidRPr="003A7AC5">
        <w:rPr>
          <w:rFonts w:ascii="Century Gothic" w:hAnsi="Century Gothic"/>
        </w:rPr>
        <w:t>Operating Temperature range -20</w:t>
      </w:r>
      <w:r w:rsidRPr="003A7AC5">
        <w:rPr>
          <w:rFonts w:ascii="Century Gothic" w:hAnsi="Century Gothic"/>
          <w:vertAlign w:val="superscript"/>
        </w:rPr>
        <w:t>0</w:t>
      </w:r>
      <w:r w:rsidRPr="003A7AC5">
        <w:rPr>
          <w:rFonts w:ascii="Century Gothic" w:hAnsi="Century Gothic"/>
        </w:rPr>
        <w:t>C to 55</w:t>
      </w:r>
      <w:r w:rsidRPr="003A7AC5">
        <w:rPr>
          <w:rFonts w:ascii="Century Gothic" w:hAnsi="Century Gothic"/>
          <w:vertAlign w:val="superscript"/>
        </w:rPr>
        <w:t>0</w:t>
      </w:r>
      <w:r w:rsidRPr="003A7AC5">
        <w:rPr>
          <w:rFonts w:ascii="Century Gothic" w:hAnsi="Century Gothic"/>
        </w:rPr>
        <w:t xml:space="preserve">C  </w:t>
      </w:r>
    </w:p>
    <w:p w14:paraId="4EE5060B" w14:textId="77777777" w:rsidR="00BF3167" w:rsidRPr="003A7AC5" w:rsidRDefault="00BF3167" w:rsidP="00BF3167">
      <w:pPr>
        <w:pStyle w:val="Bullet10"/>
        <w:rPr>
          <w:rFonts w:ascii="Century Gothic" w:hAnsi="Century Gothic"/>
        </w:rPr>
      </w:pPr>
      <w:r w:rsidRPr="003A7AC5">
        <w:rPr>
          <w:rFonts w:ascii="Century Gothic" w:hAnsi="Century Gothic"/>
        </w:rPr>
        <w:t>Ventilation: fan-less convection cooling preferred, alternatively regulated forced cooling by approval.</w:t>
      </w:r>
    </w:p>
    <w:p w14:paraId="4325B52E" w14:textId="77777777" w:rsidR="00BF3167" w:rsidRPr="003A7AC5" w:rsidRDefault="00BF3167" w:rsidP="00724020">
      <w:pPr>
        <w:pStyle w:val="Heading3"/>
      </w:pPr>
      <w:bookmarkStart w:id="692" w:name="_Toc258412000"/>
      <w:bookmarkStart w:id="693" w:name="_Toc40261638"/>
      <w:bookmarkStart w:id="694" w:name="_Toc40943827"/>
      <w:bookmarkStart w:id="695" w:name="_Toc44057635"/>
      <w:r w:rsidRPr="003A7AC5">
        <w:t>Electrical requirements</w:t>
      </w:r>
      <w:bookmarkEnd w:id="692"/>
      <w:bookmarkEnd w:id="693"/>
      <w:bookmarkEnd w:id="694"/>
      <w:bookmarkEnd w:id="695"/>
    </w:p>
    <w:p w14:paraId="18A46FBE" w14:textId="77777777" w:rsidR="00BF3167" w:rsidRPr="003A7AC5" w:rsidRDefault="00BF3167" w:rsidP="00BF3167">
      <w:pPr>
        <w:pStyle w:val="BodyText"/>
        <w:rPr>
          <w:rFonts w:ascii="Century Gothic" w:hAnsi="Century Gothic"/>
        </w:rPr>
      </w:pPr>
      <w:r w:rsidRPr="003A7AC5">
        <w:rPr>
          <w:rFonts w:ascii="Century Gothic" w:hAnsi="Century Gothic"/>
        </w:rPr>
        <w:t>Inverters shall be of transformer-less design, single phase or three phase (three phase is preferred). If single phase inverters are being proposed, these must be connected as balanced multiples of three.</w:t>
      </w:r>
    </w:p>
    <w:p w14:paraId="775F912E" w14:textId="77777777" w:rsidR="00BF3167" w:rsidRPr="003A7AC5" w:rsidRDefault="00BF3167" w:rsidP="00BF3167">
      <w:pPr>
        <w:pStyle w:val="BodyText"/>
        <w:rPr>
          <w:rFonts w:ascii="Century Gothic" w:hAnsi="Century Gothic"/>
        </w:rPr>
      </w:pPr>
      <w:r w:rsidRPr="003A7AC5">
        <w:rPr>
          <w:rFonts w:ascii="Century Gothic" w:hAnsi="Century Gothic"/>
        </w:rPr>
        <w:t>The inverters shall operate without de-rating in ambient temperatures of up to 55</w:t>
      </w:r>
      <w:r w:rsidRPr="003A7AC5">
        <w:rPr>
          <w:rFonts w:ascii="Century Gothic" w:hAnsi="Century Gothic"/>
          <w:vertAlign w:val="superscript"/>
        </w:rPr>
        <w:t>0</w:t>
      </w:r>
      <w:r w:rsidRPr="003A7AC5">
        <w:rPr>
          <w:rFonts w:ascii="Century Gothic" w:hAnsi="Century Gothic"/>
        </w:rPr>
        <w:t xml:space="preserve">C. </w:t>
      </w:r>
    </w:p>
    <w:p w14:paraId="285184A7" w14:textId="77777777" w:rsidR="00BF3167" w:rsidRPr="003A7AC5" w:rsidRDefault="00BF3167" w:rsidP="00BF3167">
      <w:pPr>
        <w:pStyle w:val="BodyText"/>
        <w:rPr>
          <w:rFonts w:ascii="Century Gothic" w:hAnsi="Century Gothic"/>
        </w:rPr>
      </w:pPr>
      <w:r w:rsidRPr="003A7AC5">
        <w:rPr>
          <w:rFonts w:ascii="Century Gothic" w:hAnsi="Century Gothic"/>
        </w:rPr>
        <w:t xml:space="preserve">As the PV array string wiring must be fully isolated from ground, the inverters shall provide integral ground fault detection. </w:t>
      </w:r>
    </w:p>
    <w:p w14:paraId="5A5AC6B8" w14:textId="77777777" w:rsidR="00BF3167" w:rsidRPr="003A7AC5" w:rsidRDefault="00BF3167" w:rsidP="00BF3167">
      <w:pPr>
        <w:pStyle w:val="BodyText"/>
        <w:rPr>
          <w:rFonts w:ascii="Century Gothic" w:hAnsi="Century Gothic"/>
        </w:rPr>
      </w:pPr>
      <w:r w:rsidRPr="003A7AC5">
        <w:rPr>
          <w:rFonts w:ascii="Century Gothic" w:hAnsi="Century Gothic"/>
        </w:rPr>
        <w:t>Inverters shall meet the following specification:</w:t>
      </w:r>
    </w:p>
    <w:p w14:paraId="678668B1" w14:textId="77777777" w:rsidR="00BF3167" w:rsidRPr="003A7AC5" w:rsidRDefault="00BF3167" w:rsidP="00724020">
      <w:pPr>
        <w:pStyle w:val="Caption"/>
      </w:pPr>
      <w:bookmarkStart w:id="696" w:name="_Toc40943854"/>
      <w:bookmarkStart w:id="697" w:name="_Toc42605529"/>
      <w:r w:rsidRPr="003A7AC5">
        <w:t xml:space="preserve">Table </w:t>
      </w:r>
      <w:r w:rsidRPr="003A7AC5">
        <w:fldChar w:fldCharType="begin"/>
      </w:r>
      <w:r w:rsidRPr="003A7AC5">
        <w:instrText xml:space="preserve"> STYLEREF 1 \s </w:instrText>
      </w:r>
      <w:r w:rsidRPr="003A7AC5">
        <w:fldChar w:fldCharType="separate"/>
      </w:r>
      <w:r>
        <w:rPr>
          <w:noProof/>
        </w:rPr>
        <w:t>7</w:t>
      </w:r>
      <w:r w:rsidRPr="003A7AC5">
        <w:fldChar w:fldCharType="end"/>
      </w:r>
      <w:r w:rsidRPr="003A7AC5">
        <w:noBreakHyphen/>
      </w:r>
      <w:r w:rsidRPr="003A7AC5">
        <w:fldChar w:fldCharType="begin"/>
      </w:r>
      <w:r w:rsidRPr="003A7AC5">
        <w:instrText xml:space="preserve"> SEQ Table \* ARABIC \s 1 </w:instrText>
      </w:r>
      <w:r w:rsidRPr="003A7AC5">
        <w:fldChar w:fldCharType="separate"/>
      </w:r>
      <w:r>
        <w:rPr>
          <w:noProof/>
        </w:rPr>
        <w:t>1</w:t>
      </w:r>
      <w:r w:rsidRPr="003A7AC5">
        <w:fldChar w:fldCharType="end"/>
      </w:r>
      <w:r w:rsidRPr="003A7AC5">
        <w:t xml:space="preserve"> Inverter specification</w:t>
      </w:r>
      <w:bookmarkEnd w:id="696"/>
      <w:bookmarkEnd w:id="697"/>
    </w:p>
    <w:tbl>
      <w:tblPr>
        <w:tblStyle w:val="TableGrid"/>
        <w:tblW w:w="9094" w:type="dxa"/>
        <w:tblLook w:val="04A0" w:firstRow="1" w:lastRow="0" w:firstColumn="1" w:lastColumn="0" w:noHBand="0" w:noVBand="1"/>
      </w:tblPr>
      <w:tblGrid>
        <w:gridCol w:w="802"/>
        <w:gridCol w:w="3358"/>
        <w:gridCol w:w="4934"/>
      </w:tblGrid>
      <w:tr w:rsidR="00BF3167" w:rsidRPr="00763273" w14:paraId="205E12A6" w14:textId="77777777" w:rsidTr="00E765A0">
        <w:trPr>
          <w:trHeight w:val="406"/>
        </w:trPr>
        <w:tc>
          <w:tcPr>
            <w:tcW w:w="802" w:type="dxa"/>
          </w:tcPr>
          <w:p w14:paraId="2A6B4510" w14:textId="77777777" w:rsidR="00BF3167" w:rsidRPr="003A7AC5" w:rsidRDefault="00BF3167" w:rsidP="00E765A0">
            <w:pPr>
              <w:rPr>
                <w:rFonts w:ascii="Century Gothic" w:hAnsi="Century Gothic"/>
                <w:b/>
                <w:bCs/>
                <w:color w:val="C00000"/>
              </w:rPr>
            </w:pPr>
            <w:r w:rsidRPr="003A7AC5">
              <w:rPr>
                <w:rFonts w:ascii="Century Gothic" w:hAnsi="Century Gothic"/>
                <w:b/>
                <w:bCs/>
                <w:color w:val="C00000"/>
              </w:rPr>
              <w:t>Item No</w:t>
            </w:r>
          </w:p>
        </w:tc>
        <w:tc>
          <w:tcPr>
            <w:tcW w:w="3358" w:type="dxa"/>
          </w:tcPr>
          <w:p w14:paraId="70454CD4" w14:textId="77777777" w:rsidR="00BF3167" w:rsidRPr="003A7AC5" w:rsidRDefault="00BF3167" w:rsidP="00E765A0">
            <w:pPr>
              <w:rPr>
                <w:rFonts w:ascii="Century Gothic" w:hAnsi="Century Gothic"/>
                <w:b/>
                <w:bCs/>
                <w:color w:val="C00000"/>
              </w:rPr>
            </w:pPr>
            <w:r w:rsidRPr="003A7AC5">
              <w:rPr>
                <w:rFonts w:ascii="Century Gothic" w:hAnsi="Century Gothic"/>
                <w:b/>
                <w:bCs/>
                <w:color w:val="C00000"/>
              </w:rPr>
              <w:t>Parameter</w:t>
            </w:r>
          </w:p>
        </w:tc>
        <w:tc>
          <w:tcPr>
            <w:tcW w:w="4934" w:type="dxa"/>
          </w:tcPr>
          <w:p w14:paraId="2DA14EF0" w14:textId="77777777" w:rsidR="00BF3167" w:rsidRPr="003A7AC5" w:rsidRDefault="00BF3167" w:rsidP="00E765A0">
            <w:pPr>
              <w:rPr>
                <w:rFonts w:ascii="Century Gothic" w:hAnsi="Century Gothic"/>
                <w:b/>
                <w:bCs/>
                <w:color w:val="C00000"/>
              </w:rPr>
            </w:pPr>
            <w:r w:rsidRPr="003A7AC5">
              <w:rPr>
                <w:rFonts w:ascii="Century Gothic" w:hAnsi="Century Gothic"/>
                <w:b/>
                <w:bCs/>
                <w:color w:val="C00000"/>
              </w:rPr>
              <w:t>Value</w:t>
            </w:r>
          </w:p>
        </w:tc>
      </w:tr>
      <w:tr w:rsidR="00BF3167" w:rsidRPr="00763273" w14:paraId="69515E11" w14:textId="77777777" w:rsidTr="00E765A0">
        <w:trPr>
          <w:trHeight w:val="406"/>
        </w:trPr>
        <w:tc>
          <w:tcPr>
            <w:tcW w:w="802" w:type="dxa"/>
          </w:tcPr>
          <w:p w14:paraId="53FE2C64" w14:textId="77777777" w:rsidR="00BF3167" w:rsidRPr="003A7AC5" w:rsidRDefault="00BF3167" w:rsidP="00E765A0">
            <w:pPr>
              <w:rPr>
                <w:rFonts w:ascii="Century Gothic" w:hAnsi="Century Gothic"/>
              </w:rPr>
            </w:pPr>
            <w:r w:rsidRPr="003A7AC5">
              <w:rPr>
                <w:rFonts w:ascii="Century Gothic" w:hAnsi="Century Gothic"/>
              </w:rPr>
              <w:t>1</w:t>
            </w:r>
          </w:p>
        </w:tc>
        <w:tc>
          <w:tcPr>
            <w:tcW w:w="3358" w:type="dxa"/>
          </w:tcPr>
          <w:p w14:paraId="58F9DA1C" w14:textId="77777777" w:rsidR="00BF3167" w:rsidRPr="003A7AC5" w:rsidRDefault="00BF3167" w:rsidP="00E765A0">
            <w:pPr>
              <w:rPr>
                <w:rFonts w:ascii="Century Gothic" w:hAnsi="Century Gothic"/>
              </w:rPr>
            </w:pPr>
            <w:r w:rsidRPr="003A7AC5">
              <w:rPr>
                <w:rFonts w:ascii="Century Gothic" w:hAnsi="Century Gothic"/>
              </w:rPr>
              <w:t>Output voltage, frequency</w:t>
            </w:r>
          </w:p>
        </w:tc>
        <w:tc>
          <w:tcPr>
            <w:tcW w:w="4934" w:type="dxa"/>
          </w:tcPr>
          <w:p w14:paraId="04313F97" w14:textId="77777777" w:rsidR="00BF3167" w:rsidRPr="003A7AC5" w:rsidRDefault="00BF3167" w:rsidP="00E765A0">
            <w:pPr>
              <w:pStyle w:val="BodyText"/>
              <w:rPr>
                <w:rFonts w:ascii="Century Gothic" w:hAnsi="Century Gothic"/>
              </w:rPr>
            </w:pPr>
            <w:r w:rsidRPr="003A7AC5">
              <w:rPr>
                <w:rFonts w:ascii="Century Gothic" w:hAnsi="Century Gothic"/>
              </w:rPr>
              <w:t>230V (phase to neutral), 50 Hz</w:t>
            </w:r>
          </w:p>
          <w:p w14:paraId="7061280B" w14:textId="77777777" w:rsidR="00BF3167" w:rsidRPr="003A7AC5" w:rsidRDefault="00BF3167" w:rsidP="00E765A0">
            <w:pPr>
              <w:pStyle w:val="BodyText"/>
              <w:rPr>
                <w:rFonts w:ascii="Century Gothic" w:hAnsi="Century Gothic"/>
              </w:rPr>
            </w:pPr>
            <w:r w:rsidRPr="003A7AC5">
              <w:rPr>
                <w:rFonts w:ascii="Century Gothic" w:hAnsi="Century Gothic"/>
              </w:rPr>
              <w:t>400V (phase to phase), 50 Hz</w:t>
            </w:r>
          </w:p>
          <w:p w14:paraId="5A4A23EF" w14:textId="77777777" w:rsidR="00BF3167" w:rsidRPr="003A7AC5" w:rsidRDefault="00BF3167" w:rsidP="00E765A0">
            <w:pPr>
              <w:rPr>
                <w:rFonts w:ascii="Century Gothic" w:hAnsi="Century Gothic"/>
              </w:rPr>
            </w:pPr>
            <w:r w:rsidRPr="003A7AC5">
              <w:rPr>
                <w:rFonts w:ascii="Century Gothic" w:hAnsi="Century Gothic"/>
              </w:rPr>
              <w:t>(Contractor to confirm the voltage level and number of phases as per the existing installation)</w:t>
            </w:r>
          </w:p>
        </w:tc>
      </w:tr>
      <w:tr w:rsidR="00BF3167" w:rsidRPr="00763273" w14:paraId="162AEEA6" w14:textId="77777777" w:rsidTr="00E765A0">
        <w:trPr>
          <w:trHeight w:val="406"/>
        </w:trPr>
        <w:tc>
          <w:tcPr>
            <w:tcW w:w="802" w:type="dxa"/>
          </w:tcPr>
          <w:p w14:paraId="71928EA2" w14:textId="77777777" w:rsidR="00BF3167" w:rsidRPr="003A7AC5" w:rsidRDefault="00BF3167" w:rsidP="00E765A0">
            <w:pPr>
              <w:rPr>
                <w:rFonts w:ascii="Century Gothic" w:hAnsi="Century Gothic"/>
              </w:rPr>
            </w:pPr>
            <w:r w:rsidRPr="003A7AC5">
              <w:rPr>
                <w:rFonts w:ascii="Century Gothic" w:hAnsi="Century Gothic"/>
              </w:rPr>
              <w:t>2</w:t>
            </w:r>
          </w:p>
        </w:tc>
        <w:tc>
          <w:tcPr>
            <w:tcW w:w="3358" w:type="dxa"/>
          </w:tcPr>
          <w:p w14:paraId="1E76E29A" w14:textId="77777777" w:rsidR="00BF3167" w:rsidRPr="003A7AC5" w:rsidRDefault="00BF3167" w:rsidP="00E765A0">
            <w:pPr>
              <w:rPr>
                <w:rFonts w:ascii="Century Gothic" w:hAnsi="Century Gothic"/>
              </w:rPr>
            </w:pPr>
            <w:r w:rsidRPr="003A7AC5">
              <w:rPr>
                <w:rFonts w:ascii="Century Gothic" w:hAnsi="Century Gothic"/>
              </w:rPr>
              <w:t>Output current waveform</w:t>
            </w:r>
          </w:p>
        </w:tc>
        <w:tc>
          <w:tcPr>
            <w:tcW w:w="4934" w:type="dxa"/>
          </w:tcPr>
          <w:p w14:paraId="51DFEA43" w14:textId="77777777" w:rsidR="00BF3167" w:rsidRPr="003A7AC5" w:rsidRDefault="00BF3167" w:rsidP="00E765A0">
            <w:pPr>
              <w:pStyle w:val="BodyText"/>
              <w:rPr>
                <w:rFonts w:ascii="Century Gothic" w:hAnsi="Century Gothic"/>
              </w:rPr>
            </w:pPr>
            <w:r w:rsidRPr="003A7AC5">
              <w:rPr>
                <w:rFonts w:ascii="Century Gothic" w:hAnsi="Century Gothic"/>
              </w:rPr>
              <w:t>True sine wave</w:t>
            </w:r>
          </w:p>
        </w:tc>
      </w:tr>
      <w:tr w:rsidR="00BF3167" w:rsidRPr="00763273" w14:paraId="15B5CCF4" w14:textId="77777777" w:rsidTr="00E765A0">
        <w:trPr>
          <w:trHeight w:val="406"/>
        </w:trPr>
        <w:tc>
          <w:tcPr>
            <w:tcW w:w="802" w:type="dxa"/>
          </w:tcPr>
          <w:p w14:paraId="081215C6" w14:textId="77777777" w:rsidR="00BF3167" w:rsidRPr="003A7AC5" w:rsidRDefault="00BF3167" w:rsidP="00E765A0">
            <w:pPr>
              <w:rPr>
                <w:rFonts w:ascii="Century Gothic" w:hAnsi="Century Gothic"/>
              </w:rPr>
            </w:pPr>
            <w:r w:rsidRPr="003A7AC5">
              <w:rPr>
                <w:rFonts w:ascii="Century Gothic" w:hAnsi="Century Gothic"/>
              </w:rPr>
              <w:t>3</w:t>
            </w:r>
          </w:p>
        </w:tc>
        <w:tc>
          <w:tcPr>
            <w:tcW w:w="3358" w:type="dxa"/>
          </w:tcPr>
          <w:p w14:paraId="38D9FAA3" w14:textId="77777777" w:rsidR="00BF3167" w:rsidRPr="003A7AC5" w:rsidRDefault="00BF3167" w:rsidP="00E765A0">
            <w:pPr>
              <w:rPr>
                <w:rFonts w:ascii="Century Gothic" w:hAnsi="Century Gothic"/>
              </w:rPr>
            </w:pPr>
            <w:r w:rsidRPr="003A7AC5">
              <w:rPr>
                <w:rFonts w:ascii="Century Gothic" w:hAnsi="Century Gothic"/>
              </w:rPr>
              <w:t>Waveform quality</w:t>
            </w:r>
          </w:p>
        </w:tc>
        <w:tc>
          <w:tcPr>
            <w:tcW w:w="4934" w:type="dxa"/>
          </w:tcPr>
          <w:p w14:paraId="1D71116A" w14:textId="77777777" w:rsidR="00BF3167" w:rsidRPr="003A7AC5" w:rsidRDefault="00BF3167" w:rsidP="00E765A0">
            <w:pPr>
              <w:rPr>
                <w:rFonts w:ascii="Century Gothic" w:hAnsi="Century Gothic"/>
              </w:rPr>
            </w:pPr>
            <w:r w:rsidRPr="003A7AC5">
              <w:rPr>
                <w:rFonts w:ascii="Century Gothic" w:hAnsi="Century Gothic"/>
              </w:rPr>
              <w:t>to AS 4777</w:t>
            </w:r>
          </w:p>
        </w:tc>
      </w:tr>
      <w:tr w:rsidR="00BF3167" w:rsidRPr="00763273" w14:paraId="6A41863F" w14:textId="77777777" w:rsidTr="00E765A0">
        <w:trPr>
          <w:trHeight w:val="383"/>
        </w:trPr>
        <w:tc>
          <w:tcPr>
            <w:tcW w:w="802" w:type="dxa"/>
          </w:tcPr>
          <w:p w14:paraId="7A845E04" w14:textId="77777777" w:rsidR="00BF3167" w:rsidRPr="003A7AC5" w:rsidRDefault="00BF3167" w:rsidP="00E765A0">
            <w:pPr>
              <w:rPr>
                <w:rFonts w:ascii="Century Gothic" w:hAnsi="Century Gothic"/>
              </w:rPr>
            </w:pPr>
            <w:r w:rsidRPr="003A7AC5">
              <w:rPr>
                <w:rFonts w:ascii="Century Gothic" w:hAnsi="Century Gothic"/>
              </w:rPr>
              <w:t>4</w:t>
            </w:r>
          </w:p>
        </w:tc>
        <w:tc>
          <w:tcPr>
            <w:tcW w:w="3358" w:type="dxa"/>
          </w:tcPr>
          <w:p w14:paraId="4317B431" w14:textId="77777777" w:rsidR="00BF3167" w:rsidRPr="003A7AC5" w:rsidRDefault="00BF3167" w:rsidP="00E765A0">
            <w:pPr>
              <w:rPr>
                <w:rFonts w:ascii="Century Gothic" w:hAnsi="Century Gothic"/>
              </w:rPr>
            </w:pPr>
            <w:r w:rsidRPr="003A7AC5">
              <w:rPr>
                <w:rFonts w:ascii="Century Gothic" w:hAnsi="Century Gothic"/>
              </w:rPr>
              <w:t xml:space="preserve">Total Harmonic Distortion </w:t>
            </w:r>
          </w:p>
        </w:tc>
        <w:tc>
          <w:tcPr>
            <w:tcW w:w="4934" w:type="dxa"/>
          </w:tcPr>
          <w:p w14:paraId="7F6895A3" w14:textId="77777777" w:rsidR="00BF3167" w:rsidRPr="003A7AC5" w:rsidRDefault="00BF3167" w:rsidP="00E765A0">
            <w:pPr>
              <w:rPr>
                <w:rFonts w:ascii="Century Gothic" w:hAnsi="Century Gothic"/>
              </w:rPr>
            </w:pPr>
            <w:r w:rsidRPr="003A7AC5">
              <w:rPr>
                <w:rFonts w:ascii="Century Gothic" w:hAnsi="Century Gothic"/>
              </w:rPr>
              <w:t>No greater than 3.5%</w:t>
            </w:r>
          </w:p>
        </w:tc>
      </w:tr>
      <w:tr w:rsidR="00BF3167" w:rsidRPr="00763273" w14:paraId="7F294DFA" w14:textId="77777777" w:rsidTr="00E765A0">
        <w:trPr>
          <w:trHeight w:val="406"/>
        </w:trPr>
        <w:tc>
          <w:tcPr>
            <w:tcW w:w="802" w:type="dxa"/>
          </w:tcPr>
          <w:p w14:paraId="6EC81EC9" w14:textId="77777777" w:rsidR="00BF3167" w:rsidRPr="003A7AC5" w:rsidRDefault="00BF3167" w:rsidP="00E765A0">
            <w:pPr>
              <w:rPr>
                <w:rFonts w:ascii="Century Gothic" w:hAnsi="Century Gothic"/>
              </w:rPr>
            </w:pPr>
            <w:r w:rsidRPr="003A7AC5">
              <w:rPr>
                <w:rFonts w:ascii="Century Gothic" w:hAnsi="Century Gothic"/>
              </w:rPr>
              <w:t>5</w:t>
            </w:r>
          </w:p>
        </w:tc>
        <w:tc>
          <w:tcPr>
            <w:tcW w:w="3358" w:type="dxa"/>
          </w:tcPr>
          <w:p w14:paraId="0E52078C" w14:textId="77777777" w:rsidR="00BF3167" w:rsidRPr="003A7AC5" w:rsidRDefault="00BF3167" w:rsidP="00E765A0">
            <w:pPr>
              <w:rPr>
                <w:rFonts w:ascii="Century Gothic" w:hAnsi="Century Gothic"/>
              </w:rPr>
            </w:pPr>
            <w:r w:rsidRPr="003A7AC5">
              <w:rPr>
                <w:rFonts w:ascii="Century Gothic" w:hAnsi="Century Gothic"/>
              </w:rPr>
              <w:t>Minimum nominal power rating</w:t>
            </w:r>
          </w:p>
        </w:tc>
        <w:tc>
          <w:tcPr>
            <w:tcW w:w="4934" w:type="dxa"/>
          </w:tcPr>
          <w:p w14:paraId="7BF84984" w14:textId="77777777" w:rsidR="00BF3167" w:rsidRPr="003A7AC5" w:rsidRDefault="00BF3167" w:rsidP="00E765A0">
            <w:pPr>
              <w:rPr>
                <w:rFonts w:ascii="Century Gothic" w:hAnsi="Century Gothic"/>
              </w:rPr>
            </w:pPr>
            <w:r w:rsidRPr="003A7AC5">
              <w:rPr>
                <w:rFonts w:ascii="Century Gothic" w:hAnsi="Century Gothic"/>
              </w:rPr>
              <w:t xml:space="preserve">10 kW </w:t>
            </w:r>
          </w:p>
        </w:tc>
      </w:tr>
      <w:tr w:rsidR="00BF3167" w:rsidRPr="00763273" w14:paraId="45E28F94" w14:textId="77777777" w:rsidTr="00E765A0">
        <w:trPr>
          <w:trHeight w:val="406"/>
        </w:trPr>
        <w:tc>
          <w:tcPr>
            <w:tcW w:w="802" w:type="dxa"/>
          </w:tcPr>
          <w:p w14:paraId="6EA167EE" w14:textId="77777777" w:rsidR="00BF3167" w:rsidRPr="003A7AC5" w:rsidRDefault="00BF3167" w:rsidP="00E765A0">
            <w:pPr>
              <w:rPr>
                <w:rFonts w:ascii="Century Gothic" w:hAnsi="Century Gothic"/>
              </w:rPr>
            </w:pPr>
            <w:r w:rsidRPr="003A7AC5">
              <w:rPr>
                <w:rFonts w:ascii="Century Gothic" w:hAnsi="Century Gothic"/>
              </w:rPr>
              <w:t>6</w:t>
            </w:r>
          </w:p>
        </w:tc>
        <w:tc>
          <w:tcPr>
            <w:tcW w:w="3358" w:type="dxa"/>
          </w:tcPr>
          <w:p w14:paraId="411CF5E5" w14:textId="77777777" w:rsidR="00BF3167" w:rsidRPr="003A7AC5" w:rsidRDefault="00BF3167" w:rsidP="00E765A0">
            <w:pPr>
              <w:rPr>
                <w:rFonts w:ascii="Century Gothic" w:hAnsi="Century Gothic"/>
              </w:rPr>
            </w:pPr>
            <w:r w:rsidRPr="003A7AC5">
              <w:rPr>
                <w:rFonts w:ascii="Century Gothic" w:hAnsi="Century Gothic"/>
              </w:rPr>
              <w:t>Input voltage</w:t>
            </w:r>
          </w:p>
        </w:tc>
        <w:tc>
          <w:tcPr>
            <w:tcW w:w="4934" w:type="dxa"/>
          </w:tcPr>
          <w:p w14:paraId="0F122358" w14:textId="77777777" w:rsidR="00BF3167" w:rsidRPr="003A7AC5" w:rsidRDefault="00BF3167" w:rsidP="00E765A0">
            <w:pPr>
              <w:rPr>
                <w:rFonts w:ascii="Century Gothic" w:hAnsi="Century Gothic"/>
              </w:rPr>
            </w:pPr>
            <w:r w:rsidRPr="003A7AC5">
              <w:rPr>
                <w:rFonts w:ascii="Century Gothic" w:hAnsi="Century Gothic"/>
              </w:rPr>
              <w:t>Up to 1000V</w:t>
            </w:r>
          </w:p>
        </w:tc>
      </w:tr>
      <w:tr w:rsidR="00BF3167" w:rsidRPr="00763273" w14:paraId="509E4757" w14:textId="77777777" w:rsidTr="00E765A0">
        <w:trPr>
          <w:trHeight w:val="406"/>
        </w:trPr>
        <w:tc>
          <w:tcPr>
            <w:tcW w:w="802" w:type="dxa"/>
          </w:tcPr>
          <w:p w14:paraId="1FAB0BD7" w14:textId="77777777" w:rsidR="00BF3167" w:rsidRPr="003A7AC5" w:rsidRDefault="00BF3167" w:rsidP="00E765A0">
            <w:pPr>
              <w:rPr>
                <w:rFonts w:ascii="Century Gothic" w:hAnsi="Century Gothic"/>
              </w:rPr>
            </w:pPr>
            <w:r w:rsidRPr="003A7AC5">
              <w:rPr>
                <w:rFonts w:ascii="Century Gothic" w:hAnsi="Century Gothic"/>
              </w:rPr>
              <w:t>7</w:t>
            </w:r>
          </w:p>
        </w:tc>
        <w:tc>
          <w:tcPr>
            <w:tcW w:w="3358" w:type="dxa"/>
          </w:tcPr>
          <w:p w14:paraId="7FF2003B" w14:textId="77777777" w:rsidR="00BF3167" w:rsidRPr="003A7AC5" w:rsidRDefault="00BF3167" w:rsidP="00E765A0">
            <w:pPr>
              <w:rPr>
                <w:rFonts w:ascii="Century Gothic" w:hAnsi="Century Gothic"/>
              </w:rPr>
            </w:pPr>
            <w:r w:rsidRPr="003A7AC5">
              <w:rPr>
                <w:rFonts w:ascii="Century Gothic" w:hAnsi="Century Gothic"/>
              </w:rPr>
              <w:t>Minimum specific power:</w:t>
            </w:r>
          </w:p>
        </w:tc>
        <w:tc>
          <w:tcPr>
            <w:tcW w:w="4934" w:type="dxa"/>
          </w:tcPr>
          <w:p w14:paraId="01FFE26E" w14:textId="77777777" w:rsidR="00BF3167" w:rsidRPr="003A7AC5" w:rsidRDefault="00BF3167" w:rsidP="00E765A0">
            <w:pPr>
              <w:rPr>
                <w:rFonts w:ascii="Century Gothic" w:hAnsi="Century Gothic"/>
              </w:rPr>
            </w:pPr>
            <w:r w:rsidRPr="003A7AC5">
              <w:rPr>
                <w:rFonts w:ascii="Century Gothic" w:hAnsi="Century Gothic"/>
              </w:rPr>
              <w:t>150 W/kg (nominal power rating per unit mass</w:t>
            </w:r>
          </w:p>
        </w:tc>
      </w:tr>
      <w:tr w:rsidR="00BF3167" w:rsidRPr="00763273" w14:paraId="21490E91" w14:textId="77777777" w:rsidTr="00E765A0">
        <w:trPr>
          <w:trHeight w:val="406"/>
        </w:trPr>
        <w:tc>
          <w:tcPr>
            <w:tcW w:w="802" w:type="dxa"/>
          </w:tcPr>
          <w:p w14:paraId="6323A2FB" w14:textId="77777777" w:rsidR="00BF3167" w:rsidRPr="003A7AC5" w:rsidRDefault="00BF3167" w:rsidP="00E765A0">
            <w:pPr>
              <w:rPr>
                <w:rFonts w:ascii="Century Gothic" w:hAnsi="Century Gothic"/>
              </w:rPr>
            </w:pPr>
            <w:r w:rsidRPr="003A7AC5">
              <w:rPr>
                <w:rFonts w:ascii="Century Gothic" w:hAnsi="Century Gothic"/>
              </w:rPr>
              <w:t>8</w:t>
            </w:r>
          </w:p>
        </w:tc>
        <w:tc>
          <w:tcPr>
            <w:tcW w:w="3358" w:type="dxa"/>
          </w:tcPr>
          <w:p w14:paraId="693067E0" w14:textId="77777777" w:rsidR="00BF3167" w:rsidRPr="003A7AC5" w:rsidRDefault="00BF3167" w:rsidP="00E765A0">
            <w:pPr>
              <w:rPr>
                <w:rFonts w:ascii="Century Gothic" w:hAnsi="Century Gothic"/>
              </w:rPr>
            </w:pPr>
            <w:r w:rsidRPr="003A7AC5">
              <w:rPr>
                <w:rFonts w:ascii="Century Gothic" w:hAnsi="Century Gothic"/>
              </w:rPr>
              <w:t xml:space="preserve">Minimum power density: </w:t>
            </w:r>
          </w:p>
          <w:p w14:paraId="010DDD69" w14:textId="77777777" w:rsidR="00BF3167" w:rsidRPr="003A7AC5" w:rsidRDefault="00BF3167" w:rsidP="00E765A0">
            <w:pPr>
              <w:pStyle w:val="BodyText"/>
              <w:rPr>
                <w:rFonts w:ascii="Century Gothic" w:hAnsi="Century Gothic"/>
              </w:rPr>
            </w:pPr>
            <w:r w:rsidRPr="003A7AC5">
              <w:rPr>
                <w:rFonts w:ascii="Century Gothic" w:hAnsi="Century Gothic"/>
              </w:rPr>
              <w:lastRenderedPageBreak/>
              <w:t>(</w:t>
            </w:r>
            <w:proofErr w:type="gramStart"/>
            <w:r w:rsidRPr="003A7AC5">
              <w:rPr>
                <w:rFonts w:ascii="Century Gothic" w:hAnsi="Century Gothic"/>
              </w:rPr>
              <w:t>nominal</w:t>
            </w:r>
            <w:proofErr w:type="gramEnd"/>
            <w:r w:rsidRPr="003A7AC5">
              <w:rPr>
                <w:rFonts w:ascii="Century Gothic" w:hAnsi="Century Gothic"/>
              </w:rPr>
              <w:t xml:space="preserve"> power rating per unit volume based on overall dimensions)</w:t>
            </w:r>
          </w:p>
        </w:tc>
        <w:tc>
          <w:tcPr>
            <w:tcW w:w="4934" w:type="dxa"/>
          </w:tcPr>
          <w:p w14:paraId="0BF3C13E" w14:textId="77777777" w:rsidR="00BF3167" w:rsidRPr="003A7AC5" w:rsidRDefault="00BF3167" w:rsidP="00E765A0">
            <w:pPr>
              <w:rPr>
                <w:rFonts w:ascii="Century Gothic" w:hAnsi="Century Gothic"/>
              </w:rPr>
            </w:pPr>
            <w:r w:rsidRPr="003A7AC5">
              <w:rPr>
                <w:rFonts w:ascii="Century Gothic" w:hAnsi="Century Gothic"/>
              </w:rPr>
              <w:lastRenderedPageBreak/>
              <w:t>75 W/l</w:t>
            </w:r>
          </w:p>
        </w:tc>
      </w:tr>
      <w:tr w:rsidR="00BF3167" w:rsidRPr="00763273" w14:paraId="04D6C993" w14:textId="77777777" w:rsidTr="00E765A0">
        <w:trPr>
          <w:trHeight w:val="406"/>
        </w:trPr>
        <w:tc>
          <w:tcPr>
            <w:tcW w:w="802" w:type="dxa"/>
          </w:tcPr>
          <w:p w14:paraId="0AC081A5" w14:textId="77777777" w:rsidR="00BF3167" w:rsidRPr="003A7AC5" w:rsidRDefault="00BF3167" w:rsidP="00E765A0">
            <w:pPr>
              <w:rPr>
                <w:rFonts w:ascii="Century Gothic" w:hAnsi="Century Gothic"/>
              </w:rPr>
            </w:pPr>
            <w:r w:rsidRPr="003A7AC5">
              <w:rPr>
                <w:rFonts w:ascii="Century Gothic" w:hAnsi="Century Gothic"/>
              </w:rPr>
              <w:t>9</w:t>
            </w:r>
          </w:p>
        </w:tc>
        <w:tc>
          <w:tcPr>
            <w:tcW w:w="3358" w:type="dxa"/>
          </w:tcPr>
          <w:p w14:paraId="163A522D" w14:textId="77777777" w:rsidR="00BF3167" w:rsidRPr="003A7AC5" w:rsidRDefault="00BF3167" w:rsidP="00E765A0">
            <w:pPr>
              <w:rPr>
                <w:rFonts w:ascii="Century Gothic" w:hAnsi="Century Gothic"/>
              </w:rPr>
            </w:pPr>
            <w:r w:rsidRPr="003A7AC5">
              <w:rPr>
                <w:rFonts w:ascii="Century Gothic" w:hAnsi="Century Gothic"/>
              </w:rPr>
              <w:t>Minimum peak efficiency</w:t>
            </w:r>
          </w:p>
        </w:tc>
        <w:tc>
          <w:tcPr>
            <w:tcW w:w="4934" w:type="dxa"/>
          </w:tcPr>
          <w:p w14:paraId="566F3F28" w14:textId="77777777" w:rsidR="00BF3167" w:rsidRPr="003A7AC5" w:rsidRDefault="00BF3167" w:rsidP="00E765A0">
            <w:pPr>
              <w:rPr>
                <w:rFonts w:ascii="Century Gothic" w:hAnsi="Century Gothic"/>
              </w:rPr>
            </w:pPr>
            <w:r w:rsidRPr="003A7AC5">
              <w:rPr>
                <w:rFonts w:ascii="Century Gothic" w:hAnsi="Century Gothic"/>
              </w:rPr>
              <w:t>97%</w:t>
            </w:r>
          </w:p>
        </w:tc>
      </w:tr>
      <w:tr w:rsidR="00BF3167" w:rsidRPr="00763273" w14:paraId="261C14C9" w14:textId="77777777" w:rsidTr="00E765A0">
        <w:trPr>
          <w:trHeight w:val="406"/>
        </w:trPr>
        <w:tc>
          <w:tcPr>
            <w:tcW w:w="802" w:type="dxa"/>
          </w:tcPr>
          <w:p w14:paraId="3EFFB4B7" w14:textId="77777777" w:rsidR="00BF3167" w:rsidRPr="003A7AC5" w:rsidRDefault="00BF3167" w:rsidP="00E765A0">
            <w:pPr>
              <w:rPr>
                <w:rFonts w:ascii="Century Gothic" w:hAnsi="Century Gothic"/>
              </w:rPr>
            </w:pPr>
            <w:r w:rsidRPr="003A7AC5">
              <w:rPr>
                <w:rFonts w:ascii="Century Gothic" w:hAnsi="Century Gothic"/>
              </w:rPr>
              <w:t>10</w:t>
            </w:r>
          </w:p>
        </w:tc>
        <w:tc>
          <w:tcPr>
            <w:tcW w:w="3358" w:type="dxa"/>
          </w:tcPr>
          <w:p w14:paraId="72C49FAD" w14:textId="77777777" w:rsidR="00BF3167" w:rsidRPr="003A7AC5" w:rsidRDefault="00BF3167" w:rsidP="00E765A0">
            <w:pPr>
              <w:rPr>
                <w:rFonts w:ascii="Century Gothic" w:hAnsi="Century Gothic"/>
              </w:rPr>
            </w:pPr>
            <w:r w:rsidRPr="003A7AC5">
              <w:rPr>
                <w:rFonts w:ascii="Century Gothic" w:hAnsi="Century Gothic"/>
              </w:rPr>
              <w:t>Minimum Euro-efficiency</w:t>
            </w:r>
          </w:p>
        </w:tc>
        <w:tc>
          <w:tcPr>
            <w:tcW w:w="4934" w:type="dxa"/>
          </w:tcPr>
          <w:p w14:paraId="7C2EAFD2" w14:textId="77777777" w:rsidR="00BF3167" w:rsidRPr="003A7AC5" w:rsidRDefault="00BF3167" w:rsidP="00E765A0">
            <w:pPr>
              <w:rPr>
                <w:rFonts w:ascii="Century Gothic" w:hAnsi="Century Gothic"/>
              </w:rPr>
            </w:pPr>
            <w:r w:rsidRPr="003A7AC5">
              <w:rPr>
                <w:rFonts w:ascii="Century Gothic" w:hAnsi="Century Gothic"/>
              </w:rPr>
              <w:t>96%</w:t>
            </w:r>
          </w:p>
        </w:tc>
      </w:tr>
      <w:tr w:rsidR="00BF3167" w:rsidRPr="00763273" w14:paraId="3DCE0486" w14:textId="77777777" w:rsidTr="00E765A0">
        <w:trPr>
          <w:trHeight w:val="406"/>
        </w:trPr>
        <w:tc>
          <w:tcPr>
            <w:tcW w:w="802" w:type="dxa"/>
          </w:tcPr>
          <w:p w14:paraId="1E56227C" w14:textId="77777777" w:rsidR="00BF3167" w:rsidRPr="003A7AC5" w:rsidRDefault="00BF3167" w:rsidP="00E765A0">
            <w:pPr>
              <w:rPr>
                <w:rFonts w:ascii="Century Gothic" w:hAnsi="Century Gothic"/>
              </w:rPr>
            </w:pPr>
            <w:r w:rsidRPr="003A7AC5">
              <w:rPr>
                <w:rFonts w:ascii="Century Gothic" w:hAnsi="Century Gothic"/>
              </w:rPr>
              <w:t>11</w:t>
            </w:r>
          </w:p>
        </w:tc>
        <w:tc>
          <w:tcPr>
            <w:tcW w:w="3358" w:type="dxa"/>
          </w:tcPr>
          <w:p w14:paraId="6975C31D" w14:textId="77777777" w:rsidR="00BF3167" w:rsidRPr="003A7AC5" w:rsidRDefault="00BF3167" w:rsidP="00E765A0">
            <w:pPr>
              <w:rPr>
                <w:rFonts w:ascii="Century Gothic" w:hAnsi="Century Gothic"/>
              </w:rPr>
            </w:pPr>
            <w:r w:rsidRPr="003A7AC5">
              <w:rPr>
                <w:rFonts w:ascii="Century Gothic" w:hAnsi="Century Gothic"/>
              </w:rPr>
              <w:t>Automatic no-load shut down</w:t>
            </w:r>
          </w:p>
        </w:tc>
        <w:tc>
          <w:tcPr>
            <w:tcW w:w="4934" w:type="dxa"/>
          </w:tcPr>
          <w:p w14:paraId="65CB2818" w14:textId="77777777" w:rsidR="00BF3167" w:rsidRPr="003A7AC5" w:rsidRDefault="00BF3167" w:rsidP="00E765A0">
            <w:pPr>
              <w:rPr>
                <w:rFonts w:ascii="Century Gothic" w:hAnsi="Century Gothic"/>
              </w:rPr>
            </w:pPr>
            <w:r w:rsidRPr="003A7AC5">
              <w:rPr>
                <w:rFonts w:ascii="Century Gothic" w:hAnsi="Century Gothic"/>
              </w:rPr>
              <w:t>Required</w:t>
            </w:r>
          </w:p>
        </w:tc>
      </w:tr>
      <w:tr w:rsidR="00BF3167" w:rsidRPr="00763273" w14:paraId="683D4A98" w14:textId="77777777" w:rsidTr="00E765A0">
        <w:trPr>
          <w:trHeight w:val="406"/>
        </w:trPr>
        <w:tc>
          <w:tcPr>
            <w:tcW w:w="802" w:type="dxa"/>
          </w:tcPr>
          <w:p w14:paraId="2390606C" w14:textId="77777777" w:rsidR="00BF3167" w:rsidRPr="003A7AC5" w:rsidRDefault="00BF3167" w:rsidP="00E765A0">
            <w:pPr>
              <w:rPr>
                <w:rFonts w:ascii="Century Gothic" w:hAnsi="Century Gothic"/>
              </w:rPr>
            </w:pPr>
            <w:r w:rsidRPr="003A7AC5">
              <w:rPr>
                <w:rFonts w:ascii="Century Gothic" w:hAnsi="Century Gothic"/>
              </w:rPr>
              <w:t>12</w:t>
            </w:r>
          </w:p>
        </w:tc>
        <w:tc>
          <w:tcPr>
            <w:tcW w:w="3358" w:type="dxa"/>
          </w:tcPr>
          <w:p w14:paraId="74CFDD9B" w14:textId="77777777" w:rsidR="00BF3167" w:rsidRPr="003A7AC5" w:rsidRDefault="00BF3167" w:rsidP="00E765A0">
            <w:pPr>
              <w:rPr>
                <w:rFonts w:ascii="Century Gothic" w:hAnsi="Century Gothic"/>
              </w:rPr>
            </w:pPr>
            <w:r w:rsidRPr="003A7AC5">
              <w:rPr>
                <w:rFonts w:ascii="Century Gothic" w:hAnsi="Century Gothic"/>
              </w:rPr>
              <w:t>Standby power consumption</w:t>
            </w:r>
          </w:p>
        </w:tc>
        <w:tc>
          <w:tcPr>
            <w:tcW w:w="4934" w:type="dxa"/>
          </w:tcPr>
          <w:p w14:paraId="6575835C" w14:textId="77777777" w:rsidR="00BF3167" w:rsidRPr="003A7AC5" w:rsidRDefault="00BF3167" w:rsidP="00E765A0">
            <w:pPr>
              <w:rPr>
                <w:rFonts w:ascii="Century Gothic" w:hAnsi="Century Gothic"/>
              </w:rPr>
            </w:pPr>
            <w:r w:rsidRPr="003A7AC5">
              <w:rPr>
                <w:rFonts w:ascii="Century Gothic" w:hAnsi="Century Gothic"/>
              </w:rPr>
              <w:t>&lt; 15 W</w:t>
            </w:r>
          </w:p>
        </w:tc>
      </w:tr>
      <w:tr w:rsidR="00BF3167" w:rsidRPr="00763273" w14:paraId="33993AD7" w14:textId="77777777" w:rsidTr="00E765A0">
        <w:trPr>
          <w:trHeight w:val="406"/>
        </w:trPr>
        <w:tc>
          <w:tcPr>
            <w:tcW w:w="802" w:type="dxa"/>
          </w:tcPr>
          <w:p w14:paraId="126391D2" w14:textId="77777777" w:rsidR="00BF3167" w:rsidRPr="003A7AC5" w:rsidRDefault="00BF3167" w:rsidP="00E765A0">
            <w:pPr>
              <w:rPr>
                <w:rFonts w:ascii="Century Gothic" w:hAnsi="Century Gothic"/>
              </w:rPr>
            </w:pPr>
            <w:r w:rsidRPr="003A7AC5">
              <w:rPr>
                <w:rFonts w:ascii="Century Gothic" w:hAnsi="Century Gothic"/>
              </w:rPr>
              <w:t>13</w:t>
            </w:r>
          </w:p>
        </w:tc>
        <w:tc>
          <w:tcPr>
            <w:tcW w:w="3358" w:type="dxa"/>
          </w:tcPr>
          <w:p w14:paraId="10DDEEA6" w14:textId="77777777" w:rsidR="00BF3167" w:rsidRPr="003A7AC5" w:rsidRDefault="00BF3167" w:rsidP="00E765A0">
            <w:pPr>
              <w:rPr>
                <w:rFonts w:ascii="Century Gothic" w:hAnsi="Century Gothic"/>
              </w:rPr>
            </w:pPr>
            <w:r w:rsidRPr="003A7AC5">
              <w:rPr>
                <w:rFonts w:ascii="Century Gothic" w:hAnsi="Century Gothic"/>
              </w:rPr>
              <w:t xml:space="preserve">Night-time power consumption: </w:t>
            </w:r>
          </w:p>
        </w:tc>
        <w:tc>
          <w:tcPr>
            <w:tcW w:w="4934" w:type="dxa"/>
          </w:tcPr>
          <w:p w14:paraId="2D19031D" w14:textId="77777777" w:rsidR="00BF3167" w:rsidRPr="003A7AC5" w:rsidRDefault="00BF3167" w:rsidP="00E765A0">
            <w:pPr>
              <w:rPr>
                <w:rFonts w:ascii="Century Gothic" w:hAnsi="Century Gothic"/>
              </w:rPr>
            </w:pPr>
            <w:r w:rsidRPr="003A7AC5">
              <w:rPr>
                <w:rFonts w:ascii="Century Gothic" w:hAnsi="Century Gothic"/>
              </w:rPr>
              <w:t>&lt; 5 W</w:t>
            </w:r>
          </w:p>
        </w:tc>
      </w:tr>
      <w:tr w:rsidR="00BF3167" w:rsidRPr="00763273" w14:paraId="431BA07D" w14:textId="77777777" w:rsidTr="00E765A0">
        <w:trPr>
          <w:trHeight w:val="406"/>
        </w:trPr>
        <w:tc>
          <w:tcPr>
            <w:tcW w:w="802" w:type="dxa"/>
          </w:tcPr>
          <w:p w14:paraId="187312A4" w14:textId="77777777" w:rsidR="00BF3167" w:rsidRPr="003A7AC5" w:rsidRDefault="00BF3167" w:rsidP="00E765A0">
            <w:pPr>
              <w:rPr>
                <w:rFonts w:ascii="Century Gothic" w:hAnsi="Century Gothic"/>
              </w:rPr>
            </w:pPr>
            <w:r w:rsidRPr="003A7AC5">
              <w:rPr>
                <w:rFonts w:ascii="Century Gothic" w:hAnsi="Century Gothic"/>
              </w:rPr>
              <w:t>14</w:t>
            </w:r>
          </w:p>
        </w:tc>
        <w:tc>
          <w:tcPr>
            <w:tcW w:w="3358" w:type="dxa"/>
          </w:tcPr>
          <w:p w14:paraId="119ECA77" w14:textId="77777777" w:rsidR="00BF3167" w:rsidRPr="003A7AC5" w:rsidRDefault="00BF3167" w:rsidP="00E765A0">
            <w:pPr>
              <w:rPr>
                <w:rFonts w:ascii="Century Gothic" w:hAnsi="Century Gothic"/>
              </w:rPr>
            </w:pPr>
            <w:r w:rsidRPr="003A7AC5">
              <w:rPr>
                <w:rFonts w:ascii="Century Gothic" w:hAnsi="Century Gothic"/>
              </w:rPr>
              <w:t>DC surge voltage protection:</w:t>
            </w:r>
          </w:p>
        </w:tc>
        <w:tc>
          <w:tcPr>
            <w:tcW w:w="4934" w:type="dxa"/>
          </w:tcPr>
          <w:p w14:paraId="13C9E324" w14:textId="77777777" w:rsidR="00BF3167" w:rsidRPr="003A7AC5" w:rsidRDefault="00BF3167" w:rsidP="00E765A0">
            <w:pPr>
              <w:rPr>
                <w:rFonts w:ascii="Century Gothic" w:hAnsi="Century Gothic"/>
              </w:rPr>
            </w:pPr>
            <w:r w:rsidRPr="003A7AC5">
              <w:rPr>
                <w:rFonts w:ascii="Century Gothic" w:hAnsi="Century Gothic"/>
              </w:rPr>
              <w:t>Integral</w:t>
            </w:r>
          </w:p>
        </w:tc>
      </w:tr>
      <w:tr w:rsidR="00BF3167" w:rsidRPr="00763273" w14:paraId="6354C505" w14:textId="77777777" w:rsidTr="00E765A0">
        <w:trPr>
          <w:trHeight w:val="406"/>
        </w:trPr>
        <w:tc>
          <w:tcPr>
            <w:tcW w:w="802" w:type="dxa"/>
          </w:tcPr>
          <w:p w14:paraId="15E8AF08" w14:textId="77777777" w:rsidR="00BF3167" w:rsidRPr="003A7AC5" w:rsidRDefault="00BF3167" w:rsidP="00E765A0">
            <w:pPr>
              <w:rPr>
                <w:rFonts w:ascii="Century Gothic" w:hAnsi="Century Gothic"/>
              </w:rPr>
            </w:pPr>
            <w:r w:rsidRPr="003A7AC5">
              <w:rPr>
                <w:rFonts w:ascii="Century Gothic" w:hAnsi="Century Gothic"/>
              </w:rPr>
              <w:t>15</w:t>
            </w:r>
          </w:p>
        </w:tc>
        <w:tc>
          <w:tcPr>
            <w:tcW w:w="3358" w:type="dxa"/>
          </w:tcPr>
          <w:p w14:paraId="1A8F94A9" w14:textId="77777777" w:rsidR="00BF3167" w:rsidRPr="003A7AC5" w:rsidRDefault="00BF3167" w:rsidP="00E765A0">
            <w:pPr>
              <w:rPr>
                <w:rFonts w:ascii="Century Gothic" w:hAnsi="Century Gothic"/>
              </w:rPr>
            </w:pPr>
            <w:r w:rsidRPr="003A7AC5">
              <w:rPr>
                <w:rFonts w:ascii="Century Gothic" w:hAnsi="Century Gothic"/>
              </w:rPr>
              <w:t>Input reverse polarity protection</w:t>
            </w:r>
          </w:p>
        </w:tc>
        <w:tc>
          <w:tcPr>
            <w:tcW w:w="4934" w:type="dxa"/>
          </w:tcPr>
          <w:p w14:paraId="1146C734" w14:textId="77777777" w:rsidR="00BF3167" w:rsidRPr="003A7AC5" w:rsidRDefault="00BF3167" w:rsidP="00E765A0">
            <w:pPr>
              <w:rPr>
                <w:rFonts w:ascii="Century Gothic" w:hAnsi="Century Gothic"/>
              </w:rPr>
            </w:pPr>
            <w:r w:rsidRPr="003A7AC5">
              <w:rPr>
                <w:rFonts w:ascii="Century Gothic" w:hAnsi="Century Gothic"/>
              </w:rPr>
              <w:t>Integral</w:t>
            </w:r>
          </w:p>
        </w:tc>
      </w:tr>
      <w:tr w:rsidR="00BF3167" w:rsidRPr="00763273" w14:paraId="7FE0BB09" w14:textId="77777777" w:rsidTr="00E765A0">
        <w:trPr>
          <w:trHeight w:val="406"/>
        </w:trPr>
        <w:tc>
          <w:tcPr>
            <w:tcW w:w="802" w:type="dxa"/>
          </w:tcPr>
          <w:p w14:paraId="46173452" w14:textId="77777777" w:rsidR="00BF3167" w:rsidRPr="003A7AC5" w:rsidRDefault="00BF3167" w:rsidP="00E765A0">
            <w:pPr>
              <w:rPr>
                <w:rFonts w:ascii="Century Gothic" w:hAnsi="Century Gothic"/>
              </w:rPr>
            </w:pPr>
            <w:r w:rsidRPr="003A7AC5">
              <w:rPr>
                <w:rFonts w:ascii="Century Gothic" w:hAnsi="Century Gothic"/>
              </w:rPr>
              <w:t>16</w:t>
            </w:r>
          </w:p>
        </w:tc>
        <w:tc>
          <w:tcPr>
            <w:tcW w:w="3358" w:type="dxa"/>
          </w:tcPr>
          <w:p w14:paraId="033F1006" w14:textId="77777777" w:rsidR="00BF3167" w:rsidRPr="003A7AC5" w:rsidRDefault="00BF3167" w:rsidP="00E765A0">
            <w:pPr>
              <w:rPr>
                <w:rFonts w:ascii="Century Gothic" w:hAnsi="Century Gothic"/>
              </w:rPr>
            </w:pPr>
            <w:proofErr w:type="spellStart"/>
            <w:r w:rsidRPr="003A7AC5">
              <w:rPr>
                <w:rFonts w:ascii="Century Gothic" w:hAnsi="Century Gothic"/>
              </w:rPr>
              <w:t>Behaviour</w:t>
            </w:r>
            <w:proofErr w:type="spellEnd"/>
            <w:r w:rsidRPr="003A7AC5">
              <w:rPr>
                <w:rFonts w:ascii="Century Gothic" w:hAnsi="Century Gothic"/>
              </w:rPr>
              <w:t xml:space="preserve"> on DC overload</w:t>
            </w:r>
          </w:p>
        </w:tc>
        <w:tc>
          <w:tcPr>
            <w:tcW w:w="4934" w:type="dxa"/>
          </w:tcPr>
          <w:p w14:paraId="25566EAD" w14:textId="77777777" w:rsidR="00BF3167" w:rsidRPr="003A7AC5" w:rsidRDefault="00BF3167" w:rsidP="00E765A0">
            <w:pPr>
              <w:rPr>
                <w:rFonts w:ascii="Century Gothic" w:hAnsi="Century Gothic"/>
              </w:rPr>
            </w:pPr>
            <w:r w:rsidRPr="003A7AC5">
              <w:rPr>
                <w:rFonts w:ascii="Century Gothic" w:hAnsi="Century Gothic"/>
              </w:rPr>
              <w:t>Shift the operating point</w:t>
            </w:r>
          </w:p>
        </w:tc>
      </w:tr>
      <w:tr w:rsidR="00BF3167" w:rsidRPr="00763273" w14:paraId="31B42047" w14:textId="77777777" w:rsidTr="00E765A0">
        <w:trPr>
          <w:trHeight w:val="406"/>
        </w:trPr>
        <w:tc>
          <w:tcPr>
            <w:tcW w:w="802" w:type="dxa"/>
          </w:tcPr>
          <w:p w14:paraId="6B745775" w14:textId="77777777" w:rsidR="00BF3167" w:rsidRPr="003A7AC5" w:rsidRDefault="00BF3167" w:rsidP="00E765A0">
            <w:pPr>
              <w:rPr>
                <w:rFonts w:ascii="Century Gothic" w:hAnsi="Century Gothic"/>
              </w:rPr>
            </w:pPr>
            <w:r w:rsidRPr="003A7AC5">
              <w:rPr>
                <w:rFonts w:ascii="Century Gothic" w:hAnsi="Century Gothic"/>
              </w:rPr>
              <w:t>17</w:t>
            </w:r>
          </w:p>
        </w:tc>
        <w:tc>
          <w:tcPr>
            <w:tcW w:w="3358" w:type="dxa"/>
          </w:tcPr>
          <w:p w14:paraId="694C01D6" w14:textId="77777777" w:rsidR="00BF3167" w:rsidRPr="003A7AC5" w:rsidRDefault="00BF3167" w:rsidP="00E765A0">
            <w:pPr>
              <w:rPr>
                <w:rFonts w:ascii="Century Gothic" w:hAnsi="Century Gothic"/>
              </w:rPr>
            </w:pPr>
            <w:r w:rsidRPr="003A7AC5">
              <w:rPr>
                <w:rFonts w:ascii="Century Gothic" w:hAnsi="Century Gothic"/>
              </w:rPr>
              <w:t>Earth fault monitoring</w:t>
            </w:r>
          </w:p>
        </w:tc>
        <w:tc>
          <w:tcPr>
            <w:tcW w:w="4934" w:type="dxa"/>
          </w:tcPr>
          <w:p w14:paraId="23EF62F5" w14:textId="77777777" w:rsidR="00BF3167" w:rsidRPr="003A7AC5" w:rsidRDefault="00BF3167" w:rsidP="00E765A0">
            <w:pPr>
              <w:rPr>
                <w:rFonts w:ascii="Century Gothic" w:hAnsi="Century Gothic"/>
              </w:rPr>
            </w:pPr>
            <w:r w:rsidRPr="003A7AC5">
              <w:rPr>
                <w:rFonts w:ascii="Century Gothic" w:hAnsi="Century Gothic"/>
              </w:rPr>
              <w:t>Integral</w:t>
            </w:r>
          </w:p>
        </w:tc>
      </w:tr>
      <w:tr w:rsidR="00BF3167" w:rsidRPr="00763273" w14:paraId="12119204" w14:textId="77777777" w:rsidTr="00E765A0">
        <w:trPr>
          <w:trHeight w:val="406"/>
        </w:trPr>
        <w:tc>
          <w:tcPr>
            <w:tcW w:w="802" w:type="dxa"/>
          </w:tcPr>
          <w:p w14:paraId="66472460" w14:textId="77777777" w:rsidR="00BF3167" w:rsidRPr="003A7AC5" w:rsidRDefault="00BF3167" w:rsidP="00E765A0">
            <w:pPr>
              <w:rPr>
                <w:rFonts w:ascii="Century Gothic" w:hAnsi="Century Gothic"/>
              </w:rPr>
            </w:pPr>
            <w:r w:rsidRPr="003A7AC5">
              <w:rPr>
                <w:rFonts w:ascii="Century Gothic" w:hAnsi="Century Gothic"/>
              </w:rPr>
              <w:t>18</w:t>
            </w:r>
          </w:p>
        </w:tc>
        <w:tc>
          <w:tcPr>
            <w:tcW w:w="3358" w:type="dxa"/>
          </w:tcPr>
          <w:p w14:paraId="524B55E2" w14:textId="77777777" w:rsidR="00BF3167" w:rsidRPr="003A7AC5" w:rsidRDefault="00BF3167" w:rsidP="00E765A0">
            <w:pPr>
              <w:rPr>
                <w:rFonts w:ascii="Century Gothic" w:hAnsi="Century Gothic"/>
              </w:rPr>
            </w:pPr>
            <w:r w:rsidRPr="003A7AC5">
              <w:rPr>
                <w:rFonts w:ascii="Century Gothic" w:hAnsi="Century Gothic"/>
              </w:rPr>
              <w:t>DC side switching</w:t>
            </w:r>
          </w:p>
        </w:tc>
        <w:tc>
          <w:tcPr>
            <w:tcW w:w="4934" w:type="dxa"/>
          </w:tcPr>
          <w:p w14:paraId="2F2AA53B" w14:textId="77777777" w:rsidR="00BF3167" w:rsidRPr="003A7AC5" w:rsidRDefault="00BF3167" w:rsidP="00E765A0">
            <w:pPr>
              <w:rPr>
                <w:rFonts w:ascii="Century Gothic" w:hAnsi="Century Gothic"/>
              </w:rPr>
            </w:pPr>
            <w:r w:rsidRPr="003A7AC5">
              <w:rPr>
                <w:rFonts w:ascii="Century Gothic" w:hAnsi="Century Gothic"/>
              </w:rPr>
              <w:t>Integral</w:t>
            </w:r>
          </w:p>
        </w:tc>
      </w:tr>
      <w:tr w:rsidR="00BF3167" w:rsidRPr="00763273" w14:paraId="566D64C6" w14:textId="77777777" w:rsidTr="00E765A0">
        <w:trPr>
          <w:trHeight w:val="406"/>
        </w:trPr>
        <w:tc>
          <w:tcPr>
            <w:tcW w:w="802" w:type="dxa"/>
          </w:tcPr>
          <w:p w14:paraId="471B652A" w14:textId="77777777" w:rsidR="00BF3167" w:rsidRPr="003A7AC5" w:rsidRDefault="00BF3167" w:rsidP="00E765A0">
            <w:pPr>
              <w:rPr>
                <w:rFonts w:ascii="Century Gothic" w:hAnsi="Century Gothic"/>
              </w:rPr>
            </w:pPr>
            <w:r w:rsidRPr="003A7AC5">
              <w:rPr>
                <w:rFonts w:ascii="Century Gothic" w:hAnsi="Century Gothic"/>
              </w:rPr>
              <w:t>19</w:t>
            </w:r>
          </w:p>
        </w:tc>
        <w:tc>
          <w:tcPr>
            <w:tcW w:w="3358" w:type="dxa"/>
          </w:tcPr>
          <w:p w14:paraId="0104E191" w14:textId="77777777" w:rsidR="00BF3167" w:rsidRPr="003A7AC5" w:rsidRDefault="00BF3167" w:rsidP="00E765A0">
            <w:pPr>
              <w:rPr>
                <w:rFonts w:ascii="Century Gothic" w:hAnsi="Century Gothic"/>
              </w:rPr>
            </w:pPr>
            <w:r w:rsidRPr="003A7AC5">
              <w:rPr>
                <w:rFonts w:ascii="Century Gothic" w:hAnsi="Century Gothic"/>
              </w:rPr>
              <w:t>Maximum Power Point Tracker</w:t>
            </w:r>
          </w:p>
        </w:tc>
        <w:tc>
          <w:tcPr>
            <w:tcW w:w="4934" w:type="dxa"/>
          </w:tcPr>
          <w:p w14:paraId="334E1AF8" w14:textId="77777777" w:rsidR="00BF3167" w:rsidRPr="003A7AC5" w:rsidRDefault="00BF3167" w:rsidP="00E765A0">
            <w:pPr>
              <w:rPr>
                <w:rFonts w:ascii="Century Gothic" w:hAnsi="Century Gothic"/>
              </w:rPr>
            </w:pPr>
            <w:r w:rsidRPr="003A7AC5">
              <w:rPr>
                <w:rFonts w:ascii="Century Gothic" w:hAnsi="Century Gothic"/>
              </w:rPr>
              <w:t>Required</w:t>
            </w:r>
          </w:p>
        </w:tc>
      </w:tr>
      <w:tr w:rsidR="00BF3167" w:rsidRPr="00763273" w14:paraId="5B096463" w14:textId="77777777" w:rsidTr="00E765A0">
        <w:trPr>
          <w:trHeight w:val="406"/>
        </w:trPr>
        <w:tc>
          <w:tcPr>
            <w:tcW w:w="802" w:type="dxa"/>
          </w:tcPr>
          <w:p w14:paraId="3DBFEC9D" w14:textId="77777777" w:rsidR="00BF3167" w:rsidRPr="003A7AC5" w:rsidRDefault="00BF3167" w:rsidP="00E765A0">
            <w:pPr>
              <w:rPr>
                <w:rFonts w:ascii="Century Gothic" w:hAnsi="Century Gothic"/>
              </w:rPr>
            </w:pPr>
            <w:r w:rsidRPr="003A7AC5">
              <w:rPr>
                <w:rFonts w:ascii="Century Gothic" w:hAnsi="Century Gothic"/>
              </w:rPr>
              <w:t>20</w:t>
            </w:r>
          </w:p>
        </w:tc>
        <w:tc>
          <w:tcPr>
            <w:tcW w:w="3358" w:type="dxa"/>
          </w:tcPr>
          <w:p w14:paraId="06E51BC1" w14:textId="77777777" w:rsidR="00BF3167" w:rsidRPr="003A7AC5" w:rsidRDefault="00BF3167" w:rsidP="00E765A0">
            <w:pPr>
              <w:rPr>
                <w:rFonts w:ascii="Century Gothic" w:hAnsi="Century Gothic"/>
              </w:rPr>
            </w:pPr>
            <w:r w:rsidRPr="003A7AC5">
              <w:rPr>
                <w:rFonts w:ascii="Century Gothic" w:hAnsi="Century Gothic"/>
              </w:rPr>
              <w:t>Earth fault alarm to AS/NZS5033</w:t>
            </w:r>
          </w:p>
        </w:tc>
        <w:tc>
          <w:tcPr>
            <w:tcW w:w="4934" w:type="dxa"/>
          </w:tcPr>
          <w:p w14:paraId="1E6670FD" w14:textId="77777777" w:rsidR="00BF3167" w:rsidRPr="003A7AC5" w:rsidRDefault="00BF3167" w:rsidP="00E765A0">
            <w:pPr>
              <w:rPr>
                <w:rFonts w:ascii="Century Gothic" w:hAnsi="Century Gothic"/>
              </w:rPr>
            </w:pPr>
            <w:r w:rsidRPr="003A7AC5">
              <w:rPr>
                <w:rFonts w:ascii="Century Gothic" w:hAnsi="Century Gothic"/>
              </w:rPr>
              <w:t>Required</w:t>
            </w:r>
          </w:p>
        </w:tc>
      </w:tr>
    </w:tbl>
    <w:p w14:paraId="125D18F0" w14:textId="77777777" w:rsidR="00BF3167" w:rsidRPr="003A7AC5" w:rsidRDefault="00BF3167" w:rsidP="00BF3167">
      <w:pPr>
        <w:rPr>
          <w:rFonts w:ascii="Century Gothic" w:hAnsi="Century Gothic"/>
        </w:rPr>
      </w:pPr>
    </w:p>
    <w:p w14:paraId="1892630A" w14:textId="77777777" w:rsidR="00BF3167" w:rsidRPr="003A7AC5" w:rsidRDefault="00BF3167" w:rsidP="00BF3167">
      <w:pPr>
        <w:pStyle w:val="BodyText"/>
        <w:rPr>
          <w:rFonts w:ascii="Century Gothic" w:hAnsi="Century Gothic"/>
        </w:rPr>
      </w:pPr>
      <w:r w:rsidRPr="003A7AC5">
        <w:rPr>
          <w:rFonts w:ascii="Century Gothic" w:hAnsi="Century Gothic"/>
        </w:rPr>
        <w:t xml:space="preserve">As a minimum, inverters should have front panel annunciation of grid connection and power generation. </w:t>
      </w:r>
    </w:p>
    <w:p w14:paraId="42EE44C8" w14:textId="77777777" w:rsidR="00BF3167" w:rsidRPr="003A7AC5" w:rsidRDefault="00BF3167" w:rsidP="00724020">
      <w:pPr>
        <w:pStyle w:val="Heading3"/>
      </w:pPr>
      <w:bookmarkStart w:id="698" w:name="_Toc40261639"/>
      <w:bookmarkStart w:id="699" w:name="_Toc40943828"/>
      <w:bookmarkStart w:id="700" w:name="_Toc44057636"/>
      <w:r w:rsidRPr="003A7AC5">
        <w:t>Data acquisition requirements</w:t>
      </w:r>
      <w:bookmarkEnd w:id="698"/>
      <w:bookmarkEnd w:id="699"/>
      <w:bookmarkEnd w:id="700"/>
    </w:p>
    <w:p w14:paraId="49D197CE" w14:textId="77777777" w:rsidR="00BF3167" w:rsidRPr="003A7AC5" w:rsidRDefault="00BF3167" w:rsidP="00724020">
      <w:pPr>
        <w:pStyle w:val="Heading4"/>
      </w:pPr>
      <w:r w:rsidRPr="003A7AC5">
        <w:t>General</w:t>
      </w:r>
    </w:p>
    <w:p w14:paraId="08B989F0" w14:textId="77777777" w:rsidR="00BF3167" w:rsidRPr="003A7AC5" w:rsidRDefault="00BF3167" w:rsidP="00BF3167">
      <w:pPr>
        <w:pStyle w:val="BodyText"/>
        <w:rPr>
          <w:rFonts w:ascii="Century Gothic" w:hAnsi="Century Gothic"/>
        </w:rPr>
      </w:pPr>
      <w:r w:rsidRPr="003A7AC5">
        <w:rPr>
          <w:rFonts w:ascii="Century Gothic" w:hAnsi="Century Gothic"/>
        </w:rPr>
        <w:t>Inverters shall be capable of measuring and reporting the following information, as a minimum:</w:t>
      </w:r>
    </w:p>
    <w:p w14:paraId="50ED7655" w14:textId="77777777" w:rsidR="00BF3167" w:rsidRPr="003A7AC5" w:rsidRDefault="00BF3167" w:rsidP="00BF3167">
      <w:pPr>
        <w:pStyle w:val="Bullet10"/>
        <w:rPr>
          <w:rFonts w:ascii="Century Gothic" w:hAnsi="Century Gothic"/>
        </w:rPr>
      </w:pPr>
      <w:r w:rsidRPr="003A7AC5">
        <w:rPr>
          <w:rFonts w:ascii="Century Gothic" w:hAnsi="Century Gothic"/>
        </w:rPr>
        <w:t>Continuous solar irradiation at the site</w:t>
      </w:r>
    </w:p>
    <w:p w14:paraId="40E172EB" w14:textId="77777777" w:rsidR="00BF3167" w:rsidRPr="003A7AC5" w:rsidRDefault="00BF3167" w:rsidP="00BF3167">
      <w:pPr>
        <w:pStyle w:val="Bullet10"/>
        <w:rPr>
          <w:rFonts w:ascii="Century Gothic" w:hAnsi="Century Gothic"/>
        </w:rPr>
      </w:pPr>
      <w:r w:rsidRPr="003A7AC5">
        <w:rPr>
          <w:rFonts w:ascii="Century Gothic" w:hAnsi="Century Gothic"/>
        </w:rPr>
        <w:t>Instantaneous AC output power (W) and/or AC output voltage and current</w:t>
      </w:r>
    </w:p>
    <w:p w14:paraId="24028B9F" w14:textId="77777777" w:rsidR="00BF3167" w:rsidRPr="003A7AC5" w:rsidRDefault="00BF3167" w:rsidP="00BF3167">
      <w:pPr>
        <w:pStyle w:val="Bullet10"/>
        <w:rPr>
          <w:rFonts w:ascii="Century Gothic" w:hAnsi="Century Gothic"/>
        </w:rPr>
      </w:pPr>
      <w:r w:rsidRPr="003A7AC5">
        <w:rPr>
          <w:rFonts w:ascii="Century Gothic" w:hAnsi="Century Gothic"/>
        </w:rPr>
        <w:t>Cumulative AC output energy (kWh)</w:t>
      </w:r>
    </w:p>
    <w:p w14:paraId="10B31BF8" w14:textId="77777777" w:rsidR="00BF3167" w:rsidRPr="003A7AC5" w:rsidRDefault="00BF3167" w:rsidP="00BF3167">
      <w:pPr>
        <w:pStyle w:val="Bullet10"/>
        <w:rPr>
          <w:rFonts w:ascii="Century Gothic" w:hAnsi="Century Gothic"/>
        </w:rPr>
      </w:pPr>
      <w:r w:rsidRPr="003A7AC5">
        <w:rPr>
          <w:rFonts w:ascii="Century Gothic" w:hAnsi="Century Gothic"/>
        </w:rPr>
        <w:t>Inverter temperature (optional but desirable)</w:t>
      </w:r>
    </w:p>
    <w:p w14:paraId="4244BE54" w14:textId="77777777" w:rsidR="00BF3167" w:rsidRPr="003A7AC5" w:rsidRDefault="00BF3167" w:rsidP="00BF3167">
      <w:pPr>
        <w:pStyle w:val="BodyText"/>
        <w:rPr>
          <w:rFonts w:ascii="Century Gothic" w:hAnsi="Century Gothic"/>
        </w:rPr>
      </w:pPr>
      <w:r w:rsidRPr="003A7AC5">
        <w:rPr>
          <w:rFonts w:ascii="Century Gothic" w:hAnsi="Century Gothic"/>
        </w:rPr>
        <w:t>Each of these quantities should be accurate to +/- 3%, with a resolution of 1% or better.</w:t>
      </w:r>
    </w:p>
    <w:p w14:paraId="6246700F" w14:textId="77777777" w:rsidR="00BF3167" w:rsidRPr="003A7AC5" w:rsidRDefault="00BF3167" w:rsidP="00BF3167">
      <w:pPr>
        <w:pStyle w:val="BodyText"/>
        <w:rPr>
          <w:rFonts w:ascii="Century Gothic" w:hAnsi="Century Gothic"/>
        </w:rPr>
      </w:pPr>
      <w:r w:rsidRPr="003A7AC5">
        <w:rPr>
          <w:rFonts w:ascii="Century Gothic" w:hAnsi="Century Gothic"/>
        </w:rPr>
        <w:t xml:space="preserve">The inverter shall be capable of logging relevant system parameters for up to one month. Data storage cycles shall not exceed 30 minutes. The ability to record more frequently is highly desirable. The data logging should be synchronised to an external, accurate, known source. Suggested sources include GPS satellite service, mobile cellular </w:t>
      </w:r>
      <w:proofErr w:type="gramStart"/>
      <w:r w:rsidRPr="003A7AC5">
        <w:rPr>
          <w:rFonts w:ascii="Century Gothic" w:hAnsi="Century Gothic"/>
        </w:rPr>
        <w:t>network</w:t>
      </w:r>
      <w:proofErr w:type="gramEnd"/>
      <w:r w:rsidRPr="003A7AC5">
        <w:rPr>
          <w:rFonts w:ascii="Century Gothic" w:hAnsi="Century Gothic"/>
        </w:rPr>
        <w:t xml:space="preserve"> or TCP/IP time server.</w:t>
      </w:r>
    </w:p>
    <w:p w14:paraId="4345DD98" w14:textId="77777777" w:rsidR="00BF3167" w:rsidRPr="003A7AC5" w:rsidRDefault="00BF3167" w:rsidP="00BF3167">
      <w:pPr>
        <w:pStyle w:val="BodyText"/>
        <w:rPr>
          <w:rFonts w:ascii="Century Gothic" w:hAnsi="Century Gothic"/>
        </w:rPr>
      </w:pPr>
      <w:r w:rsidRPr="003A7AC5">
        <w:rPr>
          <w:rFonts w:ascii="Century Gothic" w:hAnsi="Century Gothic"/>
        </w:rPr>
        <w:t xml:space="preserve">The inverter shall be fitted with an integral digital screen suitable for displaying the fundamental parameters </w:t>
      </w:r>
    </w:p>
    <w:p w14:paraId="6A52EA81" w14:textId="77777777" w:rsidR="00BF3167" w:rsidRPr="003A7AC5" w:rsidRDefault="00BF3167" w:rsidP="00BF3167">
      <w:pPr>
        <w:pStyle w:val="BodyText"/>
        <w:rPr>
          <w:rFonts w:ascii="Century Gothic" w:hAnsi="Century Gothic"/>
        </w:rPr>
      </w:pPr>
      <w:r w:rsidRPr="003A7AC5">
        <w:rPr>
          <w:rFonts w:ascii="Century Gothic" w:hAnsi="Century Gothic"/>
        </w:rPr>
        <w:t xml:space="preserve">The inverter shall be capable of connectivity to the Principal’s TCP/IP ITS and we based network. </w:t>
      </w:r>
    </w:p>
    <w:p w14:paraId="09FB5259" w14:textId="77777777" w:rsidR="00BF3167" w:rsidRPr="003A7AC5" w:rsidRDefault="00BF3167" w:rsidP="00724020">
      <w:pPr>
        <w:pStyle w:val="Heading4"/>
      </w:pPr>
      <w:r w:rsidRPr="003A7AC5">
        <w:t>Data Acquisition and Connection to Principal’s Communication System</w:t>
      </w:r>
    </w:p>
    <w:p w14:paraId="0992E100" w14:textId="77777777" w:rsidR="00BF3167" w:rsidRDefault="00BF3167" w:rsidP="00BF3167">
      <w:pPr>
        <w:pStyle w:val="BodyText"/>
        <w:rPr>
          <w:rFonts w:ascii="Century Gothic" w:hAnsi="Century Gothic"/>
        </w:rPr>
      </w:pPr>
      <w:r w:rsidRPr="003A7AC5">
        <w:rPr>
          <w:rFonts w:ascii="Century Gothic" w:hAnsi="Century Gothic"/>
        </w:rPr>
        <w:t>Connect the inverter’s data acquisition and reporting system to the existing Principal’s communication system to monitor any alarms related to the solar system. The system must be capable of sending electronic notification (email, SMS).</w:t>
      </w:r>
      <w:r>
        <w:rPr>
          <w:rFonts w:ascii="Century Gothic" w:hAnsi="Century Gothic"/>
        </w:rPr>
        <w:t xml:space="preserve"> Other requirements as per section </w:t>
      </w:r>
      <w:r>
        <w:rPr>
          <w:rFonts w:ascii="Century Gothic" w:hAnsi="Century Gothic"/>
        </w:rPr>
        <w:fldChar w:fldCharType="begin"/>
      </w:r>
      <w:r>
        <w:rPr>
          <w:rFonts w:ascii="Century Gothic" w:hAnsi="Century Gothic"/>
        </w:rPr>
        <w:instrText xml:space="preserve"> REF _Ref42605274 \r \h </w:instrText>
      </w:r>
      <w:r>
        <w:rPr>
          <w:rFonts w:ascii="Century Gothic" w:hAnsi="Century Gothic"/>
        </w:rPr>
      </w:r>
      <w:r>
        <w:rPr>
          <w:rFonts w:ascii="Century Gothic" w:hAnsi="Century Gothic"/>
        </w:rPr>
        <w:fldChar w:fldCharType="separate"/>
      </w:r>
      <w:r>
        <w:rPr>
          <w:rFonts w:ascii="Century Gothic" w:hAnsi="Century Gothic"/>
        </w:rPr>
        <w:t>5.6</w:t>
      </w:r>
      <w:r>
        <w:rPr>
          <w:rFonts w:ascii="Century Gothic" w:hAnsi="Century Gothic"/>
        </w:rPr>
        <w:fldChar w:fldCharType="end"/>
      </w:r>
      <w:r>
        <w:rPr>
          <w:rFonts w:ascii="Century Gothic" w:hAnsi="Century Gothic"/>
        </w:rPr>
        <w:t>.</w:t>
      </w:r>
    </w:p>
    <w:p w14:paraId="62CE671C" w14:textId="77777777" w:rsidR="00BF3167" w:rsidRPr="00795355" w:rsidRDefault="00BF3167" w:rsidP="00BF3167">
      <w:pPr>
        <w:pStyle w:val="Heading2"/>
      </w:pPr>
      <w:bookmarkStart w:id="701" w:name="_Toc42605500"/>
      <w:bookmarkStart w:id="702" w:name="_Toc42767090"/>
      <w:bookmarkStart w:id="703" w:name="_Toc258318109"/>
      <w:bookmarkStart w:id="704" w:name="_Toc258411116"/>
      <w:bookmarkStart w:id="705" w:name="_Toc258412001"/>
      <w:bookmarkStart w:id="706" w:name="_Toc341105047"/>
      <w:bookmarkStart w:id="707" w:name="_Toc513205416"/>
      <w:bookmarkStart w:id="708" w:name="_Toc40261640"/>
      <w:bookmarkStart w:id="709" w:name="_Toc40943829"/>
      <w:bookmarkStart w:id="710" w:name="_Toc44057637"/>
      <w:bookmarkEnd w:id="701"/>
      <w:bookmarkEnd w:id="702"/>
      <w:r w:rsidRPr="00795355">
        <w:lastRenderedPageBreak/>
        <w:t>Installation</w:t>
      </w:r>
      <w:bookmarkEnd w:id="703"/>
      <w:bookmarkEnd w:id="704"/>
      <w:bookmarkEnd w:id="705"/>
      <w:bookmarkEnd w:id="706"/>
      <w:bookmarkEnd w:id="707"/>
      <w:bookmarkEnd w:id="708"/>
      <w:bookmarkEnd w:id="709"/>
      <w:bookmarkEnd w:id="710"/>
    </w:p>
    <w:p w14:paraId="23567A29" w14:textId="77777777" w:rsidR="00BF3167" w:rsidRPr="003A7AC5" w:rsidRDefault="00BF3167" w:rsidP="00724020">
      <w:pPr>
        <w:pStyle w:val="Heading3"/>
      </w:pPr>
      <w:bookmarkStart w:id="711" w:name="_Toc40261641"/>
      <w:bookmarkStart w:id="712" w:name="_Toc40943830"/>
      <w:bookmarkStart w:id="713" w:name="_Toc44057638"/>
      <w:r w:rsidRPr="003A7AC5">
        <w:t>Mounting</w:t>
      </w:r>
      <w:bookmarkEnd w:id="711"/>
      <w:bookmarkEnd w:id="712"/>
      <w:bookmarkEnd w:id="713"/>
    </w:p>
    <w:p w14:paraId="47993A54" w14:textId="77777777" w:rsidR="00BF3167" w:rsidRPr="003A7AC5" w:rsidRDefault="00BF3167" w:rsidP="00BF3167">
      <w:pPr>
        <w:pStyle w:val="BodyText"/>
        <w:rPr>
          <w:rFonts w:ascii="Century Gothic" w:hAnsi="Century Gothic"/>
        </w:rPr>
      </w:pPr>
      <w:r w:rsidRPr="003A7AC5">
        <w:rPr>
          <w:rFonts w:ascii="Century Gothic" w:hAnsi="Century Gothic"/>
        </w:rPr>
        <w:t xml:space="preserve">When installing inverters, give due consideration to ventilation, serviceability, and exposure to dust and weather. Inverters shall be spaced </w:t>
      </w:r>
      <w:proofErr w:type="gramStart"/>
      <w:r w:rsidRPr="003A7AC5">
        <w:rPr>
          <w:rFonts w:ascii="Century Gothic" w:hAnsi="Century Gothic"/>
        </w:rPr>
        <w:t>so as to</w:t>
      </w:r>
      <w:proofErr w:type="gramEnd"/>
      <w:r w:rsidRPr="003A7AC5">
        <w:rPr>
          <w:rFonts w:ascii="Century Gothic" w:hAnsi="Century Gothic"/>
        </w:rPr>
        <w:t xml:space="preserve"> be readily accessible and serviceable without the need to remove adjacent services, as defined by the manufacturer, whichever spacing is greater. Inverters, additional deflectors and/or ducting should be mounted such that the hot air flow exiting an inverter, whether by natural convection or forced air cooling, does not form a significant fraction of the cooling air for any other inverter. </w:t>
      </w:r>
    </w:p>
    <w:p w14:paraId="5C5F94A3" w14:textId="77777777" w:rsidR="00BF3167" w:rsidRPr="003A7AC5" w:rsidRDefault="00BF3167" w:rsidP="00BF3167">
      <w:pPr>
        <w:pStyle w:val="BodyText"/>
        <w:rPr>
          <w:rFonts w:ascii="Century Gothic" w:hAnsi="Century Gothic"/>
        </w:rPr>
      </w:pPr>
      <w:r w:rsidRPr="003A7AC5">
        <w:rPr>
          <w:rFonts w:ascii="Century Gothic" w:hAnsi="Century Gothic"/>
        </w:rPr>
        <w:t xml:space="preserve">Ensure inverters </w:t>
      </w:r>
      <w:proofErr w:type="gramStart"/>
      <w:r w:rsidRPr="003A7AC5">
        <w:rPr>
          <w:rFonts w:ascii="Century Gothic" w:hAnsi="Century Gothic"/>
        </w:rPr>
        <w:t>are capable of operating</w:t>
      </w:r>
      <w:proofErr w:type="gramEnd"/>
      <w:r w:rsidRPr="003A7AC5">
        <w:rPr>
          <w:rFonts w:ascii="Century Gothic" w:hAnsi="Century Gothic"/>
        </w:rPr>
        <w:t xml:space="preserve"> in a non-conditioned plantroom or outside.</w:t>
      </w:r>
    </w:p>
    <w:p w14:paraId="59D60F2C" w14:textId="77777777" w:rsidR="00BF3167" w:rsidRPr="003A7AC5" w:rsidRDefault="00BF3167" w:rsidP="00724020">
      <w:pPr>
        <w:pStyle w:val="Heading3"/>
      </w:pPr>
      <w:bookmarkStart w:id="714" w:name="_Toc258412003"/>
      <w:bookmarkStart w:id="715" w:name="_Toc40261642"/>
      <w:bookmarkStart w:id="716" w:name="_Toc40943831"/>
      <w:bookmarkStart w:id="717" w:name="_Toc44057639"/>
      <w:r w:rsidRPr="003A7AC5">
        <w:t>DC cabling termination</w:t>
      </w:r>
      <w:bookmarkEnd w:id="714"/>
      <w:bookmarkEnd w:id="715"/>
      <w:bookmarkEnd w:id="716"/>
      <w:bookmarkEnd w:id="717"/>
    </w:p>
    <w:p w14:paraId="041102A6" w14:textId="77777777" w:rsidR="00BF3167" w:rsidRPr="003A7AC5" w:rsidRDefault="00BF3167" w:rsidP="00BF3167">
      <w:pPr>
        <w:pStyle w:val="BodyText"/>
        <w:rPr>
          <w:rFonts w:ascii="Century Gothic" w:hAnsi="Century Gothic"/>
        </w:rPr>
      </w:pPr>
      <w:r w:rsidRPr="003A7AC5">
        <w:rPr>
          <w:rFonts w:ascii="Century Gothic" w:hAnsi="Century Gothic"/>
        </w:rPr>
        <w:t xml:space="preserve">There shall be sufficient connectors on the inverter such that each PV string can be separately terminated at the inverter, with any required PV string paralleling occurring at the inverter. No more than three PV strings shall be paralleled per PV inverter MPPT input converter. </w:t>
      </w:r>
    </w:p>
    <w:p w14:paraId="1B9F50DB" w14:textId="77777777" w:rsidR="00BF3167" w:rsidRPr="003A7AC5" w:rsidRDefault="00BF3167" w:rsidP="00BF3167">
      <w:pPr>
        <w:pStyle w:val="BodyText"/>
        <w:rPr>
          <w:rFonts w:ascii="Century Gothic" w:hAnsi="Century Gothic"/>
        </w:rPr>
      </w:pPr>
      <w:r w:rsidRPr="003A7AC5">
        <w:rPr>
          <w:rFonts w:ascii="Century Gothic" w:hAnsi="Century Gothic"/>
        </w:rPr>
        <w:t>DC side switching shall be provided as integral to the inverter.</w:t>
      </w:r>
    </w:p>
    <w:p w14:paraId="49ED9E07" w14:textId="77777777" w:rsidR="00BF3167" w:rsidRPr="003A7AC5" w:rsidRDefault="00BF3167" w:rsidP="00BF3167">
      <w:pPr>
        <w:pStyle w:val="BodyText"/>
        <w:rPr>
          <w:rFonts w:ascii="Century Gothic" w:hAnsi="Century Gothic"/>
        </w:rPr>
      </w:pPr>
      <w:r w:rsidRPr="003A7AC5">
        <w:rPr>
          <w:rFonts w:ascii="Century Gothic" w:hAnsi="Century Gothic"/>
        </w:rPr>
        <w:t xml:space="preserve">Provide a label adjacent each termination with the unique string number (as defined in the </w:t>
      </w:r>
      <w:r w:rsidRPr="003A7AC5">
        <w:rPr>
          <w:rFonts w:ascii="Century Gothic" w:hAnsi="Century Gothic"/>
          <w:i/>
        </w:rPr>
        <w:t xml:space="preserve">Labelling and Identification </w:t>
      </w:r>
      <w:r w:rsidRPr="003A7AC5">
        <w:rPr>
          <w:rFonts w:ascii="Century Gothic" w:hAnsi="Century Gothic"/>
        </w:rPr>
        <w:t>section of this specification).</w:t>
      </w:r>
    </w:p>
    <w:p w14:paraId="3BD43C6C" w14:textId="77777777" w:rsidR="00BF3167" w:rsidRPr="003A7AC5" w:rsidRDefault="00BF3167" w:rsidP="00724020">
      <w:pPr>
        <w:pStyle w:val="Heading3"/>
      </w:pPr>
      <w:bookmarkStart w:id="718" w:name="_Toc258412004"/>
      <w:bookmarkStart w:id="719" w:name="_Toc40261643"/>
      <w:bookmarkStart w:id="720" w:name="_Toc40943832"/>
      <w:bookmarkStart w:id="721" w:name="_Toc44057640"/>
      <w:r w:rsidRPr="003A7AC5">
        <w:t>AC cabling termination</w:t>
      </w:r>
      <w:bookmarkEnd w:id="718"/>
      <w:bookmarkEnd w:id="719"/>
      <w:bookmarkEnd w:id="720"/>
      <w:bookmarkEnd w:id="721"/>
      <w:r w:rsidRPr="003A7AC5">
        <w:t xml:space="preserve"> </w:t>
      </w:r>
    </w:p>
    <w:p w14:paraId="581ED8D2" w14:textId="77777777" w:rsidR="00BF3167" w:rsidRPr="003A7AC5" w:rsidRDefault="00BF3167" w:rsidP="00BF3167">
      <w:pPr>
        <w:pStyle w:val="BodyText"/>
        <w:rPr>
          <w:rFonts w:ascii="Century Gothic" w:hAnsi="Century Gothic"/>
        </w:rPr>
      </w:pPr>
      <w:r w:rsidRPr="003A7AC5">
        <w:rPr>
          <w:rFonts w:ascii="Century Gothic" w:hAnsi="Century Gothic"/>
        </w:rPr>
        <w:t>AC cables shall be terminated using the proprietary terminals and in accordance with the manufacturer’s recommendations.</w:t>
      </w:r>
    </w:p>
    <w:p w14:paraId="3270C51C" w14:textId="77777777" w:rsidR="00BF3167" w:rsidRPr="003A7AC5" w:rsidRDefault="00BF3167" w:rsidP="00BF3167">
      <w:pPr>
        <w:rPr>
          <w:rFonts w:ascii="Century Gothic" w:hAnsi="Century Gothic"/>
        </w:rPr>
      </w:pPr>
      <w:r w:rsidRPr="003A7AC5">
        <w:rPr>
          <w:rFonts w:ascii="Century Gothic" w:hAnsi="Century Gothic"/>
        </w:rPr>
        <w:t>Provide a label adjacent each cable termination with the DB name and circuit breaker number.</w:t>
      </w:r>
    </w:p>
    <w:p w14:paraId="2B468E54" w14:textId="77777777" w:rsidR="00BF3167" w:rsidRPr="003A7AC5" w:rsidRDefault="00BF3167" w:rsidP="00BF3167">
      <w:pPr>
        <w:rPr>
          <w:rFonts w:ascii="Century Gothic" w:hAnsi="Century Gothic"/>
        </w:rPr>
      </w:pPr>
    </w:p>
    <w:p w14:paraId="4CCEE71C" w14:textId="77777777" w:rsidR="00BF3167" w:rsidRPr="003A7AC5" w:rsidRDefault="00BF3167" w:rsidP="00BF3167">
      <w:pPr>
        <w:spacing w:after="200" w:line="276" w:lineRule="auto"/>
        <w:rPr>
          <w:rFonts w:ascii="Century Gothic" w:hAnsi="Century Gothic"/>
        </w:rPr>
      </w:pPr>
      <w:r w:rsidRPr="003A7AC5">
        <w:rPr>
          <w:rFonts w:ascii="Century Gothic" w:hAnsi="Century Gothic"/>
        </w:rPr>
        <w:br w:type="page"/>
      </w:r>
    </w:p>
    <w:p w14:paraId="3884F8A9" w14:textId="77777777" w:rsidR="00BF3167" w:rsidRPr="003A7AC5" w:rsidRDefault="00BF3167" w:rsidP="00BF3167">
      <w:pPr>
        <w:rPr>
          <w:rFonts w:ascii="Century Gothic" w:hAnsi="Century Gothic"/>
        </w:rPr>
      </w:pPr>
    </w:p>
    <w:p w14:paraId="60443CEA" w14:textId="77777777" w:rsidR="00BF3167" w:rsidRPr="003A7AC5" w:rsidRDefault="00BF3167" w:rsidP="00724020">
      <w:pPr>
        <w:pStyle w:val="Heading1"/>
      </w:pPr>
      <w:bookmarkStart w:id="722" w:name="_Toc40261647"/>
      <w:bookmarkStart w:id="723" w:name="_Toc40943833"/>
      <w:bookmarkStart w:id="724" w:name="_Toc44057641"/>
      <w:bookmarkStart w:id="725" w:name="_Toc246993935"/>
      <w:bookmarkStart w:id="726" w:name="_Toc258411119"/>
      <w:bookmarkStart w:id="727" w:name="_Toc258412009"/>
      <w:bookmarkStart w:id="728" w:name="_Toc341105050"/>
      <w:bookmarkStart w:id="729" w:name="_Toc513205419"/>
      <w:r w:rsidRPr="003A7AC5">
        <w:t>Earthing and Bonding</w:t>
      </w:r>
      <w:bookmarkEnd w:id="722"/>
      <w:bookmarkEnd w:id="723"/>
      <w:bookmarkEnd w:id="724"/>
    </w:p>
    <w:p w14:paraId="34E1CED3" w14:textId="77777777" w:rsidR="00BF3167" w:rsidRPr="00795355" w:rsidRDefault="00BF3167" w:rsidP="00BF3167">
      <w:pPr>
        <w:pStyle w:val="Heading2"/>
      </w:pPr>
      <w:bookmarkStart w:id="730" w:name="_Toc40261648"/>
      <w:bookmarkStart w:id="731" w:name="_Toc40943834"/>
      <w:bookmarkStart w:id="732" w:name="_Toc44057642"/>
      <w:r w:rsidRPr="00795355">
        <w:t>General</w:t>
      </w:r>
      <w:bookmarkEnd w:id="725"/>
      <w:bookmarkEnd w:id="726"/>
      <w:bookmarkEnd w:id="727"/>
      <w:bookmarkEnd w:id="728"/>
      <w:bookmarkEnd w:id="729"/>
      <w:bookmarkEnd w:id="730"/>
      <w:bookmarkEnd w:id="731"/>
      <w:bookmarkEnd w:id="732"/>
    </w:p>
    <w:p w14:paraId="55C84B1E" w14:textId="77777777" w:rsidR="00BF3167" w:rsidRPr="003A7AC5" w:rsidRDefault="00BF3167" w:rsidP="00724020">
      <w:pPr>
        <w:pStyle w:val="Heading3"/>
      </w:pPr>
      <w:bookmarkStart w:id="733" w:name="_Toc246993936"/>
      <w:bookmarkStart w:id="734" w:name="_Toc258412010"/>
      <w:bookmarkStart w:id="735" w:name="_Toc40261649"/>
      <w:bookmarkStart w:id="736" w:name="_Toc40943835"/>
      <w:bookmarkStart w:id="737" w:name="_Toc44057643"/>
      <w:r w:rsidRPr="003A7AC5">
        <w:t>Overview</w:t>
      </w:r>
      <w:bookmarkEnd w:id="733"/>
      <w:bookmarkEnd w:id="734"/>
      <w:bookmarkEnd w:id="735"/>
      <w:bookmarkEnd w:id="736"/>
      <w:bookmarkEnd w:id="737"/>
    </w:p>
    <w:p w14:paraId="7FF6AF43" w14:textId="77777777" w:rsidR="00BF3167" w:rsidRPr="003A7AC5" w:rsidRDefault="00BF3167" w:rsidP="00BF3167">
      <w:pPr>
        <w:pStyle w:val="BodyText"/>
        <w:rPr>
          <w:rFonts w:ascii="Century Gothic" w:hAnsi="Century Gothic"/>
        </w:rPr>
      </w:pPr>
      <w:r w:rsidRPr="003A7AC5">
        <w:rPr>
          <w:rFonts w:ascii="Century Gothic" w:hAnsi="Century Gothic"/>
        </w:rPr>
        <w:t>Provide the following earthing systems (as defined in AS/NZS 5033).</w:t>
      </w:r>
    </w:p>
    <w:p w14:paraId="35AE96BA" w14:textId="77777777" w:rsidR="00BF3167" w:rsidRPr="003A7AC5" w:rsidRDefault="00BF3167" w:rsidP="00BF3167">
      <w:pPr>
        <w:pStyle w:val="BulletDotPoint"/>
        <w:rPr>
          <w:rFonts w:ascii="Century Gothic" w:hAnsi="Century Gothic"/>
        </w:rPr>
      </w:pPr>
      <w:r w:rsidRPr="003A7AC5">
        <w:rPr>
          <w:rFonts w:ascii="Century Gothic" w:hAnsi="Century Gothic"/>
        </w:rPr>
        <w:t>System earthing (electrical earthing)</w:t>
      </w:r>
    </w:p>
    <w:p w14:paraId="05D91AF1" w14:textId="77777777" w:rsidR="00BF3167" w:rsidRPr="003A7AC5" w:rsidRDefault="00BF3167" w:rsidP="00BF3167">
      <w:pPr>
        <w:pStyle w:val="BulletDotPoint"/>
        <w:rPr>
          <w:rFonts w:ascii="Century Gothic" w:hAnsi="Century Gothic"/>
        </w:rPr>
      </w:pPr>
      <w:r w:rsidRPr="003A7AC5">
        <w:rPr>
          <w:rFonts w:ascii="Century Gothic" w:hAnsi="Century Gothic"/>
        </w:rPr>
        <w:t>System bonding (protection of exposed conductive parts to mitigate step and touch potential risks)</w:t>
      </w:r>
    </w:p>
    <w:p w14:paraId="74EB39F5" w14:textId="77777777" w:rsidR="00BF3167" w:rsidRPr="003A7AC5" w:rsidRDefault="00BF3167" w:rsidP="00BF3167">
      <w:pPr>
        <w:pStyle w:val="BulletDotPoint"/>
        <w:rPr>
          <w:rFonts w:ascii="Century Gothic" w:hAnsi="Century Gothic"/>
        </w:rPr>
      </w:pPr>
      <w:r w:rsidRPr="003A7AC5">
        <w:rPr>
          <w:rFonts w:ascii="Century Gothic" w:hAnsi="Century Gothic"/>
        </w:rPr>
        <w:t>Both earthing system shall be at the same potential.</w:t>
      </w:r>
    </w:p>
    <w:p w14:paraId="7F1B64DC" w14:textId="77777777" w:rsidR="00BF3167" w:rsidRPr="00795355" w:rsidRDefault="00BF3167" w:rsidP="00BF3167">
      <w:pPr>
        <w:pStyle w:val="Heading2"/>
      </w:pPr>
      <w:bookmarkStart w:id="738" w:name="_Toc40197625"/>
      <w:bookmarkStart w:id="739" w:name="_Toc258411120"/>
      <w:bookmarkStart w:id="740" w:name="_Toc258412012"/>
      <w:bookmarkStart w:id="741" w:name="_Toc341105051"/>
      <w:bookmarkStart w:id="742" w:name="_Toc513205420"/>
      <w:bookmarkStart w:id="743" w:name="_Toc40261651"/>
      <w:bookmarkStart w:id="744" w:name="_Toc40943836"/>
      <w:bookmarkStart w:id="745" w:name="_Toc44057644"/>
      <w:bookmarkStart w:id="746" w:name="_Toc246993939"/>
      <w:bookmarkEnd w:id="738"/>
      <w:r w:rsidRPr="00795355">
        <w:t>System bonding enabling works</w:t>
      </w:r>
      <w:bookmarkEnd w:id="739"/>
      <w:bookmarkEnd w:id="740"/>
      <w:bookmarkEnd w:id="741"/>
      <w:bookmarkEnd w:id="742"/>
      <w:bookmarkEnd w:id="743"/>
      <w:bookmarkEnd w:id="744"/>
      <w:bookmarkEnd w:id="745"/>
    </w:p>
    <w:p w14:paraId="58F94BAC" w14:textId="77777777" w:rsidR="00BF3167" w:rsidRPr="003A7AC5" w:rsidRDefault="00BF3167" w:rsidP="00724020">
      <w:pPr>
        <w:pStyle w:val="Heading3"/>
      </w:pPr>
      <w:bookmarkStart w:id="747" w:name="_Toc258412013"/>
      <w:bookmarkStart w:id="748" w:name="_Toc40261652"/>
      <w:bookmarkStart w:id="749" w:name="_Toc40943837"/>
      <w:bookmarkStart w:id="750" w:name="_Toc44057645"/>
      <w:r w:rsidRPr="003A7AC5">
        <w:t>General</w:t>
      </w:r>
      <w:bookmarkEnd w:id="747"/>
      <w:bookmarkEnd w:id="748"/>
      <w:bookmarkEnd w:id="749"/>
      <w:bookmarkEnd w:id="750"/>
    </w:p>
    <w:p w14:paraId="6ED8FA25" w14:textId="77777777" w:rsidR="00BF3167" w:rsidRPr="003A7AC5" w:rsidRDefault="00BF3167" w:rsidP="00BF3167">
      <w:pPr>
        <w:pStyle w:val="BodyText"/>
        <w:rPr>
          <w:rFonts w:ascii="Century Gothic" w:hAnsi="Century Gothic"/>
        </w:rPr>
      </w:pPr>
      <w:r w:rsidRPr="003A7AC5">
        <w:rPr>
          <w:rFonts w:ascii="Century Gothic" w:hAnsi="Century Gothic"/>
        </w:rPr>
        <w:t>Undertake a detailed investigation into the suitability of the existing buildings’ earthing/bonding and lightning protection system/s, and apply remedial measures to enable the proposed PV to be safely implemented for conditions such as:</w:t>
      </w:r>
    </w:p>
    <w:p w14:paraId="15015687" w14:textId="77777777" w:rsidR="00BF3167" w:rsidRPr="003A7AC5" w:rsidRDefault="00BF3167" w:rsidP="00BF3167">
      <w:pPr>
        <w:pStyle w:val="Bullet10"/>
        <w:rPr>
          <w:rFonts w:ascii="Century Gothic" w:hAnsi="Century Gothic"/>
        </w:rPr>
      </w:pPr>
      <w:r w:rsidRPr="003A7AC5">
        <w:rPr>
          <w:rFonts w:ascii="Century Gothic" w:hAnsi="Century Gothic"/>
        </w:rPr>
        <w:t>A dedicated lightning protection system does not exist with the building fitted or not fitted with fire protection.</w:t>
      </w:r>
    </w:p>
    <w:p w14:paraId="6F6140E6" w14:textId="77777777" w:rsidR="00BF3167" w:rsidRPr="003A7AC5" w:rsidRDefault="00BF3167" w:rsidP="00BF3167">
      <w:pPr>
        <w:pStyle w:val="Bullet10"/>
        <w:rPr>
          <w:rFonts w:ascii="Century Gothic" w:hAnsi="Century Gothic"/>
        </w:rPr>
      </w:pPr>
      <w:r w:rsidRPr="003A7AC5">
        <w:rPr>
          <w:rFonts w:ascii="Century Gothic" w:hAnsi="Century Gothic"/>
        </w:rPr>
        <w:t>The building is not fitted with surge protection.</w:t>
      </w:r>
    </w:p>
    <w:p w14:paraId="010398D1" w14:textId="77777777" w:rsidR="00BF3167" w:rsidRPr="003A7AC5" w:rsidRDefault="00BF3167" w:rsidP="00724020">
      <w:pPr>
        <w:pStyle w:val="Heading3"/>
      </w:pPr>
      <w:bookmarkStart w:id="751" w:name="_Toc40261654"/>
      <w:bookmarkStart w:id="752" w:name="_Toc40943839"/>
      <w:bookmarkStart w:id="753" w:name="_Toc44057646"/>
      <w:r w:rsidRPr="003A7AC5">
        <w:t>Investigation and remediation</w:t>
      </w:r>
      <w:bookmarkEnd w:id="751"/>
      <w:bookmarkEnd w:id="752"/>
      <w:bookmarkEnd w:id="753"/>
    </w:p>
    <w:p w14:paraId="020A34B7" w14:textId="77777777" w:rsidR="00BF3167" w:rsidRPr="003A7AC5" w:rsidRDefault="00BF3167" w:rsidP="00724020">
      <w:pPr>
        <w:pStyle w:val="Heading4"/>
      </w:pPr>
      <w:r w:rsidRPr="003A7AC5">
        <w:t>Investigation</w:t>
      </w:r>
    </w:p>
    <w:p w14:paraId="5C94F917" w14:textId="77777777" w:rsidR="00BF3167" w:rsidRPr="003A7AC5" w:rsidRDefault="00BF3167" w:rsidP="00BF3167">
      <w:pPr>
        <w:pStyle w:val="BodyText"/>
        <w:rPr>
          <w:rFonts w:ascii="Century Gothic" w:hAnsi="Century Gothic"/>
        </w:rPr>
      </w:pPr>
      <w:r w:rsidRPr="003A7AC5">
        <w:rPr>
          <w:rFonts w:ascii="Century Gothic" w:hAnsi="Century Gothic"/>
        </w:rPr>
        <w:t xml:space="preserve">Prior to the commencement of construction and as part of the dilapidation investigation, engage a suitably qualified electrical trade to undertake a detailed investigation into the suitability of the existing buildings’ earthing and lightning protection. The aim of this investigation is to establish a common equipotential reference to earth for the entire roof (including gutters and facia). It is recommended that the suitably qualified electrical trade engaged is a specialist earthing trade as described in the </w:t>
      </w:r>
      <w:r w:rsidRPr="003A7AC5">
        <w:rPr>
          <w:rFonts w:ascii="Century Gothic" w:hAnsi="Century Gothic"/>
          <w:i/>
        </w:rPr>
        <w:t>Testing and Commissioning</w:t>
      </w:r>
      <w:r w:rsidRPr="003A7AC5">
        <w:rPr>
          <w:rFonts w:ascii="Century Gothic" w:hAnsi="Century Gothic"/>
        </w:rPr>
        <w:t xml:space="preserve"> section of this document.</w:t>
      </w:r>
    </w:p>
    <w:p w14:paraId="5A24DDED" w14:textId="77777777" w:rsidR="00BF3167" w:rsidRPr="003A7AC5" w:rsidRDefault="00BF3167" w:rsidP="00BF3167">
      <w:pPr>
        <w:pStyle w:val="BodyText"/>
        <w:rPr>
          <w:rFonts w:ascii="Century Gothic" w:hAnsi="Century Gothic"/>
        </w:rPr>
      </w:pPr>
      <w:r w:rsidRPr="003A7AC5">
        <w:rPr>
          <w:rFonts w:ascii="Century Gothic" w:hAnsi="Century Gothic"/>
        </w:rPr>
        <w:t xml:space="preserve">Undertake ‘resistance-to-earth’ testing for all exposed conductive elements on and around the immediate roof top of each building. This shall include gutters, metallic facia, fall arrest, lightning protection elements, roofing substructure, and a grid of points no greater than 10m x 10m for the entire sheeted roof area. Submit the results of the testing to the </w:t>
      </w:r>
      <w:proofErr w:type="gramStart"/>
      <w:r w:rsidRPr="003A7AC5">
        <w:rPr>
          <w:rFonts w:ascii="Century Gothic" w:hAnsi="Century Gothic"/>
        </w:rPr>
        <w:t>Principal</w:t>
      </w:r>
      <w:proofErr w:type="gramEnd"/>
      <w:r w:rsidRPr="003A7AC5">
        <w:rPr>
          <w:rFonts w:ascii="Century Gothic" w:hAnsi="Century Gothic"/>
        </w:rPr>
        <w:t xml:space="preserve"> for review. </w:t>
      </w:r>
    </w:p>
    <w:p w14:paraId="5362B446" w14:textId="77777777" w:rsidR="00BF3167" w:rsidRPr="003A7AC5" w:rsidRDefault="00BF3167" w:rsidP="00BF3167">
      <w:pPr>
        <w:pStyle w:val="BodyText"/>
        <w:rPr>
          <w:rFonts w:ascii="Century Gothic" w:hAnsi="Century Gothic"/>
        </w:rPr>
      </w:pPr>
      <w:r w:rsidRPr="003A7AC5">
        <w:rPr>
          <w:rFonts w:ascii="Century Gothic" w:hAnsi="Century Gothic"/>
        </w:rPr>
        <w:t>The testing shall be carried out to a common earth reference for each building. Liaise with the Principal to establish the earth reference.</w:t>
      </w:r>
    </w:p>
    <w:p w14:paraId="0CAABFD8" w14:textId="77777777" w:rsidR="00BF3167" w:rsidRPr="003A7AC5" w:rsidRDefault="00BF3167" w:rsidP="00BF3167">
      <w:pPr>
        <w:pStyle w:val="BodyText"/>
        <w:rPr>
          <w:rFonts w:ascii="Century Gothic" w:hAnsi="Century Gothic"/>
        </w:rPr>
      </w:pPr>
      <w:r w:rsidRPr="003A7AC5">
        <w:rPr>
          <w:rFonts w:ascii="Century Gothic" w:hAnsi="Century Gothic"/>
        </w:rPr>
        <w:t xml:space="preserve">All testing shall be carried out in a non-destructive way, </w:t>
      </w:r>
      <w:proofErr w:type="gramStart"/>
      <w:r w:rsidRPr="003A7AC5">
        <w:rPr>
          <w:rFonts w:ascii="Century Gothic" w:hAnsi="Century Gothic"/>
        </w:rPr>
        <w:t>so as to</w:t>
      </w:r>
      <w:proofErr w:type="gramEnd"/>
      <w:r w:rsidRPr="003A7AC5">
        <w:rPr>
          <w:rFonts w:ascii="Century Gothic" w:hAnsi="Century Gothic"/>
        </w:rPr>
        <w:t xml:space="preserve"> not affect the existing surface protection. Roof sheeting shall be tested on the underside of the roof. If any surface protection must be removed for the testing, seek direction from the </w:t>
      </w:r>
      <w:proofErr w:type="gramStart"/>
      <w:r w:rsidRPr="003A7AC5">
        <w:rPr>
          <w:rFonts w:ascii="Century Gothic" w:hAnsi="Century Gothic"/>
        </w:rPr>
        <w:t>Principal</w:t>
      </w:r>
      <w:proofErr w:type="gramEnd"/>
      <w:r w:rsidRPr="003A7AC5">
        <w:rPr>
          <w:rFonts w:ascii="Century Gothic" w:hAnsi="Century Gothic"/>
        </w:rPr>
        <w:t>.</w:t>
      </w:r>
    </w:p>
    <w:p w14:paraId="0D8E6FDA" w14:textId="77777777" w:rsidR="00BF3167" w:rsidRPr="003A7AC5" w:rsidRDefault="00BF3167" w:rsidP="00BF3167">
      <w:pPr>
        <w:pStyle w:val="BodyText"/>
        <w:rPr>
          <w:rFonts w:ascii="Century Gothic" w:hAnsi="Century Gothic"/>
        </w:rPr>
      </w:pPr>
      <w:r w:rsidRPr="003A7AC5">
        <w:rPr>
          <w:rFonts w:ascii="Century Gothic" w:hAnsi="Century Gothic"/>
        </w:rPr>
        <w:lastRenderedPageBreak/>
        <w:t>Should the results indicate that a common resistance to earth does not exist, outline the findings in the dilapidation report.</w:t>
      </w:r>
    </w:p>
    <w:p w14:paraId="2C65C262" w14:textId="77777777" w:rsidR="00BF3167" w:rsidRPr="003A7AC5" w:rsidRDefault="00BF3167" w:rsidP="00BF3167">
      <w:pPr>
        <w:pStyle w:val="BodyText"/>
        <w:rPr>
          <w:rFonts w:ascii="Century Gothic" w:hAnsi="Century Gothic"/>
        </w:rPr>
      </w:pPr>
      <w:r w:rsidRPr="003A7AC5">
        <w:rPr>
          <w:rFonts w:ascii="Century Gothic" w:hAnsi="Century Gothic"/>
        </w:rPr>
        <w:t>The resistance between the electrical services earth and the building earth shall also be reported.</w:t>
      </w:r>
    </w:p>
    <w:p w14:paraId="56DEE851" w14:textId="77777777" w:rsidR="00BF3167" w:rsidRPr="003A7AC5" w:rsidRDefault="00BF3167" w:rsidP="00724020">
      <w:pPr>
        <w:pStyle w:val="Heading4"/>
      </w:pPr>
      <w:r w:rsidRPr="003A7AC5">
        <w:t>Remediation (if required)</w:t>
      </w:r>
    </w:p>
    <w:p w14:paraId="4083468A" w14:textId="77777777" w:rsidR="00BF3167" w:rsidRPr="003A7AC5" w:rsidRDefault="00BF3167" w:rsidP="00BF3167">
      <w:pPr>
        <w:pStyle w:val="BodyText"/>
        <w:rPr>
          <w:rFonts w:ascii="Century Gothic" w:hAnsi="Century Gothic"/>
        </w:rPr>
      </w:pPr>
      <w:r w:rsidRPr="003A7AC5">
        <w:rPr>
          <w:rFonts w:ascii="Century Gothic" w:hAnsi="Century Gothic"/>
        </w:rPr>
        <w:t xml:space="preserve">Determine and provide remedial measures to establish consistent reference to earth for the entire roof area of each building. This may include providing dedicated bonding conductors between concrete structure reinforcement and rooftop steelwork. It may also include providing bonding conductors on the rooftop substructure. Submit details of proposed remedial action to the </w:t>
      </w:r>
      <w:proofErr w:type="gramStart"/>
      <w:r w:rsidRPr="003A7AC5">
        <w:rPr>
          <w:rFonts w:ascii="Century Gothic" w:hAnsi="Century Gothic"/>
        </w:rPr>
        <w:t>Principal</w:t>
      </w:r>
      <w:proofErr w:type="gramEnd"/>
      <w:r w:rsidRPr="003A7AC5">
        <w:rPr>
          <w:rFonts w:ascii="Century Gothic" w:hAnsi="Century Gothic"/>
        </w:rPr>
        <w:t xml:space="preserve"> for review.</w:t>
      </w:r>
    </w:p>
    <w:p w14:paraId="0735F12E" w14:textId="77777777" w:rsidR="00BF3167" w:rsidRPr="003A7AC5" w:rsidRDefault="00BF3167" w:rsidP="00BF3167">
      <w:pPr>
        <w:pStyle w:val="BodyText"/>
        <w:rPr>
          <w:rFonts w:ascii="Century Gothic" w:hAnsi="Century Gothic"/>
        </w:rPr>
      </w:pPr>
      <w:r w:rsidRPr="003A7AC5">
        <w:rPr>
          <w:rFonts w:ascii="Century Gothic" w:hAnsi="Century Gothic"/>
        </w:rPr>
        <w:t>Re-test to confirm rooftop earthing continuity.</w:t>
      </w:r>
    </w:p>
    <w:p w14:paraId="3B722B68" w14:textId="77777777" w:rsidR="00BF3167" w:rsidRPr="00795355" w:rsidRDefault="00BF3167" w:rsidP="00BF3167">
      <w:pPr>
        <w:pStyle w:val="Heading2"/>
      </w:pPr>
      <w:bookmarkStart w:id="754" w:name="_Toc258411121"/>
      <w:bookmarkStart w:id="755" w:name="_Toc258412016"/>
      <w:bookmarkStart w:id="756" w:name="_Toc341105052"/>
      <w:bookmarkStart w:id="757" w:name="_Toc513205421"/>
      <w:bookmarkStart w:id="758" w:name="_Toc40261655"/>
      <w:bookmarkStart w:id="759" w:name="_Toc40943840"/>
      <w:bookmarkStart w:id="760" w:name="_Toc44057647"/>
      <w:r w:rsidRPr="00795355">
        <w:t>Design</w:t>
      </w:r>
      <w:bookmarkEnd w:id="746"/>
      <w:bookmarkEnd w:id="754"/>
      <w:bookmarkEnd w:id="755"/>
      <w:bookmarkEnd w:id="756"/>
      <w:bookmarkEnd w:id="757"/>
      <w:bookmarkEnd w:id="758"/>
      <w:bookmarkEnd w:id="759"/>
      <w:bookmarkEnd w:id="760"/>
    </w:p>
    <w:p w14:paraId="25F80961" w14:textId="77777777" w:rsidR="00BF3167" w:rsidRPr="003A7AC5" w:rsidRDefault="00BF3167" w:rsidP="00724020">
      <w:pPr>
        <w:pStyle w:val="Heading3"/>
      </w:pPr>
      <w:bookmarkStart w:id="761" w:name="_Toc258412017"/>
      <w:bookmarkStart w:id="762" w:name="_Toc40261656"/>
      <w:bookmarkStart w:id="763" w:name="_Toc40943841"/>
      <w:bookmarkStart w:id="764" w:name="_Toc44057648"/>
      <w:r w:rsidRPr="003A7AC5">
        <w:t>System earthing requirements</w:t>
      </w:r>
      <w:bookmarkEnd w:id="761"/>
      <w:bookmarkEnd w:id="762"/>
      <w:bookmarkEnd w:id="763"/>
      <w:bookmarkEnd w:id="764"/>
    </w:p>
    <w:p w14:paraId="378C847D" w14:textId="77777777" w:rsidR="00BF3167" w:rsidRPr="003A7AC5" w:rsidRDefault="00BF3167" w:rsidP="00BF3167">
      <w:pPr>
        <w:pStyle w:val="BodyText"/>
        <w:rPr>
          <w:rFonts w:ascii="Century Gothic" w:hAnsi="Century Gothic"/>
        </w:rPr>
      </w:pPr>
      <w:r w:rsidRPr="003A7AC5">
        <w:rPr>
          <w:rFonts w:ascii="Century Gothic" w:hAnsi="Century Gothic"/>
        </w:rPr>
        <w:t>Submit details of proposed PV system earthing, proving compliance with AS/NZS 5033 and AS/NZS 3000.</w:t>
      </w:r>
    </w:p>
    <w:p w14:paraId="24C3765F" w14:textId="77777777" w:rsidR="00BF3167" w:rsidRPr="003A7AC5" w:rsidRDefault="00BF3167" w:rsidP="00BF3167">
      <w:pPr>
        <w:pStyle w:val="BodyText"/>
        <w:rPr>
          <w:rFonts w:ascii="Century Gothic" w:hAnsi="Century Gothic"/>
        </w:rPr>
      </w:pPr>
      <w:r w:rsidRPr="003A7AC5">
        <w:rPr>
          <w:rFonts w:ascii="Century Gothic" w:hAnsi="Century Gothic"/>
        </w:rPr>
        <w:t>The preferred system earthing configuration is described in Figure 4.5 AS/NZS 5033:2014, although alternative configurations will be considered.</w:t>
      </w:r>
    </w:p>
    <w:p w14:paraId="79A0CE82" w14:textId="77777777" w:rsidR="00BF3167" w:rsidRPr="003A7AC5" w:rsidRDefault="00BF3167" w:rsidP="00BF3167">
      <w:pPr>
        <w:pStyle w:val="BodyText"/>
        <w:rPr>
          <w:rFonts w:ascii="Century Gothic" w:hAnsi="Century Gothic"/>
        </w:rPr>
      </w:pPr>
      <w:r w:rsidRPr="003A7AC5">
        <w:rPr>
          <w:rFonts w:ascii="Century Gothic" w:hAnsi="Century Gothic"/>
        </w:rPr>
        <w:t>Ensure the system earth is bonded to the system building earth reference as described in the next section.</w:t>
      </w:r>
    </w:p>
    <w:p w14:paraId="291F53AE" w14:textId="77777777" w:rsidR="00BF3167" w:rsidRPr="003A7AC5" w:rsidRDefault="00BF3167" w:rsidP="00BF3167">
      <w:pPr>
        <w:pStyle w:val="BodyText"/>
        <w:rPr>
          <w:rFonts w:ascii="Century Gothic" w:hAnsi="Century Gothic"/>
        </w:rPr>
      </w:pPr>
      <w:r w:rsidRPr="003A7AC5">
        <w:rPr>
          <w:rFonts w:ascii="Century Gothic" w:hAnsi="Century Gothic"/>
        </w:rPr>
        <w:t xml:space="preserve">Produce an earthing schematic for a typical inverter and its associated array. </w:t>
      </w:r>
    </w:p>
    <w:p w14:paraId="31D9F6D4" w14:textId="77777777" w:rsidR="00BF3167" w:rsidRPr="003A7AC5" w:rsidRDefault="00BF3167" w:rsidP="00BF3167">
      <w:pPr>
        <w:pStyle w:val="BodyText"/>
        <w:rPr>
          <w:rFonts w:ascii="Century Gothic" w:hAnsi="Century Gothic"/>
        </w:rPr>
      </w:pPr>
      <w:r w:rsidRPr="003A7AC5">
        <w:rPr>
          <w:rFonts w:ascii="Century Gothic" w:hAnsi="Century Gothic"/>
        </w:rPr>
        <w:t xml:space="preserve">Submit fault loop impedance calculations for review. If RCD devices are being considered, submit earth leakage calculations for review. </w:t>
      </w:r>
    </w:p>
    <w:p w14:paraId="11DEFAD6" w14:textId="77777777" w:rsidR="00BF3167" w:rsidRPr="003A7AC5" w:rsidRDefault="00BF3167" w:rsidP="00724020">
      <w:pPr>
        <w:pStyle w:val="Heading3"/>
      </w:pPr>
      <w:bookmarkStart w:id="765" w:name="_Toc258412018"/>
      <w:bookmarkStart w:id="766" w:name="_Toc40261657"/>
      <w:bookmarkStart w:id="767" w:name="_Toc40943842"/>
      <w:bookmarkStart w:id="768" w:name="_Toc44057649"/>
      <w:r w:rsidRPr="003A7AC5">
        <w:t>System bonding requirements</w:t>
      </w:r>
      <w:bookmarkEnd w:id="765"/>
      <w:bookmarkEnd w:id="766"/>
      <w:bookmarkEnd w:id="767"/>
      <w:bookmarkEnd w:id="768"/>
    </w:p>
    <w:p w14:paraId="324992B9" w14:textId="77777777" w:rsidR="00BF3167" w:rsidRPr="003A7AC5" w:rsidRDefault="00BF3167" w:rsidP="00724020">
      <w:pPr>
        <w:pStyle w:val="Heading4"/>
      </w:pPr>
      <w:r w:rsidRPr="003A7AC5">
        <w:t>General</w:t>
      </w:r>
    </w:p>
    <w:p w14:paraId="4B8E98C6" w14:textId="77777777" w:rsidR="00BF3167" w:rsidRPr="003A7AC5" w:rsidRDefault="00BF3167" w:rsidP="00BF3167">
      <w:pPr>
        <w:pStyle w:val="BodyText"/>
        <w:rPr>
          <w:rFonts w:ascii="Century Gothic" w:hAnsi="Century Gothic"/>
        </w:rPr>
      </w:pPr>
      <w:r w:rsidRPr="003A7AC5">
        <w:rPr>
          <w:rFonts w:ascii="Century Gothic" w:hAnsi="Century Gothic"/>
        </w:rPr>
        <w:t>All exposed conductive parts shall be bonded to building earth. Un-earthed (double insulated) conductive elements will not be accepted.</w:t>
      </w:r>
    </w:p>
    <w:p w14:paraId="3887CE67" w14:textId="77777777" w:rsidR="00BF3167" w:rsidRPr="003A7AC5" w:rsidRDefault="00BF3167" w:rsidP="00BF3167">
      <w:pPr>
        <w:pStyle w:val="BodyText"/>
        <w:rPr>
          <w:rFonts w:ascii="Century Gothic" w:hAnsi="Century Gothic"/>
        </w:rPr>
      </w:pPr>
      <w:r w:rsidRPr="003A7AC5">
        <w:rPr>
          <w:rFonts w:ascii="Century Gothic" w:hAnsi="Century Gothic"/>
        </w:rPr>
        <w:t>Establish a service earthing bar and connect the electrical system earthing to the building earthing.</w:t>
      </w:r>
    </w:p>
    <w:p w14:paraId="4D062387" w14:textId="77777777" w:rsidR="00BF3167" w:rsidRPr="003A7AC5" w:rsidRDefault="00BF3167" w:rsidP="00BF3167">
      <w:pPr>
        <w:pStyle w:val="BodyText"/>
        <w:rPr>
          <w:rFonts w:ascii="Century Gothic" w:hAnsi="Century Gothic"/>
        </w:rPr>
      </w:pPr>
      <w:r w:rsidRPr="003A7AC5">
        <w:rPr>
          <w:rFonts w:ascii="Century Gothic" w:hAnsi="Century Gothic"/>
        </w:rPr>
        <w:t xml:space="preserve">Provide equipotential bonding cable and terminations as required for bonding of exposed conductive elements. This includes bonding of PV modules frames with minimum earth conductor size as required to AS/NZS 5033.  </w:t>
      </w:r>
    </w:p>
    <w:p w14:paraId="7F8DD146" w14:textId="77777777" w:rsidR="00BF3167" w:rsidRPr="003A7AC5" w:rsidRDefault="00BF3167" w:rsidP="00BF3167">
      <w:pPr>
        <w:pStyle w:val="BodyText"/>
        <w:rPr>
          <w:rFonts w:ascii="Century Gothic" w:hAnsi="Century Gothic"/>
        </w:rPr>
      </w:pPr>
      <w:r w:rsidRPr="003A7AC5">
        <w:rPr>
          <w:rFonts w:ascii="Century Gothic" w:hAnsi="Century Gothic"/>
        </w:rPr>
        <w:t>All bonding cables shall have green/yellow insulation. If exposed to the weather, use UV resistant cables, or provide exposed aluminium strap conductors (mounted on the framing).</w:t>
      </w:r>
    </w:p>
    <w:p w14:paraId="7EA26575" w14:textId="77777777" w:rsidR="00BF3167" w:rsidRPr="003A7AC5" w:rsidRDefault="00BF3167" w:rsidP="00BF3167">
      <w:pPr>
        <w:pStyle w:val="BodyText"/>
        <w:rPr>
          <w:rFonts w:ascii="Century Gothic" w:hAnsi="Century Gothic"/>
        </w:rPr>
      </w:pPr>
      <w:r w:rsidRPr="003A7AC5">
        <w:rPr>
          <w:rFonts w:ascii="Century Gothic" w:hAnsi="Century Gothic"/>
        </w:rPr>
        <w:t>Submit details of bonding strategy for all conductive elements of the PV system.</w:t>
      </w:r>
    </w:p>
    <w:p w14:paraId="371B4399" w14:textId="77777777" w:rsidR="00BF3167" w:rsidRPr="00795355" w:rsidRDefault="00BF3167" w:rsidP="00BF3167">
      <w:pPr>
        <w:pStyle w:val="Heading2"/>
      </w:pPr>
      <w:bookmarkStart w:id="769" w:name="_Toc258411123"/>
      <w:bookmarkStart w:id="770" w:name="_Toc258412021"/>
      <w:bookmarkStart w:id="771" w:name="_Toc341105054"/>
      <w:bookmarkStart w:id="772" w:name="_Toc513205423"/>
      <w:bookmarkStart w:id="773" w:name="_Toc40261660"/>
      <w:bookmarkStart w:id="774" w:name="_Toc40943843"/>
      <w:bookmarkStart w:id="775" w:name="_Toc44057650"/>
      <w:r w:rsidRPr="00795355">
        <w:t>Installation</w:t>
      </w:r>
      <w:bookmarkEnd w:id="769"/>
      <w:bookmarkEnd w:id="770"/>
      <w:bookmarkEnd w:id="771"/>
      <w:bookmarkEnd w:id="772"/>
      <w:bookmarkEnd w:id="773"/>
      <w:bookmarkEnd w:id="774"/>
      <w:bookmarkEnd w:id="775"/>
    </w:p>
    <w:p w14:paraId="2BFD156E" w14:textId="77777777" w:rsidR="00BF3167" w:rsidRPr="003A7AC5" w:rsidRDefault="00BF3167" w:rsidP="00BF3167">
      <w:pPr>
        <w:rPr>
          <w:rFonts w:ascii="Century Gothic" w:hAnsi="Century Gothic"/>
        </w:rPr>
      </w:pPr>
      <w:r w:rsidRPr="003A7AC5">
        <w:rPr>
          <w:rFonts w:ascii="Century Gothic" w:hAnsi="Century Gothic"/>
        </w:rPr>
        <w:t>Install earthing system in accordance with the design and the abovementioned Australian Standards.</w:t>
      </w:r>
    </w:p>
    <w:p w14:paraId="272BF66D" w14:textId="77777777" w:rsidR="00BF3167" w:rsidRPr="003A7AC5" w:rsidRDefault="00BF3167" w:rsidP="00BF3167">
      <w:pPr>
        <w:rPr>
          <w:rFonts w:ascii="Century Gothic" w:hAnsi="Century Gothic"/>
        </w:rPr>
      </w:pPr>
    </w:p>
    <w:p w14:paraId="5C9988CA" w14:textId="77777777" w:rsidR="00BF3167" w:rsidRPr="003A7AC5" w:rsidRDefault="00BF3167" w:rsidP="00BF3167">
      <w:pPr>
        <w:spacing w:after="200" w:line="276" w:lineRule="auto"/>
        <w:rPr>
          <w:rFonts w:ascii="Century Gothic" w:hAnsi="Century Gothic"/>
        </w:rPr>
      </w:pPr>
      <w:r w:rsidRPr="003A7AC5">
        <w:rPr>
          <w:rFonts w:ascii="Century Gothic" w:hAnsi="Century Gothic"/>
        </w:rPr>
        <w:br w:type="page"/>
      </w:r>
    </w:p>
    <w:p w14:paraId="09219B62" w14:textId="77777777" w:rsidR="00BF3167" w:rsidRPr="002F7B1A" w:rsidRDefault="00BF3167" w:rsidP="00724020">
      <w:pPr>
        <w:pStyle w:val="Heading1"/>
      </w:pPr>
      <w:bookmarkStart w:id="776" w:name="_Toc42604445"/>
      <w:bookmarkStart w:id="777" w:name="_Toc42605515"/>
      <w:bookmarkStart w:id="778" w:name="_Toc42767105"/>
      <w:bookmarkStart w:id="779" w:name="_Toc40197642"/>
      <w:bookmarkStart w:id="780" w:name="_Toc40197643"/>
      <w:bookmarkStart w:id="781" w:name="_Toc40197644"/>
      <w:bookmarkStart w:id="782" w:name="_Toc40197645"/>
      <w:bookmarkStart w:id="783" w:name="_Toc40197646"/>
      <w:bookmarkStart w:id="784" w:name="_Toc40197647"/>
      <w:bookmarkStart w:id="785" w:name="_Toc40197648"/>
      <w:bookmarkStart w:id="786" w:name="_Toc40197649"/>
      <w:bookmarkStart w:id="787" w:name="_Toc40197650"/>
      <w:bookmarkStart w:id="788" w:name="_Toc40197651"/>
      <w:bookmarkStart w:id="789" w:name="_Toc40197652"/>
      <w:bookmarkStart w:id="790" w:name="_Toc40197653"/>
      <w:bookmarkStart w:id="791" w:name="_Toc40197654"/>
      <w:bookmarkStart w:id="792" w:name="_Toc40197655"/>
      <w:bookmarkStart w:id="793" w:name="_Toc40197656"/>
      <w:bookmarkStart w:id="794" w:name="_Toc40197657"/>
      <w:bookmarkStart w:id="795" w:name="_Toc40197658"/>
      <w:bookmarkStart w:id="796" w:name="_Toc40197659"/>
      <w:bookmarkStart w:id="797" w:name="_Toc40197660"/>
      <w:bookmarkStart w:id="798" w:name="_Toc40197661"/>
      <w:bookmarkStart w:id="799" w:name="_Toc40197662"/>
      <w:bookmarkStart w:id="800" w:name="_Toc40197663"/>
      <w:bookmarkStart w:id="801" w:name="_Toc40197664"/>
      <w:bookmarkStart w:id="802" w:name="_Toc40197665"/>
      <w:bookmarkStart w:id="803" w:name="_Toc40197666"/>
      <w:bookmarkStart w:id="804" w:name="_Toc40197667"/>
      <w:bookmarkStart w:id="805" w:name="_Toc40197668"/>
      <w:bookmarkStart w:id="806" w:name="_Toc40197669"/>
      <w:bookmarkStart w:id="807" w:name="_Toc40197670"/>
      <w:bookmarkStart w:id="808" w:name="_Ref40874756"/>
      <w:bookmarkStart w:id="809" w:name="_Ref40877039"/>
      <w:bookmarkStart w:id="810" w:name="_Toc40943844"/>
      <w:bookmarkStart w:id="811" w:name="_Toc44057651"/>
      <w:bookmarkStart w:id="812" w:name="_Toc341105059"/>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r w:rsidRPr="002F7B1A">
        <w:lastRenderedPageBreak/>
        <w:t>Performance Guarantee</w:t>
      </w:r>
      <w:bookmarkEnd w:id="808"/>
      <w:bookmarkEnd w:id="809"/>
      <w:bookmarkEnd w:id="810"/>
      <w:bookmarkEnd w:id="811"/>
      <w:r w:rsidRPr="002F7B1A">
        <w:t xml:space="preserve"> </w:t>
      </w:r>
    </w:p>
    <w:p w14:paraId="6952A497" w14:textId="77777777" w:rsidR="00BF3167" w:rsidRPr="003A7AC5" w:rsidRDefault="00BF3167" w:rsidP="00BF3167">
      <w:pPr>
        <w:pStyle w:val="BodyText"/>
        <w:rPr>
          <w:rFonts w:ascii="Century Gothic" w:hAnsi="Century Gothic"/>
        </w:rPr>
      </w:pPr>
      <w:r w:rsidRPr="003A7AC5">
        <w:rPr>
          <w:rFonts w:ascii="Century Gothic" w:hAnsi="Century Gothic"/>
        </w:rPr>
        <w:t>Unless specifically agreed with the Respondent, the PV output decline rate, or degradation, will be the degradation guaranteed by the performance of the solar panels</w:t>
      </w:r>
      <w:r>
        <w:rPr>
          <w:rFonts w:ascii="Century Gothic" w:hAnsi="Century Gothic"/>
        </w:rPr>
        <w:t xml:space="preserve"> in the Solar PV Panel Guarantee</w:t>
      </w:r>
      <w:r w:rsidRPr="003A7AC5">
        <w:rPr>
          <w:rFonts w:ascii="Century Gothic" w:hAnsi="Century Gothic"/>
        </w:rPr>
        <w:t>. This includes Light Induction Degradation (LID).</w:t>
      </w:r>
    </w:p>
    <w:p w14:paraId="22811238" w14:textId="77777777" w:rsidR="00BF3167" w:rsidRPr="003A7AC5" w:rsidRDefault="00BF3167" w:rsidP="00BF3167">
      <w:pPr>
        <w:pStyle w:val="BodyText"/>
        <w:rPr>
          <w:rFonts w:ascii="Century Gothic" w:hAnsi="Century Gothic"/>
        </w:rPr>
      </w:pPr>
      <w:r w:rsidRPr="003A7AC5">
        <w:rPr>
          <w:rFonts w:ascii="Century Gothic" w:hAnsi="Century Gothic"/>
        </w:rPr>
        <w:t xml:space="preserve">The Performance Guarantee is an annual output guarantee at the Point of Connection that the Respondent provides to the </w:t>
      </w:r>
      <w:proofErr w:type="gramStart"/>
      <w:r w:rsidRPr="003A7AC5">
        <w:rPr>
          <w:rFonts w:ascii="Century Gothic" w:hAnsi="Century Gothic"/>
        </w:rPr>
        <w:t>Principal</w:t>
      </w:r>
      <w:proofErr w:type="gramEnd"/>
      <w:r w:rsidRPr="003A7AC5">
        <w:rPr>
          <w:rFonts w:ascii="Century Gothic" w:hAnsi="Century Gothic"/>
        </w:rPr>
        <w:t xml:space="preserve"> under the conditions outlined </w:t>
      </w:r>
      <w:r>
        <w:rPr>
          <w:rFonts w:ascii="Century Gothic" w:hAnsi="Century Gothic"/>
        </w:rPr>
        <w:t>throughout this specification.</w:t>
      </w:r>
    </w:p>
    <w:p w14:paraId="4CA4AE42" w14:textId="77777777" w:rsidR="00BF3167" w:rsidRPr="003A7AC5" w:rsidRDefault="00BF3167" w:rsidP="00BF3167">
      <w:pPr>
        <w:pStyle w:val="BodyText"/>
        <w:rPr>
          <w:rFonts w:ascii="Century Gothic" w:hAnsi="Century Gothic"/>
        </w:rPr>
      </w:pPr>
      <w:r w:rsidRPr="003A7AC5">
        <w:rPr>
          <w:rFonts w:ascii="Century Gothic" w:hAnsi="Century Gothic"/>
        </w:rPr>
        <w:t xml:space="preserve">The Performance Guarantee Test </w:t>
      </w:r>
      <w:r>
        <w:rPr>
          <w:rFonts w:ascii="Century Gothic" w:hAnsi="Century Gothic"/>
        </w:rPr>
        <w:t xml:space="preserve">and associated calculations </w:t>
      </w:r>
      <w:r w:rsidRPr="003A7AC5">
        <w:rPr>
          <w:rStyle w:val="BodyTextChar"/>
          <w:rFonts w:ascii="Century Gothic" w:hAnsi="Century Gothic"/>
        </w:rPr>
        <w:t>shall be undertaken</w:t>
      </w:r>
      <w:r>
        <w:rPr>
          <w:rStyle w:val="BodyTextChar"/>
          <w:rFonts w:ascii="Century Gothic" w:hAnsi="Century Gothic"/>
        </w:rPr>
        <w:t xml:space="preserve"> by the Contractor</w:t>
      </w:r>
      <w:r w:rsidRPr="003A7AC5">
        <w:rPr>
          <w:rStyle w:val="BodyTextChar"/>
          <w:rFonts w:ascii="Century Gothic" w:hAnsi="Century Gothic"/>
        </w:rPr>
        <w:t xml:space="preserve"> to achieve Practical Completion and annually during the first </w:t>
      </w:r>
      <w:r>
        <w:rPr>
          <w:rStyle w:val="BodyTextChar"/>
          <w:rFonts w:ascii="Century Gothic" w:hAnsi="Century Gothic"/>
        </w:rPr>
        <w:t>one</w:t>
      </w:r>
      <w:r w:rsidRPr="003A7AC5">
        <w:rPr>
          <w:rStyle w:val="BodyTextChar"/>
          <w:rFonts w:ascii="Century Gothic" w:hAnsi="Century Gothic"/>
        </w:rPr>
        <w:t xml:space="preserve"> year. The Respondent shall provide, as part of their response to the RFQ, the following information:</w:t>
      </w:r>
    </w:p>
    <w:p w14:paraId="64BDF17E" w14:textId="77777777" w:rsidR="00BF3167" w:rsidRPr="003A7AC5" w:rsidRDefault="00BF3167" w:rsidP="00BF3167">
      <w:pPr>
        <w:pStyle w:val="Bullet10"/>
        <w:rPr>
          <w:rFonts w:ascii="Century Gothic" w:hAnsi="Century Gothic"/>
        </w:rPr>
      </w:pPr>
      <w:r w:rsidRPr="003A7AC5">
        <w:rPr>
          <w:rFonts w:ascii="Century Gothic" w:hAnsi="Century Gothic"/>
        </w:rPr>
        <w:t>Designed Solar Conversion Ratio (DC:AC)</w:t>
      </w:r>
    </w:p>
    <w:p w14:paraId="65E64E9B" w14:textId="77777777" w:rsidR="00BF3167" w:rsidRPr="003A7AC5" w:rsidRDefault="00BF3167" w:rsidP="00BF3167">
      <w:pPr>
        <w:pStyle w:val="Bullet10"/>
        <w:rPr>
          <w:rFonts w:ascii="Century Gothic" w:hAnsi="Century Gothic"/>
        </w:rPr>
      </w:pPr>
      <w:r w:rsidRPr="003A7AC5">
        <w:rPr>
          <w:rFonts w:ascii="Century Gothic" w:hAnsi="Century Gothic"/>
        </w:rPr>
        <w:t xml:space="preserve">Minimum Performance Guarantee also referred as Minimum Solar Conversion Ratio </w:t>
      </w:r>
    </w:p>
    <w:p w14:paraId="4F62765C" w14:textId="77777777" w:rsidR="00BF3167" w:rsidRPr="003A7AC5" w:rsidRDefault="00BF3167" w:rsidP="00BF3167">
      <w:pPr>
        <w:pStyle w:val="Bullet10"/>
        <w:rPr>
          <w:rFonts w:ascii="Century Gothic" w:hAnsi="Century Gothic"/>
        </w:rPr>
      </w:pPr>
      <w:r w:rsidRPr="003A7AC5">
        <w:rPr>
          <w:rFonts w:ascii="Century Gothic" w:hAnsi="Century Gothic"/>
        </w:rPr>
        <w:t>Annual Energy Generation and Global Horizontal Irradiation used in the calculations to estimate the Solar Conversion ratios</w:t>
      </w:r>
    </w:p>
    <w:p w14:paraId="0F639066" w14:textId="77777777" w:rsidR="00BF3167" w:rsidRPr="003A7AC5" w:rsidRDefault="00BF3167" w:rsidP="00BF3167">
      <w:pPr>
        <w:rPr>
          <w:rFonts w:ascii="Century Gothic" w:hAnsi="Century Gothic"/>
        </w:rPr>
      </w:pPr>
    </w:p>
    <w:p w14:paraId="79A75EE2" w14:textId="77777777" w:rsidR="00BF3167" w:rsidRPr="003A7AC5" w:rsidRDefault="00BF3167" w:rsidP="00BF3167">
      <w:pPr>
        <w:rPr>
          <w:rFonts w:ascii="Century Gothic" w:hAnsi="Century Gothic"/>
        </w:rPr>
      </w:pPr>
      <w:r w:rsidRPr="003A7AC5">
        <w:rPr>
          <w:rFonts w:ascii="Century Gothic" w:hAnsi="Century Gothic"/>
        </w:rPr>
        <w:t>The Solar Conversion Ratio is to be calculated as follows:</w:t>
      </w:r>
    </w:p>
    <w:p w14:paraId="24F00F65" w14:textId="77777777" w:rsidR="00BF3167" w:rsidRPr="003A7AC5" w:rsidRDefault="00BF3167" w:rsidP="00BF3167">
      <w:pPr>
        <w:rPr>
          <w:rFonts w:ascii="Century Gothic" w:hAnsi="Century Gothic"/>
        </w:rPr>
      </w:pPr>
    </w:p>
    <w:p w14:paraId="288B62F2" w14:textId="77777777" w:rsidR="00BF3167" w:rsidRPr="003A7AC5" w:rsidRDefault="00BF3167" w:rsidP="00BF3167">
      <w:pPr>
        <w:rPr>
          <w:rFonts w:ascii="Century Gothic" w:hAnsi="Century Gothic"/>
          <w:sz w:val="18"/>
        </w:rPr>
      </w:pPr>
      <m:oMathPara>
        <m:oMath>
          <m:sSub>
            <m:sSubPr>
              <m:ctrlPr>
                <w:rPr>
                  <w:rFonts w:ascii="Cambria Math" w:hAnsi="Cambria Math" w:cs="Arial"/>
                  <w:i/>
                  <w:iCs/>
                  <w:szCs w:val="24"/>
                </w:rPr>
              </m:ctrlPr>
            </m:sSubPr>
            <m:e>
              <m:r>
                <w:rPr>
                  <w:rFonts w:ascii="Cambria Math" w:hAnsi="Cambria Math"/>
                  <w:sz w:val="18"/>
                </w:rPr>
                <m:t>SCR</m:t>
              </m:r>
            </m:e>
            <m:sub>
              <m:r>
                <w:rPr>
                  <w:rFonts w:ascii="Cambria Math" w:hAnsi="Cambria Math" w:cs="Arial"/>
                  <w:szCs w:val="24"/>
                </w:rPr>
                <m:t>i</m:t>
              </m:r>
            </m:sub>
          </m:sSub>
          <m:r>
            <w:rPr>
              <w:rFonts w:ascii="Cambria Math" w:hAnsi="Cambria Math"/>
              <w:sz w:val="18"/>
            </w:rPr>
            <m:t xml:space="preserve">=   </m:t>
          </m:r>
          <m:f>
            <m:fPr>
              <m:ctrlPr>
                <w:rPr>
                  <w:rFonts w:ascii="Cambria Math" w:hAnsi="Cambria Math" w:cs="Arial"/>
                  <w:i/>
                  <w:iCs/>
                  <w:sz w:val="18"/>
                  <w:szCs w:val="18"/>
                </w:rPr>
              </m:ctrlPr>
            </m:fPr>
            <m:num>
              <m:nary>
                <m:naryPr>
                  <m:chr m:val="∑"/>
                  <m:limLoc m:val="undOvr"/>
                  <m:supHide m:val="1"/>
                  <m:ctrlPr>
                    <w:rPr>
                      <w:rFonts w:ascii="Cambria Math" w:hAnsi="Cambria Math" w:cs="Arial"/>
                      <w:i/>
                      <w:iCs/>
                      <w:szCs w:val="24"/>
                    </w:rPr>
                  </m:ctrlPr>
                </m:naryPr>
                <m:sub>
                  <m:r>
                    <w:rPr>
                      <w:rFonts w:ascii="Cambria Math" w:hAnsi="Cambria Math"/>
                      <w:sz w:val="18"/>
                    </w:rPr>
                    <m:t>i</m:t>
                  </m:r>
                </m:sub>
                <m:sup/>
                <m:e>
                  <m:d>
                    <m:dPr>
                      <m:ctrlPr>
                        <w:rPr>
                          <w:rFonts w:ascii="Cambria Math" w:hAnsi="Cambria Math" w:cs="Arial"/>
                          <w:i/>
                          <w:iCs/>
                          <w:szCs w:val="24"/>
                        </w:rPr>
                      </m:ctrlPr>
                    </m:dPr>
                    <m:e>
                      <m:sSub>
                        <m:sSubPr>
                          <m:ctrlPr>
                            <w:rPr>
                              <w:rFonts w:ascii="Cambria Math" w:hAnsi="Cambria Math" w:cs="Arial"/>
                              <w:i/>
                              <w:sz w:val="18"/>
                              <w:szCs w:val="18"/>
                            </w:rPr>
                          </m:ctrlPr>
                        </m:sSubPr>
                        <m:e>
                          <m:r>
                            <w:rPr>
                              <w:rFonts w:ascii="Cambria Math" w:hAnsi="Cambria Math"/>
                              <w:sz w:val="18"/>
                              <w:szCs w:val="18"/>
                            </w:rPr>
                            <m:t>E</m:t>
                          </m:r>
                        </m:e>
                        <m:sub>
                          <m:r>
                            <w:rPr>
                              <w:rFonts w:ascii="Cambria Math" w:hAnsi="Cambria Math"/>
                              <w:sz w:val="18"/>
                              <w:szCs w:val="18"/>
                            </w:rPr>
                            <m:t>Mea</m:t>
                          </m:r>
                          <m:sSub>
                            <m:sSubPr>
                              <m:ctrlPr>
                                <w:rPr>
                                  <w:rFonts w:ascii="Cambria Math" w:hAnsi="Cambria Math" w:cs="Arial"/>
                                  <w:i/>
                                  <w:sz w:val="18"/>
                                  <w:szCs w:val="18"/>
                                </w:rPr>
                              </m:ctrlPr>
                            </m:sSubPr>
                            <m:e>
                              <m:r>
                                <w:rPr>
                                  <w:rFonts w:ascii="Cambria Math" w:hAnsi="Cambria Math"/>
                                  <w:sz w:val="18"/>
                                  <w:szCs w:val="18"/>
                                </w:rPr>
                                <m:t>s</m:t>
                              </m:r>
                            </m:e>
                            <m:sub>
                              <m:r>
                                <w:rPr>
                                  <w:rFonts w:ascii="Cambria Math" w:hAnsi="Cambria Math"/>
                                  <w:sz w:val="18"/>
                                  <w:szCs w:val="18"/>
                                </w:rPr>
                                <m:t>i</m:t>
                              </m:r>
                            </m:sub>
                          </m:sSub>
                        </m:sub>
                      </m:sSub>
                    </m:e>
                  </m:d>
                </m:e>
              </m:nary>
              <m:r>
                <w:rPr>
                  <w:rFonts w:ascii="Cambria Math" w:hAnsi="Cambria Math"/>
                  <w:sz w:val="18"/>
                </w:rPr>
                <m:t xml:space="preserve"> </m:t>
              </m:r>
            </m:num>
            <m:den>
              <m:nary>
                <m:naryPr>
                  <m:chr m:val="∑"/>
                  <m:limLoc m:val="undOvr"/>
                  <m:supHide m:val="1"/>
                  <m:ctrlPr>
                    <w:rPr>
                      <w:rFonts w:ascii="Cambria Math" w:hAnsi="Cambria Math" w:cs="Arial"/>
                      <w:i/>
                      <w:iCs/>
                      <w:szCs w:val="24"/>
                    </w:rPr>
                  </m:ctrlPr>
                </m:naryPr>
                <m:sub>
                  <m:r>
                    <w:rPr>
                      <w:rFonts w:ascii="Cambria Math" w:hAnsi="Cambria Math"/>
                      <w:sz w:val="18"/>
                    </w:rPr>
                    <m:t>i</m:t>
                  </m:r>
                </m:sub>
                <m:sup/>
                <m:e>
                  <m:d>
                    <m:dPr>
                      <m:ctrlPr>
                        <w:rPr>
                          <w:rFonts w:ascii="Cambria Math" w:hAnsi="Cambria Math" w:cs="Arial"/>
                          <w:i/>
                          <w:iCs/>
                          <w:szCs w:val="24"/>
                        </w:rPr>
                      </m:ctrlPr>
                    </m:dPr>
                    <m:e>
                      <m:sSub>
                        <m:sSubPr>
                          <m:ctrlPr>
                            <w:rPr>
                              <w:rFonts w:ascii="Cambria Math" w:hAnsi="Cambria Math" w:cs="Arial"/>
                              <w:i/>
                              <w:iCs/>
                              <w:szCs w:val="24"/>
                            </w:rPr>
                          </m:ctrlPr>
                        </m:sSubPr>
                        <m:e>
                          <m:r>
                            <w:rPr>
                              <w:rFonts w:ascii="Cambria Math" w:hAnsi="Cambria Math"/>
                              <w:sz w:val="18"/>
                            </w:rPr>
                            <m:t>G</m:t>
                          </m:r>
                        </m:e>
                        <m:sub>
                          <m:r>
                            <w:rPr>
                              <w:rFonts w:ascii="Cambria Math" w:hAnsi="Cambria Math"/>
                              <w:sz w:val="18"/>
                            </w:rPr>
                            <m:t>rea</m:t>
                          </m:r>
                          <m:sSub>
                            <m:sSubPr>
                              <m:ctrlPr>
                                <w:rPr>
                                  <w:rFonts w:ascii="Cambria Math" w:hAnsi="Cambria Math" w:cs="Arial"/>
                                  <w:i/>
                                  <w:iCs/>
                                  <w:szCs w:val="24"/>
                                </w:rPr>
                              </m:ctrlPr>
                            </m:sSubPr>
                            <m:e>
                              <m:r>
                                <w:rPr>
                                  <w:rFonts w:ascii="Cambria Math" w:hAnsi="Cambria Math"/>
                                  <w:sz w:val="18"/>
                                </w:rPr>
                                <m:t>l</m:t>
                              </m:r>
                            </m:e>
                            <m:sub>
                              <m:r>
                                <w:rPr>
                                  <w:rFonts w:ascii="Cambria Math" w:hAnsi="Cambria Math"/>
                                  <w:sz w:val="18"/>
                                </w:rPr>
                                <m:t>i</m:t>
                              </m:r>
                            </m:sub>
                          </m:sSub>
                        </m:sub>
                      </m:sSub>
                    </m:e>
                  </m:d>
                </m:e>
              </m:nary>
            </m:den>
          </m:f>
          <m:r>
            <w:rPr>
              <w:rFonts w:ascii="Cambria Math" w:hAnsi="Cambria Math"/>
              <w:sz w:val="18"/>
            </w:rPr>
            <m:t xml:space="preserve">  </m:t>
          </m:r>
          <m:r>
            <w:rPr>
              <w:rFonts w:ascii="Cambria Math" w:hAnsi="Cambria Math"/>
              <w:szCs w:val="24"/>
            </w:rPr>
            <m:t>*</m:t>
          </m:r>
          <m:f>
            <m:fPr>
              <m:ctrlPr>
                <w:rPr>
                  <w:rFonts w:ascii="Cambria Math" w:hAnsi="Cambria Math" w:cs="Arial"/>
                  <w:i/>
                  <w:iCs/>
                  <w:szCs w:val="24"/>
                </w:rPr>
              </m:ctrlPr>
            </m:fPr>
            <m:num>
              <m:r>
                <w:rPr>
                  <w:rFonts w:ascii="Cambria Math" w:hAnsi="Cambria Math"/>
                  <w:szCs w:val="24"/>
                </w:rPr>
                <m:t>Nj</m:t>
              </m:r>
            </m:num>
            <m:den>
              <m:r>
                <w:rPr>
                  <w:rFonts w:ascii="Cambria Math" w:hAnsi="Cambria Math"/>
                  <w:szCs w:val="24"/>
                </w:rPr>
                <m:t>Ni</m:t>
              </m:r>
            </m:den>
          </m:f>
        </m:oMath>
      </m:oMathPara>
    </w:p>
    <w:p w14:paraId="065F9BCF" w14:textId="77777777" w:rsidR="00BF3167" w:rsidRPr="003A7AC5" w:rsidRDefault="00BF3167" w:rsidP="00BF3167">
      <w:pPr>
        <w:rPr>
          <w:rFonts w:ascii="Century Gothic" w:hAnsi="Century Gothic"/>
        </w:rPr>
      </w:pPr>
    </w:p>
    <w:p w14:paraId="1CE90907" w14:textId="77777777" w:rsidR="00BF3167" w:rsidRPr="003A7AC5" w:rsidRDefault="00BF3167" w:rsidP="00BF3167">
      <w:pPr>
        <w:rPr>
          <w:rFonts w:ascii="Century Gothic" w:hAnsi="Century Gothic"/>
        </w:rPr>
      </w:pPr>
      <w:r w:rsidRPr="003A7AC5">
        <w:rPr>
          <w:rFonts w:ascii="Century Gothic" w:hAnsi="Century Gothic"/>
        </w:rPr>
        <w:t>The Designed Solar Conversion Ratio (</w:t>
      </w:r>
      <w:proofErr w:type="spellStart"/>
      <w:r w:rsidRPr="003A7AC5">
        <w:rPr>
          <w:rFonts w:ascii="Century Gothic" w:hAnsi="Century Gothic"/>
        </w:rPr>
        <w:t>SCR</w:t>
      </w:r>
      <w:r w:rsidRPr="003A7AC5">
        <w:rPr>
          <w:rFonts w:ascii="Century Gothic" w:hAnsi="Century Gothic"/>
          <w:vertAlign w:val="subscript"/>
        </w:rPr>
        <w:t>Des</w:t>
      </w:r>
      <w:proofErr w:type="spellEnd"/>
      <w:r w:rsidRPr="003A7AC5">
        <w:rPr>
          <w:rFonts w:ascii="Century Gothic" w:hAnsi="Century Gothic"/>
        </w:rPr>
        <w:t>) will be calculated as the sum of the expected (P50) energy generated (</w:t>
      </w:r>
      <w:proofErr w:type="spellStart"/>
      <w:r w:rsidRPr="003A7AC5">
        <w:rPr>
          <w:rFonts w:ascii="Century Gothic" w:hAnsi="Century Gothic"/>
        </w:rPr>
        <w:t>E</w:t>
      </w:r>
      <w:r w:rsidRPr="003A7AC5">
        <w:rPr>
          <w:rFonts w:ascii="Century Gothic" w:hAnsi="Century Gothic"/>
          <w:vertAlign w:val="subscript"/>
        </w:rPr>
        <w:t>Des</w:t>
      </w:r>
      <w:proofErr w:type="spellEnd"/>
      <w:r w:rsidRPr="003A7AC5">
        <w:rPr>
          <w:rFonts w:ascii="Century Gothic" w:hAnsi="Century Gothic"/>
        </w:rPr>
        <w:t>) during the year divided by the annual Global Horizontal Irradiation for a Typical Meteorological Year (G</w:t>
      </w:r>
      <w:r w:rsidRPr="003A7AC5">
        <w:rPr>
          <w:rFonts w:ascii="Century Gothic" w:hAnsi="Century Gothic"/>
          <w:vertAlign w:val="subscript"/>
        </w:rPr>
        <w:t>TMY</w:t>
      </w:r>
      <w:r w:rsidRPr="003A7AC5">
        <w:rPr>
          <w:rFonts w:ascii="Century Gothic" w:hAnsi="Century Gothic"/>
        </w:rPr>
        <w:t>):</w:t>
      </w:r>
    </w:p>
    <w:p w14:paraId="330C0731" w14:textId="77777777" w:rsidR="00BF3167" w:rsidRPr="003A7AC5" w:rsidRDefault="00BF3167" w:rsidP="00BF3167">
      <w:pPr>
        <w:rPr>
          <w:rFonts w:ascii="Century Gothic" w:hAnsi="Century Gothic"/>
        </w:rPr>
      </w:pPr>
    </w:p>
    <w:p w14:paraId="6F7CBEBC" w14:textId="77777777" w:rsidR="00BF3167" w:rsidRPr="003A7AC5" w:rsidRDefault="00BF3167" w:rsidP="00BF3167">
      <w:pPr>
        <w:rPr>
          <w:rFonts w:ascii="Century Gothic" w:hAnsi="Century Gothic"/>
        </w:rPr>
      </w:pPr>
    </w:p>
    <w:p w14:paraId="1FAE2DA2" w14:textId="77777777" w:rsidR="00BF3167" w:rsidRPr="003A7AC5" w:rsidRDefault="00BF3167" w:rsidP="00BF3167">
      <w:pPr>
        <w:rPr>
          <w:rFonts w:ascii="Century Gothic" w:hAnsi="Century Gothic"/>
          <w:sz w:val="18"/>
        </w:rPr>
      </w:pPr>
      <m:oMathPara>
        <m:oMath>
          <m:sSub>
            <m:sSubPr>
              <m:ctrlPr>
                <w:rPr>
                  <w:rFonts w:ascii="Cambria Math" w:hAnsi="Cambria Math" w:cs="Arial"/>
                  <w:i/>
                  <w:iCs/>
                  <w:szCs w:val="24"/>
                </w:rPr>
              </m:ctrlPr>
            </m:sSubPr>
            <m:e>
              <m:r>
                <w:rPr>
                  <w:rFonts w:ascii="Cambria Math" w:hAnsi="Cambria Math"/>
                  <w:sz w:val="18"/>
                </w:rPr>
                <m:t>SCR</m:t>
              </m:r>
            </m:e>
            <m:sub>
              <m:r>
                <w:rPr>
                  <w:rFonts w:ascii="Cambria Math" w:hAnsi="Cambria Math" w:cs="Arial"/>
                  <w:szCs w:val="24"/>
                </w:rPr>
                <m:t>Des</m:t>
              </m:r>
            </m:sub>
          </m:sSub>
          <m:r>
            <w:rPr>
              <w:rFonts w:ascii="Cambria Math" w:hAnsi="Cambria Math"/>
              <w:sz w:val="18"/>
            </w:rPr>
            <m:t xml:space="preserve">=   </m:t>
          </m:r>
          <m:f>
            <m:fPr>
              <m:ctrlPr>
                <w:rPr>
                  <w:rFonts w:ascii="Cambria Math" w:hAnsi="Cambria Math" w:cs="Arial"/>
                  <w:i/>
                  <w:iCs/>
                  <w:sz w:val="18"/>
                  <w:szCs w:val="18"/>
                </w:rPr>
              </m:ctrlPr>
            </m:fPr>
            <m:num>
              <m:nary>
                <m:naryPr>
                  <m:chr m:val="∑"/>
                  <m:limLoc m:val="undOvr"/>
                  <m:supHide m:val="1"/>
                  <m:ctrlPr>
                    <w:rPr>
                      <w:rFonts w:ascii="Cambria Math" w:hAnsi="Cambria Math" w:cs="Arial"/>
                      <w:i/>
                      <w:iCs/>
                      <w:szCs w:val="24"/>
                    </w:rPr>
                  </m:ctrlPr>
                </m:naryPr>
                <m:sub>
                  <m:r>
                    <w:rPr>
                      <w:rFonts w:ascii="Cambria Math" w:hAnsi="Cambria Math"/>
                      <w:sz w:val="18"/>
                    </w:rPr>
                    <m:t>i</m:t>
                  </m:r>
                </m:sub>
                <m:sup/>
                <m:e>
                  <m:d>
                    <m:dPr>
                      <m:ctrlPr>
                        <w:rPr>
                          <w:rFonts w:ascii="Cambria Math" w:hAnsi="Cambria Math" w:cs="Arial"/>
                          <w:i/>
                          <w:iCs/>
                          <w:szCs w:val="24"/>
                        </w:rPr>
                      </m:ctrlPr>
                    </m:dPr>
                    <m:e>
                      <m:sSub>
                        <m:sSubPr>
                          <m:ctrlPr>
                            <w:rPr>
                              <w:rFonts w:ascii="Cambria Math" w:hAnsi="Cambria Math" w:cs="Arial"/>
                              <w:i/>
                              <w:sz w:val="18"/>
                              <w:szCs w:val="18"/>
                            </w:rPr>
                          </m:ctrlPr>
                        </m:sSubPr>
                        <m:e>
                          <m:r>
                            <w:rPr>
                              <w:rFonts w:ascii="Cambria Math" w:hAnsi="Cambria Math"/>
                              <w:sz w:val="18"/>
                              <w:szCs w:val="18"/>
                            </w:rPr>
                            <m:t>E</m:t>
                          </m:r>
                        </m:e>
                        <m:sub>
                          <m:r>
                            <w:rPr>
                              <w:rFonts w:ascii="Cambria Math" w:hAnsi="Cambria Math"/>
                              <w:sz w:val="18"/>
                              <w:szCs w:val="18"/>
                            </w:rPr>
                            <m:t>Desi</m:t>
                          </m:r>
                        </m:sub>
                      </m:sSub>
                    </m:e>
                  </m:d>
                </m:e>
              </m:nary>
              <m:r>
                <w:rPr>
                  <w:rFonts w:ascii="Cambria Math" w:hAnsi="Cambria Math"/>
                  <w:sz w:val="18"/>
                </w:rPr>
                <m:t xml:space="preserve"> </m:t>
              </m:r>
            </m:num>
            <m:den>
              <m:nary>
                <m:naryPr>
                  <m:chr m:val="∑"/>
                  <m:limLoc m:val="undOvr"/>
                  <m:supHide m:val="1"/>
                  <m:ctrlPr>
                    <w:rPr>
                      <w:rFonts w:ascii="Cambria Math" w:hAnsi="Cambria Math" w:cs="Arial"/>
                      <w:i/>
                      <w:iCs/>
                      <w:szCs w:val="24"/>
                    </w:rPr>
                  </m:ctrlPr>
                </m:naryPr>
                <m:sub>
                  <m:r>
                    <w:rPr>
                      <w:rFonts w:ascii="Cambria Math" w:hAnsi="Cambria Math"/>
                      <w:sz w:val="18"/>
                    </w:rPr>
                    <m:t>i</m:t>
                  </m:r>
                </m:sub>
                <m:sup/>
                <m:e>
                  <m:d>
                    <m:dPr>
                      <m:ctrlPr>
                        <w:rPr>
                          <w:rFonts w:ascii="Cambria Math" w:hAnsi="Cambria Math" w:cs="Arial"/>
                          <w:i/>
                          <w:iCs/>
                          <w:szCs w:val="24"/>
                        </w:rPr>
                      </m:ctrlPr>
                    </m:dPr>
                    <m:e>
                      <m:sSub>
                        <m:sSubPr>
                          <m:ctrlPr>
                            <w:rPr>
                              <w:rFonts w:ascii="Cambria Math" w:hAnsi="Cambria Math" w:cs="Arial"/>
                              <w:i/>
                              <w:iCs/>
                              <w:szCs w:val="24"/>
                            </w:rPr>
                          </m:ctrlPr>
                        </m:sSubPr>
                        <m:e>
                          <m:r>
                            <w:rPr>
                              <w:rFonts w:ascii="Cambria Math" w:hAnsi="Cambria Math"/>
                              <w:sz w:val="18"/>
                            </w:rPr>
                            <m:t>G</m:t>
                          </m:r>
                        </m:e>
                        <m:sub>
                          <m:r>
                            <w:rPr>
                              <w:rFonts w:ascii="Cambria Math" w:hAnsi="Cambria Math"/>
                              <w:sz w:val="18"/>
                            </w:rPr>
                            <m:t>TMYi</m:t>
                          </m:r>
                        </m:sub>
                      </m:sSub>
                    </m:e>
                  </m:d>
                </m:e>
              </m:nary>
            </m:den>
          </m:f>
          <m:r>
            <w:rPr>
              <w:rFonts w:ascii="Cambria Math" w:hAnsi="Cambria Math"/>
              <w:sz w:val="18"/>
            </w:rPr>
            <m:t xml:space="preserve">  </m:t>
          </m:r>
          <m:r>
            <w:rPr>
              <w:rFonts w:ascii="Cambria Math" w:hAnsi="Cambria Math"/>
              <w:szCs w:val="24"/>
            </w:rPr>
            <m:t>*</m:t>
          </m:r>
          <m:f>
            <m:fPr>
              <m:ctrlPr>
                <w:rPr>
                  <w:rFonts w:ascii="Cambria Math" w:hAnsi="Cambria Math" w:cs="Arial"/>
                  <w:i/>
                  <w:iCs/>
                  <w:szCs w:val="24"/>
                </w:rPr>
              </m:ctrlPr>
            </m:fPr>
            <m:num>
              <m:r>
                <w:rPr>
                  <w:rFonts w:ascii="Cambria Math" w:hAnsi="Cambria Math"/>
                  <w:szCs w:val="24"/>
                </w:rPr>
                <m:t>Nj</m:t>
              </m:r>
            </m:num>
            <m:den>
              <m:r>
                <w:rPr>
                  <w:rFonts w:ascii="Cambria Math" w:hAnsi="Cambria Math"/>
                  <w:szCs w:val="24"/>
                </w:rPr>
                <m:t>Ni</m:t>
              </m:r>
            </m:den>
          </m:f>
        </m:oMath>
      </m:oMathPara>
    </w:p>
    <w:p w14:paraId="781952BA" w14:textId="77777777" w:rsidR="00BF3167" w:rsidRPr="003A7AC5" w:rsidRDefault="00BF3167" w:rsidP="00BF3167">
      <w:pPr>
        <w:rPr>
          <w:rFonts w:ascii="Century Gothic" w:hAnsi="Century Gothic"/>
        </w:rPr>
      </w:pPr>
    </w:p>
    <w:p w14:paraId="7E879038" w14:textId="77777777" w:rsidR="00BF3167" w:rsidRPr="003A7AC5" w:rsidRDefault="00BF3167" w:rsidP="00BF3167">
      <w:pPr>
        <w:rPr>
          <w:rFonts w:ascii="Century Gothic" w:hAnsi="Century Gothic"/>
        </w:rPr>
      </w:pPr>
      <w:r w:rsidRPr="003A7AC5">
        <w:rPr>
          <w:rFonts w:ascii="Century Gothic" w:hAnsi="Century Gothic"/>
        </w:rPr>
        <w:t>The Minimum Solar Conversion Ratio (</w:t>
      </w:r>
      <w:proofErr w:type="spellStart"/>
      <w:r w:rsidRPr="003A7AC5">
        <w:rPr>
          <w:rFonts w:ascii="Century Gothic" w:hAnsi="Century Gothic"/>
        </w:rPr>
        <w:t>SCR</w:t>
      </w:r>
      <w:r w:rsidRPr="003A7AC5">
        <w:rPr>
          <w:rFonts w:ascii="Century Gothic" w:hAnsi="Century Gothic"/>
          <w:vertAlign w:val="subscript"/>
        </w:rPr>
        <w:t>Min</w:t>
      </w:r>
      <w:proofErr w:type="spellEnd"/>
      <w:r w:rsidRPr="003A7AC5">
        <w:rPr>
          <w:rFonts w:ascii="Century Gothic" w:hAnsi="Century Gothic"/>
        </w:rPr>
        <w:t>) will be calculated as the sum of the Minimum Energy Generated (</w:t>
      </w:r>
      <w:proofErr w:type="spellStart"/>
      <w:r w:rsidRPr="003A7AC5">
        <w:rPr>
          <w:rFonts w:ascii="Century Gothic" w:hAnsi="Century Gothic"/>
        </w:rPr>
        <w:t>E</w:t>
      </w:r>
      <w:r w:rsidRPr="003A7AC5">
        <w:rPr>
          <w:rFonts w:ascii="Century Gothic" w:hAnsi="Century Gothic"/>
          <w:vertAlign w:val="subscript"/>
        </w:rPr>
        <w:t>Min</w:t>
      </w:r>
      <w:proofErr w:type="spellEnd"/>
      <w:r w:rsidRPr="003A7AC5">
        <w:rPr>
          <w:rFonts w:ascii="Century Gothic" w:hAnsi="Century Gothic"/>
        </w:rPr>
        <w:t>) the Respondent guarantees during the year divided by the annual Global Horizontal Irradiation for that year (G</w:t>
      </w:r>
      <w:r w:rsidRPr="003A7AC5">
        <w:rPr>
          <w:rFonts w:ascii="Century Gothic" w:hAnsi="Century Gothic"/>
          <w:vertAlign w:val="subscript"/>
        </w:rPr>
        <w:t>TMY</w:t>
      </w:r>
      <w:r w:rsidRPr="003A7AC5">
        <w:rPr>
          <w:rFonts w:ascii="Century Gothic" w:hAnsi="Century Gothic"/>
        </w:rPr>
        <w:t xml:space="preserve">). </w:t>
      </w:r>
      <w:proofErr w:type="spellStart"/>
      <w:r w:rsidRPr="003A7AC5">
        <w:rPr>
          <w:rFonts w:ascii="Century Gothic" w:hAnsi="Century Gothic"/>
        </w:rPr>
        <w:t>SCR</w:t>
      </w:r>
      <w:r w:rsidRPr="003A7AC5">
        <w:rPr>
          <w:rFonts w:ascii="Century Gothic" w:hAnsi="Century Gothic"/>
          <w:vertAlign w:val="subscript"/>
        </w:rPr>
        <w:t>Min</w:t>
      </w:r>
      <w:proofErr w:type="spellEnd"/>
      <w:r w:rsidRPr="003A7AC5">
        <w:rPr>
          <w:rFonts w:ascii="Century Gothic" w:hAnsi="Century Gothic"/>
        </w:rPr>
        <w:t xml:space="preserve"> will be a fraction of the </w:t>
      </w:r>
      <w:proofErr w:type="spellStart"/>
      <w:r w:rsidRPr="003A7AC5">
        <w:rPr>
          <w:rFonts w:ascii="Century Gothic" w:hAnsi="Century Gothic"/>
        </w:rPr>
        <w:t>SCR</w:t>
      </w:r>
      <w:r w:rsidRPr="003A7AC5">
        <w:rPr>
          <w:rFonts w:ascii="Century Gothic" w:hAnsi="Century Gothic"/>
          <w:vertAlign w:val="subscript"/>
        </w:rPr>
        <w:t>Des</w:t>
      </w:r>
      <w:proofErr w:type="spellEnd"/>
      <w:r w:rsidRPr="003A7AC5">
        <w:rPr>
          <w:rFonts w:ascii="Century Gothic" w:hAnsi="Century Gothic"/>
        </w:rPr>
        <w:t>.</w:t>
      </w:r>
    </w:p>
    <w:p w14:paraId="31B4AEDA" w14:textId="77777777" w:rsidR="00BF3167" w:rsidRPr="003A7AC5" w:rsidRDefault="00BF3167" w:rsidP="00BF3167">
      <w:pPr>
        <w:rPr>
          <w:rFonts w:ascii="Century Gothic" w:hAnsi="Century Gothic"/>
        </w:rPr>
      </w:pPr>
    </w:p>
    <w:p w14:paraId="7BA4BA6E" w14:textId="77777777" w:rsidR="00BF3167" w:rsidRPr="003A7AC5" w:rsidRDefault="00BF3167" w:rsidP="00BF3167">
      <w:pPr>
        <w:rPr>
          <w:rFonts w:ascii="Century Gothic" w:hAnsi="Century Gothic"/>
        </w:rPr>
      </w:pPr>
      <m:oMathPara>
        <m:oMath>
          <m:sSub>
            <m:sSubPr>
              <m:ctrlPr>
                <w:rPr>
                  <w:rFonts w:ascii="Cambria Math" w:hAnsi="Cambria Math" w:cs="Arial"/>
                  <w:i/>
                  <w:iCs/>
                  <w:szCs w:val="24"/>
                </w:rPr>
              </m:ctrlPr>
            </m:sSubPr>
            <m:e>
              <m:r>
                <w:rPr>
                  <w:rFonts w:ascii="Cambria Math" w:hAnsi="Cambria Math"/>
                  <w:sz w:val="18"/>
                </w:rPr>
                <m:t>SCR</m:t>
              </m:r>
            </m:e>
            <m:sub>
              <m:r>
                <m:rPr>
                  <m:sty m:val="p"/>
                </m:rPr>
                <w:rPr>
                  <w:rFonts w:ascii="Cambria Math" w:hAnsi="Cambria Math"/>
                  <w:vertAlign w:val="subscript"/>
                </w:rPr>
                <m:t>Min</m:t>
              </m:r>
            </m:sub>
          </m:sSub>
          <m:r>
            <w:rPr>
              <w:rFonts w:ascii="Cambria Math" w:hAnsi="Cambria Math"/>
              <w:sz w:val="18"/>
            </w:rPr>
            <m:t xml:space="preserve">=   </m:t>
          </m:r>
          <m:f>
            <m:fPr>
              <m:ctrlPr>
                <w:rPr>
                  <w:rFonts w:ascii="Cambria Math" w:hAnsi="Cambria Math" w:cs="Arial"/>
                  <w:i/>
                  <w:iCs/>
                  <w:sz w:val="18"/>
                  <w:szCs w:val="18"/>
                </w:rPr>
              </m:ctrlPr>
            </m:fPr>
            <m:num>
              <m:nary>
                <m:naryPr>
                  <m:chr m:val="∑"/>
                  <m:limLoc m:val="undOvr"/>
                  <m:supHide m:val="1"/>
                  <m:ctrlPr>
                    <w:rPr>
                      <w:rFonts w:ascii="Cambria Math" w:hAnsi="Cambria Math" w:cs="Arial"/>
                      <w:i/>
                      <w:iCs/>
                      <w:szCs w:val="24"/>
                    </w:rPr>
                  </m:ctrlPr>
                </m:naryPr>
                <m:sub>
                  <m:r>
                    <w:rPr>
                      <w:rFonts w:ascii="Cambria Math" w:hAnsi="Cambria Math"/>
                      <w:sz w:val="18"/>
                    </w:rPr>
                    <m:t>i</m:t>
                  </m:r>
                </m:sub>
                <m:sup/>
                <m:e>
                  <m:d>
                    <m:dPr>
                      <m:ctrlPr>
                        <w:rPr>
                          <w:rFonts w:ascii="Cambria Math" w:hAnsi="Cambria Math" w:cs="Arial"/>
                          <w:i/>
                          <w:iCs/>
                          <w:szCs w:val="24"/>
                        </w:rPr>
                      </m:ctrlPr>
                    </m:dPr>
                    <m:e>
                      <m:sSub>
                        <m:sSubPr>
                          <m:ctrlPr>
                            <w:rPr>
                              <w:rFonts w:ascii="Cambria Math" w:hAnsi="Cambria Math" w:cs="Arial"/>
                              <w:i/>
                              <w:sz w:val="18"/>
                              <w:szCs w:val="18"/>
                            </w:rPr>
                          </m:ctrlPr>
                        </m:sSubPr>
                        <m:e>
                          <m:r>
                            <w:rPr>
                              <w:rFonts w:ascii="Cambria Math" w:hAnsi="Cambria Math"/>
                              <w:sz w:val="18"/>
                              <w:szCs w:val="18"/>
                            </w:rPr>
                            <m:t>E</m:t>
                          </m:r>
                        </m:e>
                        <m:sub>
                          <m:r>
                            <w:rPr>
                              <w:rFonts w:ascii="Cambria Math" w:hAnsi="Cambria Math"/>
                              <w:sz w:val="18"/>
                              <w:szCs w:val="18"/>
                            </w:rPr>
                            <m:t>Mini</m:t>
                          </m:r>
                        </m:sub>
                      </m:sSub>
                    </m:e>
                  </m:d>
                </m:e>
              </m:nary>
              <m:r>
                <w:rPr>
                  <w:rFonts w:ascii="Cambria Math" w:hAnsi="Cambria Math"/>
                  <w:sz w:val="18"/>
                </w:rPr>
                <m:t xml:space="preserve"> </m:t>
              </m:r>
            </m:num>
            <m:den>
              <m:nary>
                <m:naryPr>
                  <m:chr m:val="∑"/>
                  <m:limLoc m:val="undOvr"/>
                  <m:supHide m:val="1"/>
                  <m:ctrlPr>
                    <w:rPr>
                      <w:rFonts w:ascii="Cambria Math" w:hAnsi="Cambria Math" w:cs="Arial"/>
                      <w:i/>
                      <w:iCs/>
                      <w:szCs w:val="24"/>
                    </w:rPr>
                  </m:ctrlPr>
                </m:naryPr>
                <m:sub>
                  <m:r>
                    <w:rPr>
                      <w:rFonts w:ascii="Cambria Math" w:hAnsi="Cambria Math"/>
                      <w:sz w:val="18"/>
                    </w:rPr>
                    <m:t>i</m:t>
                  </m:r>
                </m:sub>
                <m:sup/>
                <m:e>
                  <m:d>
                    <m:dPr>
                      <m:ctrlPr>
                        <w:rPr>
                          <w:rFonts w:ascii="Cambria Math" w:hAnsi="Cambria Math" w:cs="Arial"/>
                          <w:i/>
                          <w:iCs/>
                          <w:szCs w:val="24"/>
                        </w:rPr>
                      </m:ctrlPr>
                    </m:dPr>
                    <m:e>
                      <m:sSub>
                        <m:sSubPr>
                          <m:ctrlPr>
                            <w:rPr>
                              <w:rFonts w:ascii="Cambria Math" w:hAnsi="Cambria Math" w:cs="Arial"/>
                              <w:i/>
                              <w:iCs/>
                              <w:szCs w:val="24"/>
                            </w:rPr>
                          </m:ctrlPr>
                        </m:sSubPr>
                        <m:e>
                          <m:r>
                            <w:rPr>
                              <w:rFonts w:ascii="Cambria Math" w:hAnsi="Cambria Math"/>
                              <w:sz w:val="18"/>
                            </w:rPr>
                            <m:t>G</m:t>
                          </m:r>
                        </m:e>
                        <m:sub>
                          <m:r>
                            <w:rPr>
                              <w:rFonts w:ascii="Cambria Math" w:hAnsi="Cambria Math"/>
                              <w:sz w:val="18"/>
                            </w:rPr>
                            <m:t>TMYi</m:t>
                          </m:r>
                        </m:sub>
                      </m:sSub>
                    </m:e>
                  </m:d>
                </m:e>
              </m:nary>
            </m:den>
          </m:f>
          <m:r>
            <w:rPr>
              <w:rFonts w:ascii="Cambria Math" w:hAnsi="Cambria Math"/>
              <w:szCs w:val="24"/>
            </w:rPr>
            <m:t>*</m:t>
          </m:r>
          <m:f>
            <m:fPr>
              <m:ctrlPr>
                <w:rPr>
                  <w:rFonts w:ascii="Cambria Math" w:hAnsi="Cambria Math" w:cs="Arial"/>
                  <w:i/>
                  <w:iCs/>
                  <w:szCs w:val="24"/>
                </w:rPr>
              </m:ctrlPr>
            </m:fPr>
            <m:num>
              <m:r>
                <w:rPr>
                  <w:rFonts w:ascii="Cambria Math" w:hAnsi="Cambria Math"/>
                  <w:szCs w:val="24"/>
                </w:rPr>
                <m:t>Nj</m:t>
              </m:r>
            </m:num>
            <m:den>
              <m:r>
                <w:rPr>
                  <w:rFonts w:ascii="Cambria Math" w:hAnsi="Cambria Math"/>
                  <w:szCs w:val="24"/>
                </w:rPr>
                <m:t>Ni</m:t>
              </m:r>
            </m:den>
          </m:f>
        </m:oMath>
      </m:oMathPara>
    </w:p>
    <w:p w14:paraId="79911AF9" w14:textId="77777777" w:rsidR="00BF3167" w:rsidRPr="003A7AC5" w:rsidRDefault="00BF3167" w:rsidP="00BF3167">
      <w:pPr>
        <w:rPr>
          <w:rFonts w:ascii="Century Gothic" w:hAnsi="Century Gothic"/>
        </w:rPr>
      </w:pPr>
    </w:p>
    <w:p w14:paraId="4EC4BCF7" w14:textId="77777777" w:rsidR="00BF3167" w:rsidRDefault="00BF3167" w:rsidP="00BF3167">
      <w:pPr>
        <w:rPr>
          <w:rFonts w:ascii="Century Gothic" w:hAnsi="Century Gothic"/>
          <w:b/>
        </w:rPr>
      </w:pPr>
    </w:p>
    <w:p w14:paraId="6C9228F8" w14:textId="77777777" w:rsidR="00BF3167" w:rsidRDefault="00BF3167" w:rsidP="00BF3167">
      <w:r>
        <w:t xml:space="preserve">Adjusted Minimum Solar Conversion </w:t>
      </w:r>
      <w:proofErr w:type="spellStart"/>
      <w:r>
        <w:t>Ration</w:t>
      </w:r>
      <w:proofErr w:type="spellEnd"/>
      <w:r>
        <w:t xml:space="preserve"> (</w:t>
      </w:r>
      <w:proofErr w:type="spellStart"/>
      <w:r>
        <w:t>SCR</w:t>
      </w:r>
      <w:r>
        <w:rPr>
          <w:vertAlign w:val="subscript"/>
        </w:rPr>
        <w:t>Min_Adj</w:t>
      </w:r>
      <w:proofErr w:type="spellEnd"/>
      <w:r>
        <w:t>) will be calculated as the sum of the Adjusted Minimum Energy Generated (</w:t>
      </w:r>
      <w:proofErr w:type="spellStart"/>
      <w:r>
        <w:t>E</w:t>
      </w:r>
      <w:r>
        <w:rPr>
          <w:vertAlign w:val="subscript"/>
        </w:rPr>
        <w:t>Min_Adj</w:t>
      </w:r>
      <w:proofErr w:type="spellEnd"/>
      <w:r>
        <w:t xml:space="preserve">) at the Connection Point, divided by the measured annual Global Horizontal Irradiation for </w:t>
      </w:r>
      <w:r>
        <w:lastRenderedPageBreak/>
        <w:t>that period (</w:t>
      </w:r>
      <w:proofErr w:type="spellStart"/>
      <w:r>
        <w:t>G</w:t>
      </w:r>
      <w:r>
        <w:rPr>
          <w:vertAlign w:val="subscript"/>
        </w:rPr>
        <w:t>Reali</w:t>
      </w:r>
      <w:proofErr w:type="spellEnd"/>
      <w:r>
        <w:t xml:space="preserve">) multiplied by </w:t>
      </w:r>
      <w:r>
        <w:rPr>
          <w:shd w:val="clear" w:color="auto" w:fill="EDEDED" w:themeFill="accent3" w:themeFillTint="33"/>
        </w:rPr>
        <w:t>[to be inserted]</w:t>
      </w:r>
      <w:r>
        <w:t>. The Adjusted Minimum Energy Generated (</w:t>
      </w:r>
      <w:proofErr w:type="spellStart"/>
      <w:r>
        <w:t>E</w:t>
      </w:r>
      <w:r>
        <w:rPr>
          <w:vertAlign w:val="subscript"/>
        </w:rPr>
        <w:t>Min_Adj</w:t>
      </w:r>
      <w:proofErr w:type="spellEnd"/>
      <w:r>
        <w:t>) will be estimated generation using the annual Global Horizontal Irradiation (</w:t>
      </w:r>
      <w:proofErr w:type="spellStart"/>
      <w:r>
        <w:t>G</w:t>
      </w:r>
      <w:r>
        <w:rPr>
          <w:vertAlign w:val="subscript"/>
        </w:rPr>
        <w:t>Reali</w:t>
      </w:r>
      <w:proofErr w:type="spellEnd"/>
      <w:r>
        <w:t xml:space="preserve">) as an input for the estimate. </w:t>
      </w:r>
    </w:p>
    <w:p w14:paraId="3E3A98BF" w14:textId="77777777" w:rsidR="00BF3167" w:rsidRDefault="00BF3167" w:rsidP="00BF3167"/>
    <w:p w14:paraId="6902AB87" w14:textId="77777777" w:rsidR="00BF3167" w:rsidRDefault="00BF3167" w:rsidP="00BF3167">
      <m:oMathPara>
        <m:oMath>
          <m:sSub>
            <m:sSubPr>
              <m:ctrlPr>
                <w:rPr>
                  <w:rFonts w:ascii="Cambria Math" w:hAnsi="Cambria Math" w:cs="Arial"/>
                  <w:i/>
                  <w:iCs/>
                  <w:szCs w:val="24"/>
                  <w:lang w:bidi="th-TH"/>
                </w:rPr>
              </m:ctrlPr>
            </m:sSubPr>
            <m:e>
              <m:r>
                <w:rPr>
                  <w:rFonts w:ascii="Cambria Math" w:hAnsi="Cambria Math"/>
                  <w:sz w:val="18"/>
                </w:rPr>
                <m:t>SCR</m:t>
              </m:r>
            </m:e>
            <m:sub>
              <m:r>
                <m:rPr>
                  <m:sty m:val="p"/>
                </m:rPr>
                <w:rPr>
                  <w:rFonts w:ascii="Cambria Math" w:hAnsi="Cambria Math"/>
                  <w:vertAlign w:val="subscript"/>
                </w:rPr>
                <m:t>Min_Adj</m:t>
              </m:r>
            </m:sub>
          </m:sSub>
          <m:r>
            <w:rPr>
              <w:rFonts w:ascii="Cambria Math" w:hAnsi="Cambria Math"/>
              <w:sz w:val="18"/>
            </w:rPr>
            <m:t xml:space="preserve">=   </m:t>
          </m:r>
          <m:f>
            <m:fPr>
              <m:ctrlPr>
                <w:rPr>
                  <w:rFonts w:ascii="Cambria Math" w:hAnsi="Cambria Math" w:cs="Arial"/>
                  <w:i/>
                  <w:iCs/>
                  <w:sz w:val="18"/>
                  <w:szCs w:val="18"/>
                  <w:lang w:bidi="th-TH"/>
                </w:rPr>
              </m:ctrlPr>
            </m:fPr>
            <m:num>
              <m:nary>
                <m:naryPr>
                  <m:chr m:val="∑"/>
                  <m:limLoc m:val="undOvr"/>
                  <m:supHide m:val="1"/>
                  <m:ctrlPr>
                    <w:rPr>
                      <w:rFonts w:ascii="Cambria Math" w:hAnsi="Cambria Math" w:cs="Arial"/>
                      <w:i/>
                      <w:iCs/>
                      <w:szCs w:val="24"/>
                      <w:lang w:bidi="th-TH"/>
                    </w:rPr>
                  </m:ctrlPr>
                </m:naryPr>
                <m:sub>
                  <m:r>
                    <w:rPr>
                      <w:rFonts w:ascii="Cambria Math" w:hAnsi="Cambria Math"/>
                      <w:sz w:val="18"/>
                    </w:rPr>
                    <m:t>i</m:t>
                  </m:r>
                </m:sub>
                <m:sup/>
                <m:e>
                  <m:d>
                    <m:dPr>
                      <m:ctrlPr>
                        <w:rPr>
                          <w:rFonts w:ascii="Cambria Math" w:hAnsi="Cambria Math" w:cs="Arial"/>
                          <w:i/>
                          <w:iCs/>
                          <w:szCs w:val="24"/>
                          <w:lang w:bidi="th-TH"/>
                        </w:rPr>
                      </m:ctrlPr>
                    </m:dPr>
                    <m:e>
                      <m:sSub>
                        <m:sSubPr>
                          <m:ctrlPr>
                            <w:rPr>
                              <w:rFonts w:ascii="Cambria Math" w:hAnsi="Cambria Math" w:cs="Arial"/>
                              <w:i/>
                              <w:sz w:val="18"/>
                              <w:szCs w:val="18"/>
                              <w:lang w:bidi="th-TH"/>
                            </w:rPr>
                          </m:ctrlPr>
                        </m:sSubPr>
                        <m:e>
                          <m:r>
                            <w:rPr>
                              <w:rFonts w:ascii="Cambria Math" w:hAnsi="Cambria Math"/>
                              <w:sz w:val="18"/>
                              <w:szCs w:val="18"/>
                            </w:rPr>
                            <m:t>E</m:t>
                          </m:r>
                        </m:e>
                        <m:sub>
                          <m:r>
                            <w:rPr>
                              <w:rFonts w:ascii="Cambria Math" w:hAnsi="Cambria Math"/>
                              <w:sz w:val="18"/>
                              <w:szCs w:val="18"/>
                            </w:rPr>
                            <m:t>Min_Adji</m:t>
                          </m:r>
                        </m:sub>
                      </m:sSub>
                    </m:e>
                  </m:d>
                </m:e>
              </m:nary>
              <m:r>
                <w:rPr>
                  <w:rFonts w:ascii="Cambria Math" w:hAnsi="Cambria Math"/>
                  <w:sz w:val="18"/>
                </w:rPr>
                <m:t xml:space="preserve"> </m:t>
              </m:r>
            </m:num>
            <m:den>
              <m:nary>
                <m:naryPr>
                  <m:chr m:val="∑"/>
                  <m:limLoc m:val="undOvr"/>
                  <m:supHide m:val="1"/>
                  <m:ctrlPr>
                    <w:rPr>
                      <w:rFonts w:ascii="Cambria Math" w:hAnsi="Cambria Math" w:cs="Arial"/>
                      <w:i/>
                      <w:iCs/>
                      <w:szCs w:val="24"/>
                      <w:lang w:bidi="th-TH"/>
                    </w:rPr>
                  </m:ctrlPr>
                </m:naryPr>
                <m:sub>
                  <m:r>
                    <w:rPr>
                      <w:rFonts w:ascii="Cambria Math" w:hAnsi="Cambria Math"/>
                      <w:sz w:val="18"/>
                    </w:rPr>
                    <m:t>i</m:t>
                  </m:r>
                </m:sub>
                <m:sup/>
                <m:e>
                  <m:d>
                    <m:dPr>
                      <m:ctrlPr>
                        <w:rPr>
                          <w:rFonts w:ascii="Cambria Math" w:hAnsi="Cambria Math" w:cs="Arial"/>
                          <w:i/>
                          <w:iCs/>
                          <w:szCs w:val="24"/>
                          <w:lang w:bidi="th-TH"/>
                        </w:rPr>
                      </m:ctrlPr>
                    </m:dPr>
                    <m:e>
                      <m:sSub>
                        <m:sSubPr>
                          <m:ctrlPr>
                            <w:rPr>
                              <w:rFonts w:ascii="Cambria Math" w:hAnsi="Cambria Math" w:cs="Arial"/>
                              <w:i/>
                              <w:iCs/>
                              <w:szCs w:val="24"/>
                              <w:lang w:bidi="th-TH"/>
                            </w:rPr>
                          </m:ctrlPr>
                        </m:sSubPr>
                        <m:e>
                          <m:r>
                            <w:rPr>
                              <w:rFonts w:ascii="Cambria Math" w:hAnsi="Cambria Math"/>
                              <w:sz w:val="18"/>
                            </w:rPr>
                            <m:t>G</m:t>
                          </m:r>
                        </m:e>
                        <m:sub>
                          <m:r>
                            <w:rPr>
                              <w:rFonts w:ascii="Cambria Math" w:hAnsi="Cambria Math"/>
                              <w:sz w:val="18"/>
                            </w:rPr>
                            <m:t>Reali</m:t>
                          </m:r>
                        </m:sub>
                      </m:sSub>
                    </m:e>
                  </m:d>
                </m:e>
              </m:nary>
            </m:den>
          </m:f>
          <m:r>
            <w:rPr>
              <w:rFonts w:ascii="Cambria Math" w:hAnsi="Cambria Math"/>
              <w:szCs w:val="24"/>
            </w:rPr>
            <m:t>*</m:t>
          </m:r>
          <m:f>
            <m:fPr>
              <m:ctrlPr>
                <w:rPr>
                  <w:rFonts w:ascii="Cambria Math" w:hAnsi="Cambria Math" w:cs="Arial"/>
                  <w:i/>
                  <w:iCs/>
                  <w:szCs w:val="24"/>
                  <w:lang w:bidi="th-TH"/>
                </w:rPr>
              </m:ctrlPr>
            </m:fPr>
            <m:num>
              <m:r>
                <w:rPr>
                  <w:rFonts w:ascii="Cambria Math" w:hAnsi="Cambria Math"/>
                  <w:szCs w:val="24"/>
                </w:rPr>
                <m:t>Nj</m:t>
              </m:r>
            </m:num>
            <m:den>
              <m:r>
                <w:rPr>
                  <w:rFonts w:ascii="Cambria Math" w:hAnsi="Cambria Math"/>
                  <w:szCs w:val="24"/>
                </w:rPr>
                <m:t>Ni</m:t>
              </m:r>
            </m:den>
          </m:f>
        </m:oMath>
      </m:oMathPara>
    </w:p>
    <w:p w14:paraId="267B5993" w14:textId="77777777" w:rsidR="00BF3167" w:rsidRPr="003A7AC5" w:rsidRDefault="00BF3167" w:rsidP="00BF3167">
      <w:pPr>
        <w:rPr>
          <w:rFonts w:ascii="Century Gothic" w:hAnsi="Century Gothic"/>
          <w:b/>
        </w:rPr>
      </w:pPr>
    </w:p>
    <w:p w14:paraId="652815B8" w14:textId="77777777" w:rsidR="00BF3167" w:rsidRPr="003A7AC5" w:rsidRDefault="00BF3167" w:rsidP="00BF3167">
      <w:pPr>
        <w:rPr>
          <w:rFonts w:ascii="Century Gothic" w:hAnsi="Century Gothic"/>
        </w:rPr>
      </w:pPr>
      <w:r w:rsidRPr="003A7AC5">
        <w:rPr>
          <w:rFonts w:ascii="Century Gothic" w:hAnsi="Century Gothic"/>
        </w:rPr>
        <w:t xml:space="preserve">The actual energy produced by the Solar System as measured by the generation meters shall be recorded and compared to the Adjusted Respondent’s </w:t>
      </w:r>
      <w:proofErr w:type="spellStart"/>
      <w:r w:rsidRPr="003A7AC5">
        <w:rPr>
          <w:rFonts w:ascii="Century Gothic" w:hAnsi="Century Gothic"/>
        </w:rPr>
        <w:t>Minimun</w:t>
      </w:r>
      <w:proofErr w:type="spellEnd"/>
      <w:r w:rsidRPr="003A7AC5">
        <w:rPr>
          <w:rFonts w:ascii="Century Gothic" w:hAnsi="Century Gothic"/>
        </w:rPr>
        <w:t xml:space="preserve"> Energy Generated, adjusted for the actual ambient conditions (irradiance) recorded at the Site during the Test Period. </w:t>
      </w:r>
    </w:p>
    <w:p w14:paraId="4DD63252" w14:textId="77777777" w:rsidR="00BF3167" w:rsidRPr="003A7AC5" w:rsidRDefault="00BF3167" w:rsidP="00BF3167">
      <w:pPr>
        <w:rPr>
          <w:rFonts w:ascii="Century Gothic" w:hAnsi="Century Gothic"/>
        </w:rPr>
      </w:pPr>
      <w:r w:rsidRPr="003A7AC5">
        <w:rPr>
          <w:rFonts w:ascii="Century Gothic" w:hAnsi="Century Gothic"/>
        </w:rPr>
        <w:t>PV Output decline rates will be multiplied by the minimum energy Generated (</w:t>
      </w:r>
      <w:proofErr w:type="spellStart"/>
      <w:r w:rsidRPr="003A7AC5">
        <w:rPr>
          <w:rFonts w:ascii="Century Gothic" w:hAnsi="Century Gothic"/>
        </w:rPr>
        <w:t>E</w:t>
      </w:r>
      <w:r w:rsidRPr="003A7AC5">
        <w:rPr>
          <w:rFonts w:ascii="Century Gothic" w:hAnsi="Century Gothic"/>
          <w:vertAlign w:val="subscript"/>
        </w:rPr>
        <w:t>Min</w:t>
      </w:r>
      <w:proofErr w:type="spellEnd"/>
      <w:r w:rsidRPr="003A7AC5">
        <w:rPr>
          <w:rFonts w:ascii="Century Gothic" w:hAnsi="Century Gothic"/>
        </w:rPr>
        <w:t>) of year 1 to calculate each year’s minimum energy generated.</w:t>
      </w:r>
    </w:p>
    <w:p w14:paraId="2D556502" w14:textId="77777777" w:rsidR="00BF3167" w:rsidRDefault="00BF3167" w:rsidP="00BF3167">
      <w:pPr>
        <w:rPr>
          <w:rFonts w:ascii="Century Gothic" w:hAnsi="Century Gothic"/>
          <w:b/>
        </w:rPr>
      </w:pPr>
    </w:p>
    <w:p w14:paraId="4010C2D0" w14:textId="77777777" w:rsidR="00BF3167" w:rsidRPr="003A7AC5" w:rsidRDefault="00BF3167" w:rsidP="00BF3167">
      <w:pPr>
        <w:rPr>
          <w:rFonts w:ascii="Century Gothic" w:hAnsi="Century Gothic"/>
          <w:b/>
        </w:rPr>
      </w:pPr>
      <w:r w:rsidRPr="003A7AC5">
        <w:rPr>
          <w:rFonts w:ascii="Century Gothic" w:hAnsi="Century Gothic"/>
          <w:b/>
        </w:rPr>
        <w:t xml:space="preserve">Conducting the Generation Guarantee Test </w:t>
      </w:r>
    </w:p>
    <w:p w14:paraId="5E0E6B2B" w14:textId="77777777" w:rsidR="00BF3167" w:rsidRDefault="00BF3167" w:rsidP="00BF3167">
      <w:r>
        <w:t>In order to pass a Performance Guarantee Test, the following condition must hold true during a Test Period:</w:t>
      </w:r>
    </w:p>
    <w:p w14:paraId="6A324701" w14:textId="77777777" w:rsidR="00BF3167" w:rsidRPr="003A7AC5" w:rsidRDefault="00BF3167" w:rsidP="00BF3167">
      <w:pPr>
        <w:rPr>
          <w:rFonts w:ascii="Century Gothic" w:hAnsi="Century Gothic"/>
        </w:rPr>
      </w:pPr>
      <w:r w:rsidRPr="003A7AC5">
        <w:rPr>
          <w:rFonts w:ascii="Century Gothic" w:hAnsi="Century Gothic"/>
        </w:rPr>
        <w:t xml:space="preserve">: </w:t>
      </w:r>
    </w:p>
    <w:p w14:paraId="25DAF145" w14:textId="77777777" w:rsidR="00BF3167" w:rsidRPr="003A7AC5" w:rsidRDefault="00BF3167" w:rsidP="00BF3167">
      <w:pPr>
        <w:pStyle w:val="BodyText"/>
        <w:keepNext/>
        <w:keepLines/>
        <w:rPr>
          <w:rFonts w:ascii="Century Gothic" w:hAnsi="Century Gothic" w:cs="Arial"/>
        </w:rPr>
      </w:pPr>
    </w:p>
    <w:p w14:paraId="5B6699DD" w14:textId="77777777" w:rsidR="00BF3167" w:rsidRPr="003A7AC5" w:rsidRDefault="00BF3167" w:rsidP="00BF3167">
      <w:pPr>
        <w:spacing w:before="100" w:beforeAutospacing="1" w:after="80"/>
        <w:rPr>
          <w:rFonts w:ascii="Century Gothic" w:eastAsiaTheme="minorEastAsia" w:hAnsi="Century Gothic"/>
        </w:rPr>
      </w:pPr>
      <m:oMathPara>
        <m:oMath>
          <m:sSub>
            <m:sSubPr>
              <m:ctrlPr>
                <w:rPr>
                  <w:rFonts w:ascii="Cambria Math" w:hAnsi="Cambria Math" w:cs="Arial"/>
                  <w:i/>
                </w:rPr>
              </m:ctrlPr>
            </m:sSubPr>
            <m:e>
              <m:r>
                <w:rPr>
                  <w:rFonts w:ascii="Cambria Math" w:hAnsi="Cambria Math"/>
                </w:rPr>
                <m:t>SCR</m:t>
              </m:r>
            </m:e>
            <m:sub>
              <m:r>
                <w:rPr>
                  <w:rFonts w:ascii="Cambria Math" w:hAnsi="Cambria Math"/>
                </w:rPr>
                <m:t xml:space="preserve"> i </m:t>
              </m:r>
            </m:sub>
          </m:sSub>
          <m:r>
            <w:rPr>
              <w:rFonts w:ascii="Cambria Math" w:hAnsi="Cambria Math"/>
            </w:rPr>
            <m:t xml:space="preserve">≥ </m:t>
          </m:r>
          <m:sSub>
            <m:sSubPr>
              <m:ctrlPr>
                <w:rPr>
                  <w:rFonts w:ascii="Cambria Math" w:hAnsi="Cambria Math" w:cs="Arial"/>
                  <w:i/>
                </w:rPr>
              </m:ctrlPr>
            </m:sSubPr>
            <m:e>
              <m:r>
                <w:rPr>
                  <w:rFonts w:ascii="Cambria Math" w:hAnsi="Cambria Math"/>
                </w:rPr>
                <m:t>SCR</m:t>
              </m:r>
            </m:e>
            <m:sub>
              <m:r>
                <w:rPr>
                  <w:rFonts w:ascii="Cambria Math" w:hAnsi="Cambria Math"/>
                </w:rPr>
                <m:t>Min adj</m:t>
              </m:r>
            </m:sub>
          </m:sSub>
        </m:oMath>
      </m:oMathPara>
    </w:p>
    <w:p w14:paraId="0A299D2A" w14:textId="77777777" w:rsidR="00BF3167" w:rsidRPr="003A7AC5" w:rsidRDefault="00BF3167" w:rsidP="00BF3167">
      <w:pPr>
        <w:pStyle w:val="BodyText"/>
        <w:rPr>
          <w:rFonts w:ascii="Century Gothic" w:hAnsi="Century Gothic"/>
        </w:rPr>
      </w:pPr>
      <w:r w:rsidRPr="003A7AC5">
        <w:rPr>
          <w:rFonts w:ascii="Century Gothic" w:hAnsi="Century Gothic"/>
        </w:rPr>
        <w:t>Where:</w:t>
      </w:r>
    </w:p>
    <w:p w14:paraId="797EFA9E" w14:textId="77777777" w:rsidR="00BF3167" w:rsidRPr="003A7AC5" w:rsidRDefault="00BF3167" w:rsidP="00BF3167">
      <w:pPr>
        <w:spacing w:before="100" w:beforeAutospacing="1" w:after="80"/>
        <w:jc w:val="both"/>
        <w:rPr>
          <w:rFonts w:ascii="Century Gothic" w:eastAsiaTheme="minorEastAsia" w:hAnsi="Century Gothic"/>
          <w:sz w:val="18"/>
          <w:szCs w:val="18"/>
        </w:rPr>
      </w:pPr>
      <w:r w:rsidRPr="003A7AC5">
        <w:rPr>
          <w:rFonts w:ascii="Century Gothic" w:eastAsiaTheme="minorEastAsia" w:hAnsi="Century Gothic"/>
          <w:sz w:val="18"/>
          <w:szCs w:val="18"/>
        </w:rPr>
        <w:t xml:space="preserve"> </w:t>
      </w:r>
      <m:oMath>
        <m:sSub>
          <m:sSubPr>
            <m:ctrlPr>
              <w:rPr>
                <w:rFonts w:ascii="Cambria Math" w:hAnsi="Cambria Math" w:cs="Arial"/>
                <w:i/>
                <w:sz w:val="18"/>
                <w:szCs w:val="18"/>
              </w:rPr>
            </m:ctrlPr>
          </m:sSubPr>
          <m:e>
            <m:r>
              <w:rPr>
                <w:rFonts w:ascii="Cambria Math" w:hAnsi="Cambria Math"/>
                <w:sz w:val="18"/>
                <w:szCs w:val="18"/>
              </w:rPr>
              <m:t>E</m:t>
            </m:r>
          </m:e>
          <m:sub>
            <m:r>
              <w:rPr>
                <w:rFonts w:ascii="Cambria Math" w:hAnsi="Cambria Math"/>
                <w:sz w:val="18"/>
                <w:szCs w:val="18"/>
              </w:rPr>
              <m:t>Mea</m:t>
            </m:r>
            <m:sSub>
              <m:sSubPr>
                <m:ctrlPr>
                  <w:rPr>
                    <w:rFonts w:ascii="Cambria Math" w:hAnsi="Cambria Math" w:cs="Arial"/>
                    <w:i/>
                    <w:sz w:val="18"/>
                    <w:szCs w:val="18"/>
                  </w:rPr>
                </m:ctrlPr>
              </m:sSubPr>
              <m:e>
                <m:r>
                  <w:rPr>
                    <w:rFonts w:ascii="Cambria Math" w:hAnsi="Cambria Math"/>
                    <w:sz w:val="18"/>
                    <w:szCs w:val="18"/>
                  </w:rPr>
                  <m:t>s</m:t>
                </m:r>
              </m:e>
              <m:sub>
                <m:r>
                  <w:rPr>
                    <w:rFonts w:ascii="Cambria Math" w:hAnsi="Cambria Math"/>
                    <w:sz w:val="18"/>
                    <w:szCs w:val="18"/>
                  </w:rPr>
                  <m:t>i</m:t>
                </m:r>
              </m:sub>
            </m:sSub>
          </m:sub>
        </m:sSub>
        <m:r>
          <w:rPr>
            <w:rFonts w:ascii="Cambria Math" w:hAnsi="Cambria Math"/>
            <w:sz w:val="18"/>
            <w:szCs w:val="18"/>
          </w:rPr>
          <m:t xml:space="preserve">= </m:t>
        </m:r>
      </m:oMath>
      <w:r w:rsidRPr="003A7AC5">
        <w:rPr>
          <w:rFonts w:ascii="Century Gothic" w:eastAsiaTheme="minorEastAsia" w:hAnsi="Century Gothic"/>
          <w:sz w:val="18"/>
          <w:szCs w:val="18"/>
        </w:rPr>
        <w:t xml:space="preserve"> </w:t>
      </w:r>
      <m:oMath>
        <m:r>
          <w:rPr>
            <w:rFonts w:ascii="Cambria Math" w:eastAsiaTheme="minorEastAsia" w:hAnsi="Cambria Math"/>
            <w:sz w:val="18"/>
            <w:szCs w:val="18"/>
          </w:rPr>
          <m:t>T</m:t>
        </m:r>
        <m:r>
          <w:rPr>
            <w:rFonts w:ascii="Cambria Math" w:hAnsi="Cambria Math"/>
            <w:sz w:val="18"/>
            <w:szCs w:val="18"/>
          </w:rPr>
          <m:t xml:space="preserve">otal energy delivered to the AC side of the inverter by the Solar System </m:t>
        </m:r>
        <m:d>
          <m:dPr>
            <m:ctrlPr>
              <w:rPr>
                <w:rFonts w:ascii="Cambria Math" w:hAnsi="Cambria Math" w:cs="Arial"/>
                <w:i/>
                <w:sz w:val="18"/>
                <w:szCs w:val="18"/>
              </w:rPr>
            </m:ctrlPr>
          </m:dPr>
          <m:e>
            <m:r>
              <w:rPr>
                <w:rFonts w:ascii="Cambria Math" w:hAnsi="Cambria Math"/>
                <w:sz w:val="18"/>
                <w:szCs w:val="18"/>
              </w:rPr>
              <m:t>in MWh</m:t>
            </m:r>
          </m:e>
        </m:d>
        <m:r>
          <w:rPr>
            <w:rFonts w:ascii="Cambria Math" w:hAnsi="Cambria Math"/>
            <w:sz w:val="18"/>
            <w:szCs w:val="18"/>
          </w:rPr>
          <m:t xml:space="preserve"> </m:t>
        </m:r>
      </m:oMath>
    </w:p>
    <w:p w14:paraId="17617F9B" w14:textId="77777777" w:rsidR="00BF3167" w:rsidRPr="003A7AC5" w:rsidRDefault="00BF3167" w:rsidP="00BF3167">
      <w:pPr>
        <w:spacing w:before="100" w:beforeAutospacing="1" w:after="80"/>
        <w:jc w:val="both"/>
        <w:rPr>
          <w:rFonts w:ascii="Century Gothic" w:eastAsiaTheme="minorEastAsia" w:hAnsi="Century Gothic"/>
          <w:sz w:val="18"/>
          <w:szCs w:val="18"/>
        </w:rPr>
      </w:pPr>
      <m:oMathPara>
        <m:oMathParaPr>
          <m:jc m:val="left"/>
        </m:oMathParaPr>
        <m:oMath>
          <m:r>
            <w:rPr>
              <w:rFonts w:ascii="Cambria Math" w:hAnsi="Cambria Math"/>
              <w:sz w:val="18"/>
              <w:szCs w:val="18"/>
            </w:rPr>
            <m:t>during the eligible</m:t>
          </m:r>
          <m:sSup>
            <m:sSupPr>
              <m:ctrlPr>
                <w:rPr>
                  <w:rFonts w:ascii="Cambria Math" w:hAnsi="Cambria Math" w:cs="Arial"/>
                  <w:i/>
                  <w:sz w:val="18"/>
                  <w:szCs w:val="18"/>
                </w:rPr>
              </m:ctrlPr>
            </m:sSupPr>
            <m:e>
              <m:r>
                <w:rPr>
                  <w:rFonts w:ascii="Cambria Math" w:hAnsi="Cambria Math"/>
                  <w:sz w:val="18"/>
                  <w:szCs w:val="18"/>
                </w:rPr>
                <m:t xml:space="preserve"> 'i</m:t>
              </m:r>
            </m:e>
            <m:sup>
              <m:r>
                <w:rPr>
                  <w:rFonts w:ascii="Cambria Math" w:hAnsi="Cambria Math"/>
                  <w:sz w:val="18"/>
                  <w:szCs w:val="18"/>
                </w:rPr>
                <m:t>'</m:t>
              </m:r>
            </m:sup>
          </m:sSup>
          <m:r>
            <w:rPr>
              <w:rFonts w:ascii="Cambria Math" w:hAnsi="Cambria Math"/>
              <w:sz w:val="18"/>
              <w:szCs w:val="18"/>
            </w:rPr>
            <m:t>period as measured by the Generation Meters</m:t>
          </m:r>
        </m:oMath>
      </m:oMathPara>
    </w:p>
    <w:p w14:paraId="126908B2" w14:textId="77777777" w:rsidR="00BF3167" w:rsidRPr="003A7AC5" w:rsidRDefault="00BF3167" w:rsidP="00BF3167">
      <w:pPr>
        <w:spacing w:before="100" w:beforeAutospacing="1" w:after="80"/>
        <w:jc w:val="both"/>
        <w:rPr>
          <w:rFonts w:ascii="Century Gothic" w:eastAsiaTheme="minorEastAsia" w:hAnsi="Century Gothic"/>
          <w:sz w:val="18"/>
          <w:szCs w:val="18"/>
        </w:rPr>
      </w:pPr>
      <w:r w:rsidRPr="003A7AC5">
        <w:rPr>
          <w:rFonts w:ascii="Century Gothic" w:eastAsiaTheme="minorEastAsia" w:hAnsi="Century Gothic"/>
          <w:sz w:val="18"/>
          <w:szCs w:val="18"/>
        </w:rPr>
        <w:t xml:space="preserve"> </w:t>
      </w:r>
      <m:oMath>
        <m:sSub>
          <m:sSubPr>
            <m:ctrlPr>
              <w:rPr>
                <w:rFonts w:ascii="Cambria Math" w:hAnsi="Cambria Math" w:cs="Arial"/>
                <w:i/>
                <w:sz w:val="18"/>
                <w:szCs w:val="18"/>
              </w:rPr>
            </m:ctrlPr>
          </m:sSubPr>
          <m:e>
            <m:r>
              <w:rPr>
                <w:rFonts w:ascii="Cambria Math" w:hAnsi="Cambria Math"/>
                <w:sz w:val="18"/>
                <w:szCs w:val="18"/>
              </w:rPr>
              <m:t>E</m:t>
            </m:r>
          </m:e>
          <m:sub>
            <m:r>
              <w:rPr>
                <w:rFonts w:ascii="Cambria Math" w:hAnsi="Cambria Math"/>
                <w:sz w:val="18"/>
                <w:szCs w:val="18"/>
              </w:rPr>
              <m:t>Min</m:t>
            </m:r>
          </m:sub>
        </m:sSub>
        <m:r>
          <w:rPr>
            <w:rFonts w:ascii="Cambria Math" w:hAnsi="Cambria Math"/>
            <w:sz w:val="18"/>
            <w:szCs w:val="18"/>
          </w:rPr>
          <m:t>=The Contracto</m:t>
        </m:r>
        <m:sSup>
          <m:sSupPr>
            <m:ctrlPr>
              <w:rPr>
                <w:rFonts w:ascii="Cambria Math" w:hAnsi="Cambria Math" w:cs="Arial"/>
                <w:i/>
                <w:sz w:val="18"/>
                <w:szCs w:val="18"/>
              </w:rPr>
            </m:ctrlPr>
          </m:sSupPr>
          <m:e>
            <m:r>
              <w:rPr>
                <w:rFonts w:ascii="Cambria Math" w:hAnsi="Cambria Math"/>
                <w:sz w:val="18"/>
                <w:szCs w:val="18"/>
              </w:rPr>
              <m:t>r</m:t>
            </m:r>
          </m:e>
          <m:sup>
            <m:r>
              <w:rPr>
                <w:rFonts w:ascii="Cambria Math" w:hAnsi="Cambria Math"/>
                <w:sz w:val="18"/>
                <w:szCs w:val="18"/>
              </w:rPr>
              <m:t>'</m:t>
            </m:r>
          </m:sup>
        </m:sSup>
        <m:r>
          <w:rPr>
            <w:rFonts w:ascii="Cambria Math" w:hAnsi="Cambria Math"/>
            <w:sz w:val="18"/>
            <w:szCs w:val="18"/>
          </w:rPr>
          <m:t xml:space="preserve">s Generation Guarantee as provided  (in MWh) </m:t>
        </m:r>
      </m:oMath>
      <w:r w:rsidRPr="003A7AC5">
        <w:rPr>
          <w:rFonts w:ascii="Century Gothic" w:eastAsiaTheme="minorEastAsia" w:hAnsi="Century Gothic"/>
          <w:sz w:val="18"/>
          <w:szCs w:val="18"/>
        </w:rPr>
        <w:t xml:space="preserve"> </w:t>
      </w:r>
    </w:p>
    <w:p w14:paraId="627F4EA8" w14:textId="77777777" w:rsidR="00BF3167" w:rsidRDefault="00BF3167" w:rsidP="00BF3167">
      <w:pPr>
        <w:spacing w:before="100" w:beforeAutospacing="1" w:after="80"/>
        <w:jc w:val="both"/>
        <w:rPr>
          <w:rFonts w:eastAsiaTheme="minorEastAsia"/>
          <w:sz w:val="18"/>
          <w:szCs w:val="18"/>
        </w:rPr>
      </w:pPr>
      <m:oMath>
        <m:sSub>
          <m:sSubPr>
            <m:ctrlPr>
              <w:rPr>
                <w:rFonts w:ascii="Cambria Math" w:hAnsi="Cambria Math" w:cs="Arial"/>
                <w:i/>
                <w:sz w:val="18"/>
                <w:szCs w:val="18"/>
                <w:lang w:bidi="th-TH"/>
              </w:rPr>
            </m:ctrlPr>
          </m:sSubPr>
          <m:e>
            <m:r>
              <w:rPr>
                <w:rFonts w:ascii="Cambria Math" w:hAnsi="Cambria Math"/>
                <w:sz w:val="18"/>
                <w:szCs w:val="18"/>
              </w:rPr>
              <m:t>E</m:t>
            </m:r>
          </m:e>
          <m:sub>
            <m:r>
              <w:rPr>
                <w:rFonts w:ascii="Cambria Math" w:hAnsi="Cambria Math"/>
                <w:sz w:val="18"/>
                <w:szCs w:val="18"/>
              </w:rPr>
              <m:t>DES</m:t>
            </m:r>
            <m:sSub>
              <m:sSubPr>
                <m:ctrlPr>
                  <w:rPr>
                    <w:rFonts w:ascii="Cambria Math" w:hAnsi="Cambria Math" w:cs="Arial"/>
                    <w:i/>
                    <w:sz w:val="18"/>
                    <w:szCs w:val="18"/>
                    <w:lang w:bidi="th-TH"/>
                  </w:rPr>
                </m:ctrlPr>
              </m:sSubPr>
              <m:e/>
              <m:sub>
                <m:r>
                  <w:rPr>
                    <w:rFonts w:ascii="Cambria Math" w:hAnsi="Cambria Math"/>
                    <w:sz w:val="18"/>
                    <w:szCs w:val="18"/>
                  </w:rPr>
                  <m:t>i</m:t>
                </m:r>
              </m:sub>
            </m:sSub>
          </m:sub>
        </m:sSub>
        <m:r>
          <w:rPr>
            <w:rFonts w:ascii="Cambria Math" w:hAnsi="Cambria Math"/>
            <w:sz w:val="18"/>
            <w:szCs w:val="18"/>
          </w:rPr>
          <m:t xml:space="preserve">= </m:t>
        </m:r>
      </m:oMath>
      <w:r>
        <w:rPr>
          <w:rFonts w:eastAsiaTheme="minorEastAsia"/>
          <w:sz w:val="18"/>
          <w:szCs w:val="18"/>
        </w:rPr>
        <w:t xml:space="preserve"> </w:t>
      </w:r>
      <m:oMath>
        <m:r>
          <w:rPr>
            <w:rFonts w:ascii="Cambria Math" w:eastAsiaTheme="minorEastAsia" w:hAnsi="Cambria Math"/>
            <w:sz w:val="18"/>
            <w:szCs w:val="18"/>
          </w:rPr>
          <m:t>Estimated T</m:t>
        </m:r>
        <m:r>
          <w:rPr>
            <w:rFonts w:ascii="Cambria Math" w:hAnsi="Cambria Math"/>
            <w:sz w:val="18"/>
            <w:szCs w:val="18"/>
          </w:rPr>
          <m:t xml:space="preserve">otal Energy delivered to the Connection Point  </m:t>
        </m:r>
        <m:d>
          <m:dPr>
            <m:ctrlPr>
              <w:rPr>
                <w:rFonts w:ascii="Cambria Math" w:hAnsi="Cambria Math" w:cs="Arial"/>
                <w:i/>
                <w:sz w:val="18"/>
                <w:szCs w:val="18"/>
                <w:lang w:bidi="th-TH"/>
              </w:rPr>
            </m:ctrlPr>
          </m:dPr>
          <m:e>
            <m:r>
              <w:rPr>
                <w:rFonts w:ascii="Cambria Math" w:hAnsi="Cambria Math"/>
                <w:sz w:val="18"/>
                <w:szCs w:val="18"/>
              </w:rPr>
              <m:t>in MWh</m:t>
            </m:r>
          </m:e>
        </m:d>
        <m:r>
          <w:rPr>
            <w:rFonts w:ascii="Cambria Math" w:hAnsi="Cambria Math" w:cs="Arial"/>
            <w:sz w:val="18"/>
            <w:szCs w:val="18"/>
          </w:rPr>
          <m:t xml:space="preserve"> </m:t>
        </m:r>
        <m:r>
          <w:rPr>
            <w:rFonts w:ascii="Cambria Math" w:hAnsi="Cambria Math"/>
            <w:sz w:val="18"/>
            <w:szCs w:val="18"/>
          </w:rPr>
          <m:t xml:space="preserve">  </m:t>
        </m:r>
      </m:oMath>
    </w:p>
    <w:p w14:paraId="48F97380" w14:textId="77777777" w:rsidR="00BF3167" w:rsidRPr="003A7AC5" w:rsidRDefault="00BF3167" w:rsidP="00BF3167">
      <w:pPr>
        <w:spacing w:before="100" w:beforeAutospacing="1" w:after="80"/>
        <w:jc w:val="both"/>
        <w:rPr>
          <w:rFonts w:ascii="Century Gothic" w:eastAsiaTheme="minorEastAsia" w:hAnsi="Century Gothic"/>
          <w:sz w:val="18"/>
          <w:szCs w:val="18"/>
        </w:rPr>
      </w:pPr>
      <m:oMath>
        <m:r>
          <w:rPr>
            <w:rFonts w:ascii="Cambria Math" w:hAnsi="Cambria Math"/>
            <w:sz w:val="18"/>
            <w:szCs w:val="18"/>
          </w:rPr>
          <m:t>during the eligible</m:t>
        </m:r>
        <m:sSup>
          <m:sSupPr>
            <m:ctrlPr>
              <w:rPr>
                <w:rFonts w:ascii="Cambria Math" w:hAnsi="Cambria Math" w:cs="Arial"/>
                <w:i/>
                <w:sz w:val="18"/>
                <w:szCs w:val="18"/>
              </w:rPr>
            </m:ctrlPr>
          </m:sSupPr>
          <m:e>
            <m:r>
              <w:rPr>
                <w:rFonts w:ascii="Cambria Math" w:hAnsi="Cambria Math"/>
                <w:sz w:val="18"/>
                <w:szCs w:val="18"/>
              </w:rPr>
              <m:t xml:space="preserve">  'i</m:t>
            </m:r>
          </m:e>
          <m:sup>
            <m:r>
              <w:rPr>
                <w:rFonts w:ascii="Cambria Math" w:hAnsi="Cambria Math"/>
                <w:sz w:val="18"/>
                <w:szCs w:val="18"/>
              </w:rPr>
              <m:t>'</m:t>
            </m:r>
          </m:sup>
        </m:sSup>
        <m:r>
          <w:rPr>
            <w:rFonts w:ascii="Cambria Math" w:hAnsi="Cambria Math"/>
            <w:sz w:val="18"/>
            <w:szCs w:val="18"/>
          </w:rPr>
          <m:t>period</m:t>
        </m:r>
      </m:oMath>
      <w:r>
        <w:rPr>
          <w:rFonts w:eastAsiaTheme="minorEastAsia"/>
          <w:sz w:val="18"/>
          <w:szCs w:val="18"/>
        </w:rPr>
        <w:t xml:space="preserve"> using a TMY</w:t>
      </w:r>
    </w:p>
    <w:p w14:paraId="24D0C1A1" w14:textId="77777777" w:rsidR="00BF3167" w:rsidRDefault="00BF3167" w:rsidP="00BF3167">
      <w:pPr>
        <w:spacing w:before="100" w:beforeAutospacing="1" w:after="80"/>
        <w:jc w:val="both"/>
        <w:rPr>
          <w:rFonts w:ascii="Century Gothic" w:eastAsiaTheme="minorEastAsia" w:hAnsi="Century Gothic"/>
          <w:i/>
          <w:sz w:val="18"/>
          <w:szCs w:val="18"/>
        </w:rPr>
      </w:pPr>
      <m:oMath>
        <m:r>
          <w:rPr>
            <w:rFonts w:ascii="Cambria Math" w:eastAsiaTheme="minorEastAsia" w:hAnsi="Cambria Math"/>
            <w:sz w:val="18"/>
            <w:szCs w:val="18"/>
          </w:rPr>
          <m:t>TMY=Using data from the The Typical Meteorological Year of the Site used for design values</m:t>
        </m:r>
      </m:oMath>
      <w:r w:rsidRPr="003A7AC5">
        <w:rPr>
          <w:rFonts w:ascii="Century Gothic" w:eastAsiaTheme="minorEastAsia" w:hAnsi="Century Gothic"/>
          <w:i/>
          <w:sz w:val="18"/>
          <w:szCs w:val="18"/>
        </w:rPr>
        <w:t xml:space="preserve"> </w:t>
      </w:r>
    </w:p>
    <w:p w14:paraId="77A105F1" w14:textId="77777777" w:rsidR="00BF3167" w:rsidRPr="005A2D1D" w:rsidRDefault="00BF3167" w:rsidP="00BF3167">
      <w:pPr>
        <w:spacing w:before="100" w:beforeAutospacing="1" w:after="80"/>
        <w:jc w:val="both"/>
        <w:rPr>
          <w:rFonts w:ascii="Cambria Math" w:eastAsiaTheme="minorEastAsia" w:hAnsi="Cambria Math"/>
          <w:i/>
          <w:sz w:val="18"/>
          <w:szCs w:val="18"/>
        </w:rPr>
      </w:pPr>
      <w:r w:rsidRPr="005A2D1D">
        <w:rPr>
          <w:rFonts w:ascii="Cambria Math" w:eastAsiaTheme="minorEastAsia" w:hAnsi="Cambria Math"/>
          <w:i/>
          <w:sz w:val="18"/>
          <w:szCs w:val="18"/>
        </w:rPr>
        <w:t xml:space="preserve">The Typical Meteorological Year (TMY) is the set of meteorological data with data values for every hour in a year, used to estimate the Minimum Solar Conversion Ration. The data of the TMY is to be provided to the </w:t>
      </w:r>
      <w:proofErr w:type="gramStart"/>
      <w:r w:rsidRPr="005A2D1D">
        <w:rPr>
          <w:rFonts w:ascii="Cambria Math" w:eastAsiaTheme="minorEastAsia" w:hAnsi="Cambria Math"/>
          <w:i/>
          <w:sz w:val="18"/>
          <w:szCs w:val="18"/>
        </w:rPr>
        <w:t>Principal</w:t>
      </w:r>
      <w:proofErr w:type="gramEnd"/>
    </w:p>
    <w:p w14:paraId="776DE130" w14:textId="77777777" w:rsidR="00BF3167" w:rsidRPr="003A7AC5" w:rsidRDefault="00BF3167" w:rsidP="00BF3167">
      <w:pPr>
        <w:spacing w:before="100" w:beforeAutospacing="1" w:after="80"/>
        <w:jc w:val="both"/>
        <w:rPr>
          <w:rFonts w:ascii="Century Gothic" w:eastAsiaTheme="minorEastAsia" w:hAnsi="Century Gothic"/>
          <w:sz w:val="18"/>
          <w:szCs w:val="18"/>
        </w:rPr>
      </w:pPr>
      <m:oMath>
        <m:r>
          <w:rPr>
            <w:rFonts w:ascii="Cambria Math" w:eastAsiaTheme="minorEastAsia" w:hAnsi="Cambria Math"/>
            <w:sz w:val="18"/>
            <w:szCs w:val="18"/>
          </w:rPr>
          <m:t xml:space="preserve">Real=Using data </m:t>
        </m:r>
        <m:d>
          <m:dPr>
            <m:ctrlPr>
              <w:rPr>
                <w:rFonts w:ascii="Cambria Math" w:eastAsiaTheme="minorEastAsia" w:hAnsi="Cambria Math" w:cs="Arial"/>
                <w:i/>
                <w:sz w:val="18"/>
                <w:szCs w:val="18"/>
              </w:rPr>
            </m:ctrlPr>
          </m:dPr>
          <m:e>
            <m:r>
              <w:rPr>
                <w:rFonts w:ascii="Cambria Math" w:eastAsiaTheme="minorEastAsia" w:hAnsi="Cambria Math"/>
                <w:sz w:val="18"/>
                <w:szCs w:val="18"/>
              </w:rPr>
              <m:t>meteorological and generation data</m:t>
            </m:r>
          </m:e>
        </m:d>
        <m:r>
          <w:rPr>
            <w:rFonts w:ascii="Cambria Math" w:eastAsiaTheme="minorEastAsia" w:hAnsi="Cambria Math"/>
            <w:sz w:val="18"/>
            <w:szCs w:val="18"/>
          </w:rPr>
          <m:t xml:space="preserve"> taken at the closest BOM Site over the test period </m:t>
        </m:r>
      </m:oMath>
      <w:r w:rsidRPr="003A7AC5">
        <w:rPr>
          <w:rFonts w:ascii="Century Gothic" w:eastAsiaTheme="minorEastAsia" w:hAnsi="Century Gothic"/>
          <w:sz w:val="18"/>
          <w:szCs w:val="18"/>
        </w:rPr>
        <w:t xml:space="preserve"> </w:t>
      </w:r>
    </w:p>
    <w:p w14:paraId="4D64EB58" w14:textId="77777777" w:rsidR="00BF3167" w:rsidRPr="00B52BF9" w:rsidRDefault="00BF3167" w:rsidP="00BF3167">
      <w:pPr>
        <w:spacing w:before="100" w:beforeAutospacing="1" w:after="80"/>
        <w:jc w:val="both"/>
        <w:rPr>
          <w:rFonts w:ascii="Century Gothic" w:eastAsiaTheme="minorEastAsia" w:hAnsi="Century Gothic"/>
          <w:sz w:val="18"/>
          <w:szCs w:val="18"/>
        </w:rPr>
      </w:pPr>
      <m:oMathPara>
        <m:oMath>
          <m:sSub>
            <m:sSubPr>
              <m:ctrlPr>
                <w:rPr>
                  <w:rFonts w:ascii="Cambria Math" w:hAnsi="Cambria Math" w:cs="Arial"/>
                  <w:i/>
                  <w:sz w:val="18"/>
                  <w:szCs w:val="18"/>
                </w:rPr>
              </m:ctrlPr>
            </m:sSubPr>
            <m:e>
              <m:r>
                <w:rPr>
                  <w:rFonts w:ascii="Cambria Math" w:hAnsi="Cambria Math"/>
                  <w:sz w:val="18"/>
                  <w:szCs w:val="18"/>
                </w:rPr>
                <m:t>G</m:t>
              </m:r>
            </m:e>
            <m:sub>
              <m:r>
                <w:rPr>
                  <w:rFonts w:ascii="Cambria Math" w:hAnsi="Cambria Math"/>
                  <w:sz w:val="18"/>
                  <w:szCs w:val="18"/>
                </w:rPr>
                <m:t>rea</m:t>
              </m:r>
              <m:sSub>
                <m:sSubPr>
                  <m:ctrlPr>
                    <w:rPr>
                      <w:rFonts w:ascii="Cambria Math" w:hAnsi="Cambria Math" w:cs="Arial"/>
                      <w:i/>
                      <w:sz w:val="18"/>
                      <w:szCs w:val="18"/>
                    </w:rPr>
                  </m:ctrlPr>
                </m:sSubPr>
                <m:e>
                  <m:r>
                    <w:rPr>
                      <w:rFonts w:ascii="Cambria Math" w:hAnsi="Cambria Math"/>
                      <w:sz w:val="18"/>
                      <w:szCs w:val="18"/>
                    </w:rPr>
                    <m:t>l</m:t>
                  </m:r>
                </m:e>
                <m:sub>
                  <m:r>
                    <w:rPr>
                      <w:rFonts w:ascii="Cambria Math" w:hAnsi="Cambria Math"/>
                      <w:sz w:val="18"/>
                      <w:szCs w:val="18"/>
                    </w:rPr>
                    <m:t>i</m:t>
                  </m:r>
                </m:sub>
              </m:sSub>
            </m:sub>
          </m:sSub>
          <m:r>
            <w:rPr>
              <w:rFonts w:ascii="Cambria Math" w:hAnsi="Cambria Math"/>
              <w:sz w:val="18"/>
              <w:szCs w:val="18"/>
            </w:rPr>
            <m:t xml:space="preserve">= </m:t>
          </m:r>
          <m:r>
            <w:rPr>
              <w:rFonts w:ascii="Cambria Math" w:eastAsiaTheme="minorEastAsia" w:hAnsi="Cambria Math"/>
              <w:sz w:val="18"/>
              <w:szCs w:val="18"/>
            </w:rPr>
            <m:t xml:space="preserve"> The average global horizontal irradiance </m:t>
          </m:r>
          <m:d>
            <m:dPr>
              <m:ctrlPr>
                <w:rPr>
                  <w:rFonts w:ascii="Cambria Math" w:eastAsiaTheme="minorEastAsia" w:hAnsi="Cambria Math" w:cs="Arial"/>
                  <w:i/>
                  <w:sz w:val="18"/>
                  <w:szCs w:val="18"/>
                </w:rPr>
              </m:ctrlPr>
            </m:dPr>
            <m:e>
              <m:r>
                <w:rPr>
                  <w:rFonts w:ascii="Cambria Math" w:eastAsiaTheme="minorEastAsia" w:hAnsi="Cambria Math"/>
                  <w:sz w:val="18"/>
                  <w:szCs w:val="18"/>
                </w:rPr>
                <m:t>in</m:t>
              </m:r>
              <m:f>
                <m:fPr>
                  <m:ctrlPr>
                    <w:rPr>
                      <w:rFonts w:ascii="Cambria Math" w:eastAsiaTheme="minorEastAsia" w:hAnsi="Cambria Math" w:cs="Arial"/>
                      <w:i/>
                      <w:sz w:val="18"/>
                      <w:szCs w:val="18"/>
                    </w:rPr>
                  </m:ctrlPr>
                </m:fPr>
                <m:num>
                  <m:r>
                    <w:rPr>
                      <w:rFonts w:ascii="Cambria Math" w:eastAsiaTheme="minorEastAsia" w:hAnsi="Cambria Math"/>
                      <w:sz w:val="18"/>
                      <w:szCs w:val="18"/>
                    </w:rPr>
                    <m:t>W</m:t>
                  </m:r>
                </m:num>
                <m:den>
                  <m:sSup>
                    <m:sSupPr>
                      <m:ctrlPr>
                        <w:rPr>
                          <w:rFonts w:ascii="Cambria Math" w:eastAsiaTheme="minorEastAsia" w:hAnsi="Cambria Math" w:cs="Arial"/>
                          <w:i/>
                          <w:sz w:val="18"/>
                          <w:szCs w:val="18"/>
                        </w:rPr>
                      </m:ctrlPr>
                    </m:sSupPr>
                    <m:e>
                      <m:r>
                        <w:rPr>
                          <w:rFonts w:ascii="Cambria Math" w:eastAsiaTheme="minorEastAsia" w:hAnsi="Cambria Math"/>
                          <w:sz w:val="18"/>
                          <w:szCs w:val="18"/>
                        </w:rPr>
                        <m:t>m</m:t>
                      </m:r>
                    </m:e>
                    <m:sup>
                      <m:r>
                        <w:rPr>
                          <w:rFonts w:ascii="Cambria Math" w:eastAsiaTheme="minorEastAsia" w:hAnsi="Cambria Math"/>
                          <w:sz w:val="18"/>
                          <w:szCs w:val="18"/>
                        </w:rPr>
                        <m:t>2</m:t>
                      </m:r>
                    </m:sup>
                  </m:sSup>
                </m:den>
              </m:f>
            </m:e>
          </m:d>
          <m:r>
            <w:rPr>
              <w:rFonts w:ascii="Cambria Math" w:eastAsiaTheme="minorEastAsia" w:hAnsi="Cambria Math"/>
              <w:sz w:val="18"/>
              <w:szCs w:val="18"/>
            </w:rPr>
            <m:t xml:space="preserve">during each eligible 60-minute period, occuring during the Test Period as measured at the closest BOM MET station by the pyronometers </m:t>
          </m:r>
        </m:oMath>
      </m:oMathPara>
    </w:p>
    <w:p w14:paraId="33A56104" w14:textId="77777777" w:rsidR="00BF3167" w:rsidRPr="003A7AC5" w:rsidRDefault="00BF3167" w:rsidP="00BF3167">
      <w:pPr>
        <w:spacing w:before="100" w:beforeAutospacing="1" w:after="80"/>
        <w:jc w:val="both"/>
        <w:rPr>
          <w:rFonts w:ascii="Century Gothic" w:eastAsiaTheme="minorEastAsia" w:hAnsi="Century Gothic"/>
          <w:sz w:val="18"/>
          <w:szCs w:val="18"/>
        </w:rPr>
      </w:pPr>
      <m:oMath>
        <m:r>
          <w:rPr>
            <w:rFonts w:ascii="Cambria Math" w:eastAsiaTheme="minorEastAsia" w:hAnsi="Cambria Math"/>
            <w:sz w:val="18"/>
            <w:szCs w:val="18"/>
          </w:rPr>
          <m:t xml:space="preserve">in the horizontal plane </m:t>
        </m:r>
      </m:oMath>
      <w:r w:rsidRPr="003A7AC5">
        <w:rPr>
          <w:rFonts w:ascii="Century Gothic" w:eastAsiaTheme="minorEastAsia" w:hAnsi="Century Gothic"/>
          <w:sz w:val="18"/>
          <w:szCs w:val="18"/>
        </w:rPr>
        <w:t xml:space="preserve"> </w:t>
      </w:r>
    </w:p>
    <w:p w14:paraId="6A87AC52" w14:textId="77777777" w:rsidR="00BF3167" w:rsidRPr="003A7AC5" w:rsidRDefault="00BF3167" w:rsidP="00BF3167">
      <w:pPr>
        <w:spacing w:before="100" w:beforeAutospacing="1" w:after="80"/>
        <w:jc w:val="both"/>
        <w:rPr>
          <w:rFonts w:ascii="Century Gothic" w:eastAsiaTheme="minorEastAsia" w:hAnsi="Century Gothic"/>
          <w:sz w:val="18"/>
          <w:szCs w:val="18"/>
        </w:rPr>
      </w:pPr>
      <m:oMath>
        <m:sSub>
          <m:sSubPr>
            <m:ctrlPr>
              <w:rPr>
                <w:rFonts w:ascii="Cambria Math" w:hAnsi="Cambria Math" w:cs="Arial"/>
                <w:i/>
                <w:sz w:val="18"/>
                <w:szCs w:val="18"/>
              </w:rPr>
            </m:ctrlPr>
          </m:sSubPr>
          <m:e>
            <m:r>
              <w:rPr>
                <w:rFonts w:ascii="Cambria Math" w:hAnsi="Cambria Math"/>
                <w:sz w:val="18"/>
                <w:szCs w:val="18"/>
              </w:rPr>
              <m:t>G</m:t>
            </m:r>
          </m:e>
          <m:sub>
            <m:r>
              <w:rPr>
                <w:rFonts w:ascii="Cambria Math" w:hAnsi="Cambria Math"/>
                <w:sz w:val="18"/>
                <w:szCs w:val="18"/>
              </w:rPr>
              <m:t>TM</m:t>
            </m:r>
            <m:sSub>
              <m:sSubPr>
                <m:ctrlPr>
                  <w:rPr>
                    <w:rFonts w:ascii="Cambria Math" w:hAnsi="Cambria Math" w:cs="Arial"/>
                    <w:i/>
                    <w:sz w:val="18"/>
                    <w:szCs w:val="18"/>
                  </w:rPr>
                </m:ctrlPr>
              </m:sSubPr>
              <m:e>
                <m:r>
                  <w:rPr>
                    <w:rFonts w:ascii="Cambria Math" w:hAnsi="Cambria Math"/>
                    <w:sz w:val="18"/>
                    <w:szCs w:val="18"/>
                  </w:rPr>
                  <m:t>Y</m:t>
                </m:r>
              </m:e>
              <m:sub>
                <m:r>
                  <w:rPr>
                    <w:rFonts w:ascii="Cambria Math" w:hAnsi="Cambria Math"/>
                    <w:sz w:val="18"/>
                    <w:szCs w:val="18"/>
                  </w:rPr>
                  <m:t>i</m:t>
                </m:r>
              </m:sub>
            </m:sSub>
          </m:sub>
        </m:sSub>
        <m:r>
          <w:rPr>
            <w:rFonts w:ascii="Cambria Math" w:hAnsi="Cambria Math"/>
            <w:sz w:val="18"/>
            <w:szCs w:val="18"/>
          </w:rPr>
          <m:t xml:space="preserve">=The TMY global horizontal irradiance for the corresponding time period  </m:t>
        </m:r>
        <m:r>
          <w:rPr>
            <w:rFonts w:ascii="Cambria Math" w:eastAsiaTheme="minorEastAsia" w:hAnsi="Cambria Math"/>
            <w:sz w:val="18"/>
            <w:szCs w:val="18"/>
          </w:rPr>
          <m:t xml:space="preserve"> </m:t>
        </m:r>
      </m:oMath>
      <w:r w:rsidRPr="003A7AC5">
        <w:rPr>
          <w:rFonts w:ascii="Century Gothic" w:eastAsiaTheme="minorEastAsia" w:hAnsi="Century Gothic"/>
          <w:sz w:val="18"/>
          <w:szCs w:val="18"/>
        </w:rPr>
        <w:t xml:space="preserve"> </w:t>
      </w:r>
    </w:p>
    <w:p w14:paraId="71EAA5C5" w14:textId="77777777" w:rsidR="00BF3167" w:rsidRPr="003A7AC5" w:rsidRDefault="00BF3167" w:rsidP="00BF3167">
      <w:pPr>
        <w:tabs>
          <w:tab w:val="left" w:pos="3402"/>
        </w:tabs>
        <w:spacing w:before="100" w:beforeAutospacing="1" w:after="80"/>
        <w:jc w:val="both"/>
        <w:rPr>
          <w:rFonts w:ascii="Century Gothic" w:eastAsiaTheme="minorEastAsia" w:hAnsi="Century Gothic"/>
          <w:sz w:val="18"/>
          <w:szCs w:val="18"/>
        </w:rPr>
      </w:pPr>
      <m:oMath>
        <m:r>
          <w:rPr>
            <w:rFonts w:ascii="Cambria Math" w:hAnsi="Cambria Math"/>
            <w:sz w:val="18"/>
            <w:szCs w:val="18"/>
          </w:rPr>
          <m:t>i =Every eligible 60-minute period during the Test Period</m:t>
        </m:r>
      </m:oMath>
      <w:r w:rsidRPr="003A7AC5">
        <w:rPr>
          <w:rFonts w:ascii="Century Gothic" w:eastAsiaTheme="minorEastAsia" w:hAnsi="Century Gothic"/>
          <w:sz w:val="18"/>
          <w:szCs w:val="18"/>
        </w:rPr>
        <w:t xml:space="preserve"> </w:t>
      </w:r>
    </w:p>
    <w:p w14:paraId="51E66A8E" w14:textId="77777777" w:rsidR="00BF3167" w:rsidRPr="003A7AC5" w:rsidRDefault="00BF3167" w:rsidP="00BF3167">
      <w:pPr>
        <w:tabs>
          <w:tab w:val="left" w:pos="3402"/>
        </w:tabs>
        <w:spacing w:before="100" w:beforeAutospacing="1" w:after="80"/>
        <w:jc w:val="both"/>
        <w:rPr>
          <w:rFonts w:ascii="Century Gothic" w:eastAsiaTheme="minorEastAsia" w:hAnsi="Century Gothic"/>
          <w:sz w:val="18"/>
          <w:szCs w:val="18"/>
        </w:rPr>
      </w:pPr>
      <m:oMath>
        <m:r>
          <w:rPr>
            <w:rFonts w:ascii="Cambria Math" w:eastAsiaTheme="minorEastAsia" w:hAnsi="Cambria Math"/>
            <w:sz w:val="18"/>
            <w:szCs w:val="18"/>
          </w:rPr>
          <w:lastRenderedPageBreak/>
          <m:t>j=Every eligible 60 minute period in the TMY</m:t>
        </m:r>
      </m:oMath>
      <w:r w:rsidRPr="003A7AC5">
        <w:rPr>
          <w:rFonts w:ascii="Century Gothic" w:eastAsiaTheme="minorEastAsia" w:hAnsi="Century Gothic"/>
          <w:sz w:val="18"/>
          <w:szCs w:val="18"/>
        </w:rPr>
        <w:t xml:space="preserve"> </w:t>
      </w:r>
    </w:p>
    <w:p w14:paraId="0F92AA52" w14:textId="77777777" w:rsidR="00BF3167" w:rsidRPr="003A7AC5" w:rsidRDefault="00BF3167" w:rsidP="00BF3167">
      <w:pPr>
        <w:tabs>
          <w:tab w:val="left" w:pos="3402"/>
        </w:tabs>
        <w:spacing w:before="100" w:beforeAutospacing="1" w:after="80"/>
        <w:jc w:val="both"/>
        <w:rPr>
          <w:rFonts w:ascii="Century Gothic" w:hAnsi="Century Gothic"/>
        </w:rPr>
      </w:pPr>
      <m:oMath>
        <m:sSub>
          <m:sSubPr>
            <m:ctrlPr>
              <w:rPr>
                <w:rFonts w:ascii="Cambria Math" w:hAnsi="Cambria Math" w:cs="Arial"/>
                <w:i/>
                <w:sz w:val="18"/>
              </w:rPr>
            </m:ctrlPr>
          </m:sSubPr>
          <m:e>
            <m:r>
              <w:rPr>
                <w:rFonts w:ascii="Cambria Math" w:hAnsi="Cambria Math"/>
                <w:sz w:val="18"/>
              </w:rPr>
              <m:t>N</m:t>
            </m:r>
          </m:e>
          <m:sub>
            <m:r>
              <w:rPr>
                <w:rFonts w:ascii="Cambria Math" w:hAnsi="Cambria Math"/>
                <w:sz w:val="18"/>
              </w:rPr>
              <m:t>j</m:t>
            </m:r>
          </m:sub>
        </m:sSub>
        <m:r>
          <w:rPr>
            <w:rFonts w:ascii="Cambria Math" w:hAnsi="Cambria Math"/>
            <w:sz w:val="18"/>
          </w:rPr>
          <m:t xml:space="preserve">=the number of eligible 60 minute </m:t>
        </m:r>
        <m:r>
          <w:rPr>
            <w:rFonts w:ascii="Cambria Math" w:hAnsi="Cambria Math"/>
            <w:sz w:val="16"/>
          </w:rPr>
          <m:t>periods</m:t>
        </m:r>
        <m:r>
          <w:rPr>
            <w:rFonts w:ascii="Cambria Math" w:hAnsi="Cambria Math"/>
            <w:sz w:val="18"/>
          </w:rPr>
          <m:t xml:space="preserve"> over one year using TMY data </m:t>
        </m:r>
      </m:oMath>
      <w:r w:rsidRPr="003A7AC5">
        <w:rPr>
          <w:rFonts w:ascii="Century Gothic" w:hAnsi="Century Gothic"/>
        </w:rPr>
        <w:t xml:space="preserve"> </w:t>
      </w:r>
    </w:p>
    <w:p w14:paraId="089CD260" w14:textId="77777777" w:rsidR="00BF3167" w:rsidRPr="003A7AC5" w:rsidRDefault="00BF3167" w:rsidP="00BF3167">
      <w:pPr>
        <w:tabs>
          <w:tab w:val="left" w:pos="3402"/>
        </w:tabs>
        <w:spacing w:before="100" w:beforeAutospacing="1" w:after="80"/>
        <w:jc w:val="both"/>
        <w:rPr>
          <w:rFonts w:ascii="Century Gothic" w:hAnsi="Century Gothic"/>
        </w:rPr>
      </w:pPr>
      <m:oMath>
        <m:sSub>
          <m:sSubPr>
            <m:ctrlPr>
              <w:rPr>
                <w:rFonts w:ascii="Cambria Math" w:hAnsi="Cambria Math" w:cs="Arial"/>
                <w:i/>
                <w:sz w:val="18"/>
              </w:rPr>
            </m:ctrlPr>
          </m:sSubPr>
          <m:e>
            <m:r>
              <w:rPr>
                <w:rFonts w:ascii="Cambria Math" w:hAnsi="Cambria Math"/>
                <w:sz w:val="18"/>
              </w:rPr>
              <m:t>N</m:t>
            </m:r>
          </m:e>
          <m:sub>
            <m:r>
              <w:rPr>
                <w:rFonts w:ascii="Cambria Math" w:hAnsi="Cambria Math"/>
                <w:sz w:val="18"/>
              </w:rPr>
              <m:t>i</m:t>
            </m:r>
          </m:sub>
        </m:sSub>
        <m:r>
          <w:rPr>
            <w:rFonts w:ascii="Cambria Math" w:hAnsi="Cambria Math"/>
            <w:sz w:val="18"/>
          </w:rPr>
          <m:t>=the nu</m:t>
        </m:r>
        <m:r>
          <w:rPr>
            <w:rFonts w:ascii="Cambria Math" w:hAnsi="Cambria Math" w:cs="Cambria Math"/>
            <w:sz w:val="18"/>
          </w:rPr>
          <m:t>m</m:t>
        </m:r>
        <m:r>
          <w:rPr>
            <w:rFonts w:ascii="Cambria Math" w:hAnsi="Cambria Math"/>
            <w:sz w:val="18"/>
          </w:rPr>
          <m:t xml:space="preserve">ber of eligible 60 minute </m:t>
        </m:r>
        <m:r>
          <w:rPr>
            <w:rFonts w:ascii="Cambria Math" w:hAnsi="Cambria Math"/>
            <w:sz w:val="16"/>
          </w:rPr>
          <m:t>periods at the Site</m:t>
        </m:r>
        <m:r>
          <w:rPr>
            <w:rFonts w:ascii="Cambria Math" w:hAnsi="Cambria Math"/>
            <w:sz w:val="18"/>
          </w:rPr>
          <m:t xml:space="preserve"> over the Test Period (1 year) </m:t>
        </m:r>
      </m:oMath>
      <w:r w:rsidRPr="003A7AC5">
        <w:rPr>
          <w:rFonts w:ascii="Century Gothic" w:hAnsi="Century Gothic"/>
        </w:rPr>
        <w:t xml:space="preserve"> </w:t>
      </w:r>
    </w:p>
    <w:p w14:paraId="033F6467" w14:textId="77777777" w:rsidR="00BF3167" w:rsidRPr="003A7AC5" w:rsidRDefault="00BF3167" w:rsidP="00BF3167">
      <w:pPr>
        <w:rPr>
          <w:rFonts w:ascii="Century Gothic" w:hAnsi="Century Gothic"/>
        </w:rPr>
      </w:pPr>
    </w:p>
    <w:p w14:paraId="31FB6762" w14:textId="77777777" w:rsidR="00BF3167" w:rsidRPr="00795355" w:rsidRDefault="00BF3167" w:rsidP="00BF3167">
      <w:pPr>
        <w:pStyle w:val="Heading2"/>
      </w:pPr>
      <w:bookmarkStart w:id="813" w:name="_Toc40943845"/>
      <w:bookmarkStart w:id="814" w:name="_Toc44057652"/>
      <w:r w:rsidRPr="00795355">
        <w:t>Test Period</w:t>
      </w:r>
      <w:bookmarkEnd w:id="813"/>
      <w:bookmarkEnd w:id="814"/>
      <w:r w:rsidRPr="00795355">
        <w:t xml:space="preserve"> </w:t>
      </w:r>
    </w:p>
    <w:p w14:paraId="14B9FBA4" w14:textId="77777777" w:rsidR="00BF3167" w:rsidRPr="003A7AC5" w:rsidRDefault="00BF3167" w:rsidP="00BF3167">
      <w:pPr>
        <w:rPr>
          <w:rFonts w:ascii="Century Gothic" w:hAnsi="Century Gothic"/>
        </w:rPr>
      </w:pPr>
      <w:r w:rsidRPr="003A7AC5">
        <w:rPr>
          <w:rFonts w:ascii="Century Gothic" w:hAnsi="Century Gothic"/>
        </w:rPr>
        <w:t xml:space="preserve">For the purpose of achieving Practical Completion the Test Period will be </w:t>
      </w:r>
      <w:r>
        <w:rPr>
          <w:rFonts w:ascii="Century Gothic" w:hAnsi="Century Gothic"/>
        </w:rPr>
        <w:t>1</w:t>
      </w:r>
      <w:r w:rsidRPr="003A7AC5">
        <w:rPr>
          <w:rFonts w:ascii="Century Gothic" w:hAnsi="Century Gothic"/>
        </w:rPr>
        <w:t xml:space="preserve"> month of valid data.</w:t>
      </w:r>
    </w:p>
    <w:p w14:paraId="3DF76F50" w14:textId="77777777" w:rsidR="00BF3167" w:rsidRPr="003A7AC5" w:rsidRDefault="00BF3167" w:rsidP="00BF3167">
      <w:pPr>
        <w:rPr>
          <w:rFonts w:ascii="Century Gothic" w:hAnsi="Century Gothic"/>
        </w:rPr>
      </w:pPr>
      <w:r w:rsidRPr="003A7AC5">
        <w:rPr>
          <w:rFonts w:ascii="Century Gothic" w:hAnsi="Century Gothic"/>
        </w:rPr>
        <w:t>If the power delivery to the Connection Point is reduced or prevented in any 60-minute period due to:</w:t>
      </w:r>
    </w:p>
    <w:p w14:paraId="58761465" w14:textId="77777777" w:rsidR="00BF3167" w:rsidRPr="003A7AC5" w:rsidRDefault="00BF3167" w:rsidP="00BF3167">
      <w:pPr>
        <w:rPr>
          <w:rFonts w:ascii="Century Gothic" w:hAnsi="Century Gothic"/>
        </w:rPr>
      </w:pPr>
      <w:r w:rsidRPr="003A7AC5">
        <w:rPr>
          <w:rFonts w:ascii="Century Gothic" w:hAnsi="Century Gothic"/>
        </w:rPr>
        <w:t xml:space="preserve"> </w:t>
      </w:r>
    </w:p>
    <w:p w14:paraId="44F959B5" w14:textId="77777777" w:rsidR="00BF3167" w:rsidRPr="003A7AC5" w:rsidRDefault="00BF3167" w:rsidP="00BF3167">
      <w:pPr>
        <w:pStyle w:val="Bullet10"/>
        <w:rPr>
          <w:rFonts w:ascii="Century Gothic" w:hAnsi="Century Gothic"/>
          <w:b/>
        </w:rPr>
      </w:pPr>
      <w:r w:rsidRPr="003A7AC5">
        <w:rPr>
          <w:rFonts w:ascii="Century Gothic" w:hAnsi="Century Gothic"/>
        </w:rPr>
        <w:t xml:space="preserve">Failure of the Grid or other equipment not making up part of the Solar System and not caused by </w:t>
      </w:r>
      <w:r>
        <w:rPr>
          <w:rFonts w:ascii="Century Gothic" w:hAnsi="Century Gothic"/>
        </w:rPr>
        <w:t>the school</w:t>
      </w:r>
      <w:r w:rsidRPr="003A7AC5">
        <w:rPr>
          <w:rFonts w:ascii="Century Gothic" w:hAnsi="Century Gothic"/>
        </w:rPr>
        <w:t xml:space="preserve"> or the Contractor or the Operation and Maintenance Contractor </w:t>
      </w:r>
    </w:p>
    <w:p w14:paraId="2CF347A0" w14:textId="77777777" w:rsidR="00BF3167" w:rsidRPr="003A7AC5" w:rsidRDefault="00BF3167" w:rsidP="00BF3167">
      <w:pPr>
        <w:pStyle w:val="Bullet10"/>
        <w:rPr>
          <w:rFonts w:ascii="Century Gothic" w:hAnsi="Century Gothic"/>
          <w:b/>
        </w:rPr>
      </w:pPr>
      <w:r w:rsidRPr="003A7AC5">
        <w:rPr>
          <w:rFonts w:ascii="Century Gothic" w:hAnsi="Century Gothic"/>
        </w:rPr>
        <w:t xml:space="preserve">Damage caused by vandalism or robbery </w:t>
      </w:r>
    </w:p>
    <w:p w14:paraId="0C0F9AEC" w14:textId="77777777" w:rsidR="00BF3167" w:rsidRPr="003A7AC5" w:rsidRDefault="00BF3167" w:rsidP="00BF3167">
      <w:pPr>
        <w:pStyle w:val="Bullet10"/>
        <w:rPr>
          <w:rFonts w:ascii="Century Gothic" w:hAnsi="Century Gothic"/>
          <w:b/>
        </w:rPr>
      </w:pPr>
      <w:r w:rsidRPr="003A7AC5">
        <w:rPr>
          <w:rFonts w:ascii="Century Gothic" w:hAnsi="Century Gothic"/>
        </w:rPr>
        <w:t xml:space="preserve">Force Majeure </w:t>
      </w:r>
    </w:p>
    <w:p w14:paraId="4DB70263" w14:textId="77777777" w:rsidR="00BF3167" w:rsidRPr="003A7AC5" w:rsidRDefault="00BF3167" w:rsidP="00BF3167">
      <w:pPr>
        <w:pStyle w:val="Bullet10"/>
        <w:rPr>
          <w:rFonts w:ascii="Century Gothic" w:hAnsi="Century Gothic"/>
          <w:b/>
        </w:rPr>
      </w:pPr>
      <w:r w:rsidRPr="003A7AC5">
        <w:rPr>
          <w:rFonts w:ascii="Century Gothic" w:hAnsi="Century Gothic"/>
        </w:rPr>
        <w:t>Curtailment</w:t>
      </w:r>
    </w:p>
    <w:p w14:paraId="00E361B7" w14:textId="77777777" w:rsidR="00BF3167" w:rsidRPr="003A7AC5" w:rsidRDefault="00BF3167" w:rsidP="00BF3167">
      <w:pPr>
        <w:pStyle w:val="BodyText"/>
        <w:rPr>
          <w:rFonts w:ascii="Century Gothic" w:hAnsi="Century Gothic"/>
        </w:rPr>
      </w:pPr>
      <w:r w:rsidRPr="003A7AC5">
        <w:rPr>
          <w:rFonts w:ascii="Century Gothic" w:hAnsi="Century Gothic"/>
        </w:rPr>
        <w:t xml:space="preserve">Then the corresponding </w:t>
      </w:r>
      <w:proofErr w:type="gramStart"/>
      <w:r w:rsidRPr="003A7AC5">
        <w:rPr>
          <w:rFonts w:ascii="Century Gothic" w:hAnsi="Century Gothic"/>
        </w:rPr>
        <w:t>60 minute</w:t>
      </w:r>
      <w:proofErr w:type="gramEnd"/>
      <w:r w:rsidRPr="003A7AC5">
        <w:rPr>
          <w:rFonts w:ascii="Century Gothic" w:hAnsi="Century Gothic"/>
        </w:rPr>
        <w:t xml:space="preserve"> periods will be excluded from the Generation Guarantee Test. All other </w:t>
      </w:r>
      <w:proofErr w:type="gramStart"/>
      <w:r w:rsidRPr="003A7AC5">
        <w:rPr>
          <w:rFonts w:ascii="Century Gothic" w:hAnsi="Century Gothic"/>
        </w:rPr>
        <w:t>60 minute</w:t>
      </w:r>
      <w:proofErr w:type="gramEnd"/>
      <w:r w:rsidRPr="003A7AC5">
        <w:rPr>
          <w:rFonts w:ascii="Century Gothic" w:hAnsi="Century Gothic"/>
        </w:rPr>
        <w:t xml:space="preserve"> periods during the Test Period shall be included in the Generation Guarantee Test. At least 95% of data should be included during the generation test.</w:t>
      </w:r>
    </w:p>
    <w:p w14:paraId="2E28637A" w14:textId="77777777" w:rsidR="00BF3167" w:rsidRPr="00795355" w:rsidRDefault="00BF3167" w:rsidP="00BF3167">
      <w:pPr>
        <w:pStyle w:val="Heading2"/>
      </w:pPr>
      <w:bookmarkStart w:id="815" w:name="_Toc40943846"/>
      <w:bookmarkStart w:id="816" w:name="_Toc44057653"/>
      <w:r w:rsidRPr="00795355">
        <w:t>Data Collection and Validation</w:t>
      </w:r>
      <w:bookmarkEnd w:id="815"/>
      <w:bookmarkEnd w:id="816"/>
      <w:r w:rsidRPr="00795355">
        <w:t xml:space="preserve"> </w:t>
      </w:r>
    </w:p>
    <w:p w14:paraId="5E7D096D" w14:textId="77777777" w:rsidR="00BF3167" w:rsidRPr="003A7AC5" w:rsidRDefault="00BF3167" w:rsidP="00BF3167">
      <w:pPr>
        <w:pStyle w:val="BodyText"/>
        <w:rPr>
          <w:rFonts w:ascii="Century Gothic" w:hAnsi="Century Gothic"/>
        </w:rPr>
      </w:pPr>
      <w:r w:rsidRPr="003A7AC5">
        <w:rPr>
          <w:rFonts w:ascii="Century Gothic" w:hAnsi="Century Gothic"/>
        </w:rPr>
        <w:t xml:space="preserve">The irradiance </w:t>
      </w:r>
      <w:proofErr w:type="spellStart"/>
      <w:r w:rsidRPr="003A7AC5">
        <w:rPr>
          <w:rFonts w:ascii="Century Gothic" w:hAnsi="Century Gothic"/>
        </w:rPr>
        <w:t>Greal</w:t>
      </w:r>
      <w:proofErr w:type="spellEnd"/>
      <w:r w:rsidRPr="003A7AC5">
        <w:rPr>
          <w:rFonts w:ascii="Century Gothic" w:hAnsi="Century Gothic"/>
        </w:rPr>
        <w:t xml:space="preserve"> will be taken on the horizontal plane at the closest BOM MET station.  </w:t>
      </w:r>
    </w:p>
    <w:p w14:paraId="7DDF7239" w14:textId="77777777" w:rsidR="00BF3167" w:rsidRPr="003A7AC5" w:rsidRDefault="00BF3167" w:rsidP="00BF3167">
      <w:pPr>
        <w:pStyle w:val="BodyText"/>
        <w:rPr>
          <w:rFonts w:ascii="Century Gothic" w:hAnsi="Century Gothic"/>
        </w:rPr>
      </w:pPr>
      <w:r w:rsidRPr="003A7AC5">
        <w:rPr>
          <w:rFonts w:ascii="Century Gothic" w:hAnsi="Century Gothic"/>
        </w:rPr>
        <w:t xml:space="preserve">For every 60-minute period, the solar system shall record:  </w:t>
      </w:r>
    </w:p>
    <w:p w14:paraId="002DF224" w14:textId="77777777" w:rsidR="00BF3167" w:rsidRPr="003A7AC5" w:rsidRDefault="00BF3167" w:rsidP="00BF3167">
      <w:pPr>
        <w:pStyle w:val="ListParagraph"/>
        <w:numPr>
          <w:ilvl w:val="0"/>
          <w:numId w:val="17"/>
        </w:numPr>
        <w:spacing w:after="120" w:line="240" w:lineRule="atLeast"/>
        <w:rPr>
          <w:rFonts w:ascii="Century Gothic" w:hAnsi="Century Gothic"/>
        </w:rPr>
      </w:pPr>
      <w:r w:rsidRPr="003A7AC5">
        <w:rPr>
          <w:rFonts w:ascii="Century Gothic" w:hAnsi="Century Gothic"/>
        </w:rPr>
        <w:t xml:space="preserve">The energy delivered to the AC side of the Inverter or Generation Meter </w:t>
      </w:r>
    </w:p>
    <w:p w14:paraId="7DAF053F" w14:textId="77777777" w:rsidR="00BF3167" w:rsidRPr="003A7AC5" w:rsidRDefault="00BF3167" w:rsidP="00BF3167">
      <w:pPr>
        <w:pStyle w:val="ListParagraph"/>
        <w:numPr>
          <w:ilvl w:val="0"/>
          <w:numId w:val="17"/>
        </w:numPr>
        <w:spacing w:after="120" w:line="240" w:lineRule="atLeast"/>
        <w:rPr>
          <w:rFonts w:ascii="Century Gothic" w:hAnsi="Century Gothic"/>
        </w:rPr>
      </w:pPr>
      <w:r w:rsidRPr="003A7AC5">
        <w:rPr>
          <w:rFonts w:ascii="Century Gothic" w:hAnsi="Century Gothic"/>
        </w:rPr>
        <w:t xml:space="preserve">The max, min, and standard deviation of the above (for data verification purposes) </w:t>
      </w:r>
    </w:p>
    <w:p w14:paraId="3E694E9B" w14:textId="77777777" w:rsidR="00BF3167" w:rsidRPr="003A7AC5" w:rsidRDefault="00BF3167" w:rsidP="00BF3167">
      <w:pPr>
        <w:pStyle w:val="BodyText"/>
        <w:rPr>
          <w:rFonts w:ascii="Century Gothic" w:hAnsi="Century Gothic"/>
        </w:rPr>
      </w:pPr>
      <w:r w:rsidRPr="003A7AC5">
        <w:rPr>
          <w:rFonts w:ascii="Century Gothic" w:hAnsi="Century Gothic"/>
        </w:rPr>
        <w:t xml:space="preserve">The data shall be verified by the Contractor acting reasonably, as </w:t>
      </w:r>
      <w:proofErr w:type="gramStart"/>
      <w:r w:rsidRPr="003A7AC5">
        <w:rPr>
          <w:rFonts w:ascii="Century Gothic" w:hAnsi="Century Gothic"/>
        </w:rPr>
        <w:t>correct</w:t>
      </w:r>
      <w:proofErr w:type="gramEnd"/>
      <w:r w:rsidRPr="003A7AC5">
        <w:rPr>
          <w:rFonts w:ascii="Century Gothic" w:hAnsi="Century Gothic"/>
        </w:rPr>
        <w:t xml:space="preserve"> and accurate with any invalid data identified and treated. Invalid data shall be identified and treated as follows: </w:t>
      </w:r>
    </w:p>
    <w:p w14:paraId="68F956D0" w14:textId="77777777" w:rsidR="00BF3167" w:rsidRPr="003A7AC5" w:rsidRDefault="00BF3167" w:rsidP="00BF3167">
      <w:pPr>
        <w:rPr>
          <w:rFonts w:ascii="Century Gothic" w:hAnsi="Century Gothic"/>
        </w:rPr>
      </w:pPr>
    </w:p>
    <w:p w14:paraId="408466D8" w14:textId="77777777" w:rsidR="00BF3167" w:rsidRPr="003A7AC5" w:rsidRDefault="00BF3167" w:rsidP="00BF3167">
      <w:pPr>
        <w:pStyle w:val="Bullet10"/>
        <w:rPr>
          <w:rFonts w:ascii="Century Gothic" w:hAnsi="Century Gothic"/>
        </w:rPr>
      </w:pPr>
      <w:r w:rsidRPr="003A7AC5">
        <w:rPr>
          <w:rFonts w:ascii="Century Gothic" w:hAnsi="Century Gothic"/>
        </w:rPr>
        <w:t xml:space="preserve">Negative values during daylight hours are to be removed </w:t>
      </w:r>
    </w:p>
    <w:p w14:paraId="326A3AEB" w14:textId="77777777" w:rsidR="00BF3167" w:rsidRPr="003A7AC5" w:rsidRDefault="00BF3167" w:rsidP="00BF3167">
      <w:pPr>
        <w:pStyle w:val="Bullet10"/>
        <w:rPr>
          <w:rFonts w:ascii="Century Gothic" w:hAnsi="Century Gothic"/>
        </w:rPr>
      </w:pPr>
      <w:r w:rsidRPr="003A7AC5">
        <w:rPr>
          <w:rFonts w:ascii="Century Gothic" w:hAnsi="Century Gothic"/>
        </w:rPr>
        <w:t xml:space="preserve">All values during the night, whether recording positive or negative, shall be changed to zero. </w:t>
      </w:r>
    </w:p>
    <w:p w14:paraId="30632A08" w14:textId="77777777" w:rsidR="00BF3167" w:rsidRPr="003A7AC5" w:rsidRDefault="00BF3167" w:rsidP="00BF3167">
      <w:pPr>
        <w:pStyle w:val="Bullet10"/>
        <w:rPr>
          <w:rFonts w:ascii="Century Gothic" w:hAnsi="Century Gothic"/>
        </w:rPr>
      </w:pPr>
      <w:r w:rsidRPr="003A7AC5">
        <w:rPr>
          <w:rFonts w:ascii="Century Gothic" w:hAnsi="Century Gothic"/>
        </w:rPr>
        <w:t xml:space="preserve">If any other data appears invalid, the Contractor shall investigate, demonstrate that the data is invalid and why and determine an appropriate treatment for the data </w:t>
      </w:r>
    </w:p>
    <w:p w14:paraId="67503485" w14:textId="77777777" w:rsidR="00BF3167" w:rsidRPr="003A7AC5" w:rsidRDefault="00BF3167" w:rsidP="00BF3167">
      <w:pPr>
        <w:rPr>
          <w:rFonts w:ascii="Century Gothic" w:hAnsi="Century Gothic"/>
        </w:rPr>
      </w:pPr>
      <w:r w:rsidRPr="003A7AC5">
        <w:rPr>
          <w:rFonts w:ascii="Century Gothic" w:hAnsi="Century Gothic"/>
        </w:rPr>
        <w:t xml:space="preserve">As part of the performance testing results the Respondent shall provide a data validation details which shall include: </w:t>
      </w:r>
    </w:p>
    <w:p w14:paraId="0AFBB454" w14:textId="77777777" w:rsidR="00BF3167" w:rsidRPr="003A7AC5" w:rsidRDefault="00BF3167" w:rsidP="00BF3167">
      <w:pPr>
        <w:rPr>
          <w:rFonts w:ascii="Century Gothic" w:hAnsi="Century Gothic"/>
        </w:rPr>
      </w:pPr>
    </w:p>
    <w:p w14:paraId="75419E1B" w14:textId="77777777" w:rsidR="00BF3167" w:rsidRPr="003A7AC5" w:rsidRDefault="00BF3167" w:rsidP="00BF3167">
      <w:pPr>
        <w:pStyle w:val="Bullet10"/>
        <w:rPr>
          <w:rFonts w:ascii="Century Gothic" w:hAnsi="Century Gothic"/>
        </w:rPr>
      </w:pPr>
      <w:r w:rsidRPr="003A7AC5">
        <w:rPr>
          <w:rFonts w:ascii="Century Gothic" w:hAnsi="Century Gothic"/>
        </w:rPr>
        <w:t xml:space="preserve">Details of all invalid data identified including: </w:t>
      </w:r>
    </w:p>
    <w:p w14:paraId="715B565C" w14:textId="77777777" w:rsidR="00BF3167" w:rsidRPr="003A7AC5" w:rsidRDefault="00BF3167" w:rsidP="00BF3167">
      <w:pPr>
        <w:pStyle w:val="Bullet20"/>
        <w:rPr>
          <w:rFonts w:ascii="Century Gothic" w:hAnsi="Century Gothic"/>
        </w:rPr>
      </w:pPr>
      <w:r w:rsidRPr="003A7AC5">
        <w:rPr>
          <w:rFonts w:ascii="Century Gothic" w:hAnsi="Century Gothic"/>
        </w:rPr>
        <w:t xml:space="preserve">when the invalid data was recorded </w:t>
      </w:r>
    </w:p>
    <w:p w14:paraId="580CFEA2" w14:textId="77777777" w:rsidR="00BF3167" w:rsidRPr="003A7AC5" w:rsidRDefault="00BF3167" w:rsidP="00BF3167">
      <w:pPr>
        <w:pStyle w:val="Bullet20"/>
        <w:rPr>
          <w:rFonts w:ascii="Century Gothic" w:hAnsi="Century Gothic"/>
        </w:rPr>
      </w:pPr>
      <w:r w:rsidRPr="003A7AC5">
        <w:rPr>
          <w:rFonts w:ascii="Century Gothic" w:hAnsi="Century Gothic"/>
        </w:rPr>
        <w:t xml:space="preserve">which instrument was used to record the invalid </w:t>
      </w:r>
      <w:proofErr w:type="gramStart"/>
      <w:r w:rsidRPr="003A7AC5">
        <w:rPr>
          <w:rFonts w:ascii="Century Gothic" w:hAnsi="Century Gothic"/>
        </w:rPr>
        <w:t>data</w:t>
      </w:r>
      <w:proofErr w:type="gramEnd"/>
      <w:r w:rsidRPr="003A7AC5">
        <w:rPr>
          <w:rFonts w:ascii="Century Gothic" w:hAnsi="Century Gothic"/>
        </w:rPr>
        <w:t xml:space="preserve"> </w:t>
      </w:r>
    </w:p>
    <w:p w14:paraId="05916665" w14:textId="77777777" w:rsidR="00BF3167" w:rsidRPr="003A7AC5" w:rsidRDefault="00BF3167" w:rsidP="00BF3167">
      <w:pPr>
        <w:pStyle w:val="Bullet20"/>
        <w:rPr>
          <w:rFonts w:ascii="Century Gothic" w:hAnsi="Century Gothic"/>
        </w:rPr>
      </w:pPr>
      <w:r w:rsidRPr="003A7AC5">
        <w:rPr>
          <w:rFonts w:ascii="Century Gothic" w:hAnsi="Century Gothic"/>
        </w:rPr>
        <w:t xml:space="preserve">why the data </w:t>
      </w:r>
      <w:proofErr w:type="gramStart"/>
      <w:r w:rsidRPr="003A7AC5">
        <w:rPr>
          <w:rFonts w:ascii="Century Gothic" w:hAnsi="Century Gothic"/>
        </w:rPr>
        <w:t>is considered to be</w:t>
      </w:r>
      <w:proofErr w:type="gramEnd"/>
      <w:r w:rsidRPr="003A7AC5">
        <w:rPr>
          <w:rFonts w:ascii="Century Gothic" w:hAnsi="Century Gothic"/>
        </w:rPr>
        <w:t xml:space="preserve"> invalid </w:t>
      </w:r>
    </w:p>
    <w:p w14:paraId="3611E67E" w14:textId="77777777" w:rsidR="00BF3167" w:rsidRPr="003A7AC5" w:rsidRDefault="00BF3167" w:rsidP="00BF3167">
      <w:pPr>
        <w:pStyle w:val="Bullet20"/>
        <w:rPr>
          <w:rFonts w:ascii="Century Gothic" w:hAnsi="Century Gothic"/>
        </w:rPr>
      </w:pPr>
      <w:r w:rsidRPr="003A7AC5">
        <w:rPr>
          <w:rFonts w:ascii="Century Gothic" w:hAnsi="Century Gothic"/>
        </w:rPr>
        <w:lastRenderedPageBreak/>
        <w:t xml:space="preserve">how the invalid data has been treated </w:t>
      </w:r>
    </w:p>
    <w:p w14:paraId="67C43348" w14:textId="77777777" w:rsidR="00BF3167" w:rsidRPr="003A7AC5" w:rsidRDefault="00BF3167" w:rsidP="00BF3167">
      <w:pPr>
        <w:pStyle w:val="Bullet10"/>
        <w:rPr>
          <w:rFonts w:ascii="Century Gothic" w:hAnsi="Century Gothic"/>
        </w:rPr>
      </w:pPr>
      <w:r w:rsidRPr="003A7AC5">
        <w:rPr>
          <w:rFonts w:ascii="Century Gothic" w:hAnsi="Century Gothic"/>
        </w:rPr>
        <w:t xml:space="preserve">All raw data from each instrument forming part of the Solar System along with the final data set used for the propose of performance testing. </w:t>
      </w:r>
    </w:p>
    <w:p w14:paraId="6CF0443E" w14:textId="77777777" w:rsidR="00BF3167" w:rsidRPr="003A7AC5" w:rsidRDefault="00BF3167" w:rsidP="00BF3167">
      <w:pPr>
        <w:pStyle w:val="BodyText"/>
        <w:rPr>
          <w:rFonts w:ascii="Century Gothic" w:hAnsi="Century Gothic"/>
        </w:rPr>
      </w:pPr>
      <w:r w:rsidRPr="003A7AC5">
        <w:rPr>
          <w:rFonts w:ascii="Century Gothic" w:hAnsi="Century Gothic"/>
        </w:rPr>
        <w:t xml:space="preserve">If the principal disagrees with </w:t>
      </w:r>
      <w:r w:rsidRPr="003A7AC5">
        <w:rPr>
          <w:rStyle w:val="BodyTextChar"/>
          <w:rFonts w:ascii="Century Gothic" w:hAnsi="Century Gothic"/>
        </w:rPr>
        <w:t xml:space="preserve">the treatment of the raw data performed by the </w:t>
      </w:r>
      <w:proofErr w:type="gramStart"/>
      <w:r w:rsidRPr="003A7AC5">
        <w:rPr>
          <w:rStyle w:val="BodyTextChar"/>
          <w:rFonts w:ascii="Century Gothic" w:hAnsi="Century Gothic"/>
        </w:rPr>
        <w:t>Respondent</w:t>
      </w:r>
      <w:proofErr w:type="gramEnd"/>
      <w:r w:rsidRPr="003A7AC5">
        <w:rPr>
          <w:rStyle w:val="BodyTextChar"/>
          <w:rFonts w:ascii="Century Gothic" w:hAnsi="Century Gothic"/>
        </w:rPr>
        <w:t xml:space="preserve"> then a meeting shall be arranged between the Respondent and the Principal to discuss a mutually agreeable determination regarding how the raw data should be treated. Where agreement is not reached the Issue Resolution process outlined</w:t>
      </w:r>
      <w:r w:rsidRPr="003A7AC5">
        <w:rPr>
          <w:rFonts w:ascii="Century Gothic" w:hAnsi="Century Gothic"/>
        </w:rPr>
        <w:t xml:space="preserve"> in the Contract shall be followed.  </w:t>
      </w:r>
    </w:p>
    <w:p w14:paraId="5876FEB9" w14:textId="77777777" w:rsidR="00BF3167" w:rsidRPr="003A7AC5" w:rsidRDefault="00BF3167" w:rsidP="00BF3167">
      <w:pPr>
        <w:rPr>
          <w:rFonts w:ascii="Century Gothic" w:hAnsi="Century Gothic"/>
        </w:rPr>
      </w:pPr>
      <w:r w:rsidRPr="003A7AC5">
        <w:rPr>
          <w:rFonts w:ascii="Century Gothic" w:hAnsi="Century Gothic"/>
        </w:rPr>
        <w:t xml:space="preserve">Tables to be completed by the Contractor are as per </w:t>
      </w:r>
      <w:r w:rsidRPr="003A7AC5">
        <w:rPr>
          <w:rFonts w:ascii="Century Gothic" w:hAnsi="Century Gothic"/>
        </w:rPr>
        <w:fldChar w:fldCharType="begin"/>
      </w:r>
      <w:r w:rsidRPr="003A7AC5">
        <w:rPr>
          <w:rFonts w:ascii="Century Gothic" w:hAnsi="Century Gothic"/>
        </w:rPr>
        <w:instrText xml:space="preserve"> REF _Ref40943670 \h </w:instrText>
      </w:r>
      <w:r w:rsidRPr="003A7AC5">
        <w:rPr>
          <w:rFonts w:ascii="Century Gothic" w:hAnsi="Century Gothic"/>
        </w:rPr>
      </w:r>
      <w:r w:rsidRPr="003A7AC5">
        <w:rPr>
          <w:rFonts w:ascii="Century Gothic" w:hAnsi="Century Gothic"/>
        </w:rPr>
        <w:fldChar w:fldCharType="separate"/>
      </w:r>
      <w:r w:rsidRPr="003A7AC5">
        <w:rPr>
          <w:rFonts w:ascii="Century Gothic" w:hAnsi="Century Gothic"/>
        </w:rPr>
        <w:t>Appendix D – Performance Guarantee checklists</w:t>
      </w:r>
      <w:r w:rsidRPr="003A7AC5">
        <w:rPr>
          <w:rFonts w:ascii="Century Gothic" w:hAnsi="Century Gothic"/>
        </w:rPr>
        <w:fldChar w:fldCharType="end"/>
      </w:r>
      <w:r w:rsidRPr="003A7AC5">
        <w:rPr>
          <w:rFonts w:ascii="Century Gothic" w:hAnsi="Century Gothic"/>
        </w:rPr>
        <w:t>.</w:t>
      </w:r>
    </w:p>
    <w:p w14:paraId="6816F751" w14:textId="77777777" w:rsidR="00BF3167" w:rsidRPr="003A7AC5" w:rsidRDefault="00BF3167" w:rsidP="00BF3167">
      <w:pPr>
        <w:rPr>
          <w:rFonts w:ascii="Century Gothic" w:hAnsi="Century Gothic"/>
        </w:rPr>
      </w:pPr>
    </w:p>
    <w:bookmarkEnd w:id="812"/>
    <w:p w14:paraId="541ABEC8" w14:textId="77777777" w:rsidR="00BF3167" w:rsidRPr="003A7AC5" w:rsidRDefault="00BF3167" w:rsidP="00BF3167">
      <w:pPr>
        <w:spacing w:after="200" w:line="276" w:lineRule="auto"/>
        <w:rPr>
          <w:rFonts w:ascii="Century Gothic" w:hAnsi="Century Gothic"/>
          <w:bCs/>
        </w:rPr>
      </w:pPr>
      <w:r w:rsidRPr="003A7AC5">
        <w:rPr>
          <w:rFonts w:ascii="Century Gothic" w:hAnsi="Century Gothic"/>
          <w:bCs/>
        </w:rPr>
        <w:br w:type="page"/>
      </w:r>
    </w:p>
    <w:p w14:paraId="2115EF20" w14:textId="0371AAE8" w:rsidR="00BF3167" w:rsidRPr="00074236" w:rsidRDefault="00BF3167" w:rsidP="00074236">
      <w:pPr>
        <w:pStyle w:val="Appendixheading"/>
      </w:pPr>
      <w:bookmarkStart w:id="817" w:name="_Toc89686440"/>
      <w:r w:rsidRPr="00074236">
        <w:lastRenderedPageBreak/>
        <w:t xml:space="preserve">Appendix A </w:t>
      </w:r>
      <w:bookmarkStart w:id="818" w:name="_Toc337449079"/>
      <w:bookmarkStart w:id="819" w:name="_Toc497137955"/>
      <w:sdt>
        <w:sdtPr>
          <w:alias w:val="Appendix Heading"/>
          <w:tag w:val="AppendixHeading"/>
          <w:id w:val="-1687056234"/>
          <w:placeholder>
            <w:docPart w:val="C6E58055B11D4041814EABC2CB07805F"/>
          </w:placeholder>
          <w:text w:multiLine="1"/>
        </w:sdtPr>
        <w:sdtContent>
          <w:r w:rsidR="002909F5" w:rsidRPr="00074236">
            <w:t>–</w:t>
          </w:r>
          <w:r w:rsidR="002909F5" w:rsidRPr="00074236" w:rsidDel="00396659">
            <w:t xml:space="preserve"> Data acquisition from embedded solar PV installations in Victorian education servi</w:t>
          </w:r>
          <w:r w:rsidR="002909F5" w:rsidRPr="00074236">
            <w:t>ces</w:t>
          </w:r>
        </w:sdtContent>
      </w:sdt>
      <w:bookmarkEnd w:id="817"/>
      <w:bookmarkEnd w:id="818"/>
      <w:bookmarkEnd w:id="819"/>
    </w:p>
    <w:p w14:paraId="61836AC0" w14:textId="77777777" w:rsidR="00BF3167" w:rsidRPr="003A7AC5" w:rsidRDefault="00BF3167" w:rsidP="00BF3167">
      <w:pPr>
        <w:pStyle w:val="AppendixHeading10"/>
      </w:pPr>
    </w:p>
    <w:p w14:paraId="09A33693" w14:textId="77777777" w:rsidR="00BF3167" w:rsidRPr="003A7AC5" w:rsidRDefault="00BF3167" w:rsidP="00BF3167">
      <w:pPr>
        <w:rPr>
          <w:rFonts w:ascii="Century Gothic" w:hAnsi="Century Gothic"/>
        </w:rPr>
      </w:pPr>
      <w:r w:rsidRPr="003A7AC5">
        <w:rPr>
          <w:rFonts w:ascii="Century Gothic" w:hAnsi="Century Gothic"/>
        </w:rPr>
        <w:t>This document specifies the required data feed to be provisioned for all embedded solar PV installations in the Victorian education portfolio.</w:t>
      </w:r>
    </w:p>
    <w:p w14:paraId="55714B51" w14:textId="77777777" w:rsidR="00BF3167" w:rsidRPr="003A7AC5" w:rsidRDefault="00BF3167" w:rsidP="00074236">
      <w:pPr>
        <w:pStyle w:val="AppendixHeading20"/>
      </w:pPr>
    </w:p>
    <w:p w14:paraId="766338D1" w14:textId="77777777" w:rsidR="00BF3167" w:rsidRPr="00074236" w:rsidRDefault="00BF3167" w:rsidP="00074236">
      <w:pPr>
        <w:pStyle w:val="AppendixHeading20"/>
      </w:pPr>
      <w:r w:rsidRPr="00074236">
        <w:t>Aim</w:t>
      </w:r>
    </w:p>
    <w:p w14:paraId="57879453" w14:textId="77777777" w:rsidR="00BF3167" w:rsidRPr="003A7AC5" w:rsidRDefault="00BF3167" w:rsidP="00BF3167">
      <w:pPr>
        <w:rPr>
          <w:rFonts w:ascii="Century Gothic" w:hAnsi="Century Gothic"/>
        </w:rPr>
      </w:pPr>
      <w:r w:rsidRPr="003A7AC5">
        <w:rPr>
          <w:rFonts w:ascii="Century Gothic" w:hAnsi="Century Gothic"/>
        </w:rPr>
        <w:t>The aim is to provide a periodic structured solar data production record, readable by an automated computer system (interface) that can be automatically uploaded into the environmental data management system (EDMS) to track school solar PV electricity production data.</w:t>
      </w:r>
    </w:p>
    <w:p w14:paraId="07520B4C" w14:textId="77777777" w:rsidR="00BF3167" w:rsidRPr="003A7AC5" w:rsidRDefault="00BF3167" w:rsidP="00074236">
      <w:pPr>
        <w:pStyle w:val="AppendixHeading20"/>
      </w:pPr>
    </w:p>
    <w:p w14:paraId="71881F99" w14:textId="77777777" w:rsidR="00BF3167" w:rsidRPr="003A7AC5" w:rsidRDefault="00BF3167" w:rsidP="00074236">
      <w:pPr>
        <w:pStyle w:val="AppendixHeading20"/>
      </w:pPr>
      <w:r w:rsidRPr="003A7AC5">
        <w:t>Transmission methodology</w:t>
      </w:r>
    </w:p>
    <w:p w14:paraId="0E312B3E" w14:textId="77777777" w:rsidR="00BF3167" w:rsidRPr="003A7AC5" w:rsidRDefault="00BF3167" w:rsidP="00BF3167">
      <w:pPr>
        <w:rPr>
          <w:rFonts w:ascii="Century Gothic" w:hAnsi="Century Gothic"/>
        </w:rPr>
      </w:pPr>
      <w:r w:rsidRPr="003A7AC5">
        <w:rPr>
          <w:rFonts w:ascii="Century Gothic" w:hAnsi="Century Gothic"/>
        </w:rPr>
        <w:t>The system is to provide information to the interface via email, containing an attached file in Excel CSV format [</w:t>
      </w:r>
      <w:proofErr w:type="gramStart"/>
      <w:r w:rsidRPr="003A7AC5">
        <w:rPr>
          <w:rFonts w:ascii="Century Gothic" w:hAnsi="Century Gothic"/>
        </w:rPr>
        <w:t>i.e.</w:t>
      </w:r>
      <w:proofErr w:type="gramEnd"/>
      <w:r w:rsidRPr="003A7AC5">
        <w:rPr>
          <w:rFonts w:ascii="Century Gothic" w:hAnsi="Century Gothic"/>
        </w:rPr>
        <w:t xml:space="preserve"> \r\n for newline] containing records in the below structure:</w:t>
      </w:r>
    </w:p>
    <w:p w14:paraId="0F54AA57" w14:textId="77777777" w:rsidR="00BF3167" w:rsidRPr="003A7AC5" w:rsidRDefault="00BF3167" w:rsidP="00BF3167">
      <w:pPr>
        <w:rPr>
          <w:rFonts w:ascii="Century Gothic" w:hAnsi="Century Gothic"/>
        </w:rPr>
      </w:pPr>
      <w:r w:rsidRPr="003A7AC5">
        <w:rPr>
          <w:rFonts w:ascii="Century Gothic" w:hAnsi="Century Gothic"/>
        </w:rPr>
        <w:t>‘</w:t>
      </w:r>
      <w:proofErr w:type="gramStart"/>
      <w:r w:rsidRPr="003A7AC5">
        <w:rPr>
          <w:rFonts w:ascii="Century Gothic" w:hAnsi="Century Gothic"/>
        </w:rPr>
        <w:t>supplier</w:t>
      </w:r>
      <w:proofErr w:type="gramEnd"/>
      <w:r w:rsidRPr="003A7AC5">
        <w:rPr>
          <w:rFonts w:ascii="Century Gothic" w:hAnsi="Century Gothic"/>
        </w:rPr>
        <w:t xml:space="preserve"> </w:t>
      </w:r>
      <w:proofErr w:type="spellStart"/>
      <w:r w:rsidRPr="003A7AC5">
        <w:rPr>
          <w:rFonts w:ascii="Century Gothic" w:hAnsi="Century Gothic"/>
        </w:rPr>
        <w:t>name’,’measurement</w:t>
      </w:r>
      <w:proofErr w:type="spellEnd"/>
      <w:r w:rsidRPr="003A7AC5">
        <w:rPr>
          <w:rFonts w:ascii="Century Gothic" w:hAnsi="Century Gothic"/>
        </w:rPr>
        <w:t xml:space="preserve"> </w:t>
      </w:r>
      <w:proofErr w:type="spellStart"/>
      <w:r w:rsidRPr="003A7AC5">
        <w:rPr>
          <w:rFonts w:ascii="Century Gothic" w:hAnsi="Century Gothic"/>
        </w:rPr>
        <w:t>device’,’start</w:t>
      </w:r>
      <w:proofErr w:type="spellEnd"/>
      <w:r w:rsidRPr="003A7AC5">
        <w:rPr>
          <w:rFonts w:ascii="Century Gothic" w:hAnsi="Century Gothic"/>
        </w:rPr>
        <w:t xml:space="preserve"> </w:t>
      </w:r>
      <w:proofErr w:type="spellStart"/>
      <w:r w:rsidRPr="003A7AC5">
        <w:rPr>
          <w:rFonts w:ascii="Century Gothic" w:hAnsi="Century Gothic"/>
        </w:rPr>
        <w:t>datetime’,’stop</w:t>
      </w:r>
      <w:proofErr w:type="spellEnd"/>
      <w:r w:rsidRPr="003A7AC5">
        <w:rPr>
          <w:rFonts w:ascii="Century Gothic" w:hAnsi="Century Gothic"/>
        </w:rPr>
        <w:t xml:space="preserve"> </w:t>
      </w:r>
      <w:proofErr w:type="spellStart"/>
      <w:r w:rsidRPr="003A7AC5">
        <w:rPr>
          <w:rFonts w:ascii="Century Gothic" w:hAnsi="Century Gothic"/>
        </w:rPr>
        <w:t>datetime’,’measured</w:t>
      </w:r>
      <w:proofErr w:type="spellEnd"/>
      <w:r w:rsidRPr="003A7AC5">
        <w:rPr>
          <w:rFonts w:ascii="Century Gothic" w:hAnsi="Century Gothic"/>
        </w:rPr>
        <w:t xml:space="preserve"> </w:t>
      </w:r>
      <w:proofErr w:type="spellStart"/>
      <w:r w:rsidRPr="003A7AC5">
        <w:rPr>
          <w:rFonts w:ascii="Century Gothic" w:hAnsi="Century Gothic"/>
        </w:rPr>
        <w:t>quantity’,’measurement</w:t>
      </w:r>
      <w:proofErr w:type="spellEnd"/>
      <w:r w:rsidRPr="003A7AC5">
        <w:rPr>
          <w:rFonts w:ascii="Century Gothic" w:hAnsi="Century Gothic"/>
        </w:rPr>
        <w:t xml:space="preserve"> </w:t>
      </w:r>
      <w:proofErr w:type="spellStart"/>
      <w:r w:rsidRPr="003A7AC5">
        <w:rPr>
          <w:rFonts w:ascii="Century Gothic" w:hAnsi="Century Gothic"/>
        </w:rPr>
        <w:t>unit’,’activity</w:t>
      </w:r>
      <w:proofErr w:type="spellEnd"/>
      <w:r w:rsidRPr="003A7AC5">
        <w:rPr>
          <w:rFonts w:ascii="Century Gothic" w:hAnsi="Century Gothic"/>
        </w:rPr>
        <w:t xml:space="preserve"> name’\r\n</w:t>
      </w:r>
    </w:p>
    <w:p w14:paraId="3E1783A7" w14:textId="77777777" w:rsidR="00BF3167" w:rsidRPr="003A7AC5" w:rsidRDefault="00BF3167" w:rsidP="00BF3167">
      <w:pPr>
        <w:rPr>
          <w:rFonts w:ascii="Century Gothic" w:hAnsi="Century Gothic"/>
        </w:rPr>
      </w:pPr>
      <w:r w:rsidRPr="003A7AC5">
        <w:rPr>
          <w:rFonts w:ascii="Century Gothic" w:hAnsi="Century Gothic"/>
        </w:rPr>
        <w:t>Where:</w:t>
      </w:r>
    </w:p>
    <w:p w14:paraId="2722726A" w14:textId="77777777" w:rsidR="00BF3167" w:rsidRPr="003A7AC5" w:rsidRDefault="00BF3167" w:rsidP="00BF3167">
      <w:pPr>
        <w:pStyle w:val="NumList1"/>
        <w:rPr>
          <w:rFonts w:ascii="Century Gothic" w:hAnsi="Century Gothic"/>
        </w:rPr>
      </w:pPr>
      <w:r w:rsidRPr="003A7AC5">
        <w:rPr>
          <w:rFonts w:ascii="Century Gothic" w:hAnsi="Century Gothic"/>
        </w:rPr>
        <w:t xml:space="preserve">supplier name </w:t>
      </w:r>
    </w:p>
    <w:p w14:paraId="6F8C10B1" w14:textId="77777777" w:rsidR="00BF3167" w:rsidRPr="003A7AC5" w:rsidRDefault="00BF3167" w:rsidP="00BF3167">
      <w:pPr>
        <w:pStyle w:val="Bullet10"/>
        <w:rPr>
          <w:rFonts w:ascii="Century Gothic" w:hAnsi="Century Gothic"/>
        </w:rPr>
      </w:pPr>
      <w:r w:rsidRPr="003A7AC5">
        <w:rPr>
          <w:rFonts w:ascii="Century Gothic" w:hAnsi="Century Gothic"/>
        </w:rPr>
        <w:t xml:space="preserve">The producer of the measurement.  For a school owned solar installation this is to be the </w:t>
      </w:r>
      <w:proofErr w:type="gramStart"/>
      <w:r w:rsidRPr="003A7AC5">
        <w:rPr>
          <w:rFonts w:ascii="Century Gothic" w:hAnsi="Century Gothic"/>
        </w:rPr>
        <w:t>school</w:t>
      </w:r>
      <w:proofErr w:type="gramEnd"/>
      <w:r w:rsidRPr="003A7AC5">
        <w:rPr>
          <w:rFonts w:ascii="Century Gothic" w:hAnsi="Century Gothic"/>
        </w:rPr>
        <w:t xml:space="preserve"> name, such as </w:t>
      </w:r>
      <w:r w:rsidRPr="003A7AC5">
        <w:rPr>
          <w:rFonts w:ascii="Century Gothic" w:hAnsi="Century Gothic"/>
          <w:highlight w:val="yellow"/>
        </w:rPr>
        <w:t>xxx</w:t>
      </w:r>
      <w:r w:rsidRPr="003A7AC5">
        <w:rPr>
          <w:rFonts w:ascii="Century Gothic" w:hAnsi="Century Gothic"/>
        </w:rPr>
        <w:t>.</w:t>
      </w:r>
    </w:p>
    <w:p w14:paraId="6B693B60" w14:textId="77777777" w:rsidR="00BF3167" w:rsidRPr="003A7AC5" w:rsidRDefault="00BF3167" w:rsidP="00BF3167">
      <w:pPr>
        <w:pStyle w:val="NumList1"/>
        <w:rPr>
          <w:rFonts w:ascii="Century Gothic" w:hAnsi="Century Gothic"/>
        </w:rPr>
      </w:pPr>
      <w:r w:rsidRPr="003A7AC5">
        <w:rPr>
          <w:rFonts w:ascii="Century Gothic" w:hAnsi="Century Gothic"/>
        </w:rPr>
        <w:t>measurement device</w:t>
      </w:r>
    </w:p>
    <w:p w14:paraId="3F17D36D" w14:textId="77777777" w:rsidR="00BF3167" w:rsidRPr="003A7AC5" w:rsidRDefault="00BF3167" w:rsidP="00BF3167">
      <w:pPr>
        <w:pStyle w:val="Bullet10"/>
        <w:rPr>
          <w:rFonts w:ascii="Century Gothic" w:hAnsi="Century Gothic"/>
        </w:rPr>
      </w:pPr>
      <w:r w:rsidRPr="003A7AC5">
        <w:rPr>
          <w:rFonts w:ascii="Century Gothic" w:hAnsi="Century Gothic"/>
        </w:rPr>
        <w:t>a unique identifier for the solar PV system (or part of a system) from which the data is being supplied</w:t>
      </w:r>
    </w:p>
    <w:p w14:paraId="1016D8B0" w14:textId="77777777" w:rsidR="00BF3167" w:rsidRPr="003A7AC5" w:rsidRDefault="00BF3167" w:rsidP="00BF3167">
      <w:pPr>
        <w:pStyle w:val="Bullet10"/>
        <w:rPr>
          <w:rFonts w:ascii="Century Gothic" w:hAnsi="Century Gothic"/>
        </w:rPr>
      </w:pPr>
      <w:r w:rsidRPr="003A7AC5">
        <w:rPr>
          <w:rFonts w:ascii="Century Gothic" w:hAnsi="Century Gothic"/>
        </w:rPr>
        <w:t>For a measurement device that reports solar production from the entire solar PV system (</w:t>
      </w:r>
      <w:proofErr w:type="gramStart"/>
      <w:r w:rsidRPr="003A7AC5">
        <w:rPr>
          <w:rFonts w:ascii="Century Gothic" w:hAnsi="Century Gothic"/>
        </w:rPr>
        <w:t>e.g.</w:t>
      </w:r>
      <w:proofErr w:type="gramEnd"/>
      <w:r w:rsidRPr="003A7AC5">
        <w:rPr>
          <w:rFonts w:ascii="Century Gothic" w:hAnsi="Century Gothic"/>
        </w:rPr>
        <w:t xml:space="preserve"> taken from meter, a single inverter, or for reporting an aggregate of multiple inverters), then the naming convention will follow the format of: FACILITY </w:t>
      </w:r>
      <w:proofErr w:type="spellStart"/>
      <w:r w:rsidRPr="003A7AC5">
        <w:rPr>
          <w:rFonts w:ascii="Century Gothic" w:hAnsi="Century Gothic"/>
        </w:rPr>
        <w:t>NAME_SOLAR_kWp</w:t>
      </w:r>
      <w:proofErr w:type="spellEnd"/>
      <w:r w:rsidRPr="003A7AC5">
        <w:rPr>
          <w:rFonts w:ascii="Century Gothic" w:hAnsi="Century Gothic"/>
        </w:rPr>
        <w:t xml:space="preserve"> (system capacity)</w:t>
      </w:r>
    </w:p>
    <w:p w14:paraId="5783947A" w14:textId="77777777" w:rsidR="00BF3167" w:rsidRPr="003A7AC5" w:rsidRDefault="00BF3167" w:rsidP="00BF3167">
      <w:pPr>
        <w:pStyle w:val="Bullet10"/>
        <w:rPr>
          <w:rFonts w:ascii="Century Gothic" w:hAnsi="Century Gothic"/>
        </w:rPr>
      </w:pPr>
      <w:r w:rsidRPr="003A7AC5">
        <w:rPr>
          <w:rFonts w:ascii="Century Gothic" w:hAnsi="Century Gothic"/>
        </w:rPr>
        <w:t xml:space="preserve">As an example, for a 7 </w:t>
      </w:r>
      <w:proofErr w:type="spellStart"/>
      <w:r w:rsidRPr="003A7AC5">
        <w:rPr>
          <w:rFonts w:ascii="Century Gothic" w:hAnsi="Century Gothic"/>
        </w:rPr>
        <w:t>kWp</w:t>
      </w:r>
      <w:proofErr w:type="spellEnd"/>
      <w:r w:rsidRPr="003A7AC5">
        <w:rPr>
          <w:rFonts w:ascii="Century Gothic" w:hAnsi="Century Gothic"/>
        </w:rPr>
        <w:t xml:space="preserve"> array at </w:t>
      </w:r>
      <w:r w:rsidRPr="003A7AC5">
        <w:rPr>
          <w:rFonts w:ascii="Century Gothic" w:hAnsi="Century Gothic"/>
          <w:highlight w:val="yellow"/>
        </w:rPr>
        <w:t>xxx</w:t>
      </w:r>
      <w:r w:rsidRPr="003A7AC5">
        <w:rPr>
          <w:rFonts w:ascii="Century Gothic" w:hAnsi="Century Gothic"/>
        </w:rPr>
        <w:t xml:space="preserve"> School, the measurement device would be named: </w:t>
      </w:r>
      <w:r w:rsidRPr="003A7AC5">
        <w:rPr>
          <w:rFonts w:ascii="Century Gothic" w:hAnsi="Century Gothic"/>
          <w:highlight w:val="yellow"/>
        </w:rPr>
        <w:t>XXX</w:t>
      </w:r>
      <w:r w:rsidRPr="003A7AC5">
        <w:rPr>
          <w:rFonts w:ascii="Century Gothic" w:hAnsi="Century Gothic"/>
        </w:rPr>
        <w:t>_SOLAR_7</w:t>
      </w:r>
      <w:r w:rsidRPr="003A7AC5">
        <w:rPr>
          <w:rFonts w:ascii="Century Gothic" w:hAnsi="Century Gothic"/>
        </w:rPr>
        <w:softHyphen/>
      </w:r>
    </w:p>
    <w:p w14:paraId="6DE40387" w14:textId="77777777" w:rsidR="00BF3167" w:rsidRPr="003A7AC5" w:rsidRDefault="00BF3167" w:rsidP="00BF3167">
      <w:pPr>
        <w:pStyle w:val="Bullet10"/>
        <w:rPr>
          <w:rFonts w:ascii="Century Gothic" w:hAnsi="Century Gothic"/>
        </w:rPr>
      </w:pPr>
      <w:r w:rsidRPr="003A7AC5">
        <w:rPr>
          <w:rFonts w:ascii="Century Gothic" w:hAnsi="Century Gothic"/>
        </w:rPr>
        <w:t xml:space="preserve">Where Solar PV data is being measured from multiple measurement points within the overall solar PV installation (such as emails generated from individual inverter outputs where there is more than one inverter) then the naming convention will follow the format of: FACILITY </w:t>
      </w:r>
      <w:proofErr w:type="spellStart"/>
      <w:r w:rsidRPr="003A7AC5">
        <w:rPr>
          <w:rFonts w:ascii="Century Gothic" w:hAnsi="Century Gothic"/>
        </w:rPr>
        <w:t>NAME_SOLAR_kWp_Inverter</w:t>
      </w:r>
      <w:proofErr w:type="spellEnd"/>
      <w:r w:rsidRPr="003A7AC5">
        <w:rPr>
          <w:rFonts w:ascii="Century Gothic" w:hAnsi="Century Gothic"/>
        </w:rPr>
        <w:t xml:space="preserve"> (or other device) number</w:t>
      </w:r>
    </w:p>
    <w:p w14:paraId="5F6851DE" w14:textId="77777777" w:rsidR="00BF3167" w:rsidRPr="003A7AC5" w:rsidRDefault="00BF3167" w:rsidP="00BF3167">
      <w:pPr>
        <w:pStyle w:val="Bullet10"/>
        <w:rPr>
          <w:rFonts w:ascii="Century Gothic" w:hAnsi="Century Gothic"/>
        </w:rPr>
      </w:pPr>
      <w:r w:rsidRPr="003A7AC5">
        <w:rPr>
          <w:rFonts w:ascii="Century Gothic" w:hAnsi="Century Gothic"/>
        </w:rPr>
        <w:t xml:space="preserve">As an example, for a 200 </w:t>
      </w:r>
      <w:proofErr w:type="spellStart"/>
      <w:r w:rsidRPr="003A7AC5">
        <w:rPr>
          <w:rFonts w:ascii="Century Gothic" w:hAnsi="Century Gothic"/>
        </w:rPr>
        <w:t>kWp</w:t>
      </w:r>
      <w:proofErr w:type="spellEnd"/>
      <w:r w:rsidRPr="003A7AC5">
        <w:rPr>
          <w:rFonts w:ascii="Century Gothic" w:hAnsi="Century Gothic"/>
        </w:rPr>
        <w:t xml:space="preserve"> array at </w:t>
      </w:r>
      <w:r w:rsidRPr="003A7AC5">
        <w:rPr>
          <w:rFonts w:ascii="Century Gothic" w:hAnsi="Century Gothic"/>
          <w:highlight w:val="yellow"/>
        </w:rPr>
        <w:t>xxx</w:t>
      </w:r>
      <w:r w:rsidRPr="003A7AC5">
        <w:rPr>
          <w:rFonts w:ascii="Century Gothic" w:hAnsi="Century Gothic"/>
        </w:rPr>
        <w:t xml:space="preserve"> School with separate measurement devices, the measurement devices would be named: </w:t>
      </w:r>
      <w:r w:rsidRPr="003A7AC5">
        <w:rPr>
          <w:rFonts w:ascii="Century Gothic" w:hAnsi="Century Gothic"/>
          <w:highlight w:val="yellow"/>
        </w:rPr>
        <w:t>XXX</w:t>
      </w:r>
      <w:r w:rsidRPr="003A7AC5">
        <w:rPr>
          <w:rFonts w:ascii="Century Gothic" w:hAnsi="Century Gothic"/>
        </w:rPr>
        <w:t xml:space="preserve">_SOLAR_200_01 and </w:t>
      </w:r>
      <w:r w:rsidRPr="003A7AC5">
        <w:rPr>
          <w:rFonts w:ascii="Century Gothic" w:hAnsi="Century Gothic"/>
          <w:highlight w:val="yellow"/>
        </w:rPr>
        <w:t>XXX</w:t>
      </w:r>
      <w:r w:rsidRPr="003A7AC5">
        <w:rPr>
          <w:rFonts w:ascii="Century Gothic" w:hAnsi="Century Gothic"/>
        </w:rPr>
        <w:t>_SOLAR_200_02 etc.</w:t>
      </w:r>
    </w:p>
    <w:p w14:paraId="4019AD5B" w14:textId="77777777" w:rsidR="00BF3167" w:rsidRPr="003A7AC5" w:rsidRDefault="00BF3167" w:rsidP="00BF3167">
      <w:pPr>
        <w:pStyle w:val="NumList1"/>
        <w:rPr>
          <w:rFonts w:ascii="Century Gothic" w:hAnsi="Century Gothic"/>
        </w:rPr>
      </w:pPr>
      <w:r w:rsidRPr="003A7AC5">
        <w:rPr>
          <w:rFonts w:ascii="Century Gothic" w:hAnsi="Century Gothic"/>
        </w:rPr>
        <w:t>start datetime</w:t>
      </w:r>
    </w:p>
    <w:p w14:paraId="341C51A1" w14:textId="77777777" w:rsidR="00BF3167" w:rsidRPr="003A7AC5" w:rsidRDefault="00BF3167" w:rsidP="00BF3167">
      <w:pPr>
        <w:pStyle w:val="Bullet10"/>
        <w:rPr>
          <w:rFonts w:ascii="Century Gothic" w:hAnsi="Century Gothic"/>
        </w:rPr>
      </w:pPr>
      <w:r w:rsidRPr="003A7AC5">
        <w:rPr>
          <w:rFonts w:ascii="Century Gothic" w:hAnsi="Century Gothic"/>
        </w:rPr>
        <w:t>The time of the measurement period start in SQL format datetime YYYY-MM-DD HH:MM e.g.: 2017-09-10 23:30</w:t>
      </w:r>
    </w:p>
    <w:p w14:paraId="3D745199" w14:textId="77777777" w:rsidR="00BF3167" w:rsidRPr="003A7AC5" w:rsidRDefault="00BF3167" w:rsidP="00BF3167">
      <w:pPr>
        <w:pStyle w:val="NumList1"/>
        <w:rPr>
          <w:rFonts w:ascii="Century Gothic" w:hAnsi="Century Gothic"/>
        </w:rPr>
      </w:pPr>
      <w:r w:rsidRPr="003A7AC5">
        <w:rPr>
          <w:rFonts w:ascii="Century Gothic" w:hAnsi="Century Gothic"/>
        </w:rPr>
        <w:t>stop datetime</w:t>
      </w:r>
    </w:p>
    <w:p w14:paraId="326B38B1" w14:textId="77777777" w:rsidR="00BF3167" w:rsidRPr="003A7AC5" w:rsidRDefault="00BF3167" w:rsidP="00BF3167">
      <w:pPr>
        <w:pStyle w:val="Bullet10"/>
        <w:rPr>
          <w:rFonts w:ascii="Century Gothic" w:hAnsi="Century Gothic"/>
        </w:rPr>
      </w:pPr>
      <w:r w:rsidRPr="003A7AC5">
        <w:rPr>
          <w:rFonts w:ascii="Century Gothic" w:hAnsi="Century Gothic"/>
        </w:rPr>
        <w:lastRenderedPageBreak/>
        <w:t>The time of the measurement period end in SQL format datetime YYYY-MM-DD HH:MM e.g.: 2017-09-10 23:44</w:t>
      </w:r>
    </w:p>
    <w:p w14:paraId="566ABD89" w14:textId="77777777" w:rsidR="00BF3167" w:rsidRPr="003A7AC5" w:rsidRDefault="00BF3167" w:rsidP="00BF3167">
      <w:pPr>
        <w:pStyle w:val="NumList1"/>
        <w:rPr>
          <w:rFonts w:ascii="Century Gothic" w:hAnsi="Century Gothic"/>
        </w:rPr>
      </w:pPr>
      <w:r w:rsidRPr="003A7AC5">
        <w:rPr>
          <w:rFonts w:ascii="Century Gothic" w:hAnsi="Century Gothic"/>
        </w:rPr>
        <w:t>measured quantity</w:t>
      </w:r>
    </w:p>
    <w:p w14:paraId="57F60570" w14:textId="77777777" w:rsidR="00BF3167" w:rsidRPr="003A7AC5" w:rsidRDefault="00BF3167" w:rsidP="00BF3167">
      <w:pPr>
        <w:pStyle w:val="Bullet10"/>
        <w:rPr>
          <w:rFonts w:ascii="Century Gothic" w:hAnsi="Century Gothic"/>
        </w:rPr>
      </w:pPr>
      <w:r w:rsidRPr="003A7AC5">
        <w:rPr>
          <w:rFonts w:ascii="Century Gothic" w:hAnsi="Century Gothic"/>
        </w:rPr>
        <w:t>The amount of the measur</w:t>
      </w:r>
      <w:r>
        <w:rPr>
          <w:rFonts w:ascii="Century Gothic" w:hAnsi="Century Gothic"/>
        </w:rPr>
        <w:t>e</w:t>
      </w:r>
      <w:r w:rsidRPr="003A7AC5">
        <w:rPr>
          <w:rFonts w:ascii="Century Gothic" w:hAnsi="Century Gothic"/>
        </w:rPr>
        <w:t>ment – for example the measured amount on 200kWh is 200</w:t>
      </w:r>
    </w:p>
    <w:p w14:paraId="143B7D45" w14:textId="77777777" w:rsidR="00BF3167" w:rsidRPr="003A7AC5" w:rsidRDefault="00BF3167" w:rsidP="00BF3167">
      <w:pPr>
        <w:pStyle w:val="NumList1"/>
        <w:rPr>
          <w:rFonts w:ascii="Century Gothic" w:hAnsi="Century Gothic"/>
        </w:rPr>
      </w:pPr>
      <w:r w:rsidRPr="003A7AC5">
        <w:rPr>
          <w:rFonts w:ascii="Century Gothic" w:hAnsi="Century Gothic"/>
        </w:rPr>
        <w:t>measurement unit</w:t>
      </w:r>
    </w:p>
    <w:p w14:paraId="494182E7" w14:textId="77777777" w:rsidR="00BF3167" w:rsidRPr="003A7AC5" w:rsidRDefault="00BF3167" w:rsidP="00BF3167">
      <w:pPr>
        <w:pStyle w:val="Bullet10"/>
        <w:rPr>
          <w:rFonts w:ascii="Century Gothic" w:hAnsi="Century Gothic"/>
        </w:rPr>
      </w:pPr>
      <w:r w:rsidRPr="003A7AC5">
        <w:rPr>
          <w:rFonts w:ascii="Century Gothic" w:hAnsi="Century Gothic"/>
        </w:rPr>
        <w:t>The unit of the measurand – for solar this is kWh</w:t>
      </w:r>
    </w:p>
    <w:p w14:paraId="7147B2A7" w14:textId="77777777" w:rsidR="00BF3167" w:rsidRPr="003A7AC5" w:rsidRDefault="00BF3167" w:rsidP="00BF3167">
      <w:pPr>
        <w:pStyle w:val="NumList1"/>
        <w:rPr>
          <w:rFonts w:ascii="Century Gothic" w:hAnsi="Century Gothic"/>
        </w:rPr>
      </w:pPr>
      <w:r w:rsidRPr="003A7AC5">
        <w:rPr>
          <w:rFonts w:ascii="Century Gothic" w:hAnsi="Century Gothic"/>
        </w:rPr>
        <w:t>activity name</w:t>
      </w:r>
    </w:p>
    <w:p w14:paraId="669DAF98" w14:textId="77777777" w:rsidR="00BF3167" w:rsidRPr="003A7AC5" w:rsidRDefault="00BF3167" w:rsidP="00BF3167">
      <w:pPr>
        <w:pStyle w:val="Bullet10"/>
        <w:rPr>
          <w:rFonts w:ascii="Century Gothic" w:hAnsi="Century Gothic"/>
        </w:rPr>
      </w:pPr>
      <w:r w:rsidRPr="003A7AC5">
        <w:rPr>
          <w:rFonts w:ascii="Century Gothic" w:hAnsi="Century Gothic"/>
        </w:rPr>
        <w:t>The EDMS approved name for the activity type.  For solar it is Solar Power with capitalisation as shown.</w:t>
      </w:r>
    </w:p>
    <w:p w14:paraId="4A664F08" w14:textId="77777777" w:rsidR="00BF3167" w:rsidRPr="003A7AC5" w:rsidRDefault="00BF3167" w:rsidP="00BF3167">
      <w:pPr>
        <w:rPr>
          <w:rFonts w:ascii="Century Gothic" w:hAnsi="Century Gothic"/>
        </w:rPr>
      </w:pPr>
    </w:p>
    <w:p w14:paraId="51F2C690" w14:textId="77777777" w:rsidR="00BF3167" w:rsidRPr="003A7AC5" w:rsidRDefault="00BF3167" w:rsidP="00BF3167">
      <w:pPr>
        <w:rPr>
          <w:rFonts w:ascii="Century Gothic" w:hAnsi="Century Gothic"/>
        </w:rPr>
      </w:pPr>
      <w:r w:rsidRPr="003A7AC5">
        <w:rPr>
          <w:rFonts w:ascii="Century Gothic" w:hAnsi="Century Gothic"/>
        </w:rPr>
        <w:t xml:space="preserve">An example of a </w:t>
      </w:r>
      <w:proofErr w:type="gramStart"/>
      <w:r w:rsidRPr="003A7AC5">
        <w:rPr>
          <w:rFonts w:ascii="Century Gothic" w:hAnsi="Century Gothic"/>
        </w:rPr>
        <w:t>seven day</w:t>
      </w:r>
      <w:proofErr w:type="gramEnd"/>
      <w:r w:rsidRPr="003A7AC5">
        <w:rPr>
          <w:rFonts w:ascii="Century Gothic" w:hAnsi="Century Gothic"/>
        </w:rPr>
        <w:t xml:space="preserve"> extract is shown below:</w:t>
      </w:r>
    </w:p>
    <w:p w14:paraId="69B8684A" w14:textId="77777777" w:rsidR="00BF3167" w:rsidRPr="003A7AC5" w:rsidRDefault="00BF3167" w:rsidP="00BF3167">
      <w:pPr>
        <w:rPr>
          <w:rFonts w:ascii="Century Gothic" w:hAnsi="Century Gothic"/>
        </w:rPr>
      </w:pPr>
    </w:p>
    <w:p w14:paraId="6285C0E3" w14:textId="77777777" w:rsidR="00BF3167" w:rsidRPr="003A7AC5" w:rsidRDefault="00BF3167" w:rsidP="00074236">
      <w:pPr>
        <w:spacing w:after="0"/>
        <w:rPr>
          <w:rFonts w:ascii="Century Gothic" w:hAnsi="Century Gothic"/>
        </w:rPr>
      </w:pPr>
      <w:r w:rsidRPr="003A7AC5">
        <w:rPr>
          <w:rFonts w:ascii="Century Gothic" w:hAnsi="Century Gothic"/>
          <w:highlight w:val="yellow"/>
        </w:rPr>
        <w:t>School Name _</w:t>
      </w:r>
      <w:r w:rsidRPr="003A7AC5">
        <w:rPr>
          <w:rFonts w:ascii="Century Gothic" w:hAnsi="Century Gothic"/>
        </w:rPr>
        <w:t>SOLAR_7,2017-09-10 00:00,2017-09-10 23:59,0.060,kWh,Solar Power</w:t>
      </w:r>
    </w:p>
    <w:p w14:paraId="4045B4C8" w14:textId="77777777" w:rsidR="00BF3167" w:rsidRPr="003A7AC5" w:rsidRDefault="00BF3167" w:rsidP="00074236">
      <w:pPr>
        <w:spacing w:after="0"/>
        <w:rPr>
          <w:rFonts w:ascii="Century Gothic" w:hAnsi="Century Gothic"/>
        </w:rPr>
      </w:pPr>
      <w:r w:rsidRPr="003A7AC5">
        <w:rPr>
          <w:rFonts w:ascii="Century Gothic" w:hAnsi="Century Gothic"/>
          <w:highlight w:val="yellow"/>
        </w:rPr>
        <w:t>School Name _</w:t>
      </w:r>
      <w:r w:rsidRPr="003A7AC5">
        <w:rPr>
          <w:rFonts w:ascii="Century Gothic" w:hAnsi="Century Gothic"/>
        </w:rPr>
        <w:t>SOLAR_7,2017-09-11 00:00,2017-09-11 23:59,0.170,kWh,Solar Power</w:t>
      </w:r>
    </w:p>
    <w:p w14:paraId="4D354136" w14:textId="77777777" w:rsidR="00BF3167" w:rsidRPr="003A7AC5" w:rsidRDefault="00BF3167" w:rsidP="00074236">
      <w:pPr>
        <w:spacing w:after="0"/>
        <w:rPr>
          <w:rFonts w:ascii="Century Gothic" w:hAnsi="Century Gothic"/>
        </w:rPr>
      </w:pPr>
      <w:r w:rsidRPr="003A7AC5">
        <w:rPr>
          <w:rFonts w:ascii="Century Gothic" w:hAnsi="Century Gothic"/>
          <w:highlight w:val="yellow"/>
        </w:rPr>
        <w:t xml:space="preserve">School Name </w:t>
      </w:r>
      <w:r w:rsidRPr="003A7AC5">
        <w:rPr>
          <w:rFonts w:ascii="Century Gothic" w:hAnsi="Century Gothic"/>
        </w:rPr>
        <w:t>_SOLAR_7,2017-09-12 00:00,2017-09-12 23:59,0.200,kWh,Solar Power</w:t>
      </w:r>
    </w:p>
    <w:p w14:paraId="0F138551" w14:textId="77777777" w:rsidR="00BF3167" w:rsidRPr="003A7AC5" w:rsidRDefault="00BF3167" w:rsidP="00074236">
      <w:pPr>
        <w:spacing w:after="0"/>
        <w:rPr>
          <w:rFonts w:ascii="Century Gothic" w:hAnsi="Century Gothic"/>
        </w:rPr>
      </w:pPr>
      <w:r w:rsidRPr="003A7AC5">
        <w:rPr>
          <w:rFonts w:ascii="Century Gothic" w:hAnsi="Century Gothic"/>
          <w:highlight w:val="yellow"/>
        </w:rPr>
        <w:t xml:space="preserve">School Name </w:t>
      </w:r>
      <w:r w:rsidRPr="003A7AC5">
        <w:rPr>
          <w:rFonts w:ascii="Century Gothic" w:hAnsi="Century Gothic"/>
        </w:rPr>
        <w:t>_SOLAR_7,2017-09-13 00:00,2017-09-13 23:59,0.370,kWh,Solar Power</w:t>
      </w:r>
    </w:p>
    <w:p w14:paraId="7AEE3FF3" w14:textId="77777777" w:rsidR="00BF3167" w:rsidRPr="003A7AC5" w:rsidRDefault="00BF3167" w:rsidP="00074236">
      <w:pPr>
        <w:spacing w:after="0"/>
        <w:rPr>
          <w:rFonts w:ascii="Century Gothic" w:hAnsi="Century Gothic"/>
        </w:rPr>
      </w:pPr>
      <w:r w:rsidRPr="003A7AC5">
        <w:rPr>
          <w:rFonts w:ascii="Century Gothic" w:hAnsi="Century Gothic"/>
          <w:highlight w:val="yellow"/>
        </w:rPr>
        <w:t xml:space="preserve">School Name </w:t>
      </w:r>
      <w:r w:rsidRPr="003A7AC5">
        <w:rPr>
          <w:rFonts w:ascii="Century Gothic" w:hAnsi="Century Gothic"/>
        </w:rPr>
        <w:t>_SOLAR_7,2017-09-14 00:00,2017-09-14 23:59,0.550,kWh,Solar Power</w:t>
      </w:r>
    </w:p>
    <w:p w14:paraId="21185114" w14:textId="77777777" w:rsidR="00BF3167" w:rsidRPr="003A7AC5" w:rsidRDefault="00BF3167" w:rsidP="00074236">
      <w:pPr>
        <w:spacing w:after="0"/>
        <w:rPr>
          <w:rFonts w:ascii="Century Gothic" w:hAnsi="Century Gothic"/>
        </w:rPr>
      </w:pPr>
      <w:r w:rsidRPr="003A7AC5">
        <w:rPr>
          <w:rFonts w:ascii="Century Gothic" w:hAnsi="Century Gothic"/>
          <w:highlight w:val="yellow"/>
        </w:rPr>
        <w:t xml:space="preserve">School Name </w:t>
      </w:r>
      <w:r w:rsidRPr="003A7AC5">
        <w:rPr>
          <w:rFonts w:ascii="Century Gothic" w:hAnsi="Century Gothic"/>
        </w:rPr>
        <w:t>_SOLAR_7,2017-09-15 00:00,2017-09-15 23:59,0.680,kWh,Solar Power</w:t>
      </w:r>
    </w:p>
    <w:p w14:paraId="3CEB3339" w14:textId="77777777" w:rsidR="00BF3167" w:rsidRPr="003A7AC5" w:rsidRDefault="00BF3167" w:rsidP="00074236">
      <w:pPr>
        <w:spacing w:after="0"/>
        <w:rPr>
          <w:rFonts w:ascii="Century Gothic" w:hAnsi="Century Gothic"/>
        </w:rPr>
      </w:pPr>
      <w:r w:rsidRPr="003A7AC5">
        <w:rPr>
          <w:rFonts w:ascii="Century Gothic" w:hAnsi="Century Gothic"/>
          <w:highlight w:val="yellow"/>
        </w:rPr>
        <w:t xml:space="preserve">School Name </w:t>
      </w:r>
      <w:r w:rsidRPr="003A7AC5">
        <w:rPr>
          <w:rFonts w:ascii="Century Gothic" w:hAnsi="Century Gothic"/>
        </w:rPr>
        <w:t>_SOLAR_7,2017-09-16 00:00,2017-09-16 23:59,0.800,kWh,Solar Power</w:t>
      </w:r>
    </w:p>
    <w:p w14:paraId="2618EC13" w14:textId="77777777" w:rsidR="00BF3167" w:rsidRPr="003A7AC5" w:rsidRDefault="00BF3167" w:rsidP="00BF3167">
      <w:pPr>
        <w:rPr>
          <w:rFonts w:ascii="Century Gothic" w:hAnsi="Century Gothic"/>
        </w:rPr>
      </w:pPr>
    </w:p>
    <w:p w14:paraId="25254AA1" w14:textId="77777777" w:rsidR="00BF3167" w:rsidRPr="003A7AC5" w:rsidRDefault="00BF3167" w:rsidP="00BF3167">
      <w:pPr>
        <w:rPr>
          <w:rFonts w:ascii="Century Gothic" w:hAnsi="Century Gothic"/>
        </w:rPr>
      </w:pPr>
      <w:r w:rsidRPr="003A7AC5">
        <w:rPr>
          <w:rFonts w:ascii="Century Gothic" w:hAnsi="Century Gothic"/>
        </w:rPr>
        <w:t>.csv files must:</w:t>
      </w:r>
    </w:p>
    <w:p w14:paraId="22ACBF08" w14:textId="77777777" w:rsidR="00BF3167" w:rsidRPr="003A7AC5" w:rsidRDefault="00BF3167" w:rsidP="00BF3167">
      <w:pPr>
        <w:pStyle w:val="Bullet10"/>
        <w:rPr>
          <w:rFonts w:ascii="Century Gothic" w:hAnsi="Century Gothic"/>
        </w:rPr>
      </w:pPr>
      <w:r w:rsidRPr="003A7AC5">
        <w:rPr>
          <w:rFonts w:ascii="Century Gothic" w:hAnsi="Century Gothic"/>
        </w:rPr>
        <w:t>not contain header rows</w:t>
      </w:r>
    </w:p>
    <w:p w14:paraId="582966C1" w14:textId="77777777" w:rsidR="00BF3167" w:rsidRPr="003A7AC5" w:rsidRDefault="00BF3167" w:rsidP="00BF3167">
      <w:pPr>
        <w:pStyle w:val="Bullet10"/>
        <w:rPr>
          <w:rFonts w:ascii="Century Gothic" w:hAnsi="Century Gothic"/>
        </w:rPr>
      </w:pPr>
      <w:r w:rsidRPr="003A7AC5">
        <w:rPr>
          <w:rFonts w:ascii="Century Gothic" w:hAnsi="Century Gothic"/>
        </w:rPr>
        <w:t>not contain blank rows</w:t>
      </w:r>
    </w:p>
    <w:p w14:paraId="4757D394" w14:textId="77777777" w:rsidR="00BF3167" w:rsidRPr="003A7AC5" w:rsidRDefault="00BF3167" w:rsidP="00074236">
      <w:pPr>
        <w:pStyle w:val="AppendixHeading20"/>
      </w:pPr>
      <w:r w:rsidRPr="003A7AC5">
        <w:t>E-mailing</w:t>
      </w:r>
    </w:p>
    <w:p w14:paraId="0F5CA9F6" w14:textId="77777777" w:rsidR="00BF3167" w:rsidRPr="003A7AC5" w:rsidRDefault="00BF3167" w:rsidP="00BF3167">
      <w:pPr>
        <w:rPr>
          <w:rFonts w:ascii="Century Gothic" w:hAnsi="Century Gothic"/>
        </w:rPr>
      </w:pPr>
      <w:r w:rsidRPr="003A7AC5">
        <w:rPr>
          <w:rFonts w:ascii="Century Gothic" w:hAnsi="Century Gothic"/>
        </w:rPr>
        <w:t xml:space="preserve">E-mails are to be sent to </w:t>
      </w:r>
      <w:hyperlink r:id="rId20" w:history="1">
        <w:r w:rsidRPr="00C755AC">
          <w:rPr>
            <w:rStyle w:val="Hyperlink"/>
            <w:rFonts w:ascii="Century Gothic" w:hAnsi="Century Gothic"/>
          </w:rPr>
          <w:t>greener.schools@education.vic.gov.au</w:t>
        </w:r>
      </w:hyperlink>
      <w:r>
        <w:rPr>
          <w:rFonts w:ascii="Century Gothic" w:hAnsi="Century Gothic"/>
        </w:rPr>
        <w:t xml:space="preserve"> </w:t>
      </w:r>
    </w:p>
    <w:p w14:paraId="70F109FF" w14:textId="77777777" w:rsidR="00BF3167" w:rsidRPr="003A7AC5" w:rsidRDefault="00BF3167" w:rsidP="00BF3167">
      <w:pPr>
        <w:rPr>
          <w:rFonts w:ascii="Century Gothic" w:hAnsi="Century Gothic"/>
        </w:rPr>
      </w:pPr>
      <w:r w:rsidRPr="003A7AC5">
        <w:rPr>
          <w:rFonts w:ascii="Century Gothic" w:hAnsi="Century Gothic"/>
        </w:rPr>
        <w:t>E-mails must contain only a single attachment file – if multiple files are generated at the same time by a batch process, they must be emailed separately.</w:t>
      </w:r>
    </w:p>
    <w:p w14:paraId="6A196E5A" w14:textId="77777777" w:rsidR="00BF3167" w:rsidRPr="003A7AC5" w:rsidRDefault="00BF3167" w:rsidP="00BF3167">
      <w:pPr>
        <w:rPr>
          <w:rFonts w:ascii="Century Gothic" w:hAnsi="Century Gothic"/>
        </w:rPr>
      </w:pPr>
      <w:r w:rsidRPr="003A7AC5">
        <w:rPr>
          <w:rFonts w:ascii="Century Gothic" w:hAnsi="Century Gothic"/>
        </w:rPr>
        <w:t xml:space="preserve">Frequency of e-mailing from each measurement device can be set appropriate to the solution provided, but </w:t>
      </w:r>
      <w:proofErr w:type="gramStart"/>
      <w:r w:rsidRPr="003A7AC5">
        <w:rPr>
          <w:rFonts w:ascii="Century Gothic" w:hAnsi="Century Gothic"/>
        </w:rPr>
        <w:t>should not to</w:t>
      </w:r>
      <w:proofErr w:type="gramEnd"/>
      <w:r w:rsidRPr="003A7AC5">
        <w:rPr>
          <w:rFonts w:ascii="Century Gothic" w:hAnsi="Century Gothic"/>
        </w:rPr>
        <w:t xml:space="preserve"> be less frequently than monthly.</w:t>
      </w:r>
    </w:p>
    <w:p w14:paraId="6CAB5021" w14:textId="77777777" w:rsidR="00BF3167" w:rsidRPr="003A7AC5" w:rsidRDefault="00BF3167" w:rsidP="00BF3167">
      <w:pPr>
        <w:rPr>
          <w:rFonts w:ascii="Century Gothic" w:hAnsi="Century Gothic"/>
        </w:rPr>
      </w:pPr>
      <w:r w:rsidRPr="003A7AC5">
        <w:rPr>
          <w:rFonts w:ascii="Century Gothic" w:hAnsi="Century Gothic"/>
        </w:rPr>
        <w:t>Solutions that require manual action by schools, Department of Education or third parties to process e-mails will not be accepted.</w:t>
      </w:r>
    </w:p>
    <w:p w14:paraId="032DEF3D" w14:textId="77777777" w:rsidR="00BF3167" w:rsidRPr="003A7AC5" w:rsidRDefault="00BF3167" w:rsidP="00BF3167">
      <w:pPr>
        <w:rPr>
          <w:rFonts w:ascii="Century Gothic" w:hAnsi="Century Gothic"/>
        </w:rPr>
      </w:pPr>
    </w:p>
    <w:p w14:paraId="143FA458" w14:textId="77777777" w:rsidR="00BF3167" w:rsidRPr="003A7AC5" w:rsidRDefault="00BF3167" w:rsidP="00074236">
      <w:pPr>
        <w:pStyle w:val="AppendixHeading20"/>
      </w:pPr>
      <w:r w:rsidRPr="003A7AC5">
        <w:t>Notification of measurement device names</w:t>
      </w:r>
    </w:p>
    <w:p w14:paraId="68908BC0" w14:textId="77777777" w:rsidR="00BF3167" w:rsidRPr="003A7AC5" w:rsidRDefault="00BF3167" w:rsidP="00BF3167">
      <w:pPr>
        <w:rPr>
          <w:rFonts w:ascii="Century Gothic" w:hAnsi="Century Gothic"/>
        </w:rPr>
      </w:pPr>
      <w:r w:rsidRPr="003A7AC5">
        <w:rPr>
          <w:rFonts w:ascii="Century Gothic" w:hAnsi="Century Gothic"/>
        </w:rPr>
        <w:t xml:space="preserve">When setting up a new data supply, you must notify the department at </w:t>
      </w:r>
      <w:hyperlink r:id="rId21" w:history="1">
        <w:r>
          <w:rPr>
            <w:rStyle w:val="Hyperlink"/>
            <w:rFonts w:ascii="Century Gothic" w:hAnsi="Century Gothic"/>
          </w:rPr>
          <w:t>greener.schools@education.vic.gov.au</w:t>
        </w:r>
      </w:hyperlink>
      <w:r>
        <w:rPr>
          <w:rFonts w:ascii="Century Gothic" w:hAnsi="Century Gothic"/>
        </w:rPr>
        <w:t xml:space="preserve"> </w:t>
      </w:r>
      <w:r w:rsidRPr="003A7AC5">
        <w:rPr>
          <w:rStyle w:val="Hyperlink"/>
          <w:rFonts w:ascii="Century Gothic" w:hAnsi="Century Gothic"/>
        </w:rPr>
        <w:t xml:space="preserve"> </w:t>
      </w:r>
      <w:r w:rsidRPr="003A7AC5">
        <w:rPr>
          <w:rFonts w:ascii="Century Gothic" w:hAnsi="Century Gothic"/>
        </w:rPr>
        <w:t>of the measurement device unique identifier, the solar PV system it is associated with and the frequency of e-mailing.</w:t>
      </w:r>
    </w:p>
    <w:p w14:paraId="0C4E360C" w14:textId="77777777" w:rsidR="00BF3167" w:rsidRPr="003A7AC5" w:rsidRDefault="00BF3167" w:rsidP="00BF3167">
      <w:r w:rsidRPr="003A7AC5">
        <w:rPr>
          <w:rFonts w:ascii="Century Gothic" w:hAnsi="Century Gothic"/>
        </w:rPr>
        <w:t>Any queries on the collection of solar data, or naming measurement devices can be sent to</w:t>
      </w:r>
      <w:r w:rsidRPr="003A7AC5">
        <w:t>:</w:t>
      </w:r>
    </w:p>
    <w:p w14:paraId="7B715B78" w14:textId="7712280F" w:rsidR="00BF3167" w:rsidRPr="003A7AC5" w:rsidRDefault="00BF3167" w:rsidP="00BF3167">
      <w:pPr>
        <w:rPr>
          <w:rFonts w:ascii="Century Gothic" w:hAnsi="Century Gothic"/>
          <w:b/>
        </w:rPr>
      </w:pPr>
      <w:hyperlink r:id="rId22" w:history="1">
        <w:r>
          <w:rPr>
            <w:rStyle w:val="Hyperlink"/>
            <w:rFonts w:ascii="Century Gothic" w:hAnsi="Century Gothic"/>
          </w:rPr>
          <w:t>greener.schools@education.vic.gov.au</w:t>
        </w:r>
      </w:hyperlink>
    </w:p>
    <w:p w14:paraId="46CEF883" w14:textId="77777777" w:rsidR="00BF3167" w:rsidRPr="003A7AC5" w:rsidRDefault="00BF3167" w:rsidP="00BF3167">
      <w:pPr>
        <w:spacing w:after="200" w:line="276" w:lineRule="auto"/>
        <w:rPr>
          <w:rFonts w:ascii="Century Gothic" w:hAnsi="Century Gothic"/>
          <w:b/>
        </w:rPr>
      </w:pPr>
      <w:r w:rsidRPr="003A7AC5">
        <w:rPr>
          <w:rFonts w:ascii="Century Gothic" w:hAnsi="Century Gothic"/>
          <w:b/>
        </w:rPr>
        <w:br w:type="page"/>
      </w:r>
    </w:p>
    <w:p w14:paraId="0D20A56A" w14:textId="77777777" w:rsidR="00BF3167" w:rsidRPr="003A7AC5" w:rsidRDefault="00BF3167" w:rsidP="00074236">
      <w:pPr>
        <w:pStyle w:val="Appendixheading"/>
      </w:pPr>
      <w:bookmarkStart w:id="820" w:name="_Ref40943507"/>
      <w:bookmarkStart w:id="821" w:name="_Toc89686441"/>
      <w:r w:rsidRPr="003A7AC5">
        <w:lastRenderedPageBreak/>
        <w:t>Appendix B – Solar PV guidelines</w:t>
      </w:r>
      <w:bookmarkEnd w:id="821"/>
    </w:p>
    <w:p w14:paraId="38769598" w14:textId="77777777" w:rsidR="00BF3167" w:rsidRPr="003A7AC5" w:rsidRDefault="00BF3167" w:rsidP="00BF3167">
      <w:pPr>
        <w:pStyle w:val="BodyText"/>
        <w:rPr>
          <w:rFonts w:ascii="Century Gothic" w:hAnsi="Century Gothic"/>
        </w:rPr>
      </w:pPr>
      <w:r w:rsidRPr="003A7AC5">
        <w:rPr>
          <w:rFonts w:ascii="Century Gothic" w:hAnsi="Century Gothic"/>
        </w:rPr>
        <w:t>This section provides guidelines on how to develop the solar PV systems. We note this is for information only and the contractor is responsible to ensure their design complies with the body of this specification and the relevant Australian Standards.</w:t>
      </w:r>
    </w:p>
    <w:tbl>
      <w:tblPr>
        <w:tblStyle w:val="TableGrid"/>
        <w:tblW w:w="8928" w:type="dxa"/>
        <w:tblLook w:val="04A0" w:firstRow="1" w:lastRow="0" w:firstColumn="1" w:lastColumn="0" w:noHBand="0" w:noVBand="1"/>
      </w:tblPr>
      <w:tblGrid>
        <w:gridCol w:w="1559"/>
        <w:gridCol w:w="2122"/>
        <w:gridCol w:w="1117"/>
        <w:gridCol w:w="1081"/>
        <w:gridCol w:w="3049"/>
      </w:tblGrid>
      <w:tr w:rsidR="00BF3167" w:rsidRPr="00763273" w14:paraId="2ECD550D" w14:textId="77777777" w:rsidTr="00E765A0">
        <w:tc>
          <w:tcPr>
            <w:tcW w:w="1563" w:type="dxa"/>
          </w:tcPr>
          <w:p w14:paraId="3855CA00" w14:textId="77777777" w:rsidR="00BF3167" w:rsidRPr="003A7AC5" w:rsidRDefault="00BF3167" w:rsidP="00E765A0">
            <w:pPr>
              <w:pStyle w:val="BodyText"/>
              <w:rPr>
                <w:rFonts w:ascii="Century Gothic" w:hAnsi="Century Gothic"/>
                <w:b/>
                <w:bCs/>
                <w:color w:val="C00000"/>
              </w:rPr>
            </w:pPr>
            <w:r w:rsidRPr="003A7AC5">
              <w:rPr>
                <w:rFonts w:ascii="Century Gothic" w:hAnsi="Century Gothic"/>
                <w:b/>
                <w:bCs/>
                <w:color w:val="C00000"/>
              </w:rPr>
              <w:t>System component</w:t>
            </w:r>
          </w:p>
        </w:tc>
        <w:tc>
          <w:tcPr>
            <w:tcW w:w="2189" w:type="dxa"/>
          </w:tcPr>
          <w:p w14:paraId="4E333D69" w14:textId="77777777" w:rsidR="00BF3167" w:rsidRPr="003A7AC5" w:rsidRDefault="00BF3167" w:rsidP="00E765A0">
            <w:pPr>
              <w:pStyle w:val="BodyText"/>
              <w:rPr>
                <w:rFonts w:ascii="Century Gothic" w:hAnsi="Century Gothic"/>
                <w:b/>
                <w:bCs/>
                <w:color w:val="C00000"/>
              </w:rPr>
            </w:pPr>
            <w:r w:rsidRPr="003A7AC5">
              <w:rPr>
                <w:rFonts w:ascii="Century Gothic" w:hAnsi="Century Gothic"/>
                <w:b/>
                <w:bCs/>
                <w:color w:val="C00000"/>
              </w:rPr>
              <w:t>Specification criteria</w:t>
            </w:r>
          </w:p>
        </w:tc>
        <w:tc>
          <w:tcPr>
            <w:tcW w:w="992" w:type="dxa"/>
          </w:tcPr>
          <w:p w14:paraId="1EC7D610" w14:textId="77777777" w:rsidR="00BF3167" w:rsidRPr="003A7AC5" w:rsidRDefault="00BF3167" w:rsidP="00E765A0">
            <w:pPr>
              <w:pStyle w:val="BodyText"/>
              <w:rPr>
                <w:rFonts w:ascii="Century Gothic" w:hAnsi="Century Gothic"/>
                <w:b/>
                <w:bCs/>
                <w:color w:val="C00000"/>
              </w:rPr>
            </w:pPr>
            <w:r w:rsidRPr="003A7AC5">
              <w:rPr>
                <w:rFonts w:ascii="Century Gothic" w:hAnsi="Century Gothic"/>
                <w:b/>
                <w:bCs/>
                <w:color w:val="C00000"/>
              </w:rPr>
              <w:t>&lt;30kWac</w:t>
            </w:r>
          </w:p>
        </w:tc>
        <w:tc>
          <w:tcPr>
            <w:tcW w:w="947" w:type="dxa"/>
          </w:tcPr>
          <w:p w14:paraId="736BF362" w14:textId="77777777" w:rsidR="00BF3167" w:rsidRPr="003A7AC5" w:rsidRDefault="00BF3167" w:rsidP="00E765A0">
            <w:pPr>
              <w:pStyle w:val="BodyText"/>
              <w:rPr>
                <w:rFonts w:ascii="Century Gothic" w:hAnsi="Century Gothic"/>
                <w:b/>
                <w:bCs/>
                <w:color w:val="C00000"/>
              </w:rPr>
            </w:pPr>
            <w:r w:rsidRPr="003A7AC5">
              <w:rPr>
                <w:rFonts w:ascii="Century Gothic" w:hAnsi="Century Gothic"/>
                <w:b/>
                <w:bCs/>
                <w:color w:val="C00000"/>
              </w:rPr>
              <w:t>30kWac-75kWac</w:t>
            </w:r>
          </w:p>
        </w:tc>
        <w:tc>
          <w:tcPr>
            <w:tcW w:w="3237" w:type="dxa"/>
          </w:tcPr>
          <w:p w14:paraId="0F64F310" w14:textId="77777777" w:rsidR="00BF3167" w:rsidRPr="003A7AC5" w:rsidRDefault="00BF3167" w:rsidP="00E765A0">
            <w:pPr>
              <w:pStyle w:val="BodyText"/>
              <w:rPr>
                <w:rFonts w:ascii="Century Gothic" w:hAnsi="Century Gothic"/>
                <w:b/>
                <w:bCs/>
                <w:color w:val="C00000"/>
              </w:rPr>
            </w:pPr>
            <w:r w:rsidRPr="003A7AC5">
              <w:rPr>
                <w:rFonts w:ascii="Century Gothic" w:hAnsi="Century Gothic"/>
                <w:b/>
                <w:bCs/>
                <w:color w:val="C00000"/>
              </w:rPr>
              <w:t>&lt;100kWdc</w:t>
            </w:r>
          </w:p>
        </w:tc>
      </w:tr>
      <w:tr w:rsidR="00BF3167" w:rsidRPr="00763273" w14:paraId="33BF7FC3" w14:textId="77777777" w:rsidTr="00E765A0">
        <w:tc>
          <w:tcPr>
            <w:tcW w:w="1563" w:type="dxa"/>
          </w:tcPr>
          <w:p w14:paraId="16449BF5" w14:textId="77777777" w:rsidR="00BF3167" w:rsidRPr="003A7AC5" w:rsidRDefault="00BF3167" w:rsidP="00E765A0">
            <w:pPr>
              <w:pStyle w:val="BodyText"/>
              <w:rPr>
                <w:rFonts w:ascii="Century Gothic" w:hAnsi="Century Gothic"/>
              </w:rPr>
            </w:pPr>
            <w:r w:rsidRPr="003A7AC5">
              <w:rPr>
                <w:rFonts w:ascii="Century Gothic" w:hAnsi="Century Gothic"/>
              </w:rPr>
              <w:t>Eligibility to STCs</w:t>
            </w:r>
          </w:p>
        </w:tc>
        <w:tc>
          <w:tcPr>
            <w:tcW w:w="2189" w:type="dxa"/>
          </w:tcPr>
          <w:p w14:paraId="611FBD60" w14:textId="77777777" w:rsidR="00BF3167" w:rsidRPr="003A7AC5" w:rsidRDefault="00BF3167" w:rsidP="00E765A0">
            <w:pPr>
              <w:pStyle w:val="BodyText"/>
              <w:rPr>
                <w:rFonts w:ascii="Century Gothic" w:hAnsi="Century Gothic"/>
              </w:rPr>
            </w:pPr>
            <w:r w:rsidRPr="003A7AC5">
              <w:rPr>
                <w:rFonts w:ascii="Century Gothic" w:hAnsi="Century Gothic"/>
              </w:rPr>
              <w:t>The system needs to be eligible to STC rebate</w:t>
            </w:r>
          </w:p>
        </w:tc>
        <w:tc>
          <w:tcPr>
            <w:tcW w:w="5176" w:type="dxa"/>
            <w:gridSpan w:val="3"/>
          </w:tcPr>
          <w:p w14:paraId="19B0EEA2" w14:textId="77777777" w:rsidR="00BF3167" w:rsidRPr="003A7AC5" w:rsidRDefault="00BF3167" w:rsidP="00E765A0">
            <w:pPr>
              <w:pStyle w:val="BodyText"/>
              <w:rPr>
                <w:rFonts w:ascii="Century Gothic" w:hAnsi="Century Gothic"/>
              </w:rPr>
            </w:pPr>
            <w:r w:rsidRPr="003A7AC5">
              <w:rPr>
                <w:rFonts w:ascii="Century Gothic" w:hAnsi="Century Gothic"/>
              </w:rPr>
              <w:t>Yes</w:t>
            </w:r>
          </w:p>
        </w:tc>
      </w:tr>
      <w:tr w:rsidR="00BF3167" w:rsidRPr="00763273" w14:paraId="616DE257" w14:textId="77777777" w:rsidTr="00E765A0">
        <w:tc>
          <w:tcPr>
            <w:tcW w:w="1563" w:type="dxa"/>
          </w:tcPr>
          <w:p w14:paraId="54953D8C" w14:textId="77777777" w:rsidR="00BF3167" w:rsidRPr="003A7AC5" w:rsidRDefault="00BF3167" w:rsidP="00E765A0">
            <w:pPr>
              <w:pStyle w:val="BodyText"/>
              <w:rPr>
                <w:rFonts w:ascii="Century Gothic" w:hAnsi="Century Gothic"/>
              </w:rPr>
            </w:pPr>
            <w:r w:rsidRPr="003A7AC5">
              <w:rPr>
                <w:rFonts w:ascii="Century Gothic" w:hAnsi="Century Gothic"/>
              </w:rPr>
              <w:t>Inverters</w:t>
            </w:r>
          </w:p>
        </w:tc>
        <w:tc>
          <w:tcPr>
            <w:tcW w:w="2189" w:type="dxa"/>
          </w:tcPr>
          <w:p w14:paraId="7C66F84D" w14:textId="77777777" w:rsidR="00BF3167" w:rsidRPr="003A7AC5" w:rsidRDefault="00BF3167" w:rsidP="00E765A0">
            <w:pPr>
              <w:pStyle w:val="BodyText"/>
              <w:rPr>
                <w:rFonts w:ascii="Century Gothic" w:hAnsi="Century Gothic"/>
              </w:rPr>
            </w:pPr>
            <w:r w:rsidRPr="003A7AC5">
              <w:rPr>
                <w:rFonts w:ascii="Century Gothic" w:hAnsi="Century Gothic"/>
              </w:rPr>
              <w:t>Minimum of 10kWac</w:t>
            </w:r>
          </w:p>
          <w:p w14:paraId="15509703" w14:textId="77777777" w:rsidR="00BF3167" w:rsidRPr="003A7AC5" w:rsidRDefault="00BF3167" w:rsidP="00E765A0">
            <w:pPr>
              <w:pStyle w:val="BodyText"/>
              <w:rPr>
                <w:rFonts w:ascii="Century Gothic" w:hAnsi="Century Gothic"/>
              </w:rPr>
            </w:pPr>
            <w:r w:rsidRPr="003A7AC5">
              <w:rPr>
                <w:rFonts w:ascii="Century Gothic" w:hAnsi="Century Gothic"/>
              </w:rPr>
              <w:t>Minimum of 2 inverters</w:t>
            </w:r>
          </w:p>
          <w:p w14:paraId="4FBE1D70" w14:textId="77777777" w:rsidR="00BF3167" w:rsidRPr="003A7AC5" w:rsidRDefault="00BF3167" w:rsidP="00E765A0">
            <w:pPr>
              <w:pStyle w:val="BodyText"/>
              <w:rPr>
                <w:rFonts w:ascii="Century Gothic" w:hAnsi="Century Gothic"/>
              </w:rPr>
            </w:pPr>
            <w:r w:rsidRPr="003A7AC5">
              <w:rPr>
                <w:rFonts w:ascii="Century Gothic" w:hAnsi="Century Gothic"/>
              </w:rPr>
              <w:t xml:space="preserve">Section </w:t>
            </w:r>
            <w:r w:rsidRPr="003A7AC5">
              <w:rPr>
                <w:rFonts w:ascii="Century Gothic" w:hAnsi="Century Gothic"/>
              </w:rPr>
              <w:fldChar w:fldCharType="begin"/>
            </w:r>
            <w:r w:rsidRPr="003A7AC5">
              <w:rPr>
                <w:rFonts w:ascii="Century Gothic" w:hAnsi="Century Gothic"/>
              </w:rPr>
              <w:instrText xml:space="preserve"> REF _Ref40195735 \r \h  \* MERGEFORMAT </w:instrText>
            </w:r>
            <w:r w:rsidRPr="003A7AC5">
              <w:rPr>
                <w:rFonts w:ascii="Century Gothic" w:hAnsi="Century Gothic"/>
              </w:rPr>
            </w:r>
            <w:r w:rsidRPr="003A7AC5">
              <w:rPr>
                <w:rFonts w:ascii="Century Gothic" w:hAnsi="Century Gothic"/>
              </w:rPr>
              <w:fldChar w:fldCharType="separate"/>
            </w:r>
            <w:r>
              <w:rPr>
                <w:rFonts w:ascii="Century Gothic" w:hAnsi="Century Gothic"/>
              </w:rPr>
              <w:t>7</w:t>
            </w:r>
            <w:r w:rsidRPr="003A7AC5">
              <w:rPr>
                <w:rFonts w:ascii="Century Gothic" w:hAnsi="Century Gothic"/>
              </w:rPr>
              <w:fldChar w:fldCharType="end"/>
            </w:r>
          </w:p>
        </w:tc>
        <w:tc>
          <w:tcPr>
            <w:tcW w:w="992" w:type="dxa"/>
          </w:tcPr>
          <w:p w14:paraId="4B7C393D" w14:textId="77777777" w:rsidR="00BF3167" w:rsidRPr="003A7AC5" w:rsidRDefault="00BF3167" w:rsidP="00E765A0">
            <w:pPr>
              <w:pStyle w:val="BodyText"/>
              <w:rPr>
                <w:rFonts w:ascii="Century Gothic" w:hAnsi="Century Gothic"/>
              </w:rPr>
            </w:pPr>
            <w:r w:rsidRPr="003A7AC5">
              <w:rPr>
                <w:rFonts w:ascii="Century Gothic" w:hAnsi="Century Gothic"/>
              </w:rPr>
              <w:t>2-3 string inverters</w:t>
            </w:r>
          </w:p>
        </w:tc>
        <w:tc>
          <w:tcPr>
            <w:tcW w:w="947" w:type="dxa"/>
          </w:tcPr>
          <w:p w14:paraId="77ACB40C" w14:textId="77777777" w:rsidR="00BF3167" w:rsidRPr="003A7AC5" w:rsidRDefault="00BF3167" w:rsidP="00E765A0">
            <w:pPr>
              <w:pStyle w:val="BodyText"/>
              <w:rPr>
                <w:rFonts w:ascii="Century Gothic" w:hAnsi="Century Gothic"/>
              </w:rPr>
            </w:pPr>
            <w:r w:rsidRPr="003A7AC5">
              <w:rPr>
                <w:rFonts w:ascii="Century Gothic" w:hAnsi="Century Gothic"/>
              </w:rPr>
              <w:t>2-4 string inverters</w:t>
            </w:r>
          </w:p>
        </w:tc>
        <w:tc>
          <w:tcPr>
            <w:tcW w:w="3237" w:type="dxa"/>
          </w:tcPr>
          <w:p w14:paraId="378416DD" w14:textId="77777777" w:rsidR="00BF3167" w:rsidRPr="003A7AC5" w:rsidRDefault="00BF3167" w:rsidP="00E765A0">
            <w:pPr>
              <w:pStyle w:val="BodyText"/>
              <w:rPr>
                <w:rFonts w:ascii="Century Gothic" w:hAnsi="Century Gothic"/>
              </w:rPr>
            </w:pPr>
            <w:r w:rsidRPr="003A7AC5">
              <w:rPr>
                <w:rFonts w:ascii="Century Gothic" w:hAnsi="Century Gothic"/>
              </w:rPr>
              <w:t>3-6 string inverters</w:t>
            </w:r>
          </w:p>
        </w:tc>
      </w:tr>
      <w:tr w:rsidR="00BF3167" w:rsidRPr="00763273" w14:paraId="67430568" w14:textId="77777777" w:rsidTr="00E765A0">
        <w:tc>
          <w:tcPr>
            <w:tcW w:w="1563" w:type="dxa"/>
          </w:tcPr>
          <w:p w14:paraId="4F911D70" w14:textId="77777777" w:rsidR="00BF3167" w:rsidRPr="003A7AC5" w:rsidRDefault="00BF3167" w:rsidP="00E765A0">
            <w:pPr>
              <w:pStyle w:val="BodyText"/>
              <w:rPr>
                <w:rFonts w:ascii="Century Gothic" w:hAnsi="Century Gothic"/>
              </w:rPr>
            </w:pPr>
            <w:r w:rsidRPr="003A7AC5">
              <w:rPr>
                <w:rFonts w:ascii="Century Gothic" w:hAnsi="Century Gothic"/>
              </w:rPr>
              <w:t>String configuration</w:t>
            </w:r>
          </w:p>
        </w:tc>
        <w:tc>
          <w:tcPr>
            <w:tcW w:w="2189" w:type="dxa"/>
          </w:tcPr>
          <w:p w14:paraId="0D2338DE" w14:textId="77777777" w:rsidR="00BF3167" w:rsidRPr="003A7AC5" w:rsidRDefault="00BF3167" w:rsidP="00E765A0">
            <w:pPr>
              <w:pStyle w:val="BodyText"/>
              <w:rPr>
                <w:rFonts w:ascii="Century Gothic" w:hAnsi="Century Gothic"/>
              </w:rPr>
            </w:pPr>
            <w:r w:rsidRPr="003A7AC5">
              <w:rPr>
                <w:rFonts w:ascii="Century Gothic" w:hAnsi="Century Gothic"/>
              </w:rPr>
              <w:t>Section 7</w:t>
            </w:r>
          </w:p>
        </w:tc>
        <w:tc>
          <w:tcPr>
            <w:tcW w:w="5176" w:type="dxa"/>
            <w:gridSpan w:val="3"/>
          </w:tcPr>
          <w:p w14:paraId="1B4954B3" w14:textId="77777777" w:rsidR="00BF3167" w:rsidRPr="003A7AC5" w:rsidRDefault="00BF3167" w:rsidP="00E765A0">
            <w:pPr>
              <w:pStyle w:val="BodyText"/>
              <w:rPr>
                <w:rFonts w:ascii="Century Gothic" w:hAnsi="Century Gothic"/>
              </w:rPr>
            </w:pPr>
            <w:r w:rsidRPr="003A7AC5">
              <w:rPr>
                <w:rFonts w:ascii="Century Gothic" w:hAnsi="Century Gothic"/>
              </w:rPr>
              <w:t>Above Minimum Voltage and below Maximum Voltage window of the selected inverter</w:t>
            </w:r>
          </w:p>
        </w:tc>
      </w:tr>
      <w:tr w:rsidR="00BF3167" w:rsidRPr="00763273" w14:paraId="4D3093EC" w14:textId="77777777" w:rsidTr="00E765A0">
        <w:tc>
          <w:tcPr>
            <w:tcW w:w="1563" w:type="dxa"/>
          </w:tcPr>
          <w:p w14:paraId="11335155" w14:textId="77777777" w:rsidR="00BF3167" w:rsidRPr="003A7AC5" w:rsidRDefault="00BF3167" w:rsidP="00E765A0">
            <w:pPr>
              <w:pStyle w:val="BodyText"/>
              <w:rPr>
                <w:rFonts w:ascii="Century Gothic" w:hAnsi="Century Gothic"/>
              </w:rPr>
            </w:pPr>
            <w:r w:rsidRPr="003A7AC5">
              <w:rPr>
                <w:rFonts w:ascii="Century Gothic" w:hAnsi="Century Gothic"/>
              </w:rPr>
              <w:t>Solar PV Modules</w:t>
            </w:r>
          </w:p>
        </w:tc>
        <w:tc>
          <w:tcPr>
            <w:tcW w:w="2189" w:type="dxa"/>
          </w:tcPr>
          <w:p w14:paraId="78C3E897" w14:textId="77777777" w:rsidR="00BF3167" w:rsidRPr="003A7AC5" w:rsidRDefault="00BF3167" w:rsidP="00E765A0">
            <w:pPr>
              <w:pStyle w:val="BodyText"/>
              <w:rPr>
                <w:rFonts w:ascii="Century Gothic" w:hAnsi="Century Gothic"/>
              </w:rPr>
            </w:pPr>
            <w:r w:rsidRPr="003A7AC5">
              <w:rPr>
                <w:rFonts w:ascii="Century Gothic" w:hAnsi="Century Gothic"/>
              </w:rPr>
              <w:t xml:space="preserve">Section </w:t>
            </w:r>
            <w:r w:rsidRPr="003A7AC5">
              <w:rPr>
                <w:rFonts w:ascii="Century Gothic" w:hAnsi="Century Gothic"/>
              </w:rPr>
              <w:fldChar w:fldCharType="begin"/>
            </w:r>
            <w:r w:rsidRPr="003A7AC5">
              <w:rPr>
                <w:rFonts w:ascii="Century Gothic" w:hAnsi="Century Gothic"/>
              </w:rPr>
              <w:instrText xml:space="preserve"> REF _Ref40195680 \r \h  \* MERGEFORMAT </w:instrText>
            </w:r>
            <w:r w:rsidRPr="003A7AC5">
              <w:rPr>
                <w:rFonts w:ascii="Century Gothic" w:hAnsi="Century Gothic"/>
              </w:rPr>
            </w:r>
            <w:r w:rsidRPr="003A7AC5">
              <w:rPr>
                <w:rFonts w:ascii="Century Gothic" w:hAnsi="Century Gothic"/>
              </w:rPr>
              <w:fldChar w:fldCharType="separate"/>
            </w:r>
            <w:r>
              <w:rPr>
                <w:rFonts w:ascii="Century Gothic" w:hAnsi="Century Gothic"/>
              </w:rPr>
              <w:t>6</w:t>
            </w:r>
            <w:r w:rsidRPr="003A7AC5">
              <w:rPr>
                <w:rFonts w:ascii="Century Gothic" w:hAnsi="Century Gothic"/>
              </w:rPr>
              <w:fldChar w:fldCharType="end"/>
            </w:r>
          </w:p>
        </w:tc>
        <w:tc>
          <w:tcPr>
            <w:tcW w:w="5176" w:type="dxa"/>
            <w:gridSpan w:val="3"/>
          </w:tcPr>
          <w:p w14:paraId="0EBEEA56" w14:textId="77777777" w:rsidR="00BF3167" w:rsidRPr="003A7AC5" w:rsidRDefault="00BF3167" w:rsidP="00E765A0">
            <w:pPr>
              <w:pStyle w:val="BodyText"/>
              <w:rPr>
                <w:rFonts w:ascii="Century Gothic" w:hAnsi="Century Gothic"/>
              </w:rPr>
            </w:pPr>
            <w:r w:rsidRPr="003A7AC5">
              <w:rPr>
                <w:rFonts w:ascii="Century Gothic" w:hAnsi="Century Gothic"/>
              </w:rPr>
              <w:t>DC:AC Ratio of 1-1.3 (Preferred 1-1.3)</w:t>
            </w:r>
          </w:p>
        </w:tc>
      </w:tr>
      <w:tr w:rsidR="00BF3167" w:rsidRPr="00763273" w14:paraId="64124833" w14:textId="77777777" w:rsidTr="00E765A0">
        <w:tc>
          <w:tcPr>
            <w:tcW w:w="1563" w:type="dxa"/>
          </w:tcPr>
          <w:p w14:paraId="5BA7A4CB" w14:textId="77777777" w:rsidR="00BF3167" w:rsidRPr="003A7AC5" w:rsidRDefault="00BF3167" w:rsidP="00E765A0">
            <w:pPr>
              <w:pStyle w:val="BodyText"/>
              <w:rPr>
                <w:rFonts w:ascii="Century Gothic" w:hAnsi="Century Gothic"/>
              </w:rPr>
            </w:pPr>
            <w:r w:rsidRPr="003A7AC5">
              <w:rPr>
                <w:rFonts w:ascii="Century Gothic" w:hAnsi="Century Gothic"/>
              </w:rPr>
              <w:t>Shading</w:t>
            </w:r>
          </w:p>
        </w:tc>
        <w:tc>
          <w:tcPr>
            <w:tcW w:w="2189" w:type="dxa"/>
          </w:tcPr>
          <w:p w14:paraId="4969D457" w14:textId="77777777" w:rsidR="00BF3167" w:rsidRPr="003A7AC5" w:rsidRDefault="00BF3167" w:rsidP="00E765A0">
            <w:pPr>
              <w:pStyle w:val="BodyText"/>
              <w:rPr>
                <w:rFonts w:ascii="Century Gothic" w:hAnsi="Century Gothic"/>
              </w:rPr>
            </w:pPr>
            <w:r w:rsidRPr="003A7AC5">
              <w:rPr>
                <w:rFonts w:ascii="Century Gothic" w:hAnsi="Century Gothic"/>
              </w:rPr>
              <w:t xml:space="preserve">No or minimum shading at winter solstice. Shading needs to be accounted for in minimum performing guarantee </w:t>
            </w:r>
          </w:p>
        </w:tc>
        <w:tc>
          <w:tcPr>
            <w:tcW w:w="992" w:type="dxa"/>
          </w:tcPr>
          <w:p w14:paraId="7C03EA37" w14:textId="77777777" w:rsidR="00BF3167" w:rsidRPr="003A7AC5" w:rsidRDefault="00BF3167" w:rsidP="00E765A0">
            <w:pPr>
              <w:pStyle w:val="BodyText"/>
              <w:rPr>
                <w:rFonts w:ascii="Century Gothic" w:hAnsi="Century Gothic"/>
              </w:rPr>
            </w:pPr>
            <w:r w:rsidRPr="003A7AC5">
              <w:rPr>
                <w:rFonts w:ascii="Century Gothic" w:hAnsi="Century Gothic"/>
              </w:rPr>
              <w:t>0-3%</w:t>
            </w:r>
          </w:p>
        </w:tc>
        <w:tc>
          <w:tcPr>
            <w:tcW w:w="947" w:type="dxa"/>
          </w:tcPr>
          <w:p w14:paraId="3D3D2D4D" w14:textId="77777777" w:rsidR="00BF3167" w:rsidRPr="003A7AC5" w:rsidRDefault="00BF3167" w:rsidP="00E765A0">
            <w:pPr>
              <w:pStyle w:val="BodyText"/>
              <w:rPr>
                <w:rFonts w:ascii="Century Gothic" w:hAnsi="Century Gothic"/>
              </w:rPr>
            </w:pPr>
            <w:r w:rsidRPr="003A7AC5">
              <w:rPr>
                <w:rFonts w:ascii="Century Gothic" w:hAnsi="Century Gothic"/>
              </w:rPr>
              <w:t>0-5%</w:t>
            </w:r>
          </w:p>
        </w:tc>
        <w:tc>
          <w:tcPr>
            <w:tcW w:w="3237" w:type="dxa"/>
          </w:tcPr>
          <w:p w14:paraId="6EFFBD69" w14:textId="77777777" w:rsidR="00BF3167" w:rsidRPr="003A7AC5" w:rsidRDefault="00BF3167" w:rsidP="00E765A0">
            <w:pPr>
              <w:pStyle w:val="BodyText"/>
              <w:rPr>
                <w:rFonts w:ascii="Century Gothic" w:hAnsi="Century Gothic"/>
              </w:rPr>
            </w:pPr>
            <w:r w:rsidRPr="003A7AC5">
              <w:rPr>
                <w:rFonts w:ascii="Century Gothic" w:hAnsi="Century Gothic"/>
              </w:rPr>
              <w:t>0-7%</w:t>
            </w:r>
          </w:p>
        </w:tc>
      </w:tr>
      <w:tr w:rsidR="00BF3167" w:rsidRPr="00763273" w14:paraId="0178C7AC" w14:textId="77777777" w:rsidTr="00E765A0">
        <w:tc>
          <w:tcPr>
            <w:tcW w:w="1563" w:type="dxa"/>
          </w:tcPr>
          <w:p w14:paraId="2C68AB77" w14:textId="77777777" w:rsidR="00BF3167" w:rsidRPr="003A7AC5" w:rsidRDefault="00BF3167" w:rsidP="00E765A0">
            <w:pPr>
              <w:pStyle w:val="BodyText"/>
              <w:rPr>
                <w:rFonts w:ascii="Century Gothic" w:hAnsi="Century Gothic"/>
              </w:rPr>
            </w:pPr>
            <w:r w:rsidRPr="003A7AC5">
              <w:rPr>
                <w:rFonts w:ascii="Century Gothic" w:hAnsi="Century Gothic"/>
              </w:rPr>
              <w:t>Cabling</w:t>
            </w:r>
          </w:p>
        </w:tc>
        <w:tc>
          <w:tcPr>
            <w:tcW w:w="2189" w:type="dxa"/>
          </w:tcPr>
          <w:p w14:paraId="4686AD07" w14:textId="77777777" w:rsidR="00BF3167" w:rsidRPr="003A7AC5" w:rsidRDefault="00BF3167" w:rsidP="00E765A0">
            <w:pPr>
              <w:pStyle w:val="BodyText"/>
              <w:rPr>
                <w:rFonts w:ascii="Century Gothic" w:hAnsi="Century Gothic"/>
              </w:rPr>
            </w:pPr>
            <w:r w:rsidRPr="003A7AC5">
              <w:rPr>
                <w:rFonts w:ascii="Century Gothic" w:hAnsi="Century Gothic"/>
              </w:rPr>
              <w:t>Maximum DC voltage drop between the PV array and the inverter is no greater than 2%</w:t>
            </w:r>
          </w:p>
          <w:p w14:paraId="37A8B33F" w14:textId="77777777" w:rsidR="00BF3167" w:rsidRPr="003A7AC5" w:rsidRDefault="00BF3167" w:rsidP="00E765A0">
            <w:pPr>
              <w:pStyle w:val="BodyText"/>
              <w:rPr>
                <w:rFonts w:ascii="Century Gothic" w:hAnsi="Century Gothic"/>
              </w:rPr>
            </w:pPr>
            <w:r w:rsidRPr="003A7AC5">
              <w:rPr>
                <w:rFonts w:ascii="Century Gothic" w:hAnsi="Century Gothic"/>
              </w:rPr>
              <w:t>Maximum AC voltage drop between the inverter and the main switch board not greater than 1%</w:t>
            </w:r>
          </w:p>
        </w:tc>
        <w:tc>
          <w:tcPr>
            <w:tcW w:w="5176" w:type="dxa"/>
            <w:gridSpan w:val="3"/>
          </w:tcPr>
          <w:p w14:paraId="5DF13939" w14:textId="77777777" w:rsidR="00BF3167" w:rsidRPr="003A7AC5" w:rsidRDefault="00BF3167" w:rsidP="00E765A0">
            <w:pPr>
              <w:pStyle w:val="BodyText"/>
              <w:rPr>
                <w:rFonts w:ascii="Century Gothic" w:hAnsi="Century Gothic"/>
              </w:rPr>
            </w:pPr>
            <w:r w:rsidRPr="003A7AC5">
              <w:rPr>
                <w:rFonts w:ascii="Century Gothic" w:hAnsi="Century Gothic"/>
              </w:rPr>
              <w:t>Cable design to suit specific distances and voltages</w:t>
            </w:r>
          </w:p>
          <w:p w14:paraId="0A2D2889" w14:textId="77777777" w:rsidR="00BF3167" w:rsidRPr="003A7AC5" w:rsidRDefault="00BF3167" w:rsidP="00E765A0">
            <w:pPr>
              <w:pStyle w:val="BodyText"/>
              <w:rPr>
                <w:rFonts w:ascii="Century Gothic" w:hAnsi="Century Gothic"/>
              </w:rPr>
            </w:pPr>
          </w:p>
        </w:tc>
      </w:tr>
    </w:tbl>
    <w:p w14:paraId="1190B1EE" w14:textId="77777777" w:rsidR="00BF3167" w:rsidRPr="003A7AC5" w:rsidRDefault="00BF3167" w:rsidP="00BF3167">
      <w:pPr>
        <w:pStyle w:val="BodyText"/>
        <w:rPr>
          <w:rFonts w:ascii="Century Gothic" w:hAnsi="Century Gothic"/>
        </w:rPr>
      </w:pPr>
    </w:p>
    <w:p w14:paraId="7706C3E3" w14:textId="77777777" w:rsidR="00BF3167" w:rsidRPr="003A7AC5" w:rsidRDefault="00BF3167" w:rsidP="00BF3167">
      <w:pPr>
        <w:spacing w:after="200" w:line="276" w:lineRule="auto"/>
        <w:rPr>
          <w:rFonts w:ascii="Century Gothic" w:hAnsi="Century Gothic"/>
        </w:rPr>
      </w:pPr>
      <w:r w:rsidRPr="003A7AC5">
        <w:rPr>
          <w:rFonts w:ascii="Century Gothic" w:hAnsi="Century Gothic"/>
        </w:rPr>
        <w:br w:type="page"/>
      </w:r>
    </w:p>
    <w:p w14:paraId="5995CB4B" w14:textId="77777777" w:rsidR="00BF3167" w:rsidRPr="003A7AC5" w:rsidRDefault="00BF3167" w:rsidP="00BF3167">
      <w:pPr>
        <w:spacing w:after="200" w:line="276" w:lineRule="auto"/>
        <w:rPr>
          <w:rFonts w:ascii="Century Gothic" w:hAnsi="Century Gothic"/>
          <w:color w:val="44546A" w:themeColor="text2"/>
          <w:sz w:val="40"/>
          <w:szCs w:val="40"/>
        </w:rPr>
      </w:pPr>
    </w:p>
    <w:p w14:paraId="62A4ED29" w14:textId="77777777" w:rsidR="00BF3167" w:rsidRPr="003A7AC5" w:rsidRDefault="00BF3167" w:rsidP="00074236">
      <w:pPr>
        <w:pStyle w:val="Appendixheading"/>
      </w:pPr>
      <w:bookmarkStart w:id="822" w:name="AppendixC"/>
      <w:bookmarkStart w:id="823" w:name="_Toc89686442"/>
      <w:r w:rsidRPr="003A7AC5">
        <w:t>Appendix C – Document submission checklist</w:t>
      </w:r>
      <w:bookmarkEnd w:id="820"/>
      <w:bookmarkEnd w:id="823"/>
    </w:p>
    <w:bookmarkEnd w:id="822"/>
    <w:p w14:paraId="6C2B33D4" w14:textId="77777777" w:rsidR="00BF3167" w:rsidRPr="003A7AC5" w:rsidRDefault="00BF3167" w:rsidP="00BF3167">
      <w:pPr>
        <w:spacing w:after="200" w:line="276" w:lineRule="auto"/>
        <w:rPr>
          <w:rFonts w:ascii="Century Gothic" w:hAnsi="Century Gothic"/>
        </w:rPr>
      </w:pPr>
    </w:p>
    <w:tbl>
      <w:tblPr>
        <w:tblStyle w:val="TableGrid"/>
        <w:tblW w:w="9633" w:type="dxa"/>
        <w:tblLayout w:type="fixed"/>
        <w:tblLook w:val="04A0" w:firstRow="1" w:lastRow="0" w:firstColumn="1" w:lastColumn="0" w:noHBand="0" w:noVBand="1"/>
      </w:tblPr>
      <w:tblGrid>
        <w:gridCol w:w="967"/>
        <w:gridCol w:w="3169"/>
        <w:gridCol w:w="767"/>
        <w:gridCol w:w="766"/>
        <w:gridCol w:w="916"/>
        <w:gridCol w:w="916"/>
        <w:gridCol w:w="1066"/>
        <w:gridCol w:w="1066"/>
      </w:tblGrid>
      <w:tr w:rsidR="00BF3167" w:rsidRPr="00763273" w14:paraId="220BC20D" w14:textId="77777777" w:rsidTr="00E765A0">
        <w:trPr>
          <w:trHeight w:val="1614"/>
          <w:tblHeader/>
        </w:trPr>
        <w:tc>
          <w:tcPr>
            <w:tcW w:w="967" w:type="dxa"/>
          </w:tcPr>
          <w:p w14:paraId="50704879" w14:textId="77777777" w:rsidR="00BF3167" w:rsidRPr="003A7AC5" w:rsidRDefault="00BF3167" w:rsidP="00E765A0">
            <w:pPr>
              <w:jc w:val="center"/>
              <w:rPr>
                <w:rFonts w:ascii="Century Gothic" w:eastAsia="Times New Roman" w:hAnsi="Century Gothic" w:cs="Times New Roman"/>
                <w:b/>
                <w:bCs/>
                <w:color w:val="C00000"/>
                <w:lang w:val="en-AU" w:eastAsia="en-AU"/>
              </w:rPr>
            </w:pPr>
            <w:r w:rsidRPr="003A7AC5">
              <w:rPr>
                <w:rFonts w:ascii="Century Gothic" w:eastAsia="Times New Roman" w:hAnsi="Century Gothic" w:cs="Times New Roman"/>
                <w:b/>
                <w:bCs/>
                <w:color w:val="C00000"/>
                <w:lang w:val="en-AU" w:eastAsia="en-AU"/>
              </w:rPr>
              <w:t>Item No</w:t>
            </w:r>
          </w:p>
        </w:tc>
        <w:tc>
          <w:tcPr>
            <w:tcW w:w="3169" w:type="dxa"/>
          </w:tcPr>
          <w:p w14:paraId="7E99188E" w14:textId="77777777" w:rsidR="00BF3167" w:rsidRPr="003A7AC5" w:rsidRDefault="00BF3167" w:rsidP="00E765A0">
            <w:pPr>
              <w:ind w:right="-481"/>
              <w:rPr>
                <w:rFonts w:ascii="Century Gothic" w:eastAsia="Times New Roman" w:hAnsi="Century Gothic" w:cs="Times New Roman"/>
                <w:b/>
                <w:bCs/>
                <w:color w:val="C00000"/>
                <w:lang w:val="en-AU" w:eastAsia="en-AU"/>
              </w:rPr>
            </w:pPr>
            <w:r w:rsidRPr="003A7AC5">
              <w:rPr>
                <w:rFonts w:ascii="Century Gothic" w:eastAsia="Times New Roman" w:hAnsi="Century Gothic" w:cs="Times New Roman"/>
                <w:b/>
                <w:bCs/>
                <w:color w:val="C00000"/>
                <w:lang w:val="en-AU" w:eastAsia="en-AU"/>
              </w:rPr>
              <w:t>Deliverable</w:t>
            </w:r>
          </w:p>
          <w:p w14:paraId="524FEE2E" w14:textId="77777777" w:rsidR="00BF3167" w:rsidRPr="003A7AC5" w:rsidRDefault="00BF3167" w:rsidP="00E765A0">
            <w:pPr>
              <w:ind w:right="-481"/>
              <w:rPr>
                <w:rFonts w:ascii="Century Gothic" w:eastAsia="Times New Roman" w:hAnsi="Century Gothic" w:cs="Times New Roman"/>
                <w:b/>
                <w:bCs/>
                <w:color w:val="C00000"/>
                <w:lang w:val="en-AU" w:eastAsia="en-AU"/>
              </w:rPr>
            </w:pPr>
            <w:r w:rsidRPr="003A7AC5">
              <w:rPr>
                <w:rFonts w:ascii="Century Gothic" w:eastAsia="Times New Roman" w:hAnsi="Century Gothic" w:cs="Times New Roman"/>
                <w:b/>
                <w:bCs/>
                <w:color w:val="C00000"/>
                <w:lang w:val="en-AU" w:eastAsia="en-AU"/>
              </w:rPr>
              <w:t>(Not in order)</w:t>
            </w:r>
          </w:p>
        </w:tc>
        <w:tc>
          <w:tcPr>
            <w:tcW w:w="767" w:type="dxa"/>
            <w:textDirection w:val="btLr"/>
          </w:tcPr>
          <w:p w14:paraId="5F713872" w14:textId="77777777" w:rsidR="00BF3167" w:rsidRPr="003A7AC5" w:rsidRDefault="00BF3167" w:rsidP="00E765A0">
            <w:pPr>
              <w:rPr>
                <w:rFonts w:ascii="Century Gothic" w:eastAsia="Times New Roman" w:hAnsi="Century Gothic" w:cs="Times New Roman"/>
                <w:b/>
                <w:bCs/>
                <w:color w:val="C00000"/>
                <w:lang w:val="en-AU" w:eastAsia="en-AU"/>
              </w:rPr>
            </w:pPr>
            <w:r>
              <w:rPr>
                <w:rFonts w:ascii="Century Gothic" w:eastAsia="Times New Roman" w:hAnsi="Century Gothic" w:cs="Times New Roman"/>
                <w:b/>
                <w:bCs/>
                <w:color w:val="C00000"/>
                <w:lang w:val="en-AU" w:eastAsia="en-AU"/>
              </w:rPr>
              <w:t xml:space="preserve">Stage 1 – Project </w:t>
            </w:r>
            <w:r w:rsidRPr="003A7AC5">
              <w:rPr>
                <w:rFonts w:ascii="Century Gothic" w:eastAsia="Times New Roman" w:hAnsi="Century Gothic" w:cs="Times New Roman"/>
                <w:b/>
                <w:bCs/>
                <w:color w:val="C00000"/>
                <w:lang w:val="en-AU" w:eastAsia="en-AU"/>
              </w:rPr>
              <w:t>Assessment</w:t>
            </w:r>
          </w:p>
        </w:tc>
        <w:tc>
          <w:tcPr>
            <w:tcW w:w="766" w:type="dxa"/>
            <w:textDirection w:val="btLr"/>
          </w:tcPr>
          <w:p w14:paraId="158F502C" w14:textId="77777777" w:rsidR="00BF3167" w:rsidRPr="003A7AC5" w:rsidRDefault="00BF3167" w:rsidP="00E765A0">
            <w:pPr>
              <w:rPr>
                <w:rFonts w:ascii="Century Gothic" w:eastAsia="Times New Roman" w:hAnsi="Century Gothic" w:cs="Times New Roman"/>
                <w:b/>
                <w:bCs/>
                <w:color w:val="C00000"/>
                <w:lang w:val="en-AU" w:eastAsia="en-AU"/>
              </w:rPr>
            </w:pPr>
            <w:r>
              <w:rPr>
                <w:rFonts w:ascii="Century Gothic" w:eastAsia="Times New Roman" w:hAnsi="Century Gothic" w:cs="Times New Roman"/>
                <w:b/>
                <w:bCs/>
                <w:color w:val="C00000"/>
                <w:lang w:val="en-AU" w:eastAsia="en-AU"/>
              </w:rPr>
              <w:t xml:space="preserve">Stage 2 – Detailed </w:t>
            </w:r>
            <w:r w:rsidRPr="003A7AC5">
              <w:rPr>
                <w:rFonts w:ascii="Century Gothic" w:eastAsia="Times New Roman" w:hAnsi="Century Gothic" w:cs="Times New Roman"/>
                <w:b/>
                <w:bCs/>
                <w:color w:val="C00000"/>
                <w:lang w:val="en-AU" w:eastAsia="en-AU"/>
              </w:rPr>
              <w:t>Design</w:t>
            </w:r>
          </w:p>
        </w:tc>
        <w:tc>
          <w:tcPr>
            <w:tcW w:w="916" w:type="dxa"/>
            <w:textDirection w:val="btLr"/>
          </w:tcPr>
          <w:p w14:paraId="36036AE5" w14:textId="77777777" w:rsidR="00BF3167" w:rsidRPr="003A7AC5" w:rsidRDefault="00BF3167" w:rsidP="00E765A0">
            <w:pPr>
              <w:rPr>
                <w:rFonts w:ascii="Century Gothic" w:eastAsia="Times New Roman" w:hAnsi="Century Gothic" w:cs="Times New Roman"/>
                <w:b/>
                <w:bCs/>
                <w:color w:val="C00000"/>
                <w:lang w:val="en-AU" w:eastAsia="en-AU"/>
              </w:rPr>
            </w:pPr>
            <w:r>
              <w:rPr>
                <w:rFonts w:ascii="Century Gothic" w:eastAsia="Times New Roman" w:hAnsi="Century Gothic" w:cs="Times New Roman"/>
                <w:b/>
                <w:bCs/>
                <w:color w:val="C00000"/>
                <w:lang w:val="en-AU" w:eastAsia="en-AU"/>
              </w:rPr>
              <w:t xml:space="preserve">Stage 2 – </w:t>
            </w:r>
            <w:r w:rsidRPr="003A7AC5">
              <w:rPr>
                <w:rFonts w:ascii="Century Gothic" w:eastAsia="Times New Roman" w:hAnsi="Century Gothic" w:cs="Times New Roman"/>
                <w:b/>
                <w:bCs/>
                <w:color w:val="C00000"/>
                <w:lang w:val="en-AU" w:eastAsia="en-AU"/>
              </w:rPr>
              <w:t>Procurement &amp; Construction</w:t>
            </w:r>
          </w:p>
        </w:tc>
        <w:tc>
          <w:tcPr>
            <w:tcW w:w="916" w:type="dxa"/>
            <w:textDirection w:val="btLr"/>
          </w:tcPr>
          <w:p w14:paraId="3C28B4E6" w14:textId="77777777" w:rsidR="00BF3167" w:rsidRPr="003A7AC5" w:rsidRDefault="00BF3167" w:rsidP="00E765A0">
            <w:pPr>
              <w:rPr>
                <w:rFonts w:ascii="Century Gothic" w:eastAsia="Times New Roman" w:hAnsi="Century Gothic" w:cs="Times New Roman"/>
                <w:b/>
                <w:bCs/>
                <w:color w:val="C00000"/>
                <w:lang w:val="en-AU" w:eastAsia="en-AU"/>
              </w:rPr>
            </w:pPr>
            <w:r>
              <w:rPr>
                <w:rFonts w:ascii="Century Gothic" w:eastAsia="Times New Roman" w:hAnsi="Century Gothic" w:cs="Times New Roman"/>
                <w:b/>
                <w:bCs/>
                <w:color w:val="C00000"/>
                <w:lang w:val="en-AU" w:eastAsia="en-AU"/>
              </w:rPr>
              <w:t xml:space="preserve">Stage 2 – </w:t>
            </w:r>
            <w:r w:rsidRPr="003A7AC5">
              <w:rPr>
                <w:rFonts w:ascii="Century Gothic" w:eastAsia="Times New Roman" w:hAnsi="Century Gothic" w:cs="Times New Roman"/>
                <w:b/>
                <w:bCs/>
                <w:color w:val="C00000"/>
                <w:lang w:val="en-AU" w:eastAsia="en-AU"/>
              </w:rPr>
              <w:t>Commissioning</w:t>
            </w:r>
          </w:p>
        </w:tc>
        <w:tc>
          <w:tcPr>
            <w:tcW w:w="1066" w:type="dxa"/>
            <w:textDirection w:val="btLr"/>
          </w:tcPr>
          <w:p w14:paraId="00B0B001" w14:textId="77777777" w:rsidR="00BF3167" w:rsidRPr="003A7AC5" w:rsidRDefault="00BF3167" w:rsidP="00E765A0">
            <w:pPr>
              <w:rPr>
                <w:rFonts w:ascii="Century Gothic" w:eastAsia="Times New Roman" w:hAnsi="Century Gothic" w:cs="Times New Roman"/>
                <w:b/>
                <w:bCs/>
                <w:color w:val="C00000"/>
                <w:lang w:val="en-AU" w:eastAsia="en-AU"/>
              </w:rPr>
            </w:pPr>
            <w:r>
              <w:rPr>
                <w:rFonts w:ascii="Century Gothic" w:eastAsia="Times New Roman" w:hAnsi="Century Gothic" w:cs="Times New Roman"/>
                <w:b/>
                <w:bCs/>
                <w:color w:val="C00000"/>
                <w:lang w:val="en-AU" w:eastAsia="en-AU"/>
              </w:rPr>
              <w:t xml:space="preserve">Stage 2 – </w:t>
            </w:r>
            <w:r w:rsidRPr="003A7AC5">
              <w:rPr>
                <w:rFonts w:ascii="Century Gothic" w:eastAsia="Times New Roman" w:hAnsi="Century Gothic" w:cs="Times New Roman"/>
                <w:b/>
                <w:bCs/>
                <w:color w:val="C00000"/>
                <w:lang w:val="en-AU" w:eastAsia="en-AU"/>
              </w:rPr>
              <w:t>Practical completion &amp; handover</w:t>
            </w:r>
          </w:p>
        </w:tc>
        <w:tc>
          <w:tcPr>
            <w:tcW w:w="1066" w:type="dxa"/>
            <w:textDirection w:val="btLr"/>
          </w:tcPr>
          <w:p w14:paraId="155CBEAD" w14:textId="77777777" w:rsidR="00BF3167" w:rsidRPr="003A7AC5" w:rsidRDefault="00BF3167" w:rsidP="00E765A0">
            <w:pPr>
              <w:rPr>
                <w:rFonts w:ascii="Century Gothic" w:eastAsia="Times New Roman" w:hAnsi="Century Gothic" w:cs="Times New Roman"/>
                <w:b/>
                <w:bCs/>
                <w:color w:val="C00000"/>
                <w:lang w:val="en-AU" w:eastAsia="en-AU"/>
              </w:rPr>
            </w:pPr>
            <w:r w:rsidRPr="003A7AC5">
              <w:rPr>
                <w:rFonts w:ascii="Century Gothic" w:eastAsia="Times New Roman" w:hAnsi="Century Gothic" w:cs="Times New Roman"/>
                <w:b/>
                <w:bCs/>
                <w:color w:val="C00000"/>
                <w:lang w:val="en-AU" w:eastAsia="en-AU"/>
              </w:rPr>
              <w:t>Date of Submission</w:t>
            </w:r>
          </w:p>
        </w:tc>
      </w:tr>
      <w:tr w:rsidR="00BF3167" w:rsidRPr="00763273" w14:paraId="4AED5C85" w14:textId="77777777" w:rsidTr="00E765A0">
        <w:trPr>
          <w:trHeight w:val="431"/>
        </w:trPr>
        <w:tc>
          <w:tcPr>
            <w:tcW w:w="967" w:type="dxa"/>
          </w:tcPr>
          <w:p w14:paraId="38202B7A"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1</w:t>
            </w:r>
          </w:p>
        </w:tc>
        <w:tc>
          <w:tcPr>
            <w:tcW w:w="3169" w:type="dxa"/>
          </w:tcPr>
          <w:p w14:paraId="4530B2BC" w14:textId="77777777" w:rsidR="00BF3167" w:rsidRPr="003A7AC5" w:rsidRDefault="00BF3167" w:rsidP="00E765A0">
            <w:pP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Site inspection and dilapidation survey report</w:t>
            </w:r>
          </w:p>
        </w:tc>
        <w:tc>
          <w:tcPr>
            <w:tcW w:w="767" w:type="dxa"/>
          </w:tcPr>
          <w:p w14:paraId="7845BC7F"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IFR</w:t>
            </w:r>
          </w:p>
        </w:tc>
        <w:tc>
          <w:tcPr>
            <w:tcW w:w="766" w:type="dxa"/>
          </w:tcPr>
          <w:p w14:paraId="265D4B0D" w14:textId="77777777" w:rsidR="00BF3167" w:rsidRPr="003A7AC5" w:rsidRDefault="00BF3167" w:rsidP="00E765A0">
            <w:pPr>
              <w:jc w:val="center"/>
              <w:rPr>
                <w:rFonts w:ascii="Century Gothic" w:eastAsia="Times New Roman" w:hAnsi="Century Gothic" w:cs="Times New Roman"/>
                <w:lang w:val="en-AU" w:eastAsia="en-AU"/>
              </w:rPr>
            </w:pPr>
          </w:p>
        </w:tc>
        <w:tc>
          <w:tcPr>
            <w:tcW w:w="916" w:type="dxa"/>
          </w:tcPr>
          <w:p w14:paraId="6414EF63" w14:textId="77777777" w:rsidR="00BF3167" w:rsidRPr="003A7AC5" w:rsidRDefault="00BF3167" w:rsidP="00E765A0">
            <w:pPr>
              <w:jc w:val="center"/>
              <w:rPr>
                <w:rFonts w:ascii="Century Gothic" w:eastAsia="Times New Roman" w:hAnsi="Century Gothic" w:cs="Times New Roman"/>
                <w:lang w:val="en-AU" w:eastAsia="en-AU"/>
              </w:rPr>
            </w:pPr>
          </w:p>
        </w:tc>
        <w:tc>
          <w:tcPr>
            <w:tcW w:w="916" w:type="dxa"/>
          </w:tcPr>
          <w:p w14:paraId="1230959D" w14:textId="77777777" w:rsidR="00BF3167" w:rsidRPr="003A7AC5" w:rsidRDefault="00BF3167" w:rsidP="00E765A0">
            <w:pPr>
              <w:jc w:val="center"/>
              <w:rPr>
                <w:rFonts w:ascii="Century Gothic" w:eastAsia="Times New Roman" w:hAnsi="Century Gothic" w:cs="Times New Roman"/>
                <w:lang w:val="en-AU" w:eastAsia="en-AU"/>
              </w:rPr>
            </w:pPr>
          </w:p>
        </w:tc>
        <w:tc>
          <w:tcPr>
            <w:tcW w:w="1066" w:type="dxa"/>
          </w:tcPr>
          <w:p w14:paraId="6CE86A0B" w14:textId="77777777" w:rsidR="00BF3167" w:rsidRPr="003A7AC5" w:rsidRDefault="00BF3167" w:rsidP="00E765A0">
            <w:pPr>
              <w:jc w:val="center"/>
              <w:rPr>
                <w:rFonts w:ascii="Century Gothic" w:eastAsia="Times New Roman" w:hAnsi="Century Gothic" w:cs="Times New Roman"/>
                <w:lang w:val="en-AU" w:eastAsia="en-AU"/>
              </w:rPr>
            </w:pPr>
          </w:p>
        </w:tc>
        <w:tc>
          <w:tcPr>
            <w:tcW w:w="1066" w:type="dxa"/>
          </w:tcPr>
          <w:p w14:paraId="2B39292D" w14:textId="77777777" w:rsidR="00BF3167" w:rsidRPr="003A7AC5" w:rsidRDefault="00BF3167" w:rsidP="00E765A0">
            <w:pPr>
              <w:jc w:val="center"/>
              <w:rPr>
                <w:rFonts w:ascii="Century Gothic" w:eastAsia="Times New Roman" w:hAnsi="Century Gothic" w:cs="Times New Roman"/>
                <w:lang w:val="en-AU" w:eastAsia="en-AU"/>
              </w:rPr>
            </w:pPr>
          </w:p>
        </w:tc>
      </w:tr>
      <w:tr w:rsidR="00BF3167" w:rsidRPr="00763273" w14:paraId="2920B5D6" w14:textId="77777777" w:rsidTr="00E765A0">
        <w:trPr>
          <w:trHeight w:val="431"/>
        </w:trPr>
        <w:tc>
          <w:tcPr>
            <w:tcW w:w="967" w:type="dxa"/>
          </w:tcPr>
          <w:p w14:paraId="0F032480"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2</w:t>
            </w:r>
          </w:p>
        </w:tc>
        <w:tc>
          <w:tcPr>
            <w:tcW w:w="3169" w:type="dxa"/>
          </w:tcPr>
          <w:p w14:paraId="069BEF3C" w14:textId="77777777" w:rsidR="00BF3167" w:rsidRPr="003A7AC5" w:rsidRDefault="00BF3167" w:rsidP="00E765A0">
            <w:pP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Grid connection application</w:t>
            </w:r>
          </w:p>
        </w:tc>
        <w:tc>
          <w:tcPr>
            <w:tcW w:w="767" w:type="dxa"/>
          </w:tcPr>
          <w:p w14:paraId="27359522"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IFI</w:t>
            </w:r>
          </w:p>
        </w:tc>
        <w:tc>
          <w:tcPr>
            <w:tcW w:w="766" w:type="dxa"/>
          </w:tcPr>
          <w:p w14:paraId="4DA70601" w14:textId="77777777" w:rsidR="00BF3167" w:rsidRPr="003A7AC5" w:rsidRDefault="00BF3167" w:rsidP="00E765A0">
            <w:pPr>
              <w:jc w:val="center"/>
              <w:rPr>
                <w:rFonts w:ascii="Century Gothic" w:eastAsia="Times New Roman" w:hAnsi="Century Gothic" w:cs="Times New Roman"/>
                <w:lang w:val="en-AU" w:eastAsia="en-AU"/>
              </w:rPr>
            </w:pPr>
          </w:p>
        </w:tc>
        <w:tc>
          <w:tcPr>
            <w:tcW w:w="916" w:type="dxa"/>
          </w:tcPr>
          <w:p w14:paraId="1B9E273D" w14:textId="77777777" w:rsidR="00BF3167" w:rsidRPr="003A7AC5" w:rsidRDefault="00BF3167" w:rsidP="00E765A0">
            <w:pPr>
              <w:jc w:val="center"/>
              <w:rPr>
                <w:rFonts w:ascii="Century Gothic" w:eastAsia="Times New Roman" w:hAnsi="Century Gothic" w:cs="Times New Roman"/>
                <w:lang w:val="en-AU" w:eastAsia="en-AU"/>
              </w:rPr>
            </w:pPr>
          </w:p>
        </w:tc>
        <w:tc>
          <w:tcPr>
            <w:tcW w:w="916" w:type="dxa"/>
          </w:tcPr>
          <w:p w14:paraId="1D53FE98" w14:textId="77777777" w:rsidR="00BF3167" w:rsidRPr="003A7AC5" w:rsidRDefault="00BF3167" w:rsidP="00E765A0">
            <w:pPr>
              <w:jc w:val="center"/>
              <w:rPr>
                <w:rFonts w:ascii="Century Gothic" w:eastAsia="Times New Roman" w:hAnsi="Century Gothic" w:cs="Times New Roman"/>
                <w:lang w:val="en-AU" w:eastAsia="en-AU"/>
              </w:rPr>
            </w:pPr>
          </w:p>
        </w:tc>
        <w:tc>
          <w:tcPr>
            <w:tcW w:w="1066" w:type="dxa"/>
          </w:tcPr>
          <w:p w14:paraId="3A5ABFDF" w14:textId="77777777" w:rsidR="00BF3167" w:rsidRPr="003A7AC5" w:rsidRDefault="00BF3167" w:rsidP="00E765A0">
            <w:pPr>
              <w:jc w:val="center"/>
              <w:rPr>
                <w:rFonts w:ascii="Century Gothic" w:eastAsia="Times New Roman" w:hAnsi="Century Gothic" w:cs="Times New Roman"/>
                <w:lang w:val="en-AU" w:eastAsia="en-AU"/>
              </w:rPr>
            </w:pPr>
          </w:p>
        </w:tc>
        <w:tc>
          <w:tcPr>
            <w:tcW w:w="1066" w:type="dxa"/>
          </w:tcPr>
          <w:p w14:paraId="467F9FC2" w14:textId="77777777" w:rsidR="00BF3167" w:rsidRPr="003A7AC5" w:rsidRDefault="00BF3167" w:rsidP="00E765A0">
            <w:pPr>
              <w:jc w:val="center"/>
              <w:rPr>
                <w:rFonts w:ascii="Century Gothic" w:eastAsia="Times New Roman" w:hAnsi="Century Gothic" w:cs="Times New Roman"/>
                <w:lang w:val="en-AU" w:eastAsia="en-AU"/>
              </w:rPr>
            </w:pPr>
          </w:p>
        </w:tc>
      </w:tr>
      <w:tr w:rsidR="00BF3167" w:rsidRPr="00763273" w14:paraId="691984BC" w14:textId="77777777" w:rsidTr="00E765A0">
        <w:trPr>
          <w:trHeight w:val="431"/>
        </w:trPr>
        <w:tc>
          <w:tcPr>
            <w:tcW w:w="967" w:type="dxa"/>
          </w:tcPr>
          <w:p w14:paraId="66EC9CD8"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3</w:t>
            </w:r>
          </w:p>
        </w:tc>
        <w:tc>
          <w:tcPr>
            <w:tcW w:w="3169" w:type="dxa"/>
          </w:tcPr>
          <w:p w14:paraId="1E49FCF6" w14:textId="77777777" w:rsidR="00BF3167" w:rsidRPr="003A7AC5" w:rsidRDefault="00BF3167" w:rsidP="00E765A0">
            <w:pP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Single line diagrams</w:t>
            </w:r>
          </w:p>
        </w:tc>
        <w:tc>
          <w:tcPr>
            <w:tcW w:w="767" w:type="dxa"/>
          </w:tcPr>
          <w:p w14:paraId="177A31D3"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IFR</w:t>
            </w:r>
          </w:p>
        </w:tc>
        <w:tc>
          <w:tcPr>
            <w:tcW w:w="766" w:type="dxa"/>
          </w:tcPr>
          <w:p w14:paraId="45D637EE" w14:textId="77777777" w:rsidR="00BF3167" w:rsidRPr="003A7AC5" w:rsidRDefault="00BF3167" w:rsidP="00E765A0">
            <w:pPr>
              <w:jc w:val="center"/>
              <w:rPr>
                <w:rFonts w:ascii="Century Gothic" w:eastAsia="Times New Roman" w:hAnsi="Century Gothic" w:cs="Times New Roman"/>
                <w:lang w:val="en-AU" w:eastAsia="en-AU"/>
              </w:rPr>
            </w:pPr>
          </w:p>
        </w:tc>
        <w:tc>
          <w:tcPr>
            <w:tcW w:w="916" w:type="dxa"/>
          </w:tcPr>
          <w:p w14:paraId="462C7BDA"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IFC</w:t>
            </w:r>
          </w:p>
        </w:tc>
        <w:tc>
          <w:tcPr>
            <w:tcW w:w="916" w:type="dxa"/>
          </w:tcPr>
          <w:p w14:paraId="33984498" w14:textId="77777777" w:rsidR="00BF3167" w:rsidRPr="003A7AC5" w:rsidRDefault="00BF3167" w:rsidP="00E765A0">
            <w:pPr>
              <w:jc w:val="center"/>
              <w:rPr>
                <w:rFonts w:ascii="Century Gothic" w:eastAsia="Times New Roman" w:hAnsi="Century Gothic" w:cs="Times New Roman"/>
                <w:lang w:val="en-AU" w:eastAsia="en-AU"/>
              </w:rPr>
            </w:pPr>
          </w:p>
        </w:tc>
        <w:tc>
          <w:tcPr>
            <w:tcW w:w="1066" w:type="dxa"/>
          </w:tcPr>
          <w:p w14:paraId="738C525C" w14:textId="77777777" w:rsidR="00BF3167" w:rsidRPr="003A7AC5" w:rsidRDefault="00BF3167" w:rsidP="00E765A0">
            <w:pPr>
              <w:jc w:val="center"/>
              <w:rPr>
                <w:rFonts w:ascii="Century Gothic" w:eastAsia="Times New Roman" w:hAnsi="Century Gothic" w:cs="Times New Roman"/>
                <w:lang w:val="en-AU" w:eastAsia="en-AU"/>
              </w:rPr>
            </w:pPr>
            <w:proofErr w:type="gramStart"/>
            <w:r w:rsidRPr="003A7AC5">
              <w:rPr>
                <w:rFonts w:ascii="Century Gothic" w:eastAsia="Times New Roman" w:hAnsi="Century Gothic" w:cs="Times New Roman"/>
                <w:lang w:val="en-AU" w:eastAsia="en-AU"/>
              </w:rPr>
              <w:t>As-built</w:t>
            </w:r>
            <w:proofErr w:type="gramEnd"/>
          </w:p>
        </w:tc>
        <w:tc>
          <w:tcPr>
            <w:tcW w:w="1066" w:type="dxa"/>
          </w:tcPr>
          <w:p w14:paraId="694076C6" w14:textId="77777777" w:rsidR="00BF3167" w:rsidRPr="003A7AC5" w:rsidRDefault="00BF3167" w:rsidP="00E765A0">
            <w:pPr>
              <w:jc w:val="center"/>
              <w:rPr>
                <w:rFonts w:ascii="Century Gothic" w:eastAsia="Times New Roman" w:hAnsi="Century Gothic" w:cs="Times New Roman"/>
                <w:lang w:val="en-AU" w:eastAsia="en-AU"/>
              </w:rPr>
            </w:pPr>
          </w:p>
        </w:tc>
      </w:tr>
      <w:tr w:rsidR="00BF3167" w:rsidRPr="00763273" w14:paraId="2EBF750D" w14:textId="77777777" w:rsidTr="00E765A0">
        <w:trPr>
          <w:trHeight w:val="431"/>
        </w:trPr>
        <w:tc>
          <w:tcPr>
            <w:tcW w:w="967" w:type="dxa"/>
          </w:tcPr>
          <w:p w14:paraId="13061557"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4</w:t>
            </w:r>
          </w:p>
        </w:tc>
        <w:tc>
          <w:tcPr>
            <w:tcW w:w="3169" w:type="dxa"/>
          </w:tcPr>
          <w:p w14:paraId="6B6D5370" w14:textId="77777777" w:rsidR="00BF3167" w:rsidRPr="003A7AC5" w:rsidRDefault="00BF3167" w:rsidP="00E765A0">
            <w:pP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Arrangement drawings</w:t>
            </w:r>
          </w:p>
        </w:tc>
        <w:tc>
          <w:tcPr>
            <w:tcW w:w="767" w:type="dxa"/>
          </w:tcPr>
          <w:p w14:paraId="5C26EFAA"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IFR</w:t>
            </w:r>
          </w:p>
        </w:tc>
        <w:tc>
          <w:tcPr>
            <w:tcW w:w="766" w:type="dxa"/>
          </w:tcPr>
          <w:p w14:paraId="5CC52FE3" w14:textId="77777777" w:rsidR="00BF3167" w:rsidRPr="003A7AC5" w:rsidRDefault="00BF3167" w:rsidP="00E765A0">
            <w:pPr>
              <w:jc w:val="center"/>
              <w:rPr>
                <w:rFonts w:ascii="Century Gothic" w:eastAsia="Times New Roman" w:hAnsi="Century Gothic" w:cs="Times New Roman"/>
                <w:lang w:val="en-AU" w:eastAsia="en-AU"/>
              </w:rPr>
            </w:pPr>
          </w:p>
        </w:tc>
        <w:tc>
          <w:tcPr>
            <w:tcW w:w="916" w:type="dxa"/>
          </w:tcPr>
          <w:p w14:paraId="13CAFD38"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IFC</w:t>
            </w:r>
          </w:p>
        </w:tc>
        <w:tc>
          <w:tcPr>
            <w:tcW w:w="916" w:type="dxa"/>
          </w:tcPr>
          <w:p w14:paraId="6D611A71" w14:textId="77777777" w:rsidR="00BF3167" w:rsidRPr="003A7AC5" w:rsidRDefault="00BF3167" w:rsidP="00E765A0">
            <w:pPr>
              <w:jc w:val="center"/>
              <w:rPr>
                <w:rFonts w:ascii="Century Gothic" w:eastAsia="Times New Roman" w:hAnsi="Century Gothic" w:cs="Times New Roman"/>
                <w:lang w:val="en-AU" w:eastAsia="en-AU"/>
              </w:rPr>
            </w:pPr>
          </w:p>
        </w:tc>
        <w:tc>
          <w:tcPr>
            <w:tcW w:w="1066" w:type="dxa"/>
          </w:tcPr>
          <w:p w14:paraId="41405DBB" w14:textId="77777777" w:rsidR="00BF3167" w:rsidRPr="003A7AC5" w:rsidRDefault="00BF3167" w:rsidP="00E765A0">
            <w:pPr>
              <w:jc w:val="center"/>
              <w:rPr>
                <w:rFonts w:ascii="Century Gothic" w:eastAsia="Times New Roman" w:hAnsi="Century Gothic" w:cs="Times New Roman"/>
                <w:lang w:val="en-AU" w:eastAsia="en-AU"/>
              </w:rPr>
            </w:pPr>
            <w:proofErr w:type="gramStart"/>
            <w:r w:rsidRPr="003A7AC5">
              <w:rPr>
                <w:rFonts w:ascii="Century Gothic" w:eastAsia="Times New Roman" w:hAnsi="Century Gothic" w:cs="Times New Roman"/>
                <w:lang w:val="en-AU" w:eastAsia="en-AU"/>
              </w:rPr>
              <w:t>As-built</w:t>
            </w:r>
            <w:proofErr w:type="gramEnd"/>
          </w:p>
        </w:tc>
        <w:tc>
          <w:tcPr>
            <w:tcW w:w="1066" w:type="dxa"/>
          </w:tcPr>
          <w:p w14:paraId="5D58B25D" w14:textId="77777777" w:rsidR="00BF3167" w:rsidRPr="003A7AC5" w:rsidRDefault="00BF3167" w:rsidP="00E765A0">
            <w:pPr>
              <w:jc w:val="center"/>
              <w:rPr>
                <w:rFonts w:ascii="Century Gothic" w:eastAsia="Times New Roman" w:hAnsi="Century Gothic" w:cs="Times New Roman"/>
                <w:lang w:val="en-AU" w:eastAsia="en-AU"/>
              </w:rPr>
            </w:pPr>
          </w:p>
        </w:tc>
      </w:tr>
      <w:tr w:rsidR="00BF3167" w:rsidRPr="00763273" w14:paraId="7A13331C" w14:textId="77777777" w:rsidTr="00E765A0">
        <w:trPr>
          <w:trHeight w:val="431"/>
        </w:trPr>
        <w:tc>
          <w:tcPr>
            <w:tcW w:w="967" w:type="dxa"/>
          </w:tcPr>
          <w:p w14:paraId="01FA3058"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5</w:t>
            </w:r>
          </w:p>
        </w:tc>
        <w:tc>
          <w:tcPr>
            <w:tcW w:w="3169" w:type="dxa"/>
          </w:tcPr>
          <w:p w14:paraId="761D516B" w14:textId="77777777" w:rsidR="00BF3167" w:rsidRPr="003A7AC5" w:rsidRDefault="00BF3167" w:rsidP="00E765A0">
            <w:pP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Shop Drawings</w:t>
            </w:r>
          </w:p>
        </w:tc>
        <w:tc>
          <w:tcPr>
            <w:tcW w:w="767" w:type="dxa"/>
          </w:tcPr>
          <w:p w14:paraId="5DC97194" w14:textId="77777777" w:rsidR="00BF3167" w:rsidRPr="003A7AC5" w:rsidRDefault="00BF3167" w:rsidP="00E765A0">
            <w:pPr>
              <w:jc w:val="center"/>
              <w:rPr>
                <w:rFonts w:ascii="Century Gothic" w:eastAsia="Times New Roman" w:hAnsi="Century Gothic" w:cs="Times New Roman"/>
                <w:lang w:val="en-AU" w:eastAsia="en-AU"/>
              </w:rPr>
            </w:pPr>
          </w:p>
        </w:tc>
        <w:tc>
          <w:tcPr>
            <w:tcW w:w="766" w:type="dxa"/>
          </w:tcPr>
          <w:p w14:paraId="14172757" w14:textId="77777777" w:rsidR="00BF3167" w:rsidRPr="003A7AC5" w:rsidRDefault="00BF3167" w:rsidP="00E765A0">
            <w:pPr>
              <w:jc w:val="center"/>
              <w:rPr>
                <w:rFonts w:ascii="Century Gothic" w:eastAsia="Times New Roman" w:hAnsi="Century Gothic" w:cs="Times New Roman"/>
                <w:lang w:val="en-AU" w:eastAsia="en-AU"/>
              </w:rPr>
            </w:pPr>
          </w:p>
        </w:tc>
        <w:tc>
          <w:tcPr>
            <w:tcW w:w="916" w:type="dxa"/>
          </w:tcPr>
          <w:p w14:paraId="574CEFA6" w14:textId="77777777" w:rsidR="00BF3167" w:rsidRPr="003A7AC5" w:rsidRDefault="00BF3167" w:rsidP="00E765A0">
            <w:pPr>
              <w:jc w:val="center"/>
              <w:rPr>
                <w:rFonts w:ascii="Century Gothic" w:eastAsia="Times New Roman" w:hAnsi="Century Gothic" w:cs="Times New Roman"/>
                <w:lang w:val="en-AU" w:eastAsia="en-AU"/>
              </w:rPr>
            </w:pPr>
          </w:p>
        </w:tc>
        <w:tc>
          <w:tcPr>
            <w:tcW w:w="916" w:type="dxa"/>
          </w:tcPr>
          <w:p w14:paraId="3D92923D" w14:textId="77777777" w:rsidR="00BF3167" w:rsidRPr="003A7AC5" w:rsidRDefault="00BF3167" w:rsidP="00E765A0">
            <w:pPr>
              <w:jc w:val="center"/>
              <w:rPr>
                <w:rFonts w:ascii="Century Gothic" w:eastAsia="Times New Roman" w:hAnsi="Century Gothic" w:cs="Times New Roman"/>
                <w:lang w:val="en-AU" w:eastAsia="en-AU"/>
              </w:rPr>
            </w:pPr>
          </w:p>
        </w:tc>
        <w:tc>
          <w:tcPr>
            <w:tcW w:w="1066" w:type="dxa"/>
          </w:tcPr>
          <w:p w14:paraId="3B010D52" w14:textId="77777777" w:rsidR="00BF3167" w:rsidRPr="003A7AC5" w:rsidRDefault="00BF3167" w:rsidP="00E765A0">
            <w:pPr>
              <w:jc w:val="center"/>
              <w:rPr>
                <w:rFonts w:ascii="Century Gothic" w:eastAsia="Times New Roman" w:hAnsi="Century Gothic" w:cs="Times New Roman"/>
                <w:lang w:val="en-AU" w:eastAsia="en-AU"/>
              </w:rPr>
            </w:pPr>
            <w:proofErr w:type="gramStart"/>
            <w:r w:rsidRPr="003A7AC5">
              <w:rPr>
                <w:rFonts w:ascii="Century Gothic" w:eastAsia="Times New Roman" w:hAnsi="Century Gothic" w:cs="Times New Roman"/>
                <w:lang w:val="en-AU" w:eastAsia="en-AU"/>
              </w:rPr>
              <w:t>As-built</w:t>
            </w:r>
            <w:proofErr w:type="gramEnd"/>
          </w:p>
        </w:tc>
        <w:tc>
          <w:tcPr>
            <w:tcW w:w="1066" w:type="dxa"/>
          </w:tcPr>
          <w:p w14:paraId="3268D07E" w14:textId="77777777" w:rsidR="00BF3167" w:rsidRPr="003A7AC5" w:rsidRDefault="00BF3167" w:rsidP="00E765A0">
            <w:pPr>
              <w:jc w:val="center"/>
              <w:rPr>
                <w:rFonts w:ascii="Century Gothic" w:eastAsia="Times New Roman" w:hAnsi="Century Gothic" w:cs="Times New Roman"/>
                <w:lang w:val="en-AU" w:eastAsia="en-AU"/>
              </w:rPr>
            </w:pPr>
          </w:p>
        </w:tc>
      </w:tr>
      <w:tr w:rsidR="00BF3167" w:rsidRPr="00763273" w14:paraId="2641B58B" w14:textId="77777777" w:rsidTr="00E765A0">
        <w:trPr>
          <w:trHeight w:val="431"/>
        </w:trPr>
        <w:tc>
          <w:tcPr>
            <w:tcW w:w="967" w:type="dxa"/>
          </w:tcPr>
          <w:p w14:paraId="4D9CA1FF"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6</w:t>
            </w:r>
          </w:p>
        </w:tc>
        <w:tc>
          <w:tcPr>
            <w:tcW w:w="3169" w:type="dxa"/>
          </w:tcPr>
          <w:p w14:paraId="0CFF91FA" w14:textId="77777777" w:rsidR="00BF3167" w:rsidRPr="003A7AC5" w:rsidRDefault="00BF3167" w:rsidP="00E765A0">
            <w:pP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AC &amp; DC load analysis report</w:t>
            </w:r>
          </w:p>
        </w:tc>
        <w:tc>
          <w:tcPr>
            <w:tcW w:w="767" w:type="dxa"/>
          </w:tcPr>
          <w:p w14:paraId="438FCB3C" w14:textId="77777777" w:rsidR="00BF3167" w:rsidRPr="003A7AC5" w:rsidRDefault="00BF3167" w:rsidP="00E765A0">
            <w:pPr>
              <w:jc w:val="center"/>
              <w:rPr>
                <w:rFonts w:ascii="Century Gothic" w:eastAsia="Times New Roman" w:hAnsi="Century Gothic" w:cs="Times New Roman"/>
                <w:lang w:val="en-AU" w:eastAsia="en-AU"/>
              </w:rPr>
            </w:pPr>
          </w:p>
        </w:tc>
        <w:tc>
          <w:tcPr>
            <w:tcW w:w="766" w:type="dxa"/>
          </w:tcPr>
          <w:p w14:paraId="7E748519"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IFR</w:t>
            </w:r>
          </w:p>
        </w:tc>
        <w:tc>
          <w:tcPr>
            <w:tcW w:w="916" w:type="dxa"/>
          </w:tcPr>
          <w:p w14:paraId="57231B26"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IFC</w:t>
            </w:r>
          </w:p>
        </w:tc>
        <w:tc>
          <w:tcPr>
            <w:tcW w:w="916" w:type="dxa"/>
          </w:tcPr>
          <w:p w14:paraId="78D55F70" w14:textId="77777777" w:rsidR="00BF3167" w:rsidRPr="003A7AC5" w:rsidRDefault="00BF3167" w:rsidP="00E765A0">
            <w:pPr>
              <w:jc w:val="center"/>
              <w:rPr>
                <w:rFonts w:ascii="Century Gothic" w:eastAsia="Times New Roman" w:hAnsi="Century Gothic" w:cs="Times New Roman"/>
                <w:lang w:val="en-AU" w:eastAsia="en-AU"/>
              </w:rPr>
            </w:pPr>
          </w:p>
        </w:tc>
        <w:tc>
          <w:tcPr>
            <w:tcW w:w="1066" w:type="dxa"/>
          </w:tcPr>
          <w:p w14:paraId="2CBB3557" w14:textId="77777777" w:rsidR="00BF3167" w:rsidRPr="003A7AC5" w:rsidRDefault="00BF3167" w:rsidP="00E765A0">
            <w:pPr>
              <w:jc w:val="center"/>
              <w:rPr>
                <w:rFonts w:ascii="Century Gothic" w:eastAsia="Times New Roman" w:hAnsi="Century Gothic" w:cs="Times New Roman"/>
                <w:lang w:val="en-AU" w:eastAsia="en-AU"/>
              </w:rPr>
            </w:pPr>
          </w:p>
        </w:tc>
        <w:tc>
          <w:tcPr>
            <w:tcW w:w="1066" w:type="dxa"/>
          </w:tcPr>
          <w:p w14:paraId="24FA0294" w14:textId="77777777" w:rsidR="00BF3167" w:rsidRPr="003A7AC5" w:rsidRDefault="00BF3167" w:rsidP="00E765A0">
            <w:pPr>
              <w:jc w:val="center"/>
              <w:rPr>
                <w:rFonts w:ascii="Century Gothic" w:eastAsia="Times New Roman" w:hAnsi="Century Gothic" w:cs="Times New Roman"/>
                <w:lang w:val="en-AU" w:eastAsia="en-AU"/>
              </w:rPr>
            </w:pPr>
          </w:p>
        </w:tc>
      </w:tr>
      <w:tr w:rsidR="00BF3167" w:rsidRPr="00763273" w14:paraId="62DB4CD1" w14:textId="77777777" w:rsidTr="00E765A0">
        <w:trPr>
          <w:trHeight w:val="431"/>
        </w:trPr>
        <w:tc>
          <w:tcPr>
            <w:tcW w:w="967" w:type="dxa"/>
          </w:tcPr>
          <w:p w14:paraId="41DE5DCD"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7</w:t>
            </w:r>
          </w:p>
        </w:tc>
        <w:tc>
          <w:tcPr>
            <w:tcW w:w="3169" w:type="dxa"/>
          </w:tcPr>
          <w:p w14:paraId="0AC1662E" w14:textId="77777777" w:rsidR="00BF3167" w:rsidRPr="003A7AC5" w:rsidRDefault="00BF3167" w:rsidP="00E765A0">
            <w:pP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Structural assessment report</w:t>
            </w:r>
          </w:p>
        </w:tc>
        <w:tc>
          <w:tcPr>
            <w:tcW w:w="767" w:type="dxa"/>
          </w:tcPr>
          <w:p w14:paraId="3879AAFC"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IFR</w:t>
            </w:r>
          </w:p>
        </w:tc>
        <w:tc>
          <w:tcPr>
            <w:tcW w:w="766" w:type="dxa"/>
          </w:tcPr>
          <w:p w14:paraId="2EA148D5" w14:textId="77777777" w:rsidR="00BF3167" w:rsidRPr="003A7AC5" w:rsidRDefault="00BF3167" w:rsidP="00E765A0">
            <w:pPr>
              <w:jc w:val="center"/>
              <w:rPr>
                <w:rFonts w:ascii="Century Gothic" w:eastAsia="Times New Roman" w:hAnsi="Century Gothic" w:cs="Times New Roman"/>
                <w:lang w:val="en-AU" w:eastAsia="en-AU"/>
              </w:rPr>
            </w:pPr>
          </w:p>
        </w:tc>
        <w:tc>
          <w:tcPr>
            <w:tcW w:w="916" w:type="dxa"/>
          </w:tcPr>
          <w:p w14:paraId="7C73F18F"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IFC</w:t>
            </w:r>
          </w:p>
        </w:tc>
        <w:tc>
          <w:tcPr>
            <w:tcW w:w="916" w:type="dxa"/>
          </w:tcPr>
          <w:p w14:paraId="07070785" w14:textId="77777777" w:rsidR="00BF3167" w:rsidRPr="003A7AC5" w:rsidRDefault="00BF3167" w:rsidP="00E765A0">
            <w:pPr>
              <w:jc w:val="center"/>
              <w:rPr>
                <w:rFonts w:ascii="Century Gothic" w:eastAsia="Times New Roman" w:hAnsi="Century Gothic" w:cs="Times New Roman"/>
                <w:lang w:val="en-AU" w:eastAsia="en-AU"/>
              </w:rPr>
            </w:pPr>
          </w:p>
        </w:tc>
        <w:tc>
          <w:tcPr>
            <w:tcW w:w="1066" w:type="dxa"/>
          </w:tcPr>
          <w:p w14:paraId="33B82381" w14:textId="77777777" w:rsidR="00BF3167" w:rsidRPr="003A7AC5" w:rsidRDefault="00BF3167" w:rsidP="00E765A0">
            <w:pPr>
              <w:jc w:val="center"/>
              <w:rPr>
                <w:rFonts w:ascii="Century Gothic" w:eastAsia="Times New Roman" w:hAnsi="Century Gothic" w:cs="Times New Roman"/>
                <w:lang w:val="en-AU" w:eastAsia="en-AU"/>
              </w:rPr>
            </w:pPr>
          </w:p>
        </w:tc>
        <w:tc>
          <w:tcPr>
            <w:tcW w:w="1066" w:type="dxa"/>
          </w:tcPr>
          <w:p w14:paraId="3A36C974" w14:textId="77777777" w:rsidR="00BF3167" w:rsidRPr="003A7AC5" w:rsidRDefault="00BF3167" w:rsidP="00E765A0">
            <w:pPr>
              <w:jc w:val="center"/>
              <w:rPr>
                <w:rFonts w:ascii="Century Gothic" w:eastAsia="Times New Roman" w:hAnsi="Century Gothic" w:cs="Times New Roman"/>
                <w:lang w:val="en-AU" w:eastAsia="en-AU"/>
              </w:rPr>
            </w:pPr>
          </w:p>
        </w:tc>
      </w:tr>
      <w:tr w:rsidR="00BF3167" w:rsidRPr="00763273" w14:paraId="341421B8" w14:textId="77777777" w:rsidTr="00E765A0">
        <w:trPr>
          <w:trHeight w:val="431"/>
        </w:trPr>
        <w:tc>
          <w:tcPr>
            <w:tcW w:w="967" w:type="dxa"/>
          </w:tcPr>
          <w:p w14:paraId="121EDA6D"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8</w:t>
            </w:r>
          </w:p>
        </w:tc>
        <w:tc>
          <w:tcPr>
            <w:tcW w:w="3169" w:type="dxa"/>
          </w:tcPr>
          <w:p w14:paraId="44AE3BAC" w14:textId="77777777" w:rsidR="00BF3167" w:rsidRPr="003A7AC5" w:rsidRDefault="00BF3167" w:rsidP="00E765A0">
            <w:pP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Shading analysis report</w:t>
            </w:r>
          </w:p>
        </w:tc>
        <w:tc>
          <w:tcPr>
            <w:tcW w:w="767" w:type="dxa"/>
          </w:tcPr>
          <w:p w14:paraId="6B34188A"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IFR</w:t>
            </w:r>
          </w:p>
        </w:tc>
        <w:tc>
          <w:tcPr>
            <w:tcW w:w="766" w:type="dxa"/>
          </w:tcPr>
          <w:p w14:paraId="489E44EB" w14:textId="77777777" w:rsidR="00BF3167" w:rsidRPr="003A7AC5" w:rsidRDefault="00BF3167" w:rsidP="00E765A0">
            <w:pPr>
              <w:jc w:val="center"/>
              <w:rPr>
                <w:rFonts w:ascii="Century Gothic" w:eastAsia="Times New Roman" w:hAnsi="Century Gothic" w:cs="Times New Roman"/>
                <w:lang w:val="en-AU" w:eastAsia="en-AU"/>
              </w:rPr>
            </w:pPr>
          </w:p>
        </w:tc>
        <w:tc>
          <w:tcPr>
            <w:tcW w:w="916" w:type="dxa"/>
          </w:tcPr>
          <w:p w14:paraId="7AC6BCAA" w14:textId="77777777" w:rsidR="00BF3167" w:rsidRPr="003A7AC5" w:rsidRDefault="00BF3167" w:rsidP="00E765A0">
            <w:pPr>
              <w:jc w:val="center"/>
              <w:rPr>
                <w:rFonts w:ascii="Century Gothic" w:eastAsia="Times New Roman" w:hAnsi="Century Gothic" w:cs="Times New Roman"/>
                <w:lang w:val="en-AU" w:eastAsia="en-AU"/>
              </w:rPr>
            </w:pPr>
          </w:p>
        </w:tc>
        <w:tc>
          <w:tcPr>
            <w:tcW w:w="916" w:type="dxa"/>
          </w:tcPr>
          <w:p w14:paraId="3540C908" w14:textId="77777777" w:rsidR="00BF3167" w:rsidRPr="003A7AC5" w:rsidRDefault="00BF3167" w:rsidP="00E765A0">
            <w:pPr>
              <w:jc w:val="center"/>
              <w:rPr>
                <w:rFonts w:ascii="Century Gothic" w:eastAsia="Times New Roman" w:hAnsi="Century Gothic" w:cs="Times New Roman"/>
                <w:lang w:val="en-AU" w:eastAsia="en-AU"/>
              </w:rPr>
            </w:pPr>
          </w:p>
        </w:tc>
        <w:tc>
          <w:tcPr>
            <w:tcW w:w="1066" w:type="dxa"/>
          </w:tcPr>
          <w:p w14:paraId="116D1ABD" w14:textId="77777777" w:rsidR="00BF3167" w:rsidRPr="003A7AC5" w:rsidRDefault="00BF3167" w:rsidP="00E765A0">
            <w:pPr>
              <w:jc w:val="center"/>
              <w:rPr>
                <w:rFonts w:ascii="Century Gothic" w:eastAsia="Times New Roman" w:hAnsi="Century Gothic" w:cs="Times New Roman"/>
                <w:lang w:val="en-AU" w:eastAsia="en-AU"/>
              </w:rPr>
            </w:pPr>
          </w:p>
        </w:tc>
        <w:tc>
          <w:tcPr>
            <w:tcW w:w="1066" w:type="dxa"/>
          </w:tcPr>
          <w:p w14:paraId="21A78E8B" w14:textId="77777777" w:rsidR="00BF3167" w:rsidRPr="003A7AC5" w:rsidRDefault="00BF3167" w:rsidP="00E765A0">
            <w:pPr>
              <w:jc w:val="center"/>
              <w:rPr>
                <w:rFonts w:ascii="Century Gothic" w:eastAsia="Times New Roman" w:hAnsi="Century Gothic" w:cs="Times New Roman"/>
                <w:lang w:val="en-AU" w:eastAsia="en-AU"/>
              </w:rPr>
            </w:pPr>
          </w:p>
        </w:tc>
      </w:tr>
      <w:tr w:rsidR="00BF3167" w:rsidRPr="00763273" w14:paraId="441DBF07" w14:textId="77777777" w:rsidTr="00E765A0">
        <w:trPr>
          <w:trHeight w:val="431"/>
        </w:trPr>
        <w:tc>
          <w:tcPr>
            <w:tcW w:w="967" w:type="dxa"/>
          </w:tcPr>
          <w:p w14:paraId="035E64AB"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9</w:t>
            </w:r>
          </w:p>
        </w:tc>
        <w:tc>
          <w:tcPr>
            <w:tcW w:w="3169" w:type="dxa"/>
          </w:tcPr>
          <w:p w14:paraId="574898E9" w14:textId="77777777" w:rsidR="00BF3167" w:rsidRPr="003A7AC5" w:rsidRDefault="00BF3167" w:rsidP="00E765A0">
            <w:pPr>
              <w:rPr>
                <w:rFonts w:ascii="Century Gothic" w:eastAsia="Times New Roman" w:hAnsi="Century Gothic" w:cs="Times New Roman"/>
                <w:lang w:val="en-AU" w:eastAsia="en-AU"/>
              </w:rPr>
            </w:pPr>
            <w:proofErr w:type="spellStart"/>
            <w:r w:rsidRPr="003A7AC5">
              <w:rPr>
                <w:rFonts w:ascii="Century Gothic" w:eastAsia="Times New Roman" w:hAnsi="Century Gothic" w:cs="Times New Roman"/>
                <w:lang w:val="en-AU" w:eastAsia="en-AU"/>
              </w:rPr>
              <w:t>PVSyst</w:t>
            </w:r>
            <w:proofErr w:type="spellEnd"/>
            <w:r w:rsidRPr="003A7AC5">
              <w:rPr>
                <w:rFonts w:ascii="Century Gothic" w:eastAsia="Times New Roman" w:hAnsi="Century Gothic" w:cs="Times New Roman"/>
                <w:lang w:val="en-AU" w:eastAsia="en-AU"/>
              </w:rPr>
              <w:t xml:space="preserve"> report</w:t>
            </w:r>
          </w:p>
        </w:tc>
        <w:tc>
          <w:tcPr>
            <w:tcW w:w="767" w:type="dxa"/>
          </w:tcPr>
          <w:p w14:paraId="171F039B"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IFR</w:t>
            </w:r>
          </w:p>
        </w:tc>
        <w:tc>
          <w:tcPr>
            <w:tcW w:w="766" w:type="dxa"/>
          </w:tcPr>
          <w:p w14:paraId="1BDA066F" w14:textId="77777777" w:rsidR="00BF3167" w:rsidRPr="003A7AC5" w:rsidRDefault="00BF3167" w:rsidP="00E765A0">
            <w:pPr>
              <w:jc w:val="center"/>
              <w:rPr>
                <w:rFonts w:ascii="Century Gothic" w:eastAsia="Times New Roman" w:hAnsi="Century Gothic" w:cs="Times New Roman"/>
                <w:lang w:val="en-AU" w:eastAsia="en-AU"/>
              </w:rPr>
            </w:pPr>
          </w:p>
        </w:tc>
        <w:tc>
          <w:tcPr>
            <w:tcW w:w="916" w:type="dxa"/>
          </w:tcPr>
          <w:p w14:paraId="1635A1D9" w14:textId="77777777" w:rsidR="00BF3167" w:rsidRPr="003A7AC5" w:rsidRDefault="00BF3167" w:rsidP="00E765A0">
            <w:pPr>
              <w:jc w:val="center"/>
              <w:rPr>
                <w:rFonts w:ascii="Century Gothic" w:eastAsia="Times New Roman" w:hAnsi="Century Gothic" w:cs="Times New Roman"/>
                <w:lang w:val="en-AU" w:eastAsia="en-AU"/>
              </w:rPr>
            </w:pPr>
          </w:p>
        </w:tc>
        <w:tc>
          <w:tcPr>
            <w:tcW w:w="916" w:type="dxa"/>
          </w:tcPr>
          <w:p w14:paraId="228ECD49" w14:textId="77777777" w:rsidR="00BF3167" w:rsidRPr="003A7AC5" w:rsidRDefault="00BF3167" w:rsidP="00E765A0">
            <w:pPr>
              <w:jc w:val="center"/>
              <w:rPr>
                <w:rFonts w:ascii="Century Gothic" w:eastAsia="Times New Roman" w:hAnsi="Century Gothic" w:cs="Times New Roman"/>
                <w:lang w:val="en-AU" w:eastAsia="en-AU"/>
              </w:rPr>
            </w:pPr>
          </w:p>
        </w:tc>
        <w:tc>
          <w:tcPr>
            <w:tcW w:w="1066" w:type="dxa"/>
          </w:tcPr>
          <w:p w14:paraId="5B663FFC" w14:textId="77777777" w:rsidR="00BF3167" w:rsidRPr="003A7AC5" w:rsidRDefault="00BF3167" w:rsidP="00E765A0">
            <w:pPr>
              <w:jc w:val="center"/>
              <w:rPr>
                <w:rFonts w:ascii="Century Gothic" w:eastAsia="Times New Roman" w:hAnsi="Century Gothic" w:cs="Times New Roman"/>
                <w:lang w:val="en-AU" w:eastAsia="en-AU"/>
              </w:rPr>
            </w:pPr>
          </w:p>
        </w:tc>
        <w:tc>
          <w:tcPr>
            <w:tcW w:w="1066" w:type="dxa"/>
          </w:tcPr>
          <w:p w14:paraId="7CB197E9" w14:textId="77777777" w:rsidR="00BF3167" w:rsidRPr="003A7AC5" w:rsidRDefault="00BF3167" w:rsidP="00E765A0">
            <w:pPr>
              <w:jc w:val="center"/>
              <w:rPr>
                <w:rFonts w:ascii="Century Gothic" w:eastAsia="Times New Roman" w:hAnsi="Century Gothic" w:cs="Times New Roman"/>
                <w:lang w:val="en-AU" w:eastAsia="en-AU"/>
              </w:rPr>
            </w:pPr>
          </w:p>
        </w:tc>
      </w:tr>
      <w:tr w:rsidR="00BF3167" w:rsidRPr="00763273" w14:paraId="621932A5" w14:textId="77777777" w:rsidTr="00E765A0">
        <w:trPr>
          <w:trHeight w:val="431"/>
        </w:trPr>
        <w:tc>
          <w:tcPr>
            <w:tcW w:w="967" w:type="dxa"/>
          </w:tcPr>
          <w:p w14:paraId="44365346"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10</w:t>
            </w:r>
          </w:p>
        </w:tc>
        <w:tc>
          <w:tcPr>
            <w:tcW w:w="3169" w:type="dxa"/>
          </w:tcPr>
          <w:p w14:paraId="73257533" w14:textId="77777777" w:rsidR="00BF3167" w:rsidRPr="003A7AC5" w:rsidRDefault="00BF3167" w:rsidP="00E765A0">
            <w:pP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Glint and glare assessment report (Including impacts on flight paths)</w:t>
            </w:r>
          </w:p>
        </w:tc>
        <w:tc>
          <w:tcPr>
            <w:tcW w:w="767" w:type="dxa"/>
          </w:tcPr>
          <w:p w14:paraId="7F0E1E62"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IFR</w:t>
            </w:r>
          </w:p>
        </w:tc>
        <w:tc>
          <w:tcPr>
            <w:tcW w:w="766" w:type="dxa"/>
          </w:tcPr>
          <w:p w14:paraId="5BB0955A" w14:textId="77777777" w:rsidR="00BF3167" w:rsidRPr="003A7AC5" w:rsidRDefault="00BF3167" w:rsidP="00E765A0">
            <w:pPr>
              <w:jc w:val="center"/>
              <w:rPr>
                <w:rFonts w:ascii="Century Gothic" w:eastAsia="Times New Roman" w:hAnsi="Century Gothic" w:cs="Times New Roman"/>
                <w:lang w:val="en-AU" w:eastAsia="en-AU"/>
              </w:rPr>
            </w:pPr>
          </w:p>
        </w:tc>
        <w:tc>
          <w:tcPr>
            <w:tcW w:w="916" w:type="dxa"/>
          </w:tcPr>
          <w:p w14:paraId="205E925C" w14:textId="77777777" w:rsidR="00BF3167" w:rsidRPr="003A7AC5" w:rsidRDefault="00BF3167" w:rsidP="00E765A0">
            <w:pPr>
              <w:jc w:val="center"/>
              <w:rPr>
                <w:rFonts w:ascii="Century Gothic" w:eastAsia="Times New Roman" w:hAnsi="Century Gothic" w:cs="Times New Roman"/>
                <w:lang w:val="en-AU" w:eastAsia="en-AU"/>
              </w:rPr>
            </w:pPr>
          </w:p>
        </w:tc>
        <w:tc>
          <w:tcPr>
            <w:tcW w:w="916" w:type="dxa"/>
          </w:tcPr>
          <w:p w14:paraId="6721A624" w14:textId="77777777" w:rsidR="00BF3167" w:rsidRPr="003A7AC5" w:rsidRDefault="00BF3167" w:rsidP="00E765A0">
            <w:pPr>
              <w:jc w:val="center"/>
              <w:rPr>
                <w:rFonts w:ascii="Century Gothic" w:eastAsia="Times New Roman" w:hAnsi="Century Gothic" w:cs="Times New Roman"/>
                <w:lang w:val="en-AU" w:eastAsia="en-AU"/>
              </w:rPr>
            </w:pPr>
          </w:p>
        </w:tc>
        <w:tc>
          <w:tcPr>
            <w:tcW w:w="1066" w:type="dxa"/>
          </w:tcPr>
          <w:p w14:paraId="10EFA14D" w14:textId="77777777" w:rsidR="00BF3167" w:rsidRPr="003A7AC5" w:rsidRDefault="00BF3167" w:rsidP="00E765A0">
            <w:pPr>
              <w:jc w:val="center"/>
              <w:rPr>
                <w:rFonts w:ascii="Century Gothic" w:eastAsia="Times New Roman" w:hAnsi="Century Gothic" w:cs="Times New Roman"/>
                <w:lang w:val="en-AU" w:eastAsia="en-AU"/>
              </w:rPr>
            </w:pPr>
          </w:p>
        </w:tc>
        <w:tc>
          <w:tcPr>
            <w:tcW w:w="1066" w:type="dxa"/>
          </w:tcPr>
          <w:p w14:paraId="540BC1DE" w14:textId="77777777" w:rsidR="00BF3167" w:rsidRPr="003A7AC5" w:rsidRDefault="00BF3167" w:rsidP="00E765A0">
            <w:pPr>
              <w:jc w:val="center"/>
              <w:rPr>
                <w:rFonts w:ascii="Century Gothic" w:eastAsia="Times New Roman" w:hAnsi="Century Gothic" w:cs="Times New Roman"/>
                <w:lang w:val="en-AU" w:eastAsia="en-AU"/>
              </w:rPr>
            </w:pPr>
          </w:p>
        </w:tc>
      </w:tr>
      <w:tr w:rsidR="00BF3167" w:rsidRPr="00763273" w14:paraId="3B55A56F" w14:textId="77777777" w:rsidTr="00E765A0">
        <w:trPr>
          <w:trHeight w:val="431"/>
        </w:trPr>
        <w:tc>
          <w:tcPr>
            <w:tcW w:w="967" w:type="dxa"/>
          </w:tcPr>
          <w:p w14:paraId="7BB8CB57"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11</w:t>
            </w:r>
          </w:p>
        </w:tc>
        <w:tc>
          <w:tcPr>
            <w:tcW w:w="3169" w:type="dxa"/>
          </w:tcPr>
          <w:p w14:paraId="7B5DBBEB" w14:textId="77777777" w:rsidR="00BF3167" w:rsidRPr="003A7AC5" w:rsidRDefault="00BF3167" w:rsidP="00E765A0">
            <w:pPr>
              <w:rPr>
                <w:rFonts w:ascii="Century Gothic" w:eastAsia="Times New Roman" w:hAnsi="Century Gothic" w:cs="Times New Roman"/>
                <w:lang w:val="en-AU" w:eastAsia="en-AU"/>
              </w:rPr>
            </w:pPr>
            <w:r w:rsidRPr="003A7AC5">
              <w:rPr>
                <w:rFonts w:ascii="Century Gothic" w:hAnsi="Century Gothic"/>
              </w:rPr>
              <w:t>Earthing calculations and layouts</w:t>
            </w:r>
          </w:p>
        </w:tc>
        <w:tc>
          <w:tcPr>
            <w:tcW w:w="767" w:type="dxa"/>
          </w:tcPr>
          <w:p w14:paraId="55FF1530" w14:textId="77777777" w:rsidR="00BF3167" w:rsidRPr="003A7AC5" w:rsidRDefault="00BF3167" w:rsidP="00E765A0">
            <w:pPr>
              <w:jc w:val="center"/>
              <w:rPr>
                <w:rFonts w:ascii="Century Gothic" w:eastAsia="Times New Roman" w:hAnsi="Century Gothic" w:cs="Times New Roman"/>
                <w:lang w:val="en-AU" w:eastAsia="en-AU"/>
              </w:rPr>
            </w:pPr>
          </w:p>
        </w:tc>
        <w:tc>
          <w:tcPr>
            <w:tcW w:w="766" w:type="dxa"/>
          </w:tcPr>
          <w:p w14:paraId="35DCC527"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IFR</w:t>
            </w:r>
          </w:p>
        </w:tc>
        <w:tc>
          <w:tcPr>
            <w:tcW w:w="916" w:type="dxa"/>
          </w:tcPr>
          <w:p w14:paraId="71844687"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IFC</w:t>
            </w:r>
          </w:p>
        </w:tc>
        <w:tc>
          <w:tcPr>
            <w:tcW w:w="916" w:type="dxa"/>
          </w:tcPr>
          <w:p w14:paraId="7A928F51" w14:textId="77777777" w:rsidR="00BF3167" w:rsidRPr="003A7AC5" w:rsidRDefault="00BF3167" w:rsidP="00E765A0">
            <w:pPr>
              <w:jc w:val="center"/>
              <w:rPr>
                <w:rFonts w:ascii="Century Gothic" w:eastAsia="Times New Roman" w:hAnsi="Century Gothic" w:cs="Times New Roman"/>
                <w:lang w:val="en-AU" w:eastAsia="en-AU"/>
              </w:rPr>
            </w:pPr>
          </w:p>
        </w:tc>
        <w:tc>
          <w:tcPr>
            <w:tcW w:w="1066" w:type="dxa"/>
          </w:tcPr>
          <w:p w14:paraId="63911461" w14:textId="77777777" w:rsidR="00BF3167" w:rsidRPr="003A7AC5" w:rsidRDefault="00BF3167" w:rsidP="00E765A0">
            <w:pPr>
              <w:jc w:val="center"/>
              <w:rPr>
                <w:rFonts w:ascii="Century Gothic" w:eastAsia="Times New Roman" w:hAnsi="Century Gothic" w:cs="Times New Roman"/>
                <w:lang w:val="en-AU" w:eastAsia="en-AU"/>
              </w:rPr>
            </w:pPr>
            <w:proofErr w:type="gramStart"/>
            <w:r w:rsidRPr="003A7AC5">
              <w:rPr>
                <w:rFonts w:ascii="Century Gothic" w:eastAsia="Times New Roman" w:hAnsi="Century Gothic" w:cs="Times New Roman"/>
                <w:lang w:val="en-AU" w:eastAsia="en-AU"/>
              </w:rPr>
              <w:t>As-built</w:t>
            </w:r>
            <w:proofErr w:type="gramEnd"/>
          </w:p>
        </w:tc>
        <w:tc>
          <w:tcPr>
            <w:tcW w:w="1066" w:type="dxa"/>
          </w:tcPr>
          <w:p w14:paraId="4FC7B41D" w14:textId="77777777" w:rsidR="00BF3167" w:rsidRPr="003A7AC5" w:rsidRDefault="00BF3167" w:rsidP="00E765A0">
            <w:pPr>
              <w:jc w:val="center"/>
              <w:rPr>
                <w:rFonts w:ascii="Century Gothic" w:eastAsia="Times New Roman" w:hAnsi="Century Gothic" w:cs="Times New Roman"/>
                <w:lang w:val="en-AU" w:eastAsia="en-AU"/>
              </w:rPr>
            </w:pPr>
          </w:p>
        </w:tc>
      </w:tr>
      <w:tr w:rsidR="00BF3167" w:rsidRPr="00763273" w14:paraId="3DE54D1C" w14:textId="77777777" w:rsidTr="00E765A0">
        <w:trPr>
          <w:trHeight w:val="431"/>
        </w:trPr>
        <w:tc>
          <w:tcPr>
            <w:tcW w:w="967" w:type="dxa"/>
          </w:tcPr>
          <w:p w14:paraId="5FB8788D"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12</w:t>
            </w:r>
          </w:p>
        </w:tc>
        <w:tc>
          <w:tcPr>
            <w:tcW w:w="3169" w:type="dxa"/>
          </w:tcPr>
          <w:p w14:paraId="42F5A246" w14:textId="77777777" w:rsidR="00BF3167" w:rsidRPr="003A7AC5" w:rsidRDefault="00BF3167" w:rsidP="00E765A0">
            <w:pPr>
              <w:rPr>
                <w:rFonts w:ascii="Century Gothic" w:hAnsi="Century Gothic"/>
              </w:rPr>
            </w:pPr>
            <w:r w:rsidRPr="003A7AC5">
              <w:rPr>
                <w:rFonts w:ascii="Century Gothic" w:hAnsi="Century Gothic"/>
              </w:rPr>
              <w:t>Design calculations</w:t>
            </w:r>
          </w:p>
        </w:tc>
        <w:tc>
          <w:tcPr>
            <w:tcW w:w="767" w:type="dxa"/>
          </w:tcPr>
          <w:p w14:paraId="645F243B" w14:textId="77777777" w:rsidR="00BF3167" w:rsidRPr="003A7AC5" w:rsidRDefault="00BF3167" w:rsidP="00E765A0">
            <w:pPr>
              <w:jc w:val="center"/>
              <w:rPr>
                <w:rFonts w:ascii="Century Gothic" w:eastAsia="Times New Roman" w:hAnsi="Century Gothic" w:cs="Times New Roman"/>
                <w:lang w:val="en-AU" w:eastAsia="en-AU"/>
              </w:rPr>
            </w:pPr>
          </w:p>
        </w:tc>
        <w:tc>
          <w:tcPr>
            <w:tcW w:w="766" w:type="dxa"/>
          </w:tcPr>
          <w:p w14:paraId="30FDCC3E"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IFR</w:t>
            </w:r>
          </w:p>
        </w:tc>
        <w:tc>
          <w:tcPr>
            <w:tcW w:w="916" w:type="dxa"/>
          </w:tcPr>
          <w:p w14:paraId="13913414"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IFC</w:t>
            </w:r>
          </w:p>
        </w:tc>
        <w:tc>
          <w:tcPr>
            <w:tcW w:w="916" w:type="dxa"/>
          </w:tcPr>
          <w:p w14:paraId="448796AB" w14:textId="77777777" w:rsidR="00BF3167" w:rsidRPr="003A7AC5" w:rsidRDefault="00BF3167" w:rsidP="00E765A0">
            <w:pPr>
              <w:jc w:val="center"/>
              <w:rPr>
                <w:rFonts w:ascii="Century Gothic" w:eastAsia="Times New Roman" w:hAnsi="Century Gothic" w:cs="Times New Roman"/>
                <w:lang w:val="en-AU" w:eastAsia="en-AU"/>
              </w:rPr>
            </w:pPr>
          </w:p>
        </w:tc>
        <w:tc>
          <w:tcPr>
            <w:tcW w:w="1066" w:type="dxa"/>
          </w:tcPr>
          <w:p w14:paraId="20ABE8D4" w14:textId="77777777" w:rsidR="00BF3167" w:rsidRPr="003A7AC5" w:rsidRDefault="00BF3167" w:rsidP="00E765A0">
            <w:pPr>
              <w:jc w:val="center"/>
              <w:rPr>
                <w:rFonts w:ascii="Century Gothic" w:eastAsia="Times New Roman" w:hAnsi="Century Gothic" w:cs="Times New Roman"/>
                <w:lang w:val="en-AU" w:eastAsia="en-AU"/>
              </w:rPr>
            </w:pPr>
            <w:proofErr w:type="gramStart"/>
            <w:r w:rsidRPr="003A7AC5">
              <w:rPr>
                <w:rFonts w:ascii="Century Gothic" w:eastAsia="Times New Roman" w:hAnsi="Century Gothic" w:cs="Times New Roman"/>
                <w:lang w:val="en-AU" w:eastAsia="en-AU"/>
              </w:rPr>
              <w:t>As-built</w:t>
            </w:r>
            <w:proofErr w:type="gramEnd"/>
          </w:p>
        </w:tc>
        <w:tc>
          <w:tcPr>
            <w:tcW w:w="1066" w:type="dxa"/>
          </w:tcPr>
          <w:p w14:paraId="7E0FC429" w14:textId="77777777" w:rsidR="00BF3167" w:rsidRPr="003A7AC5" w:rsidRDefault="00BF3167" w:rsidP="00E765A0">
            <w:pPr>
              <w:jc w:val="center"/>
              <w:rPr>
                <w:rFonts w:ascii="Century Gothic" w:eastAsia="Times New Roman" w:hAnsi="Century Gothic" w:cs="Times New Roman"/>
                <w:lang w:val="en-AU" w:eastAsia="en-AU"/>
              </w:rPr>
            </w:pPr>
          </w:p>
        </w:tc>
      </w:tr>
      <w:tr w:rsidR="00BF3167" w:rsidRPr="00763273" w14:paraId="7AD1C79D" w14:textId="77777777" w:rsidTr="00E765A0">
        <w:trPr>
          <w:trHeight w:val="431"/>
        </w:trPr>
        <w:tc>
          <w:tcPr>
            <w:tcW w:w="967" w:type="dxa"/>
          </w:tcPr>
          <w:p w14:paraId="20CBFA86"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13</w:t>
            </w:r>
          </w:p>
        </w:tc>
        <w:tc>
          <w:tcPr>
            <w:tcW w:w="3169" w:type="dxa"/>
          </w:tcPr>
          <w:p w14:paraId="4C56A7DE" w14:textId="77777777" w:rsidR="00BF3167" w:rsidRPr="003A7AC5" w:rsidRDefault="00BF3167" w:rsidP="00E765A0">
            <w:pP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EMC Calculations</w:t>
            </w:r>
          </w:p>
        </w:tc>
        <w:tc>
          <w:tcPr>
            <w:tcW w:w="767" w:type="dxa"/>
          </w:tcPr>
          <w:p w14:paraId="3372CA8A" w14:textId="77777777" w:rsidR="00BF3167" w:rsidRPr="003A7AC5" w:rsidRDefault="00BF3167" w:rsidP="00E765A0">
            <w:pPr>
              <w:jc w:val="center"/>
              <w:rPr>
                <w:rFonts w:ascii="Century Gothic" w:eastAsia="Times New Roman" w:hAnsi="Century Gothic" w:cs="Times New Roman"/>
                <w:lang w:val="en-AU" w:eastAsia="en-AU"/>
              </w:rPr>
            </w:pPr>
          </w:p>
        </w:tc>
        <w:tc>
          <w:tcPr>
            <w:tcW w:w="766" w:type="dxa"/>
          </w:tcPr>
          <w:p w14:paraId="55D0D045"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IFR</w:t>
            </w:r>
          </w:p>
        </w:tc>
        <w:tc>
          <w:tcPr>
            <w:tcW w:w="916" w:type="dxa"/>
          </w:tcPr>
          <w:p w14:paraId="46D2D37D" w14:textId="77777777" w:rsidR="00BF3167" w:rsidRPr="003A7AC5" w:rsidRDefault="00BF3167" w:rsidP="00E765A0">
            <w:pPr>
              <w:jc w:val="center"/>
              <w:rPr>
                <w:rFonts w:ascii="Century Gothic" w:eastAsia="Times New Roman" w:hAnsi="Century Gothic" w:cs="Times New Roman"/>
                <w:lang w:val="en-AU" w:eastAsia="en-AU"/>
              </w:rPr>
            </w:pPr>
          </w:p>
        </w:tc>
        <w:tc>
          <w:tcPr>
            <w:tcW w:w="916" w:type="dxa"/>
          </w:tcPr>
          <w:p w14:paraId="210835E2" w14:textId="77777777" w:rsidR="00BF3167" w:rsidRPr="003A7AC5" w:rsidRDefault="00BF3167" w:rsidP="00E765A0">
            <w:pPr>
              <w:jc w:val="center"/>
              <w:rPr>
                <w:rFonts w:ascii="Century Gothic" w:eastAsia="Times New Roman" w:hAnsi="Century Gothic" w:cs="Times New Roman"/>
                <w:lang w:val="en-AU" w:eastAsia="en-AU"/>
              </w:rPr>
            </w:pPr>
          </w:p>
        </w:tc>
        <w:tc>
          <w:tcPr>
            <w:tcW w:w="1066" w:type="dxa"/>
          </w:tcPr>
          <w:p w14:paraId="5307DFEA" w14:textId="77777777" w:rsidR="00BF3167" w:rsidRPr="003A7AC5" w:rsidRDefault="00BF3167" w:rsidP="00E765A0">
            <w:pPr>
              <w:jc w:val="center"/>
              <w:rPr>
                <w:rFonts w:ascii="Century Gothic" w:eastAsia="Times New Roman" w:hAnsi="Century Gothic" w:cs="Times New Roman"/>
                <w:lang w:val="en-AU" w:eastAsia="en-AU"/>
              </w:rPr>
            </w:pPr>
          </w:p>
        </w:tc>
        <w:tc>
          <w:tcPr>
            <w:tcW w:w="1066" w:type="dxa"/>
          </w:tcPr>
          <w:p w14:paraId="7025F26A" w14:textId="77777777" w:rsidR="00BF3167" w:rsidRPr="003A7AC5" w:rsidRDefault="00BF3167" w:rsidP="00E765A0">
            <w:pPr>
              <w:jc w:val="center"/>
              <w:rPr>
                <w:rFonts w:ascii="Century Gothic" w:eastAsia="Times New Roman" w:hAnsi="Century Gothic" w:cs="Times New Roman"/>
                <w:lang w:val="en-AU" w:eastAsia="en-AU"/>
              </w:rPr>
            </w:pPr>
          </w:p>
        </w:tc>
      </w:tr>
      <w:tr w:rsidR="00BF3167" w:rsidRPr="00763273" w14:paraId="7964C394" w14:textId="77777777" w:rsidTr="00E765A0">
        <w:trPr>
          <w:trHeight w:val="431"/>
        </w:trPr>
        <w:tc>
          <w:tcPr>
            <w:tcW w:w="967" w:type="dxa"/>
          </w:tcPr>
          <w:p w14:paraId="5CE3BCA8"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14</w:t>
            </w:r>
          </w:p>
        </w:tc>
        <w:tc>
          <w:tcPr>
            <w:tcW w:w="3169" w:type="dxa"/>
          </w:tcPr>
          <w:p w14:paraId="27C96528" w14:textId="77777777" w:rsidR="00BF3167" w:rsidRPr="003A7AC5" w:rsidRDefault="00BF3167" w:rsidP="00E765A0">
            <w:pP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Labelling and Identification</w:t>
            </w:r>
          </w:p>
        </w:tc>
        <w:tc>
          <w:tcPr>
            <w:tcW w:w="767" w:type="dxa"/>
          </w:tcPr>
          <w:p w14:paraId="743A6720" w14:textId="77777777" w:rsidR="00BF3167" w:rsidRPr="003A7AC5" w:rsidRDefault="00BF3167" w:rsidP="00E765A0">
            <w:pPr>
              <w:jc w:val="center"/>
              <w:rPr>
                <w:rFonts w:ascii="Century Gothic" w:eastAsia="Times New Roman" w:hAnsi="Century Gothic" w:cs="Times New Roman"/>
                <w:lang w:val="en-AU" w:eastAsia="en-AU"/>
              </w:rPr>
            </w:pPr>
          </w:p>
        </w:tc>
        <w:tc>
          <w:tcPr>
            <w:tcW w:w="766" w:type="dxa"/>
          </w:tcPr>
          <w:p w14:paraId="7F932E48"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IFR</w:t>
            </w:r>
          </w:p>
        </w:tc>
        <w:tc>
          <w:tcPr>
            <w:tcW w:w="916" w:type="dxa"/>
          </w:tcPr>
          <w:p w14:paraId="4C638381" w14:textId="77777777" w:rsidR="00BF3167" w:rsidRPr="003A7AC5" w:rsidRDefault="00BF3167" w:rsidP="00E765A0">
            <w:pPr>
              <w:jc w:val="center"/>
              <w:rPr>
                <w:rFonts w:ascii="Century Gothic" w:eastAsia="Times New Roman" w:hAnsi="Century Gothic" w:cs="Times New Roman"/>
                <w:lang w:val="en-AU" w:eastAsia="en-AU"/>
              </w:rPr>
            </w:pPr>
          </w:p>
        </w:tc>
        <w:tc>
          <w:tcPr>
            <w:tcW w:w="916" w:type="dxa"/>
          </w:tcPr>
          <w:p w14:paraId="20B8D5BD" w14:textId="77777777" w:rsidR="00BF3167" w:rsidRPr="003A7AC5" w:rsidRDefault="00BF3167" w:rsidP="00E765A0">
            <w:pPr>
              <w:jc w:val="center"/>
              <w:rPr>
                <w:rFonts w:ascii="Century Gothic" w:eastAsia="Times New Roman" w:hAnsi="Century Gothic" w:cs="Times New Roman"/>
                <w:lang w:val="en-AU" w:eastAsia="en-AU"/>
              </w:rPr>
            </w:pPr>
          </w:p>
        </w:tc>
        <w:tc>
          <w:tcPr>
            <w:tcW w:w="1066" w:type="dxa"/>
          </w:tcPr>
          <w:p w14:paraId="6DEC8062" w14:textId="77777777" w:rsidR="00BF3167" w:rsidRPr="003A7AC5" w:rsidRDefault="00BF3167" w:rsidP="00E765A0">
            <w:pPr>
              <w:jc w:val="center"/>
              <w:rPr>
                <w:rFonts w:ascii="Century Gothic" w:eastAsia="Times New Roman" w:hAnsi="Century Gothic" w:cs="Times New Roman"/>
                <w:lang w:val="en-AU" w:eastAsia="en-AU"/>
              </w:rPr>
            </w:pPr>
            <w:proofErr w:type="gramStart"/>
            <w:r w:rsidRPr="003A7AC5">
              <w:rPr>
                <w:rFonts w:ascii="Century Gothic" w:eastAsia="Times New Roman" w:hAnsi="Century Gothic" w:cs="Times New Roman"/>
                <w:lang w:val="en-AU" w:eastAsia="en-AU"/>
              </w:rPr>
              <w:t>As-built</w:t>
            </w:r>
            <w:proofErr w:type="gramEnd"/>
          </w:p>
        </w:tc>
        <w:tc>
          <w:tcPr>
            <w:tcW w:w="1066" w:type="dxa"/>
          </w:tcPr>
          <w:p w14:paraId="25062FCE" w14:textId="77777777" w:rsidR="00BF3167" w:rsidRPr="003A7AC5" w:rsidRDefault="00BF3167" w:rsidP="00E765A0">
            <w:pPr>
              <w:jc w:val="center"/>
              <w:rPr>
                <w:rFonts w:ascii="Century Gothic" w:eastAsia="Times New Roman" w:hAnsi="Century Gothic" w:cs="Times New Roman"/>
                <w:lang w:val="en-AU" w:eastAsia="en-AU"/>
              </w:rPr>
            </w:pPr>
          </w:p>
        </w:tc>
      </w:tr>
      <w:tr w:rsidR="00BF3167" w:rsidRPr="00763273" w14:paraId="49D896A6" w14:textId="77777777" w:rsidTr="00E765A0">
        <w:trPr>
          <w:trHeight w:val="431"/>
        </w:trPr>
        <w:tc>
          <w:tcPr>
            <w:tcW w:w="967" w:type="dxa"/>
          </w:tcPr>
          <w:p w14:paraId="29B00B7D"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15</w:t>
            </w:r>
          </w:p>
        </w:tc>
        <w:tc>
          <w:tcPr>
            <w:tcW w:w="3169" w:type="dxa"/>
          </w:tcPr>
          <w:p w14:paraId="61B584AA" w14:textId="77777777" w:rsidR="00BF3167" w:rsidRPr="003A7AC5" w:rsidRDefault="00BF3167" w:rsidP="00E765A0">
            <w:pP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Wiring diagrams</w:t>
            </w:r>
          </w:p>
        </w:tc>
        <w:tc>
          <w:tcPr>
            <w:tcW w:w="767" w:type="dxa"/>
          </w:tcPr>
          <w:p w14:paraId="0BAF47D3" w14:textId="77777777" w:rsidR="00BF3167" w:rsidRPr="003A7AC5" w:rsidRDefault="00BF3167" w:rsidP="00E765A0">
            <w:pPr>
              <w:jc w:val="center"/>
              <w:rPr>
                <w:rFonts w:ascii="Century Gothic" w:eastAsia="Times New Roman" w:hAnsi="Century Gothic" w:cs="Times New Roman"/>
                <w:lang w:val="en-AU" w:eastAsia="en-AU"/>
              </w:rPr>
            </w:pPr>
          </w:p>
        </w:tc>
        <w:tc>
          <w:tcPr>
            <w:tcW w:w="766" w:type="dxa"/>
          </w:tcPr>
          <w:p w14:paraId="5E6329DD"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IFR</w:t>
            </w:r>
          </w:p>
        </w:tc>
        <w:tc>
          <w:tcPr>
            <w:tcW w:w="916" w:type="dxa"/>
          </w:tcPr>
          <w:p w14:paraId="1D49F6AD"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IFC</w:t>
            </w:r>
          </w:p>
        </w:tc>
        <w:tc>
          <w:tcPr>
            <w:tcW w:w="916" w:type="dxa"/>
          </w:tcPr>
          <w:p w14:paraId="39891A33" w14:textId="77777777" w:rsidR="00BF3167" w:rsidRPr="003A7AC5" w:rsidRDefault="00BF3167" w:rsidP="00E765A0">
            <w:pPr>
              <w:jc w:val="center"/>
              <w:rPr>
                <w:rFonts w:ascii="Century Gothic" w:eastAsia="Times New Roman" w:hAnsi="Century Gothic" w:cs="Times New Roman"/>
                <w:lang w:val="en-AU" w:eastAsia="en-AU"/>
              </w:rPr>
            </w:pPr>
          </w:p>
        </w:tc>
        <w:tc>
          <w:tcPr>
            <w:tcW w:w="1066" w:type="dxa"/>
          </w:tcPr>
          <w:p w14:paraId="5BBED7B7" w14:textId="77777777" w:rsidR="00BF3167" w:rsidRPr="003A7AC5" w:rsidRDefault="00BF3167" w:rsidP="00E765A0">
            <w:pPr>
              <w:jc w:val="center"/>
              <w:rPr>
                <w:rFonts w:ascii="Century Gothic" w:eastAsia="Times New Roman" w:hAnsi="Century Gothic" w:cs="Times New Roman"/>
                <w:lang w:val="en-AU" w:eastAsia="en-AU"/>
              </w:rPr>
            </w:pPr>
            <w:proofErr w:type="gramStart"/>
            <w:r w:rsidRPr="003A7AC5">
              <w:rPr>
                <w:rFonts w:ascii="Century Gothic" w:eastAsia="Times New Roman" w:hAnsi="Century Gothic" w:cs="Times New Roman"/>
                <w:lang w:val="en-AU" w:eastAsia="en-AU"/>
              </w:rPr>
              <w:t>As-built</w:t>
            </w:r>
            <w:proofErr w:type="gramEnd"/>
          </w:p>
        </w:tc>
        <w:tc>
          <w:tcPr>
            <w:tcW w:w="1066" w:type="dxa"/>
          </w:tcPr>
          <w:p w14:paraId="4366625E" w14:textId="77777777" w:rsidR="00BF3167" w:rsidRPr="003A7AC5" w:rsidRDefault="00BF3167" w:rsidP="00E765A0">
            <w:pPr>
              <w:jc w:val="center"/>
              <w:rPr>
                <w:rFonts w:ascii="Century Gothic" w:eastAsia="Times New Roman" w:hAnsi="Century Gothic" w:cs="Times New Roman"/>
                <w:lang w:val="en-AU" w:eastAsia="en-AU"/>
              </w:rPr>
            </w:pPr>
          </w:p>
        </w:tc>
      </w:tr>
      <w:tr w:rsidR="00BF3167" w:rsidRPr="00763273" w14:paraId="3B80E98E" w14:textId="77777777" w:rsidTr="00E765A0">
        <w:trPr>
          <w:trHeight w:val="431"/>
        </w:trPr>
        <w:tc>
          <w:tcPr>
            <w:tcW w:w="967" w:type="dxa"/>
          </w:tcPr>
          <w:p w14:paraId="15184ABB"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16</w:t>
            </w:r>
          </w:p>
        </w:tc>
        <w:tc>
          <w:tcPr>
            <w:tcW w:w="3169" w:type="dxa"/>
          </w:tcPr>
          <w:p w14:paraId="5FF7950A" w14:textId="77777777" w:rsidR="00BF3167" w:rsidRPr="003A7AC5" w:rsidRDefault="00BF3167" w:rsidP="00E765A0">
            <w:pP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Fault current studies</w:t>
            </w:r>
          </w:p>
        </w:tc>
        <w:tc>
          <w:tcPr>
            <w:tcW w:w="767" w:type="dxa"/>
          </w:tcPr>
          <w:p w14:paraId="381D87CF" w14:textId="77777777" w:rsidR="00BF3167" w:rsidRPr="003A7AC5" w:rsidRDefault="00BF3167" w:rsidP="00E765A0">
            <w:pPr>
              <w:jc w:val="center"/>
              <w:rPr>
                <w:rFonts w:ascii="Century Gothic" w:eastAsia="Times New Roman" w:hAnsi="Century Gothic" w:cs="Times New Roman"/>
                <w:lang w:val="en-AU" w:eastAsia="en-AU"/>
              </w:rPr>
            </w:pPr>
          </w:p>
        </w:tc>
        <w:tc>
          <w:tcPr>
            <w:tcW w:w="766" w:type="dxa"/>
          </w:tcPr>
          <w:p w14:paraId="5FEFEE9B"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IFR</w:t>
            </w:r>
          </w:p>
        </w:tc>
        <w:tc>
          <w:tcPr>
            <w:tcW w:w="916" w:type="dxa"/>
          </w:tcPr>
          <w:p w14:paraId="12A1AB6B"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IFC</w:t>
            </w:r>
          </w:p>
        </w:tc>
        <w:tc>
          <w:tcPr>
            <w:tcW w:w="916" w:type="dxa"/>
          </w:tcPr>
          <w:p w14:paraId="5F39EC0E" w14:textId="77777777" w:rsidR="00BF3167" w:rsidRPr="003A7AC5" w:rsidRDefault="00BF3167" w:rsidP="00E765A0">
            <w:pPr>
              <w:jc w:val="center"/>
              <w:rPr>
                <w:rFonts w:ascii="Century Gothic" w:eastAsia="Times New Roman" w:hAnsi="Century Gothic" w:cs="Times New Roman"/>
                <w:lang w:val="en-AU" w:eastAsia="en-AU"/>
              </w:rPr>
            </w:pPr>
          </w:p>
        </w:tc>
        <w:tc>
          <w:tcPr>
            <w:tcW w:w="1066" w:type="dxa"/>
          </w:tcPr>
          <w:p w14:paraId="4C21BA2A" w14:textId="77777777" w:rsidR="00BF3167" w:rsidRPr="003A7AC5" w:rsidRDefault="00BF3167" w:rsidP="00E765A0">
            <w:pPr>
              <w:jc w:val="center"/>
              <w:rPr>
                <w:rFonts w:ascii="Century Gothic" w:eastAsia="Times New Roman" w:hAnsi="Century Gothic" w:cs="Times New Roman"/>
                <w:lang w:val="en-AU" w:eastAsia="en-AU"/>
              </w:rPr>
            </w:pPr>
          </w:p>
        </w:tc>
        <w:tc>
          <w:tcPr>
            <w:tcW w:w="1066" w:type="dxa"/>
          </w:tcPr>
          <w:p w14:paraId="44EFB85F" w14:textId="77777777" w:rsidR="00BF3167" w:rsidRPr="003A7AC5" w:rsidRDefault="00BF3167" w:rsidP="00E765A0">
            <w:pPr>
              <w:jc w:val="center"/>
              <w:rPr>
                <w:rFonts w:ascii="Century Gothic" w:eastAsia="Times New Roman" w:hAnsi="Century Gothic" w:cs="Times New Roman"/>
                <w:lang w:val="en-AU" w:eastAsia="en-AU"/>
              </w:rPr>
            </w:pPr>
          </w:p>
        </w:tc>
      </w:tr>
      <w:tr w:rsidR="00BF3167" w:rsidRPr="00763273" w14:paraId="5E030831" w14:textId="77777777" w:rsidTr="00E765A0">
        <w:trPr>
          <w:trHeight w:val="431"/>
        </w:trPr>
        <w:tc>
          <w:tcPr>
            <w:tcW w:w="967" w:type="dxa"/>
          </w:tcPr>
          <w:p w14:paraId="5B8CCCA5"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17</w:t>
            </w:r>
          </w:p>
        </w:tc>
        <w:tc>
          <w:tcPr>
            <w:tcW w:w="3169" w:type="dxa"/>
          </w:tcPr>
          <w:p w14:paraId="4393AA89" w14:textId="77777777" w:rsidR="00BF3167" w:rsidRPr="003A7AC5" w:rsidRDefault="00BF3167" w:rsidP="00E765A0">
            <w:pP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Protection coordination report</w:t>
            </w:r>
          </w:p>
        </w:tc>
        <w:tc>
          <w:tcPr>
            <w:tcW w:w="767" w:type="dxa"/>
          </w:tcPr>
          <w:p w14:paraId="13022662" w14:textId="77777777" w:rsidR="00BF3167" w:rsidRPr="003A7AC5" w:rsidRDefault="00BF3167" w:rsidP="00E765A0">
            <w:pPr>
              <w:jc w:val="center"/>
              <w:rPr>
                <w:rFonts w:ascii="Century Gothic" w:eastAsia="Times New Roman" w:hAnsi="Century Gothic" w:cs="Times New Roman"/>
                <w:lang w:val="en-AU" w:eastAsia="en-AU"/>
              </w:rPr>
            </w:pPr>
          </w:p>
        </w:tc>
        <w:tc>
          <w:tcPr>
            <w:tcW w:w="766" w:type="dxa"/>
          </w:tcPr>
          <w:p w14:paraId="5487448F"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IFR</w:t>
            </w:r>
          </w:p>
        </w:tc>
        <w:tc>
          <w:tcPr>
            <w:tcW w:w="916" w:type="dxa"/>
          </w:tcPr>
          <w:p w14:paraId="645DFC50"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IFC</w:t>
            </w:r>
          </w:p>
        </w:tc>
        <w:tc>
          <w:tcPr>
            <w:tcW w:w="916" w:type="dxa"/>
          </w:tcPr>
          <w:p w14:paraId="04A56527" w14:textId="77777777" w:rsidR="00BF3167" w:rsidRPr="003A7AC5" w:rsidRDefault="00BF3167" w:rsidP="00E765A0">
            <w:pPr>
              <w:jc w:val="center"/>
              <w:rPr>
                <w:rFonts w:ascii="Century Gothic" w:eastAsia="Times New Roman" w:hAnsi="Century Gothic" w:cs="Times New Roman"/>
                <w:lang w:val="en-AU" w:eastAsia="en-AU"/>
              </w:rPr>
            </w:pPr>
          </w:p>
        </w:tc>
        <w:tc>
          <w:tcPr>
            <w:tcW w:w="1066" w:type="dxa"/>
          </w:tcPr>
          <w:p w14:paraId="582645B5" w14:textId="77777777" w:rsidR="00BF3167" w:rsidRPr="003A7AC5" w:rsidRDefault="00BF3167" w:rsidP="00E765A0">
            <w:pPr>
              <w:jc w:val="center"/>
              <w:rPr>
                <w:rFonts w:ascii="Century Gothic" w:eastAsia="Times New Roman" w:hAnsi="Century Gothic" w:cs="Times New Roman"/>
                <w:lang w:val="en-AU" w:eastAsia="en-AU"/>
              </w:rPr>
            </w:pPr>
            <w:proofErr w:type="gramStart"/>
            <w:r w:rsidRPr="003A7AC5">
              <w:rPr>
                <w:rFonts w:ascii="Century Gothic" w:eastAsia="Times New Roman" w:hAnsi="Century Gothic" w:cs="Times New Roman"/>
                <w:lang w:val="en-AU" w:eastAsia="en-AU"/>
              </w:rPr>
              <w:t>As-built</w:t>
            </w:r>
            <w:proofErr w:type="gramEnd"/>
          </w:p>
        </w:tc>
        <w:tc>
          <w:tcPr>
            <w:tcW w:w="1066" w:type="dxa"/>
          </w:tcPr>
          <w:p w14:paraId="4F4D27F7" w14:textId="77777777" w:rsidR="00BF3167" w:rsidRPr="003A7AC5" w:rsidRDefault="00BF3167" w:rsidP="00E765A0">
            <w:pPr>
              <w:jc w:val="center"/>
              <w:rPr>
                <w:rFonts w:ascii="Century Gothic" w:eastAsia="Times New Roman" w:hAnsi="Century Gothic" w:cs="Times New Roman"/>
                <w:lang w:val="en-AU" w:eastAsia="en-AU"/>
              </w:rPr>
            </w:pPr>
          </w:p>
        </w:tc>
      </w:tr>
      <w:tr w:rsidR="00BF3167" w:rsidRPr="00763273" w14:paraId="4591787F" w14:textId="77777777" w:rsidTr="00E765A0">
        <w:trPr>
          <w:trHeight w:val="431"/>
        </w:trPr>
        <w:tc>
          <w:tcPr>
            <w:tcW w:w="967" w:type="dxa"/>
          </w:tcPr>
          <w:p w14:paraId="355E3B5C"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18</w:t>
            </w:r>
          </w:p>
        </w:tc>
        <w:tc>
          <w:tcPr>
            <w:tcW w:w="3169" w:type="dxa"/>
          </w:tcPr>
          <w:p w14:paraId="7B18000D" w14:textId="77777777" w:rsidR="00BF3167" w:rsidRPr="003A7AC5" w:rsidRDefault="00BF3167" w:rsidP="00E765A0">
            <w:pP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Safety in design report</w:t>
            </w:r>
          </w:p>
        </w:tc>
        <w:tc>
          <w:tcPr>
            <w:tcW w:w="767" w:type="dxa"/>
          </w:tcPr>
          <w:p w14:paraId="62C6E570" w14:textId="77777777" w:rsidR="00BF3167" w:rsidRPr="003A7AC5" w:rsidRDefault="00BF3167" w:rsidP="00E765A0">
            <w:pPr>
              <w:jc w:val="center"/>
              <w:rPr>
                <w:rFonts w:ascii="Century Gothic" w:eastAsia="Times New Roman" w:hAnsi="Century Gothic" w:cs="Times New Roman"/>
                <w:lang w:val="en-AU" w:eastAsia="en-AU"/>
              </w:rPr>
            </w:pPr>
          </w:p>
        </w:tc>
        <w:tc>
          <w:tcPr>
            <w:tcW w:w="766" w:type="dxa"/>
          </w:tcPr>
          <w:p w14:paraId="035CD721"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IFI</w:t>
            </w:r>
          </w:p>
        </w:tc>
        <w:tc>
          <w:tcPr>
            <w:tcW w:w="916" w:type="dxa"/>
          </w:tcPr>
          <w:p w14:paraId="1BB5AD82"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IFI</w:t>
            </w:r>
          </w:p>
        </w:tc>
        <w:tc>
          <w:tcPr>
            <w:tcW w:w="916" w:type="dxa"/>
          </w:tcPr>
          <w:p w14:paraId="23CE27A0" w14:textId="77777777" w:rsidR="00BF3167" w:rsidRPr="003A7AC5" w:rsidRDefault="00BF3167" w:rsidP="00E765A0">
            <w:pPr>
              <w:jc w:val="center"/>
              <w:rPr>
                <w:rFonts w:ascii="Century Gothic" w:eastAsia="Times New Roman" w:hAnsi="Century Gothic" w:cs="Times New Roman"/>
                <w:lang w:val="en-AU" w:eastAsia="en-AU"/>
              </w:rPr>
            </w:pPr>
          </w:p>
        </w:tc>
        <w:tc>
          <w:tcPr>
            <w:tcW w:w="1066" w:type="dxa"/>
          </w:tcPr>
          <w:p w14:paraId="36D2DEF8" w14:textId="77777777" w:rsidR="00BF3167" w:rsidRPr="003A7AC5" w:rsidRDefault="00BF3167" w:rsidP="00E765A0">
            <w:pPr>
              <w:jc w:val="center"/>
              <w:rPr>
                <w:rFonts w:ascii="Century Gothic" w:eastAsia="Times New Roman" w:hAnsi="Century Gothic" w:cs="Times New Roman"/>
                <w:lang w:val="en-AU" w:eastAsia="en-AU"/>
              </w:rPr>
            </w:pPr>
          </w:p>
        </w:tc>
        <w:tc>
          <w:tcPr>
            <w:tcW w:w="1066" w:type="dxa"/>
          </w:tcPr>
          <w:p w14:paraId="52C0B2A0" w14:textId="77777777" w:rsidR="00BF3167" w:rsidRPr="003A7AC5" w:rsidRDefault="00BF3167" w:rsidP="00E765A0">
            <w:pPr>
              <w:jc w:val="center"/>
              <w:rPr>
                <w:rFonts w:ascii="Century Gothic" w:eastAsia="Times New Roman" w:hAnsi="Century Gothic" w:cs="Times New Roman"/>
                <w:lang w:val="en-AU" w:eastAsia="en-AU"/>
              </w:rPr>
            </w:pPr>
          </w:p>
        </w:tc>
      </w:tr>
      <w:tr w:rsidR="00BF3167" w:rsidRPr="00763273" w14:paraId="346F7FC8" w14:textId="77777777" w:rsidTr="00E765A0">
        <w:trPr>
          <w:trHeight w:val="431"/>
        </w:trPr>
        <w:tc>
          <w:tcPr>
            <w:tcW w:w="967" w:type="dxa"/>
          </w:tcPr>
          <w:p w14:paraId="78C867D7"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19</w:t>
            </w:r>
          </w:p>
        </w:tc>
        <w:tc>
          <w:tcPr>
            <w:tcW w:w="3169" w:type="dxa"/>
          </w:tcPr>
          <w:p w14:paraId="3B449CCA" w14:textId="77777777" w:rsidR="00BF3167" w:rsidRPr="003A7AC5" w:rsidRDefault="00BF3167" w:rsidP="00E765A0">
            <w:pP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Design report including technical specifications</w:t>
            </w:r>
          </w:p>
        </w:tc>
        <w:tc>
          <w:tcPr>
            <w:tcW w:w="767" w:type="dxa"/>
          </w:tcPr>
          <w:p w14:paraId="523FCA9F" w14:textId="77777777" w:rsidR="00BF3167" w:rsidRPr="003A7AC5" w:rsidRDefault="00BF3167" w:rsidP="00E765A0">
            <w:pPr>
              <w:jc w:val="center"/>
              <w:rPr>
                <w:rFonts w:ascii="Century Gothic" w:eastAsia="Times New Roman" w:hAnsi="Century Gothic" w:cs="Times New Roman"/>
                <w:lang w:val="en-AU" w:eastAsia="en-AU"/>
              </w:rPr>
            </w:pPr>
          </w:p>
        </w:tc>
        <w:tc>
          <w:tcPr>
            <w:tcW w:w="766" w:type="dxa"/>
          </w:tcPr>
          <w:p w14:paraId="744D1C69"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IFR</w:t>
            </w:r>
          </w:p>
        </w:tc>
        <w:tc>
          <w:tcPr>
            <w:tcW w:w="916" w:type="dxa"/>
          </w:tcPr>
          <w:p w14:paraId="4D47E280" w14:textId="77777777" w:rsidR="00BF3167" w:rsidRPr="003A7AC5" w:rsidRDefault="00BF3167" w:rsidP="00E765A0">
            <w:pPr>
              <w:jc w:val="center"/>
              <w:rPr>
                <w:rFonts w:ascii="Century Gothic" w:eastAsia="Times New Roman" w:hAnsi="Century Gothic" w:cs="Times New Roman"/>
                <w:lang w:val="en-AU" w:eastAsia="en-AU"/>
              </w:rPr>
            </w:pPr>
          </w:p>
        </w:tc>
        <w:tc>
          <w:tcPr>
            <w:tcW w:w="916" w:type="dxa"/>
          </w:tcPr>
          <w:p w14:paraId="59C93A2A" w14:textId="77777777" w:rsidR="00BF3167" w:rsidRPr="003A7AC5" w:rsidRDefault="00BF3167" w:rsidP="00E765A0">
            <w:pPr>
              <w:jc w:val="center"/>
              <w:rPr>
                <w:rFonts w:ascii="Century Gothic" w:eastAsia="Times New Roman" w:hAnsi="Century Gothic" w:cs="Times New Roman"/>
                <w:lang w:val="en-AU" w:eastAsia="en-AU"/>
              </w:rPr>
            </w:pPr>
          </w:p>
        </w:tc>
        <w:tc>
          <w:tcPr>
            <w:tcW w:w="1066" w:type="dxa"/>
          </w:tcPr>
          <w:p w14:paraId="17C94C28" w14:textId="77777777" w:rsidR="00BF3167" w:rsidRPr="003A7AC5" w:rsidRDefault="00BF3167" w:rsidP="00E765A0">
            <w:pPr>
              <w:jc w:val="center"/>
              <w:rPr>
                <w:rFonts w:ascii="Century Gothic" w:eastAsia="Times New Roman" w:hAnsi="Century Gothic" w:cs="Times New Roman"/>
                <w:lang w:val="en-AU" w:eastAsia="en-AU"/>
              </w:rPr>
            </w:pPr>
            <w:proofErr w:type="gramStart"/>
            <w:r w:rsidRPr="003A7AC5">
              <w:rPr>
                <w:rFonts w:ascii="Century Gothic" w:eastAsia="Times New Roman" w:hAnsi="Century Gothic" w:cs="Times New Roman"/>
                <w:lang w:val="en-AU" w:eastAsia="en-AU"/>
              </w:rPr>
              <w:t>As-built</w:t>
            </w:r>
            <w:proofErr w:type="gramEnd"/>
          </w:p>
        </w:tc>
        <w:tc>
          <w:tcPr>
            <w:tcW w:w="1066" w:type="dxa"/>
          </w:tcPr>
          <w:p w14:paraId="207B476A" w14:textId="77777777" w:rsidR="00BF3167" w:rsidRPr="003A7AC5" w:rsidRDefault="00BF3167" w:rsidP="00E765A0">
            <w:pPr>
              <w:jc w:val="center"/>
              <w:rPr>
                <w:rFonts w:ascii="Century Gothic" w:eastAsia="Times New Roman" w:hAnsi="Century Gothic" w:cs="Times New Roman"/>
                <w:lang w:val="en-AU" w:eastAsia="en-AU"/>
              </w:rPr>
            </w:pPr>
          </w:p>
        </w:tc>
      </w:tr>
      <w:tr w:rsidR="00BF3167" w:rsidRPr="00763273" w14:paraId="0D0D45DC" w14:textId="77777777" w:rsidTr="00E765A0">
        <w:trPr>
          <w:trHeight w:val="431"/>
        </w:trPr>
        <w:tc>
          <w:tcPr>
            <w:tcW w:w="967" w:type="dxa"/>
          </w:tcPr>
          <w:p w14:paraId="3485E011"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20</w:t>
            </w:r>
          </w:p>
        </w:tc>
        <w:tc>
          <w:tcPr>
            <w:tcW w:w="3169" w:type="dxa"/>
          </w:tcPr>
          <w:p w14:paraId="0EF1BFCD" w14:textId="77777777" w:rsidR="00BF3167" w:rsidRPr="003A7AC5" w:rsidRDefault="00BF3167" w:rsidP="00E765A0">
            <w:pP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Cable sizing report</w:t>
            </w:r>
          </w:p>
        </w:tc>
        <w:tc>
          <w:tcPr>
            <w:tcW w:w="767" w:type="dxa"/>
          </w:tcPr>
          <w:p w14:paraId="6B57C3DB" w14:textId="77777777" w:rsidR="00BF3167" w:rsidRPr="003A7AC5" w:rsidRDefault="00BF3167" w:rsidP="00E765A0">
            <w:pPr>
              <w:jc w:val="center"/>
              <w:rPr>
                <w:rFonts w:ascii="Century Gothic" w:eastAsia="Times New Roman" w:hAnsi="Century Gothic" w:cs="Times New Roman"/>
                <w:lang w:val="en-AU" w:eastAsia="en-AU"/>
              </w:rPr>
            </w:pPr>
          </w:p>
        </w:tc>
        <w:tc>
          <w:tcPr>
            <w:tcW w:w="766" w:type="dxa"/>
          </w:tcPr>
          <w:p w14:paraId="2101A517"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IFR</w:t>
            </w:r>
          </w:p>
        </w:tc>
        <w:tc>
          <w:tcPr>
            <w:tcW w:w="916" w:type="dxa"/>
          </w:tcPr>
          <w:p w14:paraId="572738FF" w14:textId="77777777" w:rsidR="00BF3167" w:rsidRPr="003A7AC5" w:rsidRDefault="00BF3167" w:rsidP="00E765A0">
            <w:pPr>
              <w:jc w:val="center"/>
              <w:rPr>
                <w:rFonts w:ascii="Century Gothic" w:eastAsia="Times New Roman" w:hAnsi="Century Gothic" w:cs="Times New Roman"/>
                <w:lang w:val="en-AU" w:eastAsia="en-AU"/>
              </w:rPr>
            </w:pPr>
          </w:p>
        </w:tc>
        <w:tc>
          <w:tcPr>
            <w:tcW w:w="916" w:type="dxa"/>
          </w:tcPr>
          <w:p w14:paraId="16C28015" w14:textId="77777777" w:rsidR="00BF3167" w:rsidRPr="003A7AC5" w:rsidRDefault="00BF3167" w:rsidP="00E765A0">
            <w:pPr>
              <w:jc w:val="center"/>
              <w:rPr>
                <w:rFonts w:ascii="Century Gothic" w:eastAsia="Times New Roman" w:hAnsi="Century Gothic" w:cs="Times New Roman"/>
                <w:lang w:val="en-AU" w:eastAsia="en-AU"/>
              </w:rPr>
            </w:pPr>
          </w:p>
        </w:tc>
        <w:tc>
          <w:tcPr>
            <w:tcW w:w="1066" w:type="dxa"/>
          </w:tcPr>
          <w:p w14:paraId="3EB85941" w14:textId="77777777" w:rsidR="00BF3167" w:rsidRPr="003A7AC5" w:rsidRDefault="00BF3167" w:rsidP="00E765A0">
            <w:pPr>
              <w:jc w:val="center"/>
              <w:rPr>
                <w:rFonts w:ascii="Century Gothic" w:eastAsia="Times New Roman" w:hAnsi="Century Gothic" w:cs="Times New Roman"/>
                <w:lang w:val="en-AU" w:eastAsia="en-AU"/>
              </w:rPr>
            </w:pPr>
          </w:p>
        </w:tc>
        <w:tc>
          <w:tcPr>
            <w:tcW w:w="1066" w:type="dxa"/>
          </w:tcPr>
          <w:p w14:paraId="4144F239" w14:textId="77777777" w:rsidR="00BF3167" w:rsidRPr="003A7AC5" w:rsidRDefault="00BF3167" w:rsidP="00E765A0">
            <w:pPr>
              <w:jc w:val="center"/>
              <w:rPr>
                <w:rFonts w:ascii="Century Gothic" w:eastAsia="Times New Roman" w:hAnsi="Century Gothic" w:cs="Times New Roman"/>
                <w:lang w:val="en-AU" w:eastAsia="en-AU"/>
              </w:rPr>
            </w:pPr>
          </w:p>
        </w:tc>
      </w:tr>
      <w:tr w:rsidR="00BF3167" w:rsidRPr="00763273" w14:paraId="29AC27E4" w14:textId="77777777" w:rsidTr="00E765A0">
        <w:trPr>
          <w:trHeight w:val="431"/>
        </w:trPr>
        <w:tc>
          <w:tcPr>
            <w:tcW w:w="967" w:type="dxa"/>
          </w:tcPr>
          <w:p w14:paraId="513DB188"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21</w:t>
            </w:r>
          </w:p>
        </w:tc>
        <w:tc>
          <w:tcPr>
            <w:tcW w:w="3169" w:type="dxa"/>
          </w:tcPr>
          <w:p w14:paraId="46D0997B" w14:textId="77777777" w:rsidR="00BF3167" w:rsidRPr="003A7AC5" w:rsidRDefault="00BF3167" w:rsidP="00E765A0">
            <w:pP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Communications and monitoring diagrams</w:t>
            </w:r>
          </w:p>
        </w:tc>
        <w:tc>
          <w:tcPr>
            <w:tcW w:w="767" w:type="dxa"/>
          </w:tcPr>
          <w:p w14:paraId="4B9CCCD0" w14:textId="77777777" w:rsidR="00BF3167" w:rsidRPr="003A7AC5" w:rsidRDefault="00BF3167" w:rsidP="00E765A0">
            <w:pPr>
              <w:jc w:val="center"/>
              <w:rPr>
                <w:rFonts w:ascii="Century Gothic" w:eastAsia="Times New Roman" w:hAnsi="Century Gothic" w:cs="Times New Roman"/>
                <w:lang w:val="en-AU" w:eastAsia="en-AU"/>
              </w:rPr>
            </w:pPr>
          </w:p>
        </w:tc>
        <w:tc>
          <w:tcPr>
            <w:tcW w:w="766" w:type="dxa"/>
          </w:tcPr>
          <w:p w14:paraId="596A2C31"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IFR</w:t>
            </w:r>
          </w:p>
        </w:tc>
        <w:tc>
          <w:tcPr>
            <w:tcW w:w="916" w:type="dxa"/>
          </w:tcPr>
          <w:p w14:paraId="592E2B77"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IFR</w:t>
            </w:r>
          </w:p>
        </w:tc>
        <w:tc>
          <w:tcPr>
            <w:tcW w:w="916" w:type="dxa"/>
          </w:tcPr>
          <w:p w14:paraId="5B466200" w14:textId="77777777" w:rsidR="00BF3167" w:rsidRPr="003A7AC5" w:rsidRDefault="00BF3167" w:rsidP="00E765A0">
            <w:pPr>
              <w:jc w:val="center"/>
              <w:rPr>
                <w:rFonts w:ascii="Century Gothic" w:eastAsia="Times New Roman" w:hAnsi="Century Gothic" w:cs="Times New Roman"/>
                <w:lang w:val="en-AU" w:eastAsia="en-AU"/>
              </w:rPr>
            </w:pPr>
          </w:p>
        </w:tc>
        <w:tc>
          <w:tcPr>
            <w:tcW w:w="1066" w:type="dxa"/>
          </w:tcPr>
          <w:p w14:paraId="362A77D0"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As built</w:t>
            </w:r>
          </w:p>
        </w:tc>
        <w:tc>
          <w:tcPr>
            <w:tcW w:w="1066" w:type="dxa"/>
          </w:tcPr>
          <w:p w14:paraId="164329ED" w14:textId="77777777" w:rsidR="00BF3167" w:rsidRPr="003A7AC5" w:rsidRDefault="00BF3167" w:rsidP="00E765A0">
            <w:pPr>
              <w:jc w:val="center"/>
              <w:rPr>
                <w:rFonts w:ascii="Century Gothic" w:eastAsia="Times New Roman" w:hAnsi="Century Gothic" w:cs="Times New Roman"/>
                <w:lang w:val="en-AU" w:eastAsia="en-AU"/>
              </w:rPr>
            </w:pPr>
          </w:p>
        </w:tc>
      </w:tr>
      <w:tr w:rsidR="00BF3167" w:rsidRPr="00763273" w14:paraId="1DE3816C" w14:textId="77777777" w:rsidTr="00E765A0">
        <w:trPr>
          <w:trHeight w:val="431"/>
        </w:trPr>
        <w:tc>
          <w:tcPr>
            <w:tcW w:w="967" w:type="dxa"/>
          </w:tcPr>
          <w:p w14:paraId="4C83118C"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22</w:t>
            </w:r>
          </w:p>
        </w:tc>
        <w:tc>
          <w:tcPr>
            <w:tcW w:w="3169" w:type="dxa"/>
          </w:tcPr>
          <w:p w14:paraId="5B44F8C8" w14:textId="77777777" w:rsidR="00BF3167" w:rsidRPr="003A7AC5" w:rsidRDefault="00BF3167" w:rsidP="00E765A0">
            <w:pP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Controls documentation</w:t>
            </w:r>
          </w:p>
        </w:tc>
        <w:tc>
          <w:tcPr>
            <w:tcW w:w="767" w:type="dxa"/>
          </w:tcPr>
          <w:p w14:paraId="0008F118" w14:textId="77777777" w:rsidR="00BF3167" w:rsidRPr="003A7AC5" w:rsidRDefault="00BF3167" w:rsidP="00E765A0">
            <w:pPr>
              <w:jc w:val="center"/>
              <w:rPr>
                <w:rFonts w:ascii="Century Gothic" w:eastAsia="Times New Roman" w:hAnsi="Century Gothic" w:cs="Times New Roman"/>
                <w:lang w:val="en-AU" w:eastAsia="en-AU"/>
              </w:rPr>
            </w:pPr>
          </w:p>
        </w:tc>
        <w:tc>
          <w:tcPr>
            <w:tcW w:w="766" w:type="dxa"/>
          </w:tcPr>
          <w:p w14:paraId="7215D06D"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IFR</w:t>
            </w:r>
          </w:p>
        </w:tc>
        <w:tc>
          <w:tcPr>
            <w:tcW w:w="916" w:type="dxa"/>
          </w:tcPr>
          <w:p w14:paraId="49E9D3F8"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IFR</w:t>
            </w:r>
          </w:p>
        </w:tc>
        <w:tc>
          <w:tcPr>
            <w:tcW w:w="916" w:type="dxa"/>
          </w:tcPr>
          <w:p w14:paraId="2A75A7A3" w14:textId="77777777" w:rsidR="00BF3167" w:rsidRPr="003A7AC5" w:rsidRDefault="00BF3167" w:rsidP="00E765A0">
            <w:pPr>
              <w:jc w:val="center"/>
              <w:rPr>
                <w:rFonts w:ascii="Century Gothic" w:eastAsia="Times New Roman" w:hAnsi="Century Gothic" w:cs="Times New Roman"/>
                <w:lang w:val="en-AU" w:eastAsia="en-AU"/>
              </w:rPr>
            </w:pPr>
          </w:p>
        </w:tc>
        <w:tc>
          <w:tcPr>
            <w:tcW w:w="1066" w:type="dxa"/>
          </w:tcPr>
          <w:p w14:paraId="7EACEA2F"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As built</w:t>
            </w:r>
          </w:p>
        </w:tc>
        <w:tc>
          <w:tcPr>
            <w:tcW w:w="1066" w:type="dxa"/>
          </w:tcPr>
          <w:p w14:paraId="4AA10256" w14:textId="77777777" w:rsidR="00BF3167" w:rsidRPr="003A7AC5" w:rsidRDefault="00BF3167" w:rsidP="00E765A0">
            <w:pPr>
              <w:jc w:val="center"/>
              <w:rPr>
                <w:rFonts w:ascii="Century Gothic" w:eastAsia="Times New Roman" w:hAnsi="Century Gothic" w:cs="Times New Roman"/>
                <w:lang w:val="en-AU" w:eastAsia="en-AU"/>
              </w:rPr>
            </w:pPr>
          </w:p>
        </w:tc>
      </w:tr>
      <w:tr w:rsidR="00BF3167" w:rsidRPr="00763273" w14:paraId="54D3B159" w14:textId="77777777" w:rsidTr="00E765A0">
        <w:trPr>
          <w:trHeight w:val="431"/>
        </w:trPr>
        <w:tc>
          <w:tcPr>
            <w:tcW w:w="967" w:type="dxa"/>
          </w:tcPr>
          <w:p w14:paraId="3BE8E074"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23</w:t>
            </w:r>
          </w:p>
        </w:tc>
        <w:tc>
          <w:tcPr>
            <w:tcW w:w="3169" w:type="dxa"/>
          </w:tcPr>
          <w:p w14:paraId="6FF7A245" w14:textId="77777777" w:rsidR="00BF3167" w:rsidRPr="003A7AC5" w:rsidRDefault="00BF3167" w:rsidP="00E765A0">
            <w:pP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Schedule of Manufacturers</w:t>
            </w:r>
          </w:p>
        </w:tc>
        <w:tc>
          <w:tcPr>
            <w:tcW w:w="767" w:type="dxa"/>
          </w:tcPr>
          <w:p w14:paraId="0A1932FF" w14:textId="77777777" w:rsidR="00BF3167" w:rsidRPr="003A7AC5" w:rsidRDefault="00BF3167" w:rsidP="00E765A0">
            <w:pPr>
              <w:jc w:val="center"/>
              <w:rPr>
                <w:rFonts w:ascii="Century Gothic" w:eastAsia="Times New Roman" w:hAnsi="Century Gothic" w:cs="Times New Roman"/>
                <w:lang w:val="en-AU" w:eastAsia="en-AU"/>
              </w:rPr>
            </w:pPr>
          </w:p>
        </w:tc>
        <w:tc>
          <w:tcPr>
            <w:tcW w:w="766" w:type="dxa"/>
          </w:tcPr>
          <w:p w14:paraId="03C612EB"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IFR</w:t>
            </w:r>
          </w:p>
        </w:tc>
        <w:tc>
          <w:tcPr>
            <w:tcW w:w="916" w:type="dxa"/>
          </w:tcPr>
          <w:p w14:paraId="60D07046"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IFR</w:t>
            </w:r>
          </w:p>
        </w:tc>
        <w:tc>
          <w:tcPr>
            <w:tcW w:w="916" w:type="dxa"/>
          </w:tcPr>
          <w:p w14:paraId="37702265" w14:textId="77777777" w:rsidR="00BF3167" w:rsidRPr="003A7AC5" w:rsidRDefault="00BF3167" w:rsidP="00E765A0">
            <w:pPr>
              <w:jc w:val="center"/>
              <w:rPr>
                <w:rFonts w:ascii="Century Gothic" w:eastAsia="Times New Roman" w:hAnsi="Century Gothic" w:cs="Times New Roman"/>
                <w:lang w:val="en-AU" w:eastAsia="en-AU"/>
              </w:rPr>
            </w:pPr>
          </w:p>
        </w:tc>
        <w:tc>
          <w:tcPr>
            <w:tcW w:w="1066" w:type="dxa"/>
          </w:tcPr>
          <w:p w14:paraId="63E444EC" w14:textId="77777777" w:rsidR="00BF3167" w:rsidRPr="003A7AC5" w:rsidRDefault="00BF3167" w:rsidP="00E765A0">
            <w:pPr>
              <w:jc w:val="center"/>
              <w:rPr>
                <w:rFonts w:ascii="Century Gothic" w:eastAsia="Times New Roman" w:hAnsi="Century Gothic" w:cs="Times New Roman"/>
                <w:lang w:val="en-AU" w:eastAsia="en-AU"/>
              </w:rPr>
            </w:pPr>
          </w:p>
        </w:tc>
        <w:tc>
          <w:tcPr>
            <w:tcW w:w="1066" w:type="dxa"/>
          </w:tcPr>
          <w:p w14:paraId="4734EF78" w14:textId="77777777" w:rsidR="00BF3167" w:rsidRPr="003A7AC5" w:rsidRDefault="00BF3167" w:rsidP="00E765A0">
            <w:pPr>
              <w:jc w:val="center"/>
              <w:rPr>
                <w:rFonts w:ascii="Century Gothic" w:eastAsia="Times New Roman" w:hAnsi="Century Gothic" w:cs="Times New Roman"/>
                <w:lang w:val="en-AU" w:eastAsia="en-AU"/>
              </w:rPr>
            </w:pPr>
          </w:p>
        </w:tc>
      </w:tr>
      <w:tr w:rsidR="00BF3167" w:rsidRPr="00763273" w14:paraId="37AA8774" w14:textId="77777777" w:rsidTr="00E765A0">
        <w:trPr>
          <w:trHeight w:val="431"/>
        </w:trPr>
        <w:tc>
          <w:tcPr>
            <w:tcW w:w="967" w:type="dxa"/>
          </w:tcPr>
          <w:p w14:paraId="58478C9B"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24</w:t>
            </w:r>
          </w:p>
        </w:tc>
        <w:tc>
          <w:tcPr>
            <w:tcW w:w="3169" w:type="dxa"/>
          </w:tcPr>
          <w:p w14:paraId="4BE9F804" w14:textId="77777777" w:rsidR="00BF3167" w:rsidRPr="003A7AC5" w:rsidRDefault="00BF3167" w:rsidP="00E765A0">
            <w:pP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Product Data</w:t>
            </w:r>
          </w:p>
        </w:tc>
        <w:tc>
          <w:tcPr>
            <w:tcW w:w="767" w:type="dxa"/>
          </w:tcPr>
          <w:p w14:paraId="69DC85E5" w14:textId="77777777" w:rsidR="00BF3167" w:rsidRPr="003A7AC5" w:rsidRDefault="00BF3167" w:rsidP="00E765A0">
            <w:pPr>
              <w:jc w:val="center"/>
              <w:rPr>
                <w:rFonts w:ascii="Century Gothic" w:eastAsia="Times New Roman" w:hAnsi="Century Gothic" w:cs="Times New Roman"/>
                <w:lang w:val="en-AU" w:eastAsia="en-AU"/>
              </w:rPr>
            </w:pPr>
          </w:p>
        </w:tc>
        <w:tc>
          <w:tcPr>
            <w:tcW w:w="766" w:type="dxa"/>
          </w:tcPr>
          <w:p w14:paraId="4C09973B"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IFR</w:t>
            </w:r>
          </w:p>
        </w:tc>
        <w:tc>
          <w:tcPr>
            <w:tcW w:w="916" w:type="dxa"/>
          </w:tcPr>
          <w:p w14:paraId="26FB81A2"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IFR</w:t>
            </w:r>
          </w:p>
        </w:tc>
        <w:tc>
          <w:tcPr>
            <w:tcW w:w="916" w:type="dxa"/>
          </w:tcPr>
          <w:p w14:paraId="19A8FD78" w14:textId="77777777" w:rsidR="00BF3167" w:rsidRPr="003A7AC5" w:rsidRDefault="00BF3167" w:rsidP="00E765A0">
            <w:pPr>
              <w:jc w:val="center"/>
              <w:rPr>
                <w:rFonts w:ascii="Century Gothic" w:eastAsia="Times New Roman" w:hAnsi="Century Gothic" w:cs="Times New Roman"/>
                <w:lang w:val="en-AU" w:eastAsia="en-AU"/>
              </w:rPr>
            </w:pPr>
          </w:p>
        </w:tc>
        <w:tc>
          <w:tcPr>
            <w:tcW w:w="1066" w:type="dxa"/>
          </w:tcPr>
          <w:p w14:paraId="0310A15D" w14:textId="77777777" w:rsidR="00BF3167" w:rsidRPr="003A7AC5" w:rsidRDefault="00BF3167" w:rsidP="00E765A0">
            <w:pPr>
              <w:jc w:val="center"/>
              <w:rPr>
                <w:rFonts w:ascii="Century Gothic" w:eastAsia="Times New Roman" w:hAnsi="Century Gothic" w:cs="Times New Roman"/>
                <w:lang w:val="en-AU" w:eastAsia="en-AU"/>
              </w:rPr>
            </w:pPr>
          </w:p>
        </w:tc>
        <w:tc>
          <w:tcPr>
            <w:tcW w:w="1066" w:type="dxa"/>
          </w:tcPr>
          <w:p w14:paraId="300B2C2D" w14:textId="77777777" w:rsidR="00BF3167" w:rsidRPr="003A7AC5" w:rsidRDefault="00BF3167" w:rsidP="00E765A0">
            <w:pPr>
              <w:jc w:val="center"/>
              <w:rPr>
                <w:rFonts w:ascii="Century Gothic" w:eastAsia="Times New Roman" w:hAnsi="Century Gothic" w:cs="Times New Roman"/>
                <w:lang w:val="en-AU" w:eastAsia="en-AU"/>
              </w:rPr>
            </w:pPr>
          </w:p>
        </w:tc>
      </w:tr>
      <w:tr w:rsidR="00BF3167" w:rsidRPr="00763273" w14:paraId="1A73CF03" w14:textId="77777777" w:rsidTr="00E765A0">
        <w:trPr>
          <w:trHeight w:val="431"/>
        </w:trPr>
        <w:tc>
          <w:tcPr>
            <w:tcW w:w="967" w:type="dxa"/>
          </w:tcPr>
          <w:p w14:paraId="241B341A"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lastRenderedPageBreak/>
              <w:t>25</w:t>
            </w:r>
          </w:p>
        </w:tc>
        <w:tc>
          <w:tcPr>
            <w:tcW w:w="3169" w:type="dxa"/>
          </w:tcPr>
          <w:p w14:paraId="42AA7D72" w14:textId="77777777" w:rsidR="00BF3167" w:rsidRPr="003A7AC5" w:rsidRDefault="00BF3167" w:rsidP="00E765A0">
            <w:pP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Bill of materials</w:t>
            </w:r>
          </w:p>
        </w:tc>
        <w:tc>
          <w:tcPr>
            <w:tcW w:w="767" w:type="dxa"/>
          </w:tcPr>
          <w:p w14:paraId="219B5A81" w14:textId="77777777" w:rsidR="00BF3167" w:rsidRPr="003A7AC5" w:rsidRDefault="00BF3167" w:rsidP="00E765A0">
            <w:pPr>
              <w:jc w:val="center"/>
              <w:rPr>
                <w:rFonts w:ascii="Century Gothic" w:eastAsia="Times New Roman" w:hAnsi="Century Gothic" w:cs="Times New Roman"/>
                <w:lang w:val="en-AU" w:eastAsia="en-AU"/>
              </w:rPr>
            </w:pPr>
          </w:p>
        </w:tc>
        <w:tc>
          <w:tcPr>
            <w:tcW w:w="766" w:type="dxa"/>
          </w:tcPr>
          <w:p w14:paraId="5FEBC367"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IFR</w:t>
            </w:r>
          </w:p>
        </w:tc>
        <w:tc>
          <w:tcPr>
            <w:tcW w:w="916" w:type="dxa"/>
          </w:tcPr>
          <w:p w14:paraId="72B43DA0"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IFR</w:t>
            </w:r>
          </w:p>
        </w:tc>
        <w:tc>
          <w:tcPr>
            <w:tcW w:w="916" w:type="dxa"/>
          </w:tcPr>
          <w:p w14:paraId="07AD22F5" w14:textId="77777777" w:rsidR="00BF3167" w:rsidRPr="003A7AC5" w:rsidRDefault="00BF3167" w:rsidP="00E765A0">
            <w:pPr>
              <w:jc w:val="center"/>
              <w:rPr>
                <w:rFonts w:ascii="Century Gothic" w:eastAsia="Times New Roman" w:hAnsi="Century Gothic" w:cs="Times New Roman"/>
                <w:lang w:val="en-AU" w:eastAsia="en-AU"/>
              </w:rPr>
            </w:pPr>
          </w:p>
        </w:tc>
        <w:tc>
          <w:tcPr>
            <w:tcW w:w="1066" w:type="dxa"/>
          </w:tcPr>
          <w:p w14:paraId="1822BFFD" w14:textId="77777777" w:rsidR="00BF3167" w:rsidRPr="003A7AC5" w:rsidRDefault="00BF3167" w:rsidP="00E765A0">
            <w:pPr>
              <w:jc w:val="center"/>
              <w:rPr>
                <w:rFonts w:ascii="Century Gothic" w:eastAsia="Times New Roman" w:hAnsi="Century Gothic" w:cs="Times New Roman"/>
                <w:lang w:val="en-AU" w:eastAsia="en-AU"/>
              </w:rPr>
            </w:pPr>
            <w:proofErr w:type="gramStart"/>
            <w:r w:rsidRPr="003A7AC5">
              <w:rPr>
                <w:rFonts w:ascii="Century Gothic" w:eastAsia="Times New Roman" w:hAnsi="Century Gothic" w:cs="Times New Roman"/>
                <w:lang w:val="en-AU" w:eastAsia="en-AU"/>
              </w:rPr>
              <w:t>As-built</w:t>
            </w:r>
            <w:proofErr w:type="gramEnd"/>
          </w:p>
        </w:tc>
        <w:tc>
          <w:tcPr>
            <w:tcW w:w="1066" w:type="dxa"/>
          </w:tcPr>
          <w:p w14:paraId="082BFC1E" w14:textId="77777777" w:rsidR="00BF3167" w:rsidRPr="003A7AC5" w:rsidRDefault="00BF3167" w:rsidP="00E765A0">
            <w:pPr>
              <w:jc w:val="center"/>
              <w:rPr>
                <w:rFonts w:ascii="Century Gothic" w:eastAsia="Times New Roman" w:hAnsi="Century Gothic" w:cs="Times New Roman"/>
                <w:lang w:val="en-AU" w:eastAsia="en-AU"/>
              </w:rPr>
            </w:pPr>
          </w:p>
        </w:tc>
      </w:tr>
      <w:tr w:rsidR="00BF3167" w:rsidRPr="00763273" w14:paraId="17E5835C" w14:textId="77777777" w:rsidTr="00E765A0">
        <w:trPr>
          <w:trHeight w:val="431"/>
        </w:trPr>
        <w:tc>
          <w:tcPr>
            <w:tcW w:w="967" w:type="dxa"/>
          </w:tcPr>
          <w:p w14:paraId="67D95DD6"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26</w:t>
            </w:r>
          </w:p>
        </w:tc>
        <w:tc>
          <w:tcPr>
            <w:tcW w:w="3169" w:type="dxa"/>
          </w:tcPr>
          <w:p w14:paraId="18F1B9FB" w14:textId="77777777" w:rsidR="00BF3167" w:rsidRPr="003A7AC5" w:rsidRDefault="00BF3167" w:rsidP="00E765A0">
            <w:pPr>
              <w:rPr>
                <w:rFonts w:ascii="Century Gothic" w:hAnsi="Century Gothic"/>
              </w:rPr>
            </w:pPr>
            <w:r w:rsidRPr="003A7AC5">
              <w:rPr>
                <w:rFonts w:ascii="Century Gothic" w:eastAsia="Times New Roman" w:hAnsi="Century Gothic" w:cs="Times New Roman"/>
                <w:lang w:val="en-AU" w:eastAsia="en-AU"/>
              </w:rPr>
              <w:t>Evidence</w:t>
            </w:r>
            <w:r w:rsidRPr="003A7AC5">
              <w:rPr>
                <w:rFonts w:ascii="Century Gothic" w:hAnsi="Century Gothic"/>
              </w:rPr>
              <w:t xml:space="preserve"> of compliance with specified product certification schemes</w:t>
            </w:r>
          </w:p>
          <w:p w14:paraId="0C78807E" w14:textId="77777777" w:rsidR="00BF3167" w:rsidRPr="003A7AC5" w:rsidRDefault="00BF3167" w:rsidP="00E765A0">
            <w:pPr>
              <w:rPr>
                <w:rFonts w:ascii="Century Gothic" w:eastAsia="Times New Roman" w:hAnsi="Century Gothic" w:cs="Times New Roman"/>
                <w:lang w:val="en-AU" w:eastAsia="en-AU"/>
              </w:rPr>
            </w:pPr>
          </w:p>
        </w:tc>
        <w:tc>
          <w:tcPr>
            <w:tcW w:w="767" w:type="dxa"/>
          </w:tcPr>
          <w:p w14:paraId="05E61EFE" w14:textId="77777777" w:rsidR="00BF3167" w:rsidRPr="003A7AC5" w:rsidRDefault="00BF3167" w:rsidP="00E765A0">
            <w:pPr>
              <w:jc w:val="center"/>
              <w:rPr>
                <w:rFonts w:ascii="Century Gothic" w:eastAsia="Times New Roman" w:hAnsi="Century Gothic" w:cs="Times New Roman"/>
                <w:lang w:val="en-AU" w:eastAsia="en-AU"/>
              </w:rPr>
            </w:pPr>
          </w:p>
        </w:tc>
        <w:tc>
          <w:tcPr>
            <w:tcW w:w="766" w:type="dxa"/>
          </w:tcPr>
          <w:p w14:paraId="683FB91B"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IFR</w:t>
            </w:r>
          </w:p>
        </w:tc>
        <w:tc>
          <w:tcPr>
            <w:tcW w:w="916" w:type="dxa"/>
          </w:tcPr>
          <w:p w14:paraId="6FAD41E8"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IFR</w:t>
            </w:r>
          </w:p>
        </w:tc>
        <w:tc>
          <w:tcPr>
            <w:tcW w:w="916" w:type="dxa"/>
          </w:tcPr>
          <w:p w14:paraId="64C66035" w14:textId="77777777" w:rsidR="00BF3167" w:rsidRPr="003A7AC5" w:rsidRDefault="00BF3167" w:rsidP="00E765A0">
            <w:pPr>
              <w:jc w:val="center"/>
              <w:rPr>
                <w:rFonts w:ascii="Century Gothic" w:eastAsia="Times New Roman" w:hAnsi="Century Gothic" w:cs="Times New Roman"/>
                <w:lang w:val="en-AU" w:eastAsia="en-AU"/>
              </w:rPr>
            </w:pPr>
          </w:p>
        </w:tc>
        <w:tc>
          <w:tcPr>
            <w:tcW w:w="1066" w:type="dxa"/>
          </w:tcPr>
          <w:p w14:paraId="2965C612" w14:textId="77777777" w:rsidR="00BF3167" w:rsidRPr="003A7AC5" w:rsidRDefault="00BF3167" w:rsidP="00E765A0">
            <w:pPr>
              <w:jc w:val="center"/>
              <w:rPr>
                <w:rFonts w:ascii="Century Gothic" w:eastAsia="Times New Roman" w:hAnsi="Century Gothic" w:cs="Times New Roman"/>
                <w:lang w:val="en-AU" w:eastAsia="en-AU"/>
              </w:rPr>
            </w:pPr>
          </w:p>
        </w:tc>
        <w:tc>
          <w:tcPr>
            <w:tcW w:w="1066" w:type="dxa"/>
          </w:tcPr>
          <w:p w14:paraId="406C5AD5" w14:textId="77777777" w:rsidR="00BF3167" w:rsidRPr="003A7AC5" w:rsidRDefault="00BF3167" w:rsidP="00E765A0">
            <w:pPr>
              <w:jc w:val="center"/>
              <w:rPr>
                <w:rFonts w:ascii="Century Gothic" w:eastAsia="Times New Roman" w:hAnsi="Century Gothic" w:cs="Times New Roman"/>
                <w:lang w:val="en-AU" w:eastAsia="en-AU"/>
              </w:rPr>
            </w:pPr>
          </w:p>
        </w:tc>
      </w:tr>
      <w:tr w:rsidR="00BF3167" w:rsidRPr="00763273" w14:paraId="19A9ABCE" w14:textId="77777777" w:rsidTr="00E765A0">
        <w:trPr>
          <w:trHeight w:val="431"/>
        </w:trPr>
        <w:tc>
          <w:tcPr>
            <w:tcW w:w="967" w:type="dxa"/>
          </w:tcPr>
          <w:p w14:paraId="5AED1C10"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27</w:t>
            </w:r>
          </w:p>
        </w:tc>
        <w:tc>
          <w:tcPr>
            <w:tcW w:w="3169" w:type="dxa"/>
          </w:tcPr>
          <w:p w14:paraId="555A8221" w14:textId="77777777" w:rsidR="00BF3167" w:rsidRPr="003A7AC5" w:rsidRDefault="00BF3167" w:rsidP="00E765A0">
            <w:pPr>
              <w:rPr>
                <w:rFonts w:ascii="Century Gothic" w:hAnsi="Century Gothic"/>
              </w:rPr>
            </w:pPr>
            <w:r w:rsidRPr="003A7AC5">
              <w:rPr>
                <w:rFonts w:ascii="Century Gothic" w:eastAsia="Times New Roman" w:hAnsi="Century Gothic" w:cs="Times New Roman"/>
                <w:lang w:val="en-AU" w:eastAsia="en-AU"/>
              </w:rPr>
              <w:t>Schematic</w:t>
            </w:r>
            <w:r w:rsidRPr="003A7AC5">
              <w:rPr>
                <w:rFonts w:ascii="Century Gothic" w:hAnsi="Century Gothic"/>
              </w:rPr>
              <w:t xml:space="preserve"> layout, piping, wiring and control drawings</w:t>
            </w:r>
          </w:p>
          <w:p w14:paraId="0C3F108C" w14:textId="77777777" w:rsidR="00BF3167" w:rsidRPr="003A7AC5" w:rsidRDefault="00BF3167" w:rsidP="00E765A0">
            <w:pPr>
              <w:rPr>
                <w:rFonts w:ascii="Century Gothic" w:eastAsia="Times New Roman" w:hAnsi="Century Gothic" w:cs="Times New Roman"/>
                <w:lang w:val="en-AU" w:eastAsia="en-AU"/>
              </w:rPr>
            </w:pPr>
          </w:p>
        </w:tc>
        <w:tc>
          <w:tcPr>
            <w:tcW w:w="767" w:type="dxa"/>
          </w:tcPr>
          <w:p w14:paraId="6A6A7531" w14:textId="77777777" w:rsidR="00BF3167" w:rsidRPr="003A7AC5" w:rsidRDefault="00BF3167" w:rsidP="00E765A0">
            <w:pPr>
              <w:jc w:val="center"/>
              <w:rPr>
                <w:rFonts w:ascii="Century Gothic" w:eastAsia="Times New Roman" w:hAnsi="Century Gothic" w:cs="Times New Roman"/>
                <w:lang w:val="en-AU" w:eastAsia="en-AU"/>
              </w:rPr>
            </w:pPr>
          </w:p>
        </w:tc>
        <w:tc>
          <w:tcPr>
            <w:tcW w:w="766" w:type="dxa"/>
          </w:tcPr>
          <w:p w14:paraId="111ECAB2"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IFR</w:t>
            </w:r>
          </w:p>
        </w:tc>
        <w:tc>
          <w:tcPr>
            <w:tcW w:w="916" w:type="dxa"/>
          </w:tcPr>
          <w:p w14:paraId="6552C5BC"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IFC</w:t>
            </w:r>
          </w:p>
        </w:tc>
        <w:tc>
          <w:tcPr>
            <w:tcW w:w="916" w:type="dxa"/>
          </w:tcPr>
          <w:p w14:paraId="3378AA8B" w14:textId="77777777" w:rsidR="00BF3167" w:rsidRPr="003A7AC5" w:rsidRDefault="00BF3167" w:rsidP="00E765A0">
            <w:pPr>
              <w:jc w:val="center"/>
              <w:rPr>
                <w:rFonts w:ascii="Century Gothic" w:eastAsia="Times New Roman" w:hAnsi="Century Gothic" w:cs="Times New Roman"/>
                <w:lang w:val="en-AU" w:eastAsia="en-AU"/>
              </w:rPr>
            </w:pPr>
          </w:p>
        </w:tc>
        <w:tc>
          <w:tcPr>
            <w:tcW w:w="1066" w:type="dxa"/>
          </w:tcPr>
          <w:p w14:paraId="373369E4" w14:textId="77777777" w:rsidR="00BF3167" w:rsidRPr="003A7AC5" w:rsidRDefault="00BF3167" w:rsidP="00E765A0">
            <w:pPr>
              <w:jc w:val="center"/>
              <w:rPr>
                <w:rFonts w:ascii="Century Gothic" w:eastAsia="Times New Roman" w:hAnsi="Century Gothic" w:cs="Times New Roman"/>
                <w:lang w:val="en-AU" w:eastAsia="en-AU"/>
              </w:rPr>
            </w:pPr>
          </w:p>
        </w:tc>
        <w:tc>
          <w:tcPr>
            <w:tcW w:w="1066" w:type="dxa"/>
          </w:tcPr>
          <w:p w14:paraId="4A723009" w14:textId="77777777" w:rsidR="00BF3167" w:rsidRPr="003A7AC5" w:rsidRDefault="00BF3167" w:rsidP="00E765A0">
            <w:pPr>
              <w:jc w:val="center"/>
              <w:rPr>
                <w:rFonts w:ascii="Century Gothic" w:eastAsia="Times New Roman" w:hAnsi="Century Gothic" w:cs="Times New Roman"/>
                <w:lang w:val="en-AU" w:eastAsia="en-AU"/>
              </w:rPr>
            </w:pPr>
          </w:p>
        </w:tc>
      </w:tr>
      <w:tr w:rsidR="00BF3167" w:rsidRPr="00763273" w14:paraId="5E676A91" w14:textId="77777777" w:rsidTr="00E765A0">
        <w:trPr>
          <w:trHeight w:val="431"/>
        </w:trPr>
        <w:tc>
          <w:tcPr>
            <w:tcW w:w="967" w:type="dxa"/>
          </w:tcPr>
          <w:p w14:paraId="1D30ABD8"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28</w:t>
            </w:r>
          </w:p>
        </w:tc>
        <w:tc>
          <w:tcPr>
            <w:tcW w:w="3169" w:type="dxa"/>
          </w:tcPr>
          <w:p w14:paraId="6F3D452C" w14:textId="77777777" w:rsidR="00BF3167" w:rsidRPr="003A7AC5" w:rsidRDefault="00BF3167" w:rsidP="00E765A0">
            <w:pPr>
              <w:rPr>
                <w:rFonts w:ascii="Century Gothic" w:hAnsi="Century Gothic"/>
              </w:rPr>
            </w:pPr>
            <w:r w:rsidRPr="003A7AC5">
              <w:rPr>
                <w:rFonts w:ascii="Century Gothic" w:hAnsi="Century Gothic"/>
              </w:rPr>
              <w:t>Lifting points, Operating weight and support loadings</w:t>
            </w:r>
          </w:p>
          <w:p w14:paraId="1C93A2AC" w14:textId="77777777" w:rsidR="00BF3167" w:rsidRPr="003A7AC5" w:rsidRDefault="00BF3167" w:rsidP="00E765A0">
            <w:pPr>
              <w:pStyle w:val="Bullet10"/>
              <w:numPr>
                <w:ilvl w:val="0"/>
                <w:numId w:val="0"/>
              </w:numPr>
              <w:ind w:left="284"/>
              <w:rPr>
                <w:rFonts w:ascii="Century Gothic" w:hAnsi="Century Gothic"/>
              </w:rPr>
            </w:pPr>
          </w:p>
          <w:p w14:paraId="66D4535C" w14:textId="77777777" w:rsidR="00BF3167" w:rsidRPr="003A7AC5" w:rsidRDefault="00BF3167" w:rsidP="00E765A0">
            <w:pPr>
              <w:rPr>
                <w:rFonts w:ascii="Century Gothic" w:eastAsia="Times New Roman" w:hAnsi="Century Gothic" w:cs="Times New Roman"/>
                <w:lang w:val="en-AU" w:eastAsia="en-AU"/>
              </w:rPr>
            </w:pPr>
          </w:p>
        </w:tc>
        <w:tc>
          <w:tcPr>
            <w:tcW w:w="767" w:type="dxa"/>
          </w:tcPr>
          <w:p w14:paraId="7A8ED712" w14:textId="77777777" w:rsidR="00BF3167" w:rsidRPr="003A7AC5" w:rsidRDefault="00BF3167" w:rsidP="00E765A0">
            <w:pPr>
              <w:jc w:val="center"/>
              <w:rPr>
                <w:rFonts w:ascii="Century Gothic" w:eastAsia="Times New Roman" w:hAnsi="Century Gothic" w:cs="Times New Roman"/>
                <w:lang w:val="en-AU" w:eastAsia="en-AU"/>
              </w:rPr>
            </w:pPr>
          </w:p>
        </w:tc>
        <w:tc>
          <w:tcPr>
            <w:tcW w:w="766" w:type="dxa"/>
          </w:tcPr>
          <w:p w14:paraId="54DDC7E5"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IFR</w:t>
            </w:r>
          </w:p>
        </w:tc>
        <w:tc>
          <w:tcPr>
            <w:tcW w:w="916" w:type="dxa"/>
          </w:tcPr>
          <w:p w14:paraId="5B4A8DDB"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IFC</w:t>
            </w:r>
          </w:p>
        </w:tc>
        <w:tc>
          <w:tcPr>
            <w:tcW w:w="916" w:type="dxa"/>
          </w:tcPr>
          <w:p w14:paraId="5630F974" w14:textId="77777777" w:rsidR="00BF3167" w:rsidRPr="003A7AC5" w:rsidRDefault="00BF3167" w:rsidP="00E765A0">
            <w:pPr>
              <w:jc w:val="center"/>
              <w:rPr>
                <w:rFonts w:ascii="Century Gothic" w:eastAsia="Times New Roman" w:hAnsi="Century Gothic" w:cs="Times New Roman"/>
                <w:lang w:val="en-AU" w:eastAsia="en-AU"/>
              </w:rPr>
            </w:pPr>
          </w:p>
        </w:tc>
        <w:tc>
          <w:tcPr>
            <w:tcW w:w="1066" w:type="dxa"/>
          </w:tcPr>
          <w:p w14:paraId="2FDEAA63" w14:textId="77777777" w:rsidR="00BF3167" w:rsidRPr="003A7AC5" w:rsidRDefault="00BF3167" w:rsidP="00E765A0">
            <w:pPr>
              <w:jc w:val="center"/>
              <w:rPr>
                <w:rFonts w:ascii="Century Gothic" w:eastAsia="Times New Roman" w:hAnsi="Century Gothic" w:cs="Times New Roman"/>
                <w:lang w:val="en-AU" w:eastAsia="en-AU"/>
              </w:rPr>
            </w:pPr>
          </w:p>
        </w:tc>
        <w:tc>
          <w:tcPr>
            <w:tcW w:w="1066" w:type="dxa"/>
          </w:tcPr>
          <w:p w14:paraId="0C3B6A3D" w14:textId="77777777" w:rsidR="00BF3167" w:rsidRPr="003A7AC5" w:rsidRDefault="00BF3167" w:rsidP="00E765A0">
            <w:pPr>
              <w:jc w:val="center"/>
              <w:rPr>
                <w:rFonts w:ascii="Century Gothic" w:eastAsia="Times New Roman" w:hAnsi="Century Gothic" w:cs="Times New Roman"/>
                <w:lang w:val="en-AU" w:eastAsia="en-AU"/>
              </w:rPr>
            </w:pPr>
          </w:p>
        </w:tc>
      </w:tr>
      <w:tr w:rsidR="00BF3167" w:rsidRPr="00763273" w14:paraId="2B1F2474" w14:textId="77777777" w:rsidTr="00E765A0">
        <w:trPr>
          <w:trHeight w:val="431"/>
        </w:trPr>
        <w:tc>
          <w:tcPr>
            <w:tcW w:w="967" w:type="dxa"/>
          </w:tcPr>
          <w:p w14:paraId="407036A9"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29</w:t>
            </w:r>
          </w:p>
        </w:tc>
        <w:tc>
          <w:tcPr>
            <w:tcW w:w="3169" w:type="dxa"/>
          </w:tcPr>
          <w:p w14:paraId="2BEDC025" w14:textId="77777777" w:rsidR="00BF3167" w:rsidRPr="003A7AC5" w:rsidRDefault="00BF3167" w:rsidP="00E765A0">
            <w:pP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Safe work method statements</w:t>
            </w:r>
          </w:p>
        </w:tc>
        <w:tc>
          <w:tcPr>
            <w:tcW w:w="767" w:type="dxa"/>
          </w:tcPr>
          <w:p w14:paraId="5AF1219C" w14:textId="77777777" w:rsidR="00BF3167" w:rsidRPr="003A7AC5" w:rsidRDefault="00BF3167" w:rsidP="00E765A0">
            <w:pPr>
              <w:jc w:val="center"/>
              <w:rPr>
                <w:rFonts w:ascii="Century Gothic" w:eastAsia="Times New Roman" w:hAnsi="Century Gothic" w:cs="Times New Roman"/>
                <w:lang w:val="en-AU" w:eastAsia="en-AU"/>
              </w:rPr>
            </w:pPr>
          </w:p>
        </w:tc>
        <w:tc>
          <w:tcPr>
            <w:tcW w:w="766" w:type="dxa"/>
          </w:tcPr>
          <w:p w14:paraId="6FA3332A" w14:textId="77777777" w:rsidR="00BF3167" w:rsidRPr="003A7AC5" w:rsidRDefault="00BF3167" w:rsidP="00E765A0">
            <w:pPr>
              <w:jc w:val="center"/>
              <w:rPr>
                <w:rFonts w:ascii="Century Gothic" w:eastAsia="Times New Roman" w:hAnsi="Century Gothic" w:cs="Times New Roman"/>
                <w:lang w:val="en-AU" w:eastAsia="en-AU"/>
              </w:rPr>
            </w:pPr>
          </w:p>
        </w:tc>
        <w:tc>
          <w:tcPr>
            <w:tcW w:w="916" w:type="dxa"/>
          </w:tcPr>
          <w:p w14:paraId="62EEB5C3"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IFI</w:t>
            </w:r>
          </w:p>
        </w:tc>
        <w:tc>
          <w:tcPr>
            <w:tcW w:w="916" w:type="dxa"/>
          </w:tcPr>
          <w:p w14:paraId="7ABFDC11"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IFI</w:t>
            </w:r>
          </w:p>
        </w:tc>
        <w:tc>
          <w:tcPr>
            <w:tcW w:w="1066" w:type="dxa"/>
          </w:tcPr>
          <w:p w14:paraId="2D6A7D66" w14:textId="77777777" w:rsidR="00BF3167" w:rsidRPr="003A7AC5" w:rsidRDefault="00BF3167" w:rsidP="00E765A0">
            <w:pPr>
              <w:jc w:val="center"/>
              <w:rPr>
                <w:rFonts w:ascii="Century Gothic" w:eastAsia="Times New Roman" w:hAnsi="Century Gothic" w:cs="Times New Roman"/>
                <w:lang w:val="en-AU" w:eastAsia="en-AU"/>
              </w:rPr>
            </w:pPr>
          </w:p>
        </w:tc>
        <w:tc>
          <w:tcPr>
            <w:tcW w:w="1066" w:type="dxa"/>
          </w:tcPr>
          <w:p w14:paraId="69598A65" w14:textId="77777777" w:rsidR="00BF3167" w:rsidRPr="003A7AC5" w:rsidRDefault="00BF3167" w:rsidP="00E765A0">
            <w:pPr>
              <w:jc w:val="center"/>
              <w:rPr>
                <w:rFonts w:ascii="Century Gothic" w:eastAsia="Times New Roman" w:hAnsi="Century Gothic" w:cs="Times New Roman"/>
                <w:lang w:val="en-AU" w:eastAsia="en-AU"/>
              </w:rPr>
            </w:pPr>
          </w:p>
        </w:tc>
      </w:tr>
      <w:tr w:rsidR="00BF3167" w:rsidRPr="00763273" w14:paraId="451D16A4" w14:textId="77777777" w:rsidTr="00E765A0">
        <w:trPr>
          <w:trHeight w:val="431"/>
        </w:trPr>
        <w:tc>
          <w:tcPr>
            <w:tcW w:w="967" w:type="dxa"/>
          </w:tcPr>
          <w:p w14:paraId="64C62EDC"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30</w:t>
            </w:r>
          </w:p>
        </w:tc>
        <w:tc>
          <w:tcPr>
            <w:tcW w:w="3169" w:type="dxa"/>
          </w:tcPr>
          <w:p w14:paraId="22009B05" w14:textId="77777777" w:rsidR="00BF3167" w:rsidRPr="003A7AC5" w:rsidRDefault="00BF3167" w:rsidP="00E765A0">
            <w:pP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Certificate of Training</w:t>
            </w:r>
          </w:p>
        </w:tc>
        <w:tc>
          <w:tcPr>
            <w:tcW w:w="767" w:type="dxa"/>
          </w:tcPr>
          <w:p w14:paraId="0C47D447" w14:textId="77777777" w:rsidR="00BF3167" w:rsidRPr="003A7AC5" w:rsidRDefault="00BF3167" w:rsidP="00E765A0">
            <w:pPr>
              <w:jc w:val="center"/>
              <w:rPr>
                <w:rFonts w:ascii="Century Gothic" w:eastAsia="Times New Roman" w:hAnsi="Century Gothic" w:cs="Times New Roman"/>
                <w:lang w:val="en-AU" w:eastAsia="en-AU"/>
              </w:rPr>
            </w:pPr>
          </w:p>
        </w:tc>
        <w:tc>
          <w:tcPr>
            <w:tcW w:w="766" w:type="dxa"/>
          </w:tcPr>
          <w:p w14:paraId="3AA769E1" w14:textId="77777777" w:rsidR="00BF3167" w:rsidRPr="003A7AC5" w:rsidRDefault="00BF3167" w:rsidP="00E765A0">
            <w:pPr>
              <w:jc w:val="center"/>
              <w:rPr>
                <w:rFonts w:ascii="Century Gothic" w:eastAsia="Times New Roman" w:hAnsi="Century Gothic" w:cs="Times New Roman"/>
                <w:lang w:val="en-AU" w:eastAsia="en-AU"/>
              </w:rPr>
            </w:pPr>
          </w:p>
        </w:tc>
        <w:tc>
          <w:tcPr>
            <w:tcW w:w="916" w:type="dxa"/>
          </w:tcPr>
          <w:p w14:paraId="4395BE85" w14:textId="77777777" w:rsidR="00BF3167" w:rsidRPr="003A7AC5" w:rsidRDefault="00BF3167" w:rsidP="00E765A0">
            <w:pPr>
              <w:jc w:val="center"/>
              <w:rPr>
                <w:rFonts w:ascii="Century Gothic" w:eastAsia="Times New Roman" w:hAnsi="Century Gothic" w:cs="Times New Roman"/>
                <w:lang w:val="en-AU" w:eastAsia="en-AU"/>
              </w:rPr>
            </w:pPr>
          </w:p>
        </w:tc>
        <w:tc>
          <w:tcPr>
            <w:tcW w:w="916" w:type="dxa"/>
          </w:tcPr>
          <w:p w14:paraId="62BACFBA" w14:textId="77777777" w:rsidR="00BF3167" w:rsidRPr="003A7AC5" w:rsidRDefault="00BF3167" w:rsidP="00E765A0">
            <w:pPr>
              <w:jc w:val="center"/>
              <w:rPr>
                <w:rFonts w:ascii="Century Gothic" w:eastAsia="Times New Roman" w:hAnsi="Century Gothic" w:cs="Times New Roman"/>
                <w:lang w:val="en-AU" w:eastAsia="en-AU"/>
              </w:rPr>
            </w:pPr>
          </w:p>
        </w:tc>
        <w:tc>
          <w:tcPr>
            <w:tcW w:w="1066" w:type="dxa"/>
          </w:tcPr>
          <w:p w14:paraId="33C0037D"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As built</w:t>
            </w:r>
          </w:p>
        </w:tc>
        <w:tc>
          <w:tcPr>
            <w:tcW w:w="1066" w:type="dxa"/>
          </w:tcPr>
          <w:p w14:paraId="6852A1FB" w14:textId="77777777" w:rsidR="00BF3167" w:rsidRPr="003A7AC5" w:rsidRDefault="00BF3167" w:rsidP="00E765A0">
            <w:pPr>
              <w:jc w:val="center"/>
              <w:rPr>
                <w:rFonts w:ascii="Century Gothic" w:eastAsia="Times New Roman" w:hAnsi="Century Gothic" w:cs="Times New Roman"/>
                <w:lang w:val="en-AU" w:eastAsia="en-AU"/>
              </w:rPr>
            </w:pPr>
          </w:p>
        </w:tc>
      </w:tr>
      <w:tr w:rsidR="00BF3167" w:rsidRPr="00763273" w14:paraId="2B920F3F" w14:textId="77777777" w:rsidTr="00E765A0">
        <w:trPr>
          <w:trHeight w:val="431"/>
        </w:trPr>
        <w:tc>
          <w:tcPr>
            <w:tcW w:w="967" w:type="dxa"/>
          </w:tcPr>
          <w:p w14:paraId="07FA601B"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31</w:t>
            </w:r>
          </w:p>
        </w:tc>
        <w:tc>
          <w:tcPr>
            <w:tcW w:w="3169" w:type="dxa"/>
          </w:tcPr>
          <w:p w14:paraId="2B45AD13" w14:textId="77777777" w:rsidR="00BF3167" w:rsidRPr="003A7AC5" w:rsidRDefault="00BF3167" w:rsidP="00E765A0">
            <w:pP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Testing and commissioning plan</w:t>
            </w:r>
          </w:p>
        </w:tc>
        <w:tc>
          <w:tcPr>
            <w:tcW w:w="767" w:type="dxa"/>
          </w:tcPr>
          <w:p w14:paraId="2B0D6D66" w14:textId="77777777" w:rsidR="00BF3167" w:rsidRPr="003A7AC5" w:rsidRDefault="00BF3167" w:rsidP="00E765A0">
            <w:pPr>
              <w:jc w:val="center"/>
              <w:rPr>
                <w:rFonts w:ascii="Century Gothic" w:eastAsia="Times New Roman" w:hAnsi="Century Gothic" w:cs="Times New Roman"/>
                <w:lang w:val="en-AU" w:eastAsia="en-AU"/>
              </w:rPr>
            </w:pPr>
          </w:p>
        </w:tc>
        <w:tc>
          <w:tcPr>
            <w:tcW w:w="766" w:type="dxa"/>
          </w:tcPr>
          <w:p w14:paraId="3D2A9E13" w14:textId="77777777" w:rsidR="00BF3167" w:rsidRPr="003A7AC5" w:rsidRDefault="00BF3167" w:rsidP="00E765A0">
            <w:pPr>
              <w:jc w:val="center"/>
              <w:rPr>
                <w:rFonts w:ascii="Century Gothic" w:eastAsia="Times New Roman" w:hAnsi="Century Gothic" w:cs="Times New Roman"/>
                <w:lang w:val="en-AU" w:eastAsia="en-AU"/>
              </w:rPr>
            </w:pPr>
          </w:p>
        </w:tc>
        <w:tc>
          <w:tcPr>
            <w:tcW w:w="916" w:type="dxa"/>
          </w:tcPr>
          <w:p w14:paraId="26FF0556" w14:textId="77777777" w:rsidR="00BF3167" w:rsidRPr="003A7AC5" w:rsidRDefault="00BF3167" w:rsidP="00E765A0">
            <w:pPr>
              <w:jc w:val="center"/>
              <w:rPr>
                <w:rFonts w:ascii="Century Gothic" w:eastAsia="Times New Roman" w:hAnsi="Century Gothic" w:cs="Times New Roman"/>
                <w:lang w:val="en-AU" w:eastAsia="en-AU"/>
              </w:rPr>
            </w:pPr>
          </w:p>
        </w:tc>
        <w:tc>
          <w:tcPr>
            <w:tcW w:w="916" w:type="dxa"/>
          </w:tcPr>
          <w:p w14:paraId="207C8431"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IFR</w:t>
            </w:r>
          </w:p>
        </w:tc>
        <w:tc>
          <w:tcPr>
            <w:tcW w:w="1066" w:type="dxa"/>
          </w:tcPr>
          <w:p w14:paraId="63E81E5F" w14:textId="77777777" w:rsidR="00BF3167" w:rsidRPr="003A7AC5" w:rsidRDefault="00BF3167" w:rsidP="00E765A0">
            <w:pPr>
              <w:jc w:val="center"/>
              <w:rPr>
                <w:rFonts w:ascii="Century Gothic" w:eastAsia="Times New Roman" w:hAnsi="Century Gothic" w:cs="Times New Roman"/>
                <w:lang w:val="en-AU" w:eastAsia="en-AU"/>
              </w:rPr>
            </w:pPr>
          </w:p>
        </w:tc>
        <w:tc>
          <w:tcPr>
            <w:tcW w:w="1066" w:type="dxa"/>
          </w:tcPr>
          <w:p w14:paraId="5AE202CB" w14:textId="77777777" w:rsidR="00BF3167" w:rsidRPr="003A7AC5" w:rsidRDefault="00BF3167" w:rsidP="00E765A0">
            <w:pPr>
              <w:jc w:val="center"/>
              <w:rPr>
                <w:rFonts w:ascii="Century Gothic" w:eastAsia="Times New Roman" w:hAnsi="Century Gothic" w:cs="Times New Roman"/>
                <w:lang w:val="en-AU" w:eastAsia="en-AU"/>
              </w:rPr>
            </w:pPr>
          </w:p>
        </w:tc>
      </w:tr>
      <w:tr w:rsidR="00BF3167" w:rsidRPr="00763273" w14:paraId="44F3632F" w14:textId="77777777" w:rsidTr="00E765A0">
        <w:trPr>
          <w:trHeight w:val="431"/>
        </w:trPr>
        <w:tc>
          <w:tcPr>
            <w:tcW w:w="967" w:type="dxa"/>
          </w:tcPr>
          <w:p w14:paraId="1D5FB423"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32</w:t>
            </w:r>
          </w:p>
        </w:tc>
        <w:tc>
          <w:tcPr>
            <w:tcW w:w="3169" w:type="dxa"/>
          </w:tcPr>
          <w:p w14:paraId="7B8E6ACB" w14:textId="77777777" w:rsidR="00BF3167" w:rsidRPr="003A7AC5" w:rsidRDefault="00BF3167" w:rsidP="00E765A0">
            <w:pP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Commissioning test reports, ITP, ITR</w:t>
            </w:r>
          </w:p>
        </w:tc>
        <w:tc>
          <w:tcPr>
            <w:tcW w:w="767" w:type="dxa"/>
          </w:tcPr>
          <w:p w14:paraId="21A3E3E9" w14:textId="77777777" w:rsidR="00BF3167" w:rsidRPr="003A7AC5" w:rsidRDefault="00BF3167" w:rsidP="00E765A0">
            <w:pPr>
              <w:jc w:val="center"/>
              <w:rPr>
                <w:rFonts w:ascii="Century Gothic" w:eastAsia="Times New Roman" w:hAnsi="Century Gothic" w:cs="Times New Roman"/>
                <w:lang w:val="en-AU" w:eastAsia="en-AU"/>
              </w:rPr>
            </w:pPr>
          </w:p>
        </w:tc>
        <w:tc>
          <w:tcPr>
            <w:tcW w:w="766" w:type="dxa"/>
          </w:tcPr>
          <w:p w14:paraId="276B265B" w14:textId="77777777" w:rsidR="00BF3167" w:rsidRPr="003A7AC5" w:rsidRDefault="00BF3167" w:rsidP="00E765A0">
            <w:pPr>
              <w:jc w:val="center"/>
              <w:rPr>
                <w:rFonts w:ascii="Century Gothic" w:eastAsia="Times New Roman" w:hAnsi="Century Gothic" w:cs="Times New Roman"/>
                <w:lang w:val="en-AU" w:eastAsia="en-AU"/>
              </w:rPr>
            </w:pPr>
          </w:p>
        </w:tc>
        <w:tc>
          <w:tcPr>
            <w:tcW w:w="916" w:type="dxa"/>
          </w:tcPr>
          <w:p w14:paraId="54AB3A30" w14:textId="77777777" w:rsidR="00BF3167" w:rsidRPr="003A7AC5" w:rsidRDefault="00BF3167" w:rsidP="00E765A0">
            <w:pPr>
              <w:jc w:val="center"/>
              <w:rPr>
                <w:rFonts w:ascii="Century Gothic" w:eastAsia="Times New Roman" w:hAnsi="Century Gothic" w:cs="Times New Roman"/>
                <w:lang w:val="en-AU" w:eastAsia="en-AU"/>
              </w:rPr>
            </w:pPr>
          </w:p>
        </w:tc>
        <w:tc>
          <w:tcPr>
            <w:tcW w:w="916" w:type="dxa"/>
          </w:tcPr>
          <w:p w14:paraId="47E42811"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IFR</w:t>
            </w:r>
          </w:p>
        </w:tc>
        <w:tc>
          <w:tcPr>
            <w:tcW w:w="1066" w:type="dxa"/>
          </w:tcPr>
          <w:p w14:paraId="16E1EBD8" w14:textId="77777777" w:rsidR="00BF3167" w:rsidRPr="003A7AC5" w:rsidRDefault="00BF3167" w:rsidP="00E765A0">
            <w:pPr>
              <w:jc w:val="center"/>
              <w:rPr>
                <w:rFonts w:ascii="Century Gothic" w:eastAsia="Times New Roman" w:hAnsi="Century Gothic" w:cs="Times New Roman"/>
                <w:lang w:val="en-AU" w:eastAsia="en-AU"/>
              </w:rPr>
            </w:pPr>
          </w:p>
        </w:tc>
        <w:tc>
          <w:tcPr>
            <w:tcW w:w="1066" w:type="dxa"/>
          </w:tcPr>
          <w:p w14:paraId="742184DF" w14:textId="77777777" w:rsidR="00BF3167" w:rsidRPr="003A7AC5" w:rsidRDefault="00BF3167" w:rsidP="00E765A0">
            <w:pPr>
              <w:jc w:val="center"/>
              <w:rPr>
                <w:rFonts w:ascii="Century Gothic" w:eastAsia="Times New Roman" w:hAnsi="Century Gothic" w:cs="Times New Roman"/>
                <w:lang w:val="en-AU" w:eastAsia="en-AU"/>
              </w:rPr>
            </w:pPr>
          </w:p>
        </w:tc>
      </w:tr>
      <w:tr w:rsidR="00BF3167" w:rsidRPr="00763273" w14:paraId="059DAF9A" w14:textId="77777777" w:rsidTr="00E765A0">
        <w:trPr>
          <w:trHeight w:val="431"/>
        </w:trPr>
        <w:tc>
          <w:tcPr>
            <w:tcW w:w="967" w:type="dxa"/>
          </w:tcPr>
          <w:p w14:paraId="4830EBCC"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33</w:t>
            </w:r>
          </w:p>
        </w:tc>
        <w:tc>
          <w:tcPr>
            <w:tcW w:w="3169" w:type="dxa"/>
          </w:tcPr>
          <w:p w14:paraId="17D2D644" w14:textId="77777777" w:rsidR="00BF3167" w:rsidRPr="003A7AC5" w:rsidRDefault="00BF3167" w:rsidP="00E765A0">
            <w:pP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Construction progress photos</w:t>
            </w:r>
          </w:p>
        </w:tc>
        <w:tc>
          <w:tcPr>
            <w:tcW w:w="767" w:type="dxa"/>
          </w:tcPr>
          <w:p w14:paraId="0E72AA6D" w14:textId="77777777" w:rsidR="00BF3167" w:rsidRPr="003A7AC5" w:rsidRDefault="00BF3167" w:rsidP="00E765A0">
            <w:pPr>
              <w:jc w:val="center"/>
              <w:rPr>
                <w:rFonts w:ascii="Century Gothic" w:eastAsia="Times New Roman" w:hAnsi="Century Gothic" w:cs="Times New Roman"/>
                <w:lang w:val="en-AU" w:eastAsia="en-AU"/>
              </w:rPr>
            </w:pPr>
          </w:p>
        </w:tc>
        <w:tc>
          <w:tcPr>
            <w:tcW w:w="766" w:type="dxa"/>
          </w:tcPr>
          <w:p w14:paraId="6000C228" w14:textId="77777777" w:rsidR="00BF3167" w:rsidRPr="003A7AC5" w:rsidRDefault="00BF3167" w:rsidP="00E765A0">
            <w:pPr>
              <w:jc w:val="center"/>
              <w:rPr>
                <w:rFonts w:ascii="Century Gothic" w:eastAsia="Times New Roman" w:hAnsi="Century Gothic" w:cs="Times New Roman"/>
                <w:lang w:val="en-AU" w:eastAsia="en-AU"/>
              </w:rPr>
            </w:pPr>
          </w:p>
        </w:tc>
        <w:tc>
          <w:tcPr>
            <w:tcW w:w="916" w:type="dxa"/>
          </w:tcPr>
          <w:p w14:paraId="182558F7"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IFI</w:t>
            </w:r>
          </w:p>
        </w:tc>
        <w:tc>
          <w:tcPr>
            <w:tcW w:w="916" w:type="dxa"/>
          </w:tcPr>
          <w:p w14:paraId="6BD2CCCD"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IFI</w:t>
            </w:r>
          </w:p>
        </w:tc>
        <w:tc>
          <w:tcPr>
            <w:tcW w:w="1066" w:type="dxa"/>
          </w:tcPr>
          <w:p w14:paraId="1107C2D8"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IFI</w:t>
            </w:r>
          </w:p>
        </w:tc>
        <w:tc>
          <w:tcPr>
            <w:tcW w:w="1066" w:type="dxa"/>
          </w:tcPr>
          <w:p w14:paraId="71CAA15F" w14:textId="77777777" w:rsidR="00BF3167" w:rsidRPr="003A7AC5" w:rsidRDefault="00BF3167" w:rsidP="00E765A0">
            <w:pPr>
              <w:jc w:val="center"/>
              <w:rPr>
                <w:rFonts w:ascii="Century Gothic" w:eastAsia="Times New Roman" w:hAnsi="Century Gothic" w:cs="Times New Roman"/>
                <w:lang w:val="en-AU" w:eastAsia="en-AU"/>
              </w:rPr>
            </w:pPr>
          </w:p>
        </w:tc>
      </w:tr>
      <w:tr w:rsidR="00BF3167" w:rsidRPr="00763273" w14:paraId="2C9AD6DA" w14:textId="77777777" w:rsidTr="00E765A0">
        <w:trPr>
          <w:trHeight w:val="431"/>
        </w:trPr>
        <w:tc>
          <w:tcPr>
            <w:tcW w:w="967" w:type="dxa"/>
          </w:tcPr>
          <w:p w14:paraId="0D66649D"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34</w:t>
            </w:r>
          </w:p>
        </w:tc>
        <w:tc>
          <w:tcPr>
            <w:tcW w:w="3169" w:type="dxa"/>
          </w:tcPr>
          <w:p w14:paraId="2C2EA152" w14:textId="77777777" w:rsidR="00BF3167" w:rsidRPr="003A7AC5" w:rsidRDefault="00BF3167" w:rsidP="00E765A0">
            <w:pP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Installation reports including photos and thermal imaging</w:t>
            </w:r>
          </w:p>
        </w:tc>
        <w:tc>
          <w:tcPr>
            <w:tcW w:w="767" w:type="dxa"/>
          </w:tcPr>
          <w:p w14:paraId="13EF88CE" w14:textId="77777777" w:rsidR="00BF3167" w:rsidRPr="003A7AC5" w:rsidRDefault="00BF3167" w:rsidP="00E765A0">
            <w:pPr>
              <w:jc w:val="center"/>
              <w:rPr>
                <w:rFonts w:ascii="Century Gothic" w:eastAsia="Times New Roman" w:hAnsi="Century Gothic" w:cs="Times New Roman"/>
                <w:lang w:val="en-AU" w:eastAsia="en-AU"/>
              </w:rPr>
            </w:pPr>
          </w:p>
        </w:tc>
        <w:tc>
          <w:tcPr>
            <w:tcW w:w="766" w:type="dxa"/>
          </w:tcPr>
          <w:p w14:paraId="675FFB49" w14:textId="77777777" w:rsidR="00BF3167" w:rsidRPr="003A7AC5" w:rsidRDefault="00BF3167" w:rsidP="00E765A0">
            <w:pPr>
              <w:jc w:val="center"/>
              <w:rPr>
                <w:rFonts w:ascii="Century Gothic" w:eastAsia="Times New Roman" w:hAnsi="Century Gothic" w:cs="Times New Roman"/>
                <w:lang w:val="en-AU" w:eastAsia="en-AU"/>
              </w:rPr>
            </w:pPr>
          </w:p>
        </w:tc>
        <w:tc>
          <w:tcPr>
            <w:tcW w:w="916" w:type="dxa"/>
          </w:tcPr>
          <w:p w14:paraId="6837FF0D"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IFI</w:t>
            </w:r>
          </w:p>
        </w:tc>
        <w:tc>
          <w:tcPr>
            <w:tcW w:w="916" w:type="dxa"/>
          </w:tcPr>
          <w:p w14:paraId="47408644" w14:textId="77777777" w:rsidR="00BF3167" w:rsidRPr="003A7AC5" w:rsidRDefault="00BF3167" w:rsidP="00E765A0">
            <w:pPr>
              <w:jc w:val="center"/>
              <w:rPr>
                <w:rFonts w:ascii="Century Gothic" w:eastAsia="Times New Roman" w:hAnsi="Century Gothic" w:cs="Times New Roman"/>
                <w:lang w:val="en-AU" w:eastAsia="en-AU"/>
              </w:rPr>
            </w:pPr>
          </w:p>
        </w:tc>
        <w:tc>
          <w:tcPr>
            <w:tcW w:w="1066" w:type="dxa"/>
          </w:tcPr>
          <w:p w14:paraId="116BB1CD"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IFR</w:t>
            </w:r>
          </w:p>
        </w:tc>
        <w:tc>
          <w:tcPr>
            <w:tcW w:w="1066" w:type="dxa"/>
          </w:tcPr>
          <w:p w14:paraId="6B90C9CE" w14:textId="77777777" w:rsidR="00BF3167" w:rsidRPr="003A7AC5" w:rsidRDefault="00BF3167" w:rsidP="00E765A0">
            <w:pPr>
              <w:jc w:val="center"/>
              <w:rPr>
                <w:rFonts w:ascii="Century Gothic" w:eastAsia="Times New Roman" w:hAnsi="Century Gothic" w:cs="Times New Roman"/>
                <w:lang w:val="en-AU" w:eastAsia="en-AU"/>
              </w:rPr>
            </w:pPr>
          </w:p>
        </w:tc>
      </w:tr>
      <w:tr w:rsidR="00BF3167" w:rsidRPr="00763273" w14:paraId="6C56CF8D" w14:textId="77777777" w:rsidTr="00E765A0">
        <w:trPr>
          <w:trHeight w:val="431"/>
        </w:trPr>
        <w:tc>
          <w:tcPr>
            <w:tcW w:w="967" w:type="dxa"/>
          </w:tcPr>
          <w:p w14:paraId="4B313C24"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35</w:t>
            </w:r>
          </w:p>
        </w:tc>
        <w:tc>
          <w:tcPr>
            <w:tcW w:w="3169" w:type="dxa"/>
          </w:tcPr>
          <w:p w14:paraId="3ADD0DD7" w14:textId="77777777" w:rsidR="00BF3167" w:rsidRPr="003A7AC5" w:rsidRDefault="00BF3167" w:rsidP="00E765A0">
            <w:pP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Equipment FAT reports</w:t>
            </w:r>
          </w:p>
        </w:tc>
        <w:tc>
          <w:tcPr>
            <w:tcW w:w="767" w:type="dxa"/>
          </w:tcPr>
          <w:p w14:paraId="4D68C600" w14:textId="77777777" w:rsidR="00BF3167" w:rsidRPr="003A7AC5" w:rsidRDefault="00BF3167" w:rsidP="00E765A0">
            <w:pPr>
              <w:jc w:val="center"/>
              <w:rPr>
                <w:rFonts w:ascii="Century Gothic" w:eastAsia="Times New Roman" w:hAnsi="Century Gothic" w:cs="Times New Roman"/>
                <w:lang w:val="en-AU" w:eastAsia="en-AU"/>
              </w:rPr>
            </w:pPr>
          </w:p>
        </w:tc>
        <w:tc>
          <w:tcPr>
            <w:tcW w:w="766" w:type="dxa"/>
          </w:tcPr>
          <w:p w14:paraId="4780C01F" w14:textId="77777777" w:rsidR="00BF3167" w:rsidRPr="003A7AC5" w:rsidRDefault="00BF3167" w:rsidP="00E765A0">
            <w:pPr>
              <w:jc w:val="center"/>
              <w:rPr>
                <w:rFonts w:ascii="Century Gothic" w:eastAsia="Times New Roman" w:hAnsi="Century Gothic" w:cs="Times New Roman"/>
                <w:lang w:val="en-AU" w:eastAsia="en-AU"/>
              </w:rPr>
            </w:pPr>
          </w:p>
        </w:tc>
        <w:tc>
          <w:tcPr>
            <w:tcW w:w="916" w:type="dxa"/>
          </w:tcPr>
          <w:p w14:paraId="31574219"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IFI</w:t>
            </w:r>
          </w:p>
        </w:tc>
        <w:tc>
          <w:tcPr>
            <w:tcW w:w="916" w:type="dxa"/>
          </w:tcPr>
          <w:p w14:paraId="7B8F94F1" w14:textId="77777777" w:rsidR="00BF3167" w:rsidRPr="003A7AC5" w:rsidRDefault="00BF3167" w:rsidP="00E765A0">
            <w:pPr>
              <w:jc w:val="center"/>
              <w:rPr>
                <w:rFonts w:ascii="Century Gothic" w:eastAsia="Times New Roman" w:hAnsi="Century Gothic" w:cs="Times New Roman"/>
                <w:lang w:val="en-AU" w:eastAsia="en-AU"/>
              </w:rPr>
            </w:pPr>
          </w:p>
        </w:tc>
        <w:tc>
          <w:tcPr>
            <w:tcW w:w="1066" w:type="dxa"/>
          </w:tcPr>
          <w:p w14:paraId="4E51D5EA" w14:textId="77777777" w:rsidR="00BF3167" w:rsidRPr="003A7AC5" w:rsidRDefault="00BF3167" w:rsidP="00E765A0">
            <w:pPr>
              <w:jc w:val="center"/>
              <w:rPr>
                <w:rFonts w:ascii="Century Gothic" w:eastAsia="Times New Roman" w:hAnsi="Century Gothic" w:cs="Times New Roman"/>
                <w:lang w:val="en-AU" w:eastAsia="en-AU"/>
              </w:rPr>
            </w:pPr>
          </w:p>
        </w:tc>
        <w:tc>
          <w:tcPr>
            <w:tcW w:w="1066" w:type="dxa"/>
          </w:tcPr>
          <w:p w14:paraId="34884F4B" w14:textId="77777777" w:rsidR="00BF3167" w:rsidRPr="003A7AC5" w:rsidRDefault="00BF3167" w:rsidP="00E765A0">
            <w:pPr>
              <w:jc w:val="center"/>
              <w:rPr>
                <w:rFonts w:ascii="Century Gothic" w:eastAsia="Times New Roman" w:hAnsi="Century Gothic" w:cs="Times New Roman"/>
                <w:lang w:val="en-AU" w:eastAsia="en-AU"/>
              </w:rPr>
            </w:pPr>
          </w:p>
        </w:tc>
      </w:tr>
      <w:tr w:rsidR="00BF3167" w:rsidRPr="00763273" w14:paraId="34F176F0" w14:textId="77777777" w:rsidTr="00E765A0">
        <w:trPr>
          <w:trHeight w:val="431"/>
        </w:trPr>
        <w:tc>
          <w:tcPr>
            <w:tcW w:w="967" w:type="dxa"/>
          </w:tcPr>
          <w:p w14:paraId="59655639"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36</w:t>
            </w:r>
          </w:p>
        </w:tc>
        <w:tc>
          <w:tcPr>
            <w:tcW w:w="3169" w:type="dxa"/>
          </w:tcPr>
          <w:p w14:paraId="1FA9A83E" w14:textId="77777777" w:rsidR="00BF3167" w:rsidRPr="003A7AC5" w:rsidRDefault="00BF3167" w:rsidP="00E765A0">
            <w:pP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Spare parts list</w:t>
            </w:r>
          </w:p>
        </w:tc>
        <w:tc>
          <w:tcPr>
            <w:tcW w:w="767" w:type="dxa"/>
          </w:tcPr>
          <w:p w14:paraId="4AA81CB4" w14:textId="77777777" w:rsidR="00BF3167" w:rsidRPr="003A7AC5" w:rsidRDefault="00BF3167" w:rsidP="00E765A0">
            <w:pPr>
              <w:jc w:val="center"/>
              <w:rPr>
                <w:rFonts w:ascii="Century Gothic" w:eastAsia="Times New Roman" w:hAnsi="Century Gothic" w:cs="Times New Roman"/>
                <w:lang w:val="en-AU" w:eastAsia="en-AU"/>
              </w:rPr>
            </w:pPr>
          </w:p>
        </w:tc>
        <w:tc>
          <w:tcPr>
            <w:tcW w:w="766" w:type="dxa"/>
          </w:tcPr>
          <w:p w14:paraId="2E61F87D" w14:textId="77777777" w:rsidR="00BF3167" w:rsidRPr="003A7AC5" w:rsidRDefault="00BF3167" w:rsidP="00E765A0">
            <w:pPr>
              <w:jc w:val="center"/>
              <w:rPr>
                <w:rFonts w:ascii="Century Gothic" w:eastAsia="Times New Roman" w:hAnsi="Century Gothic" w:cs="Times New Roman"/>
                <w:lang w:val="en-AU" w:eastAsia="en-AU"/>
              </w:rPr>
            </w:pPr>
          </w:p>
        </w:tc>
        <w:tc>
          <w:tcPr>
            <w:tcW w:w="916" w:type="dxa"/>
          </w:tcPr>
          <w:p w14:paraId="7F8697BE" w14:textId="77777777" w:rsidR="00BF3167" w:rsidRPr="003A7AC5" w:rsidRDefault="00BF3167" w:rsidP="00E765A0">
            <w:pPr>
              <w:jc w:val="center"/>
              <w:rPr>
                <w:rFonts w:ascii="Century Gothic" w:eastAsia="Times New Roman" w:hAnsi="Century Gothic" w:cs="Times New Roman"/>
                <w:lang w:val="en-AU" w:eastAsia="en-AU"/>
              </w:rPr>
            </w:pPr>
          </w:p>
        </w:tc>
        <w:tc>
          <w:tcPr>
            <w:tcW w:w="916" w:type="dxa"/>
          </w:tcPr>
          <w:p w14:paraId="69784709" w14:textId="77777777" w:rsidR="00BF3167" w:rsidRPr="003A7AC5" w:rsidRDefault="00BF3167" w:rsidP="00E765A0">
            <w:pPr>
              <w:jc w:val="center"/>
              <w:rPr>
                <w:rFonts w:ascii="Century Gothic" w:eastAsia="Times New Roman" w:hAnsi="Century Gothic" w:cs="Times New Roman"/>
                <w:lang w:val="en-AU" w:eastAsia="en-AU"/>
              </w:rPr>
            </w:pPr>
          </w:p>
        </w:tc>
        <w:tc>
          <w:tcPr>
            <w:tcW w:w="1066" w:type="dxa"/>
          </w:tcPr>
          <w:p w14:paraId="464A1D94"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IFI</w:t>
            </w:r>
          </w:p>
        </w:tc>
        <w:tc>
          <w:tcPr>
            <w:tcW w:w="1066" w:type="dxa"/>
          </w:tcPr>
          <w:p w14:paraId="245D9387" w14:textId="77777777" w:rsidR="00BF3167" w:rsidRPr="003A7AC5" w:rsidRDefault="00BF3167" w:rsidP="00E765A0">
            <w:pPr>
              <w:jc w:val="center"/>
              <w:rPr>
                <w:rFonts w:ascii="Century Gothic" w:eastAsia="Times New Roman" w:hAnsi="Century Gothic" w:cs="Times New Roman"/>
                <w:lang w:val="en-AU" w:eastAsia="en-AU"/>
              </w:rPr>
            </w:pPr>
          </w:p>
        </w:tc>
      </w:tr>
      <w:tr w:rsidR="00BF3167" w:rsidRPr="00763273" w14:paraId="39214ABA" w14:textId="77777777" w:rsidTr="00E765A0">
        <w:trPr>
          <w:trHeight w:val="431"/>
        </w:trPr>
        <w:tc>
          <w:tcPr>
            <w:tcW w:w="967" w:type="dxa"/>
          </w:tcPr>
          <w:p w14:paraId="2E6CA74F"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37</w:t>
            </w:r>
          </w:p>
        </w:tc>
        <w:tc>
          <w:tcPr>
            <w:tcW w:w="3169" w:type="dxa"/>
          </w:tcPr>
          <w:p w14:paraId="195B5E8A" w14:textId="77777777" w:rsidR="00BF3167" w:rsidRPr="003A7AC5" w:rsidRDefault="00BF3167" w:rsidP="00E765A0">
            <w:pP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Cable list</w:t>
            </w:r>
          </w:p>
        </w:tc>
        <w:tc>
          <w:tcPr>
            <w:tcW w:w="767" w:type="dxa"/>
          </w:tcPr>
          <w:p w14:paraId="614689A1" w14:textId="77777777" w:rsidR="00BF3167" w:rsidRPr="003A7AC5" w:rsidRDefault="00BF3167" w:rsidP="00E765A0">
            <w:pPr>
              <w:jc w:val="center"/>
              <w:rPr>
                <w:rFonts w:ascii="Century Gothic" w:eastAsia="Times New Roman" w:hAnsi="Century Gothic" w:cs="Times New Roman"/>
                <w:lang w:val="en-AU" w:eastAsia="en-AU"/>
              </w:rPr>
            </w:pPr>
          </w:p>
        </w:tc>
        <w:tc>
          <w:tcPr>
            <w:tcW w:w="766" w:type="dxa"/>
          </w:tcPr>
          <w:p w14:paraId="6A1AD9DA" w14:textId="77777777" w:rsidR="00BF3167" w:rsidRPr="003A7AC5" w:rsidRDefault="00BF3167" w:rsidP="00E765A0">
            <w:pPr>
              <w:jc w:val="center"/>
              <w:rPr>
                <w:rFonts w:ascii="Century Gothic" w:eastAsia="Times New Roman" w:hAnsi="Century Gothic" w:cs="Times New Roman"/>
                <w:lang w:val="en-AU" w:eastAsia="en-AU"/>
              </w:rPr>
            </w:pPr>
          </w:p>
        </w:tc>
        <w:tc>
          <w:tcPr>
            <w:tcW w:w="916" w:type="dxa"/>
          </w:tcPr>
          <w:p w14:paraId="23245D68"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IFI</w:t>
            </w:r>
          </w:p>
        </w:tc>
        <w:tc>
          <w:tcPr>
            <w:tcW w:w="916" w:type="dxa"/>
          </w:tcPr>
          <w:p w14:paraId="4520371F" w14:textId="77777777" w:rsidR="00BF3167" w:rsidRPr="003A7AC5" w:rsidRDefault="00BF3167" w:rsidP="00E765A0">
            <w:pPr>
              <w:jc w:val="center"/>
              <w:rPr>
                <w:rFonts w:ascii="Century Gothic" w:eastAsia="Times New Roman" w:hAnsi="Century Gothic" w:cs="Times New Roman"/>
                <w:lang w:val="en-AU" w:eastAsia="en-AU"/>
              </w:rPr>
            </w:pPr>
          </w:p>
        </w:tc>
        <w:tc>
          <w:tcPr>
            <w:tcW w:w="1066" w:type="dxa"/>
          </w:tcPr>
          <w:p w14:paraId="7FEF8004" w14:textId="77777777" w:rsidR="00BF3167" w:rsidRPr="003A7AC5" w:rsidRDefault="00BF3167" w:rsidP="00E765A0">
            <w:pPr>
              <w:jc w:val="center"/>
              <w:rPr>
                <w:rFonts w:ascii="Century Gothic" w:eastAsia="Times New Roman" w:hAnsi="Century Gothic" w:cs="Times New Roman"/>
                <w:lang w:val="en-AU" w:eastAsia="en-AU"/>
              </w:rPr>
            </w:pPr>
          </w:p>
        </w:tc>
        <w:tc>
          <w:tcPr>
            <w:tcW w:w="1066" w:type="dxa"/>
          </w:tcPr>
          <w:p w14:paraId="220F1EE7" w14:textId="77777777" w:rsidR="00BF3167" w:rsidRPr="003A7AC5" w:rsidRDefault="00BF3167" w:rsidP="00E765A0">
            <w:pPr>
              <w:jc w:val="center"/>
              <w:rPr>
                <w:rFonts w:ascii="Century Gothic" w:eastAsia="Times New Roman" w:hAnsi="Century Gothic" w:cs="Times New Roman"/>
                <w:lang w:val="en-AU" w:eastAsia="en-AU"/>
              </w:rPr>
            </w:pPr>
          </w:p>
        </w:tc>
      </w:tr>
      <w:tr w:rsidR="00BF3167" w:rsidRPr="00763273" w14:paraId="59D56BA6" w14:textId="77777777" w:rsidTr="00E765A0">
        <w:trPr>
          <w:trHeight w:val="431"/>
        </w:trPr>
        <w:tc>
          <w:tcPr>
            <w:tcW w:w="967" w:type="dxa"/>
          </w:tcPr>
          <w:p w14:paraId="4D3C8DFF"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38</w:t>
            </w:r>
          </w:p>
        </w:tc>
        <w:tc>
          <w:tcPr>
            <w:tcW w:w="3169" w:type="dxa"/>
          </w:tcPr>
          <w:p w14:paraId="272053F8" w14:textId="77777777" w:rsidR="00BF3167" w:rsidRPr="003A7AC5" w:rsidRDefault="00BF3167" w:rsidP="00E765A0">
            <w:pP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Warranties</w:t>
            </w:r>
          </w:p>
        </w:tc>
        <w:tc>
          <w:tcPr>
            <w:tcW w:w="767" w:type="dxa"/>
          </w:tcPr>
          <w:p w14:paraId="1E420CE4" w14:textId="77777777" w:rsidR="00BF3167" w:rsidRPr="003A7AC5" w:rsidRDefault="00BF3167" w:rsidP="00E765A0">
            <w:pPr>
              <w:jc w:val="center"/>
              <w:rPr>
                <w:rFonts w:ascii="Century Gothic" w:eastAsia="Times New Roman" w:hAnsi="Century Gothic" w:cs="Times New Roman"/>
                <w:lang w:val="en-AU" w:eastAsia="en-AU"/>
              </w:rPr>
            </w:pPr>
          </w:p>
        </w:tc>
        <w:tc>
          <w:tcPr>
            <w:tcW w:w="766" w:type="dxa"/>
          </w:tcPr>
          <w:p w14:paraId="66F5385B" w14:textId="77777777" w:rsidR="00BF3167" w:rsidRPr="003A7AC5" w:rsidRDefault="00BF3167" w:rsidP="00E765A0">
            <w:pPr>
              <w:jc w:val="center"/>
              <w:rPr>
                <w:rFonts w:ascii="Century Gothic" w:eastAsia="Times New Roman" w:hAnsi="Century Gothic" w:cs="Times New Roman"/>
                <w:lang w:val="en-AU" w:eastAsia="en-AU"/>
              </w:rPr>
            </w:pPr>
          </w:p>
        </w:tc>
        <w:tc>
          <w:tcPr>
            <w:tcW w:w="916" w:type="dxa"/>
          </w:tcPr>
          <w:p w14:paraId="687FD75E"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IFI</w:t>
            </w:r>
          </w:p>
        </w:tc>
        <w:tc>
          <w:tcPr>
            <w:tcW w:w="916" w:type="dxa"/>
          </w:tcPr>
          <w:p w14:paraId="0B7628F6" w14:textId="77777777" w:rsidR="00BF3167" w:rsidRPr="003A7AC5" w:rsidRDefault="00BF3167" w:rsidP="00E765A0">
            <w:pPr>
              <w:jc w:val="center"/>
              <w:rPr>
                <w:rFonts w:ascii="Century Gothic" w:eastAsia="Times New Roman" w:hAnsi="Century Gothic" w:cs="Times New Roman"/>
                <w:lang w:val="en-AU" w:eastAsia="en-AU"/>
              </w:rPr>
            </w:pPr>
          </w:p>
        </w:tc>
        <w:tc>
          <w:tcPr>
            <w:tcW w:w="1066" w:type="dxa"/>
          </w:tcPr>
          <w:p w14:paraId="4F0E29DA"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IFI</w:t>
            </w:r>
          </w:p>
        </w:tc>
        <w:tc>
          <w:tcPr>
            <w:tcW w:w="1066" w:type="dxa"/>
          </w:tcPr>
          <w:p w14:paraId="6D686AC8" w14:textId="77777777" w:rsidR="00BF3167" w:rsidRPr="003A7AC5" w:rsidRDefault="00BF3167" w:rsidP="00E765A0">
            <w:pPr>
              <w:jc w:val="center"/>
              <w:rPr>
                <w:rFonts w:ascii="Century Gothic" w:eastAsia="Times New Roman" w:hAnsi="Century Gothic" w:cs="Times New Roman"/>
                <w:lang w:val="en-AU" w:eastAsia="en-AU"/>
              </w:rPr>
            </w:pPr>
          </w:p>
        </w:tc>
      </w:tr>
      <w:tr w:rsidR="00BF3167" w:rsidRPr="00763273" w14:paraId="040690CF" w14:textId="77777777" w:rsidTr="00E765A0">
        <w:trPr>
          <w:trHeight w:val="431"/>
        </w:trPr>
        <w:tc>
          <w:tcPr>
            <w:tcW w:w="967" w:type="dxa"/>
          </w:tcPr>
          <w:p w14:paraId="6B8F95D8"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39</w:t>
            </w:r>
          </w:p>
        </w:tc>
        <w:tc>
          <w:tcPr>
            <w:tcW w:w="3169" w:type="dxa"/>
          </w:tcPr>
          <w:p w14:paraId="7E7477CD" w14:textId="77777777" w:rsidR="00BF3167" w:rsidRPr="003A7AC5" w:rsidRDefault="00BF3167" w:rsidP="00E765A0">
            <w:pP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O&amp;M package</w:t>
            </w:r>
          </w:p>
        </w:tc>
        <w:tc>
          <w:tcPr>
            <w:tcW w:w="767" w:type="dxa"/>
          </w:tcPr>
          <w:p w14:paraId="5524E8E2" w14:textId="77777777" w:rsidR="00BF3167" w:rsidRPr="003A7AC5" w:rsidRDefault="00BF3167" w:rsidP="00E765A0">
            <w:pPr>
              <w:jc w:val="center"/>
              <w:rPr>
                <w:rFonts w:ascii="Century Gothic" w:eastAsia="Times New Roman" w:hAnsi="Century Gothic" w:cs="Times New Roman"/>
                <w:lang w:val="en-AU" w:eastAsia="en-AU"/>
              </w:rPr>
            </w:pPr>
          </w:p>
        </w:tc>
        <w:tc>
          <w:tcPr>
            <w:tcW w:w="766" w:type="dxa"/>
          </w:tcPr>
          <w:p w14:paraId="04071839" w14:textId="77777777" w:rsidR="00BF3167" w:rsidRPr="003A7AC5" w:rsidRDefault="00BF3167" w:rsidP="00E765A0">
            <w:pPr>
              <w:jc w:val="center"/>
              <w:rPr>
                <w:rFonts w:ascii="Century Gothic" w:eastAsia="Times New Roman" w:hAnsi="Century Gothic" w:cs="Times New Roman"/>
                <w:lang w:val="en-AU" w:eastAsia="en-AU"/>
              </w:rPr>
            </w:pPr>
          </w:p>
        </w:tc>
        <w:tc>
          <w:tcPr>
            <w:tcW w:w="916" w:type="dxa"/>
          </w:tcPr>
          <w:p w14:paraId="1F38E853" w14:textId="77777777" w:rsidR="00BF3167" w:rsidRPr="003A7AC5" w:rsidRDefault="00BF3167" w:rsidP="00E765A0">
            <w:pPr>
              <w:jc w:val="center"/>
              <w:rPr>
                <w:rFonts w:ascii="Century Gothic" w:eastAsia="Times New Roman" w:hAnsi="Century Gothic" w:cs="Times New Roman"/>
                <w:lang w:val="en-AU" w:eastAsia="en-AU"/>
              </w:rPr>
            </w:pPr>
          </w:p>
        </w:tc>
        <w:tc>
          <w:tcPr>
            <w:tcW w:w="916" w:type="dxa"/>
          </w:tcPr>
          <w:p w14:paraId="653572AB" w14:textId="77777777" w:rsidR="00BF3167" w:rsidRPr="003A7AC5" w:rsidRDefault="00BF3167" w:rsidP="00E765A0">
            <w:pPr>
              <w:jc w:val="center"/>
              <w:rPr>
                <w:rFonts w:ascii="Century Gothic" w:eastAsia="Times New Roman" w:hAnsi="Century Gothic" w:cs="Times New Roman"/>
                <w:lang w:val="en-AU" w:eastAsia="en-AU"/>
              </w:rPr>
            </w:pPr>
          </w:p>
        </w:tc>
        <w:tc>
          <w:tcPr>
            <w:tcW w:w="1066" w:type="dxa"/>
          </w:tcPr>
          <w:p w14:paraId="4E7D0501"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IFI</w:t>
            </w:r>
          </w:p>
        </w:tc>
        <w:tc>
          <w:tcPr>
            <w:tcW w:w="1066" w:type="dxa"/>
          </w:tcPr>
          <w:p w14:paraId="2D35CD02" w14:textId="77777777" w:rsidR="00BF3167" w:rsidRPr="003A7AC5" w:rsidRDefault="00BF3167" w:rsidP="00E765A0">
            <w:pPr>
              <w:jc w:val="center"/>
              <w:rPr>
                <w:rFonts w:ascii="Century Gothic" w:eastAsia="Times New Roman" w:hAnsi="Century Gothic" w:cs="Times New Roman"/>
                <w:lang w:val="en-AU" w:eastAsia="en-AU"/>
              </w:rPr>
            </w:pPr>
          </w:p>
        </w:tc>
      </w:tr>
      <w:tr w:rsidR="00BF3167" w:rsidRPr="00763273" w14:paraId="4CEEFCF8" w14:textId="77777777" w:rsidTr="00E765A0">
        <w:trPr>
          <w:trHeight w:val="431"/>
        </w:trPr>
        <w:tc>
          <w:tcPr>
            <w:tcW w:w="967" w:type="dxa"/>
          </w:tcPr>
          <w:p w14:paraId="0AEE08D4"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40</w:t>
            </w:r>
          </w:p>
        </w:tc>
        <w:tc>
          <w:tcPr>
            <w:tcW w:w="3169" w:type="dxa"/>
          </w:tcPr>
          <w:p w14:paraId="68D56642" w14:textId="77777777" w:rsidR="00BF3167" w:rsidRPr="003A7AC5" w:rsidRDefault="00BF3167" w:rsidP="00E765A0">
            <w:pP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Authorities and Utilities Approval</w:t>
            </w:r>
          </w:p>
        </w:tc>
        <w:tc>
          <w:tcPr>
            <w:tcW w:w="767" w:type="dxa"/>
          </w:tcPr>
          <w:p w14:paraId="5DC0E97C" w14:textId="77777777" w:rsidR="00BF3167" w:rsidRPr="003A7AC5" w:rsidRDefault="00BF3167" w:rsidP="00E765A0">
            <w:pPr>
              <w:jc w:val="center"/>
              <w:rPr>
                <w:rFonts w:ascii="Century Gothic" w:eastAsia="Times New Roman" w:hAnsi="Century Gothic" w:cs="Times New Roman"/>
                <w:lang w:val="en-AU" w:eastAsia="en-AU"/>
              </w:rPr>
            </w:pPr>
          </w:p>
        </w:tc>
        <w:tc>
          <w:tcPr>
            <w:tcW w:w="766" w:type="dxa"/>
          </w:tcPr>
          <w:p w14:paraId="4CCA2F62" w14:textId="77777777" w:rsidR="00BF3167" w:rsidRPr="003A7AC5" w:rsidRDefault="00BF3167" w:rsidP="00E765A0">
            <w:pPr>
              <w:jc w:val="center"/>
              <w:rPr>
                <w:rFonts w:ascii="Century Gothic" w:eastAsia="Times New Roman" w:hAnsi="Century Gothic" w:cs="Times New Roman"/>
                <w:lang w:val="en-AU" w:eastAsia="en-AU"/>
              </w:rPr>
            </w:pPr>
          </w:p>
        </w:tc>
        <w:tc>
          <w:tcPr>
            <w:tcW w:w="916" w:type="dxa"/>
          </w:tcPr>
          <w:p w14:paraId="0388ADAE" w14:textId="77777777" w:rsidR="00BF3167" w:rsidRPr="003A7AC5" w:rsidRDefault="00BF3167" w:rsidP="00E765A0">
            <w:pPr>
              <w:jc w:val="center"/>
              <w:rPr>
                <w:rFonts w:ascii="Century Gothic" w:eastAsia="Times New Roman" w:hAnsi="Century Gothic" w:cs="Times New Roman"/>
                <w:lang w:val="en-AU" w:eastAsia="en-AU"/>
              </w:rPr>
            </w:pPr>
          </w:p>
        </w:tc>
        <w:tc>
          <w:tcPr>
            <w:tcW w:w="916" w:type="dxa"/>
          </w:tcPr>
          <w:p w14:paraId="2D7B8EFB" w14:textId="77777777" w:rsidR="00BF3167" w:rsidRPr="003A7AC5" w:rsidRDefault="00BF3167" w:rsidP="00E765A0">
            <w:pPr>
              <w:jc w:val="center"/>
              <w:rPr>
                <w:rFonts w:ascii="Century Gothic" w:eastAsia="Times New Roman" w:hAnsi="Century Gothic" w:cs="Times New Roman"/>
                <w:lang w:val="en-AU" w:eastAsia="en-AU"/>
              </w:rPr>
            </w:pPr>
          </w:p>
        </w:tc>
        <w:tc>
          <w:tcPr>
            <w:tcW w:w="1066" w:type="dxa"/>
          </w:tcPr>
          <w:p w14:paraId="7828F172"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IFI</w:t>
            </w:r>
          </w:p>
        </w:tc>
        <w:tc>
          <w:tcPr>
            <w:tcW w:w="1066" w:type="dxa"/>
          </w:tcPr>
          <w:p w14:paraId="55C3A071" w14:textId="77777777" w:rsidR="00BF3167" w:rsidRPr="003A7AC5" w:rsidRDefault="00BF3167" w:rsidP="00E765A0">
            <w:pPr>
              <w:jc w:val="center"/>
              <w:rPr>
                <w:rFonts w:ascii="Century Gothic" w:eastAsia="Times New Roman" w:hAnsi="Century Gothic" w:cs="Times New Roman"/>
                <w:lang w:val="en-AU" w:eastAsia="en-AU"/>
              </w:rPr>
            </w:pPr>
          </w:p>
        </w:tc>
      </w:tr>
      <w:tr w:rsidR="00BF3167" w:rsidRPr="00763273" w14:paraId="1A8C1BE6" w14:textId="77777777" w:rsidTr="00E765A0">
        <w:trPr>
          <w:trHeight w:val="431"/>
        </w:trPr>
        <w:tc>
          <w:tcPr>
            <w:tcW w:w="967" w:type="dxa"/>
          </w:tcPr>
          <w:p w14:paraId="076BA1D8"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41</w:t>
            </w:r>
          </w:p>
        </w:tc>
        <w:tc>
          <w:tcPr>
            <w:tcW w:w="3169" w:type="dxa"/>
          </w:tcPr>
          <w:p w14:paraId="472C9696" w14:textId="77777777" w:rsidR="00BF3167" w:rsidRPr="003A7AC5" w:rsidRDefault="00BF3167" w:rsidP="00E765A0">
            <w:pP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Certificate Of Electrical Safety (COES)</w:t>
            </w:r>
          </w:p>
        </w:tc>
        <w:tc>
          <w:tcPr>
            <w:tcW w:w="767" w:type="dxa"/>
          </w:tcPr>
          <w:p w14:paraId="1499DE66" w14:textId="77777777" w:rsidR="00BF3167" w:rsidRPr="003A7AC5" w:rsidRDefault="00BF3167" w:rsidP="00E765A0">
            <w:pPr>
              <w:jc w:val="center"/>
              <w:rPr>
                <w:rFonts w:ascii="Century Gothic" w:eastAsia="Times New Roman" w:hAnsi="Century Gothic" w:cs="Times New Roman"/>
                <w:lang w:val="en-AU" w:eastAsia="en-AU"/>
              </w:rPr>
            </w:pPr>
          </w:p>
        </w:tc>
        <w:tc>
          <w:tcPr>
            <w:tcW w:w="766" w:type="dxa"/>
          </w:tcPr>
          <w:p w14:paraId="6DF5A3BA" w14:textId="77777777" w:rsidR="00BF3167" w:rsidRPr="003A7AC5" w:rsidRDefault="00BF3167" w:rsidP="00E765A0">
            <w:pPr>
              <w:jc w:val="center"/>
              <w:rPr>
                <w:rFonts w:ascii="Century Gothic" w:eastAsia="Times New Roman" w:hAnsi="Century Gothic" w:cs="Times New Roman"/>
                <w:lang w:val="en-AU" w:eastAsia="en-AU"/>
              </w:rPr>
            </w:pPr>
          </w:p>
        </w:tc>
        <w:tc>
          <w:tcPr>
            <w:tcW w:w="916" w:type="dxa"/>
          </w:tcPr>
          <w:p w14:paraId="03970B03" w14:textId="77777777" w:rsidR="00BF3167" w:rsidRPr="003A7AC5" w:rsidRDefault="00BF3167" w:rsidP="00E765A0">
            <w:pPr>
              <w:jc w:val="center"/>
              <w:rPr>
                <w:rFonts w:ascii="Century Gothic" w:eastAsia="Times New Roman" w:hAnsi="Century Gothic" w:cs="Times New Roman"/>
                <w:lang w:val="en-AU" w:eastAsia="en-AU"/>
              </w:rPr>
            </w:pPr>
          </w:p>
        </w:tc>
        <w:tc>
          <w:tcPr>
            <w:tcW w:w="916" w:type="dxa"/>
          </w:tcPr>
          <w:p w14:paraId="548E300E"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IFI</w:t>
            </w:r>
          </w:p>
        </w:tc>
        <w:tc>
          <w:tcPr>
            <w:tcW w:w="1066" w:type="dxa"/>
          </w:tcPr>
          <w:p w14:paraId="6DD66B3D" w14:textId="77777777" w:rsidR="00BF3167" w:rsidRPr="003A7AC5" w:rsidRDefault="00BF3167" w:rsidP="00E765A0">
            <w:pPr>
              <w:jc w:val="center"/>
              <w:rPr>
                <w:rFonts w:ascii="Century Gothic" w:eastAsia="Times New Roman" w:hAnsi="Century Gothic" w:cs="Times New Roman"/>
                <w:lang w:val="en-AU" w:eastAsia="en-AU"/>
              </w:rPr>
            </w:pPr>
          </w:p>
        </w:tc>
        <w:tc>
          <w:tcPr>
            <w:tcW w:w="1066" w:type="dxa"/>
          </w:tcPr>
          <w:p w14:paraId="55DD016A" w14:textId="77777777" w:rsidR="00BF3167" w:rsidRPr="003A7AC5" w:rsidRDefault="00BF3167" w:rsidP="00E765A0">
            <w:pPr>
              <w:jc w:val="center"/>
              <w:rPr>
                <w:rFonts w:ascii="Century Gothic" w:eastAsia="Times New Roman" w:hAnsi="Century Gothic" w:cs="Times New Roman"/>
                <w:lang w:val="en-AU" w:eastAsia="en-AU"/>
              </w:rPr>
            </w:pPr>
          </w:p>
        </w:tc>
      </w:tr>
      <w:tr w:rsidR="00BF3167" w:rsidRPr="00763273" w14:paraId="0157B54D" w14:textId="77777777" w:rsidTr="00E765A0">
        <w:trPr>
          <w:trHeight w:val="431"/>
        </w:trPr>
        <w:tc>
          <w:tcPr>
            <w:tcW w:w="967" w:type="dxa"/>
          </w:tcPr>
          <w:p w14:paraId="0C16F89C"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42</w:t>
            </w:r>
          </w:p>
        </w:tc>
        <w:tc>
          <w:tcPr>
            <w:tcW w:w="3169" w:type="dxa"/>
          </w:tcPr>
          <w:p w14:paraId="684C3908" w14:textId="77777777" w:rsidR="00BF3167" w:rsidRPr="003A7AC5" w:rsidRDefault="00BF3167" w:rsidP="00E765A0">
            <w:pP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Checklists</w:t>
            </w:r>
          </w:p>
        </w:tc>
        <w:tc>
          <w:tcPr>
            <w:tcW w:w="767" w:type="dxa"/>
          </w:tcPr>
          <w:p w14:paraId="4F34E93B" w14:textId="77777777" w:rsidR="00BF3167" w:rsidRPr="003A7AC5" w:rsidRDefault="00BF3167" w:rsidP="00E765A0">
            <w:pPr>
              <w:jc w:val="center"/>
              <w:rPr>
                <w:rFonts w:ascii="Century Gothic" w:eastAsia="Times New Roman" w:hAnsi="Century Gothic" w:cs="Times New Roman"/>
                <w:lang w:val="en-AU" w:eastAsia="en-AU"/>
              </w:rPr>
            </w:pPr>
          </w:p>
        </w:tc>
        <w:tc>
          <w:tcPr>
            <w:tcW w:w="766" w:type="dxa"/>
          </w:tcPr>
          <w:p w14:paraId="3BE469E8"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IFR</w:t>
            </w:r>
          </w:p>
        </w:tc>
        <w:tc>
          <w:tcPr>
            <w:tcW w:w="916" w:type="dxa"/>
          </w:tcPr>
          <w:p w14:paraId="44BFAB38"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IFR</w:t>
            </w:r>
          </w:p>
        </w:tc>
        <w:tc>
          <w:tcPr>
            <w:tcW w:w="916" w:type="dxa"/>
          </w:tcPr>
          <w:p w14:paraId="08185731"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IFR</w:t>
            </w:r>
          </w:p>
        </w:tc>
        <w:tc>
          <w:tcPr>
            <w:tcW w:w="1066" w:type="dxa"/>
          </w:tcPr>
          <w:p w14:paraId="28D5B018" w14:textId="77777777" w:rsidR="00BF3167" w:rsidRPr="003A7AC5" w:rsidRDefault="00BF3167" w:rsidP="00E765A0">
            <w:pPr>
              <w:jc w:val="center"/>
              <w:rPr>
                <w:rFonts w:ascii="Century Gothic" w:eastAsia="Times New Roman" w:hAnsi="Century Gothic" w:cs="Times New Roman"/>
                <w:lang w:val="en-AU" w:eastAsia="en-AU"/>
              </w:rPr>
            </w:pPr>
            <w:r w:rsidRPr="003A7AC5">
              <w:rPr>
                <w:rFonts w:ascii="Century Gothic" w:eastAsia="Times New Roman" w:hAnsi="Century Gothic" w:cs="Times New Roman"/>
                <w:lang w:val="en-AU" w:eastAsia="en-AU"/>
              </w:rPr>
              <w:t>IFR</w:t>
            </w:r>
          </w:p>
        </w:tc>
        <w:tc>
          <w:tcPr>
            <w:tcW w:w="1066" w:type="dxa"/>
          </w:tcPr>
          <w:p w14:paraId="28D15286" w14:textId="77777777" w:rsidR="00BF3167" w:rsidRPr="003A7AC5" w:rsidRDefault="00BF3167" w:rsidP="00E765A0">
            <w:pPr>
              <w:jc w:val="center"/>
              <w:rPr>
                <w:rFonts w:ascii="Century Gothic" w:eastAsia="Times New Roman" w:hAnsi="Century Gothic" w:cs="Times New Roman"/>
                <w:lang w:val="en-AU" w:eastAsia="en-AU"/>
              </w:rPr>
            </w:pPr>
          </w:p>
        </w:tc>
      </w:tr>
    </w:tbl>
    <w:p w14:paraId="1CD2FD8D" w14:textId="77777777" w:rsidR="00BF3167" w:rsidRPr="003A7AC5" w:rsidRDefault="00BF3167" w:rsidP="00BF3167">
      <w:pPr>
        <w:spacing w:after="200" w:line="276" w:lineRule="auto"/>
        <w:rPr>
          <w:rFonts w:ascii="Century Gothic" w:hAnsi="Century Gothic"/>
        </w:rPr>
      </w:pPr>
    </w:p>
    <w:p w14:paraId="6555D500" w14:textId="77777777" w:rsidR="00BF3167" w:rsidRPr="003A7AC5" w:rsidRDefault="00BF3167" w:rsidP="00BF3167">
      <w:pPr>
        <w:spacing w:after="200" w:line="276" w:lineRule="auto"/>
        <w:rPr>
          <w:rFonts w:ascii="Century Gothic" w:hAnsi="Century Gothic"/>
        </w:rPr>
      </w:pPr>
      <w:r w:rsidRPr="003A7AC5">
        <w:rPr>
          <w:rFonts w:ascii="Century Gothic" w:hAnsi="Century Gothic"/>
        </w:rPr>
        <w:br w:type="page"/>
      </w:r>
    </w:p>
    <w:p w14:paraId="28D950FB" w14:textId="77777777" w:rsidR="00BF3167" w:rsidRPr="003A7AC5" w:rsidRDefault="00BF3167" w:rsidP="00074236">
      <w:pPr>
        <w:pStyle w:val="Appendixheading"/>
      </w:pPr>
      <w:bookmarkStart w:id="824" w:name="_Ref40943670"/>
      <w:bookmarkStart w:id="825" w:name="_Toc89686443"/>
      <w:r w:rsidRPr="003A7AC5">
        <w:lastRenderedPageBreak/>
        <w:t>Appendix D – Performance Guarantee checklists</w:t>
      </w:r>
      <w:bookmarkEnd w:id="824"/>
      <w:bookmarkEnd w:id="825"/>
    </w:p>
    <w:p w14:paraId="3404859A" w14:textId="77777777" w:rsidR="00BF3167" w:rsidRPr="003A7AC5" w:rsidRDefault="00BF3167" w:rsidP="00724020">
      <w:pPr>
        <w:pStyle w:val="Caption"/>
      </w:pPr>
    </w:p>
    <w:tbl>
      <w:tblPr>
        <w:tblStyle w:val="TableGrid"/>
        <w:tblW w:w="0" w:type="auto"/>
        <w:tblLook w:val="04A0" w:firstRow="1" w:lastRow="0" w:firstColumn="1" w:lastColumn="0" w:noHBand="0" w:noVBand="1"/>
      </w:tblPr>
      <w:tblGrid>
        <w:gridCol w:w="4530"/>
        <w:gridCol w:w="4531"/>
      </w:tblGrid>
      <w:tr w:rsidR="00BF3167" w:rsidRPr="00763273" w14:paraId="37089ADE" w14:textId="77777777" w:rsidTr="00E765A0">
        <w:trPr>
          <w:trHeight w:val="597"/>
        </w:trPr>
        <w:tc>
          <w:tcPr>
            <w:tcW w:w="4530" w:type="dxa"/>
          </w:tcPr>
          <w:p w14:paraId="2C86254F" w14:textId="77777777" w:rsidR="00BF3167" w:rsidRPr="003A7AC5" w:rsidRDefault="00BF3167" w:rsidP="00E765A0">
            <w:pPr>
              <w:tabs>
                <w:tab w:val="right" w:leader="hyphen" w:pos="8080"/>
              </w:tabs>
              <w:rPr>
                <w:rFonts w:ascii="Century Gothic" w:hAnsi="Century Gothic"/>
                <w:b/>
                <w:color w:val="C00000"/>
              </w:rPr>
            </w:pPr>
            <w:r w:rsidRPr="003A7AC5">
              <w:rPr>
                <w:rFonts w:ascii="Century Gothic" w:hAnsi="Century Gothic"/>
                <w:b/>
                <w:color w:val="C00000"/>
              </w:rPr>
              <w:t>Description</w:t>
            </w:r>
          </w:p>
        </w:tc>
        <w:tc>
          <w:tcPr>
            <w:tcW w:w="4531" w:type="dxa"/>
          </w:tcPr>
          <w:p w14:paraId="315222AA" w14:textId="77777777" w:rsidR="00BF3167" w:rsidRPr="003A7AC5" w:rsidRDefault="00BF3167" w:rsidP="00E765A0">
            <w:pPr>
              <w:tabs>
                <w:tab w:val="right" w:leader="hyphen" w:pos="8080"/>
              </w:tabs>
              <w:rPr>
                <w:rFonts w:ascii="Century Gothic" w:hAnsi="Century Gothic"/>
                <w:b/>
                <w:color w:val="C00000"/>
              </w:rPr>
            </w:pPr>
            <w:r w:rsidRPr="003A7AC5">
              <w:rPr>
                <w:rFonts w:ascii="Century Gothic" w:hAnsi="Century Gothic"/>
                <w:b/>
                <w:color w:val="C00000"/>
              </w:rPr>
              <w:t>Guarantee</w:t>
            </w:r>
          </w:p>
        </w:tc>
      </w:tr>
      <w:tr w:rsidR="00BF3167" w:rsidRPr="00763273" w14:paraId="398CD4E6" w14:textId="77777777" w:rsidTr="00E765A0">
        <w:trPr>
          <w:trHeight w:val="592"/>
        </w:trPr>
        <w:tc>
          <w:tcPr>
            <w:tcW w:w="4530" w:type="dxa"/>
          </w:tcPr>
          <w:p w14:paraId="6029F895" w14:textId="77777777" w:rsidR="00BF3167" w:rsidRPr="003A7AC5" w:rsidRDefault="00BF3167" w:rsidP="00E765A0">
            <w:pPr>
              <w:tabs>
                <w:tab w:val="right" w:leader="hyphen" w:pos="8080"/>
              </w:tabs>
              <w:rPr>
                <w:rFonts w:ascii="Century Gothic" w:hAnsi="Century Gothic"/>
                <w:bCs/>
              </w:rPr>
            </w:pPr>
            <w:r w:rsidRPr="003A7AC5">
              <w:rPr>
                <w:rFonts w:ascii="Century Gothic" w:hAnsi="Century Gothic"/>
                <w:bCs/>
              </w:rPr>
              <w:t>Expected kWh/year generation per year measured at the connection point to the existing switchboard</w:t>
            </w:r>
          </w:p>
        </w:tc>
        <w:tc>
          <w:tcPr>
            <w:tcW w:w="4531" w:type="dxa"/>
          </w:tcPr>
          <w:p w14:paraId="45326656" w14:textId="77777777" w:rsidR="00BF3167" w:rsidRPr="003A7AC5" w:rsidRDefault="00BF3167" w:rsidP="00E765A0">
            <w:pPr>
              <w:tabs>
                <w:tab w:val="right" w:leader="hyphen" w:pos="8080"/>
              </w:tabs>
              <w:rPr>
                <w:rFonts w:ascii="Century Gothic" w:hAnsi="Century Gothic"/>
                <w:bCs/>
              </w:rPr>
            </w:pPr>
            <w:r w:rsidRPr="003A7AC5">
              <w:rPr>
                <w:rFonts w:ascii="Century Gothic" w:hAnsi="Century Gothic"/>
                <w:bCs/>
              </w:rPr>
              <w:t xml:space="preserve"> </w:t>
            </w:r>
          </w:p>
        </w:tc>
      </w:tr>
      <w:tr w:rsidR="00BF3167" w:rsidRPr="00763273" w14:paraId="02F1A594" w14:textId="77777777" w:rsidTr="00E765A0">
        <w:trPr>
          <w:trHeight w:val="416"/>
        </w:trPr>
        <w:tc>
          <w:tcPr>
            <w:tcW w:w="4530" w:type="dxa"/>
          </w:tcPr>
          <w:p w14:paraId="6AD0455B" w14:textId="77777777" w:rsidR="00BF3167" w:rsidRPr="003A7AC5" w:rsidRDefault="00BF3167" w:rsidP="00E765A0">
            <w:pPr>
              <w:tabs>
                <w:tab w:val="right" w:leader="hyphen" w:pos="8080"/>
              </w:tabs>
              <w:rPr>
                <w:rFonts w:ascii="Century Gothic" w:hAnsi="Century Gothic"/>
                <w:b/>
                <w:bCs/>
              </w:rPr>
            </w:pPr>
            <w:r w:rsidRPr="003A7AC5">
              <w:rPr>
                <w:rFonts w:ascii="Century Gothic" w:hAnsi="Century Gothic"/>
              </w:rPr>
              <w:t>DC System rated capacity (</w:t>
            </w:r>
            <w:proofErr w:type="spellStart"/>
            <w:r w:rsidRPr="003A7AC5">
              <w:rPr>
                <w:rFonts w:ascii="Century Gothic" w:hAnsi="Century Gothic"/>
              </w:rPr>
              <w:t>kWp</w:t>
            </w:r>
            <w:proofErr w:type="spellEnd"/>
            <w:r w:rsidRPr="003A7AC5">
              <w:rPr>
                <w:rFonts w:ascii="Century Gothic" w:hAnsi="Century Gothic"/>
              </w:rPr>
              <w:t>) (Installed capacity)</w:t>
            </w:r>
          </w:p>
        </w:tc>
        <w:tc>
          <w:tcPr>
            <w:tcW w:w="4531" w:type="dxa"/>
          </w:tcPr>
          <w:p w14:paraId="5301B10A" w14:textId="77777777" w:rsidR="00BF3167" w:rsidRPr="003A7AC5" w:rsidRDefault="00BF3167" w:rsidP="00E765A0">
            <w:pPr>
              <w:tabs>
                <w:tab w:val="right" w:leader="hyphen" w:pos="8080"/>
              </w:tabs>
              <w:rPr>
                <w:rFonts w:ascii="Century Gothic" w:hAnsi="Century Gothic"/>
                <w:bCs/>
              </w:rPr>
            </w:pPr>
          </w:p>
        </w:tc>
      </w:tr>
      <w:tr w:rsidR="00BF3167" w:rsidRPr="00763273" w14:paraId="691B5886" w14:textId="77777777" w:rsidTr="00E765A0">
        <w:trPr>
          <w:trHeight w:val="394"/>
        </w:trPr>
        <w:tc>
          <w:tcPr>
            <w:tcW w:w="4530" w:type="dxa"/>
          </w:tcPr>
          <w:p w14:paraId="0B69C32F" w14:textId="77777777" w:rsidR="00BF3167" w:rsidRPr="003A7AC5" w:rsidRDefault="00BF3167" w:rsidP="00E765A0">
            <w:pPr>
              <w:tabs>
                <w:tab w:val="right" w:leader="hyphen" w:pos="8080"/>
              </w:tabs>
              <w:rPr>
                <w:rFonts w:ascii="Century Gothic" w:hAnsi="Century Gothic"/>
                <w:bCs/>
              </w:rPr>
            </w:pPr>
            <w:r w:rsidRPr="003A7AC5">
              <w:rPr>
                <w:rFonts w:ascii="Century Gothic" w:hAnsi="Century Gothic"/>
              </w:rPr>
              <w:t>AC System rated capacity (kW) (Installed capacity)</w:t>
            </w:r>
          </w:p>
        </w:tc>
        <w:tc>
          <w:tcPr>
            <w:tcW w:w="4531" w:type="dxa"/>
          </w:tcPr>
          <w:p w14:paraId="7371A030" w14:textId="77777777" w:rsidR="00BF3167" w:rsidRPr="003A7AC5" w:rsidRDefault="00BF3167" w:rsidP="00E765A0">
            <w:pPr>
              <w:tabs>
                <w:tab w:val="right" w:leader="hyphen" w:pos="8080"/>
              </w:tabs>
              <w:rPr>
                <w:rFonts w:ascii="Century Gothic" w:hAnsi="Century Gothic"/>
                <w:bCs/>
              </w:rPr>
            </w:pPr>
          </w:p>
        </w:tc>
      </w:tr>
      <w:tr w:rsidR="00BF3167" w:rsidRPr="00763273" w14:paraId="59993E9D" w14:textId="77777777" w:rsidTr="00E765A0">
        <w:trPr>
          <w:trHeight w:val="427"/>
        </w:trPr>
        <w:tc>
          <w:tcPr>
            <w:tcW w:w="4530" w:type="dxa"/>
          </w:tcPr>
          <w:p w14:paraId="591FEA6A" w14:textId="77777777" w:rsidR="00BF3167" w:rsidRPr="003A7AC5" w:rsidRDefault="00BF3167" w:rsidP="00E765A0">
            <w:pPr>
              <w:tabs>
                <w:tab w:val="right" w:leader="hyphen" w:pos="8080"/>
              </w:tabs>
              <w:rPr>
                <w:rFonts w:ascii="Century Gothic" w:hAnsi="Century Gothic"/>
                <w:bCs/>
              </w:rPr>
            </w:pPr>
            <w:r w:rsidRPr="003A7AC5">
              <w:rPr>
                <w:rFonts w:ascii="Century Gothic" w:hAnsi="Century Gothic"/>
              </w:rPr>
              <w:t>Minimum Generation Guarantee yr. 1 (MWh/</w:t>
            </w:r>
            <w:proofErr w:type="spellStart"/>
            <w:r w:rsidRPr="003A7AC5">
              <w:rPr>
                <w:rFonts w:ascii="Century Gothic" w:hAnsi="Century Gothic"/>
              </w:rPr>
              <w:t>yr</w:t>
            </w:r>
            <w:proofErr w:type="spellEnd"/>
            <w:r w:rsidRPr="003A7AC5">
              <w:rPr>
                <w:rFonts w:ascii="Century Gothic" w:hAnsi="Century Gothic"/>
              </w:rPr>
              <w:t>)</w:t>
            </w:r>
          </w:p>
        </w:tc>
        <w:tc>
          <w:tcPr>
            <w:tcW w:w="4531" w:type="dxa"/>
          </w:tcPr>
          <w:p w14:paraId="3870C744" w14:textId="77777777" w:rsidR="00BF3167" w:rsidRPr="003A7AC5" w:rsidRDefault="00BF3167" w:rsidP="00E765A0">
            <w:pPr>
              <w:tabs>
                <w:tab w:val="right" w:leader="hyphen" w:pos="8080"/>
              </w:tabs>
              <w:rPr>
                <w:rFonts w:ascii="Century Gothic" w:hAnsi="Century Gothic"/>
                <w:bCs/>
              </w:rPr>
            </w:pPr>
          </w:p>
        </w:tc>
      </w:tr>
      <w:tr w:rsidR="00BF3167" w:rsidRPr="00763273" w14:paraId="7559A144" w14:textId="77777777" w:rsidTr="00E765A0">
        <w:trPr>
          <w:trHeight w:val="412"/>
        </w:trPr>
        <w:tc>
          <w:tcPr>
            <w:tcW w:w="4530" w:type="dxa"/>
          </w:tcPr>
          <w:p w14:paraId="6703EEBD" w14:textId="77777777" w:rsidR="00BF3167" w:rsidRPr="003A7AC5" w:rsidRDefault="00BF3167" w:rsidP="00E765A0">
            <w:pPr>
              <w:tabs>
                <w:tab w:val="right" w:leader="hyphen" w:pos="8080"/>
              </w:tabs>
              <w:rPr>
                <w:rFonts w:ascii="Century Gothic" w:hAnsi="Century Gothic"/>
                <w:bCs/>
              </w:rPr>
            </w:pPr>
            <w:r w:rsidRPr="003A7AC5">
              <w:rPr>
                <w:rFonts w:ascii="Century Gothic" w:hAnsi="Century Gothic"/>
              </w:rPr>
              <w:t>Capital cost including STC discount (AUD)</w:t>
            </w:r>
          </w:p>
        </w:tc>
        <w:tc>
          <w:tcPr>
            <w:tcW w:w="4531" w:type="dxa"/>
          </w:tcPr>
          <w:p w14:paraId="1CEAC378" w14:textId="77777777" w:rsidR="00BF3167" w:rsidRPr="003A7AC5" w:rsidRDefault="00BF3167" w:rsidP="00E765A0">
            <w:pPr>
              <w:tabs>
                <w:tab w:val="right" w:leader="hyphen" w:pos="8080"/>
              </w:tabs>
              <w:rPr>
                <w:rFonts w:ascii="Century Gothic" w:hAnsi="Century Gothic"/>
                <w:bCs/>
              </w:rPr>
            </w:pPr>
          </w:p>
        </w:tc>
      </w:tr>
      <w:tr w:rsidR="00BF3167" w:rsidRPr="00763273" w14:paraId="17B9836E" w14:textId="77777777" w:rsidTr="00E765A0">
        <w:trPr>
          <w:trHeight w:val="404"/>
        </w:trPr>
        <w:tc>
          <w:tcPr>
            <w:tcW w:w="4530" w:type="dxa"/>
          </w:tcPr>
          <w:p w14:paraId="0A8CA345" w14:textId="77777777" w:rsidR="00BF3167" w:rsidRPr="003A7AC5" w:rsidRDefault="00BF3167" w:rsidP="00E765A0">
            <w:pPr>
              <w:tabs>
                <w:tab w:val="right" w:leader="hyphen" w:pos="8080"/>
              </w:tabs>
              <w:rPr>
                <w:rFonts w:ascii="Century Gothic" w:hAnsi="Century Gothic"/>
                <w:bCs/>
              </w:rPr>
            </w:pPr>
            <w:r w:rsidRPr="003A7AC5">
              <w:rPr>
                <w:rFonts w:ascii="Century Gothic" w:hAnsi="Century Gothic"/>
              </w:rPr>
              <w:t>Ratio $/Wp</w:t>
            </w:r>
          </w:p>
        </w:tc>
        <w:tc>
          <w:tcPr>
            <w:tcW w:w="4531" w:type="dxa"/>
          </w:tcPr>
          <w:p w14:paraId="50604164" w14:textId="77777777" w:rsidR="00BF3167" w:rsidRPr="003A7AC5" w:rsidRDefault="00BF3167" w:rsidP="00E765A0">
            <w:pPr>
              <w:tabs>
                <w:tab w:val="right" w:leader="hyphen" w:pos="8080"/>
              </w:tabs>
              <w:rPr>
                <w:rFonts w:ascii="Century Gothic" w:hAnsi="Century Gothic"/>
                <w:bCs/>
              </w:rPr>
            </w:pPr>
          </w:p>
        </w:tc>
      </w:tr>
      <w:tr w:rsidR="00BF3167" w:rsidRPr="00763273" w14:paraId="6AE70F70" w14:textId="77777777" w:rsidTr="00E765A0">
        <w:trPr>
          <w:trHeight w:val="409"/>
        </w:trPr>
        <w:tc>
          <w:tcPr>
            <w:tcW w:w="4530" w:type="dxa"/>
          </w:tcPr>
          <w:p w14:paraId="42F3CE3B" w14:textId="77777777" w:rsidR="00BF3167" w:rsidRPr="003A7AC5" w:rsidRDefault="00BF3167" w:rsidP="00E765A0">
            <w:pPr>
              <w:tabs>
                <w:tab w:val="right" w:leader="hyphen" w:pos="8080"/>
              </w:tabs>
              <w:rPr>
                <w:rFonts w:ascii="Century Gothic" w:hAnsi="Century Gothic"/>
              </w:rPr>
            </w:pPr>
            <w:r w:rsidRPr="003A7AC5">
              <w:rPr>
                <w:rFonts w:ascii="Century Gothic" w:hAnsi="Century Gothic"/>
              </w:rPr>
              <w:t>Ratio $/kWh</w:t>
            </w:r>
          </w:p>
        </w:tc>
        <w:tc>
          <w:tcPr>
            <w:tcW w:w="4531" w:type="dxa"/>
          </w:tcPr>
          <w:p w14:paraId="1E3B7AE9" w14:textId="77777777" w:rsidR="00BF3167" w:rsidRPr="003A7AC5" w:rsidRDefault="00BF3167" w:rsidP="00E765A0">
            <w:pPr>
              <w:tabs>
                <w:tab w:val="right" w:leader="hyphen" w:pos="8080"/>
              </w:tabs>
              <w:rPr>
                <w:rFonts w:ascii="Century Gothic" w:hAnsi="Century Gothic"/>
                <w:bCs/>
              </w:rPr>
            </w:pPr>
          </w:p>
        </w:tc>
      </w:tr>
    </w:tbl>
    <w:p w14:paraId="3D4830E0" w14:textId="77777777" w:rsidR="00BF3167" w:rsidRPr="003A7AC5" w:rsidRDefault="00BF3167" w:rsidP="00BF3167">
      <w:pPr>
        <w:tabs>
          <w:tab w:val="right" w:leader="hyphen" w:pos="8080"/>
        </w:tabs>
        <w:rPr>
          <w:rFonts w:ascii="Century Gothic" w:hAnsi="Century Gothic"/>
          <w:bCs/>
        </w:rPr>
      </w:pPr>
    </w:p>
    <w:p w14:paraId="1587DE84" w14:textId="77777777" w:rsidR="00BF3167" w:rsidRPr="003A7AC5" w:rsidRDefault="00BF3167" w:rsidP="00724020">
      <w:pPr>
        <w:pStyle w:val="Caption"/>
      </w:pPr>
    </w:p>
    <w:tbl>
      <w:tblPr>
        <w:tblStyle w:val="TableGrid"/>
        <w:tblW w:w="0" w:type="auto"/>
        <w:tblLook w:val="04A0" w:firstRow="1" w:lastRow="0" w:firstColumn="1" w:lastColumn="0" w:noHBand="0" w:noVBand="1"/>
      </w:tblPr>
      <w:tblGrid>
        <w:gridCol w:w="2832"/>
        <w:gridCol w:w="2739"/>
        <w:gridCol w:w="3490"/>
      </w:tblGrid>
      <w:tr w:rsidR="00BF3167" w:rsidRPr="00763273" w14:paraId="2B766BD6" w14:textId="77777777" w:rsidTr="00E765A0">
        <w:trPr>
          <w:trHeight w:val="476"/>
        </w:trPr>
        <w:tc>
          <w:tcPr>
            <w:tcW w:w="2832" w:type="dxa"/>
          </w:tcPr>
          <w:p w14:paraId="187018F7" w14:textId="77777777" w:rsidR="00BF3167" w:rsidRPr="003A7AC5" w:rsidRDefault="00BF3167" w:rsidP="00E765A0">
            <w:pPr>
              <w:tabs>
                <w:tab w:val="right" w:leader="hyphen" w:pos="8080"/>
              </w:tabs>
              <w:rPr>
                <w:rFonts w:ascii="Century Gothic" w:hAnsi="Century Gothic"/>
                <w:b/>
                <w:color w:val="C00000"/>
              </w:rPr>
            </w:pPr>
            <w:r w:rsidRPr="003A7AC5">
              <w:rPr>
                <w:rFonts w:ascii="Century Gothic" w:hAnsi="Century Gothic"/>
                <w:b/>
                <w:color w:val="C00000"/>
              </w:rPr>
              <w:t>Equipment and materials</w:t>
            </w:r>
          </w:p>
        </w:tc>
        <w:tc>
          <w:tcPr>
            <w:tcW w:w="2739" w:type="dxa"/>
          </w:tcPr>
          <w:p w14:paraId="1F7A7940" w14:textId="77777777" w:rsidR="00BF3167" w:rsidRPr="003A7AC5" w:rsidRDefault="00BF3167" w:rsidP="00E765A0">
            <w:pPr>
              <w:tabs>
                <w:tab w:val="right" w:leader="hyphen" w:pos="8080"/>
              </w:tabs>
              <w:rPr>
                <w:rFonts w:ascii="Century Gothic" w:hAnsi="Century Gothic"/>
                <w:b/>
                <w:color w:val="C00000"/>
              </w:rPr>
            </w:pPr>
            <w:r w:rsidRPr="003A7AC5">
              <w:rPr>
                <w:rFonts w:ascii="Century Gothic" w:hAnsi="Century Gothic"/>
                <w:b/>
                <w:color w:val="C00000"/>
              </w:rPr>
              <w:t>Brand and model number guarantee</w:t>
            </w:r>
          </w:p>
        </w:tc>
        <w:tc>
          <w:tcPr>
            <w:tcW w:w="3490" w:type="dxa"/>
          </w:tcPr>
          <w:p w14:paraId="388A4499" w14:textId="77777777" w:rsidR="00BF3167" w:rsidRPr="003A7AC5" w:rsidRDefault="00BF3167" w:rsidP="00E765A0">
            <w:pPr>
              <w:tabs>
                <w:tab w:val="right" w:leader="hyphen" w:pos="8080"/>
              </w:tabs>
              <w:rPr>
                <w:rFonts w:ascii="Century Gothic" w:hAnsi="Century Gothic"/>
                <w:b/>
                <w:color w:val="C00000"/>
              </w:rPr>
            </w:pPr>
            <w:r w:rsidRPr="003A7AC5">
              <w:rPr>
                <w:rFonts w:ascii="Century Gothic" w:hAnsi="Century Gothic"/>
                <w:b/>
                <w:color w:val="C00000"/>
              </w:rPr>
              <w:t>QTY guarantee</w:t>
            </w:r>
          </w:p>
        </w:tc>
      </w:tr>
      <w:tr w:rsidR="00BF3167" w:rsidRPr="00763273" w14:paraId="288B68FE" w14:textId="77777777" w:rsidTr="00E765A0">
        <w:tc>
          <w:tcPr>
            <w:tcW w:w="2832" w:type="dxa"/>
          </w:tcPr>
          <w:p w14:paraId="7913CACE" w14:textId="77777777" w:rsidR="00BF3167" w:rsidRPr="003A7AC5" w:rsidRDefault="00BF3167" w:rsidP="00E765A0">
            <w:pPr>
              <w:tabs>
                <w:tab w:val="right" w:leader="hyphen" w:pos="8080"/>
              </w:tabs>
              <w:rPr>
                <w:rFonts w:ascii="Century Gothic" w:hAnsi="Century Gothic"/>
                <w:bCs/>
              </w:rPr>
            </w:pPr>
            <w:r w:rsidRPr="003A7AC5">
              <w:rPr>
                <w:rFonts w:ascii="Century Gothic" w:hAnsi="Century Gothic"/>
                <w:bCs/>
              </w:rPr>
              <w:t>Solar panels</w:t>
            </w:r>
          </w:p>
        </w:tc>
        <w:tc>
          <w:tcPr>
            <w:tcW w:w="2739" w:type="dxa"/>
          </w:tcPr>
          <w:p w14:paraId="0758276B" w14:textId="77777777" w:rsidR="00BF3167" w:rsidRPr="003A7AC5" w:rsidRDefault="00BF3167" w:rsidP="00E765A0">
            <w:pPr>
              <w:tabs>
                <w:tab w:val="right" w:leader="hyphen" w:pos="8080"/>
              </w:tabs>
              <w:rPr>
                <w:rFonts w:ascii="Century Gothic" w:hAnsi="Century Gothic"/>
                <w:bCs/>
              </w:rPr>
            </w:pPr>
          </w:p>
        </w:tc>
        <w:tc>
          <w:tcPr>
            <w:tcW w:w="3490" w:type="dxa"/>
          </w:tcPr>
          <w:p w14:paraId="5BECDA9C" w14:textId="77777777" w:rsidR="00BF3167" w:rsidRPr="003A7AC5" w:rsidRDefault="00BF3167" w:rsidP="00E765A0">
            <w:pPr>
              <w:tabs>
                <w:tab w:val="right" w:leader="hyphen" w:pos="8080"/>
              </w:tabs>
              <w:rPr>
                <w:rFonts w:ascii="Century Gothic" w:hAnsi="Century Gothic"/>
                <w:bCs/>
              </w:rPr>
            </w:pPr>
          </w:p>
        </w:tc>
      </w:tr>
      <w:tr w:rsidR="00BF3167" w:rsidRPr="00763273" w14:paraId="3529104E" w14:textId="77777777" w:rsidTr="00E765A0">
        <w:tc>
          <w:tcPr>
            <w:tcW w:w="2832" w:type="dxa"/>
          </w:tcPr>
          <w:p w14:paraId="07479558" w14:textId="77777777" w:rsidR="00BF3167" w:rsidRPr="003A7AC5" w:rsidRDefault="00BF3167" w:rsidP="00E765A0">
            <w:pPr>
              <w:tabs>
                <w:tab w:val="right" w:leader="hyphen" w:pos="8080"/>
              </w:tabs>
              <w:rPr>
                <w:rFonts w:ascii="Century Gothic" w:hAnsi="Century Gothic"/>
                <w:bCs/>
              </w:rPr>
            </w:pPr>
            <w:r w:rsidRPr="003A7AC5">
              <w:rPr>
                <w:rFonts w:ascii="Century Gothic" w:hAnsi="Century Gothic"/>
                <w:bCs/>
              </w:rPr>
              <w:t>DC connectors</w:t>
            </w:r>
          </w:p>
        </w:tc>
        <w:tc>
          <w:tcPr>
            <w:tcW w:w="2739" w:type="dxa"/>
          </w:tcPr>
          <w:p w14:paraId="603905DE" w14:textId="77777777" w:rsidR="00BF3167" w:rsidRPr="003A7AC5" w:rsidRDefault="00BF3167" w:rsidP="00E765A0">
            <w:pPr>
              <w:tabs>
                <w:tab w:val="right" w:leader="hyphen" w:pos="8080"/>
              </w:tabs>
              <w:rPr>
                <w:rFonts w:ascii="Century Gothic" w:hAnsi="Century Gothic"/>
                <w:bCs/>
              </w:rPr>
            </w:pPr>
          </w:p>
        </w:tc>
        <w:tc>
          <w:tcPr>
            <w:tcW w:w="3490" w:type="dxa"/>
          </w:tcPr>
          <w:p w14:paraId="06A2F8A2" w14:textId="77777777" w:rsidR="00BF3167" w:rsidRPr="003A7AC5" w:rsidRDefault="00BF3167" w:rsidP="00E765A0">
            <w:pPr>
              <w:tabs>
                <w:tab w:val="right" w:leader="hyphen" w:pos="8080"/>
              </w:tabs>
              <w:rPr>
                <w:rFonts w:ascii="Century Gothic" w:hAnsi="Century Gothic"/>
                <w:bCs/>
              </w:rPr>
            </w:pPr>
          </w:p>
        </w:tc>
      </w:tr>
      <w:tr w:rsidR="00BF3167" w:rsidRPr="00763273" w14:paraId="2EC55A50" w14:textId="77777777" w:rsidTr="00E765A0">
        <w:tc>
          <w:tcPr>
            <w:tcW w:w="2832" w:type="dxa"/>
          </w:tcPr>
          <w:p w14:paraId="036355AF" w14:textId="77777777" w:rsidR="00BF3167" w:rsidRPr="003A7AC5" w:rsidRDefault="00BF3167" w:rsidP="00E765A0">
            <w:pPr>
              <w:tabs>
                <w:tab w:val="right" w:leader="hyphen" w:pos="8080"/>
              </w:tabs>
              <w:rPr>
                <w:rFonts w:ascii="Century Gothic" w:hAnsi="Century Gothic"/>
                <w:bCs/>
              </w:rPr>
            </w:pPr>
            <w:r w:rsidRPr="003A7AC5">
              <w:rPr>
                <w:rFonts w:ascii="Century Gothic" w:hAnsi="Century Gothic"/>
                <w:bCs/>
              </w:rPr>
              <w:t>Isolator boxes</w:t>
            </w:r>
          </w:p>
        </w:tc>
        <w:tc>
          <w:tcPr>
            <w:tcW w:w="2739" w:type="dxa"/>
          </w:tcPr>
          <w:p w14:paraId="14DAC9C8" w14:textId="77777777" w:rsidR="00BF3167" w:rsidRPr="003A7AC5" w:rsidRDefault="00BF3167" w:rsidP="00E765A0">
            <w:pPr>
              <w:tabs>
                <w:tab w:val="right" w:leader="hyphen" w:pos="8080"/>
              </w:tabs>
              <w:rPr>
                <w:rFonts w:ascii="Century Gothic" w:hAnsi="Century Gothic"/>
                <w:bCs/>
              </w:rPr>
            </w:pPr>
          </w:p>
        </w:tc>
        <w:tc>
          <w:tcPr>
            <w:tcW w:w="3490" w:type="dxa"/>
          </w:tcPr>
          <w:p w14:paraId="287BC1C5" w14:textId="77777777" w:rsidR="00BF3167" w:rsidRPr="003A7AC5" w:rsidRDefault="00BF3167" w:rsidP="00E765A0">
            <w:pPr>
              <w:tabs>
                <w:tab w:val="right" w:leader="hyphen" w:pos="8080"/>
              </w:tabs>
              <w:rPr>
                <w:rFonts w:ascii="Century Gothic" w:hAnsi="Century Gothic"/>
                <w:bCs/>
              </w:rPr>
            </w:pPr>
          </w:p>
        </w:tc>
      </w:tr>
      <w:tr w:rsidR="00BF3167" w:rsidRPr="00763273" w14:paraId="7DBDEEB5" w14:textId="77777777" w:rsidTr="00E765A0">
        <w:tc>
          <w:tcPr>
            <w:tcW w:w="2832" w:type="dxa"/>
          </w:tcPr>
          <w:p w14:paraId="64268E4B" w14:textId="77777777" w:rsidR="00BF3167" w:rsidRPr="003A7AC5" w:rsidRDefault="00BF3167" w:rsidP="00E765A0">
            <w:pPr>
              <w:tabs>
                <w:tab w:val="right" w:leader="hyphen" w:pos="8080"/>
              </w:tabs>
              <w:rPr>
                <w:rFonts w:ascii="Century Gothic" w:hAnsi="Century Gothic"/>
                <w:bCs/>
              </w:rPr>
            </w:pPr>
            <w:r w:rsidRPr="003A7AC5">
              <w:rPr>
                <w:rFonts w:ascii="Century Gothic" w:hAnsi="Century Gothic"/>
                <w:bCs/>
              </w:rPr>
              <w:t>Combiner boxes</w:t>
            </w:r>
          </w:p>
        </w:tc>
        <w:tc>
          <w:tcPr>
            <w:tcW w:w="2739" w:type="dxa"/>
          </w:tcPr>
          <w:p w14:paraId="362DCE47" w14:textId="77777777" w:rsidR="00BF3167" w:rsidRPr="003A7AC5" w:rsidRDefault="00BF3167" w:rsidP="00E765A0">
            <w:pPr>
              <w:tabs>
                <w:tab w:val="right" w:leader="hyphen" w:pos="8080"/>
              </w:tabs>
              <w:rPr>
                <w:rFonts w:ascii="Century Gothic" w:hAnsi="Century Gothic"/>
                <w:bCs/>
              </w:rPr>
            </w:pPr>
          </w:p>
        </w:tc>
        <w:tc>
          <w:tcPr>
            <w:tcW w:w="3490" w:type="dxa"/>
          </w:tcPr>
          <w:p w14:paraId="164F5D60" w14:textId="77777777" w:rsidR="00BF3167" w:rsidRPr="003A7AC5" w:rsidRDefault="00BF3167" w:rsidP="00E765A0">
            <w:pPr>
              <w:tabs>
                <w:tab w:val="right" w:leader="hyphen" w:pos="8080"/>
              </w:tabs>
              <w:rPr>
                <w:rFonts w:ascii="Century Gothic" w:hAnsi="Century Gothic"/>
                <w:bCs/>
              </w:rPr>
            </w:pPr>
          </w:p>
        </w:tc>
      </w:tr>
      <w:tr w:rsidR="00BF3167" w:rsidRPr="00763273" w14:paraId="728A9DA7" w14:textId="77777777" w:rsidTr="00E765A0">
        <w:tc>
          <w:tcPr>
            <w:tcW w:w="2832" w:type="dxa"/>
          </w:tcPr>
          <w:p w14:paraId="7A7B96DA" w14:textId="77777777" w:rsidR="00BF3167" w:rsidRPr="003A7AC5" w:rsidRDefault="00BF3167" w:rsidP="00E765A0">
            <w:pPr>
              <w:tabs>
                <w:tab w:val="right" w:leader="hyphen" w:pos="8080"/>
              </w:tabs>
              <w:rPr>
                <w:rFonts w:ascii="Century Gothic" w:hAnsi="Century Gothic"/>
                <w:bCs/>
              </w:rPr>
            </w:pPr>
            <w:r w:rsidRPr="003A7AC5">
              <w:rPr>
                <w:rFonts w:ascii="Century Gothic" w:hAnsi="Century Gothic"/>
                <w:bCs/>
              </w:rPr>
              <w:t>DC Cables</w:t>
            </w:r>
          </w:p>
        </w:tc>
        <w:tc>
          <w:tcPr>
            <w:tcW w:w="2739" w:type="dxa"/>
          </w:tcPr>
          <w:p w14:paraId="72572832" w14:textId="77777777" w:rsidR="00BF3167" w:rsidRPr="003A7AC5" w:rsidRDefault="00BF3167" w:rsidP="00E765A0">
            <w:pPr>
              <w:tabs>
                <w:tab w:val="right" w:leader="hyphen" w:pos="8080"/>
              </w:tabs>
              <w:rPr>
                <w:rFonts w:ascii="Century Gothic" w:hAnsi="Century Gothic"/>
                <w:bCs/>
              </w:rPr>
            </w:pPr>
          </w:p>
        </w:tc>
        <w:tc>
          <w:tcPr>
            <w:tcW w:w="3490" w:type="dxa"/>
          </w:tcPr>
          <w:p w14:paraId="14AE01E0" w14:textId="77777777" w:rsidR="00BF3167" w:rsidRPr="003A7AC5" w:rsidRDefault="00BF3167" w:rsidP="00E765A0">
            <w:pPr>
              <w:tabs>
                <w:tab w:val="right" w:leader="hyphen" w:pos="8080"/>
              </w:tabs>
              <w:rPr>
                <w:rFonts w:ascii="Century Gothic" w:hAnsi="Century Gothic"/>
                <w:bCs/>
              </w:rPr>
            </w:pPr>
          </w:p>
        </w:tc>
      </w:tr>
      <w:tr w:rsidR="00BF3167" w:rsidRPr="00763273" w14:paraId="6C3EDECB" w14:textId="77777777" w:rsidTr="00E765A0">
        <w:tc>
          <w:tcPr>
            <w:tcW w:w="2832" w:type="dxa"/>
          </w:tcPr>
          <w:p w14:paraId="4ACF011C" w14:textId="77777777" w:rsidR="00BF3167" w:rsidRPr="003A7AC5" w:rsidRDefault="00BF3167" w:rsidP="00E765A0">
            <w:pPr>
              <w:tabs>
                <w:tab w:val="right" w:leader="hyphen" w:pos="8080"/>
              </w:tabs>
              <w:rPr>
                <w:rFonts w:ascii="Century Gothic" w:hAnsi="Century Gothic"/>
                <w:bCs/>
              </w:rPr>
            </w:pPr>
            <w:r w:rsidRPr="003A7AC5">
              <w:rPr>
                <w:rFonts w:ascii="Century Gothic" w:hAnsi="Century Gothic"/>
                <w:bCs/>
              </w:rPr>
              <w:t>Inverters</w:t>
            </w:r>
          </w:p>
        </w:tc>
        <w:tc>
          <w:tcPr>
            <w:tcW w:w="2739" w:type="dxa"/>
          </w:tcPr>
          <w:p w14:paraId="026A6951" w14:textId="77777777" w:rsidR="00BF3167" w:rsidRPr="003A7AC5" w:rsidRDefault="00BF3167" w:rsidP="00E765A0">
            <w:pPr>
              <w:tabs>
                <w:tab w:val="right" w:leader="hyphen" w:pos="8080"/>
              </w:tabs>
              <w:rPr>
                <w:rFonts w:ascii="Century Gothic" w:hAnsi="Century Gothic"/>
                <w:bCs/>
              </w:rPr>
            </w:pPr>
          </w:p>
        </w:tc>
        <w:tc>
          <w:tcPr>
            <w:tcW w:w="3490" w:type="dxa"/>
          </w:tcPr>
          <w:p w14:paraId="4756E93F" w14:textId="77777777" w:rsidR="00BF3167" w:rsidRPr="003A7AC5" w:rsidRDefault="00BF3167" w:rsidP="00E765A0">
            <w:pPr>
              <w:tabs>
                <w:tab w:val="right" w:leader="hyphen" w:pos="8080"/>
              </w:tabs>
              <w:rPr>
                <w:rFonts w:ascii="Century Gothic" w:hAnsi="Century Gothic"/>
                <w:bCs/>
              </w:rPr>
            </w:pPr>
          </w:p>
        </w:tc>
      </w:tr>
      <w:tr w:rsidR="00BF3167" w:rsidRPr="00763273" w14:paraId="1F365273" w14:textId="77777777" w:rsidTr="00E765A0">
        <w:tc>
          <w:tcPr>
            <w:tcW w:w="2832" w:type="dxa"/>
          </w:tcPr>
          <w:p w14:paraId="42F5F879" w14:textId="77777777" w:rsidR="00BF3167" w:rsidRPr="003A7AC5" w:rsidRDefault="00BF3167" w:rsidP="00E765A0">
            <w:pPr>
              <w:tabs>
                <w:tab w:val="right" w:leader="hyphen" w:pos="8080"/>
              </w:tabs>
              <w:rPr>
                <w:rFonts w:ascii="Century Gothic" w:hAnsi="Century Gothic"/>
                <w:bCs/>
              </w:rPr>
            </w:pPr>
            <w:r w:rsidRPr="003A7AC5">
              <w:rPr>
                <w:rFonts w:ascii="Century Gothic" w:hAnsi="Century Gothic"/>
                <w:bCs/>
              </w:rPr>
              <w:t>AC Cables</w:t>
            </w:r>
          </w:p>
        </w:tc>
        <w:tc>
          <w:tcPr>
            <w:tcW w:w="2739" w:type="dxa"/>
          </w:tcPr>
          <w:p w14:paraId="714A14FE" w14:textId="77777777" w:rsidR="00BF3167" w:rsidRPr="003A7AC5" w:rsidRDefault="00BF3167" w:rsidP="00E765A0">
            <w:pPr>
              <w:tabs>
                <w:tab w:val="right" w:leader="hyphen" w:pos="8080"/>
              </w:tabs>
              <w:rPr>
                <w:rFonts w:ascii="Century Gothic" w:hAnsi="Century Gothic"/>
                <w:bCs/>
              </w:rPr>
            </w:pPr>
          </w:p>
        </w:tc>
        <w:tc>
          <w:tcPr>
            <w:tcW w:w="3490" w:type="dxa"/>
          </w:tcPr>
          <w:p w14:paraId="421448B6" w14:textId="77777777" w:rsidR="00BF3167" w:rsidRPr="003A7AC5" w:rsidRDefault="00BF3167" w:rsidP="00E765A0">
            <w:pPr>
              <w:tabs>
                <w:tab w:val="right" w:leader="hyphen" w:pos="8080"/>
              </w:tabs>
              <w:rPr>
                <w:rFonts w:ascii="Century Gothic" w:hAnsi="Century Gothic"/>
                <w:bCs/>
              </w:rPr>
            </w:pPr>
          </w:p>
        </w:tc>
      </w:tr>
      <w:tr w:rsidR="00BF3167" w:rsidRPr="00763273" w14:paraId="03AE7F62" w14:textId="77777777" w:rsidTr="00E765A0">
        <w:tc>
          <w:tcPr>
            <w:tcW w:w="2832" w:type="dxa"/>
          </w:tcPr>
          <w:p w14:paraId="0205C193" w14:textId="77777777" w:rsidR="00BF3167" w:rsidRPr="003A7AC5" w:rsidRDefault="00BF3167" w:rsidP="00E765A0">
            <w:pPr>
              <w:tabs>
                <w:tab w:val="right" w:leader="hyphen" w:pos="8080"/>
              </w:tabs>
              <w:rPr>
                <w:rFonts w:ascii="Century Gothic" w:hAnsi="Century Gothic"/>
                <w:bCs/>
              </w:rPr>
            </w:pPr>
            <w:r w:rsidRPr="003A7AC5">
              <w:rPr>
                <w:rFonts w:ascii="Century Gothic" w:hAnsi="Century Gothic"/>
                <w:bCs/>
              </w:rPr>
              <w:t>AC switchboards</w:t>
            </w:r>
          </w:p>
        </w:tc>
        <w:tc>
          <w:tcPr>
            <w:tcW w:w="2739" w:type="dxa"/>
          </w:tcPr>
          <w:p w14:paraId="31DFD5EE" w14:textId="77777777" w:rsidR="00BF3167" w:rsidRPr="003A7AC5" w:rsidRDefault="00BF3167" w:rsidP="00E765A0">
            <w:pPr>
              <w:tabs>
                <w:tab w:val="right" w:leader="hyphen" w:pos="8080"/>
              </w:tabs>
              <w:rPr>
                <w:rFonts w:ascii="Century Gothic" w:hAnsi="Century Gothic"/>
                <w:bCs/>
              </w:rPr>
            </w:pPr>
          </w:p>
        </w:tc>
        <w:tc>
          <w:tcPr>
            <w:tcW w:w="3490" w:type="dxa"/>
          </w:tcPr>
          <w:p w14:paraId="731EE7C6" w14:textId="77777777" w:rsidR="00BF3167" w:rsidRPr="003A7AC5" w:rsidRDefault="00BF3167" w:rsidP="00E765A0">
            <w:pPr>
              <w:tabs>
                <w:tab w:val="right" w:leader="hyphen" w:pos="8080"/>
              </w:tabs>
              <w:rPr>
                <w:rFonts w:ascii="Century Gothic" w:hAnsi="Century Gothic"/>
                <w:bCs/>
              </w:rPr>
            </w:pPr>
          </w:p>
        </w:tc>
      </w:tr>
      <w:tr w:rsidR="00BF3167" w:rsidRPr="00763273" w14:paraId="575A4FF7" w14:textId="77777777" w:rsidTr="00E765A0">
        <w:tc>
          <w:tcPr>
            <w:tcW w:w="2832" w:type="dxa"/>
          </w:tcPr>
          <w:p w14:paraId="58598E2B" w14:textId="77777777" w:rsidR="00BF3167" w:rsidRPr="003A7AC5" w:rsidRDefault="00BF3167" w:rsidP="00E765A0">
            <w:pPr>
              <w:tabs>
                <w:tab w:val="right" w:leader="hyphen" w:pos="8080"/>
              </w:tabs>
              <w:rPr>
                <w:rFonts w:ascii="Century Gothic" w:hAnsi="Century Gothic"/>
                <w:bCs/>
              </w:rPr>
            </w:pPr>
            <w:r w:rsidRPr="003A7AC5">
              <w:rPr>
                <w:rFonts w:ascii="Century Gothic" w:hAnsi="Century Gothic"/>
                <w:bCs/>
              </w:rPr>
              <w:t>Protection relays</w:t>
            </w:r>
          </w:p>
        </w:tc>
        <w:tc>
          <w:tcPr>
            <w:tcW w:w="2739" w:type="dxa"/>
          </w:tcPr>
          <w:p w14:paraId="7EAFF0F7" w14:textId="77777777" w:rsidR="00BF3167" w:rsidRPr="003A7AC5" w:rsidRDefault="00BF3167" w:rsidP="00E765A0">
            <w:pPr>
              <w:tabs>
                <w:tab w:val="right" w:leader="hyphen" w:pos="8080"/>
              </w:tabs>
              <w:rPr>
                <w:rFonts w:ascii="Century Gothic" w:hAnsi="Century Gothic"/>
                <w:bCs/>
              </w:rPr>
            </w:pPr>
          </w:p>
        </w:tc>
        <w:tc>
          <w:tcPr>
            <w:tcW w:w="3490" w:type="dxa"/>
          </w:tcPr>
          <w:p w14:paraId="3EBC42C5" w14:textId="77777777" w:rsidR="00BF3167" w:rsidRPr="003A7AC5" w:rsidRDefault="00BF3167" w:rsidP="00E765A0">
            <w:pPr>
              <w:tabs>
                <w:tab w:val="right" w:leader="hyphen" w:pos="8080"/>
              </w:tabs>
              <w:rPr>
                <w:rFonts w:ascii="Century Gothic" w:hAnsi="Century Gothic"/>
                <w:bCs/>
              </w:rPr>
            </w:pPr>
          </w:p>
        </w:tc>
      </w:tr>
      <w:tr w:rsidR="00BF3167" w:rsidRPr="00763273" w14:paraId="28E6241D" w14:textId="77777777" w:rsidTr="00E765A0">
        <w:tc>
          <w:tcPr>
            <w:tcW w:w="2832" w:type="dxa"/>
          </w:tcPr>
          <w:p w14:paraId="3EBA8CC0" w14:textId="77777777" w:rsidR="00BF3167" w:rsidRPr="003A7AC5" w:rsidRDefault="00BF3167" w:rsidP="00E765A0">
            <w:pPr>
              <w:tabs>
                <w:tab w:val="right" w:leader="hyphen" w:pos="8080"/>
              </w:tabs>
              <w:rPr>
                <w:rFonts w:ascii="Century Gothic" w:hAnsi="Century Gothic"/>
                <w:bCs/>
              </w:rPr>
            </w:pPr>
            <w:r w:rsidRPr="003A7AC5">
              <w:rPr>
                <w:rFonts w:ascii="Century Gothic" w:hAnsi="Century Gothic"/>
                <w:bCs/>
              </w:rPr>
              <w:t>Metering equipment</w:t>
            </w:r>
          </w:p>
        </w:tc>
        <w:tc>
          <w:tcPr>
            <w:tcW w:w="2739" w:type="dxa"/>
          </w:tcPr>
          <w:p w14:paraId="15B6694F" w14:textId="77777777" w:rsidR="00BF3167" w:rsidRPr="003A7AC5" w:rsidRDefault="00BF3167" w:rsidP="00E765A0">
            <w:pPr>
              <w:tabs>
                <w:tab w:val="right" w:leader="hyphen" w:pos="8080"/>
              </w:tabs>
              <w:rPr>
                <w:rFonts w:ascii="Century Gothic" w:hAnsi="Century Gothic"/>
                <w:bCs/>
              </w:rPr>
            </w:pPr>
          </w:p>
        </w:tc>
        <w:tc>
          <w:tcPr>
            <w:tcW w:w="3490" w:type="dxa"/>
          </w:tcPr>
          <w:p w14:paraId="11F2C116" w14:textId="77777777" w:rsidR="00BF3167" w:rsidRPr="003A7AC5" w:rsidRDefault="00BF3167" w:rsidP="00E765A0">
            <w:pPr>
              <w:tabs>
                <w:tab w:val="right" w:leader="hyphen" w:pos="8080"/>
              </w:tabs>
              <w:rPr>
                <w:rFonts w:ascii="Century Gothic" w:hAnsi="Century Gothic"/>
                <w:bCs/>
              </w:rPr>
            </w:pPr>
          </w:p>
        </w:tc>
      </w:tr>
      <w:tr w:rsidR="00BF3167" w:rsidRPr="00763273" w14:paraId="48BBA44E" w14:textId="77777777" w:rsidTr="00E765A0">
        <w:tc>
          <w:tcPr>
            <w:tcW w:w="2832" w:type="dxa"/>
          </w:tcPr>
          <w:p w14:paraId="20042C14" w14:textId="77777777" w:rsidR="00BF3167" w:rsidRPr="003A7AC5" w:rsidRDefault="00BF3167" w:rsidP="00E765A0">
            <w:pPr>
              <w:tabs>
                <w:tab w:val="right" w:leader="hyphen" w:pos="8080"/>
              </w:tabs>
              <w:rPr>
                <w:rFonts w:ascii="Century Gothic" w:hAnsi="Century Gothic"/>
                <w:bCs/>
              </w:rPr>
            </w:pPr>
            <w:r w:rsidRPr="003A7AC5">
              <w:rPr>
                <w:rFonts w:ascii="Century Gothic" w:hAnsi="Century Gothic"/>
                <w:bCs/>
              </w:rPr>
              <w:t>Monitoring equipment</w:t>
            </w:r>
          </w:p>
        </w:tc>
        <w:tc>
          <w:tcPr>
            <w:tcW w:w="2739" w:type="dxa"/>
          </w:tcPr>
          <w:p w14:paraId="5B1BAFF0" w14:textId="77777777" w:rsidR="00BF3167" w:rsidRPr="003A7AC5" w:rsidRDefault="00BF3167" w:rsidP="00E765A0">
            <w:pPr>
              <w:tabs>
                <w:tab w:val="right" w:leader="hyphen" w:pos="8080"/>
              </w:tabs>
              <w:rPr>
                <w:rFonts w:ascii="Century Gothic" w:hAnsi="Century Gothic"/>
                <w:bCs/>
              </w:rPr>
            </w:pPr>
          </w:p>
        </w:tc>
        <w:tc>
          <w:tcPr>
            <w:tcW w:w="3490" w:type="dxa"/>
          </w:tcPr>
          <w:p w14:paraId="50397EA0" w14:textId="77777777" w:rsidR="00BF3167" w:rsidRPr="003A7AC5" w:rsidRDefault="00BF3167" w:rsidP="00E765A0">
            <w:pPr>
              <w:tabs>
                <w:tab w:val="right" w:leader="hyphen" w:pos="8080"/>
              </w:tabs>
              <w:rPr>
                <w:rFonts w:ascii="Century Gothic" w:hAnsi="Century Gothic"/>
                <w:bCs/>
              </w:rPr>
            </w:pPr>
          </w:p>
        </w:tc>
      </w:tr>
      <w:tr w:rsidR="00BF3167" w:rsidRPr="00763273" w14:paraId="71837B45" w14:textId="77777777" w:rsidTr="00E765A0">
        <w:tc>
          <w:tcPr>
            <w:tcW w:w="2832" w:type="dxa"/>
          </w:tcPr>
          <w:p w14:paraId="619B188E" w14:textId="77777777" w:rsidR="00BF3167" w:rsidRPr="003A7AC5" w:rsidRDefault="00BF3167" w:rsidP="00E765A0">
            <w:pPr>
              <w:tabs>
                <w:tab w:val="right" w:leader="hyphen" w:pos="8080"/>
              </w:tabs>
              <w:rPr>
                <w:rFonts w:ascii="Century Gothic" w:hAnsi="Century Gothic"/>
                <w:bCs/>
              </w:rPr>
            </w:pPr>
            <w:r w:rsidRPr="003A7AC5">
              <w:rPr>
                <w:rFonts w:ascii="Century Gothic" w:hAnsi="Century Gothic"/>
                <w:bCs/>
              </w:rPr>
              <w:t>Communications equipment</w:t>
            </w:r>
          </w:p>
        </w:tc>
        <w:tc>
          <w:tcPr>
            <w:tcW w:w="2739" w:type="dxa"/>
          </w:tcPr>
          <w:p w14:paraId="1609DFB9" w14:textId="77777777" w:rsidR="00BF3167" w:rsidRPr="003A7AC5" w:rsidRDefault="00BF3167" w:rsidP="00E765A0">
            <w:pPr>
              <w:tabs>
                <w:tab w:val="right" w:leader="hyphen" w:pos="8080"/>
              </w:tabs>
              <w:rPr>
                <w:rFonts w:ascii="Century Gothic" w:hAnsi="Century Gothic"/>
                <w:bCs/>
              </w:rPr>
            </w:pPr>
          </w:p>
        </w:tc>
        <w:tc>
          <w:tcPr>
            <w:tcW w:w="3490" w:type="dxa"/>
          </w:tcPr>
          <w:p w14:paraId="13D87169" w14:textId="77777777" w:rsidR="00BF3167" w:rsidRPr="003A7AC5" w:rsidRDefault="00BF3167" w:rsidP="00E765A0">
            <w:pPr>
              <w:tabs>
                <w:tab w:val="right" w:leader="hyphen" w:pos="8080"/>
              </w:tabs>
              <w:rPr>
                <w:rFonts w:ascii="Century Gothic" w:hAnsi="Century Gothic"/>
                <w:bCs/>
              </w:rPr>
            </w:pPr>
          </w:p>
        </w:tc>
      </w:tr>
    </w:tbl>
    <w:p w14:paraId="5C1CF3C3" w14:textId="77777777" w:rsidR="00BF3167" w:rsidRPr="003A7AC5" w:rsidRDefault="00BF3167" w:rsidP="00BF3167">
      <w:pPr>
        <w:tabs>
          <w:tab w:val="right" w:leader="hyphen" w:pos="8080"/>
        </w:tabs>
        <w:rPr>
          <w:rFonts w:ascii="Century Gothic" w:hAnsi="Century Gothic"/>
          <w:bCs/>
        </w:rPr>
      </w:pPr>
    </w:p>
    <w:p w14:paraId="5DC056AE" w14:textId="77777777" w:rsidR="00BF3167" w:rsidRPr="003A7AC5" w:rsidRDefault="00BF3167" w:rsidP="00BF3167">
      <w:pPr>
        <w:tabs>
          <w:tab w:val="right" w:leader="hyphen" w:pos="8080"/>
        </w:tabs>
        <w:rPr>
          <w:rFonts w:ascii="Century Gothic" w:hAnsi="Century Gothic"/>
          <w:bCs/>
        </w:rPr>
      </w:pPr>
    </w:p>
    <w:p w14:paraId="36CA3F0F" w14:textId="77777777" w:rsidR="00BF3167" w:rsidRPr="003A7AC5" w:rsidRDefault="00BF3167" w:rsidP="00BF3167">
      <w:pPr>
        <w:spacing w:after="200" w:line="276" w:lineRule="auto"/>
        <w:rPr>
          <w:rFonts w:ascii="Century Gothic" w:hAnsi="Century Gothic"/>
        </w:rPr>
      </w:pPr>
    </w:p>
    <w:p w14:paraId="07E1E0DE" w14:textId="77777777" w:rsidR="00BF3167" w:rsidRPr="003A7AC5" w:rsidRDefault="00BF3167" w:rsidP="00BF3167">
      <w:pPr>
        <w:spacing w:after="200" w:line="276" w:lineRule="auto"/>
        <w:rPr>
          <w:rFonts w:ascii="Century Gothic" w:hAnsi="Century Gothic"/>
        </w:rPr>
      </w:pPr>
    </w:p>
    <w:p w14:paraId="7F7C63E2" w14:textId="77777777" w:rsidR="00BF3167" w:rsidRPr="003A7AC5" w:rsidRDefault="00BF3167" w:rsidP="00BF3167">
      <w:pPr>
        <w:spacing w:after="200" w:line="276" w:lineRule="auto"/>
        <w:rPr>
          <w:rFonts w:ascii="Century Gothic" w:hAnsi="Century Gothic"/>
        </w:rPr>
      </w:pPr>
    </w:p>
    <w:p w14:paraId="6210E0FE" w14:textId="77777777" w:rsidR="00BF3167" w:rsidRPr="003A7AC5" w:rsidRDefault="00BF3167" w:rsidP="00BF3167">
      <w:pPr>
        <w:spacing w:after="200" w:line="276" w:lineRule="auto"/>
        <w:rPr>
          <w:rFonts w:ascii="Century Gothic" w:hAnsi="Century Gothic"/>
        </w:rPr>
      </w:pPr>
    </w:p>
    <w:p w14:paraId="3C944EE9" w14:textId="77777777" w:rsidR="00BF3167" w:rsidRPr="003A7AC5" w:rsidRDefault="00BF3167" w:rsidP="00BF3167">
      <w:pPr>
        <w:spacing w:after="200" w:line="276" w:lineRule="auto"/>
        <w:rPr>
          <w:rFonts w:ascii="Century Gothic" w:hAnsi="Century Gothic"/>
        </w:rPr>
      </w:pPr>
      <w:r w:rsidRPr="003A7AC5">
        <w:rPr>
          <w:rFonts w:ascii="Century Gothic" w:hAnsi="Century Gothic"/>
        </w:rPr>
        <w:br w:type="page"/>
      </w:r>
    </w:p>
    <w:p w14:paraId="20A403EF" w14:textId="16A79ACD" w:rsidR="00BF3167" w:rsidRPr="003A7AC5" w:rsidRDefault="00BF3167" w:rsidP="00074236">
      <w:pPr>
        <w:pStyle w:val="Appendixheading"/>
      </w:pPr>
      <w:bookmarkStart w:id="826" w:name="_Toc89686444"/>
      <w:r w:rsidRPr="003A7AC5">
        <w:lastRenderedPageBreak/>
        <w:t>Appendix E</w:t>
      </w:r>
      <w:r w:rsidR="002909F5">
        <w:t xml:space="preserve"> </w:t>
      </w:r>
      <w:r w:rsidR="002909F5" w:rsidRPr="003A7AC5">
        <w:t>–</w:t>
      </w:r>
      <w:r w:rsidRPr="003A7AC5">
        <w:t xml:space="preserve"> Submission Forms</w:t>
      </w:r>
      <w:bookmarkEnd w:id="826"/>
    </w:p>
    <w:p w14:paraId="4F379FA5" w14:textId="77777777" w:rsidR="00BF3167" w:rsidRPr="005838F0" w:rsidRDefault="00BF3167" w:rsidP="00BF3167">
      <w:pPr>
        <w:pStyle w:val="AppendixHeading10"/>
      </w:pPr>
      <w:bookmarkStart w:id="827" w:name="_Toc341105057"/>
      <w:bookmarkStart w:id="828" w:name="_Toc513205426"/>
      <w:r w:rsidRPr="005838F0">
        <w:t>E1-Schedule of Rates</w:t>
      </w:r>
      <w:bookmarkEnd w:id="827"/>
      <w:bookmarkEnd w:id="828"/>
    </w:p>
    <w:p w14:paraId="23F46325" w14:textId="77777777" w:rsidR="00BF3167" w:rsidRPr="003A7AC5" w:rsidRDefault="00BF3167" w:rsidP="00BF3167">
      <w:pPr>
        <w:rPr>
          <w:rFonts w:ascii="Century Gothic" w:hAnsi="Century Gothic"/>
        </w:rPr>
      </w:pPr>
      <w:r w:rsidRPr="003A7AC5">
        <w:rPr>
          <w:rFonts w:ascii="Century Gothic" w:hAnsi="Century Gothic"/>
        </w:rPr>
        <w:t>Complete the schedule</w:t>
      </w:r>
      <w:r>
        <w:rPr>
          <w:rFonts w:ascii="Century Gothic" w:hAnsi="Century Gothic"/>
        </w:rPr>
        <w:t xml:space="preserve"> of rates provided in spreadsheet format</w:t>
      </w:r>
      <w:r w:rsidRPr="003A7AC5">
        <w:rPr>
          <w:rFonts w:ascii="Century Gothic" w:hAnsi="Century Gothic"/>
        </w:rPr>
        <w:t>, which will form a part of the Contract Documents. This schedule will be used for work as variations (addition and deductions) to the D&amp;C works, all other variations will be considered separately.</w:t>
      </w:r>
    </w:p>
    <w:p w14:paraId="718C52FD" w14:textId="77777777" w:rsidR="00BF3167" w:rsidRPr="003A7AC5" w:rsidRDefault="00BF3167" w:rsidP="00BF3167">
      <w:pPr>
        <w:rPr>
          <w:rFonts w:ascii="Century Gothic" w:hAnsi="Century Gothic"/>
        </w:rPr>
      </w:pPr>
      <w:r w:rsidRPr="003A7AC5">
        <w:rPr>
          <w:rFonts w:ascii="Century Gothic" w:hAnsi="Century Gothic"/>
        </w:rPr>
        <w:t xml:space="preserve">The rates offered are to be for the complete supply, installation, testing, commissioning, etc. </w:t>
      </w:r>
      <w:proofErr w:type="gramStart"/>
      <w:r w:rsidRPr="003A7AC5">
        <w:rPr>
          <w:rFonts w:ascii="Century Gothic" w:hAnsi="Century Gothic"/>
        </w:rPr>
        <w:t>i.e.</w:t>
      </w:r>
      <w:proofErr w:type="gramEnd"/>
      <w:r w:rsidRPr="003A7AC5">
        <w:rPr>
          <w:rFonts w:ascii="Century Gothic" w:hAnsi="Century Gothic"/>
        </w:rPr>
        <w:t xml:space="preserve"> all miscellaneous minor works, fixings, ties, brackets, etc. will be deemed to be included as required in each rate.</w:t>
      </w:r>
    </w:p>
    <w:p w14:paraId="2F5897DE" w14:textId="77777777" w:rsidR="00BF3167" w:rsidRPr="003A7AC5" w:rsidRDefault="00BF3167" w:rsidP="00BF3167">
      <w:pPr>
        <w:rPr>
          <w:rFonts w:ascii="Century Gothic" w:hAnsi="Century Gothic"/>
        </w:rPr>
      </w:pPr>
      <w:r w:rsidRPr="003A7AC5">
        <w:rPr>
          <w:rFonts w:ascii="Century Gothic" w:hAnsi="Century Gothic"/>
        </w:rPr>
        <w:t>Fix the rates for the duration of the works.</w:t>
      </w:r>
    </w:p>
    <w:p w14:paraId="74C6DF1C" w14:textId="77777777" w:rsidR="00BF3167" w:rsidRPr="003A7AC5" w:rsidRDefault="00BF3167" w:rsidP="00BF3167">
      <w:pPr>
        <w:rPr>
          <w:rFonts w:ascii="Century Gothic" w:hAnsi="Century Gothic"/>
        </w:rPr>
      </w:pPr>
      <w:r w:rsidRPr="003A7AC5">
        <w:rPr>
          <w:rFonts w:ascii="Century Gothic" w:hAnsi="Century Gothic"/>
        </w:rPr>
        <w:t>The unit rates include for administration costs and profit for the addition or deletion of items as detailed.</w:t>
      </w:r>
    </w:p>
    <w:p w14:paraId="0C6A2F9C" w14:textId="77777777" w:rsidR="00BF3167" w:rsidRPr="003A7AC5" w:rsidRDefault="00BF3167" w:rsidP="00BF3167">
      <w:pPr>
        <w:spacing w:after="200" w:line="276" w:lineRule="auto"/>
        <w:rPr>
          <w:rFonts w:ascii="Century Gothic" w:hAnsi="Century Gothic"/>
          <w:b/>
          <w:color w:val="4472C4" w:themeColor="accent1"/>
          <w:sz w:val="28"/>
        </w:rPr>
      </w:pPr>
      <w:bookmarkStart w:id="829" w:name="_Toc341105058"/>
      <w:bookmarkStart w:id="830" w:name="_Toc513205427"/>
      <w:r w:rsidRPr="003A7AC5">
        <w:rPr>
          <w:rFonts w:ascii="Century Gothic" w:hAnsi="Century Gothic"/>
        </w:rPr>
        <w:br w:type="page"/>
      </w:r>
    </w:p>
    <w:p w14:paraId="60B11FA7" w14:textId="77777777" w:rsidR="00BF3167" w:rsidRPr="00763273" w:rsidRDefault="00BF3167" w:rsidP="00BF3167">
      <w:pPr>
        <w:pStyle w:val="AppendixHeading10"/>
      </w:pPr>
      <w:r w:rsidRPr="00763273">
        <w:lastRenderedPageBreak/>
        <w:t>E2–Price Breakdown</w:t>
      </w:r>
      <w:bookmarkEnd w:id="829"/>
      <w:bookmarkEnd w:id="830"/>
      <w:r>
        <w:t xml:space="preserve"> stage 2 works</w:t>
      </w:r>
    </w:p>
    <w:p w14:paraId="06183B6A" w14:textId="77777777" w:rsidR="00BF3167" w:rsidRPr="003A7AC5" w:rsidRDefault="00BF3167" w:rsidP="00BF3167">
      <w:pPr>
        <w:rPr>
          <w:rFonts w:ascii="Century Gothic" w:hAnsi="Century Gothic"/>
        </w:rPr>
      </w:pPr>
      <w:r w:rsidRPr="003A7AC5">
        <w:rPr>
          <w:rFonts w:ascii="Century Gothic" w:hAnsi="Century Gothic"/>
        </w:rPr>
        <w:t>Please provide RFQ price breakdown for</w:t>
      </w:r>
      <w:r>
        <w:rPr>
          <w:rFonts w:ascii="Century Gothic" w:hAnsi="Century Gothic"/>
        </w:rPr>
        <w:t xml:space="preserve"> the following system sizes and</w:t>
      </w:r>
      <w:r w:rsidRPr="003A7AC5">
        <w:rPr>
          <w:rFonts w:ascii="Century Gothic" w:hAnsi="Century Gothic"/>
        </w:rPr>
        <w:t xml:space="preserve"> key elements of the project. The breakdown offered is to be for the complete supply, installation, testing, commissioning, etc </w:t>
      </w:r>
      <w:proofErr w:type="gramStart"/>
      <w:r w:rsidRPr="003A7AC5">
        <w:rPr>
          <w:rFonts w:ascii="Century Gothic" w:hAnsi="Century Gothic"/>
        </w:rPr>
        <w:t>i.e.</w:t>
      </w:r>
      <w:proofErr w:type="gramEnd"/>
      <w:r w:rsidRPr="003A7AC5">
        <w:rPr>
          <w:rFonts w:ascii="Century Gothic" w:hAnsi="Century Gothic"/>
        </w:rPr>
        <w:t xml:space="preserve"> all miscellaneous minor works, fixings, ties, brackets, etc. in compliance with RFQ specifications.</w:t>
      </w:r>
      <w:r>
        <w:rPr>
          <w:rFonts w:ascii="Century Gothic" w:hAnsi="Century Gothic"/>
        </w:rPr>
        <w:t xml:space="preserve"> The pricing is to be filled in the spreadsheet provided.</w:t>
      </w:r>
    </w:p>
    <w:p w14:paraId="6AABFAA4" w14:textId="77777777" w:rsidR="00BF3167" w:rsidRPr="00EF1AA4" w:rsidRDefault="00BF3167" w:rsidP="00BF3167">
      <w:pPr>
        <w:rPr>
          <w:rFonts w:ascii="Century Gothic" w:hAnsi="Century Gothic"/>
        </w:rPr>
      </w:pPr>
      <w:r w:rsidRPr="003A7AC5">
        <w:rPr>
          <w:rFonts w:ascii="Century Gothic" w:hAnsi="Century Gothic"/>
        </w:rPr>
        <w:t xml:space="preserve"> </w:t>
      </w:r>
    </w:p>
    <w:tbl>
      <w:tblPr>
        <w:tblStyle w:val="TableGrid"/>
        <w:tblW w:w="9629" w:type="dxa"/>
        <w:tblLook w:val="04A0" w:firstRow="1" w:lastRow="0" w:firstColumn="1" w:lastColumn="0" w:noHBand="0" w:noVBand="1"/>
      </w:tblPr>
      <w:tblGrid>
        <w:gridCol w:w="1228"/>
        <w:gridCol w:w="1591"/>
        <w:gridCol w:w="1635"/>
        <w:gridCol w:w="1665"/>
        <w:gridCol w:w="1665"/>
        <w:gridCol w:w="1845"/>
      </w:tblGrid>
      <w:tr w:rsidR="00BF3167" w14:paraId="01698C96" w14:textId="77777777" w:rsidTr="00E765A0">
        <w:tc>
          <w:tcPr>
            <w:tcW w:w="1228" w:type="dxa"/>
            <w:hideMark/>
          </w:tcPr>
          <w:p w14:paraId="62BB5B10" w14:textId="77777777" w:rsidR="00BF3167" w:rsidRPr="00E3360B" w:rsidRDefault="00BF3167" w:rsidP="00E765A0">
            <w:pPr>
              <w:tabs>
                <w:tab w:val="right" w:leader="hyphen" w:pos="8080"/>
              </w:tabs>
              <w:rPr>
                <w:rFonts w:ascii="Century Gothic" w:hAnsi="Century Gothic"/>
                <w:b/>
                <w:color w:val="C00000"/>
              </w:rPr>
            </w:pPr>
            <w:r w:rsidRPr="00E3360B">
              <w:rPr>
                <w:rFonts w:ascii="Century Gothic" w:hAnsi="Century Gothic"/>
                <w:b/>
                <w:color w:val="C00000"/>
              </w:rPr>
              <w:t>System size (</w:t>
            </w:r>
            <w:proofErr w:type="spellStart"/>
            <w:r w:rsidRPr="00E3360B">
              <w:rPr>
                <w:rFonts w:ascii="Century Gothic" w:hAnsi="Century Gothic"/>
                <w:b/>
                <w:color w:val="C00000"/>
              </w:rPr>
              <w:t>kWdc</w:t>
            </w:r>
            <w:proofErr w:type="spellEnd"/>
            <w:r w:rsidRPr="00E3360B">
              <w:rPr>
                <w:rFonts w:ascii="Century Gothic" w:hAnsi="Century Gothic"/>
                <w:b/>
                <w:color w:val="C00000"/>
              </w:rPr>
              <w:t>)</w:t>
            </w:r>
          </w:p>
        </w:tc>
        <w:tc>
          <w:tcPr>
            <w:tcW w:w="1591" w:type="dxa"/>
            <w:hideMark/>
          </w:tcPr>
          <w:p w14:paraId="48A16DD2" w14:textId="77777777" w:rsidR="00BF3167" w:rsidRPr="00E3360B" w:rsidRDefault="00BF3167" w:rsidP="00E765A0">
            <w:pPr>
              <w:tabs>
                <w:tab w:val="right" w:leader="hyphen" w:pos="8080"/>
              </w:tabs>
              <w:rPr>
                <w:rFonts w:ascii="Century Gothic" w:hAnsi="Century Gothic"/>
                <w:b/>
                <w:color w:val="C00000"/>
              </w:rPr>
            </w:pPr>
            <w:r w:rsidRPr="00E3360B">
              <w:rPr>
                <w:rFonts w:ascii="Century Gothic" w:hAnsi="Century Gothic"/>
                <w:b/>
                <w:color w:val="C00000"/>
              </w:rPr>
              <w:t>Energy Savings (MWh pa)</w:t>
            </w:r>
          </w:p>
        </w:tc>
        <w:tc>
          <w:tcPr>
            <w:tcW w:w="1635" w:type="dxa"/>
            <w:hideMark/>
          </w:tcPr>
          <w:p w14:paraId="73FEF88A" w14:textId="77777777" w:rsidR="00BF3167" w:rsidRPr="00E3360B" w:rsidRDefault="00BF3167" w:rsidP="00E765A0">
            <w:pPr>
              <w:tabs>
                <w:tab w:val="right" w:leader="hyphen" w:pos="8080"/>
              </w:tabs>
              <w:rPr>
                <w:rFonts w:ascii="Century Gothic" w:hAnsi="Century Gothic"/>
                <w:b/>
                <w:color w:val="C00000"/>
              </w:rPr>
            </w:pPr>
            <w:r w:rsidRPr="00E3360B">
              <w:rPr>
                <w:rFonts w:ascii="Century Gothic" w:hAnsi="Century Gothic"/>
                <w:b/>
                <w:color w:val="C00000"/>
              </w:rPr>
              <w:t>CO2 abatement (</w:t>
            </w:r>
            <w:r>
              <w:rPr>
                <w:rFonts w:ascii="Century Gothic" w:hAnsi="Century Gothic"/>
                <w:b/>
                <w:color w:val="C00000"/>
              </w:rPr>
              <w:t>k</w:t>
            </w:r>
            <w:r>
              <w:rPr>
                <w:b/>
                <w:color w:val="C00000"/>
              </w:rPr>
              <w:t xml:space="preserve">g </w:t>
            </w:r>
            <w:r w:rsidRPr="00E3360B">
              <w:rPr>
                <w:rFonts w:ascii="Century Gothic" w:hAnsi="Century Gothic"/>
                <w:b/>
                <w:color w:val="C00000"/>
              </w:rPr>
              <w:t>Co2 e)</w:t>
            </w:r>
          </w:p>
        </w:tc>
        <w:tc>
          <w:tcPr>
            <w:tcW w:w="1665" w:type="dxa"/>
          </w:tcPr>
          <w:p w14:paraId="1791AB83" w14:textId="77777777" w:rsidR="00BF3167" w:rsidRPr="00E3360B" w:rsidRDefault="00BF3167" w:rsidP="00E765A0">
            <w:pPr>
              <w:tabs>
                <w:tab w:val="right" w:leader="hyphen" w:pos="8080"/>
              </w:tabs>
              <w:rPr>
                <w:rFonts w:ascii="Century Gothic" w:hAnsi="Century Gothic"/>
                <w:b/>
                <w:color w:val="C00000"/>
              </w:rPr>
            </w:pPr>
            <w:r>
              <w:rPr>
                <w:rFonts w:ascii="Century Gothic" w:hAnsi="Century Gothic"/>
                <w:b/>
                <w:color w:val="C00000"/>
              </w:rPr>
              <w:t>Roof type</w:t>
            </w:r>
          </w:p>
        </w:tc>
        <w:tc>
          <w:tcPr>
            <w:tcW w:w="1665" w:type="dxa"/>
          </w:tcPr>
          <w:p w14:paraId="4A6D914A" w14:textId="77777777" w:rsidR="00BF3167" w:rsidRPr="00E3360B" w:rsidRDefault="00BF3167" w:rsidP="00E765A0">
            <w:pPr>
              <w:tabs>
                <w:tab w:val="right" w:leader="hyphen" w:pos="8080"/>
              </w:tabs>
              <w:rPr>
                <w:rFonts w:ascii="Century Gothic" w:hAnsi="Century Gothic"/>
                <w:b/>
                <w:color w:val="C00000"/>
              </w:rPr>
            </w:pPr>
            <w:r>
              <w:rPr>
                <w:rFonts w:ascii="Century Gothic" w:hAnsi="Century Gothic"/>
                <w:b/>
                <w:color w:val="C00000"/>
              </w:rPr>
              <w:t>Building height (Single or multiple story)</w:t>
            </w:r>
          </w:p>
        </w:tc>
        <w:tc>
          <w:tcPr>
            <w:tcW w:w="1845" w:type="dxa"/>
            <w:hideMark/>
          </w:tcPr>
          <w:p w14:paraId="686B8F69" w14:textId="77777777" w:rsidR="00BF3167" w:rsidRPr="00E3360B" w:rsidRDefault="00BF3167" w:rsidP="00E765A0">
            <w:pPr>
              <w:tabs>
                <w:tab w:val="right" w:leader="hyphen" w:pos="8080"/>
              </w:tabs>
              <w:rPr>
                <w:rFonts w:ascii="Century Gothic" w:hAnsi="Century Gothic"/>
                <w:b/>
                <w:color w:val="C00000"/>
              </w:rPr>
            </w:pPr>
            <w:r w:rsidRPr="00E3360B">
              <w:rPr>
                <w:rFonts w:ascii="Century Gothic" w:hAnsi="Century Gothic"/>
                <w:b/>
                <w:color w:val="C00000"/>
              </w:rPr>
              <w:t>Price</w:t>
            </w:r>
          </w:p>
        </w:tc>
      </w:tr>
      <w:tr w:rsidR="00BF3167" w14:paraId="6BEF51D7" w14:textId="77777777" w:rsidTr="00E765A0">
        <w:tc>
          <w:tcPr>
            <w:tcW w:w="1228" w:type="dxa"/>
            <w:hideMark/>
          </w:tcPr>
          <w:p w14:paraId="4942F703" w14:textId="77777777" w:rsidR="00BF3167" w:rsidRPr="00E3360B" w:rsidRDefault="00BF3167" w:rsidP="00E765A0">
            <w:pPr>
              <w:tabs>
                <w:tab w:val="right" w:leader="hyphen" w:pos="8080"/>
              </w:tabs>
              <w:rPr>
                <w:rFonts w:ascii="Century Gothic" w:hAnsi="Century Gothic"/>
                <w:bCs/>
              </w:rPr>
            </w:pPr>
            <w:r w:rsidRPr="00E3360B">
              <w:rPr>
                <w:rFonts w:ascii="Century Gothic" w:hAnsi="Century Gothic"/>
                <w:bCs/>
              </w:rPr>
              <w:t>10</w:t>
            </w:r>
          </w:p>
        </w:tc>
        <w:tc>
          <w:tcPr>
            <w:tcW w:w="1591" w:type="dxa"/>
          </w:tcPr>
          <w:p w14:paraId="290B017D" w14:textId="77777777" w:rsidR="00BF3167" w:rsidRDefault="00BF3167" w:rsidP="00E765A0"/>
        </w:tc>
        <w:tc>
          <w:tcPr>
            <w:tcW w:w="1635" w:type="dxa"/>
          </w:tcPr>
          <w:p w14:paraId="2644DDB9" w14:textId="77777777" w:rsidR="00BF3167" w:rsidRDefault="00BF3167" w:rsidP="00E765A0"/>
        </w:tc>
        <w:tc>
          <w:tcPr>
            <w:tcW w:w="1665" w:type="dxa"/>
          </w:tcPr>
          <w:p w14:paraId="3AFAB65C" w14:textId="77777777" w:rsidR="00BF3167" w:rsidRDefault="00BF3167" w:rsidP="00E765A0"/>
        </w:tc>
        <w:tc>
          <w:tcPr>
            <w:tcW w:w="1665" w:type="dxa"/>
          </w:tcPr>
          <w:p w14:paraId="3F32AB15" w14:textId="77777777" w:rsidR="00BF3167" w:rsidRDefault="00BF3167" w:rsidP="00E765A0"/>
        </w:tc>
        <w:tc>
          <w:tcPr>
            <w:tcW w:w="1845" w:type="dxa"/>
          </w:tcPr>
          <w:p w14:paraId="15DA1F4C" w14:textId="77777777" w:rsidR="00BF3167" w:rsidRDefault="00BF3167" w:rsidP="00E765A0"/>
        </w:tc>
      </w:tr>
      <w:tr w:rsidR="00BF3167" w14:paraId="61A30DAB" w14:textId="77777777" w:rsidTr="00E765A0">
        <w:tc>
          <w:tcPr>
            <w:tcW w:w="1228" w:type="dxa"/>
          </w:tcPr>
          <w:p w14:paraId="57239DE4" w14:textId="77777777" w:rsidR="00BF3167" w:rsidRPr="00E3360B" w:rsidRDefault="00BF3167" w:rsidP="00E765A0">
            <w:pPr>
              <w:tabs>
                <w:tab w:val="right" w:leader="hyphen" w:pos="8080"/>
              </w:tabs>
              <w:rPr>
                <w:rFonts w:ascii="Century Gothic" w:hAnsi="Century Gothic"/>
                <w:bCs/>
              </w:rPr>
            </w:pPr>
            <w:r w:rsidRPr="00E3360B">
              <w:rPr>
                <w:rFonts w:ascii="Century Gothic" w:hAnsi="Century Gothic"/>
                <w:bCs/>
              </w:rPr>
              <w:t>20</w:t>
            </w:r>
          </w:p>
        </w:tc>
        <w:tc>
          <w:tcPr>
            <w:tcW w:w="1591" w:type="dxa"/>
          </w:tcPr>
          <w:p w14:paraId="0C6D062E" w14:textId="77777777" w:rsidR="00BF3167" w:rsidRDefault="00BF3167" w:rsidP="00E765A0"/>
        </w:tc>
        <w:tc>
          <w:tcPr>
            <w:tcW w:w="1635" w:type="dxa"/>
          </w:tcPr>
          <w:p w14:paraId="4D92B7BA" w14:textId="77777777" w:rsidR="00BF3167" w:rsidRDefault="00BF3167" w:rsidP="00E765A0"/>
        </w:tc>
        <w:tc>
          <w:tcPr>
            <w:tcW w:w="1665" w:type="dxa"/>
          </w:tcPr>
          <w:p w14:paraId="109F2A13" w14:textId="77777777" w:rsidR="00BF3167" w:rsidRDefault="00BF3167" w:rsidP="00E765A0"/>
        </w:tc>
        <w:tc>
          <w:tcPr>
            <w:tcW w:w="1665" w:type="dxa"/>
          </w:tcPr>
          <w:p w14:paraId="451DC3AA" w14:textId="77777777" w:rsidR="00BF3167" w:rsidRDefault="00BF3167" w:rsidP="00E765A0"/>
        </w:tc>
        <w:tc>
          <w:tcPr>
            <w:tcW w:w="1845" w:type="dxa"/>
          </w:tcPr>
          <w:p w14:paraId="21E82368" w14:textId="77777777" w:rsidR="00BF3167" w:rsidRDefault="00BF3167" w:rsidP="00E765A0"/>
        </w:tc>
      </w:tr>
      <w:tr w:rsidR="00BF3167" w14:paraId="5BA5CA42" w14:textId="77777777" w:rsidTr="00E765A0">
        <w:tc>
          <w:tcPr>
            <w:tcW w:w="1228" w:type="dxa"/>
          </w:tcPr>
          <w:p w14:paraId="47503E80" w14:textId="77777777" w:rsidR="00BF3167" w:rsidRPr="00E3360B" w:rsidRDefault="00BF3167" w:rsidP="00E765A0">
            <w:pPr>
              <w:tabs>
                <w:tab w:val="right" w:leader="hyphen" w:pos="8080"/>
              </w:tabs>
              <w:rPr>
                <w:rFonts w:ascii="Century Gothic" w:hAnsi="Century Gothic"/>
                <w:bCs/>
              </w:rPr>
            </w:pPr>
            <w:r w:rsidRPr="00E3360B">
              <w:rPr>
                <w:rFonts w:ascii="Century Gothic" w:hAnsi="Century Gothic"/>
                <w:bCs/>
              </w:rPr>
              <w:t>30</w:t>
            </w:r>
          </w:p>
        </w:tc>
        <w:tc>
          <w:tcPr>
            <w:tcW w:w="1591" w:type="dxa"/>
          </w:tcPr>
          <w:p w14:paraId="6C7A851F" w14:textId="77777777" w:rsidR="00BF3167" w:rsidRDefault="00BF3167" w:rsidP="00E765A0"/>
        </w:tc>
        <w:tc>
          <w:tcPr>
            <w:tcW w:w="1635" w:type="dxa"/>
          </w:tcPr>
          <w:p w14:paraId="3351E12F" w14:textId="77777777" w:rsidR="00BF3167" w:rsidRDefault="00BF3167" w:rsidP="00E765A0"/>
        </w:tc>
        <w:tc>
          <w:tcPr>
            <w:tcW w:w="1665" w:type="dxa"/>
          </w:tcPr>
          <w:p w14:paraId="6738A9B4" w14:textId="77777777" w:rsidR="00BF3167" w:rsidRDefault="00BF3167" w:rsidP="00E765A0"/>
        </w:tc>
        <w:tc>
          <w:tcPr>
            <w:tcW w:w="1665" w:type="dxa"/>
          </w:tcPr>
          <w:p w14:paraId="03D3523C" w14:textId="77777777" w:rsidR="00BF3167" w:rsidRDefault="00BF3167" w:rsidP="00E765A0"/>
        </w:tc>
        <w:tc>
          <w:tcPr>
            <w:tcW w:w="1845" w:type="dxa"/>
          </w:tcPr>
          <w:p w14:paraId="5D06743A" w14:textId="77777777" w:rsidR="00BF3167" w:rsidRDefault="00BF3167" w:rsidP="00E765A0"/>
        </w:tc>
      </w:tr>
      <w:tr w:rsidR="00BF3167" w14:paraId="3EDF28B4" w14:textId="77777777" w:rsidTr="00E765A0">
        <w:tc>
          <w:tcPr>
            <w:tcW w:w="1228" w:type="dxa"/>
          </w:tcPr>
          <w:p w14:paraId="024D231E" w14:textId="77777777" w:rsidR="00BF3167" w:rsidRPr="00E3360B" w:rsidRDefault="00BF3167" w:rsidP="00E765A0">
            <w:pPr>
              <w:tabs>
                <w:tab w:val="right" w:leader="hyphen" w:pos="8080"/>
              </w:tabs>
              <w:rPr>
                <w:rFonts w:ascii="Century Gothic" w:hAnsi="Century Gothic"/>
                <w:bCs/>
              </w:rPr>
            </w:pPr>
            <w:r w:rsidRPr="00E3360B">
              <w:rPr>
                <w:rFonts w:ascii="Century Gothic" w:hAnsi="Century Gothic"/>
                <w:bCs/>
              </w:rPr>
              <w:t>40</w:t>
            </w:r>
          </w:p>
        </w:tc>
        <w:tc>
          <w:tcPr>
            <w:tcW w:w="1591" w:type="dxa"/>
          </w:tcPr>
          <w:p w14:paraId="6448E0E8" w14:textId="77777777" w:rsidR="00BF3167" w:rsidRDefault="00BF3167" w:rsidP="00E765A0"/>
        </w:tc>
        <w:tc>
          <w:tcPr>
            <w:tcW w:w="1635" w:type="dxa"/>
          </w:tcPr>
          <w:p w14:paraId="5AE90829" w14:textId="77777777" w:rsidR="00BF3167" w:rsidRDefault="00BF3167" w:rsidP="00E765A0"/>
        </w:tc>
        <w:tc>
          <w:tcPr>
            <w:tcW w:w="1665" w:type="dxa"/>
          </w:tcPr>
          <w:p w14:paraId="38EB029C" w14:textId="77777777" w:rsidR="00BF3167" w:rsidRDefault="00BF3167" w:rsidP="00E765A0"/>
        </w:tc>
        <w:tc>
          <w:tcPr>
            <w:tcW w:w="1665" w:type="dxa"/>
          </w:tcPr>
          <w:p w14:paraId="2ACFDBDC" w14:textId="77777777" w:rsidR="00BF3167" w:rsidRDefault="00BF3167" w:rsidP="00E765A0"/>
        </w:tc>
        <w:tc>
          <w:tcPr>
            <w:tcW w:w="1845" w:type="dxa"/>
          </w:tcPr>
          <w:p w14:paraId="033261D0" w14:textId="77777777" w:rsidR="00BF3167" w:rsidRDefault="00BF3167" w:rsidP="00E765A0"/>
        </w:tc>
      </w:tr>
      <w:tr w:rsidR="00BF3167" w14:paraId="5ADFF482" w14:textId="77777777" w:rsidTr="00E765A0">
        <w:tc>
          <w:tcPr>
            <w:tcW w:w="1228" w:type="dxa"/>
          </w:tcPr>
          <w:p w14:paraId="12294774" w14:textId="77777777" w:rsidR="00BF3167" w:rsidRPr="00E3360B" w:rsidRDefault="00BF3167" w:rsidP="00E765A0">
            <w:pPr>
              <w:tabs>
                <w:tab w:val="right" w:leader="hyphen" w:pos="8080"/>
              </w:tabs>
              <w:rPr>
                <w:rFonts w:ascii="Century Gothic" w:hAnsi="Century Gothic"/>
                <w:bCs/>
              </w:rPr>
            </w:pPr>
            <w:r w:rsidRPr="00E3360B">
              <w:rPr>
                <w:rFonts w:ascii="Century Gothic" w:hAnsi="Century Gothic"/>
                <w:bCs/>
              </w:rPr>
              <w:t>50</w:t>
            </w:r>
          </w:p>
        </w:tc>
        <w:tc>
          <w:tcPr>
            <w:tcW w:w="1591" w:type="dxa"/>
          </w:tcPr>
          <w:p w14:paraId="54A6F140" w14:textId="77777777" w:rsidR="00BF3167" w:rsidRDefault="00BF3167" w:rsidP="00E765A0"/>
        </w:tc>
        <w:tc>
          <w:tcPr>
            <w:tcW w:w="1635" w:type="dxa"/>
          </w:tcPr>
          <w:p w14:paraId="2382025D" w14:textId="77777777" w:rsidR="00BF3167" w:rsidRDefault="00BF3167" w:rsidP="00E765A0"/>
        </w:tc>
        <w:tc>
          <w:tcPr>
            <w:tcW w:w="1665" w:type="dxa"/>
          </w:tcPr>
          <w:p w14:paraId="4DA162A8" w14:textId="77777777" w:rsidR="00BF3167" w:rsidRDefault="00BF3167" w:rsidP="00E765A0"/>
        </w:tc>
        <w:tc>
          <w:tcPr>
            <w:tcW w:w="1665" w:type="dxa"/>
          </w:tcPr>
          <w:p w14:paraId="43529BB3" w14:textId="77777777" w:rsidR="00BF3167" w:rsidRDefault="00BF3167" w:rsidP="00E765A0"/>
        </w:tc>
        <w:tc>
          <w:tcPr>
            <w:tcW w:w="1845" w:type="dxa"/>
          </w:tcPr>
          <w:p w14:paraId="532C059B" w14:textId="77777777" w:rsidR="00BF3167" w:rsidRDefault="00BF3167" w:rsidP="00E765A0"/>
        </w:tc>
      </w:tr>
      <w:tr w:rsidR="00BF3167" w14:paraId="2DDE7CF7" w14:textId="77777777" w:rsidTr="00E765A0">
        <w:tc>
          <w:tcPr>
            <w:tcW w:w="1228" w:type="dxa"/>
          </w:tcPr>
          <w:p w14:paraId="5CB3F9F7" w14:textId="77777777" w:rsidR="00BF3167" w:rsidRPr="00E3360B" w:rsidRDefault="00BF3167" w:rsidP="00E765A0">
            <w:pPr>
              <w:tabs>
                <w:tab w:val="right" w:leader="hyphen" w:pos="8080"/>
              </w:tabs>
              <w:rPr>
                <w:rFonts w:ascii="Century Gothic" w:hAnsi="Century Gothic"/>
                <w:bCs/>
              </w:rPr>
            </w:pPr>
            <w:r w:rsidRPr="00E3360B">
              <w:rPr>
                <w:rFonts w:ascii="Century Gothic" w:hAnsi="Century Gothic"/>
                <w:bCs/>
              </w:rPr>
              <w:t>60</w:t>
            </w:r>
          </w:p>
        </w:tc>
        <w:tc>
          <w:tcPr>
            <w:tcW w:w="1591" w:type="dxa"/>
          </w:tcPr>
          <w:p w14:paraId="7F89514B" w14:textId="77777777" w:rsidR="00BF3167" w:rsidRDefault="00BF3167" w:rsidP="00E765A0"/>
        </w:tc>
        <w:tc>
          <w:tcPr>
            <w:tcW w:w="1635" w:type="dxa"/>
          </w:tcPr>
          <w:p w14:paraId="52009EE9" w14:textId="77777777" w:rsidR="00BF3167" w:rsidRDefault="00BF3167" w:rsidP="00E765A0"/>
        </w:tc>
        <w:tc>
          <w:tcPr>
            <w:tcW w:w="1665" w:type="dxa"/>
          </w:tcPr>
          <w:p w14:paraId="7CDD2370" w14:textId="77777777" w:rsidR="00BF3167" w:rsidRDefault="00BF3167" w:rsidP="00E765A0"/>
        </w:tc>
        <w:tc>
          <w:tcPr>
            <w:tcW w:w="1665" w:type="dxa"/>
          </w:tcPr>
          <w:p w14:paraId="4AA574E0" w14:textId="77777777" w:rsidR="00BF3167" w:rsidRDefault="00BF3167" w:rsidP="00E765A0"/>
        </w:tc>
        <w:tc>
          <w:tcPr>
            <w:tcW w:w="1845" w:type="dxa"/>
          </w:tcPr>
          <w:p w14:paraId="48819283" w14:textId="77777777" w:rsidR="00BF3167" w:rsidRDefault="00BF3167" w:rsidP="00E765A0"/>
        </w:tc>
      </w:tr>
      <w:tr w:rsidR="00BF3167" w14:paraId="7B72BD1E" w14:textId="77777777" w:rsidTr="00E765A0">
        <w:tc>
          <w:tcPr>
            <w:tcW w:w="1228" w:type="dxa"/>
          </w:tcPr>
          <w:p w14:paraId="4B6CCD3F" w14:textId="77777777" w:rsidR="00BF3167" w:rsidRPr="00E3360B" w:rsidRDefault="00BF3167" w:rsidP="00E765A0">
            <w:pPr>
              <w:tabs>
                <w:tab w:val="right" w:leader="hyphen" w:pos="8080"/>
              </w:tabs>
              <w:rPr>
                <w:rFonts w:ascii="Century Gothic" w:hAnsi="Century Gothic"/>
                <w:bCs/>
              </w:rPr>
            </w:pPr>
            <w:r w:rsidRPr="00E3360B">
              <w:rPr>
                <w:rFonts w:ascii="Century Gothic" w:hAnsi="Century Gothic"/>
                <w:bCs/>
              </w:rPr>
              <w:t>70</w:t>
            </w:r>
          </w:p>
        </w:tc>
        <w:tc>
          <w:tcPr>
            <w:tcW w:w="1591" w:type="dxa"/>
          </w:tcPr>
          <w:p w14:paraId="280AC899" w14:textId="77777777" w:rsidR="00BF3167" w:rsidRDefault="00BF3167" w:rsidP="00E765A0"/>
        </w:tc>
        <w:tc>
          <w:tcPr>
            <w:tcW w:w="1635" w:type="dxa"/>
          </w:tcPr>
          <w:p w14:paraId="40BE5FD6" w14:textId="77777777" w:rsidR="00BF3167" w:rsidRDefault="00BF3167" w:rsidP="00E765A0"/>
        </w:tc>
        <w:tc>
          <w:tcPr>
            <w:tcW w:w="1665" w:type="dxa"/>
          </w:tcPr>
          <w:p w14:paraId="626F6ECE" w14:textId="77777777" w:rsidR="00BF3167" w:rsidRDefault="00BF3167" w:rsidP="00E765A0"/>
        </w:tc>
        <w:tc>
          <w:tcPr>
            <w:tcW w:w="1665" w:type="dxa"/>
          </w:tcPr>
          <w:p w14:paraId="67FABB69" w14:textId="77777777" w:rsidR="00BF3167" w:rsidRDefault="00BF3167" w:rsidP="00E765A0"/>
        </w:tc>
        <w:tc>
          <w:tcPr>
            <w:tcW w:w="1845" w:type="dxa"/>
          </w:tcPr>
          <w:p w14:paraId="18F49E89" w14:textId="77777777" w:rsidR="00BF3167" w:rsidRDefault="00BF3167" w:rsidP="00E765A0"/>
        </w:tc>
      </w:tr>
      <w:tr w:rsidR="00BF3167" w14:paraId="175B50EF" w14:textId="77777777" w:rsidTr="00E765A0">
        <w:tc>
          <w:tcPr>
            <w:tcW w:w="1228" w:type="dxa"/>
          </w:tcPr>
          <w:p w14:paraId="7BCE0F72" w14:textId="77777777" w:rsidR="00BF3167" w:rsidRPr="00E3360B" w:rsidRDefault="00BF3167" w:rsidP="00E765A0">
            <w:pPr>
              <w:tabs>
                <w:tab w:val="right" w:leader="hyphen" w:pos="8080"/>
              </w:tabs>
              <w:rPr>
                <w:rFonts w:ascii="Century Gothic" w:hAnsi="Century Gothic"/>
                <w:bCs/>
              </w:rPr>
            </w:pPr>
            <w:r w:rsidRPr="00E3360B">
              <w:rPr>
                <w:rFonts w:ascii="Century Gothic" w:hAnsi="Century Gothic"/>
                <w:bCs/>
              </w:rPr>
              <w:t>80</w:t>
            </w:r>
          </w:p>
        </w:tc>
        <w:tc>
          <w:tcPr>
            <w:tcW w:w="1591" w:type="dxa"/>
          </w:tcPr>
          <w:p w14:paraId="2B3389D1" w14:textId="77777777" w:rsidR="00BF3167" w:rsidRDefault="00BF3167" w:rsidP="00E765A0"/>
        </w:tc>
        <w:tc>
          <w:tcPr>
            <w:tcW w:w="1635" w:type="dxa"/>
          </w:tcPr>
          <w:p w14:paraId="733AE513" w14:textId="77777777" w:rsidR="00BF3167" w:rsidRDefault="00BF3167" w:rsidP="00E765A0"/>
        </w:tc>
        <w:tc>
          <w:tcPr>
            <w:tcW w:w="1665" w:type="dxa"/>
          </w:tcPr>
          <w:p w14:paraId="3572F50D" w14:textId="77777777" w:rsidR="00BF3167" w:rsidRDefault="00BF3167" w:rsidP="00E765A0"/>
        </w:tc>
        <w:tc>
          <w:tcPr>
            <w:tcW w:w="1665" w:type="dxa"/>
          </w:tcPr>
          <w:p w14:paraId="162FC3F9" w14:textId="77777777" w:rsidR="00BF3167" w:rsidRDefault="00BF3167" w:rsidP="00E765A0"/>
        </w:tc>
        <w:tc>
          <w:tcPr>
            <w:tcW w:w="1845" w:type="dxa"/>
          </w:tcPr>
          <w:p w14:paraId="417DEF8A" w14:textId="77777777" w:rsidR="00BF3167" w:rsidRDefault="00BF3167" w:rsidP="00E765A0"/>
        </w:tc>
      </w:tr>
      <w:tr w:rsidR="00BF3167" w14:paraId="08CCF724" w14:textId="77777777" w:rsidTr="00E765A0">
        <w:tc>
          <w:tcPr>
            <w:tcW w:w="1228" w:type="dxa"/>
          </w:tcPr>
          <w:p w14:paraId="253CA576" w14:textId="77777777" w:rsidR="00BF3167" w:rsidRPr="00E3360B" w:rsidRDefault="00BF3167" w:rsidP="00E765A0">
            <w:pPr>
              <w:tabs>
                <w:tab w:val="right" w:leader="hyphen" w:pos="8080"/>
              </w:tabs>
              <w:rPr>
                <w:rFonts w:ascii="Century Gothic" w:hAnsi="Century Gothic"/>
                <w:bCs/>
              </w:rPr>
            </w:pPr>
            <w:r w:rsidRPr="00E3360B">
              <w:rPr>
                <w:rFonts w:ascii="Century Gothic" w:hAnsi="Century Gothic"/>
                <w:bCs/>
              </w:rPr>
              <w:t>90</w:t>
            </w:r>
          </w:p>
        </w:tc>
        <w:tc>
          <w:tcPr>
            <w:tcW w:w="1591" w:type="dxa"/>
          </w:tcPr>
          <w:p w14:paraId="22A46208" w14:textId="77777777" w:rsidR="00BF3167" w:rsidRDefault="00BF3167" w:rsidP="00E765A0"/>
        </w:tc>
        <w:tc>
          <w:tcPr>
            <w:tcW w:w="1635" w:type="dxa"/>
          </w:tcPr>
          <w:p w14:paraId="17518F4C" w14:textId="77777777" w:rsidR="00BF3167" w:rsidRDefault="00BF3167" w:rsidP="00E765A0"/>
        </w:tc>
        <w:tc>
          <w:tcPr>
            <w:tcW w:w="1665" w:type="dxa"/>
          </w:tcPr>
          <w:p w14:paraId="2EF3078A" w14:textId="77777777" w:rsidR="00BF3167" w:rsidRDefault="00BF3167" w:rsidP="00E765A0"/>
        </w:tc>
        <w:tc>
          <w:tcPr>
            <w:tcW w:w="1665" w:type="dxa"/>
          </w:tcPr>
          <w:p w14:paraId="3C750410" w14:textId="77777777" w:rsidR="00BF3167" w:rsidRDefault="00BF3167" w:rsidP="00E765A0"/>
        </w:tc>
        <w:tc>
          <w:tcPr>
            <w:tcW w:w="1845" w:type="dxa"/>
          </w:tcPr>
          <w:p w14:paraId="7029A5DD" w14:textId="77777777" w:rsidR="00BF3167" w:rsidRDefault="00BF3167" w:rsidP="00E765A0"/>
        </w:tc>
      </w:tr>
      <w:tr w:rsidR="00BF3167" w14:paraId="4CBF7642" w14:textId="77777777" w:rsidTr="00E765A0">
        <w:tc>
          <w:tcPr>
            <w:tcW w:w="1228" w:type="dxa"/>
          </w:tcPr>
          <w:p w14:paraId="3A31CA43" w14:textId="77777777" w:rsidR="00BF3167" w:rsidRPr="00E3360B" w:rsidRDefault="00BF3167" w:rsidP="00E765A0">
            <w:pPr>
              <w:tabs>
                <w:tab w:val="right" w:leader="hyphen" w:pos="8080"/>
              </w:tabs>
              <w:rPr>
                <w:rFonts w:ascii="Century Gothic" w:hAnsi="Century Gothic"/>
                <w:bCs/>
              </w:rPr>
            </w:pPr>
            <w:r w:rsidRPr="00E3360B">
              <w:rPr>
                <w:rFonts w:ascii="Century Gothic" w:hAnsi="Century Gothic"/>
                <w:bCs/>
              </w:rPr>
              <w:t>99.9</w:t>
            </w:r>
          </w:p>
        </w:tc>
        <w:tc>
          <w:tcPr>
            <w:tcW w:w="1591" w:type="dxa"/>
          </w:tcPr>
          <w:p w14:paraId="2329504C" w14:textId="77777777" w:rsidR="00BF3167" w:rsidRDefault="00BF3167" w:rsidP="00E765A0"/>
        </w:tc>
        <w:tc>
          <w:tcPr>
            <w:tcW w:w="1635" w:type="dxa"/>
          </w:tcPr>
          <w:p w14:paraId="02FA32EE" w14:textId="77777777" w:rsidR="00BF3167" w:rsidRDefault="00BF3167" w:rsidP="00E765A0"/>
        </w:tc>
        <w:tc>
          <w:tcPr>
            <w:tcW w:w="1665" w:type="dxa"/>
          </w:tcPr>
          <w:p w14:paraId="5380743B" w14:textId="77777777" w:rsidR="00BF3167" w:rsidRDefault="00BF3167" w:rsidP="00E765A0"/>
        </w:tc>
        <w:tc>
          <w:tcPr>
            <w:tcW w:w="1665" w:type="dxa"/>
          </w:tcPr>
          <w:p w14:paraId="01F7D5E1" w14:textId="77777777" w:rsidR="00BF3167" w:rsidRDefault="00BF3167" w:rsidP="00E765A0"/>
        </w:tc>
        <w:tc>
          <w:tcPr>
            <w:tcW w:w="1845" w:type="dxa"/>
          </w:tcPr>
          <w:p w14:paraId="1BD4C613" w14:textId="77777777" w:rsidR="00BF3167" w:rsidRDefault="00BF3167" w:rsidP="00E765A0"/>
        </w:tc>
      </w:tr>
    </w:tbl>
    <w:p w14:paraId="6828AB06" w14:textId="77777777" w:rsidR="00BF3167" w:rsidRPr="003A7AC5" w:rsidRDefault="00BF3167" w:rsidP="00BF3167">
      <w:pPr>
        <w:rPr>
          <w:rFonts w:ascii="Century Gothic" w:hAnsi="Century Gothic"/>
        </w:rPr>
      </w:pPr>
    </w:p>
    <w:p w14:paraId="7B35F857" w14:textId="77777777" w:rsidR="00BF3167" w:rsidRPr="003A7AC5" w:rsidRDefault="00BF3167" w:rsidP="00BF3167">
      <w:pPr>
        <w:spacing w:after="200" w:line="276" w:lineRule="auto"/>
        <w:rPr>
          <w:rFonts w:ascii="Century Gothic" w:hAnsi="Century Gothic"/>
          <w:b/>
          <w:color w:val="4472C4" w:themeColor="accent1"/>
          <w:sz w:val="28"/>
        </w:rPr>
      </w:pPr>
      <w:bookmarkStart w:id="831" w:name="_Toc513205428"/>
      <w:r w:rsidRPr="003A7AC5">
        <w:rPr>
          <w:rFonts w:ascii="Century Gothic" w:hAnsi="Century Gothic"/>
        </w:rPr>
        <w:br w:type="page"/>
      </w:r>
    </w:p>
    <w:p w14:paraId="608528C6" w14:textId="03452056" w:rsidR="00BF3167" w:rsidRPr="00545C67" w:rsidRDefault="00BF3167" w:rsidP="00074236">
      <w:pPr>
        <w:pStyle w:val="Appendixheading"/>
      </w:pPr>
      <w:bookmarkStart w:id="832" w:name="_Toc89686445"/>
      <w:bookmarkEnd w:id="831"/>
      <w:r w:rsidRPr="00545C67">
        <w:lastRenderedPageBreak/>
        <w:t>Appendix F</w:t>
      </w:r>
      <w:r w:rsidR="002909F5">
        <w:t xml:space="preserve"> </w:t>
      </w:r>
      <w:r w:rsidR="002909F5" w:rsidRPr="003A7AC5">
        <w:t>–</w:t>
      </w:r>
      <w:r w:rsidRPr="00545C67">
        <w:t xml:space="preserve"> CEC Checklists</w:t>
      </w:r>
      <w:bookmarkEnd w:id="832"/>
    </w:p>
    <w:p w14:paraId="6F7A27D7" w14:textId="77777777" w:rsidR="00BF3167" w:rsidRDefault="00BF3167" w:rsidP="00BF3167">
      <w:pPr>
        <w:pStyle w:val="BodyText"/>
        <w:rPr>
          <w:rFonts w:ascii="Century Gothic" w:hAnsi="Century Gothic"/>
        </w:rPr>
      </w:pPr>
      <w:r w:rsidRPr="005A2D1D">
        <w:rPr>
          <w:rFonts w:ascii="Century Gothic" w:hAnsi="Century Gothic"/>
        </w:rPr>
        <w:t>The attached Clean Energy Council documents provides general guidelines and checklists outlining on installation and commissioning requirements for grid-connected PV systems.</w:t>
      </w:r>
    </w:p>
    <w:p w14:paraId="3C57633C" w14:textId="77777777" w:rsidR="00BF3167" w:rsidRDefault="00BF3167" w:rsidP="00BF3167">
      <w:pPr>
        <w:pStyle w:val="BodyText"/>
        <w:rPr>
          <w:rFonts w:ascii="Century Gothic" w:hAnsi="Century Gothic"/>
        </w:rPr>
      </w:pPr>
      <w:hyperlink r:id="rId23" w:history="1">
        <w:r w:rsidRPr="00495E71">
          <w:rPr>
            <w:rStyle w:val="Hyperlink"/>
            <w:rFonts w:ascii="Century Gothic" w:hAnsi="Century Gothic"/>
          </w:rPr>
          <w:t>https://assets.cleanenergycouncil.org.au/documents/accreditation/grid-connected-solar-pv-systems-install-and-supervise-guidelines-for-accredited-installers-v13-2019.pdf</w:t>
        </w:r>
      </w:hyperlink>
    </w:p>
    <w:p w14:paraId="7F86BFA6" w14:textId="77777777" w:rsidR="00BF3167" w:rsidRPr="005A2D1D" w:rsidRDefault="00BF3167" w:rsidP="00BF3167">
      <w:pPr>
        <w:pStyle w:val="BodyText"/>
        <w:rPr>
          <w:rFonts w:ascii="Century Gothic" w:hAnsi="Century Gothic"/>
        </w:rPr>
      </w:pPr>
    </w:p>
    <w:bookmarkEnd w:id="0"/>
    <w:p w14:paraId="6F732EC0" w14:textId="77777777" w:rsidR="00BF3167" w:rsidRPr="005A2D1D" w:rsidRDefault="00BF3167" w:rsidP="00BF3167">
      <w:pPr>
        <w:pStyle w:val="BodyText"/>
        <w:rPr>
          <w:rFonts w:ascii="Century Gothic" w:hAnsi="Century Gothic"/>
          <w:lang w:val="en-US"/>
        </w:rPr>
      </w:pPr>
    </w:p>
    <w:bookmarkEnd w:id="2"/>
    <w:p w14:paraId="30D567DF" w14:textId="77777777" w:rsidR="00BF3167" w:rsidRPr="00A26B34" w:rsidRDefault="00BF3167" w:rsidP="00BF3167">
      <w:pPr>
        <w:pStyle w:val="NoSpacing"/>
      </w:pPr>
    </w:p>
    <w:p w14:paraId="05FEB40D" w14:textId="77777777" w:rsidR="009B3D6A" w:rsidRDefault="009B3D6A"/>
    <w:sectPr w:rsidR="009B3D6A" w:rsidSect="00653B85">
      <w:headerReference w:type="default" r:id="rId24"/>
      <w:footerReference w:type="default" r:id="rId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C9F60" w14:textId="77777777" w:rsidR="005C3BB1" w:rsidRDefault="000742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CC76" w14:textId="77777777" w:rsidR="005C3BB1" w:rsidRDefault="00074236">
    <w:pPr>
      <w:pStyle w:val="Footer"/>
    </w:pPr>
    <w:r>
      <w:rPr>
        <w:lang w:eastAsia="en-AU"/>
      </w:rPr>
      <w:drawing>
        <wp:anchor distT="0" distB="0" distL="114300" distR="114300" simplePos="0" relativeHeight="251671552" behindDoc="1" locked="1" layoutInCell="1" allowOverlap="1" wp14:anchorId="2E49EDB8" wp14:editId="6531720D">
          <wp:simplePos x="0" y="0"/>
          <wp:positionH relativeFrom="column">
            <wp:posOffset>-846455</wp:posOffset>
          </wp:positionH>
          <wp:positionV relativeFrom="page">
            <wp:posOffset>9685020</wp:posOffset>
          </wp:positionV>
          <wp:extent cx="7524115" cy="1000760"/>
          <wp:effectExtent l="0" t="0" r="635"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s\Flannery Labs\Clients\VSBA\Vic Bric Logo updates\Port url and Brick foot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4115" cy="10007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0E674" w14:textId="77777777" w:rsidR="005C3BB1" w:rsidRDefault="000742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753E4" w14:textId="77777777" w:rsidR="00B52BF9" w:rsidRPr="00A26B34" w:rsidRDefault="00074236" w:rsidP="00A674C4">
    <w:pPr>
      <w:pStyle w:val="Footer"/>
      <w:jc w:val="right"/>
    </w:pPr>
    <w:r w:rsidRPr="00A26B34">
      <w:rPr>
        <w:noProof/>
      </w:rPr>
      <mc:AlternateContent>
        <mc:Choice Requires="wps">
          <w:drawing>
            <wp:anchor distT="45720" distB="45720" distL="114300" distR="114300" simplePos="0" relativeHeight="251659264" behindDoc="0" locked="0" layoutInCell="1" allowOverlap="1" wp14:anchorId="03B87AE6" wp14:editId="574F70E4">
              <wp:simplePos x="0" y="0"/>
              <wp:positionH relativeFrom="column">
                <wp:posOffset>4240530</wp:posOffset>
              </wp:positionH>
              <wp:positionV relativeFrom="page">
                <wp:posOffset>10255250</wp:posOffset>
              </wp:positionV>
              <wp:extent cx="1854000" cy="255600"/>
              <wp:effectExtent l="0" t="0" r="13335" b="11430"/>
              <wp:wrapSquare wrapText="bothSides"/>
              <wp:docPr id="15" name="Contents 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000" cy="255600"/>
                      </a:xfrm>
                      <a:prstGeom prst="rect">
                        <a:avLst/>
                      </a:prstGeom>
                      <a:noFill/>
                      <a:ln w="9525">
                        <a:noFill/>
                        <a:miter lim="800000"/>
                        <a:headEnd/>
                        <a:tailEnd/>
                      </a:ln>
                    </wps:spPr>
                    <wps:txbx>
                      <w:txbxContent>
                        <w:sdt>
                          <w:sdtPr>
                            <w:rPr>
                              <w:noProof/>
                              <w:szCs w:val="12"/>
                            </w:rPr>
                            <w:alias w:val="Footer Logo"/>
                            <w:tag w:val="FooterLogo"/>
                            <w:id w:val="-1194691282"/>
                            <w:dataBinding w:xpath="/ns0:customtags/ns0:document/ns0:logos/ns0:toc" w:storeItemID="{ADAE47E0-C3DD-4234-AB0B-027975014CD7}"/>
                            <w:picture/>
                          </w:sdtPr>
                          <w:sdtEndPr/>
                          <w:sdtContent>
                            <w:p w14:paraId="6D8533A9" w14:textId="77777777" w:rsidR="00B52BF9" w:rsidRDefault="00074236" w:rsidP="00A674C4">
                              <w:pPr>
                                <w:pStyle w:val="Footer"/>
                                <w:jc w:val="right"/>
                                <w:rPr>
                                  <w:noProof/>
                                  <w:sz w:val="20"/>
                                  <w:szCs w:val="12"/>
                                </w:rPr>
                              </w:pPr>
                              <w:r>
                                <w:rPr>
                                  <w:noProof/>
                                  <w:szCs w:val="12"/>
                                </w:rPr>
                                <w:drawing>
                                  <wp:inline distT="0" distB="0" distL="0" distR="0" wp14:anchorId="2E2A34CA" wp14:editId="2437E255">
                                    <wp:extent cx="1378585" cy="27402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8585" cy="274028"/>
                                            </a:xfrm>
                                            <a:prstGeom prst="rect">
                                              <a:avLst/>
                                            </a:prstGeom>
                                            <a:noFill/>
                                            <a:ln>
                                              <a:noFill/>
                                            </a:ln>
                                          </pic:spPr>
                                        </pic:pic>
                                      </a:graphicData>
                                    </a:graphic>
                                  </wp:inline>
                                </w:drawing>
                              </w:r>
                            </w:p>
                          </w:sdtContent>
                        </w:sdt>
                        <w:p w14:paraId="2A1BB968" w14:textId="77777777" w:rsidR="00B52BF9" w:rsidRDefault="00074236" w:rsidP="00A674C4">
                          <w:pPr>
                            <w:pStyle w:val="Footer"/>
                            <w:jc w:val="right"/>
                            <w:rPr>
                              <w:noProof/>
                              <w:sz w:val="20"/>
                              <w:szCs w:val="12"/>
                            </w:rPr>
                          </w:pPr>
                        </w:p>
                        <w:p w14:paraId="04A48A8D" w14:textId="77777777" w:rsidR="00B52BF9" w:rsidRDefault="00074236" w:rsidP="00A674C4">
                          <w:pPr>
                            <w:pStyle w:val="Footer"/>
                            <w:jc w:val="right"/>
                            <w:rPr>
                              <w:noProof/>
                              <w:sz w:val="20"/>
                              <w:szCs w:val="12"/>
                            </w:rPr>
                          </w:pPr>
                        </w:p>
                        <w:p w14:paraId="3763E671" w14:textId="77777777" w:rsidR="00B52BF9" w:rsidRPr="004C1DCF" w:rsidRDefault="00074236" w:rsidP="00DA70F0">
                          <w:pPr>
                            <w:pStyle w:val="Footer"/>
                            <w:jc w:val="right"/>
                            <w:rPr>
                              <w:noProof/>
                              <w:szCs w:val="12"/>
                            </w:rPr>
                          </w:pPr>
                        </w:p>
                        <w:p w14:paraId="0E8C3EC4" w14:textId="77777777" w:rsidR="00B52BF9" w:rsidRDefault="00074236"/>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B87AE6" id="_x0000_t202" coordsize="21600,21600" o:spt="202" path="m,l,21600r21600,l21600,xe">
              <v:stroke joinstyle="miter"/>
              <v:path gradientshapeok="t" o:connecttype="rect"/>
            </v:shapetype>
            <v:shape id="Contents Footer" o:spid="_x0000_s1026" type="#_x0000_t202" style="position:absolute;left:0;text-align:left;margin-left:333.9pt;margin-top:807.5pt;width:146pt;height:20.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" filled="f" stroked="f">
              <v:textbox inset="0,0,0,0">
                <w:txbxContent>
                  <w:sdt>
                    <w:sdtPr>
                      <w:rPr>
                        <w:noProof/>
                        <w:szCs w:val="12"/>
                      </w:rPr>
                      <w:alias w:val="Footer Logo"/>
                      <w:tag w:val="FooterLogo"/>
                      <w:id w:val="-1194691282"/>
                      <w:dataBinding w:xpath="/ns0:customtags/ns0:document/ns0:logos/ns0:toc" w:storeItemID="{ADAE47E0-C3DD-4234-AB0B-027975014CD7}"/>
                      <w:picture/>
                    </w:sdtPr>
                    <w:sdtEndPr/>
                    <w:sdtContent>
                      <w:p w14:paraId="6D8533A9" w14:textId="77777777" w:rsidR="00B52BF9" w:rsidRDefault="00074236" w:rsidP="00A674C4">
                        <w:pPr>
                          <w:pStyle w:val="Footer"/>
                          <w:jc w:val="right"/>
                          <w:rPr>
                            <w:noProof/>
                            <w:sz w:val="20"/>
                            <w:szCs w:val="12"/>
                          </w:rPr>
                        </w:pPr>
                        <w:r>
                          <w:rPr>
                            <w:noProof/>
                            <w:szCs w:val="12"/>
                          </w:rPr>
                          <w:drawing>
                            <wp:inline distT="0" distB="0" distL="0" distR="0" wp14:anchorId="2E2A34CA" wp14:editId="2437E255">
                              <wp:extent cx="1378585" cy="27402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8585" cy="274028"/>
                                      </a:xfrm>
                                      <a:prstGeom prst="rect">
                                        <a:avLst/>
                                      </a:prstGeom>
                                      <a:noFill/>
                                      <a:ln>
                                        <a:noFill/>
                                      </a:ln>
                                    </pic:spPr>
                                  </pic:pic>
                                </a:graphicData>
                              </a:graphic>
                            </wp:inline>
                          </w:drawing>
                        </w:r>
                      </w:p>
                    </w:sdtContent>
                  </w:sdt>
                  <w:p w14:paraId="2A1BB968" w14:textId="77777777" w:rsidR="00B52BF9" w:rsidRDefault="00074236" w:rsidP="00A674C4">
                    <w:pPr>
                      <w:pStyle w:val="Footer"/>
                      <w:jc w:val="right"/>
                      <w:rPr>
                        <w:noProof/>
                        <w:sz w:val="20"/>
                        <w:szCs w:val="12"/>
                      </w:rPr>
                    </w:pPr>
                  </w:p>
                  <w:p w14:paraId="04A48A8D" w14:textId="77777777" w:rsidR="00B52BF9" w:rsidRDefault="00074236" w:rsidP="00A674C4">
                    <w:pPr>
                      <w:pStyle w:val="Footer"/>
                      <w:jc w:val="right"/>
                      <w:rPr>
                        <w:noProof/>
                        <w:sz w:val="20"/>
                        <w:szCs w:val="12"/>
                      </w:rPr>
                    </w:pPr>
                  </w:p>
                  <w:p w14:paraId="3763E671" w14:textId="77777777" w:rsidR="00B52BF9" w:rsidRPr="004C1DCF" w:rsidRDefault="00074236" w:rsidP="00DA70F0">
                    <w:pPr>
                      <w:pStyle w:val="Footer"/>
                      <w:jc w:val="right"/>
                      <w:rPr>
                        <w:noProof/>
                        <w:szCs w:val="12"/>
                      </w:rPr>
                    </w:pPr>
                  </w:p>
                  <w:p w14:paraId="0E8C3EC4" w14:textId="77777777" w:rsidR="00B52BF9" w:rsidRDefault="00074236"/>
                </w:txbxContent>
              </v:textbox>
              <w10:wrap type="squar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226" w:type="pct"/>
      <w:tblInd w:w="-567" w:type="dxa"/>
      <w:tblBorders>
        <w:top w:val="none" w:sz="0" w:space="0" w:color="auto"/>
        <w:left w:val="none" w:sz="0" w:space="0" w:color="auto"/>
        <w:bottom w:val="none" w:sz="0" w:space="0" w:color="auto"/>
        <w:right w:val="none" w:sz="0" w:space="0" w:color="auto"/>
        <w:insideH w:val="single" w:sz="12" w:space="0" w:color="92D050"/>
        <w:insideV w:val="none" w:sz="0" w:space="0" w:color="auto"/>
      </w:tblBorders>
      <w:tblCellMar>
        <w:left w:w="0" w:type="dxa"/>
        <w:right w:w="0" w:type="dxa"/>
      </w:tblCellMar>
      <w:tblLook w:val="04A0" w:firstRow="1" w:lastRow="0" w:firstColumn="1" w:lastColumn="0" w:noHBand="0" w:noVBand="1"/>
    </w:tblPr>
    <w:tblGrid>
      <w:gridCol w:w="7283"/>
    </w:tblGrid>
    <w:tr w:rsidR="00B52BF9" w:rsidRPr="00B97BA2" w14:paraId="27361506" w14:textId="77777777" w:rsidTr="00B6294D">
      <w:trPr>
        <w:trHeight w:val="567"/>
      </w:trPr>
      <w:tc>
        <w:tcPr>
          <w:tcW w:w="5000" w:type="pct"/>
          <w:tcBorders>
            <w:top w:val="nil"/>
            <w:bottom w:val="nil"/>
          </w:tcBorders>
          <w:vAlign w:val="bottom"/>
        </w:tcPr>
        <w:p w14:paraId="14E819E5" w14:textId="77777777" w:rsidR="00B52BF9" w:rsidRPr="00B97BA2" w:rsidRDefault="00074236" w:rsidP="00FD11C3">
          <w:pPr>
            <w:pStyle w:val="FooterText"/>
          </w:pPr>
        </w:p>
      </w:tc>
    </w:tr>
    <w:tr w:rsidR="00B52BF9" w:rsidRPr="00B97BA2" w14:paraId="3DBEE75E" w14:textId="77777777" w:rsidTr="008249DC">
      <w:tblPrEx>
        <w:tblBorders>
          <w:top w:val="single" w:sz="4" w:space="0" w:color="000000" w:themeColor="text1"/>
          <w:insideH w:val="none" w:sz="0" w:space="0" w:color="auto"/>
        </w:tblBorders>
      </w:tblPrEx>
      <w:trPr>
        <w:trHeight w:val="397"/>
      </w:trPr>
      <w:tc>
        <w:tcPr>
          <w:tcW w:w="5000" w:type="pct"/>
          <w:tcBorders>
            <w:top w:val="nil"/>
          </w:tcBorders>
          <w:vAlign w:val="bottom"/>
        </w:tcPr>
        <w:p w14:paraId="60D14ECF" w14:textId="77777777" w:rsidR="00B52BF9" w:rsidRPr="00614A82" w:rsidRDefault="00074236" w:rsidP="008555EB">
          <w:pPr>
            <w:pStyle w:val="Footer"/>
            <w:rPr>
              <w:rFonts w:ascii="Century Gothic" w:hAnsi="Century Gothic"/>
              <w:b/>
              <w:sz w:val="14"/>
              <w:szCs w:val="22"/>
            </w:rPr>
          </w:pPr>
          <w:r w:rsidRPr="00614A82">
            <w:rPr>
              <w:rFonts w:ascii="Century Gothic" w:hAnsi="Century Gothic"/>
              <w:b/>
              <w:sz w:val="14"/>
              <w:szCs w:val="22"/>
            </w:rPr>
            <w:t>Page </w:t>
          </w:r>
          <w:r w:rsidRPr="00820EE2">
            <w:rPr>
              <w:rFonts w:ascii="Century Gothic" w:hAnsi="Century Gothic"/>
              <w:b/>
              <w:sz w:val="14"/>
              <w:szCs w:val="22"/>
            </w:rPr>
            <w:fldChar w:fldCharType="begin"/>
          </w:r>
          <w:r w:rsidRPr="00614A82">
            <w:rPr>
              <w:rFonts w:ascii="Century Gothic" w:hAnsi="Century Gothic"/>
              <w:b/>
              <w:sz w:val="14"/>
              <w:szCs w:val="22"/>
            </w:rPr>
            <w:instrText xml:space="preserve"> PAGE   \* MERGEFORMAT </w:instrText>
          </w:r>
          <w:r w:rsidRPr="00820EE2">
            <w:rPr>
              <w:rFonts w:ascii="Century Gothic" w:hAnsi="Century Gothic"/>
              <w:b/>
              <w:sz w:val="14"/>
              <w:szCs w:val="22"/>
            </w:rPr>
            <w:fldChar w:fldCharType="separate"/>
          </w:r>
          <w:r w:rsidRPr="00614A82">
            <w:rPr>
              <w:rFonts w:ascii="Century Gothic" w:hAnsi="Century Gothic"/>
              <w:b/>
              <w:sz w:val="14"/>
              <w:szCs w:val="22"/>
            </w:rPr>
            <w:t>1</w:t>
          </w:r>
          <w:r w:rsidRPr="00820EE2">
            <w:rPr>
              <w:rFonts w:ascii="Century Gothic" w:hAnsi="Century Gothic"/>
              <w:b/>
              <w:sz w:val="14"/>
              <w:szCs w:val="22"/>
            </w:rPr>
            <w:fldChar w:fldCharType="end"/>
          </w:r>
        </w:p>
        <w:p w14:paraId="58C94DEA" w14:textId="77777777" w:rsidR="00B52BF9" w:rsidRPr="008555EB" w:rsidRDefault="00074236" w:rsidP="008555EB">
          <w:pPr>
            <w:pStyle w:val="Footer"/>
            <w:rPr>
              <w:rFonts w:ascii="Century Gothic" w:hAnsi="Century Gothic"/>
              <w:szCs w:val="12"/>
            </w:rPr>
          </w:pPr>
          <w:r w:rsidRPr="00614A82">
            <w:rPr>
              <w:rFonts w:ascii="Century Gothic" w:hAnsi="Century Gothic"/>
              <w:b/>
              <w:sz w:val="14"/>
              <w:szCs w:val="22"/>
            </w:rPr>
            <w:t>Project</w:t>
          </w:r>
          <w:r w:rsidRPr="00614A82">
            <w:rPr>
              <w:rFonts w:ascii="Century Gothic" w:hAnsi="Century Gothic"/>
              <w:sz w:val="14"/>
              <w:szCs w:val="22"/>
            </w:rPr>
            <w:t> </w:t>
          </w:r>
          <w:sdt>
            <w:sdtPr>
              <w:rPr>
                <w:rFonts w:ascii="Century Gothic" w:hAnsi="Century Gothic"/>
                <w:sz w:val="14"/>
                <w:szCs w:val="22"/>
              </w:rPr>
              <w:alias w:val="Project Number"/>
              <w:tag w:val="ProjectNumber"/>
              <w:id w:val="-1867281079"/>
              <w:dataBinding w:xpath="/root[1]/projectno[1]" w:storeItemID="{FFD81A59-B074-45B3-B3B7-CA5E6F5AEDEE}"/>
              <w:text/>
            </w:sdtPr>
            <w:sdtEndPr/>
            <w:sdtContent>
              <w:r w:rsidRPr="00614A82">
                <w:rPr>
                  <w:rFonts w:ascii="Century Gothic" w:hAnsi="Century Gothic"/>
                  <w:sz w:val="14"/>
                  <w:szCs w:val="22"/>
                  <w:lang w:val="en-AU"/>
                </w:rPr>
                <w:t>509266</w:t>
              </w:r>
            </w:sdtContent>
          </w:sdt>
          <w:r w:rsidRPr="00614A82">
            <w:rPr>
              <w:rFonts w:ascii="Century Gothic" w:hAnsi="Century Gothic"/>
              <w:sz w:val="14"/>
              <w:szCs w:val="22"/>
            </w:rPr>
            <w:t xml:space="preserve">  </w:t>
          </w:r>
          <w:r w:rsidRPr="00614A82">
            <w:rPr>
              <w:rFonts w:ascii="Century Gothic" w:hAnsi="Century Gothic"/>
              <w:b/>
              <w:sz w:val="14"/>
              <w:szCs w:val="22"/>
            </w:rPr>
            <w:t>File</w:t>
          </w:r>
          <w:r w:rsidRPr="00614A82">
            <w:rPr>
              <w:rFonts w:ascii="Century Gothic" w:hAnsi="Century Gothic"/>
              <w:sz w:val="14"/>
              <w:szCs w:val="22"/>
            </w:rPr>
            <w:t> </w:t>
          </w:r>
          <w:r w:rsidRPr="00F67595">
            <w:rPr>
              <w:rFonts w:ascii="Century Gothic" w:hAnsi="Century Gothic"/>
              <w:sz w:val="14"/>
              <w:szCs w:val="22"/>
            </w:rPr>
            <w:fldChar w:fldCharType="begin"/>
          </w:r>
          <w:r w:rsidRPr="00614A82">
            <w:rPr>
              <w:rFonts w:ascii="Century Gothic" w:hAnsi="Century Gothic"/>
              <w:sz w:val="14"/>
              <w:szCs w:val="22"/>
            </w:rPr>
            <w:instrText>FILENAME  \* FirstCap  \* MERGEFORMAT</w:instrText>
          </w:r>
          <w:r w:rsidRPr="00F67595">
            <w:rPr>
              <w:rFonts w:ascii="Century Gothic" w:hAnsi="Century Gothic"/>
              <w:sz w:val="14"/>
              <w:szCs w:val="22"/>
            </w:rPr>
            <w:fldChar w:fldCharType="separate"/>
          </w:r>
          <w:r>
            <w:rPr>
              <w:rFonts w:ascii="Century Gothic" w:hAnsi="Century Gothic"/>
              <w:noProof/>
              <w:sz w:val="14"/>
              <w:szCs w:val="22"/>
            </w:rPr>
            <w:t>SEU_P02_W_PerformanceSpecification_00_20201119 - Final.docx</w:t>
          </w:r>
          <w:r w:rsidRPr="00F67595">
            <w:rPr>
              <w:rFonts w:ascii="Century Gothic" w:hAnsi="Century Gothic"/>
              <w:sz w:val="14"/>
              <w:szCs w:val="22"/>
            </w:rPr>
            <w:fldChar w:fldCharType="end"/>
          </w:r>
          <w:r w:rsidRPr="00614A82">
            <w:rPr>
              <w:rFonts w:ascii="Century Gothic" w:hAnsi="Century Gothic"/>
              <w:sz w:val="14"/>
              <w:szCs w:val="22"/>
            </w:rPr>
            <w:t xml:space="preserve">  </w:t>
          </w:r>
          <w:sdt>
            <w:sdtPr>
              <w:rPr>
                <w:rFonts w:ascii="Century Gothic" w:hAnsi="Century Gothic"/>
                <w:b/>
                <w:sz w:val="14"/>
                <w:szCs w:val="22"/>
              </w:rPr>
              <w:alias w:val="Date"/>
              <w:tag w:val="Date"/>
              <w:id w:val="-2145652019"/>
              <w:dataBinding w:xpath="/root[1]/date[1]" w:storeItemID="{FFD81A59-B074-45B3-B3B7-CA5E6F5AEDEE}"/>
              <w:date w:fullDate="2020-06-26T00:00:00Z">
                <w:dateFormat w:val="d MMMM yyyy"/>
                <w:lid w:val="en-GB"/>
                <w:storeMappedDataAs w:val="dateTime"/>
                <w:calendar w:val="gregorian"/>
              </w:date>
            </w:sdtPr>
            <w:sdtEndPr/>
            <w:sdtContent>
              <w:r>
                <w:rPr>
                  <w:rFonts w:ascii="Century Gothic" w:hAnsi="Century Gothic"/>
                  <w:b/>
                  <w:sz w:val="14"/>
                  <w:szCs w:val="22"/>
                </w:rPr>
                <w:t>26 June 2020</w:t>
              </w:r>
            </w:sdtContent>
          </w:sdt>
          <w:r w:rsidRPr="00614A82">
            <w:rPr>
              <w:rFonts w:ascii="Century Gothic" w:hAnsi="Century Gothic"/>
              <w:sz w:val="14"/>
              <w:szCs w:val="22"/>
            </w:rPr>
            <w:t xml:space="preserve">  Revision </w:t>
          </w:r>
          <w:sdt>
            <w:sdtPr>
              <w:rPr>
                <w:rFonts w:ascii="Century Gothic" w:hAnsi="Century Gothic"/>
                <w:sz w:val="14"/>
                <w:szCs w:val="22"/>
              </w:rPr>
              <w:alias w:val="Current Revision"/>
              <w:tag w:val="CurrentRevision"/>
              <w:id w:val="560609227"/>
              <w:dataBinding w:xpath="/root[1]/revision[1]" w:storeItemID="{FFD81A59-B074-45B3-B3B7-CA5E6F5AEDEE}"/>
              <w:text/>
            </w:sdtPr>
            <w:sdtEndPr/>
            <w:sdtContent>
              <w:r>
                <w:rPr>
                  <w:rFonts w:ascii="Century Gothic" w:hAnsi="Century Gothic"/>
                  <w:sz w:val="14"/>
                  <w:szCs w:val="22"/>
                </w:rPr>
                <w:t>03</w:t>
              </w:r>
            </w:sdtContent>
          </w:sdt>
          <w:r w:rsidRPr="008555EB">
            <w:rPr>
              <w:rFonts w:ascii="Century Gothic" w:hAnsi="Century Gothic"/>
              <w:sz w:val="14"/>
              <w:szCs w:val="22"/>
            </w:rPr>
            <w:t xml:space="preserve">  </w:t>
          </w:r>
          <w:r>
            <w:rPr>
              <w:noProof/>
            </w:rPr>
            <w:drawing>
              <wp:anchor distT="0" distB="0" distL="114300" distR="114300" simplePos="0" relativeHeight="251669504" behindDoc="0" locked="1" layoutInCell="1" allowOverlap="1" wp14:anchorId="62E0A822" wp14:editId="5F9F0B93">
                <wp:simplePos x="0" y="0"/>
                <wp:positionH relativeFrom="column">
                  <wp:posOffset>5103495</wp:posOffset>
                </wp:positionH>
                <wp:positionV relativeFrom="paragraph">
                  <wp:posOffset>-86360</wp:posOffset>
                </wp:positionV>
                <wp:extent cx="1609090" cy="320040"/>
                <wp:effectExtent l="0" t="0" r="0" b="3810"/>
                <wp:wrapNone/>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oint.PNG"/>
                        <pic:cNvPicPr/>
                      </pic:nvPicPr>
                      <pic:blipFill>
                        <a:blip r:embed="rId1">
                          <a:extLst>
                            <a:ext uri="{28A0092B-C50C-407E-A947-70E740481C1C}">
                              <a14:useLocalDpi xmlns:a14="http://schemas.microsoft.com/office/drawing/2010/main" val="0"/>
                            </a:ext>
                          </a:extLst>
                        </a:blip>
                        <a:stretch>
                          <a:fillRect/>
                        </a:stretch>
                      </pic:blipFill>
                      <pic:spPr>
                        <a:xfrm>
                          <a:off x="0" y="0"/>
                          <a:ext cx="1609090" cy="320040"/>
                        </a:xfrm>
                        <a:prstGeom prst="rect">
                          <a:avLst/>
                        </a:prstGeom>
                      </pic:spPr>
                    </pic:pic>
                  </a:graphicData>
                </a:graphic>
                <wp14:sizeRelH relativeFrom="margin">
                  <wp14:pctWidth>0</wp14:pctWidth>
                </wp14:sizeRelH>
                <wp14:sizeRelV relativeFrom="margin">
                  <wp14:pctHeight>0</wp14:pctHeight>
                </wp14:sizeRelV>
              </wp:anchor>
            </w:drawing>
          </w:r>
        </w:p>
      </w:tc>
    </w:tr>
  </w:tbl>
  <w:p w14:paraId="5FBEE76D" w14:textId="77777777" w:rsidR="00B52BF9" w:rsidRPr="00B97BA2" w:rsidRDefault="00074236" w:rsidP="00A674C4">
    <w:pPr>
      <w:pStyle w:val="FooterTex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single" w:sz="12" w:space="0" w:color="92D050"/>
        <w:insideV w:val="none" w:sz="0" w:space="0" w:color="auto"/>
      </w:tblBorders>
      <w:tblCellMar>
        <w:left w:w="0" w:type="dxa"/>
        <w:right w:w="0" w:type="dxa"/>
      </w:tblCellMar>
      <w:tblLook w:val="04A0" w:firstRow="1" w:lastRow="0" w:firstColumn="1" w:lastColumn="0" w:noHBand="0" w:noVBand="1"/>
    </w:tblPr>
    <w:tblGrid>
      <w:gridCol w:w="3907"/>
      <w:gridCol w:w="3184"/>
      <w:gridCol w:w="1980"/>
    </w:tblGrid>
    <w:tr w:rsidR="00B52BF9" w:rsidRPr="00D103B0" w14:paraId="3123DFB3" w14:textId="77777777" w:rsidTr="00A674C4">
      <w:trPr>
        <w:trHeight w:val="567"/>
      </w:trPr>
      <w:tc>
        <w:tcPr>
          <w:tcW w:w="5000" w:type="pct"/>
          <w:gridSpan w:val="3"/>
          <w:tcBorders>
            <w:top w:val="nil"/>
            <w:bottom w:val="single" w:sz="4" w:space="0" w:color="4472C4" w:themeColor="accent1"/>
          </w:tcBorders>
          <w:vAlign w:val="bottom"/>
        </w:tcPr>
        <w:p w14:paraId="77AC8980" w14:textId="77777777" w:rsidR="00B52BF9" w:rsidRPr="00D103B0" w:rsidRDefault="00074236" w:rsidP="00A674C4">
          <w:pPr>
            <w:pStyle w:val="Footer"/>
          </w:pPr>
          <w:r>
            <w:fldChar w:fldCharType="begin"/>
          </w:r>
          <w:r>
            <w:instrText xml:space="preserve"> PAGE  \* roman  \* MERGEFORMAT </w:instrText>
          </w:r>
          <w:r>
            <w:fldChar w:fldCharType="separate"/>
          </w:r>
          <w:r>
            <w:rPr>
              <w:noProof/>
            </w:rPr>
            <w:t>iii</w:t>
          </w:r>
          <w:r>
            <w:fldChar w:fldCharType="end"/>
          </w:r>
        </w:p>
      </w:tc>
    </w:tr>
    <w:tr w:rsidR="00B52BF9" w:rsidRPr="00D103B0" w14:paraId="7C7B1120" w14:textId="77777777" w:rsidTr="00A674C4">
      <w:tblPrEx>
        <w:tblBorders>
          <w:top w:val="single" w:sz="4" w:space="0" w:color="000000" w:themeColor="text1"/>
          <w:insideH w:val="none" w:sz="0" w:space="0" w:color="auto"/>
        </w:tblBorders>
      </w:tblPrEx>
      <w:trPr>
        <w:trHeight w:val="250"/>
      </w:trPr>
      <w:tc>
        <w:tcPr>
          <w:tcW w:w="1200" w:type="pct"/>
          <w:tcBorders>
            <w:top w:val="single" w:sz="4" w:space="0" w:color="4472C4" w:themeColor="accent1"/>
          </w:tcBorders>
          <w:vAlign w:val="bottom"/>
        </w:tcPr>
        <w:sdt>
          <w:sdtPr>
            <w:rPr>
              <w:noProof/>
            </w:rPr>
            <w:alias w:val="Footer Logo"/>
            <w:tag w:val="FooterLogo"/>
            <w:id w:val="-1146731294"/>
            <w:picture/>
          </w:sdtPr>
          <w:sdtEndPr/>
          <w:sdtContent>
            <w:p w14:paraId="48499498" w14:textId="77777777" w:rsidR="00B52BF9" w:rsidRPr="00D103B0" w:rsidRDefault="00074236" w:rsidP="00A674C4">
              <w:pPr>
                <w:pStyle w:val="Footer"/>
              </w:pPr>
              <w:r>
                <w:rPr>
                  <w:noProof/>
                  <w:lang w:eastAsia="en-GB"/>
                </w:rPr>
                <w:drawing>
                  <wp:inline distT="0" distB="0" distL="0" distR="0" wp14:anchorId="3F855FF4" wp14:editId="7ABEF93D">
                    <wp:extent cx="2481077" cy="195072"/>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81077" cy="195072"/>
                            </a:xfrm>
                            <a:prstGeom prst="rect">
                              <a:avLst/>
                            </a:prstGeom>
                          </pic:spPr>
                        </pic:pic>
                      </a:graphicData>
                    </a:graphic>
                  </wp:inline>
                </w:drawing>
              </w:r>
            </w:p>
          </w:sdtContent>
        </w:sdt>
      </w:tc>
      <w:tc>
        <w:tcPr>
          <w:tcW w:w="2578" w:type="pct"/>
          <w:tcBorders>
            <w:top w:val="single" w:sz="4" w:space="0" w:color="4472C4" w:themeColor="accent1"/>
          </w:tcBorders>
          <w:vAlign w:val="bottom"/>
        </w:tcPr>
        <w:p w14:paraId="49D65865" w14:textId="77777777" w:rsidR="00B52BF9" w:rsidRPr="00D103B0" w:rsidRDefault="00074236" w:rsidP="00A674C4">
          <w:pPr>
            <w:pStyle w:val="Footer"/>
            <w:rPr>
              <w:noProof/>
            </w:rPr>
          </w:pPr>
        </w:p>
      </w:tc>
      <w:tc>
        <w:tcPr>
          <w:tcW w:w="1200" w:type="pct"/>
          <w:tcBorders>
            <w:top w:val="single" w:sz="4" w:space="0" w:color="4472C4" w:themeColor="accent1"/>
          </w:tcBorders>
          <w:vAlign w:val="bottom"/>
        </w:tcPr>
        <w:sdt>
          <w:sdtPr>
            <w:alias w:val="Footer Right Image"/>
            <w:tag w:val="FooterRightImage"/>
            <w:id w:val="-198164920"/>
            <w:picture/>
          </w:sdtPr>
          <w:sdtEndPr/>
          <w:sdtContent>
            <w:p w14:paraId="3F09F7FA" w14:textId="77777777" w:rsidR="00B52BF9" w:rsidRPr="00D103B0" w:rsidRDefault="00074236" w:rsidP="00A674C4">
              <w:pPr>
                <w:pStyle w:val="Footer"/>
              </w:pPr>
              <w:r>
                <w:rPr>
                  <w:noProof/>
                  <w:lang w:eastAsia="en-GB"/>
                </w:rPr>
                <w:drawing>
                  <wp:inline distT="0" distB="0" distL="0" distR="0" wp14:anchorId="0B6CA50E" wp14:editId="6204C25B">
                    <wp:extent cx="1249788" cy="106689"/>
                    <wp:effectExtent l="0" t="0" r="7620" b="762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249788" cy="106689"/>
                            </a:xfrm>
                            <a:prstGeom prst="rect">
                              <a:avLst/>
                            </a:prstGeom>
                          </pic:spPr>
                        </pic:pic>
                      </a:graphicData>
                    </a:graphic>
                  </wp:inline>
                </w:drawing>
              </w:r>
            </w:p>
          </w:sdtContent>
        </w:sdt>
      </w:tc>
    </w:tr>
  </w:tbl>
  <w:p w14:paraId="184CFAA1" w14:textId="77777777" w:rsidR="00B52BF9" w:rsidRDefault="00074236" w:rsidP="00A674C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940D5" w14:textId="77777777" w:rsidR="005C3BB1" w:rsidRPr="00B6294D" w:rsidRDefault="00074236" w:rsidP="005C3BB1">
    <w:pPr>
      <w:pStyle w:val="Footer"/>
      <w:tabs>
        <w:tab w:val="clear" w:pos="4513"/>
        <w:tab w:val="clear" w:pos="9026"/>
        <w:tab w:val="left" w:pos="7500"/>
      </w:tabs>
      <w:rPr>
        <w:rFonts w:ascii="Century Gothic" w:hAnsi="Century Gothic"/>
        <w:b/>
      </w:rPr>
    </w:pPr>
    <w:r w:rsidRPr="00B6294D">
      <w:rPr>
        <w:rFonts w:ascii="Century Gothic" w:hAnsi="Century Gothic"/>
        <w:b/>
      </w:rPr>
      <w:t>Page </w:t>
    </w:r>
    <w:r w:rsidRPr="00B6294D">
      <w:rPr>
        <w:rFonts w:ascii="Century Gothic" w:hAnsi="Century Gothic"/>
        <w:b/>
      </w:rPr>
      <w:fldChar w:fldCharType="begin"/>
    </w:r>
    <w:r w:rsidRPr="00B6294D">
      <w:rPr>
        <w:rFonts w:ascii="Century Gothic" w:hAnsi="Century Gothic"/>
        <w:b/>
      </w:rPr>
      <w:instrText xml:space="preserve"> PAGE   \* MERGEFORMAT </w:instrText>
    </w:r>
    <w:r w:rsidRPr="00B6294D">
      <w:rPr>
        <w:rFonts w:ascii="Century Gothic" w:hAnsi="Century Gothic"/>
        <w:b/>
      </w:rPr>
      <w:fldChar w:fldCharType="separate"/>
    </w:r>
    <w:r>
      <w:rPr>
        <w:rFonts w:ascii="Century Gothic" w:hAnsi="Century Gothic"/>
        <w:b/>
      </w:rPr>
      <w:t>68</w:t>
    </w:r>
    <w:r w:rsidRPr="00B6294D">
      <w:rPr>
        <w:rFonts w:ascii="Century Gothic" w:hAnsi="Century Gothic"/>
        <w:b/>
      </w:rPr>
      <w:fldChar w:fldCharType="end"/>
    </w:r>
    <w:r>
      <w:rPr>
        <w:rFonts w:ascii="Century Gothic" w:hAnsi="Century Gothic"/>
        <w:b/>
      </w:rPr>
      <w:tab/>
    </w:r>
  </w:p>
  <w:p w14:paraId="27A91E65" w14:textId="77777777" w:rsidR="005C3BB1" w:rsidRPr="00B6294D" w:rsidRDefault="00074236" w:rsidP="005C3BB1">
    <w:pPr>
      <w:pStyle w:val="Footer"/>
      <w:rPr>
        <w:rFonts w:ascii="Century Gothic" w:hAnsi="Century Gothic"/>
      </w:rPr>
    </w:pPr>
    <w:r w:rsidRPr="00B6294D">
      <w:rPr>
        <w:rFonts w:ascii="Century Gothic" w:hAnsi="Century Gothic"/>
        <w:b/>
        <w:szCs w:val="12"/>
      </w:rPr>
      <w:t>Project number</w:t>
    </w:r>
    <w:r w:rsidRPr="00B6294D">
      <w:rPr>
        <w:rFonts w:ascii="Century Gothic" w:hAnsi="Century Gothic"/>
        <w:szCs w:val="12"/>
      </w:rPr>
      <w:t xml:space="preserve"> </w:t>
    </w:r>
    <w:sdt>
      <w:sdtPr>
        <w:rPr>
          <w:rFonts w:ascii="Century Gothic" w:hAnsi="Century Gothic"/>
          <w:szCs w:val="12"/>
        </w:rPr>
        <w:alias w:val="Project number"/>
        <w:tag w:val="footerProjectNumber"/>
        <w:id w:val="-281802883"/>
        <w:dataBinding w:xpath="/ns0:customtags/ns0:project/ns0:number" w:storeItemID="{ADAE47E0-C3DD-4234-AB0B-027975014CD7}"/>
        <w:text/>
      </w:sdtPr>
      <w:sdtEndPr/>
      <w:sdtContent>
        <w:r w:rsidRPr="00B6294D">
          <w:rPr>
            <w:rFonts w:ascii="Century Gothic" w:hAnsi="Century Gothic"/>
            <w:szCs w:val="12"/>
          </w:rPr>
          <w:t>509266</w:t>
        </w:r>
      </w:sdtContent>
    </w:sdt>
    <w:r w:rsidRPr="00B6294D">
      <w:rPr>
        <w:rFonts w:ascii="Century Gothic" w:hAnsi="Century Gothic"/>
        <w:szCs w:val="12"/>
      </w:rPr>
      <w:t xml:space="preserve">  </w:t>
    </w:r>
    <w:r w:rsidRPr="00B6294D">
      <w:rPr>
        <w:rFonts w:ascii="Century Gothic" w:hAnsi="Century Gothic"/>
        <w:b/>
        <w:szCs w:val="12"/>
      </w:rPr>
      <w:t>File</w:t>
    </w:r>
    <w:r w:rsidRPr="00B6294D">
      <w:rPr>
        <w:rFonts w:ascii="Century Gothic" w:hAnsi="Century Gothic"/>
        <w:szCs w:val="12"/>
      </w:rPr>
      <w:t xml:space="preserve"> </w:t>
    </w:r>
    <w:r w:rsidRPr="00B6294D">
      <w:rPr>
        <w:rFonts w:ascii="Century Gothic" w:hAnsi="Century Gothic"/>
        <w:szCs w:val="12"/>
      </w:rPr>
      <w:fldChar w:fldCharType="begin"/>
    </w:r>
    <w:r w:rsidRPr="00B6294D">
      <w:rPr>
        <w:rFonts w:ascii="Century Gothic" w:hAnsi="Century Gothic"/>
        <w:szCs w:val="12"/>
      </w:rPr>
      <w:instrText xml:space="preserve"> FILENAME  \* FirstCap  \* MERGEFORMAT </w:instrText>
    </w:r>
    <w:r w:rsidRPr="00B6294D">
      <w:rPr>
        <w:rFonts w:ascii="Century Gothic" w:hAnsi="Century Gothic"/>
        <w:szCs w:val="12"/>
      </w:rPr>
      <w:fldChar w:fldCharType="separate"/>
    </w:r>
    <w:r>
      <w:rPr>
        <w:rFonts w:ascii="Century Gothic" w:hAnsi="Century Gothic"/>
        <w:noProof/>
        <w:szCs w:val="12"/>
      </w:rPr>
      <w:t>SEU_P02_W_PerformanceSpecification_00_20201119 - Final.docx</w:t>
    </w:r>
    <w:r w:rsidRPr="00B6294D">
      <w:rPr>
        <w:rFonts w:ascii="Century Gothic" w:hAnsi="Century Gothic"/>
        <w:szCs w:val="12"/>
      </w:rPr>
      <w:fldChar w:fldCharType="end"/>
    </w:r>
    <w:r w:rsidRPr="00B6294D">
      <w:rPr>
        <w:rFonts w:ascii="Century Gothic" w:hAnsi="Century Gothic"/>
        <w:szCs w:val="12"/>
      </w:rPr>
      <w:t xml:space="preserve">, </w:t>
    </w:r>
    <w:sdt>
      <w:sdtPr>
        <w:rPr>
          <w:rFonts w:ascii="Century Gothic" w:hAnsi="Century Gothic"/>
          <w:szCs w:val="12"/>
        </w:rPr>
        <w:tag w:val="footerDate"/>
        <w:id w:val="-1788739724"/>
        <w:dataBinding w:xpath="/ns0:customtags/ns0:project/ns0:date" w:storeItemID="{ADAE47E0-C3DD-4234-AB0B-027975014CD7}"/>
        <w:date w:fullDate="2020-11-19T00:00:00Z">
          <w:dateFormat w:val="YYYY-MM-DD"/>
          <w:lid w:val="en-GB"/>
          <w:storeMappedDataAs w:val="dateTime"/>
          <w:calendar w:val="gregorian"/>
        </w:date>
      </w:sdtPr>
      <w:sdtEndPr/>
      <w:sdtContent>
        <w:r>
          <w:rPr>
            <w:rFonts w:ascii="Century Gothic" w:hAnsi="Century Gothic"/>
            <w:szCs w:val="12"/>
          </w:rPr>
          <w:t>2020-11-19</w:t>
        </w:r>
      </w:sdtContent>
    </w:sdt>
    <w:r w:rsidRPr="00B6294D">
      <w:rPr>
        <w:rFonts w:ascii="Century Gothic" w:hAnsi="Century Gothic"/>
        <w:szCs w:val="12"/>
      </w:rPr>
      <w:t xml:space="preserve">  Revision </w:t>
    </w:r>
    <w:sdt>
      <w:sdtPr>
        <w:rPr>
          <w:rFonts w:ascii="Century Gothic" w:hAnsi="Century Gothic"/>
          <w:szCs w:val="12"/>
        </w:rPr>
        <w:alias w:val="Revision number"/>
        <w:tag w:val="footerRevisionNumber"/>
        <w:id w:val="2049170835"/>
        <w:dataBinding w:xpath="/ns0:customtags/ns0:project/ns0:revision" w:storeItemID="{ADAE47E0-C3DD-4234-AB0B-027975014CD7}"/>
        <w:text/>
      </w:sdtPr>
      <w:sdtEndPr/>
      <w:sdtContent>
        <w:r>
          <w:rPr>
            <w:rFonts w:ascii="Century Gothic" w:hAnsi="Century Gothic"/>
            <w:szCs w:val="12"/>
          </w:rPr>
          <w:t>04</w:t>
        </w:r>
      </w:sdtContent>
    </w:sdt>
    <w:r w:rsidRPr="00B6294D">
      <w:rPr>
        <w:rFonts w:ascii="Century Gothic" w:hAnsi="Century Gothic"/>
        <w:szCs w:val="12"/>
      </w:rPr>
      <w:t xml:space="preserve"> </w:t>
    </w:r>
    <w:r>
      <w:rPr>
        <w:noProof/>
      </w:rPr>
      <w:drawing>
        <wp:anchor distT="0" distB="0" distL="114300" distR="114300" simplePos="0" relativeHeight="251659264" behindDoc="0" locked="1" layoutInCell="1" allowOverlap="1" wp14:anchorId="6F9BF786" wp14:editId="4D73C624">
          <wp:simplePos x="0" y="0"/>
          <wp:positionH relativeFrom="margin">
            <wp:posOffset>4721225</wp:posOffset>
          </wp:positionH>
          <wp:positionV relativeFrom="paragraph">
            <wp:posOffset>-143510</wp:posOffset>
          </wp:positionV>
          <wp:extent cx="1609090" cy="320040"/>
          <wp:effectExtent l="0" t="0" r="0" b="3810"/>
          <wp:wrapNone/>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oint.PNG"/>
                  <pic:cNvPicPr/>
                </pic:nvPicPr>
                <pic:blipFill>
                  <a:blip r:embed="rId1">
                    <a:extLst>
                      <a:ext uri="{28A0092B-C50C-407E-A947-70E740481C1C}">
                        <a14:useLocalDpi xmlns:a14="http://schemas.microsoft.com/office/drawing/2010/main" val="0"/>
                      </a:ext>
                    </a:extLst>
                  </a:blip>
                  <a:stretch>
                    <a:fillRect/>
                  </a:stretch>
                </pic:blipFill>
                <pic:spPr>
                  <a:xfrm>
                    <a:off x="0" y="0"/>
                    <a:ext cx="1609090" cy="320040"/>
                  </a:xfrm>
                  <a:prstGeom prst="rect">
                    <a:avLst/>
                  </a:prstGeom>
                </pic:spPr>
              </pic:pic>
            </a:graphicData>
          </a:graphic>
          <wp14:sizeRelH relativeFrom="margin">
            <wp14:pctWidth>0</wp14:pctWidth>
          </wp14:sizeRelH>
          <wp14:sizeRelV relativeFrom="margin">
            <wp14:pctHeight>0</wp14:pctHeight>
          </wp14:sizeRelV>
        </wp:anchor>
      </w:drawing>
    </w:r>
  </w:p>
  <w:p w14:paraId="1DFFDBA4" w14:textId="77777777" w:rsidR="00B52BF9" w:rsidRPr="00A26B34" w:rsidRDefault="0007423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B77AC" w14:textId="77777777" w:rsidR="005C3BB1" w:rsidRDefault="000742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6B410" w14:textId="77777777" w:rsidR="005C3BB1" w:rsidRDefault="00074236">
    <w:pPr>
      <w:pStyle w:val="Header"/>
    </w:pPr>
    <w:r>
      <w:rPr>
        <w:noProof/>
        <w:lang w:eastAsia="en-AU"/>
      </w:rPr>
      <w:drawing>
        <wp:anchor distT="0" distB="0" distL="114300" distR="114300" simplePos="0" relativeHeight="251670528" behindDoc="1" locked="0" layoutInCell="1" allowOverlap="1" wp14:anchorId="1115C5AD" wp14:editId="0B4D4482">
          <wp:simplePos x="866775" y="447675"/>
          <wp:positionH relativeFrom="page">
            <wp:align>left</wp:align>
          </wp:positionH>
          <wp:positionV relativeFrom="page">
            <wp:align>top</wp:align>
          </wp:positionV>
          <wp:extent cx="7559040" cy="960755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s\Flannery Labs\Clients\VSBA\VSBA\Generic Word template\cover.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0112"/>
                  <a:stretch/>
                </pic:blipFill>
                <pic:spPr bwMode="auto">
                  <a:xfrm>
                    <a:off x="0" y="0"/>
                    <a:ext cx="7560000" cy="960845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2529D" w14:textId="77777777" w:rsidR="005C3BB1" w:rsidRDefault="000742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273DB" w14:textId="77777777" w:rsidR="00B52BF9" w:rsidRPr="00A26B34" w:rsidRDefault="00074236" w:rsidP="00A26B34">
    <w:pPr>
      <w:pStyle w:val="Header"/>
    </w:pPr>
    <w:r>
      <w:rPr>
        <w:noProof/>
      </w:rPr>
      <w:drawing>
        <wp:anchor distT="0" distB="0" distL="114300" distR="114300" simplePos="0" relativeHeight="251668480" behindDoc="1" locked="1" layoutInCell="1" allowOverlap="1" wp14:anchorId="34F13E21" wp14:editId="25E956ED">
          <wp:simplePos x="0" y="0"/>
          <wp:positionH relativeFrom="column">
            <wp:posOffset>-185420</wp:posOffset>
          </wp:positionH>
          <wp:positionV relativeFrom="paragraph">
            <wp:posOffset>-212090</wp:posOffset>
          </wp:positionV>
          <wp:extent cx="989965" cy="316230"/>
          <wp:effectExtent l="0" t="0" r="635" b="762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SBA logo.PNG"/>
                  <pic:cNvPicPr/>
                </pic:nvPicPr>
                <pic:blipFill>
                  <a:blip r:embed="rId1">
                    <a:extLst>
                      <a:ext uri="{28A0092B-C50C-407E-A947-70E740481C1C}">
                        <a14:useLocalDpi xmlns:a14="http://schemas.microsoft.com/office/drawing/2010/main" val="0"/>
                      </a:ext>
                    </a:extLst>
                  </a:blip>
                  <a:stretch>
                    <a:fillRect/>
                  </a:stretch>
                </pic:blipFill>
                <pic:spPr>
                  <a:xfrm>
                    <a:off x="0" y="0"/>
                    <a:ext cx="989965" cy="31623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B162" w14:textId="77777777" w:rsidR="00B52BF9" w:rsidRDefault="00074236" w:rsidP="00A674C4">
    <w:pPr>
      <w:pStyle w:val="Header"/>
    </w:pPr>
    <w:r>
      <w:rPr>
        <w:noProof/>
        <w:lang w:eastAsia="en-GB"/>
      </w:rPr>
      <mc:AlternateContent>
        <mc:Choice Requires="wps">
          <w:drawing>
            <wp:anchor distT="0" distB="0" distL="114300" distR="114300" simplePos="0" relativeHeight="251665408" behindDoc="0" locked="0" layoutInCell="0" allowOverlap="1" wp14:anchorId="1DAAC288" wp14:editId="3AF59DDE">
              <wp:simplePos x="0" y="0"/>
              <wp:positionH relativeFrom="page">
                <wp:align>center</wp:align>
              </wp:positionH>
              <wp:positionV relativeFrom="page">
                <wp:align>center</wp:align>
              </wp:positionV>
              <wp:extent cx="5770880" cy="2198370"/>
              <wp:effectExtent l="0" t="1724025" r="0" b="1725930"/>
              <wp:wrapNone/>
              <wp:docPr id="296" name="WordArt 3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5770880" cy="219837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1B5E918" w14:textId="77777777" w:rsidR="00B52BF9" w:rsidRDefault="00074236" w:rsidP="00A674C4">
                          <w:pPr>
                            <w:pStyle w:val="NormalWeb"/>
                            <w:spacing w:before="0" w:beforeAutospacing="0" w:after="0" w:afterAutospacing="0"/>
                            <w:jc w:val="center"/>
                          </w:pPr>
                          <w:r>
                            <w:rPr>
                              <w:rFonts w:ascii="Arial" w:hAnsi="Arial" w:cs="Arial"/>
                              <w:color w:val="C0C0C0"/>
                              <w:sz w:val="20"/>
                              <w:szCs w:val="20"/>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DAAC288" id="_x0000_t202" coordsize="21600,21600" o:spt="202" path="m,l,21600r21600,l21600,xe">
              <v:stroke joinstyle="miter"/>
              <v:path gradientshapeok="t" o:connecttype="rect"/>
            </v:shapetype>
            <v:shape id="WordArt 357" o:spid="_x0000_s1027" type="#_x0000_t202" style="position:absolute;margin-left:0;margin-top:0;width:454.4pt;height:173.1pt;rotation:-45;z-index:25166540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" o:allowincell="f" filled="f" stroked="f">
              <v:stroke joinstyle="round"/>
              <o:lock v:ext="edit" aspectratio="t" shapetype="t"/>
              <v:textbox style="mso-fit-shape-to-text:t">
                <w:txbxContent>
                  <w:p w14:paraId="71B5E918" w14:textId="77777777" w:rsidR="00B52BF9" w:rsidRDefault="00074236" w:rsidP="00A674C4">
                    <w:pPr>
                      <w:pStyle w:val="NormalWeb"/>
                      <w:spacing w:before="0" w:beforeAutospacing="0" w:after="0" w:afterAutospacing="0"/>
                      <w:jc w:val="center"/>
                    </w:pPr>
                    <w:r>
                      <w:rPr>
                        <w:rFonts w:ascii="Arial" w:hAnsi="Arial" w:cs="Arial"/>
                        <w:color w:val="C0C0C0"/>
                        <w:sz w:val="20"/>
                        <w:szCs w:val="20"/>
                        <w14:textFill>
                          <w14:solidFill>
                            <w14:srgbClr w14:val="C0C0C0">
                              <w14:alpha w14:val="50000"/>
                            </w14:srgbClr>
                          </w14:solidFill>
                        </w14:textFill>
                      </w:rPr>
                      <w:t>DRAFT</w:t>
                    </w:r>
                  </w:p>
                </w:txbxContent>
              </v:textbox>
              <w10:wrap anchorx="page" anchory="page"/>
            </v:shape>
          </w:pict>
        </mc:Fallback>
      </mc:AlternateContent>
    </w:r>
    <w:r>
      <w:rPr>
        <w:noProof/>
        <w:lang w:eastAsia="en-GB"/>
      </w:rPr>
      <mc:AlternateContent>
        <mc:Choice Requires="wps">
          <w:drawing>
            <wp:anchor distT="0" distB="0" distL="114300" distR="114300" simplePos="0" relativeHeight="251663360" behindDoc="0" locked="0" layoutInCell="0" allowOverlap="1" wp14:anchorId="7BB62BE8" wp14:editId="16BF5074">
              <wp:simplePos x="0" y="0"/>
              <wp:positionH relativeFrom="page">
                <wp:align>center</wp:align>
              </wp:positionH>
              <wp:positionV relativeFrom="page">
                <wp:align>center</wp:align>
              </wp:positionV>
              <wp:extent cx="5770880" cy="2198370"/>
              <wp:effectExtent l="0" t="1724025" r="0" b="1725930"/>
              <wp:wrapNone/>
              <wp:docPr id="295" name="WordArt 3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5770880" cy="219837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00E162C" w14:textId="77777777" w:rsidR="00B52BF9" w:rsidRDefault="00074236" w:rsidP="00A674C4">
                          <w:pPr>
                            <w:pStyle w:val="NormalWeb"/>
                            <w:spacing w:before="0" w:beforeAutospacing="0" w:after="0" w:afterAutospacing="0"/>
                            <w:jc w:val="center"/>
                          </w:pPr>
                          <w:r>
                            <w:rPr>
                              <w:rFonts w:ascii="Arial" w:hAnsi="Arial" w:cs="Arial"/>
                              <w:color w:val="C0C0C0"/>
                              <w:sz w:val="20"/>
                              <w:szCs w:val="20"/>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BB62BE8" id="WordArt 355" o:spid="_x0000_s1028" type="#_x0000_t202" style="position:absolute;margin-left:0;margin-top:0;width:454.4pt;height:173.1pt;rotation:-45;z-index:25166336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" o:allowincell="f" filled="f" stroked="f">
              <v:stroke joinstyle="round"/>
              <o:lock v:ext="edit" aspectratio="t" shapetype="t"/>
              <v:textbox style="mso-fit-shape-to-text:t">
                <w:txbxContent>
                  <w:p w14:paraId="500E162C" w14:textId="77777777" w:rsidR="00B52BF9" w:rsidRDefault="00074236" w:rsidP="00A674C4">
                    <w:pPr>
                      <w:pStyle w:val="NormalWeb"/>
                      <w:spacing w:before="0" w:beforeAutospacing="0" w:after="0" w:afterAutospacing="0"/>
                      <w:jc w:val="center"/>
                    </w:pPr>
                    <w:r>
                      <w:rPr>
                        <w:rFonts w:ascii="Arial" w:hAnsi="Arial" w:cs="Arial"/>
                        <w:color w:val="C0C0C0"/>
                        <w:sz w:val="20"/>
                        <w:szCs w:val="20"/>
                        <w14:textFill>
                          <w14:solidFill>
                            <w14:srgbClr w14:val="C0C0C0">
                              <w14:alpha w14:val="50000"/>
                            </w14:srgbClr>
                          </w14:solidFill>
                        </w14:textFill>
                      </w:rPr>
                      <w:t>DRAFT</w:t>
                    </w:r>
                  </w:p>
                </w:txbxContent>
              </v:textbox>
              <w10:wrap anchorx="page" anchory="page"/>
            </v:shape>
          </w:pict>
        </mc:Fallback>
      </mc:AlternateContent>
    </w:r>
    <w:r>
      <w:rPr>
        <w:noProof/>
        <w:lang w:eastAsia="en-GB"/>
      </w:rPr>
      <mc:AlternateContent>
        <mc:Choice Requires="wps">
          <w:drawing>
            <wp:anchor distT="0" distB="0" distL="114300" distR="114300" simplePos="0" relativeHeight="251661312" behindDoc="1" locked="0" layoutInCell="0" allowOverlap="1" wp14:anchorId="447E3EA4" wp14:editId="3A3604E0">
              <wp:simplePos x="0" y="0"/>
              <wp:positionH relativeFrom="margin">
                <wp:align>center</wp:align>
              </wp:positionH>
              <wp:positionV relativeFrom="margin">
                <wp:align>center</wp:align>
              </wp:positionV>
              <wp:extent cx="5800725" cy="2320290"/>
              <wp:effectExtent l="0" t="1571625" r="0" b="1270635"/>
              <wp:wrapNone/>
              <wp:docPr id="294" name="WordArt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725" cy="2320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07E68E" w14:textId="77777777" w:rsidR="00B52BF9" w:rsidRDefault="00074236" w:rsidP="00A674C4">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47E3EA4" id="WordArt 353" o:spid="_x0000_s1029" type="#_x0000_t202" style="position:absolute;margin-left:0;margin-top:0;width:456.75pt;height:182.7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" o:allowincell="f" filled="f" stroked="f">
              <v:stroke joinstyle="round"/>
              <o:lock v:ext="edit" shapetype="t"/>
              <v:textbox style="mso-fit-shape-to-text:t">
                <w:txbxContent>
                  <w:p w14:paraId="7F07E68E" w14:textId="77777777" w:rsidR="00B52BF9" w:rsidRDefault="00074236" w:rsidP="00A674C4">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FBAD8" w14:textId="77777777" w:rsidR="00B52BF9" w:rsidRPr="0063784B" w:rsidRDefault="00074236" w:rsidP="00A674C4">
    <w:pPr>
      <w:pStyle w:val="Header"/>
    </w:pPr>
    <w:r>
      <w:rPr>
        <w:noProof/>
        <w:lang w:eastAsia="en-AU"/>
      </w:rPr>
      <w:drawing>
        <wp:anchor distT="0" distB="0" distL="114300" distR="114300" simplePos="0" relativeHeight="251667456" behindDoc="1" locked="1" layoutInCell="1" allowOverlap="1" wp14:anchorId="4565E369" wp14:editId="70D20B68">
          <wp:simplePos x="0" y="0"/>
          <wp:positionH relativeFrom="page">
            <wp:posOffset>6168390</wp:posOffset>
          </wp:positionH>
          <wp:positionV relativeFrom="topMargin">
            <wp:posOffset>149225</wp:posOffset>
          </wp:positionV>
          <wp:extent cx="1275080" cy="830580"/>
          <wp:effectExtent l="0" t="0" r="1270" b="7620"/>
          <wp:wrapNone/>
          <wp:docPr id="14" name="Picture 14" descr="D:\Docs\Flannery Labs\Clients\VSBA\VSBA\Generic Word template\p2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s\Flannery Labs\Clients\VSBA\VSBA\Generic Word template\p2 header.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6470"/>
                  <a:stretch/>
                </pic:blipFill>
                <pic:spPr bwMode="auto">
                  <a:xfrm>
                    <a:off x="0" y="0"/>
                    <a:ext cx="1275080" cy="830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6432" behindDoc="1" locked="1" layoutInCell="1" allowOverlap="1" wp14:anchorId="450C93EF" wp14:editId="0E941B1C">
          <wp:simplePos x="0" y="0"/>
          <wp:positionH relativeFrom="page">
            <wp:posOffset>177165</wp:posOffset>
          </wp:positionH>
          <wp:positionV relativeFrom="page">
            <wp:align>top</wp:align>
          </wp:positionV>
          <wp:extent cx="2019300" cy="926465"/>
          <wp:effectExtent l="0" t="0" r="0" b="6985"/>
          <wp:wrapNone/>
          <wp:docPr id="20" name="Picture 20" descr="D:\Docs\Flannery Labs\Clients\VSBA\VSBA\Generic Word template\p2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s\Flannery Labs\Clients\VSBA\VSBA\Generic Word template\p2 header.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66602"/>
                  <a:stretch/>
                </pic:blipFill>
                <pic:spPr bwMode="auto">
                  <a:xfrm>
                    <a:off x="0" y="0"/>
                    <a:ext cx="2019300" cy="9264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6F05E" w14:textId="77777777" w:rsidR="00B52BF9" w:rsidRDefault="00074236" w:rsidP="00A674C4">
    <w:pPr>
      <w:pStyle w:val="Header"/>
    </w:pPr>
    <w:r>
      <w:rPr>
        <w:noProof/>
        <w:lang w:eastAsia="en-GB"/>
      </w:rPr>
      <mc:AlternateContent>
        <mc:Choice Requires="wps">
          <w:drawing>
            <wp:anchor distT="0" distB="0" distL="114300" distR="114300" simplePos="0" relativeHeight="251664384" behindDoc="0" locked="0" layoutInCell="0" allowOverlap="1" wp14:anchorId="738BDD77" wp14:editId="57BC20FB">
              <wp:simplePos x="0" y="0"/>
              <wp:positionH relativeFrom="page">
                <wp:align>center</wp:align>
              </wp:positionH>
              <wp:positionV relativeFrom="page">
                <wp:align>center</wp:align>
              </wp:positionV>
              <wp:extent cx="5770880" cy="2198370"/>
              <wp:effectExtent l="0" t="1724025" r="0" b="1725930"/>
              <wp:wrapNone/>
              <wp:docPr id="293" name="WordArt 3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5770880" cy="219837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74A6DA7" w14:textId="77777777" w:rsidR="00B52BF9" w:rsidRDefault="00074236" w:rsidP="00A674C4">
                          <w:pPr>
                            <w:pStyle w:val="NormalWeb"/>
                            <w:spacing w:before="0" w:beforeAutospacing="0" w:after="0" w:afterAutospacing="0"/>
                            <w:jc w:val="center"/>
                          </w:pPr>
                          <w:r>
                            <w:rPr>
                              <w:rFonts w:ascii="Arial" w:hAnsi="Arial" w:cs="Arial"/>
                              <w:color w:val="C0C0C0"/>
                              <w:sz w:val="20"/>
                              <w:szCs w:val="20"/>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8BDD77" id="_x0000_t202" coordsize="21600,21600" o:spt="202" path="m,l,21600r21600,l21600,xe">
              <v:stroke joinstyle="miter"/>
              <v:path gradientshapeok="t" o:connecttype="rect"/>
            </v:shapetype>
            <v:shape id="WordArt 356" o:spid="_x0000_s1030" type="#_x0000_t202" style="position:absolute;margin-left:0;margin-top:0;width:454.4pt;height:173.1pt;rotation:-45;z-index:25166438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" o:allowincell="f" filled="f" stroked="f">
              <v:stroke joinstyle="round"/>
              <o:lock v:ext="edit" aspectratio="t" shapetype="t"/>
              <v:textbox style="mso-fit-shape-to-text:t">
                <w:txbxContent>
                  <w:p w14:paraId="374A6DA7" w14:textId="77777777" w:rsidR="00B52BF9" w:rsidRDefault="00074236" w:rsidP="00A674C4">
                    <w:pPr>
                      <w:pStyle w:val="NormalWeb"/>
                      <w:spacing w:before="0" w:beforeAutospacing="0" w:after="0" w:afterAutospacing="0"/>
                      <w:jc w:val="center"/>
                    </w:pPr>
                    <w:r>
                      <w:rPr>
                        <w:rFonts w:ascii="Arial" w:hAnsi="Arial" w:cs="Arial"/>
                        <w:color w:val="C0C0C0"/>
                        <w:sz w:val="20"/>
                        <w:szCs w:val="20"/>
                        <w14:textFill>
                          <w14:solidFill>
                            <w14:srgbClr w14:val="C0C0C0">
                              <w14:alpha w14:val="50000"/>
                            </w14:srgbClr>
                          </w14:solidFill>
                        </w14:textFill>
                      </w:rPr>
                      <w:t>DRAFT</w:t>
                    </w:r>
                  </w:p>
                </w:txbxContent>
              </v:textbox>
              <w10:wrap anchorx="page" anchory="page"/>
            </v:shape>
          </w:pict>
        </mc:Fallback>
      </mc:AlternateContent>
    </w:r>
    <w:r>
      <w:rPr>
        <w:noProof/>
        <w:lang w:eastAsia="en-GB"/>
      </w:rPr>
      <mc:AlternateContent>
        <mc:Choice Requires="wps">
          <w:drawing>
            <wp:anchor distT="0" distB="0" distL="114300" distR="114300" simplePos="0" relativeHeight="251662336" behindDoc="0" locked="0" layoutInCell="0" allowOverlap="1" wp14:anchorId="674A15AC" wp14:editId="202E552F">
              <wp:simplePos x="0" y="0"/>
              <wp:positionH relativeFrom="page">
                <wp:align>center</wp:align>
              </wp:positionH>
              <wp:positionV relativeFrom="page">
                <wp:align>center</wp:align>
              </wp:positionV>
              <wp:extent cx="5770880" cy="2198370"/>
              <wp:effectExtent l="0" t="1724025" r="0" b="1725930"/>
              <wp:wrapNone/>
              <wp:docPr id="292" name="WordArt 3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5770880" cy="219837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5A3C68E" w14:textId="77777777" w:rsidR="00B52BF9" w:rsidRDefault="00074236" w:rsidP="00A674C4">
                          <w:pPr>
                            <w:pStyle w:val="NormalWeb"/>
                            <w:spacing w:before="0" w:beforeAutospacing="0" w:after="0" w:afterAutospacing="0"/>
                            <w:jc w:val="center"/>
                          </w:pPr>
                          <w:r>
                            <w:rPr>
                              <w:rFonts w:ascii="Arial" w:hAnsi="Arial" w:cs="Arial"/>
                              <w:color w:val="C0C0C0"/>
                              <w:sz w:val="20"/>
                              <w:szCs w:val="20"/>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74A15AC" id="WordArt 354" o:spid="_x0000_s1031" type="#_x0000_t202" style="position:absolute;margin-left:0;margin-top:0;width:454.4pt;height:173.1pt;rotation:-45;z-index:25166233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" o:allowincell="f" filled="f" stroked="f">
              <v:stroke joinstyle="round"/>
              <o:lock v:ext="edit" aspectratio="t" shapetype="t"/>
              <v:textbox style="mso-fit-shape-to-text:t">
                <w:txbxContent>
                  <w:p w14:paraId="45A3C68E" w14:textId="77777777" w:rsidR="00B52BF9" w:rsidRDefault="00074236" w:rsidP="00A674C4">
                    <w:pPr>
                      <w:pStyle w:val="NormalWeb"/>
                      <w:spacing w:before="0" w:beforeAutospacing="0" w:after="0" w:afterAutospacing="0"/>
                      <w:jc w:val="center"/>
                    </w:pPr>
                    <w:r>
                      <w:rPr>
                        <w:rFonts w:ascii="Arial" w:hAnsi="Arial" w:cs="Arial"/>
                        <w:color w:val="C0C0C0"/>
                        <w:sz w:val="20"/>
                        <w:szCs w:val="20"/>
                        <w14:textFill>
                          <w14:solidFill>
                            <w14:srgbClr w14:val="C0C0C0">
                              <w14:alpha w14:val="50000"/>
                            </w14:srgbClr>
                          </w14:solidFill>
                        </w14:textFill>
                      </w:rPr>
                      <w:t>DRAFT</w:t>
                    </w:r>
                  </w:p>
                </w:txbxContent>
              </v:textbox>
              <w10:wrap anchorx="page" anchory="page"/>
            </v:shape>
          </w:pict>
        </mc:Fallback>
      </mc:AlternateContent>
    </w:r>
    <w:r>
      <w:rPr>
        <w:noProof/>
        <w:lang w:eastAsia="en-GB"/>
      </w:rPr>
      <mc:AlternateContent>
        <mc:Choice Requires="wps">
          <w:drawing>
            <wp:anchor distT="0" distB="0" distL="114300" distR="114300" simplePos="0" relativeHeight="251660288" behindDoc="1" locked="0" layoutInCell="0" allowOverlap="1" wp14:anchorId="2C869C8E" wp14:editId="4330BB11">
              <wp:simplePos x="0" y="0"/>
              <wp:positionH relativeFrom="margin">
                <wp:align>center</wp:align>
              </wp:positionH>
              <wp:positionV relativeFrom="margin">
                <wp:align>center</wp:align>
              </wp:positionV>
              <wp:extent cx="5800725" cy="2320290"/>
              <wp:effectExtent l="0" t="1571625" r="0" b="1270635"/>
              <wp:wrapNone/>
              <wp:docPr id="291" name="WordArt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725" cy="2320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58E3D7" w14:textId="77777777" w:rsidR="00B52BF9" w:rsidRDefault="00074236" w:rsidP="00A674C4">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C869C8E" id="WordArt 352" o:spid="_x0000_s1032" type="#_x0000_t202" style="position:absolute;margin-left:0;margin-top:0;width:456.75pt;height:182.7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" o:allowincell="f" filled="f" stroked="f">
              <v:stroke joinstyle="round"/>
              <o:lock v:ext="edit" shapetype="t"/>
              <v:textbox style="mso-fit-shape-to-text:t">
                <w:txbxContent>
                  <w:p w14:paraId="5758E3D7" w14:textId="77777777" w:rsidR="00B52BF9" w:rsidRDefault="00074236" w:rsidP="00A674C4">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13C92" w14:textId="77777777" w:rsidR="00B52BF9" w:rsidRPr="00A26B34" w:rsidRDefault="000742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3EA4284"/>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1A08F45A"/>
    <w:lvl w:ilvl="0">
      <w:start w:val="1"/>
      <w:numFmt w:val="decimal"/>
      <w:pStyle w:val="ListNumber"/>
      <w:lvlText w:val="%1."/>
      <w:lvlJc w:val="left"/>
      <w:pPr>
        <w:tabs>
          <w:tab w:val="num" w:pos="360"/>
        </w:tabs>
        <w:ind w:left="360" w:hanging="360"/>
      </w:pPr>
    </w:lvl>
  </w:abstractNum>
  <w:abstractNum w:abstractNumId="2" w15:restartNumberingAfterBreak="0">
    <w:nsid w:val="01F409DD"/>
    <w:multiLevelType w:val="multilevel"/>
    <w:tmpl w:val="83D891AC"/>
    <w:numStyleLink w:val="AureconBullets"/>
  </w:abstractNum>
  <w:abstractNum w:abstractNumId="3" w15:restartNumberingAfterBreak="0">
    <w:nsid w:val="02E81A47"/>
    <w:multiLevelType w:val="hybridMultilevel"/>
    <w:tmpl w:val="9A1253A0"/>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065A6A74"/>
    <w:multiLevelType w:val="multilevel"/>
    <w:tmpl w:val="A554F3B0"/>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7" w:hanging="283"/>
      </w:pPr>
      <w:rPr>
        <w:rFonts w:ascii="Symbol" w:hAnsi="Symbol" w:hint="default"/>
        <w:color w:val="auto"/>
      </w:rPr>
    </w:lvl>
    <w:lvl w:ilvl="2">
      <w:start w:val="1"/>
      <w:numFmt w:val="bullet"/>
      <w:pStyle w:val="Bullet3"/>
      <w:lvlText w:val=""/>
      <w:lvlJc w:val="left"/>
      <w:pPr>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7946B43"/>
    <w:multiLevelType w:val="multilevel"/>
    <w:tmpl w:val="08EE0B38"/>
    <w:styleLink w:val="AureconList"/>
    <w:lvl w:ilvl="0">
      <w:start w:val="1"/>
      <w:numFmt w:val="lowerLetter"/>
      <w:lvlText w:val="%1)"/>
      <w:lvlJc w:val="left"/>
      <w:pPr>
        <w:ind w:left="454" w:hanging="454"/>
      </w:pPr>
      <w:rPr>
        <w:rFonts w:hint="default"/>
      </w:rPr>
    </w:lvl>
    <w:lvl w:ilvl="1">
      <w:start w:val="1"/>
      <w:numFmt w:val="lowerRoman"/>
      <w:lvlText w:val="%2)"/>
      <w:lvlJc w:val="left"/>
      <w:pPr>
        <w:ind w:left="908" w:hanging="454"/>
      </w:pPr>
      <w:rPr>
        <w:rFonts w:hint="default"/>
      </w:rPr>
    </w:lvl>
    <w:lvl w:ilvl="2">
      <w:start w:val="1"/>
      <w:numFmt w:val="none"/>
      <w:lvlText w:val=""/>
      <w:lvlJc w:val="left"/>
      <w:pPr>
        <w:ind w:left="1362" w:hanging="454"/>
      </w:pPr>
      <w:rPr>
        <w:rFonts w:hint="default"/>
      </w:rPr>
    </w:lvl>
    <w:lvl w:ilvl="3">
      <w:start w:val="1"/>
      <w:numFmt w:val="none"/>
      <w:lvlText w:val=""/>
      <w:lvlJc w:val="left"/>
      <w:pPr>
        <w:ind w:left="1816" w:hanging="454"/>
      </w:pPr>
      <w:rPr>
        <w:rFonts w:hint="default"/>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
      <w:lvlJc w:val="left"/>
      <w:pPr>
        <w:ind w:left="3178" w:hanging="454"/>
      </w:pPr>
      <w:rPr>
        <w:rFonts w:hint="default"/>
      </w:rPr>
    </w:lvl>
    <w:lvl w:ilvl="7">
      <w:start w:val="1"/>
      <w:numFmt w:val="none"/>
      <w:lvlText w:val=""/>
      <w:lvlJc w:val="left"/>
      <w:pPr>
        <w:ind w:left="3632" w:hanging="454"/>
      </w:pPr>
      <w:rPr>
        <w:rFonts w:hint="default"/>
      </w:rPr>
    </w:lvl>
    <w:lvl w:ilvl="8">
      <w:start w:val="1"/>
      <w:numFmt w:val="none"/>
      <w:lvlText w:val=""/>
      <w:lvlJc w:val="left"/>
      <w:pPr>
        <w:ind w:left="4086" w:hanging="454"/>
      </w:pPr>
      <w:rPr>
        <w:rFonts w:hint="default"/>
      </w:rPr>
    </w:lvl>
  </w:abstractNum>
  <w:abstractNum w:abstractNumId="6" w15:restartNumberingAfterBreak="0">
    <w:nsid w:val="081B22FC"/>
    <w:multiLevelType w:val="multilevel"/>
    <w:tmpl w:val="1E38903C"/>
    <w:styleLink w:val="AureconHeading"/>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276" w:hanging="113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7" w15:restartNumberingAfterBreak="0">
    <w:nsid w:val="115B7A46"/>
    <w:multiLevelType w:val="singleLevel"/>
    <w:tmpl w:val="3A3C8F76"/>
    <w:lvl w:ilvl="0">
      <w:start w:val="1"/>
      <w:numFmt w:val="bullet"/>
      <w:pStyle w:val="BulletDotPoint"/>
      <w:lvlText w:val=""/>
      <w:lvlJc w:val="left"/>
      <w:pPr>
        <w:tabs>
          <w:tab w:val="num" w:pos="284"/>
        </w:tabs>
        <w:ind w:left="284" w:hanging="284"/>
      </w:pPr>
      <w:rPr>
        <w:rFonts w:ascii="Symbol" w:hAnsi="Symbol" w:hint="default"/>
      </w:rPr>
    </w:lvl>
  </w:abstractNum>
  <w:abstractNum w:abstractNumId="8" w15:restartNumberingAfterBreak="0">
    <w:nsid w:val="121D060E"/>
    <w:multiLevelType w:val="multilevel"/>
    <w:tmpl w:val="5E8228DE"/>
    <w:styleLink w:val="AureconNumberList"/>
    <w:lvl w:ilvl="0">
      <w:start w:val="1"/>
      <w:numFmt w:val="lowerLetter"/>
      <w:lvlText w:val="%1)"/>
      <w:lvlJc w:val="left"/>
      <w:pPr>
        <w:tabs>
          <w:tab w:val="num" w:pos="284"/>
        </w:tabs>
        <w:ind w:left="284" w:hanging="284"/>
      </w:pPr>
      <w:rPr>
        <w:rFonts w:asciiTheme="minorHAnsi" w:hAnsiTheme="minorHAnsi" w:hint="default"/>
        <w:sz w:val="20"/>
      </w:rPr>
    </w:lvl>
    <w:lvl w:ilvl="1">
      <w:start w:val="1"/>
      <w:numFmt w:val="lowerRoman"/>
      <w:lvlText w:val="%2)"/>
      <w:lvlJc w:val="left"/>
      <w:pPr>
        <w:tabs>
          <w:tab w:val="num" w:pos="567"/>
        </w:tabs>
        <w:ind w:left="568" w:hanging="284"/>
      </w:pPr>
      <w:rPr>
        <w:rFonts w:hint="default"/>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9" w15:restartNumberingAfterBreak="0">
    <w:nsid w:val="1419286E"/>
    <w:multiLevelType w:val="multilevel"/>
    <w:tmpl w:val="19181B88"/>
    <w:styleLink w:val="AureconHeadings"/>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none"/>
      <w:lvlText w:val=""/>
      <w:lvlJc w:val="left"/>
      <w:pPr>
        <w:ind w:left="851" w:hanging="851"/>
      </w:pPr>
      <w:rPr>
        <w:rFonts w:hint="default"/>
      </w:rPr>
    </w:lvl>
    <w:lvl w:ilvl="6">
      <w:start w:val="1"/>
      <w:numFmt w:val="none"/>
      <w:lvlRestart w:val="0"/>
      <w:suff w:val="nothing"/>
      <w:lvlText w:val=""/>
      <w:lvlJc w:val="left"/>
      <w:pPr>
        <w:ind w:left="851" w:hanging="851"/>
      </w:pPr>
      <w:rPr>
        <w:rFonts w:hint="default"/>
        <w:b w:val="0"/>
        <w:i w:val="0"/>
        <w:iCs w:val="0"/>
        <w:caps w:val="0"/>
        <w:smallCaps w:val="0"/>
        <w:strike w:val="0"/>
        <w:dstrike w:val="0"/>
        <w:noProof w:val="0"/>
        <w:vanish w:val="0"/>
        <w:color w:val="00000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0" w15:restartNumberingAfterBreak="0">
    <w:nsid w:val="1AA73E4D"/>
    <w:multiLevelType w:val="hybridMultilevel"/>
    <w:tmpl w:val="69149D3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2A512BF"/>
    <w:multiLevelType w:val="multilevel"/>
    <w:tmpl w:val="60143676"/>
    <w:numStyleLink w:val="AureconAppendix"/>
  </w:abstractNum>
  <w:abstractNum w:abstractNumId="12" w15:restartNumberingAfterBreak="0">
    <w:nsid w:val="3447514E"/>
    <w:multiLevelType w:val="singleLevel"/>
    <w:tmpl w:val="593A756A"/>
    <w:lvl w:ilvl="0">
      <w:start w:val="1"/>
      <w:numFmt w:val="bullet"/>
      <w:pStyle w:val="BulletDash-"/>
      <w:lvlText w:val="–"/>
      <w:lvlJc w:val="left"/>
      <w:pPr>
        <w:tabs>
          <w:tab w:val="num" w:pos="284"/>
        </w:tabs>
        <w:ind w:left="567" w:hanging="283"/>
      </w:pPr>
      <w:rPr>
        <w:rFonts w:ascii="Arial Narrow" w:hAnsi="Arial Narrow" w:hint="default"/>
      </w:rPr>
    </w:lvl>
  </w:abstractNum>
  <w:abstractNum w:abstractNumId="13" w15:restartNumberingAfterBreak="0">
    <w:nsid w:val="38F25644"/>
    <w:multiLevelType w:val="multilevel"/>
    <w:tmpl w:val="83D891AC"/>
    <w:styleLink w:val="AureconBullets"/>
    <w:lvl w:ilvl="0">
      <w:start w:val="1"/>
      <w:numFmt w:val="bullet"/>
      <w:pStyle w:val="Bullet10"/>
      <w:lvlText w:val=""/>
      <w:lvlJc w:val="left"/>
      <w:pPr>
        <w:ind w:left="284" w:hanging="284"/>
      </w:pPr>
      <w:rPr>
        <w:rFonts w:ascii="Wingdings" w:hAnsi="Wingdings" w:hint="default"/>
        <w:color w:val="4472C4" w:themeColor="accent1"/>
        <w:position w:val="2"/>
        <w:sz w:val="14"/>
      </w:rPr>
    </w:lvl>
    <w:lvl w:ilvl="1">
      <w:start w:val="1"/>
      <w:numFmt w:val="bullet"/>
      <w:pStyle w:val="Bullet20"/>
      <w:lvlText w:val=""/>
      <w:lvlJc w:val="left"/>
      <w:pPr>
        <w:ind w:left="567" w:hanging="283"/>
      </w:pPr>
      <w:rPr>
        <w:rFonts w:ascii="Symbol" w:hAnsi="Symbol" w:hint="default"/>
        <w:color w:val="ED7D31" w:themeColor="accent2"/>
      </w:rPr>
    </w:lvl>
    <w:lvl w:ilvl="2">
      <w:start w:val="1"/>
      <w:numFmt w:val="bullet"/>
      <w:pStyle w:val="Bullet30"/>
      <w:lvlText w:val=""/>
      <w:lvlJc w:val="left"/>
      <w:pPr>
        <w:ind w:left="851" w:hanging="284"/>
      </w:pPr>
      <w:rPr>
        <w:rFonts w:ascii="Wingdings" w:hAnsi="Wingdings" w:hint="default"/>
        <w:color w:val="44546A" w:themeColor="text2"/>
        <w:position w:val="2"/>
        <w:sz w:val="14"/>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14" w15:restartNumberingAfterBreak="0">
    <w:nsid w:val="3A145197"/>
    <w:multiLevelType w:val="multilevel"/>
    <w:tmpl w:val="271235C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color w:val="4472C4" w:themeColor="accent1"/>
        <w:sz w:val="18"/>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B7710C5"/>
    <w:multiLevelType w:val="singleLevel"/>
    <w:tmpl w:val="8BA25B7A"/>
    <w:lvl w:ilvl="0">
      <w:start w:val="1"/>
      <w:numFmt w:val="decimal"/>
      <w:pStyle w:val="Number1"/>
      <w:lvlText w:val="%1)"/>
      <w:lvlJc w:val="left"/>
      <w:pPr>
        <w:ind w:left="360" w:hanging="360"/>
      </w:pPr>
      <w:rPr>
        <w:rFonts w:hint="default"/>
      </w:rPr>
    </w:lvl>
  </w:abstractNum>
  <w:abstractNum w:abstractNumId="16" w15:restartNumberingAfterBreak="0">
    <w:nsid w:val="47CC14EC"/>
    <w:multiLevelType w:val="multilevel"/>
    <w:tmpl w:val="2C6210CC"/>
    <w:lvl w:ilvl="0">
      <w:start w:val="1"/>
      <w:numFmt w:val="bullet"/>
      <w:lvlText w:val=""/>
      <w:lvlJc w:val="left"/>
      <w:pPr>
        <w:ind w:left="360" w:hanging="360"/>
      </w:pPr>
      <w:rPr>
        <w:rFonts w:ascii="Symbol" w:hAnsi="Symbol" w:hint="default"/>
        <w:color w:val="4472C4" w:themeColor="accent1"/>
        <w:sz w:val="18"/>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5FE94A80"/>
    <w:multiLevelType w:val="multilevel"/>
    <w:tmpl w:val="680E7FA0"/>
    <w:lvl w:ilvl="0">
      <w:start w:val="1"/>
      <w:numFmt w:val="decimal"/>
      <w:pStyle w:val="NumList1"/>
      <w:lvlText w:val="%1."/>
      <w:lvlJc w:val="left"/>
      <w:pPr>
        <w:ind w:left="284" w:hanging="284"/>
      </w:pPr>
      <w:rPr>
        <w:rFonts w:hint="default"/>
      </w:rPr>
    </w:lvl>
    <w:lvl w:ilvl="1">
      <w:start w:val="1"/>
      <w:numFmt w:val="decimal"/>
      <w:pStyle w:val="NumList2"/>
      <w:lvlText w:val="%1.%2."/>
      <w:lvlJc w:val="left"/>
      <w:pPr>
        <w:ind w:left="567" w:hanging="567"/>
      </w:pPr>
      <w:rPr>
        <w:rFonts w:hint="default"/>
      </w:rPr>
    </w:lvl>
    <w:lvl w:ilvl="2">
      <w:start w:val="1"/>
      <w:numFmt w:val="decimal"/>
      <w:pStyle w:val="NumList3"/>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5510EA9"/>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F015A33"/>
    <w:multiLevelType w:val="multilevel"/>
    <w:tmpl w:val="60143676"/>
    <w:styleLink w:val="AureconAppendix"/>
    <w:lvl w:ilvl="0">
      <w:start w:val="1"/>
      <w:numFmt w:val="none"/>
      <w:pStyle w:val="Appendixheading"/>
      <w:lvlText w:val=""/>
      <w:lvlJc w:val="left"/>
      <w:pPr>
        <w:ind w:left="0" w:firstLine="0"/>
      </w:pPr>
      <w:rPr>
        <w:rFonts w:hint="default"/>
      </w:rPr>
    </w:lvl>
    <w:lvl w:ilvl="1">
      <w:start w:val="1"/>
      <w:numFmt w:val="none"/>
      <w:pStyle w:val="Appendixtitl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7FEE1D6B"/>
    <w:multiLevelType w:val="multilevel"/>
    <w:tmpl w:val="E8A6CC10"/>
    <w:lvl w:ilvl="0">
      <w:start w:val="1"/>
      <w:numFmt w:val="bullet"/>
      <w:pStyle w:val="ListBullet"/>
      <w:lvlText w:val=""/>
      <w:lvlJc w:val="left"/>
      <w:pPr>
        <w:tabs>
          <w:tab w:val="num" w:pos="284"/>
        </w:tabs>
        <w:ind w:left="284" w:hanging="284"/>
      </w:pPr>
      <w:rPr>
        <w:rFonts w:ascii="Symbol" w:hAnsi="Symbol" w:hint="default"/>
        <w:sz w:val="14"/>
      </w:rPr>
    </w:lvl>
    <w:lvl w:ilvl="1">
      <w:start w:val="1"/>
      <w:numFmt w:val="bullet"/>
      <w:pStyle w:val="ListBullet2"/>
      <w:lvlText w:val="–"/>
      <w:lvlJc w:val="left"/>
      <w:pPr>
        <w:tabs>
          <w:tab w:val="num" w:pos="567"/>
        </w:tabs>
        <w:ind w:left="567" w:hanging="283"/>
      </w:pPr>
      <w:rPr>
        <w:rFonts w:ascii="Calibri" w:hAnsi="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6"/>
  </w:num>
  <w:num w:numId="3">
    <w:abstractNumId w:val="2"/>
    <w:lvlOverride w:ilvl="0">
      <w:lvl w:ilvl="0">
        <w:start w:val="1"/>
        <w:numFmt w:val="bullet"/>
        <w:pStyle w:val="Bullet10"/>
        <w:lvlText w:val=""/>
        <w:lvlJc w:val="left"/>
        <w:pPr>
          <w:ind w:left="284" w:hanging="284"/>
        </w:pPr>
        <w:rPr>
          <w:rFonts w:ascii="Wingdings" w:hAnsi="Wingdings" w:hint="default"/>
          <w:color w:val="C00000"/>
          <w:position w:val="2"/>
          <w:sz w:val="14"/>
        </w:rPr>
      </w:lvl>
    </w:lvlOverride>
    <w:lvlOverride w:ilvl="1">
      <w:lvl w:ilvl="1">
        <w:start w:val="1"/>
        <w:numFmt w:val="bullet"/>
        <w:pStyle w:val="Bullet20"/>
        <w:lvlText w:val=""/>
        <w:lvlJc w:val="left"/>
        <w:pPr>
          <w:ind w:left="567" w:hanging="283"/>
        </w:pPr>
        <w:rPr>
          <w:rFonts w:ascii="Symbol" w:hAnsi="Symbol" w:hint="default"/>
          <w:color w:val="auto"/>
        </w:rPr>
      </w:lvl>
    </w:lvlOverride>
  </w:num>
  <w:num w:numId="4">
    <w:abstractNumId w:val="5"/>
  </w:num>
  <w:num w:numId="5">
    <w:abstractNumId w:val="11"/>
  </w:num>
  <w:num w:numId="6">
    <w:abstractNumId w:val="9"/>
  </w:num>
  <w:num w:numId="7">
    <w:abstractNumId w:val="19"/>
  </w:num>
  <w:num w:numId="8">
    <w:abstractNumId w:val="1"/>
  </w:num>
  <w:num w:numId="9">
    <w:abstractNumId w:val="0"/>
  </w:num>
  <w:num w:numId="10">
    <w:abstractNumId w:val="8"/>
  </w:num>
  <w:num w:numId="11">
    <w:abstractNumId w:val="7"/>
  </w:num>
  <w:num w:numId="12">
    <w:abstractNumId w:val="12"/>
  </w:num>
  <w:num w:numId="13">
    <w:abstractNumId w:val="16"/>
  </w:num>
  <w:num w:numId="14">
    <w:abstractNumId w:val="14"/>
  </w:num>
  <w:num w:numId="15">
    <w:abstractNumId w:val="1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5"/>
  </w:num>
  <w:num w:numId="19">
    <w:abstractNumId w:val="4"/>
  </w:num>
  <w:num w:numId="20">
    <w:abstractNumId w:val="17"/>
  </w:num>
  <w:num w:numId="2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167"/>
    <w:rsid w:val="00074236"/>
    <w:rsid w:val="00275812"/>
    <w:rsid w:val="002909F5"/>
    <w:rsid w:val="00724020"/>
    <w:rsid w:val="009B3D6A"/>
    <w:rsid w:val="00BF31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EF28C28"/>
  <w15:chartTrackingRefBased/>
  <w15:docId w15:val="{7DFA8B73-0AA8-4DBC-8471-A13D8DDB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C,1.,h1,Heading1,Main,Section Heading,No numbers,TOC1,(Chapter Nbr),1,Head1,D&amp;M,D&amp;M 1,H-1,Heading apps,Chapter/Section"/>
    <w:basedOn w:val="Normal"/>
    <w:next w:val="BodyText"/>
    <w:link w:val="Heading1Char"/>
    <w:uiPriority w:val="2"/>
    <w:qFormat/>
    <w:rsid w:val="00724020"/>
    <w:pPr>
      <w:keepNext/>
      <w:keepLines/>
      <w:numPr>
        <w:numId w:val="2"/>
      </w:numPr>
      <w:spacing w:before="400" w:after="240" w:line="276" w:lineRule="auto"/>
      <w:outlineLvl w:val="0"/>
    </w:pPr>
    <w:rPr>
      <w:rFonts w:ascii="Century Gothic" w:eastAsiaTheme="majorEastAsia" w:hAnsi="Century Gothic" w:cstheme="majorHAnsi"/>
      <w:bCs/>
      <w:color w:val="5F5F5F"/>
      <w:sz w:val="40"/>
      <w:szCs w:val="40"/>
      <w:lang w:val="en-GB"/>
    </w:rPr>
  </w:style>
  <w:style w:type="paragraph" w:styleId="Heading2">
    <w:name w:val="heading 2"/>
    <w:aliases w:val="H2,h2,Heading (1),h2 SPECIAL,1.1,H-2,body,test,Attribute Heading 2,h2.H2,UNDERRUBRIK 1-2,Para2,h21,h22,ee2,TOC2,Part B 2,heading 2body,nonRe...,Heading 2.2,Reset numbering,Subhead A,l2,list 2,list 2,heading 2TOC,Head 2,List level 2,D&amp;"/>
    <w:basedOn w:val="Normal"/>
    <w:next w:val="BodyText"/>
    <w:link w:val="Heading2Char"/>
    <w:uiPriority w:val="2"/>
    <w:unhideWhenUsed/>
    <w:qFormat/>
    <w:rsid w:val="00BF3167"/>
    <w:pPr>
      <w:keepNext/>
      <w:keepLines/>
      <w:numPr>
        <w:ilvl w:val="1"/>
        <w:numId w:val="2"/>
      </w:numPr>
      <w:spacing w:before="400" w:after="120" w:line="276" w:lineRule="auto"/>
      <w:outlineLvl w:val="1"/>
    </w:pPr>
    <w:rPr>
      <w:rFonts w:ascii="Century Gothic" w:eastAsiaTheme="majorEastAsia" w:hAnsi="Century Gothic"/>
      <w:b/>
      <w:bCs/>
      <w:color w:val="C00000"/>
      <w:sz w:val="32"/>
      <w:szCs w:val="32"/>
      <w:lang w:val="en-GB"/>
    </w:rPr>
  </w:style>
  <w:style w:type="paragraph" w:styleId="Heading3">
    <w:name w:val="heading 3"/>
    <w:aliases w:val="h3,SPECIAL,(a),a,H-3,TOC3,Head3"/>
    <w:basedOn w:val="Normal"/>
    <w:next w:val="BodyText"/>
    <w:link w:val="Heading3Char"/>
    <w:uiPriority w:val="9"/>
    <w:unhideWhenUsed/>
    <w:qFormat/>
    <w:rsid w:val="00724020"/>
    <w:pPr>
      <w:keepNext/>
      <w:keepLines/>
      <w:numPr>
        <w:ilvl w:val="2"/>
        <w:numId w:val="2"/>
      </w:numPr>
      <w:spacing w:before="400" w:after="120" w:line="276" w:lineRule="auto"/>
      <w:outlineLvl w:val="2"/>
    </w:pPr>
    <w:rPr>
      <w:rFonts w:ascii="Century Gothic" w:eastAsiaTheme="majorEastAsia" w:hAnsi="Century Gothic" w:cstheme="majorHAnsi"/>
      <w:b/>
      <w:bCs/>
      <w:color w:val="5F5F5F"/>
      <w:sz w:val="26"/>
      <w:szCs w:val="26"/>
      <w:lang w:val="en-GB"/>
    </w:rPr>
  </w:style>
  <w:style w:type="paragraph" w:styleId="Heading4">
    <w:name w:val="heading 4"/>
    <w:basedOn w:val="Normal"/>
    <w:next w:val="BodyText"/>
    <w:link w:val="Heading4Char"/>
    <w:uiPriority w:val="9"/>
    <w:unhideWhenUsed/>
    <w:qFormat/>
    <w:rsid w:val="00724020"/>
    <w:pPr>
      <w:keepNext/>
      <w:keepLines/>
      <w:spacing w:before="400" w:after="120" w:line="276" w:lineRule="auto"/>
      <w:outlineLvl w:val="3"/>
    </w:pPr>
    <w:rPr>
      <w:rFonts w:ascii="Century Gothic" w:eastAsiaTheme="majorEastAsia" w:hAnsi="Century Gothic" w:cstheme="majorBidi"/>
      <w:b/>
      <w:bCs/>
      <w:iCs/>
      <w:color w:val="353D30"/>
      <w:sz w:val="24"/>
      <w:szCs w:val="24"/>
      <w:lang w:val="en-GB"/>
    </w:rPr>
  </w:style>
  <w:style w:type="paragraph" w:styleId="Heading5">
    <w:name w:val="heading 5"/>
    <w:basedOn w:val="Normal"/>
    <w:next w:val="BodyText"/>
    <w:link w:val="Heading5Char"/>
    <w:uiPriority w:val="9"/>
    <w:unhideWhenUsed/>
    <w:qFormat/>
    <w:rsid w:val="00724020"/>
    <w:pPr>
      <w:keepNext/>
      <w:keepLines/>
      <w:spacing w:before="400" w:after="120" w:line="276" w:lineRule="auto"/>
      <w:outlineLvl w:val="4"/>
    </w:pPr>
    <w:rPr>
      <w:rFonts w:ascii="Century Gothic" w:eastAsiaTheme="majorEastAsia" w:hAnsi="Century Gothic" w:cstheme="majorBidi"/>
      <w:b/>
      <w:color w:val="5F5F5F"/>
      <w:sz w:val="24"/>
      <w:szCs w:val="24"/>
      <w:lang w:val="en-GB"/>
    </w:rPr>
  </w:style>
  <w:style w:type="paragraph" w:styleId="Heading6">
    <w:name w:val="heading 6"/>
    <w:aliases w:val=" not Kinhill,(I),h6"/>
    <w:basedOn w:val="Normal"/>
    <w:next w:val="BodyText"/>
    <w:link w:val="Heading6Char"/>
    <w:unhideWhenUsed/>
    <w:qFormat/>
    <w:rsid w:val="00BF3167"/>
    <w:pPr>
      <w:keepNext/>
      <w:keepLines/>
      <w:spacing w:before="400" w:after="120" w:line="276" w:lineRule="auto"/>
      <w:outlineLvl w:val="5"/>
    </w:pPr>
    <w:rPr>
      <w:rFonts w:asciiTheme="majorHAnsi" w:eastAsiaTheme="majorEastAsia" w:hAnsiTheme="majorHAnsi" w:cstheme="majorBidi"/>
      <w:b/>
      <w:iCs/>
      <w:color w:val="000000" w:themeColor="text1"/>
      <w:sz w:val="20"/>
      <w:szCs w:val="20"/>
      <w:lang w:val="en-GB"/>
    </w:rPr>
  </w:style>
  <w:style w:type="paragraph" w:styleId="Heading7">
    <w:name w:val="heading 7"/>
    <w:aliases w:val="not Kinhill,not Kinhill1,(1),not Kinhill11,not Kinhill111"/>
    <w:basedOn w:val="Normal"/>
    <w:next w:val="BodyText"/>
    <w:link w:val="Heading7Char"/>
    <w:unhideWhenUsed/>
    <w:qFormat/>
    <w:rsid w:val="00BF3167"/>
    <w:pPr>
      <w:keepNext/>
      <w:keepLines/>
      <w:spacing w:before="400" w:after="120" w:line="276" w:lineRule="auto"/>
      <w:outlineLvl w:val="6"/>
    </w:pPr>
    <w:rPr>
      <w:rFonts w:asciiTheme="majorHAnsi" w:eastAsiaTheme="majorEastAsia" w:hAnsiTheme="majorHAnsi" w:cstheme="majorBidi"/>
      <w:b/>
      <w:iCs/>
      <w:color w:val="44546A" w:themeColor="text2"/>
      <w:sz w:val="20"/>
      <w:szCs w:val="20"/>
      <w:lang w:val="en-GB"/>
    </w:rPr>
  </w:style>
  <w:style w:type="paragraph" w:styleId="Heading8">
    <w:name w:val="heading 8"/>
    <w:basedOn w:val="Normal"/>
    <w:next w:val="Normal"/>
    <w:link w:val="Heading8Char"/>
    <w:qFormat/>
    <w:rsid w:val="00BF3167"/>
    <w:pPr>
      <w:keepNext/>
      <w:keepLines/>
      <w:spacing w:before="400" w:after="120" w:line="240" w:lineRule="auto"/>
      <w:outlineLvl w:val="7"/>
    </w:pPr>
    <w:rPr>
      <w:rFonts w:asciiTheme="majorHAnsi" w:eastAsiaTheme="majorEastAsia" w:hAnsiTheme="majorHAnsi" w:cstheme="majorBidi"/>
      <w:b/>
      <w:sz w:val="20"/>
      <w:szCs w:val="20"/>
      <w:lang w:val="en-GB"/>
    </w:rPr>
  </w:style>
  <w:style w:type="paragraph" w:styleId="Heading9">
    <w:name w:val="heading 9"/>
    <w:basedOn w:val="Heading8"/>
    <w:next w:val="Normal"/>
    <w:link w:val="Heading9Char"/>
    <w:qFormat/>
    <w:rsid w:val="00BF3167"/>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 Char,1. Char,h1 Char,Heading1 Char,Main Char,Section Heading Char,No numbers Char,TOC1 Char,(Chapter Nbr) Char,1 Char,Head1 Char,D&amp;M Char,D&amp;M 1 Char,H-1 Char,Heading apps Char,Chapter/Section Char"/>
    <w:basedOn w:val="DefaultParagraphFont"/>
    <w:link w:val="Heading1"/>
    <w:uiPriority w:val="2"/>
    <w:rsid w:val="00724020"/>
    <w:rPr>
      <w:rFonts w:ascii="Century Gothic" w:eastAsiaTheme="majorEastAsia" w:hAnsi="Century Gothic" w:cstheme="majorHAnsi"/>
      <w:bCs/>
      <w:color w:val="5F5F5F"/>
      <w:sz w:val="40"/>
      <w:szCs w:val="40"/>
      <w:lang w:val="en-GB"/>
    </w:rPr>
  </w:style>
  <w:style w:type="character" w:customStyle="1" w:styleId="Heading2Char">
    <w:name w:val="Heading 2 Char"/>
    <w:aliases w:val="H2 Char,h2 Char,Heading (1) Char,h2 SPECIAL Char,1.1 Char,H-2 Char,body Char,test Char,Attribute Heading 2 Char,h2.H2 Char,UNDERRUBRIK 1-2 Char,Para2 Char,h21 Char,h22 Char,ee2 Char,TOC2 Char,Part B 2 Char,heading 2body Char,nonRe... Char"/>
    <w:basedOn w:val="DefaultParagraphFont"/>
    <w:link w:val="Heading2"/>
    <w:uiPriority w:val="2"/>
    <w:rsid w:val="00BF3167"/>
    <w:rPr>
      <w:rFonts w:ascii="Century Gothic" w:eastAsiaTheme="majorEastAsia" w:hAnsi="Century Gothic"/>
      <w:b/>
      <w:bCs/>
      <w:color w:val="C00000"/>
      <w:sz w:val="32"/>
      <w:szCs w:val="32"/>
      <w:lang w:val="en-GB"/>
    </w:rPr>
  </w:style>
  <w:style w:type="character" w:customStyle="1" w:styleId="Heading3Char">
    <w:name w:val="Heading 3 Char"/>
    <w:aliases w:val="h3 Char,SPECIAL Char,(a) Char,a Char,H-3 Char,TOC3 Char,Head3 Char"/>
    <w:basedOn w:val="DefaultParagraphFont"/>
    <w:link w:val="Heading3"/>
    <w:uiPriority w:val="9"/>
    <w:rsid w:val="00724020"/>
    <w:rPr>
      <w:rFonts w:ascii="Century Gothic" w:eastAsiaTheme="majorEastAsia" w:hAnsi="Century Gothic" w:cstheme="majorHAnsi"/>
      <w:b/>
      <w:bCs/>
      <w:color w:val="5F5F5F"/>
      <w:sz w:val="26"/>
      <w:szCs w:val="26"/>
      <w:lang w:val="en-GB"/>
    </w:rPr>
  </w:style>
  <w:style w:type="character" w:customStyle="1" w:styleId="Heading4Char">
    <w:name w:val="Heading 4 Char"/>
    <w:basedOn w:val="DefaultParagraphFont"/>
    <w:link w:val="Heading4"/>
    <w:uiPriority w:val="9"/>
    <w:rsid w:val="00724020"/>
    <w:rPr>
      <w:rFonts w:ascii="Century Gothic" w:eastAsiaTheme="majorEastAsia" w:hAnsi="Century Gothic" w:cstheme="majorBidi"/>
      <w:b/>
      <w:bCs/>
      <w:iCs/>
      <w:color w:val="353D30"/>
      <w:sz w:val="24"/>
      <w:szCs w:val="24"/>
      <w:lang w:val="en-GB"/>
    </w:rPr>
  </w:style>
  <w:style w:type="character" w:customStyle="1" w:styleId="Heading5Char">
    <w:name w:val="Heading 5 Char"/>
    <w:basedOn w:val="DefaultParagraphFont"/>
    <w:link w:val="Heading5"/>
    <w:uiPriority w:val="9"/>
    <w:rsid w:val="00724020"/>
    <w:rPr>
      <w:rFonts w:ascii="Century Gothic" w:eastAsiaTheme="majorEastAsia" w:hAnsi="Century Gothic" w:cstheme="majorBidi"/>
      <w:b/>
      <w:color w:val="5F5F5F"/>
      <w:sz w:val="24"/>
      <w:szCs w:val="24"/>
      <w:lang w:val="en-GB"/>
    </w:rPr>
  </w:style>
  <w:style w:type="character" w:customStyle="1" w:styleId="Heading6Char">
    <w:name w:val="Heading 6 Char"/>
    <w:aliases w:val=" not Kinhill Char,(I) Char,h6 Char"/>
    <w:basedOn w:val="DefaultParagraphFont"/>
    <w:link w:val="Heading6"/>
    <w:rsid w:val="00BF3167"/>
    <w:rPr>
      <w:rFonts w:asciiTheme="majorHAnsi" w:eastAsiaTheme="majorEastAsia" w:hAnsiTheme="majorHAnsi" w:cstheme="majorBidi"/>
      <w:b/>
      <w:iCs/>
      <w:color w:val="000000" w:themeColor="text1"/>
      <w:sz w:val="20"/>
      <w:szCs w:val="20"/>
      <w:lang w:val="en-GB"/>
    </w:rPr>
  </w:style>
  <w:style w:type="character" w:customStyle="1" w:styleId="Heading7Char">
    <w:name w:val="Heading 7 Char"/>
    <w:aliases w:val="not Kinhill Char,not Kinhill1 Char,(1) Char,not Kinhill11 Char,not Kinhill111 Char"/>
    <w:basedOn w:val="DefaultParagraphFont"/>
    <w:link w:val="Heading7"/>
    <w:rsid w:val="00BF3167"/>
    <w:rPr>
      <w:rFonts w:asciiTheme="majorHAnsi" w:eastAsiaTheme="majorEastAsia" w:hAnsiTheme="majorHAnsi" w:cstheme="majorBidi"/>
      <w:b/>
      <w:iCs/>
      <w:color w:val="44546A" w:themeColor="text2"/>
      <w:sz w:val="20"/>
      <w:szCs w:val="20"/>
      <w:lang w:val="en-GB"/>
    </w:rPr>
  </w:style>
  <w:style w:type="character" w:customStyle="1" w:styleId="Heading8Char">
    <w:name w:val="Heading 8 Char"/>
    <w:basedOn w:val="DefaultParagraphFont"/>
    <w:link w:val="Heading8"/>
    <w:rsid w:val="00BF3167"/>
    <w:rPr>
      <w:rFonts w:asciiTheme="majorHAnsi" w:eastAsiaTheme="majorEastAsia" w:hAnsiTheme="majorHAnsi" w:cstheme="majorBidi"/>
      <w:b/>
      <w:sz w:val="20"/>
      <w:szCs w:val="20"/>
      <w:lang w:val="en-GB"/>
    </w:rPr>
  </w:style>
  <w:style w:type="character" w:customStyle="1" w:styleId="Heading9Char">
    <w:name w:val="Heading 9 Char"/>
    <w:basedOn w:val="DefaultParagraphFont"/>
    <w:link w:val="Heading9"/>
    <w:rsid w:val="00BF3167"/>
    <w:rPr>
      <w:rFonts w:asciiTheme="majorHAnsi" w:eastAsiaTheme="majorEastAsia" w:hAnsiTheme="majorHAnsi" w:cstheme="majorBidi"/>
      <w:b/>
      <w:sz w:val="20"/>
      <w:szCs w:val="20"/>
      <w:lang w:val="en-GB"/>
    </w:rPr>
  </w:style>
  <w:style w:type="paragraph" w:styleId="Caption">
    <w:name w:val="caption"/>
    <w:basedOn w:val="Normal"/>
    <w:next w:val="Normal"/>
    <w:uiPriority w:val="35"/>
    <w:qFormat/>
    <w:rsid w:val="00724020"/>
    <w:pPr>
      <w:keepNext/>
      <w:spacing w:after="120" w:line="276" w:lineRule="auto"/>
      <w:ind w:left="851" w:hanging="851"/>
    </w:pPr>
    <w:rPr>
      <w:rFonts w:ascii="Century Gothic" w:hAnsi="Century Gothic"/>
      <w:b/>
      <w:bCs/>
      <w:sz w:val="18"/>
      <w:szCs w:val="18"/>
      <w:lang w:val="en-GB"/>
    </w:rPr>
  </w:style>
  <w:style w:type="paragraph" w:styleId="NoSpacing">
    <w:name w:val="No Spacing"/>
    <w:basedOn w:val="Normal"/>
    <w:link w:val="NoSpacingChar"/>
    <w:uiPriority w:val="1"/>
    <w:qFormat/>
    <w:rsid w:val="00BF3167"/>
    <w:pPr>
      <w:spacing w:after="0" w:line="240" w:lineRule="auto"/>
    </w:pPr>
    <w:rPr>
      <w:sz w:val="20"/>
      <w:szCs w:val="20"/>
      <w:lang w:val="en-GB"/>
    </w:rPr>
  </w:style>
  <w:style w:type="paragraph" w:customStyle="1" w:styleId="ChapterHeading">
    <w:name w:val="Chapter Heading"/>
    <w:basedOn w:val="Heading1"/>
    <w:next w:val="Normal"/>
    <w:link w:val="ChapterHeadingChar"/>
    <w:semiHidden/>
    <w:rsid w:val="00BF3167"/>
    <w:pPr>
      <w:numPr>
        <w:numId w:val="0"/>
      </w:numPr>
      <w:ind w:left="567" w:hanging="567"/>
      <w:outlineLvl w:val="9"/>
    </w:pPr>
    <w:rPr>
      <w:b/>
      <w:spacing w:val="5"/>
      <w:kern w:val="28"/>
      <w:sz w:val="70"/>
      <w:szCs w:val="70"/>
    </w:rPr>
  </w:style>
  <w:style w:type="character" w:customStyle="1" w:styleId="ChapterHeadingChar">
    <w:name w:val="Chapter Heading Char"/>
    <w:basedOn w:val="TitleChar"/>
    <w:link w:val="ChapterHeading"/>
    <w:semiHidden/>
    <w:rsid w:val="00BF3167"/>
    <w:rPr>
      <w:rFonts w:ascii="Arial" w:eastAsiaTheme="majorEastAsia" w:hAnsi="Arial" w:cstheme="majorHAnsi"/>
      <w:b/>
      <w:bCs/>
      <w:color w:val="44546A" w:themeColor="text2"/>
      <w:spacing w:val="5"/>
      <w:kern w:val="28"/>
      <w:sz w:val="70"/>
      <w:szCs w:val="70"/>
      <w:lang w:val="en-GB"/>
    </w:rPr>
  </w:style>
  <w:style w:type="paragraph" w:customStyle="1" w:styleId="Section">
    <w:name w:val="Section"/>
    <w:basedOn w:val="Title"/>
    <w:link w:val="SectionChar"/>
    <w:qFormat/>
    <w:rsid w:val="00BF3167"/>
  </w:style>
  <w:style w:type="character" w:customStyle="1" w:styleId="SectionChar">
    <w:name w:val="Section Char"/>
    <w:basedOn w:val="TitleChar"/>
    <w:link w:val="Section"/>
    <w:rsid w:val="00BF3167"/>
    <w:rPr>
      <w:rFonts w:ascii="Arial" w:eastAsiaTheme="majorEastAsia" w:hAnsi="Arial" w:cstheme="majorBidi"/>
      <w:color w:val="4472C4" w:themeColor="accent1"/>
      <w:spacing w:val="5"/>
      <w:kern w:val="28"/>
      <w:sz w:val="70"/>
      <w:szCs w:val="52"/>
    </w:rPr>
  </w:style>
  <w:style w:type="paragraph" w:styleId="Title">
    <w:name w:val="Title"/>
    <w:basedOn w:val="Normal"/>
    <w:next w:val="Normal"/>
    <w:link w:val="TitleChar"/>
    <w:uiPriority w:val="10"/>
    <w:qFormat/>
    <w:rsid w:val="00BF3167"/>
    <w:pPr>
      <w:spacing w:after="300" w:line="240" w:lineRule="auto"/>
      <w:contextualSpacing/>
    </w:pPr>
    <w:rPr>
      <w:rFonts w:ascii="Arial" w:eastAsiaTheme="majorEastAsia" w:hAnsi="Arial" w:cstheme="majorBidi"/>
      <w:color w:val="4472C4" w:themeColor="accent1"/>
      <w:spacing w:val="5"/>
      <w:kern w:val="28"/>
      <w:sz w:val="70"/>
      <w:szCs w:val="52"/>
    </w:rPr>
  </w:style>
  <w:style w:type="character" w:customStyle="1" w:styleId="TitleChar">
    <w:name w:val="Title Char"/>
    <w:basedOn w:val="DefaultParagraphFont"/>
    <w:link w:val="Title"/>
    <w:uiPriority w:val="10"/>
    <w:rsid w:val="00BF3167"/>
    <w:rPr>
      <w:rFonts w:ascii="Arial" w:eastAsiaTheme="majorEastAsia" w:hAnsi="Arial" w:cstheme="majorBidi"/>
      <w:color w:val="4472C4" w:themeColor="accent1"/>
      <w:spacing w:val="5"/>
      <w:kern w:val="28"/>
      <w:sz w:val="70"/>
      <w:szCs w:val="52"/>
    </w:rPr>
  </w:style>
  <w:style w:type="paragraph" w:customStyle="1" w:styleId="DividerTitle">
    <w:name w:val="Divider Title"/>
    <w:basedOn w:val="Normal"/>
    <w:link w:val="DividerTitleChar"/>
    <w:semiHidden/>
    <w:qFormat/>
    <w:rsid w:val="00BF3167"/>
    <w:pPr>
      <w:keepNext/>
      <w:keepLines/>
      <w:spacing w:before="170" w:after="113" w:line="240" w:lineRule="auto"/>
      <w:ind w:left="567" w:hanging="567"/>
    </w:pPr>
    <w:rPr>
      <w:rFonts w:asciiTheme="majorHAnsi" w:eastAsiaTheme="majorEastAsia" w:hAnsiTheme="majorHAnsi" w:cstheme="majorHAnsi"/>
      <w:bCs/>
      <w:color w:val="FFFFFF" w:themeColor="background1"/>
      <w:spacing w:val="5"/>
      <w:kern w:val="28"/>
      <w:sz w:val="70"/>
      <w:szCs w:val="70"/>
    </w:rPr>
  </w:style>
  <w:style w:type="character" w:customStyle="1" w:styleId="DividerTitleChar">
    <w:name w:val="Divider Title Char"/>
    <w:basedOn w:val="DefaultParagraphFont"/>
    <w:link w:val="DividerTitle"/>
    <w:semiHidden/>
    <w:rsid w:val="00BF3167"/>
    <w:rPr>
      <w:rFonts w:asciiTheme="majorHAnsi" w:eastAsiaTheme="majorEastAsia" w:hAnsiTheme="majorHAnsi" w:cstheme="majorHAnsi"/>
      <w:bCs/>
      <w:color w:val="FFFFFF" w:themeColor="background1"/>
      <w:spacing w:val="5"/>
      <w:kern w:val="28"/>
      <w:sz w:val="70"/>
      <w:szCs w:val="70"/>
    </w:rPr>
  </w:style>
  <w:style w:type="paragraph" w:styleId="TOC1">
    <w:name w:val="toc 1"/>
    <w:basedOn w:val="Normal"/>
    <w:next w:val="Normal"/>
    <w:uiPriority w:val="39"/>
    <w:unhideWhenUsed/>
    <w:rsid w:val="00BF3167"/>
    <w:pPr>
      <w:tabs>
        <w:tab w:val="left" w:pos="283"/>
        <w:tab w:val="right" w:leader="dot" w:pos="9638"/>
      </w:tabs>
      <w:spacing w:before="240" w:after="60" w:line="276" w:lineRule="auto"/>
      <w:ind w:left="720" w:hanging="720"/>
      <w:contextualSpacing/>
    </w:pPr>
    <w:rPr>
      <w:b/>
      <w:noProof/>
      <w:color w:val="ED7D31" w:themeColor="accent2"/>
      <w:sz w:val="20"/>
      <w:szCs w:val="20"/>
      <w:lang w:val="en-GB"/>
    </w:rPr>
  </w:style>
  <w:style w:type="paragraph" w:customStyle="1" w:styleId="InfoBoxInfoTitle">
    <w:name w:val="InfoBox Info Title"/>
    <w:basedOn w:val="Normal"/>
    <w:qFormat/>
    <w:rsid w:val="00BF3167"/>
    <w:pPr>
      <w:spacing w:before="100" w:after="30" w:line="240" w:lineRule="auto"/>
    </w:pPr>
    <w:rPr>
      <w:b/>
      <w:color w:val="ED7D31" w:themeColor="accent2"/>
      <w:sz w:val="17"/>
      <w:szCs w:val="20"/>
      <w:lang w:val="en-GB"/>
    </w:rPr>
  </w:style>
  <w:style w:type="paragraph" w:customStyle="1" w:styleId="InfoBoxInfoText">
    <w:name w:val="InfoBox Info Text"/>
    <w:basedOn w:val="InfoBoxInfoTitle"/>
    <w:qFormat/>
    <w:rsid w:val="00BF3167"/>
    <w:pPr>
      <w:spacing w:before="10"/>
    </w:pPr>
    <w:rPr>
      <w:b w:val="0"/>
      <w:color w:val="auto"/>
    </w:rPr>
  </w:style>
  <w:style w:type="paragraph" w:customStyle="1" w:styleId="InfoBoxNormal">
    <w:name w:val="InfoBox Normal"/>
    <w:basedOn w:val="InfoBoxInfoText"/>
    <w:semiHidden/>
    <w:qFormat/>
    <w:rsid w:val="00BF3167"/>
    <w:pPr>
      <w:spacing w:before="0" w:after="0" w:line="260" w:lineRule="exact"/>
    </w:pPr>
    <w:rPr>
      <w:sz w:val="18"/>
    </w:rPr>
  </w:style>
  <w:style w:type="paragraph" w:customStyle="1" w:styleId="InfoBoxHeading2">
    <w:name w:val="InfoBox Heading 2"/>
    <w:basedOn w:val="InfoBoxNormal"/>
    <w:semiHidden/>
    <w:qFormat/>
    <w:rsid w:val="00BF3167"/>
    <w:pPr>
      <w:spacing w:before="30" w:after="30"/>
    </w:pPr>
    <w:rPr>
      <w:b/>
    </w:rPr>
  </w:style>
  <w:style w:type="paragraph" w:customStyle="1" w:styleId="InfoBoxHeading1">
    <w:name w:val="InfoBox Heading 1"/>
    <w:basedOn w:val="InfoBoxHeading2"/>
    <w:semiHidden/>
    <w:qFormat/>
    <w:rsid w:val="00BF3167"/>
    <w:pPr>
      <w:spacing w:before="200" w:after="120" w:line="240" w:lineRule="auto"/>
    </w:pPr>
    <w:rPr>
      <w:color w:val="ED7D31" w:themeColor="accent2"/>
      <w:sz w:val="28"/>
    </w:rPr>
  </w:style>
  <w:style w:type="paragraph" w:customStyle="1" w:styleId="InfoBoxIntroText">
    <w:name w:val="InfoBox Intro Text"/>
    <w:basedOn w:val="Normal"/>
    <w:link w:val="InfoBoxIntroTextChar"/>
    <w:semiHidden/>
    <w:qFormat/>
    <w:rsid w:val="00BF3167"/>
    <w:pPr>
      <w:spacing w:after="113" w:line="280" w:lineRule="exact"/>
    </w:pPr>
    <w:rPr>
      <w:rFonts w:ascii="Arial" w:eastAsia="Times New Roman" w:hAnsi="Arial" w:cs="Arial"/>
      <w:color w:val="ED7D31" w:themeColor="accent2"/>
      <w:sz w:val="24"/>
      <w:szCs w:val="24"/>
    </w:rPr>
  </w:style>
  <w:style w:type="character" w:customStyle="1" w:styleId="InfoBoxIntroTextChar">
    <w:name w:val="InfoBox Intro Text Char"/>
    <w:basedOn w:val="DefaultParagraphFont"/>
    <w:link w:val="InfoBoxIntroText"/>
    <w:semiHidden/>
    <w:rsid w:val="00BF3167"/>
    <w:rPr>
      <w:rFonts w:ascii="Arial" w:eastAsia="Times New Roman" w:hAnsi="Arial" w:cs="Arial"/>
      <w:color w:val="ED7D31" w:themeColor="accent2"/>
      <w:sz w:val="24"/>
      <w:szCs w:val="24"/>
    </w:rPr>
  </w:style>
  <w:style w:type="paragraph" w:customStyle="1" w:styleId="InfoBoxTitle">
    <w:name w:val="InfoBox Title"/>
    <w:basedOn w:val="Normal"/>
    <w:link w:val="InfoBoxTitleChar"/>
    <w:semiHidden/>
    <w:qFormat/>
    <w:rsid w:val="00BF3167"/>
    <w:pPr>
      <w:spacing w:line="240" w:lineRule="auto"/>
    </w:pPr>
    <w:rPr>
      <w:rFonts w:ascii="Arial" w:eastAsia="Times New Roman" w:hAnsi="Arial"/>
      <w:b/>
      <w:color w:val="353D30"/>
      <w:sz w:val="40"/>
      <w:szCs w:val="40"/>
    </w:rPr>
  </w:style>
  <w:style w:type="character" w:customStyle="1" w:styleId="InfoBoxTitleChar">
    <w:name w:val="InfoBox Title Char"/>
    <w:basedOn w:val="DefaultParagraphFont"/>
    <w:link w:val="InfoBoxTitle"/>
    <w:semiHidden/>
    <w:rsid w:val="00BF3167"/>
    <w:rPr>
      <w:rFonts w:ascii="Arial" w:eastAsia="Times New Roman" w:hAnsi="Arial"/>
      <w:b/>
      <w:color w:val="353D30"/>
      <w:sz w:val="40"/>
      <w:szCs w:val="40"/>
    </w:rPr>
  </w:style>
  <w:style w:type="paragraph" w:customStyle="1" w:styleId="InfoBoxSubtitle">
    <w:name w:val="InfoBox Subtitle"/>
    <w:basedOn w:val="Normal"/>
    <w:link w:val="InfoBoxSubtitleChar"/>
    <w:semiHidden/>
    <w:qFormat/>
    <w:rsid w:val="00BF3167"/>
    <w:pPr>
      <w:spacing w:line="240" w:lineRule="auto"/>
    </w:pPr>
    <w:rPr>
      <w:rFonts w:ascii="Arial" w:eastAsia="Times New Roman" w:hAnsi="Arial"/>
      <w:color w:val="353D30"/>
      <w:sz w:val="40"/>
      <w:szCs w:val="40"/>
    </w:rPr>
  </w:style>
  <w:style w:type="character" w:customStyle="1" w:styleId="InfoBoxSubtitleChar">
    <w:name w:val="InfoBox Subtitle Char"/>
    <w:basedOn w:val="DefaultParagraphFont"/>
    <w:link w:val="InfoBoxSubtitle"/>
    <w:semiHidden/>
    <w:rsid w:val="00BF3167"/>
    <w:rPr>
      <w:rFonts w:ascii="Arial" w:eastAsia="Times New Roman" w:hAnsi="Arial"/>
      <w:color w:val="353D30"/>
      <w:sz w:val="40"/>
      <w:szCs w:val="40"/>
    </w:rPr>
  </w:style>
  <w:style w:type="paragraph" w:customStyle="1" w:styleId="H1">
    <w:name w:val="H1"/>
    <w:basedOn w:val="Heading1"/>
    <w:link w:val="H1Char"/>
    <w:semiHidden/>
    <w:qFormat/>
    <w:rsid w:val="00BF3167"/>
    <w:pPr>
      <w:numPr>
        <w:numId w:val="0"/>
      </w:numPr>
      <w:ind w:left="1134" w:hanging="1134"/>
    </w:pPr>
    <w:rPr>
      <w:color w:val="4472C4" w:themeColor="accent1"/>
      <w:sz w:val="28"/>
      <w:szCs w:val="28"/>
    </w:rPr>
  </w:style>
  <w:style w:type="character" w:customStyle="1" w:styleId="H1Char">
    <w:name w:val="H1 Char"/>
    <w:basedOn w:val="Heading1Char"/>
    <w:link w:val="H1"/>
    <w:semiHidden/>
    <w:rsid w:val="00BF3167"/>
    <w:rPr>
      <w:rFonts w:ascii="Century Gothic" w:eastAsiaTheme="majorEastAsia" w:hAnsi="Century Gothic" w:cstheme="majorHAnsi"/>
      <w:bCs/>
      <w:color w:val="4472C4" w:themeColor="accent1"/>
      <w:sz w:val="28"/>
      <w:szCs w:val="28"/>
      <w:lang w:val="en-GB"/>
    </w:rPr>
  </w:style>
  <w:style w:type="paragraph" w:customStyle="1" w:styleId="H3">
    <w:name w:val="H3"/>
    <w:basedOn w:val="H1"/>
    <w:next w:val="Normal"/>
    <w:link w:val="H3Char"/>
    <w:semiHidden/>
    <w:qFormat/>
    <w:rsid w:val="00BF3167"/>
    <w:pPr>
      <w:spacing w:line="240" w:lineRule="exact"/>
      <w:ind w:left="0" w:firstLine="0"/>
    </w:pPr>
  </w:style>
  <w:style w:type="character" w:customStyle="1" w:styleId="H3Char">
    <w:name w:val="H3 Char"/>
    <w:basedOn w:val="H1Char"/>
    <w:link w:val="H3"/>
    <w:semiHidden/>
    <w:rsid w:val="00BF3167"/>
    <w:rPr>
      <w:rFonts w:ascii="Century Gothic" w:eastAsiaTheme="majorEastAsia" w:hAnsi="Century Gothic" w:cstheme="majorHAnsi"/>
      <w:bCs/>
      <w:color w:val="4472C4" w:themeColor="accent1"/>
      <w:sz w:val="28"/>
      <w:szCs w:val="28"/>
      <w:lang w:val="en-GB"/>
    </w:rPr>
  </w:style>
  <w:style w:type="paragraph" w:customStyle="1" w:styleId="InfoBoxSubtitle2">
    <w:name w:val="InfoBox Subtitle 2"/>
    <w:basedOn w:val="Normal"/>
    <w:link w:val="InfoBoxSubtitle2Char"/>
    <w:qFormat/>
    <w:rsid w:val="00BF3167"/>
    <w:pPr>
      <w:spacing w:line="240" w:lineRule="auto"/>
    </w:pPr>
    <w:rPr>
      <w:rFonts w:ascii="Arial" w:hAnsi="Arial"/>
      <w:sz w:val="28"/>
      <w:szCs w:val="28"/>
    </w:rPr>
  </w:style>
  <w:style w:type="character" w:customStyle="1" w:styleId="InfoBoxSubtitle2Char">
    <w:name w:val="InfoBox Subtitle 2 Char"/>
    <w:basedOn w:val="DefaultParagraphFont"/>
    <w:link w:val="InfoBoxSubtitle2"/>
    <w:rsid w:val="00BF3167"/>
    <w:rPr>
      <w:rFonts w:ascii="Arial" w:hAnsi="Arial"/>
      <w:sz w:val="28"/>
      <w:szCs w:val="28"/>
    </w:rPr>
  </w:style>
  <w:style w:type="paragraph" w:customStyle="1" w:styleId="InfoBoxTitle2">
    <w:name w:val="InfoBox Title 2"/>
    <w:basedOn w:val="Normal"/>
    <w:link w:val="InfoBoxTitle2Char"/>
    <w:qFormat/>
    <w:rsid w:val="00BF3167"/>
    <w:pPr>
      <w:spacing w:line="240" w:lineRule="auto"/>
    </w:pPr>
    <w:rPr>
      <w:rFonts w:ascii="Arial" w:hAnsi="Arial"/>
      <w:b/>
      <w:color w:val="ED7D31" w:themeColor="accent2"/>
      <w:sz w:val="28"/>
      <w:szCs w:val="28"/>
    </w:rPr>
  </w:style>
  <w:style w:type="character" w:customStyle="1" w:styleId="InfoBoxTitle2Char">
    <w:name w:val="InfoBox Title 2 Char"/>
    <w:basedOn w:val="DefaultParagraphFont"/>
    <w:link w:val="InfoBoxTitle2"/>
    <w:rsid w:val="00BF3167"/>
    <w:rPr>
      <w:rFonts w:ascii="Arial" w:hAnsi="Arial"/>
      <w:b/>
      <w:color w:val="ED7D31" w:themeColor="accent2"/>
      <w:sz w:val="28"/>
      <w:szCs w:val="28"/>
    </w:rPr>
  </w:style>
  <w:style w:type="paragraph" w:customStyle="1" w:styleId="SingleLineSpacingText">
    <w:name w:val="Single Line Spacing Text"/>
    <w:next w:val="Normal"/>
    <w:qFormat/>
    <w:rsid w:val="00BF3167"/>
    <w:pPr>
      <w:spacing w:after="0" w:line="240" w:lineRule="auto"/>
    </w:pPr>
    <w:rPr>
      <w:rFonts w:ascii="Arial" w:hAnsi="Arial" w:cs="Arial"/>
      <w:sz w:val="20"/>
      <w:szCs w:val="20"/>
    </w:rPr>
  </w:style>
  <w:style w:type="paragraph" w:customStyle="1" w:styleId="Bullet10">
    <w:name w:val="Bullet 1"/>
    <w:basedOn w:val="Normal"/>
    <w:qFormat/>
    <w:rsid w:val="00BF3167"/>
    <w:pPr>
      <w:numPr>
        <w:numId w:val="3"/>
      </w:numPr>
      <w:spacing w:after="120" w:line="276" w:lineRule="auto"/>
    </w:pPr>
    <w:rPr>
      <w:rFonts w:ascii="Arial" w:hAnsi="Arial"/>
      <w:sz w:val="20"/>
      <w:szCs w:val="20"/>
      <w:lang w:val="en-GB"/>
    </w:rPr>
  </w:style>
  <w:style w:type="paragraph" w:styleId="ListParagraph">
    <w:name w:val="List Paragraph"/>
    <w:basedOn w:val="Normal"/>
    <w:uiPriority w:val="34"/>
    <w:qFormat/>
    <w:rsid w:val="00BF3167"/>
    <w:pPr>
      <w:spacing w:after="0" w:line="240" w:lineRule="auto"/>
      <w:ind w:left="720"/>
      <w:contextualSpacing/>
    </w:pPr>
    <w:rPr>
      <w:sz w:val="20"/>
      <w:szCs w:val="20"/>
      <w:lang w:val="en-GB"/>
    </w:rPr>
  </w:style>
  <w:style w:type="paragraph" w:customStyle="1" w:styleId="Bullet20">
    <w:name w:val="Bullet 2"/>
    <w:basedOn w:val="Normal"/>
    <w:qFormat/>
    <w:rsid w:val="00BF3167"/>
    <w:pPr>
      <w:numPr>
        <w:ilvl w:val="1"/>
        <w:numId w:val="3"/>
      </w:numPr>
      <w:spacing w:after="120" w:line="276" w:lineRule="auto"/>
    </w:pPr>
    <w:rPr>
      <w:rFonts w:ascii="Arial" w:hAnsi="Arial"/>
      <w:sz w:val="20"/>
      <w:szCs w:val="20"/>
      <w:lang w:val="en-GB"/>
    </w:rPr>
  </w:style>
  <w:style w:type="paragraph" w:customStyle="1" w:styleId="Bullet30">
    <w:name w:val="Bullet 3"/>
    <w:basedOn w:val="Normal"/>
    <w:qFormat/>
    <w:rsid w:val="00BF3167"/>
    <w:pPr>
      <w:numPr>
        <w:ilvl w:val="2"/>
        <w:numId w:val="3"/>
      </w:numPr>
      <w:spacing w:after="120" w:line="276" w:lineRule="auto"/>
    </w:pPr>
    <w:rPr>
      <w:rFonts w:ascii="Arial" w:hAnsi="Arial"/>
      <w:sz w:val="20"/>
      <w:szCs w:val="20"/>
      <w:lang w:val="en-GB"/>
    </w:rPr>
  </w:style>
  <w:style w:type="paragraph" w:styleId="Subtitle">
    <w:name w:val="Subtitle"/>
    <w:basedOn w:val="Normal"/>
    <w:next w:val="Normal"/>
    <w:link w:val="SubtitleChar"/>
    <w:uiPriority w:val="11"/>
    <w:qFormat/>
    <w:rsid w:val="00BF3167"/>
    <w:pPr>
      <w:numPr>
        <w:ilvl w:val="1"/>
      </w:numPr>
      <w:spacing w:after="0" w:line="240" w:lineRule="auto"/>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BF3167"/>
    <w:rPr>
      <w:rFonts w:asciiTheme="majorHAnsi" w:eastAsiaTheme="majorEastAsia" w:hAnsiTheme="majorHAnsi" w:cstheme="majorBidi"/>
      <w:i/>
      <w:iCs/>
      <w:color w:val="4472C4" w:themeColor="accent1"/>
      <w:spacing w:val="15"/>
      <w:sz w:val="24"/>
      <w:szCs w:val="24"/>
    </w:rPr>
  </w:style>
  <w:style w:type="character" w:styleId="Strong">
    <w:name w:val="Strong"/>
    <w:uiPriority w:val="22"/>
    <w:qFormat/>
    <w:rsid w:val="00BF3167"/>
    <w:rPr>
      <w:b/>
      <w:bCs/>
    </w:rPr>
  </w:style>
  <w:style w:type="character" w:styleId="Emphasis">
    <w:name w:val="Emphasis"/>
    <w:uiPriority w:val="20"/>
    <w:qFormat/>
    <w:rsid w:val="00BF3167"/>
    <w:rPr>
      <w:i/>
      <w:iCs/>
    </w:rPr>
  </w:style>
  <w:style w:type="character" w:customStyle="1" w:styleId="NoSpacingChar">
    <w:name w:val="No Spacing Char"/>
    <w:basedOn w:val="DefaultParagraphFont"/>
    <w:link w:val="NoSpacing"/>
    <w:uiPriority w:val="1"/>
    <w:rsid w:val="00BF3167"/>
    <w:rPr>
      <w:sz w:val="20"/>
      <w:szCs w:val="20"/>
      <w:lang w:val="en-GB"/>
    </w:rPr>
  </w:style>
  <w:style w:type="paragraph" w:styleId="Quote">
    <w:name w:val="Quote"/>
    <w:basedOn w:val="Normal"/>
    <w:next w:val="Normal"/>
    <w:link w:val="QuoteChar"/>
    <w:uiPriority w:val="29"/>
    <w:qFormat/>
    <w:rsid w:val="00BF3167"/>
    <w:pPr>
      <w:spacing w:after="0" w:line="240" w:lineRule="auto"/>
    </w:pPr>
    <w:rPr>
      <w:rFonts w:ascii="Arial" w:hAnsi="Arial" w:cs="Arial"/>
      <w:i/>
      <w:iCs/>
      <w:color w:val="000000" w:themeColor="text1"/>
      <w:sz w:val="20"/>
      <w:szCs w:val="20"/>
    </w:rPr>
  </w:style>
  <w:style w:type="character" w:customStyle="1" w:styleId="QuoteChar">
    <w:name w:val="Quote Char"/>
    <w:basedOn w:val="DefaultParagraphFont"/>
    <w:link w:val="Quote"/>
    <w:uiPriority w:val="29"/>
    <w:rsid w:val="00BF3167"/>
    <w:rPr>
      <w:rFonts w:ascii="Arial" w:hAnsi="Arial" w:cs="Arial"/>
      <w:i/>
      <w:iCs/>
      <w:color w:val="000000" w:themeColor="text1"/>
      <w:sz w:val="20"/>
      <w:szCs w:val="20"/>
    </w:rPr>
  </w:style>
  <w:style w:type="paragraph" w:styleId="IntenseQuote">
    <w:name w:val="Intense Quote"/>
    <w:basedOn w:val="Normal"/>
    <w:next w:val="Normal"/>
    <w:link w:val="IntenseQuoteChar"/>
    <w:uiPriority w:val="30"/>
    <w:qFormat/>
    <w:rsid w:val="00BF3167"/>
    <w:pPr>
      <w:pBdr>
        <w:bottom w:val="single" w:sz="4" w:space="4" w:color="4472C4" w:themeColor="accent1"/>
      </w:pBdr>
      <w:spacing w:before="200" w:after="280" w:line="240" w:lineRule="auto"/>
      <w:ind w:left="936" w:right="936"/>
    </w:pPr>
    <w:rPr>
      <w:rFonts w:ascii="Arial" w:hAnsi="Arial" w:cs="Arial"/>
      <w:b/>
      <w:bCs/>
      <w:i/>
      <w:iCs/>
      <w:color w:val="4472C4" w:themeColor="accent1"/>
      <w:sz w:val="20"/>
      <w:szCs w:val="20"/>
    </w:rPr>
  </w:style>
  <w:style w:type="character" w:customStyle="1" w:styleId="IntenseQuoteChar">
    <w:name w:val="Intense Quote Char"/>
    <w:basedOn w:val="DefaultParagraphFont"/>
    <w:link w:val="IntenseQuote"/>
    <w:uiPriority w:val="30"/>
    <w:rsid w:val="00BF3167"/>
    <w:rPr>
      <w:rFonts w:ascii="Arial" w:hAnsi="Arial" w:cs="Arial"/>
      <w:b/>
      <w:bCs/>
      <w:i/>
      <w:iCs/>
      <w:color w:val="4472C4" w:themeColor="accent1"/>
      <w:sz w:val="20"/>
      <w:szCs w:val="20"/>
    </w:rPr>
  </w:style>
  <w:style w:type="character" w:styleId="SubtleEmphasis">
    <w:name w:val="Subtle Emphasis"/>
    <w:uiPriority w:val="19"/>
    <w:qFormat/>
    <w:rsid w:val="00BF3167"/>
    <w:rPr>
      <w:i/>
      <w:iCs/>
      <w:color w:val="808080" w:themeColor="text1" w:themeTint="7F"/>
    </w:rPr>
  </w:style>
  <w:style w:type="character" w:styleId="IntenseEmphasis">
    <w:name w:val="Intense Emphasis"/>
    <w:uiPriority w:val="21"/>
    <w:qFormat/>
    <w:rsid w:val="00BF3167"/>
    <w:rPr>
      <w:b/>
      <w:bCs/>
      <w:i/>
      <w:iCs/>
      <w:color w:val="4472C4" w:themeColor="accent1"/>
    </w:rPr>
  </w:style>
  <w:style w:type="character" w:styleId="SubtleReference">
    <w:name w:val="Subtle Reference"/>
    <w:uiPriority w:val="31"/>
    <w:qFormat/>
    <w:rsid w:val="00BF3167"/>
    <w:rPr>
      <w:smallCaps/>
      <w:color w:val="ED7D31" w:themeColor="accent2"/>
      <w:u w:val="single"/>
    </w:rPr>
  </w:style>
  <w:style w:type="character" w:styleId="IntenseReference">
    <w:name w:val="Intense Reference"/>
    <w:uiPriority w:val="32"/>
    <w:qFormat/>
    <w:rsid w:val="00BF3167"/>
    <w:rPr>
      <w:b/>
      <w:bCs/>
      <w:smallCaps/>
      <w:color w:val="ED7D31" w:themeColor="accent2"/>
      <w:spacing w:val="5"/>
      <w:u w:val="single"/>
    </w:rPr>
  </w:style>
  <w:style w:type="paragraph" w:styleId="TOCHeading">
    <w:name w:val="TOC Heading"/>
    <w:basedOn w:val="Heading1"/>
    <w:next w:val="Normal"/>
    <w:uiPriority w:val="39"/>
    <w:semiHidden/>
    <w:qFormat/>
    <w:rsid w:val="00BF3167"/>
    <w:pPr>
      <w:numPr>
        <w:numId w:val="0"/>
      </w:numPr>
      <w:spacing w:before="480" w:after="0"/>
      <w:outlineLvl w:val="9"/>
    </w:pPr>
    <w:rPr>
      <w:rFonts w:cstheme="majorBidi"/>
      <w:color w:val="2F5496" w:themeColor="accent1" w:themeShade="BF"/>
    </w:rPr>
  </w:style>
  <w:style w:type="table" w:styleId="TableGrid">
    <w:name w:val="Table Grid"/>
    <w:basedOn w:val="TableNormal"/>
    <w:rsid w:val="00BF3167"/>
    <w:pPr>
      <w:spacing w:after="0" w:line="240" w:lineRule="auto"/>
    </w:pPr>
    <w:rPr>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olorfulList-Accent1">
    <w:name w:val="Colorful List Accent 1"/>
    <w:basedOn w:val="TableNormal"/>
    <w:uiPriority w:val="72"/>
    <w:rsid w:val="00BF3167"/>
    <w:pPr>
      <w:spacing w:after="0" w:line="240" w:lineRule="auto"/>
    </w:pPr>
    <w:rPr>
      <w:color w:val="000000" w:themeColor="text1"/>
      <w:sz w:val="20"/>
      <w:szCs w:val="20"/>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Grid-Accent1">
    <w:name w:val="Colorful Grid Accent 1"/>
    <w:basedOn w:val="TableNormal"/>
    <w:uiPriority w:val="73"/>
    <w:rsid w:val="00BF3167"/>
    <w:pPr>
      <w:spacing w:after="0" w:line="240" w:lineRule="auto"/>
    </w:pPr>
    <w:rPr>
      <w:color w:val="000000" w:themeColor="text1"/>
      <w:sz w:val="20"/>
      <w:szCs w:val="20"/>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character" w:styleId="Hyperlink">
    <w:name w:val="Hyperlink"/>
    <w:basedOn w:val="DefaultParagraphFont"/>
    <w:uiPriority w:val="99"/>
    <w:rsid w:val="00BF3167"/>
    <w:rPr>
      <w:rFonts w:asciiTheme="minorHAnsi" w:hAnsiTheme="minorHAnsi"/>
      <w:b/>
      <w:color w:val="4472C4" w:themeColor="accent1"/>
      <w:sz w:val="20"/>
      <w:u w:val="single"/>
      <w:lang w:val="en-GB"/>
    </w:rPr>
  </w:style>
  <w:style w:type="character" w:styleId="FollowedHyperlink">
    <w:name w:val="FollowedHyperlink"/>
    <w:basedOn w:val="DefaultParagraphFont"/>
    <w:semiHidden/>
    <w:rsid w:val="00BF3167"/>
    <w:rPr>
      <w:rFonts w:asciiTheme="minorHAnsi" w:hAnsiTheme="minorHAnsi"/>
      <w:b/>
      <w:color w:val="4472C4" w:themeColor="accent1"/>
      <w:sz w:val="20"/>
      <w:u w:val="single"/>
      <w:lang w:val="en-GB"/>
    </w:rPr>
  </w:style>
  <w:style w:type="paragraph" w:styleId="BalloonText">
    <w:name w:val="Balloon Text"/>
    <w:basedOn w:val="Normal"/>
    <w:link w:val="BalloonTextChar"/>
    <w:semiHidden/>
    <w:unhideWhenUsed/>
    <w:rsid w:val="00BF3167"/>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semiHidden/>
    <w:rsid w:val="00BF3167"/>
    <w:rPr>
      <w:rFonts w:ascii="Tahoma" w:hAnsi="Tahoma" w:cs="Tahoma"/>
      <w:sz w:val="16"/>
      <w:szCs w:val="16"/>
      <w:lang w:val="en-GB"/>
    </w:rPr>
  </w:style>
  <w:style w:type="paragraph" w:styleId="BodyText">
    <w:name w:val="Body Text"/>
    <w:basedOn w:val="Normal"/>
    <w:link w:val="BodyTextChar"/>
    <w:qFormat/>
    <w:rsid w:val="00BF3167"/>
    <w:pPr>
      <w:spacing w:after="120" w:line="276" w:lineRule="auto"/>
    </w:pPr>
    <w:rPr>
      <w:sz w:val="20"/>
      <w:szCs w:val="20"/>
      <w:lang w:val="en-GB"/>
    </w:rPr>
  </w:style>
  <w:style w:type="character" w:customStyle="1" w:styleId="BodyTextChar">
    <w:name w:val="Body Text Char"/>
    <w:basedOn w:val="DefaultParagraphFont"/>
    <w:link w:val="BodyText"/>
    <w:rsid w:val="00BF3167"/>
    <w:rPr>
      <w:sz w:val="20"/>
      <w:szCs w:val="20"/>
      <w:lang w:val="en-GB"/>
    </w:rPr>
  </w:style>
  <w:style w:type="paragraph" w:styleId="Footer">
    <w:name w:val="footer"/>
    <w:basedOn w:val="Normal"/>
    <w:link w:val="FooterChar"/>
    <w:uiPriority w:val="99"/>
    <w:rsid w:val="00BF3167"/>
    <w:pPr>
      <w:tabs>
        <w:tab w:val="center" w:pos="4513"/>
        <w:tab w:val="right" w:pos="9026"/>
      </w:tabs>
      <w:spacing w:after="0" w:line="240" w:lineRule="auto"/>
    </w:pPr>
    <w:rPr>
      <w:sz w:val="12"/>
      <w:szCs w:val="20"/>
      <w:lang w:val="en-GB"/>
    </w:rPr>
  </w:style>
  <w:style w:type="character" w:customStyle="1" w:styleId="FooterChar">
    <w:name w:val="Footer Char"/>
    <w:basedOn w:val="DefaultParagraphFont"/>
    <w:link w:val="Footer"/>
    <w:uiPriority w:val="99"/>
    <w:rsid w:val="00BF3167"/>
    <w:rPr>
      <w:sz w:val="12"/>
      <w:szCs w:val="20"/>
      <w:lang w:val="en-GB"/>
    </w:rPr>
  </w:style>
  <w:style w:type="paragraph" w:styleId="Header">
    <w:name w:val="header"/>
    <w:basedOn w:val="Normal"/>
    <w:link w:val="HeaderChar"/>
    <w:uiPriority w:val="99"/>
    <w:rsid w:val="00BF3167"/>
    <w:pPr>
      <w:tabs>
        <w:tab w:val="center" w:pos="4513"/>
        <w:tab w:val="right" w:pos="9026"/>
      </w:tabs>
      <w:spacing w:after="0" w:line="240" w:lineRule="auto"/>
    </w:pPr>
    <w:rPr>
      <w:sz w:val="20"/>
      <w:szCs w:val="20"/>
      <w:lang w:val="en-GB"/>
    </w:rPr>
  </w:style>
  <w:style w:type="character" w:customStyle="1" w:styleId="HeaderChar">
    <w:name w:val="Header Char"/>
    <w:basedOn w:val="DefaultParagraphFont"/>
    <w:link w:val="Header"/>
    <w:uiPriority w:val="99"/>
    <w:rsid w:val="00BF3167"/>
    <w:rPr>
      <w:sz w:val="20"/>
      <w:szCs w:val="20"/>
      <w:lang w:val="en-GB"/>
    </w:rPr>
  </w:style>
  <w:style w:type="character" w:styleId="PlaceholderText">
    <w:name w:val="Placeholder Text"/>
    <w:basedOn w:val="DefaultParagraphFont"/>
    <w:uiPriority w:val="99"/>
    <w:semiHidden/>
    <w:rsid w:val="00BF3167"/>
    <w:rPr>
      <w:rFonts w:cs="Times New Roman"/>
      <w:color w:val="808080"/>
    </w:rPr>
  </w:style>
  <w:style w:type="numbering" w:customStyle="1" w:styleId="AureconBullets">
    <w:name w:val="Aurecon Bullets"/>
    <w:uiPriority w:val="99"/>
    <w:rsid w:val="00BF3167"/>
    <w:pPr>
      <w:numPr>
        <w:numId w:val="1"/>
      </w:numPr>
    </w:pPr>
  </w:style>
  <w:style w:type="table" w:customStyle="1" w:styleId="AureconTable1">
    <w:name w:val="Aurecon Table 1"/>
    <w:basedOn w:val="TableNormal"/>
    <w:uiPriority w:val="99"/>
    <w:rsid w:val="00BF3167"/>
    <w:pPr>
      <w:spacing w:before="60" w:after="60" w:line="240" w:lineRule="auto"/>
    </w:pPr>
    <w:rPr>
      <w:rFonts w:ascii="Arial" w:hAnsi="Arial"/>
      <w:sz w:val="18"/>
      <w:szCs w:val="20"/>
    </w:rPr>
    <w:tblPr>
      <w:tblStyleRowBandSize w:val="1"/>
      <w:tblBorders>
        <w:top w:val="single" w:sz="2" w:space="0" w:color="A5A5A5" w:themeColor="accent3"/>
        <w:left w:val="single" w:sz="2" w:space="0" w:color="A5A5A5" w:themeColor="accent3"/>
        <w:bottom w:val="single" w:sz="2" w:space="0" w:color="A5A5A5" w:themeColor="accent3"/>
        <w:right w:val="single" w:sz="2" w:space="0" w:color="A5A5A5" w:themeColor="accent3"/>
        <w:insideH w:val="single" w:sz="6" w:space="0" w:color="A5A5A5" w:themeColor="accent3"/>
        <w:insideV w:val="single" w:sz="6" w:space="0" w:color="A5A5A5" w:themeColor="accent3"/>
      </w:tblBorders>
    </w:tblPr>
    <w:trPr>
      <w:cantSplit/>
    </w:trPr>
    <w:tcPr>
      <w:shd w:val="clear" w:color="auto" w:fill="auto"/>
    </w:tcPr>
    <w:tblStylePr w:type="firstRow">
      <w:rPr>
        <w:b/>
      </w:rPr>
      <w:tblPr/>
      <w:tcPr>
        <w:shd w:val="clear" w:color="auto" w:fill="4472C4" w:themeFill="accent1"/>
      </w:tcPr>
    </w:tblStylePr>
    <w:tblStylePr w:type="band2Horz">
      <w:rPr>
        <w:rFonts w:asciiTheme="minorHAnsi" w:hAnsiTheme="minorHAnsi"/>
        <w:sz w:val="18"/>
      </w:rPr>
      <w:tblPr/>
      <w:tcPr>
        <w:shd w:val="clear" w:color="auto" w:fill="E7E6E6" w:themeFill="background2"/>
      </w:tcPr>
    </w:tblStylePr>
  </w:style>
  <w:style w:type="table" w:customStyle="1" w:styleId="AureconTable2">
    <w:name w:val="Aurecon Table 2"/>
    <w:basedOn w:val="TableNormal"/>
    <w:uiPriority w:val="99"/>
    <w:rsid w:val="00BF3167"/>
    <w:pPr>
      <w:spacing w:before="60" w:after="60" w:line="240" w:lineRule="auto"/>
    </w:pPr>
    <w:rPr>
      <w:rFonts w:ascii="Arial" w:hAnsi="Arial"/>
      <w:sz w:val="18"/>
      <w:szCs w:val="20"/>
    </w:rPr>
    <w:tblPr>
      <w:tblStyleRowBandSize w:val="1"/>
      <w:tblBorders>
        <w:top w:val="single" w:sz="2" w:space="0" w:color="A5A5A5" w:themeColor="accent3"/>
        <w:left w:val="single" w:sz="2" w:space="0" w:color="A5A5A5" w:themeColor="accent3"/>
        <w:bottom w:val="single" w:sz="2" w:space="0" w:color="A5A5A5" w:themeColor="accent3"/>
        <w:right w:val="single" w:sz="2" w:space="0" w:color="A5A5A5" w:themeColor="accent3"/>
        <w:insideH w:val="single" w:sz="2" w:space="0" w:color="A5A5A5" w:themeColor="accent3"/>
        <w:insideV w:val="single" w:sz="2" w:space="0" w:color="A5A5A5" w:themeColor="accent3"/>
      </w:tblBorders>
    </w:tblPr>
    <w:trPr>
      <w:cantSplit/>
    </w:trPr>
    <w:tcPr>
      <w:shd w:val="clear" w:color="auto" w:fill="auto"/>
    </w:tcPr>
    <w:tblStylePr w:type="firstRow">
      <w:rPr>
        <w:rFonts w:ascii="Arial" w:hAnsi="Arial"/>
        <w:b/>
        <w:sz w:val="18"/>
      </w:rPr>
      <w:tblPr/>
      <w:tcPr>
        <w:shd w:val="clear" w:color="auto" w:fill="FBE4D5" w:themeFill="accent2" w:themeFillTint="33"/>
      </w:tcPr>
    </w:tblStylePr>
    <w:tblStylePr w:type="firstCol">
      <w:tblPr/>
      <w:tcPr>
        <w:shd w:val="clear" w:color="auto" w:fill="FBE4D5" w:themeFill="accent2" w:themeFillTint="33"/>
      </w:tcPr>
    </w:tblStylePr>
    <w:tblStylePr w:type="band2Horz">
      <w:tblPr/>
      <w:tcPr>
        <w:shd w:val="clear" w:color="auto" w:fill="DEEAF6" w:themeFill="accent5" w:themeFillTint="33"/>
      </w:tcPr>
    </w:tblStylePr>
  </w:style>
  <w:style w:type="table" w:customStyle="1" w:styleId="AureconTable3">
    <w:name w:val="Aurecon Table 3"/>
    <w:basedOn w:val="TableNormal"/>
    <w:uiPriority w:val="99"/>
    <w:rsid w:val="00BF3167"/>
    <w:pPr>
      <w:spacing w:before="60" w:after="60" w:line="240" w:lineRule="auto"/>
    </w:pPr>
    <w:rPr>
      <w:sz w:val="18"/>
      <w:szCs w:val="20"/>
    </w:rPr>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rPr>
      <w:cantSplit/>
    </w:trPr>
    <w:tblStylePr w:type="firstRow">
      <w:rPr>
        <w:b/>
        <w:color w:val="auto"/>
      </w:rPr>
      <w:tblPr/>
      <w:tcPr>
        <w:shd w:val="clear" w:color="auto" w:fill="5B9BD5" w:themeFill="accent5"/>
      </w:tcPr>
    </w:tblStylePr>
  </w:style>
  <w:style w:type="table" w:customStyle="1" w:styleId="AureconTable4">
    <w:name w:val="Aurecon Table 4"/>
    <w:basedOn w:val="TableNormal"/>
    <w:uiPriority w:val="99"/>
    <w:rsid w:val="00BF3167"/>
    <w:pPr>
      <w:spacing w:before="60" w:after="60" w:line="240" w:lineRule="auto"/>
    </w:pPr>
    <w:rPr>
      <w:sz w:val="18"/>
      <w:szCs w:val="20"/>
      <w:lang w:val="en-US"/>
    </w:rPr>
    <w:tblPr>
      <w:tblStyleRowBandSize w:val="1"/>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tblBorders>
    </w:tblPr>
    <w:trPr>
      <w:cantSplit/>
    </w:trPr>
    <w:tcPr>
      <w:shd w:val="clear" w:color="auto" w:fill="auto"/>
    </w:tcPr>
    <w:tblStylePr w:type="firstRow">
      <w:rPr>
        <w:rFonts w:ascii="Arial" w:hAnsi="Arial"/>
        <w:b/>
        <w:color w:val="FFFFFF" w:themeColor="background1"/>
        <w:sz w:val="18"/>
      </w:rPr>
      <w:tblPr/>
      <w:tcPr>
        <w:tcBorders>
          <w:top w:val="single" w:sz="4" w:space="0" w:color="44546A" w:themeColor="text2"/>
          <w:left w:val="single" w:sz="4" w:space="0" w:color="44546A" w:themeColor="text2"/>
          <w:bottom w:val="single" w:sz="4" w:space="0" w:color="44546A" w:themeColor="text2"/>
          <w:right w:val="single" w:sz="4" w:space="0" w:color="44546A" w:themeColor="text2"/>
          <w:insideV w:val="single" w:sz="4" w:space="0" w:color="44546A" w:themeColor="text2"/>
        </w:tcBorders>
        <w:shd w:val="clear" w:color="auto" w:fill="44546A" w:themeFill="text2"/>
      </w:tcPr>
    </w:tblStylePr>
    <w:tblStylePr w:type="firstCol">
      <w:tblPr/>
      <w:tcPr>
        <w:tcBorders>
          <w:insideV w:val="nil"/>
        </w:tcBorders>
        <w:shd w:val="clear" w:color="auto" w:fill="auto"/>
      </w:tcPr>
    </w:tblStylePr>
  </w:style>
  <w:style w:type="table" w:customStyle="1" w:styleId="AureconTable5">
    <w:name w:val="Aurecon Table 5"/>
    <w:basedOn w:val="TableNormal"/>
    <w:uiPriority w:val="99"/>
    <w:qFormat/>
    <w:rsid w:val="00BF3167"/>
    <w:pPr>
      <w:spacing w:before="60" w:after="60" w:line="240" w:lineRule="auto"/>
    </w:pPr>
    <w:rPr>
      <w:sz w:val="18"/>
      <w:szCs w:val="20"/>
    </w:rPr>
    <w:tblPr>
      <w:tblStyleRowBandSize w:val="1"/>
      <w:tblBorders>
        <w:top w:val="single" w:sz="4" w:space="0" w:color="auto"/>
        <w:bottom w:val="single" w:sz="4" w:space="0" w:color="auto"/>
      </w:tblBorders>
    </w:tblPr>
    <w:trPr>
      <w:cantSplit/>
    </w:trPr>
    <w:tblStylePr w:type="firstRow">
      <w:rPr>
        <w:b/>
      </w:rPr>
      <w:tblPr/>
      <w:tcPr>
        <w:tcBorders>
          <w:bottom w:val="single" w:sz="4" w:space="0" w:color="auto"/>
        </w:tcBorders>
      </w:tcPr>
    </w:tblStylePr>
    <w:tblStylePr w:type="band1Horz">
      <w:tblPr/>
      <w:tcPr>
        <w:shd w:val="clear" w:color="auto" w:fill="E7E6E6" w:themeFill="background2"/>
      </w:tcPr>
    </w:tblStylePr>
  </w:style>
  <w:style w:type="paragraph" w:customStyle="1" w:styleId="Numbera">
    <w:name w:val="Number a)"/>
    <w:basedOn w:val="BodyText"/>
    <w:qFormat/>
    <w:rsid w:val="00BF3167"/>
    <w:pPr>
      <w:ind w:left="454" w:hanging="454"/>
    </w:pPr>
  </w:style>
  <w:style w:type="paragraph" w:customStyle="1" w:styleId="Numberi">
    <w:name w:val="Number i)"/>
    <w:basedOn w:val="BodyText"/>
    <w:qFormat/>
    <w:rsid w:val="00BF3167"/>
    <w:pPr>
      <w:ind w:left="908" w:hanging="454"/>
    </w:pPr>
  </w:style>
  <w:style w:type="paragraph" w:styleId="NormalWeb">
    <w:name w:val="Normal (Web)"/>
    <w:basedOn w:val="Normal"/>
    <w:uiPriority w:val="99"/>
    <w:semiHidden/>
    <w:unhideWhenUsed/>
    <w:rsid w:val="00BF316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OC2">
    <w:name w:val="toc 2"/>
    <w:basedOn w:val="Normal"/>
    <w:next w:val="Normal"/>
    <w:uiPriority w:val="39"/>
    <w:unhideWhenUsed/>
    <w:rsid w:val="00BF3167"/>
    <w:pPr>
      <w:tabs>
        <w:tab w:val="left" w:pos="709"/>
        <w:tab w:val="right" w:leader="dot" w:pos="9638"/>
      </w:tabs>
      <w:spacing w:after="60" w:line="276" w:lineRule="auto"/>
      <w:ind w:left="1440" w:hanging="720"/>
      <w:contextualSpacing/>
    </w:pPr>
    <w:rPr>
      <w:noProof/>
      <w:sz w:val="20"/>
      <w:szCs w:val="20"/>
      <w:lang w:val="en-GB"/>
    </w:rPr>
  </w:style>
  <w:style w:type="paragraph" w:styleId="TOC3">
    <w:name w:val="toc 3"/>
    <w:basedOn w:val="Normal"/>
    <w:next w:val="Normal"/>
    <w:uiPriority w:val="39"/>
    <w:unhideWhenUsed/>
    <w:rsid w:val="00BF3167"/>
    <w:pPr>
      <w:tabs>
        <w:tab w:val="left" w:pos="1276"/>
        <w:tab w:val="right" w:leader="dot" w:pos="9638"/>
      </w:tabs>
      <w:spacing w:after="60" w:line="276" w:lineRule="auto"/>
      <w:ind w:left="2268" w:hanging="850"/>
      <w:contextualSpacing/>
    </w:pPr>
    <w:rPr>
      <w:noProof/>
      <w:sz w:val="20"/>
      <w:szCs w:val="20"/>
      <w:lang w:val="en-GB"/>
    </w:rPr>
  </w:style>
  <w:style w:type="paragraph" w:customStyle="1" w:styleId="Appendixtitle">
    <w:name w:val="Appendix title"/>
    <w:basedOn w:val="Normal"/>
    <w:next w:val="BodyText"/>
    <w:link w:val="AppendixtitleChar"/>
    <w:unhideWhenUsed/>
    <w:qFormat/>
    <w:rsid w:val="00BF3167"/>
    <w:pPr>
      <w:keepNext/>
      <w:keepLines/>
      <w:numPr>
        <w:ilvl w:val="1"/>
        <w:numId w:val="5"/>
      </w:numPr>
      <w:spacing w:after="120" w:line="276" w:lineRule="auto"/>
      <w:outlineLvl w:val="1"/>
    </w:pPr>
    <w:rPr>
      <w:color w:val="44546A" w:themeColor="text2"/>
      <w:sz w:val="40"/>
      <w:szCs w:val="40"/>
      <w:lang w:val="en-GB"/>
    </w:rPr>
  </w:style>
  <w:style w:type="paragraph" w:customStyle="1" w:styleId="Appendixheading1">
    <w:name w:val="Appendix heading 1"/>
    <w:basedOn w:val="Normal"/>
    <w:unhideWhenUsed/>
    <w:qFormat/>
    <w:rsid w:val="00BF3167"/>
    <w:pPr>
      <w:keepNext/>
      <w:keepLines/>
      <w:spacing w:before="400" w:after="120" w:line="276" w:lineRule="auto"/>
      <w:ind w:left="680" w:hanging="680"/>
    </w:pPr>
    <w:rPr>
      <w:b/>
      <w:color w:val="4472C4" w:themeColor="accent1"/>
      <w:sz w:val="32"/>
      <w:szCs w:val="32"/>
      <w:lang w:val="en-GB"/>
    </w:rPr>
  </w:style>
  <w:style w:type="paragraph" w:customStyle="1" w:styleId="Appendixheading2">
    <w:name w:val="Appendix heading 2"/>
    <w:basedOn w:val="Normal"/>
    <w:uiPriority w:val="99"/>
    <w:unhideWhenUsed/>
    <w:rsid w:val="00BF3167"/>
    <w:pPr>
      <w:keepNext/>
      <w:keepLines/>
      <w:spacing w:before="400" w:after="120" w:line="276" w:lineRule="auto"/>
      <w:ind w:left="680" w:hanging="680"/>
    </w:pPr>
    <w:rPr>
      <w:b/>
      <w:color w:val="44546A" w:themeColor="text2"/>
      <w:sz w:val="26"/>
      <w:szCs w:val="26"/>
      <w:lang w:val="en-GB"/>
    </w:rPr>
  </w:style>
  <w:style w:type="paragraph" w:customStyle="1" w:styleId="Appendixheading3">
    <w:name w:val="Appendix heading 3"/>
    <w:basedOn w:val="Normal"/>
    <w:uiPriority w:val="99"/>
    <w:unhideWhenUsed/>
    <w:rsid w:val="00BF3167"/>
    <w:pPr>
      <w:keepNext/>
      <w:keepLines/>
      <w:spacing w:before="400" w:after="120" w:line="276" w:lineRule="auto"/>
    </w:pPr>
    <w:rPr>
      <w:b/>
      <w:color w:val="000000" w:themeColor="text1"/>
      <w:sz w:val="24"/>
      <w:szCs w:val="20"/>
      <w:lang w:val="en-GB"/>
    </w:rPr>
  </w:style>
  <w:style w:type="paragraph" w:customStyle="1" w:styleId="Appendixheading4">
    <w:name w:val="Appendix heading 4"/>
    <w:basedOn w:val="Normal"/>
    <w:uiPriority w:val="99"/>
    <w:unhideWhenUsed/>
    <w:rsid w:val="00BF3167"/>
    <w:pPr>
      <w:keepNext/>
      <w:keepLines/>
      <w:spacing w:before="400" w:after="120" w:line="276" w:lineRule="auto"/>
    </w:pPr>
    <w:rPr>
      <w:b/>
      <w:color w:val="44546A" w:themeColor="text2"/>
      <w:sz w:val="24"/>
      <w:szCs w:val="20"/>
      <w:lang w:val="en-GB"/>
    </w:rPr>
  </w:style>
  <w:style w:type="paragraph" w:customStyle="1" w:styleId="Appendixheading5">
    <w:name w:val="Appendix heading 5"/>
    <w:basedOn w:val="Normal"/>
    <w:uiPriority w:val="99"/>
    <w:unhideWhenUsed/>
    <w:rsid w:val="00BF3167"/>
    <w:pPr>
      <w:keepNext/>
      <w:keepLines/>
      <w:spacing w:before="400" w:after="120" w:line="276" w:lineRule="auto"/>
    </w:pPr>
    <w:rPr>
      <w:b/>
      <w:color w:val="44546A" w:themeColor="text2"/>
      <w:sz w:val="24"/>
      <w:szCs w:val="20"/>
      <w:lang w:val="en-GB"/>
    </w:rPr>
  </w:style>
  <w:style w:type="paragraph" w:customStyle="1" w:styleId="Appendixheading6">
    <w:name w:val="Appendix heading 6"/>
    <w:basedOn w:val="Normal"/>
    <w:uiPriority w:val="99"/>
    <w:unhideWhenUsed/>
    <w:rsid w:val="00BF3167"/>
    <w:pPr>
      <w:keepNext/>
      <w:keepLines/>
      <w:spacing w:before="400" w:after="120" w:line="276" w:lineRule="auto"/>
    </w:pPr>
    <w:rPr>
      <w:b/>
      <w:color w:val="44546A" w:themeColor="text2"/>
      <w:sz w:val="20"/>
      <w:szCs w:val="20"/>
      <w:lang w:val="en-GB"/>
    </w:rPr>
  </w:style>
  <w:style w:type="paragraph" w:customStyle="1" w:styleId="Appendixheading">
    <w:name w:val="Appendix heading"/>
    <w:basedOn w:val="Normal"/>
    <w:next w:val="BodyText"/>
    <w:link w:val="AppendixheadingChar"/>
    <w:unhideWhenUsed/>
    <w:qFormat/>
    <w:rsid w:val="00074236"/>
    <w:pPr>
      <w:numPr>
        <w:numId w:val="5"/>
      </w:numPr>
      <w:spacing w:after="60" w:line="276" w:lineRule="auto"/>
      <w:outlineLvl w:val="0"/>
    </w:pPr>
    <w:rPr>
      <w:rFonts w:ascii="Century Gothic" w:hAnsi="Century Gothic"/>
      <w:color w:val="5F5F5F"/>
      <w:sz w:val="40"/>
      <w:szCs w:val="40"/>
      <w:lang w:val="en-GB"/>
    </w:rPr>
  </w:style>
  <w:style w:type="paragraph" w:styleId="TableofFigures">
    <w:name w:val="table of figures"/>
    <w:basedOn w:val="Normal"/>
    <w:next w:val="Normal"/>
    <w:uiPriority w:val="99"/>
    <w:unhideWhenUsed/>
    <w:rsid w:val="00BF3167"/>
    <w:pPr>
      <w:tabs>
        <w:tab w:val="left" w:pos="1418"/>
        <w:tab w:val="right" w:leader="dot" w:pos="9639"/>
      </w:tabs>
      <w:spacing w:after="0" w:line="276" w:lineRule="auto"/>
      <w:ind w:left="1418" w:hanging="1418"/>
    </w:pPr>
    <w:rPr>
      <w:noProof/>
      <w:sz w:val="20"/>
      <w:szCs w:val="20"/>
      <w:lang w:val="en-GB"/>
    </w:rPr>
  </w:style>
  <w:style w:type="paragraph" w:customStyle="1" w:styleId="ExecSumSubheader">
    <w:name w:val="ExecSum Subheader"/>
    <w:basedOn w:val="Normal"/>
    <w:uiPriority w:val="9"/>
    <w:unhideWhenUsed/>
    <w:rsid w:val="00BF3167"/>
    <w:pPr>
      <w:spacing w:after="100" w:line="276" w:lineRule="auto"/>
    </w:pPr>
    <w:rPr>
      <w:color w:val="44546A" w:themeColor="text2"/>
      <w:sz w:val="40"/>
      <w:szCs w:val="40"/>
      <w:lang w:val="en-GB"/>
    </w:rPr>
  </w:style>
  <w:style w:type="character" w:customStyle="1" w:styleId="Style1">
    <w:name w:val="Style1"/>
    <w:basedOn w:val="DefaultParagraphFont"/>
    <w:uiPriority w:val="1"/>
    <w:semiHidden/>
    <w:rsid w:val="00BF3167"/>
    <w:rPr>
      <w:rFonts w:ascii="Arial" w:hAnsi="Arial"/>
      <w:b w:val="0"/>
      <w:i w:val="0"/>
      <w:caps/>
      <w:smallCaps w:val="0"/>
      <w:sz w:val="20"/>
    </w:rPr>
  </w:style>
  <w:style w:type="numbering" w:customStyle="1" w:styleId="AureconHeading">
    <w:name w:val="Aurecon Heading"/>
    <w:uiPriority w:val="99"/>
    <w:rsid w:val="00BF3167"/>
    <w:pPr>
      <w:numPr>
        <w:numId w:val="2"/>
      </w:numPr>
    </w:pPr>
  </w:style>
  <w:style w:type="character" w:customStyle="1" w:styleId="AppendixtitleChar">
    <w:name w:val="Appendix title Char"/>
    <w:basedOn w:val="DefaultParagraphFont"/>
    <w:link w:val="Appendixtitle"/>
    <w:rsid w:val="00BF3167"/>
    <w:rPr>
      <w:color w:val="44546A" w:themeColor="text2"/>
      <w:sz w:val="40"/>
      <w:szCs w:val="40"/>
      <w:lang w:val="en-GB"/>
    </w:rPr>
  </w:style>
  <w:style w:type="character" w:customStyle="1" w:styleId="AppendixheadingChar">
    <w:name w:val="Appendix heading Char"/>
    <w:basedOn w:val="AppendixtitleChar"/>
    <w:link w:val="Appendixheading"/>
    <w:rsid w:val="00074236"/>
    <w:rPr>
      <w:rFonts w:ascii="Century Gothic" w:hAnsi="Century Gothic"/>
      <w:color w:val="5F5F5F"/>
      <w:sz w:val="40"/>
      <w:szCs w:val="40"/>
      <w:lang w:val="en-GB"/>
    </w:rPr>
  </w:style>
  <w:style w:type="numbering" w:customStyle="1" w:styleId="AureconList">
    <w:name w:val="Aurecon List"/>
    <w:uiPriority w:val="99"/>
    <w:rsid w:val="00BF3167"/>
    <w:pPr>
      <w:numPr>
        <w:numId w:val="4"/>
      </w:numPr>
    </w:pPr>
  </w:style>
  <w:style w:type="paragraph" w:customStyle="1" w:styleId="ExecSumTitle">
    <w:name w:val="ExecSum Title"/>
    <w:basedOn w:val="Normal"/>
    <w:uiPriority w:val="9"/>
    <w:unhideWhenUsed/>
    <w:rsid w:val="00BF3167"/>
    <w:pPr>
      <w:spacing w:after="240" w:line="240" w:lineRule="auto"/>
    </w:pPr>
    <w:rPr>
      <w:color w:val="5B9BD5" w:themeColor="accent5"/>
      <w:sz w:val="70"/>
      <w:szCs w:val="70"/>
      <w:lang w:val="en-PH"/>
    </w:rPr>
  </w:style>
  <w:style w:type="paragraph" w:customStyle="1" w:styleId="ExecSumemphasis">
    <w:name w:val="ExecSum emphasis"/>
    <w:basedOn w:val="Normal"/>
    <w:uiPriority w:val="9"/>
    <w:unhideWhenUsed/>
    <w:rsid w:val="00BF3167"/>
    <w:pPr>
      <w:spacing w:before="120" w:after="240" w:line="240" w:lineRule="auto"/>
    </w:pPr>
    <w:rPr>
      <w:color w:val="44546A" w:themeColor="text2"/>
      <w:sz w:val="40"/>
      <w:szCs w:val="40"/>
      <w:lang w:val="en-PH"/>
    </w:rPr>
  </w:style>
  <w:style w:type="paragraph" w:customStyle="1" w:styleId="ExecSumsubheader-blue">
    <w:name w:val="ExecSum subheader - blue"/>
    <w:basedOn w:val="BodyText"/>
    <w:uiPriority w:val="9"/>
    <w:unhideWhenUsed/>
    <w:rsid w:val="00BF3167"/>
    <w:pPr>
      <w:spacing w:before="120"/>
    </w:pPr>
    <w:rPr>
      <w:color w:val="5B9BD5" w:themeColor="accent5"/>
      <w:sz w:val="40"/>
      <w:szCs w:val="40"/>
      <w:lang w:val="en-PH"/>
    </w:rPr>
  </w:style>
  <w:style w:type="numbering" w:customStyle="1" w:styleId="AureconAppendix">
    <w:name w:val="Aurecon Appendix"/>
    <w:uiPriority w:val="99"/>
    <w:rsid w:val="00BF3167"/>
    <w:pPr>
      <w:numPr>
        <w:numId w:val="7"/>
      </w:numPr>
    </w:pPr>
  </w:style>
  <w:style w:type="numbering" w:customStyle="1" w:styleId="AureconHeadings">
    <w:name w:val="Aurecon Headings"/>
    <w:uiPriority w:val="99"/>
    <w:rsid w:val="00BF3167"/>
    <w:pPr>
      <w:numPr>
        <w:numId w:val="6"/>
      </w:numPr>
    </w:pPr>
  </w:style>
  <w:style w:type="paragraph" w:customStyle="1" w:styleId="Companydetails">
    <w:name w:val="Company details"/>
    <w:basedOn w:val="Normal"/>
    <w:qFormat/>
    <w:rsid w:val="00BF3167"/>
    <w:pPr>
      <w:spacing w:after="0" w:line="276" w:lineRule="auto"/>
    </w:pPr>
    <w:rPr>
      <w:sz w:val="20"/>
      <w:szCs w:val="20"/>
      <w:lang w:val="en-US"/>
    </w:rPr>
  </w:style>
  <w:style w:type="paragraph" w:styleId="DocumentMap">
    <w:name w:val="Document Map"/>
    <w:basedOn w:val="Normal"/>
    <w:link w:val="DocumentMapChar"/>
    <w:uiPriority w:val="99"/>
    <w:semiHidden/>
    <w:unhideWhenUsed/>
    <w:rsid w:val="00BF3167"/>
    <w:pPr>
      <w:spacing w:after="100" w:line="276" w:lineRule="auto"/>
    </w:pPr>
    <w:rPr>
      <w:rFonts w:ascii="Tahoma" w:hAnsi="Tahoma" w:cs="Tahoma"/>
      <w:sz w:val="16"/>
      <w:szCs w:val="16"/>
      <w:lang w:val="en-GB"/>
    </w:rPr>
  </w:style>
  <w:style w:type="character" w:customStyle="1" w:styleId="DocumentMapChar">
    <w:name w:val="Document Map Char"/>
    <w:basedOn w:val="DefaultParagraphFont"/>
    <w:link w:val="DocumentMap"/>
    <w:uiPriority w:val="99"/>
    <w:semiHidden/>
    <w:rsid w:val="00BF3167"/>
    <w:rPr>
      <w:rFonts w:ascii="Tahoma" w:hAnsi="Tahoma" w:cs="Tahoma"/>
      <w:sz w:val="16"/>
      <w:szCs w:val="16"/>
      <w:lang w:val="en-GB"/>
    </w:rPr>
  </w:style>
  <w:style w:type="paragraph" w:customStyle="1" w:styleId="FooterText">
    <w:name w:val="Footer Text"/>
    <w:basedOn w:val="TOC1"/>
    <w:link w:val="FooterTextChar"/>
    <w:qFormat/>
    <w:rsid w:val="00BF3167"/>
    <w:pPr>
      <w:tabs>
        <w:tab w:val="clear" w:pos="283"/>
        <w:tab w:val="clear" w:pos="9638"/>
        <w:tab w:val="left" w:pos="400"/>
        <w:tab w:val="left" w:pos="426"/>
        <w:tab w:val="right" w:pos="9061"/>
      </w:tabs>
      <w:spacing w:before="0" w:after="20"/>
      <w:ind w:left="0" w:right="28" w:firstLine="0"/>
      <w:contextualSpacing w:val="0"/>
      <w:jc w:val="right"/>
    </w:pPr>
    <w:rPr>
      <w:rFonts w:ascii="Arial" w:hAnsi="Arial" w:cs="Arial"/>
      <w:b w:val="0"/>
      <w:color w:val="auto"/>
      <w:spacing w:val="-2"/>
      <w:kern w:val="2"/>
      <w:position w:val="-2"/>
      <w:sz w:val="12"/>
    </w:rPr>
  </w:style>
  <w:style w:type="character" w:customStyle="1" w:styleId="FooterTextChar">
    <w:name w:val="Footer Text Char"/>
    <w:basedOn w:val="DefaultParagraphFont"/>
    <w:link w:val="FooterText"/>
    <w:rsid w:val="00BF3167"/>
    <w:rPr>
      <w:rFonts w:ascii="Arial" w:hAnsi="Arial" w:cs="Arial"/>
      <w:noProof/>
      <w:spacing w:val="-2"/>
      <w:kern w:val="2"/>
      <w:position w:val="-2"/>
      <w:sz w:val="12"/>
      <w:szCs w:val="20"/>
      <w:lang w:val="en-GB"/>
    </w:rPr>
  </w:style>
  <w:style w:type="paragraph" w:customStyle="1" w:styleId="AppendixHeading0">
    <w:name w:val="Appendix Heading"/>
    <w:basedOn w:val="Title"/>
    <w:link w:val="AppendixHeadingChar0"/>
    <w:qFormat/>
    <w:rsid w:val="00BF3167"/>
    <w:pPr>
      <w:spacing w:after="0" w:line="276" w:lineRule="auto"/>
    </w:pPr>
    <w:rPr>
      <w:bCs/>
    </w:rPr>
  </w:style>
  <w:style w:type="character" w:customStyle="1" w:styleId="AppendixHeadingChar0">
    <w:name w:val="Appendix Heading Char"/>
    <w:basedOn w:val="DefaultParagraphFont"/>
    <w:link w:val="AppendixHeading0"/>
    <w:rsid w:val="00BF3167"/>
    <w:rPr>
      <w:rFonts w:ascii="Arial" w:eastAsiaTheme="majorEastAsia" w:hAnsi="Arial" w:cstheme="majorBidi"/>
      <w:bCs/>
      <w:color w:val="4472C4" w:themeColor="accent1"/>
      <w:spacing w:val="5"/>
      <w:kern w:val="28"/>
      <w:sz w:val="70"/>
      <w:szCs w:val="52"/>
    </w:rPr>
  </w:style>
  <w:style w:type="paragraph" w:styleId="TOC4">
    <w:name w:val="toc 4"/>
    <w:basedOn w:val="Normal"/>
    <w:next w:val="Normal"/>
    <w:autoRedefine/>
    <w:uiPriority w:val="39"/>
    <w:rsid w:val="00BF3167"/>
    <w:pPr>
      <w:tabs>
        <w:tab w:val="left" w:pos="2552"/>
        <w:tab w:val="right" w:pos="9061"/>
      </w:tabs>
      <w:spacing w:after="100" w:line="276" w:lineRule="auto"/>
      <w:ind w:left="2552" w:hanging="851"/>
    </w:pPr>
    <w:rPr>
      <w:rFonts w:ascii="Arial" w:hAnsi="Arial" w:cs="Arial"/>
      <w:noProof/>
      <w:sz w:val="20"/>
      <w:szCs w:val="20"/>
      <w:lang w:val="en-GB"/>
    </w:rPr>
  </w:style>
  <w:style w:type="paragraph" w:customStyle="1" w:styleId="ExecSum-Heading2">
    <w:name w:val="Exec Sum - Heading 2"/>
    <w:basedOn w:val="Normal"/>
    <w:next w:val="Normal"/>
    <w:qFormat/>
    <w:rsid w:val="00BF3167"/>
    <w:pPr>
      <w:spacing w:before="100" w:after="60" w:line="276" w:lineRule="auto"/>
    </w:pPr>
    <w:rPr>
      <w:rFonts w:ascii="Arial" w:hAnsi="Arial" w:cs="Arial"/>
      <w:b/>
      <w:bCs/>
      <w:color w:val="4472C4" w:themeColor="accent1"/>
      <w:sz w:val="28"/>
      <w:szCs w:val="28"/>
      <w:lang w:val="en-GB"/>
    </w:rPr>
  </w:style>
  <w:style w:type="paragraph" w:customStyle="1" w:styleId="ExecSum-Heading3">
    <w:name w:val="Exec Sum - Heading 3"/>
    <w:basedOn w:val="Normal"/>
    <w:next w:val="Normal"/>
    <w:qFormat/>
    <w:rsid w:val="00BF3167"/>
    <w:pPr>
      <w:spacing w:before="100" w:after="60" w:line="276" w:lineRule="auto"/>
    </w:pPr>
    <w:rPr>
      <w:rFonts w:ascii="Arial" w:hAnsi="Arial" w:cs="Arial"/>
      <w:b/>
      <w:bCs/>
      <w:color w:val="ED7D31" w:themeColor="accent2"/>
      <w:sz w:val="23"/>
      <w:szCs w:val="23"/>
      <w:lang w:val="en-GB"/>
    </w:rPr>
  </w:style>
  <w:style w:type="paragraph" w:customStyle="1" w:styleId="TOFHeading">
    <w:name w:val="TOF Heading"/>
    <w:next w:val="TableofFigures"/>
    <w:semiHidden/>
    <w:rsid w:val="00BF3167"/>
    <w:pPr>
      <w:spacing w:after="200" w:line="276" w:lineRule="auto"/>
    </w:pPr>
    <w:rPr>
      <w:rFonts w:ascii="Arial" w:eastAsiaTheme="majorEastAsia" w:hAnsi="Arial" w:cstheme="majorBidi"/>
      <w:color w:val="4472C4" w:themeColor="accent1"/>
      <w:spacing w:val="5"/>
      <w:kern w:val="28"/>
      <w:sz w:val="36"/>
      <w:szCs w:val="36"/>
      <w:lang w:val="en-US"/>
    </w:rPr>
  </w:style>
  <w:style w:type="paragraph" w:customStyle="1" w:styleId="AppendixHeading10">
    <w:name w:val="Appendix Heading 1"/>
    <w:next w:val="Normal"/>
    <w:qFormat/>
    <w:rsid w:val="00BF3167"/>
    <w:pPr>
      <w:spacing w:after="200" w:line="276" w:lineRule="auto"/>
    </w:pPr>
    <w:rPr>
      <w:rFonts w:ascii="Century Gothic" w:hAnsi="Century Gothic"/>
      <w:b/>
      <w:color w:val="C00000"/>
      <w:sz w:val="28"/>
    </w:rPr>
  </w:style>
  <w:style w:type="paragraph" w:customStyle="1" w:styleId="AppendixHeading20">
    <w:name w:val="Appendix Heading 2"/>
    <w:next w:val="Normal"/>
    <w:qFormat/>
    <w:rsid w:val="00074236"/>
    <w:pPr>
      <w:spacing w:after="200" w:line="276" w:lineRule="auto"/>
    </w:pPr>
    <w:rPr>
      <w:rFonts w:ascii="Century Gothic" w:eastAsiaTheme="majorEastAsia" w:hAnsi="Century Gothic" w:cs="Arial"/>
      <w:b/>
      <w:bCs/>
      <w:color w:val="353D30"/>
      <w:sz w:val="24"/>
      <w:szCs w:val="24"/>
      <w:lang w:val="en-US"/>
    </w:rPr>
  </w:style>
  <w:style w:type="table" w:styleId="MediumGrid1-Accent5">
    <w:name w:val="Medium Grid 1 Accent 5"/>
    <w:basedOn w:val="TableNormal"/>
    <w:uiPriority w:val="67"/>
    <w:rsid w:val="00BF3167"/>
    <w:pPr>
      <w:spacing w:after="0" w:line="240" w:lineRule="auto"/>
    </w:pPr>
    <w:rPr>
      <w:lang w:val="en-US"/>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Pr/>
      <w:tcPr>
        <w:shd w:val="clear" w:color="auto" w:fill="4472C4" w:themeFill="accent1"/>
      </w:tc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5">
    <w:name w:val="Colorful Grid Accent 5"/>
    <w:basedOn w:val="TableNormal"/>
    <w:uiPriority w:val="73"/>
    <w:rsid w:val="00BF3167"/>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LightShading-Accent4">
    <w:name w:val="Light Shading Accent 4"/>
    <w:basedOn w:val="TableNormal"/>
    <w:uiPriority w:val="60"/>
    <w:rsid w:val="00BF3167"/>
    <w:pPr>
      <w:spacing w:after="0" w:line="240" w:lineRule="auto"/>
    </w:pPr>
    <w:rPr>
      <w:color w:val="BF8F00" w:themeColor="accent4" w:themeShade="BF"/>
      <w:lang w:val="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paragraph" w:customStyle="1" w:styleId="AppendixChapterHeading">
    <w:name w:val="Appendix Chapter Heading"/>
    <w:basedOn w:val="Title"/>
    <w:link w:val="AppendixChapterHeadingChar"/>
    <w:semiHidden/>
    <w:rsid w:val="00BF3167"/>
    <w:pPr>
      <w:spacing w:line="276" w:lineRule="auto"/>
    </w:pPr>
    <w:rPr>
      <w:bCs/>
      <w:lang w:val="en-US"/>
    </w:rPr>
  </w:style>
  <w:style w:type="character" w:customStyle="1" w:styleId="AppendixChapterHeadingChar">
    <w:name w:val="Appendix Chapter Heading Char"/>
    <w:basedOn w:val="DefaultParagraphFont"/>
    <w:link w:val="AppendixChapterHeading"/>
    <w:semiHidden/>
    <w:rsid w:val="00BF3167"/>
    <w:rPr>
      <w:rFonts w:ascii="Arial" w:eastAsiaTheme="majorEastAsia" w:hAnsi="Arial" w:cstheme="majorBidi"/>
      <w:bCs/>
      <w:color w:val="4472C4" w:themeColor="accent1"/>
      <w:spacing w:val="5"/>
      <w:kern w:val="28"/>
      <w:sz w:val="70"/>
      <w:szCs w:val="52"/>
      <w:lang w:val="en-US"/>
    </w:rPr>
  </w:style>
  <w:style w:type="paragraph" w:customStyle="1" w:styleId="Subject">
    <w:name w:val="Subject"/>
    <w:basedOn w:val="Normal"/>
    <w:link w:val="SubjectChar"/>
    <w:semiHidden/>
    <w:rsid w:val="00BF3167"/>
    <w:pPr>
      <w:spacing w:after="100" w:line="276" w:lineRule="auto"/>
    </w:pPr>
    <w:rPr>
      <w:rFonts w:ascii="Arial" w:hAnsi="Arial" w:cs="Arial"/>
      <w:b/>
      <w:caps/>
      <w:color w:val="4472C4" w:themeColor="accent1"/>
      <w:sz w:val="20"/>
      <w:szCs w:val="20"/>
      <w:lang w:val="en-GB"/>
    </w:rPr>
  </w:style>
  <w:style w:type="character" w:customStyle="1" w:styleId="SubjectChar">
    <w:name w:val="Subject Char"/>
    <w:basedOn w:val="DefaultParagraphFont"/>
    <w:link w:val="Subject"/>
    <w:semiHidden/>
    <w:rsid w:val="00BF3167"/>
    <w:rPr>
      <w:rFonts w:ascii="Arial" w:hAnsi="Arial" w:cs="Arial"/>
      <w:b/>
      <w:caps/>
      <w:color w:val="4472C4" w:themeColor="accent1"/>
      <w:sz w:val="20"/>
      <w:szCs w:val="20"/>
      <w:lang w:val="en-GB"/>
    </w:rPr>
  </w:style>
  <w:style w:type="paragraph" w:styleId="ListNumber">
    <w:name w:val="List Number"/>
    <w:basedOn w:val="Normal"/>
    <w:uiPriority w:val="99"/>
    <w:semiHidden/>
    <w:rsid w:val="00BF3167"/>
    <w:pPr>
      <w:keepLines/>
      <w:pageBreakBefore/>
      <w:framePr w:w="9072" w:h="3306" w:wrap="notBeside" w:vAnchor="text" w:hAnchor="margin" w:y="1"/>
      <w:numPr>
        <w:numId w:val="8"/>
      </w:numPr>
      <w:spacing w:after="113" w:line="276" w:lineRule="auto"/>
      <w:contextualSpacing/>
    </w:pPr>
    <w:rPr>
      <w:rFonts w:asciiTheme="majorHAnsi" w:eastAsiaTheme="majorEastAsia" w:hAnsiTheme="majorHAnsi" w:cstheme="majorHAnsi"/>
      <w:b/>
      <w:bCs/>
      <w:color w:val="4472C4" w:themeColor="accent1"/>
      <w:spacing w:val="5"/>
      <w:kern w:val="28"/>
      <w:sz w:val="70"/>
      <w:szCs w:val="70"/>
      <w:lang w:val="en-US"/>
    </w:rPr>
  </w:style>
  <w:style w:type="paragraph" w:styleId="ListNumber2">
    <w:name w:val="List Number 2"/>
    <w:basedOn w:val="Heading1"/>
    <w:uiPriority w:val="99"/>
    <w:semiHidden/>
    <w:rsid w:val="00BF3167"/>
    <w:pPr>
      <w:keepNext w:val="0"/>
      <w:pageBreakBefore/>
      <w:framePr w:w="9072" w:h="3306" w:wrap="notBeside" w:vAnchor="text" w:hAnchor="margin" w:y="1"/>
      <w:numPr>
        <w:numId w:val="9"/>
      </w:numPr>
      <w:spacing w:before="0" w:after="113"/>
      <w:contextualSpacing/>
    </w:pPr>
    <w:rPr>
      <w:color w:val="4472C4" w:themeColor="accent1"/>
      <w:spacing w:val="5"/>
      <w:kern w:val="28"/>
      <w:sz w:val="70"/>
      <w:szCs w:val="28"/>
    </w:rPr>
  </w:style>
  <w:style w:type="paragraph" w:styleId="TOC9">
    <w:name w:val="toc 9"/>
    <w:basedOn w:val="Normal"/>
    <w:next w:val="Normal"/>
    <w:autoRedefine/>
    <w:uiPriority w:val="39"/>
    <w:rsid w:val="00BF3167"/>
    <w:pPr>
      <w:spacing w:after="100" w:line="276" w:lineRule="auto"/>
    </w:pPr>
    <w:rPr>
      <w:rFonts w:ascii="Arial" w:hAnsi="Arial" w:cs="Arial"/>
      <w:b/>
      <w:color w:val="4472C4" w:themeColor="accent1"/>
      <w:sz w:val="20"/>
      <w:szCs w:val="20"/>
      <w:lang w:val="en-GB"/>
    </w:rPr>
  </w:style>
  <w:style w:type="table" w:styleId="LightShading-Accent1">
    <w:name w:val="Light Shading Accent 1"/>
    <w:basedOn w:val="TableNormal"/>
    <w:uiPriority w:val="60"/>
    <w:rsid w:val="00BF3167"/>
    <w:pPr>
      <w:spacing w:after="0" w:line="240" w:lineRule="auto"/>
    </w:pPr>
    <w:rPr>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shd w:val="clear" w:color="auto" w:fill="5B9BD5" w:themeFill="accent5"/>
      </w:tcPr>
    </w:tblStylePr>
    <w:tblStylePr w:type="band1Horz">
      <w:tblPr/>
      <w:tcPr>
        <w:shd w:val="clear" w:color="auto" w:fill="5B9BD5" w:themeFill="accent5"/>
      </w:tcPr>
    </w:tblStylePr>
  </w:style>
  <w:style w:type="table" w:styleId="LightList-Accent1">
    <w:name w:val="Light List Accent 1"/>
    <w:basedOn w:val="TableNormal"/>
    <w:uiPriority w:val="61"/>
    <w:rsid w:val="00BF3167"/>
    <w:pPr>
      <w:spacing w:after="0" w:line="240" w:lineRule="auto"/>
    </w:pPr>
    <w:rPr>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Grid-Accent1">
    <w:name w:val="Light Grid Accent 1"/>
    <w:basedOn w:val="TableNormal"/>
    <w:uiPriority w:val="62"/>
    <w:rsid w:val="00BF3167"/>
    <w:pPr>
      <w:spacing w:after="0" w:line="240" w:lineRule="auto"/>
    </w:pPr>
    <w:rPr>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shd w:val="clear" w:color="auto" w:fill="5B9BD5" w:themeFill="accent5"/>
      </w:tcPr>
    </w:tblStylePr>
    <w:tblStylePr w:type="band1Horz">
      <w:tblPr/>
      <w:tcPr>
        <w:shd w:val="clear" w:color="auto" w:fill="5B9BD5" w:themeFill="accent5"/>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MediumShading1-Accent1">
    <w:name w:val="Medium Shading 1 Accent 1"/>
    <w:basedOn w:val="TableNormal"/>
    <w:uiPriority w:val="63"/>
    <w:rsid w:val="00BF3167"/>
    <w:pPr>
      <w:spacing w:after="0" w:line="240" w:lineRule="auto"/>
    </w:pPr>
    <w:rPr>
      <w:lang w:val="en-U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000000" w:themeFill="text1"/>
      </w:tcPr>
    </w:tblStylePr>
    <w:tblStylePr w:type="lastRow">
      <w:pPr>
        <w:spacing w:before="0" w:after="0" w:line="240" w:lineRule="auto"/>
      </w:pPr>
      <w:rPr>
        <w:b/>
        <w:bCs/>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tcPr>
    </w:tblStylePr>
    <w:tblStylePr w:type="firstCol">
      <w:rPr>
        <w:b/>
        <w:bCs/>
      </w:rPr>
    </w:tblStylePr>
    <w:tblStylePr w:type="lastCol">
      <w:rPr>
        <w:b/>
        <w:bCs/>
      </w:rPr>
    </w:tblStylePr>
    <w:tblStylePr w:type="band1Vert">
      <w:tblPr/>
      <w:tcPr>
        <w:tcBorders>
          <w:top w:val="nil"/>
          <w:bottom w:val="single" w:sz="4" w:space="0" w:color="000000" w:themeColor="text1"/>
        </w:tcBorders>
      </w:tcPr>
    </w:tblStylePr>
    <w:tblStylePr w:type="band1Horz">
      <w:tblPr/>
      <w:tcPr>
        <w:tcBorders>
          <w:top w:val="single" w:sz="4" w:space="0" w:color="000000" w:themeColor="text1"/>
          <w:bottom w:val="single" w:sz="4" w:space="0" w:color="000000" w:themeColor="text1"/>
        </w:tcBorders>
        <w:shd w:val="clear" w:color="auto" w:fill="5B9BD5" w:themeFill="accent5"/>
      </w:tcPr>
    </w:tblStylePr>
    <w:tblStylePr w:type="band2Horz">
      <w:tblPr/>
      <w:tcPr>
        <w:tcBorders>
          <w:top w:val="nil"/>
          <w:bottom w:val="nil"/>
          <w:insideH w:val="nil"/>
          <w:insideV w:val="nil"/>
        </w:tcBorders>
      </w:tcPr>
    </w:tblStylePr>
  </w:style>
  <w:style w:type="table" w:styleId="MediumShading2-Accent1">
    <w:name w:val="Medium Shading 2 Accent 1"/>
    <w:basedOn w:val="TableNormal"/>
    <w:uiPriority w:val="64"/>
    <w:rsid w:val="00BF3167"/>
    <w:pPr>
      <w:spacing w:after="0" w:line="240" w:lineRule="auto"/>
    </w:pPr>
    <w:rPr>
      <w:lang w:val="en-US"/>
    </w:rPr>
    <w:tblPr>
      <w:tblStyleRowBandSize w:val="1"/>
      <w:tblStyleColBandSize w:val="1"/>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4472C4" w:themeFill="accent1"/>
      </w:tcPr>
    </w:tblStylePr>
    <w:tblStylePr w:type="lastRow">
      <w:pPr>
        <w:spacing w:before="0" w:after="0" w:line="240" w:lineRule="auto"/>
      </w:pPr>
      <w:rPr>
        <w:color w:val="auto"/>
      </w:rPr>
      <w:tblPr/>
      <w:tcPr>
        <w:tcBorders>
          <w:top w:val="nil"/>
          <w:left w:val="nil"/>
          <w:bottom w:val="nil"/>
          <w:right w:val="nil"/>
          <w:insideH w:val="nil"/>
          <w:insideV w:val="nil"/>
          <w:tl2br w:val="nil"/>
          <w:tr2bl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l2br w:val="nil"/>
          <w:tr2bl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nil"/>
          <w:left w:val="nil"/>
          <w:bottom w:val="nil"/>
          <w:right w:val="nil"/>
          <w:insideH w:val="nil"/>
          <w:insideV w:val="nil"/>
          <w:tl2br w:val="nil"/>
          <w:tr2bl w:val="nil"/>
        </w:tcBorders>
      </w:tcPr>
    </w:tblStylePr>
    <w:tblStylePr w:type="nwCell">
      <w:rPr>
        <w:color w:val="FFFFFF" w:themeColor="background1"/>
      </w:rPr>
      <w:tblPr/>
      <w:tcPr>
        <w:tcBorders>
          <w:top w:val="nil"/>
          <w:left w:val="nil"/>
          <w:bottom w:val="nil"/>
          <w:right w:val="nil"/>
          <w:insideH w:val="nil"/>
          <w:insideV w:val="nil"/>
          <w:tl2br w:val="nil"/>
          <w:tr2bl w:val="nil"/>
        </w:tcBorders>
      </w:tcPr>
    </w:tblStylePr>
  </w:style>
  <w:style w:type="table" w:styleId="MediumList1-Accent1">
    <w:name w:val="Medium List 1 Accent 1"/>
    <w:basedOn w:val="TableNormal"/>
    <w:uiPriority w:val="65"/>
    <w:rsid w:val="00BF3167"/>
    <w:pPr>
      <w:spacing w:after="0" w:line="240" w:lineRule="auto"/>
    </w:pPr>
    <w:rPr>
      <w:color w:val="000000" w:themeColor="text1"/>
      <w:lang w:val="en-US"/>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9CC2E5" w:themeFill="accent5" w:themeFillTint="99"/>
      </w:tcPr>
    </w:tblStylePr>
    <w:tblStylePr w:type="band1Horz">
      <w:tblPr/>
      <w:tcPr>
        <w:shd w:val="clear" w:color="auto" w:fill="9CC2E5" w:themeFill="accent5" w:themeFillTint="99"/>
      </w:tcPr>
    </w:tblStylePr>
  </w:style>
  <w:style w:type="table" w:styleId="MediumList2-Accent1">
    <w:name w:val="Medium List 2 Accent 1"/>
    <w:basedOn w:val="TableNormal"/>
    <w:uiPriority w:val="66"/>
    <w:rsid w:val="00BF3167"/>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18"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shd w:val="clear" w:color="auto" w:fill="5B9BD5" w:themeFill="accent5"/>
      </w:tcPr>
    </w:tblStylePr>
    <w:tblStylePr w:type="band1Horz">
      <w:tblPr/>
      <w:tcPr>
        <w:shd w:val="clear" w:color="auto" w:fill="5B9BD5" w:themeFill="accent5"/>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BF3167"/>
    <w:pPr>
      <w:spacing w:after="0" w:line="240" w:lineRule="auto"/>
    </w:pPr>
    <w:rPr>
      <w:lang w:val="en-US"/>
    </w:rPr>
    <w:tblPr>
      <w:tblStyleRowBandSize w:val="1"/>
      <w:tblStyleColBandSize w:val="1"/>
      <w:tblBorders>
        <w:top w:val="single" w:sz="2" w:space="0" w:color="4472C4" w:themeColor="accent1"/>
        <w:left w:val="single" w:sz="2" w:space="0" w:color="4472C4" w:themeColor="accent1"/>
        <w:bottom w:val="single" w:sz="2" w:space="0" w:color="4472C4" w:themeColor="accent1"/>
        <w:right w:val="single" w:sz="2" w:space="0" w:color="4472C4" w:themeColor="accent1"/>
        <w:insideH w:val="single" w:sz="2" w:space="0" w:color="4472C4" w:themeColor="accent1"/>
        <w:insideV w:val="single" w:sz="2" w:space="0" w:color="4472C4" w:themeColor="accent1"/>
      </w:tblBorders>
    </w:tblPr>
    <w:tcPr>
      <w:shd w:val="clear" w:color="auto" w:fill="5B9BD5" w:themeFill="accent5"/>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5B9BD5" w:themeFill="accent5"/>
      </w:tcPr>
    </w:tblStylePr>
    <w:tblStylePr w:type="band1Horz">
      <w:tblPr/>
      <w:tcPr>
        <w:shd w:val="clear" w:color="auto" w:fill="BDD6EE" w:themeFill="accent5" w:themeFillTint="66"/>
      </w:tcPr>
    </w:tblStylePr>
  </w:style>
  <w:style w:type="table" w:styleId="MediumGrid2-Accent1">
    <w:name w:val="Medium Grid 2 Accent 1"/>
    <w:basedOn w:val="TableNormal"/>
    <w:uiPriority w:val="68"/>
    <w:rsid w:val="00BF3167"/>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FFFFFF" w:themeFill="background1"/>
      <w:vAlign w:val="center"/>
    </w:tcPr>
    <w:tblStylePr w:type="firstRow">
      <w:rPr>
        <w:b/>
        <w:bCs/>
        <w:color w:val="000000" w:themeColor="text1"/>
      </w:rPr>
      <w:tblPr/>
      <w:tcPr>
        <w:shd w:val="clear" w:color="auto" w:fill="BDD6EE" w:themeFill="accent5" w:themeFillTint="66"/>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shd w:val="clear" w:color="auto" w:fill="BDD6EE" w:themeFill="accent5" w:themeFillTint="66"/>
      </w:tcPr>
    </w:tblStylePr>
    <w:tblStylePr w:type="band1Vert">
      <w:tblPr/>
      <w:tcPr>
        <w:shd w:val="clear" w:color="auto" w:fill="5B9BD5" w:themeFill="accent5"/>
      </w:tcPr>
    </w:tblStylePr>
    <w:tblStylePr w:type="band1Horz">
      <w:tblPr/>
      <w:tcPr>
        <w:shd w:val="clear" w:color="auto" w:fill="5B9BD5" w:themeFill="accent5"/>
      </w:tcPr>
    </w:tblStylePr>
    <w:tblStylePr w:type="nwCell">
      <w:tblPr/>
      <w:tcPr>
        <w:shd w:val="clear" w:color="auto" w:fill="FFFFFF" w:themeFill="background1"/>
      </w:tcPr>
    </w:tblStylePr>
  </w:style>
  <w:style w:type="table" w:styleId="MediumGrid3-Accent1">
    <w:name w:val="Medium Grid 3 Accent 1"/>
    <w:basedOn w:val="TableNormal"/>
    <w:uiPriority w:val="69"/>
    <w:rsid w:val="00BF3167"/>
    <w:pPr>
      <w:spacing w:before="40" w:after="4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vAlign w:val="center"/>
    </w:tcPr>
    <w:tblStylePr w:type="firstRow">
      <w:pPr>
        <w:jc w:val="left"/>
      </w:pPr>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vAlign w:val="center"/>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shd w:val="clear" w:color="auto" w:fill="A2D64E"/>
      </w:tcPr>
    </w:tblStylePr>
    <w:tblStylePr w:type="band2Vert">
      <w:tblPr/>
      <w:tcPr>
        <w:shd w:val="clear" w:color="auto" w:fill="5B9BD5" w:themeFill="accent5"/>
      </w:tcPr>
    </w:tblStylePr>
    <w:tblStylePr w:type="band1Horz">
      <w:tblPr/>
      <w:tcPr>
        <w:shd w:val="clear" w:color="auto" w:fill="5B9BD5" w:themeFill="accent5"/>
      </w:tcPr>
    </w:tblStylePr>
  </w:style>
  <w:style w:type="table" w:styleId="ColorfulShading-Accent1">
    <w:name w:val="Colorful Shading Accent 1"/>
    <w:basedOn w:val="TableNormal"/>
    <w:uiPriority w:val="71"/>
    <w:rsid w:val="00BF3167"/>
    <w:pPr>
      <w:spacing w:after="0" w:line="240" w:lineRule="auto"/>
    </w:pPr>
    <w:rPr>
      <w:color w:val="000000" w:themeColor="text1"/>
      <w:lang w:val="en-US"/>
    </w:rPr>
    <w:tblPr>
      <w:tblStyleRowBandSize w:val="1"/>
      <w:tblStyleColBandSize w:val="1"/>
      <w:tblBorders>
        <w:bottom w:val="single" w:sz="12" w:space="0" w:color="ED7D31" w:themeColor="accent2"/>
      </w:tblBorders>
    </w:tblPr>
    <w:tcPr>
      <w:shd w:val="clear" w:color="auto" w:fill="ECF1F9" w:themeFill="accent1" w:themeFillTint="19"/>
      <w:vAlign w:val="center"/>
    </w:tcPr>
    <w:tblStylePr w:type="firstRow">
      <w:pPr>
        <w:jc w:val="left"/>
      </w:pPr>
      <w:rPr>
        <w:b/>
        <w:bCs/>
      </w:rPr>
      <w:tblPr/>
      <w:tcPr>
        <w:tcBorders>
          <w:top w:val="nil"/>
          <w:left w:val="nil"/>
          <w:bottom w:val="single" w:sz="12" w:space="0" w:color="ED7D31" w:themeColor="accent2"/>
          <w:right w:val="nil"/>
          <w:insideH w:val="nil"/>
          <w:insideV w:val="nil"/>
        </w:tcBorders>
        <w:shd w:val="clear" w:color="auto" w:fill="FFFFFF" w:themeFill="background1"/>
        <w:vAlign w:val="center"/>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5B9BD5" w:themeFill="accent5"/>
      </w:tcPr>
    </w:tblStylePr>
    <w:tblStylePr w:type="band2Vert">
      <w:tblPr/>
      <w:tcPr>
        <w:shd w:val="clear" w:color="auto" w:fill="A2D64E"/>
      </w:tcPr>
    </w:tblStylePr>
    <w:tblStylePr w:type="band1Horz">
      <w:tblPr/>
      <w:tcPr>
        <w:shd w:val="clear" w:color="auto" w:fill="5B9BD5" w:themeFill="accent5"/>
      </w:tcPr>
    </w:tblStylePr>
    <w:tblStylePr w:type="band2Horz">
      <w:tblPr/>
      <w:tcPr>
        <w:shd w:val="clear" w:color="auto" w:fill="A2D64E"/>
      </w:tcPr>
    </w:tblStylePr>
    <w:tblStylePr w:type="neCell">
      <w:rPr>
        <w:color w:val="000000" w:themeColor="text1"/>
      </w:rPr>
    </w:tblStylePr>
    <w:tblStylePr w:type="nwCell">
      <w:rPr>
        <w:color w:val="000000" w:themeColor="text1"/>
      </w:rPr>
    </w:tblStylePr>
  </w:style>
  <w:style w:type="table" w:styleId="DarkList-Accent1">
    <w:name w:val="Dark List Accent 1"/>
    <w:basedOn w:val="TableNormal"/>
    <w:uiPriority w:val="70"/>
    <w:rsid w:val="00BF3167"/>
    <w:pPr>
      <w:spacing w:after="0" w:line="240" w:lineRule="auto"/>
    </w:pPr>
    <w:rPr>
      <w:color w:val="FFFFFF" w:themeColor="background1"/>
      <w:lang w:val="en-US"/>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paragraph" w:customStyle="1" w:styleId="Appendix">
    <w:name w:val="Appendix"/>
    <w:basedOn w:val="Normal"/>
    <w:next w:val="Normal"/>
    <w:link w:val="AppendixChar"/>
    <w:semiHidden/>
    <w:qFormat/>
    <w:rsid w:val="00BF3167"/>
    <w:pPr>
      <w:keepLines/>
      <w:pageBreakBefore/>
      <w:framePr w:w="9072" w:h="3306" w:wrap="notBeside" w:vAnchor="text" w:hAnchor="margin" w:y="1"/>
      <w:spacing w:after="113" w:line="276" w:lineRule="auto"/>
    </w:pPr>
    <w:rPr>
      <w:rFonts w:asciiTheme="majorHAnsi" w:eastAsiaTheme="majorEastAsia" w:hAnsiTheme="majorHAnsi" w:cstheme="majorHAnsi"/>
      <w:b/>
      <w:bCs/>
      <w:color w:val="4472C4" w:themeColor="accent1"/>
      <w:spacing w:val="5"/>
      <w:kern w:val="28"/>
      <w:sz w:val="70"/>
      <w:szCs w:val="70"/>
      <w:lang w:val="en-US"/>
    </w:rPr>
  </w:style>
  <w:style w:type="character" w:customStyle="1" w:styleId="AppendixChar">
    <w:name w:val="Appendix Char"/>
    <w:basedOn w:val="TitleChar"/>
    <w:link w:val="Appendix"/>
    <w:semiHidden/>
    <w:rsid w:val="00BF3167"/>
    <w:rPr>
      <w:rFonts w:asciiTheme="majorHAnsi" w:eastAsiaTheme="majorEastAsia" w:hAnsiTheme="majorHAnsi" w:cstheme="majorHAnsi"/>
      <w:b/>
      <w:bCs/>
      <w:color w:val="4472C4" w:themeColor="accent1"/>
      <w:spacing w:val="5"/>
      <w:kern w:val="28"/>
      <w:sz w:val="70"/>
      <w:szCs w:val="70"/>
      <w:lang w:val="en-US"/>
    </w:rPr>
  </w:style>
  <w:style w:type="paragraph" w:customStyle="1" w:styleId="AppendixTitle0">
    <w:name w:val="Appendix Title"/>
    <w:basedOn w:val="AppendixHeading0"/>
    <w:next w:val="NormalIndent"/>
    <w:qFormat/>
    <w:rsid w:val="00BF3167"/>
  </w:style>
  <w:style w:type="paragraph" w:styleId="NormalIndent">
    <w:name w:val="Normal Indent"/>
    <w:basedOn w:val="Normal"/>
    <w:uiPriority w:val="99"/>
    <w:unhideWhenUsed/>
    <w:rsid w:val="00BF3167"/>
    <w:pPr>
      <w:spacing w:after="100" w:line="276" w:lineRule="auto"/>
      <w:ind w:left="720"/>
    </w:pPr>
    <w:rPr>
      <w:rFonts w:ascii="Arial" w:hAnsi="Arial" w:cs="Arial"/>
      <w:sz w:val="20"/>
      <w:szCs w:val="20"/>
      <w:lang w:val="en-GB"/>
    </w:rPr>
  </w:style>
  <w:style w:type="numbering" w:customStyle="1" w:styleId="AureconNumberList">
    <w:name w:val="Aurecon Number List"/>
    <w:uiPriority w:val="99"/>
    <w:rsid w:val="00BF3167"/>
    <w:pPr>
      <w:numPr>
        <w:numId w:val="10"/>
      </w:numPr>
    </w:pPr>
  </w:style>
  <w:style w:type="paragraph" w:styleId="List">
    <w:name w:val="List"/>
    <w:basedOn w:val="Normal"/>
    <w:uiPriority w:val="99"/>
    <w:rsid w:val="00BF3167"/>
    <w:pPr>
      <w:spacing w:after="120" w:line="220" w:lineRule="atLeast"/>
    </w:pPr>
    <w:rPr>
      <w:rFonts w:ascii="Arial" w:hAnsi="Arial" w:cs="Arial"/>
      <w:sz w:val="20"/>
      <w:szCs w:val="20"/>
      <w:lang w:val="en-GB"/>
    </w:rPr>
  </w:style>
  <w:style w:type="paragraph" w:styleId="List2">
    <w:name w:val="List 2"/>
    <w:basedOn w:val="Normal"/>
    <w:uiPriority w:val="99"/>
    <w:rsid w:val="00BF3167"/>
    <w:pPr>
      <w:spacing w:after="120" w:line="220" w:lineRule="atLeast"/>
    </w:pPr>
    <w:rPr>
      <w:rFonts w:ascii="Arial" w:hAnsi="Arial" w:cs="Arial"/>
      <w:sz w:val="20"/>
      <w:szCs w:val="20"/>
      <w:lang w:val="en-GB"/>
    </w:rPr>
  </w:style>
  <w:style w:type="paragraph" w:styleId="TOC5">
    <w:name w:val="toc 5"/>
    <w:basedOn w:val="Normal"/>
    <w:next w:val="Normal"/>
    <w:autoRedefine/>
    <w:uiPriority w:val="39"/>
    <w:rsid w:val="00BF3167"/>
    <w:pPr>
      <w:spacing w:after="100" w:line="276" w:lineRule="auto"/>
      <w:ind w:left="800"/>
    </w:pPr>
    <w:rPr>
      <w:rFonts w:ascii="Arial" w:hAnsi="Arial" w:cs="Arial"/>
      <w:sz w:val="20"/>
      <w:szCs w:val="20"/>
      <w:lang w:val="en-GB"/>
    </w:rPr>
  </w:style>
  <w:style w:type="paragraph" w:styleId="TOC6">
    <w:name w:val="toc 6"/>
    <w:basedOn w:val="Normal"/>
    <w:next w:val="Normal"/>
    <w:autoRedefine/>
    <w:uiPriority w:val="39"/>
    <w:rsid w:val="00BF3167"/>
    <w:pPr>
      <w:spacing w:after="100" w:line="276" w:lineRule="auto"/>
      <w:ind w:left="1000"/>
    </w:pPr>
    <w:rPr>
      <w:rFonts w:ascii="Arial" w:hAnsi="Arial" w:cs="Arial"/>
      <w:sz w:val="20"/>
      <w:szCs w:val="20"/>
      <w:lang w:val="en-GB"/>
    </w:rPr>
  </w:style>
  <w:style w:type="paragraph" w:styleId="TOC7">
    <w:name w:val="toc 7"/>
    <w:basedOn w:val="Normal"/>
    <w:next w:val="Normal"/>
    <w:autoRedefine/>
    <w:uiPriority w:val="39"/>
    <w:rsid w:val="00BF3167"/>
    <w:pPr>
      <w:spacing w:after="100" w:line="276" w:lineRule="auto"/>
      <w:ind w:left="1200"/>
    </w:pPr>
    <w:rPr>
      <w:rFonts w:ascii="Arial" w:hAnsi="Arial" w:cs="Arial"/>
      <w:sz w:val="20"/>
      <w:szCs w:val="20"/>
      <w:lang w:val="en-GB"/>
    </w:rPr>
  </w:style>
  <w:style w:type="paragraph" w:styleId="TOC8">
    <w:name w:val="toc 8"/>
    <w:basedOn w:val="Normal"/>
    <w:next w:val="Normal"/>
    <w:autoRedefine/>
    <w:uiPriority w:val="39"/>
    <w:rsid w:val="00BF3167"/>
    <w:pPr>
      <w:spacing w:after="100" w:line="276" w:lineRule="auto"/>
      <w:ind w:left="1400"/>
    </w:pPr>
    <w:rPr>
      <w:rFonts w:ascii="Arial" w:hAnsi="Arial" w:cs="Arial"/>
      <w:sz w:val="20"/>
      <w:szCs w:val="20"/>
      <w:lang w:val="en-GB"/>
    </w:rPr>
  </w:style>
  <w:style w:type="paragraph" w:customStyle="1" w:styleId="ExecSum-Heading1">
    <w:name w:val="Exec Sum - Heading 1"/>
    <w:basedOn w:val="Normal"/>
    <w:next w:val="Normal"/>
    <w:rsid w:val="00BF3167"/>
    <w:pPr>
      <w:spacing w:before="100" w:after="60" w:line="276" w:lineRule="auto"/>
    </w:pPr>
    <w:rPr>
      <w:rFonts w:ascii="Arial" w:hAnsi="Arial" w:cs="Arial"/>
      <w:b/>
      <w:bCs/>
      <w:color w:val="4472C4" w:themeColor="accent1"/>
      <w:sz w:val="28"/>
      <w:szCs w:val="28"/>
    </w:rPr>
  </w:style>
  <w:style w:type="paragraph" w:customStyle="1" w:styleId="BulletDotPoint">
    <w:name w:val="Bullet Dot Point"/>
    <w:basedOn w:val="Normal"/>
    <w:link w:val="BulletDotPointChar"/>
    <w:rsid w:val="00BF3167"/>
    <w:pPr>
      <w:numPr>
        <w:numId w:val="11"/>
      </w:numPr>
      <w:spacing w:after="100" w:line="276" w:lineRule="auto"/>
    </w:pPr>
    <w:rPr>
      <w:rFonts w:ascii="Arial" w:eastAsia="Times New Roman" w:hAnsi="Arial" w:cs="Times New Roman"/>
      <w:sz w:val="20"/>
      <w:szCs w:val="20"/>
      <w:lang w:eastAsia="en-AU"/>
    </w:rPr>
  </w:style>
  <w:style w:type="character" w:customStyle="1" w:styleId="BulletDotPointChar">
    <w:name w:val="Bullet Dot Point Char"/>
    <w:link w:val="BulletDotPoint"/>
    <w:rsid w:val="00BF3167"/>
    <w:rPr>
      <w:rFonts w:ascii="Arial" w:eastAsia="Times New Roman" w:hAnsi="Arial" w:cs="Times New Roman"/>
      <w:sz w:val="20"/>
      <w:szCs w:val="20"/>
      <w:lang w:eastAsia="en-AU"/>
    </w:rPr>
  </w:style>
  <w:style w:type="paragraph" w:customStyle="1" w:styleId="BulletDash-">
    <w:name w:val="Bullet Dash -"/>
    <w:basedOn w:val="Normal"/>
    <w:rsid w:val="00BF3167"/>
    <w:pPr>
      <w:numPr>
        <w:numId w:val="12"/>
      </w:numPr>
      <w:spacing w:after="100" w:line="276" w:lineRule="auto"/>
    </w:pPr>
    <w:rPr>
      <w:rFonts w:ascii="Arial" w:eastAsia="Times New Roman" w:hAnsi="Arial" w:cs="Times New Roman"/>
      <w:sz w:val="20"/>
      <w:szCs w:val="20"/>
      <w:lang w:eastAsia="en-AU"/>
    </w:rPr>
  </w:style>
  <w:style w:type="paragraph" w:customStyle="1" w:styleId="Normal3">
    <w:name w:val="Normal3"/>
    <w:aliases w:val="Heading3"/>
    <w:basedOn w:val="Normal"/>
    <w:rsid w:val="00BF3167"/>
    <w:pPr>
      <w:spacing w:after="100" w:line="276" w:lineRule="auto"/>
    </w:pPr>
    <w:rPr>
      <w:rFonts w:ascii="Arial" w:eastAsia="Times New Roman" w:hAnsi="Arial" w:cs="Times New Roman"/>
      <w:sz w:val="20"/>
      <w:szCs w:val="20"/>
    </w:rPr>
  </w:style>
  <w:style w:type="paragraph" w:customStyle="1" w:styleId="Text">
    <w:name w:val="Text"/>
    <w:basedOn w:val="Normal"/>
    <w:autoRedefine/>
    <w:rsid w:val="00BF3167"/>
    <w:pPr>
      <w:spacing w:after="100" w:line="276" w:lineRule="auto"/>
    </w:pPr>
    <w:rPr>
      <w:rFonts w:eastAsia="Times New Roman" w:cstheme="minorHAnsi"/>
      <w:sz w:val="20"/>
      <w:szCs w:val="20"/>
    </w:rPr>
  </w:style>
  <w:style w:type="paragraph" w:customStyle="1" w:styleId="HEADING">
    <w:name w:val="HEADING"/>
    <w:basedOn w:val="Normal"/>
    <w:rsid w:val="00BF3167"/>
    <w:pPr>
      <w:widowControl w:val="0"/>
      <w:spacing w:after="120" w:line="276" w:lineRule="auto"/>
      <w:ind w:left="720"/>
      <w:jc w:val="right"/>
    </w:pPr>
    <w:rPr>
      <w:rFonts w:ascii="Arial" w:eastAsia="Times New Roman" w:hAnsi="Arial" w:cs="Times New Roman"/>
      <w:b/>
      <w:caps/>
      <w:sz w:val="40"/>
      <w:szCs w:val="24"/>
    </w:rPr>
  </w:style>
  <w:style w:type="paragraph" w:styleId="Revision">
    <w:name w:val="Revision"/>
    <w:hidden/>
    <w:uiPriority w:val="99"/>
    <w:semiHidden/>
    <w:rsid w:val="00BF3167"/>
    <w:pPr>
      <w:spacing w:after="0" w:line="240" w:lineRule="auto"/>
    </w:pPr>
    <w:rPr>
      <w:rFonts w:ascii="Arial" w:hAnsi="Arial" w:cs="Arial"/>
      <w:sz w:val="20"/>
      <w:szCs w:val="20"/>
      <w:lang w:val="en-GB"/>
    </w:rPr>
  </w:style>
  <w:style w:type="table" w:customStyle="1" w:styleId="TableAurecon">
    <w:name w:val="TableAurecon"/>
    <w:basedOn w:val="TableGrid"/>
    <w:rsid w:val="00BF3167"/>
    <w:pPr>
      <w:spacing w:before="60" w:after="60"/>
    </w:pPr>
    <w:rPr>
      <w:rFonts w:ascii="Arial" w:eastAsia="Times New Roman" w:hAnsi="Arial" w:cs="Times New Roman"/>
      <w:sz w:val="18"/>
      <w:lang w:val="en-GB" w:eastAsia="en-GB"/>
    </w:rPr>
    <w:tblP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Pr>
    <w:trPr>
      <w:cantSplit/>
    </w:trPr>
    <w:tblStylePr w:type="firstRow">
      <w:pPr>
        <w:wordWrap/>
        <w:spacing w:beforeLines="0" w:before="60" w:beforeAutospacing="0" w:afterLines="0" w:after="60" w:afterAutospacing="0"/>
        <w:contextualSpacing w:val="0"/>
        <w:jc w:val="center"/>
      </w:pPr>
      <w:rPr>
        <w:rFonts w:ascii="Arial" w:hAnsi="Arial"/>
        <w:b/>
        <w:color w:val="7AB800"/>
        <w:sz w:val="18"/>
      </w:rPr>
      <w:tblPr/>
      <w:trPr>
        <w:tblHeader/>
      </w:trPr>
    </w:tblStylePr>
  </w:style>
  <w:style w:type="paragraph" w:customStyle="1" w:styleId="DateRef">
    <w:name w:val="DateRef"/>
    <w:basedOn w:val="Normal"/>
    <w:semiHidden/>
    <w:rsid w:val="00BF3167"/>
    <w:pPr>
      <w:spacing w:after="0" w:line="240" w:lineRule="auto"/>
      <w:ind w:left="2268"/>
    </w:pPr>
    <w:rPr>
      <w:rFonts w:ascii="Arial" w:eastAsia="Times New Roman" w:hAnsi="Arial" w:cs="Times New Roman"/>
      <w:sz w:val="24"/>
      <w:szCs w:val="20"/>
    </w:rPr>
  </w:style>
  <w:style w:type="paragraph" w:customStyle="1" w:styleId="TitlePage">
    <w:name w:val="TitlePage"/>
    <w:basedOn w:val="Normal"/>
    <w:semiHidden/>
    <w:rsid w:val="00BF3167"/>
    <w:pPr>
      <w:spacing w:after="0" w:line="240" w:lineRule="auto"/>
    </w:pPr>
    <w:rPr>
      <w:rFonts w:ascii="Arial Bold" w:eastAsia="Times New Roman" w:hAnsi="Arial Bold" w:cs="Times New Roman"/>
      <w:b/>
      <w:color w:val="353D30"/>
      <w:sz w:val="26"/>
      <w:szCs w:val="20"/>
    </w:rPr>
  </w:style>
  <w:style w:type="paragraph" w:customStyle="1" w:styleId="AppendixMain">
    <w:name w:val="AppendixMain"/>
    <w:basedOn w:val="Normal"/>
    <w:next w:val="AppendixSub"/>
    <w:rsid w:val="00BF3167"/>
    <w:pPr>
      <w:pageBreakBefore/>
      <w:spacing w:before="600" w:after="0" w:line="240" w:lineRule="auto"/>
      <w:jc w:val="right"/>
    </w:pPr>
    <w:rPr>
      <w:rFonts w:ascii="Arial" w:eastAsia="Times New Roman" w:hAnsi="Arial" w:cs="Times New Roman"/>
      <w:color w:val="7AB800"/>
      <w:sz w:val="48"/>
      <w:szCs w:val="20"/>
      <w:lang w:eastAsia="en-AU"/>
    </w:rPr>
  </w:style>
  <w:style w:type="paragraph" w:customStyle="1" w:styleId="AppendixSub">
    <w:name w:val="AppendixSub"/>
    <w:basedOn w:val="Normal"/>
    <w:rsid w:val="00BF3167"/>
    <w:pPr>
      <w:spacing w:after="0" w:line="240" w:lineRule="auto"/>
      <w:jc w:val="right"/>
    </w:pPr>
    <w:rPr>
      <w:rFonts w:ascii="Arial" w:eastAsia="Times New Roman" w:hAnsi="Arial" w:cs="Times New Roman"/>
      <w:color w:val="353D30"/>
      <w:sz w:val="48"/>
      <w:szCs w:val="20"/>
      <w:lang w:eastAsia="en-AU"/>
    </w:rPr>
  </w:style>
  <w:style w:type="paragraph" w:customStyle="1" w:styleId="Cover-titlebold">
    <w:name w:val="Cover - title bold"/>
    <w:basedOn w:val="Normal"/>
    <w:semiHidden/>
    <w:rsid w:val="00BF3167"/>
    <w:pPr>
      <w:suppressAutoHyphens/>
      <w:autoSpaceDE w:val="0"/>
      <w:autoSpaceDN w:val="0"/>
      <w:adjustRightInd w:val="0"/>
      <w:spacing w:after="0" w:line="288" w:lineRule="auto"/>
      <w:textAlignment w:val="center"/>
    </w:pPr>
    <w:rPr>
      <w:rFonts w:ascii="Arial" w:eastAsia="Times New Roman" w:hAnsi="Arial" w:cs="Arial"/>
      <w:b/>
      <w:bCs/>
      <w:color w:val="444D3D"/>
      <w:sz w:val="26"/>
      <w:szCs w:val="26"/>
      <w:lang w:val="en-US" w:eastAsia="en-AU"/>
    </w:rPr>
  </w:style>
  <w:style w:type="paragraph" w:customStyle="1" w:styleId="AppendixHdg1">
    <w:name w:val="AppendixHdg1"/>
    <w:basedOn w:val="Normal"/>
    <w:next w:val="BodyText"/>
    <w:semiHidden/>
    <w:rsid w:val="00BF3167"/>
    <w:pPr>
      <w:pageBreakBefore/>
      <w:spacing w:after="200" w:line="240" w:lineRule="auto"/>
    </w:pPr>
    <w:rPr>
      <w:rFonts w:ascii="Arial Bold" w:eastAsia="Times New Roman" w:hAnsi="Arial Bold" w:cs="Times New Roman"/>
      <w:b/>
      <w:color w:val="353D30"/>
      <w:sz w:val="32"/>
      <w:szCs w:val="20"/>
      <w:lang w:eastAsia="en-AU"/>
    </w:rPr>
  </w:style>
  <w:style w:type="paragraph" w:customStyle="1" w:styleId="AppendixHdg2">
    <w:name w:val="AppendixHdg2"/>
    <w:basedOn w:val="AppendixHdg1"/>
    <w:next w:val="Normal"/>
    <w:semiHidden/>
    <w:rsid w:val="00BF3167"/>
    <w:pPr>
      <w:ind w:left="567"/>
    </w:pPr>
  </w:style>
  <w:style w:type="paragraph" w:customStyle="1" w:styleId="DocID">
    <w:name w:val="DocID"/>
    <w:basedOn w:val="Normal"/>
    <w:link w:val="DocIDChar"/>
    <w:semiHidden/>
    <w:rsid w:val="00BF3167"/>
    <w:pPr>
      <w:spacing w:before="40" w:after="40" w:line="240" w:lineRule="auto"/>
      <w:jc w:val="right"/>
    </w:pPr>
    <w:rPr>
      <w:rFonts w:ascii="Arial Narrow" w:eastAsia="Times New Roman" w:hAnsi="Arial Narrow" w:cs="Times New Roman"/>
      <w:sz w:val="16"/>
      <w:szCs w:val="20"/>
      <w:lang w:eastAsia="en-AU"/>
    </w:rPr>
  </w:style>
  <w:style w:type="character" w:customStyle="1" w:styleId="DocIDChar">
    <w:name w:val="DocID Char"/>
    <w:basedOn w:val="DefaultParagraphFont"/>
    <w:link w:val="DocID"/>
    <w:semiHidden/>
    <w:rsid w:val="00BF3167"/>
    <w:rPr>
      <w:rFonts w:ascii="Arial Narrow" w:eastAsia="Times New Roman" w:hAnsi="Arial Narrow" w:cs="Times New Roman"/>
      <w:sz w:val="16"/>
      <w:szCs w:val="20"/>
      <w:lang w:eastAsia="en-AU"/>
    </w:rPr>
  </w:style>
  <w:style w:type="paragraph" w:customStyle="1" w:styleId="Cover-title">
    <w:name w:val="Cover - title"/>
    <w:basedOn w:val="Normal"/>
    <w:semiHidden/>
    <w:rsid w:val="00BF3167"/>
    <w:pPr>
      <w:suppressAutoHyphens/>
      <w:autoSpaceDE w:val="0"/>
      <w:autoSpaceDN w:val="0"/>
      <w:adjustRightInd w:val="0"/>
      <w:spacing w:after="170" w:line="288" w:lineRule="auto"/>
      <w:textAlignment w:val="center"/>
    </w:pPr>
    <w:rPr>
      <w:rFonts w:ascii="Arial" w:eastAsia="Times New Roman" w:hAnsi="Arial" w:cs="Arial"/>
      <w:color w:val="444D3D"/>
      <w:spacing w:val="-2"/>
      <w:sz w:val="24"/>
      <w:szCs w:val="24"/>
      <w:lang w:val="en-US" w:eastAsia="en-AU"/>
    </w:rPr>
  </w:style>
  <w:style w:type="paragraph" w:customStyle="1" w:styleId="Cover-details">
    <w:name w:val="Cover - details"/>
    <w:basedOn w:val="Normal"/>
    <w:semiHidden/>
    <w:rsid w:val="00BF3167"/>
    <w:pPr>
      <w:suppressAutoHyphens/>
      <w:autoSpaceDE w:val="0"/>
      <w:autoSpaceDN w:val="0"/>
      <w:adjustRightInd w:val="0"/>
      <w:spacing w:after="0" w:line="288" w:lineRule="auto"/>
      <w:textAlignment w:val="center"/>
    </w:pPr>
    <w:rPr>
      <w:rFonts w:ascii="Arial" w:eastAsia="Times New Roman" w:hAnsi="Arial" w:cs="Arial"/>
      <w:color w:val="444D3D"/>
      <w:sz w:val="16"/>
      <w:szCs w:val="16"/>
      <w:lang w:val="en-US" w:eastAsia="en-AU"/>
    </w:rPr>
  </w:style>
  <w:style w:type="paragraph" w:customStyle="1" w:styleId="Cover-detailsbold">
    <w:name w:val="Cover - details bold"/>
    <w:basedOn w:val="Cover-details"/>
    <w:semiHidden/>
    <w:rsid w:val="00BF3167"/>
    <w:rPr>
      <w:b/>
      <w:bCs/>
    </w:rPr>
  </w:style>
  <w:style w:type="paragraph" w:customStyle="1" w:styleId="Pullquote">
    <w:name w:val="Pull quote"/>
    <w:basedOn w:val="Normal"/>
    <w:rsid w:val="00BF3167"/>
    <w:pPr>
      <w:spacing w:after="200" w:line="240" w:lineRule="auto"/>
    </w:pPr>
    <w:rPr>
      <w:rFonts w:ascii="Arial" w:eastAsia="Times New Roman" w:hAnsi="Arial" w:cs="Times New Roman"/>
      <w:color w:val="7AB800"/>
      <w:sz w:val="28"/>
      <w:szCs w:val="20"/>
    </w:rPr>
  </w:style>
  <w:style w:type="paragraph" w:customStyle="1" w:styleId="Details">
    <w:name w:val="Details"/>
    <w:basedOn w:val="Normal"/>
    <w:semiHidden/>
    <w:rsid w:val="00BF3167"/>
    <w:pPr>
      <w:framePr w:hSpace="181" w:wrap="around" w:vAnchor="page" w:hAnchor="margin" w:xAlign="right" w:y="12759"/>
      <w:widowControl w:val="0"/>
      <w:autoSpaceDE w:val="0"/>
      <w:autoSpaceDN w:val="0"/>
      <w:adjustRightInd w:val="0"/>
      <w:spacing w:after="0" w:line="288" w:lineRule="auto"/>
      <w:textAlignment w:val="center"/>
    </w:pPr>
    <w:rPr>
      <w:rFonts w:ascii="Arial" w:eastAsia="Times New Roman" w:hAnsi="Arial" w:cs="Arial"/>
      <w:color w:val="353D30"/>
      <w:sz w:val="18"/>
      <w:szCs w:val="18"/>
      <w:lang w:val="en-US" w:eastAsia="en-AU"/>
    </w:rPr>
  </w:style>
  <w:style w:type="numbering" w:styleId="ArticleSection">
    <w:name w:val="Outline List 3"/>
    <w:basedOn w:val="NoList"/>
    <w:semiHidden/>
    <w:rsid w:val="00BF3167"/>
    <w:pPr>
      <w:numPr>
        <w:numId w:val="15"/>
      </w:numPr>
    </w:pPr>
  </w:style>
  <w:style w:type="paragraph" w:styleId="BlockText">
    <w:name w:val="Block Text"/>
    <w:basedOn w:val="Normal"/>
    <w:semiHidden/>
    <w:rsid w:val="00BF3167"/>
    <w:pPr>
      <w:spacing w:after="120" w:line="240" w:lineRule="auto"/>
      <w:ind w:left="1440" w:right="1440"/>
    </w:pPr>
    <w:rPr>
      <w:rFonts w:ascii="Arial" w:eastAsia="Times New Roman" w:hAnsi="Arial" w:cs="Times New Roman"/>
      <w:sz w:val="20"/>
      <w:szCs w:val="20"/>
      <w:lang w:eastAsia="en-AU"/>
    </w:rPr>
  </w:style>
  <w:style w:type="paragraph" w:styleId="BodyText2">
    <w:name w:val="Body Text 2"/>
    <w:basedOn w:val="Normal"/>
    <w:link w:val="BodyText2Char"/>
    <w:semiHidden/>
    <w:rsid w:val="00BF3167"/>
    <w:pPr>
      <w:spacing w:after="120" w:line="480" w:lineRule="auto"/>
    </w:pPr>
    <w:rPr>
      <w:rFonts w:ascii="Arial" w:eastAsia="Times New Roman" w:hAnsi="Arial" w:cs="Times New Roman"/>
      <w:sz w:val="20"/>
      <w:szCs w:val="20"/>
      <w:lang w:eastAsia="en-AU"/>
    </w:rPr>
  </w:style>
  <w:style w:type="character" w:customStyle="1" w:styleId="BodyText2Char">
    <w:name w:val="Body Text 2 Char"/>
    <w:basedOn w:val="DefaultParagraphFont"/>
    <w:link w:val="BodyText2"/>
    <w:semiHidden/>
    <w:rsid w:val="00BF3167"/>
    <w:rPr>
      <w:rFonts w:ascii="Arial" w:eastAsia="Times New Roman" w:hAnsi="Arial" w:cs="Times New Roman"/>
      <w:sz w:val="20"/>
      <w:szCs w:val="20"/>
      <w:lang w:eastAsia="en-AU"/>
    </w:rPr>
  </w:style>
  <w:style w:type="paragraph" w:styleId="BodyText3">
    <w:name w:val="Body Text 3"/>
    <w:basedOn w:val="Normal"/>
    <w:link w:val="BodyText3Char"/>
    <w:semiHidden/>
    <w:rsid w:val="00BF3167"/>
    <w:pPr>
      <w:spacing w:after="120" w:line="240" w:lineRule="auto"/>
    </w:pPr>
    <w:rPr>
      <w:rFonts w:ascii="Arial" w:eastAsia="Times New Roman" w:hAnsi="Arial" w:cs="Times New Roman"/>
      <w:sz w:val="16"/>
      <w:szCs w:val="16"/>
      <w:lang w:eastAsia="en-AU"/>
    </w:rPr>
  </w:style>
  <w:style w:type="character" w:customStyle="1" w:styleId="BodyText3Char">
    <w:name w:val="Body Text 3 Char"/>
    <w:basedOn w:val="DefaultParagraphFont"/>
    <w:link w:val="BodyText3"/>
    <w:semiHidden/>
    <w:rsid w:val="00BF3167"/>
    <w:rPr>
      <w:rFonts w:ascii="Arial" w:eastAsia="Times New Roman" w:hAnsi="Arial" w:cs="Times New Roman"/>
      <w:sz w:val="16"/>
      <w:szCs w:val="16"/>
      <w:lang w:eastAsia="en-AU"/>
    </w:rPr>
  </w:style>
  <w:style w:type="paragraph" w:styleId="BodyTextFirstIndent">
    <w:name w:val="Body Text First Indent"/>
    <w:basedOn w:val="BodyText"/>
    <w:link w:val="BodyTextFirstIndentChar"/>
    <w:semiHidden/>
    <w:rsid w:val="00BF3167"/>
    <w:pPr>
      <w:spacing w:line="240" w:lineRule="auto"/>
      <w:ind w:firstLine="210"/>
    </w:pPr>
    <w:rPr>
      <w:rFonts w:ascii="Arial" w:eastAsia="Times New Roman" w:hAnsi="Arial" w:cs="Times New Roman"/>
      <w:lang w:val="en-AU" w:eastAsia="en-AU"/>
    </w:rPr>
  </w:style>
  <w:style w:type="character" w:customStyle="1" w:styleId="BodyTextFirstIndentChar">
    <w:name w:val="Body Text First Indent Char"/>
    <w:basedOn w:val="BodyTextChar"/>
    <w:link w:val="BodyTextFirstIndent"/>
    <w:semiHidden/>
    <w:rsid w:val="00BF3167"/>
    <w:rPr>
      <w:rFonts w:ascii="Arial" w:eastAsia="Times New Roman" w:hAnsi="Arial" w:cs="Times New Roman"/>
      <w:sz w:val="20"/>
      <w:szCs w:val="20"/>
      <w:lang w:val="en-GB" w:eastAsia="en-AU"/>
    </w:rPr>
  </w:style>
  <w:style w:type="paragraph" w:styleId="BodyTextIndent">
    <w:name w:val="Body Text Indent"/>
    <w:basedOn w:val="Normal"/>
    <w:link w:val="BodyTextIndentChar"/>
    <w:semiHidden/>
    <w:rsid w:val="00BF3167"/>
    <w:pPr>
      <w:spacing w:after="120" w:line="240" w:lineRule="auto"/>
      <w:ind w:left="283"/>
    </w:pPr>
    <w:rPr>
      <w:rFonts w:ascii="Arial" w:eastAsia="Times New Roman" w:hAnsi="Arial" w:cs="Times New Roman"/>
      <w:sz w:val="20"/>
      <w:szCs w:val="20"/>
      <w:lang w:eastAsia="en-AU"/>
    </w:rPr>
  </w:style>
  <w:style w:type="character" w:customStyle="1" w:styleId="BodyTextIndentChar">
    <w:name w:val="Body Text Indent Char"/>
    <w:basedOn w:val="DefaultParagraphFont"/>
    <w:link w:val="BodyTextIndent"/>
    <w:semiHidden/>
    <w:rsid w:val="00BF3167"/>
    <w:rPr>
      <w:rFonts w:ascii="Arial" w:eastAsia="Times New Roman" w:hAnsi="Arial" w:cs="Times New Roman"/>
      <w:sz w:val="20"/>
      <w:szCs w:val="20"/>
      <w:lang w:eastAsia="en-AU"/>
    </w:rPr>
  </w:style>
  <w:style w:type="paragraph" w:styleId="BodyTextFirstIndent2">
    <w:name w:val="Body Text First Indent 2"/>
    <w:basedOn w:val="BodyTextIndent"/>
    <w:link w:val="BodyTextFirstIndent2Char"/>
    <w:semiHidden/>
    <w:rsid w:val="00BF3167"/>
    <w:pPr>
      <w:ind w:firstLine="210"/>
    </w:pPr>
  </w:style>
  <w:style w:type="character" w:customStyle="1" w:styleId="BodyTextFirstIndent2Char">
    <w:name w:val="Body Text First Indent 2 Char"/>
    <w:basedOn w:val="BodyTextIndentChar"/>
    <w:link w:val="BodyTextFirstIndent2"/>
    <w:semiHidden/>
    <w:rsid w:val="00BF3167"/>
    <w:rPr>
      <w:rFonts w:ascii="Arial" w:eastAsia="Times New Roman" w:hAnsi="Arial" w:cs="Times New Roman"/>
      <w:sz w:val="20"/>
      <w:szCs w:val="20"/>
      <w:lang w:eastAsia="en-AU"/>
    </w:rPr>
  </w:style>
  <w:style w:type="paragraph" w:styleId="BodyTextIndent2">
    <w:name w:val="Body Text Indent 2"/>
    <w:basedOn w:val="Normal"/>
    <w:link w:val="BodyTextIndent2Char"/>
    <w:semiHidden/>
    <w:rsid w:val="00BF3167"/>
    <w:pPr>
      <w:spacing w:after="120" w:line="480" w:lineRule="auto"/>
      <w:ind w:left="283"/>
    </w:pPr>
    <w:rPr>
      <w:rFonts w:ascii="Arial" w:eastAsia="Times New Roman" w:hAnsi="Arial" w:cs="Times New Roman"/>
      <w:sz w:val="20"/>
      <w:szCs w:val="20"/>
      <w:lang w:eastAsia="en-AU"/>
    </w:rPr>
  </w:style>
  <w:style w:type="character" w:customStyle="1" w:styleId="BodyTextIndent2Char">
    <w:name w:val="Body Text Indent 2 Char"/>
    <w:basedOn w:val="DefaultParagraphFont"/>
    <w:link w:val="BodyTextIndent2"/>
    <w:semiHidden/>
    <w:rsid w:val="00BF3167"/>
    <w:rPr>
      <w:rFonts w:ascii="Arial" w:eastAsia="Times New Roman" w:hAnsi="Arial" w:cs="Times New Roman"/>
      <w:sz w:val="20"/>
      <w:szCs w:val="20"/>
      <w:lang w:eastAsia="en-AU"/>
    </w:rPr>
  </w:style>
  <w:style w:type="paragraph" w:styleId="BodyTextIndent3">
    <w:name w:val="Body Text Indent 3"/>
    <w:basedOn w:val="Normal"/>
    <w:link w:val="BodyTextIndent3Char"/>
    <w:semiHidden/>
    <w:rsid w:val="00BF3167"/>
    <w:pPr>
      <w:spacing w:after="120" w:line="240" w:lineRule="auto"/>
      <w:ind w:left="283"/>
    </w:pPr>
    <w:rPr>
      <w:rFonts w:ascii="Arial" w:eastAsia="Times New Roman" w:hAnsi="Arial" w:cs="Times New Roman"/>
      <w:sz w:val="16"/>
      <w:szCs w:val="16"/>
      <w:lang w:eastAsia="en-AU"/>
    </w:rPr>
  </w:style>
  <w:style w:type="character" w:customStyle="1" w:styleId="BodyTextIndent3Char">
    <w:name w:val="Body Text Indent 3 Char"/>
    <w:basedOn w:val="DefaultParagraphFont"/>
    <w:link w:val="BodyTextIndent3"/>
    <w:semiHidden/>
    <w:rsid w:val="00BF3167"/>
    <w:rPr>
      <w:rFonts w:ascii="Arial" w:eastAsia="Times New Roman" w:hAnsi="Arial" w:cs="Times New Roman"/>
      <w:sz w:val="16"/>
      <w:szCs w:val="16"/>
      <w:lang w:eastAsia="en-AU"/>
    </w:rPr>
  </w:style>
  <w:style w:type="paragraph" w:styleId="EnvelopeAddress">
    <w:name w:val="envelope address"/>
    <w:basedOn w:val="Normal"/>
    <w:semiHidden/>
    <w:rsid w:val="00BF3167"/>
    <w:pPr>
      <w:framePr w:w="7920" w:h="1980" w:hRule="exact" w:hSpace="180" w:wrap="auto" w:hAnchor="page" w:xAlign="center" w:yAlign="bottom"/>
      <w:spacing w:after="0" w:line="240" w:lineRule="auto"/>
      <w:ind w:left="2880"/>
    </w:pPr>
    <w:rPr>
      <w:rFonts w:ascii="Arial" w:eastAsia="Times New Roman" w:hAnsi="Arial" w:cs="Arial"/>
      <w:sz w:val="24"/>
      <w:szCs w:val="24"/>
      <w:lang w:eastAsia="en-AU"/>
    </w:rPr>
  </w:style>
  <w:style w:type="paragraph" w:styleId="EnvelopeReturn">
    <w:name w:val="envelope return"/>
    <w:basedOn w:val="Normal"/>
    <w:semiHidden/>
    <w:rsid w:val="00BF3167"/>
    <w:pPr>
      <w:spacing w:after="0" w:line="240" w:lineRule="auto"/>
    </w:pPr>
    <w:rPr>
      <w:rFonts w:ascii="Arial" w:eastAsia="Times New Roman" w:hAnsi="Arial" w:cs="Arial"/>
      <w:sz w:val="20"/>
      <w:szCs w:val="20"/>
      <w:lang w:eastAsia="en-AU"/>
    </w:rPr>
  </w:style>
  <w:style w:type="character" w:styleId="HTMLAcronym">
    <w:name w:val="HTML Acronym"/>
    <w:basedOn w:val="DefaultParagraphFont"/>
    <w:semiHidden/>
    <w:rsid w:val="00BF3167"/>
  </w:style>
  <w:style w:type="paragraph" w:styleId="HTMLAddress">
    <w:name w:val="HTML Address"/>
    <w:basedOn w:val="Normal"/>
    <w:link w:val="HTMLAddressChar"/>
    <w:semiHidden/>
    <w:rsid w:val="00BF3167"/>
    <w:pPr>
      <w:spacing w:after="0" w:line="240" w:lineRule="auto"/>
    </w:pPr>
    <w:rPr>
      <w:rFonts w:ascii="Arial" w:eastAsia="Times New Roman" w:hAnsi="Arial" w:cs="Times New Roman"/>
      <w:i/>
      <w:iCs/>
      <w:sz w:val="20"/>
      <w:szCs w:val="20"/>
      <w:lang w:eastAsia="en-AU"/>
    </w:rPr>
  </w:style>
  <w:style w:type="character" w:customStyle="1" w:styleId="HTMLAddressChar">
    <w:name w:val="HTML Address Char"/>
    <w:basedOn w:val="DefaultParagraphFont"/>
    <w:link w:val="HTMLAddress"/>
    <w:semiHidden/>
    <w:rsid w:val="00BF3167"/>
    <w:rPr>
      <w:rFonts w:ascii="Arial" w:eastAsia="Times New Roman" w:hAnsi="Arial" w:cs="Times New Roman"/>
      <w:i/>
      <w:iCs/>
      <w:sz w:val="20"/>
      <w:szCs w:val="20"/>
      <w:lang w:eastAsia="en-AU"/>
    </w:rPr>
  </w:style>
  <w:style w:type="character" w:styleId="HTMLCite">
    <w:name w:val="HTML Cite"/>
    <w:basedOn w:val="DefaultParagraphFont"/>
    <w:semiHidden/>
    <w:rsid w:val="00BF3167"/>
    <w:rPr>
      <w:i/>
      <w:iCs/>
    </w:rPr>
  </w:style>
  <w:style w:type="character" w:styleId="HTMLCode">
    <w:name w:val="HTML Code"/>
    <w:basedOn w:val="DefaultParagraphFont"/>
    <w:semiHidden/>
    <w:rsid w:val="00BF3167"/>
    <w:rPr>
      <w:rFonts w:ascii="Courier New" w:hAnsi="Courier New" w:cs="Courier New"/>
      <w:sz w:val="20"/>
      <w:szCs w:val="20"/>
    </w:rPr>
  </w:style>
  <w:style w:type="character" w:styleId="HTMLDefinition">
    <w:name w:val="HTML Definition"/>
    <w:basedOn w:val="DefaultParagraphFont"/>
    <w:semiHidden/>
    <w:rsid w:val="00BF3167"/>
    <w:rPr>
      <w:i/>
      <w:iCs/>
    </w:rPr>
  </w:style>
  <w:style w:type="character" w:styleId="HTMLKeyboard">
    <w:name w:val="HTML Keyboard"/>
    <w:basedOn w:val="DefaultParagraphFont"/>
    <w:semiHidden/>
    <w:rsid w:val="00BF3167"/>
    <w:rPr>
      <w:rFonts w:ascii="Courier New" w:hAnsi="Courier New" w:cs="Courier New"/>
      <w:sz w:val="20"/>
      <w:szCs w:val="20"/>
    </w:rPr>
  </w:style>
  <w:style w:type="paragraph" w:styleId="HTMLPreformatted">
    <w:name w:val="HTML Preformatted"/>
    <w:basedOn w:val="Normal"/>
    <w:link w:val="HTMLPreformattedChar"/>
    <w:semiHidden/>
    <w:rsid w:val="00BF3167"/>
    <w:pPr>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semiHidden/>
    <w:rsid w:val="00BF3167"/>
    <w:rPr>
      <w:rFonts w:ascii="Courier New" w:eastAsia="Times New Roman" w:hAnsi="Courier New" w:cs="Courier New"/>
      <w:sz w:val="20"/>
      <w:szCs w:val="20"/>
      <w:lang w:eastAsia="en-AU"/>
    </w:rPr>
  </w:style>
  <w:style w:type="character" w:styleId="HTMLSample">
    <w:name w:val="HTML Sample"/>
    <w:basedOn w:val="DefaultParagraphFont"/>
    <w:semiHidden/>
    <w:rsid w:val="00BF3167"/>
    <w:rPr>
      <w:rFonts w:ascii="Courier New" w:hAnsi="Courier New" w:cs="Courier New"/>
    </w:rPr>
  </w:style>
  <w:style w:type="character" w:styleId="HTMLTypewriter">
    <w:name w:val="HTML Typewriter"/>
    <w:basedOn w:val="DefaultParagraphFont"/>
    <w:semiHidden/>
    <w:rsid w:val="00BF3167"/>
    <w:rPr>
      <w:rFonts w:ascii="Courier New" w:hAnsi="Courier New" w:cs="Courier New"/>
      <w:sz w:val="20"/>
      <w:szCs w:val="20"/>
    </w:rPr>
  </w:style>
  <w:style w:type="character" w:styleId="HTMLVariable">
    <w:name w:val="HTML Variable"/>
    <w:basedOn w:val="DefaultParagraphFont"/>
    <w:semiHidden/>
    <w:rsid w:val="00BF3167"/>
    <w:rPr>
      <w:i/>
      <w:iCs/>
    </w:rPr>
  </w:style>
  <w:style w:type="table" w:styleId="Table3Deffects1">
    <w:name w:val="Table 3D effects 1"/>
    <w:basedOn w:val="TableNormal"/>
    <w:semiHidden/>
    <w:rsid w:val="00BF3167"/>
    <w:pPr>
      <w:spacing w:after="0" w:line="240" w:lineRule="auto"/>
    </w:pPr>
    <w:rPr>
      <w:rFonts w:ascii="Times New Roman" w:eastAsia="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F3167"/>
    <w:pPr>
      <w:spacing w:after="0" w:line="240" w:lineRule="auto"/>
    </w:pPr>
    <w:rPr>
      <w:rFonts w:ascii="Times New Roman" w:eastAsia="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F3167"/>
    <w:pPr>
      <w:spacing w:after="0" w:line="240" w:lineRule="auto"/>
    </w:pPr>
    <w:rPr>
      <w:rFonts w:ascii="Times New Roman" w:eastAsia="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F3167"/>
    <w:pPr>
      <w:spacing w:after="0" w:line="240" w:lineRule="auto"/>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F3167"/>
    <w:pPr>
      <w:spacing w:after="0" w:line="240" w:lineRule="auto"/>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F3167"/>
    <w:pPr>
      <w:spacing w:after="0" w:line="240" w:lineRule="auto"/>
    </w:pPr>
    <w:rPr>
      <w:rFonts w:ascii="Times New Roman" w:eastAsia="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F3167"/>
    <w:pPr>
      <w:spacing w:after="0" w:line="240" w:lineRule="auto"/>
    </w:pPr>
    <w:rPr>
      <w:rFonts w:ascii="Times New Roman" w:eastAsia="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F3167"/>
    <w:pPr>
      <w:spacing w:after="0" w:line="240" w:lineRule="auto"/>
    </w:pPr>
    <w:rPr>
      <w:rFonts w:ascii="Times New Roman" w:eastAsia="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F3167"/>
    <w:pPr>
      <w:spacing w:after="0" w:line="240" w:lineRule="auto"/>
    </w:pPr>
    <w:rPr>
      <w:rFonts w:ascii="Times New Roman" w:eastAsia="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F3167"/>
    <w:pPr>
      <w:spacing w:after="0" w:line="240" w:lineRule="auto"/>
    </w:pPr>
    <w:rPr>
      <w:rFonts w:ascii="Times New Roman" w:eastAsia="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F3167"/>
    <w:pPr>
      <w:spacing w:after="0" w:line="240" w:lineRule="auto"/>
    </w:pPr>
    <w:rPr>
      <w:rFonts w:ascii="Times New Roman" w:eastAsia="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F3167"/>
    <w:pPr>
      <w:spacing w:after="0" w:line="240" w:lineRule="auto"/>
    </w:pPr>
    <w:rPr>
      <w:rFonts w:ascii="Times New Roman" w:eastAsia="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F3167"/>
    <w:pPr>
      <w:spacing w:after="0" w:line="240" w:lineRule="auto"/>
    </w:pPr>
    <w:rPr>
      <w:rFonts w:ascii="Times New Roman" w:eastAsia="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F3167"/>
    <w:pPr>
      <w:spacing w:after="0" w:line="240" w:lineRule="auto"/>
    </w:pPr>
    <w:rPr>
      <w:rFonts w:ascii="Times New Roman" w:eastAsia="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styleId="CommentReference">
    <w:name w:val="annotation reference"/>
    <w:basedOn w:val="DefaultParagraphFont"/>
    <w:uiPriority w:val="99"/>
    <w:semiHidden/>
    <w:unhideWhenUsed/>
    <w:rsid w:val="00BF3167"/>
    <w:rPr>
      <w:sz w:val="16"/>
      <w:szCs w:val="16"/>
    </w:rPr>
  </w:style>
  <w:style w:type="paragraph" w:styleId="CommentText">
    <w:name w:val="annotation text"/>
    <w:basedOn w:val="Normal"/>
    <w:link w:val="CommentTextChar"/>
    <w:uiPriority w:val="99"/>
    <w:unhideWhenUsed/>
    <w:rsid w:val="00BF3167"/>
    <w:pPr>
      <w:spacing w:after="100" w:line="240" w:lineRule="auto"/>
    </w:pPr>
    <w:rPr>
      <w:rFonts w:ascii="Arial" w:hAnsi="Arial" w:cs="Arial"/>
      <w:sz w:val="20"/>
      <w:szCs w:val="20"/>
      <w:lang w:val="en-GB"/>
    </w:rPr>
  </w:style>
  <w:style w:type="character" w:customStyle="1" w:styleId="CommentTextChar">
    <w:name w:val="Comment Text Char"/>
    <w:basedOn w:val="DefaultParagraphFont"/>
    <w:link w:val="CommentText"/>
    <w:uiPriority w:val="99"/>
    <w:rsid w:val="00BF3167"/>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BF3167"/>
    <w:rPr>
      <w:b/>
      <w:bCs/>
    </w:rPr>
  </w:style>
  <w:style w:type="character" w:customStyle="1" w:styleId="CommentSubjectChar">
    <w:name w:val="Comment Subject Char"/>
    <w:basedOn w:val="CommentTextChar"/>
    <w:link w:val="CommentSubject"/>
    <w:uiPriority w:val="99"/>
    <w:semiHidden/>
    <w:rsid w:val="00BF3167"/>
    <w:rPr>
      <w:rFonts w:ascii="Arial" w:hAnsi="Arial" w:cs="Arial"/>
      <w:b/>
      <w:bCs/>
      <w:sz w:val="20"/>
      <w:szCs w:val="20"/>
      <w:lang w:val="en-GB"/>
    </w:rPr>
  </w:style>
  <w:style w:type="character" w:styleId="UnresolvedMention">
    <w:name w:val="Unresolved Mention"/>
    <w:basedOn w:val="DefaultParagraphFont"/>
    <w:uiPriority w:val="99"/>
    <w:unhideWhenUsed/>
    <w:rsid w:val="00BF3167"/>
    <w:rPr>
      <w:color w:val="808080"/>
      <w:shd w:val="clear" w:color="auto" w:fill="E6E6E6"/>
    </w:rPr>
  </w:style>
  <w:style w:type="character" w:styleId="Mention">
    <w:name w:val="Mention"/>
    <w:basedOn w:val="DefaultParagraphFont"/>
    <w:uiPriority w:val="99"/>
    <w:unhideWhenUsed/>
    <w:rsid w:val="00BF3167"/>
    <w:rPr>
      <w:color w:val="2B579A"/>
      <w:shd w:val="clear" w:color="auto" w:fill="E1DFDD"/>
    </w:rPr>
  </w:style>
  <w:style w:type="paragraph" w:customStyle="1" w:styleId="Number1">
    <w:name w:val="Number 1)"/>
    <w:qFormat/>
    <w:rsid w:val="00BF3167"/>
    <w:pPr>
      <w:numPr>
        <w:numId w:val="18"/>
      </w:numPr>
      <w:spacing w:after="120" w:line="240" w:lineRule="atLeast"/>
    </w:pPr>
    <w:rPr>
      <w:rFonts w:ascii="Arial" w:hAnsi="Arial" w:cs="Arial"/>
      <w:sz w:val="20"/>
      <w:szCs w:val="20"/>
      <w:lang w:val="en-GB"/>
    </w:rPr>
  </w:style>
  <w:style w:type="paragraph" w:customStyle="1" w:styleId="Bullet1">
    <w:name w:val="Bullet1"/>
    <w:uiPriority w:val="1"/>
    <w:qFormat/>
    <w:rsid w:val="00BF3167"/>
    <w:pPr>
      <w:numPr>
        <w:numId w:val="19"/>
      </w:numPr>
      <w:spacing w:before="120" w:after="120" w:line="260" w:lineRule="atLeast"/>
    </w:pPr>
    <w:rPr>
      <w:sz w:val="20"/>
      <w:szCs w:val="20"/>
    </w:rPr>
  </w:style>
  <w:style w:type="paragraph" w:customStyle="1" w:styleId="Bullet2">
    <w:name w:val="Bullet2"/>
    <w:basedOn w:val="Bullet1"/>
    <w:uiPriority w:val="1"/>
    <w:qFormat/>
    <w:rsid w:val="00BF3167"/>
    <w:pPr>
      <w:numPr>
        <w:ilvl w:val="1"/>
      </w:numPr>
    </w:pPr>
  </w:style>
  <w:style w:type="paragraph" w:customStyle="1" w:styleId="Bullet3">
    <w:name w:val="Bullet3"/>
    <w:basedOn w:val="Bullet1"/>
    <w:uiPriority w:val="1"/>
    <w:qFormat/>
    <w:rsid w:val="00BF3167"/>
    <w:pPr>
      <w:numPr>
        <w:ilvl w:val="2"/>
      </w:numPr>
    </w:pPr>
  </w:style>
  <w:style w:type="paragraph" w:customStyle="1" w:styleId="NumList1">
    <w:name w:val="NumList1"/>
    <w:basedOn w:val="Normal"/>
    <w:uiPriority w:val="3"/>
    <w:qFormat/>
    <w:rsid w:val="00BF3167"/>
    <w:pPr>
      <w:numPr>
        <w:numId w:val="20"/>
      </w:numPr>
      <w:spacing w:before="120" w:after="120" w:line="260" w:lineRule="atLeast"/>
    </w:pPr>
    <w:rPr>
      <w:sz w:val="20"/>
      <w:szCs w:val="20"/>
    </w:rPr>
  </w:style>
  <w:style w:type="paragraph" w:customStyle="1" w:styleId="NumList2">
    <w:name w:val="NumList2"/>
    <w:basedOn w:val="NumList1"/>
    <w:uiPriority w:val="3"/>
    <w:qFormat/>
    <w:rsid w:val="00BF3167"/>
    <w:pPr>
      <w:numPr>
        <w:ilvl w:val="1"/>
      </w:numPr>
    </w:pPr>
  </w:style>
  <w:style w:type="paragraph" w:customStyle="1" w:styleId="NumList3">
    <w:name w:val="NumList3"/>
    <w:basedOn w:val="NumList1"/>
    <w:uiPriority w:val="3"/>
    <w:qFormat/>
    <w:rsid w:val="00BF3167"/>
    <w:pPr>
      <w:numPr>
        <w:ilvl w:val="2"/>
      </w:numPr>
    </w:pPr>
  </w:style>
  <w:style w:type="paragraph" w:customStyle="1" w:styleId="Default">
    <w:name w:val="Default"/>
    <w:basedOn w:val="Normal"/>
    <w:rsid w:val="00BF3167"/>
    <w:pPr>
      <w:autoSpaceDE w:val="0"/>
      <w:autoSpaceDN w:val="0"/>
      <w:spacing w:after="0" w:line="240" w:lineRule="auto"/>
    </w:pPr>
    <w:rPr>
      <w:rFonts w:ascii="Arial" w:hAnsi="Arial" w:cs="Arial"/>
      <w:color w:val="000000"/>
      <w:sz w:val="24"/>
      <w:szCs w:val="24"/>
      <w:lang w:eastAsia="en-AU"/>
    </w:rPr>
  </w:style>
  <w:style w:type="paragraph" w:styleId="ListBullet">
    <w:name w:val="List Bullet"/>
    <w:basedOn w:val="Normal"/>
    <w:uiPriority w:val="1"/>
    <w:unhideWhenUsed/>
    <w:qFormat/>
    <w:rsid w:val="00BF3167"/>
    <w:pPr>
      <w:numPr>
        <w:numId w:val="21"/>
      </w:numPr>
      <w:spacing w:before="80" w:after="80" w:line="252" w:lineRule="auto"/>
    </w:pPr>
    <w:rPr>
      <w:sz w:val="18"/>
      <w:szCs w:val="18"/>
    </w:rPr>
  </w:style>
  <w:style w:type="paragraph" w:styleId="ListBullet2">
    <w:name w:val="List Bullet 2"/>
    <w:basedOn w:val="Normal"/>
    <w:uiPriority w:val="1"/>
    <w:unhideWhenUsed/>
    <w:qFormat/>
    <w:rsid w:val="00BF3167"/>
    <w:pPr>
      <w:numPr>
        <w:ilvl w:val="1"/>
        <w:numId w:val="21"/>
      </w:numPr>
      <w:spacing w:before="80" w:after="80" w:line="252" w:lineRule="auto"/>
    </w:pPr>
    <w:rPr>
      <w:sz w:val="18"/>
      <w:szCs w:val="18"/>
    </w:rPr>
  </w:style>
  <w:style w:type="table" w:styleId="TableGridLight">
    <w:name w:val="Grid Table Light"/>
    <w:basedOn w:val="TableNormal"/>
    <w:uiPriority w:val="40"/>
    <w:rsid w:val="00BF3167"/>
    <w:pPr>
      <w:spacing w:before="80"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5.xml"/><Relationship Id="rId18" Type="http://schemas.openxmlformats.org/officeDocument/2006/relationships/hyperlink" Target="https://www.epa.vic.gov.au/about-epa/laws/act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greener.schools@education.vic.gov.au" TargetMode="Externa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6.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yperlink" Target="mailto:greener.schools@education.vic.gov.au"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eader" Target="header4.xml"/><Relationship Id="rId24" Type="http://schemas.openxmlformats.org/officeDocument/2006/relationships/header" Target="header8.xml"/><Relationship Id="rId5" Type="http://schemas.openxmlformats.org/officeDocument/2006/relationships/header" Target="header1.xml"/><Relationship Id="rId15" Type="http://schemas.openxmlformats.org/officeDocument/2006/relationships/footer" Target="footer5.xml"/><Relationship Id="rId23" Type="http://schemas.openxmlformats.org/officeDocument/2006/relationships/hyperlink" Target="https://assets.cleanenergycouncil.org.au/documents/accreditation/grid-connected-solar-pv-systems-install-and-supervise-guidelines-for-accredited-installers-v13-2019.pdf" TargetMode="Externa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s://10.x.y.19/autoconf/iot.pac"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 Id="rId22" Type="http://schemas.openxmlformats.org/officeDocument/2006/relationships/hyperlink" Target="mailto:greener.schools@education.vic.gov.au" TargetMode="External"/><Relationship Id="rId27" Type="http://schemas.openxmlformats.org/officeDocument/2006/relationships/glossaryDocument" Target="glossary/document.xml"/><Relationship Id="rId30"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footer7.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E58055B11D4041814EABC2CB07805F"/>
        <w:category>
          <w:name w:val="General"/>
          <w:gallery w:val="placeholder"/>
        </w:category>
        <w:types>
          <w:type w:val="bbPlcHdr"/>
        </w:types>
        <w:behaviors>
          <w:behavior w:val="content"/>
        </w:behaviors>
        <w:guid w:val="{82A82A71-375E-4219-9F81-2922E0794875}"/>
      </w:docPartPr>
      <w:docPartBody>
        <w:p w:rsidR="00000000" w:rsidRDefault="00786F2D" w:rsidP="00786F2D">
          <w:pPr>
            <w:pStyle w:val="C6E58055B11D4041814EABC2CB07805F"/>
          </w:pPr>
          <w:r w:rsidRPr="0018017C">
            <w:rPr>
              <w:rStyle w:val="PlaceholderText"/>
            </w:rPr>
            <w:t xml:space="preserve">Appendix </w:t>
          </w:r>
          <w:r>
            <w:rPr>
              <w:rStyle w:val="PlaceholderText"/>
            </w:rPr>
            <w:t>t</w:t>
          </w:r>
          <w:r w:rsidRPr="0018017C">
            <w:rPr>
              <w:rStyle w:val="PlaceholderText"/>
            </w:rPr>
            <w: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F2D"/>
    <w:rsid w:val="00786F2D"/>
    <w:rsid w:val="00AF5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6F2D"/>
    <w:rPr>
      <w:rFonts w:cs="Times New Roman"/>
      <w:color w:val="808080"/>
    </w:rPr>
  </w:style>
  <w:style w:type="paragraph" w:customStyle="1" w:styleId="C6E58055B11D4041814EABC2CB07805F">
    <w:name w:val="C6E58055B11D4041814EABC2CB07805F"/>
    <w:rsid w:val="00786F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xpired xmlns="bb5ce4db-eb21-467d-b968-528655912a38">false</Expired>
    <Topic xmlns="bb5ce4db-eb21-467d-b968-528655912a38">370</Topic>
  </documentManagement>
</p:properties>
</file>

<file path=customXml/itemProps1.xml><?xml version="1.0" encoding="utf-8"?>
<ds:datastoreItem xmlns:ds="http://schemas.openxmlformats.org/officeDocument/2006/customXml" ds:itemID="{4DBD1FB2-3592-43B8-8CE7-7EB5849D381F}"/>
</file>

<file path=customXml/itemProps2.xml><?xml version="1.0" encoding="utf-8"?>
<ds:datastoreItem xmlns:ds="http://schemas.openxmlformats.org/officeDocument/2006/customXml" ds:itemID="{F6EA1950-E078-49A4-A58E-47643DDF82CD}"/>
</file>

<file path=customXml/itemProps3.xml><?xml version="1.0" encoding="utf-8"?>
<ds:datastoreItem xmlns:ds="http://schemas.openxmlformats.org/officeDocument/2006/customXml" ds:itemID="{B94C577E-E3EE-4536-BD0E-CD9DE3A90BB0}"/>
</file>

<file path=docProps/app.xml><?xml version="1.0" encoding="utf-8"?>
<Properties xmlns="http://schemas.openxmlformats.org/officeDocument/2006/extended-properties" xmlns:vt="http://schemas.openxmlformats.org/officeDocument/2006/docPropsVTypes">
  <Template>Normal.dotm</Template>
  <TotalTime>10</TotalTime>
  <Pages>73</Pages>
  <Words>21518</Words>
  <Characters>122654</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Ciernohorsky</dc:creator>
  <cp:keywords/>
  <dc:description/>
  <cp:lastModifiedBy>Oscar Ciernohorsky</cp:lastModifiedBy>
  <cp:revision>3</cp:revision>
  <dcterms:created xsi:type="dcterms:W3CDTF">2021-12-06T01:29:00Z</dcterms:created>
  <dcterms:modified xsi:type="dcterms:W3CDTF">2021-12-06T01:42:00Z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23.04.0001</vt:lpwstr>
  </property>
  <property fmtid="{D5CDD505-2E9C-101B-9397-08002B2CF9AE}" pid="3" name="Discipline">
    <vt:lpwstr/>
  </property>
  <property fmtid="{D5CDD505-2E9C-101B-9397-08002B2CF9AE}" pid="4" name="Document code">
    <vt:lpwstr>TMP-RPORT</vt:lpwstr>
  </property>
  <property fmtid="{D5CDD505-2E9C-101B-9397-08002B2CF9AE}" pid="5" name="Base template">
    <vt:lpwstr>Report</vt:lpwstr>
  </property>
  <property fmtid="{D5CDD505-2E9C-101B-9397-08002B2CF9AE}" pid="6" name="Document_Classification">
    <vt:lpwstr>1;#B|fab8b61d-c2a2-4ef8-ab65-97e067f47333</vt:lpwstr>
  </property>
  <property fmtid="{D5CDD505-2E9C-101B-9397-08002B2CF9AE}" pid="7" name="ContentTypeId">
    <vt:lpwstr>0x0101008D837B29B15B0F4C8E944F501DC9554C</vt:lpwstr>
  </property>
  <property fmtid="{D5CDD505-2E9C-101B-9397-08002B2CF9AE}" pid="8" name="Document_Type">
    <vt:lpwstr/>
  </property>
</Properties>
</file>