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body>
    <w:p w:rsidRPr="008202B8" w:rsidR="003957E3" w:rsidP="008202B8" w:rsidRDefault="007C38AF" w14:paraId="587EE1FF" w14:textId="7408FB12">
      <w:pPr>
        <w:pStyle w:val="FormName"/>
        <w:ind w:right="142"/>
        <w:jc w:val="left"/>
        <w:rPr>
          <w:color w:val="2E74B5" w:themeColor="accent1" w:themeShade="BF"/>
          <w:sz w:val="44"/>
          <w:szCs w:val="44"/>
          <w:lang w:val="en-US"/>
        </w:rPr>
      </w:pPr>
      <w:bookmarkStart w:name="_Hlk139457772" w:id="0"/>
      <w:r>
        <w:rPr>
          <w:color w:val="2E74B5" w:themeColor="accent1" w:themeShade="BF"/>
          <w:sz w:val="44"/>
          <w:szCs w:val="44"/>
          <w:lang w:val="en-US"/>
        </w:rPr>
        <w:t xml:space="preserve">Stage Setup </w:t>
      </w:r>
      <w:r w:rsidRPr="008202B8" w:rsidR="003957E3">
        <w:rPr>
          <w:color w:val="2E74B5" w:themeColor="accent1" w:themeShade="BF"/>
          <w:sz w:val="44"/>
          <w:szCs w:val="44"/>
          <w:lang w:val="en-US"/>
        </w:rPr>
        <w:t>Risk Assessment</w:t>
      </w:r>
      <w:r w:rsidR="003018D3">
        <w:rPr>
          <w:color w:val="2E74B5" w:themeColor="accent1" w:themeShade="BF"/>
          <w:sz w:val="44"/>
          <w:szCs w:val="44"/>
          <w:lang w:val="en-US"/>
        </w:rPr>
        <w:t xml:space="preserve"> </w:t>
      </w:r>
    </w:p>
    <w:bookmarkEnd w:id="0"/>
    <w:p w:rsidRPr="003957E3" w:rsidR="00AF583E" w:rsidP="00AF583E" w:rsidRDefault="00AF583E" w14:paraId="3169FB92" w14:textId="77777777">
      <w:pPr>
        <w:spacing w:line="276" w:lineRule="auto"/>
        <w:jc w:val="both"/>
      </w:pPr>
      <w:r w:rsidRPr="003957E3">
        <w:t xml:space="preserve">This template is </w:t>
      </w:r>
      <w:r>
        <w:t xml:space="preserve">recommended </w:t>
      </w:r>
      <w:r w:rsidRPr="003957E3">
        <w:t xml:space="preserve">to be </w:t>
      </w:r>
      <w:r>
        <w:t>completed using the</w:t>
      </w:r>
      <w:r w:rsidRPr="003957E3">
        <w:t xml:space="preserve"> </w:t>
      </w:r>
      <w:hyperlink w:history="1" r:id="rId11">
        <w:r>
          <w:rPr>
            <w:rStyle w:val="Hyperlink"/>
          </w:rPr>
          <w:t>Manual Handling Procedure</w:t>
        </w:r>
      </w:hyperlink>
      <w:r>
        <w:t xml:space="preserve"> and the </w:t>
      </w:r>
      <w:hyperlink w:history="1" r:id="rId12">
        <w:r>
          <w:rPr>
            <w:rStyle w:val="Hyperlink"/>
          </w:rPr>
          <w:t>OHS Risk Planning and Management Policy</w:t>
        </w:r>
      </w:hyperlink>
      <w:r>
        <w:t xml:space="preserve"> for guidance.</w:t>
      </w:r>
      <w:r w:rsidRPr="003957E3">
        <w:t xml:space="preserve"> For </w:t>
      </w:r>
      <w:r>
        <w:t xml:space="preserve">further </w:t>
      </w:r>
      <w:r w:rsidRPr="003957E3">
        <w:t xml:space="preserve">support in conducting a </w:t>
      </w:r>
      <w:r>
        <w:t>r</w:t>
      </w:r>
      <w:r w:rsidRPr="003957E3">
        <w:t xml:space="preserve">isk </w:t>
      </w:r>
      <w:r>
        <w:t>a</w:t>
      </w:r>
      <w:r w:rsidRPr="003957E3">
        <w:t xml:space="preserve">ssessment, contact the OHS Advisory Service on 1300 074 715 or email </w:t>
      </w:r>
      <w:hyperlink w:history="1" r:id="rId13">
        <w:r w:rsidRPr="00823A94">
          <w:rPr>
            <w:rStyle w:val="Hyperlink"/>
          </w:rPr>
          <w:t>safety@education.vic.gov.au</w:t>
        </w:r>
      </w:hyperlink>
      <w:r>
        <w:t>.</w:t>
      </w:r>
    </w:p>
    <w:p w:rsidRPr="00A057E4" w:rsidR="00026FEF" w:rsidP="00026FEF" w:rsidRDefault="00026FEF" w14:paraId="172CDA10" w14:textId="77777777">
      <w:pPr>
        <w:rPr>
          <w:sz w:val="20"/>
          <w:szCs w:val="20"/>
        </w:rPr>
      </w:pPr>
    </w:p>
    <w:tbl>
      <w:tblPr>
        <w:tblW w:w="49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026"/>
        <w:gridCol w:w="6177"/>
        <w:gridCol w:w="1275"/>
        <w:gridCol w:w="4805"/>
      </w:tblGrid>
      <w:tr w:rsidRPr="00A057E4" w:rsidR="00026FEF" w:rsidTr="003957E3" w14:paraId="224AE95E" w14:textId="77777777">
        <w:trPr>
          <w:trHeight w:val="345"/>
          <w:jc w:val="center"/>
        </w:trPr>
        <w:tc>
          <w:tcPr>
            <w:tcW w:w="5000" w:type="pct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004EA8"/>
          </w:tcPr>
          <w:p w:rsidRPr="000830C3" w:rsidR="00026FEF" w:rsidP="00A057E4" w:rsidRDefault="00026FEF" w14:paraId="2EB64A3E" w14:textId="4E5DD238">
            <w:pPr>
              <w:spacing w:before="40" w:after="40"/>
              <w:rPr>
                <w:b/>
                <w:color w:val="FFFFFF"/>
              </w:rPr>
            </w:pPr>
            <w:r w:rsidRPr="000830C3">
              <w:rPr>
                <w:b/>
                <w:color w:val="FFFFFF"/>
              </w:rPr>
              <w:t xml:space="preserve">1.  Background </w:t>
            </w:r>
            <w:r w:rsidRPr="000830C3" w:rsidR="00A057E4">
              <w:rPr>
                <w:b/>
                <w:color w:val="FFFFFF"/>
              </w:rPr>
              <w:t>i</w:t>
            </w:r>
            <w:r w:rsidRPr="000830C3">
              <w:rPr>
                <w:b/>
                <w:color w:val="FFFFFF"/>
              </w:rPr>
              <w:t>nformation</w:t>
            </w:r>
          </w:p>
        </w:tc>
      </w:tr>
      <w:tr w:rsidRPr="00A057E4" w:rsidR="00026FEF" w:rsidTr="00EF05FA" w14:paraId="331C1750" w14:textId="77777777">
        <w:trPr>
          <w:trHeight w:val="345"/>
          <w:jc w:val="center"/>
        </w:trPr>
        <w:tc>
          <w:tcPr>
            <w:tcW w:w="99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="00026FEF" w:rsidP="00A057E4" w:rsidRDefault="00026FEF" w14:paraId="11D90444" w14:textId="47A865A8">
            <w:pPr>
              <w:spacing w:before="40" w:after="40"/>
              <w:rPr>
                <w:b/>
              </w:rPr>
            </w:pPr>
            <w:r w:rsidRPr="000830C3">
              <w:rPr>
                <w:b/>
              </w:rPr>
              <w:t>School</w:t>
            </w:r>
          </w:p>
          <w:p w:rsidRPr="000830C3" w:rsidR="000635DA" w:rsidP="00A057E4" w:rsidRDefault="000635DA" w14:paraId="2EE78182" w14:textId="718EE44B">
            <w:pPr>
              <w:spacing w:before="40" w:after="40"/>
              <w:rPr>
                <w:b/>
              </w:rPr>
            </w:pPr>
          </w:p>
        </w:tc>
        <w:tc>
          <w:tcPr>
            <w:tcW w:w="202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026FEF" w:rsidP="00225F2B" w:rsidRDefault="00026FEF" w14:paraId="02602136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E60E16" w:rsidR="00026FEF" w:rsidP="00225F2B" w:rsidRDefault="00026FEF" w14:paraId="3CE6C4F2" w14:textId="77777777">
            <w:pPr>
              <w:spacing w:before="40" w:after="40"/>
              <w:rPr>
                <w:b/>
              </w:rPr>
            </w:pPr>
            <w:r w:rsidRPr="00E60E16">
              <w:rPr>
                <w:b/>
              </w:rPr>
              <w:t>Date:</w:t>
            </w:r>
          </w:p>
        </w:tc>
        <w:tc>
          <w:tcPr>
            <w:tcW w:w="157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026FEF" w:rsidP="00225F2B" w:rsidRDefault="00026FEF" w14:paraId="7C1E57D2" w14:textId="7777777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Pr="00A057E4" w:rsidR="003018D3" w:rsidTr="00EF05FA" w14:paraId="4485D898" w14:textId="77777777">
        <w:trPr>
          <w:trHeight w:val="345"/>
          <w:jc w:val="center"/>
        </w:trPr>
        <w:tc>
          <w:tcPr>
            <w:tcW w:w="990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0830C3" w:rsidR="003018D3" w:rsidP="00A057E4" w:rsidRDefault="003018D3" w14:paraId="144F6572" w14:textId="77DA0155">
            <w:pPr>
              <w:spacing w:before="40" w:after="40"/>
              <w:rPr>
                <w:b/>
              </w:rPr>
            </w:pPr>
            <w:r>
              <w:rPr>
                <w:b/>
              </w:rPr>
              <w:t>Person/s conducting risk assessment</w:t>
            </w:r>
          </w:p>
        </w:tc>
        <w:tc>
          <w:tcPr>
            <w:tcW w:w="202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3018D3" w:rsidP="00225F2B" w:rsidRDefault="003018D3" w14:paraId="44F3783E" w14:textId="7777777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E60E16" w:rsidR="003018D3" w:rsidP="00225F2B" w:rsidRDefault="003018D3" w14:paraId="4B58B458" w14:textId="5D99F838">
            <w:pPr>
              <w:spacing w:before="40" w:after="40"/>
              <w:rPr>
                <w:b/>
              </w:rPr>
            </w:pPr>
            <w:r>
              <w:rPr>
                <w:b/>
              </w:rPr>
              <w:t>HSR:</w:t>
            </w:r>
          </w:p>
        </w:tc>
        <w:tc>
          <w:tcPr>
            <w:tcW w:w="1571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FFFFFF" w:themeFill="background1"/>
          </w:tcPr>
          <w:p w:rsidRPr="00A057E4" w:rsidR="003018D3" w:rsidP="00225F2B" w:rsidRDefault="003018D3" w14:paraId="250B7B4C" w14:textId="77777777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2A7A22" w:rsidRDefault="002A7A22" w14:paraId="66C534E4" w14:textId="77777777"/>
    <w:tbl>
      <w:tblPr>
        <w:tblpPr w:leftFromText="180" w:rightFromText="180" w:vertAnchor="text" w:tblpXSpec="center" w:tblpY="1"/>
        <w:tblOverlap w:val="never"/>
        <w:tblW w:w="491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57"/>
        <w:gridCol w:w="3392"/>
        <w:gridCol w:w="2360"/>
        <w:gridCol w:w="2835"/>
        <w:gridCol w:w="3261"/>
        <w:gridCol w:w="2703"/>
      </w:tblGrid>
      <w:tr w:rsidRPr="00A057E4" w:rsidR="0066099E" w:rsidTr="6E822F00" w14:paraId="0C8D7C01" w14:textId="77777777">
        <w:trPr>
          <w:trHeight w:val="345"/>
          <w:tblHeader/>
        </w:trPr>
        <w:tc>
          <w:tcPr>
            <w:tcW w:w="5000" w:type="pct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004EA8"/>
            <w:tcMar/>
          </w:tcPr>
          <w:p w:rsidRPr="00A057E4" w:rsidR="0066099E" w:rsidDel="0007332A" w:rsidP="0007332A" w:rsidRDefault="0066099E" w14:paraId="2EF808C8" w14:textId="77777777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</w:p>
        </w:tc>
      </w:tr>
      <w:tr w:rsidRPr="00A057E4" w:rsidR="003144E8" w:rsidTr="6E822F00" w14:paraId="327963C7" w14:textId="77777777">
        <w:trPr>
          <w:trHeight w:val="536"/>
          <w:tblHeader/>
        </w:trPr>
        <w:tc>
          <w:tcPr>
            <w:tcW w:w="1355" w:type="pct"/>
            <w:gridSpan w:val="2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A057E4" w:rsidR="0066099E" w:rsidRDefault="0066099E" w14:paraId="2ADAE218" w14:textId="153CDFCD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71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="00234B4C" w:rsidP="00234B4C" w:rsidRDefault="00234B4C" w14:paraId="74FE8979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Assessment of T.I.L.E:</w:t>
            </w:r>
          </w:p>
          <w:p w:rsidR="00234B4C" w:rsidP="00234B4C" w:rsidRDefault="00234B4C" w14:paraId="63ECD7CC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Task</w:t>
            </w:r>
          </w:p>
          <w:p w:rsidR="00234B4C" w:rsidP="00234B4C" w:rsidRDefault="00234B4C" w14:paraId="101F9C3B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Individual </w:t>
            </w:r>
          </w:p>
          <w:p w:rsidR="00234B4C" w:rsidP="00234B4C" w:rsidRDefault="00234B4C" w14:paraId="27B94539" w14:textId="77777777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Load</w:t>
            </w:r>
          </w:p>
          <w:p w:rsidR="0066099E" w:rsidP="00234B4C" w:rsidRDefault="00234B4C" w14:paraId="02C5CA43" w14:textId="09A1619E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Environment</w:t>
            </w:r>
          </w:p>
        </w:tc>
        <w:tc>
          <w:tcPr>
            <w:tcW w:w="926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9A514B" w:rsidR="0066099E" w:rsidP="00F92B38" w:rsidRDefault="0066099E" w14:paraId="6799A843" w14:textId="20A24761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Based</w:t>
            </w:r>
            <w:r w:rsidRPr="001357AB">
              <w:rPr>
                <w:b/>
                <w:color w:val="FFFFFF"/>
                <w:sz w:val="18"/>
                <w:szCs w:val="18"/>
              </w:rPr>
              <w:t xml:space="preserve"> on the information gathered from the T.I.L.E assessment,</w:t>
            </w:r>
            <w:r>
              <w:rPr>
                <w:b/>
                <w:color w:val="FFFFFF"/>
                <w:sz w:val="18"/>
                <w:szCs w:val="18"/>
              </w:rPr>
              <w:t xml:space="preserve"> where is there a risk</w:t>
            </w:r>
            <w:r w:rsidR="0035245D">
              <w:rPr>
                <w:b/>
                <w:color w:val="FFFFFF"/>
                <w:sz w:val="18"/>
                <w:szCs w:val="18"/>
              </w:rPr>
              <w:t>?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proofErr w:type="gramStart"/>
            <w:r w:rsidR="002738E2">
              <w:rPr>
                <w:b/>
                <w:color w:val="FFFFFF"/>
                <w:sz w:val="18"/>
                <w:szCs w:val="18"/>
              </w:rPr>
              <w:t>i.e.</w:t>
            </w:r>
            <w:proofErr w:type="gramEnd"/>
            <w:r>
              <w:rPr>
                <w:b/>
                <w:color w:val="FFFFFF"/>
                <w:sz w:val="18"/>
                <w:szCs w:val="18"/>
              </w:rPr>
              <w:t xml:space="preserve"> what could go wrong?</w:t>
            </w:r>
          </w:p>
        </w:tc>
        <w:tc>
          <w:tcPr>
            <w:tcW w:w="1065" w:type="pct"/>
            <w:tcBorders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="0066099E" w:rsidRDefault="0066099E" w14:paraId="6467FA10" w14:textId="6F1D64BB">
            <w:pPr>
              <w:spacing w:before="40" w:after="40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</w:t>
            </w:r>
            <w:r w:rsidRPr="00EF05FA">
              <w:rPr>
                <w:b/>
                <w:color w:val="FFFFFF"/>
                <w:sz w:val="18"/>
                <w:szCs w:val="18"/>
              </w:rPr>
              <w:t>hat controls should be put in place</w:t>
            </w:r>
            <w:r w:rsidR="0035245D">
              <w:rPr>
                <w:b/>
                <w:color w:val="FFFFFF"/>
                <w:sz w:val="18"/>
                <w:szCs w:val="18"/>
              </w:rPr>
              <w:t>?</w:t>
            </w:r>
          </w:p>
          <w:p w:rsidRPr="00EF05FA" w:rsidR="003E616D" w:rsidRDefault="00810D03" w14:paraId="394FEE28" w14:textId="5B4547EA">
            <w:pPr>
              <w:spacing w:before="40" w:after="40"/>
              <w:jc w:val="center"/>
              <w:rPr>
                <w:b/>
                <w:color w:val="FFFFFF"/>
                <w:sz w:val="16"/>
                <w:szCs w:val="16"/>
              </w:rPr>
            </w:pPr>
            <w:r w:rsidRPr="00EF05FA">
              <w:rPr>
                <w:b/>
                <w:color w:val="FFFFFF"/>
                <w:sz w:val="16"/>
                <w:szCs w:val="16"/>
              </w:rPr>
              <w:t>(</w:t>
            </w:r>
            <w:proofErr w:type="gramStart"/>
            <w:r w:rsidRPr="00EF05FA">
              <w:rPr>
                <w:b/>
                <w:color w:val="FFFFFF"/>
                <w:sz w:val="16"/>
                <w:szCs w:val="16"/>
              </w:rPr>
              <w:t>add</w:t>
            </w:r>
            <w:proofErr w:type="gramEnd"/>
            <w:r w:rsidRPr="00EF05FA">
              <w:rPr>
                <w:b/>
                <w:color w:val="FFFFFF"/>
                <w:sz w:val="16"/>
                <w:szCs w:val="16"/>
              </w:rPr>
              <w:t xml:space="preserve"> or remove controls as needed)</w:t>
            </w:r>
          </w:p>
        </w:tc>
        <w:tc>
          <w:tcPr>
            <w:tcW w:w="883" w:type="pc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shd w:val="clear" w:color="auto" w:fill="004EA8"/>
            <w:tcMar/>
          </w:tcPr>
          <w:p w:rsidRPr="00EF05FA" w:rsidR="0066099E" w:rsidP="00EF05FA" w:rsidRDefault="0066099E" w14:paraId="5BC734B7" w14:textId="55AE3A84">
            <w:pPr>
              <w:spacing w:before="40" w:after="40"/>
              <w:rPr>
                <w:b/>
                <w:color w:val="FFFFFF"/>
                <w:sz w:val="18"/>
                <w:szCs w:val="18"/>
              </w:rPr>
            </w:pPr>
            <w:r w:rsidRPr="00EF05FA">
              <w:rPr>
                <w:b/>
                <w:color w:val="FFFFFF"/>
                <w:sz w:val="18"/>
                <w:szCs w:val="18"/>
              </w:rPr>
              <w:t>Considering the controls in place</w:t>
            </w:r>
            <w:r w:rsidR="0035245D">
              <w:rPr>
                <w:b/>
                <w:color w:val="FFFFFF"/>
                <w:sz w:val="18"/>
                <w:szCs w:val="18"/>
              </w:rPr>
              <w:t>,</w:t>
            </w:r>
            <w:r w:rsidRPr="00EF05FA">
              <w:rPr>
                <w:b/>
                <w:color w:val="FFFFFF"/>
                <w:sz w:val="18"/>
                <w:szCs w:val="18"/>
              </w:rPr>
              <w:t xml:space="preserve"> are you satisfied that the risk is low or medium? </w:t>
            </w:r>
          </w:p>
          <w:p w:rsidRPr="00A057E4" w:rsidR="0066099E" w:rsidRDefault="0066099E" w14:paraId="3C0B0F26" w14:textId="6B91C313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 w:rsidRPr="00EF05FA">
              <w:rPr>
                <w:b/>
                <w:color w:val="FFFFFF"/>
                <w:sz w:val="14"/>
                <w:szCs w:val="14"/>
              </w:rPr>
              <w:t>See risk matrix below.</w:t>
            </w:r>
            <w:r w:rsidRPr="00EF05FA">
              <w:rPr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Pr="00A057E4" w:rsidR="003144E8" w:rsidTr="6E822F00" w14:paraId="44038A77" w14:textId="77777777">
        <w:trPr>
          <w:trHeight w:val="375"/>
        </w:trPr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73AD3F05" w14:textId="4E07B44D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5FA" w:rsidR="0066099E" w:rsidP="00F92B38" w:rsidRDefault="0066099E" w14:paraId="55185344" w14:textId="51F5A218">
            <w:r w:rsidRPr="00EF05FA">
              <w:rPr>
                <w:b/>
                <w:bCs/>
              </w:rPr>
              <w:t>Task</w:t>
            </w:r>
            <w:r w:rsidRPr="00EF05FA">
              <w:t>/s to be undertaken</w:t>
            </w:r>
          </w:p>
          <w:p w:rsidRPr="00EF05FA" w:rsidR="0066099E" w:rsidP="00F92B38" w:rsidRDefault="0066099E" w14:paraId="0DAD418E" w14:textId="77777777"/>
          <w:p w:rsidRPr="00397796" w:rsidR="0066099E" w:rsidP="00EF05FA" w:rsidRDefault="0066099E" w14:paraId="7C2EE166" w14:textId="2567EE21"/>
        </w:tc>
        <w:tc>
          <w:tcPr>
            <w:tcW w:w="771" w:type="pct"/>
            <w:tcBorders>
              <w:left w:val="single" w:color="auto" w:sz="8" w:space="0"/>
              <w:right w:val="single" w:color="auto" w:sz="8" w:space="0"/>
            </w:tcBorders>
            <w:tcMar/>
          </w:tcPr>
          <w:p w:rsidR="0066099E" w:rsidP="00EF05FA" w:rsidRDefault="007F5FB3" w14:paraId="0023CA4D" w14:textId="1AF1A074">
            <w:pPr>
              <w:spacing w:before="240" w:line="276" w:lineRule="auto"/>
              <w:rPr>
                <w:color w:val="0070C0"/>
                <w:sz w:val="20"/>
                <w:szCs w:val="20"/>
              </w:rPr>
            </w:pPr>
            <w:r w:rsidRPr="00EF05FA">
              <w:rPr>
                <w:sz w:val="20"/>
                <w:szCs w:val="20"/>
              </w:rPr>
              <w:t>Stage setup</w:t>
            </w:r>
          </w:p>
        </w:tc>
        <w:tc>
          <w:tcPr>
            <w:tcW w:w="926" w:type="pct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="0066099E" w:rsidP="00F92B38" w:rsidRDefault="0066099E" w14:paraId="22779B4E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="00296CC1" w:rsidP="007B44C5" w:rsidRDefault="007B44C5" w14:paraId="08A4B4CD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Awkward, large and bulky shaped </w:t>
            </w:r>
            <w:r w:rsidR="00296CC1">
              <w:rPr>
                <w:rFonts w:cs="Arial"/>
                <w:sz w:val="20"/>
              </w:rPr>
              <w:t>items</w:t>
            </w:r>
            <w:r>
              <w:rPr>
                <w:rFonts w:cs="Arial"/>
                <w:sz w:val="20"/>
              </w:rPr>
              <w:t xml:space="preserve"> </w:t>
            </w:r>
            <w:r w:rsidR="00296CC1">
              <w:rPr>
                <w:rFonts w:cs="Arial"/>
                <w:sz w:val="20"/>
              </w:rPr>
              <w:t>are</w:t>
            </w:r>
            <w:r>
              <w:rPr>
                <w:rFonts w:cs="Arial"/>
                <w:sz w:val="20"/>
              </w:rPr>
              <w:t xml:space="preserve"> lifted/carried one piece at a </w:t>
            </w:r>
            <w:proofErr w:type="gramStart"/>
            <w:r>
              <w:rPr>
                <w:rFonts w:cs="Arial"/>
                <w:sz w:val="20"/>
              </w:rPr>
              <w:t>time</w:t>
            </w:r>
            <w:proofErr w:type="gramEnd"/>
          </w:p>
          <w:p w:rsidR="007B44C5" w:rsidP="007B44C5" w:rsidRDefault="00C1690A" w14:paraId="49F6EA36" w14:textId="575845AA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Backdrops, </w:t>
            </w:r>
            <w:r w:rsidR="007F5FB3">
              <w:rPr>
                <w:rFonts w:cs="Arial"/>
                <w:sz w:val="20"/>
              </w:rPr>
              <w:t>amplifiers</w:t>
            </w:r>
            <w:r>
              <w:rPr>
                <w:rFonts w:cs="Arial"/>
                <w:sz w:val="20"/>
              </w:rPr>
              <w:t xml:space="preserve"> and props etc. are </w:t>
            </w:r>
            <w:r w:rsidR="007B44C5">
              <w:rPr>
                <w:rFonts w:cs="Arial"/>
                <w:sz w:val="20"/>
              </w:rPr>
              <w:t xml:space="preserve">placed on </w:t>
            </w:r>
            <w:r w:rsidR="007F5FB3">
              <w:rPr>
                <w:rFonts w:cs="Arial"/>
                <w:sz w:val="20"/>
              </w:rPr>
              <w:t>trolleys</w:t>
            </w:r>
            <w:r w:rsidR="00133B3D">
              <w:rPr>
                <w:rFonts w:cs="Arial"/>
                <w:sz w:val="20"/>
              </w:rPr>
              <w:t xml:space="preserve"> or dollies</w:t>
            </w:r>
            <w:r w:rsidR="007B44C5">
              <w:rPr>
                <w:rFonts w:cs="Arial"/>
                <w:sz w:val="20"/>
              </w:rPr>
              <w:t xml:space="preserve"> and moved to the designated </w:t>
            </w:r>
            <w:proofErr w:type="gramStart"/>
            <w:r w:rsidR="007B44C5">
              <w:rPr>
                <w:rFonts w:cs="Arial"/>
                <w:sz w:val="20"/>
              </w:rPr>
              <w:t>location</w:t>
            </w:r>
            <w:proofErr w:type="gramEnd"/>
          </w:p>
          <w:p w:rsidRPr="00931C76" w:rsidR="007F5FB3" w:rsidP="007F5FB3" w:rsidRDefault="007F5FB3" w14:paraId="0901FC5C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5E123C29">
              <w:rPr>
                <w:rFonts w:cs="Arial"/>
                <w:sz w:val="20"/>
              </w:rPr>
              <w:t>oordinate</w:t>
            </w:r>
            <w:r w:rsidRPr="23CB2A43">
              <w:rPr>
                <w:rFonts w:cs="Arial"/>
                <w:sz w:val="20"/>
              </w:rPr>
              <w:t xml:space="preserve"> </w:t>
            </w:r>
            <w:r w:rsidRPr="6D6168AC">
              <w:rPr>
                <w:rFonts w:cs="Arial"/>
                <w:sz w:val="20"/>
              </w:rPr>
              <w:t xml:space="preserve">multiple </w:t>
            </w:r>
            <w:r w:rsidRPr="06184203">
              <w:rPr>
                <w:rFonts w:cs="Arial"/>
                <w:sz w:val="20"/>
              </w:rPr>
              <w:t xml:space="preserve">persons </w:t>
            </w:r>
            <w:r w:rsidRPr="686881EB">
              <w:rPr>
                <w:rFonts w:cs="Arial"/>
                <w:sz w:val="20"/>
              </w:rPr>
              <w:t>to lift</w:t>
            </w:r>
            <w:r w:rsidRPr="5DFD6AE5">
              <w:rPr>
                <w:rFonts w:cs="Arial"/>
                <w:sz w:val="20"/>
              </w:rPr>
              <w:t>/carry</w:t>
            </w:r>
            <w:r>
              <w:rPr>
                <w:rFonts w:cs="Arial"/>
                <w:sz w:val="20"/>
              </w:rPr>
              <w:t xml:space="preserve"> large and bulky </w:t>
            </w:r>
            <w:proofErr w:type="gramStart"/>
            <w:r>
              <w:rPr>
                <w:rFonts w:cs="Arial"/>
                <w:sz w:val="20"/>
              </w:rPr>
              <w:t>items</w:t>
            </w:r>
            <w:proofErr w:type="gramEnd"/>
          </w:p>
          <w:p w:rsidRPr="0006668E" w:rsidR="007F5FB3" w:rsidP="007F5FB3" w:rsidRDefault="007F5FB3" w14:paraId="2C3AFC29" w14:textId="2C2F40D9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Weight of the item is known before lifting </w:t>
            </w:r>
            <w:proofErr w:type="spellStart"/>
            <w:proofErr w:type="gramStart"/>
            <w:r>
              <w:rPr>
                <w:rFonts w:cs="Arial"/>
                <w:sz w:val="20"/>
              </w:rPr>
              <w:t>ie</w:t>
            </w:r>
            <w:proofErr w:type="spellEnd"/>
            <w:proofErr w:type="gramEnd"/>
            <w:r>
              <w:rPr>
                <w:rFonts w:cs="Arial"/>
                <w:sz w:val="20"/>
              </w:rPr>
              <w:t xml:space="preserve"> on the label or box</w:t>
            </w:r>
          </w:p>
          <w:p w:rsidRPr="0008754A" w:rsidR="005C3834" w:rsidP="005C3834" w:rsidRDefault="00676281" w14:paraId="7C67DFE2" w14:textId="70756784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hyperlink w:history="1" r:id="rId14">
              <w:r w:rsidRPr="00B54E05" w:rsidR="005C3834">
                <w:rPr>
                  <w:rStyle w:val="Hyperlink"/>
                  <w:sz w:val="20"/>
                </w:rPr>
                <w:t>S.M.A.R.T Lifting Poster</w:t>
              </w:r>
            </w:hyperlink>
            <w:r w:rsidRPr="00E60E16" w:rsidR="005C3834">
              <w:rPr>
                <w:sz w:val="20"/>
              </w:rPr>
              <w:t xml:space="preserve"> is </w:t>
            </w:r>
            <w:proofErr w:type="gramStart"/>
            <w:r w:rsidRPr="00E60E16" w:rsidR="005C3834">
              <w:rPr>
                <w:sz w:val="20"/>
              </w:rPr>
              <w:t>displayed</w:t>
            </w:r>
            <w:proofErr w:type="gramEnd"/>
            <w:r w:rsidRPr="00E60E16" w:rsidR="005C3834">
              <w:rPr>
                <w:sz w:val="20"/>
              </w:rPr>
              <w:t xml:space="preserve"> </w:t>
            </w:r>
          </w:p>
          <w:p w:rsidR="007B44C5" w:rsidP="007B44C5" w:rsidRDefault="007B44C5" w14:paraId="208403CB" w14:textId="07EF3082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S.M.A.R.T Lifting process is </w:t>
            </w:r>
            <w:proofErr w:type="gramStart"/>
            <w:r w:rsidR="00FC2E6C">
              <w:rPr>
                <w:rFonts w:cs="Arial"/>
                <w:sz w:val="20"/>
              </w:rPr>
              <w:t>used</w:t>
            </w:r>
            <w:proofErr w:type="gramEnd"/>
          </w:p>
          <w:p w:rsidRPr="005C3834" w:rsidR="007B44C5" w:rsidP="007B44C5" w:rsidRDefault="00133B3D" w14:paraId="039244FD" w14:textId="514BEE33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Items are</w:t>
            </w:r>
            <w:r w:rsidR="007B44C5">
              <w:rPr>
                <w:rFonts w:cs="Arial"/>
                <w:sz w:val="20"/>
              </w:rPr>
              <w:t xml:space="preserve"> held close and</w:t>
            </w:r>
            <w:r w:rsidRPr="0008754A" w:rsidR="007B44C5">
              <w:rPr>
                <w:sz w:val="20"/>
              </w:rPr>
              <w:t xml:space="preserve"> centra</w:t>
            </w:r>
            <w:r w:rsidR="007B44C5">
              <w:rPr>
                <w:sz w:val="20"/>
              </w:rPr>
              <w:t>l</w:t>
            </w:r>
            <w:r w:rsidRPr="0008754A" w:rsidR="007B44C5">
              <w:rPr>
                <w:sz w:val="20"/>
              </w:rPr>
              <w:t xml:space="preserve"> </w:t>
            </w:r>
            <w:r w:rsidR="007B44C5">
              <w:rPr>
                <w:sz w:val="20"/>
              </w:rPr>
              <w:t>to</w:t>
            </w:r>
            <w:r w:rsidRPr="0008754A" w:rsidR="007B44C5">
              <w:rPr>
                <w:sz w:val="20"/>
              </w:rPr>
              <w:t xml:space="preserve"> the body</w:t>
            </w:r>
            <w:r>
              <w:rPr>
                <w:sz w:val="20"/>
              </w:rPr>
              <w:t xml:space="preserve"> when </w:t>
            </w:r>
            <w:proofErr w:type="gramStart"/>
            <w:r>
              <w:rPr>
                <w:sz w:val="20"/>
              </w:rPr>
              <w:t>lifted</w:t>
            </w:r>
            <w:proofErr w:type="gramEnd"/>
          </w:p>
          <w:p w:rsidR="005C3834" w:rsidP="005C3834" w:rsidRDefault="005C3834" w14:paraId="22AAA090" w14:textId="6504C210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Pulley system is installed to</w:t>
            </w:r>
            <w:r w:rsidR="00133B3D">
              <w:rPr>
                <w:rFonts w:cs="Arial"/>
                <w:sz w:val="20"/>
              </w:rPr>
              <w:t xml:space="preserve"> </w:t>
            </w:r>
            <w:r w:rsidR="002B5D46">
              <w:rPr>
                <w:rFonts w:cs="Arial"/>
                <w:sz w:val="20"/>
              </w:rPr>
              <w:t>assist</w:t>
            </w:r>
            <w:r w:rsidR="00133B3D">
              <w:rPr>
                <w:rFonts w:cs="Arial"/>
                <w:sz w:val="20"/>
              </w:rPr>
              <w:t xml:space="preserve"> with </w:t>
            </w:r>
            <w:r w:rsidR="002B5D46">
              <w:rPr>
                <w:rFonts w:cs="Arial"/>
                <w:sz w:val="20"/>
              </w:rPr>
              <w:t>lifting</w:t>
            </w:r>
            <w:r w:rsidR="00133B3D">
              <w:rPr>
                <w:rFonts w:cs="Arial"/>
                <w:sz w:val="20"/>
              </w:rPr>
              <w:t xml:space="preserve"> </w:t>
            </w:r>
            <w:r w:rsidR="002B5D46">
              <w:rPr>
                <w:rFonts w:cs="Arial"/>
                <w:sz w:val="20"/>
              </w:rPr>
              <w:t>props and backdrops</w:t>
            </w:r>
            <w:r>
              <w:rPr>
                <w:rFonts w:cs="Arial"/>
                <w:sz w:val="20"/>
              </w:rPr>
              <w:t>, where possible</w:t>
            </w:r>
          </w:p>
          <w:p w:rsidR="005C3834" w:rsidP="005C3834" w:rsidRDefault="005C3834" w14:paraId="06DE7BB9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Weight-rated </w:t>
            </w:r>
            <w:r w:rsidRPr="11E6A8F0">
              <w:rPr>
                <w:rFonts w:cs="Arial"/>
                <w:sz w:val="20"/>
              </w:rPr>
              <w:t>stepladder</w:t>
            </w:r>
            <w:r>
              <w:rPr>
                <w:rFonts w:cs="Arial"/>
                <w:sz w:val="20"/>
              </w:rPr>
              <w:t xml:space="preserve"> is used to hang items, where </w:t>
            </w:r>
            <w:proofErr w:type="gramStart"/>
            <w:r>
              <w:rPr>
                <w:rFonts w:cs="Arial"/>
                <w:sz w:val="20"/>
              </w:rPr>
              <w:t>required</w:t>
            </w:r>
            <w:proofErr w:type="gramEnd"/>
          </w:p>
          <w:p w:rsidR="005C3834" w:rsidP="005C3834" w:rsidRDefault="005C3834" w14:paraId="203D1FA8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Three points of contact are maintained on the stepladder, where practical</w:t>
            </w:r>
          </w:p>
          <w:p w:rsidRPr="00992727" w:rsidR="005C3834" w:rsidP="005C3834" w:rsidRDefault="005C3834" w14:paraId="63F43364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Employees and volunteer workers do not</w:t>
            </w:r>
            <w:r w:rsidRPr="00992727">
              <w:rPr>
                <w:rFonts w:cs="Arial"/>
                <w:sz w:val="20"/>
              </w:rPr>
              <w:t xml:space="preserve"> step on furniture e.g</w:t>
            </w:r>
            <w:r w:rsidRPr="183470E5">
              <w:rPr>
                <w:rFonts w:cs="Arial"/>
                <w:sz w:val="20"/>
              </w:rPr>
              <w:t>.,</w:t>
            </w:r>
            <w:r w:rsidRPr="00992727">
              <w:rPr>
                <w:rFonts w:cs="Arial"/>
                <w:sz w:val="20"/>
              </w:rPr>
              <w:t xml:space="preserve"> tables, </w:t>
            </w:r>
            <w:proofErr w:type="gramStart"/>
            <w:r w:rsidRPr="00992727">
              <w:rPr>
                <w:rFonts w:cs="Arial"/>
                <w:sz w:val="20"/>
              </w:rPr>
              <w:t>chairs</w:t>
            </w:r>
            <w:proofErr w:type="gramEnd"/>
          </w:p>
          <w:p w:rsidRPr="00121B9B" w:rsidR="005C3834" w:rsidP="005C3834" w:rsidRDefault="005C3834" w14:paraId="2A64687C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00121B9B">
              <w:rPr>
                <w:rFonts w:cs="Arial"/>
                <w:sz w:val="20"/>
              </w:rPr>
              <w:t xml:space="preserve">The </w:t>
            </w:r>
            <w:r w:rsidRPr="11E6A8F0">
              <w:rPr>
                <w:rFonts w:cs="Arial"/>
                <w:sz w:val="20"/>
              </w:rPr>
              <w:t>stepladder</w:t>
            </w:r>
            <w:r>
              <w:rPr>
                <w:rFonts w:cs="Arial"/>
                <w:sz w:val="20"/>
              </w:rPr>
              <w:t xml:space="preserve"> is placed on an even ground/</w:t>
            </w:r>
            <w:proofErr w:type="gramStart"/>
            <w:r w:rsidRPr="00121B9B">
              <w:rPr>
                <w:rFonts w:cs="Arial"/>
                <w:sz w:val="20"/>
              </w:rPr>
              <w:t>surface</w:t>
            </w:r>
            <w:proofErr w:type="gramEnd"/>
          </w:p>
          <w:p w:rsidRPr="00E475FD" w:rsidR="005C3834" w:rsidP="005C3834" w:rsidRDefault="005C3834" w14:paraId="690918C3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 w:rsidRPr="11E6A8F0">
              <w:rPr>
                <w:rFonts w:cs="Arial"/>
                <w:sz w:val="20"/>
              </w:rPr>
              <w:t>Stepladder</w:t>
            </w:r>
            <w:r>
              <w:rPr>
                <w:rFonts w:cs="Arial"/>
                <w:sz w:val="20"/>
              </w:rPr>
              <w:t xml:space="preserve"> is in good </w:t>
            </w:r>
            <w:proofErr w:type="gramStart"/>
            <w:r>
              <w:rPr>
                <w:rFonts w:cs="Arial"/>
                <w:sz w:val="20"/>
              </w:rPr>
              <w:t>condition</w:t>
            </w:r>
            <w:proofErr w:type="gramEnd"/>
          </w:p>
          <w:p w:rsidR="005C3834" w:rsidP="005C3834" w:rsidRDefault="005C3834" w14:paraId="5360F40F" w14:textId="47B6A055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Manual Handling</w:t>
            </w:r>
            <w:r w:rsidR="007F5FB3">
              <w:rPr>
                <w:rFonts w:cs="Arial"/>
                <w:sz w:val="20"/>
              </w:rPr>
              <w:t xml:space="preserve"> elearn</w:t>
            </w:r>
            <w:r>
              <w:rPr>
                <w:rFonts w:cs="Arial"/>
                <w:sz w:val="20"/>
              </w:rPr>
              <w:t xml:space="preserve"> has been </w:t>
            </w:r>
            <w:proofErr w:type="gramStart"/>
            <w:r>
              <w:rPr>
                <w:rFonts w:cs="Arial"/>
                <w:sz w:val="20"/>
              </w:rPr>
              <w:t>completed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</w:p>
          <w:p w:rsidR="002256E0" w:rsidP="005C3834" w:rsidRDefault="002256E0" w14:paraId="02852A89" w14:textId="37FA3F20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Area is clear of </w:t>
            </w:r>
            <w:r w:rsidR="0003270E">
              <w:rPr>
                <w:rFonts w:cs="Arial"/>
                <w:sz w:val="20"/>
              </w:rPr>
              <w:t xml:space="preserve">items that may be tripped </w:t>
            </w:r>
            <w:proofErr w:type="gramStart"/>
            <w:r w:rsidR="0003270E">
              <w:rPr>
                <w:rFonts w:cs="Arial"/>
                <w:sz w:val="20"/>
              </w:rPr>
              <w:t>over</w:t>
            </w:r>
            <w:proofErr w:type="gramEnd"/>
          </w:p>
          <w:p w:rsidR="0003270E" w:rsidP="005C3834" w:rsidRDefault="0003270E" w14:paraId="430742F1" w14:textId="249549D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Lighting is adequate for the </w:t>
            </w:r>
            <w:proofErr w:type="gramStart"/>
            <w:r>
              <w:rPr>
                <w:rFonts w:cs="Arial"/>
                <w:sz w:val="20"/>
              </w:rPr>
              <w:t>task</w:t>
            </w:r>
            <w:proofErr w:type="gramEnd"/>
          </w:p>
          <w:p w:rsidR="009A4DD0" w:rsidP="009A4DD0" w:rsidRDefault="00676281" w14:paraId="3BFF76FB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hyperlink w:history="1" r:id="rId15">
              <w:r w:rsidRPr="00A675C7" w:rsidR="009A4DD0">
                <w:rPr>
                  <w:rStyle w:val="Hyperlink"/>
                  <w:rFonts w:cs="Arial"/>
                  <w:sz w:val="20"/>
                </w:rPr>
                <w:t>A safe work procedure</w:t>
              </w:r>
            </w:hyperlink>
            <w:r w:rsidR="009A4DD0">
              <w:rPr>
                <w:rFonts w:cs="Arial"/>
                <w:sz w:val="20"/>
              </w:rPr>
              <w:t xml:space="preserve"> has been developed and can be </w:t>
            </w:r>
            <w:proofErr w:type="gramStart"/>
            <w:r w:rsidR="009A4DD0">
              <w:rPr>
                <w:rFonts w:cs="Arial"/>
                <w:sz w:val="20"/>
              </w:rPr>
              <w:t>followed</w:t>
            </w:r>
            <w:proofErr w:type="gramEnd"/>
            <w:r w:rsidR="009A4DD0">
              <w:rPr>
                <w:rFonts w:cs="Arial"/>
                <w:sz w:val="20"/>
              </w:rPr>
              <w:t xml:space="preserve"> </w:t>
            </w:r>
          </w:p>
          <w:p w:rsidR="009A4DD0" w:rsidP="009A4DD0" w:rsidRDefault="009A4DD0" w14:paraId="52844AFB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Wear solid </w:t>
            </w:r>
            <w:proofErr w:type="gramStart"/>
            <w:r>
              <w:rPr>
                <w:rFonts w:cs="Arial"/>
                <w:sz w:val="20"/>
              </w:rPr>
              <w:t>non slip</w:t>
            </w:r>
            <w:proofErr w:type="gramEnd"/>
            <w:r>
              <w:rPr>
                <w:rFonts w:cs="Arial"/>
                <w:sz w:val="20"/>
              </w:rPr>
              <w:t xml:space="preserve"> shoes or boots</w:t>
            </w:r>
          </w:p>
          <w:p w:rsidR="009A4DD0" w:rsidP="009A4DD0" w:rsidRDefault="009A4DD0" w14:paraId="383D6A2F" w14:textId="77777777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Training has been </w:t>
            </w:r>
            <w:proofErr w:type="gramStart"/>
            <w:r>
              <w:rPr>
                <w:rFonts w:cs="Arial"/>
                <w:sz w:val="20"/>
              </w:rPr>
              <w:t>provided</w:t>
            </w:r>
            <w:proofErr w:type="gramEnd"/>
          </w:p>
          <w:p w:rsidRPr="00EF05FA" w:rsidR="004B3E97" w:rsidP="00AF583E" w:rsidRDefault="00F60005" w14:paraId="31168B29" w14:textId="2464EF4F">
            <w:pPr>
              <w:pStyle w:val="ListParagraph"/>
              <w:numPr>
                <w:ilvl w:val="0"/>
                <w:numId w:val="17"/>
              </w:numPr>
              <w:spacing w:before="40" w:after="40"/>
              <w:ind w:left="470" w:hanging="42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Supervision will be </w:t>
            </w:r>
            <w:proofErr w:type="gramStart"/>
            <w:r>
              <w:rPr>
                <w:rFonts w:cs="Arial"/>
                <w:sz w:val="20"/>
              </w:rPr>
              <w:t>provided</w:t>
            </w:r>
            <w:proofErr w:type="gramEnd"/>
          </w:p>
          <w:p w:rsidRPr="00EF05FA" w:rsidR="0066099E" w:rsidP="00EF05FA" w:rsidRDefault="0066099E" w14:paraId="6ED318A7" w14:textId="6F0EB661">
            <w:pPr>
              <w:spacing w:before="40" w:after="40"/>
              <w:ind w:left="45"/>
              <w:rPr>
                <w:color w:val="0070C0"/>
                <w:sz w:val="20"/>
              </w:rPr>
            </w:pPr>
          </w:p>
        </w:tc>
        <w:tc>
          <w:tcPr>
            <w:tcW w:w="883" w:type="pct"/>
            <w:vMerge w:val="restart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</w:tcPr>
          <w:p w:rsidR="0066099E" w:rsidRDefault="0066099E" w14:paraId="22360E20" w14:textId="0D5AC8B9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AF583E" w:rsidTr="6E822F00" w14:paraId="7D652258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AF583E" w:rsidP="00AF583E" w:rsidRDefault="00AF583E" w14:paraId="71C764B3" w14:textId="189CC976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="00AF583E" w:rsidP="00AF583E" w:rsidRDefault="00AF583E" w14:paraId="4132FF7F" w14:textId="77777777">
            <w:r w:rsidRPr="00EF080A">
              <w:rPr>
                <w:b/>
                <w:bCs/>
              </w:rPr>
              <w:t>Individual</w:t>
            </w:r>
            <w:r w:rsidRPr="00EF080A">
              <w:t>/s</w:t>
            </w:r>
          </w:p>
          <w:p w:rsidRPr="00EF080A" w:rsidR="00AF583E" w:rsidP="00AF583E" w:rsidRDefault="00AF583E" w14:paraId="5C8089B2" w14:textId="77777777">
            <w:r>
              <w:t>Person/s who</w:t>
            </w:r>
            <w:r w:rsidRPr="00EF080A">
              <w:t xml:space="preserve"> will undertake the </w:t>
            </w:r>
            <w:proofErr w:type="gramStart"/>
            <w:r w:rsidRPr="00EF080A">
              <w:t>task</w:t>
            </w:r>
            <w:proofErr w:type="gramEnd"/>
          </w:p>
          <w:p w:rsidRPr="00EF080A" w:rsidR="00AF583E" w:rsidP="00AF583E" w:rsidRDefault="00AF583E" w14:paraId="4A2F5458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are you</w:t>
            </w:r>
            <w:r>
              <w:rPr>
                <w:rFonts w:cstheme="minorHAnsi"/>
                <w:szCs w:val="22"/>
              </w:rPr>
              <w:t xml:space="preserve"> </w:t>
            </w:r>
            <w:r w:rsidRPr="00397796">
              <w:rPr>
                <w:rFonts w:cstheme="minorHAnsi"/>
                <w:szCs w:val="22"/>
              </w:rPr>
              <w:t>familiar with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AF583E" w:rsidP="00AF583E" w:rsidRDefault="00AF583E" w14:paraId="14C39647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what is </w:t>
            </w:r>
            <w:r w:rsidRPr="00EF080A">
              <w:rPr>
                <w:rFonts w:cstheme="minorHAnsi"/>
                <w:szCs w:val="22"/>
              </w:rPr>
              <w:t>your</w:t>
            </w:r>
            <w:r w:rsidRPr="00397796">
              <w:rPr>
                <w:rFonts w:cstheme="minorHAnsi"/>
                <w:szCs w:val="22"/>
              </w:rPr>
              <w:t xml:space="preserve"> physical capacity to undertake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AF583E" w:rsidP="00AF583E" w:rsidRDefault="00AF583E" w14:paraId="2E68E142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do </w:t>
            </w:r>
            <w:r w:rsidRPr="00EF080A">
              <w:rPr>
                <w:rFonts w:cstheme="minorHAnsi"/>
                <w:szCs w:val="22"/>
              </w:rPr>
              <w:t>you</w:t>
            </w:r>
            <w:r w:rsidRPr="00397796">
              <w:rPr>
                <w:rFonts w:cstheme="minorHAnsi"/>
                <w:szCs w:val="22"/>
              </w:rPr>
              <w:t xml:space="preserve"> have any </w:t>
            </w:r>
            <w:r w:rsidRPr="00EF080A">
              <w:rPr>
                <w:rFonts w:cstheme="minorHAnsi"/>
                <w:szCs w:val="22"/>
              </w:rPr>
              <w:t>previous</w:t>
            </w:r>
            <w:r w:rsidRPr="00397796">
              <w:rPr>
                <w:rFonts w:cstheme="minorHAnsi"/>
                <w:szCs w:val="22"/>
              </w:rPr>
              <w:t xml:space="preserve"> or existing injuries </w:t>
            </w:r>
            <w:r w:rsidRPr="00EF080A">
              <w:rPr>
                <w:rFonts w:cstheme="minorHAnsi"/>
                <w:szCs w:val="22"/>
              </w:rPr>
              <w:t>that</w:t>
            </w:r>
            <w:r w:rsidRPr="00397796">
              <w:rPr>
                <w:rFonts w:cstheme="minorHAnsi"/>
                <w:szCs w:val="22"/>
              </w:rPr>
              <w:t xml:space="preserve"> may</w:t>
            </w:r>
            <w:r>
              <w:rPr>
                <w:rFonts w:cstheme="minorHAnsi"/>
                <w:szCs w:val="22"/>
              </w:rPr>
              <w:t xml:space="preserve"> be</w:t>
            </w:r>
            <w:r w:rsidRPr="00397796">
              <w:rPr>
                <w:rFonts w:cstheme="minorHAnsi"/>
                <w:szCs w:val="22"/>
              </w:rPr>
              <w:t xml:space="preserve"> exacerbate</w:t>
            </w:r>
            <w:r>
              <w:rPr>
                <w:rFonts w:cstheme="minorHAnsi"/>
                <w:szCs w:val="22"/>
              </w:rPr>
              <w:t>d</w:t>
            </w:r>
            <w:r w:rsidRPr="00397796">
              <w:rPr>
                <w:rFonts w:cstheme="minorHAnsi"/>
                <w:szCs w:val="22"/>
              </w:rPr>
              <w:t xml:space="preserve"> by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AF583E" w:rsidP="00AF583E" w:rsidRDefault="00AF583E" w14:paraId="0896750D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is supervision required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AF583E" w:rsidP="00AF583E" w:rsidRDefault="00AF583E" w14:paraId="0F151F8F" w14:textId="7777777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t xml:space="preserve">What </w:t>
            </w:r>
            <w:r w:rsidRPr="00397796">
              <w:rPr>
                <w:rFonts w:cstheme="minorHAnsi"/>
                <w:szCs w:val="22"/>
              </w:rPr>
              <w:t>position</w:t>
            </w:r>
            <w:r>
              <w:rPr>
                <w:rFonts w:cstheme="minorHAnsi"/>
                <w:szCs w:val="22"/>
              </w:rPr>
              <w:t>s</w:t>
            </w:r>
            <w:r w:rsidRPr="00397796">
              <w:rPr>
                <w:rFonts w:cstheme="minorHAnsi"/>
                <w:szCs w:val="22"/>
              </w:rPr>
              <w:t>/posture</w:t>
            </w:r>
            <w:r>
              <w:rPr>
                <w:rFonts w:cstheme="minorHAnsi"/>
                <w:szCs w:val="22"/>
              </w:rPr>
              <w:t>s are</w:t>
            </w:r>
            <w:r w:rsidRPr="00397796">
              <w:rPr>
                <w:rFonts w:cstheme="minorHAnsi"/>
                <w:szCs w:val="22"/>
              </w:rPr>
              <w:t xml:space="preserve"> required </w:t>
            </w:r>
            <w:r w:rsidRPr="00EF080A">
              <w:rPr>
                <w:rFonts w:cstheme="minorHAnsi"/>
                <w:szCs w:val="22"/>
              </w:rPr>
              <w:t xml:space="preserve">to </w:t>
            </w:r>
            <w:r w:rsidRPr="00397796">
              <w:rPr>
                <w:rFonts w:cstheme="minorHAnsi"/>
                <w:szCs w:val="22"/>
              </w:rPr>
              <w:t>undertake the task</w:t>
            </w:r>
            <w:r>
              <w:rPr>
                <w:rFonts w:cstheme="minorHAnsi"/>
                <w:szCs w:val="22"/>
              </w:rPr>
              <w:t>?</w:t>
            </w:r>
          </w:p>
          <w:p w:rsidRPr="00397796" w:rsidR="00AF583E" w:rsidP="00EF05FA" w:rsidRDefault="00AF583E" w14:paraId="1E8D6865" w14:textId="2B56FB69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</w:rPr>
              <w:t>is more than one person required</w:t>
            </w:r>
            <w:r w:rsidRPr="00EF080A">
              <w:rPr>
                <w:rFonts w:cstheme="minorHAnsi"/>
              </w:rPr>
              <w:t>?</w:t>
            </w:r>
          </w:p>
        </w:tc>
        <w:tc>
          <w:tcPr>
            <w:tcW w:w="771" w:type="pct"/>
            <w:tcBorders>
              <w:right w:val="single" w:color="auto" w:sz="8" w:space="0"/>
            </w:tcBorders>
            <w:tcMar/>
          </w:tcPr>
          <w:p w:rsidR="00AF583E" w:rsidP="00AF583E" w:rsidRDefault="00AF583E" w14:paraId="13D25F51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color="auto" w:sz="8" w:space="0"/>
            </w:tcBorders>
            <w:tcMar/>
          </w:tcPr>
          <w:p w:rsidR="00AF583E" w:rsidP="00AF583E" w:rsidRDefault="00AF583E" w14:paraId="78867F60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/>
            <w:tcMar/>
          </w:tcPr>
          <w:p w:rsidR="00AF583E" w:rsidP="00AF583E" w:rsidRDefault="00AF583E" w14:paraId="2AED9B05" w14:textId="237271DA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AF583E" w:rsidP="00AF583E" w:rsidRDefault="00AF583E" w14:paraId="1132C441" w14:textId="5781D5A2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3144E8" w:rsidTr="6E822F00" w14:paraId="4DD6FE71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053DEF53" w14:textId="51E98563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80A" w:rsidR="00AF583E" w:rsidP="00AF583E" w:rsidRDefault="00AF583E" w14:paraId="6C53A565" w14:textId="77777777">
            <w:pPr>
              <w:pStyle w:val="ListParagraph"/>
              <w:ind w:left="82"/>
              <w:rPr>
                <w:rFonts w:cs="Arial"/>
                <w:b/>
                <w:bCs/>
                <w:szCs w:val="22"/>
              </w:rPr>
            </w:pPr>
            <w:r w:rsidRPr="00EF080A">
              <w:rPr>
                <w:rFonts w:cs="Arial"/>
                <w:b/>
                <w:bCs/>
                <w:szCs w:val="22"/>
              </w:rPr>
              <w:t xml:space="preserve">Load </w:t>
            </w:r>
          </w:p>
          <w:p w:rsidRPr="00397796" w:rsidR="00AF583E" w:rsidP="00AF583E" w:rsidRDefault="00AF583E" w14:paraId="5FFCF8EB" w14:textId="77777777">
            <w:pPr>
              <w:pStyle w:val="ListParagraph"/>
              <w:ind w:left="8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Consider:</w:t>
            </w:r>
          </w:p>
          <w:p w:rsidRPr="00397796" w:rsidR="00AF583E" w:rsidP="6E822F00" w:rsidRDefault="00AF583E" w14:paraId="06E63880" w14:textId="77777777" w14:noSpellErr="1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</w:rPr>
            </w:pPr>
            <w:r w:rsidRPr="6E822F00" w:rsidR="00AF583E">
              <w:rPr>
                <w:rFonts w:cs="Calibri" w:cstheme="minorAscii"/>
              </w:rPr>
              <w:t>weight</w:t>
            </w:r>
          </w:p>
          <w:p w:rsidRPr="00397796" w:rsidR="00AF583E" w:rsidP="00AF583E" w:rsidRDefault="00AF583E" w14:paraId="491233E8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dimensions</w:t>
            </w:r>
          </w:p>
          <w:p w:rsidRPr="00397796" w:rsidR="00AF583E" w:rsidP="00AF583E" w:rsidRDefault="00AF583E" w14:paraId="5A5E27F7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rigid or unstable</w:t>
            </w:r>
          </w:p>
          <w:p w:rsidRPr="00397796" w:rsidR="00AF583E" w:rsidP="00AF583E" w:rsidRDefault="00AF583E" w14:paraId="69302304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 xml:space="preserve">fixed or </w:t>
            </w:r>
            <w:proofErr w:type="gramStart"/>
            <w:r w:rsidRPr="00397796">
              <w:rPr>
                <w:rFonts w:cstheme="minorHAnsi"/>
                <w:szCs w:val="22"/>
              </w:rPr>
              <w:t>moving</w:t>
            </w:r>
            <w:proofErr w:type="gramEnd"/>
          </w:p>
          <w:p w:rsidRPr="00397796" w:rsidR="00AF583E" w:rsidP="00AF583E" w:rsidRDefault="00AF583E" w14:paraId="76BC4D0E" w14:textId="7777777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direction and distance</w:t>
            </w:r>
          </w:p>
          <w:p w:rsidRPr="00EF080A" w:rsidR="00AF583E" w:rsidP="6E822F00" w:rsidRDefault="00AF583E" w14:paraId="30E514E9" w14:textId="77777777" w14:noSpellErr="1">
            <w:pPr>
              <w:pStyle w:val="ListParagraph"/>
              <w:numPr>
                <w:ilvl w:val="0"/>
                <w:numId w:val="19"/>
              </w:numPr>
              <w:rPr>
                <w:rFonts w:cs="Calibri" w:cstheme="minorAscii"/>
              </w:rPr>
            </w:pPr>
            <w:r w:rsidRPr="6E822F00" w:rsidR="00AF583E">
              <w:rPr>
                <w:rFonts w:cs="Calibri" w:cstheme="minorAscii"/>
              </w:rPr>
              <w:t>i</w:t>
            </w:r>
            <w:r w:rsidRPr="6E822F00" w:rsidR="00AF583E">
              <w:rPr>
                <w:rFonts w:cs="Calibri" w:cstheme="minorAscii"/>
              </w:rPr>
              <w:t xml:space="preserve">f </w:t>
            </w:r>
            <w:r w:rsidRPr="6E822F00" w:rsidR="00AF583E">
              <w:rPr>
                <w:rFonts w:cs="Calibri" w:cstheme="minorAscii"/>
              </w:rPr>
              <w:t>there</w:t>
            </w:r>
            <w:r w:rsidRPr="6E822F00" w:rsidR="00AF583E">
              <w:rPr>
                <w:rFonts w:cs="Calibri" w:cstheme="minorAscii"/>
              </w:rPr>
              <w:t xml:space="preserve"> is</w:t>
            </w:r>
            <w:r w:rsidRPr="6E822F00" w:rsidR="00AF583E">
              <w:rPr>
                <w:rFonts w:cs="Calibri" w:cstheme="minorAscii"/>
              </w:rPr>
              <w:t xml:space="preserve"> repeated exposure to loading or force</w:t>
            </w:r>
            <w:r w:rsidRPr="6E822F00" w:rsidR="00AF583E">
              <w:rPr>
                <w:rFonts w:cs="Calibri" w:cstheme="minorAscii"/>
              </w:rPr>
              <w:t>.</w:t>
            </w:r>
          </w:p>
          <w:p w:rsidRPr="00397796" w:rsidR="0066099E" w:rsidP="00EF05FA" w:rsidRDefault="00AF583E" w14:paraId="5B557CFF" w14:textId="09AE706A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if a</w:t>
            </w:r>
            <w:r w:rsidRPr="00EF080A">
              <w:rPr>
                <w:rFonts w:cstheme="minorHAnsi"/>
                <w:szCs w:val="22"/>
              </w:rPr>
              <w:t xml:space="preserve"> mechanical aid</w:t>
            </w:r>
            <w:r>
              <w:rPr>
                <w:rFonts w:cstheme="minorHAnsi"/>
                <w:szCs w:val="22"/>
              </w:rPr>
              <w:t xml:space="preserve"> can</w:t>
            </w:r>
            <w:r w:rsidRPr="00EF080A">
              <w:rPr>
                <w:rFonts w:cstheme="minorHAnsi"/>
                <w:szCs w:val="22"/>
              </w:rPr>
              <w:t xml:space="preserve"> be used to assist and i</w:t>
            </w:r>
            <w:r>
              <w:rPr>
                <w:rFonts w:cstheme="minorHAnsi"/>
                <w:szCs w:val="22"/>
              </w:rPr>
              <w:t>f it is</w:t>
            </w:r>
            <w:r w:rsidRPr="00EF080A">
              <w:rPr>
                <w:rFonts w:cstheme="minorHAnsi"/>
                <w:szCs w:val="22"/>
              </w:rPr>
              <w:t xml:space="preserve"> fit for purpose </w:t>
            </w:r>
            <w:r>
              <w:rPr>
                <w:rFonts w:cstheme="minorHAnsi"/>
                <w:szCs w:val="22"/>
              </w:rPr>
              <w:t>(</w:t>
            </w:r>
            <w:r w:rsidRPr="00EF080A">
              <w:rPr>
                <w:rFonts w:cstheme="minorHAnsi"/>
                <w:szCs w:val="22"/>
              </w:rPr>
              <w:t>wheels move smoothly over the surface, it can easily support the weight of the load and the load is stable?</w:t>
            </w:r>
            <w:r>
              <w:rPr>
                <w:rFonts w:cstheme="minorHAnsi"/>
                <w:szCs w:val="22"/>
              </w:rPr>
              <w:t>)</w:t>
            </w:r>
          </w:p>
        </w:tc>
        <w:tc>
          <w:tcPr>
            <w:tcW w:w="771" w:type="pct"/>
            <w:tcBorders>
              <w:right w:val="single" w:color="auto" w:sz="8" w:space="0"/>
            </w:tcBorders>
            <w:tcMar/>
          </w:tcPr>
          <w:p w:rsidR="0066099E" w:rsidRDefault="0066099E" w14:paraId="103C3E1C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color="auto" w:sz="8" w:space="0"/>
            </w:tcBorders>
            <w:tcMar/>
          </w:tcPr>
          <w:p w:rsidR="0066099E" w:rsidP="00F92B38" w:rsidRDefault="0066099E" w14:paraId="4468160E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/>
            <w:tcMar/>
          </w:tcPr>
          <w:p w:rsidR="0066099E" w:rsidRDefault="0066099E" w14:paraId="2268A1CC" w14:textId="6718FB28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66099E" w:rsidRDefault="0066099E" w14:paraId="67F58325" w14:textId="45C7F0AB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Pr="00A057E4" w:rsidR="003144E8" w:rsidTr="6E822F00" w14:paraId="05465E56" w14:textId="77777777">
        <w:tc>
          <w:tcPr>
            <w:tcW w:w="247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397796" w:rsidR="0066099E" w:rsidRDefault="0066099E" w14:paraId="1AD73B39" w14:textId="06AF18C9">
            <w:pPr>
              <w:pStyle w:val="ListParagraph"/>
              <w:ind w:left="360" w:hanging="264"/>
              <w:rPr>
                <w:rFonts w:cs="Arial"/>
                <w:b/>
                <w:szCs w:val="22"/>
              </w:rPr>
            </w:pPr>
            <w:r w:rsidRPr="00397796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1108" w:type="pc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EF080A" w:rsidR="00AF583E" w:rsidP="00AF583E" w:rsidRDefault="00AF583E" w14:paraId="78CD0530" w14:textId="77777777">
            <w:pPr>
              <w:pStyle w:val="ListParagraph"/>
              <w:ind w:left="82"/>
              <w:rPr>
                <w:rFonts w:cs="Arial"/>
                <w:b/>
                <w:bCs/>
                <w:szCs w:val="22"/>
              </w:rPr>
            </w:pPr>
            <w:r w:rsidRPr="00EF080A">
              <w:rPr>
                <w:rFonts w:cs="Arial"/>
                <w:b/>
                <w:bCs/>
                <w:szCs w:val="22"/>
              </w:rPr>
              <w:t xml:space="preserve">Environment </w:t>
            </w:r>
          </w:p>
          <w:p w:rsidRPr="00EF080A" w:rsidR="00AF583E" w:rsidP="00AF583E" w:rsidRDefault="00AF583E" w14:paraId="6C4D0470" w14:textId="77777777">
            <w:pPr>
              <w:pStyle w:val="ListParagraph"/>
              <w:ind w:left="82"/>
              <w:rPr>
                <w:rFonts w:cs="Arial"/>
                <w:szCs w:val="22"/>
              </w:rPr>
            </w:pPr>
            <w:r w:rsidRPr="00EF080A">
              <w:rPr>
                <w:rFonts w:cs="Arial"/>
                <w:szCs w:val="22"/>
              </w:rPr>
              <w:t>Consider where the task will be undertaken and what in the surrounding area may be a hazard</w:t>
            </w:r>
            <w:r>
              <w:rPr>
                <w:rFonts w:cs="Arial"/>
                <w:szCs w:val="22"/>
              </w:rPr>
              <w:t>:</w:t>
            </w:r>
          </w:p>
          <w:p w:rsidRPr="00EF080A" w:rsidR="00AF583E" w:rsidP="00AF583E" w:rsidRDefault="00AF583E" w14:paraId="61B01C38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what space th</w:t>
            </w:r>
            <w:r>
              <w:rPr>
                <w:rFonts w:cstheme="minorHAnsi"/>
                <w:szCs w:val="22"/>
              </w:rPr>
              <w:t xml:space="preserve">e </w:t>
            </w:r>
            <w:r w:rsidRPr="00EF080A">
              <w:rPr>
                <w:rFonts w:cstheme="minorHAnsi"/>
                <w:szCs w:val="22"/>
              </w:rPr>
              <w:t xml:space="preserve">task will occur </w:t>
            </w:r>
            <w:proofErr w:type="gramStart"/>
            <w:r w:rsidRPr="00EF080A">
              <w:rPr>
                <w:rFonts w:cstheme="minorHAnsi"/>
                <w:szCs w:val="22"/>
              </w:rPr>
              <w:t>i</w:t>
            </w:r>
            <w:r w:rsidRPr="00397796">
              <w:rPr>
                <w:rFonts w:cstheme="minorHAnsi"/>
                <w:szCs w:val="22"/>
              </w:rPr>
              <w:t>n</w:t>
            </w:r>
            <w:proofErr w:type="gramEnd"/>
          </w:p>
          <w:p w:rsidRPr="00EF080A" w:rsidR="00AF583E" w:rsidP="00AF583E" w:rsidRDefault="00AF583E" w14:paraId="3C3780F6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whether </w:t>
            </w:r>
            <w:r w:rsidRPr="00EF080A">
              <w:rPr>
                <w:rFonts w:cstheme="minorHAnsi"/>
                <w:szCs w:val="22"/>
              </w:rPr>
              <w:t>th</w:t>
            </w:r>
            <w:r>
              <w:rPr>
                <w:rFonts w:cstheme="minorHAnsi"/>
                <w:szCs w:val="22"/>
              </w:rPr>
              <w:t xml:space="preserve">e </w:t>
            </w:r>
            <w:r w:rsidRPr="00EF080A">
              <w:rPr>
                <w:rFonts w:cstheme="minorHAnsi"/>
                <w:szCs w:val="22"/>
              </w:rPr>
              <w:t>task occur</w:t>
            </w:r>
            <w:r>
              <w:rPr>
                <w:rFonts w:cstheme="minorHAnsi"/>
                <w:szCs w:val="22"/>
              </w:rPr>
              <w:t>s</w:t>
            </w:r>
            <w:r w:rsidRPr="00EF080A">
              <w:rPr>
                <w:rFonts w:cstheme="minorHAnsi"/>
                <w:szCs w:val="22"/>
              </w:rPr>
              <w:t xml:space="preserve"> in or between different locations</w:t>
            </w:r>
          </w:p>
          <w:p w:rsidRPr="00397796" w:rsidR="00AF583E" w:rsidP="00AF583E" w:rsidRDefault="00AF583E" w14:paraId="385B376F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lastRenderedPageBreak/>
              <w:t xml:space="preserve">the surface condition </w:t>
            </w:r>
            <w:proofErr w:type="gramStart"/>
            <w:r>
              <w:rPr>
                <w:rFonts w:cstheme="minorHAnsi"/>
                <w:szCs w:val="22"/>
              </w:rPr>
              <w:t>I.</w:t>
            </w:r>
            <w:r w:rsidRPr="00EF080A">
              <w:rPr>
                <w:rFonts w:cstheme="minorHAnsi"/>
                <w:szCs w:val="22"/>
              </w:rPr>
              <w:t>e</w:t>
            </w:r>
            <w:r>
              <w:rPr>
                <w:rFonts w:cstheme="minorHAnsi"/>
                <w:szCs w:val="22"/>
              </w:rPr>
              <w:t>.</w:t>
            </w:r>
            <w:proofErr w:type="gramEnd"/>
            <w:r w:rsidRPr="00397796">
              <w:rPr>
                <w:rFonts w:cstheme="minorHAnsi"/>
                <w:szCs w:val="22"/>
              </w:rPr>
              <w:t xml:space="preserve"> carpet will require more force to move trollies across</w:t>
            </w:r>
          </w:p>
          <w:p w:rsidRPr="00EF080A" w:rsidR="00AF583E" w:rsidP="00AF583E" w:rsidRDefault="00AF583E" w14:paraId="1E6A5D8A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any obstacles</w:t>
            </w:r>
            <w:r>
              <w:rPr>
                <w:rFonts w:cstheme="minorHAnsi"/>
                <w:szCs w:val="22"/>
              </w:rPr>
              <w:t xml:space="preserve"> that may be</w:t>
            </w:r>
            <w:r w:rsidRPr="00397796">
              <w:rPr>
                <w:rFonts w:cstheme="minorHAnsi"/>
                <w:szCs w:val="22"/>
              </w:rPr>
              <w:t xml:space="preserve"> in the way</w:t>
            </w:r>
          </w:p>
          <w:p w:rsidRPr="00EF080A" w:rsidR="00AF583E" w:rsidP="00AF583E" w:rsidRDefault="00AF583E" w14:paraId="71934428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c</w:t>
            </w:r>
            <w:r w:rsidRPr="00EF080A">
              <w:rPr>
                <w:rFonts w:cstheme="minorHAnsi"/>
                <w:szCs w:val="22"/>
              </w:rPr>
              <w:t>limate</w:t>
            </w:r>
            <w:r w:rsidRPr="00397796">
              <w:rPr>
                <w:rFonts w:cstheme="minorHAnsi"/>
                <w:szCs w:val="22"/>
              </w:rPr>
              <w:t xml:space="preserve"> (heat and cold can change the way a person moves and performs)</w:t>
            </w:r>
          </w:p>
          <w:p w:rsidRPr="00EF080A" w:rsidR="00AF583E" w:rsidP="00AF583E" w:rsidRDefault="00AF583E" w14:paraId="39AAA83F" w14:textId="77777777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397796">
              <w:rPr>
                <w:rFonts w:cstheme="minorHAnsi"/>
                <w:szCs w:val="22"/>
              </w:rPr>
              <w:t>v</w:t>
            </w:r>
            <w:r w:rsidRPr="00EF080A">
              <w:rPr>
                <w:rFonts w:cstheme="minorHAnsi"/>
                <w:szCs w:val="22"/>
              </w:rPr>
              <w:t>entilation</w:t>
            </w:r>
          </w:p>
          <w:p w:rsidRPr="00397796" w:rsidR="0066099E" w:rsidP="00EF05FA" w:rsidRDefault="00AF583E" w14:paraId="65D25CB3" w14:textId="76BE39CC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cstheme="minorHAnsi"/>
                <w:szCs w:val="22"/>
              </w:rPr>
            </w:pPr>
            <w:r w:rsidRPr="00EF080A">
              <w:rPr>
                <w:rFonts w:cstheme="minorHAnsi"/>
                <w:szCs w:val="22"/>
              </w:rPr>
              <w:t>lighting</w:t>
            </w:r>
            <w:r>
              <w:rPr>
                <w:rFonts w:cstheme="minorHAnsi"/>
                <w:szCs w:val="22"/>
              </w:rPr>
              <w:t>.</w:t>
            </w:r>
          </w:p>
        </w:tc>
        <w:tc>
          <w:tcPr>
            <w:tcW w:w="771" w:type="pct"/>
            <w:tcBorders>
              <w:right w:val="single" w:color="auto" w:sz="8" w:space="0"/>
            </w:tcBorders>
            <w:tcMar/>
          </w:tcPr>
          <w:p w:rsidR="0066099E" w:rsidRDefault="0066099E" w14:paraId="3C51C27D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color="auto" w:sz="8" w:space="0"/>
            </w:tcBorders>
            <w:tcMar/>
          </w:tcPr>
          <w:p w:rsidR="0066099E" w:rsidP="00F92B38" w:rsidRDefault="0066099E" w14:paraId="6ABE7094" w14:textId="77777777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/>
            <w:tcMar/>
          </w:tcPr>
          <w:p w:rsidR="0066099E" w:rsidRDefault="0066099E" w14:paraId="4B6D5750" w14:textId="7FB20032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/>
            <w:tcMar/>
          </w:tcPr>
          <w:p w:rsidR="0066099E" w:rsidRDefault="0066099E" w14:paraId="45E16D03" w14:textId="7D44974D">
            <w:pPr>
              <w:spacing w:before="240"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:rsidRPr="00A057E4" w:rsidR="00026FEF" w:rsidP="00026FEF" w:rsidRDefault="00121B9B" w14:paraId="29BF72A5" w14:textId="2BD242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6FEF" w:rsidP="00D34C87" w:rsidRDefault="00B5282C" w14:paraId="50448924" w14:textId="7D2B0EC5">
      <w:r>
        <w:rPr>
          <w:noProof/>
        </w:rPr>
        <w:lastRenderedPageBreak/>
        <w:drawing>
          <wp:inline distT="0" distB="0" distL="0" distR="0" wp14:anchorId="77E2880F" wp14:editId="31AE9E86">
            <wp:extent cx="10077450" cy="4607332"/>
            <wp:effectExtent l="0" t="0" r="0" b="317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26130CB-5087-5B6B-0EF2-624C41C76157}"/>
                </a:ext>
                <a:ext uri="{147F2762-F138-4A5C-976F-8EAC2B608ADB}">
                  <a16:predDERef xmlns:a16="http://schemas.microsoft.com/office/drawing/2014/main" pred="{6E32E1AC-F333-57AA-2BBD-1F07C6E5A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26130CB-5087-5B6B-0EF2-624C41C76157}"/>
                        </a:ext>
                        <a:ext uri="{147F2762-F138-4A5C-976F-8EAC2B608ADB}">
                          <a16:predDERef xmlns:a16="http://schemas.microsoft.com/office/drawing/2014/main" pred="{6E32E1AC-F333-57AA-2BBD-1F07C6E5AA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37150" cy="463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FC" w:rsidP="00D34C87" w:rsidRDefault="001E4DFC" w14:paraId="24DA0672" w14:textId="77777777"/>
    <w:p w:rsidR="001E4DFC" w:rsidP="00D34C87" w:rsidRDefault="001E4DFC" w14:paraId="744B7F81" w14:textId="79014E85">
      <w:r>
        <w:rPr>
          <w:noProof/>
        </w:rPr>
        <w:drawing>
          <wp:inline distT="0" distB="0" distL="0" distR="0" wp14:anchorId="422E40EC" wp14:editId="03C3A5C1">
            <wp:extent cx="10083800" cy="1730535"/>
            <wp:effectExtent l="0" t="0" r="0" b="3175"/>
            <wp:docPr id="4" name="Picture 3" descr="A screenshot of a compu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6E32E1AC-F333-57AA-2BBD-1F07C6E5AA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ompu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6E32E1AC-F333-57AA-2BBD-1F07C6E5AA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/>
                    <a:srcRect r="523" b="4968"/>
                    <a:stretch/>
                  </pic:blipFill>
                  <pic:spPr>
                    <a:xfrm>
                      <a:off x="0" y="0"/>
                      <a:ext cx="10313206" cy="176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42467" w:rsidR="001E4DFC" w:rsidP="00D34C87" w:rsidRDefault="001E4DFC" w14:paraId="6A9F57C1" w14:textId="5BD5203F">
      <w:r>
        <w:rPr>
          <w:noProof/>
        </w:rPr>
        <w:lastRenderedPageBreak/>
        <w:drawing>
          <wp:inline distT="0" distB="0" distL="0" distR="0" wp14:anchorId="1A42FAB0" wp14:editId="10FF8F1E">
            <wp:extent cx="9944100" cy="2983294"/>
            <wp:effectExtent l="0" t="0" r="0" b="7620"/>
            <wp:docPr id="3" name="Picture 2" descr="A picture containing text, screenshot, number, li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D30711-BBA7-0692-1D2B-F0C2378D7A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, screenshot, number, line&#10;&#10;Description automatically generated">
                      <a:extLst>
                        <a:ext uri="{FF2B5EF4-FFF2-40B4-BE49-F238E27FC236}">
                          <a16:creationId xmlns:a16="http://schemas.microsoft.com/office/drawing/2014/main" id="{C3D30711-BBA7-0692-1D2B-F0C2378D7A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/>
                    <a:srcRect r="1025" b="2327"/>
                    <a:stretch/>
                  </pic:blipFill>
                  <pic:spPr>
                    <a:xfrm>
                      <a:off x="0" y="0"/>
                      <a:ext cx="9988060" cy="299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42467" w:rsidR="001E4DFC" w:rsidSect="002E5053">
      <w:footerReference w:type="default" r:id="rId23"/>
      <w:headerReference w:type="first" r:id="rId24"/>
      <w:footerReference w:type="first" r:id="rId25"/>
      <w:pgSz w:w="16838" w:h="11906" w:orient="landscape"/>
      <w:pgMar w:top="752" w:right="678" w:bottom="567" w:left="567" w:header="1701" w:footer="351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23E" w:rsidP="000F6A81" w:rsidRDefault="00F7723E" w14:paraId="22220FB8" w14:textId="77777777">
      <w:r>
        <w:separator/>
      </w:r>
    </w:p>
  </w:endnote>
  <w:endnote w:type="continuationSeparator" w:id="0">
    <w:p w:rsidR="00F7723E" w:rsidP="000F6A81" w:rsidRDefault="00F7723E" w14:paraId="1961C8C3" w14:textId="77777777">
      <w:r>
        <w:continuationSeparator/>
      </w:r>
    </w:p>
  </w:endnote>
  <w:endnote w:type="continuationNotice" w:id="1">
    <w:p w:rsidR="00F7723E" w:rsidRDefault="00F7723E" w14:paraId="08D8187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112831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635DA" w:rsidP="000635DA" w:rsidRDefault="00CC0599" w14:paraId="1313213E" w14:textId="1C88DCAE">
        <w:pPr>
          <w:pStyle w:val="Footer"/>
        </w:pPr>
        <w:r w:rsidRPr="00CC0599">
          <w:rPr>
            <w:sz w:val="16"/>
            <w:szCs w:val="16"/>
          </w:rPr>
          <w:t xml:space="preserve">Display of Artwork </w:t>
        </w:r>
        <w:r w:rsidR="000635DA">
          <w:rPr>
            <w:sz w:val="16"/>
            <w:szCs w:val="16"/>
          </w:rPr>
          <w:t>Risk Assessment</w:t>
        </w:r>
        <w:r w:rsidR="00935D89">
          <w:rPr>
            <w:sz w:val="16"/>
            <w:szCs w:val="16"/>
          </w:rPr>
          <w:t xml:space="preserve"> Example</w:t>
        </w:r>
        <w:r w:rsidR="000635DA">
          <w:rPr>
            <w:sz w:val="16"/>
            <w:szCs w:val="16"/>
          </w:rPr>
          <w:t xml:space="preserve"> </w:t>
        </w:r>
        <w:r w:rsidR="00FD5EFD">
          <w:rPr>
            <w:sz w:val="16"/>
            <w:szCs w:val="16"/>
          </w:rPr>
          <w:t>(T.I.L.E)</w:t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="000635DA">
          <w:rPr>
            <w:sz w:val="16"/>
            <w:szCs w:val="16"/>
          </w:rPr>
          <w:tab/>
        </w:r>
        <w:r w:rsidRPr="000635DA" w:rsidR="000635DA">
          <w:rPr>
            <w:sz w:val="16"/>
            <w:szCs w:val="16"/>
          </w:rPr>
          <w:t xml:space="preserve">Page | </w:t>
        </w:r>
        <w:r w:rsidRPr="000635DA" w:rsidR="000635DA">
          <w:rPr>
            <w:sz w:val="16"/>
            <w:szCs w:val="16"/>
          </w:rPr>
          <w:fldChar w:fldCharType="begin"/>
        </w:r>
        <w:r w:rsidRPr="000635DA" w:rsidR="000635DA">
          <w:rPr>
            <w:sz w:val="16"/>
            <w:szCs w:val="16"/>
          </w:rPr>
          <w:instrText xml:space="preserve"> PAGE   \* MERGEFORMAT </w:instrText>
        </w:r>
        <w:r w:rsidRPr="000635DA" w:rsidR="000635DA">
          <w:rPr>
            <w:sz w:val="16"/>
            <w:szCs w:val="16"/>
          </w:rPr>
          <w:fldChar w:fldCharType="separate"/>
        </w:r>
        <w:r w:rsidR="000635DA">
          <w:rPr>
            <w:noProof/>
            <w:sz w:val="16"/>
            <w:szCs w:val="16"/>
          </w:rPr>
          <w:t>3</w:t>
        </w:r>
        <w:r w:rsidRPr="000635DA" w:rsidR="000635DA">
          <w:rPr>
            <w:noProof/>
            <w:sz w:val="16"/>
            <w:szCs w:val="16"/>
          </w:rPr>
          <w:fldChar w:fldCharType="end"/>
        </w:r>
        <w:r w:rsidR="000635DA">
          <w:t xml:space="preserve"> </w:t>
        </w:r>
      </w:p>
    </w:sdtContent>
  </w:sdt>
  <w:p w:rsidRPr="00C5707C" w:rsidR="00045369" w:rsidP="00A057E4" w:rsidRDefault="00045369" w14:paraId="30A02DA9" w14:textId="40A19D0F">
    <w:pPr>
      <w:pStyle w:val="Footer"/>
      <w:ind w:right="962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635DA" w:rsidR="000635DA" w:rsidRDefault="000635DA" w14:paraId="23F9BA0F" w14:textId="664A0D87">
    <w:pPr>
      <w:pStyle w:val="Footer"/>
      <w:jc w:val="right"/>
      <w:rPr>
        <w:i/>
      </w:rPr>
    </w:pPr>
    <w:r w:rsidRPr="000635DA">
      <w:rPr>
        <w:i/>
        <w:sz w:val="16"/>
        <w:szCs w:val="16"/>
      </w:rPr>
      <w:t xml:space="preserve">Last Updated: </w:t>
    </w:r>
    <w:r w:rsidR="006356DC">
      <w:rPr>
        <w:i/>
        <w:sz w:val="16"/>
        <w:szCs w:val="16"/>
      </w:rPr>
      <w:t xml:space="preserve">22 </w:t>
    </w:r>
    <w:r w:rsidR="00234B4C">
      <w:rPr>
        <w:i/>
        <w:sz w:val="16"/>
        <w:szCs w:val="16"/>
      </w:rPr>
      <w:t xml:space="preserve">September </w:t>
    </w:r>
    <w:r w:rsidR="00F85EE3">
      <w:rPr>
        <w:i/>
        <w:sz w:val="16"/>
        <w:szCs w:val="16"/>
      </w:rPr>
      <w:t>2023</w:t>
    </w:r>
  </w:p>
  <w:p w:rsidRPr="003002D7" w:rsidR="000F6A81" w:rsidP="003002D7" w:rsidRDefault="000F6A81" w14:paraId="2D9ECEEB" w14:textId="65B9CCFC">
    <w:pPr>
      <w:pStyle w:val="Footer"/>
      <w:ind w:right="67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23E" w:rsidP="000F6A81" w:rsidRDefault="00F7723E" w14:paraId="76611CC2" w14:textId="77777777">
      <w:r>
        <w:separator/>
      </w:r>
    </w:p>
  </w:footnote>
  <w:footnote w:type="continuationSeparator" w:id="0">
    <w:p w:rsidR="00F7723E" w:rsidP="000F6A81" w:rsidRDefault="00F7723E" w14:paraId="407965C9" w14:textId="77777777">
      <w:r>
        <w:continuationSeparator/>
      </w:r>
    </w:p>
  </w:footnote>
  <w:footnote w:type="continuationNotice" w:id="1">
    <w:p w:rsidR="00F7723E" w:rsidRDefault="00F7723E" w14:paraId="73C056F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3957E3" w:rsidR="000F6A81" w:rsidP="0030451C" w:rsidRDefault="00104F81" w14:paraId="78F7BC08" w14:textId="21F7A0C0">
    <w:pPr>
      <w:pStyle w:val="Header"/>
      <w:tabs>
        <w:tab w:val="clear" w:pos="4513"/>
        <w:tab w:val="clear" w:pos="9026"/>
        <w:tab w:val="left" w:pos="13785"/>
        <w:tab w:val="left" w:pos="1392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6473A0E" wp14:editId="6477F61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8FA"/>
    <w:multiLevelType w:val="multilevel"/>
    <w:tmpl w:val="82C0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43865E3"/>
    <w:multiLevelType w:val="hybridMultilevel"/>
    <w:tmpl w:val="9D50832A"/>
    <w:lvl w:ilvl="0" w:tplc="7E8664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686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 w15:restartNumberingAfterBreak="0">
    <w:nsid w:val="17375FC9"/>
    <w:multiLevelType w:val="hybridMultilevel"/>
    <w:tmpl w:val="743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6" w15:restartNumberingAfterBreak="0">
    <w:nsid w:val="28C83BD2"/>
    <w:multiLevelType w:val="hybridMultilevel"/>
    <w:tmpl w:val="7C4E399A"/>
    <w:lvl w:ilvl="0" w:tplc="1494EDD6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34E84"/>
    <w:multiLevelType w:val="hybridMultilevel"/>
    <w:tmpl w:val="A74458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 w15:restartNumberingAfterBreak="0">
    <w:nsid w:val="34530454"/>
    <w:multiLevelType w:val="hybridMultilevel"/>
    <w:tmpl w:val="45F07EF2"/>
    <w:lvl w:ilvl="0" w:tplc="9E8E3BD2">
      <w:start w:val="1"/>
      <w:numFmt w:val="bullet"/>
      <w:lvlText w:val=""/>
      <w:lvlJc w:val="left"/>
      <w:pPr>
        <w:ind w:left="442" w:hanging="360"/>
      </w:pPr>
      <w:rPr>
        <w:rFonts w:hint="default" w:ascii="Symbol" w:hAnsi="Symbol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16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8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0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2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04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76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8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02" w:hanging="360"/>
      </w:pPr>
      <w:rPr>
        <w:rFonts w:hint="default" w:ascii="Wingdings" w:hAnsi="Wingdings"/>
      </w:rPr>
    </w:lvl>
  </w:abstractNum>
  <w:abstractNum w:abstractNumId="10" w15:restartNumberingAfterBreak="0">
    <w:nsid w:val="35B941BB"/>
    <w:multiLevelType w:val="hybridMultilevel"/>
    <w:tmpl w:val="0B58824E"/>
    <w:lvl w:ilvl="0" w:tplc="625E2F8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75D20D4"/>
    <w:multiLevelType w:val="hybridMultilevel"/>
    <w:tmpl w:val="209C4A4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5C5634"/>
    <w:multiLevelType w:val="hybridMultilevel"/>
    <w:tmpl w:val="CCA8DAE0"/>
    <w:lvl w:ilvl="0" w:tplc="593E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1583"/>
    <w:multiLevelType w:val="hybridMultilevel"/>
    <w:tmpl w:val="FC1678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5E841C7"/>
    <w:multiLevelType w:val="hybridMultilevel"/>
    <w:tmpl w:val="5F7A20A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500707"/>
    <w:multiLevelType w:val="hybridMultilevel"/>
    <w:tmpl w:val="6A4092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436E62"/>
    <w:multiLevelType w:val="hybridMultilevel"/>
    <w:tmpl w:val="D142791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2904E99"/>
    <w:multiLevelType w:val="hybridMultilevel"/>
    <w:tmpl w:val="083414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E3D15"/>
    <w:multiLevelType w:val="hybridMultilevel"/>
    <w:tmpl w:val="3DE4C64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A05721E"/>
    <w:multiLevelType w:val="hybridMultilevel"/>
    <w:tmpl w:val="734CA4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82405">
    <w:abstractNumId w:val="8"/>
  </w:num>
  <w:num w:numId="2" w16cid:durableId="14383429">
    <w:abstractNumId w:val="6"/>
  </w:num>
  <w:num w:numId="3" w16cid:durableId="854881010">
    <w:abstractNumId w:val="3"/>
  </w:num>
  <w:num w:numId="4" w16cid:durableId="1163930183">
    <w:abstractNumId w:val="13"/>
  </w:num>
  <w:num w:numId="5" w16cid:durableId="969675431">
    <w:abstractNumId w:val="12"/>
  </w:num>
  <w:num w:numId="6" w16cid:durableId="1687823513">
    <w:abstractNumId w:val="1"/>
  </w:num>
  <w:num w:numId="7" w16cid:durableId="1421876082">
    <w:abstractNumId w:val="18"/>
  </w:num>
  <w:num w:numId="8" w16cid:durableId="90723">
    <w:abstractNumId w:val="4"/>
  </w:num>
  <w:num w:numId="9" w16cid:durableId="1544445573">
    <w:abstractNumId w:val="2"/>
  </w:num>
  <w:num w:numId="10" w16cid:durableId="713193849">
    <w:abstractNumId w:val="5"/>
  </w:num>
  <w:num w:numId="11" w16cid:durableId="1504931925">
    <w:abstractNumId w:val="20"/>
  </w:num>
  <w:num w:numId="12" w16cid:durableId="1862863610">
    <w:abstractNumId w:val="14"/>
  </w:num>
  <w:num w:numId="13" w16cid:durableId="1366637603">
    <w:abstractNumId w:val="11"/>
  </w:num>
  <w:num w:numId="14" w16cid:durableId="1615405094">
    <w:abstractNumId w:val="16"/>
  </w:num>
  <w:num w:numId="15" w16cid:durableId="560217408">
    <w:abstractNumId w:val="7"/>
  </w:num>
  <w:num w:numId="16" w16cid:durableId="275255209">
    <w:abstractNumId w:val="17"/>
  </w:num>
  <w:num w:numId="17" w16cid:durableId="1364551766">
    <w:abstractNumId w:val="15"/>
  </w:num>
  <w:num w:numId="18" w16cid:durableId="2104498301">
    <w:abstractNumId w:val="10"/>
  </w:num>
  <w:num w:numId="19" w16cid:durableId="1070925771">
    <w:abstractNumId w:val="19"/>
  </w:num>
  <w:num w:numId="20" w16cid:durableId="26568832">
    <w:abstractNumId w:val="9"/>
  </w:num>
  <w:num w:numId="21" w16cid:durableId="62413547">
    <w:abstractNumId w:val="0"/>
  </w:num>
  <w:num w:numId="22" w16cid:durableId="1147865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8336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0379F"/>
    <w:rsid w:val="000048A6"/>
    <w:rsid w:val="000065CA"/>
    <w:rsid w:val="00017933"/>
    <w:rsid w:val="00023F49"/>
    <w:rsid w:val="00026FEF"/>
    <w:rsid w:val="000275F6"/>
    <w:rsid w:val="0003270E"/>
    <w:rsid w:val="00035D38"/>
    <w:rsid w:val="00044B46"/>
    <w:rsid w:val="00045369"/>
    <w:rsid w:val="00047C31"/>
    <w:rsid w:val="000635DA"/>
    <w:rsid w:val="0007332A"/>
    <w:rsid w:val="00074488"/>
    <w:rsid w:val="00077D0A"/>
    <w:rsid w:val="00080F2F"/>
    <w:rsid w:val="000830C3"/>
    <w:rsid w:val="0008754A"/>
    <w:rsid w:val="0009458C"/>
    <w:rsid w:val="000B1F94"/>
    <w:rsid w:val="000B2226"/>
    <w:rsid w:val="000B3115"/>
    <w:rsid w:val="000B4328"/>
    <w:rsid w:val="000B4A82"/>
    <w:rsid w:val="000D60DA"/>
    <w:rsid w:val="000E2530"/>
    <w:rsid w:val="000F6A81"/>
    <w:rsid w:val="00104F81"/>
    <w:rsid w:val="0012071A"/>
    <w:rsid w:val="00121B9B"/>
    <w:rsid w:val="00122E8E"/>
    <w:rsid w:val="001265B4"/>
    <w:rsid w:val="00133B3D"/>
    <w:rsid w:val="0014104D"/>
    <w:rsid w:val="00151339"/>
    <w:rsid w:val="001864F2"/>
    <w:rsid w:val="00186983"/>
    <w:rsid w:val="00191F81"/>
    <w:rsid w:val="00196D0A"/>
    <w:rsid w:val="001B343B"/>
    <w:rsid w:val="001E1437"/>
    <w:rsid w:val="001E4DFC"/>
    <w:rsid w:val="001E7214"/>
    <w:rsid w:val="001F622B"/>
    <w:rsid w:val="002007BC"/>
    <w:rsid w:val="00207DB1"/>
    <w:rsid w:val="002121FA"/>
    <w:rsid w:val="00213F6D"/>
    <w:rsid w:val="00223D35"/>
    <w:rsid w:val="002256E0"/>
    <w:rsid w:val="00230504"/>
    <w:rsid w:val="0023206D"/>
    <w:rsid w:val="002349CB"/>
    <w:rsid w:val="00234B4C"/>
    <w:rsid w:val="00235CF9"/>
    <w:rsid w:val="002407BB"/>
    <w:rsid w:val="00247949"/>
    <w:rsid w:val="002531B7"/>
    <w:rsid w:val="002540E6"/>
    <w:rsid w:val="00263BF3"/>
    <w:rsid w:val="00267099"/>
    <w:rsid w:val="00270DB4"/>
    <w:rsid w:val="002738E2"/>
    <w:rsid w:val="00283292"/>
    <w:rsid w:val="00296CC1"/>
    <w:rsid w:val="002A01F3"/>
    <w:rsid w:val="002A7A22"/>
    <w:rsid w:val="002B1652"/>
    <w:rsid w:val="002B5D46"/>
    <w:rsid w:val="002B6D32"/>
    <w:rsid w:val="002C0054"/>
    <w:rsid w:val="002C6154"/>
    <w:rsid w:val="002E41ED"/>
    <w:rsid w:val="002E5053"/>
    <w:rsid w:val="002F7E6D"/>
    <w:rsid w:val="003002D7"/>
    <w:rsid w:val="0030171C"/>
    <w:rsid w:val="003018D3"/>
    <w:rsid w:val="0030451C"/>
    <w:rsid w:val="003125F7"/>
    <w:rsid w:val="003144E8"/>
    <w:rsid w:val="00321CB5"/>
    <w:rsid w:val="00322FA1"/>
    <w:rsid w:val="003231D5"/>
    <w:rsid w:val="0035181D"/>
    <w:rsid w:val="0035245D"/>
    <w:rsid w:val="00356EA4"/>
    <w:rsid w:val="00375EF9"/>
    <w:rsid w:val="003777EC"/>
    <w:rsid w:val="0038551E"/>
    <w:rsid w:val="00390808"/>
    <w:rsid w:val="003911A3"/>
    <w:rsid w:val="003957E3"/>
    <w:rsid w:val="00397796"/>
    <w:rsid w:val="003B2005"/>
    <w:rsid w:val="003B275B"/>
    <w:rsid w:val="003D31DF"/>
    <w:rsid w:val="003E616D"/>
    <w:rsid w:val="003F0976"/>
    <w:rsid w:val="003F33A6"/>
    <w:rsid w:val="003F5914"/>
    <w:rsid w:val="004033C1"/>
    <w:rsid w:val="00410084"/>
    <w:rsid w:val="00427058"/>
    <w:rsid w:val="004313E3"/>
    <w:rsid w:val="00432C90"/>
    <w:rsid w:val="00451431"/>
    <w:rsid w:val="00461220"/>
    <w:rsid w:val="0046308E"/>
    <w:rsid w:val="00465715"/>
    <w:rsid w:val="00465F35"/>
    <w:rsid w:val="00476275"/>
    <w:rsid w:val="00486E4E"/>
    <w:rsid w:val="00492E88"/>
    <w:rsid w:val="00496171"/>
    <w:rsid w:val="00497C6E"/>
    <w:rsid w:val="004A2247"/>
    <w:rsid w:val="004B3D12"/>
    <w:rsid w:val="004B3E97"/>
    <w:rsid w:val="004B5220"/>
    <w:rsid w:val="004C2548"/>
    <w:rsid w:val="004C3293"/>
    <w:rsid w:val="004D05E7"/>
    <w:rsid w:val="004D59BF"/>
    <w:rsid w:val="004E0CA2"/>
    <w:rsid w:val="004E3666"/>
    <w:rsid w:val="004E3E29"/>
    <w:rsid w:val="004F16A4"/>
    <w:rsid w:val="005005A5"/>
    <w:rsid w:val="00554799"/>
    <w:rsid w:val="0057025E"/>
    <w:rsid w:val="00582C15"/>
    <w:rsid w:val="0058620A"/>
    <w:rsid w:val="005A0430"/>
    <w:rsid w:val="005B0337"/>
    <w:rsid w:val="005C02E8"/>
    <w:rsid w:val="005C0AEC"/>
    <w:rsid w:val="005C3834"/>
    <w:rsid w:val="005D4738"/>
    <w:rsid w:val="005E1160"/>
    <w:rsid w:val="005F2274"/>
    <w:rsid w:val="005F3062"/>
    <w:rsid w:val="006067FE"/>
    <w:rsid w:val="006122DF"/>
    <w:rsid w:val="00612AEC"/>
    <w:rsid w:val="006149E7"/>
    <w:rsid w:val="00616C98"/>
    <w:rsid w:val="006216C5"/>
    <w:rsid w:val="00621A64"/>
    <w:rsid w:val="006356DC"/>
    <w:rsid w:val="00646840"/>
    <w:rsid w:val="00656129"/>
    <w:rsid w:val="0065686E"/>
    <w:rsid w:val="006570AE"/>
    <w:rsid w:val="0066099E"/>
    <w:rsid w:val="006875DB"/>
    <w:rsid w:val="006B65F6"/>
    <w:rsid w:val="006E582B"/>
    <w:rsid w:val="006F5418"/>
    <w:rsid w:val="00717910"/>
    <w:rsid w:val="0073065F"/>
    <w:rsid w:val="0073485E"/>
    <w:rsid w:val="007417ED"/>
    <w:rsid w:val="00752FC0"/>
    <w:rsid w:val="00771CF7"/>
    <w:rsid w:val="00777225"/>
    <w:rsid w:val="00787B03"/>
    <w:rsid w:val="00787D38"/>
    <w:rsid w:val="00793990"/>
    <w:rsid w:val="007956BB"/>
    <w:rsid w:val="007B153D"/>
    <w:rsid w:val="007B3E4C"/>
    <w:rsid w:val="007B44C5"/>
    <w:rsid w:val="007C38AF"/>
    <w:rsid w:val="007C3BA5"/>
    <w:rsid w:val="007C46D4"/>
    <w:rsid w:val="007D7266"/>
    <w:rsid w:val="007D77EB"/>
    <w:rsid w:val="007E14D4"/>
    <w:rsid w:val="007E53C0"/>
    <w:rsid w:val="007F5FB3"/>
    <w:rsid w:val="00810D03"/>
    <w:rsid w:val="008202B8"/>
    <w:rsid w:val="00824B0D"/>
    <w:rsid w:val="00833035"/>
    <w:rsid w:val="0084229F"/>
    <w:rsid w:val="008422E3"/>
    <w:rsid w:val="00846DAE"/>
    <w:rsid w:val="00852219"/>
    <w:rsid w:val="008639FD"/>
    <w:rsid w:val="00872ED3"/>
    <w:rsid w:val="008942DC"/>
    <w:rsid w:val="008A0CFC"/>
    <w:rsid w:val="008A2C4B"/>
    <w:rsid w:val="008A4A53"/>
    <w:rsid w:val="008A4D6B"/>
    <w:rsid w:val="008B499A"/>
    <w:rsid w:val="008E0594"/>
    <w:rsid w:val="008E720A"/>
    <w:rsid w:val="008F0BC9"/>
    <w:rsid w:val="00910065"/>
    <w:rsid w:val="00935D89"/>
    <w:rsid w:val="00937432"/>
    <w:rsid w:val="00941B17"/>
    <w:rsid w:val="009422C5"/>
    <w:rsid w:val="009449DF"/>
    <w:rsid w:val="00951C2C"/>
    <w:rsid w:val="00954033"/>
    <w:rsid w:val="009674BC"/>
    <w:rsid w:val="00973C9E"/>
    <w:rsid w:val="00990251"/>
    <w:rsid w:val="00992727"/>
    <w:rsid w:val="00995673"/>
    <w:rsid w:val="009A1F82"/>
    <w:rsid w:val="009A4DD0"/>
    <w:rsid w:val="009A514B"/>
    <w:rsid w:val="009B2AEC"/>
    <w:rsid w:val="009D59EE"/>
    <w:rsid w:val="009D73F2"/>
    <w:rsid w:val="009E1BEE"/>
    <w:rsid w:val="009E3F32"/>
    <w:rsid w:val="009E6042"/>
    <w:rsid w:val="009F1246"/>
    <w:rsid w:val="00A057E4"/>
    <w:rsid w:val="00A059F4"/>
    <w:rsid w:val="00A13E90"/>
    <w:rsid w:val="00A14DD3"/>
    <w:rsid w:val="00A17981"/>
    <w:rsid w:val="00A22325"/>
    <w:rsid w:val="00A23FCC"/>
    <w:rsid w:val="00A35E04"/>
    <w:rsid w:val="00A441A0"/>
    <w:rsid w:val="00A46C5D"/>
    <w:rsid w:val="00A47A99"/>
    <w:rsid w:val="00A60452"/>
    <w:rsid w:val="00A67817"/>
    <w:rsid w:val="00A73BF9"/>
    <w:rsid w:val="00A81D1C"/>
    <w:rsid w:val="00A82769"/>
    <w:rsid w:val="00A90A82"/>
    <w:rsid w:val="00A91649"/>
    <w:rsid w:val="00AA5691"/>
    <w:rsid w:val="00AA69F1"/>
    <w:rsid w:val="00AB7E9E"/>
    <w:rsid w:val="00AF583E"/>
    <w:rsid w:val="00B077E7"/>
    <w:rsid w:val="00B1113E"/>
    <w:rsid w:val="00B1437B"/>
    <w:rsid w:val="00B34F76"/>
    <w:rsid w:val="00B43A1E"/>
    <w:rsid w:val="00B4481D"/>
    <w:rsid w:val="00B46C91"/>
    <w:rsid w:val="00B5282C"/>
    <w:rsid w:val="00B54E05"/>
    <w:rsid w:val="00B573B0"/>
    <w:rsid w:val="00B62A23"/>
    <w:rsid w:val="00B64BB4"/>
    <w:rsid w:val="00B65C27"/>
    <w:rsid w:val="00B77D81"/>
    <w:rsid w:val="00B80B6B"/>
    <w:rsid w:val="00B82088"/>
    <w:rsid w:val="00B93F26"/>
    <w:rsid w:val="00B93F85"/>
    <w:rsid w:val="00BA1030"/>
    <w:rsid w:val="00BB0A6D"/>
    <w:rsid w:val="00BC11A2"/>
    <w:rsid w:val="00BC52AE"/>
    <w:rsid w:val="00C0036C"/>
    <w:rsid w:val="00C0605D"/>
    <w:rsid w:val="00C13055"/>
    <w:rsid w:val="00C1690A"/>
    <w:rsid w:val="00C31026"/>
    <w:rsid w:val="00C33879"/>
    <w:rsid w:val="00C350D6"/>
    <w:rsid w:val="00C50347"/>
    <w:rsid w:val="00C6095D"/>
    <w:rsid w:val="00C610ED"/>
    <w:rsid w:val="00C7452C"/>
    <w:rsid w:val="00C755DC"/>
    <w:rsid w:val="00C76186"/>
    <w:rsid w:val="00C91C94"/>
    <w:rsid w:val="00C93E41"/>
    <w:rsid w:val="00C958AA"/>
    <w:rsid w:val="00C95CF1"/>
    <w:rsid w:val="00CB7AB2"/>
    <w:rsid w:val="00CC0599"/>
    <w:rsid w:val="00CE2100"/>
    <w:rsid w:val="00CE305B"/>
    <w:rsid w:val="00CE75C6"/>
    <w:rsid w:val="00D14AD9"/>
    <w:rsid w:val="00D1777E"/>
    <w:rsid w:val="00D2203E"/>
    <w:rsid w:val="00D2462E"/>
    <w:rsid w:val="00D27333"/>
    <w:rsid w:val="00D34C87"/>
    <w:rsid w:val="00D46C1D"/>
    <w:rsid w:val="00D50D8B"/>
    <w:rsid w:val="00D545EF"/>
    <w:rsid w:val="00D60EBE"/>
    <w:rsid w:val="00D67E60"/>
    <w:rsid w:val="00D753C6"/>
    <w:rsid w:val="00D76F2C"/>
    <w:rsid w:val="00D829D4"/>
    <w:rsid w:val="00D94771"/>
    <w:rsid w:val="00DA2880"/>
    <w:rsid w:val="00DC11A2"/>
    <w:rsid w:val="00DD1792"/>
    <w:rsid w:val="00DD396D"/>
    <w:rsid w:val="00DD5DCC"/>
    <w:rsid w:val="00DE055C"/>
    <w:rsid w:val="00DE060B"/>
    <w:rsid w:val="00DE6D97"/>
    <w:rsid w:val="00DF2B63"/>
    <w:rsid w:val="00DF49FD"/>
    <w:rsid w:val="00DF5673"/>
    <w:rsid w:val="00DF5E09"/>
    <w:rsid w:val="00E11307"/>
    <w:rsid w:val="00E14AC5"/>
    <w:rsid w:val="00E15B40"/>
    <w:rsid w:val="00E170E9"/>
    <w:rsid w:val="00E22BED"/>
    <w:rsid w:val="00E23F04"/>
    <w:rsid w:val="00E26F86"/>
    <w:rsid w:val="00E270CA"/>
    <w:rsid w:val="00E310D3"/>
    <w:rsid w:val="00E32C84"/>
    <w:rsid w:val="00E351A4"/>
    <w:rsid w:val="00E3690E"/>
    <w:rsid w:val="00E42467"/>
    <w:rsid w:val="00E50790"/>
    <w:rsid w:val="00E512E8"/>
    <w:rsid w:val="00E60E16"/>
    <w:rsid w:val="00E673CD"/>
    <w:rsid w:val="00E81047"/>
    <w:rsid w:val="00E82AA5"/>
    <w:rsid w:val="00E9765A"/>
    <w:rsid w:val="00EA6614"/>
    <w:rsid w:val="00EB0D33"/>
    <w:rsid w:val="00EB61F0"/>
    <w:rsid w:val="00EB79CF"/>
    <w:rsid w:val="00EC0073"/>
    <w:rsid w:val="00EC3BF2"/>
    <w:rsid w:val="00ED3164"/>
    <w:rsid w:val="00EE3BD8"/>
    <w:rsid w:val="00EE46C8"/>
    <w:rsid w:val="00EE5A42"/>
    <w:rsid w:val="00EF05FA"/>
    <w:rsid w:val="00EF58A5"/>
    <w:rsid w:val="00EF6583"/>
    <w:rsid w:val="00F32967"/>
    <w:rsid w:val="00F3570C"/>
    <w:rsid w:val="00F4681C"/>
    <w:rsid w:val="00F54D7C"/>
    <w:rsid w:val="00F567FD"/>
    <w:rsid w:val="00F60005"/>
    <w:rsid w:val="00F744BC"/>
    <w:rsid w:val="00F7723E"/>
    <w:rsid w:val="00F843F7"/>
    <w:rsid w:val="00F8481B"/>
    <w:rsid w:val="00F85EE3"/>
    <w:rsid w:val="00F92B38"/>
    <w:rsid w:val="00FB2AFC"/>
    <w:rsid w:val="00FC2E6C"/>
    <w:rsid w:val="00FC469E"/>
    <w:rsid w:val="00FC5B1B"/>
    <w:rsid w:val="00FD5EFD"/>
    <w:rsid w:val="00FE6A86"/>
    <w:rsid w:val="00FF124E"/>
    <w:rsid w:val="00FF69A2"/>
    <w:rsid w:val="030C72F5"/>
    <w:rsid w:val="0544FD7B"/>
    <w:rsid w:val="06184203"/>
    <w:rsid w:val="0790632E"/>
    <w:rsid w:val="07F218E7"/>
    <w:rsid w:val="090ADC9E"/>
    <w:rsid w:val="0BEA8ACD"/>
    <w:rsid w:val="0E97A639"/>
    <w:rsid w:val="10B34BE3"/>
    <w:rsid w:val="11E6A8F0"/>
    <w:rsid w:val="134BC8DC"/>
    <w:rsid w:val="1480C31D"/>
    <w:rsid w:val="183470E5"/>
    <w:rsid w:val="194CAC5C"/>
    <w:rsid w:val="1D285F78"/>
    <w:rsid w:val="1E5B3C88"/>
    <w:rsid w:val="21AC5C70"/>
    <w:rsid w:val="21C455DD"/>
    <w:rsid w:val="21C91B3A"/>
    <w:rsid w:val="23CB2A43"/>
    <w:rsid w:val="2574DB7C"/>
    <w:rsid w:val="25C1BFF1"/>
    <w:rsid w:val="266BA22E"/>
    <w:rsid w:val="28087C8D"/>
    <w:rsid w:val="2896E0B1"/>
    <w:rsid w:val="2A70B795"/>
    <w:rsid w:val="2A85BBAA"/>
    <w:rsid w:val="2B03F2EE"/>
    <w:rsid w:val="2B88F30C"/>
    <w:rsid w:val="2C6457EB"/>
    <w:rsid w:val="2D1E05D2"/>
    <w:rsid w:val="2E217005"/>
    <w:rsid w:val="31138260"/>
    <w:rsid w:val="33321D62"/>
    <w:rsid w:val="340561EA"/>
    <w:rsid w:val="37D2D924"/>
    <w:rsid w:val="398FF13E"/>
    <w:rsid w:val="39A7EAAB"/>
    <w:rsid w:val="39ACB008"/>
    <w:rsid w:val="3B388691"/>
    <w:rsid w:val="3B7E9966"/>
    <w:rsid w:val="3C820399"/>
    <w:rsid w:val="3CEB7696"/>
    <w:rsid w:val="3EA0D16C"/>
    <w:rsid w:val="3F5F44B0"/>
    <w:rsid w:val="414DECD8"/>
    <w:rsid w:val="41C6E940"/>
    <w:rsid w:val="42245989"/>
    <w:rsid w:val="4447ECB9"/>
    <w:rsid w:val="44E21A96"/>
    <w:rsid w:val="44EF2FDE"/>
    <w:rsid w:val="47E13CF7"/>
    <w:rsid w:val="4BAFE863"/>
    <w:rsid w:val="4D427899"/>
    <w:rsid w:val="4D79CCAA"/>
    <w:rsid w:val="4DD7D1B1"/>
    <w:rsid w:val="4DE5287A"/>
    <w:rsid w:val="4EBCE498"/>
    <w:rsid w:val="4F32B5FE"/>
    <w:rsid w:val="50D4FECB"/>
    <w:rsid w:val="51885750"/>
    <w:rsid w:val="5212125D"/>
    <w:rsid w:val="59EFF4EA"/>
    <w:rsid w:val="5AA7B3CD"/>
    <w:rsid w:val="5DFD6AE5"/>
    <w:rsid w:val="5E123C29"/>
    <w:rsid w:val="6333B28A"/>
    <w:rsid w:val="63CC8B86"/>
    <w:rsid w:val="65A1E32E"/>
    <w:rsid w:val="66BE9DE1"/>
    <w:rsid w:val="67CF2469"/>
    <w:rsid w:val="6850887E"/>
    <w:rsid w:val="686881EB"/>
    <w:rsid w:val="689874C5"/>
    <w:rsid w:val="6B459031"/>
    <w:rsid w:val="6D6168AC"/>
    <w:rsid w:val="6E822F00"/>
    <w:rsid w:val="70267D85"/>
    <w:rsid w:val="73C231E0"/>
    <w:rsid w:val="74C59C13"/>
    <w:rsid w:val="74DA6D57"/>
    <w:rsid w:val="75E0CCE2"/>
    <w:rsid w:val="76B4443B"/>
    <w:rsid w:val="770862FB"/>
    <w:rsid w:val="79D64970"/>
    <w:rsid w:val="7A031421"/>
    <w:rsid w:val="7F1D8D2A"/>
    <w:rsid w:val="7FB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1390"/>
  <w15:docId w15:val="{8ABCD11D-C67B-44B1-8427-4E07AF2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A8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EF"/>
    <w:pPr>
      <w:keepNext/>
      <w:keepLines/>
      <w:spacing w:before="240"/>
      <w:outlineLvl w:val="0"/>
    </w:pPr>
    <w:rPr>
      <w:rFonts w:ascii="Calibri Light" w:hAnsi="Calibri Light"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FEF"/>
    <w:pPr>
      <w:keepNext/>
      <w:keepLines/>
      <w:spacing w:before="40"/>
      <w:outlineLvl w:val="3"/>
    </w:pPr>
    <w:rPr>
      <w:rFonts w:ascii="Calibri Light" w:hAnsi="Calibri Light" w:eastAsia="Times New Roman" w:cs="Times New Roman"/>
      <w:i/>
      <w:iCs/>
      <w:color w:val="2E74B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FEF"/>
    <w:pPr>
      <w:keepNext/>
      <w:keepLines/>
      <w:spacing w:before="40"/>
      <w:outlineLvl w:val="8"/>
    </w:pPr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SCoverPage" w:customStyle="1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="Times New Roman"/>
      <w:color w:val="004EA8"/>
      <w:spacing w:val="5"/>
      <w:kern w:val="28"/>
      <w:sz w:val="44"/>
      <w:szCs w:val="44"/>
    </w:rPr>
  </w:style>
  <w:style w:type="character" w:styleId="ESCoverPageChar" w:customStyle="1">
    <w:name w:val="ES_CoverPage Char"/>
    <w:link w:val="ESCoverPage"/>
    <w:rsid w:val="00B93F26"/>
    <w:rPr>
      <w:rFonts w:ascii="Arial" w:hAnsi="Arial" w:eastAsia="Times New Roman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F6A81"/>
  </w:style>
  <w:style w:type="paragraph" w:styleId="FormName" w:customStyle="1">
    <w:name w:val="FormName"/>
    <w:link w:val="FormNameChar"/>
    <w:qFormat/>
    <w:rsid w:val="000F6A81"/>
    <w:pPr>
      <w:spacing w:after="60"/>
      <w:jc w:val="right"/>
    </w:pPr>
    <w:rPr>
      <w:rFonts w:ascii="Arial" w:hAnsi="Arial" w:cs="Arial"/>
      <w:b/>
      <w:noProof/>
      <w:color w:val="004EA8"/>
      <w:sz w:val="24"/>
      <w:szCs w:val="24"/>
    </w:rPr>
  </w:style>
  <w:style w:type="character" w:styleId="FormNameChar" w:customStyle="1">
    <w:name w:val="FormName Char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styleId="Heading2Char" w:customStyle="1">
    <w:name w:val="Heading 2 Char"/>
    <w:link w:val="Heading2"/>
    <w:rsid w:val="009E6042"/>
    <w:rPr>
      <w:rFonts w:ascii="Arial" w:hAnsi="Arial" w:eastAsia="Times New Roman" w:cs="Arial"/>
      <w:b/>
      <w:bCs/>
      <w:color w:val="FFFFFF"/>
      <w:sz w:val="20"/>
      <w:szCs w:val="20"/>
    </w:rPr>
  </w:style>
  <w:style w:type="character" w:styleId="Heading3Char" w:customStyle="1">
    <w:name w:val="Heading 3 Char"/>
    <w:link w:val="Heading3"/>
    <w:rsid w:val="009E6042"/>
    <w:rPr>
      <w:rFonts w:ascii="Arial" w:hAnsi="Arial" w:eastAsia="Times New Roman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color="auto" w:sz="6" w:space="1"/>
      </w:pBdr>
      <w:tabs>
        <w:tab w:val="left" w:pos="1134"/>
      </w:tabs>
    </w:pPr>
    <w:rPr>
      <w:rFonts w:eastAsia="Times New Roman"/>
      <w:sz w:val="20"/>
      <w:szCs w:val="20"/>
    </w:rPr>
  </w:style>
  <w:style w:type="character" w:styleId="BodyTextChar" w:customStyle="1">
    <w:name w:val="Body Text Char"/>
    <w:link w:val="BodyText"/>
    <w:rsid w:val="009E6042"/>
    <w:rPr>
      <w:rFonts w:ascii="Arial" w:hAnsi="Arial" w:eastAsia="Times New Roman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styleId="Heading4Char" w:customStyle="1">
    <w:name w:val="Heading 4 Char"/>
    <w:link w:val="Heading4"/>
    <w:uiPriority w:val="9"/>
    <w:semiHidden/>
    <w:rsid w:val="00026FEF"/>
    <w:rPr>
      <w:rFonts w:ascii="Calibri Light" w:hAnsi="Calibri Light" w:eastAsia="Times New Roman" w:cs="Times New Roman"/>
      <w:i/>
      <w:iCs/>
      <w:color w:val="2E74B5"/>
    </w:rPr>
  </w:style>
  <w:style w:type="character" w:styleId="Heading9Char" w:customStyle="1">
    <w:name w:val="Heading 9 Char"/>
    <w:link w:val="Heading9"/>
    <w:uiPriority w:val="9"/>
    <w:semiHidden/>
    <w:rsid w:val="00026FEF"/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026FEF"/>
    <w:pPr>
      <w:ind w:left="720"/>
      <w:contextualSpacing/>
    </w:pPr>
    <w:rPr>
      <w:rFonts w:eastAsia="Times New Roman" w:cs="Times New Roman"/>
      <w:szCs w:val="20"/>
      <w:lang w:eastAsia="en-AU"/>
    </w:rPr>
  </w:style>
  <w:style w:type="character" w:styleId="Heading1Char" w:customStyle="1">
    <w:name w:val="Heading 1 Char"/>
    <w:link w:val="Heading1"/>
    <w:uiPriority w:val="9"/>
    <w:rsid w:val="00026FEF"/>
    <w:rPr>
      <w:rFonts w:ascii="Calibri Light" w:hAnsi="Calibri Light" w:eastAsia="Times New Roman" w:cs="Times New Roman"/>
      <w:color w:val="2E74B5"/>
      <w:sz w:val="32"/>
      <w:szCs w:val="32"/>
    </w:rPr>
  </w:style>
  <w:style w:type="table" w:styleId="TableGrid1" w:customStyle="1">
    <w:name w:val="Table Grid1"/>
    <w:basedOn w:val="TableNormal"/>
    <w:next w:val="TableGrid"/>
    <w:uiPriority w:val="39"/>
    <w:rsid w:val="00B64BB4"/>
    <w:rPr>
      <w:rFonts w:eastAsia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SBulletsinTable" w:customStyle="1">
    <w:name w:val="ES_Bullets in Table"/>
    <w:basedOn w:val="ListParagraph"/>
    <w:qFormat/>
    <w:rsid w:val="00B64BB4"/>
    <w:pPr>
      <w:numPr>
        <w:numId w:val="6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styleId="ESBulletsinTableLevel2" w:customStyle="1">
    <w:name w:val="ES_Bullets in Table Level 2"/>
    <w:basedOn w:val="ListParagraph"/>
    <w:qFormat/>
    <w:rsid w:val="00B64BB4"/>
    <w:pPr>
      <w:numPr>
        <w:ilvl w:val="1"/>
        <w:numId w:val="5"/>
      </w:numPr>
      <w:spacing w:after="80"/>
      <w:ind w:left="592"/>
    </w:pPr>
    <w:rPr>
      <w:rFonts w:eastAsia="Arial"/>
      <w:sz w:val="18"/>
      <w:szCs w:val="22"/>
      <w:lang w:eastAsia="en-US"/>
    </w:rPr>
  </w:style>
  <w:style w:type="table" w:styleId="TableGrid">
    <w:name w:val="Table Grid"/>
    <w:basedOn w:val="TableNormal"/>
    <w:uiPriority w:val="39"/>
    <w:rsid w:val="00B64B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1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BE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E1BEE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1BEE"/>
    <w:rPr>
      <w:rFonts w:ascii="Arial" w:hAnsi="Arial" w:cs="Arial"/>
      <w:b/>
      <w:bCs/>
      <w:lang w:eastAsia="en-US"/>
    </w:rPr>
  </w:style>
  <w:style w:type="paragraph" w:styleId="Pa8" w:customStyle="1">
    <w:name w:val="Pa8"/>
    <w:basedOn w:val="Normal"/>
    <w:next w:val="Normal"/>
    <w:rsid w:val="00DD5DCC"/>
    <w:pPr>
      <w:autoSpaceDE w:val="0"/>
      <w:autoSpaceDN w:val="0"/>
      <w:adjustRightInd w:val="0"/>
      <w:spacing w:line="191" w:lineRule="atLeast"/>
    </w:pPr>
    <w:rPr>
      <w:rFonts w:ascii="Myriad Pro" w:hAnsi="Myriad Pro" w:eastAsia="Times New Roman" w:cs="Times New Roman"/>
      <w:sz w:val="24"/>
      <w:szCs w:val="24"/>
      <w:lang w:eastAsia="en-AU"/>
    </w:rPr>
  </w:style>
  <w:style w:type="paragraph" w:styleId="Default" w:customStyle="1">
    <w:name w:val="Default"/>
    <w:rsid w:val="00DD5DCC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table" w:styleId="TableGrid2" w:customStyle="1">
    <w:name w:val="Table Grid2"/>
    <w:basedOn w:val="TableNormal"/>
    <w:next w:val="TableGrid"/>
    <w:uiPriority w:val="59"/>
    <w:rsid w:val="00D34C87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64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73C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afety@education.vic.gov.au" TargetMode="External" Id="rId13" /><Relationship Type="http://schemas.microsoft.com/office/2016/09/relationships/commentsIds" Target="commentsIds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2.png" Id="rId21" /><Relationship Type="http://schemas.openxmlformats.org/officeDocument/2006/relationships/settings" Target="settings.xml" Id="rId7" /><Relationship Type="http://schemas.openxmlformats.org/officeDocument/2006/relationships/hyperlink" Target="https://www2.education.vic.gov.au/pal/occupational-health-and-safety-ohs-risk-management/policy" TargetMode="External" Id="rId12" /><Relationship Type="http://schemas.microsoft.com/office/2011/relationships/commentsExtended" Target="commentsExtended.xml" Id="rId17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image" Target="media/image1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2.education.vic.gov.au/pal/manual-handling/procedure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education.vic.gov.au/hrweb/Documents/OHS/safeworkproceduretemplate.docx" TargetMode="External" Id="rId15" /><Relationship Type="http://schemas.openxmlformats.org/officeDocument/2006/relationships/footer" Target="footer1.xm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eduvic-my.sharepoint.com/personal/nicole_christians_education_vic_gov_au/Documents/OHSMS/Manual%20handling/For%20ED%20reviwe%20and%20approval/S.M.A.R.T%20Lifting%20Poster" TargetMode="External" Id="rId14" /><Relationship Type="http://schemas.openxmlformats.org/officeDocument/2006/relationships/image" Target="media/image3.png" Id="rId22" /><Relationship Type="http://schemas.microsoft.com/office/2011/relationships/people" Target="people.xml" Id="rI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201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2ED5-68EE-49B8-B482-26162AAB9FCE}">
  <ds:schemaRefs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136f4a27-e171-4881-afb0-7b02314a9a4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3301E-2713-4186-BDA3-71394122B380}"/>
</file>

<file path=customXml/itemProps4.xml><?xml version="1.0" encoding="utf-8"?>
<ds:datastoreItem xmlns:ds="http://schemas.openxmlformats.org/officeDocument/2006/customXml" ds:itemID="{D086DB70-2B75-4713-BAA1-2C6685CC9B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 of Art Work Risk Assessment</dc:title>
  <dc:subject>Manual Handling</dc:subject>
  <dc:creator>hrweb@edumail.vic.gov.au</dc:creator>
  <cp:keywords/>
  <dc:description/>
  <cp:lastModifiedBy>Lea Costa</cp:lastModifiedBy>
  <cp:revision>3</cp:revision>
  <cp:lastPrinted>2017-08-22T04:41:00Z</cp:lastPrinted>
  <dcterms:created xsi:type="dcterms:W3CDTF">2023-09-21T23:51:00Z</dcterms:created>
  <dcterms:modified xsi:type="dcterms:W3CDTF">2023-10-02T05:23:19Z</dcterms:modified>
  <cp:category>Form template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{136f4a27-e171-4881-afb0-7b02314a9a4d}</vt:lpwstr>
  </property>
  <property fmtid="{D5CDD505-2E9C-101B-9397-08002B2CF9AE}" pid="9" name="RecordPoint_ActiveItemUniqueId">
    <vt:lpwstr>{5cdad3b9-c3d7-40d2-94aa-bde2d7c08d45}</vt:lpwstr>
  </property>
  <property fmtid="{D5CDD505-2E9C-101B-9397-08002B2CF9AE}" pid="10" name="RecordPoint_ActiveItemWebId">
    <vt:lpwstr>{05a21c0b-1fd2-4c7d-8a50-71f82a44dd99}</vt:lpwstr>
  </property>
  <property fmtid="{D5CDD505-2E9C-101B-9397-08002B2CF9AE}" pid="11" name="RecordPoint_RecordNumberSubmitted">
    <vt:lpwstr>R20230412958</vt:lpwstr>
  </property>
  <property fmtid="{D5CDD505-2E9C-101B-9397-08002B2CF9AE}" pid="12" name="RecordPoint_SubmissionCompleted">
    <vt:lpwstr>2023-08-22T12:12:39.4922509+10:00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  <property fmtid="{D5CDD505-2E9C-101B-9397-08002B2CF9AE}" pid="20" name="GrammarlyDocumentId">
    <vt:lpwstr>742546c2df780ed29a8668d68be5b73a3e081daefeac17fc7e493f2a2462ffea</vt:lpwstr>
  </property>
  <property fmtid="{D5CDD505-2E9C-101B-9397-08002B2CF9AE}" pid="21" name="DET_EDRMS_RCSTaxHTField0">
    <vt:lpwstr>1.2.2 Project Documentation|a3ce4c3c-7960-4756-834e-8cbbf9028802</vt:lpwstr>
  </property>
  <property fmtid="{D5CDD505-2E9C-101B-9397-08002B2CF9AE}" pid="22" name="DET_EDRMS_SecClassTaxHTField0">
    <vt:lpwstr/>
  </property>
  <property fmtid="{D5CDD505-2E9C-101B-9397-08002B2CF9AE}" pid="23" name="DET_EDRMS_BusUnitTaxHTField0">
    <vt:lpwstr/>
  </property>
  <property fmtid="{D5CDD505-2E9C-101B-9397-08002B2CF9AE}" pid="24" name="TaxCatchAll">
    <vt:lpwstr>4;#1.2.2 Project Documentation|a3ce4c3c-7960-4756-834e-8cbbf9028802</vt:lpwstr>
  </property>
</Properties>
</file>