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66FB3" w14:textId="3B5835A5" w:rsidR="00996274" w:rsidRPr="008F3D35" w:rsidRDefault="00996274" w:rsidP="00996274">
      <w:pPr>
        <w:pStyle w:val="Heading1"/>
      </w:pPr>
      <w:r>
        <w:rPr>
          <w:lang w:val="en-AU"/>
        </w:rPr>
        <w:t xml:space="preserve">Smoking </w:t>
      </w:r>
      <w:r w:rsidR="00780768">
        <w:rPr>
          <w:lang w:val="en-AU"/>
        </w:rPr>
        <w:t>and</w:t>
      </w:r>
      <w:r>
        <w:rPr>
          <w:lang w:val="en-AU"/>
        </w:rPr>
        <w:t xml:space="preserve"> </w:t>
      </w:r>
      <w:r w:rsidR="00780768">
        <w:rPr>
          <w:lang w:val="en-AU"/>
        </w:rPr>
        <w:t>v</w:t>
      </w:r>
      <w:r>
        <w:rPr>
          <w:lang w:val="en-AU"/>
        </w:rPr>
        <w:t xml:space="preserve">aping: </w:t>
      </w:r>
      <w:r w:rsidR="002047F4">
        <w:rPr>
          <w:lang w:val="en-AU"/>
        </w:rPr>
        <w:t xml:space="preserve">school and </w:t>
      </w:r>
      <w:r w:rsidR="00780768">
        <w:rPr>
          <w:lang w:val="en-AU"/>
        </w:rPr>
        <w:t>teacher resource</w:t>
      </w:r>
      <w:r w:rsidR="002047F4">
        <w:rPr>
          <w:lang w:val="en-AU"/>
        </w:rPr>
        <w:t xml:space="preserve"> guide</w:t>
      </w:r>
      <w:r>
        <w:rPr>
          <w:lang w:val="en-AU"/>
        </w:rPr>
        <w:t xml:space="preserve"> </w:t>
      </w:r>
    </w:p>
    <w:p w14:paraId="62481CC9" w14:textId="77777777" w:rsidR="00996274" w:rsidRDefault="00996274" w:rsidP="00996274">
      <w:pPr>
        <w:pStyle w:val="Intro"/>
        <w:rPr>
          <w:rFonts w:ascii="Arial" w:hAnsi="Arial" w:cs="Arial"/>
          <w:color w:val="222222"/>
        </w:rPr>
      </w:pPr>
      <w:r>
        <w:rPr>
          <w:rFonts w:ascii="Arial" w:hAnsi="Arial" w:cs="Arial"/>
          <w:color w:val="222222"/>
        </w:rPr>
        <w:t xml:space="preserve">Schools have an important role to play </w:t>
      </w:r>
      <w:r w:rsidRPr="00153AF7">
        <w:rPr>
          <w:rFonts w:ascii="Arial" w:hAnsi="Arial" w:cs="Arial"/>
          <w:color w:val="222222"/>
        </w:rPr>
        <w:t xml:space="preserve">in </w:t>
      </w:r>
      <w:r>
        <w:rPr>
          <w:rFonts w:ascii="Arial" w:hAnsi="Arial" w:cs="Arial"/>
          <w:color w:val="222222"/>
        </w:rPr>
        <w:t xml:space="preserve">providing a protective environment and </w:t>
      </w:r>
      <w:r w:rsidRPr="00153AF7">
        <w:rPr>
          <w:rFonts w:ascii="Arial" w:hAnsi="Arial" w:cs="Arial"/>
          <w:color w:val="222222"/>
        </w:rPr>
        <w:t>ed</w:t>
      </w:r>
      <w:r>
        <w:rPr>
          <w:rFonts w:ascii="Arial" w:hAnsi="Arial" w:cs="Arial"/>
          <w:color w:val="222222"/>
        </w:rPr>
        <w:t>u</w:t>
      </w:r>
      <w:r w:rsidRPr="00153AF7">
        <w:rPr>
          <w:rFonts w:ascii="Arial" w:hAnsi="Arial" w:cs="Arial"/>
          <w:color w:val="222222"/>
        </w:rPr>
        <w:t xml:space="preserve">cating </w:t>
      </w:r>
      <w:r>
        <w:rPr>
          <w:rFonts w:ascii="Arial" w:hAnsi="Arial" w:cs="Arial"/>
          <w:color w:val="222222"/>
        </w:rPr>
        <w:t>children and young people against the harmful effects of smoking and vaping.</w:t>
      </w:r>
    </w:p>
    <w:p w14:paraId="31A096C9" w14:textId="77777777" w:rsidR="00996274" w:rsidRPr="00624A55" w:rsidRDefault="00996274" w:rsidP="00996274">
      <w:pPr>
        <w:pStyle w:val="Heading2"/>
        <w:rPr>
          <w:lang w:val="en-AU"/>
        </w:rPr>
      </w:pPr>
      <w:bookmarkStart w:id="0" w:name="_The_facts_about"/>
      <w:bookmarkEnd w:id="0"/>
      <w:r>
        <w:rPr>
          <w:lang w:val="en-AU"/>
        </w:rPr>
        <w:t>The facts about smoking and vaping</w:t>
      </w:r>
    </w:p>
    <w:p w14:paraId="78C56373" w14:textId="77777777" w:rsidR="00996274" w:rsidRPr="009A6E5D" w:rsidRDefault="00996274" w:rsidP="00996274">
      <w:pPr>
        <w:pStyle w:val="Heading3"/>
        <w:rPr>
          <w:lang w:val="en-AU"/>
        </w:rPr>
      </w:pPr>
      <w:r w:rsidRPr="009A6E5D">
        <w:rPr>
          <w:lang w:val="en-AU"/>
        </w:rPr>
        <w:t>What is smoking and vaping?</w:t>
      </w:r>
    </w:p>
    <w:p w14:paraId="31490496" w14:textId="77777777" w:rsidR="00344648" w:rsidRPr="009A6E5D" w:rsidRDefault="00344648" w:rsidP="00996274">
      <w:r w:rsidRPr="009A6E5D">
        <w:t xml:space="preserve">Smoking is a practice where a substance is burned, creating a smoke that is breathed into the lungs. </w:t>
      </w:r>
    </w:p>
    <w:p w14:paraId="1E953B21" w14:textId="0BD516A1" w:rsidR="00344648" w:rsidRPr="009A6E5D" w:rsidRDefault="00344648" w:rsidP="00996274">
      <w:pPr>
        <w:rPr>
          <w:rFonts w:ascii="Arial" w:hAnsi="Arial" w:cs="Arial"/>
          <w:color w:val="202124"/>
          <w:shd w:val="clear" w:color="auto" w:fill="FFFFFF"/>
        </w:rPr>
      </w:pPr>
      <w:r w:rsidRPr="009A6E5D">
        <w:t xml:space="preserve">Vaping is a process where a liquid is heated, creating a vapour that is breathed into the lungs. Both smoking and vaping involve </w:t>
      </w:r>
      <w:r w:rsidR="002047F4">
        <w:t>inhaling</w:t>
      </w:r>
      <w:r w:rsidRPr="009A6E5D">
        <w:t xml:space="preserve"> chemicals into the lungs </w:t>
      </w:r>
      <w:r w:rsidR="002047F4">
        <w:t xml:space="preserve">which </w:t>
      </w:r>
      <w:r w:rsidRPr="009A6E5D">
        <w:t xml:space="preserve">can </w:t>
      </w:r>
      <w:r w:rsidR="002047F4">
        <w:t xml:space="preserve">harm </w:t>
      </w:r>
      <w:r w:rsidRPr="009A6E5D">
        <w:t>your health.</w:t>
      </w:r>
    </w:p>
    <w:p w14:paraId="5A862A00" w14:textId="77777777" w:rsidR="00996274" w:rsidRPr="009A6E5D" w:rsidRDefault="00996274" w:rsidP="00996274">
      <w:bookmarkStart w:id="1" w:name="_Hlk103531634"/>
      <w:r w:rsidRPr="009A6E5D">
        <w:t>E-cigarettes, also known as ‘vapes’, are electronic devices that heat a liquid (or ‘juice’) to create an aerosol that users inhale. Using an e-cigarette is commonly called ‘vaping’. E-cigarettes come in all shapes and sizes and can look like a highlighter, a pen or USB.</w:t>
      </w:r>
      <w:bookmarkEnd w:id="1"/>
      <w:r w:rsidRPr="009A6E5D">
        <w:rPr>
          <w:rStyle w:val="FootnoteReference"/>
        </w:rPr>
        <w:footnoteReference w:id="2"/>
      </w:r>
    </w:p>
    <w:p w14:paraId="68062940" w14:textId="77777777" w:rsidR="00996274" w:rsidRPr="009A6E5D" w:rsidRDefault="00996274" w:rsidP="00996274">
      <w:pPr>
        <w:pStyle w:val="Heading3"/>
      </w:pPr>
      <w:proofErr w:type="gramStart"/>
      <w:r w:rsidRPr="009A6E5D">
        <w:t>What’s</w:t>
      </w:r>
      <w:proofErr w:type="gramEnd"/>
      <w:r w:rsidRPr="009A6E5D">
        <w:t xml:space="preserve"> inside an e-cigarette? </w:t>
      </w:r>
    </w:p>
    <w:p w14:paraId="260D8783" w14:textId="77777777" w:rsidR="0055202C" w:rsidRDefault="00996274" w:rsidP="00344648">
      <w:pPr>
        <w:jc w:val="both"/>
        <w:rPr>
          <w:rFonts w:ascii="Arial" w:hAnsi="Arial" w:cs="Arial"/>
        </w:rPr>
      </w:pPr>
      <w:r w:rsidRPr="009A6E5D">
        <w:rPr>
          <w:rFonts w:ascii="Arial" w:hAnsi="Arial" w:cs="Arial"/>
        </w:rPr>
        <w:t>There are no quality or safety standards for </w:t>
      </w:r>
      <w:r w:rsidR="00C23CB5" w:rsidRPr="009A6E5D">
        <w:rPr>
          <w:rFonts w:ascii="Arial" w:hAnsi="Arial" w:cs="Arial"/>
        </w:rPr>
        <w:t>e-cigarettes,</w:t>
      </w:r>
      <w:r w:rsidRPr="009A6E5D">
        <w:rPr>
          <w:rFonts w:ascii="Arial" w:hAnsi="Arial" w:cs="Arial"/>
        </w:rPr>
        <w:t xml:space="preserve"> or the liquids used in e-cigarettes, meaning their manufacture, contents and labelling are unregulated. </w:t>
      </w:r>
    </w:p>
    <w:p w14:paraId="4F6961A1" w14:textId="28D2477E" w:rsidR="00996274" w:rsidRPr="009A6E5D" w:rsidRDefault="00996274" w:rsidP="00344648">
      <w:pPr>
        <w:jc w:val="both"/>
        <w:rPr>
          <w:rFonts w:ascii="Arial" w:hAnsi="Arial" w:cs="Arial"/>
        </w:rPr>
      </w:pPr>
      <w:r w:rsidRPr="009A6E5D">
        <w:rPr>
          <w:rFonts w:ascii="Arial" w:hAnsi="Arial" w:cs="Arial"/>
        </w:rPr>
        <w:t>Most e-cigarettes contain </w:t>
      </w:r>
      <w:hyperlink r:id="rId11" w:history="1">
        <w:r w:rsidRPr="009A6E5D">
          <w:rPr>
            <w:rFonts w:ascii="Arial" w:hAnsi="Arial" w:cs="Arial"/>
          </w:rPr>
          <w:t>nicotine which is harmful and addictive</w:t>
        </w:r>
      </w:hyperlink>
      <w:r w:rsidRPr="009A6E5D">
        <w:rPr>
          <w:rFonts w:ascii="Arial" w:hAnsi="Arial" w:cs="Arial"/>
        </w:rPr>
        <w:t>. Most e-cigarettes and e-liquids that are labelled nicotine-free, do contain nicotine.</w:t>
      </w:r>
      <w:r w:rsidRPr="009A6E5D">
        <w:rPr>
          <w:rStyle w:val="FootnoteReference"/>
          <w:rFonts w:ascii="Arial" w:hAnsi="Arial" w:cs="Arial"/>
        </w:rPr>
        <w:footnoteReference w:id="3"/>
      </w:r>
      <w:r w:rsidRPr="009A6E5D">
        <w:rPr>
          <w:rFonts w:ascii="Arial" w:hAnsi="Arial" w:cs="Arial"/>
        </w:rPr>
        <w:t xml:space="preserve"> </w:t>
      </w:r>
      <w:hyperlink r:id="rId12" w:anchor=":~:text=Hazardous%20substances%20have%20been%20found,can%20also%20cause%20DNA%20damage" w:history="1">
        <w:r w:rsidRPr="009A6E5D">
          <w:rPr>
            <w:rFonts w:ascii="Arial" w:hAnsi="Arial" w:cs="Arial"/>
          </w:rPr>
          <w:t>Hazardous substances</w:t>
        </w:r>
      </w:hyperlink>
      <w:r w:rsidRPr="009A6E5D">
        <w:rPr>
          <w:rFonts w:ascii="Arial" w:hAnsi="Arial" w:cs="Arial"/>
        </w:rPr>
        <w:t xml:space="preserve">, including heavy metals and cancer-causing agents, have been found in  the aerosol produced by e-cigarettes. </w:t>
      </w:r>
    </w:p>
    <w:p w14:paraId="18D32E1D" w14:textId="77777777" w:rsidR="00996274" w:rsidRPr="009A6E5D" w:rsidRDefault="00996274" w:rsidP="00996274">
      <w:pPr>
        <w:pStyle w:val="Heading3"/>
      </w:pPr>
      <w:r w:rsidRPr="009A6E5D">
        <w:t xml:space="preserve">How vaping affects a child’s body </w:t>
      </w:r>
    </w:p>
    <w:p w14:paraId="789CD317" w14:textId="3F97CFB0" w:rsidR="00996274" w:rsidRPr="009A6E5D" w:rsidRDefault="00996274" w:rsidP="00996274">
      <w:r w:rsidRPr="009A6E5D">
        <w:t>Vaping can cause significant harm in the short and long term</w:t>
      </w:r>
      <w:r w:rsidR="002047F4">
        <w:t>,</w:t>
      </w:r>
      <w:r w:rsidRPr="009A6E5D">
        <w:t xml:space="preserve"> even if non-nicotine e-cigarettes are used</w:t>
      </w:r>
      <w:r w:rsidR="00BB4D70">
        <w:t>:</w:t>
      </w:r>
      <w:r w:rsidRPr="009A6E5D">
        <w:t xml:space="preserve"> </w:t>
      </w:r>
    </w:p>
    <w:p w14:paraId="335B2147" w14:textId="045A417F" w:rsidR="00996274" w:rsidRPr="009A6E5D" w:rsidRDefault="00996274" w:rsidP="0061596A">
      <w:pPr>
        <w:pStyle w:val="Bullet1"/>
      </w:pPr>
      <w:r w:rsidRPr="009A6E5D">
        <w:t>Short-term</w:t>
      </w:r>
      <w:r w:rsidR="0055202C">
        <w:t xml:space="preserve"> effects include </w:t>
      </w:r>
      <w:r w:rsidRPr="009A6E5D">
        <w:t>vomiting</w:t>
      </w:r>
      <w:r w:rsidR="0055202C">
        <w:t>,</w:t>
      </w:r>
      <w:r w:rsidRPr="009A6E5D">
        <w:t xml:space="preserve"> nausea</w:t>
      </w:r>
      <w:r w:rsidR="0055202C">
        <w:t xml:space="preserve">, </w:t>
      </w:r>
      <w:r w:rsidRPr="009A6E5D">
        <w:t>coughing</w:t>
      </w:r>
      <w:r w:rsidR="0055202C">
        <w:t>,</w:t>
      </w:r>
      <w:r w:rsidRPr="009A6E5D">
        <w:t xml:space="preserve"> shortness of breath</w:t>
      </w:r>
      <w:r w:rsidR="0055202C">
        <w:t xml:space="preserve">, </w:t>
      </w:r>
      <w:r w:rsidRPr="009A6E5D">
        <w:t xml:space="preserve">mouth irritation </w:t>
      </w:r>
      <w:r w:rsidR="0055202C">
        <w:t xml:space="preserve">and </w:t>
      </w:r>
      <w:r w:rsidRPr="009A6E5D">
        <w:t>asthma</w:t>
      </w:r>
    </w:p>
    <w:p w14:paraId="4A186773" w14:textId="49BDD145" w:rsidR="00996274" w:rsidRPr="009A6E5D" w:rsidRDefault="00996274" w:rsidP="0061596A">
      <w:pPr>
        <w:pStyle w:val="Bullet1"/>
      </w:pPr>
      <w:r w:rsidRPr="009A6E5D">
        <w:t>Long-term</w:t>
      </w:r>
      <w:r w:rsidR="0055202C">
        <w:t xml:space="preserve"> effects include </w:t>
      </w:r>
      <w:r w:rsidRPr="009A6E5D">
        <w:t>lung damage</w:t>
      </w:r>
      <w:r w:rsidR="0055202C">
        <w:t xml:space="preserve">, </w:t>
      </w:r>
      <w:r w:rsidRPr="009A6E5D">
        <w:t>heart disease</w:t>
      </w:r>
      <w:r w:rsidR="0055202C">
        <w:t xml:space="preserve"> and </w:t>
      </w:r>
      <w:r w:rsidRPr="009A6E5D">
        <w:t xml:space="preserve">cancers </w:t>
      </w:r>
    </w:p>
    <w:p w14:paraId="25458BA2" w14:textId="77777777" w:rsidR="00996274" w:rsidRPr="009A6E5D" w:rsidRDefault="00996274" w:rsidP="00996274">
      <w:r w:rsidRPr="009A6E5D">
        <w:t xml:space="preserve">E-cigarettes </w:t>
      </w:r>
      <w:proofErr w:type="gramStart"/>
      <w:r w:rsidRPr="009A6E5D">
        <w:t>haven’t</w:t>
      </w:r>
      <w:proofErr w:type="gramEnd"/>
      <w:r w:rsidRPr="009A6E5D">
        <w:t xml:space="preserve"> been around long enough to know if they cause other diseases, but most experts think it is likely they will cause lung and mouth cancers. </w:t>
      </w:r>
    </w:p>
    <w:p w14:paraId="780A8C0E" w14:textId="538FAD86" w:rsidR="00996274" w:rsidRPr="009A6E5D" w:rsidRDefault="00996274" w:rsidP="00996274">
      <w:bookmarkStart w:id="2" w:name="_Hlk104637849"/>
      <w:r w:rsidRPr="009A6E5D">
        <w:t xml:space="preserve">Nicotine exposure during adolescence can harm brain development and lead to higher risk of </w:t>
      </w:r>
      <w:r w:rsidR="00344648" w:rsidRPr="009A6E5D">
        <w:t>addiction</w:t>
      </w:r>
      <w:r w:rsidRPr="009A6E5D">
        <w:t>.</w:t>
      </w:r>
      <w:r w:rsidRPr="009A6E5D">
        <w:rPr>
          <w:rStyle w:val="FootnoteReference"/>
        </w:rPr>
        <w:footnoteReference w:id="4"/>
      </w:r>
      <w:r w:rsidRPr="009A6E5D">
        <w:t xml:space="preserve"> </w:t>
      </w:r>
      <w:r w:rsidRPr="009A6E5D">
        <w:rPr>
          <w:rStyle w:val="FootnoteReference"/>
        </w:rPr>
        <w:footnoteReference w:id="5"/>
      </w:r>
      <w:r w:rsidRPr="009A6E5D">
        <w:t xml:space="preserve"> Nicotine is a poison and can make </w:t>
      </w:r>
      <w:r w:rsidR="00344648" w:rsidRPr="009A6E5D">
        <w:t>people</w:t>
      </w:r>
      <w:r w:rsidRPr="009A6E5D">
        <w:t xml:space="preserve"> sick if it is swallowed</w:t>
      </w:r>
      <w:r w:rsidR="009342C7" w:rsidRPr="00DD7F42">
        <w:t xml:space="preserve">, and it has been linked to deaths of </w:t>
      </w:r>
      <w:bookmarkEnd w:id="2"/>
      <w:r w:rsidRPr="00DD7F42">
        <w:t>small children.</w:t>
      </w:r>
    </w:p>
    <w:p w14:paraId="47ABFCDB" w14:textId="77777777" w:rsidR="00996274" w:rsidRPr="009A6E5D" w:rsidRDefault="00996274" w:rsidP="00996274">
      <w:pPr>
        <w:rPr>
          <w:rFonts w:cstheme="minorHAnsi"/>
          <w:szCs w:val="22"/>
        </w:rPr>
      </w:pPr>
      <w:bookmarkStart w:id="3" w:name="_Hlk104638331"/>
      <w:r w:rsidRPr="0061596A">
        <w:rPr>
          <w:rStyle w:val="normaltextrun"/>
          <w:rFonts w:cstheme="minorHAnsi"/>
          <w:szCs w:val="22"/>
        </w:rPr>
        <w:t>Children who use e-cigarettes are more than three times more likely to move onto smoking cigarettes</w:t>
      </w:r>
      <w:bookmarkEnd w:id="3"/>
      <w:r w:rsidRPr="0061596A">
        <w:rPr>
          <w:rStyle w:val="normaltextrun"/>
          <w:rFonts w:cstheme="minorHAnsi"/>
          <w:szCs w:val="22"/>
        </w:rPr>
        <w:t xml:space="preserve">. </w:t>
      </w:r>
      <w:r w:rsidRPr="009A6E5D">
        <w:t xml:space="preserve">There have also been cases of e-cigarettes exploding and catching fire. </w:t>
      </w:r>
    </w:p>
    <w:p w14:paraId="2C103C7F" w14:textId="77777777" w:rsidR="00996274" w:rsidRPr="009A6E5D" w:rsidRDefault="00996274" w:rsidP="00996274">
      <w:pPr>
        <w:pStyle w:val="Heading2"/>
        <w:rPr>
          <w:lang w:val="en-AU"/>
        </w:rPr>
      </w:pPr>
      <w:bookmarkStart w:id="4" w:name="_Vaping_laws"/>
      <w:bookmarkEnd w:id="4"/>
      <w:r w:rsidRPr="009A6E5D">
        <w:rPr>
          <w:lang w:val="en-AU"/>
        </w:rPr>
        <w:lastRenderedPageBreak/>
        <w:t>Vaping laws</w:t>
      </w:r>
    </w:p>
    <w:p w14:paraId="05ED8CF0" w14:textId="31BC9477" w:rsidR="00996274" w:rsidRPr="009A6E5D" w:rsidRDefault="00996274" w:rsidP="00996274">
      <w:pPr>
        <w:pStyle w:val="Heading3"/>
        <w:rPr>
          <w:lang w:val="en-AU"/>
        </w:rPr>
      </w:pPr>
      <w:r w:rsidRPr="009A6E5D">
        <w:rPr>
          <w:lang w:val="en-AU"/>
        </w:rPr>
        <w:t xml:space="preserve">Smoking and vaping </w:t>
      </w:r>
      <w:r w:rsidR="00C23CB5" w:rsidRPr="009A6E5D">
        <w:rPr>
          <w:lang w:val="en-AU"/>
        </w:rPr>
        <w:t>are</w:t>
      </w:r>
      <w:r w:rsidRPr="009A6E5D">
        <w:rPr>
          <w:lang w:val="en-AU"/>
        </w:rPr>
        <w:t xml:space="preserve"> banned in and around schools</w:t>
      </w:r>
    </w:p>
    <w:p w14:paraId="7B7E4646" w14:textId="0D68454F" w:rsidR="00BD35B9" w:rsidRDefault="00CF6C5F" w:rsidP="00996274">
      <w:pPr>
        <w:rPr>
          <w:lang w:val="en-AU"/>
        </w:rPr>
      </w:pPr>
      <w:r>
        <w:t xml:space="preserve">The </w:t>
      </w:r>
      <w:r w:rsidRPr="00D334DB">
        <w:rPr>
          <w:i/>
          <w:iCs/>
        </w:rPr>
        <w:t>Tobacco Act 1987</w:t>
      </w:r>
      <w:r w:rsidRPr="00D334DB">
        <w:t> </w:t>
      </w:r>
      <w:r w:rsidRPr="009A6E5D">
        <w:rPr>
          <w:rFonts w:ascii="Arial" w:hAnsi="Arial" w:cs="Arial"/>
          <w:color w:val="222222"/>
          <w:shd w:val="clear" w:color="auto" w:fill="FFFFFF"/>
        </w:rPr>
        <w:t>(the Tobacco Act)</w:t>
      </w:r>
      <w:r w:rsidR="00996274" w:rsidRPr="009A6E5D">
        <w:rPr>
          <w:i/>
          <w:iCs/>
          <w:lang w:val="en-AU"/>
        </w:rPr>
        <w:t xml:space="preserve"> </w:t>
      </w:r>
      <w:r w:rsidR="00996274" w:rsidRPr="009A6E5D">
        <w:rPr>
          <w:lang w:val="en-AU"/>
        </w:rPr>
        <w:t xml:space="preserve">bans smoking and vaping on school premises or within 4 metres of any pedestrian access point to school premises. </w:t>
      </w:r>
    </w:p>
    <w:p w14:paraId="05447A87" w14:textId="36DDF149" w:rsidR="00996274" w:rsidRPr="009A6E5D" w:rsidRDefault="00996274" w:rsidP="00996274">
      <w:pPr>
        <w:rPr>
          <w:lang w:val="en-AU"/>
        </w:rPr>
      </w:pPr>
      <w:r w:rsidRPr="009A6E5D">
        <w:rPr>
          <w:lang w:val="en-AU"/>
        </w:rPr>
        <w:t>The smoking and vaping ban applies to:</w:t>
      </w:r>
    </w:p>
    <w:p w14:paraId="2F1D4E62" w14:textId="77777777" w:rsidR="00996274" w:rsidRPr="009A6E5D" w:rsidRDefault="00996274" w:rsidP="0061596A">
      <w:pPr>
        <w:pStyle w:val="Bullet1"/>
      </w:pPr>
      <w:r w:rsidRPr="009A6E5D">
        <w:t xml:space="preserve">anyone </w:t>
      </w:r>
      <w:proofErr w:type="gramStart"/>
      <w:r w:rsidRPr="009A6E5D">
        <w:t>present</w:t>
      </w:r>
      <w:proofErr w:type="gramEnd"/>
      <w:r w:rsidRPr="009A6E5D">
        <w:t xml:space="preserve"> on school premises during and outside of school hours including students, teachers, contractors, parents or carers or the wider community, such as sporting groups</w:t>
      </w:r>
    </w:p>
    <w:p w14:paraId="1254C811" w14:textId="77777777" w:rsidR="00996274" w:rsidRPr="009A6E5D" w:rsidRDefault="00996274" w:rsidP="0061596A">
      <w:pPr>
        <w:pStyle w:val="Bullet1"/>
      </w:pPr>
      <w:r w:rsidRPr="009A6E5D">
        <w:t xml:space="preserve">all activities that take place on school premises including pre-schools, kindergartens, outside school hours care, cultural, </w:t>
      </w:r>
      <w:proofErr w:type="gramStart"/>
      <w:r w:rsidRPr="009A6E5D">
        <w:t>sporting</w:t>
      </w:r>
      <w:proofErr w:type="gramEnd"/>
      <w:r w:rsidRPr="009A6E5D">
        <w:t xml:space="preserve"> or recreational activities and school fetes</w:t>
      </w:r>
    </w:p>
    <w:p w14:paraId="598BEC12" w14:textId="77777777" w:rsidR="00996274" w:rsidRPr="009A6E5D" w:rsidRDefault="00996274" w:rsidP="00704819">
      <w:pPr>
        <w:pStyle w:val="Bullet1"/>
        <w:numPr>
          <w:ilvl w:val="0"/>
          <w:numId w:val="0"/>
        </w:numPr>
      </w:pPr>
      <w:r w:rsidRPr="009A6E5D">
        <w:rPr>
          <w:szCs w:val="22"/>
        </w:rPr>
        <w:t>Smoking and vaping are also not permitted at school events and excursions held off school premises.</w:t>
      </w:r>
    </w:p>
    <w:p w14:paraId="681EB5D3" w14:textId="77777777" w:rsidR="00996274" w:rsidRPr="009A6E5D" w:rsidRDefault="00996274" w:rsidP="00996274">
      <w:pPr>
        <w:pStyle w:val="Heading3"/>
        <w:rPr>
          <w:lang w:val="en-AU"/>
        </w:rPr>
      </w:pPr>
      <w:r w:rsidRPr="009A6E5D">
        <w:rPr>
          <w:lang w:val="en-AU"/>
        </w:rPr>
        <w:t xml:space="preserve">Health and retail laws </w:t>
      </w:r>
    </w:p>
    <w:p w14:paraId="50860AB5" w14:textId="1CE6C968" w:rsidR="00996274" w:rsidRPr="00593FDA" w:rsidRDefault="00996274">
      <w:r w:rsidRPr="009A6E5D">
        <w:rPr>
          <w:rFonts w:ascii="Arial" w:hAnsi="Arial" w:cs="Arial"/>
          <w:color w:val="222222"/>
          <w:shd w:val="clear" w:color="auto" w:fill="FFFFFF"/>
        </w:rPr>
        <w:t>The Tobacco Act</w:t>
      </w:r>
      <w:r w:rsidR="00CF6C5F">
        <w:rPr>
          <w:rFonts w:ascii="Arial" w:hAnsi="Arial" w:cs="Arial"/>
          <w:color w:val="222222"/>
          <w:shd w:val="clear" w:color="auto" w:fill="FFFFFF"/>
        </w:rPr>
        <w:t xml:space="preserve"> </w:t>
      </w:r>
      <w:r w:rsidRPr="009A6E5D">
        <w:rPr>
          <w:rFonts w:ascii="Arial" w:hAnsi="Arial" w:cs="Arial"/>
          <w:color w:val="222222"/>
          <w:shd w:val="clear" w:color="auto" w:fill="FFFFFF"/>
        </w:rPr>
        <w:t>regulates where individuals can smoke or vape, as well as the sale and advertising of tobacco and e-cigarette products.</w:t>
      </w:r>
      <w:r w:rsidR="00BD35B9">
        <w:rPr>
          <w:rFonts w:ascii="Arial" w:hAnsi="Arial" w:cs="Arial"/>
          <w:color w:val="222222"/>
          <w:shd w:val="clear" w:color="auto" w:fill="FFFFFF"/>
        </w:rPr>
        <w:t xml:space="preserve"> It is </w:t>
      </w:r>
      <w:bookmarkStart w:id="5" w:name="_Hlk104884981"/>
      <w:r w:rsidRPr="00593FDA">
        <w:t>illegal for any person:</w:t>
      </w:r>
    </w:p>
    <w:p w14:paraId="4155A183" w14:textId="77777777" w:rsidR="00996274" w:rsidRPr="0061596A" w:rsidRDefault="00996274" w:rsidP="0061596A">
      <w:pPr>
        <w:pStyle w:val="Bullet1"/>
      </w:pPr>
      <w:r w:rsidRPr="0061596A">
        <w:t>to sell, barter or exchange any type of tobacco or e-cigarette product to a person under 18 years of age</w:t>
      </w:r>
    </w:p>
    <w:p w14:paraId="0D21FDAD" w14:textId="77777777" w:rsidR="00996274" w:rsidRPr="0061596A" w:rsidRDefault="00996274" w:rsidP="0061596A">
      <w:pPr>
        <w:pStyle w:val="Bullet1"/>
      </w:pPr>
      <w:r w:rsidRPr="0061596A">
        <w:t>to possess an e-cigarette containing nicotine, unless they have a doctor’s prescription</w:t>
      </w:r>
    </w:p>
    <w:p w14:paraId="6C0D9C94" w14:textId="77777777" w:rsidR="00996274" w:rsidRPr="0061596A" w:rsidRDefault="00996274" w:rsidP="0061596A">
      <w:pPr>
        <w:pStyle w:val="Bullet1"/>
      </w:pPr>
      <w:r w:rsidRPr="0061596A">
        <w:t>to smoke or vape in a motor vehicle if a person under 18 years is also present in the motor vehicle.</w:t>
      </w:r>
    </w:p>
    <w:p w14:paraId="0AC5B8FA" w14:textId="41AF0ED6" w:rsidR="00CF6C5F" w:rsidRDefault="007D2A46" w:rsidP="007D2A46">
      <w:pPr>
        <w:spacing w:before="100" w:beforeAutospacing="1" w:after="100" w:afterAutospacing="1"/>
        <w:rPr>
          <w:rFonts w:ascii="Arial" w:hAnsi="Arial" w:cs="Arial"/>
          <w:color w:val="222222"/>
          <w:szCs w:val="22"/>
        </w:rPr>
      </w:pPr>
      <w:r w:rsidRPr="009A6E5D">
        <w:rPr>
          <w:rFonts w:ascii="Arial" w:hAnsi="Arial" w:cs="Arial"/>
          <w:color w:val="222222"/>
          <w:szCs w:val="22"/>
        </w:rPr>
        <w:t>Information about retailers selling e-cigarette products to minor</w:t>
      </w:r>
      <w:r w:rsidR="00B26CFC">
        <w:rPr>
          <w:rFonts w:ascii="Arial" w:hAnsi="Arial" w:cs="Arial"/>
          <w:color w:val="222222"/>
          <w:szCs w:val="22"/>
        </w:rPr>
        <w:t>s</w:t>
      </w:r>
      <w:r w:rsidRPr="009A6E5D">
        <w:rPr>
          <w:rFonts w:ascii="Arial" w:hAnsi="Arial" w:cs="Arial"/>
          <w:color w:val="222222"/>
          <w:szCs w:val="22"/>
        </w:rPr>
        <w:t xml:space="preserve"> should be reported to local</w:t>
      </w:r>
      <w:r w:rsidR="00593FDA">
        <w:rPr>
          <w:rFonts w:ascii="Arial" w:hAnsi="Arial" w:cs="Arial"/>
          <w:color w:val="222222"/>
          <w:szCs w:val="22"/>
        </w:rPr>
        <w:t xml:space="preserve"> councils</w:t>
      </w:r>
      <w:r w:rsidRPr="009A6E5D">
        <w:rPr>
          <w:rFonts w:ascii="Arial" w:hAnsi="Arial" w:cs="Arial"/>
          <w:color w:val="222222"/>
          <w:szCs w:val="22"/>
        </w:rPr>
        <w:t>.</w:t>
      </w:r>
    </w:p>
    <w:p w14:paraId="03EE9EE1" w14:textId="3DEEDA75" w:rsidR="00CF6C5F" w:rsidRDefault="00CF6C5F" w:rsidP="007D2A46">
      <w:pPr>
        <w:spacing w:before="100" w:beforeAutospacing="1" w:after="100" w:afterAutospacing="1"/>
        <w:rPr>
          <w:rFonts w:ascii="Arial" w:hAnsi="Arial" w:cs="Arial"/>
          <w:color w:val="222222"/>
          <w:szCs w:val="22"/>
        </w:rPr>
      </w:pPr>
      <w:r>
        <w:rPr>
          <w:rFonts w:ascii="Arial" w:hAnsi="Arial" w:cs="Arial"/>
          <w:color w:val="222222"/>
          <w:szCs w:val="22"/>
        </w:rPr>
        <w:t xml:space="preserve">For more information about the Tobacco Act, go to </w:t>
      </w:r>
      <w:hyperlink r:id="rId13" w:history="1">
        <w:r w:rsidRPr="00FD21E0">
          <w:rPr>
            <w:rStyle w:val="Hyperlink"/>
            <w:rFonts w:ascii="Arial" w:hAnsi="Arial" w:cs="Arial"/>
            <w:szCs w:val="22"/>
          </w:rPr>
          <w:t>www.legislation.vic.gov.au/in-force/acts/tobacco-act-1987/095</w:t>
        </w:r>
      </w:hyperlink>
    </w:p>
    <w:p w14:paraId="7374F404" w14:textId="0F301F4E" w:rsidR="00996274" w:rsidRPr="009A6E5D" w:rsidRDefault="00B54227" w:rsidP="00996274">
      <w:pPr>
        <w:pStyle w:val="Heading2"/>
        <w:rPr>
          <w:lang w:val="en-AU"/>
        </w:rPr>
      </w:pPr>
      <w:bookmarkStart w:id="6" w:name="_Drug_Education"/>
      <w:bookmarkEnd w:id="5"/>
      <w:bookmarkEnd w:id="6"/>
      <w:r>
        <w:rPr>
          <w:lang w:val="en-AU"/>
        </w:rPr>
        <w:t>School obligations</w:t>
      </w:r>
      <w:r w:rsidR="00996274" w:rsidRPr="009A6E5D">
        <w:rPr>
          <w:lang w:val="en-AU"/>
        </w:rPr>
        <w:t xml:space="preserve"> </w:t>
      </w:r>
    </w:p>
    <w:p w14:paraId="3EAA2F60" w14:textId="0F118DB9" w:rsidR="00B54227" w:rsidRDefault="00996274" w:rsidP="00B54227">
      <w:pPr>
        <w:spacing w:before="100" w:beforeAutospacing="1" w:after="100" w:afterAutospacing="1"/>
        <w:rPr>
          <w:lang w:val="en-AU" w:eastAsia="en-AU"/>
        </w:rPr>
      </w:pPr>
      <w:r w:rsidRPr="009A6E5D">
        <w:rPr>
          <w:lang w:val="en-AU"/>
        </w:rPr>
        <w:t>The Department</w:t>
      </w:r>
      <w:r w:rsidR="001D0454">
        <w:rPr>
          <w:lang w:val="en-AU"/>
        </w:rPr>
        <w:t xml:space="preserve"> of Education and Training</w:t>
      </w:r>
      <w:r w:rsidR="001D0454" w:rsidRPr="009A6E5D">
        <w:rPr>
          <w:lang w:val="en-AU"/>
        </w:rPr>
        <w:t>’s</w:t>
      </w:r>
      <w:r w:rsidRPr="009A6E5D">
        <w:rPr>
          <w:lang w:val="en-AU"/>
        </w:rPr>
        <w:t xml:space="preserve"> </w:t>
      </w:r>
      <w:hyperlink r:id="rId14" w:history="1">
        <w:r w:rsidRPr="009A6E5D">
          <w:rPr>
            <w:color w:val="0000FF"/>
            <w:u w:val="single"/>
          </w:rPr>
          <w:t>Alcohol and Other Drugs- Students policy</w:t>
        </w:r>
      </w:hyperlink>
      <w:r w:rsidRPr="009A6E5D">
        <w:t xml:space="preserve"> provides schools with information on the whole school approach to reducing alcohol and drug use</w:t>
      </w:r>
      <w:r w:rsidR="0071049C">
        <w:t>.</w:t>
      </w:r>
      <w:r w:rsidRPr="009A6E5D">
        <w:t xml:space="preserve"> </w:t>
      </w:r>
    </w:p>
    <w:p w14:paraId="4E6ED7A1" w14:textId="77777777" w:rsidR="00A32E2F" w:rsidRPr="009342C7" w:rsidRDefault="002047F4" w:rsidP="009342C7">
      <w:r w:rsidRPr="009342C7">
        <w:t>Under this policy, s</w:t>
      </w:r>
      <w:r w:rsidR="0071049C" w:rsidRPr="009342C7">
        <w:t>chools must:</w:t>
      </w:r>
    </w:p>
    <w:p w14:paraId="4C484A87" w14:textId="4748C9B4" w:rsidR="001D0454" w:rsidRDefault="0071049C" w:rsidP="0061596A">
      <w:pPr>
        <w:pStyle w:val="Bullet1"/>
        <w:rPr>
          <w:lang w:eastAsia="en-AU"/>
        </w:rPr>
      </w:pPr>
      <w:r w:rsidRPr="0071049C">
        <w:rPr>
          <w:lang w:eastAsia="en-AU"/>
        </w:rPr>
        <w:t>not permit student possession, consumption or selling of alcohol or other drugs on school premises or at camps and excursions</w:t>
      </w:r>
    </w:p>
    <w:p w14:paraId="075CB3A1" w14:textId="77777777" w:rsidR="001D0454" w:rsidRDefault="0071049C" w:rsidP="00531BAF">
      <w:pPr>
        <w:pStyle w:val="Bullet1"/>
        <w:spacing w:before="100" w:beforeAutospacing="1" w:after="100" w:afterAutospacing="1"/>
        <w:rPr>
          <w:lang w:eastAsia="en-AU"/>
        </w:rPr>
      </w:pPr>
      <w:r w:rsidRPr="0071049C">
        <w:rPr>
          <w:lang w:eastAsia="en-AU"/>
        </w:rPr>
        <w:t>manage and report any alcohol and other drug related incidents in accordance with the Reporting and Managing School Incidents (including emergencies) Policy and with the procedures as set out in this policy</w:t>
      </w:r>
    </w:p>
    <w:p w14:paraId="297E08F9" w14:textId="77777777" w:rsidR="005010D4" w:rsidRDefault="0071049C" w:rsidP="001D0454">
      <w:pPr>
        <w:pStyle w:val="Bullet1"/>
        <w:rPr>
          <w:lang w:eastAsia="en-AU"/>
        </w:rPr>
      </w:pPr>
      <w:r w:rsidRPr="0071049C">
        <w:rPr>
          <w:lang w:eastAsia="en-AU"/>
        </w:rPr>
        <w:t>take appropriate action as described in the Department’s Alcohol and Other Drugs- Students policy</w:t>
      </w:r>
    </w:p>
    <w:p w14:paraId="5F733D82" w14:textId="08908FFA" w:rsidR="00996274" w:rsidRDefault="0071049C" w:rsidP="001D0454">
      <w:pPr>
        <w:pStyle w:val="Bullet1"/>
      </w:pPr>
      <w:r w:rsidRPr="0071049C">
        <w:rPr>
          <w:lang w:eastAsia="en-AU"/>
        </w:rPr>
        <w:t>consider health and wellbeing support for students, ahead of punitive measures</w:t>
      </w:r>
      <w:r>
        <w:rPr>
          <w:lang w:eastAsia="en-AU"/>
        </w:rPr>
        <w:t xml:space="preserve"> and </w:t>
      </w:r>
      <w:r w:rsidRPr="0071049C">
        <w:rPr>
          <w:lang w:eastAsia="en-AU"/>
        </w:rPr>
        <w:t>ensure that students have access to immediate and ongoing support for any substance use issues.</w:t>
      </w:r>
    </w:p>
    <w:p w14:paraId="238EE27E" w14:textId="77777777" w:rsidR="001D0454" w:rsidRPr="0061596A" w:rsidRDefault="001D0454" w:rsidP="0061596A">
      <w:pPr>
        <w:rPr>
          <w:lang w:val="en-AU"/>
        </w:rPr>
      </w:pPr>
    </w:p>
    <w:p w14:paraId="630B83AF" w14:textId="2CF01222" w:rsidR="00996274" w:rsidRDefault="00996274" w:rsidP="001D0454">
      <w:pPr>
        <w:pStyle w:val="Heading2"/>
        <w:rPr>
          <w:lang w:val="en-AU"/>
        </w:rPr>
      </w:pPr>
      <w:bookmarkStart w:id="7" w:name="_Smoking_and_vaping"/>
      <w:bookmarkEnd w:id="7"/>
      <w:r w:rsidRPr="009A6E5D">
        <w:rPr>
          <w:lang w:val="en-AU"/>
        </w:rPr>
        <w:lastRenderedPageBreak/>
        <w:t xml:space="preserve">Smoking and vaping resources </w:t>
      </w:r>
      <w:r w:rsidR="001D0454">
        <w:rPr>
          <w:lang w:val="en-AU"/>
        </w:rPr>
        <w:t>for schools</w:t>
      </w:r>
    </w:p>
    <w:p w14:paraId="6DD4F192" w14:textId="335896F4" w:rsidR="000B4653" w:rsidRPr="000B4653" w:rsidRDefault="000A52C6">
      <w:pPr>
        <w:pStyle w:val="Heading3"/>
        <w:rPr>
          <w:lang w:val="en-AU"/>
        </w:rPr>
      </w:pPr>
      <w:r>
        <w:rPr>
          <w:lang w:val="en-AU"/>
        </w:rPr>
        <w:t>Department policy resources</w:t>
      </w:r>
    </w:p>
    <w:p w14:paraId="447E6403" w14:textId="77777777" w:rsidR="00BB4D70" w:rsidRPr="0061596A" w:rsidRDefault="00BB4D70" w:rsidP="00A32E2F">
      <w:pPr>
        <w:pStyle w:val="Bullet1"/>
        <w:numPr>
          <w:ilvl w:val="0"/>
          <w:numId w:val="0"/>
        </w:numPr>
        <w:ind w:left="284" w:hanging="284"/>
        <w:rPr>
          <w:b/>
          <w:bCs/>
        </w:rPr>
      </w:pPr>
      <w:r w:rsidRPr="0061596A">
        <w:rPr>
          <w:b/>
          <w:bCs/>
        </w:rPr>
        <w:t>DET Smoking and Vaping Ban policy</w:t>
      </w:r>
      <w:r w:rsidR="000A52C6" w:rsidRPr="0061596A">
        <w:rPr>
          <w:b/>
          <w:bCs/>
        </w:rPr>
        <w:t xml:space="preserve"> </w:t>
      </w:r>
    </w:p>
    <w:p w14:paraId="1057FF1D" w14:textId="7196FA95" w:rsidR="000B4653" w:rsidRDefault="00BB4D70" w:rsidP="0061596A">
      <w:r>
        <w:t xml:space="preserve">This policy </w:t>
      </w:r>
      <w:r w:rsidR="000A52C6" w:rsidRPr="0061596A">
        <w:t xml:space="preserve">clarifies the law and policy around smoking, including use of e-cigarettes on school grounds. </w:t>
      </w:r>
      <w:r>
        <w:t xml:space="preserve">It includes a fact sheet with </w:t>
      </w:r>
      <w:r w:rsidRPr="00D334DB">
        <w:rPr>
          <w:lang w:eastAsia="en-AU"/>
        </w:rPr>
        <w:t xml:space="preserve">template wording to </w:t>
      </w:r>
      <w:r>
        <w:rPr>
          <w:lang w:eastAsia="en-AU"/>
        </w:rPr>
        <w:t xml:space="preserve">help </w:t>
      </w:r>
      <w:r w:rsidRPr="00D334DB">
        <w:rPr>
          <w:lang w:eastAsia="en-AU"/>
        </w:rPr>
        <w:t>schools communicat</w:t>
      </w:r>
      <w:r>
        <w:rPr>
          <w:lang w:eastAsia="en-AU"/>
        </w:rPr>
        <w:t>e about</w:t>
      </w:r>
      <w:r w:rsidRPr="00D334DB">
        <w:rPr>
          <w:lang w:eastAsia="en-AU"/>
        </w:rPr>
        <w:t xml:space="preserve"> the smoking ban. </w:t>
      </w:r>
      <w:r w:rsidR="00E606F1">
        <w:rPr>
          <w:lang w:eastAsia="en-AU"/>
        </w:rPr>
        <w:t xml:space="preserve">Read the policy at </w:t>
      </w:r>
      <w:hyperlink r:id="rId15" w:history="1">
        <w:r w:rsidRPr="0061596A">
          <w:rPr>
            <w:rStyle w:val="Hyperlink"/>
          </w:rPr>
          <w:t>www2.education.vic.gov.au/pal/smoking-vaping-ban</w:t>
        </w:r>
      </w:hyperlink>
    </w:p>
    <w:p w14:paraId="3E2039FC" w14:textId="41FA77E2" w:rsidR="000A52C6" w:rsidRPr="0061596A" w:rsidRDefault="000A52C6">
      <w:pPr>
        <w:rPr>
          <w:b/>
          <w:bCs/>
          <w:color w:val="0563C1"/>
          <w:u w:val="single"/>
          <w:lang w:eastAsia="en-AU"/>
        </w:rPr>
      </w:pPr>
      <w:r w:rsidRPr="0061596A">
        <w:rPr>
          <w:b/>
          <w:bCs/>
          <w:lang w:eastAsia="en-AU"/>
        </w:rPr>
        <w:t>Alcohol and Other Drugs</w:t>
      </w:r>
      <w:r w:rsidR="001A1D7F">
        <w:rPr>
          <w:b/>
          <w:bCs/>
          <w:lang w:eastAsia="en-AU"/>
        </w:rPr>
        <w:t xml:space="preserve"> </w:t>
      </w:r>
      <w:r w:rsidRPr="0061596A">
        <w:rPr>
          <w:b/>
          <w:bCs/>
          <w:lang w:eastAsia="en-AU"/>
        </w:rPr>
        <w:t>- Students policy</w:t>
      </w:r>
    </w:p>
    <w:p w14:paraId="0AC893EB" w14:textId="7110E6B5" w:rsidR="000A52C6" w:rsidRPr="0061596A" w:rsidRDefault="000A52C6" w:rsidP="000A52C6">
      <w:pPr>
        <w:rPr>
          <w:rStyle w:val="Hyperlink"/>
          <w:rFonts w:eastAsia="Times New Roman"/>
          <w:szCs w:val="22"/>
          <w:lang w:eastAsia="en-AU"/>
        </w:rPr>
      </w:pPr>
      <w:r w:rsidRPr="0061596A">
        <w:rPr>
          <w:rFonts w:eastAsia="Times New Roman"/>
          <w:color w:val="000000"/>
          <w:szCs w:val="22"/>
          <w:lang w:eastAsia="en-AU"/>
        </w:rPr>
        <w:t xml:space="preserve">Provides schools with information on supporting the whole school approach to reducing alcohol and drug use. </w:t>
      </w:r>
      <w:r w:rsidR="00E606F1">
        <w:rPr>
          <w:rFonts w:eastAsia="Times New Roman"/>
          <w:color w:val="000000"/>
          <w:szCs w:val="22"/>
          <w:lang w:eastAsia="en-AU"/>
        </w:rPr>
        <w:t xml:space="preserve">Read the policy at </w:t>
      </w:r>
      <w:r w:rsidR="00BB4D70" w:rsidRPr="0061596A">
        <w:rPr>
          <w:rStyle w:val="Hyperlink"/>
          <w:rFonts w:eastAsia="Times New Roman"/>
          <w:szCs w:val="22"/>
          <w:lang w:eastAsia="en-AU"/>
        </w:rPr>
        <w:t>www2.education.vic.gov.au/pal/alcohol-and-other-drugs-students</w:t>
      </w:r>
    </w:p>
    <w:p w14:paraId="0C0A1E56" w14:textId="77777777" w:rsidR="00A32E2F" w:rsidRDefault="00A32E2F" w:rsidP="000A52C6">
      <w:pPr>
        <w:pStyle w:val="Heading3"/>
        <w:rPr>
          <w:lang w:val="en-AU"/>
        </w:rPr>
      </w:pPr>
    </w:p>
    <w:p w14:paraId="70D88982" w14:textId="122AB90F" w:rsidR="000A52C6" w:rsidRPr="0061596A" w:rsidRDefault="000A52C6" w:rsidP="0061596A">
      <w:pPr>
        <w:pStyle w:val="Heading3"/>
        <w:rPr>
          <w:rFonts w:eastAsia="Times New Roman"/>
          <w:color w:val="000000"/>
          <w:sz w:val="20"/>
          <w:szCs w:val="20"/>
          <w:lang w:eastAsia="en-AU"/>
        </w:rPr>
      </w:pPr>
      <w:r w:rsidRPr="00D334DB">
        <w:rPr>
          <w:lang w:val="en-AU"/>
        </w:rPr>
        <w:t>Teaching and learning resources</w:t>
      </w:r>
    </w:p>
    <w:p w14:paraId="2096180B" w14:textId="77777777" w:rsidR="00E0361F" w:rsidRDefault="000A52C6" w:rsidP="00013269">
      <w:pPr>
        <w:rPr>
          <w:lang w:eastAsia="en-AU"/>
        </w:rPr>
      </w:pPr>
      <w:r w:rsidRPr="009A6E5D">
        <w:rPr>
          <w:b/>
          <w:bCs/>
          <w:lang w:eastAsia="en-AU"/>
        </w:rPr>
        <w:t xml:space="preserve">Get Ready </w:t>
      </w:r>
      <w:r w:rsidRPr="009A6E5D">
        <w:rPr>
          <w:b/>
          <w:bCs/>
          <w:lang w:eastAsia="en-AU"/>
        </w:rPr>
        <w:br/>
      </w:r>
      <w:r w:rsidR="00013269">
        <w:rPr>
          <w:lang w:eastAsia="en-AU"/>
        </w:rPr>
        <w:t xml:space="preserve">A </w:t>
      </w:r>
      <w:r w:rsidRPr="009A6E5D">
        <w:rPr>
          <w:lang w:eastAsia="en-AU"/>
        </w:rPr>
        <w:t>suite of teaching and learning activities for students in years 7-9. It is an evidence-based drug and alcohol education program with lessons specifically covering smoking.</w:t>
      </w:r>
      <w:r>
        <w:rPr>
          <w:lang w:eastAsia="en-AU"/>
        </w:rPr>
        <w:t xml:space="preserve"> </w:t>
      </w:r>
    </w:p>
    <w:p w14:paraId="195EEAAC" w14:textId="2948B4BB" w:rsidR="001D0454" w:rsidRDefault="003D389A">
      <w:pPr>
        <w:rPr>
          <w:color w:val="0563C1"/>
          <w:u w:val="single"/>
          <w:lang w:eastAsia="en-AU"/>
        </w:rPr>
      </w:pPr>
      <w:hyperlink r:id="rId16" w:history="1">
        <w:r w:rsidR="00E0361F" w:rsidRPr="00FD21E0">
          <w:rPr>
            <w:rStyle w:val="Hyperlink"/>
          </w:rPr>
          <w:t>www.education.vic.gov.au/school/teachers/teachingresources/discipline/physed/Pages/drugedulearn.aspx</w:t>
        </w:r>
      </w:hyperlink>
      <w:r w:rsidR="00E0361F">
        <w:t xml:space="preserve"> </w:t>
      </w:r>
      <w:r w:rsidR="00E0361F">
        <w:rPr>
          <w:color w:val="0563C1"/>
          <w:u w:val="single"/>
          <w:lang w:eastAsia="en-AU"/>
        </w:rPr>
        <w:t xml:space="preserve"> </w:t>
      </w:r>
    </w:p>
    <w:p w14:paraId="13E24235" w14:textId="77777777" w:rsidR="00E0361F" w:rsidRDefault="000A52C6" w:rsidP="00013269">
      <w:pPr>
        <w:rPr>
          <w:lang w:eastAsia="en-AU"/>
        </w:rPr>
      </w:pPr>
      <w:r w:rsidRPr="00D334DB">
        <w:rPr>
          <w:b/>
          <w:bCs/>
          <w:lang w:eastAsia="en-AU"/>
        </w:rPr>
        <w:t>Healthy Schools Achievement Program</w:t>
      </w:r>
      <w:r w:rsidRPr="00D334DB">
        <w:rPr>
          <w:lang w:eastAsia="en-AU"/>
        </w:rPr>
        <w:br/>
        <w:t>The Achievement Program provides a whole of school framework for health and wellbeing. It includes a focused health area on Tobacco, Alcohol and Other Drugs.</w:t>
      </w:r>
      <w:r>
        <w:rPr>
          <w:lang w:eastAsia="en-AU"/>
        </w:rPr>
        <w:t xml:space="preserve"> </w:t>
      </w:r>
    </w:p>
    <w:p w14:paraId="6A88351D" w14:textId="3D47767E" w:rsidR="000A52C6" w:rsidRDefault="003D389A">
      <w:pPr>
        <w:rPr>
          <w:color w:val="0563C1"/>
          <w:u w:val="single"/>
          <w:lang w:eastAsia="en-AU"/>
        </w:rPr>
      </w:pPr>
      <w:hyperlink r:id="rId17" w:history="1">
        <w:r w:rsidR="00E0361F" w:rsidRPr="00FD21E0">
          <w:rPr>
            <w:rStyle w:val="Hyperlink"/>
          </w:rPr>
          <w:t>https://www.achievementprogram.health.vic.gov.au/education/schools</w:t>
        </w:r>
      </w:hyperlink>
      <w:r w:rsidR="00E0361F">
        <w:t xml:space="preserve"> </w:t>
      </w:r>
      <w:r w:rsidR="00E0361F">
        <w:rPr>
          <w:color w:val="0563C1"/>
          <w:u w:val="single"/>
          <w:lang w:eastAsia="en-AU"/>
        </w:rPr>
        <w:t xml:space="preserve"> </w:t>
      </w:r>
    </w:p>
    <w:p w14:paraId="6309247B" w14:textId="77777777" w:rsidR="000A52C6" w:rsidRPr="00D334DB" w:rsidRDefault="000A52C6">
      <w:pPr>
        <w:rPr>
          <w:b/>
          <w:bCs/>
          <w:lang w:eastAsia="en-AU"/>
        </w:rPr>
      </w:pPr>
      <w:r w:rsidRPr="00D334DB">
        <w:rPr>
          <w:b/>
          <w:bCs/>
          <w:lang w:eastAsia="en-AU"/>
        </w:rPr>
        <w:t>Guidelines for Schools: Parent Involvement in Drug Education</w:t>
      </w:r>
    </w:p>
    <w:p w14:paraId="2511AA4E" w14:textId="7B3D3C56" w:rsidR="000A52C6" w:rsidRPr="0061596A" w:rsidRDefault="000A52C6" w:rsidP="00013269">
      <w:pPr>
        <w:rPr>
          <w:rStyle w:val="Hyperlink"/>
          <w:color w:val="auto"/>
          <w:u w:val="none"/>
          <w:lang w:val="en-AU"/>
        </w:rPr>
      </w:pPr>
      <w:r w:rsidRPr="00D334DB">
        <w:rPr>
          <w:lang w:val="en-AU"/>
        </w:rPr>
        <w:t xml:space="preserve">Resources </w:t>
      </w:r>
      <w:r w:rsidR="00E606F1">
        <w:rPr>
          <w:lang w:val="en-AU"/>
        </w:rPr>
        <w:t>and templates to as</w:t>
      </w:r>
      <w:r w:rsidRPr="00D334DB">
        <w:rPr>
          <w:lang w:val="en-AU"/>
        </w:rPr>
        <w:t xml:space="preserve">sist with </w:t>
      </w:r>
      <w:r w:rsidR="00E606F1">
        <w:rPr>
          <w:lang w:val="en-AU"/>
        </w:rPr>
        <w:t xml:space="preserve">engaging </w:t>
      </w:r>
      <w:r w:rsidRPr="00D334DB">
        <w:rPr>
          <w:lang w:val="en-AU"/>
        </w:rPr>
        <w:t>parent</w:t>
      </w:r>
      <w:r w:rsidR="00E606F1">
        <w:rPr>
          <w:lang w:val="en-AU"/>
        </w:rPr>
        <w:t>s and carers in</w:t>
      </w:r>
      <w:r w:rsidRPr="00D334DB">
        <w:rPr>
          <w:lang w:val="en-AU"/>
        </w:rPr>
        <w:t xml:space="preserve"> drug education.</w:t>
      </w:r>
      <w:r w:rsidR="00E606F1">
        <w:rPr>
          <w:lang w:val="en-AU"/>
        </w:rPr>
        <w:t xml:space="preserve"> </w:t>
      </w:r>
    </w:p>
    <w:p w14:paraId="3BD76FF3" w14:textId="57D790BF" w:rsidR="00E606F1" w:rsidRPr="0061596A" w:rsidRDefault="00E606F1">
      <w:pPr>
        <w:rPr>
          <w:rStyle w:val="Hyperlink"/>
          <w:szCs w:val="22"/>
        </w:rPr>
      </w:pPr>
      <w:r w:rsidRPr="0061596A">
        <w:rPr>
          <w:rStyle w:val="Hyperlink"/>
          <w:szCs w:val="22"/>
        </w:rPr>
        <w:t>www.education.vic.gov.au/school/teachers/teachingresources/discipline/physed/Pages/drugeduengage</w:t>
      </w:r>
    </w:p>
    <w:p w14:paraId="0E697208" w14:textId="77777777" w:rsidR="00B95642" w:rsidRDefault="000A52C6" w:rsidP="00013269">
      <w:r w:rsidRPr="009A6E5D">
        <w:rPr>
          <w:b/>
          <w:bCs/>
          <w:lang w:eastAsia="en-AU"/>
        </w:rPr>
        <w:t xml:space="preserve">Positive Choices </w:t>
      </w:r>
      <w:r w:rsidRPr="009A6E5D">
        <w:rPr>
          <w:lang w:eastAsia="en-AU"/>
        </w:rPr>
        <w:br/>
      </w:r>
      <w:r w:rsidR="00E606F1">
        <w:rPr>
          <w:lang w:eastAsia="en-AU"/>
        </w:rPr>
        <w:t>E</w:t>
      </w:r>
      <w:r w:rsidRPr="009A6E5D">
        <w:rPr>
          <w:lang w:eastAsia="en-AU"/>
        </w:rPr>
        <w:t>ducation resources and drug prevention programs for schools</w:t>
      </w:r>
      <w:r w:rsidR="00B95642">
        <w:rPr>
          <w:lang w:eastAsia="en-AU"/>
        </w:rPr>
        <w:t xml:space="preserve"> developed by </w:t>
      </w:r>
      <w:r w:rsidR="00B95642" w:rsidRPr="009A6E5D">
        <w:rPr>
          <w:lang w:eastAsia="en-AU"/>
        </w:rPr>
        <w:t>University of Sydney</w:t>
      </w:r>
      <w:r w:rsidR="00B95642">
        <w:rPr>
          <w:lang w:eastAsia="en-AU"/>
        </w:rPr>
        <w:t>. Includes d</w:t>
      </w:r>
      <w:r w:rsidRPr="009A6E5D">
        <w:rPr>
          <w:lang w:eastAsia="en-AU"/>
        </w:rPr>
        <w:t xml:space="preserve">rug and </w:t>
      </w:r>
      <w:r w:rsidR="00B95642">
        <w:rPr>
          <w:lang w:eastAsia="en-AU"/>
        </w:rPr>
        <w:t>a</w:t>
      </w:r>
      <w:r w:rsidRPr="009A6E5D">
        <w:rPr>
          <w:lang w:eastAsia="en-AU"/>
        </w:rPr>
        <w:t>lcohol booklets for parents, teachers and students covering e-cigarettes and vaping</w:t>
      </w:r>
      <w:r w:rsidR="00B95642">
        <w:rPr>
          <w:lang w:eastAsia="en-AU"/>
        </w:rPr>
        <w:t xml:space="preserve">, an </w:t>
      </w:r>
      <w:r w:rsidRPr="00D334DB">
        <w:rPr>
          <w:lang w:eastAsia="en-AU"/>
        </w:rPr>
        <w:t xml:space="preserve">e-cigarette factsheet </w:t>
      </w:r>
      <w:r w:rsidR="00B95642">
        <w:rPr>
          <w:lang w:eastAsia="en-AU"/>
        </w:rPr>
        <w:t xml:space="preserve">and </w:t>
      </w:r>
      <w:r w:rsidRPr="00D334DB">
        <w:rPr>
          <w:lang w:eastAsia="en-AU"/>
        </w:rPr>
        <w:t>webinar.</w:t>
      </w:r>
      <w:r w:rsidRPr="000A52C6">
        <w:t xml:space="preserve"> </w:t>
      </w:r>
    </w:p>
    <w:p w14:paraId="1685C715" w14:textId="0963F54B" w:rsidR="000A52C6" w:rsidRDefault="003D389A">
      <w:pPr>
        <w:rPr>
          <w:lang w:val="en-AU"/>
        </w:rPr>
      </w:pPr>
      <w:hyperlink r:id="rId18" w:history="1">
        <w:r w:rsidR="00B95642" w:rsidRPr="00FD21E0">
          <w:rPr>
            <w:rStyle w:val="Hyperlink"/>
          </w:rPr>
          <w:t>https://positivechoices.org.au/drugs-a-z/tobacco</w:t>
        </w:r>
      </w:hyperlink>
      <w:r w:rsidR="00B95642">
        <w:t xml:space="preserve"> </w:t>
      </w:r>
      <w:r w:rsidR="00B95642">
        <w:rPr>
          <w:lang w:val="en-AU"/>
        </w:rPr>
        <w:t xml:space="preserve"> </w:t>
      </w:r>
    </w:p>
    <w:p w14:paraId="0411830B" w14:textId="4CA93C18" w:rsidR="005010D4" w:rsidRDefault="005010D4" w:rsidP="00593FDA">
      <w:pPr>
        <w:rPr>
          <w:lang w:val="en-AU"/>
        </w:rPr>
      </w:pPr>
    </w:p>
    <w:p w14:paraId="13733D23" w14:textId="6F777954" w:rsidR="000A52C6" w:rsidRDefault="000A52C6" w:rsidP="000A52C6">
      <w:pPr>
        <w:pStyle w:val="Heading3"/>
        <w:rPr>
          <w:lang w:val="en-AU"/>
        </w:rPr>
      </w:pPr>
      <w:r>
        <w:rPr>
          <w:lang w:val="en-AU"/>
        </w:rPr>
        <w:t>Health promotion resources</w:t>
      </w:r>
    </w:p>
    <w:p w14:paraId="2E407828" w14:textId="77777777" w:rsidR="00E606F1" w:rsidRDefault="00E606F1" w:rsidP="00E606F1">
      <w:r w:rsidRPr="0061596A">
        <w:rPr>
          <w:b/>
          <w:bCs/>
        </w:rPr>
        <w:t>Quit Victoria</w:t>
      </w:r>
      <w:r w:rsidRPr="00E606F1">
        <w:rPr>
          <w:b/>
          <w:bCs/>
        </w:rPr>
        <w:t xml:space="preserve"> </w:t>
      </w:r>
      <w:r>
        <w:rPr>
          <w:b/>
          <w:bCs/>
        </w:rPr>
        <w:br/>
      </w:r>
      <w:r>
        <w:t xml:space="preserve">Offers resources, </w:t>
      </w:r>
      <w:proofErr w:type="gramStart"/>
      <w:r>
        <w:t>information</w:t>
      </w:r>
      <w:proofErr w:type="gramEnd"/>
      <w:r>
        <w:t xml:space="preserve"> and support for people to quit smoking and vaping as well as factsheets for parents and children about. </w:t>
      </w:r>
      <w:hyperlink r:id="rId19" w:history="1">
        <w:r>
          <w:rPr>
            <w:rStyle w:val="Hyperlink"/>
          </w:rPr>
          <w:t>www.quit.org.au/articles/teenvaping</w:t>
        </w:r>
      </w:hyperlink>
    </w:p>
    <w:p w14:paraId="7A4E5D09" w14:textId="77777777" w:rsidR="00E606F1" w:rsidRPr="0061596A" w:rsidRDefault="00E606F1" w:rsidP="0061596A">
      <w:pPr>
        <w:rPr>
          <w:bCs/>
        </w:rPr>
      </w:pPr>
      <w:r w:rsidRPr="0061596A">
        <w:rPr>
          <w:b/>
          <w:bCs/>
        </w:rPr>
        <w:t>The Royal Children’s Hospital</w:t>
      </w:r>
    </w:p>
    <w:p w14:paraId="2B541F8D" w14:textId="77777777" w:rsidR="00E606F1" w:rsidRDefault="00E606F1" w:rsidP="00E606F1">
      <w:pPr>
        <w:rPr>
          <w:rStyle w:val="Hyperlink"/>
        </w:rPr>
      </w:pPr>
      <w:r>
        <w:t>The e-cigarettes and teens factsheet</w:t>
      </w:r>
      <w:r>
        <w:rPr>
          <w:b/>
          <w:bCs/>
        </w:rPr>
        <w:t xml:space="preserve"> </w:t>
      </w:r>
      <w:r>
        <w:t xml:space="preserve">has information on how to talk to teens about the health risks of using e-cigarettes and a podcast episode on vaping created by paediatricians. </w:t>
      </w:r>
      <w:hyperlink r:id="rId20" w:history="1">
        <w:r>
          <w:rPr>
            <w:rStyle w:val="Hyperlink"/>
          </w:rPr>
          <w:t>www.rch.org.au/kidsinfo/fact_sheets/E-cigarettes_and_teens</w:t>
        </w:r>
      </w:hyperlink>
    </w:p>
    <w:p w14:paraId="38C190D3" w14:textId="77777777" w:rsidR="001C1775" w:rsidRDefault="001C1775" w:rsidP="00E606F1">
      <w:pPr>
        <w:rPr>
          <w:b/>
          <w:bCs/>
        </w:rPr>
      </w:pPr>
    </w:p>
    <w:p w14:paraId="554B32AC" w14:textId="1ABF5236" w:rsidR="00E606F1" w:rsidRPr="0061596A" w:rsidRDefault="00E606F1" w:rsidP="0061596A">
      <w:pPr>
        <w:rPr>
          <w:bCs/>
        </w:rPr>
      </w:pPr>
      <w:r w:rsidRPr="0061596A">
        <w:rPr>
          <w:b/>
          <w:bCs/>
        </w:rPr>
        <w:lastRenderedPageBreak/>
        <w:t>Better Health Channel </w:t>
      </w:r>
    </w:p>
    <w:p w14:paraId="5CE576C9" w14:textId="753A0982" w:rsidR="00E606F1" w:rsidRPr="0061596A" w:rsidRDefault="00E606F1" w:rsidP="000A52C6">
      <w:r>
        <w:t xml:space="preserve">Information on the health effects of smoking, strategies for quitting, statistics and Victoria’s laws on smoking, the dangers of e-cigarettes, liquid used in e-cigarettes and the dangers of nicotine poisoning. </w:t>
      </w:r>
      <w:hyperlink r:id="rId21" w:history="1">
        <w:r>
          <w:rPr>
            <w:rStyle w:val="Hyperlink"/>
          </w:rPr>
          <w:t>www.betterhealth.vic.gov.au/healthyliving/smoking-and-tobacco</w:t>
        </w:r>
      </w:hyperlink>
    </w:p>
    <w:p w14:paraId="443B34BC" w14:textId="3386FEB0" w:rsidR="000A52C6" w:rsidRDefault="000A52C6">
      <w:pPr>
        <w:rPr>
          <w:lang w:eastAsia="en-AU"/>
        </w:rPr>
      </w:pPr>
      <w:r w:rsidRPr="009A6E5D">
        <w:rPr>
          <w:b/>
          <w:bCs/>
          <w:lang w:eastAsia="en-AU"/>
        </w:rPr>
        <w:t xml:space="preserve">The Royal Children’s Hospital Video </w:t>
      </w:r>
      <w:r w:rsidRPr="009A6E5D">
        <w:rPr>
          <w:b/>
          <w:bCs/>
          <w:lang w:eastAsia="en-AU"/>
        </w:rPr>
        <w:br/>
      </w:r>
      <w:r w:rsidRPr="009A6E5D">
        <w:rPr>
          <w:lang w:eastAsia="en-AU"/>
        </w:rPr>
        <w:t>Contains a video suitable for school staff and parents/carers on health risks of using e-cigarettes.</w:t>
      </w:r>
    </w:p>
    <w:p w14:paraId="5522D13D" w14:textId="62B3A953" w:rsidR="00E0361F" w:rsidRPr="0061596A" w:rsidRDefault="00E0361F">
      <w:pPr>
        <w:rPr>
          <w:rStyle w:val="Hyperlink"/>
          <w:szCs w:val="22"/>
        </w:rPr>
      </w:pPr>
      <w:r w:rsidRPr="0061596A">
        <w:rPr>
          <w:rStyle w:val="Hyperlink"/>
          <w:szCs w:val="22"/>
        </w:rPr>
        <w:t>www.rchpoll.org.au/polls/e-cigarettes-vaping-and-teens-do-parents-know-the-dangers/</w:t>
      </w:r>
    </w:p>
    <w:p w14:paraId="6A02C80D" w14:textId="77777777" w:rsidR="00E0361F" w:rsidRPr="0061596A" w:rsidRDefault="00E0361F">
      <w:pPr>
        <w:rPr>
          <w:b/>
          <w:bCs/>
          <w:lang w:eastAsia="en-AU"/>
        </w:rPr>
      </w:pPr>
      <w:r w:rsidRPr="0061596A">
        <w:rPr>
          <w:b/>
          <w:bCs/>
          <w:lang w:eastAsia="en-AU"/>
        </w:rPr>
        <w:t>Cancer council: E-cigarettes</w:t>
      </w:r>
    </w:p>
    <w:p w14:paraId="4975990B" w14:textId="619E9680" w:rsidR="00E606F1" w:rsidRDefault="00E0361F">
      <w:pPr>
        <w:rPr>
          <w:lang w:eastAsia="en-AU"/>
        </w:rPr>
      </w:pPr>
      <w:r w:rsidRPr="009A6E5D">
        <w:rPr>
          <w:lang w:eastAsia="en-AU"/>
        </w:rPr>
        <w:t>Information on safety of e-cigarettes</w:t>
      </w:r>
      <w:r w:rsidR="001C1775">
        <w:rPr>
          <w:lang w:eastAsia="en-AU"/>
        </w:rPr>
        <w:t xml:space="preserve">. </w:t>
      </w:r>
    </w:p>
    <w:p w14:paraId="0BA029F7" w14:textId="553EAE9A" w:rsidR="001C1775" w:rsidRDefault="003D389A">
      <w:pPr>
        <w:rPr>
          <w:lang w:eastAsia="en-AU"/>
        </w:rPr>
      </w:pPr>
      <w:hyperlink r:id="rId22" w:history="1">
        <w:r w:rsidR="001C1775" w:rsidRPr="0061596A">
          <w:rPr>
            <w:rStyle w:val="Hyperlink"/>
          </w:rPr>
          <w:t>www.cancer.org.au/cancer-information/causes-and-prevention/smoking/e-cigarette</w:t>
        </w:r>
        <w:r w:rsidR="001C1775" w:rsidRPr="00FD21E0">
          <w:rPr>
            <w:rStyle w:val="Hyperlink"/>
          </w:rPr>
          <w:t>s</w:t>
        </w:r>
      </w:hyperlink>
    </w:p>
    <w:p w14:paraId="00B3A44A" w14:textId="5DD85A9D" w:rsidR="00E0361F" w:rsidRPr="0061596A" w:rsidRDefault="00E0361F">
      <w:pPr>
        <w:rPr>
          <w:b/>
          <w:bCs/>
          <w:lang w:eastAsia="en-AU"/>
        </w:rPr>
      </w:pPr>
      <w:r w:rsidRPr="0061596A">
        <w:rPr>
          <w:b/>
          <w:bCs/>
          <w:lang w:eastAsia="en-AU"/>
        </w:rPr>
        <w:t>Australian Drug Foundation: Nicotine Facts</w:t>
      </w:r>
    </w:p>
    <w:p w14:paraId="315249A2" w14:textId="5E0E813B" w:rsidR="00E606F1" w:rsidRDefault="003D389A">
      <w:hyperlink r:id="rId23" w:history="1">
        <w:r w:rsidR="001C1775" w:rsidRPr="00FD21E0">
          <w:rPr>
            <w:rStyle w:val="Hyperlink"/>
          </w:rPr>
          <w:t>adf.org.au/drug-facts/nicotine</w:t>
        </w:r>
      </w:hyperlink>
      <w:r w:rsidR="001C1775">
        <w:t xml:space="preserve"> </w:t>
      </w:r>
    </w:p>
    <w:p w14:paraId="5409DC92" w14:textId="77777777" w:rsidR="001C1775" w:rsidRDefault="001C1775" w:rsidP="002047F4">
      <w:pPr>
        <w:pStyle w:val="Heading3"/>
      </w:pPr>
    </w:p>
    <w:p w14:paraId="0FBF3373" w14:textId="60BD2A3A" w:rsidR="002721A3" w:rsidRPr="009A6E5D" w:rsidRDefault="002721A3" w:rsidP="0061596A">
      <w:pPr>
        <w:pStyle w:val="Heading3"/>
      </w:pPr>
      <w:r>
        <w:t xml:space="preserve">Support from </w:t>
      </w:r>
      <w:r w:rsidR="002047F4">
        <w:t>the department</w:t>
      </w:r>
    </w:p>
    <w:p w14:paraId="3F6ACF3A" w14:textId="77777777" w:rsidR="00996274" w:rsidRPr="009A6E5D" w:rsidRDefault="00996274" w:rsidP="0061596A">
      <w:r w:rsidRPr="009A6E5D">
        <w:t xml:space="preserve">School and area-based health, wellbeing and inclusion workforces can also assist with providing support to students who smoke or vape:  </w:t>
      </w:r>
    </w:p>
    <w:p w14:paraId="7F9CABA0" w14:textId="77777777" w:rsidR="00996274" w:rsidRPr="009A6E5D" w:rsidRDefault="00996274" w:rsidP="00996274">
      <w:pPr>
        <w:pStyle w:val="ListParagraph"/>
        <w:numPr>
          <w:ilvl w:val="0"/>
          <w:numId w:val="36"/>
        </w:numPr>
        <w:spacing w:after="160"/>
        <w:rPr>
          <w:rFonts w:cstheme="minorHAnsi"/>
          <w:color w:val="000000"/>
          <w:szCs w:val="22"/>
        </w:rPr>
      </w:pPr>
      <w:r w:rsidRPr="009A6E5D">
        <w:rPr>
          <w:rFonts w:cstheme="minorHAnsi"/>
          <w:color w:val="000000"/>
          <w:szCs w:val="22"/>
        </w:rPr>
        <w:t>Doctors in Secondary School Program</w:t>
      </w:r>
    </w:p>
    <w:p w14:paraId="387104DF" w14:textId="77777777" w:rsidR="00996274" w:rsidRPr="009A6E5D" w:rsidRDefault="00996274" w:rsidP="00996274">
      <w:pPr>
        <w:pStyle w:val="ListParagraph"/>
        <w:numPr>
          <w:ilvl w:val="0"/>
          <w:numId w:val="36"/>
        </w:numPr>
        <w:spacing w:after="160"/>
        <w:rPr>
          <w:rFonts w:cstheme="minorHAnsi"/>
          <w:color w:val="000000"/>
          <w:szCs w:val="22"/>
        </w:rPr>
      </w:pPr>
      <w:r w:rsidRPr="009A6E5D">
        <w:rPr>
          <w:rFonts w:cstheme="minorHAnsi"/>
          <w:color w:val="000000"/>
          <w:szCs w:val="22"/>
        </w:rPr>
        <w:t>Secondary School Nursing Program</w:t>
      </w:r>
    </w:p>
    <w:p w14:paraId="62D4C0A4" w14:textId="77777777" w:rsidR="00996274" w:rsidRPr="009A6E5D" w:rsidRDefault="00996274" w:rsidP="00996274">
      <w:pPr>
        <w:pStyle w:val="ListParagraph"/>
        <w:numPr>
          <w:ilvl w:val="0"/>
          <w:numId w:val="36"/>
        </w:numPr>
        <w:spacing w:after="160"/>
        <w:rPr>
          <w:rFonts w:cstheme="minorHAnsi"/>
          <w:color w:val="000000"/>
          <w:szCs w:val="22"/>
        </w:rPr>
      </w:pPr>
      <w:r w:rsidRPr="009A6E5D">
        <w:rPr>
          <w:rFonts w:cstheme="minorHAnsi"/>
          <w:color w:val="000000"/>
          <w:szCs w:val="22"/>
        </w:rPr>
        <w:t>Student Support Services Program</w:t>
      </w:r>
    </w:p>
    <w:p w14:paraId="16EF476C" w14:textId="77777777" w:rsidR="00996274" w:rsidRPr="009A6E5D" w:rsidRDefault="00996274" w:rsidP="00996274">
      <w:pPr>
        <w:pStyle w:val="ListParagraph"/>
        <w:numPr>
          <w:ilvl w:val="0"/>
          <w:numId w:val="36"/>
        </w:numPr>
        <w:spacing w:after="160"/>
        <w:rPr>
          <w:rFonts w:cstheme="minorHAnsi"/>
          <w:color w:val="000000"/>
          <w:szCs w:val="22"/>
        </w:rPr>
      </w:pPr>
      <w:r w:rsidRPr="009A6E5D">
        <w:rPr>
          <w:rFonts w:cstheme="minorHAnsi"/>
          <w:color w:val="000000"/>
          <w:szCs w:val="22"/>
        </w:rPr>
        <w:t>Mental Health Practitioners in Schools</w:t>
      </w:r>
    </w:p>
    <w:p w14:paraId="7493A6AA" w14:textId="77777777" w:rsidR="00996274" w:rsidRPr="009A6E5D" w:rsidRDefault="00996274" w:rsidP="00996274">
      <w:pPr>
        <w:pStyle w:val="ListParagraph"/>
        <w:numPr>
          <w:ilvl w:val="0"/>
          <w:numId w:val="36"/>
        </w:numPr>
        <w:spacing w:after="160"/>
        <w:rPr>
          <w:rFonts w:cstheme="minorHAnsi"/>
          <w:color w:val="000000"/>
          <w:szCs w:val="22"/>
        </w:rPr>
      </w:pPr>
      <w:r w:rsidRPr="009A6E5D">
        <w:rPr>
          <w:rFonts w:cstheme="minorHAnsi"/>
          <w:color w:val="000000"/>
          <w:szCs w:val="22"/>
        </w:rPr>
        <w:t>Primary Welfare Officers</w:t>
      </w:r>
    </w:p>
    <w:p w14:paraId="5F6DBCF2" w14:textId="77777777" w:rsidR="00996274" w:rsidRPr="009A6E5D" w:rsidRDefault="00996274" w:rsidP="00996274">
      <w:pPr>
        <w:pStyle w:val="ListParagraph"/>
        <w:numPr>
          <w:ilvl w:val="0"/>
          <w:numId w:val="36"/>
        </w:numPr>
        <w:spacing w:after="160"/>
        <w:rPr>
          <w:rFonts w:cstheme="minorHAnsi"/>
          <w:color w:val="000000"/>
          <w:szCs w:val="22"/>
        </w:rPr>
      </w:pPr>
      <w:proofErr w:type="spellStart"/>
      <w:r w:rsidRPr="009A6E5D">
        <w:rPr>
          <w:rFonts w:cstheme="minorHAnsi"/>
          <w:color w:val="000000"/>
          <w:szCs w:val="22"/>
        </w:rPr>
        <w:t>Koorie</w:t>
      </w:r>
      <w:proofErr w:type="spellEnd"/>
      <w:r w:rsidRPr="009A6E5D">
        <w:rPr>
          <w:rFonts w:cstheme="minorHAnsi"/>
          <w:color w:val="000000"/>
          <w:szCs w:val="22"/>
        </w:rPr>
        <w:t xml:space="preserve"> Engagement Support Officers</w:t>
      </w:r>
    </w:p>
    <w:p w14:paraId="0FF66D0E" w14:textId="0E043EEE" w:rsidR="00996274" w:rsidRPr="0061596A" w:rsidRDefault="002721A3" w:rsidP="002721A3">
      <w:pPr>
        <w:spacing w:after="160"/>
        <w:rPr>
          <w:rFonts w:cstheme="minorHAnsi"/>
          <w:color w:val="000000"/>
          <w:szCs w:val="22"/>
        </w:rPr>
      </w:pPr>
      <w:r w:rsidRPr="0061596A">
        <w:rPr>
          <w:rFonts w:cstheme="minorHAnsi"/>
          <w:color w:val="000000"/>
          <w:szCs w:val="22"/>
        </w:rPr>
        <w:t>Contact your local regional office to connect with these support services.</w:t>
      </w:r>
    </w:p>
    <w:p w14:paraId="70A55585" w14:textId="77777777" w:rsidR="002721A3" w:rsidRDefault="002721A3" w:rsidP="002721A3">
      <w:pPr>
        <w:pStyle w:val="Heading3"/>
      </w:pPr>
      <w:bookmarkStart w:id="8" w:name="_Hlk106271888"/>
      <w:r>
        <w:t>Advice services</w:t>
      </w:r>
    </w:p>
    <w:bookmarkEnd w:id="8"/>
    <w:p w14:paraId="11CEBF7D" w14:textId="77777777" w:rsidR="002721A3" w:rsidRDefault="002721A3" w:rsidP="002721A3">
      <w:pPr>
        <w:pStyle w:val="Bullet1"/>
        <w:numPr>
          <w:ilvl w:val="0"/>
          <w:numId w:val="46"/>
        </w:numPr>
        <w:ind w:left="284" w:hanging="284"/>
        <w:rPr>
          <w:lang w:eastAsia="en-AU"/>
        </w:rPr>
      </w:pPr>
      <w:r>
        <w:rPr>
          <w:b/>
          <w:bCs/>
          <w:lang w:eastAsia="en-AU"/>
        </w:rPr>
        <w:t>Quitline</w:t>
      </w:r>
      <w:r>
        <w:rPr>
          <w:lang w:eastAsia="en-AU"/>
        </w:rPr>
        <w:t xml:space="preserve"> provide advice and confidential counselling, including for children from 8am to 8pm Monday to Friday. Phone 13 78 48 or go to </w:t>
      </w:r>
      <w:hyperlink r:id="rId24" w:history="1">
        <w:r>
          <w:rPr>
            <w:rStyle w:val="Hyperlink"/>
            <w:lang w:eastAsia="en-AU"/>
          </w:rPr>
          <w:t>www.quit.org.au</w:t>
        </w:r>
      </w:hyperlink>
      <w:r>
        <w:rPr>
          <w:lang w:eastAsia="en-AU"/>
        </w:rPr>
        <w:t xml:space="preserve"> </w:t>
      </w:r>
    </w:p>
    <w:p w14:paraId="4394CEBD" w14:textId="77777777" w:rsidR="002721A3" w:rsidRDefault="002721A3" w:rsidP="002721A3">
      <w:pPr>
        <w:pStyle w:val="Bullet1"/>
        <w:numPr>
          <w:ilvl w:val="0"/>
          <w:numId w:val="46"/>
        </w:numPr>
        <w:ind w:left="284" w:hanging="284"/>
        <w:rPr>
          <w:rFonts w:ascii="Arial" w:eastAsia="Times New Roman" w:hAnsi="Arial" w:cs="Arial"/>
          <w:color w:val="011A3C"/>
          <w:lang w:eastAsia="en-AU"/>
        </w:rPr>
      </w:pPr>
      <w:proofErr w:type="spellStart"/>
      <w:r>
        <w:rPr>
          <w:rFonts w:ascii="Arial" w:eastAsia="Times New Roman" w:hAnsi="Arial" w:cs="Arial"/>
          <w:b/>
          <w:bCs/>
          <w:lang w:eastAsia="en-AU"/>
        </w:rPr>
        <w:t>DirectLine</w:t>
      </w:r>
      <w:proofErr w:type="spellEnd"/>
      <w:r>
        <w:rPr>
          <w:rFonts w:ascii="Arial" w:eastAsia="Times New Roman" w:hAnsi="Arial" w:cs="Arial"/>
          <w:lang w:eastAsia="en-AU"/>
        </w:rPr>
        <w:t xml:space="preserve"> is </w:t>
      </w:r>
      <w:r>
        <w:rPr>
          <w:rFonts w:ascii="Arial" w:eastAsia="Times New Roman" w:hAnsi="Arial" w:cs="Arial"/>
          <w:color w:val="011A3C"/>
          <w:lang w:eastAsia="en-AU"/>
        </w:rPr>
        <w:t>a s</w:t>
      </w:r>
      <w:r>
        <w:t>tate-wide alcohol and other drugs advice service</w:t>
      </w:r>
      <w:r>
        <w:rPr>
          <w:rFonts w:ascii="Arial" w:eastAsia="Times New Roman" w:hAnsi="Arial" w:cs="Arial"/>
          <w:color w:val="011A3C"/>
          <w:lang w:eastAsia="en-AU"/>
        </w:rPr>
        <w:t xml:space="preserve"> offering confidential counselling and referral 24 </w:t>
      </w:r>
      <w:r>
        <w:rPr>
          <w:rFonts w:ascii="Arial" w:eastAsia="Times New Roman" w:hAnsi="Arial" w:cs="Arial"/>
          <w:lang w:eastAsia="en-AU"/>
        </w:rPr>
        <w:t xml:space="preserve">hours a day, 7 days a week. Phone 1800 888 236 or go to </w:t>
      </w:r>
      <w:hyperlink r:id="rId25" w:history="1">
        <w:r>
          <w:rPr>
            <w:rStyle w:val="Hyperlink"/>
            <w:rFonts w:ascii="Arial" w:eastAsia="Times New Roman" w:hAnsi="Arial" w:cs="Arial"/>
            <w:lang w:eastAsia="en-AU"/>
          </w:rPr>
          <w:t>www.directline.org.au</w:t>
        </w:r>
      </w:hyperlink>
      <w:r>
        <w:rPr>
          <w:rFonts w:ascii="Arial" w:eastAsia="Times New Roman" w:hAnsi="Arial" w:cs="Arial"/>
          <w:color w:val="1855BF"/>
          <w:lang w:eastAsia="en-AU"/>
        </w:rPr>
        <w:t xml:space="preserve"> </w:t>
      </w:r>
    </w:p>
    <w:p w14:paraId="3ECC0892" w14:textId="77777777" w:rsidR="002721A3" w:rsidRPr="0061596A" w:rsidRDefault="002721A3" w:rsidP="002721A3">
      <w:pPr>
        <w:pStyle w:val="Bullet1"/>
        <w:numPr>
          <w:ilvl w:val="0"/>
          <w:numId w:val="46"/>
        </w:numPr>
        <w:ind w:left="284" w:hanging="284"/>
        <w:rPr>
          <w:rFonts w:ascii="Arial" w:eastAsia="Times New Roman" w:hAnsi="Arial" w:cs="Arial"/>
          <w:szCs w:val="22"/>
          <w:lang w:eastAsia="en-AU"/>
        </w:rPr>
      </w:pPr>
      <w:r>
        <w:rPr>
          <w:rFonts w:ascii="Arial" w:eastAsia="Times New Roman" w:hAnsi="Arial" w:cs="Arial"/>
          <w:b/>
          <w:bCs/>
          <w:szCs w:val="22"/>
          <w:lang w:eastAsia="en-AU"/>
        </w:rPr>
        <w:t>Youth, Drugs and Alcohol Advice</w:t>
      </w:r>
      <w:r>
        <w:rPr>
          <w:rFonts w:ascii="Arial" w:eastAsia="Times New Roman" w:hAnsi="Arial" w:cs="Arial"/>
          <w:szCs w:val="22"/>
          <w:lang w:eastAsia="en-AU"/>
        </w:rPr>
        <w:t xml:space="preserve"> provide </w:t>
      </w:r>
      <w:r>
        <w:rPr>
          <w:rFonts w:ascii="Arial" w:eastAsia="Times New Roman" w:hAnsi="Arial" w:cs="Arial"/>
          <w:color w:val="011A3C"/>
          <w:szCs w:val="22"/>
          <w:lang w:eastAsia="en-AU"/>
        </w:rPr>
        <w:t>a y</w:t>
      </w:r>
      <w:r>
        <w:rPr>
          <w:rFonts w:ascii="Arial" w:eastAsia="Times New Roman" w:hAnsi="Arial" w:cs="Arial"/>
          <w:szCs w:val="22"/>
          <w:lang w:eastAsia="en-AU"/>
        </w:rPr>
        <w:t xml:space="preserve">outh-specific advice service from 9am to 8pm Monday to Friday. Phone </w:t>
      </w:r>
      <w:r w:rsidRPr="0061596A">
        <w:rPr>
          <w:rFonts w:ascii="Arial" w:eastAsia="Times New Roman" w:hAnsi="Arial" w:cs="Arial"/>
          <w:szCs w:val="22"/>
          <w:lang w:eastAsia="en-AU"/>
        </w:rPr>
        <w:t xml:space="preserve">1800 458 685 </w:t>
      </w:r>
    </w:p>
    <w:p w14:paraId="34718FB3" w14:textId="77777777" w:rsidR="002721A3" w:rsidRDefault="002721A3" w:rsidP="002721A3">
      <w:pPr>
        <w:pStyle w:val="Bullet1"/>
        <w:numPr>
          <w:ilvl w:val="0"/>
          <w:numId w:val="46"/>
        </w:numPr>
        <w:ind w:left="284" w:hanging="284"/>
        <w:rPr>
          <w:color w:val="011A3C"/>
          <w:lang w:eastAsia="en-AU"/>
        </w:rPr>
      </w:pPr>
      <w:r>
        <w:rPr>
          <w:b/>
          <w:bCs/>
          <w:lang w:eastAsia="en-AU"/>
        </w:rPr>
        <w:t>Alcohol and Drug Foundation</w:t>
      </w:r>
      <w:r>
        <w:rPr>
          <w:lang w:eastAsia="en-AU"/>
        </w:rPr>
        <w:t xml:space="preserve"> advice line 1300 85 85 84</w:t>
      </w:r>
    </w:p>
    <w:p w14:paraId="03A28486" w14:textId="63959499" w:rsidR="002721A3" w:rsidRDefault="000B4653" w:rsidP="002721A3">
      <w:pPr>
        <w:pStyle w:val="Bullet1"/>
        <w:numPr>
          <w:ilvl w:val="0"/>
          <w:numId w:val="46"/>
        </w:numPr>
        <w:ind w:left="284" w:hanging="284"/>
        <w:rPr>
          <w:rFonts w:ascii="Arial" w:eastAsia="Times New Roman" w:hAnsi="Arial" w:cs="Arial"/>
          <w:color w:val="011A3C"/>
          <w:szCs w:val="22"/>
          <w:lang w:eastAsia="en-AU"/>
        </w:rPr>
      </w:pPr>
      <w:r>
        <w:rPr>
          <w:rFonts w:ascii="Arial" w:eastAsia="Times New Roman" w:hAnsi="Arial" w:cs="Arial"/>
          <w:b/>
          <w:bCs/>
          <w:szCs w:val="22"/>
          <w:lang w:eastAsia="en-AU"/>
        </w:rPr>
        <w:t>H</w:t>
      </w:r>
      <w:r w:rsidR="002721A3">
        <w:rPr>
          <w:rFonts w:ascii="Arial" w:eastAsia="Times New Roman" w:hAnsi="Arial" w:cs="Arial"/>
          <w:b/>
          <w:bCs/>
          <w:szCs w:val="22"/>
          <w:lang w:eastAsia="en-AU"/>
        </w:rPr>
        <w:t xml:space="preserve">eadspace </w:t>
      </w:r>
      <w:r w:rsidR="002721A3">
        <w:rPr>
          <w:rFonts w:ascii="Arial" w:eastAsia="Times New Roman" w:hAnsi="Arial" w:cs="Arial"/>
          <w:szCs w:val="22"/>
          <w:lang w:eastAsia="en-AU"/>
        </w:rPr>
        <w:t xml:space="preserve">offer mental health support online, by phone and in person through headspace centres. Go to </w:t>
      </w:r>
      <w:hyperlink r:id="rId26" w:history="1">
        <w:r w:rsidR="002721A3">
          <w:rPr>
            <w:rStyle w:val="Hyperlink"/>
            <w:rFonts w:ascii="Arial" w:eastAsia="Times New Roman" w:hAnsi="Arial" w:cs="Arial"/>
            <w:szCs w:val="22"/>
            <w:lang w:eastAsia="en-AU"/>
          </w:rPr>
          <w:t>www.</w:t>
        </w:r>
        <w:r w:rsidR="002721A3">
          <w:rPr>
            <w:rStyle w:val="Hyperlink"/>
          </w:rPr>
          <w:t>headspace.org.au</w:t>
        </w:r>
      </w:hyperlink>
      <w:r w:rsidR="002721A3">
        <w:t xml:space="preserve">   </w:t>
      </w:r>
    </w:p>
    <w:p w14:paraId="6A9BF939" w14:textId="77777777" w:rsidR="00996274" w:rsidRPr="00457314" w:rsidRDefault="00996274" w:rsidP="00996274">
      <w:pPr>
        <w:rPr>
          <w:lang w:val="en-AU"/>
        </w:rPr>
      </w:pPr>
    </w:p>
    <w:p w14:paraId="7CB4E0D0" w14:textId="77777777" w:rsidR="00996274" w:rsidRPr="00E34721" w:rsidRDefault="00996274" w:rsidP="00996274">
      <w:pPr>
        <w:pStyle w:val="Copyrighttext"/>
        <w:rPr>
          <w:rFonts w:cstheme="minorHAnsi"/>
        </w:rPr>
      </w:pPr>
    </w:p>
    <w:p w14:paraId="3950F060" w14:textId="22BD7287" w:rsidR="00122369" w:rsidRPr="00996274" w:rsidRDefault="00122369" w:rsidP="00996274"/>
    <w:sectPr w:rsidR="00122369" w:rsidRPr="00996274" w:rsidSect="006E2B9A">
      <w:headerReference w:type="even" r:id="rId27"/>
      <w:headerReference w:type="default" r:id="rId28"/>
      <w:footerReference w:type="even" r:id="rId29"/>
      <w:footerReference w:type="default" r:id="rId30"/>
      <w:headerReference w:type="first" r:id="rId31"/>
      <w:footerReference w:type="first" r:id="rId32"/>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E6357" w14:textId="77777777" w:rsidR="003D389A" w:rsidRDefault="003D389A" w:rsidP="003967DD">
      <w:pPr>
        <w:spacing w:after="0"/>
      </w:pPr>
      <w:r>
        <w:separator/>
      </w:r>
    </w:p>
  </w:endnote>
  <w:endnote w:type="continuationSeparator" w:id="0">
    <w:p w14:paraId="20E6B6B0" w14:textId="77777777" w:rsidR="003D389A" w:rsidRDefault="003D389A" w:rsidP="003967DD">
      <w:pPr>
        <w:spacing w:after="0"/>
      </w:pPr>
      <w:r>
        <w:continuationSeparator/>
      </w:r>
    </w:p>
  </w:endnote>
  <w:endnote w:type="continuationNotice" w:id="1">
    <w:p w14:paraId="3B04E5C3" w14:textId="77777777" w:rsidR="003D389A" w:rsidRDefault="003D389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D73E7" w14:textId="77777777" w:rsidR="006A4986" w:rsidRDefault="006A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BE371" w14:textId="77777777" w:rsidR="003D389A" w:rsidRDefault="003D389A" w:rsidP="003967DD">
      <w:pPr>
        <w:spacing w:after="0"/>
      </w:pPr>
      <w:r>
        <w:separator/>
      </w:r>
    </w:p>
  </w:footnote>
  <w:footnote w:type="continuationSeparator" w:id="0">
    <w:p w14:paraId="72E2B5F2" w14:textId="77777777" w:rsidR="003D389A" w:rsidRDefault="003D389A" w:rsidP="003967DD">
      <w:pPr>
        <w:spacing w:after="0"/>
      </w:pPr>
      <w:r>
        <w:continuationSeparator/>
      </w:r>
    </w:p>
  </w:footnote>
  <w:footnote w:type="continuationNotice" w:id="1">
    <w:p w14:paraId="6629B5B0" w14:textId="77777777" w:rsidR="003D389A" w:rsidRDefault="003D389A">
      <w:pPr>
        <w:spacing w:after="0"/>
      </w:pPr>
    </w:p>
  </w:footnote>
  <w:footnote w:id="2">
    <w:p w14:paraId="422174FD" w14:textId="77777777" w:rsidR="00996274" w:rsidRPr="00457314" w:rsidRDefault="00996274" w:rsidP="00996274">
      <w:pPr>
        <w:pStyle w:val="FootnoteText"/>
        <w:rPr>
          <w:rStyle w:val="Hyperlink"/>
        </w:rPr>
      </w:pPr>
      <w:r w:rsidRPr="00457314">
        <w:rPr>
          <w:rStyle w:val="Hyperlink"/>
        </w:rPr>
        <w:footnoteRef/>
      </w:r>
      <w:r w:rsidRPr="00457314">
        <w:rPr>
          <w:rStyle w:val="Hyperlink"/>
        </w:rPr>
        <w:t xml:space="preserve"> Source: </w:t>
      </w:r>
      <w:hyperlink r:id="rId1" w:history="1">
        <w:r w:rsidRPr="00457314">
          <w:rPr>
            <w:rStyle w:val="Hyperlink"/>
          </w:rPr>
          <w:t>E-cigarettes and young people: what you need to know (quit.org.au)</w:t>
        </w:r>
      </w:hyperlink>
    </w:p>
    <w:p w14:paraId="1891D745" w14:textId="77777777" w:rsidR="00996274" w:rsidRPr="00457314" w:rsidRDefault="00996274" w:rsidP="00996274">
      <w:pPr>
        <w:pStyle w:val="FootnoteText"/>
        <w:rPr>
          <w:rStyle w:val="Hyperlink"/>
        </w:rPr>
      </w:pPr>
    </w:p>
  </w:footnote>
  <w:footnote w:id="3">
    <w:p w14:paraId="2DFC1EE0" w14:textId="77777777" w:rsidR="00996274" w:rsidRPr="00457314" w:rsidRDefault="00996274" w:rsidP="00996274">
      <w:pPr>
        <w:pStyle w:val="FootnoteText"/>
        <w:rPr>
          <w:rStyle w:val="Hyperlink"/>
        </w:rPr>
      </w:pPr>
      <w:r w:rsidRPr="00A54FA0">
        <w:rPr>
          <w:rStyle w:val="Hyperlink"/>
          <w:color w:val="auto"/>
          <w:u w:val="none"/>
        </w:rPr>
        <w:footnoteRef/>
      </w:r>
      <w:r w:rsidRPr="00A54FA0">
        <w:rPr>
          <w:rStyle w:val="Hyperlink"/>
          <w:color w:val="auto"/>
          <w:u w:val="none"/>
        </w:rPr>
        <w:t xml:space="preserve"> Source:</w:t>
      </w:r>
      <w:r w:rsidRPr="00A54FA0">
        <w:rPr>
          <w:rStyle w:val="Hyperlink"/>
          <w:color w:val="auto"/>
        </w:rPr>
        <w:t xml:space="preserve"> </w:t>
      </w:r>
      <w:hyperlink r:id="rId2" w:history="1">
        <w:r w:rsidRPr="00457314">
          <w:rPr>
            <w:rStyle w:val="Hyperlink"/>
          </w:rPr>
          <w:t>E-cigarettes and young people: what you need to know (quit.org.au)</w:t>
        </w:r>
      </w:hyperlink>
    </w:p>
  </w:footnote>
  <w:footnote w:id="4">
    <w:p w14:paraId="3C3942AE" w14:textId="77777777" w:rsidR="00996274" w:rsidRPr="00457314" w:rsidRDefault="00996274" w:rsidP="00996274">
      <w:pPr>
        <w:pStyle w:val="FootnoteText"/>
        <w:rPr>
          <w:rStyle w:val="Hyperlink"/>
        </w:rPr>
      </w:pPr>
      <w:r w:rsidRPr="00457314">
        <w:rPr>
          <w:rStyle w:val="Hyperlink"/>
        </w:rPr>
        <w:footnoteRef/>
      </w:r>
      <w:r w:rsidRPr="00457314">
        <w:rPr>
          <w:rStyle w:val="Hyperlink"/>
        </w:rPr>
        <w:t xml:space="preserve"> Source: </w:t>
      </w:r>
      <w:hyperlink r:id="rId3" w:history="1">
        <w:r w:rsidRPr="00457314">
          <w:rPr>
            <w:rStyle w:val="Hyperlink"/>
          </w:rPr>
          <w:t>Vaping and your health (quit.org.au)</w:t>
        </w:r>
      </w:hyperlink>
      <w:r w:rsidRPr="00457314">
        <w:rPr>
          <w:rStyle w:val="Hyperlink"/>
        </w:rPr>
        <w:t xml:space="preserve">  </w:t>
      </w:r>
    </w:p>
    <w:p w14:paraId="7BBFD5BD" w14:textId="77777777" w:rsidR="00996274" w:rsidRPr="00457314" w:rsidRDefault="00996274" w:rsidP="00996274">
      <w:pPr>
        <w:pStyle w:val="FootnoteText"/>
        <w:rPr>
          <w:lang w:val="en-AU"/>
        </w:rPr>
      </w:pPr>
    </w:p>
  </w:footnote>
  <w:footnote w:id="5">
    <w:p w14:paraId="0977AD46" w14:textId="77777777" w:rsidR="00996274" w:rsidRPr="00457314" w:rsidRDefault="00996274" w:rsidP="00996274">
      <w:pPr>
        <w:pStyle w:val="FootnoteText"/>
        <w:rPr>
          <w:b/>
          <w:bCs/>
          <w:lang w:val="en-AU"/>
        </w:rPr>
      </w:pPr>
      <w:r w:rsidRPr="007444F5">
        <w:rPr>
          <w:rStyle w:val="FootnoteReference"/>
          <w:color w:val="0090DA" w:themeColor="accent4"/>
          <w:u w:val="single"/>
        </w:rPr>
        <w:footnoteRef/>
      </w:r>
      <w:r w:rsidRPr="007444F5">
        <w:rPr>
          <w:color w:val="0090DA" w:themeColor="accent4"/>
          <w:u w:val="single"/>
        </w:rPr>
        <w:t xml:space="preserve"> Source</w:t>
      </w:r>
      <w:r>
        <w:t xml:space="preserve">: </w:t>
      </w:r>
      <w:hyperlink r:id="rId4" w:anchor=":~:text=Nicotine%20exposure%20during%20the%20teenage,on%20to%20use%20regular%20cigarettes." w:history="1">
        <w:r>
          <w:rPr>
            <w:rStyle w:val="Hyperlink"/>
          </w:rPr>
          <w:t>Kids Health Information : E-cigarettes and teens (rch.org.au)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7ACE9" w14:textId="77777777" w:rsidR="006A4986" w:rsidRDefault="006A49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E06BB3F" w:rsidR="003967DD" w:rsidRDefault="000861DD">
    <w:pPr>
      <w:pStyle w:val="Header"/>
    </w:pPr>
    <w:r>
      <w:rPr>
        <w:noProof/>
      </w:rPr>
      <w:drawing>
        <wp:anchor distT="0" distB="0" distL="114300" distR="114300" simplePos="0" relativeHeight="251657216" behindDoc="1" locked="0" layoutInCell="1" allowOverlap="1" wp14:anchorId="7CE31918" wp14:editId="55C64CF8">
          <wp:simplePos x="0" y="0"/>
          <wp:positionH relativeFrom="page">
            <wp:align>left</wp:align>
          </wp:positionH>
          <wp:positionV relativeFrom="page">
            <wp:align>top</wp:align>
          </wp:positionV>
          <wp:extent cx="7550421" cy="10684798"/>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702F8" w14:textId="77777777" w:rsidR="006A4986" w:rsidRDefault="006A49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292AFD"/>
    <w:multiLevelType w:val="multilevel"/>
    <w:tmpl w:val="BFE2CFA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59352F1"/>
    <w:multiLevelType w:val="hybridMultilevel"/>
    <w:tmpl w:val="5EC2D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1F6775"/>
    <w:multiLevelType w:val="hybridMultilevel"/>
    <w:tmpl w:val="88C8F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7F2288"/>
    <w:multiLevelType w:val="hybridMultilevel"/>
    <w:tmpl w:val="C72CA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62135A"/>
    <w:multiLevelType w:val="multilevel"/>
    <w:tmpl w:val="B74E9B0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1FA941A1"/>
    <w:multiLevelType w:val="hybridMultilevel"/>
    <w:tmpl w:val="A0E04016"/>
    <w:lvl w:ilvl="0" w:tplc="111E0160">
      <w:start w:val="1"/>
      <w:numFmt w:val="bullet"/>
      <w:lvlText w:val=""/>
      <w:lvlJc w:val="left"/>
      <w:pPr>
        <w:ind w:left="360" w:hanging="360"/>
      </w:pPr>
      <w:rPr>
        <w:rFonts w:ascii="Symbol" w:hAnsi="Symbol" w:hint="default"/>
        <w:color w:val="004C97" w:themeColor="accent5"/>
        <w:sz w:val="24"/>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0B612B9"/>
    <w:multiLevelType w:val="hybridMultilevel"/>
    <w:tmpl w:val="CB122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5137256"/>
    <w:multiLevelType w:val="hybridMultilevel"/>
    <w:tmpl w:val="5C92D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857440A"/>
    <w:multiLevelType w:val="hybridMultilevel"/>
    <w:tmpl w:val="10D03C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457A7E"/>
    <w:multiLevelType w:val="hybridMultilevel"/>
    <w:tmpl w:val="18F24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685DC3"/>
    <w:multiLevelType w:val="multilevel"/>
    <w:tmpl w:val="B8620AA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6254D58"/>
    <w:multiLevelType w:val="hybridMultilevel"/>
    <w:tmpl w:val="F2C61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FF14F6"/>
    <w:multiLevelType w:val="hybridMultilevel"/>
    <w:tmpl w:val="9434193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D8832B1"/>
    <w:multiLevelType w:val="hybridMultilevel"/>
    <w:tmpl w:val="281411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9" w15:restartNumberingAfterBreak="0">
    <w:nsid w:val="4E625795"/>
    <w:multiLevelType w:val="hybridMultilevel"/>
    <w:tmpl w:val="7A129A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52195671"/>
    <w:multiLevelType w:val="hybridMultilevel"/>
    <w:tmpl w:val="DD5A5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5D260C"/>
    <w:multiLevelType w:val="multilevel"/>
    <w:tmpl w:val="AB2079D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156722E"/>
    <w:multiLevelType w:val="multilevel"/>
    <w:tmpl w:val="5908DCA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4392B50"/>
    <w:multiLevelType w:val="hybridMultilevel"/>
    <w:tmpl w:val="53266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B36AF8"/>
    <w:multiLevelType w:val="hybridMultilevel"/>
    <w:tmpl w:val="D1A8A6B2"/>
    <w:lvl w:ilvl="0" w:tplc="9A0C54C0">
      <w:start w:val="1"/>
      <w:numFmt w:val="bullet"/>
      <w:pStyle w:val="Bullet1"/>
      <w:lvlText w:val=""/>
      <w:lvlJc w:val="left"/>
      <w:pPr>
        <w:ind w:left="943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647CE6"/>
    <w:multiLevelType w:val="hybridMultilevel"/>
    <w:tmpl w:val="9DECD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AB448BC"/>
    <w:multiLevelType w:val="multilevel"/>
    <w:tmpl w:val="D9FAF282"/>
    <w:lvl w:ilvl="0">
      <w:start w:val="1"/>
      <w:numFmt w:val="bullet"/>
      <w:lvlText w:val=""/>
      <w:lvlJc w:val="left"/>
      <w:pPr>
        <w:tabs>
          <w:tab w:val="num" w:pos="360"/>
        </w:tabs>
        <w:ind w:left="360" w:hanging="360"/>
      </w:pPr>
      <w:rPr>
        <w:rFonts w:ascii="Symbol" w:hAnsi="Symbol" w:hint="default"/>
        <w:color w:val="004C97" w:themeColor="accent5"/>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CB77829"/>
    <w:multiLevelType w:val="multilevel"/>
    <w:tmpl w:val="3806AB3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C632C7"/>
    <w:multiLevelType w:val="multilevel"/>
    <w:tmpl w:val="4E8A690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2AC734D"/>
    <w:multiLevelType w:val="multilevel"/>
    <w:tmpl w:val="2E0E38B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5DC51BE"/>
    <w:multiLevelType w:val="multilevel"/>
    <w:tmpl w:val="468E27E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2C77BD"/>
    <w:multiLevelType w:val="multilevel"/>
    <w:tmpl w:val="AFA605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ABE2D0B"/>
    <w:multiLevelType w:val="multilevel"/>
    <w:tmpl w:val="52F4E9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3E4A57"/>
    <w:multiLevelType w:val="hybridMultilevel"/>
    <w:tmpl w:val="44B2DB4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5" w15:restartNumberingAfterBreak="0">
    <w:nsid w:val="7D877B2E"/>
    <w:multiLevelType w:val="multilevel"/>
    <w:tmpl w:val="E208090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886183834">
    <w:abstractNumId w:val="0"/>
  </w:num>
  <w:num w:numId="2" w16cid:durableId="942958256">
    <w:abstractNumId w:val="1"/>
  </w:num>
  <w:num w:numId="3" w16cid:durableId="2110809423">
    <w:abstractNumId w:val="2"/>
  </w:num>
  <w:num w:numId="4" w16cid:durableId="1050500803">
    <w:abstractNumId w:val="3"/>
  </w:num>
  <w:num w:numId="5" w16cid:durableId="1655184801">
    <w:abstractNumId w:val="4"/>
  </w:num>
  <w:num w:numId="6" w16cid:durableId="2011982782">
    <w:abstractNumId w:val="9"/>
  </w:num>
  <w:num w:numId="7" w16cid:durableId="971594197">
    <w:abstractNumId w:val="5"/>
  </w:num>
  <w:num w:numId="8" w16cid:durableId="18548663">
    <w:abstractNumId w:val="6"/>
  </w:num>
  <w:num w:numId="9" w16cid:durableId="1277365714">
    <w:abstractNumId w:val="7"/>
  </w:num>
  <w:num w:numId="10" w16cid:durableId="1519393672">
    <w:abstractNumId w:val="8"/>
  </w:num>
  <w:num w:numId="11" w16cid:durableId="2054883340">
    <w:abstractNumId w:val="10"/>
  </w:num>
  <w:num w:numId="12" w16cid:durableId="1251163836">
    <w:abstractNumId w:val="23"/>
  </w:num>
  <w:num w:numId="13" w16cid:durableId="559707582">
    <w:abstractNumId w:val="32"/>
  </w:num>
  <w:num w:numId="14" w16cid:durableId="1345746721">
    <w:abstractNumId w:val="35"/>
  </w:num>
  <w:num w:numId="15" w16cid:durableId="1349402714">
    <w:abstractNumId w:val="20"/>
  </w:num>
  <w:num w:numId="16" w16cid:durableId="1849786331">
    <w:abstractNumId w:val="25"/>
  </w:num>
  <w:num w:numId="17" w16cid:durableId="1291478380">
    <w:abstractNumId w:val="22"/>
  </w:num>
  <w:num w:numId="18" w16cid:durableId="1584097302">
    <w:abstractNumId w:val="21"/>
  </w:num>
  <w:num w:numId="19" w16cid:durableId="1239170827">
    <w:abstractNumId w:val="15"/>
  </w:num>
  <w:num w:numId="20" w16cid:durableId="304895322">
    <w:abstractNumId w:val="29"/>
  </w:num>
  <w:num w:numId="21" w16cid:durableId="448625795">
    <w:abstractNumId w:val="28"/>
  </w:num>
  <w:num w:numId="22" w16cid:durableId="1373504351">
    <w:abstractNumId w:val="19"/>
  </w:num>
  <w:num w:numId="23" w16cid:durableId="775364722">
    <w:abstractNumId w:val="33"/>
  </w:num>
  <w:num w:numId="24" w16cid:durableId="1563246837">
    <w:abstractNumId w:val="42"/>
  </w:num>
  <w:num w:numId="25" w16cid:durableId="1224214717">
    <w:abstractNumId w:val="40"/>
  </w:num>
  <w:num w:numId="26" w16cid:durableId="992298248">
    <w:abstractNumId w:val="24"/>
  </w:num>
  <w:num w:numId="27" w16cid:durableId="20207278">
    <w:abstractNumId w:val="11"/>
  </w:num>
  <w:num w:numId="28" w16cid:durableId="184363726">
    <w:abstractNumId w:val="26"/>
  </w:num>
  <w:num w:numId="29" w16cid:durableId="77678205">
    <w:abstractNumId w:val="12"/>
  </w:num>
  <w:num w:numId="30" w16cid:durableId="1870684800">
    <w:abstractNumId w:val="30"/>
  </w:num>
  <w:num w:numId="31" w16cid:durableId="1727144181">
    <w:abstractNumId w:val="14"/>
  </w:num>
  <w:num w:numId="32" w16cid:durableId="1128204870">
    <w:abstractNumId w:val="41"/>
  </w:num>
  <w:num w:numId="33" w16cid:durableId="1844662586">
    <w:abstractNumId w:val="39"/>
  </w:num>
  <w:num w:numId="34" w16cid:durableId="685135094">
    <w:abstractNumId w:val="16"/>
  </w:num>
  <w:num w:numId="35" w16cid:durableId="68311324">
    <w:abstractNumId w:val="37"/>
  </w:num>
  <w:num w:numId="36" w16cid:durableId="1334647196">
    <w:abstractNumId w:val="34"/>
  </w:num>
  <w:num w:numId="37" w16cid:durableId="2109884243">
    <w:abstractNumId w:val="27"/>
  </w:num>
  <w:num w:numId="38" w16cid:durableId="1355614018">
    <w:abstractNumId w:val="36"/>
  </w:num>
  <w:num w:numId="39" w16cid:durableId="1602957590">
    <w:abstractNumId w:val="31"/>
  </w:num>
  <w:num w:numId="40" w16cid:durableId="2100639397">
    <w:abstractNumId w:val="45"/>
  </w:num>
  <w:num w:numId="41" w16cid:durableId="320158781">
    <w:abstractNumId w:val="43"/>
  </w:num>
  <w:num w:numId="42" w16cid:durableId="746149911">
    <w:abstractNumId w:val="38"/>
  </w:num>
  <w:num w:numId="43" w16cid:durableId="1365249395">
    <w:abstractNumId w:val="13"/>
  </w:num>
  <w:num w:numId="44" w16cid:durableId="86851275">
    <w:abstractNumId w:val="18"/>
  </w:num>
  <w:num w:numId="45" w16cid:durableId="2028486069">
    <w:abstractNumId w:val="44"/>
  </w:num>
  <w:num w:numId="46" w16cid:durableId="1756584084">
    <w:abstractNumId w:val="35"/>
  </w:num>
  <w:num w:numId="47" w16cid:durableId="500355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1AB"/>
    <w:rsid w:val="00005F8A"/>
    <w:rsid w:val="00011F31"/>
    <w:rsid w:val="00013269"/>
    <w:rsid w:val="00013339"/>
    <w:rsid w:val="00013A28"/>
    <w:rsid w:val="00014560"/>
    <w:rsid w:val="000256E2"/>
    <w:rsid w:val="000324D6"/>
    <w:rsid w:val="0004297A"/>
    <w:rsid w:val="00061153"/>
    <w:rsid w:val="00061500"/>
    <w:rsid w:val="00070C99"/>
    <w:rsid w:val="00080DA9"/>
    <w:rsid w:val="0008106F"/>
    <w:rsid w:val="00082913"/>
    <w:rsid w:val="000861DD"/>
    <w:rsid w:val="0009186C"/>
    <w:rsid w:val="000A47D4"/>
    <w:rsid w:val="000A52C6"/>
    <w:rsid w:val="000A765F"/>
    <w:rsid w:val="000B4653"/>
    <w:rsid w:val="000C600E"/>
    <w:rsid w:val="000D4E2E"/>
    <w:rsid w:val="000F446A"/>
    <w:rsid w:val="000F57A3"/>
    <w:rsid w:val="000F5C88"/>
    <w:rsid w:val="000F7297"/>
    <w:rsid w:val="00122369"/>
    <w:rsid w:val="001247A3"/>
    <w:rsid w:val="001319A5"/>
    <w:rsid w:val="00136CCF"/>
    <w:rsid w:val="00143497"/>
    <w:rsid w:val="00150E0F"/>
    <w:rsid w:val="00152C21"/>
    <w:rsid w:val="0015373B"/>
    <w:rsid w:val="00153AF7"/>
    <w:rsid w:val="00157212"/>
    <w:rsid w:val="0016287D"/>
    <w:rsid w:val="00165AF0"/>
    <w:rsid w:val="00176584"/>
    <w:rsid w:val="001907F3"/>
    <w:rsid w:val="001A1D7F"/>
    <w:rsid w:val="001A646C"/>
    <w:rsid w:val="001B006A"/>
    <w:rsid w:val="001B080A"/>
    <w:rsid w:val="001B68CE"/>
    <w:rsid w:val="001C1775"/>
    <w:rsid w:val="001C31BA"/>
    <w:rsid w:val="001D0454"/>
    <w:rsid w:val="001D0D94"/>
    <w:rsid w:val="001D13F9"/>
    <w:rsid w:val="001E17F2"/>
    <w:rsid w:val="001E3931"/>
    <w:rsid w:val="001E7EC7"/>
    <w:rsid w:val="001F1749"/>
    <w:rsid w:val="001F39DD"/>
    <w:rsid w:val="002013B9"/>
    <w:rsid w:val="002047F4"/>
    <w:rsid w:val="002058AD"/>
    <w:rsid w:val="00210C72"/>
    <w:rsid w:val="00225DB3"/>
    <w:rsid w:val="002269BF"/>
    <w:rsid w:val="00230BC2"/>
    <w:rsid w:val="00232B7F"/>
    <w:rsid w:val="002409A8"/>
    <w:rsid w:val="002447F9"/>
    <w:rsid w:val="002512BE"/>
    <w:rsid w:val="002662B3"/>
    <w:rsid w:val="002702EA"/>
    <w:rsid w:val="0027127B"/>
    <w:rsid w:val="002721A3"/>
    <w:rsid w:val="002749C5"/>
    <w:rsid w:val="00275FB8"/>
    <w:rsid w:val="00286E78"/>
    <w:rsid w:val="002926DE"/>
    <w:rsid w:val="002956B6"/>
    <w:rsid w:val="00296A77"/>
    <w:rsid w:val="00297416"/>
    <w:rsid w:val="002A2763"/>
    <w:rsid w:val="002A4A96"/>
    <w:rsid w:val="002A6220"/>
    <w:rsid w:val="002A6444"/>
    <w:rsid w:val="002A654F"/>
    <w:rsid w:val="002C6A91"/>
    <w:rsid w:val="002C6DE2"/>
    <w:rsid w:val="002D2128"/>
    <w:rsid w:val="002D6E04"/>
    <w:rsid w:val="002E27C2"/>
    <w:rsid w:val="002E3BED"/>
    <w:rsid w:val="002E4193"/>
    <w:rsid w:val="002F41D7"/>
    <w:rsid w:val="002F5711"/>
    <w:rsid w:val="002F6115"/>
    <w:rsid w:val="003013CF"/>
    <w:rsid w:val="003016A2"/>
    <w:rsid w:val="0030326C"/>
    <w:rsid w:val="00312720"/>
    <w:rsid w:val="003343EE"/>
    <w:rsid w:val="00343AFC"/>
    <w:rsid w:val="00344648"/>
    <w:rsid w:val="0034745C"/>
    <w:rsid w:val="00365FFC"/>
    <w:rsid w:val="00374E83"/>
    <w:rsid w:val="003856DB"/>
    <w:rsid w:val="003967DD"/>
    <w:rsid w:val="003A17B0"/>
    <w:rsid w:val="003A47ED"/>
    <w:rsid w:val="003A4C39"/>
    <w:rsid w:val="003B237B"/>
    <w:rsid w:val="003C39C7"/>
    <w:rsid w:val="003D389A"/>
    <w:rsid w:val="003D5D20"/>
    <w:rsid w:val="003E2B10"/>
    <w:rsid w:val="003F7182"/>
    <w:rsid w:val="003F7999"/>
    <w:rsid w:val="00401BD8"/>
    <w:rsid w:val="00402670"/>
    <w:rsid w:val="00411701"/>
    <w:rsid w:val="00414F64"/>
    <w:rsid w:val="0042333B"/>
    <w:rsid w:val="00425298"/>
    <w:rsid w:val="004253F1"/>
    <w:rsid w:val="0042547E"/>
    <w:rsid w:val="00434563"/>
    <w:rsid w:val="00443E58"/>
    <w:rsid w:val="0044734B"/>
    <w:rsid w:val="00447C8E"/>
    <w:rsid w:val="00456C9C"/>
    <w:rsid w:val="00457314"/>
    <w:rsid w:val="00477BC0"/>
    <w:rsid w:val="00483183"/>
    <w:rsid w:val="004933A8"/>
    <w:rsid w:val="00496355"/>
    <w:rsid w:val="004A01E9"/>
    <w:rsid w:val="004A2E74"/>
    <w:rsid w:val="004B2ED6"/>
    <w:rsid w:val="004C3C60"/>
    <w:rsid w:val="004D06F0"/>
    <w:rsid w:val="004D731C"/>
    <w:rsid w:val="004E3F81"/>
    <w:rsid w:val="004E4E55"/>
    <w:rsid w:val="00500ADA"/>
    <w:rsid w:val="005010D4"/>
    <w:rsid w:val="00512BBA"/>
    <w:rsid w:val="005148B7"/>
    <w:rsid w:val="0052212F"/>
    <w:rsid w:val="005261D7"/>
    <w:rsid w:val="00527EB7"/>
    <w:rsid w:val="00545B7E"/>
    <w:rsid w:val="00545C60"/>
    <w:rsid w:val="0055202C"/>
    <w:rsid w:val="00552595"/>
    <w:rsid w:val="00555277"/>
    <w:rsid w:val="0055583E"/>
    <w:rsid w:val="005574FA"/>
    <w:rsid w:val="00566E8D"/>
    <w:rsid w:val="00567CF0"/>
    <w:rsid w:val="00571214"/>
    <w:rsid w:val="00584366"/>
    <w:rsid w:val="0058708A"/>
    <w:rsid w:val="005902AE"/>
    <w:rsid w:val="005920C9"/>
    <w:rsid w:val="00593FDA"/>
    <w:rsid w:val="00594598"/>
    <w:rsid w:val="00597F38"/>
    <w:rsid w:val="005A4F12"/>
    <w:rsid w:val="005B0EAC"/>
    <w:rsid w:val="005D3875"/>
    <w:rsid w:val="005D5107"/>
    <w:rsid w:val="005E0713"/>
    <w:rsid w:val="005E4133"/>
    <w:rsid w:val="005F5ED5"/>
    <w:rsid w:val="0061596A"/>
    <w:rsid w:val="00622336"/>
    <w:rsid w:val="00624A55"/>
    <w:rsid w:val="006377FF"/>
    <w:rsid w:val="006523D7"/>
    <w:rsid w:val="006671CE"/>
    <w:rsid w:val="00675A96"/>
    <w:rsid w:val="006762D0"/>
    <w:rsid w:val="006768C6"/>
    <w:rsid w:val="0068285C"/>
    <w:rsid w:val="00692F8D"/>
    <w:rsid w:val="006967DE"/>
    <w:rsid w:val="006A07F5"/>
    <w:rsid w:val="006A1F8A"/>
    <w:rsid w:val="006A25AC"/>
    <w:rsid w:val="006A4986"/>
    <w:rsid w:val="006B3A6D"/>
    <w:rsid w:val="006B416F"/>
    <w:rsid w:val="006B7342"/>
    <w:rsid w:val="006C45C0"/>
    <w:rsid w:val="006E2B9A"/>
    <w:rsid w:val="006E7F86"/>
    <w:rsid w:val="006F3FCD"/>
    <w:rsid w:val="00701A92"/>
    <w:rsid w:val="00704819"/>
    <w:rsid w:val="007060B6"/>
    <w:rsid w:val="0071049C"/>
    <w:rsid w:val="00710CED"/>
    <w:rsid w:val="007165D6"/>
    <w:rsid w:val="007168B0"/>
    <w:rsid w:val="00734472"/>
    <w:rsid w:val="00734B1D"/>
    <w:rsid w:val="00735566"/>
    <w:rsid w:val="00737BCF"/>
    <w:rsid w:val="007444F5"/>
    <w:rsid w:val="0074543E"/>
    <w:rsid w:val="00760563"/>
    <w:rsid w:val="00761661"/>
    <w:rsid w:val="00767573"/>
    <w:rsid w:val="00773830"/>
    <w:rsid w:val="0077466D"/>
    <w:rsid w:val="00780768"/>
    <w:rsid w:val="00782F65"/>
    <w:rsid w:val="007910ED"/>
    <w:rsid w:val="007A1ED9"/>
    <w:rsid w:val="007B0019"/>
    <w:rsid w:val="007B556E"/>
    <w:rsid w:val="007D2A46"/>
    <w:rsid w:val="007D3E38"/>
    <w:rsid w:val="007D40FC"/>
    <w:rsid w:val="007E21A9"/>
    <w:rsid w:val="007E7DE0"/>
    <w:rsid w:val="007F6841"/>
    <w:rsid w:val="00800003"/>
    <w:rsid w:val="008059A9"/>
    <w:rsid w:val="008065DA"/>
    <w:rsid w:val="0080698A"/>
    <w:rsid w:val="008125E0"/>
    <w:rsid w:val="00815170"/>
    <w:rsid w:val="00817ED7"/>
    <w:rsid w:val="008273A9"/>
    <w:rsid w:val="00844C92"/>
    <w:rsid w:val="00852AFC"/>
    <w:rsid w:val="00863385"/>
    <w:rsid w:val="00865402"/>
    <w:rsid w:val="008858A5"/>
    <w:rsid w:val="00890680"/>
    <w:rsid w:val="00892E24"/>
    <w:rsid w:val="0089740C"/>
    <w:rsid w:val="008B1737"/>
    <w:rsid w:val="008B5958"/>
    <w:rsid w:val="008C1AFD"/>
    <w:rsid w:val="008C2B42"/>
    <w:rsid w:val="008C7688"/>
    <w:rsid w:val="008D2AA8"/>
    <w:rsid w:val="008E40FF"/>
    <w:rsid w:val="008F3D35"/>
    <w:rsid w:val="008F4D66"/>
    <w:rsid w:val="008F582C"/>
    <w:rsid w:val="009134D2"/>
    <w:rsid w:val="00913E08"/>
    <w:rsid w:val="00923F60"/>
    <w:rsid w:val="00932507"/>
    <w:rsid w:val="009342C7"/>
    <w:rsid w:val="0094174D"/>
    <w:rsid w:val="00952690"/>
    <w:rsid w:val="00952AA1"/>
    <w:rsid w:val="00954B9A"/>
    <w:rsid w:val="00955595"/>
    <w:rsid w:val="00970CA6"/>
    <w:rsid w:val="00985550"/>
    <w:rsid w:val="009919CC"/>
    <w:rsid w:val="0099358C"/>
    <w:rsid w:val="00995FC6"/>
    <w:rsid w:val="00996274"/>
    <w:rsid w:val="009A344E"/>
    <w:rsid w:val="009A66FD"/>
    <w:rsid w:val="009A6E5D"/>
    <w:rsid w:val="009A7363"/>
    <w:rsid w:val="009C0508"/>
    <w:rsid w:val="009C1367"/>
    <w:rsid w:val="009C26F4"/>
    <w:rsid w:val="009E684B"/>
    <w:rsid w:val="009E7072"/>
    <w:rsid w:val="009F1CC8"/>
    <w:rsid w:val="009F5E76"/>
    <w:rsid w:val="009F6A77"/>
    <w:rsid w:val="00A029D7"/>
    <w:rsid w:val="00A05378"/>
    <w:rsid w:val="00A10E46"/>
    <w:rsid w:val="00A115F0"/>
    <w:rsid w:val="00A11A8E"/>
    <w:rsid w:val="00A13BCA"/>
    <w:rsid w:val="00A154A1"/>
    <w:rsid w:val="00A257DD"/>
    <w:rsid w:val="00A31926"/>
    <w:rsid w:val="00A32E2F"/>
    <w:rsid w:val="00A37F57"/>
    <w:rsid w:val="00A45DAD"/>
    <w:rsid w:val="00A46468"/>
    <w:rsid w:val="00A46F72"/>
    <w:rsid w:val="00A52AE0"/>
    <w:rsid w:val="00A602B2"/>
    <w:rsid w:val="00A63DF4"/>
    <w:rsid w:val="00A71015"/>
    <w:rsid w:val="00A710DF"/>
    <w:rsid w:val="00A81401"/>
    <w:rsid w:val="00A81E23"/>
    <w:rsid w:val="00A91ACB"/>
    <w:rsid w:val="00AA3BC6"/>
    <w:rsid w:val="00AB4C96"/>
    <w:rsid w:val="00AB617F"/>
    <w:rsid w:val="00AC7847"/>
    <w:rsid w:val="00AE022E"/>
    <w:rsid w:val="00AE3BF9"/>
    <w:rsid w:val="00AF6E7C"/>
    <w:rsid w:val="00AF7DB5"/>
    <w:rsid w:val="00B03CCD"/>
    <w:rsid w:val="00B06E29"/>
    <w:rsid w:val="00B209CA"/>
    <w:rsid w:val="00B21562"/>
    <w:rsid w:val="00B24DC1"/>
    <w:rsid w:val="00B26CFC"/>
    <w:rsid w:val="00B3315E"/>
    <w:rsid w:val="00B43789"/>
    <w:rsid w:val="00B54227"/>
    <w:rsid w:val="00B55E18"/>
    <w:rsid w:val="00B619E2"/>
    <w:rsid w:val="00B63489"/>
    <w:rsid w:val="00B66A05"/>
    <w:rsid w:val="00B71F38"/>
    <w:rsid w:val="00B72492"/>
    <w:rsid w:val="00B72B1C"/>
    <w:rsid w:val="00B775D4"/>
    <w:rsid w:val="00B81795"/>
    <w:rsid w:val="00B81B04"/>
    <w:rsid w:val="00B83D31"/>
    <w:rsid w:val="00B95642"/>
    <w:rsid w:val="00BB00B6"/>
    <w:rsid w:val="00BB367B"/>
    <w:rsid w:val="00BB43B0"/>
    <w:rsid w:val="00BB4751"/>
    <w:rsid w:val="00BB4D70"/>
    <w:rsid w:val="00BC1E9B"/>
    <w:rsid w:val="00BC58C3"/>
    <w:rsid w:val="00BC63D1"/>
    <w:rsid w:val="00BD35B9"/>
    <w:rsid w:val="00BE47F0"/>
    <w:rsid w:val="00BF0E6C"/>
    <w:rsid w:val="00BF134B"/>
    <w:rsid w:val="00BF7E1F"/>
    <w:rsid w:val="00C06138"/>
    <w:rsid w:val="00C13A3B"/>
    <w:rsid w:val="00C14A01"/>
    <w:rsid w:val="00C151DF"/>
    <w:rsid w:val="00C1605E"/>
    <w:rsid w:val="00C170C9"/>
    <w:rsid w:val="00C2069A"/>
    <w:rsid w:val="00C23CB5"/>
    <w:rsid w:val="00C34C3A"/>
    <w:rsid w:val="00C35DE0"/>
    <w:rsid w:val="00C40F7B"/>
    <w:rsid w:val="00C47C25"/>
    <w:rsid w:val="00C50279"/>
    <w:rsid w:val="00C539BB"/>
    <w:rsid w:val="00C551D3"/>
    <w:rsid w:val="00C55A15"/>
    <w:rsid w:val="00C57B8C"/>
    <w:rsid w:val="00C60377"/>
    <w:rsid w:val="00C662F0"/>
    <w:rsid w:val="00C677F0"/>
    <w:rsid w:val="00C700E6"/>
    <w:rsid w:val="00C7108A"/>
    <w:rsid w:val="00C71B16"/>
    <w:rsid w:val="00C832D4"/>
    <w:rsid w:val="00C943E4"/>
    <w:rsid w:val="00CA35D3"/>
    <w:rsid w:val="00CB1E13"/>
    <w:rsid w:val="00CB6030"/>
    <w:rsid w:val="00CB662D"/>
    <w:rsid w:val="00CB7355"/>
    <w:rsid w:val="00CC5AA8"/>
    <w:rsid w:val="00CD0FDB"/>
    <w:rsid w:val="00CD1C75"/>
    <w:rsid w:val="00CD5993"/>
    <w:rsid w:val="00CE5802"/>
    <w:rsid w:val="00CE7916"/>
    <w:rsid w:val="00CF2855"/>
    <w:rsid w:val="00CF6C5F"/>
    <w:rsid w:val="00D01CFF"/>
    <w:rsid w:val="00D121ED"/>
    <w:rsid w:val="00D14975"/>
    <w:rsid w:val="00D17E55"/>
    <w:rsid w:val="00D27D4B"/>
    <w:rsid w:val="00D437DC"/>
    <w:rsid w:val="00D443E4"/>
    <w:rsid w:val="00D45551"/>
    <w:rsid w:val="00D76082"/>
    <w:rsid w:val="00D81D9D"/>
    <w:rsid w:val="00D83CD8"/>
    <w:rsid w:val="00D85FEE"/>
    <w:rsid w:val="00D9777A"/>
    <w:rsid w:val="00DA4DC4"/>
    <w:rsid w:val="00DA7E17"/>
    <w:rsid w:val="00DB7E6E"/>
    <w:rsid w:val="00DC0A45"/>
    <w:rsid w:val="00DC4D0D"/>
    <w:rsid w:val="00DD0BA7"/>
    <w:rsid w:val="00DD7F42"/>
    <w:rsid w:val="00DE0AE8"/>
    <w:rsid w:val="00E0361F"/>
    <w:rsid w:val="00E03860"/>
    <w:rsid w:val="00E03A3E"/>
    <w:rsid w:val="00E064A2"/>
    <w:rsid w:val="00E076ED"/>
    <w:rsid w:val="00E109ED"/>
    <w:rsid w:val="00E11C97"/>
    <w:rsid w:val="00E12ADD"/>
    <w:rsid w:val="00E134B6"/>
    <w:rsid w:val="00E173FF"/>
    <w:rsid w:val="00E279AB"/>
    <w:rsid w:val="00E30355"/>
    <w:rsid w:val="00E319D7"/>
    <w:rsid w:val="00E34263"/>
    <w:rsid w:val="00E34721"/>
    <w:rsid w:val="00E4317E"/>
    <w:rsid w:val="00E46AF2"/>
    <w:rsid w:val="00E47519"/>
    <w:rsid w:val="00E5030B"/>
    <w:rsid w:val="00E546FA"/>
    <w:rsid w:val="00E606F1"/>
    <w:rsid w:val="00E60BE1"/>
    <w:rsid w:val="00E61EC3"/>
    <w:rsid w:val="00E64608"/>
    <w:rsid w:val="00E64758"/>
    <w:rsid w:val="00E655C8"/>
    <w:rsid w:val="00E77A4E"/>
    <w:rsid w:val="00E77EB9"/>
    <w:rsid w:val="00E9028F"/>
    <w:rsid w:val="00E941C1"/>
    <w:rsid w:val="00EA5B63"/>
    <w:rsid w:val="00EA6069"/>
    <w:rsid w:val="00EA698D"/>
    <w:rsid w:val="00EC0F3E"/>
    <w:rsid w:val="00ED1F6B"/>
    <w:rsid w:val="00EE3ACD"/>
    <w:rsid w:val="00EE57B2"/>
    <w:rsid w:val="00F1344E"/>
    <w:rsid w:val="00F51409"/>
    <w:rsid w:val="00F5271F"/>
    <w:rsid w:val="00F5466C"/>
    <w:rsid w:val="00F54937"/>
    <w:rsid w:val="00F56CDC"/>
    <w:rsid w:val="00F6090A"/>
    <w:rsid w:val="00F85F0A"/>
    <w:rsid w:val="00F94715"/>
    <w:rsid w:val="00FA0F12"/>
    <w:rsid w:val="00FB159E"/>
    <w:rsid w:val="00FF0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05F8A"/>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NFP GP Bulleted List,List Paragraph IEPCP 11pt,List Paragraph1,List Paragraph11,Dot Points,Bullet List,Bullet point,L,Recommendation,DDM Gen Text,List Paragraph - bullets,bullet point list,Bullet points,Content descriptions,Bullet Point"/>
    <w:basedOn w:val="Normal"/>
    <w:link w:val="ListParagraphChar"/>
    <w:uiPriority w:val="34"/>
    <w:qFormat/>
    <w:rsid w:val="00225DB3"/>
    <w:pPr>
      <w:ind w:left="720"/>
      <w:contextualSpacing/>
    </w:pPr>
  </w:style>
  <w:style w:type="character" w:styleId="CommentReference">
    <w:name w:val="annotation reference"/>
    <w:basedOn w:val="DefaultParagraphFont"/>
    <w:uiPriority w:val="99"/>
    <w:semiHidden/>
    <w:unhideWhenUsed/>
    <w:rsid w:val="005148B7"/>
    <w:rPr>
      <w:sz w:val="16"/>
      <w:szCs w:val="16"/>
    </w:rPr>
  </w:style>
  <w:style w:type="paragraph" w:styleId="CommentText">
    <w:name w:val="annotation text"/>
    <w:basedOn w:val="Normal"/>
    <w:link w:val="CommentTextChar"/>
    <w:uiPriority w:val="99"/>
    <w:semiHidden/>
    <w:unhideWhenUsed/>
    <w:rsid w:val="005148B7"/>
    <w:rPr>
      <w:sz w:val="20"/>
      <w:szCs w:val="20"/>
    </w:rPr>
  </w:style>
  <w:style w:type="character" w:customStyle="1" w:styleId="CommentTextChar">
    <w:name w:val="Comment Text Char"/>
    <w:basedOn w:val="DefaultParagraphFont"/>
    <w:link w:val="CommentText"/>
    <w:uiPriority w:val="99"/>
    <w:semiHidden/>
    <w:rsid w:val="005148B7"/>
    <w:rPr>
      <w:sz w:val="20"/>
      <w:szCs w:val="20"/>
    </w:rPr>
  </w:style>
  <w:style w:type="paragraph" w:styleId="CommentSubject">
    <w:name w:val="annotation subject"/>
    <w:basedOn w:val="CommentText"/>
    <w:next w:val="CommentText"/>
    <w:link w:val="CommentSubjectChar"/>
    <w:uiPriority w:val="99"/>
    <w:semiHidden/>
    <w:unhideWhenUsed/>
    <w:rsid w:val="005148B7"/>
    <w:rPr>
      <w:b/>
      <w:bCs/>
    </w:rPr>
  </w:style>
  <w:style w:type="character" w:customStyle="1" w:styleId="CommentSubjectChar">
    <w:name w:val="Comment Subject Char"/>
    <w:basedOn w:val="CommentTextChar"/>
    <w:link w:val="CommentSubject"/>
    <w:uiPriority w:val="99"/>
    <w:semiHidden/>
    <w:rsid w:val="005148B7"/>
    <w:rPr>
      <w:b/>
      <w:bCs/>
      <w:sz w:val="20"/>
      <w:szCs w:val="20"/>
    </w:rPr>
  </w:style>
  <w:style w:type="character" w:customStyle="1" w:styleId="ListParagraphChar">
    <w:name w:val="List Paragraph Char"/>
    <w:aliases w:val="NFP GP Bulleted List Char,List Paragraph IEPCP 11pt Char,List Paragraph1 Char,List Paragraph11 Char,Dot Points Char,Bullet List Char,Bullet point Char,L Char,Recommendation Char,DDM Gen Text Char,List Paragraph - bullets Char"/>
    <w:basedOn w:val="DefaultParagraphFont"/>
    <w:link w:val="ListParagraph"/>
    <w:uiPriority w:val="34"/>
    <w:locked/>
    <w:rsid w:val="000F5C88"/>
    <w:rPr>
      <w:sz w:val="22"/>
    </w:rPr>
  </w:style>
  <w:style w:type="paragraph" w:styleId="NormalWeb">
    <w:name w:val="Normal (Web)"/>
    <w:basedOn w:val="Normal"/>
    <w:uiPriority w:val="99"/>
    <w:unhideWhenUsed/>
    <w:rsid w:val="00E064A2"/>
    <w:pPr>
      <w:spacing w:before="100" w:beforeAutospacing="1" w:after="100" w:afterAutospacing="1"/>
    </w:pPr>
    <w:rPr>
      <w:rFonts w:ascii="Times New Roman" w:eastAsia="Times New Roman" w:hAnsi="Times New Roman" w:cs="Times New Roman"/>
      <w:sz w:val="24"/>
      <w:lang w:val="en-AU" w:eastAsia="en-AU"/>
    </w:rPr>
  </w:style>
  <w:style w:type="character" w:styleId="Emphasis">
    <w:name w:val="Emphasis"/>
    <w:basedOn w:val="DefaultParagraphFont"/>
    <w:uiPriority w:val="20"/>
    <w:qFormat/>
    <w:rsid w:val="00F5466C"/>
    <w:rPr>
      <w:i/>
      <w:iCs/>
    </w:rPr>
  </w:style>
  <w:style w:type="character" w:customStyle="1" w:styleId="rpl-text-label">
    <w:name w:val="rpl-text-label"/>
    <w:basedOn w:val="DefaultParagraphFont"/>
    <w:rsid w:val="00F5466C"/>
  </w:style>
  <w:style w:type="character" w:customStyle="1" w:styleId="rpl-text-icongroup">
    <w:name w:val="rpl-text-icon__group"/>
    <w:basedOn w:val="DefaultParagraphFont"/>
    <w:rsid w:val="00F5466C"/>
  </w:style>
  <w:style w:type="character" w:customStyle="1" w:styleId="sizetag">
    <w:name w:val="sizetag"/>
    <w:basedOn w:val="DefaultParagraphFont"/>
    <w:rsid w:val="00C34C3A"/>
  </w:style>
  <w:style w:type="character" w:styleId="FootnoteReference">
    <w:name w:val="footnote reference"/>
    <w:basedOn w:val="DefaultParagraphFont"/>
    <w:uiPriority w:val="99"/>
    <w:semiHidden/>
    <w:unhideWhenUsed/>
    <w:rsid w:val="00C13A3B"/>
    <w:rPr>
      <w:vertAlign w:val="superscript"/>
    </w:rPr>
  </w:style>
  <w:style w:type="paragraph" w:styleId="EndnoteText">
    <w:name w:val="endnote text"/>
    <w:basedOn w:val="Normal"/>
    <w:link w:val="EndnoteTextChar"/>
    <w:uiPriority w:val="99"/>
    <w:semiHidden/>
    <w:unhideWhenUsed/>
    <w:rsid w:val="00B619E2"/>
    <w:pPr>
      <w:spacing w:after="0"/>
    </w:pPr>
    <w:rPr>
      <w:sz w:val="20"/>
      <w:szCs w:val="20"/>
    </w:rPr>
  </w:style>
  <w:style w:type="character" w:customStyle="1" w:styleId="EndnoteTextChar">
    <w:name w:val="Endnote Text Char"/>
    <w:basedOn w:val="DefaultParagraphFont"/>
    <w:link w:val="EndnoteText"/>
    <w:uiPriority w:val="99"/>
    <w:semiHidden/>
    <w:rsid w:val="00B619E2"/>
    <w:rPr>
      <w:sz w:val="20"/>
      <w:szCs w:val="20"/>
    </w:rPr>
  </w:style>
  <w:style w:type="character" w:styleId="EndnoteReference">
    <w:name w:val="endnote reference"/>
    <w:basedOn w:val="DefaultParagraphFont"/>
    <w:uiPriority w:val="99"/>
    <w:semiHidden/>
    <w:unhideWhenUsed/>
    <w:rsid w:val="00B619E2"/>
    <w:rPr>
      <w:vertAlign w:val="superscript"/>
    </w:rPr>
  </w:style>
  <w:style w:type="character" w:customStyle="1" w:styleId="normaltextrun">
    <w:name w:val="normaltextrun"/>
    <w:basedOn w:val="DefaultParagraphFont"/>
    <w:rsid w:val="00996274"/>
  </w:style>
  <w:style w:type="paragraph" w:styleId="Title">
    <w:name w:val="Title"/>
    <w:basedOn w:val="Normal"/>
    <w:next w:val="Normal"/>
    <w:link w:val="TitleChar"/>
    <w:uiPriority w:val="10"/>
    <w:qFormat/>
    <w:rsid w:val="000B4653"/>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4653"/>
    <w:rPr>
      <w:rFonts w:asciiTheme="majorHAnsi" w:eastAsiaTheme="majorEastAsia" w:hAnsiTheme="majorHAnsi" w:cstheme="majorBidi"/>
      <w:spacing w:val="-10"/>
      <w:kern w:val="28"/>
      <w:sz w:val="56"/>
      <w:szCs w:val="56"/>
    </w:rPr>
  </w:style>
  <w:style w:type="paragraph" w:styleId="Revision">
    <w:name w:val="Revision"/>
    <w:hidden/>
    <w:uiPriority w:val="99"/>
    <w:semiHidden/>
    <w:rsid w:val="002E27C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46671027">
      <w:bodyDiv w:val="1"/>
      <w:marLeft w:val="0"/>
      <w:marRight w:val="0"/>
      <w:marTop w:val="0"/>
      <w:marBottom w:val="0"/>
      <w:divBdr>
        <w:top w:val="none" w:sz="0" w:space="0" w:color="auto"/>
        <w:left w:val="none" w:sz="0" w:space="0" w:color="auto"/>
        <w:bottom w:val="none" w:sz="0" w:space="0" w:color="auto"/>
        <w:right w:val="none" w:sz="0" w:space="0" w:color="auto"/>
      </w:divBdr>
    </w:div>
    <w:div w:id="153188816">
      <w:bodyDiv w:val="1"/>
      <w:marLeft w:val="0"/>
      <w:marRight w:val="0"/>
      <w:marTop w:val="0"/>
      <w:marBottom w:val="0"/>
      <w:divBdr>
        <w:top w:val="none" w:sz="0" w:space="0" w:color="auto"/>
        <w:left w:val="none" w:sz="0" w:space="0" w:color="auto"/>
        <w:bottom w:val="none" w:sz="0" w:space="0" w:color="auto"/>
        <w:right w:val="none" w:sz="0" w:space="0" w:color="auto"/>
      </w:divBdr>
    </w:div>
    <w:div w:id="323701153">
      <w:bodyDiv w:val="1"/>
      <w:marLeft w:val="0"/>
      <w:marRight w:val="0"/>
      <w:marTop w:val="0"/>
      <w:marBottom w:val="0"/>
      <w:divBdr>
        <w:top w:val="none" w:sz="0" w:space="0" w:color="auto"/>
        <w:left w:val="none" w:sz="0" w:space="0" w:color="auto"/>
        <w:bottom w:val="none" w:sz="0" w:space="0" w:color="auto"/>
        <w:right w:val="none" w:sz="0" w:space="0" w:color="auto"/>
      </w:divBdr>
    </w:div>
    <w:div w:id="577136692">
      <w:bodyDiv w:val="1"/>
      <w:marLeft w:val="0"/>
      <w:marRight w:val="0"/>
      <w:marTop w:val="0"/>
      <w:marBottom w:val="0"/>
      <w:divBdr>
        <w:top w:val="none" w:sz="0" w:space="0" w:color="auto"/>
        <w:left w:val="none" w:sz="0" w:space="0" w:color="auto"/>
        <w:bottom w:val="none" w:sz="0" w:space="0" w:color="auto"/>
        <w:right w:val="none" w:sz="0" w:space="0" w:color="auto"/>
      </w:divBdr>
    </w:div>
    <w:div w:id="688260614">
      <w:bodyDiv w:val="1"/>
      <w:marLeft w:val="0"/>
      <w:marRight w:val="0"/>
      <w:marTop w:val="0"/>
      <w:marBottom w:val="0"/>
      <w:divBdr>
        <w:top w:val="none" w:sz="0" w:space="0" w:color="auto"/>
        <w:left w:val="none" w:sz="0" w:space="0" w:color="auto"/>
        <w:bottom w:val="none" w:sz="0" w:space="0" w:color="auto"/>
        <w:right w:val="none" w:sz="0" w:space="0" w:color="auto"/>
      </w:divBdr>
    </w:div>
    <w:div w:id="784690328">
      <w:bodyDiv w:val="1"/>
      <w:marLeft w:val="0"/>
      <w:marRight w:val="0"/>
      <w:marTop w:val="0"/>
      <w:marBottom w:val="0"/>
      <w:divBdr>
        <w:top w:val="none" w:sz="0" w:space="0" w:color="auto"/>
        <w:left w:val="none" w:sz="0" w:space="0" w:color="auto"/>
        <w:bottom w:val="none" w:sz="0" w:space="0" w:color="auto"/>
        <w:right w:val="none" w:sz="0" w:space="0" w:color="auto"/>
      </w:divBdr>
    </w:div>
    <w:div w:id="988634096">
      <w:bodyDiv w:val="1"/>
      <w:marLeft w:val="0"/>
      <w:marRight w:val="0"/>
      <w:marTop w:val="0"/>
      <w:marBottom w:val="0"/>
      <w:divBdr>
        <w:top w:val="none" w:sz="0" w:space="0" w:color="auto"/>
        <w:left w:val="none" w:sz="0" w:space="0" w:color="auto"/>
        <w:bottom w:val="none" w:sz="0" w:space="0" w:color="auto"/>
        <w:right w:val="none" w:sz="0" w:space="0" w:color="auto"/>
      </w:divBdr>
    </w:div>
    <w:div w:id="996153766">
      <w:bodyDiv w:val="1"/>
      <w:marLeft w:val="0"/>
      <w:marRight w:val="0"/>
      <w:marTop w:val="0"/>
      <w:marBottom w:val="0"/>
      <w:divBdr>
        <w:top w:val="none" w:sz="0" w:space="0" w:color="auto"/>
        <w:left w:val="none" w:sz="0" w:space="0" w:color="auto"/>
        <w:bottom w:val="none" w:sz="0" w:space="0" w:color="auto"/>
        <w:right w:val="none" w:sz="0" w:space="0" w:color="auto"/>
      </w:divBdr>
    </w:div>
    <w:div w:id="1161890435">
      <w:bodyDiv w:val="1"/>
      <w:marLeft w:val="0"/>
      <w:marRight w:val="0"/>
      <w:marTop w:val="0"/>
      <w:marBottom w:val="0"/>
      <w:divBdr>
        <w:top w:val="none" w:sz="0" w:space="0" w:color="auto"/>
        <w:left w:val="none" w:sz="0" w:space="0" w:color="auto"/>
        <w:bottom w:val="none" w:sz="0" w:space="0" w:color="auto"/>
        <w:right w:val="none" w:sz="0" w:space="0" w:color="auto"/>
      </w:divBdr>
    </w:div>
    <w:div w:id="1232275723">
      <w:bodyDiv w:val="1"/>
      <w:marLeft w:val="0"/>
      <w:marRight w:val="0"/>
      <w:marTop w:val="0"/>
      <w:marBottom w:val="0"/>
      <w:divBdr>
        <w:top w:val="none" w:sz="0" w:space="0" w:color="auto"/>
        <w:left w:val="none" w:sz="0" w:space="0" w:color="auto"/>
        <w:bottom w:val="none" w:sz="0" w:space="0" w:color="auto"/>
        <w:right w:val="none" w:sz="0" w:space="0" w:color="auto"/>
      </w:divBdr>
    </w:div>
    <w:div w:id="1242326824">
      <w:bodyDiv w:val="1"/>
      <w:marLeft w:val="0"/>
      <w:marRight w:val="0"/>
      <w:marTop w:val="0"/>
      <w:marBottom w:val="0"/>
      <w:divBdr>
        <w:top w:val="none" w:sz="0" w:space="0" w:color="auto"/>
        <w:left w:val="none" w:sz="0" w:space="0" w:color="auto"/>
        <w:bottom w:val="none" w:sz="0" w:space="0" w:color="auto"/>
        <w:right w:val="none" w:sz="0" w:space="0" w:color="auto"/>
      </w:divBdr>
    </w:div>
    <w:div w:id="1249196490">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551303607">
      <w:bodyDiv w:val="1"/>
      <w:marLeft w:val="0"/>
      <w:marRight w:val="0"/>
      <w:marTop w:val="0"/>
      <w:marBottom w:val="0"/>
      <w:divBdr>
        <w:top w:val="none" w:sz="0" w:space="0" w:color="auto"/>
        <w:left w:val="none" w:sz="0" w:space="0" w:color="auto"/>
        <w:bottom w:val="none" w:sz="0" w:space="0" w:color="auto"/>
        <w:right w:val="none" w:sz="0" w:space="0" w:color="auto"/>
      </w:divBdr>
    </w:div>
    <w:div w:id="1683773708">
      <w:bodyDiv w:val="1"/>
      <w:marLeft w:val="0"/>
      <w:marRight w:val="0"/>
      <w:marTop w:val="0"/>
      <w:marBottom w:val="0"/>
      <w:divBdr>
        <w:top w:val="none" w:sz="0" w:space="0" w:color="auto"/>
        <w:left w:val="none" w:sz="0" w:space="0" w:color="auto"/>
        <w:bottom w:val="none" w:sz="0" w:space="0" w:color="auto"/>
        <w:right w:val="none" w:sz="0" w:space="0" w:color="auto"/>
      </w:divBdr>
    </w:div>
    <w:div w:id="1939867360">
      <w:bodyDiv w:val="1"/>
      <w:marLeft w:val="0"/>
      <w:marRight w:val="0"/>
      <w:marTop w:val="0"/>
      <w:marBottom w:val="0"/>
      <w:divBdr>
        <w:top w:val="none" w:sz="0" w:space="0" w:color="auto"/>
        <w:left w:val="none" w:sz="0" w:space="0" w:color="auto"/>
        <w:bottom w:val="none" w:sz="0" w:space="0" w:color="auto"/>
        <w:right w:val="none" w:sz="0" w:space="0" w:color="auto"/>
      </w:divBdr>
    </w:div>
    <w:div w:id="1965456403">
      <w:bodyDiv w:val="1"/>
      <w:marLeft w:val="0"/>
      <w:marRight w:val="0"/>
      <w:marTop w:val="0"/>
      <w:marBottom w:val="0"/>
      <w:divBdr>
        <w:top w:val="none" w:sz="0" w:space="0" w:color="auto"/>
        <w:left w:val="none" w:sz="0" w:space="0" w:color="auto"/>
        <w:bottom w:val="none" w:sz="0" w:space="0" w:color="auto"/>
        <w:right w:val="none" w:sz="0" w:space="0" w:color="auto"/>
      </w:divBdr>
    </w:div>
    <w:div w:id="2000183976">
      <w:bodyDiv w:val="1"/>
      <w:marLeft w:val="0"/>
      <w:marRight w:val="0"/>
      <w:marTop w:val="0"/>
      <w:marBottom w:val="0"/>
      <w:divBdr>
        <w:top w:val="none" w:sz="0" w:space="0" w:color="auto"/>
        <w:left w:val="none" w:sz="0" w:space="0" w:color="auto"/>
        <w:bottom w:val="none" w:sz="0" w:space="0" w:color="auto"/>
        <w:right w:val="none" w:sz="0" w:space="0" w:color="auto"/>
      </w:divBdr>
    </w:div>
    <w:div w:id="2015108561">
      <w:bodyDiv w:val="1"/>
      <w:marLeft w:val="0"/>
      <w:marRight w:val="0"/>
      <w:marTop w:val="0"/>
      <w:marBottom w:val="0"/>
      <w:divBdr>
        <w:top w:val="none" w:sz="0" w:space="0" w:color="auto"/>
        <w:left w:val="none" w:sz="0" w:space="0" w:color="auto"/>
        <w:bottom w:val="none" w:sz="0" w:space="0" w:color="auto"/>
        <w:right w:val="none" w:sz="0" w:space="0" w:color="auto"/>
      </w:divBdr>
    </w:div>
    <w:div w:id="2027629664">
      <w:bodyDiv w:val="1"/>
      <w:marLeft w:val="0"/>
      <w:marRight w:val="0"/>
      <w:marTop w:val="0"/>
      <w:marBottom w:val="0"/>
      <w:divBdr>
        <w:top w:val="none" w:sz="0" w:space="0" w:color="auto"/>
        <w:left w:val="none" w:sz="0" w:space="0" w:color="auto"/>
        <w:bottom w:val="none" w:sz="0" w:space="0" w:color="auto"/>
        <w:right w:val="none" w:sz="0" w:space="0" w:color="auto"/>
      </w:divBdr>
    </w:div>
    <w:div w:id="2061131236">
      <w:bodyDiv w:val="1"/>
      <w:marLeft w:val="0"/>
      <w:marRight w:val="0"/>
      <w:marTop w:val="0"/>
      <w:marBottom w:val="0"/>
      <w:divBdr>
        <w:top w:val="none" w:sz="0" w:space="0" w:color="auto"/>
        <w:left w:val="none" w:sz="0" w:space="0" w:color="auto"/>
        <w:bottom w:val="none" w:sz="0" w:space="0" w:color="auto"/>
        <w:right w:val="none" w:sz="0" w:space="0" w:color="auto"/>
      </w:divBdr>
    </w:div>
    <w:div w:id="21023352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vic.gov.au/in-force/acts/tobacco-act-1987/095" TargetMode="External"/><Relationship Id="rId18" Type="http://schemas.openxmlformats.org/officeDocument/2006/relationships/hyperlink" Target="https://positivechoices.org.au/drugs-a-z/tobacco" TargetMode="External"/><Relationship Id="rId26" Type="http://schemas.openxmlformats.org/officeDocument/2006/relationships/hyperlink" Target="http://www.headspace.org.au" TargetMode="External"/><Relationship Id="rId3" Type="http://schemas.openxmlformats.org/officeDocument/2006/relationships/customXml" Target="../customXml/item3.xml"/><Relationship Id="rId21" Type="http://schemas.openxmlformats.org/officeDocument/2006/relationships/hyperlink" Target="http://www.betterhealth.vic.gov.au/healthyliving/smoking-and-tobacco"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health.gov.au/health-topics/smoking-and-tobacco/about-smoking-and-tobacco/about-e-cigarettes" TargetMode="External"/><Relationship Id="rId17" Type="http://schemas.openxmlformats.org/officeDocument/2006/relationships/hyperlink" Target="https://www.achievementprogram.health.vic.gov.au/education/schools" TargetMode="External"/><Relationship Id="rId25" Type="http://schemas.openxmlformats.org/officeDocument/2006/relationships/hyperlink" Target="http://www.directline.org.a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ducation.vic.gov.au/school/teachers/teachingresources/discipline/physed/Pages/drugedulearn.aspx" TargetMode="External"/><Relationship Id="rId20" Type="http://schemas.openxmlformats.org/officeDocument/2006/relationships/hyperlink" Target="http://www.rch.org.au/kidsinfo/fact_sheets/E-cigarettes_and_teen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obaccoinaustralia.org.au/chapter-18-harm-reduction/indepth-18b-e-cigarettes/18b-0-introduction" TargetMode="External"/><Relationship Id="rId24" Type="http://schemas.openxmlformats.org/officeDocument/2006/relationships/hyperlink" Target="http://www.quit.org.au"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2.education.vic.gov.au/pal/smoking-vaping-ban/policy" TargetMode="External"/><Relationship Id="rId23" Type="http://schemas.openxmlformats.org/officeDocument/2006/relationships/hyperlink" Target="https://adf.org.au/drug-facts/nicotine/"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quit.org.au/articles/teenvaping"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alcohol-and-other-drugs-students/policy" TargetMode="External"/><Relationship Id="rId22" Type="http://schemas.openxmlformats.org/officeDocument/2006/relationships/hyperlink" Target="http://www.cancer.org.au/cancer-information/causes-and-prevention/smoking/e-cigarettes"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file:///C:/Users/08757128/Downloads/Quit_Infographic_Health_Risks_for_Teens_2021_xhYch5a.pdf" TargetMode="External"/><Relationship Id="rId2" Type="http://schemas.openxmlformats.org/officeDocument/2006/relationships/hyperlink" Target="https://www.quit.org.au/articles/teenvaping/" TargetMode="External"/><Relationship Id="rId1" Type="http://schemas.openxmlformats.org/officeDocument/2006/relationships/hyperlink" Target="https://www.quit.org.au/articles/teenvaping/" TargetMode="External"/><Relationship Id="rId4" Type="http://schemas.openxmlformats.org/officeDocument/2006/relationships/hyperlink" Target="https://www.rch.org.au/kidsinfo/fact_sheets/E-cigarettes_and_tee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332</Topic>
    <Expired xmlns="bb5ce4db-eb21-467d-b968-528655912a38">false</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bb5ce4db-eb21-467d-b968-528655912a38"/>
  </ds:schemaRefs>
</ds:datastoreItem>
</file>

<file path=customXml/itemProps3.xml><?xml version="1.0" encoding="utf-8"?>
<ds:datastoreItem xmlns:ds="http://schemas.openxmlformats.org/officeDocument/2006/customXml" ds:itemID="{3BBB7A83-442E-44FB-B554-EAF365544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Leigh Dennis</cp:lastModifiedBy>
  <cp:revision>3</cp:revision>
  <dcterms:created xsi:type="dcterms:W3CDTF">2022-08-02T01:57:00Z</dcterms:created>
  <dcterms:modified xsi:type="dcterms:W3CDTF">2022-08-02T02:29:00Z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WorkflowType">
    <vt:lpwstr>ActiveSubmitStub</vt:lpwstr>
  </property>
  <property fmtid="{D5CDD505-2E9C-101B-9397-08002B2CF9AE}" pid="4" name="RecordPoint_ActiveItemSiteId">
    <vt:lpwstr>{d059aedc-a4fb-466c-9dc3-e51a15d29851}</vt:lpwstr>
  </property>
  <property fmtid="{D5CDD505-2E9C-101B-9397-08002B2CF9AE}" pid="5" name="RecordPoint_ActiveItemListId">
    <vt:lpwstr>{d7b1b2c1-beeb-4f30-ac26-ae53b4e72bb8}</vt:lpwstr>
  </property>
  <property fmtid="{D5CDD505-2E9C-101B-9397-08002B2CF9AE}" pid="6" name="RecordPoint_ActiveItemUniqueId">
    <vt:lpwstr>{5af579d9-48e2-44ed-81e5-536e626b0b85}</vt:lpwstr>
  </property>
  <property fmtid="{D5CDD505-2E9C-101B-9397-08002B2CF9AE}" pid="7" name="RecordPoint_ActiveItemWebId">
    <vt:lpwstr>{0dd5956c-b7b5-49f1-8ff5-80577e215ba8}</vt:lpwstr>
  </property>
  <property fmtid="{D5CDD505-2E9C-101B-9397-08002B2CF9AE}" pid="8" name="DET_EDRMS_RCSTaxHTField0">
    <vt:lpwstr>13.1.2 Internal Policy|ad985a07-89db-41e4-84da-e1a6cef79014</vt:lpwstr>
  </property>
  <property fmtid="{D5CDD505-2E9C-101B-9397-08002B2CF9AE}" pid="9" name="DET_EDRMS_RCS">
    <vt:lpwstr>1;#13.1.2 Internal Policy|ad985a07-89db-41e4-84da-e1a6cef79014</vt:lpwstr>
  </property>
  <property fmtid="{D5CDD505-2E9C-101B-9397-08002B2CF9AE}" pid="10" name="RecordPoint_SubmissionDate">
    <vt:lpwstr/>
  </property>
  <property fmtid="{D5CDD505-2E9C-101B-9397-08002B2CF9AE}" pid="11" name="RecordPoint_RecordNumberSubmitted">
    <vt:lpwstr>R20220424977</vt:lpwstr>
  </property>
  <property fmtid="{D5CDD505-2E9C-101B-9397-08002B2CF9AE}" pid="12" name="RecordPoint_ActiveItemMoved">
    <vt:lpwstr/>
  </property>
  <property fmtid="{D5CDD505-2E9C-101B-9397-08002B2CF9AE}" pid="13" name="RecordPoint_RecordFormat">
    <vt:lpwstr/>
  </property>
  <property fmtid="{D5CDD505-2E9C-101B-9397-08002B2CF9AE}" pid="14" name="RecordPoint_SubmissionCompleted">
    <vt:lpwstr>2022-07-25T13:25:17.9647315+10:00</vt:lpwstr>
  </property>
</Properties>
</file>