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A0A6F" w14:textId="77777777" w:rsidR="00996274" w:rsidRPr="000C6268" w:rsidRDefault="0006636F" w:rsidP="000C6268">
      <w:pPr>
        <w:pStyle w:val="Heading1"/>
        <w:bidi/>
        <w:spacing w:before="0"/>
        <w:rPr>
          <w:rFonts w:ascii="Dubai" w:hAnsi="Dubai" w:cs="Dubai"/>
          <w:b w:val="0"/>
          <w:bCs/>
          <w:sz w:val="58"/>
          <w:szCs w:val="42"/>
        </w:rPr>
      </w:pPr>
      <w:r w:rsidRPr="000C6268">
        <w:rPr>
          <w:rFonts w:ascii="Dubai" w:hAnsi="Dubai" w:cs="Dubai"/>
          <w:b w:val="0"/>
          <w:bCs/>
          <w:sz w:val="58"/>
          <w:szCs w:val="42"/>
          <w:rtl/>
          <w:lang w:val="ar"/>
        </w:rPr>
        <w:t xml:space="preserve">التدخين و التدخين الإلكتروني: دليل موارد المدرسة والمعلم </w:t>
      </w:r>
    </w:p>
    <w:p w14:paraId="41DEFB2C" w14:textId="77777777" w:rsidR="00996274" w:rsidRPr="000C6268" w:rsidRDefault="0006636F" w:rsidP="008A4577">
      <w:pPr>
        <w:pStyle w:val="Intro"/>
        <w:bidi/>
        <w:spacing w:after="0" w:line="276" w:lineRule="auto"/>
        <w:rPr>
          <w:rFonts w:ascii="Dubai" w:hAnsi="Dubai" w:cs="Dubai"/>
          <w:b w:val="0"/>
          <w:bCs/>
          <w:color w:val="222222"/>
        </w:rPr>
      </w:pPr>
      <w:r w:rsidRPr="000C6268">
        <w:rPr>
          <w:rFonts w:ascii="Dubai" w:hAnsi="Dubai" w:cs="Dubai"/>
          <w:b w:val="0"/>
          <w:bCs/>
          <w:color w:val="222222"/>
          <w:rtl/>
          <w:lang w:val="ar"/>
        </w:rPr>
        <w:t>تلعب المدارس دورًا مهمًا في توفير بيئة حامية وتثقيف الأطفال والشباب ضد الآثار الضارة للتدخين والتدخين الإلكتروني.</w:t>
      </w:r>
    </w:p>
    <w:p w14:paraId="22569F54" w14:textId="77777777" w:rsidR="00996274" w:rsidRPr="000C6268" w:rsidRDefault="0006636F" w:rsidP="008A4577">
      <w:pPr>
        <w:pStyle w:val="Heading2"/>
        <w:bidi/>
        <w:spacing w:after="0" w:line="276" w:lineRule="auto"/>
        <w:rPr>
          <w:rFonts w:ascii="Dubai" w:hAnsi="Dubai" w:cs="Dubai"/>
          <w:b w:val="0"/>
          <w:bCs/>
          <w:sz w:val="36"/>
          <w:szCs w:val="30"/>
          <w:lang w:val="en-AU"/>
        </w:rPr>
      </w:pPr>
      <w:bookmarkStart w:id="0" w:name="_The_facts_about"/>
      <w:bookmarkEnd w:id="0"/>
      <w:r w:rsidRPr="000C6268">
        <w:rPr>
          <w:rFonts w:ascii="Dubai" w:hAnsi="Dubai" w:cs="Dubai"/>
          <w:b w:val="0"/>
          <w:bCs/>
          <w:sz w:val="36"/>
          <w:szCs w:val="30"/>
          <w:rtl/>
          <w:lang w:val="ar"/>
        </w:rPr>
        <w:t>حقائق حول التدخين و التدخين الإلكتروني</w:t>
      </w:r>
    </w:p>
    <w:p w14:paraId="702B12E8" w14:textId="77777777" w:rsidR="00996274" w:rsidRPr="000C6268" w:rsidRDefault="0006636F" w:rsidP="008A4577">
      <w:pPr>
        <w:pStyle w:val="Heading3"/>
        <w:bidi/>
        <w:spacing w:after="0" w:line="276" w:lineRule="auto"/>
        <w:rPr>
          <w:rFonts w:ascii="Dubai" w:hAnsi="Dubai" w:cs="Dubai"/>
          <w:b w:val="0"/>
          <w:bCs/>
          <w:lang w:val="en-AU"/>
        </w:rPr>
      </w:pPr>
      <w:r w:rsidRPr="000C6268">
        <w:rPr>
          <w:rFonts w:ascii="Dubai" w:hAnsi="Dubai" w:cs="Dubai"/>
          <w:b w:val="0"/>
          <w:bCs/>
          <w:rtl/>
          <w:lang w:val="ar"/>
        </w:rPr>
        <w:t>ما هو التدخين والتدخين الإلكتروني؟</w:t>
      </w:r>
    </w:p>
    <w:p w14:paraId="3F8153BB" w14:textId="77777777" w:rsidR="00344648" w:rsidRPr="000C6268" w:rsidRDefault="0006636F" w:rsidP="001A258C">
      <w:pPr>
        <w:bidi/>
        <w:spacing w:after="60"/>
        <w:rPr>
          <w:rFonts w:ascii="Dubai" w:hAnsi="Dubai" w:cs="Dubai"/>
          <w:szCs w:val="22"/>
        </w:rPr>
      </w:pPr>
      <w:r w:rsidRPr="000C6268">
        <w:rPr>
          <w:rFonts w:ascii="Dubai" w:hAnsi="Dubai" w:cs="Dubai"/>
          <w:szCs w:val="22"/>
          <w:rtl/>
          <w:lang w:val="ar"/>
        </w:rPr>
        <w:t xml:space="preserve">التدخين هو ممارسة يتم فيها حرق مادة ما، مما ينتج عنه دخان يتم استنشاقه في الرئتين. </w:t>
      </w:r>
    </w:p>
    <w:p w14:paraId="5F75F3BD" w14:textId="77777777" w:rsidR="00344648" w:rsidRPr="000C6268" w:rsidRDefault="0006636F" w:rsidP="001A258C">
      <w:pPr>
        <w:bidi/>
        <w:spacing w:after="60"/>
        <w:rPr>
          <w:rFonts w:ascii="Dubai" w:hAnsi="Dubai" w:cs="Dubai"/>
          <w:color w:val="202124"/>
          <w:szCs w:val="22"/>
          <w:shd w:val="clear" w:color="auto" w:fill="FFFFFF"/>
        </w:rPr>
      </w:pPr>
      <w:r w:rsidRPr="000C6268">
        <w:rPr>
          <w:rFonts w:ascii="Dubai" w:hAnsi="Dubai" w:cs="Dubai"/>
          <w:szCs w:val="22"/>
          <w:rtl/>
          <w:lang w:val="ar"/>
        </w:rPr>
        <w:t>التدخين الإلكتروني هو عملية يتم فيها تسخين سائل ما، مما ينتج عنه بخار يتم استنشاقه في الرئتين. يتضمن كل من التدخين والتدخين الإلكتروني استنشاق المواد الكيميائية في الرئتين والتي يمكن أن تضر بصحتك.</w:t>
      </w:r>
    </w:p>
    <w:p w14:paraId="4B148C73" w14:textId="77777777" w:rsidR="00996274" w:rsidRPr="000C6268" w:rsidRDefault="0006636F" w:rsidP="001A258C">
      <w:pPr>
        <w:bidi/>
        <w:spacing w:after="60"/>
        <w:rPr>
          <w:rFonts w:ascii="Dubai" w:hAnsi="Dubai" w:cs="Dubai"/>
          <w:szCs w:val="22"/>
        </w:rPr>
      </w:pPr>
      <w:bookmarkStart w:id="1" w:name="_Hlk103531634"/>
      <w:r w:rsidRPr="000C6268">
        <w:rPr>
          <w:rFonts w:ascii="Dubai" w:hAnsi="Dubai" w:cs="Dubai"/>
          <w:szCs w:val="22"/>
          <w:rtl/>
          <w:lang w:val="ar"/>
        </w:rPr>
        <w:t xml:space="preserve">السجائر الإلكترونية والمعروفة أيضًا باسم 'البخَّار' هي أجهزة إلكترونية تسخن سائلًا (أو "عصيرًا") لتكوين رذاذ يستنشقه المستخدمون. يُطلق على استخدام السيجارة الإلكترونية اسم "التدخين الإلكتروني". تأتي السجائر الإلكترونية بجميع الأشكال والأحجام ويمكن أن تبدو وكأنها قلم تمييز/تظليل أو قلم أو </w:t>
      </w:r>
      <w:r w:rsidRPr="000C6268">
        <w:rPr>
          <w:rFonts w:ascii="Dubai" w:hAnsi="Dubai" w:cs="Dubai"/>
          <w:szCs w:val="22"/>
          <w:rtl/>
          <w:lang w:val="ar" w:bidi="ar"/>
        </w:rPr>
        <w:t>USB</w:t>
      </w:r>
      <w:r w:rsidRPr="000C6268">
        <w:rPr>
          <w:rFonts w:ascii="Dubai" w:hAnsi="Dubai" w:cs="Dubai"/>
          <w:szCs w:val="22"/>
          <w:rtl/>
          <w:lang w:val="ar"/>
        </w:rPr>
        <w:t>.</w:t>
      </w:r>
      <w:bookmarkEnd w:id="1"/>
      <w:r w:rsidRPr="000C6268">
        <w:rPr>
          <w:rStyle w:val="FootnoteReference"/>
          <w:rFonts w:ascii="Dubai" w:hAnsi="Dubai" w:cs="Dubai"/>
          <w:szCs w:val="22"/>
        </w:rPr>
        <w:footnoteReference w:id="2"/>
      </w:r>
    </w:p>
    <w:p w14:paraId="6E5CFC1B" w14:textId="77777777" w:rsidR="00996274" w:rsidRPr="000C6268" w:rsidRDefault="0006636F" w:rsidP="008A4577">
      <w:pPr>
        <w:pStyle w:val="Heading3"/>
        <w:bidi/>
        <w:spacing w:after="0" w:line="276" w:lineRule="auto"/>
        <w:rPr>
          <w:rFonts w:ascii="Dubai" w:hAnsi="Dubai" w:cs="Dubai"/>
          <w:b w:val="0"/>
          <w:bCs/>
        </w:rPr>
      </w:pPr>
      <w:r w:rsidRPr="000C6268">
        <w:rPr>
          <w:rFonts w:ascii="Dubai" w:hAnsi="Dubai" w:cs="Dubai"/>
          <w:b w:val="0"/>
          <w:bCs/>
          <w:rtl/>
          <w:lang w:val="ar"/>
        </w:rPr>
        <w:t xml:space="preserve">ماذا يوجد بداخل السيجارة الإلكترونية؟ </w:t>
      </w:r>
    </w:p>
    <w:p w14:paraId="004079F8" w14:textId="77777777" w:rsidR="0055202C" w:rsidRPr="000C6268" w:rsidRDefault="0006636F" w:rsidP="001A258C">
      <w:pPr>
        <w:bidi/>
        <w:spacing w:after="60"/>
        <w:jc w:val="both"/>
        <w:rPr>
          <w:rFonts w:ascii="Dubai" w:hAnsi="Dubai" w:cs="Dubai"/>
          <w:szCs w:val="22"/>
        </w:rPr>
      </w:pPr>
      <w:r w:rsidRPr="000C6268">
        <w:rPr>
          <w:rFonts w:ascii="Dubai" w:hAnsi="Dubai" w:cs="Dubai"/>
          <w:szCs w:val="22"/>
          <w:rtl/>
          <w:lang w:val="ar"/>
        </w:rPr>
        <w:t>لا توجد معايير جودة أو سلامة للسجائر الإلكترونية أو السوائل المستخدمة في السجائر الإلكترونية مما يعني أن تصنيعها ومحتوياتها ووضع العلامات عليها غير خاضعة للضوابط. </w:t>
      </w:r>
    </w:p>
    <w:p w14:paraId="4493D0C5" w14:textId="77777777" w:rsidR="00996274" w:rsidRPr="000C6268" w:rsidRDefault="0006636F" w:rsidP="001A258C">
      <w:pPr>
        <w:bidi/>
        <w:spacing w:after="60"/>
        <w:jc w:val="both"/>
        <w:rPr>
          <w:rFonts w:ascii="Dubai" w:hAnsi="Dubai" w:cs="Dubai"/>
          <w:szCs w:val="22"/>
        </w:rPr>
      </w:pPr>
      <w:r w:rsidRPr="000C6268">
        <w:rPr>
          <w:rFonts w:ascii="Dubai" w:hAnsi="Dubai" w:cs="Dubai"/>
          <w:szCs w:val="22"/>
          <w:rtl/>
          <w:lang w:val="ar"/>
        </w:rPr>
        <w:t>تحتوي معظم السجائر الإلكترونية على</w:t>
      </w:r>
      <w:hyperlink r:id="rId12" w:history="1">
        <w:r w:rsidRPr="000C6268">
          <w:rPr>
            <w:rFonts w:ascii="Dubai" w:hAnsi="Dubai" w:cs="Dubai"/>
            <w:szCs w:val="22"/>
            <w:rtl/>
            <w:lang w:val="ar"/>
          </w:rPr>
          <w:t xml:space="preserve"> النيكوتين وهو مادة ضارة ومسببة للإدمان</w:t>
        </w:r>
      </w:hyperlink>
      <w:r w:rsidRPr="000C6268">
        <w:rPr>
          <w:rFonts w:ascii="Dubai" w:hAnsi="Dubai" w:cs="Dubai"/>
          <w:szCs w:val="22"/>
          <w:rtl/>
          <w:lang w:val="ar"/>
        </w:rPr>
        <w:t>. معظم السجائر الإلكترونية والسوائل الإلكترونية المُصنَّفة على أنها خالية من النيكوتين تحتوي على النيكوتين.</w:t>
      </w:r>
      <w:r w:rsidRPr="000C6268">
        <w:rPr>
          <w:rStyle w:val="FootnoteReference"/>
          <w:rFonts w:ascii="Dubai" w:hAnsi="Dubai" w:cs="Dubai"/>
          <w:szCs w:val="22"/>
        </w:rPr>
        <w:footnoteReference w:id="3"/>
      </w:r>
      <w:r w:rsidRPr="000C6268">
        <w:rPr>
          <w:rFonts w:ascii="Dubai" w:hAnsi="Dubai" w:cs="Dubai"/>
          <w:szCs w:val="22"/>
          <w:rtl/>
          <w:lang w:val="ar"/>
        </w:rPr>
        <w:t xml:space="preserve"> تم العثور على </w:t>
      </w:r>
      <w:hyperlink r:id="rId13" w:anchor=":~:text=Hazardous%20substances%20have%20been%20found,can%20also%20cause%20DNA%20damage" w:history="1">
        <w:r w:rsidRPr="000C6268">
          <w:rPr>
            <w:rFonts w:ascii="Dubai" w:hAnsi="Dubai" w:cs="Dubai"/>
            <w:szCs w:val="22"/>
            <w:rtl/>
            <w:lang w:val="ar"/>
          </w:rPr>
          <w:t>مواد خطرة</w:t>
        </w:r>
      </w:hyperlink>
      <w:r w:rsidRPr="000C6268">
        <w:rPr>
          <w:rFonts w:ascii="Dubai" w:hAnsi="Dubai" w:cs="Dubai"/>
          <w:szCs w:val="22"/>
          <w:rtl/>
          <w:lang w:val="ar"/>
        </w:rPr>
        <w:t xml:space="preserve"> بما في ذلك المعادن الثقيلة والعوامل المسببة للسرطان في الرذاذ الذي تنتجه السجائر الإلكترونية. </w:t>
      </w:r>
    </w:p>
    <w:p w14:paraId="75BCFFD0" w14:textId="77777777" w:rsidR="00996274" w:rsidRPr="000C6268" w:rsidRDefault="0006636F" w:rsidP="008A4577">
      <w:pPr>
        <w:pStyle w:val="Heading3"/>
        <w:bidi/>
        <w:spacing w:after="0" w:line="276" w:lineRule="auto"/>
        <w:rPr>
          <w:rFonts w:ascii="Dubai" w:hAnsi="Dubai" w:cs="Dubai"/>
          <w:b w:val="0"/>
          <w:bCs/>
        </w:rPr>
      </w:pPr>
      <w:r w:rsidRPr="000C6268">
        <w:rPr>
          <w:rFonts w:ascii="Dubai" w:hAnsi="Dubai" w:cs="Dubai"/>
          <w:b w:val="0"/>
          <w:bCs/>
          <w:rtl/>
          <w:lang w:val="ar"/>
        </w:rPr>
        <w:t xml:space="preserve"> كيف يؤثر التدخين الإلكتروني على جسم الطفل </w:t>
      </w:r>
    </w:p>
    <w:p w14:paraId="6EAECC84" w14:textId="77777777" w:rsidR="00996274" w:rsidRPr="000C6268" w:rsidRDefault="0006636F" w:rsidP="001A258C">
      <w:pPr>
        <w:bidi/>
        <w:spacing w:after="60"/>
        <w:rPr>
          <w:rFonts w:ascii="Dubai" w:hAnsi="Dubai" w:cs="Dubai"/>
          <w:sz w:val="21"/>
          <w:szCs w:val="22"/>
        </w:rPr>
      </w:pPr>
      <w:r w:rsidRPr="000C6268">
        <w:rPr>
          <w:rFonts w:ascii="Dubai" w:hAnsi="Dubai" w:cs="Dubai"/>
          <w:sz w:val="21"/>
          <w:szCs w:val="22"/>
          <w:rtl/>
          <w:lang w:val="ar"/>
        </w:rPr>
        <w:t xml:space="preserve">يمكن أن يسبب التدخين الإلكتروني ضررًا كبيرًا على المدى القصير والطويل حتى إذا تم استخدام السجائر الإلكترونية الخالية من النيكوتين: </w:t>
      </w:r>
    </w:p>
    <w:p w14:paraId="42E8CAD4" w14:textId="77777777" w:rsidR="00996274" w:rsidRPr="000C6268" w:rsidRDefault="0006636F" w:rsidP="001A258C">
      <w:pPr>
        <w:pStyle w:val="Bullet1"/>
        <w:bidi/>
        <w:spacing w:after="60"/>
        <w:rPr>
          <w:rFonts w:ascii="Dubai" w:hAnsi="Dubai" w:cs="Dubai"/>
          <w:sz w:val="21"/>
          <w:szCs w:val="22"/>
        </w:rPr>
      </w:pPr>
      <w:r w:rsidRPr="000C6268">
        <w:rPr>
          <w:rFonts w:ascii="Dubai" w:hAnsi="Dubai" w:cs="Dubai"/>
          <w:sz w:val="21"/>
          <w:szCs w:val="22"/>
          <w:rtl/>
          <w:lang w:val="ar"/>
        </w:rPr>
        <w:t>تشمل التأثيرات قصيرة المدى القيء والغثيان والسعال وضيق التنفس وتهيج الفم والربو</w:t>
      </w:r>
    </w:p>
    <w:p w14:paraId="77BA0FFD" w14:textId="77777777" w:rsidR="00996274" w:rsidRPr="000C6268" w:rsidRDefault="0006636F" w:rsidP="001A258C">
      <w:pPr>
        <w:pStyle w:val="Bullet1"/>
        <w:bidi/>
        <w:spacing w:after="60"/>
        <w:rPr>
          <w:rFonts w:ascii="Dubai" w:hAnsi="Dubai" w:cs="Dubai"/>
          <w:sz w:val="21"/>
          <w:szCs w:val="22"/>
        </w:rPr>
      </w:pPr>
      <w:r w:rsidRPr="000C6268">
        <w:rPr>
          <w:rFonts w:ascii="Dubai" w:hAnsi="Dubai" w:cs="Dubai"/>
          <w:sz w:val="21"/>
          <w:szCs w:val="22"/>
          <w:rtl/>
          <w:lang w:val="ar"/>
        </w:rPr>
        <w:t xml:space="preserve">وتشمل الآثار طويلة المدى تلف الرئة وأمراض القلب والسرطانات </w:t>
      </w:r>
    </w:p>
    <w:p w14:paraId="6E6B05F2" w14:textId="16910922" w:rsidR="00031E12" w:rsidRPr="000C6268" w:rsidRDefault="0006636F" w:rsidP="001A258C">
      <w:pPr>
        <w:bidi/>
        <w:spacing w:after="60"/>
        <w:rPr>
          <w:rFonts w:ascii="Dubai" w:hAnsi="Dubai" w:cs="Dubai"/>
          <w:sz w:val="21"/>
          <w:szCs w:val="21"/>
          <w:rtl/>
          <w:lang w:val="ar" w:bidi="ar"/>
        </w:rPr>
      </w:pPr>
      <w:r w:rsidRPr="000C6268">
        <w:rPr>
          <w:rFonts w:ascii="Dubai" w:hAnsi="Dubai" w:cs="Dubai"/>
          <w:sz w:val="21"/>
          <w:szCs w:val="22"/>
          <w:rtl/>
          <w:lang w:val="ar"/>
        </w:rPr>
        <w:t xml:space="preserve">لم تكن السجائر الإلكترونية موجودة لفترة كافية لمعرفة ما إذا كانت تسبب أمراضًا أخرى ولكن يعتقد معظم الخبراء أنها ستسبب على الأرجح سرطانات الرئة والفم. </w:t>
      </w:r>
    </w:p>
    <w:p w14:paraId="177575BD" w14:textId="77777777" w:rsidR="00996274" w:rsidRPr="000C6268" w:rsidRDefault="0006636F" w:rsidP="001A258C">
      <w:pPr>
        <w:bidi/>
        <w:spacing w:after="60"/>
        <w:rPr>
          <w:rFonts w:ascii="Dubai" w:hAnsi="Dubai" w:cs="Dubai"/>
          <w:szCs w:val="22"/>
        </w:rPr>
      </w:pPr>
      <w:bookmarkStart w:id="2" w:name="_Hlk104637849"/>
      <w:r w:rsidRPr="000C6268">
        <w:rPr>
          <w:rFonts w:ascii="Dubai" w:hAnsi="Dubai" w:cs="Dubai"/>
          <w:szCs w:val="22"/>
          <w:rtl/>
          <w:lang w:val="ar"/>
        </w:rPr>
        <w:t>يمكن أن يؤدي التعرض للنيكوتين خلال فترة المراهقة إلى الإضرار بنمو الدماغ ويؤدي إلى زيادة خطر الإدمان.</w:t>
      </w:r>
      <w:r w:rsidRPr="000C6268">
        <w:rPr>
          <w:rStyle w:val="FootnoteReference"/>
          <w:rFonts w:ascii="Dubai" w:hAnsi="Dubai" w:cs="Dubai"/>
          <w:szCs w:val="22"/>
        </w:rPr>
        <w:footnoteReference w:id="4"/>
      </w:r>
      <w:r w:rsidRPr="000C6268">
        <w:rPr>
          <w:rFonts w:ascii="Dubai" w:hAnsi="Dubai" w:cs="Dubai"/>
          <w:szCs w:val="22"/>
          <w:rtl/>
          <w:lang w:val="ar"/>
        </w:rPr>
        <w:t xml:space="preserve"> </w:t>
      </w:r>
      <w:r w:rsidRPr="000C6268">
        <w:rPr>
          <w:rStyle w:val="FootnoteReference"/>
          <w:rFonts w:ascii="Dubai" w:hAnsi="Dubai" w:cs="Dubai"/>
          <w:szCs w:val="22"/>
        </w:rPr>
        <w:footnoteReference w:id="5"/>
      </w:r>
      <w:r w:rsidRPr="000C6268">
        <w:rPr>
          <w:rFonts w:ascii="Dubai" w:hAnsi="Dubai" w:cs="Dubai"/>
          <w:szCs w:val="22"/>
          <w:rtl/>
          <w:lang w:val="ar"/>
        </w:rPr>
        <w:t xml:space="preserve"> إن النيكوتين سمٌ ويمكن أن يصيب الناس بالمرض إذا تم ابتلاعه عن طريق الخطأ. </w:t>
      </w:r>
      <w:bookmarkEnd w:id="2"/>
      <w:r w:rsidRPr="000C6268">
        <w:rPr>
          <w:rFonts w:ascii="Dubai" w:hAnsi="Dubai" w:cs="Dubai"/>
          <w:szCs w:val="22"/>
          <w:rtl/>
          <w:lang w:val="ar"/>
        </w:rPr>
        <w:t>النيكوتين قاتل للأطفال الصغار جدا.</w:t>
      </w:r>
    </w:p>
    <w:p w14:paraId="1032A0D7" w14:textId="77777777" w:rsidR="00996274" w:rsidRPr="000C6268" w:rsidRDefault="0006636F" w:rsidP="000C6268">
      <w:pPr>
        <w:bidi/>
        <w:spacing w:after="0"/>
        <w:rPr>
          <w:rFonts w:ascii="Dubai" w:hAnsi="Dubai" w:cs="Dubai"/>
          <w:szCs w:val="22"/>
        </w:rPr>
      </w:pPr>
      <w:bookmarkStart w:id="3" w:name="_Hlk104638331"/>
      <w:r w:rsidRPr="000C6268">
        <w:rPr>
          <w:rStyle w:val="normaltextrun"/>
          <w:rFonts w:ascii="Dubai" w:hAnsi="Dubai" w:cs="Dubai"/>
          <w:szCs w:val="22"/>
          <w:rtl/>
          <w:lang w:val="ar"/>
        </w:rPr>
        <w:t>الأطفال الذين يستخدمون السجائر الإلكترونية أكثر عرضة للانتقال إلى تدخين السجائر بثلاث مرات</w:t>
      </w:r>
      <w:bookmarkEnd w:id="3"/>
      <w:r w:rsidRPr="000C6268">
        <w:rPr>
          <w:rStyle w:val="normaltextrun"/>
          <w:rFonts w:ascii="Dubai" w:hAnsi="Dubai" w:cs="Dubai"/>
          <w:szCs w:val="22"/>
          <w:rtl/>
          <w:lang w:val="ar"/>
        </w:rPr>
        <w:t xml:space="preserve">. لقد كانت هناك أيضا حالات انفجار واشتعال النيران في السجائر الإلكترونية. </w:t>
      </w:r>
    </w:p>
    <w:p w14:paraId="01510F08" w14:textId="77777777" w:rsidR="00996274" w:rsidRPr="000C6268" w:rsidRDefault="0006636F" w:rsidP="008A4577">
      <w:pPr>
        <w:pStyle w:val="Heading2"/>
        <w:bidi/>
        <w:spacing w:after="0" w:line="276" w:lineRule="auto"/>
        <w:rPr>
          <w:rFonts w:ascii="Dubai" w:hAnsi="Dubai" w:cs="Dubai"/>
          <w:b w:val="0"/>
          <w:bCs/>
          <w:sz w:val="36"/>
          <w:szCs w:val="30"/>
          <w:lang w:val="en-AU"/>
        </w:rPr>
      </w:pPr>
      <w:bookmarkStart w:id="4" w:name="_Vaping_laws"/>
      <w:bookmarkEnd w:id="4"/>
      <w:r w:rsidRPr="000C6268">
        <w:rPr>
          <w:rFonts w:ascii="Dubai" w:hAnsi="Dubai" w:cs="Dubai"/>
          <w:b w:val="0"/>
          <w:bCs/>
          <w:sz w:val="36"/>
          <w:szCs w:val="30"/>
          <w:rtl/>
          <w:lang w:val="ar"/>
        </w:rPr>
        <w:lastRenderedPageBreak/>
        <w:t>قوانين التدخين الإلكتروني</w:t>
      </w:r>
    </w:p>
    <w:p w14:paraId="1DBA5EDB" w14:textId="77777777" w:rsidR="00996274" w:rsidRPr="000C6268" w:rsidRDefault="0006636F" w:rsidP="008A4577">
      <w:pPr>
        <w:pStyle w:val="Heading3"/>
        <w:bidi/>
        <w:spacing w:after="0" w:line="276" w:lineRule="auto"/>
        <w:rPr>
          <w:rFonts w:ascii="Dubai" w:hAnsi="Dubai" w:cs="Dubai"/>
          <w:b w:val="0"/>
          <w:bCs/>
          <w:lang w:val="en-AU"/>
        </w:rPr>
      </w:pPr>
      <w:r w:rsidRPr="000C6268">
        <w:rPr>
          <w:rFonts w:ascii="Dubai" w:hAnsi="Dubai" w:cs="Dubai"/>
          <w:b w:val="0"/>
          <w:bCs/>
          <w:rtl/>
          <w:lang w:val="ar"/>
        </w:rPr>
        <w:t>التدخين والتدخين الإلكتروني محظوران داخل المدارس وحولها</w:t>
      </w:r>
    </w:p>
    <w:p w14:paraId="11D5ACD6" w14:textId="77777777" w:rsidR="00BD35B9" w:rsidRPr="000C6268" w:rsidRDefault="0006636F" w:rsidP="001A258C">
      <w:pPr>
        <w:bidi/>
        <w:spacing w:after="60"/>
        <w:rPr>
          <w:rFonts w:ascii="Dubai" w:hAnsi="Dubai" w:cs="Dubai"/>
          <w:szCs w:val="22"/>
          <w:lang w:val="en-AU"/>
        </w:rPr>
      </w:pPr>
      <w:r w:rsidRPr="000C6268">
        <w:rPr>
          <w:rFonts w:ascii="Dubai" w:hAnsi="Dubai" w:cs="Dubai"/>
          <w:szCs w:val="22"/>
          <w:rtl/>
          <w:lang w:val="ar"/>
        </w:rPr>
        <w:t>يحظّر</w:t>
      </w:r>
      <w:r w:rsidRPr="000C6268">
        <w:rPr>
          <w:rFonts w:ascii="Dubai" w:hAnsi="Dubai" w:cs="Dubai"/>
          <w:i/>
          <w:iCs/>
          <w:szCs w:val="22"/>
          <w:rtl/>
          <w:lang w:val="ar"/>
        </w:rPr>
        <w:t xml:space="preserve"> قانون التبغ لعام </w:t>
      </w:r>
      <w:r w:rsidRPr="000C6268">
        <w:rPr>
          <w:rFonts w:asciiTheme="majorHAnsi" w:hAnsiTheme="majorHAnsi" w:cstheme="majorHAnsi"/>
          <w:i/>
          <w:iCs/>
          <w:szCs w:val="22"/>
          <w:rtl/>
          <w:lang w:val="ar"/>
        </w:rPr>
        <w:t>1987</w:t>
      </w:r>
      <w:r w:rsidRPr="000C6268">
        <w:rPr>
          <w:rFonts w:ascii="Dubai" w:hAnsi="Dubai" w:cs="Dubai"/>
          <w:szCs w:val="22"/>
          <w:rtl/>
          <w:lang w:val="ar"/>
        </w:rPr>
        <w:t xml:space="preserve"> </w:t>
      </w:r>
      <w:r w:rsidRPr="000C6268">
        <w:rPr>
          <w:rFonts w:ascii="Dubai" w:hAnsi="Dubai" w:cs="Dubai"/>
          <w:color w:val="222222"/>
          <w:szCs w:val="22"/>
          <w:shd w:val="clear" w:color="auto" w:fill="FFFFFF"/>
          <w:rtl/>
          <w:lang w:val="ar"/>
        </w:rPr>
        <w:t>(قانون التبغ)</w:t>
      </w:r>
      <w:r w:rsidRPr="000C6268">
        <w:rPr>
          <w:rFonts w:ascii="Dubai" w:hAnsi="Dubai" w:cs="Dubai"/>
          <w:szCs w:val="22"/>
          <w:rtl/>
          <w:lang w:val="ar"/>
        </w:rPr>
        <w:t xml:space="preserve"> التدخين والتدخين الإلكتروني في مباني المدرسة أو في نطاق </w:t>
      </w:r>
      <w:r w:rsidRPr="000C6268">
        <w:rPr>
          <w:rFonts w:asciiTheme="majorHAnsi" w:hAnsiTheme="majorHAnsi" w:cstheme="majorHAnsi"/>
          <w:szCs w:val="22"/>
          <w:rtl/>
          <w:lang w:val="ar"/>
        </w:rPr>
        <w:t>4</w:t>
      </w:r>
      <w:r w:rsidRPr="000C6268">
        <w:rPr>
          <w:rFonts w:ascii="Dubai" w:hAnsi="Dubai" w:cs="Dubai"/>
          <w:szCs w:val="22"/>
          <w:rtl/>
          <w:lang w:val="ar"/>
        </w:rPr>
        <w:t xml:space="preserve"> أمتار من أي نقطة دخول المشاة إلى مباني المدرسة. </w:t>
      </w:r>
    </w:p>
    <w:p w14:paraId="4D545257" w14:textId="77777777" w:rsidR="00996274" w:rsidRPr="000C6268" w:rsidRDefault="0006636F" w:rsidP="001A258C">
      <w:pPr>
        <w:bidi/>
        <w:spacing w:after="60"/>
        <w:rPr>
          <w:rFonts w:ascii="Dubai" w:hAnsi="Dubai" w:cs="Dubai"/>
          <w:szCs w:val="22"/>
          <w:lang w:val="en-AU"/>
        </w:rPr>
      </w:pPr>
      <w:r w:rsidRPr="000C6268">
        <w:rPr>
          <w:rFonts w:ascii="Dubai" w:hAnsi="Dubai" w:cs="Dubai"/>
          <w:szCs w:val="22"/>
          <w:rtl/>
          <w:lang w:val="ar"/>
        </w:rPr>
        <w:t>ينطبق حظر التدخين والتدخين الإلكتروني على:</w:t>
      </w:r>
    </w:p>
    <w:p w14:paraId="36E7A577" w14:textId="77777777" w:rsidR="00996274" w:rsidRPr="000C6268" w:rsidRDefault="0006636F" w:rsidP="001A258C">
      <w:pPr>
        <w:pStyle w:val="Bullet1"/>
        <w:bidi/>
        <w:spacing w:after="60"/>
        <w:rPr>
          <w:rFonts w:ascii="Dubai" w:hAnsi="Dubai" w:cs="Dubai"/>
          <w:szCs w:val="22"/>
        </w:rPr>
      </w:pPr>
      <w:r w:rsidRPr="000C6268">
        <w:rPr>
          <w:rFonts w:ascii="Dubai" w:hAnsi="Dubai" w:cs="Dubai"/>
          <w:szCs w:val="22"/>
          <w:rtl/>
          <w:lang w:val="ar"/>
        </w:rPr>
        <w:t>أي شخص موجود في مبنى المدرسة أثناء وخارج ساعات الدوام المدرسي بما في ذلك الطلاب والمعلمين والمقاولين وأولياء الأمور أو مقدمي الرعاية أو المجتمع على نطاق أوسع، مثل المجموعات الرياضية</w:t>
      </w:r>
    </w:p>
    <w:p w14:paraId="6FC39DE5" w14:textId="77777777" w:rsidR="00996274" w:rsidRPr="000C6268" w:rsidRDefault="0006636F" w:rsidP="001A258C">
      <w:pPr>
        <w:pStyle w:val="Bullet1"/>
        <w:bidi/>
        <w:spacing w:after="60"/>
        <w:rPr>
          <w:rFonts w:ascii="Dubai" w:hAnsi="Dubai" w:cs="Dubai"/>
          <w:szCs w:val="22"/>
        </w:rPr>
      </w:pPr>
      <w:r w:rsidRPr="000C6268">
        <w:rPr>
          <w:rFonts w:ascii="Dubai" w:hAnsi="Dubai" w:cs="Dubai"/>
          <w:szCs w:val="22"/>
          <w:rtl/>
          <w:lang w:val="ar"/>
        </w:rPr>
        <w:t>جميع الأنشطة التي تتم في مباني المدرسة بما في ذلك الحضانة ورياض الأطفال والرعاية خارج ساعات الدوام المدرسي والأنشطة الثقافية والرياضية أو الترفيهية والفعاليات المدرسية</w:t>
      </w:r>
    </w:p>
    <w:p w14:paraId="3E8D47F6" w14:textId="7ED3E9B1" w:rsidR="00996274" w:rsidRPr="000C6268" w:rsidRDefault="0006636F" w:rsidP="001A258C">
      <w:pPr>
        <w:pStyle w:val="Bullet1"/>
        <w:numPr>
          <w:ilvl w:val="0"/>
          <w:numId w:val="0"/>
        </w:numPr>
        <w:bidi/>
        <w:spacing w:after="60"/>
        <w:rPr>
          <w:rFonts w:ascii="Dubai" w:hAnsi="Dubai" w:cs="Dubai"/>
          <w:szCs w:val="22"/>
        </w:rPr>
      </w:pPr>
      <w:r w:rsidRPr="000C6268">
        <w:rPr>
          <w:rFonts w:ascii="Dubai" w:hAnsi="Dubai" w:cs="Dubai"/>
          <w:szCs w:val="22"/>
          <w:rtl/>
          <w:lang w:val="ar"/>
        </w:rPr>
        <w:t xml:space="preserve">لا يُسمح أيضًا بالتدخين </w:t>
      </w:r>
      <w:r w:rsidR="00C103AE" w:rsidRPr="00C103AE">
        <w:rPr>
          <w:rFonts w:ascii="Dubai" w:hAnsi="Dubai" w:cs="Dubai"/>
          <w:szCs w:val="22"/>
          <w:rtl/>
          <w:lang w:val="ar"/>
        </w:rPr>
        <w:t>أو التدخين</w:t>
      </w:r>
      <w:r w:rsidRPr="000C6268">
        <w:rPr>
          <w:rFonts w:ascii="Dubai" w:hAnsi="Dubai" w:cs="Dubai"/>
          <w:szCs w:val="22"/>
          <w:rtl/>
          <w:lang w:val="ar"/>
        </w:rPr>
        <w:t xml:space="preserve"> الإلكتروني في الأحداث المدرسية والرحلات التي تقام خارج مباني المدرسة.</w:t>
      </w:r>
    </w:p>
    <w:p w14:paraId="4D0E8640" w14:textId="77777777" w:rsidR="00996274" w:rsidRPr="000C6268" w:rsidRDefault="0006636F" w:rsidP="008A4577">
      <w:pPr>
        <w:pStyle w:val="Heading3"/>
        <w:bidi/>
        <w:spacing w:after="0" w:line="276" w:lineRule="auto"/>
        <w:rPr>
          <w:rFonts w:ascii="Dubai" w:hAnsi="Dubai" w:cs="Dubai"/>
          <w:b w:val="0"/>
          <w:bCs/>
          <w:lang w:val="en-AU"/>
        </w:rPr>
      </w:pPr>
      <w:r w:rsidRPr="000C6268">
        <w:rPr>
          <w:rFonts w:ascii="Dubai" w:hAnsi="Dubai" w:cs="Dubai"/>
          <w:b w:val="0"/>
          <w:bCs/>
          <w:rtl/>
          <w:lang w:val="ar"/>
        </w:rPr>
        <w:t xml:space="preserve">قوانين الصحة وبيع التجزئة </w:t>
      </w:r>
    </w:p>
    <w:p w14:paraId="414135F1" w14:textId="77777777" w:rsidR="00996274" w:rsidRPr="000C6268" w:rsidRDefault="0006636F" w:rsidP="001A258C">
      <w:pPr>
        <w:bidi/>
        <w:spacing w:after="60"/>
        <w:rPr>
          <w:rFonts w:ascii="Dubai" w:hAnsi="Dubai" w:cs="Dubai"/>
          <w:szCs w:val="22"/>
        </w:rPr>
      </w:pPr>
      <w:r w:rsidRPr="000C6268">
        <w:rPr>
          <w:rFonts w:ascii="Dubai" w:hAnsi="Dubai" w:cs="Dubai"/>
          <w:color w:val="222222"/>
          <w:szCs w:val="22"/>
          <w:shd w:val="clear" w:color="auto" w:fill="FFFFFF"/>
          <w:rtl/>
          <w:lang w:val="ar"/>
        </w:rPr>
        <w:t xml:space="preserve">ينظم قانون التبغ الأماكن التي يمكن للأفراد فيها التدخين أو التدخين الإلكتروني، فضلاً عن بيع التبغ ومنتجات السجائر الإلكترونية والإعلان عنها. إنه </w:t>
      </w:r>
      <w:bookmarkStart w:id="5" w:name="_Hlk104884981"/>
      <w:r w:rsidRPr="000C6268">
        <w:rPr>
          <w:rFonts w:ascii="Dubai" w:hAnsi="Dubai" w:cs="Dubai"/>
          <w:szCs w:val="22"/>
          <w:rtl/>
          <w:lang w:val="ar"/>
        </w:rPr>
        <w:t>غير قانوني لأي شخص:</w:t>
      </w:r>
    </w:p>
    <w:p w14:paraId="7DBF3F94" w14:textId="77777777" w:rsidR="00996274" w:rsidRPr="000C6268" w:rsidRDefault="0006636F" w:rsidP="001A258C">
      <w:pPr>
        <w:pStyle w:val="Bullet1"/>
        <w:bidi/>
        <w:spacing w:after="60"/>
        <w:rPr>
          <w:rFonts w:ascii="Dubai" w:hAnsi="Dubai" w:cs="Dubai"/>
          <w:szCs w:val="22"/>
        </w:rPr>
      </w:pPr>
      <w:r w:rsidRPr="000C6268">
        <w:rPr>
          <w:rFonts w:ascii="Dubai" w:hAnsi="Dubai" w:cs="Dubai"/>
          <w:szCs w:val="22"/>
          <w:rtl/>
          <w:lang w:val="ar"/>
        </w:rPr>
        <w:t>بيع أي نوع من منتجات التبغ أو السجائر الإلكترونية أو مقايضتها أو استبدالها لشخص يقل عمره عن 18 عامًا</w:t>
      </w:r>
    </w:p>
    <w:p w14:paraId="2CF71996" w14:textId="77777777" w:rsidR="00996274" w:rsidRPr="000C6268" w:rsidRDefault="0006636F" w:rsidP="001A258C">
      <w:pPr>
        <w:pStyle w:val="Bullet1"/>
        <w:bidi/>
        <w:spacing w:after="60"/>
        <w:rPr>
          <w:rFonts w:ascii="Dubai" w:hAnsi="Dubai" w:cs="Dubai"/>
          <w:szCs w:val="22"/>
        </w:rPr>
      </w:pPr>
      <w:r w:rsidRPr="000C6268">
        <w:rPr>
          <w:rFonts w:ascii="Dubai" w:hAnsi="Dubai" w:cs="Dubai"/>
          <w:szCs w:val="22"/>
          <w:rtl/>
          <w:lang w:val="ar"/>
        </w:rPr>
        <w:t>الحيازة على سيجارة إلكترونية تحتوي على النيكوتين، ما لم يكن لديه وصفة طبية من الطبيب</w:t>
      </w:r>
    </w:p>
    <w:p w14:paraId="1E9D5D0C" w14:textId="77777777" w:rsidR="00996274" w:rsidRPr="000C6268" w:rsidRDefault="0006636F" w:rsidP="001A258C">
      <w:pPr>
        <w:pStyle w:val="Bullet1"/>
        <w:bidi/>
        <w:spacing w:after="60"/>
        <w:rPr>
          <w:rFonts w:ascii="Dubai" w:hAnsi="Dubai" w:cs="Dubai"/>
          <w:szCs w:val="22"/>
        </w:rPr>
      </w:pPr>
      <w:r w:rsidRPr="000C6268">
        <w:rPr>
          <w:rFonts w:ascii="Dubai" w:hAnsi="Dubai" w:cs="Dubai"/>
          <w:szCs w:val="22"/>
          <w:rtl/>
          <w:lang w:val="ar"/>
        </w:rPr>
        <w:t xml:space="preserve">التدخين أو التدخين الإلكتروني في السيارة إذا كان هناك شخص أقل من </w:t>
      </w:r>
      <w:r w:rsidRPr="000C6268">
        <w:rPr>
          <w:rFonts w:asciiTheme="majorHAnsi" w:hAnsiTheme="majorHAnsi" w:cstheme="majorHAnsi"/>
          <w:szCs w:val="22"/>
          <w:rtl/>
          <w:lang w:val="ar"/>
        </w:rPr>
        <w:t>18</w:t>
      </w:r>
      <w:r w:rsidRPr="000C6268">
        <w:rPr>
          <w:rFonts w:ascii="Dubai" w:hAnsi="Dubai" w:cs="Dubai"/>
          <w:szCs w:val="22"/>
          <w:rtl/>
          <w:lang w:val="ar"/>
        </w:rPr>
        <w:t xml:space="preserve"> عامًا موجودًا أيضًا في السيارة.</w:t>
      </w:r>
    </w:p>
    <w:p w14:paraId="160748C3" w14:textId="77777777" w:rsidR="00CF6C5F" w:rsidRPr="000C6268" w:rsidRDefault="0006636F" w:rsidP="001A258C">
      <w:pPr>
        <w:bidi/>
        <w:spacing w:after="60"/>
        <w:rPr>
          <w:rFonts w:ascii="Dubai" w:hAnsi="Dubai" w:cs="Dubai"/>
          <w:color w:val="222222"/>
          <w:szCs w:val="22"/>
        </w:rPr>
      </w:pPr>
      <w:r w:rsidRPr="000C6268">
        <w:rPr>
          <w:rFonts w:ascii="Dubai" w:hAnsi="Dubai" w:cs="Dubai"/>
          <w:color w:val="222222"/>
          <w:szCs w:val="22"/>
          <w:rtl/>
          <w:lang w:val="ar"/>
        </w:rPr>
        <w:t>يجب إبلاغ المجالس المحلية بالمعلومات المتعلقة بتجار التجزئة الذين يبيعون منتجات السجائر الإلكترونية للقاصرين.</w:t>
      </w:r>
    </w:p>
    <w:p w14:paraId="307F2B8B" w14:textId="11D59888" w:rsidR="00CF6C5F" w:rsidRPr="000C6268" w:rsidRDefault="0006636F" w:rsidP="00FD23AB">
      <w:pPr>
        <w:bidi/>
        <w:rPr>
          <w:rFonts w:ascii="Dubai" w:hAnsi="Dubai" w:cs="Dubai"/>
          <w:color w:val="222222"/>
          <w:szCs w:val="22"/>
        </w:rPr>
      </w:pPr>
      <w:r w:rsidRPr="000C6268">
        <w:rPr>
          <w:rFonts w:ascii="Dubai" w:hAnsi="Dubai" w:cs="Dubai"/>
          <w:color w:val="222222"/>
          <w:szCs w:val="22"/>
          <w:rtl/>
          <w:lang w:val="ar"/>
        </w:rPr>
        <w:t>لمزيد من المعلومات حول قانون التبغ يرجى الذهاب إلى</w:t>
      </w:r>
      <w:r w:rsidR="00006B85">
        <w:rPr>
          <w:rFonts w:ascii="Dubai" w:hAnsi="Dubai" w:cs="Dubai" w:hint="cs"/>
          <w:color w:val="222222"/>
          <w:szCs w:val="22"/>
          <w:rtl/>
          <w:lang w:val="ar" w:bidi="ar"/>
        </w:rPr>
        <w:t>:</w:t>
      </w:r>
      <w:r w:rsidR="00FD23AB">
        <w:rPr>
          <w:rFonts w:ascii="Dubai" w:hAnsi="Dubai" w:cs="Dubai"/>
          <w:color w:val="222222"/>
          <w:szCs w:val="22"/>
          <w:rtl/>
          <w:lang w:val="ar" w:bidi="ar"/>
        </w:rPr>
        <w:br/>
      </w:r>
      <w:hyperlink r:id="rId14" w:history="1">
        <w:r w:rsidRPr="000C6268">
          <w:rPr>
            <w:rStyle w:val="Hyperlink"/>
            <w:rFonts w:asciiTheme="majorHAnsi" w:hAnsiTheme="majorHAnsi" w:cstheme="majorHAnsi"/>
            <w:szCs w:val="22"/>
            <w:rtl/>
            <w:lang w:val="ar"/>
          </w:rPr>
          <w:t xml:space="preserve"> </w:t>
        </w:r>
        <w:r w:rsidRPr="000C6268">
          <w:rPr>
            <w:rStyle w:val="Hyperlink"/>
            <w:rFonts w:asciiTheme="majorHAnsi" w:hAnsiTheme="majorHAnsi" w:cs="Arial"/>
            <w:szCs w:val="22"/>
            <w:rtl/>
            <w:lang w:val="ar" w:bidi="ar"/>
          </w:rPr>
          <w:t>www.legislation.vic.gov.au/in-force/acts/tobacco-act-1987/095</w:t>
        </w:r>
      </w:hyperlink>
    </w:p>
    <w:p w14:paraId="19B65102" w14:textId="77777777" w:rsidR="00996274" w:rsidRPr="000C6268" w:rsidRDefault="0006636F" w:rsidP="000C6268">
      <w:pPr>
        <w:pStyle w:val="Heading2"/>
        <w:bidi/>
        <w:spacing w:after="0"/>
        <w:rPr>
          <w:rFonts w:ascii="Dubai" w:hAnsi="Dubai" w:cs="Dubai"/>
          <w:b w:val="0"/>
          <w:bCs/>
          <w:sz w:val="36"/>
          <w:szCs w:val="30"/>
          <w:lang w:val="en-AU"/>
        </w:rPr>
      </w:pPr>
      <w:bookmarkStart w:id="6" w:name="_Drug_Education"/>
      <w:bookmarkEnd w:id="5"/>
      <w:bookmarkEnd w:id="6"/>
      <w:r w:rsidRPr="000C6268">
        <w:rPr>
          <w:rFonts w:ascii="Dubai" w:hAnsi="Dubai" w:cs="Dubai"/>
          <w:b w:val="0"/>
          <w:bCs/>
          <w:sz w:val="36"/>
          <w:szCs w:val="30"/>
          <w:rtl/>
          <w:lang w:val="ar"/>
        </w:rPr>
        <w:t xml:space="preserve">التزامات المدرسة </w:t>
      </w:r>
    </w:p>
    <w:p w14:paraId="024E8795" w14:textId="77777777" w:rsidR="00B54227" w:rsidRPr="000C6268" w:rsidRDefault="0006636F" w:rsidP="001A258C">
      <w:pPr>
        <w:bidi/>
        <w:spacing w:after="60"/>
        <w:rPr>
          <w:rFonts w:ascii="Dubai" w:hAnsi="Dubai" w:cs="Dubai"/>
          <w:szCs w:val="22"/>
          <w:lang w:val="en-AU" w:eastAsia="en-AU"/>
        </w:rPr>
      </w:pPr>
      <w:r w:rsidRPr="000C6268">
        <w:rPr>
          <w:rFonts w:ascii="Dubai" w:hAnsi="Dubai" w:cs="Dubai"/>
          <w:szCs w:val="22"/>
          <w:rtl/>
          <w:lang w:val="ar"/>
        </w:rPr>
        <w:t xml:space="preserve">تزود </w:t>
      </w:r>
      <w:hyperlink r:id="rId15" w:history="1">
        <w:r w:rsidRPr="000C6268">
          <w:rPr>
            <w:rFonts w:ascii="Dubai" w:hAnsi="Dubai" w:cs="Dubai"/>
            <w:color w:val="0000FF"/>
            <w:szCs w:val="22"/>
            <w:u w:val="single"/>
            <w:rtl/>
            <w:lang w:val="ar"/>
          </w:rPr>
          <w:t>سياسة الطلاب المتعلقة بالكحول والمخدرات الأخرى</w:t>
        </w:r>
      </w:hyperlink>
      <w:r w:rsidRPr="000C6268">
        <w:rPr>
          <w:rFonts w:ascii="Dubai" w:hAnsi="Dubai" w:cs="Dubai"/>
          <w:szCs w:val="22"/>
          <w:rtl/>
          <w:lang w:val="ar"/>
        </w:rPr>
        <w:t xml:space="preserve"> التابعة لوزارة التعليم والتدريب المدارس بمعلومات عن نهج المدرسة بالكامل لتقليل استخدام الكحول والمخدرات. </w:t>
      </w:r>
    </w:p>
    <w:p w14:paraId="19B4080B" w14:textId="77777777" w:rsidR="00A32E2F" w:rsidRPr="000C6268" w:rsidRDefault="0006636F" w:rsidP="001A258C">
      <w:pPr>
        <w:bidi/>
        <w:spacing w:after="60" w:line="276" w:lineRule="auto"/>
        <w:rPr>
          <w:rFonts w:ascii="Dubai" w:hAnsi="Dubai" w:cs="Dubai"/>
          <w:sz w:val="20"/>
          <w:szCs w:val="22"/>
          <w:lang w:val="en-AU" w:eastAsia="en-AU"/>
        </w:rPr>
      </w:pPr>
      <w:r w:rsidRPr="000C6268">
        <w:rPr>
          <w:rFonts w:ascii="Dubai" w:hAnsi="Dubai" w:cs="Dubai"/>
          <w:sz w:val="20"/>
          <w:szCs w:val="22"/>
          <w:rtl/>
          <w:lang w:val="ar" w:eastAsia="en-AU"/>
        </w:rPr>
        <w:t>وبموجب هذه السياسة يجب على المدارس:</w:t>
      </w:r>
    </w:p>
    <w:p w14:paraId="2AA54838" w14:textId="77777777" w:rsidR="001D0454" w:rsidRPr="000C6268" w:rsidRDefault="0006636F" w:rsidP="001A258C">
      <w:pPr>
        <w:pStyle w:val="Bullet1"/>
        <w:bidi/>
        <w:spacing w:after="60"/>
        <w:rPr>
          <w:rFonts w:ascii="Dubai" w:hAnsi="Dubai" w:cs="Dubai"/>
          <w:sz w:val="20"/>
          <w:szCs w:val="22"/>
          <w:lang w:eastAsia="en-AU"/>
        </w:rPr>
      </w:pPr>
      <w:r w:rsidRPr="000C6268">
        <w:rPr>
          <w:rFonts w:ascii="Dubai" w:hAnsi="Dubai" w:cs="Dubai"/>
          <w:sz w:val="20"/>
          <w:szCs w:val="22"/>
          <w:rtl/>
          <w:lang w:val="ar" w:eastAsia="en-AU"/>
        </w:rPr>
        <w:t>عدم السماح بحيازة الطالب أو استهلاكه أو بيعه للكحول أو المخدرات الأخرى في مباني المدرسة أو في المعسكرات والرحلات</w:t>
      </w:r>
    </w:p>
    <w:p w14:paraId="21D05BFF" w14:textId="77777777" w:rsidR="001D0454" w:rsidRPr="000C6268" w:rsidRDefault="0006636F" w:rsidP="001A258C">
      <w:pPr>
        <w:pStyle w:val="Bullet1"/>
        <w:bidi/>
        <w:spacing w:after="60"/>
        <w:rPr>
          <w:rFonts w:ascii="Dubai" w:hAnsi="Dubai" w:cs="Dubai"/>
          <w:sz w:val="20"/>
          <w:szCs w:val="22"/>
          <w:lang w:eastAsia="en-AU"/>
        </w:rPr>
      </w:pPr>
      <w:r w:rsidRPr="000C6268">
        <w:rPr>
          <w:rFonts w:ascii="Dubai" w:hAnsi="Dubai" w:cs="Dubai"/>
          <w:sz w:val="20"/>
          <w:szCs w:val="22"/>
          <w:rtl/>
          <w:lang w:val="ar" w:eastAsia="en-AU"/>
        </w:rPr>
        <w:t>إدارة أي حوادث متعلقة بالكحول والمخدرات والإبلاغ عنها وفقًا لسياسة الإبلاغ عن حوادث المدرسة وإدارتها (بما في ذلك حالات الطوارئ) ومع الإجراءات المنصوص عليها في هذه السياسة</w:t>
      </w:r>
    </w:p>
    <w:p w14:paraId="5165FC55" w14:textId="77777777" w:rsidR="005010D4" w:rsidRPr="000C6268" w:rsidRDefault="0006636F" w:rsidP="001A258C">
      <w:pPr>
        <w:pStyle w:val="Bullet1"/>
        <w:bidi/>
        <w:spacing w:after="60"/>
        <w:rPr>
          <w:rFonts w:ascii="Dubai" w:hAnsi="Dubai" w:cs="Dubai"/>
          <w:sz w:val="20"/>
          <w:szCs w:val="22"/>
          <w:lang w:eastAsia="en-AU"/>
        </w:rPr>
      </w:pPr>
      <w:r w:rsidRPr="000C6268">
        <w:rPr>
          <w:rFonts w:ascii="Dubai" w:hAnsi="Dubai" w:cs="Dubai"/>
          <w:sz w:val="20"/>
          <w:szCs w:val="22"/>
          <w:rtl/>
          <w:lang w:val="ar" w:eastAsia="en-AU"/>
        </w:rPr>
        <w:t>اتخاذ الإجراء المناسب كما هو موضح في سياسة الطلاب الخاصة بالكحول والمخدرات الأخرى</w:t>
      </w:r>
    </w:p>
    <w:p w14:paraId="7B4656F0" w14:textId="210E7961" w:rsidR="001D0454" w:rsidRPr="000C6268" w:rsidRDefault="0006636F" w:rsidP="00250BD1">
      <w:pPr>
        <w:pStyle w:val="Bullet1"/>
        <w:bidi/>
        <w:spacing w:after="0"/>
        <w:rPr>
          <w:rFonts w:ascii="Dubai" w:hAnsi="Dubai" w:cs="Dubai"/>
          <w:sz w:val="20"/>
          <w:szCs w:val="22"/>
        </w:rPr>
      </w:pPr>
      <w:r w:rsidRPr="000C6268">
        <w:rPr>
          <w:rFonts w:ascii="Dubai" w:hAnsi="Dubai" w:cs="Dubai"/>
          <w:sz w:val="20"/>
          <w:szCs w:val="22"/>
          <w:rtl/>
          <w:lang w:val="ar" w:eastAsia="en-AU"/>
        </w:rPr>
        <w:t>النظر في دعم الصحة والسلامة للطلاب قبل الإجراءات العقابية والتأكد من حصول الطلاب على الدعم الفوري والمستمر لأي مشكلات تتعلق بتعاطي المخدرات.</w:t>
      </w:r>
    </w:p>
    <w:p w14:paraId="548239E2" w14:textId="77777777" w:rsidR="00996274" w:rsidRPr="000C6268" w:rsidRDefault="0006636F" w:rsidP="008A4577">
      <w:pPr>
        <w:pStyle w:val="Heading2"/>
        <w:bidi/>
        <w:spacing w:before="0" w:after="0" w:line="276" w:lineRule="auto"/>
        <w:rPr>
          <w:rFonts w:ascii="Dubai" w:hAnsi="Dubai" w:cs="Dubai"/>
          <w:b w:val="0"/>
          <w:bCs/>
          <w:sz w:val="36"/>
          <w:szCs w:val="30"/>
          <w:lang w:val="en-AU"/>
        </w:rPr>
      </w:pPr>
      <w:bookmarkStart w:id="7" w:name="_Smoking_and_vaping"/>
      <w:bookmarkEnd w:id="7"/>
      <w:r w:rsidRPr="000C6268">
        <w:rPr>
          <w:rFonts w:ascii="Dubai" w:hAnsi="Dubai" w:cs="Dubai"/>
          <w:b w:val="0"/>
          <w:bCs/>
          <w:sz w:val="36"/>
          <w:szCs w:val="30"/>
          <w:rtl/>
          <w:lang w:val="ar"/>
        </w:rPr>
        <w:lastRenderedPageBreak/>
        <w:t>موارد التدخين و التدخين الإلكتروني للمدارس</w:t>
      </w:r>
    </w:p>
    <w:p w14:paraId="22F38751" w14:textId="77777777" w:rsidR="000B4653" w:rsidRPr="000C6268" w:rsidRDefault="0006636F" w:rsidP="008A4577">
      <w:pPr>
        <w:pStyle w:val="Heading3"/>
        <w:bidi/>
        <w:spacing w:before="0" w:after="0" w:line="276" w:lineRule="auto"/>
        <w:rPr>
          <w:rFonts w:ascii="Dubai" w:hAnsi="Dubai" w:cs="Dubai"/>
          <w:b w:val="0"/>
          <w:bCs/>
          <w:lang w:val="en-AU"/>
        </w:rPr>
      </w:pPr>
      <w:r w:rsidRPr="000C6268">
        <w:rPr>
          <w:rFonts w:ascii="Dubai" w:hAnsi="Dubai" w:cs="Dubai"/>
          <w:b w:val="0"/>
          <w:bCs/>
          <w:rtl/>
          <w:lang w:val="ar"/>
        </w:rPr>
        <w:t>موارد سياسة الوزارة</w:t>
      </w:r>
    </w:p>
    <w:p w14:paraId="739AFDB2" w14:textId="77777777" w:rsidR="00BB4D70" w:rsidRPr="000C6268" w:rsidRDefault="0006636F" w:rsidP="00250BD1">
      <w:pPr>
        <w:pStyle w:val="Bullet1"/>
        <w:numPr>
          <w:ilvl w:val="0"/>
          <w:numId w:val="0"/>
        </w:numPr>
        <w:bidi/>
        <w:spacing w:after="0"/>
        <w:ind w:left="284" w:hanging="284"/>
        <w:rPr>
          <w:rFonts w:ascii="Dubai" w:hAnsi="Dubai" w:cs="Dubai"/>
          <w:b/>
          <w:bCs/>
          <w:sz w:val="24"/>
        </w:rPr>
      </w:pPr>
      <w:r w:rsidRPr="000C6268">
        <w:rPr>
          <w:rFonts w:ascii="Dubai" w:hAnsi="Dubai" w:cs="Dubai"/>
          <w:b/>
          <w:bCs/>
          <w:sz w:val="24"/>
          <w:rtl/>
          <w:lang w:val="ar"/>
        </w:rPr>
        <w:t xml:space="preserve">سياسة حظر التدخين والتدخين الإلكتروني التابعة لوزارة التعليم والتدريب </w:t>
      </w:r>
    </w:p>
    <w:p w14:paraId="1C039C9D" w14:textId="4F15FE5D" w:rsidR="000B4653" w:rsidRPr="000C6268" w:rsidRDefault="0006636F" w:rsidP="00FD23AB">
      <w:pPr>
        <w:bidi/>
        <w:rPr>
          <w:rFonts w:ascii="Dubai" w:hAnsi="Dubai" w:cs="Dubai"/>
          <w:szCs w:val="22"/>
        </w:rPr>
      </w:pPr>
      <w:r w:rsidRPr="000C6268">
        <w:rPr>
          <w:rFonts w:ascii="Dubai" w:hAnsi="Dubai" w:cs="Dubai"/>
          <w:szCs w:val="22"/>
          <w:rtl/>
          <w:lang w:val="ar"/>
        </w:rPr>
        <w:t>توضح هذه السياسة القانون والسياسة المتعلقة بالتدخين بما في ذلك استخدام السجائر الإلكترونية في ساحات المدرسة. ويتضمن ورقة حقائق مع نموذج للمفردات لمساعدة المدارس على التواصل بشأن حظر التدخين. يرجى قراءة السياسة على</w:t>
      </w:r>
      <w:hyperlink r:id="rId16" w:history="1">
        <w:r w:rsidRPr="000C6268">
          <w:rPr>
            <w:rStyle w:val="Hyperlink"/>
            <w:rFonts w:ascii="Dubai" w:hAnsi="Dubai" w:cs="Dubai"/>
            <w:szCs w:val="22"/>
            <w:rtl/>
            <w:lang w:val="ar"/>
          </w:rPr>
          <w:t xml:space="preserve"> </w:t>
        </w:r>
        <w:r w:rsidRPr="000C6268">
          <w:rPr>
            <w:rStyle w:val="Hyperlink"/>
            <w:rFonts w:asciiTheme="majorHAnsi" w:hAnsiTheme="majorHAnsi" w:cs="Arial"/>
            <w:sz w:val="21"/>
            <w:szCs w:val="21"/>
            <w:rtl/>
            <w:lang w:val="ar" w:bidi="ar"/>
          </w:rPr>
          <w:t>www2.education.vic.gov.au/pal/smoking-vaping-ban</w:t>
        </w:r>
      </w:hyperlink>
    </w:p>
    <w:p w14:paraId="519BEBC1" w14:textId="77777777" w:rsidR="000A52C6" w:rsidRPr="000C6268" w:rsidRDefault="0006636F" w:rsidP="00250BD1">
      <w:pPr>
        <w:bidi/>
        <w:spacing w:after="0"/>
        <w:rPr>
          <w:rFonts w:ascii="Dubai" w:hAnsi="Dubai" w:cs="Dubai"/>
          <w:b/>
          <w:bCs/>
          <w:color w:val="0563C1"/>
          <w:sz w:val="24"/>
          <w:u w:val="single"/>
          <w:lang w:eastAsia="en-AU"/>
        </w:rPr>
      </w:pPr>
      <w:r w:rsidRPr="000C6268">
        <w:rPr>
          <w:rFonts w:ascii="Dubai" w:hAnsi="Dubai" w:cs="Dubai"/>
          <w:b/>
          <w:bCs/>
          <w:sz w:val="24"/>
          <w:rtl/>
          <w:lang w:val="ar" w:eastAsia="en-AU"/>
        </w:rPr>
        <w:t>الكحول والمخدرات الأخرى - سياسة الطلاب</w:t>
      </w:r>
    </w:p>
    <w:p w14:paraId="34693514" w14:textId="5C0C6542" w:rsidR="00A32E2F" w:rsidRPr="000C6268" w:rsidRDefault="0006636F" w:rsidP="00563F0E">
      <w:pPr>
        <w:bidi/>
        <w:rPr>
          <w:rFonts w:ascii="Dubai" w:eastAsia="Times New Roman" w:hAnsi="Dubai" w:cs="Dubai"/>
          <w:color w:val="0090DA" w:themeColor="hyperlink"/>
          <w:szCs w:val="22"/>
          <w:u w:val="single"/>
          <w:lang w:eastAsia="en-AU"/>
        </w:rPr>
      </w:pPr>
      <w:r w:rsidRPr="000C6268">
        <w:rPr>
          <w:rFonts w:ascii="Dubai" w:eastAsia="Times New Roman" w:hAnsi="Dubai" w:cs="Dubai"/>
          <w:color w:val="000000"/>
          <w:szCs w:val="22"/>
          <w:rtl/>
          <w:lang w:val="ar" w:eastAsia="en-AU"/>
        </w:rPr>
        <w:t>تقدم للمدارس معلومات حول دعم نهج المدرسة بأكملها للحد من تعاطي الكحول والمخدرات. يرجى قراءة السياسة على</w:t>
      </w:r>
      <w:r w:rsidR="00BB4D70" w:rsidRPr="000C6268">
        <w:rPr>
          <w:rStyle w:val="Hyperlink"/>
          <w:rFonts w:ascii="Dubai" w:eastAsia="Times New Roman" w:hAnsi="Dubai" w:cs="Dubai"/>
          <w:szCs w:val="22"/>
          <w:rtl/>
          <w:lang w:val="ar" w:eastAsia="en-AU"/>
        </w:rPr>
        <w:t xml:space="preserve"> </w:t>
      </w:r>
      <w:hyperlink r:id="rId17" w:history="1">
        <w:r w:rsidR="00BB4D70" w:rsidRPr="003E3A4E">
          <w:rPr>
            <w:rStyle w:val="Hyperlink"/>
            <w:rFonts w:asciiTheme="majorHAnsi" w:eastAsia="Times New Roman" w:hAnsiTheme="majorHAnsi" w:cs="Arial"/>
            <w:sz w:val="21"/>
            <w:szCs w:val="21"/>
            <w:rtl/>
            <w:lang w:val="ar" w:eastAsia="en-AU" w:bidi="ar"/>
          </w:rPr>
          <w:t>www2.education.vic.gov.au/pal/alcohol-and-other-drugs-students</w:t>
        </w:r>
      </w:hyperlink>
    </w:p>
    <w:p w14:paraId="4326025A" w14:textId="77777777" w:rsidR="000A52C6" w:rsidRPr="000C6268" w:rsidRDefault="0006636F" w:rsidP="008A4577">
      <w:pPr>
        <w:pStyle w:val="Heading3"/>
        <w:bidi/>
        <w:spacing w:after="0" w:line="276" w:lineRule="auto"/>
        <w:rPr>
          <w:rFonts w:ascii="Dubai" w:eastAsia="Times New Roman" w:hAnsi="Dubai" w:cs="Dubai"/>
          <w:b w:val="0"/>
          <w:bCs/>
          <w:color w:val="000000"/>
          <w:sz w:val="20"/>
          <w:szCs w:val="20"/>
          <w:lang w:eastAsia="en-AU"/>
        </w:rPr>
      </w:pPr>
      <w:r w:rsidRPr="000C6268">
        <w:rPr>
          <w:rFonts w:ascii="Dubai" w:hAnsi="Dubai" w:cs="Dubai"/>
          <w:b w:val="0"/>
          <w:bCs/>
          <w:rtl/>
          <w:lang w:val="ar"/>
        </w:rPr>
        <w:t>مصادر التدريس والتعلم</w:t>
      </w:r>
    </w:p>
    <w:p w14:paraId="17907E60" w14:textId="77777777" w:rsidR="00FD23AB" w:rsidRDefault="008A4577" w:rsidP="00FD23AB">
      <w:pPr>
        <w:bidi/>
        <w:spacing w:after="0"/>
        <w:rPr>
          <w:rFonts w:ascii="Dubai" w:hAnsi="Dubai" w:cs="Dubai"/>
          <w:b/>
          <w:bCs/>
          <w:sz w:val="24"/>
          <w:rtl/>
          <w:lang w:val="ar" w:eastAsia="en-AU" w:bidi="ar"/>
        </w:rPr>
      </w:pPr>
      <w:r w:rsidRPr="00BE040D">
        <w:rPr>
          <w:rFonts w:asciiTheme="majorHAnsi" w:hAnsiTheme="majorHAnsi" w:cs="Arial"/>
          <w:b/>
          <w:bCs/>
          <w:szCs w:val="22"/>
          <w:rtl/>
          <w:lang w:val="ar" w:eastAsia="en-AU" w:bidi="ar"/>
        </w:rPr>
        <w:t>Get Ready</w:t>
      </w:r>
      <w:r w:rsidRPr="00BE040D">
        <w:rPr>
          <w:rFonts w:asciiTheme="majorHAnsi" w:hAnsiTheme="majorHAnsi" w:cstheme="majorHAnsi"/>
          <w:b/>
          <w:bCs/>
          <w:szCs w:val="22"/>
          <w:rtl/>
          <w:lang w:val="ar" w:eastAsia="en-AU"/>
        </w:rPr>
        <w:t xml:space="preserve"> </w:t>
      </w:r>
      <w:r w:rsidRPr="000C6268">
        <w:rPr>
          <w:rFonts w:ascii="Dubai" w:hAnsi="Dubai" w:cs="Dubai"/>
          <w:b/>
          <w:bCs/>
          <w:sz w:val="24"/>
          <w:rtl/>
          <w:lang w:val="ar" w:eastAsia="en-AU"/>
        </w:rPr>
        <w:t>(استعد)</w:t>
      </w:r>
      <w:bookmarkStart w:id="8" w:name="_GoBack"/>
      <w:bookmarkEnd w:id="8"/>
    </w:p>
    <w:p w14:paraId="2435187B" w14:textId="4B690924" w:rsidR="00E0361F" w:rsidRPr="000C6268" w:rsidRDefault="00013269" w:rsidP="00FD23AB">
      <w:pPr>
        <w:bidi/>
        <w:spacing w:after="0"/>
        <w:rPr>
          <w:rFonts w:ascii="Dubai" w:hAnsi="Dubai" w:cs="Dubai"/>
          <w:szCs w:val="22"/>
          <w:lang w:eastAsia="en-AU"/>
        </w:rPr>
      </w:pPr>
      <w:r w:rsidRPr="000C6268">
        <w:rPr>
          <w:rFonts w:ascii="Dubai" w:hAnsi="Dubai" w:cs="Dubai"/>
          <w:szCs w:val="22"/>
          <w:rtl/>
          <w:lang w:val="ar" w:eastAsia="en-AU"/>
        </w:rPr>
        <w:t xml:space="preserve">مجموعة من أنشطة التدريس والتعلم للطلاب في الصفوف من </w:t>
      </w:r>
      <w:r w:rsidRPr="000C6268">
        <w:rPr>
          <w:rFonts w:asciiTheme="majorHAnsi" w:hAnsiTheme="majorHAnsi" w:cstheme="majorHAnsi"/>
          <w:szCs w:val="22"/>
          <w:rtl/>
          <w:lang w:val="ar" w:eastAsia="en-AU"/>
        </w:rPr>
        <w:t>7</w:t>
      </w:r>
      <w:r w:rsidRPr="000C6268">
        <w:rPr>
          <w:rFonts w:ascii="Dubai" w:hAnsi="Dubai" w:cs="Dubai"/>
          <w:szCs w:val="22"/>
          <w:rtl/>
          <w:lang w:val="ar" w:eastAsia="en-AU"/>
        </w:rPr>
        <w:t xml:space="preserve"> إلى </w:t>
      </w:r>
      <w:r w:rsidRPr="000C6268">
        <w:rPr>
          <w:rFonts w:asciiTheme="majorHAnsi" w:hAnsiTheme="majorHAnsi" w:cstheme="majorHAnsi"/>
          <w:szCs w:val="22"/>
          <w:rtl/>
          <w:lang w:val="ar" w:eastAsia="en-AU"/>
        </w:rPr>
        <w:t>9</w:t>
      </w:r>
      <w:r w:rsidRPr="000C6268">
        <w:rPr>
          <w:rFonts w:ascii="Dubai" w:hAnsi="Dubai" w:cs="Dubai"/>
          <w:szCs w:val="22"/>
          <w:rtl/>
          <w:lang w:val="ar" w:eastAsia="en-AU"/>
        </w:rPr>
        <w:t xml:space="preserve"> سنوات. إنه برنامج تعليمي قائم على الأدلة حول المخدرات والكحول مع دروس تتناول التدخين بشكلٍ خاص. </w:t>
      </w:r>
    </w:p>
    <w:p w14:paraId="23F8DBBC" w14:textId="77777777" w:rsidR="001D0454" w:rsidRPr="000C6268" w:rsidRDefault="007533DB" w:rsidP="00FD23AB">
      <w:pPr>
        <w:bidi/>
        <w:rPr>
          <w:rFonts w:asciiTheme="majorHAnsi" w:hAnsiTheme="majorHAnsi" w:cstheme="majorHAnsi"/>
          <w:color w:val="0563C1"/>
          <w:sz w:val="20"/>
          <w:szCs w:val="21"/>
          <w:u w:val="single"/>
          <w:lang w:eastAsia="en-AU"/>
        </w:rPr>
      </w:pPr>
      <w:hyperlink r:id="rId18" w:history="1">
        <w:r w:rsidR="00E0361F" w:rsidRPr="000C6268">
          <w:rPr>
            <w:rStyle w:val="Hyperlink"/>
            <w:rFonts w:asciiTheme="majorHAnsi" w:hAnsiTheme="majorHAnsi" w:cstheme="majorHAnsi"/>
            <w:sz w:val="20"/>
            <w:szCs w:val="21"/>
          </w:rPr>
          <w:t>www.education.vic.gov.au/school/teachers/teachingresources/discipline/physed/Pages/drugedulearn.aspx</w:t>
        </w:r>
      </w:hyperlink>
      <w:r w:rsidR="00E0361F" w:rsidRPr="000C6268">
        <w:rPr>
          <w:rFonts w:asciiTheme="majorHAnsi" w:hAnsiTheme="majorHAnsi" w:cstheme="majorHAnsi"/>
          <w:sz w:val="20"/>
          <w:szCs w:val="21"/>
          <w:rtl/>
          <w:lang w:val="ar"/>
        </w:rPr>
        <w:t xml:space="preserve">  </w:t>
      </w:r>
    </w:p>
    <w:p w14:paraId="6AA5CBC4" w14:textId="18E058D3" w:rsidR="000A52C6" w:rsidRPr="000C6268" w:rsidRDefault="00BE040D" w:rsidP="00FD23AB">
      <w:pPr>
        <w:bidi/>
        <w:rPr>
          <w:rFonts w:asciiTheme="majorHAnsi" w:hAnsiTheme="majorHAnsi" w:cstheme="majorHAnsi"/>
          <w:color w:val="0563C1"/>
          <w:sz w:val="21"/>
          <w:szCs w:val="22"/>
          <w:u w:val="single"/>
          <w:lang w:eastAsia="en-AU"/>
        </w:rPr>
      </w:pPr>
      <w:r w:rsidRPr="00BE040D">
        <w:rPr>
          <w:rFonts w:asciiTheme="majorHAnsi" w:hAnsiTheme="majorHAnsi" w:cs="Arial" w:hint="cs"/>
          <w:b/>
          <w:bCs/>
          <w:szCs w:val="22"/>
          <w:rtl/>
          <w:lang w:val="ar" w:eastAsia="en-AU" w:bidi="ar"/>
        </w:rPr>
        <w:t>Healthy Schools Achievement Program</w:t>
      </w:r>
      <w:r w:rsidRPr="00BE040D">
        <w:rPr>
          <w:rFonts w:ascii="Dubai" w:hAnsi="Dubai" w:cs="Dubai"/>
          <w:b/>
          <w:bCs/>
          <w:sz w:val="21"/>
          <w:szCs w:val="22"/>
          <w:rtl/>
          <w:lang w:val="ar" w:eastAsia="en-AU"/>
        </w:rPr>
        <w:t xml:space="preserve"> </w:t>
      </w:r>
      <w:r w:rsidRPr="000C6268">
        <w:rPr>
          <w:rFonts w:ascii="Dubai" w:hAnsi="Dubai" w:cs="Dubai"/>
          <w:b/>
          <w:bCs/>
          <w:rtl/>
          <w:lang w:val="ar" w:eastAsia="en-AU"/>
        </w:rPr>
        <w:t>(برنامج إنجاز المدارس الصحية)</w:t>
      </w:r>
      <w:r w:rsidRPr="000C6268">
        <w:rPr>
          <w:rFonts w:ascii="Dubai" w:hAnsi="Dubai" w:cs="Dubai"/>
          <w:rtl/>
          <w:lang w:val="ar" w:eastAsia="en-AU"/>
        </w:rPr>
        <w:br/>
        <w:t xml:space="preserve"> يوفر برنامج الإنجاز إطار عمل مدرسي كاملًا للصحة والسلامة. يتضمن قسم صحي يركز على التبغ والكحول والمخدرات الأخرى. </w:t>
      </w:r>
      <w:hyperlink r:id="rId19" w:history="1">
        <w:r w:rsidR="00E0361F" w:rsidRPr="000C6268">
          <w:rPr>
            <w:rStyle w:val="Hyperlink"/>
            <w:rFonts w:asciiTheme="majorHAnsi" w:hAnsiTheme="majorHAnsi" w:cstheme="majorHAnsi"/>
            <w:sz w:val="21"/>
            <w:szCs w:val="22"/>
          </w:rPr>
          <w:t>https://www.achievementprogram.health.vic.gov.au/education/schools</w:t>
        </w:r>
      </w:hyperlink>
      <w:r w:rsidR="00E0361F" w:rsidRPr="000C6268">
        <w:rPr>
          <w:rFonts w:asciiTheme="majorHAnsi" w:hAnsiTheme="majorHAnsi" w:cstheme="majorHAnsi"/>
          <w:sz w:val="21"/>
          <w:szCs w:val="22"/>
          <w:rtl/>
          <w:lang w:val="ar"/>
        </w:rPr>
        <w:t xml:space="preserve">  </w:t>
      </w:r>
    </w:p>
    <w:p w14:paraId="75871AA8" w14:textId="77777777" w:rsidR="000A52C6" w:rsidRPr="000C6268" w:rsidRDefault="0006636F" w:rsidP="00250BD1">
      <w:pPr>
        <w:bidi/>
        <w:spacing w:after="0"/>
        <w:rPr>
          <w:rFonts w:ascii="Dubai" w:hAnsi="Dubai" w:cs="Dubai"/>
          <w:b/>
          <w:bCs/>
          <w:lang w:eastAsia="en-AU"/>
        </w:rPr>
      </w:pPr>
      <w:r w:rsidRPr="000C6268">
        <w:rPr>
          <w:rFonts w:ascii="Dubai" w:hAnsi="Dubai" w:cs="Dubai"/>
          <w:b/>
          <w:bCs/>
          <w:rtl/>
          <w:lang w:val="ar" w:eastAsia="en-AU"/>
        </w:rPr>
        <w:t>إرشادات للمدارس: مشاركة أولياء الأمور في التثقيف حول المخدرات</w:t>
      </w:r>
    </w:p>
    <w:p w14:paraId="5B1693EB" w14:textId="77777777" w:rsidR="000A52C6" w:rsidRPr="000C6268" w:rsidRDefault="0006636F" w:rsidP="00250BD1">
      <w:pPr>
        <w:bidi/>
        <w:spacing w:after="0"/>
        <w:rPr>
          <w:rStyle w:val="Hyperlink"/>
          <w:rFonts w:ascii="Dubai" w:hAnsi="Dubai" w:cs="Dubai"/>
          <w:color w:val="auto"/>
          <w:u w:val="none"/>
          <w:lang w:val="en-AU"/>
        </w:rPr>
      </w:pPr>
      <w:r w:rsidRPr="000C6268">
        <w:rPr>
          <w:rFonts w:ascii="Dubai" w:hAnsi="Dubai" w:cs="Dubai"/>
          <w:rtl/>
          <w:lang w:val="ar"/>
        </w:rPr>
        <w:t xml:space="preserve">موارد ونماذج للمساعدة في إشراك أولياء الأمور ومقدمي الرعاية في التثقيف بشأن المخدرات. </w:t>
      </w:r>
    </w:p>
    <w:p w14:paraId="0C358600" w14:textId="77777777" w:rsidR="00E606F1" w:rsidRPr="000C6268" w:rsidRDefault="0006636F" w:rsidP="00BE040D">
      <w:pPr>
        <w:bidi/>
        <w:rPr>
          <w:rStyle w:val="Hyperlink"/>
          <w:rFonts w:asciiTheme="majorHAnsi" w:hAnsiTheme="majorHAnsi" w:cstheme="majorHAnsi"/>
          <w:sz w:val="21"/>
          <w:szCs w:val="21"/>
        </w:rPr>
      </w:pPr>
      <w:r w:rsidRPr="000C6268">
        <w:rPr>
          <w:rStyle w:val="Hyperlink"/>
          <w:rFonts w:asciiTheme="majorHAnsi" w:hAnsiTheme="majorHAnsi" w:cstheme="majorHAnsi"/>
          <w:sz w:val="21"/>
          <w:szCs w:val="21"/>
          <w:lang w:val="en-AU"/>
        </w:rPr>
        <w:t>www.education.vic.gov.au/school/teachers/teachingresources/discipline/physed/Pages/drugeduengage</w:t>
      </w:r>
    </w:p>
    <w:p w14:paraId="547E6A0A" w14:textId="2C3318DE" w:rsidR="005010D4" w:rsidRPr="000C6268" w:rsidRDefault="00BE040D" w:rsidP="00BE040D">
      <w:pPr>
        <w:bidi/>
        <w:spacing w:after="0"/>
        <w:rPr>
          <w:rFonts w:ascii="Dubai" w:hAnsi="Dubai" w:cs="Dubai"/>
          <w:szCs w:val="22"/>
          <w:lang w:val="en-AU"/>
        </w:rPr>
      </w:pPr>
      <w:r w:rsidRPr="002C3BA5">
        <w:rPr>
          <w:rFonts w:asciiTheme="majorHAnsi" w:hAnsiTheme="majorHAnsi" w:cstheme="majorHAnsi" w:hint="cs"/>
          <w:b/>
          <w:bCs/>
          <w:szCs w:val="22"/>
          <w:lang w:val="en-AU" w:eastAsia="en-AU"/>
        </w:rPr>
        <w:t xml:space="preserve"> </w:t>
      </w:r>
      <w:r>
        <w:rPr>
          <w:rFonts w:asciiTheme="majorHAnsi" w:hAnsiTheme="majorHAnsi" w:cs="Arial" w:hint="cs"/>
          <w:b/>
          <w:bCs/>
          <w:szCs w:val="22"/>
          <w:rtl/>
          <w:lang w:val="ar" w:eastAsia="en-AU" w:bidi="ar"/>
        </w:rPr>
        <w:t>Positive Choices</w:t>
      </w:r>
      <w:r w:rsidRPr="000C6268">
        <w:rPr>
          <w:rFonts w:ascii="Dubai" w:hAnsi="Dubai" w:cs="Dubai"/>
          <w:b/>
          <w:bCs/>
          <w:szCs w:val="22"/>
          <w:rtl/>
          <w:lang w:val="ar" w:eastAsia="en-AU"/>
        </w:rPr>
        <w:t>(الخيارات الإيجابية)</w:t>
      </w:r>
      <w:r w:rsidRPr="000C6268">
        <w:rPr>
          <w:rFonts w:ascii="Dubai" w:hAnsi="Dubai" w:cs="Dubai"/>
          <w:szCs w:val="22"/>
          <w:rtl/>
          <w:lang w:val="ar" w:eastAsia="en-AU"/>
        </w:rPr>
        <w:br/>
        <w:t xml:space="preserve"> موارد تعليمية وبرامج وقاية من المخدرات للمدارس التي أنشأتها جامعة سيدني. تتضمن كتيبات عن المخدرات والكحول لأولياء الأمور والمعلمين والطلاب تتناول السجائر الإلكترونية والتدخين الإلكتروني وورقة حقائق عن السجائر الإلكترونية وندوة عبر الإنترنت</w:t>
      </w:r>
      <w:r w:rsidRPr="000C6268">
        <w:rPr>
          <w:rFonts w:asciiTheme="majorHAnsi" w:hAnsiTheme="majorHAnsi" w:cstheme="majorHAnsi"/>
          <w:szCs w:val="22"/>
          <w:rtl/>
          <w:lang w:val="ar" w:eastAsia="en-AU"/>
        </w:rPr>
        <w:t xml:space="preserve">. </w:t>
      </w:r>
      <w:hyperlink r:id="rId20" w:history="1">
        <w:r w:rsidR="00B95642" w:rsidRPr="000C6268">
          <w:rPr>
            <w:rStyle w:val="Hyperlink"/>
            <w:rFonts w:asciiTheme="majorHAnsi" w:hAnsiTheme="majorHAnsi" w:cstheme="majorHAnsi"/>
            <w:sz w:val="21"/>
            <w:szCs w:val="21"/>
          </w:rPr>
          <w:t>https://positivechoices.org.au/drugs-a-z/tobacco</w:t>
        </w:r>
      </w:hyperlink>
      <w:r w:rsidR="00B95642" w:rsidRPr="000C6268">
        <w:rPr>
          <w:rFonts w:ascii="Dubai" w:hAnsi="Dubai" w:cs="Dubai"/>
          <w:sz w:val="21"/>
          <w:szCs w:val="21"/>
          <w:rtl/>
          <w:lang w:val="ar"/>
        </w:rPr>
        <w:t xml:space="preserve">  </w:t>
      </w:r>
    </w:p>
    <w:p w14:paraId="10B6D88E" w14:textId="77777777" w:rsidR="000A52C6" w:rsidRPr="000C6268" w:rsidRDefault="0006636F" w:rsidP="00C5680A">
      <w:pPr>
        <w:pStyle w:val="Heading3"/>
        <w:bidi/>
        <w:spacing w:line="276" w:lineRule="auto"/>
        <w:rPr>
          <w:rFonts w:ascii="Dubai" w:hAnsi="Dubai" w:cs="Dubai"/>
          <w:b w:val="0"/>
          <w:bCs/>
          <w:lang w:val="en-AU"/>
        </w:rPr>
      </w:pPr>
      <w:r w:rsidRPr="000C6268">
        <w:rPr>
          <w:rFonts w:ascii="Dubai" w:hAnsi="Dubai" w:cs="Dubai"/>
          <w:b w:val="0"/>
          <w:bCs/>
          <w:rtl/>
          <w:lang w:val="ar"/>
        </w:rPr>
        <w:t>موارد تعزيز الصحة</w:t>
      </w:r>
    </w:p>
    <w:p w14:paraId="519E67AC" w14:textId="228CAC18" w:rsidR="00E606F1" w:rsidRPr="000C6268" w:rsidRDefault="0006636F" w:rsidP="00FD23AB">
      <w:pPr>
        <w:bidi/>
        <w:rPr>
          <w:rFonts w:ascii="Dubai" w:hAnsi="Dubai" w:cs="Dubai"/>
          <w:szCs w:val="22"/>
        </w:rPr>
      </w:pPr>
      <w:r w:rsidRPr="00C5680A">
        <w:rPr>
          <w:rFonts w:asciiTheme="majorHAnsi" w:hAnsiTheme="majorHAnsi" w:cs="Arial"/>
          <w:b/>
          <w:bCs/>
          <w:szCs w:val="22"/>
          <w:rtl/>
          <w:lang w:val="ar" w:bidi="ar"/>
        </w:rPr>
        <w:t>Quit Victoria</w:t>
      </w:r>
      <w:r w:rsidRPr="00C5680A">
        <w:rPr>
          <w:rFonts w:ascii="Dubai" w:hAnsi="Dubai" w:cs="Dubai"/>
          <w:b/>
          <w:bCs/>
          <w:sz w:val="20"/>
          <w:szCs w:val="20"/>
          <w:rtl/>
          <w:lang w:val="ar"/>
        </w:rPr>
        <w:br/>
      </w:r>
      <w:r w:rsidRPr="000C6268">
        <w:rPr>
          <w:rFonts w:ascii="Dubai" w:hAnsi="Dubai" w:cs="Dubai"/>
          <w:szCs w:val="22"/>
          <w:rtl/>
          <w:lang w:val="ar"/>
        </w:rPr>
        <w:t xml:space="preserve"> تقدم الموارد والمعلومات والدعم للأشخاص للإقلاع عن التدخين والتدخين الإلكتروني بالإضافة إلى أوراق حقائق للآباء والأطفال حولها</w:t>
      </w:r>
      <w:r w:rsidR="008A4577">
        <w:rPr>
          <w:rFonts w:ascii="Dubai" w:hAnsi="Dubai" w:cs="Dubai" w:hint="cs"/>
          <w:szCs w:val="22"/>
          <w:rtl/>
          <w:lang w:val="ar" w:bidi="ar"/>
        </w:rPr>
        <w:t xml:space="preserve"> </w:t>
      </w:r>
      <w:hyperlink r:id="rId21" w:history="1">
        <w:r w:rsidR="008A4577" w:rsidRPr="000C6268">
          <w:rPr>
            <w:rStyle w:val="Hyperlink"/>
            <w:rFonts w:asciiTheme="majorHAnsi" w:hAnsiTheme="majorHAnsi" w:cs="Arial"/>
            <w:sz w:val="21"/>
            <w:szCs w:val="21"/>
            <w:rtl/>
            <w:lang w:val="ar" w:bidi="ar"/>
          </w:rPr>
          <w:t>www.quit.org.au/articles/teenvaping</w:t>
        </w:r>
      </w:hyperlink>
      <w:r w:rsidR="008A4577" w:rsidRPr="008A4577">
        <w:rPr>
          <w:rFonts w:asciiTheme="majorHAnsi" w:hAnsiTheme="majorHAnsi" w:cs="Arial"/>
          <w:sz w:val="21"/>
          <w:szCs w:val="21"/>
          <w:rtl/>
          <w:lang w:val="ar" w:bidi="ar"/>
        </w:rPr>
        <w:t>.</w:t>
      </w:r>
    </w:p>
    <w:p w14:paraId="44FC1224" w14:textId="646C43D4" w:rsidR="00E606F1" w:rsidRPr="000C6268" w:rsidRDefault="008A4577" w:rsidP="00286B9E">
      <w:pPr>
        <w:bidi/>
        <w:spacing w:after="0"/>
        <w:rPr>
          <w:rFonts w:ascii="Dubai" w:hAnsi="Dubai" w:cs="Dubai"/>
          <w:bCs/>
          <w:szCs w:val="22"/>
        </w:rPr>
      </w:pPr>
      <w:r>
        <w:rPr>
          <w:rFonts w:ascii="Dubai" w:hAnsi="Dubai" w:cs="Dubai" w:hint="cs"/>
          <w:b/>
          <w:bCs/>
          <w:szCs w:val="22"/>
          <w:rtl/>
          <w:lang w:val="ar" w:bidi="ar"/>
        </w:rPr>
        <w:t xml:space="preserve"> </w:t>
      </w:r>
      <w:r w:rsidRPr="00C5680A">
        <w:rPr>
          <w:rFonts w:asciiTheme="majorHAnsi" w:hAnsiTheme="majorHAnsi" w:cs="Arial"/>
          <w:b/>
          <w:bCs/>
          <w:szCs w:val="22"/>
          <w:rtl/>
          <w:lang w:val="ar" w:bidi="ar"/>
        </w:rPr>
        <w:t>The Royal Children’s Hospital</w:t>
      </w:r>
      <w:r w:rsidRPr="00C5680A">
        <w:rPr>
          <w:rFonts w:ascii="Dubai" w:hAnsi="Dubai" w:cs="Dubai"/>
          <w:b/>
          <w:bCs/>
          <w:szCs w:val="22"/>
          <w:rtl/>
          <w:lang w:val="ar"/>
        </w:rPr>
        <w:t xml:space="preserve"> </w:t>
      </w:r>
      <w:r w:rsidRPr="000C6268">
        <w:rPr>
          <w:rFonts w:ascii="Dubai" w:hAnsi="Dubai" w:cs="Dubai"/>
          <w:b/>
          <w:bCs/>
          <w:sz w:val="24"/>
          <w:rtl/>
          <w:lang w:val="ar"/>
        </w:rPr>
        <w:t>(مستشفى الأطفال الملكية)</w:t>
      </w:r>
    </w:p>
    <w:p w14:paraId="590A5C17" w14:textId="55CA7740" w:rsidR="001C1775" w:rsidRPr="00563F0E" w:rsidRDefault="0006636F" w:rsidP="00286B9E">
      <w:pPr>
        <w:bidi/>
        <w:rPr>
          <w:rStyle w:val="Hyperlink"/>
          <w:rFonts w:asciiTheme="majorHAnsi" w:hAnsiTheme="majorHAnsi" w:cstheme="majorHAnsi"/>
          <w:sz w:val="21"/>
          <w:szCs w:val="21"/>
        </w:rPr>
      </w:pPr>
      <w:r w:rsidRPr="000C6268">
        <w:rPr>
          <w:rFonts w:ascii="Dubai" w:hAnsi="Dubai" w:cs="Dubai"/>
          <w:szCs w:val="22"/>
          <w:rtl/>
          <w:lang w:val="ar"/>
        </w:rPr>
        <w:t xml:space="preserve">تحتوي ورقة الحقائق الخاصة بالسجائر الإلكترونية والمراهقين على معلومات حول كيفية التحدث إلى المراهقين حول المخاطر الصحية لاستخدام السجائر الإلكترونية وحلقة بثّ صوتي حول التدخين الإلكتروني التي أنشأها أطباء الأطفال. </w:t>
      </w:r>
      <w:hyperlink r:id="rId22" w:history="1">
        <w:r w:rsidRPr="000C6268">
          <w:rPr>
            <w:rStyle w:val="Hyperlink"/>
            <w:rFonts w:asciiTheme="majorHAnsi" w:hAnsiTheme="majorHAnsi" w:cstheme="majorHAnsi"/>
            <w:sz w:val="21"/>
            <w:szCs w:val="21"/>
          </w:rPr>
          <w:t>www.rch.org.au/kidsinfo/fact_sheets/E-cigarettes_and_teens</w:t>
        </w:r>
      </w:hyperlink>
    </w:p>
    <w:p w14:paraId="534DC437" w14:textId="77777777" w:rsidR="00286B9E" w:rsidRPr="000C6268" w:rsidRDefault="00286B9E" w:rsidP="00286B9E">
      <w:pPr>
        <w:bidi/>
        <w:rPr>
          <w:rFonts w:ascii="Dubai" w:hAnsi="Dubai" w:cs="Dubai"/>
          <w:color w:val="0090DA" w:themeColor="hyperlink"/>
          <w:szCs w:val="22"/>
          <w:u w:val="single"/>
        </w:rPr>
      </w:pPr>
    </w:p>
    <w:p w14:paraId="7D7BCEAB" w14:textId="14D21178" w:rsidR="00E606F1" w:rsidRPr="000C6268" w:rsidRDefault="008A4577" w:rsidP="00C5680A">
      <w:pPr>
        <w:bidi/>
        <w:spacing w:after="0" w:line="340" w:lineRule="exact"/>
        <w:rPr>
          <w:rFonts w:ascii="Dubai" w:hAnsi="Dubai" w:cs="Dubai"/>
          <w:bCs/>
          <w:sz w:val="24"/>
        </w:rPr>
      </w:pPr>
      <w:r w:rsidRPr="00C5680A">
        <w:rPr>
          <w:rFonts w:asciiTheme="majorHAnsi" w:hAnsiTheme="majorHAnsi" w:cs="Arial"/>
          <w:b/>
          <w:bCs/>
          <w:szCs w:val="22"/>
          <w:rtl/>
          <w:lang w:val="ar" w:bidi="ar"/>
        </w:rPr>
        <w:lastRenderedPageBreak/>
        <w:t>Better Health Channel</w:t>
      </w:r>
      <w:r w:rsidRPr="000C6268">
        <w:rPr>
          <w:rFonts w:asciiTheme="majorHAnsi" w:hAnsiTheme="majorHAnsi" w:cstheme="majorHAnsi"/>
          <w:b/>
          <w:bCs/>
          <w:sz w:val="24"/>
          <w:rtl/>
          <w:lang w:val="ar"/>
        </w:rPr>
        <w:t xml:space="preserve"> </w:t>
      </w:r>
      <w:r w:rsidRPr="000C6268">
        <w:rPr>
          <w:rFonts w:ascii="Dubai" w:hAnsi="Dubai" w:cs="Dubai"/>
          <w:b/>
          <w:bCs/>
          <w:sz w:val="24"/>
          <w:rtl/>
          <w:lang w:val="ar"/>
        </w:rPr>
        <w:t>(قناة صحة أفضل) </w:t>
      </w:r>
    </w:p>
    <w:p w14:paraId="321D5386" w14:textId="2A1A1898" w:rsidR="00563F0E" w:rsidRPr="000C6268" w:rsidRDefault="0006636F" w:rsidP="00FD23AB">
      <w:pPr>
        <w:bidi/>
        <w:spacing w:line="340" w:lineRule="exact"/>
        <w:rPr>
          <w:rFonts w:asciiTheme="majorHAnsi" w:hAnsiTheme="majorHAnsi" w:cs="Arial"/>
          <w:color w:val="0090DA" w:themeColor="hyperlink"/>
          <w:sz w:val="21"/>
          <w:szCs w:val="21"/>
          <w:u w:val="single"/>
          <w:rtl/>
          <w:lang w:val="ar" w:bidi="ar"/>
        </w:rPr>
      </w:pPr>
      <w:r w:rsidRPr="000C6268">
        <w:rPr>
          <w:rFonts w:ascii="Dubai" w:hAnsi="Dubai" w:cs="Dubai"/>
          <w:szCs w:val="22"/>
          <w:rtl/>
          <w:lang w:val="ar"/>
        </w:rPr>
        <w:t>معلومات عن الآثار الصحية للتدخين واستراتيجيات الإقلاع عن التدخين والإحصاءات وقوانين ولاية فيكتوريا بشأن التدخين ومخاطر السجائر الإلكترونية والسوائل المستخدمة في السجائر الإلكترونية ومخاطر التسمم بالنيكوتين.</w:t>
      </w:r>
      <w:r w:rsidR="008A4577">
        <w:rPr>
          <w:rFonts w:ascii="Dubai" w:hAnsi="Dubai" w:cs="Dubai" w:hint="cs"/>
          <w:szCs w:val="22"/>
          <w:rtl/>
          <w:lang w:val="ar" w:bidi="ar"/>
        </w:rPr>
        <w:t xml:space="preserve"> </w:t>
      </w:r>
      <w:hyperlink r:id="rId23" w:history="1">
        <w:r w:rsidR="008A4577" w:rsidRPr="000C6268">
          <w:rPr>
            <w:rStyle w:val="Hyperlink"/>
            <w:rFonts w:asciiTheme="majorHAnsi" w:hAnsiTheme="majorHAnsi" w:cs="Arial"/>
            <w:sz w:val="21"/>
            <w:szCs w:val="21"/>
            <w:rtl/>
            <w:lang w:val="ar" w:bidi="ar"/>
          </w:rPr>
          <w:t>www.betterhealth.vic.gov.au/healthyliving/smoking-and-tobacco</w:t>
        </w:r>
      </w:hyperlink>
      <w:r w:rsidR="008A4577">
        <w:rPr>
          <w:rStyle w:val="Hyperlink"/>
          <w:rFonts w:asciiTheme="majorHAnsi" w:hAnsiTheme="majorHAnsi" w:cs="Arial" w:hint="cs"/>
          <w:sz w:val="21"/>
          <w:szCs w:val="21"/>
          <w:rtl/>
          <w:lang w:val="ar" w:bidi="ar"/>
        </w:rPr>
        <w:t xml:space="preserve"> </w:t>
      </w:r>
    </w:p>
    <w:p w14:paraId="7828A125" w14:textId="5713ECFD" w:rsidR="00E0361F" w:rsidRPr="000C6268" w:rsidRDefault="0006636F" w:rsidP="00FD23AB">
      <w:pPr>
        <w:bidi/>
        <w:spacing w:line="340" w:lineRule="exact"/>
        <w:rPr>
          <w:rStyle w:val="Hyperlink"/>
          <w:rFonts w:asciiTheme="majorHAnsi" w:hAnsiTheme="majorHAnsi" w:cstheme="majorHAnsi"/>
          <w:sz w:val="21"/>
          <w:szCs w:val="21"/>
        </w:rPr>
      </w:pPr>
      <w:r w:rsidRPr="000C6268">
        <w:rPr>
          <w:rFonts w:ascii="Dubai" w:hAnsi="Dubai" w:cs="Dubai"/>
          <w:b/>
          <w:bCs/>
          <w:sz w:val="24"/>
          <w:rtl/>
          <w:lang w:val="ar" w:eastAsia="en-AU"/>
        </w:rPr>
        <w:t>فديوهات مستشفى الأطفال الملكية</w:t>
      </w:r>
      <w:r w:rsidRPr="000C6268">
        <w:rPr>
          <w:rFonts w:ascii="Dubai" w:hAnsi="Dubai" w:cs="Dubai"/>
          <w:b/>
          <w:bCs/>
          <w:szCs w:val="22"/>
          <w:rtl/>
          <w:lang w:val="ar" w:eastAsia="en-AU"/>
        </w:rPr>
        <w:br/>
      </w:r>
      <w:r w:rsidRPr="000C6268">
        <w:rPr>
          <w:rFonts w:ascii="Dubai" w:hAnsi="Dubai" w:cs="Dubai"/>
          <w:szCs w:val="22"/>
          <w:rtl/>
          <w:lang w:val="ar" w:eastAsia="en-AU"/>
        </w:rPr>
        <w:t xml:space="preserve"> تحتوي على مقطع فيديو مناسب لموظفي المدرسة وأولياء الأمور/مقدمي الرعاية حول المخاطر الصحية لاستخدام السجائر الإلكترونية.</w:t>
      </w:r>
      <w:r w:rsidR="008A4577">
        <w:rPr>
          <w:rFonts w:ascii="Dubai" w:hAnsi="Dubai" w:cs="Dubai" w:hint="cs"/>
          <w:szCs w:val="22"/>
          <w:rtl/>
          <w:lang w:val="ar" w:eastAsia="en-AU" w:bidi="ar"/>
        </w:rPr>
        <w:t xml:space="preserve"> </w:t>
      </w:r>
      <w:hyperlink r:id="rId24" w:history="1">
        <w:r w:rsidR="00FD23AB" w:rsidRPr="007E1845">
          <w:rPr>
            <w:rStyle w:val="Hyperlink"/>
            <w:rFonts w:asciiTheme="majorHAnsi" w:hAnsiTheme="majorHAnsi" w:cstheme="majorHAnsi"/>
            <w:sz w:val="21"/>
            <w:szCs w:val="21"/>
          </w:rPr>
          <w:t>www.rchpoll.org.au/polls/e-cigarettes-vaping-and-teens-do-parents-know-the-dangers</w:t>
        </w:r>
        <w:r w:rsidR="00FD23AB" w:rsidRPr="007E1845">
          <w:rPr>
            <w:rStyle w:val="Hyperlink"/>
            <w:rFonts w:asciiTheme="majorHAnsi" w:hAnsiTheme="majorHAnsi" w:cstheme="majorHAnsi" w:hint="cs"/>
            <w:sz w:val="21"/>
            <w:szCs w:val="21"/>
          </w:rPr>
          <w:t>/</w:t>
        </w:r>
      </w:hyperlink>
      <w:r w:rsidR="008A4577" w:rsidRPr="008A4577">
        <w:rPr>
          <w:rStyle w:val="Hyperlink"/>
          <w:rFonts w:asciiTheme="majorHAnsi" w:hAnsiTheme="majorHAnsi" w:cstheme="majorHAnsi"/>
          <w:sz w:val="21"/>
          <w:szCs w:val="21"/>
          <w:u w:val="none"/>
        </w:rPr>
        <w:t xml:space="preserve"> </w:t>
      </w:r>
    </w:p>
    <w:p w14:paraId="49BB03FF" w14:textId="50053C3F" w:rsidR="00E0361F" w:rsidRPr="000C6268" w:rsidRDefault="008A4577" w:rsidP="00C5680A">
      <w:pPr>
        <w:bidi/>
        <w:spacing w:after="0" w:line="340" w:lineRule="exact"/>
        <w:rPr>
          <w:rFonts w:ascii="Dubai" w:hAnsi="Dubai" w:cs="Dubai"/>
          <w:b/>
          <w:bCs/>
          <w:sz w:val="24"/>
          <w:lang w:eastAsia="en-AU"/>
        </w:rPr>
      </w:pPr>
      <w:r w:rsidRPr="00C5680A">
        <w:rPr>
          <w:rFonts w:asciiTheme="majorHAnsi" w:hAnsiTheme="majorHAnsi" w:cs="Arial"/>
          <w:b/>
          <w:bCs/>
          <w:szCs w:val="22"/>
          <w:rtl/>
          <w:lang w:val="ar" w:eastAsia="en-AU" w:bidi="ar"/>
        </w:rPr>
        <w:t xml:space="preserve">Cancer </w:t>
      </w:r>
      <w:r w:rsidR="00563F0E" w:rsidRPr="00C5680A">
        <w:rPr>
          <w:rFonts w:asciiTheme="majorHAnsi" w:hAnsiTheme="majorHAnsi" w:cs="Arial" w:hint="cs"/>
          <w:b/>
          <w:bCs/>
          <w:szCs w:val="22"/>
          <w:rtl/>
          <w:lang w:val="ar" w:eastAsia="en-AU" w:bidi="ar"/>
        </w:rPr>
        <w:t>C</w:t>
      </w:r>
      <w:r w:rsidRPr="00C5680A">
        <w:rPr>
          <w:rFonts w:asciiTheme="majorHAnsi" w:hAnsiTheme="majorHAnsi" w:cs="Arial"/>
          <w:b/>
          <w:bCs/>
          <w:szCs w:val="22"/>
          <w:rtl/>
          <w:lang w:val="ar" w:eastAsia="en-AU" w:bidi="ar"/>
        </w:rPr>
        <w:t>ouncil</w:t>
      </w:r>
      <w:r w:rsidRPr="000C6268">
        <w:rPr>
          <w:rFonts w:ascii="Dubai" w:hAnsi="Dubai" w:cs="Dubai"/>
          <w:b/>
          <w:bCs/>
          <w:sz w:val="24"/>
          <w:rtl/>
          <w:lang w:val="ar" w:eastAsia="en-AU"/>
        </w:rPr>
        <w:t xml:space="preserve"> (مجلس السرطان): السجائر الإلكترونية</w:t>
      </w:r>
    </w:p>
    <w:p w14:paraId="26953BB5" w14:textId="77777777" w:rsidR="00E606F1" w:rsidRPr="000C6268" w:rsidRDefault="0006636F" w:rsidP="00C5680A">
      <w:pPr>
        <w:bidi/>
        <w:spacing w:after="0" w:line="340" w:lineRule="exact"/>
        <w:rPr>
          <w:rFonts w:ascii="Dubai" w:hAnsi="Dubai" w:cs="Dubai"/>
          <w:szCs w:val="22"/>
          <w:lang w:eastAsia="en-AU"/>
        </w:rPr>
      </w:pPr>
      <w:r w:rsidRPr="000C6268">
        <w:rPr>
          <w:rFonts w:ascii="Dubai" w:hAnsi="Dubai" w:cs="Dubai"/>
          <w:szCs w:val="22"/>
          <w:rtl/>
          <w:lang w:val="ar" w:eastAsia="en-AU"/>
        </w:rPr>
        <w:t xml:space="preserve">معلومات عن سلامة السجائر الإلكترونية. </w:t>
      </w:r>
    </w:p>
    <w:p w14:paraId="46206213" w14:textId="77777777" w:rsidR="001C1775" w:rsidRPr="000C6268" w:rsidRDefault="007533DB" w:rsidP="00FD23AB">
      <w:pPr>
        <w:bidi/>
        <w:spacing w:line="340" w:lineRule="exact"/>
        <w:rPr>
          <w:rFonts w:asciiTheme="majorHAnsi" w:hAnsiTheme="majorHAnsi" w:cstheme="majorHAnsi"/>
          <w:sz w:val="21"/>
          <w:szCs w:val="21"/>
          <w:lang w:eastAsia="en-AU"/>
        </w:rPr>
      </w:pPr>
      <w:hyperlink r:id="rId25" w:history="1">
        <w:r w:rsidR="0006636F" w:rsidRPr="000C6268">
          <w:rPr>
            <w:rStyle w:val="Hyperlink"/>
            <w:rFonts w:asciiTheme="majorHAnsi" w:hAnsiTheme="majorHAnsi" w:cstheme="majorHAnsi"/>
            <w:sz w:val="21"/>
            <w:szCs w:val="21"/>
          </w:rPr>
          <w:t>www.cancer.org.au/cancer-information/causes-and-prevention/smoking/e-cigarettes</w:t>
        </w:r>
      </w:hyperlink>
    </w:p>
    <w:p w14:paraId="635F4C24" w14:textId="6E4656A8" w:rsidR="00E0361F" w:rsidRPr="000C6268" w:rsidRDefault="008A4577" w:rsidP="00C5680A">
      <w:pPr>
        <w:bidi/>
        <w:spacing w:after="0" w:line="340" w:lineRule="exact"/>
        <w:rPr>
          <w:rFonts w:ascii="Dubai" w:hAnsi="Dubai" w:cs="Dubai"/>
          <w:b/>
          <w:bCs/>
          <w:sz w:val="24"/>
          <w:lang w:eastAsia="en-AU"/>
        </w:rPr>
      </w:pPr>
      <w:r w:rsidRPr="00C5680A">
        <w:rPr>
          <w:rFonts w:asciiTheme="majorHAnsi" w:hAnsiTheme="majorHAnsi" w:cs="Arial" w:hint="cs"/>
          <w:b/>
          <w:bCs/>
          <w:szCs w:val="22"/>
          <w:rtl/>
          <w:lang w:val="ar" w:eastAsia="en-AU" w:bidi="ar"/>
        </w:rPr>
        <w:t>Australian Drug Foundation</w:t>
      </w:r>
      <w:r w:rsidRPr="000C6268">
        <w:rPr>
          <w:rFonts w:ascii="Dubai" w:hAnsi="Dubai" w:cs="Dubai"/>
          <w:b/>
          <w:bCs/>
          <w:sz w:val="24"/>
          <w:rtl/>
          <w:lang w:val="ar" w:eastAsia="en-AU"/>
        </w:rPr>
        <w:t xml:space="preserve"> (مؤسسة الأدوية الأسترالية): حقائق النيكوتين</w:t>
      </w:r>
    </w:p>
    <w:p w14:paraId="3CDEC4EE" w14:textId="79F7B3F7" w:rsidR="001C1775" w:rsidRPr="000C6268" w:rsidRDefault="007533DB" w:rsidP="00C5680A">
      <w:pPr>
        <w:bidi/>
        <w:spacing w:line="340" w:lineRule="exact"/>
        <w:rPr>
          <w:rFonts w:asciiTheme="majorHAnsi" w:hAnsiTheme="majorHAnsi" w:cstheme="majorHAnsi"/>
          <w:szCs w:val="22"/>
        </w:rPr>
      </w:pPr>
      <w:hyperlink r:id="rId26" w:history="1">
        <w:r w:rsidR="001C1775" w:rsidRPr="000C6268">
          <w:rPr>
            <w:rStyle w:val="Hyperlink"/>
            <w:rFonts w:asciiTheme="majorHAnsi" w:hAnsiTheme="majorHAnsi" w:cstheme="majorHAnsi"/>
            <w:szCs w:val="22"/>
            <w:lang w:val="en-AU"/>
          </w:rPr>
          <w:t>adf.org.au/drug-facts/nicotine</w:t>
        </w:r>
      </w:hyperlink>
      <w:r w:rsidR="001C1775" w:rsidRPr="000C6268">
        <w:rPr>
          <w:rFonts w:asciiTheme="majorHAnsi" w:hAnsiTheme="majorHAnsi" w:cstheme="majorHAnsi"/>
          <w:szCs w:val="22"/>
          <w:rtl/>
          <w:lang w:val="ar"/>
        </w:rPr>
        <w:t xml:space="preserve"> </w:t>
      </w:r>
    </w:p>
    <w:p w14:paraId="4935A9B0" w14:textId="77777777" w:rsidR="002721A3" w:rsidRPr="000C6268" w:rsidRDefault="0006636F" w:rsidP="008A4577">
      <w:pPr>
        <w:pStyle w:val="Heading3"/>
        <w:bidi/>
        <w:spacing w:after="0" w:line="276" w:lineRule="auto"/>
        <w:rPr>
          <w:rFonts w:ascii="Dubai" w:hAnsi="Dubai" w:cs="Dubai"/>
          <w:b w:val="0"/>
          <w:bCs/>
        </w:rPr>
      </w:pPr>
      <w:r w:rsidRPr="000C6268">
        <w:rPr>
          <w:rFonts w:ascii="Dubai" w:hAnsi="Dubai" w:cs="Dubai"/>
          <w:b w:val="0"/>
          <w:bCs/>
          <w:rtl/>
          <w:lang w:val="ar"/>
        </w:rPr>
        <w:t>الدعم من الوزارة</w:t>
      </w:r>
    </w:p>
    <w:p w14:paraId="2ABBACDD" w14:textId="77777777" w:rsidR="00996274" w:rsidRPr="000C6268" w:rsidRDefault="0006636F" w:rsidP="00250BD1">
      <w:pPr>
        <w:bidi/>
        <w:spacing w:after="0"/>
        <w:rPr>
          <w:rFonts w:ascii="Dubai" w:hAnsi="Dubai" w:cs="Dubai"/>
          <w:szCs w:val="22"/>
        </w:rPr>
      </w:pPr>
      <w:r w:rsidRPr="000C6268">
        <w:rPr>
          <w:rFonts w:ascii="Dubai" w:hAnsi="Dubai" w:cs="Dubai"/>
          <w:szCs w:val="22"/>
          <w:rtl/>
          <w:lang w:val="ar"/>
        </w:rPr>
        <w:t xml:space="preserve">يمكن للقوى العاملة في مجال الصحة والسلامة والإدراج في المدرسة و المنطقة، المساعدة أيضًا في تقديم الدعم للطلاب الذين يدخنون السجائر أو السجائر الإلكترونية:  </w:t>
      </w:r>
    </w:p>
    <w:p w14:paraId="7CE371A6" w14:textId="77777777" w:rsidR="00996274" w:rsidRPr="000C6268" w:rsidRDefault="0006636F" w:rsidP="00250BD1">
      <w:pPr>
        <w:pStyle w:val="ListParagraph"/>
        <w:numPr>
          <w:ilvl w:val="0"/>
          <w:numId w:val="36"/>
        </w:numPr>
        <w:bidi/>
        <w:spacing w:after="0"/>
        <w:rPr>
          <w:rFonts w:ascii="Dubai" w:hAnsi="Dubai" w:cs="Dubai"/>
          <w:color w:val="000000"/>
          <w:szCs w:val="22"/>
        </w:rPr>
      </w:pPr>
      <w:r w:rsidRPr="000C6268">
        <w:rPr>
          <w:rFonts w:ascii="Dubai" w:hAnsi="Dubai" w:cs="Dubai"/>
          <w:color w:val="000000"/>
          <w:szCs w:val="22"/>
          <w:rtl/>
          <w:lang w:val="ar"/>
        </w:rPr>
        <w:t>الأطباء في برنامج المدارس الثانوية</w:t>
      </w:r>
    </w:p>
    <w:p w14:paraId="3C8BE591" w14:textId="77777777" w:rsidR="00996274" w:rsidRPr="000C6268" w:rsidRDefault="0006636F" w:rsidP="00250BD1">
      <w:pPr>
        <w:pStyle w:val="ListParagraph"/>
        <w:numPr>
          <w:ilvl w:val="0"/>
          <w:numId w:val="36"/>
        </w:numPr>
        <w:bidi/>
        <w:spacing w:after="0"/>
        <w:rPr>
          <w:rFonts w:ascii="Dubai" w:hAnsi="Dubai" w:cs="Dubai"/>
          <w:color w:val="000000"/>
          <w:szCs w:val="22"/>
        </w:rPr>
      </w:pPr>
      <w:r w:rsidRPr="000C6268">
        <w:rPr>
          <w:rFonts w:ascii="Dubai" w:hAnsi="Dubai" w:cs="Dubai"/>
          <w:color w:val="000000"/>
          <w:szCs w:val="22"/>
          <w:rtl/>
          <w:lang w:val="ar"/>
        </w:rPr>
        <w:t>برنامج تمريض المدارس الثانوية</w:t>
      </w:r>
    </w:p>
    <w:p w14:paraId="5DF2B3AE" w14:textId="77777777" w:rsidR="00996274" w:rsidRPr="000C6268" w:rsidRDefault="0006636F" w:rsidP="00250BD1">
      <w:pPr>
        <w:pStyle w:val="ListParagraph"/>
        <w:numPr>
          <w:ilvl w:val="0"/>
          <w:numId w:val="36"/>
        </w:numPr>
        <w:bidi/>
        <w:spacing w:after="0"/>
        <w:rPr>
          <w:rFonts w:ascii="Dubai" w:hAnsi="Dubai" w:cs="Dubai"/>
          <w:color w:val="000000"/>
          <w:szCs w:val="22"/>
        </w:rPr>
      </w:pPr>
      <w:r w:rsidRPr="000C6268">
        <w:rPr>
          <w:rFonts w:ascii="Dubai" w:hAnsi="Dubai" w:cs="Dubai"/>
          <w:color w:val="000000"/>
          <w:szCs w:val="22"/>
          <w:rtl/>
          <w:lang w:val="ar"/>
        </w:rPr>
        <w:t>برنامج خدمات دعم الطلاب</w:t>
      </w:r>
    </w:p>
    <w:p w14:paraId="42E40968" w14:textId="77777777" w:rsidR="00996274" w:rsidRPr="000C6268" w:rsidRDefault="0006636F" w:rsidP="00250BD1">
      <w:pPr>
        <w:pStyle w:val="ListParagraph"/>
        <w:numPr>
          <w:ilvl w:val="0"/>
          <w:numId w:val="36"/>
        </w:numPr>
        <w:bidi/>
        <w:spacing w:after="0"/>
        <w:rPr>
          <w:rFonts w:ascii="Dubai" w:hAnsi="Dubai" w:cs="Dubai"/>
          <w:color w:val="000000"/>
          <w:szCs w:val="22"/>
        </w:rPr>
      </w:pPr>
      <w:r w:rsidRPr="000C6268">
        <w:rPr>
          <w:rFonts w:ascii="Dubai" w:hAnsi="Dubai" w:cs="Dubai"/>
          <w:color w:val="000000"/>
          <w:szCs w:val="22"/>
          <w:rtl/>
          <w:lang w:val="ar"/>
        </w:rPr>
        <w:t>ممارسو الصحة النفسية في المدارس</w:t>
      </w:r>
    </w:p>
    <w:p w14:paraId="4149A389" w14:textId="77777777" w:rsidR="00996274" w:rsidRPr="000C6268" w:rsidRDefault="0006636F" w:rsidP="00250BD1">
      <w:pPr>
        <w:pStyle w:val="ListParagraph"/>
        <w:numPr>
          <w:ilvl w:val="0"/>
          <w:numId w:val="36"/>
        </w:numPr>
        <w:bidi/>
        <w:spacing w:after="0"/>
        <w:rPr>
          <w:rFonts w:ascii="Dubai" w:hAnsi="Dubai" w:cs="Dubai"/>
          <w:color w:val="000000"/>
          <w:szCs w:val="22"/>
        </w:rPr>
      </w:pPr>
      <w:r w:rsidRPr="000C6268">
        <w:rPr>
          <w:rFonts w:ascii="Dubai" w:hAnsi="Dubai" w:cs="Dubai"/>
          <w:color w:val="000000"/>
          <w:szCs w:val="22"/>
          <w:rtl/>
          <w:lang w:val="ar"/>
        </w:rPr>
        <w:t>موظّفو الرعاية الأولية</w:t>
      </w:r>
    </w:p>
    <w:p w14:paraId="4113A6EC" w14:textId="77777777" w:rsidR="00996274" w:rsidRPr="000C6268" w:rsidRDefault="0006636F" w:rsidP="00250BD1">
      <w:pPr>
        <w:pStyle w:val="ListParagraph"/>
        <w:numPr>
          <w:ilvl w:val="0"/>
          <w:numId w:val="36"/>
        </w:numPr>
        <w:bidi/>
        <w:spacing w:after="0"/>
        <w:rPr>
          <w:rFonts w:ascii="Dubai" w:hAnsi="Dubai" w:cs="Dubai"/>
          <w:color w:val="000000"/>
          <w:szCs w:val="22"/>
        </w:rPr>
      </w:pPr>
      <w:r w:rsidRPr="000C6268">
        <w:rPr>
          <w:rFonts w:ascii="Dubai" w:hAnsi="Dubai" w:cs="Dubai"/>
          <w:color w:val="000000"/>
          <w:szCs w:val="22"/>
          <w:rtl/>
          <w:lang w:val="ar"/>
        </w:rPr>
        <w:t>موظفو دعم المشاركة للسكان الأصليين من الكوري</w:t>
      </w:r>
    </w:p>
    <w:p w14:paraId="29F771A5" w14:textId="77777777" w:rsidR="00996274" w:rsidRPr="000C6268" w:rsidRDefault="0006636F" w:rsidP="00563F0E">
      <w:pPr>
        <w:bidi/>
        <w:rPr>
          <w:rFonts w:ascii="Dubai" w:hAnsi="Dubai" w:cs="Dubai"/>
          <w:color w:val="000000"/>
          <w:szCs w:val="22"/>
        </w:rPr>
      </w:pPr>
      <w:r w:rsidRPr="000C6268">
        <w:rPr>
          <w:rFonts w:ascii="Dubai" w:hAnsi="Dubai" w:cs="Dubai"/>
          <w:color w:val="000000"/>
          <w:szCs w:val="22"/>
          <w:rtl/>
          <w:lang w:val="ar"/>
        </w:rPr>
        <w:t>اتصل بالمكتب الإقليمي المحلي لديك للتواصل مع خدمات الدعم هذه.</w:t>
      </w:r>
    </w:p>
    <w:p w14:paraId="14CF8C7A" w14:textId="77777777" w:rsidR="002721A3" w:rsidRPr="000C6268" w:rsidRDefault="0006636F" w:rsidP="008A4577">
      <w:pPr>
        <w:pStyle w:val="Heading3"/>
        <w:bidi/>
        <w:spacing w:after="0" w:line="276" w:lineRule="auto"/>
        <w:rPr>
          <w:rFonts w:ascii="Dubai" w:hAnsi="Dubai" w:cs="Dubai"/>
          <w:b w:val="0"/>
          <w:bCs/>
        </w:rPr>
      </w:pPr>
      <w:bookmarkStart w:id="9" w:name="_Hlk106271888"/>
      <w:r w:rsidRPr="000C6268">
        <w:rPr>
          <w:rFonts w:ascii="Dubai" w:hAnsi="Dubai" w:cs="Dubai"/>
          <w:b w:val="0"/>
          <w:bCs/>
          <w:rtl/>
          <w:lang w:val="ar"/>
        </w:rPr>
        <w:t>خدمات المشورة</w:t>
      </w:r>
    </w:p>
    <w:bookmarkEnd w:id="9"/>
    <w:p w14:paraId="794CED5F" w14:textId="77777777" w:rsidR="002721A3" w:rsidRPr="000C6268" w:rsidRDefault="0006636F" w:rsidP="001A258C">
      <w:pPr>
        <w:pStyle w:val="Bullet1"/>
        <w:numPr>
          <w:ilvl w:val="0"/>
          <w:numId w:val="46"/>
        </w:numPr>
        <w:bidi/>
        <w:spacing w:after="60"/>
        <w:ind w:left="288" w:hanging="288"/>
        <w:rPr>
          <w:rFonts w:ascii="Dubai" w:hAnsi="Dubai" w:cs="Dubai"/>
          <w:szCs w:val="22"/>
          <w:lang w:eastAsia="en-AU"/>
        </w:rPr>
      </w:pPr>
      <w:r w:rsidRPr="000C6268">
        <w:rPr>
          <w:rFonts w:asciiTheme="majorHAnsi" w:hAnsiTheme="majorHAnsi" w:cs="Arial"/>
          <w:b/>
          <w:bCs/>
          <w:szCs w:val="22"/>
          <w:rtl/>
          <w:lang w:val="ar" w:eastAsia="en-AU" w:bidi="ar"/>
        </w:rPr>
        <w:t>Quitline</w:t>
      </w:r>
      <w:r w:rsidRPr="000C6268">
        <w:rPr>
          <w:rFonts w:ascii="Dubai" w:hAnsi="Dubai" w:cs="Dubai"/>
          <w:b/>
          <w:bCs/>
          <w:szCs w:val="22"/>
          <w:rtl/>
          <w:lang w:val="ar" w:eastAsia="en-AU"/>
        </w:rPr>
        <w:t xml:space="preserve"> (خط الإقلاع)</w:t>
      </w:r>
      <w:r w:rsidRPr="000C6268">
        <w:rPr>
          <w:rFonts w:ascii="Dubai" w:hAnsi="Dubai" w:cs="Dubai"/>
          <w:szCs w:val="22"/>
          <w:rtl/>
          <w:lang w:val="ar" w:eastAsia="en-AU"/>
        </w:rPr>
        <w:t xml:space="preserve"> تقديم المشورة والاستشارات السرية بما في ذلك للأطفال من الساعة </w:t>
      </w:r>
      <w:r w:rsidRPr="000C6268">
        <w:rPr>
          <w:rFonts w:asciiTheme="majorHAnsi" w:hAnsiTheme="majorHAnsi" w:cstheme="majorHAnsi"/>
          <w:sz w:val="20"/>
          <w:szCs w:val="20"/>
          <w:rtl/>
          <w:lang w:val="ar" w:eastAsia="en-AU"/>
        </w:rPr>
        <w:t>8</w:t>
      </w:r>
      <w:r w:rsidRPr="000C6268">
        <w:rPr>
          <w:rFonts w:ascii="Dubai" w:hAnsi="Dubai" w:cs="Dubai"/>
          <w:sz w:val="20"/>
          <w:szCs w:val="20"/>
          <w:rtl/>
          <w:lang w:val="ar" w:eastAsia="en-AU"/>
        </w:rPr>
        <w:t xml:space="preserve"> </w:t>
      </w:r>
      <w:r w:rsidRPr="000C6268">
        <w:rPr>
          <w:rFonts w:ascii="Dubai" w:hAnsi="Dubai" w:cs="Dubai"/>
          <w:szCs w:val="22"/>
          <w:rtl/>
          <w:lang w:val="ar" w:eastAsia="en-AU"/>
        </w:rPr>
        <w:t xml:space="preserve">صباحًا حتى الساعة </w:t>
      </w:r>
      <w:r w:rsidRPr="000C6268">
        <w:rPr>
          <w:rFonts w:asciiTheme="majorHAnsi" w:hAnsiTheme="majorHAnsi" w:cstheme="majorHAnsi"/>
          <w:sz w:val="20"/>
          <w:szCs w:val="20"/>
          <w:rtl/>
          <w:lang w:val="ar" w:eastAsia="en-AU"/>
        </w:rPr>
        <w:t>8</w:t>
      </w:r>
      <w:r w:rsidRPr="000C6268">
        <w:rPr>
          <w:rFonts w:ascii="Dubai" w:hAnsi="Dubai" w:cs="Dubai"/>
          <w:sz w:val="20"/>
          <w:szCs w:val="20"/>
          <w:rtl/>
          <w:lang w:val="ar" w:eastAsia="en-AU"/>
        </w:rPr>
        <w:t xml:space="preserve"> </w:t>
      </w:r>
      <w:r w:rsidRPr="000C6268">
        <w:rPr>
          <w:rFonts w:ascii="Dubai" w:hAnsi="Dubai" w:cs="Dubai"/>
          <w:szCs w:val="22"/>
          <w:rtl/>
          <w:lang w:val="ar" w:eastAsia="en-AU"/>
        </w:rPr>
        <w:t xml:space="preserve">مساءً من الأثنين إلى الجمعة. يرجى الاتصال على الرقم </w:t>
      </w:r>
      <w:r w:rsidRPr="000C6268">
        <w:rPr>
          <w:rFonts w:asciiTheme="majorHAnsi" w:hAnsiTheme="majorHAnsi" w:cstheme="majorHAnsi"/>
          <w:sz w:val="20"/>
          <w:szCs w:val="20"/>
          <w:rtl/>
          <w:lang w:val="ar" w:eastAsia="en-AU"/>
        </w:rPr>
        <w:t xml:space="preserve">48 78 13 </w:t>
      </w:r>
      <w:r w:rsidRPr="000C6268">
        <w:rPr>
          <w:rFonts w:ascii="Dubai" w:hAnsi="Dubai" w:cs="Dubai"/>
          <w:szCs w:val="22"/>
          <w:rtl/>
          <w:lang w:val="ar" w:eastAsia="en-AU"/>
        </w:rPr>
        <w:t xml:space="preserve">أو زيارة الموقع الإلكتروني </w:t>
      </w:r>
      <w:hyperlink r:id="rId27" w:history="1">
        <w:r w:rsidRPr="000C6268">
          <w:rPr>
            <w:rStyle w:val="Hyperlink"/>
            <w:rFonts w:asciiTheme="majorHAnsi" w:hAnsiTheme="majorHAnsi" w:cs="Arial"/>
            <w:sz w:val="21"/>
            <w:szCs w:val="21"/>
            <w:rtl/>
            <w:lang w:val="ar" w:eastAsia="en-AU" w:bidi="ar"/>
          </w:rPr>
          <w:t>www.quit.org.au</w:t>
        </w:r>
      </w:hyperlink>
      <w:r w:rsidRPr="000C6268">
        <w:rPr>
          <w:rFonts w:ascii="Dubai" w:hAnsi="Dubai" w:cs="Dubai"/>
          <w:sz w:val="21"/>
          <w:szCs w:val="21"/>
          <w:rtl/>
          <w:lang w:val="ar" w:eastAsia="en-AU"/>
        </w:rPr>
        <w:t xml:space="preserve"> </w:t>
      </w:r>
    </w:p>
    <w:p w14:paraId="173B598A" w14:textId="21F5BD61" w:rsidR="002721A3" w:rsidRPr="000C6268" w:rsidRDefault="0006636F" w:rsidP="001A258C">
      <w:pPr>
        <w:pStyle w:val="Bullet1"/>
        <w:numPr>
          <w:ilvl w:val="0"/>
          <w:numId w:val="46"/>
        </w:numPr>
        <w:bidi/>
        <w:spacing w:after="60"/>
        <w:ind w:left="288" w:hanging="288"/>
        <w:rPr>
          <w:rFonts w:ascii="Dubai" w:eastAsia="Times New Roman" w:hAnsi="Dubai" w:cs="Dubai"/>
          <w:color w:val="011A3C"/>
          <w:szCs w:val="22"/>
          <w:lang w:eastAsia="en-AU"/>
        </w:rPr>
      </w:pPr>
      <w:r w:rsidRPr="00FD23AB">
        <w:rPr>
          <w:rFonts w:asciiTheme="majorHAnsi" w:eastAsia="Times New Roman" w:hAnsiTheme="majorHAnsi" w:cs="Arial"/>
          <w:b/>
          <w:bCs/>
          <w:color w:val="000000" w:themeColor="text1"/>
          <w:szCs w:val="22"/>
          <w:rtl/>
          <w:lang w:val="ar" w:eastAsia="en-AU" w:bidi="ar"/>
        </w:rPr>
        <w:t>DirectLine</w:t>
      </w:r>
      <w:r w:rsidRPr="00FD23AB">
        <w:rPr>
          <w:rFonts w:ascii="Dubai" w:eastAsia="Times New Roman" w:hAnsi="Dubai" w:cs="Dubai"/>
          <w:b/>
          <w:bCs/>
          <w:color w:val="000000" w:themeColor="text1"/>
          <w:szCs w:val="22"/>
          <w:rtl/>
          <w:lang w:val="ar" w:eastAsia="en-AU"/>
        </w:rPr>
        <w:t xml:space="preserve"> (الخط المباشر)</w:t>
      </w:r>
      <w:r w:rsidRPr="00FD23AB">
        <w:rPr>
          <w:rFonts w:ascii="Dubai" w:eastAsia="Times New Roman" w:hAnsi="Dubai" w:cs="Dubai"/>
          <w:color w:val="000000" w:themeColor="text1"/>
          <w:szCs w:val="22"/>
          <w:rtl/>
          <w:lang w:val="ar" w:eastAsia="en-AU"/>
        </w:rPr>
        <w:t xml:space="preserve"> وهو خدمة المشورة بشأن الكحول والعقاقير الأخرى على مستوى الولاية يقدم المشورة والإحالة بشكل سري </w:t>
      </w:r>
      <w:r w:rsidRPr="00FD23AB">
        <w:rPr>
          <w:rFonts w:asciiTheme="majorHAnsi" w:eastAsia="Times New Roman" w:hAnsiTheme="majorHAnsi" w:cstheme="majorHAnsi"/>
          <w:color w:val="000000" w:themeColor="text1"/>
          <w:sz w:val="20"/>
          <w:szCs w:val="20"/>
          <w:rtl/>
          <w:lang w:val="ar" w:eastAsia="en-AU"/>
        </w:rPr>
        <w:t>24</w:t>
      </w:r>
      <w:r w:rsidRPr="00FD23AB">
        <w:rPr>
          <w:rFonts w:ascii="Dubai" w:eastAsia="Times New Roman" w:hAnsi="Dubai" w:cs="Dubai"/>
          <w:color w:val="000000" w:themeColor="text1"/>
          <w:sz w:val="20"/>
          <w:szCs w:val="20"/>
          <w:rtl/>
          <w:lang w:val="ar" w:eastAsia="en-AU"/>
        </w:rPr>
        <w:t xml:space="preserve"> </w:t>
      </w:r>
      <w:r w:rsidRPr="00FD23AB">
        <w:rPr>
          <w:rFonts w:ascii="Dubai" w:eastAsia="Times New Roman" w:hAnsi="Dubai" w:cs="Dubai"/>
          <w:color w:val="000000" w:themeColor="text1"/>
          <w:szCs w:val="22"/>
          <w:rtl/>
          <w:lang w:val="ar" w:eastAsia="en-AU"/>
        </w:rPr>
        <w:t xml:space="preserve">ساعة في اليوم على مدار </w:t>
      </w:r>
      <w:r w:rsidRPr="00FD23AB">
        <w:rPr>
          <w:rFonts w:asciiTheme="majorHAnsi" w:eastAsia="Times New Roman" w:hAnsiTheme="majorHAnsi" w:cstheme="majorHAnsi"/>
          <w:color w:val="000000" w:themeColor="text1"/>
          <w:sz w:val="20"/>
          <w:szCs w:val="20"/>
          <w:rtl/>
          <w:lang w:val="ar" w:eastAsia="en-AU"/>
        </w:rPr>
        <w:t>7</w:t>
      </w:r>
      <w:r w:rsidRPr="00FD23AB">
        <w:rPr>
          <w:rFonts w:ascii="Dubai" w:eastAsia="Times New Roman" w:hAnsi="Dubai" w:cs="Dubai"/>
          <w:color w:val="000000" w:themeColor="text1"/>
          <w:sz w:val="20"/>
          <w:szCs w:val="20"/>
          <w:rtl/>
          <w:lang w:val="ar" w:eastAsia="en-AU"/>
        </w:rPr>
        <w:t xml:space="preserve"> </w:t>
      </w:r>
      <w:r w:rsidRPr="00FD23AB">
        <w:rPr>
          <w:rFonts w:ascii="Dubai" w:eastAsia="Times New Roman" w:hAnsi="Dubai" w:cs="Dubai"/>
          <w:color w:val="000000" w:themeColor="text1"/>
          <w:szCs w:val="22"/>
          <w:rtl/>
          <w:lang w:val="ar" w:eastAsia="en-AU"/>
        </w:rPr>
        <w:t xml:space="preserve">أيام في الأسبوع. يرجى الاتصال على الرقم </w:t>
      </w:r>
      <w:r w:rsidRPr="00FD23AB">
        <w:rPr>
          <w:rFonts w:asciiTheme="majorHAnsi" w:eastAsia="Times New Roman" w:hAnsiTheme="majorHAnsi" w:cstheme="majorHAnsi"/>
          <w:color w:val="000000" w:themeColor="text1"/>
          <w:sz w:val="20"/>
          <w:szCs w:val="20"/>
          <w:rtl/>
          <w:lang w:val="ar" w:eastAsia="en-AU"/>
        </w:rPr>
        <w:t>236 888 1800</w:t>
      </w:r>
      <w:r w:rsidRPr="00FD23AB">
        <w:rPr>
          <w:rFonts w:ascii="Dubai" w:eastAsia="Times New Roman" w:hAnsi="Dubai" w:cs="Dubai"/>
          <w:color w:val="000000" w:themeColor="text1"/>
          <w:sz w:val="20"/>
          <w:szCs w:val="20"/>
          <w:rtl/>
          <w:lang w:val="ar" w:eastAsia="en-AU"/>
        </w:rPr>
        <w:t xml:space="preserve"> </w:t>
      </w:r>
      <w:r w:rsidRPr="00FD23AB">
        <w:rPr>
          <w:rFonts w:ascii="Dubai" w:eastAsia="Times New Roman" w:hAnsi="Dubai" w:cs="Dubai"/>
          <w:color w:val="000000" w:themeColor="text1"/>
          <w:szCs w:val="22"/>
          <w:rtl/>
          <w:lang w:val="ar" w:eastAsia="en-AU"/>
        </w:rPr>
        <w:t>أو زيارة الموقع الإلكتروني</w:t>
      </w:r>
      <w:r w:rsidR="00250BD1">
        <w:rPr>
          <w:rFonts w:ascii="Dubai" w:eastAsia="Times New Roman" w:hAnsi="Dubai" w:cs="Dubai" w:hint="cs"/>
          <w:szCs w:val="22"/>
          <w:rtl/>
          <w:lang w:val="ar" w:eastAsia="en-AU" w:bidi="ar"/>
        </w:rPr>
        <w:t xml:space="preserve"> </w:t>
      </w:r>
      <w:hyperlink r:id="rId28" w:history="1">
        <w:r w:rsidR="00250BD1" w:rsidRPr="000C6268">
          <w:rPr>
            <w:rStyle w:val="Hyperlink"/>
            <w:rFonts w:asciiTheme="majorHAnsi" w:eastAsia="Times New Roman" w:hAnsiTheme="majorHAnsi" w:cs="Arial"/>
            <w:sz w:val="21"/>
            <w:szCs w:val="21"/>
            <w:rtl/>
            <w:lang w:val="ar" w:eastAsia="en-AU" w:bidi="ar"/>
          </w:rPr>
          <w:t>www.directline.org.au</w:t>
        </w:r>
      </w:hyperlink>
      <w:r w:rsidR="00250BD1">
        <w:rPr>
          <w:rFonts w:asciiTheme="majorHAnsi" w:eastAsia="Times New Roman" w:hAnsiTheme="majorHAnsi" w:cs="Arial" w:hint="cs"/>
          <w:sz w:val="21"/>
          <w:szCs w:val="21"/>
          <w:rtl/>
          <w:lang w:val="ar" w:eastAsia="en-AU" w:bidi="ar"/>
        </w:rPr>
        <w:t xml:space="preserve"> </w:t>
      </w:r>
      <w:r w:rsidRPr="000C6268">
        <w:rPr>
          <w:rFonts w:ascii="Dubai" w:eastAsia="Times New Roman" w:hAnsi="Dubai" w:cs="Dubai"/>
          <w:szCs w:val="22"/>
          <w:rtl/>
          <w:lang w:val="ar" w:eastAsia="en-AU"/>
        </w:rPr>
        <w:t xml:space="preserve"> </w:t>
      </w:r>
    </w:p>
    <w:p w14:paraId="5AE6B8B5" w14:textId="5C8A12C0" w:rsidR="002721A3" w:rsidRPr="00FD23AB" w:rsidRDefault="00250BD1" w:rsidP="001A258C">
      <w:pPr>
        <w:pStyle w:val="Bullet1"/>
        <w:numPr>
          <w:ilvl w:val="0"/>
          <w:numId w:val="46"/>
        </w:numPr>
        <w:bidi/>
        <w:spacing w:after="60"/>
        <w:ind w:left="288" w:hanging="288"/>
        <w:rPr>
          <w:rFonts w:ascii="Dubai" w:eastAsia="Times New Roman" w:hAnsi="Dubai" w:cs="Dubai"/>
          <w:color w:val="000000" w:themeColor="text1"/>
          <w:szCs w:val="22"/>
          <w:lang w:eastAsia="en-AU"/>
        </w:rPr>
      </w:pPr>
      <w:r w:rsidRPr="00250BD1">
        <w:rPr>
          <w:rFonts w:asciiTheme="majorHAnsi" w:eastAsia="Times New Roman" w:hAnsiTheme="majorHAnsi" w:cs="Arial"/>
          <w:b/>
          <w:bCs/>
          <w:szCs w:val="22"/>
          <w:rtl/>
          <w:lang w:val="ar" w:eastAsia="en-AU" w:bidi="ar"/>
        </w:rPr>
        <w:t xml:space="preserve">Youth, Drugs and Alcohol </w:t>
      </w:r>
      <w:r w:rsidRPr="00FD23AB">
        <w:rPr>
          <w:rFonts w:asciiTheme="majorHAnsi" w:eastAsia="Times New Roman" w:hAnsiTheme="majorHAnsi" w:cs="Arial"/>
          <w:b/>
          <w:bCs/>
          <w:color w:val="000000" w:themeColor="text1"/>
          <w:szCs w:val="22"/>
          <w:rtl/>
          <w:lang w:val="ar" w:eastAsia="en-AU" w:bidi="ar"/>
        </w:rPr>
        <w:t>Advice</w:t>
      </w:r>
      <w:r w:rsidRPr="00FD23AB">
        <w:rPr>
          <w:rFonts w:asciiTheme="majorHAnsi" w:eastAsia="Times New Roman" w:hAnsiTheme="majorHAnsi" w:cstheme="majorHAnsi"/>
          <w:b/>
          <w:bCs/>
          <w:color w:val="000000" w:themeColor="text1"/>
          <w:szCs w:val="22"/>
          <w:rtl/>
          <w:lang w:val="ar" w:eastAsia="en-AU"/>
        </w:rPr>
        <w:t xml:space="preserve"> </w:t>
      </w:r>
      <w:r w:rsidRPr="00FD23AB">
        <w:rPr>
          <w:rFonts w:ascii="Dubai" w:eastAsia="Times New Roman" w:hAnsi="Dubai" w:cs="Dubai"/>
          <w:b/>
          <w:bCs/>
          <w:color w:val="000000" w:themeColor="text1"/>
          <w:szCs w:val="22"/>
          <w:rtl/>
          <w:lang w:val="ar" w:eastAsia="en-AU"/>
        </w:rPr>
        <w:t>(نصائح للشباب والمخدرات والكحول)</w:t>
      </w:r>
      <w:r w:rsidRPr="00FD23AB">
        <w:rPr>
          <w:rFonts w:ascii="Dubai" w:eastAsia="Times New Roman" w:hAnsi="Dubai" w:cs="Dubai"/>
          <w:color w:val="000000" w:themeColor="text1"/>
          <w:szCs w:val="22"/>
          <w:rtl/>
          <w:lang w:val="ar" w:eastAsia="en-AU"/>
        </w:rPr>
        <w:t xml:space="preserve"> تقدم خدمات المشورة الخاصة للشباب من </w:t>
      </w:r>
      <w:r w:rsidRPr="00FD23AB">
        <w:rPr>
          <w:rFonts w:asciiTheme="majorHAnsi" w:eastAsia="Times New Roman" w:hAnsiTheme="majorHAnsi" w:cstheme="majorHAnsi"/>
          <w:color w:val="000000" w:themeColor="text1"/>
          <w:sz w:val="20"/>
          <w:szCs w:val="20"/>
          <w:rtl/>
          <w:lang w:val="ar" w:eastAsia="en-AU"/>
        </w:rPr>
        <w:t>9</w:t>
      </w:r>
      <w:r w:rsidRPr="00FD23AB">
        <w:rPr>
          <w:rFonts w:ascii="Dubai" w:eastAsia="Times New Roman" w:hAnsi="Dubai" w:cs="Dubai"/>
          <w:color w:val="000000" w:themeColor="text1"/>
          <w:sz w:val="20"/>
          <w:szCs w:val="20"/>
          <w:rtl/>
          <w:lang w:val="ar" w:eastAsia="en-AU"/>
        </w:rPr>
        <w:t xml:space="preserve"> </w:t>
      </w:r>
      <w:r w:rsidRPr="00FD23AB">
        <w:rPr>
          <w:rFonts w:ascii="Dubai" w:eastAsia="Times New Roman" w:hAnsi="Dubai" w:cs="Dubai"/>
          <w:color w:val="000000" w:themeColor="text1"/>
          <w:szCs w:val="22"/>
          <w:rtl/>
          <w:lang w:val="ar" w:eastAsia="en-AU"/>
        </w:rPr>
        <w:t xml:space="preserve">صباحًا حتى </w:t>
      </w:r>
      <w:r w:rsidRPr="00FD23AB">
        <w:rPr>
          <w:rFonts w:asciiTheme="majorHAnsi" w:eastAsia="Times New Roman" w:hAnsiTheme="majorHAnsi" w:cstheme="majorHAnsi"/>
          <w:color w:val="000000" w:themeColor="text1"/>
          <w:sz w:val="20"/>
          <w:szCs w:val="20"/>
          <w:rtl/>
          <w:lang w:val="ar" w:eastAsia="en-AU"/>
        </w:rPr>
        <w:t>8</w:t>
      </w:r>
      <w:r w:rsidRPr="00FD23AB">
        <w:rPr>
          <w:rFonts w:ascii="Dubai" w:eastAsia="Times New Roman" w:hAnsi="Dubai" w:cs="Dubai"/>
          <w:color w:val="000000" w:themeColor="text1"/>
          <w:sz w:val="20"/>
          <w:szCs w:val="20"/>
          <w:rtl/>
          <w:lang w:val="ar" w:eastAsia="en-AU"/>
        </w:rPr>
        <w:t xml:space="preserve"> </w:t>
      </w:r>
      <w:r w:rsidRPr="00FD23AB">
        <w:rPr>
          <w:rFonts w:ascii="Dubai" w:eastAsia="Times New Roman" w:hAnsi="Dubai" w:cs="Dubai"/>
          <w:color w:val="000000" w:themeColor="text1"/>
          <w:szCs w:val="22"/>
          <w:rtl/>
          <w:lang w:val="ar" w:eastAsia="en-AU"/>
        </w:rPr>
        <w:t xml:space="preserve">مساءً من الأثنين إلى الجمعة. يرجى الاتصال على الرقم </w:t>
      </w:r>
      <w:r w:rsidRPr="00FD23AB">
        <w:rPr>
          <w:rFonts w:asciiTheme="majorHAnsi" w:eastAsia="Times New Roman" w:hAnsiTheme="majorHAnsi" w:cstheme="majorHAnsi"/>
          <w:color w:val="000000" w:themeColor="text1"/>
          <w:sz w:val="20"/>
          <w:szCs w:val="20"/>
          <w:rtl/>
          <w:lang w:val="ar" w:eastAsia="en-AU"/>
        </w:rPr>
        <w:t>685 458 1800</w:t>
      </w:r>
      <w:r w:rsidRPr="00FD23AB">
        <w:rPr>
          <w:rFonts w:ascii="Dubai" w:eastAsia="Times New Roman" w:hAnsi="Dubai" w:cs="Dubai"/>
          <w:color w:val="000000" w:themeColor="text1"/>
          <w:sz w:val="20"/>
          <w:szCs w:val="20"/>
          <w:rtl/>
          <w:lang w:val="ar" w:eastAsia="en-AU"/>
        </w:rPr>
        <w:t xml:space="preserve"> </w:t>
      </w:r>
    </w:p>
    <w:p w14:paraId="6048CCB9" w14:textId="78630ED4" w:rsidR="002721A3" w:rsidRPr="00FD23AB" w:rsidRDefault="00250BD1" w:rsidP="001A258C">
      <w:pPr>
        <w:pStyle w:val="Bullet1"/>
        <w:numPr>
          <w:ilvl w:val="0"/>
          <w:numId w:val="46"/>
        </w:numPr>
        <w:bidi/>
        <w:spacing w:after="60"/>
        <w:ind w:left="288" w:hanging="288"/>
        <w:rPr>
          <w:rFonts w:ascii="Dubai" w:hAnsi="Dubai" w:cs="Dubai"/>
          <w:color w:val="000000" w:themeColor="text1"/>
          <w:szCs w:val="22"/>
          <w:lang w:eastAsia="en-AU"/>
        </w:rPr>
      </w:pPr>
      <w:r w:rsidRPr="00FD23AB">
        <w:rPr>
          <w:rFonts w:asciiTheme="majorHAnsi" w:hAnsiTheme="majorHAnsi" w:cs="Arial"/>
          <w:b/>
          <w:bCs/>
          <w:color w:val="000000" w:themeColor="text1"/>
          <w:szCs w:val="22"/>
          <w:rtl/>
          <w:lang w:val="ar" w:eastAsia="en-AU" w:bidi="ar"/>
        </w:rPr>
        <w:t>Alcohol and Drug Foundation</w:t>
      </w:r>
      <w:r w:rsidRPr="00FD23AB">
        <w:rPr>
          <w:rFonts w:ascii="Dubai" w:hAnsi="Dubai" w:cs="Dubai"/>
          <w:b/>
          <w:bCs/>
          <w:color w:val="000000" w:themeColor="text1"/>
          <w:szCs w:val="22"/>
          <w:rtl/>
          <w:lang w:val="ar" w:eastAsia="en-AU"/>
        </w:rPr>
        <w:t xml:space="preserve"> (مؤسسة الكحول والمخدرات)</w:t>
      </w:r>
      <w:r w:rsidRPr="00FD23AB">
        <w:rPr>
          <w:rFonts w:ascii="Dubai" w:hAnsi="Dubai" w:cs="Dubai"/>
          <w:color w:val="000000" w:themeColor="text1"/>
          <w:szCs w:val="22"/>
          <w:rtl/>
          <w:lang w:val="ar" w:eastAsia="en-AU"/>
        </w:rPr>
        <w:t xml:space="preserve"> خط المشورة </w:t>
      </w:r>
      <w:r w:rsidRPr="00FD23AB">
        <w:rPr>
          <w:rFonts w:asciiTheme="majorHAnsi" w:hAnsiTheme="majorHAnsi" w:cstheme="majorHAnsi"/>
          <w:color w:val="000000" w:themeColor="text1"/>
          <w:sz w:val="20"/>
          <w:szCs w:val="20"/>
          <w:rtl/>
          <w:lang w:val="ar" w:eastAsia="en-AU"/>
        </w:rPr>
        <w:t>84 85 85 1300</w:t>
      </w:r>
    </w:p>
    <w:p w14:paraId="1844E4CF" w14:textId="4659CC46" w:rsidR="00122369" w:rsidRPr="000C6268" w:rsidRDefault="0006636F" w:rsidP="001A258C">
      <w:pPr>
        <w:pStyle w:val="Bullet1"/>
        <w:numPr>
          <w:ilvl w:val="0"/>
          <w:numId w:val="46"/>
        </w:numPr>
        <w:bidi/>
        <w:spacing w:after="60"/>
        <w:ind w:left="288" w:hanging="288"/>
        <w:rPr>
          <w:rFonts w:ascii="Dubai" w:eastAsia="Times New Roman" w:hAnsi="Dubai" w:cs="Dubai"/>
          <w:color w:val="011A3C"/>
          <w:szCs w:val="22"/>
          <w:lang w:eastAsia="en-AU"/>
        </w:rPr>
      </w:pPr>
      <w:r w:rsidRPr="00FD23AB">
        <w:rPr>
          <w:rFonts w:asciiTheme="majorHAnsi" w:eastAsia="Times New Roman" w:hAnsiTheme="majorHAnsi" w:cs="Arial"/>
          <w:b/>
          <w:bCs/>
          <w:color w:val="000000" w:themeColor="text1"/>
          <w:szCs w:val="22"/>
          <w:rtl/>
          <w:lang w:val="ar" w:eastAsia="en-AU" w:bidi="ar"/>
        </w:rPr>
        <w:t>Headspace</w:t>
      </w:r>
      <w:r w:rsidRPr="00FD23AB">
        <w:rPr>
          <w:rFonts w:ascii="Dubai" w:eastAsia="Times New Roman" w:hAnsi="Dubai" w:cs="Dubai"/>
          <w:color w:val="000000" w:themeColor="text1"/>
          <w:szCs w:val="22"/>
          <w:rtl/>
          <w:lang w:val="ar" w:eastAsia="en-AU"/>
        </w:rPr>
        <w:t xml:space="preserve"> تقدم دعم الصحة النفسية عبر الإنترنت أو عبر الهاتف أو شخصيًا من خلال مراكز </w:t>
      </w:r>
      <w:r w:rsidRPr="00FD23AB">
        <w:rPr>
          <w:rFonts w:ascii="Dubai" w:eastAsia="Times New Roman" w:hAnsi="Dubai" w:cs="Dubai"/>
          <w:color w:val="000000" w:themeColor="text1"/>
          <w:szCs w:val="22"/>
          <w:rtl/>
          <w:lang w:val="ar" w:eastAsia="en-AU" w:bidi="ar"/>
        </w:rPr>
        <w:t>headspace</w:t>
      </w:r>
      <w:r w:rsidRPr="00FD23AB">
        <w:rPr>
          <w:rFonts w:ascii="Dubai" w:eastAsia="Times New Roman" w:hAnsi="Dubai" w:cs="Dubai"/>
          <w:color w:val="000000" w:themeColor="text1"/>
          <w:szCs w:val="22"/>
          <w:rtl/>
          <w:lang w:val="ar" w:eastAsia="en-AU"/>
        </w:rPr>
        <w:t>. يرجى زيارة الموقع الإلكتروني</w:t>
      </w:r>
      <w:r w:rsidRPr="000C6268">
        <w:rPr>
          <w:rFonts w:ascii="Dubai" w:eastAsia="Times New Roman" w:hAnsi="Dubai" w:cs="Dubai"/>
          <w:szCs w:val="22"/>
          <w:rtl/>
          <w:lang w:val="ar" w:eastAsia="en-AU"/>
        </w:rPr>
        <w:t xml:space="preserve"> </w:t>
      </w:r>
      <w:hyperlink r:id="rId29" w:history="1">
        <w:r w:rsidRPr="000C6268">
          <w:rPr>
            <w:rStyle w:val="Hyperlink"/>
            <w:rFonts w:asciiTheme="majorHAnsi" w:eastAsia="Times New Roman" w:hAnsiTheme="majorHAnsi" w:cs="Arial"/>
            <w:sz w:val="21"/>
            <w:szCs w:val="21"/>
            <w:rtl/>
            <w:lang w:val="ar" w:eastAsia="en-AU" w:bidi="ar"/>
          </w:rPr>
          <w:t>www.headspace.org.au</w:t>
        </w:r>
      </w:hyperlink>
      <w:r w:rsidRPr="000C6268">
        <w:rPr>
          <w:rFonts w:ascii="Dubai" w:eastAsia="Times New Roman" w:hAnsi="Dubai" w:cs="Dubai"/>
          <w:sz w:val="21"/>
          <w:szCs w:val="21"/>
          <w:rtl/>
          <w:lang w:val="ar" w:eastAsia="en-AU"/>
        </w:rPr>
        <w:t xml:space="preserve">   </w:t>
      </w:r>
    </w:p>
    <w:sectPr w:rsidR="00122369" w:rsidRPr="000C6268" w:rsidSect="00FD23AB">
      <w:headerReference w:type="default" r:id="rId30"/>
      <w:footerReference w:type="even" r:id="rId31"/>
      <w:footerReference w:type="default" r:id="rId32"/>
      <w:pgSz w:w="11900" w:h="16840"/>
      <w:pgMar w:top="2155" w:right="1134" w:bottom="10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68FF0" w14:textId="77777777" w:rsidR="007533DB" w:rsidRDefault="007533DB">
      <w:pPr>
        <w:spacing w:after="0"/>
      </w:pPr>
      <w:r>
        <w:separator/>
      </w:r>
    </w:p>
  </w:endnote>
  <w:endnote w:type="continuationSeparator" w:id="0">
    <w:p w14:paraId="6208A223" w14:textId="77777777" w:rsidR="007533DB" w:rsidRDefault="007533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embedRegular r:id="rId1" w:fontKey="{5D137D39-294F-4E9A-A542-6DFFDD4377C6}"/>
    <w:embedBold r:id="rId2" w:fontKey="{5A6A2CAA-7689-4027-98F3-EE33D35406E7}"/>
    <w:embedItalic r:id="rId3" w:fontKey="{882258EE-7F6C-43C1-BD18-49BC68F748AD}"/>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F98EC" w14:textId="77777777" w:rsidR="00A31926" w:rsidRDefault="0006636F"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A3A902B"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5C79" w14:textId="7A898604" w:rsidR="00A31926" w:rsidRDefault="0006636F"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129A5">
      <w:rPr>
        <w:rStyle w:val="PageNumber"/>
        <w:noProof/>
      </w:rPr>
      <w:t>3</w:t>
    </w:r>
    <w:r>
      <w:rPr>
        <w:rStyle w:val="PageNumber"/>
      </w:rPr>
      <w:fldChar w:fldCharType="end"/>
    </w:r>
  </w:p>
  <w:p w14:paraId="21DE5D75"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C0E26" w14:textId="77777777" w:rsidR="007533DB" w:rsidRDefault="007533DB" w:rsidP="000D4EEE">
      <w:pPr>
        <w:bidi/>
        <w:spacing w:after="0"/>
      </w:pPr>
      <w:r>
        <w:separator/>
      </w:r>
    </w:p>
  </w:footnote>
  <w:footnote w:type="continuationSeparator" w:id="0">
    <w:p w14:paraId="250E7B83" w14:textId="77777777" w:rsidR="007533DB" w:rsidRDefault="007533DB" w:rsidP="003967DD">
      <w:pPr>
        <w:spacing w:after="0"/>
      </w:pPr>
      <w:r>
        <w:continuationSeparator/>
      </w:r>
    </w:p>
  </w:footnote>
  <w:footnote w:type="continuationNotice" w:id="1">
    <w:p w14:paraId="557959B8" w14:textId="77777777" w:rsidR="007533DB" w:rsidRDefault="007533DB">
      <w:pPr>
        <w:spacing w:after="0"/>
      </w:pPr>
    </w:p>
  </w:footnote>
  <w:footnote w:id="2">
    <w:p w14:paraId="30D486AA" w14:textId="7F96997D" w:rsidR="00996274" w:rsidRPr="002C3BA5" w:rsidRDefault="0006636F" w:rsidP="00124164">
      <w:pPr>
        <w:pStyle w:val="FootnoteText"/>
        <w:bidi/>
        <w:spacing w:after="0" w:line="276" w:lineRule="auto"/>
        <w:rPr>
          <w:rStyle w:val="Hyperlink"/>
          <w:rFonts w:ascii="Dubai" w:hAnsi="Dubai" w:cs="Dubai"/>
          <w:lang w:bidi="ar"/>
        </w:rPr>
      </w:pPr>
      <w:r w:rsidRPr="002C3BA5">
        <w:rPr>
          <w:rStyle w:val="Hyperlink"/>
          <w:rFonts w:ascii="Dubai" w:hAnsi="Dubai" w:cs="Dubai"/>
          <w:sz w:val="13"/>
          <w:szCs w:val="13"/>
          <w:vertAlign w:val="superscript"/>
        </w:rPr>
        <w:footnoteRef/>
      </w:r>
      <w:r w:rsidRPr="002C3BA5">
        <w:rPr>
          <w:rStyle w:val="Hyperlink"/>
          <w:rFonts w:ascii="Dubai" w:hAnsi="Dubai" w:cs="Dubai"/>
          <w:sz w:val="13"/>
          <w:szCs w:val="13"/>
          <w:rtl/>
          <w:lang w:val="ar"/>
        </w:rPr>
        <w:t xml:space="preserve"> المصدر</w:t>
      </w:r>
      <w:r w:rsidRPr="002C3BA5">
        <w:rPr>
          <w:rStyle w:val="Hyperlink"/>
          <w:rFonts w:ascii="Dubai" w:hAnsi="Dubai" w:cs="Dubai"/>
          <w:rtl/>
          <w:lang w:val="ar"/>
        </w:rPr>
        <w:t xml:space="preserve">: </w:t>
      </w:r>
      <w:hyperlink r:id="rId1" w:history="1">
        <w:r w:rsidR="00006B85" w:rsidRPr="002C3BA5">
          <w:rPr>
            <w:rStyle w:val="Hyperlink"/>
            <w:rFonts w:asciiTheme="majorHAnsi" w:hAnsiTheme="majorHAnsi"/>
            <w:rtl/>
            <w:lang w:val="ar" w:bidi="ar"/>
          </w:rPr>
          <w:t>E-cigarettes and young people: what you need to know (quit.org.au)</w:t>
        </w:r>
        <w:r w:rsidR="00006B85" w:rsidRPr="002C3BA5">
          <w:rPr>
            <w:rStyle w:val="Hyperlink"/>
            <w:rFonts w:asciiTheme="majorHAnsi" w:hAnsiTheme="majorHAnsi" w:cstheme="majorHAnsi"/>
            <w:rtl/>
            <w:lang w:val="ar"/>
          </w:rPr>
          <w:t xml:space="preserve"> </w:t>
        </w:r>
      </w:hyperlink>
    </w:p>
  </w:footnote>
  <w:footnote w:id="3">
    <w:p w14:paraId="643EE20D" w14:textId="67BAAE60" w:rsidR="00996274" w:rsidRPr="002C3BA5" w:rsidRDefault="0006636F" w:rsidP="00031E12">
      <w:pPr>
        <w:pStyle w:val="FootnoteText"/>
        <w:bidi/>
        <w:spacing w:after="0" w:line="276" w:lineRule="auto"/>
        <w:rPr>
          <w:rStyle w:val="Hyperlink"/>
          <w:rFonts w:ascii="Dubai" w:hAnsi="Dubai" w:cs="Dubai"/>
        </w:rPr>
      </w:pPr>
      <w:r w:rsidRPr="002C3BA5">
        <w:rPr>
          <w:rStyle w:val="Hyperlink"/>
          <w:rFonts w:ascii="Dubai" w:hAnsi="Dubai" w:cs="Dubai"/>
          <w:color w:val="0090DA" w:themeColor="accent4"/>
          <w:sz w:val="13"/>
          <w:szCs w:val="13"/>
          <w:vertAlign w:val="superscript"/>
        </w:rPr>
        <w:footnoteRef/>
      </w:r>
      <w:r w:rsidRPr="002C3BA5">
        <w:rPr>
          <w:rStyle w:val="Hyperlink"/>
          <w:rFonts w:ascii="Dubai" w:hAnsi="Dubai" w:cs="Dubai"/>
          <w:color w:val="0090DA" w:themeColor="accent4"/>
          <w:sz w:val="13"/>
          <w:szCs w:val="13"/>
          <w:rtl/>
          <w:lang w:val="ar"/>
        </w:rPr>
        <w:t xml:space="preserve"> المصدر</w:t>
      </w:r>
      <w:r w:rsidRPr="002C3BA5">
        <w:rPr>
          <w:rStyle w:val="Hyperlink"/>
          <w:rFonts w:ascii="Dubai" w:hAnsi="Dubai" w:cs="Dubai"/>
          <w:color w:val="0090DA" w:themeColor="accent4"/>
          <w:rtl/>
          <w:lang w:val="ar"/>
        </w:rPr>
        <w:t xml:space="preserve">: </w:t>
      </w:r>
      <w:hyperlink r:id="rId2" w:history="1">
        <w:r w:rsidR="00006B85" w:rsidRPr="002C3BA5">
          <w:rPr>
            <w:rStyle w:val="Hyperlink"/>
            <w:rFonts w:asciiTheme="majorHAnsi" w:hAnsiTheme="majorHAnsi"/>
            <w:rtl/>
            <w:lang w:val="ar" w:bidi="ar"/>
          </w:rPr>
          <w:t>E-cigarettes and young people: what you need to know (quit.org.au)</w:t>
        </w:r>
        <w:r w:rsidR="00006B85" w:rsidRPr="002C3BA5">
          <w:rPr>
            <w:rStyle w:val="Hyperlink"/>
            <w:rFonts w:asciiTheme="majorHAnsi" w:hAnsiTheme="majorHAnsi" w:cstheme="majorHAnsi"/>
            <w:rtl/>
            <w:lang w:val="ar"/>
          </w:rPr>
          <w:t xml:space="preserve"> </w:t>
        </w:r>
      </w:hyperlink>
    </w:p>
  </w:footnote>
  <w:footnote w:id="4">
    <w:p w14:paraId="63D59F08" w14:textId="0FE46B44" w:rsidR="00996274" w:rsidRPr="002C3BA5" w:rsidRDefault="0006636F" w:rsidP="00124164">
      <w:pPr>
        <w:pStyle w:val="FootnoteText"/>
        <w:bidi/>
        <w:rPr>
          <w:rFonts w:ascii="Dubai" w:hAnsi="Dubai" w:cs="Dubai"/>
          <w:color w:val="0090DA" w:themeColor="hyperlink"/>
          <w:u w:val="single"/>
        </w:rPr>
      </w:pPr>
      <w:r w:rsidRPr="002C3BA5">
        <w:rPr>
          <w:rStyle w:val="Hyperlink"/>
          <w:rFonts w:ascii="Dubai" w:hAnsi="Dubai" w:cs="Dubai"/>
          <w:sz w:val="13"/>
          <w:szCs w:val="13"/>
          <w:vertAlign w:val="superscript"/>
        </w:rPr>
        <w:footnoteRef/>
      </w:r>
      <w:r w:rsidRPr="002C3BA5">
        <w:rPr>
          <w:rStyle w:val="Hyperlink"/>
          <w:rFonts w:ascii="Dubai" w:hAnsi="Dubai" w:cs="Dubai"/>
          <w:sz w:val="13"/>
          <w:szCs w:val="13"/>
          <w:rtl/>
          <w:lang w:val="ar"/>
        </w:rPr>
        <w:t xml:space="preserve"> المصدر</w:t>
      </w:r>
      <w:r w:rsidRPr="002C3BA5">
        <w:rPr>
          <w:rStyle w:val="Hyperlink"/>
          <w:rFonts w:ascii="Dubai" w:hAnsi="Dubai" w:cs="Dubai"/>
          <w:rtl/>
          <w:lang w:val="ar"/>
        </w:rPr>
        <w:t>:</w:t>
      </w:r>
      <w:hyperlink r:id="rId3" w:history="1">
        <w:r w:rsidR="00006B85" w:rsidRPr="002C3BA5">
          <w:rPr>
            <w:rStyle w:val="Hyperlink"/>
            <w:rFonts w:asciiTheme="majorHAnsi" w:hAnsiTheme="majorHAnsi" w:cstheme="majorHAnsi"/>
          </w:rPr>
          <w:t>Vaping and your health (quit.org.au)</w:t>
        </w:r>
      </w:hyperlink>
      <w:r w:rsidR="00250BD1" w:rsidRPr="002C3BA5">
        <w:rPr>
          <w:rStyle w:val="Hyperlink"/>
          <w:rFonts w:asciiTheme="majorHAnsi" w:hAnsiTheme="majorHAnsi" w:hint="cs"/>
          <w:rtl/>
          <w:lang w:val="ar" w:bidi="ar"/>
        </w:rPr>
        <w:t xml:space="preserve"> </w:t>
      </w:r>
      <w:r w:rsidRPr="002C3BA5">
        <w:rPr>
          <w:rStyle w:val="Hyperlink"/>
          <w:rFonts w:ascii="Dubai" w:hAnsi="Dubai" w:cs="Dubai"/>
          <w:rtl/>
          <w:lang w:val="ar"/>
        </w:rPr>
        <w:t xml:space="preserve">  </w:t>
      </w:r>
    </w:p>
  </w:footnote>
  <w:footnote w:id="5">
    <w:p w14:paraId="1542E63A" w14:textId="2BD1B3BF" w:rsidR="00996274" w:rsidRPr="000D4EEE" w:rsidRDefault="0006636F" w:rsidP="00996274">
      <w:pPr>
        <w:pStyle w:val="FootnoteText"/>
        <w:bidi/>
        <w:rPr>
          <w:rFonts w:ascii="Dubai" w:hAnsi="Dubai" w:cs="Dubai"/>
          <w:b/>
          <w:bCs/>
          <w:sz w:val="16"/>
          <w:szCs w:val="16"/>
          <w:lang w:val="en-AU"/>
        </w:rPr>
      </w:pPr>
      <w:r w:rsidRPr="002C3BA5">
        <w:rPr>
          <w:rStyle w:val="FootnoteReference"/>
          <w:rFonts w:ascii="Dubai" w:hAnsi="Dubai" w:cs="Dubai"/>
          <w:color w:val="0090DA" w:themeColor="accent4"/>
          <w:sz w:val="13"/>
          <w:szCs w:val="13"/>
          <w:u w:val="single"/>
        </w:rPr>
        <w:footnoteRef/>
      </w:r>
      <w:r w:rsidRPr="002C3BA5">
        <w:rPr>
          <w:rFonts w:ascii="Dubai" w:hAnsi="Dubai" w:cs="Dubai"/>
          <w:color w:val="0090DA" w:themeColor="accent4"/>
          <w:sz w:val="13"/>
          <w:szCs w:val="13"/>
          <w:u w:val="single"/>
          <w:rtl/>
          <w:lang w:val="ar"/>
        </w:rPr>
        <w:t xml:space="preserve"> المصدر</w:t>
      </w:r>
      <w:r w:rsidRPr="002C3BA5">
        <w:rPr>
          <w:rFonts w:ascii="Dubai" w:hAnsi="Dubai" w:cs="Dubai"/>
          <w:color w:val="0090DA" w:themeColor="accent4"/>
          <w:rtl/>
          <w:lang w:val="ar"/>
        </w:rPr>
        <w:t>:</w:t>
      </w:r>
      <w:hyperlink r:id="rId4" w:anchor=":~:text=Nicotine%20exposure%20during%20the%20teenage,on%20to%20use%20regular%20cigarettes." w:history="1">
        <w:r w:rsidR="00250BD1" w:rsidRPr="002C3BA5">
          <w:rPr>
            <w:rStyle w:val="Hyperlink"/>
            <w:rFonts w:asciiTheme="majorHAnsi" w:hAnsiTheme="majorHAnsi" w:cstheme="majorHAnsi"/>
          </w:rPr>
          <w:t>Kids Heath Information: E-cigarettes and teens (rch.org.au)</w:t>
        </w:r>
        <w:r w:rsidR="00250BD1">
          <w:rPr>
            <w:rStyle w:val="Hyperlink"/>
            <w:rFonts w:asciiTheme="majorHAnsi" w:hAnsiTheme="majorHAnsi" w:cstheme="majorHAnsi"/>
            <w:sz w:val="16"/>
            <w:szCs w:val="16"/>
          </w:rPr>
          <w:t xml:space="preserve"> </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BC82B" w14:textId="77777777" w:rsidR="003967DD" w:rsidRDefault="0006636F">
    <w:pPr>
      <w:pStyle w:val="Header"/>
    </w:pPr>
    <w:r>
      <w:rPr>
        <w:noProof/>
        <w:lang w:val="en-US" w:eastAsia="zh-CN"/>
      </w:rPr>
      <w:drawing>
        <wp:anchor distT="0" distB="0" distL="114300" distR="114300" simplePos="0" relativeHeight="251658240" behindDoc="1" locked="0" layoutInCell="1" allowOverlap="1" wp14:anchorId="5EC36DC0" wp14:editId="0A564BA0">
          <wp:simplePos x="0" y="0"/>
          <wp:positionH relativeFrom="page">
            <wp:align>left</wp:align>
          </wp:positionH>
          <wp:positionV relativeFrom="page">
            <wp:align>top</wp:align>
          </wp:positionV>
          <wp:extent cx="7550421" cy="10684798"/>
          <wp:effectExtent l="0" t="0" r="6350" b="0"/>
          <wp:wrapNone/>
          <wp:docPr id="12" name="Picture 1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600387" name="Picture 3">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292AFD"/>
    <w:multiLevelType w:val="multilevel"/>
    <w:tmpl w:val="BFE2CF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9352F1"/>
    <w:multiLevelType w:val="hybridMultilevel"/>
    <w:tmpl w:val="5EC2D086"/>
    <w:lvl w:ilvl="0" w:tplc="236085A0">
      <w:start w:val="1"/>
      <w:numFmt w:val="bullet"/>
      <w:lvlText w:val=""/>
      <w:lvlJc w:val="left"/>
      <w:pPr>
        <w:ind w:left="720" w:hanging="360"/>
      </w:pPr>
      <w:rPr>
        <w:rFonts w:ascii="Symbol" w:hAnsi="Symbol" w:hint="default"/>
      </w:rPr>
    </w:lvl>
    <w:lvl w:ilvl="1" w:tplc="DB060F9E" w:tentative="1">
      <w:start w:val="1"/>
      <w:numFmt w:val="bullet"/>
      <w:lvlText w:val="o"/>
      <w:lvlJc w:val="left"/>
      <w:pPr>
        <w:ind w:left="1440" w:hanging="360"/>
      </w:pPr>
      <w:rPr>
        <w:rFonts w:ascii="Courier New" w:hAnsi="Courier New" w:cs="Courier New" w:hint="default"/>
      </w:rPr>
    </w:lvl>
    <w:lvl w:ilvl="2" w:tplc="A4689B86" w:tentative="1">
      <w:start w:val="1"/>
      <w:numFmt w:val="bullet"/>
      <w:lvlText w:val=""/>
      <w:lvlJc w:val="left"/>
      <w:pPr>
        <w:ind w:left="2160" w:hanging="360"/>
      </w:pPr>
      <w:rPr>
        <w:rFonts w:ascii="Wingdings" w:hAnsi="Wingdings" w:hint="default"/>
      </w:rPr>
    </w:lvl>
    <w:lvl w:ilvl="3" w:tplc="CB54CEBC" w:tentative="1">
      <w:start w:val="1"/>
      <w:numFmt w:val="bullet"/>
      <w:lvlText w:val=""/>
      <w:lvlJc w:val="left"/>
      <w:pPr>
        <w:ind w:left="2880" w:hanging="360"/>
      </w:pPr>
      <w:rPr>
        <w:rFonts w:ascii="Symbol" w:hAnsi="Symbol" w:hint="default"/>
      </w:rPr>
    </w:lvl>
    <w:lvl w:ilvl="4" w:tplc="B26C6CB4" w:tentative="1">
      <w:start w:val="1"/>
      <w:numFmt w:val="bullet"/>
      <w:lvlText w:val="o"/>
      <w:lvlJc w:val="left"/>
      <w:pPr>
        <w:ind w:left="3600" w:hanging="360"/>
      </w:pPr>
      <w:rPr>
        <w:rFonts w:ascii="Courier New" w:hAnsi="Courier New" w:cs="Courier New" w:hint="default"/>
      </w:rPr>
    </w:lvl>
    <w:lvl w:ilvl="5" w:tplc="A08CAB0A" w:tentative="1">
      <w:start w:val="1"/>
      <w:numFmt w:val="bullet"/>
      <w:lvlText w:val=""/>
      <w:lvlJc w:val="left"/>
      <w:pPr>
        <w:ind w:left="4320" w:hanging="360"/>
      </w:pPr>
      <w:rPr>
        <w:rFonts w:ascii="Wingdings" w:hAnsi="Wingdings" w:hint="default"/>
      </w:rPr>
    </w:lvl>
    <w:lvl w:ilvl="6" w:tplc="4FA615E0" w:tentative="1">
      <w:start w:val="1"/>
      <w:numFmt w:val="bullet"/>
      <w:lvlText w:val=""/>
      <w:lvlJc w:val="left"/>
      <w:pPr>
        <w:ind w:left="5040" w:hanging="360"/>
      </w:pPr>
      <w:rPr>
        <w:rFonts w:ascii="Symbol" w:hAnsi="Symbol" w:hint="default"/>
      </w:rPr>
    </w:lvl>
    <w:lvl w:ilvl="7" w:tplc="A67C5694" w:tentative="1">
      <w:start w:val="1"/>
      <w:numFmt w:val="bullet"/>
      <w:lvlText w:val="o"/>
      <w:lvlJc w:val="left"/>
      <w:pPr>
        <w:ind w:left="5760" w:hanging="360"/>
      </w:pPr>
      <w:rPr>
        <w:rFonts w:ascii="Courier New" w:hAnsi="Courier New" w:cs="Courier New" w:hint="default"/>
      </w:rPr>
    </w:lvl>
    <w:lvl w:ilvl="8" w:tplc="DBDE646A" w:tentative="1">
      <w:start w:val="1"/>
      <w:numFmt w:val="bullet"/>
      <w:lvlText w:val=""/>
      <w:lvlJc w:val="left"/>
      <w:pPr>
        <w:ind w:left="6480" w:hanging="360"/>
      </w:pPr>
      <w:rPr>
        <w:rFonts w:ascii="Wingdings" w:hAnsi="Wingdings" w:hint="default"/>
      </w:rPr>
    </w:lvl>
  </w:abstractNum>
  <w:abstractNum w:abstractNumId="13" w15:restartNumberingAfterBreak="0">
    <w:nsid w:val="191F6775"/>
    <w:multiLevelType w:val="hybridMultilevel"/>
    <w:tmpl w:val="88C8FBD2"/>
    <w:lvl w:ilvl="0" w:tplc="0B6A2DE6">
      <w:start w:val="1"/>
      <w:numFmt w:val="bullet"/>
      <w:lvlText w:val=""/>
      <w:lvlJc w:val="left"/>
      <w:pPr>
        <w:ind w:left="720" w:hanging="360"/>
      </w:pPr>
      <w:rPr>
        <w:rFonts w:ascii="Symbol" w:hAnsi="Symbol" w:hint="default"/>
      </w:rPr>
    </w:lvl>
    <w:lvl w:ilvl="1" w:tplc="2C4E38D6" w:tentative="1">
      <w:start w:val="1"/>
      <w:numFmt w:val="bullet"/>
      <w:lvlText w:val="o"/>
      <w:lvlJc w:val="left"/>
      <w:pPr>
        <w:ind w:left="1440" w:hanging="360"/>
      </w:pPr>
      <w:rPr>
        <w:rFonts w:ascii="Courier New" w:hAnsi="Courier New" w:cs="Courier New" w:hint="default"/>
      </w:rPr>
    </w:lvl>
    <w:lvl w:ilvl="2" w:tplc="E0E0AD2A" w:tentative="1">
      <w:start w:val="1"/>
      <w:numFmt w:val="bullet"/>
      <w:lvlText w:val=""/>
      <w:lvlJc w:val="left"/>
      <w:pPr>
        <w:ind w:left="2160" w:hanging="360"/>
      </w:pPr>
      <w:rPr>
        <w:rFonts w:ascii="Wingdings" w:hAnsi="Wingdings" w:hint="default"/>
      </w:rPr>
    </w:lvl>
    <w:lvl w:ilvl="3" w:tplc="A0F8C6A0" w:tentative="1">
      <w:start w:val="1"/>
      <w:numFmt w:val="bullet"/>
      <w:lvlText w:val=""/>
      <w:lvlJc w:val="left"/>
      <w:pPr>
        <w:ind w:left="2880" w:hanging="360"/>
      </w:pPr>
      <w:rPr>
        <w:rFonts w:ascii="Symbol" w:hAnsi="Symbol" w:hint="default"/>
      </w:rPr>
    </w:lvl>
    <w:lvl w:ilvl="4" w:tplc="8FFADFAE" w:tentative="1">
      <w:start w:val="1"/>
      <w:numFmt w:val="bullet"/>
      <w:lvlText w:val="o"/>
      <w:lvlJc w:val="left"/>
      <w:pPr>
        <w:ind w:left="3600" w:hanging="360"/>
      </w:pPr>
      <w:rPr>
        <w:rFonts w:ascii="Courier New" w:hAnsi="Courier New" w:cs="Courier New" w:hint="default"/>
      </w:rPr>
    </w:lvl>
    <w:lvl w:ilvl="5" w:tplc="BA865C30" w:tentative="1">
      <w:start w:val="1"/>
      <w:numFmt w:val="bullet"/>
      <w:lvlText w:val=""/>
      <w:lvlJc w:val="left"/>
      <w:pPr>
        <w:ind w:left="4320" w:hanging="360"/>
      </w:pPr>
      <w:rPr>
        <w:rFonts w:ascii="Wingdings" w:hAnsi="Wingdings" w:hint="default"/>
      </w:rPr>
    </w:lvl>
    <w:lvl w:ilvl="6" w:tplc="03F429DA" w:tentative="1">
      <w:start w:val="1"/>
      <w:numFmt w:val="bullet"/>
      <w:lvlText w:val=""/>
      <w:lvlJc w:val="left"/>
      <w:pPr>
        <w:ind w:left="5040" w:hanging="360"/>
      </w:pPr>
      <w:rPr>
        <w:rFonts w:ascii="Symbol" w:hAnsi="Symbol" w:hint="default"/>
      </w:rPr>
    </w:lvl>
    <w:lvl w:ilvl="7" w:tplc="EF289182" w:tentative="1">
      <w:start w:val="1"/>
      <w:numFmt w:val="bullet"/>
      <w:lvlText w:val="o"/>
      <w:lvlJc w:val="left"/>
      <w:pPr>
        <w:ind w:left="5760" w:hanging="360"/>
      </w:pPr>
      <w:rPr>
        <w:rFonts w:ascii="Courier New" w:hAnsi="Courier New" w:cs="Courier New" w:hint="default"/>
      </w:rPr>
    </w:lvl>
    <w:lvl w:ilvl="8" w:tplc="AC9EDB26" w:tentative="1">
      <w:start w:val="1"/>
      <w:numFmt w:val="bullet"/>
      <w:lvlText w:val=""/>
      <w:lvlJc w:val="left"/>
      <w:pPr>
        <w:ind w:left="6480" w:hanging="360"/>
      </w:pPr>
      <w:rPr>
        <w:rFonts w:ascii="Wingdings" w:hAnsi="Wingdings" w:hint="default"/>
      </w:rPr>
    </w:lvl>
  </w:abstractNum>
  <w:abstractNum w:abstractNumId="14" w15:restartNumberingAfterBreak="0">
    <w:nsid w:val="1A7F2288"/>
    <w:multiLevelType w:val="hybridMultilevel"/>
    <w:tmpl w:val="C72CA108"/>
    <w:lvl w:ilvl="0" w:tplc="6998529E">
      <w:start w:val="1"/>
      <w:numFmt w:val="bullet"/>
      <w:lvlText w:val=""/>
      <w:lvlJc w:val="left"/>
      <w:pPr>
        <w:ind w:left="720" w:hanging="360"/>
      </w:pPr>
      <w:rPr>
        <w:rFonts w:ascii="Symbol" w:hAnsi="Symbol" w:hint="default"/>
      </w:rPr>
    </w:lvl>
    <w:lvl w:ilvl="1" w:tplc="ED52F4E0" w:tentative="1">
      <w:start w:val="1"/>
      <w:numFmt w:val="bullet"/>
      <w:lvlText w:val="o"/>
      <w:lvlJc w:val="left"/>
      <w:pPr>
        <w:ind w:left="1440" w:hanging="360"/>
      </w:pPr>
      <w:rPr>
        <w:rFonts w:ascii="Courier New" w:hAnsi="Courier New" w:cs="Courier New" w:hint="default"/>
      </w:rPr>
    </w:lvl>
    <w:lvl w:ilvl="2" w:tplc="C2C24194" w:tentative="1">
      <w:start w:val="1"/>
      <w:numFmt w:val="bullet"/>
      <w:lvlText w:val=""/>
      <w:lvlJc w:val="left"/>
      <w:pPr>
        <w:ind w:left="2160" w:hanging="360"/>
      </w:pPr>
      <w:rPr>
        <w:rFonts w:ascii="Wingdings" w:hAnsi="Wingdings" w:hint="default"/>
      </w:rPr>
    </w:lvl>
    <w:lvl w:ilvl="3" w:tplc="48B6DB34" w:tentative="1">
      <w:start w:val="1"/>
      <w:numFmt w:val="bullet"/>
      <w:lvlText w:val=""/>
      <w:lvlJc w:val="left"/>
      <w:pPr>
        <w:ind w:left="2880" w:hanging="360"/>
      </w:pPr>
      <w:rPr>
        <w:rFonts w:ascii="Symbol" w:hAnsi="Symbol" w:hint="default"/>
      </w:rPr>
    </w:lvl>
    <w:lvl w:ilvl="4" w:tplc="EFBA4136" w:tentative="1">
      <w:start w:val="1"/>
      <w:numFmt w:val="bullet"/>
      <w:lvlText w:val="o"/>
      <w:lvlJc w:val="left"/>
      <w:pPr>
        <w:ind w:left="3600" w:hanging="360"/>
      </w:pPr>
      <w:rPr>
        <w:rFonts w:ascii="Courier New" w:hAnsi="Courier New" w:cs="Courier New" w:hint="default"/>
      </w:rPr>
    </w:lvl>
    <w:lvl w:ilvl="5" w:tplc="42E6EE94" w:tentative="1">
      <w:start w:val="1"/>
      <w:numFmt w:val="bullet"/>
      <w:lvlText w:val=""/>
      <w:lvlJc w:val="left"/>
      <w:pPr>
        <w:ind w:left="4320" w:hanging="360"/>
      </w:pPr>
      <w:rPr>
        <w:rFonts w:ascii="Wingdings" w:hAnsi="Wingdings" w:hint="default"/>
      </w:rPr>
    </w:lvl>
    <w:lvl w:ilvl="6" w:tplc="368E6D90" w:tentative="1">
      <w:start w:val="1"/>
      <w:numFmt w:val="bullet"/>
      <w:lvlText w:val=""/>
      <w:lvlJc w:val="left"/>
      <w:pPr>
        <w:ind w:left="5040" w:hanging="360"/>
      </w:pPr>
      <w:rPr>
        <w:rFonts w:ascii="Symbol" w:hAnsi="Symbol" w:hint="default"/>
      </w:rPr>
    </w:lvl>
    <w:lvl w:ilvl="7" w:tplc="A1C4879E" w:tentative="1">
      <w:start w:val="1"/>
      <w:numFmt w:val="bullet"/>
      <w:lvlText w:val="o"/>
      <w:lvlJc w:val="left"/>
      <w:pPr>
        <w:ind w:left="5760" w:hanging="360"/>
      </w:pPr>
      <w:rPr>
        <w:rFonts w:ascii="Courier New" w:hAnsi="Courier New" w:cs="Courier New" w:hint="default"/>
      </w:rPr>
    </w:lvl>
    <w:lvl w:ilvl="8" w:tplc="490A636C" w:tentative="1">
      <w:start w:val="1"/>
      <w:numFmt w:val="bullet"/>
      <w:lvlText w:val=""/>
      <w:lvlJc w:val="left"/>
      <w:pPr>
        <w:ind w:left="6480" w:hanging="360"/>
      </w:pPr>
      <w:rPr>
        <w:rFonts w:ascii="Wingdings" w:hAnsi="Wingdings" w:hint="default"/>
      </w:rPr>
    </w:lvl>
  </w:abstractNum>
  <w:abstractNum w:abstractNumId="15" w15:restartNumberingAfterBreak="0">
    <w:nsid w:val="1C62135A"/>
    <w:multiLevelType w:val="multilevel"/>
    <w:tmpl w:val="B74E9B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1FA941A1"/>
    <w:multiLevelType w:val="hybridMultilevel"/>
    <w:tmpl w:val="A0E04016"/>
    <w:lvl w:ilvl="0" w:tplc="552E275A">
      <w:start w:val="1"/>
      <w:numFmt w:val="bullet"/>
      <w:lvlText w:val=""/>
      <w:lvlJc w:val="left"/>
      <w:pPr>
        <w:ind w:left="360" w:hanging="360"/>
      </w:pPr>
      <w:rPr>
        <w:rFonts w:ascii="Symbol" w:hAnsi="Symbol" w:hint="default"/>
        <w:color w:val="004C97" w:themeColor="accent5"/>
        <w:sz w:val="24"/>
        <w:szCs w:val="20"/>
      </w:rPr>
    </w:lvl>
    <w:lvl w:ilvl="1" w:tplc="1E5027B6" w:tentative="1">
      <w:start w:val="1"/>
      <w:numFmt w:val="bullet"/>
      <w:lvlText w:val="o"/>
      <w:lvlJc w:val="left"/>
      <w:pPr>
        <w:ind w:left="1440" w:hanging="360"/>
      </w:pPr>
      <w:rPr>
        <w:rFonts w:ascii="Courier New" w:hAnsi="Courier New" w:cs="Courier New" w:hint="default"/>
      </w:rPr>
    </w:lvl>
    <w:lvl w:ilvl="2" w:tplc="D868B358" w:tentative="1">
      <w:start w:val="1"/>
      <w:numFmt w:val="bullet"/>
      <w:lvlText w:val=""/>
      <w:lvlJc w:val="left"/>
      <w:pPr>
        <w:ind w:left="2160" w:hanging="360"/>
      </w:pPr>
      <w:rPr>
        <w:rFonts w:ascii="Wingdings" w:hAnsi="Wingdings" w:hint="default"/>
      </w:rPr>
    </w:lvl>
    <w:lvl w:ilvl="3" w:tplc="E8E0869A" w:tentative="1">
      <w:start w:val="1"/>
      <w:numFmt w:val="bullet"/>
      <w:lvlText w:val=""/>
      <w:lvlJc w:val="left"/>
      <w:pPr>
        <w:ind w:left="2880" w:hanging="360"/>
      </w:pPr>
      <w:rPr>
        <w:rFonts w:ascii="Symbol" w:hAnsi="Symbol" w:hint="default"/>
      </w:rPr>
    </w:lvl>
    <w:lvl w:ilvl="4" w:tplc="4B4E4346" w:tentative="1">
      <w:start w:val="1"/>
      <w:numFmt w:val="bullet"/>
      <w:lvlText w:val="o"/>
      <w:lvlJc w:val="left"/>
      <w:pPr>
        <w:ind w:left="3600" w:hanging="360"/>
      </w:pPr>
      <w:rPr>
        <w:rFonts w:ascii="Courier New" w:hAnsi="Courier New" w:cs="Courier New" w:hint="default"/>
      </w:rPr>
    </w:lvl>
    <w:lvl w:ilvl="5" w:tplc="31A012E2" w:tentative="1">
      <w:start w:val="1"/>
      <w:numFmt w:val="bullet"/>
      <w:lvlText w:val=""/>
      <w:lvlJc w:val="left"/>
      <w:pPr>
        <w:ind w:left="4320" w:hanging="360"/>
      </w:pPr>
      <w:rPr>
        <w:rFonts w:ascii="Wingdings" w:hAnsi="Wingdings" w:hint="default"/>
      </w:rPr>
    </w:lvl>
    <w:lvl w:ilvl="6" w:tplc="C42EA8E8" w:tentative="1">
      <w:start w:val="1"/>
      <w:numFmt w:val="bullet"/>
      <w:lvlText w:val=""/>
      <w:lvlJc w:val="left"/>
      <w:pPr>
        <w:ind w:left="5040" w:hanging="360"/>
      </w:pPr>
      <w:rPr>
        <w:rFonts w:ascii="Symbol" w:hAnsi="Symbol" w:hint="default"/>
      </w:rPr>
    </w:lvl>
    <w:lvl w:ilvl="7" w:tplc="7734A9D6" w:tentative="1">
      <w:start w:val="1"/>
      <w:numFmt w:val="bullet"/>
      <w:lvlText w:val="o"/>
      <w:lvlJc w:val="left"/>
      <w:pPr>
        <w:ind w:left="5760" w:hanging="360"/>
      </w:pPr>
      <w:rPr>
        <w:rFonts w:ascii="Courier New" w:hAnsi="Courier New" w:cs="Courier New" w:hint="default"/>
      </w:rPr>
    </w:lvl>
    <w:lvl w:ilvl="8" w:tplc="FFFC1930" w:tentative="1">
      <w:start w:val="1"/>
      <w:numFmt w:val="bullet"/>
      <w:lvlText w:val=""/>
      <w:lvlJc w:val="left"/>
      <w:pPr>
        <w:ind w:left="6480" w:hanging="360"/>
      </w:pPr>
      <w:rPr>
        <w:rFonts w:ascii="Wingdings" w:hAnsi="Wingdings" w:hint="default"/>
      </w:rPr>
    </w:lvl>
  </w:abstractNum>
  <w:abstractNum w:abstractNumId="17" w15:restartNumberingAfterBreak="0">
    <w:nsid w:val="20B612B9"/>
    <w:multiLevelType w:val="hybridMultilevel"/>
    <w:tmpl w:val="CB12272C"/>
    <w:lvl w:ilvl="0" w:tplc="6118446A">
      <w:start w:val="1"/>
      <w:numFmt w:val="bullet"/>
      <w:lvlText w:val=""/>
      <w:lvlJc w:val="left"/>
      <w:pPr>
        <w:ind w:left="720" w:hanging="360"/>
      </w:pPr>
      <w:rPr>
        <w:rFonts w:ascii="Symbol" w:hAnsi="Symbol" w:hint="default"/>
      </w:rPr>
    </w:lvl>
    <w:lvl w:ilvl="1" w:tplc="EA88E2BC" w:tentative="1">
      <w:start w:val="1"/>
      <w:numFmt w:val="bullet"/>
      <w:lvlText w:val="o"/>
      <w:lvlJc w:val="left"/>
      <w:pPr>
        <w:ind w:left="1440" w:hanging="360"/>
      </w:pPr>
      <w:rPr>
        <w:rFonts w:ascii="Courier New" w:hAnsi="Courier New" w:cs="Courier New" w:hint="default"/>
      </w:rPr>
    </w:lvl>
    <w:lvl w:ilvl="2" w:tplc="FB3CF326" w:tentative="1">
      <w:start w:val="1"/>
      <w:numFmt w:val="bullet"/>
      <w:lvlText w:val=""/>
      <w:lvlJc w:val="left"/>
      <w:pPr>
        <w:ind w:left="2160" w:hanging="360"/>
      </w:pPr>
      <w:rPr>
        <w:rFonts w:ascii="Wingdings" w:hAnsi="Wingdings" w:hint="default"/>
      </w:rPr>
    </w:lvl>
    <w:lvl w:ilvl="3" w:tplc="BB9CDF8E" w:tentative="1">
      <w:start w:val="1"/>
      <w:numFmt w:val="bullet"/>
      <w:lvlText w:val=""/>
      <w:lvlJc w:val="left"/>
      <w:pPr>
        <w:ind w:left="2880" w:hanging="360"/>
      </w:pPr>
      <w:rPr>
        <w:rFonts w:ascii="Symbol" w:hAnsi="Symbol" w:hint="default"/>
      </w:rPr>
    </w:lvl>
    <w:lvl w:ilvl="4" w:tplc="ED72D9BC" w:tentative="1">
      <w:start w:val="1"/>
      <w:numFmt w:val="bullet"/>
      <w:lvlText w:val="o"/>
      <w:lvlJc w:val="left"/>
      <w:pPr>
        <w:ind w:left="3600" w:hanging="360"/>
      </w:pPr>
      <w:rPr>
        <w:rFonts w:ascii="Courier New" w:hAnsi="Courier New" w:cs="Courier New" w:hint="default"/>
      </w:rPr>
    </w:lvl>
    <w:lvl w:ilvl="5" w:tplc="AC0E23CE" w:tentative="1">
      <w:start w:val="1"/>
      <w:numFmt w:val="bullet"/>
      <w:lvlText w:val=""/>
      <w:lvlJc w:val="left"/>
      <w:pPr>
        <w:ind w:left="4320" w:hanging="360"/>
      </w:pPr>
      <w:rPr>
        <w:rFonts w:ascii="Wingdings" w:hAnsi="Wingdings" w:hint="default"/>
      </w:rPr>
    </w:lvl>
    <w:lvl w:ilvl="6" w:tplc="F6B40ED4" w:tentative="1">
      <w:start w:val="1"/>
      <w:numFmt w:val="bullet"/>
      <w:lvlText w:val=""/>
      <w:lvlJc w:val="left"/>
      <w:pPr>
        <w:ind w:left="5040" w:hanging="360"/>
      </w:pPr>
      <w:rPr>
        <w:rFonts w:ascii="Symbol" w:hAnsi="Symbol" w:hint="default"/>
      </w:rPr>
    </w:lvl>
    <w:lvl w:ilvl="7" w:tplc="22C2F804" w:tentative="1">
      <w:start w:val="1"/>
      <w:numFmt w:val="bullet"/>
      <w:lvlText w:val="o"/>
      <w:lvlJc w:val="left"/>
      <w:pPr>
        <w:ind w:left="5760" w:hanging="360"/>
      </w:pPr>
      <w:rPr>
        <w:rFonts w:ascii="Courier New" w:hAnsi="Courier New" w:cs="Courier New" w:hint="default"/>
      </w:rPr>
    </w:lvl>
    <w:lvl w:ilvl="8" w:tplc="65A03AC0" w:tentative="1">
      <w:start w:val="1"/>
      <w:numFmt w:val="bullet"/>
      <w:lvlText w:val=""/>
      <w:lvlJc w:val="left"/>
      <w:pPr>
        <w:ind w:left="6480" w:hanging="360"/>
      </w:pPr>
      <w:rPr>
        <w:rFonts w:ascii="Wingdings" w:hAnsi="Wingdings" w:hint="default"/>
      </w:rPr>
    </w:lvl>
  </w:abstractNum>
  <w:abstractNum w:abstractNumId="18" w15:restartNumberingAfterBreak="0">
    <w:nsid w:val="25137256"/>
    <w:multiLevelType w:val="hybridMultilevel"/>
    <w:tmpl w:val="5C92DF7C"/>
    <w:lvl w:ilvl="0" w:tplc="5BD2F7FE">
      <w:start w:val="1"/>
      <w:numFmt w:val="bullet"/>
      <w:lvlText w:val=""/>
      <w:lvlJc w:val="left"/>
      <w:pPr>
        <w:ind w:left="720" w:hanging="360"/>
      </w:pPr>
      <w:rPr>
        <w:rFonts w:ascii="Symbol" w:hAnsi="Symbol" w:hint="default"/>
      </w:rPr>
    </w:lvl>
    <w:lvl w:ilvl="1" w:tplc="6100BEB6" w:tentative="1">
      <w:start w:val="1"/>
      <w:numFmt w:val="bullet"/>
      <w:lvlText w:val="o"/>
      <w:lvlJc w:val="left"/>
      <w:pPr>
        <w:ind w:left="1440" w:hanging="360"/>
      </w:pPr>
      <w:rPr>
        <w:rFonts w:ascii="Courier New" w:hAnsi="Courier New" w:cs="Courier New" w:hint="default"/>
      </w:rPr>
    </w:lvl>
    <w:lvl w:ilvl="2" w:tplc="FD4868BE" w:tentative="1">
      <w:start w:val="1"/>
      <w:numFmt w:val="bullet"/>
      <w:lvlText w:val=""/>
      <w:lvlJc w:val="left"/>
      <w:pPr>
        <w:ind w:left="2160" w:hanging="360"/>
      </w:pPr>
      <w:rPr>
        <w:rFonts w:ascii="Wingdings" w:hAnsi="Wingdings" w:hint="default"/>
      </w:rPr>
    </w:lvl>
    <w:lvl w:ilvl="3" w:tplc="9CDAC4C0" w:tentative="1">
      <w:start w:val="1"/>
      <w:numFmt w:val="bullet"/>
      <w:lvlText w:val=""/>
      <w:lvlJc w:val="left"/>
      <w:pPr>
        <w:ind w:left="2880" w:hanging="360"/>
      </w:pPr>
      <w:rPr>
        <w:rFonts w:ascii="Symbol" w:hAnsi="Symbol" w:hint="default"/>
      </w:rPr>
    </w:lvl>
    <w:lvl w:ilvl="4" w:tplc="6BFE73A2" w:tentative="1">
      <w:start w:val="1"/>
      <w:numFmt w:val="bullet"/>
      <w:lvlText w:val="o"/>
      <w:lvlJc w:val="left"/>
      <w:pPr>
        <w:ind w:left="3600" w:hanging="360"/>
      </w:pPr>
      <w:rPr>
        <w:rFonts w:ascii="Courier New" w:hAnsi="Courier New" w:cs="Courier New" w:hint="default"/>
      </w:rPr>
    </w:lvl>
    <w:lvl w:ilvl="5" w:tplc="9B709890" w:tentative="1">
      <w:start w:val="1"/>
      <w:numFmt w:val="bullet"/>
      <w:lvlText w:val=""/>
      <w:lvlJc w:val="left"/>
      <w:pPr>
        <w:ind w:left="4320" w:hanging="360"/>
      </w:pPr>
      <w:rPr>
        <w:rFonts w:ascii="Wingdings" w:hAnsi="Wingdings" w:hint="default"/>
      </w:rPr>
    </w:lvl>
    <w:lvl w:ilvl="6" w:tplc="4DFE7BB4" w:tentative="1">
      <w:start w:val="1"/>
      <w:numFmt w:val="bullet"/>
      <w:lvlText w:val=""/>
      <w:lvlJc w:val="left"/>
      <w:pPr>
        <w:ind w:left="5040" w:hanging="360"/>
      </w:pPr>
      <w:rPr>
        <w:rFonts w:ascii="Symbol" w:hAnsi="Symbol" w:hint="default"/>
      </w:rPr>
    </w:lvl>
    <w:lvl w:ilvl="7" w:tplc="4FCCCC00" w:tentative="1">
      <w:start w:val="1"/>
      <w:numFmt w:val="bullet"/>
      <w:lvlText w:val="o"/>
      <w:lvlJc w:val="left"/>
      <w:pPr>
        <w:ind w:left="5760" w:hanging="360"/>
      </w:pPr>
      <w:rPr>
        <w:rFonts w:ascii="Courier New" w:hAnsi="Courier New" w:cs="Courier New" w:hint="default"/>
      </w:rPr>
    </w:lvl>
    <w:lvl w:ilvl="8" w:tplc="99DADE54" w:tentative="1">
      <w:start w:val="1"/>
      <w:numFmt w:val="bullet"/>
      <w:lvlText w:val=""/>
      <w:lvlJc w:val="left"/>
      <w:pPr>
        <w:ind w:left="6480" w:hanging="360"/>
      </w:pPr>
      <w:rPr>
        <w:rFonts w:ascii="Wingdings" w:hAnsi="Wingdings" w:hint="default"/>
      </w:rPr>
    </w:lvl>
  </w:abstractNum>
  <w:abstractNum w:abstractNumId="19" w15:restartNumberingAfterBreak="0">
    <w:nsid w:val="2857440A"/>
    <w:multiLevelType w:val="hybridMultilevel"/>
    <w:tmpl w:val="10D03C74"/>
    <w:lvl w:ilvl="0" w:tplc="8D8EED44">
      <w:start w:val="1"/>
      <w:numFmt w:val="bullet"/>
      <w:lvlText w:val=""/>
      <w:lvlJc w:val="left"/>
      <w:pPr>
        <w:ind w:left="360" w:hanging="360"/>
      </w:pPr>
      <w:rPr>
        <w:rFonts w:ascii="Symbol" w:hAnsi="Symbol" w:hint="default"/>
      </w:rPr>
    </w:lvl>
    <w:lvl w:ilvl="1" w:tplc="0ECC1548">
      <w:start w:val="1"/>
      <w:numFmt w:val="bullet"/>
      <w:lvlText w:val="o"/>
      <w:lvlJc w:val="left"/>
      <w:pPr>
        <w:ind w:left="1080" w:hanging="360"/>
      </w:pPr>
      <w:rPr>
        <w:rFonts w:ascii="Courier New" w:hAnsi="Courier New" w:cs="Courier New" w:hint="default"/>
      </w:rPr>
    </w:lvl>
    <w:lvl w:ilvl="2" w:tplc="D9681876">
      <w:start w:val="1"/>
      <w:numFmt w:val="bullet"/>
      <w:lvlText w:val=""/>
      <w:lvlJc w:val="left"/>
      <w:pPr>
        <w:ind w:left="1800" w:hanging="360"/>
      </w:pPr>
      <w:rPr>
        <w:rFonts w:ascii="Wingdings" w:hAnsi="Wingdings" w:hint="default"/>
      </w:rPr>
    </w:lvl>
    <w:lvl w:ilvl="3" w:tplc="C8A85B60">
      <w:start w:val="1"/>
      <w:numFmt w:val="bullet"/>
      <w:lvlText w:val=""/>
      <w:lvlJc w:val="left"/>
      <w:pPr>
        <w:ind w:left="2520" w:hanging="360"/>
      </w:pPr>
      <w:rPr>
        <w:rFonts w:ascii="Symbol" w:hAnsi="Symbol" w:hint="default"/>
      </w:rPr>
    </w:lvl>
    <w:lvl w:ilvl="4" w:tplc="F7E6EE4A">
      <w:start w:val="1"/>
      <w:numFmt w:val="bullet"/>
      <w:lvlText w:val="o"/>
      <w:lvlJc w:val="left"/>
      <w:pPr>
        <w:ind w:left="3240" w:hanging="360"/>
      </w:pPr>
      <w:rPr>
        <w:rFonts w:ascii="Courier New" w:hAnsi="Courier New" w:cs="Courier New" w:hint="default"/>
      </w:rPr>
    </w:lvl>
    <w:lvl w:ilvl="5" w:tplc="304640A4">
      <w:start w:val="1"/>
      <w:numFmt w:val="bullet"/>
      <w:lvlText w:val=""/>
      <w:lvlJc w:val="left"/>
      <w:pPr>
        <w:ind w:left="3960" w:hanging="360"/>
      </w:pPr>
      <w:rPr>
        <w:rFonts w:ascii="Wingdings" w:hAnsi="Wingdings" w:hint="default"/>
      </w:rPr>
    </w:lvl>
    <w:lvl w:ilvl="6" w:tplc="30CA1F3A">
      <w:start w:val="1"/>
      <w:numFmt w:val="bullet"/>
      <w:lvlText w:val=""/>
      <w:lvlJc w:val="left"/>
      <w:pPr>
        <w:ind w:left="4680" w:hanging="360"/>
      </w:pPr>
      <w:rPr>
        <w:rFonts w:ascii="Symbol" w:hAnsi="Symbol" w:hint="default"/>
      </w:rPr>
    </w:lvl>
    <w:lvl w:ilvl="7" w:tplc="630AEB60">
      <w:start w:val="1"/>
      <w:numFmt w:val="bullet"/>
      <w:lvlText w:val="o"/>
      <w:lvlJc w:val="left"/>
      <w:pPr>
        <w:ind w:left="5400" w:hanging="360"/>
      </w:pPr>
      <w:rPr>
        <w:rFonts w:ascii="Courier New" w:hAnsi="Courier New" w:cs="Courier New" w:hint="default"/>
      </w:rPr>
    </w:lvl>
    <w:lvl w:ilvl="8" w:tplc="49329990">
      <w:start w:val="1"/>
      <w:numFmt w:val="bullet"/>
      <w:lvlText w:val=""/>
      <w:lvlJc w:val="left"/>
      <w:pPr>
        <w:ind w:left="6120" w:hanging="360"/>
      </w:pPr>
      <w:rPr>
        <w:rFonts w:ascii="Wingdings" w:hAnsi="Wingdings" w:hint="default"/>
      </w:rPr>
    </w:lvl>
  </w:abstractNum>
  <w:abstractNum w:abstractNumId="20" w15:restartNumberingAfterBreak="0">
    <w:nsid w:val="2BA35373"/>
    <w:multiLevelType w:val="hybridMultilevel"/>
    <w:tmpl w:val="3048A47A"/>
    <w:lvl w:ilvl="0" w:tplc="D66C6D5E">
      <w:start w:val="1"/>
      <w:numFmt w:val="lowerLetter"/>
      <w:pStyle w:val="Alphabetlist"/>
      <w:lvlText w:val="%1."/>
      <w:lvlJc w:val="left"/>
      <w:pPr>
        <w:ind w:left="360" w:hanging="360"/>
      </w:pPr>
    </w:lvl>
    <w:lvl w:ilvl="1" w:tplc="5278423E" w:tentative="1">
      <w:start w:val="1"/>
      <w:numFmt w:val="lowerLetter"/>
      <w:lvlText w:val="%2."/>
      <w:lvlJc w:val="left"/>
      <w:pPr>
        <w:ind w:left="1440" w:hanging="360"/>
      </w:pPr>
    </w:lvl>
    <w:lvl w:ilvl="2" w:tplc="CFE04D82" w:tentative="1">
      <w:start w:val="1"/>
      <w:numFmt w:val="lowerRoman"/>
      <w:lvlText w:val="%3."/>
      <w:lvlJc w:val="right"/>
      <w:pPr>
        <w:ind w:left="2160" w:hanging="180"/>
      </w:pPr>
    </w:lvl>
    <w:lvl w:ilvl="3" w:tplc="F1FCD32E" w:tentative="1">
      <w:start w:val="1"/>
      <w:numFmt w:val="decimal"/>
      <w:lvlText w:val="%4."/>
      <w:lvlJc w:val="left"/>
      <w:pPr>
        <w:ind w:left="2880" w:hanging="360"/>
      </w:pPr>
    </w:lvl>
    <w:lvl w:ilvl="4" w:tplc="134CAB4E" w:tentative="1">
      <w:start w:val="1"/>
      <w:numFmt w:val="lowerLetter"/>
      <w:lvlText w:val="%5."/>
      <w:lvlJc w:val="left"/>
      <w:pPr>
        <w:ind w:left="3600" w:hanging="360"/>
      </w:pPr>
    </w:lvl>
    <w:lvl w:ilvl="5" w:tplc="53F42E92" w:tentative="1">
      <w:start w:val="1"/>
      <w:numFmt w:val="lowerRoman"/>
      <w:lvlText w:val="%6."/>
      <w:lvlJc w:val="right"/>
      <w:pPr>
        <w:ind w:left="4320" w:hanging="180"/>
      </w:pPr>
    </w:lvl>
    <w:lvl w:ilvl="6" w:tplc="257C4AD4" w:tentative="1">
      <w:start w:val="1"/>
      <w:numFmt w:val="decimal"/>
      <w:lvlText w:val="%7."/>
      <w:lvlJc w:val="left"/>
      <w:pPr>
        <w:ind w:left="5040" w:hanging="360"/>
      </w:pPr>
    </w:lvl>
    <w:lvl w:ilvl="7" w:tplc="14EE64C8" w:tentative="1">
      <w:start w:val="1"/>
      <w:numFmt w:val="lowerLetter"/>
      <w:lvlText w:val="%8."/>
      <w:lvlJc w:val="left"/>
      <w:pPr>
        <w:ind w:left="5760" w:hanging="360"/>
      </w:pPr>
    </w:lvl>
    <w:lvl w:ilvl="8" w:tplc="A2067140" w:tentative="1">
      <w:start w:val="1"/>
      <w:numFmt w:val="lowerRoman"/>
      <w:lvlText w:val="%9."/>
      <w:lvlJc w:val="right"/>
      <w:pPr>
        <w:ind w:left="6480" w:hanging="180"/>
      </w:pPr>
    </w:lvl>
  </w:abstractNum>
  <w:abstractNum w:abstractNumId="21" w15:restartNumberingAfterBreak="0">
    <w:nsid w:val="30457A7E"/>
    <w:multiLevelType w:val="hybridMultilevel"/>
    <w:tmpl w:val="18F24F0C"/>
    <w:lvl w:ilvl="0" w:tplc="723ABD98">
      <w:start w:val="1"/>
      <w:numFmt w:val="bullet"/>
      <w:lvlText w:val=""/>
      <w:lvlJc w:val="left"/>
      <w:pPr>
        <w:ind w:left="720" w:hanging="360"/>
      </w:pPr>
      <w:rPr>
        <w:rFonts w:ascii="Symbol" w:hAnsi="Symbol" w:hint="default"/>
      </w:rPr>
    </w:lvl>
    <w:lvl w:ilvl="1" w:tplc="0BE48398" w:tentative="1">
      <w:start w:val="1"/>
      <w:numFmt w:val="bullet"/>
      <w:lvlText w:val="o"/>
      <w:lvlJc w:val="left"/>
      <w:pPr>
        <w:ind w:left="1440" w:hanging="360"/>
      </w:pPr>
      <w:rPr>
        <w:rFonts w:ascii="Courier New" w:hAnsi="Courier New" w:cs="Courier New" w:hint="default"/>
      </w:rPr>
    </w:lvl>
    <w:lvl w:ilvl="2" w:tplc="F5C65640" w:tentative="1">
      <w:start w:val="1"/>
      <w:numFmt w:val="bullet"/>
      <w:lvlText w:val=""/>
      <w:lvlJc w:val="left"/>
      <w:pPr>
        <w:ind w:left="2160" w:hanging="360"/>
      </w:pPr>
      <w:rPr>
        <w:rFonts w:ascii="Wingdings" w:hAnsi="Wingdings" w:hint="default"/>
      </w:rPr>
    </w:lvl>
    <w:lvl w:ilvl="3" w:tplc="4B0C9D9E" w:tentative="1">
      <w:start w:val="1"/>
      <w:numFmt w:val="bullet"/>
      <w:lvlText w:val=""/>
      <w:lvlJc w:val="left"/>
      <w:pPr>
        <w:ind w:left="2880" w:hanging="360"/>
      </w:pPr>
      <w:rPr>
        <w:rFonts w:ascii="Symbol" w:hAnsi="Symbol" w:hint="default"/>
      </w:rPr>
    </w:lvl>
    <w:lvl w:ilvl="4" w:tplc="39340FDE" w:tentative="1">
      <w:start w:val="1"/>
      <w:numFmt w:val="bullet"/>
      <w:lvlText w:val="o"/>
      <w:lvlJc w:val="left"/>
      <w:pPr>
        <w:ind w:left="3600" w:hanging="360"/>
      </w:pPr>
      <w:rPr>
        <w:rFonts w:ascii="Courier New" w:hAnsi="Courier New" w:cs="Courier New" w:hint="default"/>
      </w:rPr>
    </w:lvl>
    <w:lvl w:ilvl="5" w:tplc="3BEC4648" w:tentative="1">
      <w:start w:val="1"/>
      <w:numFmt w:val="bullet"/>
      <w:lvlText w:val=""/>
      <w:lvlJc w:val="left"/>
      <w:pPr>
        <w:ind w:left="4320" w:hanging="360"/>
      </w:pPr>
      <w:rPr>
        <w:rFonts w:ascii="Wingdings" w:hAnsi="Wingdings" w:hint="default"/>
      </w:rPr>
    </w:lvl>
    <w:lvl w:ilvl="6" w:tplc="AA96DB2A" w:tentative="1">
      <w:start w:val="1"/>
      <w:numFmt w:val="bullet"/>
      <w:lvlText w:val=""/>
      <w:lvlJc w:val="left"/>
      <w:pPr>
        <w:ind w:left="5040" w:hanging="360"/>
      </w:pPr>
      <w:rPr>
        <w:rFonts w:ascii="Symbol" w:hAnsi="Symbol" w:hint="default"/>
      </w:rPr>
    </w:lvl>
    <w:lvl w:ilvl="7" w:tplc="53740E5A" w:tentative="1">
      <w:start w:val="1"/>
      <w:numFmt w:val="bullet"/>
      <w:lvlText w:val="o"/>
      <w:lvlJc w:val="left"/>
      <w:pPr>
        <w:ind w:left="5760" w:hanging="360"/>
      </w:pPr>
      <w:rPr>
        <w:rFonts w:ascii="Courier New" w:hAnsi="Courier New" w:cs="Courier New" w:hint="default"/>
      </w:rPr>
    </w:lvl>
    <w:lvl w:ilvl="8" w:tplc="EE0E2C74" w:tentative="1">
      <w:start w:val="1"/>
      <w:numFmt w:val="bullet"/>
      <w:lvlText w:val=""/>
      <w:lvlJc w:val="left"/>
      <w:pPr>
        <w:ind w:left="6480" w:hanging="360"/>
      </w:pPr>
      <w:rPr>
        <w:rFonts w:ascii="Wingdings" w:hAnsi="Wingdings" w:hint="default"/>
      </w:rPr>
    </w:lvl>
  </w:abstractNum>
  <w:abstractNum w:abstractNumId="22" w15:restartNumberingAfterBreak="0">
    <w:nsid w:val="3310175F"/>
    <w:multiLevelType w:val="hybridMultilevel"/>
    <w:tmpl w:val="7D22E71E"/>
    <w:lvl w:ilvl="0" w:tplc="1B726592">
      <w:start w:val="1"/>
      <w:numFmt w:val="decimal"/>
      <w:pStyle w:val="Numberlist"/>
      <w:lvlText w:val="%1."/>
      <w:lvlJc w:val="left"/>
      <w:pPr>
        <w:ind w:left="720" w:hanging="360"/>
      </w:pPr>
    </w:lvl>
    <w:lvl w:ilvl="1" w:tplc="11CC2A72" w:tentative="1">
      <w:start w:val="1"/>
      <w:numFmt w:val="lowerLetter"/>
      <w:lvlText w:val="%2."/>
      <w:lvlJc w:val="left"/>
      <w:pPr>
        <w:ind w:left="1440" w:hanging="360"/>
      </w:pPr>
    </w:lvl>
    <w:lvl w:ilvl="2" w:tplc="9F4495B2" w:tentative="1">
      <w:start w:val="1"/>
      <w:numFmt w:val="lowerRoman"/>
      <w:lvlText w:val="%3."/>
      <w:lvlJc w:val="right"/>
      <w:pPr>
        <w:ind w:left="2160" w:hanging="180"/>
      </w:pPr>
    </w:lvl>
    <w:lvl w:ilvl="3" w:tplc="4E849244" w:tentative="1">
      <w:start w:val="1"/>
      <w:numFmt w:val="decimal"/>
      <w:lvlText w:val="%4."/>
      <w:lvlJc w:val="left"/>
      <w:pPr>
        <w:ind w:left="2880" w:hanging="360"/>
      </w:pPr>
    </w:lvl>
    <w:lvl w:ilvl="4" w:tplc="B516BDEA" w:tentative="1">
      <w:start w:val="1"/>
      <w:numFmt w:val="lowerLetter"/>
      <w:lvlText w:val="%5."/>
      <w:lvlJc w:val="left"/>
      <w:pPr>
        <w:ind w:left="3600" w:hanging="360"/>
      </w:pPr>
    </w:lvl>
    <w:lvl w:ilvl="5" w:tplc="5B92820C" w:tentative="1">
      <w:start w:val="1"/>
      <w:numFmt w:val="lowerRoman"/>
      <w:lvlText w:val="%6."/>
      <w:lvlJc w:val="right"/>
      <w:pPr>
        <w:ind w:left="4320" w:hanging="180"/>
      </w:pPr>
    </w:lvl>
    <w:lvl w:ilvl="6" w:tplc="879E5CD4" w:tentative="1">
      <w:start w:val="1"/>
      <w:numFmt w:val="decimal"/>
      <w:lvlText w:val="%7."/>
      <w:lvlJc w:val="left"/>
      <w:pPr>
        <w:ind w:left="5040" w:hanging="360"/>
      </w:pPr>
    </w:lvl>
    <w:lvl w:ilvl="7" w:tplc="CB4CDD4C" w:tentative="1">
      <w:start w:val="1"/>
      <w:numFmt w:val="lowerLetter"/>
      <w:lvlText w:val="%8."/>
      <w:lvlJc w:val="left"/>
      <w:pPr>
        <w:ind w:left="5760" w:hanging="360"/>
      </w:pPr>
    </w:lvl>
    <w:lvl w:ilvl="8" w:tplc="3E2EB8E0" w:tentative="1">
      <w:start w:val="1"/>
      <w:numFmt w:val="lowerRoman"/>
      <w:lvlText w:val="%9."/>
      <w:lvlJc w:val="right"/>
      <w:pPr>
        <w:ind w:left="6480" w:hanging="180"/>
      </w:pPr>
    </w:lvl>
  </w:abstractNum>
  <w:abstractNum w:abstractNumId="23" w15:restartNumberingAfterBreak="0">
    <w:nsid w:val="356B7CD3"/>
    <w:multiLevelType w:val="hybridMultilevel"/>
    <w:tmpl w:val="B01E02C6"/>
    <w:lvl w:ilvl="0" w:tplc="4868359A">
      <w:start w:val="1"/>
      <w:numFmt w:val="bullet"/>
      <w:pStyle w:val="Bullet2"/>
      <w:lvlText w:val="o"/>
      <w:lvlJc w:val="left"/>
      <w:pPr>
        <w:ind w:left="644" w:hanging="360"/>
      </w:pPr>
      <w:rPr>
        <w:rFonts w:ascii="Courier New" w:hAnsi="Courier New" w:cs="Courier New" w:hint="default"/>
      </w:rPr>
    </w:lvl>
    <w:lvl w:ilvl="1" w:tplc="ABCA11AC" w:tentative="1">
      <w:start w:val="1"/>
      <w:numFmt w:val="bullet"/>
      <w:lvlText w:val="o"/>
      <w:lvlJc w:val="left"/>
      <w:pPr>
        <w:ind w:left="1440" w:hanging="360"/>
      </w:pPr>
      <w:rPr>
        <w:rFonts w:ascii="Courier New" w:hAnsi="Courier New" w:cs="Courier New" w:hint="default"/>
      </w:rPr>
    </w:lvl>
    <w:lvl w:ilvl="2" w:tplc="5C3CFB1A" w:tentative="1">
      <w:start w:val="1"/>
      <w:numFmt w:val="bullet"/>
      <w:lvlText w:val=""/>
      <w:lvlJc w:val="left"/>
      <w:pPr>
        <w:ind w:left="2160" w:hanging="360"/>
      </w:pPr>
      <w:rPr>
        <w:rFonts w:ascii="Wingdings" w:hAnsi="Wingdings" w:hint="default"/>
      </w:rPr>
    </w:lvl>
    <w:lvl w:ilvl="3" w:tplc="9BC085AC" w:tentative="1">
      <w:start w:val="1"/>
      <w:numFmt w:val="bullet"/>
      <w:lvlText w:val=""/>
      <w:lvlJc w:val="left"/>
      <w:pPr>
        <w:ind w:left="2880" w:hanging="360"/>
      </w:pPr>
      <w:rPr>
        <w:rFonts w:ascii="Symbol" w:hAnsi="Symbol" w:hint="default"/>
      </w:rPr>
    </w:lvl>
    <w:lvl w:ilvl="4" w:tplc="A7482430" w:tentative="1">
      <w:start w:val="1"/>
      <w:numFmt w:val="bullet"/>
      <w:lvlText w:val="o"/>
      <w:lvlJc w:val="left"/>
      <w:pPr>
        <w:ind w:left="3600" w:hanging="360"/>
      </w:pPr>
      <w:rPr>
        <w:rFonts w:ascii="Courier New" w:hAnsi="Courier New" w:cs="Courier New" w:hint="default"/>
      </w:rPr>
    </w:lvl>
    <w:lvl w:ilvl="5" w:tplc="978EA952" w:tentative="1">
      <w:start w:val="1"/>
      <w:numFmt w:val="bullet"/>
      <w:lvlText w:val=""/>
      <w:lvlJc w:val="left"/>
      <w:pPr>
        <w:ind w:left="4320" w:hanging="360"/>
      </w:pPr>
      <w:rPr>
        <w:rFonts w:ascii="Wingdings" w:hAnsi="Wingdings" w:hint="default"/>
      </w:rPr>
    </w:lvl>
    <w:lvl w:ilvl="6" w:tplc="1ECA9FD4" w:tentative="1">
      <w:start w:val="1"/>
      <w:numFmt w:val="bullet"/>
      <w:lvlText w:val=""/>
      <w:lvlJc w:val="left"/>
      <w:pPr>
        <w:ind w:left="5040" w:hanging="360"/>
      </w:pPr>
      <w:rPr>
        <w:rFonts w:ascii="Symbol" w:hAnsi="Symbol" w:hint="default"/>
      </w:rPr>
    </w:lvl>
    <w:lvl w:ilvl="7" w:tplc="099C1328" w:tentative="1">
      <w:start w:val="1"/>
      <w:numFmt w:val="bullet"/>
      <w:lvlText w:val="o"/>
      <w:lvlJc w:val="left"/>
      <w:pPr>
        <w:ind w:left="5760" w:hanging="360"/>
      </w:pPr>
      <w:rPr>
        <w:rFonts w:ascii="Courier New" w:hAnsi="Courier New" w:cs="Courier New" w:hint="default"/>
      </w:rPr>
    </w:lvl>
    <w:lvl w:ilvl="8" w:tplc="64740A76" w:tentative="1">
      <w:start w:val="1"/>
      <w:numFmt w:val="bullet"/>
      <w:lvlText w:val=""/>
      <w:lvlJc w:val="left"/>
      <w:pPr>
        <w:ind w:left="6480" w:hanging="360"/>
      </w:pPr>
      <w:rPr>
        <w:rFonts w:ascii="Wingdings" w:hAnsi="Wingdings" w:hint="default"/>
      </w:rPr>
    </w:lvl>
  </w:abstractNum>
  <w:abstractNum w:abstractNumId="24" w15:restartNumberingAfterBreak="0">
    <w:nsid w:val="3A685DC3"/>
    <w:multiLevelType w:val="multilevel"/>
    <w:tmpl w:val="B8620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254D58"/>
    <w:multiLevelType w:val="hybridMultilevel"/>
    <w:tmpl w:val="F2C61E92"/>
    <w:lvl w:ilvl="0" w:tplc="49DE2A56">
      <w:start w:val="1"/>
      <w:numFmt w:val="bullet"/>
      <w:lvlText w:val=""/>
      <w:lvlJc w:val="left"/>
      <w:pPr>
        <w:ind w:left="720" w:hanging="360"/>
      </w:pPr>
      <w:rPr>
        <w:rFonts w:ascii="Symbol" w:hAnsi="Symbol" w:hint="default"/>
      </w:rPr>
    </w:lvl>
    <w:lvl w:ilvl="1" w:tplc="8C2E6904" w:tentative="1">
      <w:start w:val="1"/>
      <w:numFmt w:val="bullet"/>
      <w:lvlText w:val="o"/>
      <w:lvlJc w:val="left"/>
      <w:pPr>
        <w:ind w:left="1440" w:hanging="360"/>
      </w:pPr>
      <w:rPr>
        <w:rFonts w:ascii="Courier New" w:hAnsi="Courier New" w:cs="Courier New" w:hint="default"/>
      </w:rPr>
    </w:lvl>
    <w:lvl w:ilvl="2" w:tplc="5BE4AE5A" w:tentative="1">
      <w:start w:val="1"/>
      <w:numFmt w:val="bullet"/>
      <w:lvlText w:val=""/>
      <w:lvlJc w:val="left"/>
      <w:pPr>
        <w:ind w:left="2160" w:hanging="360"/>
      </w:pPr>
      <w:rPr>
        <w:rFonts w:ascii="Wingdings" w:hAnsi="Wingdings" w:hint="default"/>
      </w:rPr>
    </w:lvl>
    <w:lvl w:ilvl="3" w:tplc="1FEC00AA" w:tentative="1">
      <w:start w:val="1"/>
      <w:numFmt w:val="bullet"/>
      <w:lvlText w:val=""/>
      <w:lvlJc w:val="left"/>
      <w:pPr>
        <w:ind w:left="2880" w:hanging="360"/>
      </w:pPr>
      <w:rPr>
        <w:rFonts w:ascii="Symbol" w:hAnsi="Symbol" w:hint="default"/>
      </w:rPr>
    </w:lvl>
    <w:lvl w:ilvl="4" w:tplc="B39CF7DE" w:tentative="1">
      <w:start w:val="1"/>
      <w:numFmt w:val="bullet"/>
      <w:lvlText w:val="o"/>
      <w:lvlJc w:val="left"/>
      <w:pPr>
        <w:ind w:left="3600" w:hanging="360"/>
      </w:pPr>
      <w:rPr>
        <w:rFonts w:ascii="Courier New" w:hAnsi="Courier New" w:cs="Courier New" w:hint="default"/>
      </w:rPr>
    </w:lvl>
    <w:lvl w:ilvl="5" w:tplc="C44E99B8" w:tentative="1">
      <w:start w:val="1"/>
      <w:numFmt w:val="bullet"/>
      <w:lvlText w:val=""/>
      <w:lvlJc w:val="left"/>
      <w:pPr>
        <w:ind w:left="4320" w:hanging="360"/>
      </w:pPr>
      <w:rPr>
        <w:rFonts w:ascii="Wingdings" w:hAnsi="Wingdings" w:hint="default"/>
      </w:rPr>
    </w:lvl>
    <w:lvl w:ilvl="6" w:tplc="ABAEB112" w:tentative="1">
      <w:start w:val="1"/>
      <w:numFmt w:val="bullet"/>
      <w:lvlText w:val=""/>
      <w:lvlJc w:val="left"/>
      <w:pPr>
        <w:ind w:left="5040" w:hanging="360"/>
      </w:pPr>
      <w:rPr>
        <w:rFonts w:ascii="Symbol" w:hAnsi="Symbol" w:hint="default"/>
      </w:rPr>
    </w:lvl>
    <w:lvl w:ilvl="7" w:tplc="7E5854F4" w:tentative="1">
      <w:start w:val="1"/>
      <w:numFmt w:val="bullet"/>
      <w:lvlText w:val="o"/>
      <w:lvlJc w:val="left"/>
      <w:pPr>
        <w:ind w:left="5760" w:hanging="360"/>
      </w:pPr>
      <w:rPr>
        <w:rFonts w:ascii="Courier New" w:hAnsi="Courier New" w:cs="Courier New" w:hint="default"/>
      </w:rPr>
    </w:lvl>
    <w:lvl w:ilvl="8" w:tplc="940E793A" w:tentative="1">
      <w:start w:val="1"/>
      <w:numFmt w:val="bullet"/>
      <w:lvlText w:val=""/>
      <w:lvlJc w:val="left"/>
      <w:pPr>
        <w:ind w:left="6480" w:hanging="360"/>
      </w:pPr>
      <w:rPr>
        <w:rFonts w:ascii="Wingdings" w:hAnsi="Wingdings" w:hint="default"/>
      </w:rPr>
    </w:lvl>
  </w:abstractNum>
  <w:abstractNum w:abstractNumId="27" w15:restartNumberingAfterBreak="0">
    <w:nsid w:val="48FF14F6"/>
    <w:multiLevelType w:val="hybridMultilevel"/>
    <w:tmpl w:val="94341938"/>
    <w:lvl w:ilvl="0" w:tplc="25D815A6">
      <w:start w:val="1"/>
      <w:numFmt w:val="bullet"/>
      <w:lvlText w:val=""/>
      <w:lvlJc w:val="left"/>
      <w:pPr>
        <w:ind w:left="720" w:hanging="360"/>
      </w:pPr>
      <w:rPr>
        <w:rFonts w:ascii="Wingdings" w:hAnsi="Wingdings" w:hint="default"/>
      </w:rPr>
    </w:lvl>
    <w:lvl w:ilvl="1" w:tplc="04D010FA" w:tentative="1">
      <w:start w:val="1"/>
      <w:numFmt w:val="bullet"/>
      <w:lvlText w:val="o"/>
      <w:lvlJc w:val="left"/>
      <w:pPr>
        <w:ind w:left="1440" w:hanging="360"/>
      </w:pPr>
      <w:rPr>
        <w:rFonts w:ascii="Courier New" w:hAnsi="Courier New" w:cs="Courier New" w:hint="default"/>
      </w:rPr>
    </w:lvl>
    <w:lvl w:ilvl="2" w:tplc="B5D66E92" w:tentative="1">
      <w:start w:val="1"/>
      <w:numFmt w:val="bullet"/>
      <w:lvlText w:val=""/>
      <w:lvlJc w:val="left"/>
      <w:pPr>
        <w:ind w:left="2160" w:hanging="360"/>
      </w:pPr>
      <w:rPr>
        <w:rFonts w:ascii="Wingdings" w:hAnsi="Wingdings" w:hint="default"/>
      </w:rPr>
    </w:lvl>
    <w:lvl w:ilvl="3" w:tplc="5336A40E" w:tentative="1">
      <w:start w:val="1"/>
      <w:numFmt w:val="bullet"/>
      <w:lvlText w:val=""/>
      <w:lvlJc w:val="left"/>
      <w:pPr>
        <w:ind w:left="2880" w:hanging="360"/>
      </w:pPr>
      <w:rPr>
        <w:rFonts w:ascii="Symbol" w:hAnsi="Symbol" w:hint="default"/>
      </w:rPr>
    </w:lvl>
    <w:lvl w:ilvl="4" w:tplc="2416CD80" w:tentative="1">
      <w:start w:val="1"/>
      <w:numFmt w:val="bullet"/>
      <w:lvlText w:val="o"/>
      <w:lvlJc w:val="left"/>
      <w:pPr>
        <w:ind w:left="3600" w:hanging="360"/>
      </w:pPr>
      <w:rPr>
        <w:rFonts w:ascii="Courier New" w:hAnsi="Courier New" w:cs="Courier New" w:hint="default"/>
      </w:rPr>
    </w:lvl>
    <w:lvl w:ilvl="5" w:tplc="2C1C749C" w:tentative="1">
      <w:start w:val="1"/>
      <w:numFmt w:val="bullet"/>
      <w:lvlText w:val=""/>
      <w:lvlJc w:val="left"/>
      <w:pPr>
        <w:ind w:left="4320" w:hanging="360"/>
      </w:pPr>
      <w:rPr>
        <w:rFonts w:ascii="Wingdings" w:hAnsi="Wingdings" w:hint="default"/>
      </w:rPr>
    </w:lvl>
    <w:lvl w:ilvl="6" w:tplc="0510A740" w:tentative="1">
      <w:start w:val="1"/>
      <w:numFmt w:val="bullet"/>
      <w:lvlText w:val=""/>
      <w:lvlJc w:val="left"/>
      <w:pPr>
        <w:ind w:left="5040" w:hanging="360"/>
      </w:pPr>
      <w:rPr>
        <w:rFonts w:ascii="Symbol" w:hAnsi="Symbol" w:hint="default"/>
      </w:rPr>
    </w:lvl>
    <w:lvl w:ilvl="7" w:tplc="B69274E6" w:tentative="1">
      <w:start w:val="1"/>
      <w:numFmt w:val="bullet"/>
      <w:lvlText w:val="o"/>
      <w:lvlJc w:val="left"/>
      <w:pPr>
        <w:ind w:left="5760" w:hanging="360"/>
      </w:pPr>
      <w:rPr>
        <w:rFonts w:ascii="Courier New" w:hAnsi="Courier New" w:cs="Courier New" w:hint="default"/>
      </w:rPr>
    </w:lvl>
    <w:lvl w:ilvl="8" w:tplc="2D14C4B6" w:tentative="1">
      <w:start w:val="1"/>
      <w:numFmt w:val="bullet"/>
      <w:lvlText w:val=""/>
      <w:lvlJc w:val="left"/>
      <w:pPr>
        <w:ind w:left="6480" w:hanging="360"/>
      </w:pPr>
      <w:rPr>
        <w:rFonts w:ascii="Wingdings" w:hAnsi="Wingdings" w:hint="default"/>
      </w:rPr>
    </w:lvl>
  </w:abstractNum>
  <w:abstractNum w:abstractNumId="28" w15:restartNumberingAfterBreak="0">
    <w:nsid w:val="4D8832B1"/>
    <w:multiLevelType w:val="hybridMultilevel"/>
    <w:tmpl w:val="281411FA"/>
    <w:lvl w:ilvl="0" w:tplc="C60430D2">
      <w:start w:val="1"/>
      <w:numFmt w:val="bullet"/>
      <w:lvlText w:val=""/>
      <w:lvlJc w:val="left"/>
      <w:pPr>
        <w:ind w:left="360" w:hanging="360"/>
      </w:pPr>
      <w:rPr>
        <w:rFonts w:ascii="Symbol" w:hAnsi="Symbol" w:hint="default"/>
      </w:rPr>
    </w:lvl>
    <w:lvl w:ilvl="1" w:tplc="5CEE8F62">
      <w:start w:val="1"/>
      <w:numFmt w:val="bullet"/>
      <w:lvlText w:val="o"/>
      <w:lvlJc w:val="left"/>
      <w:pPr>
        <w:ind w:left="1080" w:hanging="360"/>
      </w:pPr>
      <w:rPr>
        <w:rFonts w:ascii="Courier New" w:hAnsi="Courier New" w:cs="Courier New" w:hint="default"/>
      </w:rPr>
    </w:lvl>
    <w:lvl w:ilvl="2" w:tplc="30523912">
      <w:start w:val="1"/>
      <w:numFmt w:val="bullet"/>
      <w:lvlText w:val=""/>
      <w:lvlJc w:val="left"/>
      <w:pPr>
        <w:ind w:left="1800" w:hanging="360"/>
      </w:pPr>
      <w:rPr>
        <w:rFonts w:ascii="Wingdings" w:hAnsi="Wingdings" w:hint="default"/>
      </w:rPr>
    </w:lvl>
    <w:lvl w:ilvl="3" w:tplc="B4F81F7A">
      <w:start w:val="1"/>
      <w:numFmt w:val="bullet"/>
      <w:lvlText w:val=""/>
      <w:lvlJc w:val="left"/>
      <w:pPr>
        <w:ind w:left="2520" w:hanging="360"/>
      </w:pPr>
      <w:rPr>
        <w:rFonts w:ascii="Symbol" w:hAnsi="Symbol" w:hint="default"/>
      </w:rPr>
    </w:lvl>
    <w:lvl w:ilvl="4" w:tplc="0394BBB6">
      <w:start w:val="1"/>
      <w:numFmt w:val="bullet"/>
      <w:lvlText w:val="o"/>
      <w:lvlJc w:val="left"/>
      <w:pPr>
        <w:ind w:left="3240" w:hanging="360"/>
      </w:pPr>
      <w:rPr>
        <w:rFonts w:ascii="Courier New" w:hAnsi="Courier New" w:cs="Courier New" w:hint="default"/>
      </w:rPr>
    </w:lvl>
    <w:lvl w:ilvl="5" w:tplc="CF00E462">
      <w:start w:val="1"/>
      <w:numFmt w:val="bullet"/>
      <w:lvlText w:val=""/>
      <w:lvlJc w:val="left"/>
      <w:pPr>
        <w:ind w:left="3960" w:hanging="360"/>
      </w:pPr>
      <w:rPr>
        <w:rFonts w:ascii="Wingdings" w:hAnsi="Wingdings" w:hint="default"/>
      </w:rPr>
    </w:lvl>
    <w:lvl w:ilvl="6" w:tplc="115437CC">
      <w:start w:val="1"/>
      <w:numFmt w:val="bullet"/>
      <w:lvlText w:val=""/>
      <w:lvlJc w:val="left"/>
      <w:pPr>
        <w:ind w:left="4680" w:hanging="360"/>
      </w:pPr>
      <w:rPr>
        <w:rFonts w:ascii="Symbol" w:hAnsi="Symbol" w:hint="default"/>
      </w:rPr>
    </w:lvl>
    <w:lvl w:ilvl="7" w:tplc="0C28CC18">
      <w:start w:val="1"/>
      <w:numFmt w:val="bullet"/>
      <w:lvlText w:val="o"/>
      <w:lvlJc w:val="left"/>
      <w:pPr>
        <w:ind w:left="5400" w:hanging="360"/>
      </w:pPr>
      <w:rPr>
        <w:rFonts w:ascii="Courier New" w:hAnsi="Courier New" w:cs="Courier New" w:hint="default"/>
      </w:rPr>
    </w:lvl>
    <w:lvl w:ilvl="8" w:tplc="4D2AA866">
      <w:start w:val="1"/>
      <w:numFmt w:val="bullet"/>
      <w:lvlText w:val=""/>
      <w:lvlJc w:val="left"/>
      <w:pPr>
        <w:ind w:left="6120" w:hanging="360"/>
      </w:pPr>
      <w:rPr>
        <w:rFonts w:ascii="Wingdings" w:hAnsi="Wingdings" w:hint="default"/>
      </w:rPr>
    </w:lvl>
  </w:abstractNum>
  <w:abstractNum w:abstractNumId="29" w15:restartNumberingAfterBreak="0">
    <w:nsid w:val="4E625795"/>
    <w:multiLevelType w:val="hybridMultilevel"/>
    <w:tmpl w:val="7A129AD0"/>
    <w:lvl w:ilvl="0" w:tplc="F88A7668">
      <w:start w:val="1"/>
      <w:numFmt w:val="bullet"/>
      <w:lvlText w:val=""/>
      <w:lvlJc w:val="left"/>
      <w:pPr>
        <w:ind w:left="720" w:hanging="360"/>
      </w:pPr>
      <w:rPr>
        <w:rFonts w:ascii="Symbol" w:hAnsi="Symbol" w:hint="default"/>
      </w:rPr>
    </w:lvl>
    <w:lvl w:ilvl="1" w:tplc="E3AA8C6A">
      <w:start w:val="1"/>
      <w:numFmt w:val="bullet"/>
      <w:lvlText w:val="o"/>
      <w:lvlJc w:val="left"/>
      <w:pPr>
        <w:ind w:left="1440" w:hanging="360"/>
      </w:pPr>
      <w:rPr>
        <w:rFonts w:ascii="Courier New" w:hAnsi="Courier New" w:cs="Courier New" w:hint="default"/>
      </w:rPr>
    </w:lvl>
    <w:lvl w:ilvl="2" w:tplc="371ED896">
      <w:start w:val="1"/>
      <w:numFmt w:val="bullet"/>
      <w:lvlText w:val=""/>
      <w:lvlJc w:val="left"/>
      <w:pPr>
        <w:ind w:left="2160" w:hanging="360"/>
      </w:pPr>
      <w:rPr>
        <w:rFonts w:ascii="Wingdings" w:hAnsi="Wingdings" w:hint="default"/>
      </w:rPr>
    </w:lvl>
    <w:lvl w:ilvl="3" w:tplc="B2CE1206">
      <w:start w:val="1"/>
      <w:numFmt w:val="bullet"/>
      <w:lvlText w:val=""/>
      <w:lvlJc w:val="left"/>
      <w:pPr>
        <w:ind w:left="2880" w:hanging="360"/>
      </w:pPr>
      <w:rPr>
        <w:rFonts w:ascii="Symbol" w:hAnsi="Symbol" w:hint="default"/>
      </w:rPr>
    </w:lvl>
    <w:lvl w:ilvl="4" w:tplc="C5CCDB22">
      <w:start w:val="1"/>
      <w:numFmt w:val="bullet"/>
      <w:lvlText w:val="o"/>
      <w:lvlJc w:val="left"/>
      <w:pPr>
        <w:ind w:left="3600" w:hanging="360"/>
      </w:pPr>
      <w:rPr>
        <w:rFonts w:ascii="Courier New" w:hAnsi="Courier New" w:cs="Courier New" w:hint="default"/>
      </w:rPr>
    </w:lvl>
    <w:lvl w:ilvl="5" w:tplc="48DC744A">
      <w:start w:val="1"/>
      <w:numFmt w:val="bullet"/>
      <w:lvlText w:val=""/>
      <w:lvlJc w:val="left"/>
      <w:pPr>
        <w:ind w:left="4320" w:hanging="360"/>
      </w:pPr>
      <w:rPr>
        <w:rFonts w:ascii="Wingdings" w:hAnsi="Wingdings" w:hint="default"/>
      </w:rPr>
    </w:lvl>
    <w:lvl w:ilvl="6" w:tplc="C35E836C">
      <w:start w:val="1"/>
      <w:numFmt w:val="bullet"/>
      <w:lvlText w:val=""/>
      <w:lvlJc w:val="left"/>
      <w:pPr>
        <w:ind w:left="5040" w:hanging="360"/>
      </w:pPr>
      <w:rPr>
        <w:rFonts w:ascii="Symbol" w:hAnsi="Symbol" w:hint="default"/>
      </w:rPr>
    </w:lvl>
    <w:lvl w:ilvl="7" w:tplc="6BDC4E5C">
      <w:start w:val="1"/>
      <w:numFmt w:val="bullet"/>
      <w:lvlText w:val="o"/>
      <w:lvlJc w:val="left"/>
      <w:pPr>
        <w:ind w:left="5760" w:hanging="360"/>
      </w:pPr>
      <w:rPr>
        <w:rFonts w:ascii="Courier New" w:hAnsi="Courier New" w:cs="Courier New" w:hint="default"/>
      </w:rPr>
    </w:lvl>
    <w:lvl w:ilvl="8" w:tplc="9D3ED662">
      <w:start w:val="1"/>
      <w:numFmt w:val="bullet"/>
      <w:lvlText w:val=""/>
      <w:lvlJc w:val="left"/>
      <w:pPr>
        <w:ind w:left="6480" w:hanging="360"/>
      </w:pPr>
      <w:rPr>
        <w:rFonts w:ascii="Wingdings" w:hAnsi="Wingdings" w:hint="default"/>
      </w:rPr>
    </w:lvl>
  </w:abstractNum>
  <w:abstractNum w:abstractNumId="30" w15:restartNumberingAfterBreak="0">
    <w:nsid w:val="52195671"/>
    <w:multiLevelType w:val="hybridMultilevel"/>
    <w:tmpl w:val="DD5A54AE"/>
    <w:lvl w:ilvl="0" w:tplc="9D8800E2">
      <w:start w:val="1"/>
      <w:numFmt w:val="bullet"/>
      <w:lvlText w:val=""/>
      <w:lvlJc w:val="left"/>
      <w:pPr>
        <w:ind w:left="720" w:hanging="360"/>
      </w:pPr>
      <w:rPr>
        <w:rFonts w:ascii="Symbol" w:hAnsi="Symbol" w:hint="default"/>
      </w:rPr>
    </w:lvl>
    <w:lvl w:ilvl="1" w:tplc="579682BC" w:tentative="1">
      <w:start w:val="1"/>
      <w:numFmt w:val="bullet"/>
      <w:lvlText w:val="o"/>
      <w:lvlJc w:val="left"/>
      <w:pPr>
        <w:ind w:left="1440" w:hanging="360"/>
      </w:pPr>
      <w:rPr>
        <w:rFonts w:ascii="Courier New" w:hAnsi="Courier New" w:cs="Courier New" w:hint="default"/>
      </w:rPr>
    </w:lvl>
    <w:lvl w:ilvl="2" w:tplc="D8D4E424" w:tentative="1">
      <w:start w:val="1"/>
      <w:numFmt w:val="bullet"/>
      <w:lvlText w:val=""/>
      <w:lvlJc w:val="left"/>
      <w:pPr>
        <w:ind w:left="2160" w:hanging="360"/>
      </w:pPr>
      <w:rPr>
        <w:rFonts w:ascii="Wingdings" w:hAnsi="Wingdings" w:hint="default"/>
      </w:rPr>
    </w:lvl>
    <w:lvl w:ilvl="3" w:tplc="F05A4B00" w:tentative="1">
      <w:start w:val="1"/>
      <w:numFmt w:val="bullet"/>
      <w:lvlText w:val=""/>
      <w:lvlJc w:val="left"/>
      <w:pPr>
        <w:ind w:left="2880" w:hanging="360"/>
      </w:pPr>
      <w:rPr>
        <w:rFonts w:ascii="Symbol" w:hAnsi="Symbol" w:hint="default"/>
      </w:rPr>
    </w:lvl>
    <w:lvl w:ilvl="4" w:tplc="CE46EBD8" w:tentative="1">
      <w:start w:val="1"/>
      <w:numFmt w:val="bullet"/>
      <w:lvlText w:val="o"/>
      <w:lvlJc w:val="left"/>
      <w:pPr>
        <w:ind w:left="3600" w:hanging="360"/>
      </w:pPr>
      <w:rPr>
        <w:rFonts w:ascii="Courier New" w:hAnsi="Courier New" w:cs="Courier New" w:hint="default"/>
      </w:rPr>
    </w:lvl>
    <w:lvl w:ilvl="5" w:tplc="5E425FBE" w:tentative="1">
      <w:start w:val="1"/>
      <w:numFmt w:val="bullet"/>
      <w:lvlText w:val=""/>
      <w:lvlJc w:val="left"/>
      <w:pPr>
        <w:ind w:left="4320" w:hanging="360"/>
      </w:pPr>
      <w:rPr>
        <w:rFonts w:ascii="Wingdings" w:hAnsi="Wingdings" w:hint="default"/>
      </w:rPr>
    </w:lvl>
    <w:lvl w:ilvl="6" w:tplc="7BAC0B6E" w:tentative="1">
      <w:start w:val="1"/>
      <w:numFmt w:val="bullet"/>
      <w:lvlText w:val=""/>
      <w:lvlJc w:val="left"/>
      <w:pPr>
        <w:ind w:left="5040" w:hanging="360"/>
      </w:pPr>
      <w:rPr>
        <w:rFonts w:ascii="Symbol" w:hAnsi="Symbol" w:hint="default"/>
      </w:rPr>
    </w:lvl>
    <w:lvl w:ilvl="7" w:tplc="C8FCF346" w:tentative="1">
      <w:start w:val="1"/>
      <w:numFmt w:val="bullet"/>
      <w:lvlText w:val="o"/>
      <w:lvlJc w:val="left"/>
      <w:pPr>
        <w:ind w:left="5760" w:hanging="360"/>
      </w:pPr>
      <w:rPr>
        <w:rFonts w:ascii="Courier New" w:hAnsi="Courier New" w:cs="Courier New" w:hint="default"/>
      </w:rPr>
    </w:lvl>
    <w:lvl w:ilvl="8" w:tplc="8C96F650" w:tentative="1">
      <w:start w:val="1"/>
      <w:numFmt w:val="bullet"/>
      <w:lvlText w:val=""/>
      <w:lvlJc w:val="left"/>
      <w:pPr>
        <w:ind w:left="6480" w:hanging="360"/>
      </w:pPr>
      <w:rPr>
        <w:rFonts w:ascii="Wingdings" w:hAnsi="Wingdings" w:hint="default"/>
      </w:rPr>
    </w:lvl>
  </w:abstractNum>
  <w:abstractNum w:abstractNumId="31" w15:restartNumberingAfterBreak="0">
    <w:nsid w:val="5C5D260C"/>
    <w:multiLevelType w:val="multilevel"/>
    <w:tmpl w:val="AB2079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56722E"/>
    <w:multiLevelType w:val="multilevel"/>
    <w:tmpl w:val="5908D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392B50"/>
    <w:multiLevelType w:val="hybridMultilevel"/>
    <w:tmpl w:val="53266702"/>
    <w:lvl w:ilvl="0" w:tplc="B1302D2E">
      <w:start w:val="1"/>
      <w:numFmt w:val="bullet"/>
      <w:lvlText w:val=""/>
      <w:lvlJc w:val="left"/>
      <w:pPr>
        <w:ind w:left="720" w:hanging="360"/>
      </w:pPr>
      <w:rPr>
        <w:rFonts w:ascii="Symbol" w:hAnsi="Symbol" w:hint="default"/>
      </w:rPr>
    </w:lvl>
    <w:lvl w:ilvl="1" w:tplc="BCEC5E4C" w:tentative="1">
      <w:start w:val="1"/>
      <w:numFmt w:val="bullet"/>
      <w:lvlText w:val="o"/>
      <w:lvlJc w:val="left"/>
      <w:pPr>
        <w:ind w:left="1440" w:hanging="360"/>
      </w:pPr>
      <w:rPr>
        <w:rFonts w:ascii="Courier New" w:hAnsi="Courier New" w:cs="Courier New" w:hint="default"/>
      </w:rPr>
    </w:lvl>
    <w:lvl w:ilvl="2" w:tplc="0EA4FE72" w:tentative="1">
      <w:start w:val="1"/>
      <w:numFmt w:val="bullet"/>
      <w:lvlText w:val=""/>
      <w:lvlJc w:val="left"/>
      <w:pPr>
        <w:ind w:left="2160" w:hanging="360"/>
      </w:pPr>
      <w:rPr>
        <w:rFonts w:ascii="Wingdings" w:hAnsi="Wingdings" w:hint="default"/>
      </w:rPr>
    </w:lvl>
    <w:lvl w:ilvl="3" w:tplc="E3364F3A" w:tentative="1">
      <w:start w:val="1"/>
      <w:numFmt w:val="bullet"/>
      <w:lvlText w:val=""/>
      <w:lvlJc w:val="left"/>
      <w:pPr>
        <w:ind w:left="2880" w:hanging="360"/>
      </w:pPr>
      <w:rPr>
        <w:rFonts w:ascii="Symbol" w:hAnsi="Symbol" w:hint="default"/>
      </w:rPr>
    </w:lvl>
    <w:lvl w:ilvl="4" w:tplc="B80E889A" w:tentative="1">
      <w:start w:val="1"/>
      <w:numFmt w:val="bullet"/>
      <w:lvlText w:val="o"/>
      <w:lvlJc w:val="left"/>
      <w:pPr>
        <w:ind w:left="3600" w:hanging="360"/>
      </w:pPr>
      <w:rPr>
        <w:rFonts w:ascii="Courier New" w:hAnsi="Courier New" w:cs="Courier New" w:hint="default"/>
      </w:rPr>
    </w:lvl>
    <w:lvl w:ilvl="5" w:tplc="244E0C3C" w:tentative="1">
      <w:start w:val="1"/>
      <w:numFmt w:val="bullet"/>
      <w:lvlText w:val=""/>
      <w:lvlJc w:val="left"/>
      <w:pPr>
        <w:ind w:left="4320" w:hanging="360"/>
      </w:pPr>
      <w:rPr>
        <w:rFonts w:ascii="Wingdings" w:hAnsi="Wingdings" w:hint="default"/>
      </w:rPr>
    </w:lvl>
    <w:lvl w:ilvl="6" w:tplc="A574BDD6" w:tentative="1">
      <w:start w:val="1"/>
      <w:numFmt w:val="bullet"/>
      <w:lvlText w:val=""/>
      <w:lvlJc w:val="left"/>
      <w:pPr>
        <w:ind w:left="5040" w:hanging="360"/>
      </w:pPr>
      <w:rPr>
        <w:rFonts w:ascii="Symbol" w:hAnsi="Symbol" w:hint="default"/>
      </w:rPr>
    </w:lvl>
    <w:lvl w:ilvl="7" w:tplc="368C09FC" w:tentative="1">
      <w:start w:val="1"/>
      <w:numFmt w:val="bullet"/>
      <w:lvlText w:val="o"/>
      <w:lvlJc w:val="left"/>
      <w:pPr>
        <w:ind w:left="5760" w:hanging="360"/>
      </w:pPr>
      <w:rPr>
        <w:rFonts w:ascii="Courier New" w:hAnsi="Courier New" w:cs="Courier New" w:hint="default"/>
      </w:rPr>
    </w:lvl>
    <w:lvl w:ilvl="8" w:tplc="4E5CB4A0" w:tentative="1">
      <w:start w:val="1"/>
      <w:numFmt w:val="bullet"/>
      <w:lvlText w:val=""/>
      <w:lvlJc w:val="left"/>
      <w:pPr>
        <w:ind w:left="6480" w:hanging="360"/>
      </w:pPr>
      <w:rPr>
        <w:rFonts w:ascii="Wingdings" w:hAnsi="Wingdings" w:hint="default"/>
      </w:rPr>
    </w:lvl>
  </w:abstractNum>
  <w:abstractNum w:abstractNumId="35" w15:restartNumberingAfterBreak="0">
    <w:nsid w:val="64B36AF8"/>
    <w:multiLevelType w:val="hybridMultilevel"/>
    <w:tmpl w:val="D1A8A6B2"/>
    <w:lvl w:ilvl="0" w:tplc="C52A7858">
      <w:start w:val="1"/>
      <w:numFmt w:val="bullet"/>
      <w:pStyle w:val="Bullet1"/>
      <w:lvlText w:val=""/>
      <w:lvlJc w:val="left"/>
      <w:pPr>
        <w:ind w:left="9432" w:hanging="360"/>
      </w:pPr>
      <w:rPr>
        <w:rFonts w:ascii="Symbol" w:hAnsi="Symbol" w:hint="default"/>
      </w:rPr>
    </w:lvl>
    <w:lvl w:ilvl="1" w:tplc="4E58E56E" w:tentative="1">
      <w:start w:val="1"/>
      <w:numFmt w:val="bullet"/>
      <w:lvlText w:val="o"/>
      <w:lvlJc w:val="left"/>
      <w:pPr>
        <w:ind w:left="1440" w:hanging="360"/>
      </w:pPr>
      <w:rPr>
        <w:rFonts w:ascii="Courier New" w:hAnsi="Courier New" w:cs="Courier New" w:hint="default"/>
      </w:rPr>
    </w:lvl>
    <w:lvl w:ilvl="2" w:tplc="35F450EC" w:tentative="1">
      <w:start w:val="1"/>
      <w:numFmt w:val="bullet"/>
      <w:lvlText w:val=""/>
      <w:lvlJc w:val="left"/>
      <w:pPr>
        <w:ind w:left="2160" w:hanging="360"/>
      </w:pPr>
      <w:rPr>
        <w:rFonts w:ascii="Wingdings" w:hAnsi="Wingdings" w:hint="default"/>
      </w:rPr>
    </w:lvl>
    <w:lvl w:ilvl="3" w:tplc="E960CFC2" w:tentative="1">
      <w:start w:val="1"/>
      <w:numFmt w:val="bullet"/>
      <w:lvlText w:val=""/>
      <w:lvlJc w:val="left"/>
      <w:pPr>
        <w:ind w:left="2880" w:hanging="360"/>
      </w:pPr>
      <w:rPr>
        <w:rFonts w:ascii="Symbol" w:hAnsi="Symbol" w:hint="default"/>
      </w:rPr>
    </w:lvl>
    <w:lvl w:ilvl="4" w:tplc="D1CE7CBE" w:tentative="1">
      <w:start w:val="1"/>
      <w:numFmt w:val="bullet"/>
      <w:lvlText w:val="o"/>
      <w:lvlJc w:val="left"/>
      <w:pPr>
        <w:ind w:left="3600" w:hanging="360"/>
      </w:pPr>
      <w:rPr>
        <w:rFonts w:ascii="Courier New" w:hAnsi="Courier New" w:cs="Courier New" w:hint="default"/>
      </w:rPr>
    </w:lvl>
    <w:lvl w:ilvl="5" w:tplc="E48A48E6" w:tentative="1">
      <w:start w:val="1"/>
      <w:numFmt w:val="bullet"/>
      <w:lvlText w:val=""/>
      <w:lvlJc w:val="left"/>
      <w:pPr>
        <w:ind w:left="4320" w:hanging="360"/>
      </w:pPr>
      <w:rPr>
        <w:rFonts w:ascii="Wingdings" w:hAnsi="Wingdings" w:hint="default"/>
      </w:rPr>
    </w:lvl>
    <w:lvl w:ilvl="6" w:tplc="2A9CF16E" w:tentative="1">
      <w:start w:val="1"/>
      <w:numFmt w:val="bullet"/>
      <w:lvlText w:val=""/>
      <w:lvlJc w:val="left"/>
      <w:pPr>
        <w:ind w:left="5040" w:hanging="360"/>
      </w:pPr>
      <w:rPr>
        <w:rFonts w:ascii="Symbol" w:hAnsi="Symbol" w:hint="default"/>
      </w:rPr>
    </w:lvl>
    <w:lvl w:ilvl="7" w:tplc="B8A89BE4" w:tentative="1">
      <w:start w:val="1"/>
      <w:numFmt w:val="bullet"/>
      <w:lvlText w:val="o"/>
      <w:lvlJc w:val="left"/>
      <w:pPr>
        <w:ind w:left="5760" w:hanging="360"/>
      </w:pPr>
      <w:rPr>
        <w:rFonts w:ascii="Courier New" w:hAnsi="Courier New" w:cs="Courier New" w:hint="default"/>
      </w:rPr>
    </w:lvl>
    <w:lvl w:ilvl="8" w:tplc="ECF285AA" w:tentative="1">
      <w:start w:val="1"/>
      <w:numFmt w:val="bullet"/>
      <w:lvlText w:val=""/>
      <w:lvlJc w:val="left"/>
      <w:pPr>
        <w:ind w:left="6480" w:hanging="360"/>
      </w:pPr>
      <w:rPr>
        <w:rFonts w:ascii="Wingdings" w:hAnsi="Wingdings" w:hint="default"/>
      </w:rPr>
    </w:lvl>
  </w:abstractNum>
  <w:abstractNum w:abstractNumId="36" w15:restartNumberingAfterBreak="0">
    <w:nsid w:val="69647CE6"/>
    <w:multiLevelType w:val="hybridMultilevel"/>
    <w:tmpl w:val="9DECD06E"/>
    <w:lvl w:ilvl="0" w:tplc="717AB640">
      <w:start w:val="1"/>
      <w:numFmt w:val="bullet"/>
      <w:lvlText w:val=""/>
      <w:lvlJc w:val="left"/>
      <w:pPr>
        <w:ind w:left="720" w:hanging="360"/>
      </w:pPr>
      <w:rPr>
        <w:rFonts w:ascii="Symbol" w:hAnsi="Symbol" w:hint="default"/>
      </w:rPr>
    </w:lvl>
    <w:lvl w:ilvl="1" w:tplc="314A5426" w:tentative="1">
      <w:start w:val="1"/>
      <w:numFmt w:val="bullet"/>
      <w:lvlText w:val="o"/>
      <w:lvlJc w:val="left"/>
      <w:pPr>
        <w:ind w:left="1440" w:hanging="360"/>
      </w:pPr>
      <w:rPr>
        <w:rFonts w:ascii="Courier New" w:hAnsi="Courier New" w:cs="Courier New" w:hint="default"/>
      </w:rPr>
    </w:lvl>
    <w:lvl w:ilvl="2" w:tplc="B4582F94" w:tentative="1">
      <w:start w:val="1"/>
      <w:numFmt w:val="bullet"/>
      <w:lvlText w:val=""/>
      <w:lvlJc w:val="left"/>
      <w:pPr>
        <w:ind w:left="2160" w:hanging="360"/>
      </w:pPr>
      <w:rPr>
        <w:rFonts w:ascii="Wingdings" w:hAnsi="Wingdings" w:hint="default"/>
      </w:rPr>
    </w:lvl>
    <w:lvl w:ilvl="3" w:tplc="959C12FE" w:tentative="1">
      <w:start w:val="1"/>
      <w:numFmt w:val="bullet"/>
      <w:lvlText w:val=""/>
      <w:lvlJc w:val="left"/>
      <w:pPr>
        <w:ind w:left="2880" w:hanging="360"/>
      </w:pPr>
      <w:rPr>
        <w:rFonts w:ascii="Symbol" w:hAnsi="Symbol" w:hint="default"/>
      </w:rPr>
    </w:lvl>
    <w:lvl w:ilvl="4" w:tplc="1E90FDB6" w:tentative="1">
      <w:start w:val="1"/>
      <w:numFmt w:val="bullet"/>
      <w:lvlText w:val="o"/>
      <w:lvlJc w:val="left"/>
      <w:pPr>
        <w:ind w:left="3600" w:hanging="360"/>
      </w:pPr>
      <w:rPr>
        <w:rFonts w:ascii="Courier New" w:hAnsi="Courier New" w:cs="Courier New" w:hint="default"/>
      </w:rPr>
    </w:lvl>
    <w:lvl w:ilvl="5" w:tplc="BA96A7D6" w:tentative="1">
      <w:start w:val="1"/>
      <w:numFmt w:val="bullet"/>
      <w:lvlText w:val=""/>
      <w:lvlJc w:val="left"/>
      <w:pPr>
        <w:ind w:left="4320" w:hanging="360"/>
      </w:pPr>
      <w:rPr>
        <w:rFonts w:ascii="Wingdings" w:hAnsi="Wingdings" w:hint="default"/>
      </w:rPr>
    </w:lvl>
    <w:lvl w:ilvl="6" w:tplc="49E66AC0" w:tentative="1">
      <w:start w:val="1"/>
      <w:numFmt w:val="bullet"/>
      <w:lvlText w:val=""/>
      <w:lvlJc w:val="left"/>
      <w:pPr>
        <w:ind w:left="5040" w:hanging="360"/>
      </w:pPr>
      <w:rPr>
        <w:rFonts w:ascii="Symbol" w:hAnsi="Symbol" w:hint="default"/>
      </w:rPr>
    </w:lvl>
    <w:lvl w:ilvl="7" w:tplc="A126BED8" w:tentative="1">
      <w:start w:val="1"/>
      <w:numFmt w:val="bullet"/>
      <w:lvlText w:val="o"/>
      <w:lvlJc w:val="left"/>
      <w:pPr>
        <w:ind w:left="5760" w:hanging="360"/>
      </w:pPr>
      <w:rPr>
        <w:rFonts w:ascii="Courier New" w:hAnsi="Courier New" w:cs="Courier New" w:hint="default"/>
      </w:rPr>
    </w:lvl>
    <w:lvl w:ilvl="8" w:tplc="F4260D86" w:tentative="1">
      <w:start w:val="1"/>
      <w:numFmt w:val="bullet"/>
      <w:lvlText w:val=""/>
      <w:lvlJc w:val="left"/>
      <w:pPr>
        <w:ind w:left="6480" w:hanging="360"/>
      </w:pPr>
      <w:rPr>
        <w:rFonts w:ascii="Wingdings" w:hAnsi="Wingdings" w:hint="default"/>
      </w:rPr>
    </w:lvl>
  </w:abstractNum>
  <w:abstractNum w:abstractNumId="37" w15:restartNumberingAfterBreak="0">
    <w:nsid w:val="6AB448BC"/>
    <w:multiLevelType w:val="multilevel"/>
    <w:tmpl w:val="D9FAF282"/>
    <w:lvl w:ilvl="0">
      <w:start w:val="1"/>
      <w:numFmt w:val="bullet"/>
      <w:lvlText w:val=""/>
      <w:lvlJc w:val="left"/>
      <w:pPr>
        <w:tabs>
          <w:tab w:val="num" w:pos="360"/>
        </w:tabs>
        <w:ind w:left="360" w:hanging="360"/>
      </w:pPr>
      <w:rPr>
        <w:rFonts w:ascii="Symbol" w:hAnsi="Symbol" w:hint="default"/>
        <w:color w:val="004C97" w:themeColor="accent5"/>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CB77829"/>
    <w:multiLevelType w:val="multilevel"/>
    <w:tmpl w:val="3806AB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C632C7"/>
    <w:multiLevelType w:val="multilevel"/>
    <w:tmpl w:val="4E8A69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AC734D"/>
    <w:multiLevelType w:val="multilevel"/>
    <w:tmpl w:val="2E0E38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DC51BE"/>
    <w:multiLevelType w:val="multilevel"/>
    <w:tmpl w:val="468E27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C77BD"/>
    <w:multiLevelType w:val="multilevel"/>
    <w:tmpl w:val="AFA605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BE2D0B"/>
    <w:multiLevelType w:val="multilevel"/>
    <w:tmpl w:val="52F4E9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3E4A57"/>
    <w:multiLevelType w:val="hybridMultilevel"/>
    <w:tmpl w:val="44B2DB44"/>
    <w:lvl w:ilvl="0" w:tplc="EF505BC6">
      <w:start w:val="1"/>
      <w:numFmt w:val="bullet"/>
      <w:lvlText w:val=""/>
      <w:lvlJc w:val="left"/>
      <w:pPr>
        <w:ind w:left="1077" w:hanging="360"/>
      </w:pPr>
      <w:rPr>
        <w:rFonts w:ascii="Symbol" w:hAnsi="Symbol" w:hint="default"/>
      </w:rPr>
    </w:lvl>
    <w:lvl w:ilvl="1" w:tplc="0D4EAA9C" w:tentative="1">
      <w:start w:val="1"/>
      <w:numFmt w:val="bullet"/>
      <w:lvlText w:val="o"/>
      <w:lvlJc w:val="left"/>
      <w:pPr>
        <w:ind w:left="1797" w:hanging="360"/>
      </w:pPr>
      <w:rPr>
        <w:rFonts w:ascii="Courier New" w:hAnsi="Courier New" w:cs="Courier New" w:hint="default"/>
      </w:rPr>
    </w:lvl>
    <w:lvl w:ilvl="2" w:tplc="CAA6C556" w:tentative="1">
      <w:start w:val="1"/>
      <w:numFmt w:val="bullet"/>
      <w:lvlText w:val=""/>
      <w:lvlJc w:val="left"/>
      <w:pPr>
        <w:ind w:left="2517" w:hanging="360"/>
      </w:pPr>
      <w:rPr>
        <w:rFonts w:ascii="Wingdings" w:hAnsi="Wingdings" w:hint="default"/>
      </w:rPr>
    </w:lvl>
    <w:lvl w:ilvl="3" w:tplc="F8EE8608" w:tentative="1">
      <w:start w:val="1"/>
      <w:numFmt w:val="bullet"/>
      <w:lvlText w:val=""/>
      <w:lvlJc w:val="left"/>
      <w:pPr>
        <w:ind w:left="3237" w:hanging="360"/>
      </w:pPr>
      <w:rPr>
        <w:rFonts w:ascii="Symbol" w:hAnsi="Symbol" w:hint="default"/>
      </w:rPr>
    </w:lvl>
    <w:lvl w:ilvl="4" w:tplc="4860FEB4" w:tentative="1">
      <w:start w:val="1"/>
      <w:numFmt w:val="bullet"/>
      <w:lvlText w:val="o"/>
      <w:lvlJc w:val="left"/>
      <w:pPr>
        <w:ind w:left="3957" w:hanging="360"/>
      </w:pPr>
      <w:rPr>
        <w:rFonts w:ascii="Courier New" w:hAnsi="Courier New" w:cs="Courier New" w:hint="default"/>
      </w:rPr>
    </w:lvl>
    <w:lvl w:ilvl="5" w:tplc="CE76395A" w:tentative="1">
      <w:start w:val="1"/>
      <w:numFmt w:val="bullet"/>
      <w:lvlText w:val=""/>
      <w:lvlJc w:val="left"/>
      <w:pPr>
        <w:ind w:left="4677" w:hanging="360"/>
      </w:pPr>
      <w:rPr>
        <w:rFonts w:ascii="Wingdings" w:hAnsi="Wingdings" w:hint="default"/>
      </w:rPr>
    </w:lvl>
    <w:lvl w:ilvl="6" w:tplc="855CB210" w:tentative="1">
      <w:start w:val="1"/>
      <w:numFmt w:val="bullet"/>
      <w:lvlText w:val=""/>
      <w:lvlJc w:val="left"/>
      <w:pPr>
        <w:ind w:left="5397" w:hanging="360"/>
      </w:pPr>
      <w:rPr>
        <w:rFonts w:ascii="Symbol" w:hAnsi="Symbol" w:hint="default"/>
      </w:rPr>
    </w:lvl>
    <w:lvl w:ilvl="7" w:tplc="C2C0D5FA" w:tentative="1">
      <w:start w:val="1"/>
      <w:numFmt w:val="bullet"/>
      <w:lvlText w:val="o"/>
      <w:lvlJc w:val="left"/>
      <w:pPr>
        <w:ind w:left="6117" w:hanging="360"/>
      </w:pPr>
      <w:rPr>
        <w:rFonts w:ascii="Courier New" w:hAnsi="Courier New" w:cs="Courier New" w:hint="default"/>
      </w:rPr>
    </w:lvl>
    <w:lvl w:ilvl="8" w:tplc="52AE46B0" w:tentative="1">
      <w:start w:val="1"/>
      <w:numFmt w:val="bullet"/>
      <w:lvlText w:val=""/>
      <w:lvlJc w:val="left"/>
      <w:pPr>
        <w:ind w:left="6837" w:hanging="360"/>
      </w:pPr>
      <w:rPr>
        <w:rFonts w:ascii="Wingdings" w:hAnsi="Wingdings" w:hint="default"/>
      </w:rPr>
    </w:lvl>
  </w:abstractNum>
  <w:abstractNum w:abstractNumId="45" w15:restartNumberingAfterBreak="0">
    <w:nsid w:val="7D877B2E"/>
    <w:multiLevelType w:val="multilevel"/>
    <w:tmpl w:val="E208090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32"/>
  </w:num>
  <w:num w:numId="14">
    <w:abstractNumId w:val="35"/>
  </w:num>
  <w:num w:numId="15">
    <w:abstractNumId w:val="20"/>
  </w:num>
  <w:num w:numId="16">
    <w:abstractNumId w:val="25"/>
  </w:num>
  <w:num w:numId="17">
    <w:abstractNumId w:val="22"/>
  </w:num>
  <w:num w:numId="18">
    <w:abstractNumId w:val="21"/>
  </w:num>
  <w:num w:numId="19">
    <w:abstractNumId w:val="15"/>
  </w:num>
  <w:num w:numId="20">
    <w:abstractNumId w:val="29"/>
  </w:num>
  <w:num w:numId="21">
    <w:abstractNumId w:val="28"/>
  </w:num>
  <w:num w:numId="22">
    <w:abstractNumId w:val="19"/>
  </w:num>
  <w:num w:numId="23">
    <w:abstractNumId w:val="33"/>
  </w:num>
  <w:num w:numId="24">
    <w:abstractNumId w:val="42"/>
  </w:num>
  <w:num w:numId="25">
    <w:abstractNumId w:val="40"/>
  </w:num>
  <w:num w:numId="26">
    <w:abstractNumId w:val="24"/>
  </w:num>
  <w:num w:numId="27">
    <w:abstractNumId w:val="11"/>
  </w:num>
  <w:num w:numId="28">
    <w:abstractNumId w:val="26"/>
  </w:num>
  <w:num w:numId="29">
    <w:abstractNumId w:val="12"/>
  </w:num>
  <w:num w:numId="30">
    <w:abstractNumId w:val="30"/>
  </w:num>
  <w:num w:numId="31">
    <w:abstractNumId w:val="14"/>
  </w:num>
  <w:num w:numId="32">
    <w:abstractNumId w:val="41"/>
  </w:num>
  <w:num w:numId="33">
    <w:abstractNumId w:val="39"/>
  </w:num>
  <w:num w:numId="34">
    <w:abstractNumId w:val="16"/>
  </w:num>
  <w:num w:numId="35">
    <w:abstractNumId w:val="37"/>
  </w:num>
  <w:num w:numId="36">
    <w:abstractNumId w:val="34"/>
  </w:num>
  <w:num w:numId="37">
    <w:abstractNumId w:val="27"/>
  </w:num>
  <w:num w:numId="38">
    <w:abstractNumId w:val="36"/>
  </w:num>
  <w:num w:numId="39">
    <w:abstractNumId w:val="31"/>
  </w:num>
  <w:num w:numId="40">
    <w:abstractNumId w:val="45"/>
  </w:num>
  <w:num w:numId="41">
    <w:abstractNumId w:val="43"/>
  </w:num>
  <w:num w:numId="42">
    <w:abstractNumId w:val="38"/>
  </w:num>
  <w:num w:numId="43">
    <w:abstractNumId w:val="13"/>
  </w:num>
  <w:num w:numId="44">
    <w:abstractNumId w:val="18"/>
  </w:num>
  <w:num w:numId="45">
    <w:abstractNumId w:val="44"/>
  </w:num>
  <w:num w:numId="46">
    <w:abstractNumId w:val="3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TrueTypeFonts/>
  <w:saveSubsetFont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01AB"/>
    <w:rsid w:val="00005F8A"/>
    <w:rsid w:val="00006B85"/>
    <w:rsid w:val="00011F31"/>
    <w:rsid w:val="00013269"/>
    <w:rsid w:val="00013339"/>
    <w:rsid w:val="00013A28"/>
    <w:rsid w:val="00014560"/>
    <w:rsid w:val="000256E2"/>
    <w:rsid w:val="00031E12"/>
    <w:rsid w:val="000324D6"/>
    <w:rsid w:val="0004297A"/>
    <w:rsid w:val="00061153"/>
    <w:rsid w:val="00061500"/>
    <w:rsid w:val="0006636F"/>
    <w:rsid w:val="00070C99"/>
    <w:rsid w:val="00080DA9"/>
    <w:rsid w:val="0008106F"/>
    <w:rsid w:val="00082913"/>
    <w:rsid w:val="000861DD"/>
    <w:rsid w:val="0009186C"/>
    <w:rsid w:val="000A47D4"/>
    <w:rsid w:val="000A52C6"/>
    <w:rsid w:val="000A765F"/>
    <w:rsid w:val="000B4653"/>
    <w:rsid w:val="000C600E"/>
    <w:rsid w:val="000C6268"/>
    <w:rsid w:val="000D4E2E"/>
    <w:rsid w:val="000D4EEE"/>
    <w:rsid w:val="000F446A"/>
    <w:rsid w:val="000F57A3"/>
    <w:rsid w:val="000F5C88"/>
    <w:rsid w:val="000F7297"/>
    <w:rsid w:val="00102790"/>
    <w:rsid w:val="00122369"/>
    <w:rsid w:val="00124164"/>
    <w:rsid w:val="001247A3"/>
    <w:rsid w:val="001319A5"/>
    <w:rsid w:val="00136CCF"/>
    <w:rsid w:val="00143497"/>
    <w:rsid w:val="00150E0F"/>
    <w:rsid w:val="00152C21"/>
    <w:rsid w:val="0015373B"/>
    <w:rsid w:val="00153AF7"/>
    <w:rsid w:val="00157212"/>
    <w:rsid w:val="0016287D"/>
    <w:rsid w:val="00165AF0"/>
    <w:rsid w:val="00176584"/>
    <w:rsid w:val="001907F3"/>
    <w:rsid w:val="00195AED"/>
    <w:rsid w:val="001A1D7F"/>
    <w:rsid w:val="001A258C"/>
    <w:rsid w:val="001A646C"/>
    <w:rsid w:val="001B006A"/>
    <w:rsid w:val="001B080A"/>
    <w:rsid w:val="001B68CE"/>
    <w:rsid w:val="001C1775"/>
    <w:rsid w:val="001C31BA"/>
    <w:rsid w:val="001D0454"/>
    <w:rsid w:val="001D0D94"/>
    <w:rsid w:val="001D13F9"/>
    <w:rsid w:val="001E17F2"/>
    <w:rsid w:val="001E3931"/>
    <w:rsid w:val="001E7EC7"/>
    <w:rsid w:val="001F1749"/>
    <w:rsid w:val="001F39DD"/>
    <w:rsid w:val="002013B9"/>
    <w:rsid w:val="002047F4"/>
    <w:rsid w:val="002058AD"/>
    <w:rsid w:val="00210C72"/>
    <w:rsid w:val="00225DB3"/>
    <w:rsid w:val="002269BF"/>
    <w:rsid w:val="00230BC2"/>
    <w:rsid w:val="00232B7F"/>
    <w:rsid w:val="002409A8"/>
    <w:rsid w:val="002447F9"/>
    <w:rsid w:val="00250BD1"/>
    <w:rsid w:val="002512BE"/>
    <w:rsid w:val="002662B3"/>
    <w:rsid w:val="002702EA"/>
    <w:rsid w:val="0027127B"/>
    <w:rsid w:val="002721A3"/>
    <w:rsid w:val="002749C5"/>
    <w:rsid w:val="00275FB8"/>
    <w:rsid w:val="00286B9E"/>
    <w:rsid w:val="00286E78"/>
    <w:rsid w:val="002926DE"/>
    <w:rsid w:val="002956B6"/>
    <w:rsid w:val="00296A77"/>
    <w:rsid w:val="00297416"/>
    <w:rsid w:val="002A2763"/>
    <w:rsid w:val="002A4A96"/>
    <w:rsid w:val="002A6220"/>
    <w:rsid w:val="002A6444"/>
    <w:rsid w:val="002A654F"/>
    <w:rsid w:val="002C3BA5"/>
    <w:rsid w:val="002C6A91"/>
    <w:rsid w:val="002C6DE2"/>
    <w:rsid w:val="002D2128"/>
    <w:rsid w:val="002D6E04"/>
    <w:rsid w:val="002E27C2"/>
    <w:rsid w:val="002E3BED"/>
    <w:rsid w:val="002E4193"/>
    <w:rsid w:val="002F41D7"/>
    <w:rsid w:val="002F5711"/>
    <w:rsid w:val="002F6115"/>
    <w:rsid w:val="003013CF"/>
    <w:rsid w:val="003016A2"/>
    <w:rsid w:val="0030326C"/>
    <w:rsid w:val="00312720"/>
    <w:rsid w:val="003343EE"/>
    <w:rsid w:val="00343AFC"/>
    <w:rsid w:val="00344648"/>
    <w:rsid w:val="0034745C"/>
    <w:rsid w:val="00365FFC"/>
    <w:rsid w:val="00374E83"/>
    <w:rsid w:val="003856DB"/>
    <w:rsid w:val="003967DD"/>
    <w:rsid w:val="003A17B0"/>
    <w:rsid w:val="003A47ED"/>
    <w:rsid w:val="003A4C39"/>
    <w:rsid w:val="003B237B"/>
    <w:rsid w:val="003C39C7"/>
    <w:rsid w:val="003D5D20"/>
    <w:rsid w:val="003E2B10"/>
    <w:rsid w:val="003E3A4E"/>
    <w:rsid w:val="003F7182"/>
    <w:rsid w:val="003F7999"/>
    <w:rsid w:val="00401BD8"/>
    <w:rsid w:val="00402670"/>
    <w:rsid w:val="00411701"/>
    <w:rsid w:val="00414F64"/>
    <w:rsid w:val="0042333B"/>
    <w:rsid w:val="00424067"/>
    <w:rsid w:val="00425298"/>
    <w:rsid w:val="004253F1"/>
    <w:rsid w:val="0042547E"/>
    <w:rsid w:val="00434563"/>
    <w:rsid w:val="00443E58"/>
    <w:rsid w:val="0044734B"/>
    <w:rsid w:val="00447C8E"/>
    <w:rsid w:val="00456C9C"/>
    <w:rsid w:val="00457314"/>
    <w:rsid w:val="00477BC0"/>
    <w:rsid w:val="00483183"/>
    <w:rsid w:val="004933A8"/>
    <w:rsid w:val="00496355"/>
    <w:rsid w:val="004A01E9"/>
    <w:rsid w:val="004A2E74"/>
    <w:rsid w:val="004B2ED6"/>
    <w:rsid w:val="004C3C60"/>
    <w:rsid w:val="004D06F0"/>
    <w:rsid w:val="004D731C"/>
    <w:rsid w:val="004E3F81"/>
    <w:rsid w:val="004E4E55"/>
    <w:rsid w:val="00500ADA"/>
    <w:rsid w:val="005010D4"/>
    <w:rsid w:val="00512BBA"/>
    <w:rsid w:val="005148B7"/>
    <w:rsid w:val="0052212F"/>
    <w:rsid w:val="005261D7"/>
    <w:rsid w:val="00527EB7"/>
    <w:rsid w:val="00531BAF"/>
    <w:rsid w:val="00545B7E"/>
    <w:rsid w:val="00545C60"/>
    <w:rsid w:val="0055202C"/>
    <w:rsid w:val="00552595"/>
    <w:rsid w:val="0055434C"/>
    <w:rsid w:val="00555277"/>
    <w:rsid w:val="0055583E"/>
    <w:rsid w:val="005574FA"/>
    <w:rsid w:val="00563F0E"/>
    <w:rsid w:val="00566E8D"/>
    <w:rsid w:val="00567CF0"/>
    <w:rsid w:val="00571214"/>
    <w:rsid w:val="00584366"/>
    <w:rsid w:val="0058708A"/>
    <w:rsid w:val="005902AE"/>
    <w:rsid w:val="005920C9"/>
    <w:rsid w:val="00593FDA"/>
    <w:rsid w:val="00594598"/>
    <w:rsid w:val="00597F38"/>
    <w:rsid w:val="005A4F12"/>
    <w:rsid w:val="005B0EAC"/>
    <w:rsid w:val="005C1A15"/>
    <w:rsid w:val="005D3875"/>
    <w:rsid w:val="005D5107"/>
    <w:rsid w:val="005E0713"/>
    <w:rsid w:val="005E4133"/>
    <w:rsid w:val="005F5ED5"/>
    <w:rsid w:val="0060275E"/>
    <w:rsid w:val="0061596A"/>
    <w:rsid w:val="00622336"/>
    <w:rsid w:val="00624A55"/>
    <w:rsid w:val="006377FF"/>
    <w:rsid w:val="006523D7"/>
    <w:rsid w:val="006671CE"/>
    <w:rsid w:val="00675A96"/>
    <w:rsid w:val="006762D0"/>
    <w:rsid w:val="006768C6"/>
    <w:rsid w:val="0068285C"/>
    <w:rsid w:val="00692F8D"/>
    <w:rsid w:val="006967DE"/>
    <w:rsid w:val="006A07F5"/>
    <w:rsid w:val="006A1F8A"/>
    <w:rsid w:val="006A25AC"/>
    <w:rsid w:val="006A4986"/>
    <w:rsid w:val="006B3A6D"/>
    <w:rsid w:val="006B416F"/>
    <w:rsid w:val="006B4DBB"/>
    <w:rsid w:val="006B7342"/>
    <w:rsid w:val="006C45C0"/>
    <w:rsid w:val="006E0011"/>
    <w:rsid w:val="006E2B9A"/>
    <w:rsid w:val="006E7F86"/>
    <w:rsid w:val="006F3FCD"/>
    <w:rsid w:val="00701A92"/>
    <w:rsid w:val="00704819"/>
    <w:rsid w:val="007060B6"/>
    <w:rsid w:val="0071049C"/>
    <w:rsid w:val="00710CED"/>
    <w:rsid w:val="007129A5"/>
    <w:rsid w:val="007165D6"/>
    <w:rsid w:val="007168B0"/>
    <w:rsid w:val="00721CD4"/>
    <w:rsid w:val="00734472"/>
    <w:rsid w:val="00734B1D"/>
    <w:rsid w:val="00735566"/>
    <w:rsid w:val="00737BCF"/>
    <w:rsid w:val="007444F5"/>
    <w:rsid w:val="0074543E"/>
    <w:rsid w:val="007533DB"/>
    <w:rsid w:val="00760563"/>
    <w:rsid w:val="00761661"/>
    <w:rsid w:val="00767573"/>
    <w:rsid w:val="00773830"/>
    <w:rsid w:val="0077466D"/>
    <w:rsid w:val="00780768"/>
    <w:rsid w:val="00782F65"/>
    <w:rsid w:val="007910ED"/>
    <w:rsid w:val="007A1ED9"/>
    <w:rsid w:val="007B0019"/>
    <w:rsid w:val="007B556E"/>
    <w:rsid w:val="007D2A46"/>
    <w:rsid w:val="007D3E38"/>
    <w:rsid w:val="007D40FC"/>
    <w:rsid w:val="007E21A9"/>
    <w:rsid w:val="007E51DA"/>
    <w:rsid w:val="007E7DE0"/>
    <w:rsid w:val="007F6841"/>
    <w:rsid w:val="00800003"/>
    <w:rsid w:val="008059A9"/>
    <w:rsid w:val="008065DA"/>
    <w:rsid w:val="0080698A"/>
    <w:rsid w:val="008125E0"/>
    <w:rsid w:val="00815170"/>
    <w:rsid w:val="00817ED7"/>
    <w:rsid w:val="008273A9"/>
    <w:rsid w:val="00844C92"/>
    <w:rsid w:val="00852AFC"/>
    <w:rsid w:val="00860781"/>
    <w:rsid w:val="00863385"/>
    <w:rsid w:val="00865402"/>
    <w:rsid w:val="008858A5"/>
    <w:rsid w:val="00890680"/>
    <w:rsid w:val="00892E24"/>
    <w:rsid w:val="0089740C"/>
    <w:rsid w:val="008A4577"/>
    <w:rsid w:val="008B1737"/>
    <w:rsid w:val="008B5958"/>
    <w:rsid w:val="008C1AFD"/>
    <w:rsid w:val="008C2B42"/>
    <w:rsid w:val="008C7688"/>
    <w:rsid w:val="008D2AA8"/>
    <w:rsid w:val="008E40FF"/>
    <w:rsid w:val="008F3D35"/>
    <w:rsid w:val="008F4D66"/>
    <w:rsid w:val="008F582C"/>
    <w:rsid w:val="009134D2"/>
    <w:rsid w:val="00913E08"/>
    <w:rsid w:val="00923F60"/>
    <w:rsid w:val="00931858"/>
    <w:rsid w:val="00932507"/>
    <w:rsid w:val="0094174D"/>
    <w:rsid w:val="00952690"/>
    <w:rsid w:val="00952AA1"/>
    <w:rsid w:val="00954B9A"/>
    <w:rsid w:val="00955595"/>
    <w:rsid w:val="00970CA6"/>
    <w:rsid w:val="00985550"/>
    <w:rsid w:val="009919CC"/>
    <w:rsid w:val="0099358C"/>
    <w:rsid w:val="00995FC6"/>
    <w:rsid w:val="00996274"/>
    <w:rsid w:val="009A344E"/>
    <w:rsid w:val="009A66FD"/>
    <w:rsid w:val="009A6E5D"/>
    <w:rsid w:val="009A7363"/>
    <w:rsid w:val="009C0508"/>
    <w:rsid w:val="009C1367"/>
    <w:rsid w:val="009C26F4"/>
    <w:rsid w:val="009E684B"/>
    <w:rsid w:val="009E7072"/>
    <w:rsid w:val="009F1CC8"/>
    <w:rsid w:val="009F5E76"/>
    <w:rsid w:val="009F6A77"/>
    <w:rsid w:val="00A029D7"/>
    <w:rsid w:val="00A05378"/>
    <w:rsid w:val="00A10E46"/>
    <w:rsid w:val="00A115F0"/>
    <w:rsid w:val="00A11A8E"/>
    <w:rsid w:val="00A13BCA"/>
    <w:rsid w:val="00A154A1"/>
    <w:rsid w:val="00A257DD"/>
    <w:rsid w:val="00A31926"/>
    <w:rsid w:val="00A32E2F"/>
    <w:rsid w:val="00A37F57"/>
    <w:rsid w:val="00A45DAD"/>
    <w:rsid w:val="00A46468"/>
    <w:rsid w:val="00A46F72"/>
    <w:rsid w:val="00A52AE0"/>
    <w:rsid w:val="00A54FA0"/>
    <w:rsid w:val="00A602B2"/>
    <w:rsid w:val="00A63DF4"/>
    <w:rsid w:val="00A71015"/>
    <w:rsid w:val="00A710DF"/>
    <w:rsid w:val="00A81401"/>
    <w:rsid w:val="00A81E23"/>
    <w:rsid w:val="00A91ACB"/>
    <w:rsid w:val="00AA3BC6"/>
    <w:rsid w:val="00AB4C96"/>
    <w:rsid w:val="00AB617F"/>
    <w:rsid w:val="00AC7847"/>
    <w:rsid w:val="00AE022E"/>
    <w:rsid w:val="00AE3BF9"/>
    <w:rsid w:val="00AF6E7C"/>
    <w:rsid w:val="00AF7DB5"/>
    <w:rsid w:val="00B03CCD"/>
    <w:rsid w:val="00B06E29"/>
    <w:rsid w:val="00B209CA"/>
    <w:rsid w:val="00B21562"/>
    <w:rsid w:val="00B24DC1"/>
    <w:rsid w:val="00B26CFC"/>
    <w:rsid w:val="00B3315E"/>
    <w:rsid w:val="00B43789"/>
    <w:rsid w:val="00B54227"/>
    <w:rsid w:val="00B55E18"/>
    <w:rsid w:val="00B619E2"/>
    <w:rsid w:val="00B63489"/>
    <w:rsid w:val="00B66A05"/>
    <w:rsid w:val="00B71F38"/>
    <w:rsid w:val="00B72492"/>
    <w:rsid w:val="00B72B1C"/>
    <w:rsid w:val="00B775D4"/>
    <w:rsid w:val="00B81795"/>
    <w:rsid w:val="00B81B04"/>
    <w:rsid w:val="00B83D31"/>
    <w:rsid w:val="00B95642"/>
    <w:rsid w:val="00BB00B6"/>
    <w:rsid w:val="00BB367B"/>
    <w:rsid w:val="00BB43B0"/>
    <w:rsid w:val="00BB4751"/>
    <w:rsid w:val="00BB4D70"/>
    <w:rsid w:val="00BC1E9B"/>
    <w:rsid w:val="00BC58C3"/>
    <w:rsid w:val="00BC63D1"/>
    <w:rsid w:val="00BD35B9"/>
    <w:rsid w:val="00BE040D"/>
    <w:rsid w:val="00BE47F0"/>
    <w:rsid w:val="00BF0E6C"/>
    <w:rsid w:val="00BF134B"/>
    <w:rsid w:val="00BF7E1F"/>
    <w:rsid w:val="00C006FC"/>
    <w:rsid w:val="00C06138"/>
    <w:rsid w:val="00C103AE"/>
    <w:rsid w:val="00C13A3B"/>
    <w:rsid w:val="00C14A01"/>
    <w:rsid w:val="00C151DF"/>
    <w:rsid w:val="00C1605E"/>
    <w:rsid w:val="00C170C9"/>
    <w:rsid w:val="00C2069A"/>
    <w:rsid w:val="00C22B01"/>
    <w:rsid w:val="00C23CB5"/>
    <w:rsid w:val="00C34C3A"/>
    <w:rsid w:val="00C35DE0"/>
    <w:rsid w:val="00C40F7B"/>
    <w:rsid w:val="00C47C25"/>
    <w:rsid w:val="00C50279"/>
    <w:rsid w:val="00C539BB"/>
    <w:rsid w:val="00C551D3"/>
    <w:rsid w:val="00C55A15"/>
    <w:rsid w:val="00C5680A"/>
    <w:rsid w:val="00C57B8C"/>
    <w:rsid w:val="00C60377"/>
    <w:rsid w:val="00C662F0"/>
    <w:rsid w:val="00C677F0"/>
    <w:rsid w:val="00C700E6"/>
    <w:rsid w:val="00C7108A"/>
    <w:rsid w:val="00C71B16"/>
    <w:rsid w:val="00C832D4"/>
    <w:rsid w:val="00C943E4"/>
    <w:rsid w:val="00CA35D3"/>
    <w:rsid w:val="00CB1E13"/>
    <w:rsid w:val="00CB6030"/>
    <w:rsid w:val="00CB662D"/>
    <w:rsid w:val="00CB7355"/>
    <w:rsid w:val="00CC5AA8"/>
    <w:rsid w:val="00CD0FDB"/>
    <w:rsid w:val="00CD1C75"/>
    <w:rsid w:val="00CD5993"/>
    <w:rsid w:val="00CE5802"/>
    <w:rsid w:val="00CE7916"/>
    <w:rsid w:val="00CF2855"/>
    <w:rsid w:val="00CF6C5F"/>
    <w:rsid w:val="00D01CFF"/>
    <w:rsid w:val="00D121ED"/>
    <w:rsid w:val="00D14975"/>
    <w:rsid w:val="00D17E55"/>
    <w:rsid w:val="00D27D4B"/>
    <w:rsid w:val="00D334DB"/>
    <w:rsid w:val="00D437DC"/>
    <w:rsid w:val="00D443E4"/>
    <w:rsid w:val="00D45551"/>
    <w:rsid w:val="00D76082"/>
    <w:rsid w:val="00D81D9D"/>
    <w:rsid w:val="00D83CD8"/>
    <w:rsid w:val="00D85FEE"/>
    <w:rsid w:val="00D9777A"/>
    <w:rsid w:val="00DA4DC4"/>
    <w:rsid w:val="00DA7E17"/>
    <w:rsid w:val="00DB7E6E"/>
    <w:rsid w:val="00DC0A45"/>
    <w:rsid w:val="00DC4D0D"/>
    <w:rsid w:val="00DD0BA7"/>
    <w:rsid w:val="00DE0AE8"/>
    <w:rsid w:val="00E0361F"/>
    <w:rsid w:val="00E03860"/>
    <w:rsid w:val="00E03A3E"/>
    <w:rsid w:val="00E064A2"/>
    <w:rsid w:val="00E076ED"/>
    <w:rsid w:val="00E109ED"/>
    <w:rsid w:val="00E11C97"/>
    <w:rsid w:val="00E12ADD"/>
    <w:rsid w:val="00E134B6"/>
    <w:rsid w:val="00E173FF"/>
    <w:rsid w:val="00E279AB"/>
    <w:rsid w:val="00E30355"/>
    <w:rsid w:val="00E319D7"/>
    <w:rsid w:val="00E34263"/>
    <w:rsid w:val="00E34721"/>
    <w:rsid w:val="00E4317E"/>
    <w:rsid w:val="00E46AF2"/>
    <w:rsid w:val="00E47519"/>
    <w:rsid w:val="00E5030B"/>
    <w:rsid w:val="00E546FA"/>
    <w:rsid w:val="00E606F1"/>
    <w:rsid w:val="00E60BE1"/>
    <w:rsid w:val="00E61EC3"/>
    <w:rsid w:val="00E64608"/>
    <w:rsid w:val="00E64758"/>
    <w:rsid w:val="00E655C8"/>
    <w:rsid w:val="00E77A4E"/>
    <w:rsid w:val="00E77EB9"/>
    <w:rsid w:val="00E9028F"/>
    <w:rsid w:val="00E941C1"/>
    <w:rsid w:val="00EA5B63"/>
    <w:rsid w:val="00EA6069"/>
    <w:rsid w:val="00EA698D"/>
    <w:rsid w:val="00EC0F3E"/>
    <w:rsid w:val="00ED1F6B"/>
    <w:rsid w:val="00EE3ACD"/>
    <w:rsid w:val="00EE57B2"/>
    <w:rsid w:val="00F1344E"/>
    <w:rsid w:val="00F51409"/>
    <w:rsid w:val="00F5271F"/>
    <w:rsid w:val="00F5466C"/>
    <w:rsid w:val="00F54937"/>
    <w:rsid w:val="00F56CDC"/>
    <w:rsid w:val="00F6090A"/>
    <w:rsid w:val="00F85F0A"/>
    <w:rsid w:val="00F94715"/>
    <w:rsid w:val="00FA0F12"/>
    <w:rsid w:val="00FB159E"/>
    <w:rsid w:val="00FD21E0"/>
    <w:rsid w:val="00FD23AB"/>
    <w:rsid w:val="00FF0B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37F28"/>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8A"/>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List,Bullet Point,Bullet point,Bullet points,Content descriptions,DDM Gen Text,Dot Points,L,List Paragraph - bullets,List Paragraph IEPCP 11pt,List Paragraph1,List Paragraph11,NFP GP Bulleted List,Recommendation,bullet point list"/>
    <w:basedOn w:val="Normal"/>
    <w:link w:val="ListParagraphChar"/>
    <w:uiPriority w:val="34"/>
    <w:qFormat/>
    <w:rsid w:val="00225DB3"/>
    <w:pPr>
      <w:ind w:left="720"/>
      <w:contextualSpacing/>
    </w:pPr>
  </w:style>
  <w:style w:type="character" w:styleId="CommentReference">
    <w:name w:val="annotation reference"/>
    <w:basedOn w:val="DefaultParagraphFont"/>
    <w:uiPriority w:val="99"/>
    <w:semiHidden/>
    <w:unhideWhenUsed/>
    <w:rsid w:val="005148B7"/>
    <w:rPr>
      <w:sz w:val="16"/>
      <w:szCs w:val="16"/>
    </w:rPr>
  </w:style>
  <w:style w:type="paragraph" w:styleId="CommentText">
    <w:name w:val="annotation text"/>
    <w:basedOn w:val="Normal"/>
    <w:link w:val="CommentTextChar"/>
    <w:uiPriority w:val="99"/>
    <w:semiHidden/>
    <w:unhideWhenUsed/>
    <w:rsid w:val="005148B7"/>
    <w:rPr>
      <w:sz w:val="20"/>
      <w:szCs w:val="20"/>
    </w:rPr>
  </w:style>
  <w:style w:type="character" w:customStyle="1" w:styleId="CommentTextChar">
    <w:name w:val="Comment Text Char"/>
    <w:basedOn w:val="DefaultParagraphFont"/>
    <w:link w:val="CommentText"/>
    <w:uiPriority w:val="99"/>
    <w:semiHidden/>
    <w:rsid w:val="005148B7"/>
    <w:rPr>
      <w:sz w:val="20"/>
      <w:szCs w:val="20"/>
    </w:rPr>
  </w:style>
  <w:style w:type="paragraph" w:styleId="CommentSubject">
    <w:name w:val="annotation subject"/>
    <w:basedOn w:val="CommentText"/>
    <w:next w:val="CommentText"/>
    <w:link w:val="CommentSubjectChar"/>
    <w:uiPriority w:val="99"/>
    <w:semiHidden/>
    <w:unhideWhenUsed/>
    <w:rsid w:val="005148B7"/>
    <w:rPr>
      <w:b/>
      <w:bCs/>
    </w:rPr>
  </w:style>
  <w:style w:type="character" w:customStyle="1" w:styleId="CommentSubjectChar">
    <w:name w:val="Comment Subject Char"/>
    <w:basedOn w:val="CommentTextChar"/>
    <w:link w:val="CommentSubject"/>
    <w:uiPriority w:val="99"/>
    <w:semiHidden/>
    <w:rsid w:val="005148B7"/>
    <w:rPr>
      <w:b/>
      <w:bCs/>
      <w:sz w:val="20"/>
      <w:szCs w:val="20"/>
    </w:rPr>
  </w:style>
  <w:style w:type="character" w:customStyle="1" w:styleId="ListParagraphChar">
    <w:name w:val="List Paragraph Char"/>
    <w:aliases w:val="Bullet List Char,Bullet Point Char,Bullet point Char,Bullet points Char,Content descriptions Char,DDM Gen Text Char,Dot Points Char,L Char,List Paragraph - bullets Char,List Paragraph IEPCP 11pt Char,List Paragraph1 Char"/>
    <w:basedOn w:val="DefaultParagraphFont"/>
    <w:link w:val="ListParagraph"/>
    <w:uiPriority w:val="34"/>
    <w:locked/>
    <w:rsid w:val="000F5C88"/>
    <w:rPr>
      <w:sz w:val="22"/>
    </w:rPr>
  </w:style>
  <w:style w:type="paragraph" w:styleId="NormalWeb">
    <w:name w:val="Normal (Web)"/>
    <w:basedOn w:val="Normal"/>
    <w:uiPriority w:val="99"/>
    <w:unhideWhenUsed/>
    <w:rsid w:val="00E064A2"/>
    <w:pPr>
      <w:spacing w:before="100" w:beforeAutospacing="1" w:after="100" w:afterAutospacing="1"/>
    </w:pPr>
    <w:rPr>
      <w:rFonts w:ascii="Times New Roman" w:eastAsia="Times New Roman" w:hAnsi="Times New Roman" w:cs="Times New Roman"/>
      <w:sz w:val="24"/>
      <w:lang w:val="en-AU" w:eastAsia="en-AU"/>
    </w:rPr>
  </w:style>
  <w:style w:type="character" w:styleId="Emphasis">
    <w:name w:val="Emphasis"/>
    <w:basedOn w:val="DefaultParagraphFont"/>
    <w:uiPriority w:val="20"/>
    <w:qFormat/>
    <w:rsid w:val="00F5466C"/>
    <w:rPr>
      <w:i/>
      <w:iCs/>
    </w:rPr>
  </w:style>
  <w:style w:type="character" w:customStyle="1" w:styleId="rpl-text-label">
    <w:name w:val="rpl-text-label"/>
    <w:basedOn w:val="DefaultParagraphFont"/>
    <w:rsid w:val="00F5466C"/>
  </w:style>
  <w:style w:type="character" w:customStyle="1" w:styleId="rpl-text-icongroup">
    <w:name w:val="rpl-text-icon__group"/>
    <w:basedOn w:val="DefaultParagraphFont"/>
    <w:rsid w:val="00F5466C"/>
  </w:style>
  <w:style w:type="character" w:customStyle="1" w:styleId="sizetag">
    <w:name w:val="sizetag"/>
    <w:basedOn w:val="DefaultParagraphFont"/>
    <w:rsid w:val="00C34C3A"/>
  </w:style>
  <w:style w:type="character" w:styleId="FootnoteReference">
    <w:name w:val="footnote reference"/>
    <w:basedOn w:val="DefaultParagraphFont"/>
    <w:uiPriority w:val="99"/>
    <w:semiHidden/>
    <w:unhideWhenUsed/>
    <w:rsid w:val="00C13A3B"/>
    <w:rPr>
      <w:vertAlign w:val="superscript"/>
    </w:rPr>
  </w:style>
  <w:style w:type="paragraph" w:styleId="EndnoteText">
    <w:name w:val="endnote text"/>
    <w:basedOn w:val="Normal"/>
    <w:link w:val="EndnoteTextChar"/>
    <w:uiPriority w:val="99"/>
    <w:semiHidden/>
    <w:unhideWhenUsed/>
    <w:rsid w:val="00B619E2"/>
    <w:pPr>
      <w:spacing w:after="0"/>
    </w:pPr>
    <w:rPr>
      <w:sz w:val="20"/>
      <w:szCs w:val="20"/>
    </w:rPr>
  </w:style>
  <w:style w:type="character" w:customStyle="1" w:styleId="EndnoteTextChar">
    <w:name w:val="Endnote Text Char"/>
    <w:basedOn w:val="DefaultParagraphFont"/>
    <w:link w:val="EndnoteText"/>
    <w:uiPriority w:val="99"/>
    <w:semiHidden/>
    <w:rsid w:val="00B619E2"/>
    <w:rPr>
      <w:sz w:val="20"/>
      <w:szCs w:val="20"/>
    </w:rPr>
  </w:style>
  <w:style w:type="character" w:styleId="EndnoteReference">
    <w:name w:val="endnote reference"/>
    <w:basedOn w:val="DefaultParagraphFont"/>
    <w:uiPriority w:val="99"/>
    <w:semiHidden/>
    <w:unhideWhenUsed/>
    <w:rsid w:val="00B619E2"/>
    <w:rPr>
      <w:vertAlign w:val="superscript"/>
    </w:rPr>
  </w:style>
  <w:style w:type="character" w:customStyle="1" w:styleId="normaltextrun">
    <w:name w:val="normaltextrun"/>
    <w:basedOn w:val="DefaultParagraphFont"/>
    <w:rsid w:val="00996274"/>
  </w:style>
  <w:style w:type="paragraph" w:styleId="Title">
    <w:name w:val="Title"/>
    <w:basedOn w:val="Normal"/>
    <w:next w:val="Normal"/>
    <w:link w:val="TitleChar"/>
    <w:uiPriority w:val="10"/>
    <w:qFormat/>
    <w:rsid w:val="000B465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4653"/>
    <w:rPr>
      <w:rFonts w:asciiTheme="majorHAnsi" w:eastAsiaTheme="majorEastAsia" w:hAnsiTheme="majorHAnsi" w:cstheme="majorBidi"/>
      <w:spacing w:val="-10"/>
      <w:kern w:val="28"/>
      <w:sz w:val="56"/>
      <w:szCs w:val="56"/>
    </w:rPr>
  </w:style>
  <w:style w:type="paragraph" w:styleId="Revision">
    <w:name w:val="Revision"/>
    <w:hidden/>
    <w:uiPriority w:val="99"/>
    <w:semiHidden/>
    <w:rsid w:val="002E27C2"/>
    <w:rPr>
      <w:sz w:val="22"/>
    </w:rPr>
  </w:style>
  <w:style w:type="character" w:customStyle="1" w:styleId="UnresolvedMention">
    <w:name w:val="Unresolved Mention"/>
    <w:basedOn w:val="DefaultParagraphFont"/>
    <w:uiPriority w:val="99"/>
    <w:rsid w:val="008A4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au/health-topics/smoking-and-tobacco/about-smoking-and-tobacco/about-e-cigarettes" TargetMode="External"/><Relationship Id="rId18" Type="http://schemas.openxmlformats.org/officeDocument/2006/relationships/hyperlink" Target="http://www.education.vic.gov.au/school/teachers/teachingresources/discipline/physed/Pages/drugedulearn.aspx" TargetMode="External"/><Relationship Id="rId26" Type="http://schemas.openxmlformats.org/officeDocument/2006/relationships/hyperlink" Target="https://adf.org.au/drug-facts/nicotine/"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www.quit.org.au/articles/teenvaping"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tobaccoinaustralia.org.au/chapter-18-harm-reduction/indepth-18b-e-cigarettes/18b-0-introduction" TargetMode="External"/><Relationship Id="rId17" Type="http://schemas.openxmlformats.org/officeDocument/2006/relationships/hyperlink" Target="https://www2.education.vic.gov.au/pal/alcohol-and-other-drugs-students" TargetMode="External"/><Relationship Id="rId25" Type="http://schemas.openxmlformats.org/officeDocument/2006/relationships/hyperlink" Target="http://www.cancer.org.au/cancer-information/causes-and-prevention/smoking/e-cigarett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smoking-vaping-ban" TargetMode="External"/><Relationship Id="rId20" Type="http://schemas.openxmlformats.org/officeDocument/2006/relationships/hyperlink" Target="https://positivechoices.org.au/drugs-a-z/tobacco" TargetMode="External"/><Relationship Id="rId29" Type="http://schemas.openxmlformats.org/officeDocument/2006/relationships/hyperlink" Target="http://www.headspace.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chpoll.org.au/polls/e-cigarettes-vaping-and-teens-do-parents-know-the-dangers/"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2.education.vic.gov.au/pal/alcohol-and-other-drugs-students/policy" TargetMode="External"/><Relationship Id="rId23" Type="http://schemas.openxmlformats.org/officeDocument/2006/relationships/hyperlink" Target="http://www.betterhealth.vic.gov.au/healthyliving/smoking-and-tobacco" TargetMode="External"/><Relationship Id="rId28" Type="http://schemas.openxmlformats.org/officeDocument/2006/relationships/hyperlink" Target="http://www.directline.org.au" TargetMode="External"/><Relationship Id="rId10" Type="http://schemas.openxmlformats.org/officeDocument/2006/relationships/footnotes" Target="footnotes.xml"/><Relationship Id="rId19" Type="http://schemas.openxmlformats.org/officeDocument/2006/relationships/hyperlink" Target="https://www.achievementprogram.health.vic.gov.au/education/schools" TargetMode="External"/><Relationship Id="rId31" Type="http://schemas.openxmlformats.org/officeDocument/2006/relationships/footer" Target="footer1.xml"/><Relationship Id="rId30" Type="http://schemas.openxmlformats.org/officeDocument/2006/relationships/header" Target="header1.xml"/><Relationship Id="rId9" Type="http://schemas.openxmlformats.org/officeDocument/2006/relationships/webSettings" Target="webSettings.xml"/><Relationship Id="rId14" Type="http://schemas.openxmlformats.org/officeDocument/2006/relationships/hyperlink" Target="http://www.legislation.vic.gov.au/in-force/acts/tobacco-act-1987/095" TargetMode="External"/><Relationship Id="rId22" Type="http://schemas.openxmlformats.org/officeDocument/2006/relationships/hyperlink" Target="http://www.rch.org.au/kidsinfo/fact_sheets/E-cigarettes_and_teens" TargetMode="External"/><Relationship Id="rId27" Type="http://schemas.openxmlformats.org/officeDocument/2006/relationships/hyperlink" Target="http://www.quit.org.au"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3" Type="http://schemas.openxmlformats.org/officeDocument/2006/relationships/hyperlink" Target="file:///C:/Users/08757128/Downloads/Quit_Infographic_Health_Risks_for_Teens_2021_xhYch5a.pdf" TargetMode="External"/><Relationship Id="rId2" Type="http://schemas.openxmlformats.org/officeDocument/2006/relationships/hyperlink" Target="https://www.quit.org.au/articles/teenvaping/" TargetMode="External"/><Relationship Id="rId1" Type="http://schemas.openxmlformats.org/officeDocument/2006/relationships/hyperlink" Target="https://www.quit.org.au/articles/teenvaping/" TargetMode="External"/><Relationship Id="rId4" Type="http://schemas.openxmlformats.org/officeDocument/2006/relationships/hyperlink" Target="https://www.rch.org.au/kidsinfo/fact_sheets/E-cigarettes_and_tee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332</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0F4821FA45576949B27C917492A2443D" ma:contentTypeVersion="15" ma:contentTypeDescription="DET Document" ma:contentTypeScope="" ma:versionID="e8f763750f4f26df0b522eaeb703b823">
  <xsd:schema xmlns:xsd="http://www.w3.org/2001/XMLSchema" xmlns:xs="http://www.w3.org/2001/XMLSchema" xmlns:p="http://schemas.microsoft.com/office/2006/metadata/properties" xmlns:ns1="http://schemas.microsoft.com/sharepoint/v3" xmlns:ns2="http://schemas.microsoft.com/Sharepoint/v3" xmlns:ns3="0dd5956c-b7b5-49f1-8ff5-80577e215ba8" xmlns:ns5="http://schemas.microsoft.com/sharepoint/v4" targetNamespace="http://schemas.microsoft.com/office/2006/metadata/properties" ma:root="true" ma:fieldsID="3428fed91a14b7875c075b7f7da654ce" ns1:_="" ns2:_="" ns3:_="" ns5:_="">
    <xsd:import namespace="http://schemas.microsoft.com/sharepoint/v3"/>
    <xsd:import namespace="http://schemas.microsoft.com/Sharepoint/v3"/>
    <xsd:import namespace="0dd5956c-b7b5-49f1-8ff5-80577e215ba8"/>
    <xsd:import namespace="http://schemas.microsoft.com/sharepoint/v4"/>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Description" ma:index="1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5956c-b7b5-49f1-8ff5-80577e215ba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01868e9-37a2-403f-8307-9c8f9f6afe9d}" ma:internalName="TaxCatchAll" ma:readOnly="false" ma:showField="CatchAllData" ma:web="0dd5956c-b7b5-49f1-8ff5-80577e215ba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1868e9-37a2-403f-8307-9c8f9f6afe9d}" ma:internalName="TaxCatchAllLabel" ma:readOnly="true" ma:showField="CatchAllDataLabel" ma:web="0dd5956c-b7b5-49f1-8ff5-80577e215b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
    <ds:schemaRef ds:uri="0dd5956c-b7b5-49f1-8ff5-80577e215ba8"/>
  </ds:schemaRefs>
</ds:datastoreItem>
</file>

<file path=customXml/itemProps3.xml><?xml version="1.0" encoding="utf-8"?>
<ds:datastoreItem xmlns:ds="http://schemas.openxmlformats.org/officeDocument/2006/customXml" ds:itemID="{F139E87F-EF18-4443-A9C4-837973030CB1}"/>
</file>

<file path=customXml/itemProps4.xml><?xml version="1.0" encoding="utf-8"?>
<ds:datastoreItem xmlns:ds="http://schemas.openxmlformats.org/officeDocument/2006/customXml" ds:itemID="{6556111B-2257-407E-A8B6-6041001F0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dd5956c-b7b5-49f1-8ff5-80577e215ba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5D161F-001C-49E1-9607-E01287DE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Lim</dc:creator>
  <cp:lastModifiedBy>User</cp:lastModifiedBy>
  <cp:revision>19</cp:revision>
  <cp:lastPrinted>2022-08-11T01:11:00Z</cp:lastPrinted>
  <dcterms:created xsi:type="dcterms:W3CDTF">2022-08-08T03:15:00Z</dcterms:created>
  <dcterms:modified xsi:type="dcterms:W3CDTF">2022-08-11T06:32:00Z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1;#13.1.2 Internal Policy|ad985a07-89db-41e4-84da-e1a6cef79014</vt:lpwstr>
  </property>
  <property fmtid="{D5CDD505-2E9C-101B-9397-08002B2CF9AE}" pid="4" name="DET_EDRMS_RCSTaxHTField0">
    <vt:lpwstr>13.1.2 Internal Policy|ad985a07-89db-41e4-84da-e1a6cef79014</vt:lpwstr>
  </property>
  <property fmtid="{D5CDD505-2E9C-101B-9397-08002B2CF9AE}" pid="5" name="RecordPoint_ActiveItemListId">
    <vt:lpwstr>{d7b1b2c1-beeb-4f30-ac26-ae53b4e72bb8}</vt:lpwstr>
  </property>
  <property fmtid="{D5CDD505-2E9C-101B-9397-08002B2CF9AE}" pid="6" name="RecordPoint_ActiveItemMoved">
    <vt:lpwstr/>
  </property>
  <property fmtid="{D5CDD505-2E9C-101B-9397-08002B2CF9AE}" pid="7" name="RecordPoint_ActiveItemSiteId">
    <vt:lpwstr>{d059aedc-a4fb-466c-9dc3-e51a15d29851}</vt:lpwstr>
  </property>
  <property fmtid="{D5CDD505-2E9C-101B-9397-08002B2CF9AE}" pid="8" name="RecordPoint_ActiveItemUniqueId">
    <vt:lpwstr>{c7d3e84e-1d98-4903-8c1d-894b39a1a2e4}</vt:lpwstr>
  </property>
  <property fmtid="{D5CDD505-2E9C-101B-9397-08002B2CF9AE}" pid="9" name="RecordPoint_ActiveItemWebId">
    <vt:lpwstr>{0dd5956c-b7b5-49f1-8ff5-80577e215ba8}</vt:lpwstr>
  </property>
  <property fmtid="{D5CDD505-2E9C-101B-9397-08002B2CF9AE}" pid="10" name="RecordPoint_RecordFormat">
    <vt:lpwstr/>
  </property>
  <property fmtid="{D5CDD505-2E9C-101B-9397-08002B2CF9AE}" pid="11" name="RecordPoint_RecordNumberSubmitted">
    <vt:lpwstr>R20220457815</vt:lpwstr>
  </property>
  <property fmtid="{D5CDD505-2E9C-101B-9397-08002B2CF9AE}" pid="12" name="RecordPoint_SubmissionCompleted">
    <vt:lpwstr>2022-08-15T16:33:20.0828154+10:00</vt:lpwstr>
  </property>
  <property fmtid="{D5CDD505-2E9C-101B-9397-08002B2CF9AE}" pid="13" name="RecordPoint_SubmissionDate">
    <vt:lpwstr/>
  </property>
  <property fmtid="{D5CDD505-2E9C-101B-9397-08002B2CF9AE}" pid="14" name="RecordPoint_WorkflowType">
    <vt:lpwstr>ActiveSubmitStub</vt:lpwstr>
  </property>
</Properties>
</file>