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CF41B6C" w:rsidR="00624A55" w:rsidRPr="00EB4761" w:rsidRDefault="00CE05F8" w:rsidP="008F3D35">
      <w:pPr>
        <w:pStyle w:val="Heading1"/>
        <w:rPr>
          <w:rFonts w:ascii="Calibri" w:hAnsi="Calibri" w:cs="Calibri"/>
          <w:sz w:val="40"/>
          <w:szCs w:val="28"/>
        </w:rPr>
      </w:pPr>
      <w:r w:rsidRPr="00EB4761">
        <w:rPr>
          <w:rFonts w:ascii="Calibri" w:hAnsi="Calibri" w:cs="Calibri"/>
          <w:sz w:val="40"/>
          <w:szCs w:val="28"/>
          <w:lang w:val="en-AU"/>
        </w:rPr>
        <w:t>Issuing an Immediate School Community Safety Order verbally</w:t>
      </w:r>
    </w:p>
    <w:p w14:paraId="7D101E54" w14:textId="338E1623" w:rsidR="00624A55" w:rsidRPr="00EB4761" w:rsidRDefault="00CE05F8" w:rsidP="00624A55">
      <w:pPr>
        <w:pStyle w:val="Intro"/>
        <w:rPr>
          <w:rFonts w:ascii="Calibri" w:hAnsi="Calibri" w:cs="Calibri"/>
          <w:sz w:val="28"/>
          <w:szCs w:val="28"/>
        </w:rPr>
      </w:pPr>
      <w:r w:rsidRPr="00EB4761">
        <w:rPr>
          <w:rFonts w:ascii="Calibri" w:hAnsi="Calibri" w:cs="Calibri"/>
          <w:sz w:val="28"/>
          <w:szCs w:val="28"/>
        </w:rPr>
        <w:t xml:space="preserve">Sample scripts </w:t>
      </w:r>
    </w:p>
    <w:p w14:paraId="25411268" w14:textId="77777777" w:rsidR="00EA7EEA" w:rsidRPr="00B47247" w:rsidRDefault="004D5FA9" w:rsidP="00EA7EEA">
      <w:pPr>
        <w:pStyle w:val="Heading1"/>
        <w:rPr>
          <w:rFonts w:ascii="Calibri" w:eastAsiaTheme="minorHAnsi" w:hAnsi="Calibri" w:cs="Calibri"/>
          <w:b w:val="0"/>
          <w:i/>
          <w:iCs/>
          <w:color w:val="0070C0"/>
          <w:sz w:val="22"/>
          <w:szCs w:val="22"/>
        </w:rPr>
      </w:pPr>
      <w:r w:rsidRPr="00B47247">
        <w:rPr>
          <w:rFonts w:ascii="Calibri" w:eastAsiaTheme="minorHAnsi" w:hAnsi="Calibri" w:cs="Calibri"/>
          <w:b w:val="0"/>
          <w:i/>
          <w:iCs/>
          <w:color w:val="0070C0"/>
          <w:sz w:val="22"/>
          <w:szCs w:val="22"/>
        </w:rPr>
        <w:t>Authorised persons should refer to ‘</w:t>
      </w:r>
      <w:r w:rsidR="00E61DF4" w:rsidRPr="00B47247">
        <w:rPr>
          <w:rFonts w:ascii="Calibri" w:eastAsiaTheme="minorHAnsi" w:hAnsi="Calibri" w:cs="Calibri"/>
          <w:b w:val="0"/>
          <w:i/>
          <w:iCs/>
          <w:color w:val="0070C0"/>
          <w:sz w:val="22"/>
          <w:szCs w:val="22"/>
        </w:rPr>
        <w:t xml:space="preserve">Chapter 4: </w:t>
      </w:r>
      <w:r w:rsidRPr="00B47247">
        <w:rPr>
          <w:rFonts w:ascii="Calibri" w:eastAsiaTheme="minorHAnsi" w:hAnsi="Calibri" w:cs="Calibri"/>
          <w:b w:val="0"/>
          <w:i/>
          <w:iCs/>
          <w:color w:val="0070C0"/>
          <w:sz w:val="22"/>
          <w:szCs w:val="22"/>
        </w:rPr>
        <w:t>Procedure</w:t>
      </w:r>
      <w:r w:rsidR="00E61DF4" w:rsidRPr="00B47247">
        <w:rPr>
          <w:rFonts w:ascii="Calibri" w:eastAsiaTheme="minorHAnsi" w:hAnsi="Calibri" w:cs="Calibri"/>
          <w:b w:val="0"/>
          <w:i/>
          <w:iCs/>
          <w:color w:val="0070C0"/>
          <w:sz w:val="22"/>
          <w:szCs w:val="22"/>
        </w:rPr>
        <w:t>s</w:t>
      </w:r>
      <w:r w:rsidRPr="00B47247">
        <w:rPr>
          <w:rFonts w:ascii="Calibri" w:eastAsiaTheme="minorHAnsi" w:hAnsi="Calibri" w:cs="Calibri"/>
          <w:b w:val="0"/>
          <w:i/>
          <w:iCs/>
          <w:color w:val="0070C0"/>
          <w:sz w:val="22"/>
          <w:szCs w:val="22"/>
        </w:rPr>
        <w:t xml:space="preserve"> for </w:t>
      </w:r>
      <w:r w:rsidR="00E61DF4" w:rsidRPr="00B47247">
        <w:rPr>
          <w:rFonts w:ascii="Calibri" w:eastAsiaTheme="minorHAnsi" w:hAnsi="Calibri" w:cs="Calibri"/>
          <w:b w:val="0"/>
          <w:i/>
          <w:iCs/>
          <w:color w:val="0070C0"/>
          <w:sz w:val="22"/>
          <w:szCs w:val="22"/>
        </w:rPr>
        <w:t>issuing</w:t>
      </w:r>
      <w:r w:rsidRPr="00B47247">
        <w:rPr>
          <w:rFonts w:ascii="Calibri" w:eastAsiaTheme="minorHAnsi" w:hAnsi="Calibri" w:cs="Calibri"/>
          <w:b w:val="0"/>
          <w:i/>
          <w:iCs/>
          <w:color w:val="0070C0"/>
          <w:sz w:val="22"/>
          <w:szCs w:val="22"/>
        </w:rPr>
        <w:t xml:space="preserve"> orders’ of the </w:t>
      </w:r>
      <w:hyperlink r:id="rId12" w:history="1">
        <w:r w:rsidRPr="00B47247">
          <w:rPr>
            <w:rFonts w:ascii="Calibri" w:eastAsiaTheme="minorHAnsi" w:hAnsi="Calibri" w:cs="Calibri"/>
            <w:b w:val="0"/>
            <w:i/>
            <w:iCs/>
            <w:color w:val="0070C0"/>
            <w:sz w:val="22"/>
            <w:szCs w:val="22"/>
          </w:rPr>
          <w:t>School Community Safety Orders Policy</w:t>
        </w:r>
      </w:hyperlink>
      <w:r w:rsidRPr="00B47247">
        <w:rPr>
          <w:rFonts w:ascii="Calibri" w:eastAsiaTheme="minorHAnsi" w:hAnsi="Calibri" w:cs="Calibri"/>
          <w:b w:val="0"/>
          <w:i/>
          <w:iCs/>
          <w:color w:val="0070C0"/>
          <w:sz w:val="22"/>
          <w:szCs w:val="22"/>
        </w:rPr>
        <w:t xml:space="preserve"> on the Policy and Advisory Library for more guidance. </w:t>
      </w:r>
    </w:p>
    <w:p w14:paraId="6D54E24C" w14:textId="77777777" w:rsidR="00FF7CB1" w:rsidRPr="00B47247" w:rsidRDefault="00FF7CB1" w:rsidP="00FF7CB1">
      <w:pPr>
        <w:rPr>
          <w:rStyle w:val="normaltextrun"/>
          <w:rFonts w:ascii="Calibri" w:eastAsiaTheme="majorEastAsia" w:hAnsi="Calibri" w:cs="Calibri"/>
          <w:color w:val="E57100" w:themeColor="accent1"/>
          <w:szCs w:val="22"/>
        </w:rPr>
      </w:pPr>
      <w:r w:rsidRPr="00B47247">
        <w:rPr>
          <w:rStyle w:val="normaltextrun"/>
          <w:rFonts w:ascii="Calibri" w:eastAsiaTheme="majorEastAsia" w:hAnsi="Calibri" w:cs="Calibri"/>
          <w:color w:val="E57100" w:themeColor="accent1"/>
          <w:szCs w:val="22"/>
        </w:rPr>
        <w:t xml:space="preserve">Involving the police </w:t>
      </w:r>
    </w:p>
    <w:p w14:paraId="306081CA" w14:textId="5D569B45" w:rsidR="00EA7EEA" w:rsidRPr="00B47247" w:rsidRDefault="00FF7CB1" w:rsidP="00FF7CB1">
      <w:pPr>
        <w:spacing w:after="240" w:line="254" w:lineRule="auto"/>
        <w:jc w:val="both"/>
        <w:rPr>
          <w:rFonts w:ascii="Calibri" w:hAnsi="Calibri" w:cs="Calibri"/>
          <w:szCs w:val="22"/>
        </w:rPr>
      </w:pPr>
      <w:r w:rsidRPr="00B47247">
        <w:rPr>
          <w:rFonts w:ascii="Calibri" w:hAnsi="Calibri" w:cs="Calibri"/>
          <w:szCs w:val="22"/>
          <w:lang w:val="en-US"/>
        </w:rPr>
        <w:t xml:space="preserve">Police and relevant emergency services should always be contacted in the case of an emergency, immediate threat, or suspected criminal behaviour. </w:t>
      </w:r>
      <w:r w:rsidRPr="00B47247">
        <w:rPr>
          <w:rFonts w:ascii="Calibri" w:hAnsi="Calibri" w:cs="Calibri"/>
          <w:szCs w:val="22"/>
        </w:rPr>
        <w:t xml:space="preserve">If issuing </w:t>
      </w:r>
      <w:r w:rsidR="00614BBB" w:rsidRPr="00B47247">
        <w:rPr>
          <w:rFonts w:ascii="Calibri" w:hAnsi="Calibri" w:cs="Calibri"/>
          <w:szCs w:val="22"/>
        </w:rPr>
        <w:t>an immediate</w:t>
      </w:r>
      <w:r w:rsidRPr="00B47247">
        <w:rPr>
          <w:rFonts w:ascii="Calibri" w:hAnsi="Calibri" w:cs="Calibri"/>
          <w:szCs w:val="22"/>
        </w:rPr>
        <w:t xml:space="preserve"> order </w:t>
      </w:r>
      <w:r w:rsidR="00614BBB" w:rsidRPr="00B47247">
        <w:rPr>
          <w:rFonts w:ascii="Calibri" w:hAnsi="Calibri" w:cs="Calibri"/>
          <w:szCs w:val="22"/>
        </w:rPr>
        <w:t>or giving notice of an intention to issue an immediate order results</w:t>
      </w:r>
      <w:r w:rsidRPr="00B47247">
        <w:rPr>
          <w:rFonts w:ascii="Calibri" w:hAnsi="Calibri" w:cs="Calibri"/>
          <w:szCs w:val="22"/>
        </w:rPr>
        <w:t xml:space="preserve"> in escalated behaviour that warrants calling the police, police should be </w:t>
      </w:r>
      <w:r w:rsidR="00B47247" w:rsidRPr="00B47247">
        <w:rPr>
          <w:rFonts w:ascii="Calibri" w:hAnsi="Calibri" w:cs="Calibri"/>
          <w:szCs w:val="22"/>
        </w:rPr>
        <w:t>called,</w:t>
      </w:r>
      <w:r w:rsidRPr="00B47247">
        <w:rPr>
          <w:rFonts w:ascii="Calibri" w:hAnsi="Calibri" w:cs="Calibri"/>
          <w:szCs w:val="22"/>
        </w:rPr>
        <w:t xml:space="preserve"> and the school’s emergency management plan should be enacted.  </w:t>
      </w:r>
    </w:p>
    <w:p w14:paraId="5F0F1C73" w14:textId="4307AF45" w:rsidR="00EA7EEA" w:rsidRPr="00B47247" w:rsidRDefault="00EA7EEA" w:rsidP="00EA7EEA">
      <w:pPr>
        <w:rPr>
          <w:rStyle w:val="normaltextrun"/>
          <w:rFonts w:ascii="Calibri" w:eastAsiaTheme="majorEastAsia" w:hAnsi="Calibri" w:cs="Calibri"/>
          <w:color w:val="E57100" w:themeColor="accent1"/>
          <w:szCs w:val="22"/>
        </w:rPr>
      </w:pPr>
      <w:r w:rsidRPr="00B47247">
        <w:rPr>
          <w:rStyle w:val="normaltextrun"/>
          <w:rFonts w:ascii="Calibri" w:eastAsiaTheme="majorEastAsia" w:hAnsi="Calibri" w:cs="Calibri"/>
          <w:color w:val="E57100" w:themeColor="accent1"/>
          <w:szCs w:val="22"/>
        </w:rPr>
        <w:t>Post-incident support</w:t>
      </w:r>
    </w:p>
    <w:p w14:paraId="246BFD10" w14:textId="5FE65C2D" w:rsidR="00EA7EEA" w:rsidRPr="00B47247" w:rsidRDefault="001219DE" w:rsidP="00EA7EEA">
      <w:pPr>
        <w:pStyle w:val="Heading1"/>
        <w:rPr>
          <w:rFonts w:ascii="Calibri" w:eastAsiaTheme="minorHAnsi" w:hAnsi="Calibri" w:cs="Calibri"/>
          <w:b w:val="0"/>
          <w:color w:val="auto"/>
          <w:sz w:val="22"/>
          <w:szCs w:val="22"/>
          <w:lang w:val="en-US"/>
        </w:rPr>
      </w:pPr>
      <w:r w:rsidRPr="00B47247">
        <w:rPr>
          <w:rFonts w:ascii="Calibri" w:eastAsiaTheme="minorHAnsi" w:hAnsi="Calibri" w:cs="Calibri"/>
          <w:b w:val="0"/>
          <w:color w:val="auto"/>
          <w:sz w:val="22"/>
          <w:szCs w:val="22"/>
          <w:lang w:val="en-US"/>
        </w:rPr>
        <w:t xml:space="preserve">Authorised persons are </w:t>
      </w:r>
      <w:r w:rsidR="00EA7EEA" w:rsidRPr="00B47247">
        <w:rPr>
          <w:rFonts w:ascii="Calibri" w:eastAsiaTheme="minorHAnsi" w:hAnsi="Calibri" w:cs="Calibri"/>
          <w:b w:val="0"/>
          <w:color w:val="auto"/>
          <w:sz w:val="22"/>
          <w:szCs w:val="22"/>
          <w:lang w:val="en-US"/>
        </w:rPr>
        <w:t>encouraged to access the </w:t>
      </w:r>
      <w:hyperlink r:id="rId13" w:tgtFrame="_blank" w:history="1">
        <w:r w:rsidR="00EA7EEA" w:rsidRPr="00B47247">
          <w:rPr>
            <w:rFonts w:ascii="Calibri" w:eastAsiaTheme="minorHAnsi" w:hAnsi="Calibri" w:cs="Calibri"/>
            <w:b w:val="0"/>
            <w:color w:val="004C97" w:themeColor="accent5"/>
            <w:sz w:val="22"/>
            <w:szCs w:val="22"/>
            <w:u w:val="single"/>
            <w:lang w:val="en-US"/>
          </w:rPr>
          <w:t>Work-Related Violence in Schools Post-Incident Checklist (PDF)</w:t>
        </w:r>
      </w:hyperlink>
      <w:r w:rsidR="00EA7EEA" w:rsidRPr="00B47247">
        <w:rPr>
          <w:rFonts w:ascii="Calibri" w:eastAsiaTheme="minorHAnsi" w:hAnsi="Calibri" w:cs="Calibri"/>
          <w:b w:val="0"/>
          <w:color w:val="004C97" w:themeColor="accent5"/>
          <w:sz w:val="22"/>
          <w:szCs w:val="22"/>
          <w:u w:val="single"/>
          <w:lang w:val="en-US"/>
        </w:rPr>
        <w:t xml:space="preserve"> (staff login required) </w:t>
      </w:r>
      <w:r w:rsidR="00EA7EEA" w:rsidRPr="00B47247">
        <w:rPr>
          <w:rFonts w:ascii="Calibri" w:eastAsiaTheme="minorHAnsi" w:hAnsi="Calibri" w:cs="Calibri"/>
          <w:b w:val="0"/>
          <w:color w:val="auto"/>
          <w:sz w:val="22"/>
          <w:szCs w:val="22"/>
          <w:lang w:val="en-US"/>
        </w:rPr>
        <w:t xml:space="preserve">to manage </w:t>
      </w:r>
      <w:r w:rsidRPr="00B47247">
        <w:rPr>
          <w:rFonts w:ascii="Calibri" w:eastAsiaTheme="minorHAnsi" w:hAnsi="Calibri" w:cs="Calibri"/>
          <w:b w:val="0"/>
          <w:color w:val="auto"/>
          <w:sz w:val="22"/>
          <w:szCs w:val="22"/>
          <w:lang w:val="en-US"/>
        </w:rPr>
        <w:t>any</w:t>
      </w:r>
      <w:r w:rsidR="00EA7EEA" w:rsidRPr="00B47247">
        <w:rPr>
          <w:rFonts w:ascii="Calibri" w:eastAsiaTheme="minorHAnsi" w:hAnsi="Calibri" w:cs="Calibri"/>
          <w:b w:val="0"/>
          <w:color w:val="auto"/>
          <w:sz w:val="22"/>
          <w:szCs w:val="22"/>
          <w:lang w:val="en-US"/>
        </w:rPr>
        <w:t xml:space="preserve"> health, safety and wellbeing impacts of</w:t>
      </w:r>
      <w:r w:rsidRPr="00B47247">
        <w:rPr>
          <w:rFonts w:ascii="Calibri" w:eastAsiaTheme="minorHAnsi" w:hAnsi="Calibri" w:cs="Calibri"/>
          <w:b w:val="0"/>
          <w:color w:val="auto"/>
          <w:sz w:val="22"/>
          <w:szCs w:val="22"/>
          <w:lang w:val="en-US"/>
        </w:rPr>
        <w:t xml:space="preserve"> verbally issuing an immediate order</w:t>
      </w:r>
      <w:r w:rsidR="003B53B0" w:rsidRPr="00B47247">
        <w:rPr>
          <w:rFonts w:ascii="Calibri" w:eastAsiaTheme="minorHAnsi" w:hAnsi="Calibri" w:cs="Calibri"/>
          <w:b w:val="0"/>
          <w:color w:val="auto"/>
          <w:sz w:val="22"/>
          <w:szCs w:val="22"/>
          <w:lang w:val="en-US"/>
        </w:rPr>
        <w:t xml:space="preserve">, where this results in escalated behaviour from the subject of the order. </w:t>
      </w:r>
    </w:p>
    <w:p w14:paraId="4D8672FD" w14:textId="7B0B3CDC" w:rsidR="0009287D" w:rsidRDefault="003D0DE3" w:rsidP="0009287D">
      <w:pPr>
        <w:pStyle w:val="Heading1"/>
        <w:rPr>
          <w:rStyle w:val="normaltextrun"/>
          <w:rFonts w:ascii="Calibri" w:hAnsi="Calibri" w:cs="Calibri"/>
          <w:bCs/>
          <w:sz w:val="28"/>
          <w:szCs w:val="28"/>
        </w:rPr>
      </w:pPr>
      <w:r>
        <w:rPr>
          <w:rStyle w:val="normaltextrun"/>
          <w:rFonts w:ascii="Calibri" w:hAnsi="Calibri" w:cs="Calibri"/>
          <w:bCs/>
          <w:sz w:val="28"/>
          <w:szCs w:val="28"/>
        </w:rPr>
        <w:t xml:space="preserve">Verbally issuing an immediate order with immediate effect </w:t>
      </w:r>
    </w:p>
    <w:p w14:paraId="0F221AB3" w14:textId="453300FE" w:rsidR="003F280F" w:rsidRDefault="003F280F" w:rsidP="003F280F">
      <w:pPr>
        <w:pStyle w:val="ListParagraph"/>
        <w:spacing w:after="240"/>
        <w:ind w:left="0"/>
        <w:jc w:val="both"/>
        <w:rPr>
          <w:rFonts w:cs="Calibri"/>
          <w:szCs w:val="24"/>
          <w:lang w:val="en-GB"/>
        </w:rPr>
      </w:pPr>
      <w:r w:rsidRPr="003F280F">
        <w:rPr>
          <w:rFonts w:cs="Calibri"/>
          <w:szCs w:val="24"/>
          <w:lang w:val="en-GB"/>
        </w:rPr>
        <w:t xml:space="preserve">Immediate orders may be made orally because they deal with situations where there is an imminent risk of harm and swift action is needed to de-escalate the situation by removing the person from the school grounds. </w:t>
      </w:r>
    </w:p>
    <w:p w14:paraId="50B9DA9A" w14:textId="77777777" w:rsidR="004D5FA9" w:rsidRDefault="004D5FA9" w:rsidP="003F280F">
      <w:pPr>
        <w:pStyle w:val="ListParagraph"/>
        <w:spacing w:after="240"/>
        <w:ind w:left="0"/>
        <w:jc w:val="both"/>
        <w:rPr>
          <w:rFonts w:cs="Calibri"/>
          <w:szCs w:val="24"/>
          <w:lang w:val="en-GB"/>
        </w:rPr>
      </w:pPr>
    </w:p>
    <w:p w14:paraId="0AF32072" w14:textId="77777777" w:rsidR="004D5FA9" w:rsidRPr="00B47247" w:rsidRDefault="004D5FA9" w:rsidP="004D5FA9">
      <w:pPr>
        <w:pStyle w:val="ListParagraph"/>
        <w:spacing w:after="240"/>
        <w:ind w:left="0"/>
        <w:jc w:val="both"/>
        <w:rPr>
          <w:rFonts w:cs="Calibri"/>
          <w:szCs w:val="24"/>
          <w:lang w:val="en-GB"/>
        </w:rPr>
      </w:pPr>
      <w:r w:rsidRPr="00B47247">
        <w:rPr>
          <w:rFonts w:cs="Calibri"/>
          <w:szCs w:val="24"/>
          <w:lang w:val="en-GB"/>
        </w:rPr>
        <w:t>Where an immediate order is made verbally, in appropriate circumstances and where it will not result in an escalation of the situation, authorised persons must inform the person to whom the order is to apply:</w:t>
      </w:r>
    </w:p>
    <w:p w14:paraId="2C307E19" w14:textId="679C8018" w:rsidR="004D5FA9" w:rsidRDefault="004D5FA9" w:rsidP="00FF7CB1">
      <w:pPr>
        <w:numPr>
          <w:ilvl w:val="1"/>
          <w:numId w:val="18"/>
        </w:numPr>
        <w:ind w:left="499" w:hanging="357"/>
        <w:contextualSpacing/>
        <w:jc w:val="both"/>
        <w:rPr>
          <w:rFonts w:ascii="Calibri" w:hAnsi="Calibri" w:cs="Calibri"/>
          <w:lang w:val="en-US"/>
        </w:rPr>
      </w:pPr>
      <w:r w:rsidRPr="00FF7CB1">
        <w:rPr>
          <w:rFonts w:ascii="Calibri" w:hAnsi="Calibri" w:cs="Calibri"/>
          <w:lang w:val="en-US"/>
        </w:rPr>
        <w:t xml:space="preserve">that they </w:t>
      </w:r>
      <w:r w:rsidR="00FD1099">
        <w:rPr>
          <w:rFonts w:ascii="Calibri" w:hAnsi="Calibri" w:cs="Calibri"/>
          <w:lang w:val="en-US"/>
        </w:rPr>
        <w:t>are issuing</w:t>
      </w:r>
      <w:r w:rsidRPr="00FF7CB1">
        <w:rPr>
          <w:rFonts w:ascii="Calibri" w:hAnsi="Calibri" w:cs="Calibri"/>
          <w:lang w:val="en-US"/>
        </w:rPr>
        <w:t xml:space="preserve"> an immediate order</w:t>
      </w:r>
      <w:r w:rsidR="00B5002C">
        <w:rPr>
          <w:rFonts w:ascii="Calibri" w:hAnsi="Calibri" w:cs="Calibri"/>
          <w:lang w:val="en-US"/>
        </w:rPr>
        <w:t xml:space="preserve"> to them in respect of the relevant school </w:t>
      </w:r>
    </w:p>
    <w:p w14:paraId="6F8B7695" w14:textId="11419921" w:rsidR="00B5002C" w:rsidRPr="00FF7CB1" w:rsidRDefault="00B5002C" w:rsidP="00FF7CB1">
      <w:pPr>
        <w:numPr>
          <w:ilvl w:val="1"/>
          <w:numId w:val="18"/>
        </w:numPr>
        <w:ind w:left="499" w:hanging="357"/>
        <w:contextualSpacing/>
        <w:jc w:val="both"/>
        <w:rPr>
          <w:rFonts w:ascii="Calibri" w:hAnsi="Calibri" w:cs="Calibri"/>
          <w:lang w:val="en-US"/>
        </w:rPr>
      </w:pPr>
      <w:r>
        <w:rPr>
          <w:rFonts w:ascii="Calibri" w:hAnsi="Calibri" w:cs="Calibri"/>
          <w:lang w:val="en-US"/>
        </w:rPr>
        <w:t xml:space="preserve">the grounds on which the order is being made </w:t>
      </w:r>
    </w:p>
    <w:p w14:paraId="26CBB617" w14:textId="42E5C9A5" w:rsidR="00B5002C" w:rsidRDefault="00B5002C" w:rsidP="00B5002C">
      <w:pPr>
        <w:numPr>
          <w:ilvl w:val="1"/>
          <w:numId w:val="18"/>
        </w:numPr>
        <w:ind w:left="499" w:hanging="357"/>
        <w:contextualSpacing/>
        <w:jc w:val="both"/>
        <w:rPr>
          <w:rFonts w:ascii="Calibri" w:hAnsi="Calibri" w:cs="Calibri"/>
          <w:lang w:val="en-US"/>
        </w:rPr>
      </w:pPr>
      <w:r w:rsidRPr="00FF7CB1">
        <w:rPr>
          <w:rFonts w:ascii="Calibri" w:hAnsi="Calibri" w:cs="Calibri"/>
          <w:lang w:val="en-US"/>
        </w:rPr>
        <w:t>the duration of the order</w:t>
      </w:r>
      <w:r>
        <w:rPr>
          <w:rFonts w:ascii="Calibri" w:hAnsi="Calibri" w:cs="Calibri"/>
          <w:lang w:val="en-US"/>
        </w:rPr>
        <w:t xml:space="preserve"> (maximum 14 days)</w:t>
      </w:r>
    </w:p>
    <w:p w14:paraId="2ED19BBB" w14:textId="77777777" w:rsidR="00B5002C" w:rsidRDefault="00B5002C" w:rsidP="00B5002C">
      <w:pPr>
        <w:contextualSpacing/>
        <w:jc w:val="both"/>
        <w:rPr>
          <w:rFonts w:ascii="Calibri" w:hAnsi="Calibri" w:cs="Calibri"/>
          <w:lang w:val="en-US"/>
        </w:rPr>
      </w:pPr>
    </w:p>
    <w:p w14:paraId="04758C59" w14:textId="346EDAA7" w:rsidR="00B5002C" w:rsidRDefault="00B5002C" w:rsidP="00B5002C">
      <w:pPr>
        <w:contextualSpacing/>
        <w:jc w:val="both"/>
        <w:rPr>
          <w:rFonts w:ascii="Calibri" w:hAnsi="Calibri" w:cs="Calibri"/>
          <w:lang w:val="en-US"/>
        </w:rPr>
      </w:pPr>
      <w:r>
        <w:rPr>
          <w:rFonts w:ascii="Calibri" w:hAnsi="Calibri" w:cs="Calibri"/>
          <w:lang w:val="en-US"/>
        </w:rPr>
        <w:t>Where possible, it is recommended that the authorised person also inform them:</w:t>
      </w:r>
    </w:p>
    <w:p w14:paraId="1B275F0D" w14:textId="77777777" w:rsidR="00B5002C" w:rsidRPr="00FF7CB1" w:rsidRDefault="00B5002C" w:rsidP="00EA7EEA">
      <w:pPr>
        <w:contextualSpacing/>
        <w:jc w:val="both"/>
        <w:rPr>
          <w:rFonts w:ascii="Calibri" w:hAnsi="Calibri" w:cs="Calibri"/>
          <w:lang w:val="en-US"/>
        </w:rPr>
      </w:pPr>
    </w:p>
    <w:p w14:paraId="5B623FE6" w14:textId="77777777" w:rsidR="004D5FA9" w:rsidRPr="00FF7CB1" w:rsidRDefault="004D5FA9" w:rsidP="00FF7CB1">
      <w:pPr>
        <w:numPr>
          <w:ilvl w:val="1"/>
          <w:numId w:val="18"/>
        </w:numPr>
        <w:ind w:left="499" w:hanging="357"/>
        <w:contextualSpacing/>
        <w:jc w:val="both"/>
        <w:rPr>
          <w:rFonts w:ascii="Calibri" w:hAnsi="Calibri" w:cs="Calibri"/>
          <w:lang w:val="en-US"/>
        </w:rPr>
      </w:pPr>
      <w:r w:rsidRPr="00FF7CB1">
        <w:rPr>
          <w:rFonts w:ascii="Calibri" w:hAnsi="Calibri" w:cs="Calibri"/>
          <w:lang w:val="en-US"/>
        </w:rPr>
        <w:t>that the order means that the person is prohibited from entering and remaining on the school or school-related place to which the order applies</w:t>
      </w:r>
    </w:p>
    <w:p w14:paraId="633A4AF2" w14:textId="77777777" w:rsidR="004D5FA9" w:rsidRPr="00FF7CB1" w:rsidRDefault="004D5FA9" w:rsidP="00FF7CB1">
      <w:pPr>
        <w:numPr>
          <w:ilvl w:val="1"/>
          <w:numId w:val="18"/>
        </w:numPr>
        <w:ind w:left="499" w:hanging="357"/>
        <w:contextualSpacing/>
        <w:jc w:val="both"/>
        <w:rPr>
          <w:rFonts w:ascii="Calibri" w:hAnsi="Calibri" w:cs="Calibri"/>
          <w:lang w:val="en-US"/>
        </w:rPr>
      </w:pPr>
      <w:r w:rsidRPr="00FF7CB1">
        <w:rPr>
          <w:rFonts w:ascii="Calibri" w:hAnsi="Calibri" w:cs="Calibri"/>
          <w:lang w:val="en-US"/>
        </w:rPr>
        <w:t xml:space="preserve">how long they have to remove themselves from the school or school related place </w:t>
      </w:r>
    </w:p>
    <w:p w14:paraId="705BC243" w14:textId="2E81D2BF" w:rsidR="004D5FA9" w:rsidRPr="00FF7CB1" w:rsidRDefault="004D5FA9" w:rsidP="00FF7CB1">
      <w:pPr>
        <w:numPr>
          <w:ilvl w:val="1"/>
          <w:numId w:val="18"/>
        </w:numPr>
        <w:ind w:left="499" w:hanging="357"/>
        <w:contextualSpacing/>
        <w:jc w:val="both"/>
        <w:rPr>
          <w:rFonts w:ascii="Calibri" w:hAnsi="Calibri" w:cs="Calibri"/>
          <w:lang w:val="en-US"/>
        </w:rPr>
      </w:pPr>
      <w:r w:rsidRPr="00FF7CB1">
        <w:rPr>
          <w:rFonts w:ascii="Calibri" w:hAnsi="Calibri" w:cs="Calibri"/>
          <w:lang w:val="en-US"/>
        </w:rPr>
        <w:t xml:space="preserve">that they have the right to make written submission </w:t>
      </w:r>
      <w:r w:rsidR="0062382B" w:rsidRPr="00FF7CB1">
        <w:rPr>
          <w:rFonts w:ascii="Calibri" w:hAnsi="Calibri" w:cs="Calibri"/>
          <w:lang w:val="en-US"/>
        </w:rPr>
        <w:t xml:space="preserve">while the </w:t>
      </w:r>
      <w:r w:rsidRPr="00FF7CB1">
        <w:rPr>
          <w:rFonts w:ascii="Calibri" w:hAnsi="Calibri" w:cs="Calibri"/>
          <w:lang w:val="en-US"/>
        </w:rPr>
        <w:t xml:space="preserve">order </w:t>
      </w:r>
      <w:r w:rsidR="0062382B" w:rsidRPr="00FF7CB1">
        <w:rPr>
          <w:rFonts w:ascii="Calibri" w:hAnsi="Calibri" w:cs="Calibri"/>
          <w:lang w:val="en-US"/>
        </w:rPr>
        <w:t xml:space="preserve">is in place </w:t>
      </w:r>
      <w:r w:rsidRPr="00FF7CB1">
        <w:rPr>
          <w:rFonts w:ascii="Calibri" w:hAnsi="Calibri" w:cs="Calibri"/>
          <w:lang w:val="en-US"/>
        </w:rPr>
        <w:t>and to request to make oral submissions and have an advocate or translator present</w:t>
      </w:r>
    </w:p>
    <w:p w14:paraId="0B38769C" w14:textId="29F8AEE7" w:rsidR="004D5FA9" w:rsidRDefault="004D5FA9" w:rsidP="00FF7CB1">
      <w:pPr>
        <w:numPr>
          <w:ilvl w:val="1"/>
          <w:numId w:val="18"/>
        </w:numPr>
        <w:ind w:left="499" w:hanging="357"/>
        <w:contextualSpacing/>
        <w:jc w:val="both"/>
        <w:rPr>
          <w:rFonts w:ascii="Calibri" w:hAnsi="Calibri" w:cs="Calibri"/>
          <w:lang w:val="en-US"/>
        </w:rPr>
      </w:pPr>
      <w:r w:rsidRPr="00FF7CB1">
        <w:rPr>
          <w:rFonts w:ascii="Calibri" w:hAnsi="Calibri" w:cs="Calibri"/>
          <w:lang w:val="en-US"/>
        </w:rPr>
        <w:t>that written notice will be provided to them as soon as practicable.</w:t>
      </w:r>
    </w:p>
    <w:p w14:paraId="445A910D" w14:textId="77777777" w:rsidR="00FF7CB1" w:rsidRPr="00FF7CB1" w:rsidRDefault="00FF7CB1" w:rsidP="00FF7CB1">
      <w:pPr>
        <w:ind w:left="499"/>
        <w:contextualSpacing/>
        <w:jc w:val="both"/>
        <w:rPr>
          <w:rFonts w:ascii="Calibri" w:hAnsi="Calibri" w:cs="Calibri"/>
          <w:lang w:val="en-US"/>
        </w:rPr>
      </w:pPr>
    </w:p>
    <w:p w14:paraId="0B582748" w14:textId="53B086A2" w:rsidR="004D5FA9" w:rsidRPr="00B47247" w:rsidRDefault="004D5FA9" w:rsidP="004D5FA9">
      <w:pPr>
        <w:spacing w:after="240"/>
        <w:jc w:val="both"/>
        <w:rPr>
          <w:rFonts w:ascii="Calibri" w:hAnsi="Calibri" w:cs="Calibri"/>
          <w:lang w:val="en-US"/>
        </w:rPr>
      </w:pPr>
      <w:r w:rsidRPr="00B47247">
        <w:rPr>
          <w:rFonts w:ascii="Calibri" w:hAnsi="Calibri" w:cs="Calibri"/>
        </w:rPr>
        <w:t xml:space="preserve">If an authorised person makes an immediate order orally, they must give written notice of the order to the person it applies to as soon as practicable after making the oral order. </w:t>
      </w:r>
      <w:r w:rsidR="00462475" w:rsidRPr="00B47247">
        <w:rPr>
          <w:rFonts w:ascii="Calibri" w:hAnsi="Calibri" w:cs="Calibri"/>
        </w:rPr>
        <w:t>For more guidance on how to issue an order in writing, see ‘Chapter 4: Procedures for issuing</w:t>
      </w:r>
      <w:r w:rsidR="00462475" w:rsidRPr="00B47247">
        <w:rPr>
          <w:rFonts w:ascii="Calibri" w:hAnsi="Calibri" w:cs="Calibri"/>
          <w:lang w:val="en-US"/>
        </w:rPr>
        <w:t xml:space="preserve"> orders’ of the </w:t>
      </w:r>
      <w:hyperlink r:id="rId14" w:history="1">
        <w:r w:rsidR="00462475" w:rsidRPr="00B47247">
          <w:rPr>
            <w:rFonts w:ascii="Calibri" w:hAnsi="Calibri" w:cs="Calibri"/>
            <w:color w:val="004C97" w:themeColor="accent5"/>
          </w:rPr>
          <w:t>School Community Safety Orders Polic</w:t>
        </w:r>
        <w:r w:rsidR="00B47247">
          <w:rPr>
            <w:rFonts w:ascii="Calibri" w:hAnsi="Calibri" w:cs="Calibri"/>
            <w:color w:val="004C97" w:themeColor="accent5"/>
          </w:rPr>
          <w:t>y</w:t>
        </w:r>
      </w:hyperlink>
      <w:r w:rsidR="00462475" w:rsidRPr="00B47247">
        <w:rPr>
          <w:rFonts w:ascii="Calibri" w:hAnsi="Calibri" w:cs="Calibri"/>
          <w:lang w:val="en-US"/>
        </w:rPr>
        <w:t>.</w:t>
      </w:r>
    </w:p>
    <w:p w14:paraId="2C047274" w14:textId="77777777" w:rsidR="00CA1A77" w:rsidRPr="00397DB0" w:rsidRDefault="00CA1A77" w:rsidP="00CA1A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You may choose to use the sample script below: </w:t>
      </w:r>
    </w:p>
    <w:p w14:paraId="0ABAA147" w14:textId="57186257" w:rsidR="00F14BDA" w:rsidRDefault="00F14BDA" w:rsidP="00F14BDA">
      <w:pPr>
        <w:pStyle w:val="paragraph"/>
        <w:spacing w:after="0"/>
        <w:ind w:left="720"/>
        <w:textAlignment w:val="baseline"/>
        <w:rPr>
          <w:rFonts w:ascii="Calibri" w:eastAsiaTheme="minorHAnsi" w:hAnsi="Calibri" w:cs="Calibri"/>
          <w:bCs/>
          <w:i/>
          <w:iCs/>
          <w:color w:val="004C97" w:themeColor="accent5"/>
          <w:sz w:val="22"/>
          <w:szCs w:val="22"/>
          <w:lang w:eastAsia="en-US"/>
        </w:rPr>
      </w:pPr>
      <w:r w:rsidRPr="00F14BDA">
        <w:rPr>
          <w:rFonts w:ascii="Calibri" w:eastAsiaTheme="minorHAnsi" w:hAnsi="Calibri" w:cs="Calibri"/>
          <w:bCs/>
          <w:i/>
          <w:iCs/>
          <w:color w:val="004C97" w:themeColor="accent5"/>
          <w:sz w:val="22"/>
          <w:szCs w:val="22"/>
          <w:lang w:eastAsia="en-US"/>
        </w:rPr>
        <w:lastRenderedPageBreak/>
        <w:t>Because you have [description of behaviour that satisfies one or more of the grounds for an immediate order], I have decided to issue you an immediate school community safety order</w:t>
      </w:r>
      <w:r w:rsidR="00E96A47">
        <w:rPr>
          <w:rFonts w:ascii="Calibri" w:eastAsiaTheme="minorHAnsi" w:hAnsi="Calibri" w:cs="Calibri"/>
          <w:bCs/>
          <w:i/>
          <w:iCs/>
          <w:color w:val="004C97" w:themeColor="accent5"/>
          <w:sz w:val="22"/>
          <w:szCs w:val="22"/>
          <w:lang w:eastAsia="en-US"/>
        </w:rPr>
        <w:t xml:space="preserve"> in respect of [school name]</w:t>
      </w:r>
      <w:r w:rsidRPr="00F14BDA">
        <w:rPr>
          <w:rFonts w:ascii="Calibri" w:eastAsiaTheme="minorHAnsi" w:hAnsi="Calibri" w:cs="Calibri"/>
          <w:bCs/>
          <w:i/>
          <w:iCs/>
          <w:color w:val="004C97" w:themeColor="accent5"/>
          <w:sz w:val="22"/>
          <w:szCs w:val="22"/>
          <w:lang w:eastAsia="en-US"/>
        </w:rPr>
        <w:t xml:space="preserve">. </w:t>
      </w:r>
    </w:p>
    <w:p w14:paraId="66471722" w14:textId="16E59C79" w:rsidR="00E96A47" w:rsidRDefault="00E96A47" w:rsidP="00F14BDA">
      <w:pPr>
        <w:pStyle w:val="paragraph"/>
        <w:spacing w:after="0"/>
        <w:ind w:left="720"/>
        <w:textAlignment w:val="baseline"/>
        <w:rPr>
          <w:rFonts w:ascii="Calibri" w:eastAsiaTheme="minorHAnsi" w:hAnsi="Calibri" w:cs="Calibri"/>
          <w:bCs/>
          <w:i/>
          <w:iCs/>
          <w:color w:val="004C97" w:themeColor="accent5"/>
          <w:sz w:val="22"/>
          <w:szCs w:val="22"/>
          <w:lang w:eastAsia="en-US"/>
        </w:rPr>
      </w:pPr>
      <w:r>
        <w:rPr>
          <w:rFonts w:ascii="Calibri" w:eastAsiaTheme="minorHAnsi" w:hAnsi="Calibri" w:cs="Calibri"/>
          <w:bCs/>
          <w:i/>
          <w:iCs/>
          <w:color w:val="004C97" w:themeColor="accent5"/>
          <w:sz w:val="22"/>
          <w:szCs w:val="22"/>
          <w:lang w:eastAsia="en-US"/>
        </w:rPr>
        <w:t xml:space="preserve">This is because you have acted in a way that [refer to one or more of the following: </w:t>
      </w:r>
    </w:p>
    <w:p w14:paraId="2987B0C3" w14:textId="2D38AE91" w:rsidR="00E96A47" w:rsidRPr="00EA7EEA" w:rsidRDefault="00E96A47" w:rsidP="00EA7EEA">
      <w:pPr>
        <w:pStyle w:val="ListParagraph"/>
        <w:widowControl w:val="0"/>
        <w:numPr>
          <w:ilvl w:val="0"/>
          <w:numId w:val="19"/>
        </w:numPr>
        <w:autoSpaceDE w:val="0"/>
        <w:autoSpaceDN w:val="0"/>
        <w:adjustRightInd w:val="0"/>
        <w:ind w:right="89"/>
        <w:rPr>
          <w:rFonts w:cs="Calibri"/>
          <w:bCs/>
          <w:i/>
          <w:iCs/>
          <w:color w:val="004C97" w:themeColor="accent5"/>
        </w:rPr>
      </w:pPr>
      <w:r w:rsidRPr="00EA7EEA">
        <w:rPr>
          <w:rFonts w:cs="Calibri"/>
          <w:bCs/>
          <w:i/>
          <w:iCs/>
          <w:color w:val="004C97" w:themeColor="accent5"/>
        </w:rPr>
        <w:t>poses an unacceptable and imminent risk of harm to</w:t>
      </w:r>
      <w:r w:rsidRPr="00E96A47">
        <w:rPr>
          <w:rFonts w:cs="Calibri"/>
          <w:bCs/>
          <w:i/>
          <w:iCs/>
          <w:color w:val="004C97" w:themeColor="accent5"/>
        </w:rPr>
        <w:t xml:space="preserve"> a </w:t>
      </w:r>
      <w:r w:rsidRPr="00EA7EEA">
        <w:rPr>
          <w:rFonts w:cs="Calibri"/>
          <w:bCs/>
          <w:i/>
          <w:iCs/>
          <w:color w:val="004C97" w:themeColor="accent5"/>
        </w:rPr>
        <w:t xml:space="preserve">person </w:t>
      </w:r>
      <w:r>
        <w:rPr>
          <w:rFonts w:cs="Calibri"/>
          <w:bCs/>
          <w:i/>
          <w:iCs/>
          <w:color w:val="004C97" w:themeColor="accent5"/>
        </w:rPr>
        <w:t xml:space="preserve">or </w:t>
      </w:r>
      <w:r w:rsidRPr="00EA7EEA">
        <w:rPr>
          <w:rFonts w:cs="Calibri"/>
          <w:bCs/>
          <w:i/>
          <w:iCs/>
          <w:color w:val="004C97" w:themeColor="accent5"/>
        </w:rPr>
        <w:t xml:space="preserve">a member of the school community </w:t>
      </w:r>
    </w:p>
    <w:p w14:paraId="5594E53B" w14:textId="10234A47" w:rsidR="00E96A47" w:rsidRPr="00EA7EEA" w:rsidRDefault="00E96A47" w:rsidP="00E96A47">
      <w:pPr>
        <w:pStyle w:val="ListParagraph"/>
        <w:widowControl w:val="0"/>
        <w:numPr>
          <w:ilvl w:val="0"/>
          <w:numId w:val="19"/>
        </w:numPr>
        <w:autoSpaceDE w:val="0"/>
        <w:autoSpaceDN w:val="0"/>
        <w:adjustRightInd w:val="0"/>
        <w:ind w:right="89"/>
        <w:rPr>
          <w:rFonts w:cs="Calibri"/>
          <w:bCs/>
          <w:i/>
          <w:iCs/>
          <w:color w:val="004C97" w:themeColor="accent5"/>
        </w:rPr>
      </w:pPr>
      <w:r w:rsidRPr="00EA7EEA">
        <w:rPr>
          <w:rFonts w:cs="Calibri"/>
          <w:bCs/>
          <w:i/>
          <w:iCs/>
          <w:color w:val="004C97" w:themeColor="accent5"/>
        </w:rPr>
        <w:t>poses an unacceptable and imminent risk of causing significant disruption to the relevant school or activities carried on by the relevant school</w:t>
      </w:r>
    </w:p>
    <w:p w14:paraId="4C2AF1B5" w14:textId="4F71188F" w:rsidR="00E96A47" w:rsidRPr="00EA7EEA" w:rsidRDefault="00E96A47" w:rsidP="00E96A47">
      <w:pPr>
        <w:pStyle w:val="ListParagraph"/>
        <w:widowControl w:val="0"/>
        <w:numPr>
          <w:ilvl w:val="0"/>
          <w:numId w:val="19"/>
        </w:numPr>
        <w:autoSpaceDE w:val="0"/>
        <w:autoSpaceDN w:val="0"/>
        <w:adjustRightInd w:val="0"/>
        <w:ind w:right="89"/>
        <w:rPr>
          <w:rFonts w:cs="Calibri"/>
          <w:bCs/>
          <w:i/>
          <w:iCs/>
          <w:color w:val="004C97" w:themeColor="accent5"/>
        </w:rPr>
      </w:pPr>
      <w:r w:rsidRPr="00EA7EEA">
        <w:rPr>
          <w:rFonts w:cs="Calibri"/>
          <w:bCs/>
          <w:i/>
          <w:iCs/>
          <w:color w:val="004C97" w:themeColor="accent5"/>
        </w:rPr>
        <w:t>poses an unacceptable and imminent risk of interfering with the wellbeing, safety or educational opportunities of students enrolled at the relevant school</w:t>
      </w:r>
      <w:r>
        <w:rPr>
          <w:rFonts w:cs="Calibri"/>
          <w:bCs/>
          <w:i/>
          <w:iCs/>
          <w:color w:val="004C97" w:themeColor="accent5"/>
        </w:rPr>
        <w:t>]</w:t>
      </w:r>
    </w:p>
    <w:p w14:paraId="66AD7ED7" w14:textId="74EC2845" w:rsidR="00F14BDA" w:rsidRPr="00FF7CB1" w:rsidRDefault="00F14BDA" w:rsidP="00F14BDA">
      <w:pPr>
        <w:pStyle w:val="paragraph"/>
        <w:spacing w:after="0"/>
        <w:ind w:left="720"/>
        <w:textAlignment w:val="baseline"/>
        <w:rPr>
          <w:rFonts w:ascii="Calibri" w:eastAsiaTheme="minorHAnsi" w:hAnsi="Calibri" w:cs="Calibri"/>
          <w:bCs/>
          <w:i/>
          <w:iCs/>
          <w:color w:val="004C97" w:themeColor="accent5"/>
          <w:sz w:val="22"/>
          <w:szCs w:val="22"/>
        </w:rPr>
      </w:pPr>
      <w:r>
        <w:rPr>
          <w:rFonts w:ascii="Calibri" w:eastAsiaTheme="minorHAnsi" w:hAnsi="Calibri" w:cs="Calibri"/>
          <w:bCs/>
          <w:i/>
          <w:iCs/>
          <w:color w:val="004C97" w:themeColor="accent5"/>
          <w:sz w:val="22"/>
          <w:szCs w:val="22"/>
          <w:lang w:eastAsia="en-US"/>
        </w:rPr>
        <w:t>You</w:t>
      </w:r>
      <w:r w:rsidRPr="00206F84">
        <w:rPr>
          <w:rFonts w:ascii="Calibri" w:eastAsiaTheme="minorHAnsi" w:hAnsi="Calibri" w:cs="Calibri"/>
          <w:bCs/>
          <w:i/>
          <w:iCs/>
          <w:color w:val="004C97" w:themeColor="accent5"/>
          <w:sz w:val="22"/>
          <w:szCs w:val="22"/>
          <w:lang w:eastAsia="en-US"/>
        </w:rPr>
        <w:t xml:space="preserve"> </w:t>
      </w:r>
      <w:r>
        <w:rPr>
          <w:rFonts w:ascii="Calibri" w:eastAsiaTheme="minorHAnsi" w:hAnsi="Calibri" w:cs="Calibri"/>
          <w:bCs/>
          <w:i/>
          <w:iCs/>
          <w:color w:val="004C97" w:themeColor="accent5"/>
          <w:sz w:val="22"/>
          <w:szCs w:val="22"/>
          <w:lang w:eastAsia="en-US"/>
        </w:rPr>
        <w:t xml:space="preserve">must now leave </w:t>
      </w:r>
      <w:r w:rsidRPr="00ED40A6">
        <w:rPr>
          <w:rFonts w:ascii="Calibri" w:eastAsiaTheme="minorHAnsi" w:hAnsi="Calibri" w:cs="Calibri"/>
          <w:bCs/>
          <w:i/>
          <w:iCs/>
          <w:color w:val="004C97" w:themeColor="accent5"/>
          <w:sz w:val="22"/>
          <w:szCs w:val="22"/>
          <w:lang w:eastAsia="en-US"/>
        </w:rPr>
        <w:t>[name of school</w:t>
      </w:r>
      <w:r>
        <w:rPr>
          <w:rFonts w:ascii="Calibri" w:eastAsiaTheme="minorHAnsi" w:hAnsi="Calibri" w:cs="Calibri"/>
          <w:bCs/>
          <w:i/>
          <w:iCs/>
          <w:color w:val="004C97" w:themeColor="accent5"/>
          <w:sz w:val="22"/>
          <w:szCs w:val="22"/>
          <w:lang w:eastAsia="en-US"/>
        </w:rPr>
        <w:t xml:space="preserve"> or school-related place</w:t>
      </w:r>
      <w:r w:rsidRPr="00ED40A6">
        <w:rPr>
          <w:rFonts w:ascii="Calibri" w:eastAsiaTheme="minorHAnsi" w:hAnsi="Calibri" w:cs="Calibri"/>
          <w:bCs/>
          <w:i/>
          <w:iCs/>
          <w:color w:val="004C97" w:themeColor="accent5"/>
          <w:sz w:val="22"/>
          <w:szCs w:val="22"/>
          <w:lang w:eastAsia="en-US"/>
        </w:rPr>
        <w:t>]</w:t>
      </w:r>
      <w:r>
        <w:rPr>
          <w:rFonts w:ascii="Calibri" w:eastAsiaTheme="minorHAnsi" w:hAnsi="Calibri" w:cs="Calibri"/>
          <w:bCs/>
          <w:i/>
          <w:iCs/>
          <w:color w:val="004C97" w:themeColor="accent5"/>
          <w:sz w:val="22"/>
          <w:szCs w:val="22"/>
          <w:lang w:eastAsia="en-US"/>
        </w:rPr>
        <w:t xml:space="preserve"> in [specify how long they have to leave e.g. immediately]. This order means that you </w:t>
      </w:r>
      <w:r w:rsidRPr="00ED40A6">
        <w:rPr>
          <w:rFonts w:ascii="Calibri" w:eastAsiaTheme="minorHAnsi" w:hAnsi="Calibri" w:cs="Calibri"/>
          <w:bCs/>
          <w:i/>
          <w:iCs/>
          <w:color w:val="004C97" w:themeColor="accent5"/>
          <w:sz w:val="22"/>
          <w:szCs w:val="22"/>
          <w:lang w:eastAsia="en-US"/>
        </w:rPr>
        <w:t>cannot enter or remain on</w:t>
      </w:r>
      <w:r>
        <w:rPr>
          <w:rFonts w:ascii="Calibri" w:eastAsiaTheme="minorHAnsi" w:hAnsi="Calibri" w:cs="Calibri"/>
          <w:bCs/>
          <w:i/>
          <w:iCs/>
          <w:color w:val="004C97" w:themeColor="accent5"/>
          <w:sz w:val="22"/>
          <w:szCs w:val="22"/>
          <w:lang w:eastAsia="en-US"/>
        </w:rPr>
        <w:t xml:space="preserve"> school grounds or </w:t>
      </w:r>
      <w:r w:rsidRPr="007B4C0C">
        <w:rPr>
          <w:rFonts w:ascii="Calibri" w:eastAsiaTheme="minorHAnsi" w:hAnsi="Calibri" w:cs="Calibri"/>
          <w:bCs/>
          <w:i/>
          <w:iCs/>
          <w:color w:val="004C97" w:themeColor="accent5"/>
          <w:sz w:val="22"/>
          <w:szCs w:val="22"/>
          <w:lang w:eastAsia="en-US"/>
        </w:rPr>
        <w:t xml:space="preserve">any place </w:t>
      </w:r>
      <w:r w:rsidRPr="00FF7CB1">
        <w:rPr>
          <w:rFonts w:ascii="Calibri" w:eastAsiaTheme="minorHAnsi" w:hAnsi="Calibri" w:cs="Calibri"/>
          <w:bCs/>
          <w:i/>
          <w:iCs/>
          <w:color w:val="004C97" w:themeColor="accent5"/>
          <w:sz w:val="22"/>
          <w:szCs w:val="22"/>
          <w:lang w:eastAsia="en-US"/>
        </w:rPr>
        <w:t xml:space="preserve">where a school activity is taking place for [number of days]. </w:t>
      </w:r>
    </w:p>
    <w:p w14:paraId="6522F7F1" w14:textId="3B6F5D5F" w:rsidR="00FF7CB1" w:rsidRPr="00FF7CB1" w:rsidRDefault="0009287D" w:rsidP="00CA1A77">
      <w:pPr>
        <w:pStyle w:val="paragraph"/>
        <w:spacing w:after="0"/>
        <w:ind w:left="720"/>
        <w:textAlignment w:val="baseline"/>
        <w:rPr>
          <w:rFonts w:ascii="Calibri" w:eastAsiaTheme="minorHAnsi" w:hAnsi="Calibri" w:cs="Calibri"/>
          <w:bCs/>
          <w:i/>
          <w:iCs/>
          <w:color w:val="004C97" w:themeColor="accent5"/>
          <w:sz w:val="22"/>
          <w:szCs w:val="22"/>
          <w:lang w:eastAsia="en-US"/>
        </w:rPr>
      </w:pPr>
      <w:r w:rsidRPr="00FF7CB1">
        <w:rPr>
          <w:rFonts w:ascii="Calibri" w:eastAsiaTheme="minorHAnsi" w:hAnsi="Calibri" w:cs="Calibri"/>
          <w:bCs/>
          <w:i/>
          <w:iCs/>
          <w:color w:val="004C97" w:themeColor="accent5"/>
          <w:sz w:val="22"/>
          <w:szCs w:val="22"/>
          <w:lang w:eastAsia="en-US"/>
        </w:rPr>
        <w:t xml:space="preserve">I will give you further information in writing with details of the order and </w:t>
      </w:r>
      <w:r w:rsidR="00F14BDA" w:rsidRPr="00FF7CB1">
        <w:rPr>
          <w:rFonts w:ascii="Calibri" w:eastAsiaTheme="minorHAnsi" w:hAnsi="Calibri" w:cs="Calibri"/>
          <w:bCs/>
          <w:i/>
          <w:iCs/>
          <w:color w:val="004C97" w:themeColor="accent5"/>
          <w:sz w:val="22"/>
          <w:szCs w:val="22"/>
          <w:lang w:eastAsia="en-US"/>
        </w:rPr>
        <w:t>your right to</w:t>
      </w:r>
      <w:r w:rsidR="003D0DE3" w:rsidRPr="00FF7CB1">
        <w:rPr>
          <w:rFonts w:ascii="Calibri" w:eastAsiaTheme="minorHAnsi" w:hAnsi="Calibri" w:cs="Calibri"/>
          <w:bCs/>
          <w:i/>
          <w:iCs/>
          <w:color w:val="004C97" w:themeColor="accent5"/>
          <w:sz w:val="22"/>
          <w:szCs w:val="22"/>
          <w:lang w:eastAsia="en-US"/>
        </w:rPr>
        <w:t xml:space="preserve"> </w:t>
      </w:r>
      <w:r w:rsidR="00E96A47">
        <w:rPr>
          <w:rFonts w:ascii="Calibri" w:eastAsiaTheme="minorHAnsi" w:hAnsi="Calibri" w:cs="Calibri"/>
          <w:bCs/>
          <w:i/>
          <w:iCs/>
          <w:color w:val="004C97" w:themeColor="accent5"/>
          <w:sz w:val="22"/>
          <w:szCs w:val="22"/>
          <w:lang w:eastAsia="en-US"/>
        </w:rPr>
        <w:t>provide a submission in response to this order being issued for me to consider</w:t>
      </w:r>
      <w:r w:rsidRPr="00FF7CB1">
        <w:rPr>
          <w:rFonts w:ascii="Calibri" w:eastAsiaTheme="minorHAnsi" w:hAnsi="Calibri" w:cs="Calibri"/>
          <w:bCs/>
          <w:i/>
          <w:iCs/>
          <w:color w:val="004C97" w:themeColor="accent5"/>
          <w:sz w:val="22"/>
          <w:szCs w:val="22"/>
          <w:lang w:eastAsia="en-US"/>
        </w:rPr>
        <w:t xml:space="preserve">. </w:t>
      </w:r>
    </w:p>
    <w:p w14:paraId="2320E4BD" w14:textId="26B54B68" w:rsidR="00CE05F8" w:rsidRPr="00EB4761" w:rsidRDefault="00CE05F8" w:rsidP="00CE05F8">
      <w:pPr>
        <w:pStyle w:val="Heading1"/>
        <w:rPr>
          <w:rStyle w:val="eop"/>
          <w:rFonts w:ascii="Calibri" w:eastAsiaTheme="minorEastAsia" w:hAnsi="Calibri" w:cs="Calibri"/>
          <w:sz w:val="28"/>
          <w:szCs w:val="28"/>
        </w:rPr>
      </w:pPr>
      <w:r w:rsidRPr="00EB4761">
        <w:rPr>
          <w:rStyle w:val="normaltextrun"/>
          <w:rFonts w:ascii="Calibri" w:hAnsi="Calibri" w:cs="Calibri"/>
          <w:bCs/>
          <w:sz w:val="28"/>
          <w:szCs w:val="28"/>
        </w:rPr>
        <w:t xml:space="preserve">Notice of proposal to issue an </w:t>
      </w:r>
      <w:r w:rsidR="00FE4920" w:rsidRPr="00EB4761">
        <w:rPr>
          <w:rStyle w:val="normaltextrun"/>
          <w:rFonts w:ascii="Calibri" w:hAnsi="Calibri" w:cs="Calibri"/>
          <w:bCs/>
          <w:sz w:val="28"/>
          <w:szCs w:val="28"/>
        </w:rPr>
        <w:t>i</w:t>
      </w:r>
      <w:r w:rsidRPr="00EB4761">
        <w:rPr>
          <w:rStyle w:val="normaltextrun"/>
          <w:rFonts w:ascii="Calibri" w:hAnsi="Calibri" w:cs="Calibri"/>
          <w:bCs/>
          <w:sz w:val="28"/>
          <w:szCs w:val="28"/>
        </w:rPr>
        <w:t xml:space="preserve">mmediate </w:t>
      </w:r>
      <w:r w:rsidR="00FE4920" w:rsidRPr="00EB4761">
        <w:rPr>
          <w:rStyle w:val="normaltextrun"/>
          <w:rFonts w:ascii="Calibri" w:hAnsi="Calibri" w:cs="Calibri"/>
          <w:bCs/>
          <w:sz w:val="28"/>
          <w:szCs w:val="28"/>
        </w:rPr>
        <w:t>o</w:t>
      </w:r>
      <w:r w:rsidRPr="00EB4761">
        <w:rPr>
          <w:rStyle w:val="normaltextrun"/>
          <w:rFonts w:ascii="Calibri" w:hAnsi="Calibri" w:cs="Calibri"/>
          <w:bCs/>
          <w:sz w:val="28"/>
          <w:szCs w:val="28"/>
        </w:rPr>
        <w:t>rder (</w:t>
      </w:r>
      <w:r w:rsidR="009B0273">
        <w:rPr>
          <w:rStyle w:val="normaltextrun"/>
          <w:rFonts w:ascii="Calibri" w:hAnsi="Calibri" w:cs="Calibri"/>
          <w:bCs/>
          <w:sz w:val="28"/>
          <w:szCs w:val="28"/>
        </w:rPr>
        <w:t>where</w:t>
      </w:r>
      <w:r w:rsidRPr="00EB4761">
        <w:rPr>
          <w:rStyle w:val="normaltextrun"/>
          <w:rFonts w:ascii="Calibri" w:hAnsi="Calibri" w:cs="Calibri"/>
          <w:bCs/>
          <w:sz w:val="28"/>
          <w:szCs w:val="28"/>
        </w:rPr>
        <w:t xml:space="preserve"> </w:t>
      </w:r>
      <w:r w:rsidR="00FE4920" w:rsidRPr="00EB4761">
        <w:rPr>
          <w:rStyle w:val="normaltextrun"/>
          <w:rFonts w:ascii="Calibri" w:hAnsi="Calibri" w:cs="Calibri"/>
          <w:bCs/>
          <w:sz w:val="28"/>
          <w:szCs w:val="28"/>
        </w:rPr>
        <w:t xml:space="preserve">possible) </w:t>
      </w:r>
    </w:p>
    <w:p w14:paraId="1810827D" w14:textId="434A2C05" w:rsidR="00FB63D8" w:rsidRDefault="00EB4761" w:rsidP="00FB63D8">
      <w:pPr>
        <w:pStyle w:val="paragraph"/>
        <w:spacing w:before="0" w:beforeAutospacing="0" w:after="0" w:afterAutospacing="0"/>
        <w:textAlignment w:val="baseline"/>
        <w:rPr>
          <w:rFonts w:ascii="Calibri" w:eastAsiaTheme="minorHAnsi" w:hAnsi="Calibri" w:cs="Calibri"/>
          <w:sz w:val="22"/>
          <w:lang w:val="en-US" w:eastAsia="en-US"/>
        </w:rPr>
      </w:pPr>
      <w:r w:rsidRPr="00FB63D8">
        <w:rPr>
          <w:rFonts w:ascii="Calibri" w:eastAsiaTheme="minorHAnsi" w:hAnsi="Calibri" w:cs="Calibri"/>
          <w:sz w:val="22"/>
          <w:lang w:val="en-US" w:eastAsia="en-US"/>
        </w:rPr>
        <w:t>Although there is no requirement to give notice of a proposal to make an immediate order, this is recommended where it is reasonable and safe to do so</w:t>
      </w:r>
      <w:r w:rsidR="00B47247" w:rsidRPr="00FB63D8">
        <w:rPr>
          <w:rFonts w:ascii="Calibri" w:eastAsiaTheme="minorHAnsi" w:hAnsi="Calibri" w:cs="Calibri"/>
          <w:sz w:val="22"/>
          <w:lang w:val="en-US" w:eastAsia="en-US"/>
        </w:rPr>
        <w:t xml:space="preserve">. </w:t>
      </w:r>
      <w:r w:rsidR="00FB63D8" w:rsidRPr="00FB63D8">
        <w:rPr>
          <w:rFonts w:ascii="Calibri" w:eastAsiaTheme="minorHAnsi" w:hAnsi="Calibri" w:cs="Calibri"/>
          <w:sz w:val="22"/>
          <w:lang w:val="en-US" w:eastAsia="en-US"/>
        </w:rPr>
        <w:t xml:space="preserve">If a person </w:t>
      </w:r>
      <w:r w:rsidR="00FB63D8">
        <w:rPr>
          <w:rFonts w:ascii="Calibri" w:eastAsiaTheme="minorHAnsi" w:hAnsi="Calibri" w:cs="Calibri"/>
          <w:sz w:val="22"/>
          <w:lang w:val="en-US" w:eastAsia="en-US"/>
        </w:rPr>
        <w:t xml:space="preserve">is present on school grounds or a school-related place and </w:t>
      </w:r>
      <w:r w:rsidR="00FB63D8" w:rsidRPr="00FB63D8">
        <w:rPr>
          <w:rFonts w:ascii="Calibri" w:eastAsiaTheme="minorHAnsi" w:hAnsi="Calibri" w:cs="Calibri"/>
          <w:sz w:val="22"/>
          <w:lang w:val="en-US" w:eastAsia="en-US"/>
        </w:rPr>
        <w:t xml:space="preserve">poses an immediate safety risk, giving notice may not be appropriate and you may decide to issue the order immediately or </w:t>
      </w:r>
      <w:r w:rsidR="00CA080E">
        <w:rPr>
          <w:rFonts w:ascii="Calibri" w:eastAsiaTheme="minorHAnsi" w:hAnsi="Calibri" w:cs="Calibri"/>
          <w:sz w:val="22"/>
          <w:lang w:val="en-US" w:eastAsia="en-US"/>
        </w:rPr>
        <w:t xml:space="preserve">call </w:t>
      </w:r>
      <w:r w:rsidR="00FB63D8" w:rsidRPr="00FB63D8">
        <w:rPr>
          <w:rFonts w:ascii="Calibri" w:eastAsiaTheme="minorHAnsi" w:hAnsi="Calibri" w:cs="Calibri"/>
          <w:sz w:val="22"/>
          <w:lang w:val="en-US" w:eastAsia="en-US"/>
        </w:rPr>
        <w:t xml:space="preserve">the police. </w:t>
      </w:r>
    </w:p>
    <w:p w14:paraId="419E747E" w14:textId="77777777" w:rsidR="00FB63D8" w:rsidRPr="00FB63D8" w:rsidRDefault="00FB63D8" w:rsidP="00FB63D8">
      <w:pPr>
        <w:pStyle w:val="paragraph"/>
        <w:spacing w:before="0" w:beforeAutospacing="0" w:after="0" w:afterAutospacing="0"/>
        <w:textAlignment w:val="baseline"/>
        <w:rPr>
          <w:rFonts w:ascii="Calibri" w:eastAsiaTheme="minorHAnsi" w:hAnsi="Calibri" w:cs="Calibri"/>
          <w:sz w:val="22"/>
          <w:lang w:val="en-US" w:eastAsia="en-US"/>
        </w:rPr>
      </w:pPr>
    </w:p>
    <w:p w14:paraId="4F678C47" w14:textId="111B0609" w:rsidR="00EB4761" w:rsidRPr="00EB4761" w:rsidRDefault="00EB4761" w:rsidP="00EB4761">
      <w:pPr>
        <w:spacing w:after="240"/>
        <w:jc w:val="both"/>
        <w:rPr>
          <w:rFonts w:ascii="Calibri" w:hAnsi="Calibri" w:cs="Calibri"/>
          <w:lang w:val="en-US"/>
        </w:rPr>
      </w:pPr>
      <w:r w:rsidRPr="00EB4761">
        <w:rPr>
          <w:rFonts w:ascii="Calibri" w:hAnsi="Calibri" w:cs="Calibri"/>
          <w:lang w:val="en-US"/>
        </w:rPr>
        <w:t>If possible and safe to do so, before making an immediate order, an authorised person should briefly state:</w:t>
      </w:r>
    </w:p>
    <w:p w14:paraId="527D56EF" w14:textId="77777777" w:rsidR="00EB4761" w:rsidRPr="00EB4761" w:rsidRDefault="00EB4761" w:rsidP="00EB4761">
      <w:pPr>
        <w:numPr>
          <w:ilvl w:val="1"/>
          <w:numId w:val="18"/>
        </w:numPr>
        <w:ind w:left="499" w:hanging="357"/>
        <w:contextualSpacing/>
        <w:jc w:val="both"/>
        <w:rPr>
          <w:rFonts w:ascii="Calibri" w:hAnsi="Calibri" w:cs="Calibri"/>
          <w:lang w:val="en-US"/>
        </w:rPr>
      </w:pPr>
      <w:r w:rsidRPr="00EB4761">
        <w:rPr>
          <w:rFonts w:ascii="Calibri" w:hAnsi="Calibri" w:cs="Calibri"/>
          <w:lang w:val="en-US"/>
        </w:rPr>
        <w:t>that they propose to make an immediate order</w:t>
      </w:r>
    </w:p>
    <w:p w14:paraId="2D7CF22E" w14:textId="77777777" w:rsidR="00EB4761" w:rsidRPr="00EB4761" w:rsidRDefault="00EB4761" w:rsidP="00EB4761">
      <w:pPr>
        <w:numPr>
          <w:ilvl w:val="1"/>
          <w:numId w:val="18"/>
        </w:numPr>
        <w:ind w:left="499" w:hanging="357"/>
        <w:contextualSpacing/>
        <w:jc w:val="both"/>
        <w:rPr>
          <w:rFonts w:ascii="Calibri" w:hAnsi="Calibri" w:cs="Calibri"/>
          <w:lang w:val="en-US"/>
        </w:rPr>
      </w:pPr>
      <w:r w:rsidRPr="00EB4761">
        <w:rPr>
          <w:rFonts w:ascii="Calibri" w:hAnsi="Calibri" w:cs="Calibri"/>
          <w:lang w:val="en-US"/>
        </w:rPr>
        <w:t>a brief explanation of the reasons and grounds on which their proposal to make the order is based</w:t>
      </w:r>
    </w:p>
    <w:p w14:paraId="2D63A302" w14:textId="77777777" w:rsidR="00EB4761" w:rsidRPr="00EB4761" w:rsidRDefault="00EB4761" w:rsidP="00EB4761">
      <w:pPr>
        <w:numPr>
          <w:ilvl w:val="1"/>
          <w:numId w:val="18"/>
        </w:numPr>
        <w:ind w:left="499" w:hanging="357"/>
        <w:contextualSpacing/>
        <w:jc w:val="both"/>
        <w:rPr>
          <w:rFonts w:ascii="Calibri" w:hAnsi="Calibri" w:cs="Calibri"/>
          <w:lang w:val="en-US"/>
        </w:rPr>
      </w:pPr>
      <w:r w:rsidRPr="00EB4761">
        <w:rPr>
          <w:rFonts w:ascii="Calibri" w:hAnsi="Calibri" w:cs="Calibri"/>
          <w:lang w:val="en-US"/>
        </w:rPr>
        <w:t>that the subject of the proposed order may make a comment as to why the order should not be made</w:t>
      </w:r>
    </w:p>
    <w:p w14:paraId="62714476" w14:textId="77777777" w:rsidR="00EB4761" w:rsidRPr="00EB4761" w:rsidRDefault="00EB4761" w:rsidP="00EB4761">
      <w:pPr>
        <w:numPr>
          <w:ilvl w:val="1"/>
          <w:numId w:val="18"/>
        </w:numPr>
        <w:ind w:left="499" w:hanging="357"/>
        <w:contextualSpacing/>
        <w:jc w:val="both"/>
        <w:rPr>
          <w:rFonts w:ascii="Calibri" w:hAnsi="Calibri" w:cs="Calibri"/>
          <w:lang w:val="en-US"/>
        </w:rPr>
      </w:pPr>
      <w:r w:rsidRPr="00EB4761">
        <w:rPr>
          <w:rFonts w:ascii="Calibri" w:hAnsi="Calibri" w:cs="Calibri"/>
        </w:rPr>
        <w:t>seeking</w:t>
      </w:r>
      <w:r w:rsidRPr="00EB4761">
        <w:rPr>
          <w:rFonts w:ascii="Calibri" w:hAnsi="Calibri" w:cs="Calibri"/>
          <w:spacing w:val="-5"/>
        </w:rPr>
        <w:t xml:space="preserve"> </w:t>
      </w:r>
      <w:r w:rsidRPr="00EB4761">
        <w:rPr>
          <w:rFonts w:ascii="Calibri" w:hAnsi="Calibri" w:cs="Calibri"/>
        </w:rPr>
        <w:t>confirmation</w:t>
      </w:r>
      <w:r w:rsidRPr="00EB4761">
        <w:rPr>
          <w:rFonts w:ascii="Calibri" w:hAnsi="Calibri" w:cs="Calibri"/>
          <w:spacing w:val="-4"/>
        </w:rPr>
        <w:t xml:space="preserve"> </w:t>
      </w:r>
      <w:r w:rsidRPr="00EB4761">
        <w:rPr>
          <w:rFonts w:ascii="Calibri" w:hAnsi="Calibri" w:cs="Calibri"/>
        </w:rPr>
        <w:t>that</w:t>
      </w:r>
      <w:r w:rsidRPr="00EB4761">
        <w:rPr>
          <w:rFonts w:ascii="Calibri" w:hAnsi="Calibri" w:cs="Calibri"/>
          <w:spacing w:val="-5"/>
        </w:rPr>
        <w:t xml:space="preserve"> </w:t>
      </w:r>
      <w:r w:rsidRPr="00EB4761">
        <w:rPr>
          <w:rFonts w:ascii="Calibri" w:hAnsi="Calibri" w:cs="Calibri"/>
        </w:rPr>
        <w:t>the</w:t>
      </w:r>
      <w:r w:rsidRPr="00EB4761">
        <w:rPr>
          <w:rFonts w:ascii="Calibri" w:hAnsi="Calibri" w:cs="Calibri"/>
          <w:spacing w:val="-6"/>
        </w:rPr>
        <w:t xml:space="preserve"> </w:t>
      </w:r>
      <w:r w:rsidRPr="00EB4761">
        <w:rPr>
          <w:rFonts w:ascii="Calibri" w:hAnsi="Calibri" w:cs="Calibri"/>
        </w:rPr>
        <w:t>person</w:t>
      </w:r>
      <w:r w:rsidRPr="00EB4761">
        <w:rPr>
          <w:rFonts w:ascii="Calibri" w:hAnsi="Calibri" w:cs="Calibri"/>
          <w:spacing w:val="-6"/>
        </w:rPr>
        <w:t xml:space="preserve"> </w:t>
      </w:r>
      <w:r w:rsidRPr="00EB4761">
        <w:rPr>
          <w:rFonts w:ascii="Calibri" w:hAnsi="Calibri" w:cs="Calibri"/>
        </w:rPr>
        <w:t>understands</w:t>
      </w:r>
      <w:r w:rsidRPr="00EB4761">
        <w:rPr>
          <w:rFonts w:ascii="Calibri" w:hAnsi="Calibri" w:cs="Calibri"/>
          <w:spacing w:val="-9"/>
        </w:rPr>
        <w:t xml:space="preserve"> </w:t>
      </w:r>
      <w:r w:rsidRPr="00EB4761">
        <w:rPr>
          <w:rFonts w:ascii="Calibri" w:hAnsi="Calibri" w:cs="Calibri"/>
        </w:rPr>
        <w:t>what</w:t>
      </w:r>
      <w:r w:rsidRPr="00EB4761">
        <w:rPr>
          <w:rFonts w:ascii="Calibri" w:hAnsi="Calibri" w:cs="Calibri"/>
          <w:spacing w:val="-2"/>
        </w:rPr>
        <w:t xml:space="preserve"> </w:t>
      </w:r>
      <w:r w:rsidRPr="00EB4761">
        <w:rPr>
          <w:rFonts w:ascii="Calibri" w:hAnsi="Calibri" w:cs="Calibri"/>
        </w:rPr>
        <w:t>they</w:t>
      </w:r>
      <w:r w:rsidRPr="00EB4761">
        <w:rPr>
          <w:rFonts w:ascii="Calibri" w:hAnsi="Calibri" w:cs="Calibri"/>
          <w:spacing w:val="-4"/>
        </w:rPr>
        <w:t xml:space="preserve"> </w:t>
      </w:r>
      <w:r w:rsidRPr="00EB4761">
        <w:rPr>
          <w:rFonts w:ascii="Calibri" w:hAnsi="Calibri" w:cs="Calibri"/>
        </w:rPr>
        <w:t>are</w:t>
      </w:r>
      <w:r w:rsidRPr="00EB4761">
        <w:rPr>
          <w:rFonts w:ascii="Calibri" w:hAnsi="Calibri" w:cs="Calibri"/>
          <w:spacing w:val="-4"/>
        </w:rPr>
        <w:t xml:space="preserve"> </w:t>
      </w:r>
      <w:r w:rsidRPr="00EB4761">
        <w:rPr>
          <w:rFonts w:ascii="Calibri" w:hAnsi="Calibri" w:cs="Calibri"/>
        </w:rPr>
        <w:t>being</w:t>
      </w:r>
      <w:r w:rsidRPr="00EB4761">
        <w:rPr>
          <w:rFonts w:ascii="Calibri" w:hAnsi="Calibri" w:cs="Calibri"/>
          <w:spacing w:val="-6"/>
        </w:rPr>
        <w:t xml:space="preserve"> </w:t>
      </w:r>
      <w:r w:rsidRPr="00EB4761">
        <w:rPr>
          <w:rFonts w:ascii="Calibri" w:hAnsi="Calibri" w:cs="Calibri"/>
          <w:spacing w:val="-2"/>
        </w:rPr>
        <w:t>told</w:t>
      </w:r>
    </w:p>
    <w:p w14:paraId="2E5C60AC" w14:textId="77777777" w:rsidR="00EB4761" w:rsidRPr="00EB4761" w:rsidRDefault="00EB4761" w:rsidP="00EB4761">
      <w:pPr>
        <w:numPr>
          <w:ilvl w:val="1"/>
          <w:numId w:val="18"/>
        </w:numPr>
        <w:ind w:left="499" w:hanging="357"/>
        <w:contextualSpacing/>
        <w:jc w:val="both"/>
        <w:rPr>
          <w:rFonts w:ascii="Calibri" w:hAnsi="Calibri" w:cs="Calibri"/>
          <w:lang w:val="en-US"/>
        </w:rPr>
      </w:pPr>
      <w:r w:rsidRPr="00EB4761">
        <w:rPr>
          <w:rFonts w:ascii="Calibri" w:hAnsi="Calibri" w:cs="Calibri"/>
        </w:rPr>
        <w:t>considering any readily available access and inclusion measures if the person does not, or does</w:t>
      </w:r>
      <w:r w:rsidRPr="00EB4761">
        <w:rPr>
          <w:rFonts w:ascii="Calibri" w:hAnsi="Calibri" w:cs="Calibri"/>
          <w:spacing w:val="-15"/>
        </w:rPr>
        <w:t xml:space="preserve"> </w:t>
      </w:r>
      <w:r w:rsidRPr="00EB4761">
        <w:rPr>
          <w:rFonts w:ascii="Calibri" w:hAnsi="Calibri" w:cs="Calibri"/>
        </w:rPr>
        <w:t>not</w:t>
      </w:r>
      <w:r w:rsidRPr="00EB4761">
        <w:rPr>
          <w:rFonts w:ascii="Calibri" w:hAnsi="Calibri" w:cs="Calibri"/>
          <w:spacing w:val="-15"/>
        </w:rPr>
        <w:t xml:space="preserve"> </w:t>
      </w:r>
      <w:r w:rsidRPr="00EB4761">
        <w:rPr>
          <w:rFonts w:ascii="Calibri" w:hAnsi="Calibri" w:cs="Calibri"/>
        </w:rPr>
        <w:t>appear</w:t>
      </w:r>
      <w:r w:rsidRPr="00EB4761">
        <w:rPr>
          <w:rFonts w:ascii="Calibri" w:hAnsi="Calibri" w:cs="Calibri"/>
          <w:spacing w:val="-16"/>
        </w:rPr>
        <w:t xml:space="preserve"> </w:t>
      </w:r>
      <w:r w:rsidRPr="00EB4761">
        <w:rPr>
          <w:rFonts w:ascii="Calibri" w:hAnsi="Calibri" w:cs="Calibri"/>
        </w:rPr>
        <w:t>to,</w:t>
      </w:r>
      <w:r w:rsidRPr="00EB4761">
        <w:rPr>
          <w:rFonts w:ascii="Calibri" w:hAnsi="Calibri" w:cs="Calibri"/>
          <w:spacing w:val="-12"/>
        </w:rPr>
        <w:t xml:space="preserve"> </w:t>
      </w:r>
      <w:r w:rsidRPr="00EB4761">
        <w:rPr>
          <w:rFonts w:ascii="Calibri" w:hAnsi="Calibri" w:cs="Calibri"/>
        </w:rPr>
        <w:t>understand</w:t>
      </w:r>
      <w:r w:rsidRPr="00EB4761">
        <w:rPr>
          <w:rFonts w:ascii="Calibri" w:hAnsi="Calibri" w:cs="Calibri"/>
          <w:spacing w:val="-16"/>
        </w:rPr>
        <w:t xml:space="preserve"> </w:t>
      </w:r>
      <w:r w:rsidRPr="00EB4761">
        <w:rPr>
          <w:rFonts w:ascii="Calibri" w:hAnsi="Calibri" w:cs="Calibri"/>
        </w:rPr>
        <w:t>what</w:t>
      </w:r>
      <w:r w:rsidRPr="00EB4761">
        <w:rPr>
          <w:rFonts w:ascii="Calibri" w:hAnsi="Calibri" w:cs="Calibri"/>
          <w:spacing w:val="-15"/>
        </w:rPr>
        <w:t xml:space="preserve"> </w:t>
      </w:r>
      <w:r w:rsidRPr="00EB4761">
        <w:rPr>
          <w:rFonts w:ascii="Calibri" w:hAnsi="Calibri" w:cs="Calibri"/>
        </w:rPr>
        <w:t>they</w:t>
      </w:r>
      <w:r w:rsidRPr="00EB4761">
        <w:rPr>
          <w:rFonts w:ascii="Calibri" w:hAnsi="Calibri" w:cs="Calibri"/>
          <w:spacing w:val="-13"/>
        </w:rPr>
        <w:t xml:space="preserve"> </w:t>
      </w:r>
      <w:r w:rsidRPr="00EB4761">
        <w:rPr>
          <w:rFonts w:ascii="Calibri" w:hAnsi="Calibri" w:cs="Calibri"/>
        </w:rPr>
        <w:t>are</w:t>
      </w:r>
      <w:r w:rsidRPr="00EB4761">
        <w:rPr>
          <w:rFonts w:ascii="Calibri" w:hAnsi="Calibri" w:cs="Calibri"/>
          <w:spacing w:val="-15"/>
        </w:rPr>
        <w:t xml:space="preserve"> </w:t>
      </w:r>
      <w:r w:rsidRPr="00EB4761">
        <w:rPr>
          <w:rFonts w:ascii="Calibri" w:hAnsi="Calibri" w:cs="Calibri"/>
        </w:rPr>
        <w:t>being</w:t>
      </w:r>
      <w:r w:rsidRPr="00EB4761">
        <w:rPr>
          <w:rFonts w:ascii="Calibri" w:hAnsi="Calibri" w:cs="Calibri"/>
          <w:spacing w:val="-15"/>
        </w:rPr>
        <w:t xml:space="preserve"> </w:t>
      </w:r>
      <w:r w:rsidRPr="00EB4761">
        <w:rPr>
          <w:rFonts w:ascii="Calibri" w:hAnsi="Calibri" w:cs="Calibri"/>
        </w:rPr>
        <w:t>told</w:t>
      </w:r>
      <w:r w:rsidRPr="00EB4761">
        <w:rPr>
          <w:rFonts w:ascii="Calibri" w:hAnsi="Calibri" w:cs="Calibri"/>
          <w:spacing w:val="-16"/>
        </w:rPr>
        <w:t xml:space="preserve"> (</w:t>
      </w:r>
      <w:r w:rsidRPr="00EB4761">
        <w:rPr>
          <w:rFonts w:ascii="Calibri" w:hAnsi="Calibri" w:cs="Calibri"/>
        </w:rPr>
        <w:t>for</w:t>
      </w:r>
      <w:r w:rsidRPr="00EB4761">
        <w:rPr>
          <w:rFonts w:ascii="Calibri" w:hAnsi="Calibri" w:cs="Calibri"/>
          <w:spacing w:val="-12"/>
        </w:rPr>
        <w:t xml:space="preserve"> </w:t>
      </w:r>
      <w:r w:rsidRPr="00EB4761">
        <w:rPr>
          <w:rFonts w:ascii="Calibri" w:hAnsi="Calibri" w:cs="Calibri"/>
        </w:rPr>
        <w:t>example,</w:t>
      </w:r>
      <w:r w:rsidRPr="00EB4761">
        <w:rPr>
          <w:rFonts w:ascii="Calibri" w:hAnsi="Calibri" w:cs="Calibri"/>
          <w:spacing w:val="-13"/>
        </w:rPr>
        <w:t xml:space="preserve"> </w:t>
      </w:r>
      <w:r w:rsidRPr="00EB4761">
        <w:rPr>
          <w:rFonts w:ascii="Calibri" w:hAnsi="Calibri" w:cs="Calibri"/>
        </w:rPr>
        <w:t>using</w:t>
      </w:r>
      <w:r w:rsidRPr="00EB4761">
        <w:rPr>
          <w:rFonts w:ascii="Calibri" w:hAnsi="Calibri" w:cs="Calibri"/>
          <w:spacing w:val="-15"/>
        </w:rPr>
        <w:t xml:space="preserve"> </w:t>
      </w:r>
      <w:r w:rsidRPr="00EB4761">
        <w:rPr>
          <w:rFonts w:ascii="Calibri" w:hAnsi="Calibri" w:cs="Calibri"/>
        </w:rPr>
        <w:t>a</w:t>
      </w:r>
      <w:r w:rsidRPr="00EB4761">
        <w:rPr>
          <w:rFonts w:ascii="Calibri" w:hAnsi="Calibri" w:cs="Calibri"/>
          <w:spacing w:val="-15"/>
        </w:rPr>
        <w:t xml:space="preserve"> </w:t>
      </w:r>
      <w:r w:rsidRPr="00EB4761">
        <w:rPr>
          <w:rFonts w:ascii="Calibri" w:hAnsi="Calibri" w:cs="Calibri"/>
        </w:rPr>
        <w:t>support</w:t>
      </w:r>
      <w:r w:rsidRPr="00EB4761">
        <w:rPr>
          <w:rFonts w:ascii="Calibri" w:hAnsi="Calibri" w:cs="Calibri"/>
          <w:spacing w:val="-13"/>
        </w:rPr>
        <w:t xml:space="preserve"> </w:t>
      </w:r>
      <w:r w:rsidRPr="00EB4761">
        <w:rPr>
          <w:rFonts w:ascii="Calibri" w:hAnsi="Calibri" w:cs="Calibri"/>
        </w:rPr>
        <w:t>person or professionally trained interpreter)</w:t>
      </w:r>
      <w:r w:rsidRPr="00EB4761">
        <w:rPr>
          <w:rFonts w:ascii="Calibri" w:hAnsi="Calibri" w:cs="Calibri"/>
          <w:lang w:val="en-US"/>
        </w:rPr>
        <w:t xml:space="preserve"> </w:t>
      </w:r>
    </w:p>
    <w:p w14:paraId="28F57F5A" w14:textId="77777777" w:rsidR="00EB4761" w:rsidRPr="00EB4761" w:rsidRDefault="00EB4761" w:rsidP="00EB4761">
      <w:pPr>
        <w:numPr>
          <w:ilvl w:val="1"/>
          <w:numId w:val="18"/>
        </w:numPr>
        <w:ind w:left="499" w:hanging="357"/>
        <w:contextualSpacing/>
        <w:jc w:val="both"/>
        <w:rPr>
          <w:rFonts w:ascii="Calibri" w:hAnsi="Calibri" w:cs="Calibri"/>
          <w:lang w:val="en-US"/>
        </w:rPr>
      </w:pPr>
      <w:r w:rsidRPr="00EB4761">
        <w:rPr>
          <w:rFonts w:ascii="Calibri" w:hAnsi="Calibri" w:cs="Calibri"/>
        </w:rPr>
        <w:t>considering</w:t>
      </w:r>
      <w:r w:rsidRPr="00EB4761">
        <w:rPr>
          <w:rFonts w:ascii="Calibri" w:hAnsi="Calibri" w:cs="Calibri"/>
          <w:spacing w:val="-6"/>
        </w:rPr>
        <w:t xml:space="preserve"> </w:t>
      </w:r>
      <w:r w:rsidRPr="00EB4761">
        <w:rPr>
          <w:rFonts w:ascii="Calibri" w:hAnsi="Calibri" w:cs="Calibri"/>
        </w:rPr>
        <w:t>any</w:t>
      </w:r>
      <w:r w:rsidRPr="00EB4761">
        <w:rPr>
          <w:rFonts w:ascii="Calibri" w:hAnsi="Calibri" w:cs="Calibri"/>
          <w:spacing w:val="-6"/>
        </w:rPr>
        <w:t xml:space="preserve"> </w:t>
      </w:r>
      <w:r w:rsidRPr="00EB4761">
        <w:rPr>
          <w:rFonts w:ascii="Calibri" w:hAnsi="Calibri" w:cs="Calibri"/>
        </w:rPr>
        <w:t>comments</w:t>
      </w:r>
      <w:r w:rsidRPr="00EB4761">
        <w:rPr>
          <w:rFonts w:ascii="Calibri" w:hAnsi="Calibri" w:cs="Calibri"/>
          <w:spacing w:val="-3"/>
        </w:rPr>
        <w:t xml:space="preserve"> </w:t>
      </w:r>
      <w:r w:rsidRPr="00EB4761">
        <w:rPr>
          <w:rFonts w:ascii="Calibri" w:hAnsi="Calibri" w:cs="Calibri"/>
        </w:rPr>
        <w:t>before</w:t>
      </w:r>
      <w:r w:rsidRPr="00EB4761">
        <w:rPr>
          <w:rFonts w:ascii="Calibri" w:hAnsi="Calibri" w:cs="Calibri"/>
          <w:spacing w:val="-6"/>
        </w:rPr>
        <w:t xml:space="preserve"> </w:t>
      </w:r>
      <w:r w:rsidRPr="00EB4761">
        <w:rPr>
          <w:rFonts w:ascii="Calibri" w:hAnsi="Calibri" w:cs="Calibri"/>
        </w:rPr>
        <w:t>determining</w:t>
      </w:r>
      <w:r w:rsidRPr="00EB4761">
        <w:rPr>
          <w:rFonts w:ascii="Calibri" w:hAnsi="Calibri" w:cs="Calibri"/>
          <w:spacing w:val="-4"/>
        </w:rPr>
        <w:t xml:space="preserve"> </w:t>
      </w:r>
      <w:r w:rsidRPr="00EB4761">
        <w:rPr>
          <w:rFonts w:ascii="Calibri" w:hAnsi="Calibri" w:cs="Calibri"/>
        </w:rPr>
        <w:t>whether</w:t>
      </w:r>
      <w:r w:rsidRPr="00EB4761">
        <w:rPr>
          <w:rFonts w:ascii="Calibri" w:hAnsi="Calibri" w:cs="Calibri"/>
          <w:spacing w:val="-5"/>
        </w:rPr>
        <w:t xml:space="preserve"> </w:t>
      </w:r>
      <w:r w:rsidRPr="00EB4761">
        <w:rPr>
          <w:rFonts w:ascii="Calibri" w:hAnsi="Calibri" w:cs="Calibri"/>
        </w:rPr>
        <w:t>to</w:t>
      </w:r>
      <w:r w:rsidRPr="00EB4761">
        <w:rPr>
          <w:rFonts w:ascii="Calibri" w:hAnsi="Calibri" w:cs="Calibri"/>
          <w:spacing w:val="-6"/>
        </w:rPr>
        <w:t xml:space="preserve"> </w:t>
      </w:r>
      <w:r w:rsidRPr="00EB4761">
        <w:rPr>
          <w:rFonts w:ascii="Calibri" w:hAnsi="Calibri" w:cs="Calibri"/>
        </w:rPr>
        <w:t>proceed</w:t>
      </w:r>
      <w:r w:rsidRPr="00EB4761">
        <w:rPr>
          <w:rFonts w:ascii="Calibri" w:hAnsi="Calibri" w:cs="Calibri"/>
          <w:spacing w:val="-6"/>
        </w:rPr>
        <w:t xml:space="preserve"> </w:t>
      </w:r>
      <w:r w:rsidRPr="00EB4761">
        <w:rPr>
          <w:rFonts w:ascii="Calibri" w:hAnsi="Calibri" w:cs="Calibri"/>
        </w:rPr>
        <w:t>to</w:t>
      </w:r>
      <w:r w:rsidRPr="00EB4761">
        <w:rPr>
          <w:rFonts w:ascii="Calibri" w:hAnsi="Calibri" w:cs="Calibri"/>
          <w:spacing w:val="-6"/>
        </w:rPr>
        <w:t xml:space="preserve"> </w:t>
      </w:r>
      <w:r w:rsidRPr="00EB4761">
        <w:rPr>
          <w:rFonts w:ascii="Calibri" w:hAnsi="Calibri" w:cs="Calibri"/>
        </w:rPr>
        <w:t>issue</w:t>
      </w:r>
      <w:r w:rsidRPr="00EB4761">
        <w:rPr>
          <w:rFonts w:ascii="Calibri" w:hAnsi="Calibri" w:cs="Calibri"/>
          <w:spacing w:val="-6"/>
        </w:rPr>
        <w:t xml:space="preserve"> </w:t>
      </w:r>
      <w:r w:rsidRPr="00EB4761">
        <w:rPr>
          <w:rFonts w:ascii="Calibri" w:hAnsi="Calibri" w:cs="Calibri"/>
        </w:rPr>
        <w:t>the</w:t>
      </w:r>
      <w:r w:rsidRPr="00EB4761">
        <w:rPr>
          <w:rFonts w:ascii="Calibri" w:hAnsi="Calibri" w:cs="Calibri"/>
          <w:spacing w:val="-5"/>
        </w:rPr>
        <w:t xml:space="preserve"> </w:t>
      </w:r>
      <w:r w:rsidRPr="00EB4761">
        <w:rPr>
          <w:rFonts w:ascii="Calibri" w:hAnsi="Calibri" w:cs="Calibri"/>
          <w:spacing w:val="-2"/>
        </w:rPr>
        <w:t>order.</w:t>
      </w:r>
    </w:p>
    <w:p w14:paraId="6F133866" w14:textId="2528432B" w:rsidR="00EB4761" w:rsidRDefault="00EB4761" w:rsidP="00CE05F8">
      <w:pPr>
        <w:pStyle w:val="paragraph"/>
        <w:spacing w:before="0" w:beforeAutospacing="0" w:after="0" w:afterAutospacing="0"/>
        <w:textAlignment w:val="baseline"/>
        <w:rPr>
          <w:rStyle w:val="eop"/>
          <w:rFonts w:ascii="Calibri" w:hAnsi="Calibri" w:cs="Calibri"/>
          <w:i/>
          <w:iCs/>
          <w:sz w:val="22"/>
          <w:szCs w:val="22"/>
        </w:rPr>
      </w:pPr>
    </w:p>
    <w:p w14:paraId="66A67147" w14:textId="0B23432C" w:rsidR="00397DB0" w:rsidRPr="00397DB0" w:rsidRDefault="00397DB0" w:rsidP="00CE05F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You may choose to use the sample script below: </w:t>
      </w:r>
    </w:p>
    <w:p w14:paraId="656802C2" w14:textId="6403D6C9" w:rsidR="006F0219" w:rsidRDefault="0009287D" w:rsidP="0009287D">
      <w:pPr>
        <w:pStyle w:val="paragraph"/>
        <w:spacing w:after="0"/>
        <w:ind w:left="720"/>
        <w:textAlignment w:val="baseline"/>
        <w:rPr>
          <w:rFonts w:ascii="Calibri" w:eastAsiaTheme="minorHAnsi" w:hAnsi="Calibri" w:cs="Calibri"/>
          <w:bCs/>
          <w:i/>
          <w:iCs/>
          <w:color w:val="004C97" w:themeColor="accent5"/>
          <w:sz w:val="22"/>
          <w:szCs w:val="22"/>
          <w:lang w:eastAsia="en-US"/>
        </w:rPr>
      </w:pPr>
      <w:r>
        <w:rPr>
          <w:rFonts w:ascii="Calibri" w:eastAsiaTheme="minorHAnsi" w:hAnsi="Calibri" w:cs="Calibri"/>
          <w:bCs/>
          <w:i/>
          <w:iCs/>
          <w:color w:val="004C97" w:themeColor="accent5"/>
          <w:sz w:val="22"/>
          <w:szCs w:val="22"/>
          <w:lang w:eastAsia="en-US"/>
        </w:rPr>
        <w:t xml:space="preserve">If you don’t stop [description of behaviour that satisfies one or more of the grounds for an immediate order], I will </w:t>
      </w:r>
      <w:r w:rsidR="007E29AA">
        <w:rPr>
          <w:rFonts w:ascii="Calibri" w:eastAsiaTheme="minorHAnsi" w:hAnsi="Calibri" w:cs="Calibri"/>
          <w:bCs/>
          <w:i/>
          <w:iCs/>
          <w:color w:val="004C97" w:themeColor="accent5"/>
          <w:sz w:val="22"/>
          <w:szCs w:val="22"/>
          <w:lang w:eastAsia="en-US"/>
        </w:rPr>
        <w:t>have to consider issuing</w:t>
      </w:r>
      <w:r>
        <w:rPr>
          <w:rFonts w:ascii="Calibri" w:eastAsiaTheme="minorHAnsi" w:hAnsi="Calibri" w:cs="Calibri"/>
          <w:bCs/>
          <w:i/>
          <w:iCs/>
          <w:color w:val="004C97" w:themeColor="accent5"/>
          <w:sz w:val="22"/>
          <w:szCs w:val="22"/>
          <w:lang w:eastAsia="en-US"/>
        </w:rPr>
        <w:t xml:space="preserve"> </w:t>
      </w:r>
      <w:r w:rsidR="00206F84">
        <w:rPr>
          <w:rFonts w:ascii="Calibri" w:eastAsiaTheme="minorHAnsi" w:hAnsi="Calibri" w:cs="Calibri"/>
          <w:bCs/>
          <w:i/>
          <w:iCs/>
          <w:color w:val="004C97" w:themeColor="accent5"/>
          <w:sz w:val="22"/>
          <w:szCs w:val="22"/>
          <w:lang w:eastAsia="en-US"/>
        </w:rPr>
        <w:t xml:space="preserve">you </w:t>
      </w:r>
      <w:r w:rsidR="00CE05F8" w:rsidRPr="00206F84">
        <w:rPr>
          <w:rFonts w:ascii="Calibri" w:eastAsiaTheme="minorHAnsi" w:hAnsi="Calibri" w:cs="Calibri"/>
          <w:bCs/>
          <w:i/>
          <w:iCs/>
          <w:color w:val="004C97" w:themeColor="accent5"/>
          <w:sz w:val="22"/>
          <w:szCs w:val="22"/>
          <w:lang w:eastAsia="en-US"/>
        </w:rPr>
        <w:t xml:space="preserve">an </w:t>
      </w:r>
      <w:r w:rsidR="00206F84">
        <w:rPr>
          <w:rFonts w:ascii="Calibri" w:eastAsiaTheme="minorHAnsi" w:hAnsi="Calibri" w:cs="Calibri"/>
          <w:bCs/>
          <w:i/>
          <w:iCs/>
          <w:color w:val="004C97" w:themeColor="accent5"/>
          <w:sz w:val="22"/>
          <w:szCs w:val="22"/>
          <w:lang w:eastAsia="en-US"/>
        </w:rPr>
        <w:t>i</w:t>
      </w:r>
      <w:r w:rsidR="00CE05F8" w:rsidRPr="00206F84">
        <w:rPr>
          <w:rFonts w:ascii="Calibri" w:eastAsiaTheme="minorHAnsi" w:hAnsi="Calibri" w:cs="Calibri"/>
          <w:bCs/>
          <w:i/>
          <w:iCs/>
          <w:color w:val="004C97" w:themeColor="accent5"/>
          <w:sz w:val="22"/>
          <w:szCs w:val="22"/>
          <w:lang w:eastAsia="en-US"/>
        </w:rPr>
        <w:t>mmediate</w:t>
      </w:r>
      <w:r w:rsidR="00206F84">
        <w:rPr>
          <w:rFonts w:ascii="Calibri" w:eastAsiaTheme="minorHAnsi" w:hAnsi="Calibri" w:cs="Calibri"/>
          <w:bCs/>
          <w:i/>
          <w:iCs/>
          <w:color w:val="004C97" w:themeColor="accent5"/>
          <w:sz w:val="22"/>
          <w:szCs w:val="22"/>
          <w:lang w:eastAsia="en-US"/>
        </w:rPr>
        <w:t xml:space="preserve"> s</w:t>
      </w:r>
      <w:r w:rsidR="00CE05F8" w:rsidRPr="00206F84">
        <w:rPr>
          <w:rFonts w:ascii="Calibri" w:eastAsiaTheme="minorHAnsi" w:hAnsi="Calibri" w:cs="Calibri"/>
          <w:bCs/>
          <w:i/>
          <w:iCs/>
          <w:color w:val="004C97" w:themeColor="accent5"/>
          <w:sz w:val="22"/>
          <w:szCs w:val="22"/>
          <w:lang w:eastAsia="en-US"/>
        </w:rPr>
        <w:t xml:space="preserve">chool </w:t>
      </w:r>
      <w:r w:rsidR="00206F84">
        <w:rPr>
          <w:rFonts w:ascii="Calibri" w:eastAsiaTheme="minorHAnsi" w:hAnsi="Calibri" w:cs="Calibri"/>
          <w:bCs/>
          <w:i/>
          <w:iCs/>
          <w:color w:val="004C97" w:themeColor="accent5"/>
          <w:sz w:val="22"/>
          <w:szCs w:val="22"/>
          <w:lang w:eastAsia="en-US"/>
        </w:rPr>
        <w:t>c</w:t>
      </w:r>
      <w:r w:rsidR="00CE05F8" w:rsidRPr="00206F84">
        <w:rPr>
          <w:rFonts w:ascii="Calibri" w:eastAsiaTheme="minorHAnsi" w:hAnsi="Calibri" w:cs="Calibri"/>
          <w:bCs/>
          <w:i/>
          <w:iCs/>
          <w:color w:val="004C97" w:themeColor="accent5"/>
          <w:sz w:val="22"/>
          <w:szCs w:val="22"/>
          <w:lang w:eastAsia="en-US"/>
        </w:rPr>
        <w:t xml:space="preserve">ommunity </w:t>
      </w:r>
      <w:r w:rsidR="00206F84">
        <w:rPr>
          <w:rFonts w:ascii="Calibri" w:eastAsiaTheme="minorHAnsi" w:hAnsi="Calibri" w:cs="Calibri"/>
          <w:bCs/>
          <w:i/>
          <w:iCs/>
          <w:color w:val="004C97" w:themeColor="accent5"/>
          <w:sz w:val="22"/>
          <w:szCs w:val="22"/>
          <w:lang w:eastAsia="en-US"/>
        </w:rPr>
        <w:t>s</w:t>
      </w:r>
      <w:r w:rsidR="00CE05F8" w:rsidRPr="00206F84">
        <w:rPr>
          <w:rFonts w:ascii="Calibri" w:eastAsiaTheme="minorHAnsi" w:hAnsi="Calibri" w:cs="Calibri"/>
          <w:bCs/>
          <w:i/>
          <w:iCs/>
          <w:color w:val="004C97" w:themeColor="accent5"/>
          <w:sz w:val="22"/>
          <w:szCs w:val="22"/>
          <w:lang w:eastAsia="en-US"/>
        </w:rPr>
        <w:t xml:space="preserve">afety </w:t>
      </w:r>
      <w:r w:rsidR="00206F84">
        <w:rPr>
          <w:rFonts w:ascii="Calibri" w:eastAsiaTheme="minorHAnsi" w:hAnsi="Calibri" w:cs="Calibri"/>
          <w:bCs/>
          <w:i/>
          <w:iCs/>
          <w:color w:val="004C97" w:themeColor="accent5"/>
          <w:sz w:val="22"/>
          <w:szCs w:val="22"/>
          <w:lang w:eastAsia="en-US"/>
        </w:rPr>
        <w:t>o</w:t>
      </w:r>
      <w:r w:rsidR="00CE05F8" w:rsidRPr="00206F84">
        <w:rPr>
          <w:rFonts w:ascii="Calibri" w:eastAsiaTheme="minorHAnsi" w:hAnsi="Calibri" w:cs="Calibri"/>
          <w:bCs/>
          <w:i/>
          <w:iCs/>
          <w:color w:val="004C97" w:themeColor="accent5"/>
          <w:sz w:val="22"/>
          <w:szCs w:val="22"/>
          <w:lang w:eastAsia="en-US"/>
        </w:rPr>
        <w:t>rder</w:t>
      </w:r>
      <w:r>
        <w:rPr>
          <w:rFonts w:ascii="Calibri" w:eastAsiaTheme="minorHAnsi" w:hAnsi="Calibri" w:cs="Calibri"/>
          <w:bCs/>
          <w:i/>
          <w:iCs/>
          <w:color w:val="004C97" w:themeColor="accent5"/>
          <w:sz w:val="22"/>
          <w:szCs w:val="22"/>
          <w:lang w:eastAsia="en-US"/>
        </w:rPr>
        <w:t xml:space="preserve">. </w:t>
      </w:r>
    </w:p>
    <w:p w14:paraId="2F294F4F" w14:textId="3B618FC9" w:rsidR="003F2D46" w:rsidRDefault="003F2D46" w:rsidP="003F2D46">
      <w:pPr>
        <w:pStyle w:val="paragraph"/>
        <w:spacing w:after="0"/>
        <w:ind w:left="720"/>
        <w:textAlignment w:val="baseline"/>
        <w:rPr>
          <w:rFonts w:ascii="Calibri" w:eastAsiaTheme="minorHAnsi" w:hAnsi="Calibri" w:cs="Calibri"/>
          <w:bCs/>
          <w:i/>
          <w:iCs/>
          <w:color w:val="004C97" w:themeColor="accent5"/>
          <w:sz w:val="22"/>
          <w:szCs w:val="22"/>
          <w:lang w:eastAsia="en-US"/>
        </w:rPr>
      </w:pPr>
      <w:r>
        <w:rPr>
          <w:rFonts w:ascii="Calibri" w:eastAsiaTheme="minorHAnsi" w:hAnsi="Calibri" w:cs="Calibri"/>
          <w:bCs/>
          <w:i/>
          <w:iCs/>
          <w:color w:val="004C97" w:themeColor="accent5"/>
          <w:sz w:val="22"/>
          <w:szCs w:val="22"/>
          <w:lang w:eastAsia="en-US"/>
        </w:rPr>
        <w:t xml:space="preserve">This is because you are acting in a way that [refer to one or more of the following: </w:t>
      </w:r>
    </w:p>
    <w:p w14:paraId="5ED44929" w14:textId="77777777" w:rsidR="003F2D46" w:rsidRPr="00B62C35" w:rsidRDefault="003F2D46" w:rsidP="003F2D46">
      <w:pPr>
        <w:pStyle w:val="ListParagraph"/>
        <w:widowControl w:val="0"/>
        <w:numPr>
          <w:ilvl w:val="0"/>
          <w:numId w:val="19"/>
        </w:numPr>
        <w:autoSpaceDE w:val="0"/>
        <w:autoSpaceDN w:val="0"/>
        <w:adjustRightInd w:val="0"/>
        <w:ind w:right="89"/>
        <w:rPr>
          <w:rFonts w:cs="Calibri"/>
          <w:bCs/>
          <w:i/>
          <w:iCs/>
          <w:color w:val="004C97" w:themeColor="accent5"/>
        </w:rPr>
      </w:pPr>
      <w:r w:rsidRPr="00B62C35">
        <w:rPr>
          <w:rFonts w:cs="Calibri"/>
          <w:bCs/>
          <w:i/>
          <w:iCs/>
          <w:color w:val="004C97" w:themeColor="accent5"/>
        </w:rPr>
        <w:t>poses an unacceptable and imminent risk of harm to</w:t>
      </w:r>
      <w:r w:rsidRPr="00E96A47">
        <w:rPr>
          <w:rFonts w:cs="Calibri"/>
          <w:bCs/>
          <w:i/>
          <w:iCs/>
          <w:color w:val="004C97" w:themeColor="accent5"/>
        </w:rPr>
        <w:t xml:space="preserve"> a </w:t>
      </w:r>
      <w:r w:rsidRPr="00B62C35">
        <w:rPr>
          <w:rFonts w:cs="Calibri"/>
          <w:bCs/>
          <w:i/>
          <w:iCs/>
          <w:color w:val="004C97" w:themeColor="accent5"/>
        </w:rPr>
        <w:t xml:space="preserve">person </w:t>
      </w:r>
      <w:r>
        <w:rPr>
          <w:rFonts w:cs="Calibri"/>
          <w:bCs/>
          <w:i/>
          <w:iCs/>
          <w:color w:val="004C97" w:themeColor="accent5"/>
        </w:rPr>
        <w:t xml:space="preserve">or </w:t>
      </w:r>
      <w:r w:rsidRPr="00B62C35">
        <w:rPr>
          <w:rFonts w:cs="Calibri"/>
          <w:bCs/>
          <w:i/>
          <w:iCs/>
          <w:color w:val="004C97" w:themeColor="accent5"/>
        </w:rPr>
        <w:t xml:space="preserve">a member of the school community </w:t>
      </w:r>
    </w:p>
    <w:p w14:paraId="1107A455" w14:textId="77777777" w:rsidR="003F2D46" w:rsidRPr="00B62C35" w:rsidRDefault="003F2D46" w:rsidP="003F2D46">
      <w:pPr>
        <w:pStyle w:val="ListParagraph"/>
        <w:widowControl w:val="0"/>
        <w:numPr>
          <w:ilvl w:val="0"/>
          <w:numId w:val="19"/>
        </w:numPr>
        <w:autoSpaceDE w:val="0"/>
        <w:autoSpaceDN w:val="0"/>
        <w:adjustRightInd w:val="0"/>
        <w:ind w:right="89"/>
        <w:rPr>
          <w:rFonts w:cs="Calibri"/>
          <w:bCs/>
          <w:i/>
          <w:iCs/>
          <w:color w:val="004C97" w:themeColor="accent5"/>
        </w:rPr>
      </w:pPr>
      <w:r w:rsidRPr="00B62C35">
        <w:rPr>
          <w:rFonts w:cs="Calibri"/>
          <w:bCs/>
          <w:i/>
          <w:iCs/>
          <w:color w:val="004C97" w:themeColor="accent5"/>
        </w:rPr>
        <w:lastRenderedPageBreak/>
        <w:t>poses an unacceptable and imminent risk of causing significant disruption to the relevant school or activities carried on by the relevant school</w:t>
      </w:r>
    </w:p>
    <w:p w14:paraId="6D37FCB6" w14:textId="77777777" w:rsidR="003F2D46" w:rsidRPr="00B62C35" w:rsidRDefault="003F2D46" w:rsidP="003F2D46">
      <w:pPr>
        <w:pStyle w:val="ListParagraph"/>
        <w:widowControl w:val="0"/>
        <w:numPr>
          <w:ilvl w:val="0"/>
          <w:numId w:val="19"/>
        </w:numPr>
        <w:autoSpaceDE w:val="0"/>
        <w:autoSpaceDN w:val="0"/>
        <w:adjustRightInd w:val="0"/>
        <w:ind w:right="89"/>
        <w:rPr>
          <w:rFonts w:cs="Calibri"/>
          <w:bCs/>
          <w:i/>
          <w:iCs/>
          <w:color w:val="004C97" w:themeColor="accent5"/>
        </w:rPr>
      </w:pPr>
      <w:r w:rsidRPr="00B62C35">
        <w:rPr>
          <w:rFonts w:cs="Calibri"/>
          <w:bCs/>
          <w:i/>
          <w:iCs/>
          <w:color w:val="004C97" w:themeColor="accent5"/>
        </w:rPr>
        <w:t>poses an unacceptable and imminent risk of interfering with the wellbeing, safety or educational opportunities of students enrolled at the relevant school</w:t>
      </w:r>
      <w:r>
        <w:rPr>
          <w:rFonts w:cs="Calibri"/>
          <w:bCs/>
          <w:i/>
          <w:iCs/>
          <w:color w:val="004C97" w:themeColor="accent5"/>
        </w:rPr>
        <w:t>]</w:t>
      </w:r>
    </w:p>
    <w:p w14:paraId="3F9752E0" w14:textId="3A5DDBC1" w:rsidR="00CE05F8" w:rsidRPr="007B4C0C" w:rsidRDefault="003F2D46" w:rsidP="00CE05F8">
      <w:pPr>
        <w:pStyle w:val="paragraph"/>
        <w:spacing w:after="0"/>
        <w:ind w:left="720"/>
        <w:textAlignment w:val="baseline"/>
        <w:rPr>
          <w:rFonts w:ascii="Calibri" w:eastAsiaTheme="minorHAnsi" w:hAnsi="Calibri" w:cs="Calibri"/>
          <w:bCs/>
          <w:i/>
          <w:iCs/>
          <w:color w:val="004C97" w:themeColor="accent5"/>
          <w:sz w:val="22"/>
          <w:szCs w:val="22"/>
        </w:rPr>
      </w:pPr>
      <w:r>
        <w:rPr>
          <w:rFonts w:ascii="Calibri" w:eastAsiaTheme="minorHAnsi" w:hAnsi="Calibri" w:cs="Calibri"/>
          <w:bCs/>
          <w:i/>
          <w:iCs/>
          <w:color w:val="004C97" w:themeColor="accent5"/>
          <w:sz w:val="22"/>
          <w:szCs w:val="22"/>
          <w:lang w:eastAsia="en-US"/>
        </w:rPr>
        <w:t>T</w:t>
      </w:r>
      <w:r w:rsidR="00CE05F8" w:rsidRPr="00206F84">
        <w:rPr>
          <w:rFonts w:ascii="Calibri" w:eastAsiaTheme="minorHAnsi" w:hAnsi="Calibri" w:cs="Calibri"/>
          <w:bCs/>
          <w:i/>
          <w:iCs/>
          <w:color w:val="004C97" w:themeColor="accent5"/>
          <w:sz w:val="22"/>
          <w:szCs w:val="22"/>
          <w:lang w:eastAsia="en-US"/>
        </w:rPr>
        <w:t xml:space="preserve">his </w:t>
      </w:r>
      <w:r w:rsidR="00A6680E">
        <w:rPr>
          <w:rFonts w:ascii="Calibri" w:eastAsiaTheme="minorHAnsi" w:hAnsi="Calibri" w:cs="Calibri"/>
          <w:bCs/>
          <w:i/>
          <w:iCs/>
          <w:color w:val="004C97" w:themeColor="accent5"/>
          <w:sz w:val="22"/>
          <w:szCs w:val="22"/>
          <w:lang w:eastAsia="en-US"/>
        </w:rPr>
        <w:t>would</w:t>
      </w:r>
      <w:r w:rsidR="00CE05F8" w:rsidRPr="00206F84">
        <w:rPr>
          <w:rFonts w:ascii="Calibri" w:eastAsiaTheme="minorHAnsi" w:hAnsi="Calibri" w:cs="Calibri"/>
          <w:bCs/>
          <w:i/>
          <w:iCs/>
          <w:color w:val="004C97" w:themeColor="accent5"/>
          <w:sz w:val="22"/>
          <w:szCs w:val="22"/>
          <w:lang w:eastAsia="en-US"/>
        </w:rPr>
        <w:t xml:space="preserve"> mean that you </w:t>
      </w:r>
      <w:r w:rsidR="000E4312">
        <w:rPr>
          <w:rFonts w:ascii="Calibri" w:eastAsiaTheme="minorHAnsi" w:hAnsi="Calibri" w:cs="Calibri"/>
          <w:bCs/>
          <w:i/>
          <w:iCs/>
          <w:color w:val="004C97" w:themeColor="accent5"/>
          <w:sz w:val="22"/>
          <w:szCs w:val="22"/>
          <w:lang w:eastAsia="en-US"/>
        </w:rPr>
        <w:t xml:space="preserve">must immediately leave </w:t>
      </w:r>
      <w:r w:rsidR="000E4312" w:rsidRPr="00ED40A6">
        <w:rPr>
          <w:rFonts w:ascii="Calibri" w:eastAsiaTheme="minorHAnsi" w:hAnsi="Calibri" w:cs="Calibri"/>
          <w:bCs/>
          <w:i/>
          <w:iCs/>
          <w:color w:val="004C97" w:themeColor="accent5"/>
          <w:sz w:val="22"/>
          <w:szCs w:val="22"/>
          <w:lang w:eastAsia="en-US"/>
        </w:rPr>
        <w:t xml:space="preserve">[name of school] </w:t>
      </w:r>
      <w:r w:rsidR="000E4312">
        <w:rPr>
          <w:rFonts w:ascii="Calibri" w:eastAsiaTheme="minorHAnsi" w:hAnsi="Calibri" w:cs="Calibri"/>
          <w:bCs/>
          <w:i/>
          <w:iCs/>
          <w:color w:val="004C97" w:themeColor="accent5"/>
          <w:sz w:val="22"/>
          <w:szCs w:val="22"/>
          <w:lang w:eastAsia="en-US"/>
        </w:rPr>
        <w:t xml:space="preserve">and you </w:t>
      </w:r>
      <w:r w:rsidR="00CE05F8" w:rsidRPr="00ED40A6">
        <w:rPr>
          <w:rFonts w:ascii="Calibri" w:eastAsiaTheme="minorHAnsi" w:hAnsi="Calibri" w:cs="Calibri"/>
          <w:bCs/>
          <w:i/>
          <w:iCs/>
          <w:color w:val="004C97" w:themeColor="accent5"/>
          <w:sz w:val="22"/>
          <w:szCs w:val="22"/>
          <w:lang w:eastAsia="en-US"/>
        </w:rPr>
        <w:t>cannot enter or remain on</w:t>
      </w:r>
      <w:r w:rsidR="000E4312">
        <w:rPr>
          <w:rFonts w:ascii="Calibri" w:eastAsiaTheme="minorHAnsi" w:hAnsi="Calibri" w:cs="Calibri"/>
          <w:bCs/>
          <w:i/>
          <w:iCs/>
          <w:color w:val="004C97" w:themeColor="accent5"/>
          <w:sz w:val="22"/>
          <w:szCs w:val="22"/>
          <w:lang w:eastAsia="en-US"/>
        </w:rPr>
        <w:t xml:space="preserve"> school grounds or </w:t>
      </w:r>
      <w:r w:rsidR="000E4312" w:rsidRPr="007B4C0C">
        <w:rPr>
          <w:rFonts w:ascii="Calibri" w:eastAsiaTheme="minorHAnsi" w:hAnsi="Calibri" w:cs="Calibri"/>
          <w:bCs/>
          <w:i/>
          <w:iCs/>
          <w:color w:val="004C97" w:themeColor="accent5"/>
          <w:sz w:val="22"/>
          <w:szCs w:val="22"/>
          <w:lang w:eastAsia="en-US"/>
        </w:rPr>
        <w:t xml:space="preserve">any place where a school activity is taking place </w:t>
      </w:r>
      <w:r w:rsidR="00CE05F8" w:rsidRPr="007B4C0C">
        <w:rPr>
          <w:rFonts w:ascii="Calibri" w:eastAsiaTheme="minorHAnsi" w:hAnsi="Calibri" w:cs="Calibri"/>
          <w:bCs/>
          <w:i/>
          <w:iCs/>
          <w:color w:val="004C97" w:themeColor="accent5"/>
          <w:sz w:val="22"/>
          <w:szCs w:val="22"/>
          <w:lang w:eastAsia="en-US"/>
        </w:rPr>
        <w:t xml:space="preserve">for </w:t>
      </w:r>
      <w:r w:rsidR="00A6680E" w:rsidRPr="007B4C0C">
        <w:rPr>
          <w:rFonts w:ascii="Calibri" w:eastAsiaTheme="minorHAnsi" w:hAnsi="Calibri" w:cs="Calibri"/>
          <w:bCs/>
          <w:i/>
          <w:iCs/>
          <w:color w:val="004C97" w:themeColor="accent5"/>
          <w:sz w:val="22"/>
          <w:szCs w:val="22"/>
          <w:lang w:eastAsia="en-US"/>
        </w:rPr>
        <w:t>[number of</w:t>
      </w:r>
      <w:r w:rsidR="00CE05F8" w:rsidRPr="007B4C0C">
        <w:rPr>
          <w:rFonts w:ascii="Calibri" w:eastAsiaTheme="minorHAnsi" w:hAnsi="Calibri" w:cs="Calibri"/>
          <w:bCs/>
          <w:i/>
          <w:iCs/>
          <w:color w:val="004C97" w:themeColor="accent5"/>
          <w:sz w:val="22"/>
          <w:szCs w:val="22"/>
          <w:lang w:eastAsia="en-US"/>
        </w:rPr>
        <w:t xml:space="preserve"> days</w:t>
      </w:r>
      <w:r w:rsidR="00A6680E" w:rsidRPr="007B4C0C">
        <w:rPr>
          <w:rFonts w:ascii="Calibri" w:eastAsiaTheme="minorHAnsi" w:hAnsi="Calibri" w:cs="Calibri"/>
          <w:bCs/>
          <w:i/>
          <w:iCs/>
          <w:color w:val="004C97" w:themeColor="accent5"/>
          <w:sz w:val="22"/>
          <w:szCs w:val="22"/>
          <w:lang w:eastAsia="en-US"/>
        </w:rPr>
        <w:t>]</w:t>
      </w:r>
      <w:r w:rsidR="00CE05F8" w:rsidRPr="007B4C0C">
        <w:rPr>
          <w:rFonts w:ascii="Calibri" w:eastAsiaTheme="minorHAnsi" w:hAnsi="Calibri" w:cs="Calibri"/>
          <w:bCs/>
          <w:i/>
          <w:iCs/>
          <w:color w:val="004C97" w:themeColor="accent5"/>
          <w:sz w:val="22"/>
          <w:szCs w:val="22"/>
          <w:lang w:eastAsia="en-US"/>
        </w:rPr>
        <w:t xml:space="preserve">. </w:t>
      </w:r>
    </w:p>
    <w:p w14:paraId="31ABF679" w14:textId="331FD5C1" w:rsidR="00CE05F8" w:rsidRDefault="00ED40A6" w:rsidP="00CE05F8">
      <w:pPr>
        <w:pStyle w:val="paragraph"/>
        <w:spacing w:before="0" w:beforeAutospacing="0" w:after="0" w:afterAutospacing="0"/>
        <w:ind w:left="720"/>
        <w:textAlignment w:val="baseline"/>
        <w:rPr>
          <w:rFonts w:ascii="Calibri" w:eastAsiaTheme="minorHAnsi" w:hAnsi="Calibri" w:cs="Calibri"/>
          <w:bCs/>
          <w:i/>
          <w:iCs/>
          <w:color w:val="004C97" w:themeColor="accent5"/>
          <w:sz w:val="22"/>
          <w:szCs w:val="22"/>
          <w:lang w:eastAsia="en-US"/>
        </w:rPr>
      </w:pPr>
      <w:r w:rsidRPr="007B4C0C">
        <w:rPr>
          <w:rFonts w:ascii="Calibri" w:eastAsiaTheme="minorHAnsi" w:hAnsi="Calibri" w:cs="Calibri"/>
          <w:bCs/>
          <w:i/>
          <w:iCs/>
          <w:color w:val="004C97" w:themeColor="accent5"/>
          <w:sz w:val="22"/>
          <w:szCs w:val="22"/>
          <w:lang w:eastAsia="en-US"/>
        </w:rPr>
        <w:t xml:space="preserve">[confirm that the person understands e.g. </w:t>
      </w:r>
      <w:r w:rsidR="00CE05F8" w:rsidRPr="007B4C0C">
        <w:rPr>
          <w:rFonts w:ascii="Calibri" w:eastAsiaTheme="minorHAnsi" w:hAnsi="Calibri" w:cs="Calibri"/>
          <w:bCs/>
          <w:i/>
          <w:iCs/>
          <w:color w:val="004C97" w:themeColor="accent5"/>
          <w:sz w:val="22"/>
          <w:szCs w:val="22"/>
          <w:lang w:eastAsia="en-US"/>
        </w:rPr>
        <w:t>Do you understand what I have said?</w:t>
      </w:r>
      <w:r w:rsidRPr="007B4C0C">
        <w:rPr>
          <w:rFonts w:ascii="Calibri" w:eastAsiaTheme="minorHAnsi" w:hAnsi="Calibri" w:cs="Calibri"/>
          <w:bCs/>
          <w:i/>
          <w:iCs/>
          <w:color w:val="004C97" w:themeColor="accent5"/>
          <w:sz w:val="22"/>
          <w:szCs w:val="22"/>
          <w:lang w:eastAsia="en-US"/>
        </w:rPr>
        <w:t xml:space="preserve"> Do you need an interpreter or help from someone else to understand what I have just said?] </w:t>
      </w:r>
    </w:p>
    <w:p w14:paraId="2D1B52FB" w14:textId="77777777" w:rsidR="00CE05F8" w:rsidRPr="007B4C0C" w:rsidRDefault="00CE05F8" w:rsidP="00CE05F8">
      <w:pPr>
        <w:pStyle w:val="paragraph"/>
        <w:spacing w:before="0" w:beforeAutospacing="0" w:after="0" w:afterAutospacing="0"/>
        <w:ind w:left="720"/>
        <w:textAlignment w:val="baseline"/>
        <w:rPr>
          <w:rFonts w:ascii="Calibri" w:eastAsiaTheme="minorHAnsi" w:hAnsi="Calibri" w:cs="Calibri"/>
          <w:bCs/>
          <w:i/>
          <w:iCs/>
          <w:color w:val="004C97" w:themeColor="accent5"/>
          <w:sz w:val="22"/>
          <w:szCs w:val="22"/>
          <w:lang w:eastAsia="en-US"/>
        </w:rPr>
      </w:pPr>
    </w:p>
    <w:p w14:paraId="0C4B248E" w14:textId="32C4633C" w:rsidR="00CE05F8" w:rsidRPr="007B4C0C" w:rsidRDefault="007B4C0C" w:rsidP="00CE05F8">
      <w:pPr>
        <w:pStyle w:val="paragraph"/>
        <w:spacing w:before="0" w:beforeAutospacing="0" w:after="0" w:afterAutospacing="0"/>
        <w:ind w:left="720"/>
        <w:textAlignment w:val="baseline"/>
        <w:rPr>
          <w:rFonts w:ascii="Calibri" w:eastAsiaTheme="minorHAnsi" w:hAnsi="Calibri" w:cs="Calibri"/>
          <w:bCs/>
          <w:i/>
          <w:iCs/>
          <w:color w:val="004C97" w:themeColor="accent5"/>
          <w:sz w:val="22"/>
          <w:szCs w:val="22"/>
          <w:lang w:eastAsia="en-US"/>
        </w:rPr>
      </w:pPr>
      <w:r w:rsidRPr="007B4C0C">
        <w:rPr>
          <w:rFonts w:ascii="Calibri" w:eastAsiaTheme="minorHAnsi" w:hAnsi="Calibri" w:cs="Calibri"/>
          <w:bCs/>
          <w:i/>
          <w:iCs/>
          <w:color w:val="004C97" w:themeColor="accent5"/>
          <w:sz w:val="22"/>
          <w:szCs w:val="22"/>
          <w:lang w:eastAsia="en-US"/>
        </w:rPr>
        <w:t xml:space="preserve">This is your opportunity to tell me why an order should not be issued. </w:t>
      </w:r>
      <w:r>
        <w:rPr>
          <w:rFonts w:ascii="Calibri" w:eastAsiaTheme="minorHAnsi" w:hAnsi="Calibri" w:cs="Calibri"/>
          <w:bCs/>
          <w:i/>
          <w:iCs/>
          <w:color w:val="004C97" w:themeColor="accent5"/>
          <w:sz w:val="22"/>
          <w:szCs w:val="22"/>
          <w:lang w:eastAsia="en-US"/>
        </w:rPr>
        <w:t xml:space="preserve">You can </w:t>
      </w:r>
      <w:r w:rsidR="00244731">
        <w:rPr>
          <w:rFonts w:ascii="Calibri" w:eastAsiaTheme="minorHAnsi" w:hAnsi="Calibri" w:cs="Calibri"/>
          <w:bCs/>
          <w:i/>
          <w:iCs/>
          <w:color w:val="004C97" w:themeColor="accent5"/>
          <w:sz w:val="22"/>
          <w:szCs w:val="22"/>
          <w:lang w:eastAsia="en-US"/>
        </w:rPr>
        <w:t>tell me why you behaved in this way</w:t>
      </w:r>
      <w:r>
        <w:rPr>
          <w:rFonts w:ascii="Calibri" w:eastAsiaTheme="minorHAnsi" w:hAnsi="Calibri" w:cs="Calibri"/>
          <w:bCs/>
          <w:i/>
          <w:iCs/>
          <w:color w:val="004C97" w:themeColor="accent5"/>
          <w:sz w:val="22"/>
          <w:szCs w:val="22"/>
          <w:lang w:eastAsia="en-US"/>
        </w:rPr>
        <w:t xml:space="preserve"> or w</w:t>
      </w:r>
      <w:r w:rsidR="00CE05F8" w:rsidRPr="007B4C0C">
        <w:rPr>
          <w:rFonts w:ascii="Calibri" w:eastAsiaTheme="minorHAnsi" w:hAnsi="Calibri" w:cs="Calibri"/>
          <w:bCs/>
          <w:i/>
          <w:iCs/>
          <w:color w:val="004C97" w:themeColor="accent5"/>
          <w:sz w:val="22"/>
          <w:szCs w:val="22"/>
          <w:lang w:eastAsia="en-US"/>
        </w:rPr>
        <w:t>hat impact an order have on you and your child</w:t>
      </w:r>
      <w:r>
        <w:rPr>
          <w:rFonts w:ascii="Calibri" w:eastAsiaTheme="minorHAnsi" w:hAnsi="Calibri" w:cs="Calibri"/>
          <w:bCs/>
          <w:i/>
          <w:iCs/>
          <w:color w:val="004C97" w:themeColor="accent5"/>
          <w:sz w:val="22"/>
          <w:szCs w:val="22"/>
          <w:lang w:eastAsia="en-US"/>
        </w:rPr>
        <w:t xml:space="preserve">. </w:t>
      </w:r>
    </w:p>
    <w:p w14:paraId="7CE0DA21" w14:textId="77777777" w:rsidR="00CE05F8" w:rsidRPr="00206F84" w:rsidRDefault="00CE05F8" w:rsidP="00CE05F8">
      <w:pPr>
        <w:pStyle w:val="paragraph"/>
        <w:spacing w:after="0"/>
        <w:ind w:left="720"/>
        <w:textAlignment w:val="baseline"/>
        <w:rPr>
          <w:rFonts w:ascii="Calibri" w:eastAsiaTheme="minorHAnsi" w:hAnsi="Calibri" w:cs="Calibri"/>
          <w:bCs/>
          <w:i/>
          <w:iCs/>
          <w:color w:val="004C97" w:themeColor="accent5"/>
          <w:sz w:val="22"/>
          <w:szCs w:val="22"/>
          <w:lang w:eastAsia="en-US"/>
        </w:rPr>
      </w:pPr>
      <w:r w:rsidRPr="00206F84">
        <w:rPr>
          <w:rFonts w:ascii="Calibri" w:eastAsiaTheme="minorHAnsi" w:hAnsi="Calibri" w:cs="Calibri"/>
          <w:bCs/>
          <w:i/>
          <w:iCs/>
          <w:color w:val="004C97" w:themeColor="accent5"/>
          <w:sz w:val="22"/>
          <w:szCs w:val="22"/>
          <w:lang w:eastAsia="en-US"/>
        </w:rPr>
        <w:t xml:space="preserve">I will consider your comments before deciding to issue you with an order.  </w:t>
      </w:r>
    </w:p>
    <w:p w14:paraId="3950F060" w14:textId="19E90735" w:rsidR="00122369" w:rsidRPr="00EB4761" w:rsidRDefault="003D0DE3" w:rsidP="00B47247">
      <w:pPr>
        <w:rPr>
          <w:rFonts w:ascii="Calibri" w:hAnsi="Calibri" w:cs="Calibri"/>
        </w:rPr>
      </w:pPr>
      <w:r>
        <w:rPr>
          <w:rFonts w:ascii="Calibri" w:hAnsi="Calibri" w:cs="Calibri"/>
        </w:rPr>
        <w:t>If the authorised person determines that they should proceed with issuing an order, refer to the script provided above under ‘</w:t>
      </w:r>
      <w:r w:rsidR="00634163">
        <w:rPr>
          <w:rFonts w:ascii="Calibri" w:hAnsi="Calibri" w:cs="Calibri"/>
        </w:rPr>
        <w:t>Verbally issuing an immediate school community safety order with immediate effect’.</w:t>
      </w:r>
    </w:p>
    <w:sectPr w:rsidR="00122369" w:rsidRPr="00EB4761"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6370" w14:textId="77777777" w:rsidR="00F30F55" w:rsidRDefault="00F30F55" w:rsidP="003967DD">
      <w:pPr>
        <w:spacing w:after="0"/>
      </w:pPr>
      <w:r>
        <w:separator/>
      </w:r>
    </w:p>
  </w:endnote>
  <w:endnote w:type="continuationSeparator" w:id="0">
    <w:p w14:paraId="3DE6DDC7" w14:textId="77777777" w:rsidR="00F30F55" w:rsidRDefault="00F30F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901A" w14:textId="77777777" w:rsidR="00F30F55" w:rsidRDefault="00F30F55" w:rsidP="003967DD">
      <w:pPr>
        <w:spacing w:after="0"/>
      </w:pPr>
      <w:r>
        <w:separator/>
      </w:r>
    </w:p>
  </w:footnote>
  <w:footnote w:type="continuationSeparator" w:id="0">
    <w:p w14:paraId="0B39E76E" w14:textId="77777777" w:rsidR="00F30F55" w:rsidRDefault="00F30F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71114"/>
    <w:multiLevelType w:val="hybridMultilevel"/>
    <w:tmpl w:val="AADE9F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921118"/>
    <w:multiLevelType w:val="hybridMultilevel"/>
    <w:tmpl w:val="79AC5718"/>
    <w:lvl w:ilvl="0" w:tplc="FFFFFFFF">
      <w:start w:val="1"/>
      <w:numFmt w:val="decimal"/>
      <w:lvlText w:val="%1."/>
      <w:lvlJc w:val="left"/>
      <w:pPr>
        <w:ind w:left="360" w:hanging="360"/>
      </w:pPr>
      <w:rPr>
        <w:rFonts w:hint="default"/>
        <w:b w:val="0"/>
        <w:bCs/>
        <w:color w:val="auto"/>
        <w:sz w:val="22"/>
        <w:szCs w:val="22"/>
      </w:rPr>
    </w:lvl>
    <w:lvl w:ilvl="1" w:tplc="0C090001">
      <w:start w:val="1"/>
      <w:numFmt w:val="bullet"/>
      <w:lvlText w:val=""/>
      <w:lvlJc w:val="left"/>
      <w:pPr>
        <w:ind w:left="502" w:hanging="360"/>
      </w:pPr>
      <w:rPr>
        <w:rFonts w:ascii="Symbol" w:hAnsi="Symbol" w:hint="default"/>
      </w:rPr>
    </w:lvl>
    <w:lvl w:ilvl="2" w:tplc="FFFFFFFF">
      <w:start w:val="1"/>
      <w:numFmt w:val="lowerRoman"/>
      <w:lvlText w:val="%3."/>
      <w:lvlJc w:val="right"/>
      <w:pPr>
        <w:ind w:left="1172"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636434">
    <w:abstractNumId w:val="0"/>
  </w:num>
  <w:num w:numId="2" w16cid:durableId="672494605">
    <w:abstractNumId w:val="1"/>
  </w:num>
  <w:num w:numId="3" w16cid:durableId="742266101">
    <w:abstractNumId w:val="2"/>
  </w:num>
  <w:num w:numId="4" w16cid:durableId="1033386817">
    <w:abstractNumId w:val="3"/>
  </w:num>
  <w:num w:numId="5" w16cid:durableId="1261723523">
    <w:abstractNumId w:val="4"/>
  </w:num>
  <w:num w:numId="6" w16cid:durableId="261842883">
    <w:abstractNumId w:val="9"/>
  </w:num>
  <w:num w:numId="7" w16cid:durableId="1187862917">
    <w:abstractNumId w:val="5"/>
  </w:num>
  <w:num w:numId="8" w16cid:durableId="1637566027">
    <w:abstractNumId w:val="6"/>
  </w:num>
  <w:num w:numId="9" w16cid:durableId="1092702199">
    <w:abstractNumId w:val="7"/>
  </w:num>
  <w:num w:numId="10" w16cid:durableId="571736537">
    <w:abstractNumId w:val="8"/>
  </w:num>
  <w:num w:numId="11" w16cid:durableId="920023342">
    <w:abstractNumId w:val="10"/>
  </w:num>
  <w:num w:numId="12" w16cid:durableId="1722048838">
    <w:abstractNumId w:val="15"/>
  </w:num>
  <w:num w:numId="13" w16cid:durableId="603921075">
    <w:abstractNumId w:val="17"/>
  </w:num>
  <w:num w:numId="14" w16cid:durableId="639729409">
    <w:abstractNumId w:val="18"/>
  </w:num>
  <w:num w:numId="15" w16cid:durableId="772044935">
    <w:abstractNumId w:val="13"/>
  </w:num>
  <w:num w:numId="16" w16cid:durableId="1385130975">
    <w:abstractNumId w:val="16"/>
  </w:num>
  <w:num w:numId="17" w16cid:durableId="1293825633">
    <w:abstractNumId w:val="14"/>
  </w:num>
  <w:num w:numId="18" w16cid:durableId="379398993">
    <w:abstractNumId w:val="12"/>
  </w:num>
  <w:num w:numId="19" w16cid:durableId="977221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65BA4"/>
    <w:rsid w:val="00080DA9"/>
    <w:rsid w:val="000861DD"/>
    <w:rsid w:val="0009287D"/>
    <w:rsid w:val="000A47D4"/>
    <w:rsid w:val="000B527C"/>
    <w:rsid w:val="000C600E"/>
    <w:rsid w:val="000E4312"/>
    <w:rsid w:val="001219DE"/>
    <w:rsid w:val="00122369"/>
    <w:rsid w:val="00150E0F"/>
    <w:rsid w:val="00157212"/>
    <w:rsid w:val="0016287D"/>
    <w:rsid w:val="001D0D94"/>
    <w:rsid w:val="001D13F9"/>
    <w:rsid w:val="001F39DD"/>
    <w:rsid w:val="00206F84"/>
    <w:rsid w:val="00217460"/>
    <w:rsid w:val="00240493"/>
    <w:rsid w:val="00244731"/>
    <w:rsid w:val="00250AC3"/>
    <w:rsid w:val="002512BE"/>
    <w:rsid w:val="00275FB8"/>
    <w:rsid w:val="002A4A96"/>
    <w:rsid w:val="002E3BED"/>
    <w:rsid w:val="002F41D7"/>
    <w:rsid w:val="002F6115"/>
    <w:rsid w:val="00312720"/>
    <w:rsid w:val="00343AFC"/>
    <w:rsid w:val="0034745C"/>
    <w:rsid w:val="00355EB0"/>
    <w:rsid w:val="00381E62"/>
    <w:rsid w:val="003967DD"/>
    <w:rsid w:val="00397DB0"/>
    <w:rsid w:val="003A4C39"/>
    <w:rsid w:val="003B53B0"/>
    <w:rsid w:val="003D0DE3"/>
    <w:rsid w:val="003E63FE"/>
    <w:rsid w:val="003F280F"/>
    <w:rsid w:val="003F2D46"/>
    <w:rsid w:val="004009CA"/>
    <w:rsid w:val="00406E5A"/>
    <w:rsid w:val="0042333B"/>
    <w:rsid w:val="00443E58"/>
    <w:rsid w:val="00462475"/>
    <w:rsid w:val="004A2E74"/>
    <w:rsid w:val="004B2ED6"/>
    <w:rsid w:val="004B6A07"/>
    <w:rsid w:val="004D0C4D"/>
    <w:rsid w:val="004D0C58"/>
    <w:rsid w:val="004D5FA9"/>
    <w:rsid w:val="00500ADA"/>
    <w:rsid w:val="00512BBA"/>
    <w:rsid w:val="00555277"/>
    <w:rsid w:val="00567CF0"/>
    <w:rsid w:val="00584366"/>
    <w:rsid w:val="005A29CF"/>
    <w:rsid w:val="005A2E74"/>
    <w:rsid w:val="005A4F12"/>
    <w:rsid w:val="005C3D6D"/>
    <w:rsid w:val="005E0713"/>
    <w:rsid w:val="00614BBB"/>
    <w:rsid w:val="0062369F"/>
    <w:rsid w:val="0062382B"/>
    <w:rsid w:val="00624A55"/>
    <w:rsid w:val="00634163"/>
    <w:rsid w:val="006523D7"/>
    <w:rsid w:val="006671CE"/>
    <w:rsid w:val="006A1F8A"/>
    <w:rsid w:val="006A25AC"/>
    <w:rsid w:val="006C45C0"/>
    <w:rsid w:val="006E2B9A"/>
    <w:rsid w:val="006F0219"/>
    <w:rsid w:val="00710CED"/>
    <w:rsid w:val="00735566"/>
    <w:rsid w:val="00767573"/>
    <w:rsid w:val="007B4C0C"/>
    <w:rsid w:val="007B556E"/>
    <w:rsid w:val="007D3E38"/>
    <w:rsid w:val="007D40FC"/>
    <w:rsid w:val="007D4C07"/>
    <w:rsid w:val="007E29AA"/>
    <w:rsid w:val="008065DA"/>
    <w:rsid w:val="00854872"/>
    <w:rsid w:val="00890680"/>
    <w:rsid w:val="00892E24"/>
    <w:rsid w:val="00893D96"/>
    <w:rsid w:val="008B1737"/>
    <w:rsid w:val="008B622B"/>
    <w:rsid w:val="008F3D35"/>
    <w:rsid w:val="00952690"/>
    <w:rsid w:val="00954B9A"/>
    <w:rsid w:val="009864B2"/>
    <w:rsid w:val="0099358C"/>
    <w:rsid w:val="009A3EDD"/>
    <w:rsid w:val="009B0273"/>
    <w:rsid w:val="009B784B"/>
    <w:rsid w:val="009F6A77"/>
    <w:rsid w:val="00A31926"/>
    <w:rsid w:val="00A516CD"/>
    <w:rsid w:val="00A6680E"/>
    <w:rsid w:val="00A710DF"/>
    <w:rsid w:val="00AC114C"/>
    <w:rsid w:val="00B21562"/>
    <w:rsid w:val="00B47247"/>
    <w:rsid w:val="00B5002C"/>
    <w:rsid w:val="00B775D4"/>
    <w:rsid w:val="00BA0BC6"/>
    <w:rsid w:val="00BC445C"/>
    <w:rsid w:val="00C51310"/>
    <w:rsid w:val="00C539BB"/>
    <w:rsid w:val="00C569C5"/>
    <w:rsid w:val="00CA080E"/>
    <w:rsid w:val="00CA1A77"/>
    <w:rsid w:val="00CC5AA8"/>
    <w:rsid w:val="00CD5993"/>
    <w:rsid w:val="00CE05F8"/>
    <w:rsid w:val="00CE7916"/>
    <w:rsid w:val="00D06C24"/>
    <w:rsid w:val="00D17E55"/>
    <w:rsid w:val="00D43312"/>
    <w:rsid w:val="00D9777A"/>
    <w:rsid w:val="00DA1A08"/>
    <w:rsid w:val="00DC4D0D"/>
    <w:rsid w:val="00DD3767"/>
    <w:rsid w:val="00E34263"/>
    <w:rsid w:val="00E34721"/>
    <w:rsid w:val="00E4317E"/>
    <w:rsid w:val="00E47519"/>
    <w:rsid w:val="00E5030B"/>
    <w:rsid w:val="00E60A6E"/>
    <w:rsid w:val="00E61DF4"/>
    <w:rsid w:val="00E64758"/>
    <w:rsid w:val="00E77EB9"/>
    <w:rsid w:val="00E96A47"/>
    <w:rsid w:val="00EA7EEA"/>
    <w:rsid w:val="00EB4761"/>
    <w:rsid w:val="00ED40A6"/>
    <w:rsid w:val="00F14BDA"/>
    <w:rsid w:val="00F30F55"/>
    <w:rsid w:val="00F5271F"/>
    <w:rsid w:val="00F54295"/>
    <w:rsid w:val="00F94715"/>
    <w:rsid w:val="00FA2FFA"/>
    <w:rsid w:val="00FB63D8"/>
    <w:rsid w:val="00FD1099"/>
    <w:rsid w:val="00FE4920"/>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paragraph">
    <w:name w:val="paragraph"/>
    <w:basedOn w:val="Normal"/>
    <w:rsid w:val="00CE05F8"/>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CE05F8"/>
  </w:style>
  <w:style w:type="character" w:styleId="CommentReference">
    <w:name w:val="annotation reference"/>
    <w:basedOn w:val="DefaultParagraphFont"/>
    <w:uiPriority w:val="99"/>
    <w:unhideWhenUsed/>
    <w:rsid w:val="00CE05F8"/>
    <w:rPr>
      <w:sz w:val="16"/>
      <w:szCs w:val="16"/>
    </w:rPr>
  </w:style>
  <w:style w:type="paragraph" w:styleId="CommentText">
    <w:name w:val="annotation text"/>
    <w:basedOn w:val="Normal"/>
    <w:link w:val="CommentTextChar"/>
    <w:uiPriority w:val="99"/>
    <w:unhideWhenUsed/>
    <w:rsid w:val="00CE05F8"/>
    <w:pPr>
      <w:spacing w:after="160"/>
    </w:pPr>
    <w:rPr>
      <w:sz w:val="20"/>
      <w:szCs w:val="20"/>
      <w:lang w:val="en-AU"/>
    </w:rPr>
  </w:style>
  <w:style w:type="character" w:customStyle="1" w:styleId="CommentTextChar">
    <w:name w:val="Comment Text Char"/>
    <w:basedOn w:val="DefaultParagraphFont"/>
    <w:link w:val="CommentText"/>
    <w:uiPriority w:val="99"/>
    <w:rsid w:val="00CE05F8"/>
    <w:rPr>
      <w:sz w:val="20"/>
      <w:szCs w:val="20"/>
      <w:lang w:val="en-AU"/>
    </w:rPr>
  </w:style>
  <w:style w:type="character" w:customStyle="1" w:styleId="eop">
    <w:name w:val="eop"/>
    <w:basedOn w:val="DefaultParagraphFont"/>
    <w:rsid w:val="00CE05F8"/>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CE05F8"/>
    <w:pPr>
      <w:spacing w:after="0"/>
      <w:ind w:left="720"/>
      <w:contextualSpacing/>
    </w:pPr>
    <w:rPr>
      <w:rFonts w:ascii="Calibri" w:hAnsi="Calibri" w:cs="Times New Roman"/>
      <w:szCs w:val="22"/>
      <w:lang w:val="en-AU"/>
    </w:rPr>
  </w:style>
  <w:style w:type="paragraph" w:styleId="CommentSubject">
    <w:name w:val="annotation subject"/>
    <w:basedOn w:val="CommentText"/>
    <w:next w:val="CommentText"/>
    <w:link w:val="CommentSubjectChar"/>
    <w:uiPriority w:val="99"/>
    <w:semiHidden/>
    <w:unhideWhenUsed/>
    <w:rsid w:val="0009287D"/>
    <w:pPr>
      <w:spacing w:after="120"/>
    </w:pPr>
    <w:rPr>
      <w:b/>
      <w:bCs/>
      <w:lang w:val="en-GB"/>
    </w:rPr>
  </w:style>
  <w:style w:type="character" w:customStyle="1" w:styleId="CommentSubjectChar">
    <w:name w:val="Comment Subject Char"/>
    <w:basedOn w:val="CommentTextChar"/>
    <w:link w:val="CommentSubject"/>
    <w:uiPriority w:val="99"/>
    <w:semiHidden/>
    <w:rsid w:val="0009287D"/>
    <w:rPr>
      <w:b/>
      <w:bCs/>
      <w:sz w:val="20"/>
      <w:szCs w:val="20"/>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3F280F"/>
    <w:rPr>
      <w:rFonts w:ascii="Calibri" w:hAnsi="Calibri" w:cs="Times New Roman"/>
      <w:sz w:val="22"/>
      <w:szCs w:val="22"/>
      <w:lang w:val="en-AU"/>
    </w:rPr>
  </w:style>
  <w:style w:type="paragraph" w:styleId="Revision">
    <w:name w:val="Revision"/>
    <w:hidden/>
    <w:uiPriority w:val="99"/>
    <w:semiHidden/>
    <w:rsid w:val="00FD1099"/>
    <w:rPr>
      <w:sz w:val="22"/>
    </w:rPr>
  </w:style>
  <w:style w:type="character" w:customStyle="1" w:styleId="rpl-text-label">
    <w:name w:val="rpl-text-label"/>
    <w:basedOn w:val="DefaultParagraphFont"/>
    <w:rsid w:val="00EA7EEA"/>
  </w:style>
  <w:style w:type="character" w:customStyle="1" w:styleId="rpl-text-icongroup">
    <w:name w:val="rpl-text-icon__group"/>
    <w:basedOn w:val="DefaultParagraphFont"/>
    <w:rsid w:val="00EA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rms/website/PAL/work-related-violence-post-incident-checklis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school-community-safety-orders/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chool-community-safety-order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23A0C-6297-419C-8560-5B82AAF9C9B3}">
  <ds:schemaRefs>
    <ds:schemaRef ds:uri="http://schemas.microsoft.com/sharepoint/event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CD782540-0E58-45CA-A55D-058E35E131B5}"/>
</file>

<file path=customXml/itemProps4.xml><?xml version="1.0" encoding="utf-8"?>
<ds:datastoreItem xmlns:ds="http://schemas.openxmlformats.org/officeDocument/2006/customXml" ds:itemID="{803D72E2-31F5-4C8A-9077-91155E1718E5}">
  <ds:schemaRef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e9cd4066-4b6f-4ba3-ae85-b624a9073355"/>
    <ds:schemaRef ds:uri="http://www.w3.org/XML/1998/namespace"/>
    <ds:schemaRef ds:uri="http://purl.org/dc/elements/1.1/"/>
    <ds:schemaRef ds:uri="04f06fea-4a06-4e5c-9d52-11edbbee147f"/>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4</cp:revision>
  <dcterms:created xsi:type="dcterms:W3CDTF">2022-07-07T06:48:00Z</dcterms:created>
  <dcterms:modified xsi:type="dcterms:W3CDTF">2022-07-07T07:11:00Z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{2fdd0e07-ca97-4a84-a1b2-f509cfe8f8a8}</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R20220392137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2022-07-07T17:11:45.3282636+10:00</vt:lpwstr>
  </property>
</Properties>
</file>