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3238EF" w:rsidRDefault="00124221" w:rsidP="00124221">
      <w:pPr>
        <w:pStyle w:val="Intro"/>
        <w:rPr>
          <w:rFonts w:ascii="Nirmala UI" w:hAnsi="Nirmala UI" w:cs="Nirmala UI"/>
          <w:color w:val="auto"/>
          <w:cs/>
          <w:lang w:bidi="si-LK"/>
        </w:rPr>
      </w:pPr>
      <w:r w:rsidRPr="003238EF">
        <w:rPr>
          <w:rFonts w:ascii="Nirmala UI" w:hAnsi="Nirmala UI" w:cs="Nirmala UI"/>
          <w:color w:val="auto"/>
          <w:cs/>
          <w:lang w:bidi="si-LK"/>
        </w:rPr>
        <w:t>දයාබර __________</w:t>
      </w:r>
    </w:p>
    <w:p w14:paraId="28C428AF" w14:textId="77777777" w:rsidR="00124221" w:rsidRPr="003238EF" w:rsidRDefault="00124221" w:rsidP="00124221">
      <w:pPr>
        <w:pStyle w:val="Intro"/>
        <w:rPr>
          <w:rFonts w:ascii="Nirmala UI" w:hAnsi="Nirmala UI" w:cs="Nirmala UI"/>
          <w:color w:val="auto"/>
          <w:cs/>
          <w:lang w:bidi="si-LK"/>
        </w:rPr>
      </w:pPr>
    </w:p>
    <w:p w14:paraId="08598CBB" w14:textId="623D148A" w:rsidR="00124221" w:rsidRPr="003238EF" w:rsidRDefault="00DF4859" w:rsidP="00124221">
      <w:pPr>
        <w:pStyle w:val="Intro"/>
        <w:rPr>
          <w:rFonts w:ascii="Nirmala UI" w:hAnsi="Nirmala UI" w:cs="Nirmala UI"/>
          <w:color w:val="auto"/>
          <w:cs/>
          <w:lang w:bidi="si-LK"/>
        </w:rPr>
      </w:pPr>
      <w:r w:rsidRPr="003238EF">
        <w:rPr>
          <w:rFonts w:ascii="Nirmala UI" w:hAnsi="Nirmala UI" w:cs="Nirmala UI"/>
          <w:color w:val="auto"/>
          <w:cs/>
          <w:lang w:bidi="si-LK"/>
        </w:rPr>
        <w:t xml:space="preserve">පාසල් යනු අධ්‍යාපනය ලැබීමේ සැමට ආරක්ෂිත හා සෞඛ්‍ය ආරක්ෂිත ඉගෙනීමේ පරිසරයක් ඇති ධනාත්මක ස්ථාන වෙයි.   පාසල් සේවා ස්ථාන ද වන අතර, පාසල් කාර්ය මණ්ඩලයට ඔවුන්ට තර්ජනයක් හෝ අනාරක්ෂිත බව දැනෙන්නේ නැති පරිසරයක වැඩ කිරීමට අයිතියක් ඇත. </w:t>
      </w:r>
    </w:p>
    <w:p w14:paraId="60C1E7C2" w14:textId="52114A65" w:rsidR="00886E98" w:rsidRPr="00DE5D74" w:rsidRDefault="00F051A5" w:rsidP="00886E98">
      <w:pPr>
        <w:pStyle w:val="Intro"/>
        <w:rPr>
          <w:rFonts w:ascii="Nirmala UI" w:hAnsi="Nirmala UI" w:cs="Nirmala UI"/>
          <w:color w:val="auto"/>
          <w:cs/>
          <w:lang w:bidi="si-LK"/>
        </w:rPr>
      </w:pPr>
      <w:r w:rsidRPr="003238EF">
        <w:rPr>
          <w:rFonts w:ascii="Nirmala UI" w:hAnsi="Nirmala UI" w:cs="Nirmala UI"/>
          <w:color w:val="auto"/>
          <w:cs/>
          <w:lang w:bidi="si-LK"/>
        </w:rPr>
        <w:t xml:space="preserve">2022 3 වැනි වාරයේ සිට, සියලුම වික්ටෝරියානු පාසල්වල පාසල් ප්‍රජා සුරක්ෂිතතා නියෝග යෝජනා ක්‍රමය (යෝජනා ක්‍රමය) ක්‍රියාත්මක වේ. මෙම යෝජනා ක්‍රමය විදුහල්පතිවරුන්ට සහ අනෙකුත් බලයලත් පුද්ගලයින්ට පාසලේ කාර්ය මණ්ඩලය, සිසුන් හෝ වෙනත් අය කෙරෙහි හානිකර, අපවාදාත්මක හෝ තර්ජනාත්මක ආකාරයෙන් ක්‍රියා කරන ඇතැම් දෙමාපියන්, රැකබලා ගන්නන් හෝ වෙනත් වැඩිහිටියන් වෙත සීමා පැනවෙන අඛණ්ඩ හෝ ක්ෂණික පාසල් ප්‍රජා ආරක්ෂණ නියෝග නිකුත් </w:t>
      </w:r>
      <w:r w:rsidRPr="00DE5D74">
        <w:rPr>
          <w:rFonts w:ascii="Nirmala UI" w:hAnsi="Nirmala UI" w:cs="Nirmala UI"/>
          <w:color w:val="auto"/>
          <w:cs/>
          <w:lang w:bidi="si-LK"/>
        </w:rPr>
        <w:t xml:space="preserve">කිරීමට ඉඩ සලසයි. යෝජනා ක්‍රමය පිළිබඳ දළ විශ්ලේෂණයක් සපයන කෙටි </w:t>
      </w:r>
      <w:hyperlink r:id="rId4" w:history="1">
        <w:r w:rsidRPr="00DE5D74">
          <w:rPr>
            <w:rStyle w:val="Hyperlink"/>
            <w:rFonts w:ascii="Nirmala UI" w:hAnsi="Nirmala UI" w:cs="Nirmala UI"/>
            <w:cs/>
            <w:lang w:bidi="si-LK"/>
          </w:rPr>
          <w:t>වීඩියෝවක්</w:t>
        </w:r>
      </w:hyperlink>
      <w:r w:rsidRPr="00DE5D74">
        <w:rPr>
          <w:rFonts w:ascii="Nirmala UI" w:hAnsi="Nirmala UI" w:cs="Nirmala UI"/>
          <w:color w:val="auto"/>
          <w:cs/>
          <w:lang w:bidi="si-LK"/>
        </w:rPr>
        <w:t xml:space="preserve"> ඇතුළුව, යෝජනා ක්‍රමය පිළිබඳ වැඩිදුර තොරතුරු සඳහා </w:t>
      </w:r>
      <w:hyperlink r:id="rId5" w:history="1">
        <w:r w:rsidRPr="00DE5D74">
          <w:rPr>
            <w:rStyle w:val="Hyperlink"/>
            <w:rFonts w:ascii="Nirmala UI" w:hAnsi="Nirmala UI" w:cs="Nirmala UI"/>
            <w:cs/>
            <w:lang w:bidi="si-LK"/>
          </w:rPr>
          <w:t>මෙතැන</w:t>
        </w:r>
      </w:hyperlink>
      <w:r w:rsidRPr="00DE5D74">
        <w:rPr>
          <w:rFonts w:ascii="Nirmala UI" w:hAnsi="Nirmala UI" w:cs="Nirmala UI"/>
          <w:color w:val="auto"/>
          <w:cs/>
          <w:lang w:bidi="si-LK"/>
        </w:rPr>
        <w:t xml:space="preserve"> ක්ලික් කරන්න </w:t>
      </w:r>
    </w:p>
    <w:p w14:paraId="08A0308C" w14:textId="2CF8E0DB" w:rsidR="00F051A5" w:rsidRPr="003238EF" w:rsidRDefault="009B743C" w:rsidP="00AE3DDA">
      <w:pPr>
        <w:pStyle w:val="Intro"/>
        <w:rPr>
          <w:rFonts w:ascii="Nirmala UI" w:hAnsi="Nirmala UI" w:cs="Nirmala UI"/>
          <w:color w:val="auto"/>
          <w:cs/>
          <w:lang w:bidi="si-LK"/>
        </w:rPr>
      </w:pPr>
      <w:r w:rsidRPr="00DE5D74">
        <w:rPr>
          <w:rFonts w:ascii="Nirmala UI" w:hAnsi="Nirmala UI" w:cs="Nirmala UI"/>
          <w:color w:val="auto"/>
          <w:cs/>
          <w:lang w:bidi="si-LK"/>
        </w:rPr>
        <w:t xml:space="preserve">මෙම යෝජනා ක්‍රමය නියෝගයකට යටත් විය හැකි පුද්ගලයින් සහ ඔවුන්ගේ දරුවා සඳහා ආරක්ෂණ පරාසයක් සපයයි. උදාහරණය වශයෙන්, දැනට ක්‍රියාත්මක වන පාසල් ප්‍රජා ආරක්ෂණ නියෝගයක් නිකුත් කිරීමට පෙර, බලයලත් පුද්ගලයෙකු නියෝගයක් නිකුත් කිරීම සඳහා වන දැන්වීමට පුද්ගලයාගේ ප්‍රතිචාරය සහ නියෝගයක් තම දරුවාට බලපාන ආකාරය සලකා බැලිය යුතුය. හැසිරීම ගැන කටයුතු කිරීමට සිදු කළ හැකි අවසාන විකල්පය පමණක් නම් නියෝග නිකුත් කිරීම සිදු කළ හැකිය. දෙමාපියන්, රැකබලා ගන්නන් සහ නියෝගයකට යටත් විය හැකි (අභියාචනා අයිතිවාසිකම් පිළිබඳ තොරතුරු ඇතුළුව) අනෙකුත් වැඩිහිටියන් සඳහා යෝජනා ක්‍රමය තුළ ගොඩනගා ඇති ආරක්ෂාව පිළිබඳ වැඩිදුර කියවීමට </w:t>
      </w:r>
      <w:hyperlink r:id="rId6" w:history="1">
        <w:r w:rsidRPr="00DE5D74">
          <w:rPr>
            <w:rStyle w:val="Hyperlink"/>
            <w:rFonts w:ascii="Nirmala UI" w:hAnsi="Nirmala UI" w:cs="Nirmala UI"/>
            <w:cs/>
            <w:lang w:bidi="si-LK"/>
          </w:rPr>
          <w:t>දෙපාර්තමේන්තුවේ වෙබ් අඩවියට</w:t>
        </w:r>
      </w:hyperlink>
      <w:r w:rsidRPr="00DE5D74">
        <w:rPr>
          <w:rFonts w:ascii="Nirmala UI" w:hAnsi="Nirmala UI" w:cs="Nirmala UI"/>
          <w:color w:val="auto"/>
          <w:cs/>
          <w:lang w:bidi="si-LK"/>
        </w:rPr>
        <w:t xml:space="preserve"> පිවිසෙන්න.</w:t>
      </w:r>
      <w:r w:rsidRPr="003238EF">
        <w:rPr>
          <w:rFonts w:ascii="Nirmala UI" w:hAnsi="Nirmala UI" w:cs="Nirmala UI"/>
          <w:color w:val="auto"/>
          <w:cs/>
          <w:lang w:bidi="si-LK"/>
        </w:rPr>
        <w:t xml:space="preserve"> </w:t>
      </w:r>
    </w:p>
    <w:p w14:paraId="7755A711" w14:textId="17652A3C" w:rsidR="002471FC" w:rsidRPr="003238EF" w:rsidRDefault="00AE3DDA" w:rsidP="007E09DE">
      <w:pPr>
        <w:pStyle w:val="Intro"/>
        <w:rPr>
          <w:rFonts w:ascii="Nirmala UI" w:hAnsi="Nirmala UI" w:cs="Nirmala UI"/>
          <w:color w:val="auto"/>
          <w:cs/>
          <w:lang w:bidi="si-LK"/>
        </w:rPr>
      </w:pPr>
      <w:r w:rsidRPr="003238EF">
        <w:rPr>
          <w:rFonts w:ascii="Nirmala UI" w:hAnsi="Nirmala UI" w:cs="Nirmala UI"/>
          <w:color w:val="auto"/>
          <w:cs/>
          <w:lang w:bidi="si-LK"/>
        </w:rPr>
        <w:t xml:space="preserve">පාසැලේ සිටින සියලු දෙනා, විශේෂයෙන්ම කාර්ය මණ්ඩලය සහ දෙමාපියන්/රැකබලා ගන්නන්, පාසල ඉගෙනීමට සහ වැඩ කිරීමට වඩා හොඳ ස්ථානයක් බවට පත් කිරීමේ කාර්යභාරයක් ඉටු කරයි. </w:t>
      </w:r>
      <w:hyperlink r:id="rId7" w:history="1">
        <w:r w:rsidRPr="003238EF">
          <w:rPr>
            <w:rStyle w:val="Hyperlink"/>
            <w:rFonts w:ascii="Nirmala UI" w:hAnsi="Nirmala UI" w:cs="Nirmala UI"/>
            <w:cs/>
            <w:lang w:bidi="si-LK"/>
          </w:rPr>
          <w:t xml:space="preserve">පාසල් ප්‍රජා ප්‍රතිපත්තිය තුළ ඇති ගෞරවනීය හැසිරීම් </w:t>
        </w:r>
      </w:hyperlink>
      <w:r w:rsidRPr="003238EF">
        <w:rPr>
          <w:rFonts w:ascii="Nirmala UI" w:hAnsi="Nirmala UI" w:cs="Nirmala UI"/>
          <w:color w:val="auto"/>
          <w:cs/>
          <w:lang w:bidi="si-LK"/>
        </w:rPr>
        <w:t xml:space="preserve">ඉගෙනීම සඳහා ධනාත්මක පරිසරයක් නිර්මාණය කිරීමේදී මාපියවරුන්, රැකබලා ගන්නන් සහ පාසල් කාර්ය මණ්ඩලය හවුල් භූමිකා ගෙනහැර දක්වයි. </w:t>
      </w:r>
    </w:p>
    <w:p w14:paraId="5B68CFDB" w14:textId="21FB6CB6" w:rsidR="002B1B1F" w:rsidRPr="003238EF" w:rsidRDefault="00332DBC" w:rsidP="00124221">
      <w:pPr>
        <w:pStyle w:val="Intro"/>
        <w:rPr>
          <w:rFonts w:ascii="Nirmala UI" w:hAnsi="Nirmala UI" w:cs="Nirmala UI"/>
          <w:color w:val="auto"/>
          <w:cs/>
          <w:lang w:bidi="si-LK"/>
        </w:rPr>
      </w:pPr>
      <w:r w:rsidRPr="003238EF">
        <w:rPr>
          <w:rFonts w:ascii="Nirmala UI" w:hAnsi="Nirmala UI" w:cs="Nirmala UI"/>
          <w:color w:val="auto"/>
          <w:cs/>
          <w:lang w:bidi="si-LK"/>
        </w:rPr>
        <w:t xml:space="preserve">අපගේ අන්‍යෝන්‍ය අරමුණ වන්නේ ඔබේ දරුවාගේ අධ්‍යාපනයට සහය වීමයි. මෙය සිදු කිරීම සඳහා, ප්‍රතිපෝෂණ සහ පැමිණිලි නිර්මාණාත්මක සහ ගෞරවනීය වන ලෙස ඉදිරිපත් කරන ලෙස අපි ඉල්ලා සිටිමු. ඔබට කිසියම් නිර්මාණාත්මක සහ ගෞරවනීය ප්‍රතිපෝෂණයක් ලබා ගැනීමට අවශ්‍ය නම් පාසලේ පැමිණිලි ප්‍රතිපත්තිය හෝ ක්‍රියාවලිය හෝ </w:t>
      </w:r>
      <w:hyperlink r:id="rId8" w:history="1">
        <w:r w:rsidRPr="003238EF">
          <w:rPr>
            <w:rStyle w:val="Hyperlink"/>
            <w:rFonts w:ascii="Nirmala UI" w:hAnsi="Nirmala UI" w:cs="Nirmala UI"/>
            <w:cs/>
            <w:lang w:bidi="si-LK"/>
          </w:rPr>
          <w:t>දෙපාර්තමේන්තුවේ පැමිණිලි ප්‍රතිපත්තිය</w:t>
        </w:r>
      </w:hyperlink>
      <w:r w:rsidRPr="003238EF">
        <w:rPr>
          <w:rFonts w:ascii="Nirmala UI" w:hAnsi="Nirmala UI" w:cs="Nirmala UI"/>
          <w:cs/>
          <w:lang w:bidi="si-LK"/>
        </w:rPr>
        <w:t xml:space="preserve"> </w:t>
      </w:r>
      <w:r w:rsidRPr="003238EF">
        <w:rPr>
          <w:rFonts w:ascii="Nirmala UI" w:hAnsi="Nirmala UI" w:cs="Nirmala UI"/>
          <w:color w:val="auto"/>
          <w:cs/>
          <w:lang w:bidi="si-LK"/>
        </w:rPr>
        <w:t>අනුගමනය කරන ලෙස දෙමාපියන්ට මතක් කර දෙනු ලැබේ.</w:t>
      </w:r>
    </w:p>
    <w:p w14:paraId="7279DE5D" w14:textId="57D2FC5D" w:rsidR="00124221" w:rsidRPr="003238EF" w:rsidRDefault="00DE5D74" w:rsidP="00124221">
      <w:pPr>
        <w:pStyle w:val="Intro"/>
        <w:rPr>
          <w:rFonts w:ascii="Nirmala UI" w:hAnsi="Nirmala UI" w:cs="Nirmala UI"/>
          <w:color w:val="auto"/>
          <w:cs/>
          <w:lang w:bidi="si-LK"/>
        </w:rPr>
      </w:pPr>
      <w:hyperlink r:id="rId9" w:history="1">
        <w:r w:rsidR="00234222" w:rsidRPr="003238EF">
          <w:rPr>
            <w:rStyle w:val="Hyperlink"/>
            <w:rFonts w:ascii="Nirmala UI" w:hAnsi="Nirmala UI" w:cs="Nirmala UI"/>
            <w:cs/>
            <w:lang w:bidi="si-LK"/>
          </w:rPr>
          <w:t>අපගේ පාසල් ප්‍රජාව සමඟ ධනාත්මක සම්බන්ධතාවක් ගොඩනගා ගැනීම සඳහා ඔබට පාසල් ප්‍රජා ප්‍රතිපත්තිය</w:t>
        </w:r>
      </w:hyperlink>
      <w:r w:rsidR="00234222" w:rsidRPr="003238EF">
        <w:rPr>
          <w:rFonts w:ascii="Nirmala UI" w:hAnsi="Nirmala UI" w:cs="Nirmala UI"/>
          <w:cs/>
          <w:lang w:bidi="si-LK"/>
        </w:rPr>
        <w:t xml:space="preserve"> </w:t>
      </w:r>
      <w:r w:rsidR="00234222" w:rsidRPr="003238EF">
        <w:rPr>
          <w:rFonts w:ascii="Nirmala UI" w:hAnsi="Nirmala UI" w:cs="Nirmala UI"/>
          <w:color w:val="auto"/>
          <w:cs/>
          <w:lang w:bidi="si-LK"/>
        </w:rPr>
        <w:t xml:space="preserve">සහ අනෙකුත් සම්පත් තුළ ගෞරවනීය හැසිරීම් </w:t>
      </w:r>
      <w:hyperlink r:id="rId10" w:history="1">
        <w:r w:rsidR="00234222" w:rsidRPr="003238EF">
          <w:rPr>
            <w:rStyle w:val="Hyperlink"/>
            <w:rFonts w:ascii="Nirmala UI" w:hAnsi="Nirmala UI" w:cs="Nirmala UI"/>
            <w:cs/>
            <w:lang w:bidi="si-LK"/>
          </w:rPr>
          <w:t>මෙතැනින්</w:t>
        </w:r>
      </w:hyperlink>
      <w:r w:rsidR="00234222" w:rsidRPr="003238EF">
        <w:rPr>
          <w:rFonts w:ascii="Nirmala UI" w:hAnsi="Nirmala UI" w:cs="Nirmala UI"/>
          <w:cs/>
          <w:lang w:bidi="si-LK"/>
        </w:rPr>
        <w:t xml:space="preserve"> </w:t>
      </w:r>
      <w:r w:rsidR="00234222" w:rsidRPr="003238EF">
        <w:rPr>
          <w:rFonts w:ascii="Nirmala UI" w:hAnsi="Nirmala UI" w:cs="Nirmala UI"/>
          <w:color w:val="auto"/>
          <w:cs/>
          <w:lang w:bidi="si-LK"/>
        </w:rPr>
        <w:t>සොයා ගත හැකිය.</w:t>
      </w:r>
    </w:p>
    <w:p w14:paraId="49F60090" w14:textId="5331AC96" w:rsidR="00DF4859" w:rsidRPr="003238EF" w:rsidRDefault="00124221" w:rsidP="007E5D28">
      <w:pPr>
        <w:pStyle w:val="Intro"/>
        <w:rPr>
          <w:rFonts w:ascii="Nirmala UI" w:hAnsi="Nirmala UI" w:cs="Nirmala UI"/>
          <w:color w:val="auto"/>
          <w:highlight w:val="yellow"/>
          <w:cs/>
          <w:lang w:bidi="si-LK"/>
        </w:rPr>
      </w:pPr>
      <w:r w:rsidRPr="003238EF">
        <w:rPr>
          <w:rFonts w:ascii="Nirmala UI" w:hAnsi="Nirmala UI" w:cs="Nirmala UI"/>
          <w:color w:val="auto"/>
          <w:highlight w:val="yellow"/>
          <w:cs/>
          <w:lang w:bidi="si-LK"/>
        </w:rPr>
        <w:lastRenderedPageBreak/>
        <w:t>[insert Principal’s name and contact details].</w:t>
      </w:r>
    </w:p>
    <w:sectPr w:rsidR="00DF4859" w:rsidRPr="0032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234222"/>
    <w:rsid w:val="002471FC"/>
    <w:rsid w:val="00287DAD"/>
    <w:rsid w:val="002A4E58"/>
    <w:rsid w:val="002B1B1F"/>
    <w:rsid w:val="003238EF"/>
    <w:rsid w:val="00332DBC"/>
    <w:rsid w:val="00393400"/>
    <w:rsid w:val="004D2C73"/>
    <w:rsid w:val="005D71F1"/>
    <w:rsid w:val="007067E5"/>
    <w:rsid w:val="00725838"/>
    <w:rsid w:val="007E09DE"/>
    <w:rsid w:val="007E5D28"/>
    <w:rsid w:val="00886E98"/>
    <w:rsid w:val="009B743C"/>
    <w:rsid w:val="009D75FA"/>
    <w:rsid w:val="00A85CE5"/>
    <w:rsid w:val="00A94931"/>
    <w:rsid w:val="00AE3DDA"/>
    <w:rsid w:val="00AE5CA9"/>
    <w:rsid w:val="00B83111"/>
    <w:rsid w:val="00B85B50"/>
    <w:rsid w:val="00BC64AF"/>
    <w:rsid w:val="00BD4D6F"/>
    <w:rsid w:val="00C50FED"/>
    <w:rsid w:val="00CB1773"/>
    <w:rsid w:val="00CB3FC4"/>
    <w:rsid w:val="00CD64CA"/>
    <w:rsid w:val="00D72680"/>
    <w:rsid w:val="00DE5D74"/>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i-L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character" w:styleId="UnresolvedMention">
    <w:name w:val="Unresolved Mention"/>
    <w:basedOn w:val="DefaultParagraphFont"/>
    <w:uiPriority w:val="99"/>
    <w:semiHidden/>
    <w:unhideWhenUsed/>
    <w:rsid w:val="00CB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www.vic.gov.au/school-community-safety-orders" TargetMode="External"/><Relationship Id="rId15" Type="http://schemas.openxmlformats.org/officeDocument/2006/relationships/customXml" Target="../customXml/item3.xml"/><Relationship Id="rId10" Type="http://schemas.openxmlformats.org/officeDocument/2006/relationships/hyperlink" Target="https://www.vic.gov.au/building-positive-relationship-your-childs-school" TargetMode="External"/><Relationship Id="rId4" Type="http://schemas.openxmlformats.org/officeDocument/2006/relationships/hyperlink" Target="https://vimeo.com/723185699/0195aac2e2" TargetMode="External"/><Relationship Id="rId9"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6717A17F-9A9D-41D3-9943-4777D268E0F4}"/>
</file>

<file path=customXml/itemProps2.xml><?xml version="1.0" encoding="utf-8"?>
<ds:datastoreItem xmlns:ds="http://schemas.openxmlformats.org/officeDocument/2006/customXml" ds:itemID="{395BCC6B-0304-416A-8730-866219A8A3E1}"/>
</file>

<file path=customXml/itemProps3.xml><?xml version="1.0" encoding="utf-8"?>
<ds:datastoreItem xmlns:ds="http://schemas.openxmlformats.org/officeDocument/2006/customXml" ds:itemID="{18D5E031-4E45-4E7D-8A01-3DCBB001634B}"/>
</file>

<file path=customXml/itemProps4.xml><?xml version="1.0" encoding="utf-8"?>
<ds:datastoreItem xmlns:ds="http://schemas.openxmlformats.org/officeDocument/2006/customXml" ds:itemID="{16069AFF-3D74-4468-B701-AA446FFF43A6}"/>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cp:lastPrinted>2022-06-29T01:57:00Z</cp:lastPrinted>
  <dcterms:created xsi:type="dcterms:W3CDTF">2022-07-05T07:18:00Z</dcterms:created>
  <dcterms:modified xsi:type="dcterms:W3CDTF">2022-07-05T07:27:00Z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{d0ece572-e038-4f69-9c51-dc504e7583e5}</vt:lpwstr>
  </property>
  <property fmtid="{D5CDD505-2E9C-101B-9397-08002B2CF9AE}" pid="10" name="RecordPoint_ActiveItemWebId">
    <vt:lpwstr>{d5c65e0f-6217-4eb9-bbad-30574491c15b}</vt:lpwstr>
  </property>
  <property fmtid="{D5CDD505-2E9C-101B-9397-08002B2CF9AE}" pid="11" name="RecordPoint_RecordNumberSubmitted">
    <vt:lpwstr>R20220390777</vt:lpwstr>
  </property>
  <property fmtid="{D5CDD505-2E9C-101B-9397-08002B2CF9AE}" pid="12" name="RecordPoint_SubmissionCompleted">
    <vt:lpwstr>2022-07-07T09:46:06.7450627+10:00</vt:lpwstr>
  </property>
</Properties>
</file>