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E35D" w14:textId="77777777" w:rsidR="00AD13F1" w:rsidRPr="00AD13F1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प्रिय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__________</w:t>
      </w:r>
    </w:p>
    <w:p w14:paraId="0D703CBB" w14:textId="77777777" w:rsidR="00AD13F1" w:rsidRPr="00AD13F1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</w:p>
    <w:p w14:paraId="25D69286" w14:textId="77777777" w:rsidR="00AD13F1" w:rsidRPr="00AD13F1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सीखने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सकारात्मक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स्थान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होते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जहाँ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किसी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सीखने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एक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सुरक्षित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स्वास्थ्यकर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परिवेश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मिलने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अधिकार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है।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कार्यस्थल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भी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होते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स्कूलकर्मी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ऐसे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परिवेश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काम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पात्र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जहाँ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वे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भयभीत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असुरक्षित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महसूस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न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करें।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</w:p>
    <w:p w14:paraId="33BFE82F" w14:textId="5877F482" w:rsidR="00AD13F1" w:rsidRPr="00EF7C9F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टर्म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3, 2022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विक्टोरिया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सभी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स्कूलों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समुदाय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सुरक्षा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(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) [School Community Safety Order Scheme (Scheme)]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लागू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हो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जाएगी।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यह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प्रधानाचार्यों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अन्य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प्राधिकृत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व्यक्तियों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लगातार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चलने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वाले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तात्कालिक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समुदाय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सुरक्षा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AD13F1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AD13F1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अनुमति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देती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कुछ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माता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-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पिताओं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देखभालकर्ताओं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अन्य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वयस्कों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द्वारा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समुदाय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कर्मचारियों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विद्यार्थियों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अन्य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लोगों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हानिकारक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अपमानजनक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धमकी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व्यवहारों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सीमित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अधिक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जानकारी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2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यहाँ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क्लिक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जिसमें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अवलोकन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वाला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एक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छोटा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3" w:history="1">
        <w:r w:rsidRPr="00EF7C9F">
          <w:rPr>
            <w:rStyle w:val="Hyperlink"/>
            <w:rFonts w:ascii="Nirmala UI" w:hAnsi="Nirmala UI" w:cs="Nirmala UI" w:hint="cs"/>
            <w:cs/>
            <w:lang w:bidi="hi-IN"/>
          </w:rPr>
          <w:t>वीडियो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शामिल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</w:p>
    <w:p w14:paraId="643B342E" w14:textId="77777777" w:rsidR="00AD13F1" w:rsidRPr="00EF7C9F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यह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ऐसे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लोगों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उनके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बच्चे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प्रकार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संरक्षण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प्रदान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करती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किसी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अधीन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उदाहरण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लगातार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चलने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वाला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एक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समुदाय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सुरक्षा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पहले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किसी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प्राधिकृत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व्यक्ति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नोटिस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उस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व्यक्ति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प्रतिक्रिया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उनके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बच्चे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क्या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प्रभाव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पड़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इसके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विचार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होगा।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केवल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उस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स्थिति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अंतिम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उपाय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विकल्प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रूप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जब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व्यवहार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संबोधित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यह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न्यूनतम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प्रतिबंधात्मक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विकल्प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ऐसे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माता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-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पिताओं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देखभालकर्ताओं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अन्य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वयस्कों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योजना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निर्मित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संरक्षणों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अधिक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पढ़ने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किसी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आदेश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अधीन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(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इसमें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अपील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अधिकारों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जानकारी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शामिल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), </w:t>
      </w:r>
      <w:hyperlink r:id="rId14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विभाग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की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वेबसाइट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जाएँ।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</w:p>
    <w:p w14:paraId="4E4DB222" w14:textId="77777777" w:rsidR="00AD13F1" w:rsidRPr="00EF7C9F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विशेषकर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कर्मी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माता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-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पिता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/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देखभालकर्ता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सीखने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काम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एक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बेहतर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स्थान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बनाने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भूमिका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निभाते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5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स्कूल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समुदाय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के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अंदर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सम्मानजनक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व्यवहार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नीति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(Respectful Behaviours within the School Community Policy)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सीखने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सकारात्मक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परिवेश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बनाने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माता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-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पिताओं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देखभालकर्ताओं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स्कूलकर्मियों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साझा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भूमिकाओं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रेखांकित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गया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</w:p>
    <w:p w14:paraId="15B7B1FF" w14:textId="77777777" w:rsidR="00AD13F1" w:rsidRPr="00EF7C9F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हमारा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पारस्परिक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उद्देश्य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आपके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बच्चे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/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बच्ची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शिक्षा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समर्थित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ऐसा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हम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आग्रह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प्रतिक्रियाएँ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शिकायतें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रचनात्मक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सम्मानजनक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दोनों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हों।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यदि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आप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भी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रचनात्मक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सम्मानजनक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प्रतिक्रिया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प्रकट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चाहते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/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चाहती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,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तो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माता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>-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पिताओं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शिकायत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नीति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प्रक्रिया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अथवा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6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विभाग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की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शिकायत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नीति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(Department</w:t>
        </w:r>
        <w:r w:rsidRPr="00EF7C9F">
          <w:rPr>
            <w:rStyle w:val="Hyperlink"/>
            <w:rFonts w:ascii="Calibri" w:hAnsi="Calibri" w:cs="Calibri" w:hint="cs"/>
            <w:b w:val="0"/>
            <w:cs/>
            <w:lang w:bidi="hi-IN"/>
          </w:rPr>
          <w:t>’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>s Complaints Policy)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का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पालन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करने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याद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दिलाई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जाती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है।</w:t>
      </w:r>
    </w:p>
    <w:p w14:paraId="43344FD7" w14:textId="77777777" w:rsidR="00AD13F1" w:rsidRPr="00AD13F1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cs/>
          <w:lang w:bidi="hi-IN"/>
        </w:rPr>
      </w:pP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हमारे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स्कूली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समुदाय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साथ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सकारात्मक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संबंध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बनाने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के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लिए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7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स्कूल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समुदाय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के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अंदर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सम्मानजनक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व्यवहार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</w:t>
        </w:r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नीति</w:t>
        </w:r>
        <w:r w:rsidRPr="00EF7C9F">
          <w:rPr>
            <w:rStyle w:val="Hyperlink"/>
            <w:rFonts w:ascii="Calibri" w:hAnsi="Calibri" w:cs="Calibri"/>
            <w:b w:val="0"/>
            <w:cs/>
            <w:lang w:bidi="hi-IN"/>
          </w:rPr>
          <w:t xml:space="preserve"> (Respectful Behaviours within the School Community Policy)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और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अन्य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संसाधन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आपको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hyperlink r:id="rId18" w:history="1">
        <w:r w:rsidRPr="00EF7C9F">
          <w:rPr>
            <w:rStyle w:val="Hyperlink"/>
            <w:rFonts w:ascii="Nirmala UI" w:hAnsi="Nirmala UI" w:cs="Nirmala UI" w:hint="cs"/>
            <w:b w:val="0"/>
            <w:cs/>
            <w:lang w:bidi="hi-IN"/>
          </w:rPr>
          <w:t>यहाँ</w:t>
        </w:r>
      </w:hyperlink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प्राप्त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हो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सकते</w:t>
      </w:r>
      <w:r w:rsidRPr="00EF7C9F">
        <w:rPr>
          <w:rFonts w:ascii="Calibri" w:hAnsi="Calibri" w:cs="Calibri"/>
          <w:b w:val="0"/>
          <w:color w:val="auto"/>
          <w:cs/>
          <w:lang w:bidi="hi-IN"/>
        </w:rPr>
        <w:t xml:space="preserve"> </w:t>
      </w:r>
      <w:r w:rsidRPr="00EF7C9F">
        <w:rPr>
          <w:rFonts w:ascii="Nirmala UI" w:hAnsi="Nirmala UI" w:cs="Nirmala UI" w:hint="cs"/>
          <w:b w:val="0"/>
          <w:color w:val="auto"/>
          <w:cs/>
          <w:lang w:bidi="hi-IN"/>
        </w:rPr>
        <w:t>हैं।</w:t>
      </w:r>
    </w:p>
    <w:p w14:paraId="48E7BA87" w14:textId="77777777" w:rsidR="00AD13F1" w:rsidRPr="00AD13F1" w:rsidRDefault="00AD13F1" w:rsidP="00AD13F1">
      <w:pPr>
        <w:pStyle w:val="Intro"/>
        <w:spacing w:line="276" w:lineRule="auto"/>
        <w:rPr>
          <w:rFonts w:ascii="Calibri" w:hAnsi="Calibri" w:cs="Calibri"/>
          <w:b w:val="0"/>
          <w:bCs/>
          <w:color w:val="auto"/>
          <w:highlight w:val="yellow"/>
          <w:cs/>
          <w:lang w:bidi="hi-IN"/>
        </w:rPr>
      </w:pPr>
      <w:r w:rsidRPr="00AD13F1">
        <w:rPr>
          <w:rFonts w:ascii="Calibri" w:hAnsi="Calibri" w:cs="Calibri"/>
          <w:b w:val="0"/>
          <w:color w:val="auto"/>
          <w:highlight w:val="yellow"/>
          <w:cs/>
          <w:lang w:bidi="hi-IN"/>
        </w:rPr>
        <w:lastRenderedPageBreak/>
        <w:t>[</w:t>
      </w:r>
      <w:r w:rsidRPr="00AD13F1">
        <w:rPr>
          <w:rFonts w:ascii="Calibri" w:hAnsi="Calibri" w:cs="Calibri"/>
          <w:b w:val="0"/>
          <w:bCs/>
          <w:color w:val="auto"/>
          <w:highlight w:val="yellow"/>
        </w:rPr>
        <w:t>insert Principal’s name and contact details</w:t>
      </w:r>
      <w:r w:rsidRPr="00AD13F1">
        <w:rPr>
          <w:rFonts w:ascii="Calibri" w:hAnsi="Calibri" w:cs="Calibri"/>
          <w:b w:val="0"/>
          <w:color w:val="auto"/>
          <w:highlight w:val="yellow"/>
          <w:cs/>
          <w:lang w:bidi="hi-IN"/>
        </w:rPr>
        <w:t>]</w:t>
      </w:r>
      <w:r w:rsidRPr="00AD13F1">
        <w:rPr>
          <w:rFonts w:ascii="Nirmala UI" w:hAnsi="Nirmala UI" w:cs="Nirmala UI" w:hint="cs"/>
          <w:b w:val="0"/>
          <w:color w:val="auto"/>
          <w:highlight w:val="yellow"/>
          <w:cs/>
          <w:lang w:bidi="hi-IN"/>
        </w:rPr>
        <w:t>।</w:t>
      </w:r>
    </w:p>
    <w:p w14:paraId="3950F060" w14:textId="54F55FF7" w:rsidR="00122369" w:rsidRPr="000A39FE" w:rsidRDefault="00122369" w:rsidP="0037584A">
      <w:pPr>
        <w:rPr>
          <w:rFonts w:ascii="Calibri" w:hAnsi="Calibri" w:cs="Calibri"/>
          <w:sz w:val="24"/>
        </w:rPr>
      </w:pPr>
    </w:p>
    <w:sectPr w:rsidR="00122369" w:rsidRPr="000A39FE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816">
    <w:abstractNumId w:val="0"/>
  </w:num>
  <w:num w:numId="2" w16cid:durableId="1829858066">
    <w:abstractNumId w:val="1"/>
  </w:num>
  <w:num w:numId="3" w16cid:durableId="1360886481">
    <w:abstractNumId w:val="2"/>
  </w:num>
  <w:num w:numId="4" w16cid:durableId="1542160037">
    <w:abstractNumId w:val="3"/>
  </w:num>
  <w:num w:numId="5" w16cid:durableId="1605646518">
    <w:abstractNumId w:val="4"/>
  </w:num>
  <w:num w:numId="6" w16cid:durableId="2014261109">
    <w:abstractNumId w:val="9"/>
  </w:num>
  <w:num w:numId="7" w16cid:durableId="148058257">
    <w:abstractNumId w:val="5"/>
  </w:num>
  <w:num w:numId="8" w16cid:durableId="907807683">
    <w:abstractNumId w:val="6"/>
  </w:num>
  <w:num w:numId="9" w16cid:durableId="847869604">
    <w:abstractNumId w:val="7"/>
  </w:num>
  <w:num w:numId="10" w16cid:durableId="2005814802">
    <w:abstractNumId w:val="8"/>
  </w:num>
  <w:num w:numId="11" w16cid:durableId="325282131">
    <w:abstractNumId w:val="10"/>
  </w:num>
  <w:num w:numId="12" w16cid:durableId="1566601574">
    <w:abstractNumId w:val="13"/>
  </w:num>
  <w:num w:numId="13" w16cid:durableId="1300067437">
    <w:abstractNumId w:val="15"/>
  </w:num>
  <w:num w:numId="14" w16cid:durableId="2095587016">
    <w:abstractNumId w:val="16"/>
  </w:num>
  <w:num w:numId="15" w16cid:durableId="255944754">
    <w:abstractNumId w:val="11"/>
  </w:num>
  <w:num w:numId="16" w16cid:durableId="1780947431">
    <w:abstractNumId w:val="14"/>
  </w:num>
  <w:num w:numId="17" w16cid:durableId="176791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39FE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584A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C678B"/>
    <w:rsid w:val="008F3D35"/>
    <w:rsid w:val="00952690"/>
    <w:rsid w:val="00954B9A"/>
    <w:rsid w:val="0099358C"/>
    <w:rsid w:val="009F6A77"/>
    <w:rsid w:val="00A31926"/>
    <w:rsid w:val="00A710DF"/>
    <w:rsid w:val="00AD13F1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EF7C9F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23185699/0195aac2e2" TargetMode="External"/><Relationship Id="rId18" Type="http://schemas.openxmlformats.org/officeDocument/2006/relationships/hyperlink" Target="https://www.vic.gov.au/building-positive-relationship-your-childs-scho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vic.gov.au/school-community-safety-orders" TargetMode="External"/><Relationship Id="rId17" Type="http://schemas.openxmlformats.org/officeDocument/2006/relationships/hyperlink" Target="https://www.education.vic.gov.au/Pages/Respectful-Behaviours-within-the-School-Community-Polic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omplaint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ges/Respectful-Behaviours-within-the-School-Community-Policy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school-community-safety-or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e9cd4066-4b6f-4ba3-ae85-b624a9073355"/>
    <ds:schemaRef ds:uri="http://schemas.microsoft.com/office/infopath/2007/PartnerControls"/>
    <ds:schemaRef ds:uri="http://schemas.openxmlformats.org/package/2006/metadata/core-properties"/>
    <ds:schemaRef ds:uri="04f06fea-4a06-4e5c-9d52-11edbbee147f"/>
  </ds:schemaRefs>
</ds:datastoreItem>
</file>

<file path=customXml/itemProps3.xml><?xml version="1.0" encoding="utf-8"?>
<ds:datastoreItem xmlns:ds="http://schemas.openxmlformats.org/officeDocument/2006/customXml" ds:itemID="{C6CC292D-19E3-4830-87CF-EF80E9C3CFB3}"/>
</file>

<file path=customXml/itemProps4.xml><?xml version="1.0" encoding="utf-8"?>
<ds:datastoreItem xmlns:ds="http://schemas.openxmlformats.org/officeDocument/2006/customXml" ds:itemID="{F1DA90AE-65A7-4CFC-9E39-4CB8192713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Vernon</cp:lastModifiedBy>
  <cp:revision>3</cp:revision>
  <dcterms:created xsi:type="dcterms:W3CDTF">2022-07-05T06:54:00Z</dcterms:created>
  <dcterms:modified xsi:type="dcterms:W3CDTF">2022-07-05T07:22:00Z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{04f06fea-4a06-4e5c-9d52-11edbbee147f}</vt:lpwstr>
  </property>
  <property fmtid="{D5CDD505-2E9C-101B-9397-08002B2CF9AE}" pid="6" name="RecordPoint_ActiveItemUniqueId">
    <vt:lpwstr>{a6cfebbe-deb7-469b-a115-148109af8c17}</vt:lpwstr>
  </property>
  <property fmtid="{D5CDD505-2E9C-101B-9397-08002B2CF9AE}" pid="7" name="RecordPoint_ActiveItemWebId">
    <vt:lpwstr>{d5c65e0f-6217-4eb9-bbad-30574491c15b}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R20220383895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2022-07-05T17:25:44.1713869+10:00</vt:lpwstr>
  </property>
</Properties>
</file>