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8EFE" w14:textId="6C9E92A3" w:rsidR="005B0A06" w:rsidRPr="00AA518A" w:rsidRDefault="00212FFB" w:rsidP="002308D5">
      <w:pPr>
        <w:pStyle w:val="Heading1"/>
        <w:jc w:val="both"/>
        <w:rPr>
          <w:rFonts w:ascii="Calibri" w:hAnsi="Calibri" w:cs="Calibri"/>
          <w:sz w:val="36"/>
          <w:szCs w:val="36"/>
          <w:lang w:val="en-AU"/>
        </w:rPr>
      </w:pPr>
      <w:r w:rsidRPr="00AA518A">
        <w:rPr>
          <w:rFonts w:ascii="Calibri" w:hAnsi="Calibri" w:cs="Calibri"/>
          <w:sz w:val="36"/>
          <w:szCs w:val="36"/>
          <w:lang w:val="en-AU"/>
        </w:rPr>
        <w:t>managing project risk in schools</w:t>
      </w:r>
    </w:p>
    <w:p w14:paraId="62DAEB39" w14:textId="6D730A71" w:rsidR="00493346" w:rsidRPr="00AA518A" w:rsidRDefault="00ED6D0D" w:rsidP="002308D5">
      <w:pPr>
        <w:pStyle w:val="Intro"/>
        <w:jc w:val="both"/>
        <w:rPr>
          <w:rFonts w:ascii="Calibri" w:hAnsi="Calibri" w:cs="Calibri"/>
          <w:color w:val="auto"/>
        </w:rPr>
      </w:pPr>
      <w:r w:rsidRPr="00AA518A">
        <w:rPr>
          <w:rFonts w:ascii="Calibri" w:hAnsi="Calibri" w:cs="Calibri"/>
          <w:color w:val="auto"/>
        </w:rPr>
        <w:t xml:space="preserve">Effective </w:t>
      </w:r>
      <w:r w:rsidR="00541B65" w:rsidRPr="00AA518A">
        <w:rPr>
          <w:rFonts w:ascii="Calibri" w:hAnsi="Calibri" w:cs="Calibri"/>
          <w:color w:val="auto"/>
        </w:rPr>
        <w:t xml:space="preserve">risk management practice </w:t>
      </w:r>
      <w:r w:rsidR="003E37AB" w:rsidRPr="00AA518A">
        <w:rPr>
          <w:rFonts w:ascii="Calibri" w:hAnsi="Calibri" w:cs="Calibri"/>
          <w:color w:val="auto"/>
        </w:rPr>
        <w:t xml:space="preserve">is integral </w:t>
      </w:r>
      <w:r w:rsidRPr="00AA518A">
        <w:rPr>
          <w:rFonts w:ascii="Calibri" w:hAnsi="Calibri" w:cs="Calibri"/>
          <w:color w:val="auto"/>
        </w:rPr>
        <w:t>to</w:t>
      </w:r>
      <w:r w:rsidR="003E37AB" w:rsidRPr="00AA518A">
        <w:rPr>
          <w:rFonts w:ascii="Calibri" w:hAnsi="Calibri" w:cs="Calibri"/>
          <w:color w:val="auto"/>
        </w:rPr>
        <w:t xml:space="preserve"> good </w:t>
      </w:r>
      <w:r w:rsidR="00776FE2" w:rsidRPr="00AA518A">
        <w:rPr>
          <w:rFonts w:ascii="Calibri" w:hAnsi="Calibri" w:cs="Calibri"/>
          <w:color w:val="auto"/>
        </w:rPr>
        <w:t xml:space="preserve">governance and </w:t>
      </w:r>
      <w:r w:rsidR="003E37AB" w:rsidRPr="00AA518A">
        <w:rPr>
          <w:rFonts w:ascii="Calibri" w:hAnsi="Calibri" w:cs="Calibri"/>
          <w:color w:val="auto"/>
        </w:rPr>
        <w:t>management</w:t>
      </w:r>
      <w:r w:rsidRPr="00AA518A">
        <w:rPr>
          <w:rFonts w:ascii="Calibri" w:hAnsi="Calibri" w:cs="Calibri"/>
          <w:color w:val="auto"/>
        </w:rPr>
        <w:t xml:space="preserve"> in school</w:t>
      </w:r>
      <w:r w:rsidR="00911206" w:rsidRPr="00AA518A">
        <w:rPr>
          <w:rFonts w:ascii="Calibri" w:hAnsi="Calibri" w:cs="Calibri"/>
          <w:color w:val="auto"/>
        </w:rPr>
        <w:t>s</w:t>
      </w:r>
      <w:r w:rsidR="003E37AB" w:rsidRPr="00AA518A">
        <w:rPr>
          <w:rFonts w:ascii="Calibri" w:hAnsi="Calibri" w:cs="Calibri"/>
          <w:color w:val="auto"/>
        </w:rPr>
        <w:t>.</w:t>
      </w:r>
      <w:r w:rsidR="00022250" w:rsidRPr="00AA518A">
        <w:rPr>
          <w:rFonts w:ascii="Calibri" w:hAnsi="Calibri" w:cs="Calibri"/>
          <w:color w:val="auto"/>
        </w:rPr>
        <w:t xml:space="preserve"> </w:t>
      </w:r>
      <w:r w:rsidRPr="00AA518A">
        <w:rPr>
          <w:rFonts w:ascii="Calibri" w:hAnsi="Calibri" w:cs="Calibri"/>
          <w:color w:val="auto"/>
        </w:rPr>
        <w:t xml:space="preserve">Good </w:t>
      </w:r>
      <w:r w:rsidR="008A37E1" w:rsidRPr="00AA518A">
        <w:rPr>
          <w:rFonts w:ascii="Calibri" w:hAnsi="Calibri" w:cs="Calibri"/>
          <w:color w:val="auto"/>
        </w:rPr>
        <w:t>risk management</w:t>
      </w:r>
      <w:r w:rsidR="00493346" w:rsidRPr="00AA518A">
        <w:rPr>
          <w:rFonts w:ascii="Calibri" w:hAnsi="Calibri" w:cs="Calibri"/>
          <w:color w:val="auto"/>
        </w:rPr>
        <w:t xml:space="preserve"> is </w:t>
      </w:r>
      <w:r w:rsidR="002A370C" w:rsidRPr="00AA518A">
        <w:rPr>
          <w:rFonts w:ascii="Calibri" w:hAnsi="Calibri" w:cs="Calibri"/>
          <w:color w:val="auto"/>
        </w:rPr>
        <w:t>essentia</w:t>
      </w:r>
      <w:r w:rsidR="00493346" w:rsidRPr="00AA518A">
        <w:rPr>
          <w:rFonts w:ascii="Calibri" w:hAnsi="Calibri" w:cs="Calibri"/>
          <w:color w:val="auto"/>
        </w:rPr>
        <w:t xml:space="preserve">l to </w:t>
      </w:r>
      <w:r w:rsidRPr="00AA518A">
        <w:rPr>
          <w:rFonts w:ascii="Calibri" w:hAnsi="Calibri" w:cs="Calibri"/>
          <w:color w:val="auto"/>
        </w:rPr>
        <w:t>achieving the best learning and development outcomes for all learners.</w:t>
      </w:r>
    </w:p>
    <w:p w14:paraId="103383DB" w14:textId="6CEDFC48" w:rsidR="00793CB0" w:rsidRPr="00AA518A" w:rsidRDefault="00801FAA" w:rsidP="002308D5">
      <w:pPr>
        <w:pStyle w:val="Intro"/>
        <w:jc w:val="both"/>
        <w:rPr>
          <w:rFonts w:ascii="Calibri" w:hAnsi="Calibri" w:cs="Calibri"/>
          <w:color w:val="auto"/>
        </w:rPr>
      </w:pPr>
      <w:r w:rsidRPr="00AA518A">
        <w:rPr>
          <w:rFonts w:ascii="Calibri" w:hAnsi="Calibri" w:cs="Calibri"/>
          <w:color w:val="auto"/>
        </w:rPr>
        <w:t>The purpose of th</w:t>
      </w:r>
      <w:r w:rsidR="00CA48AB" w:rsidRPr="00AA518A">
        <w:rPr>
          <w:rFonts w:ascii="Calibri" w:hAnsi="Calibri" w:cs="Calibri"/>
          <w:color w:val="auto"/>
        </w:rPr>
        <w:t>is</w:t>
      </w:r>
      <w:r w:rsidRPr="00AA518A">
        <w:rPr>
          <w:rFonts w:ascii="Calibri" w:hAnsi="Calibri" w:cs="Calibri"/>
          <w:color w:val="auto"/>
        </w:rPr>
        <w:t xml:space="preserve"> </w:t>
      </w:r>
      <w:r w:rsidR="00681DE0" w:rsidRPr="00AA518A">
        <w:rPr>
          <w:rFonts w:ascii="Calibri" w:hAnsi="Calibri" w:cs="Calibri"/>
          <w:color w:val="auto"/>
        </w:rPr>
        <w:t xml:space="preserve">guideline is </w:t>
      </w:r>
      <w:r w:rsidR="00D17CE6" w:rsidRPr="00AA518A">
        <w:rPr>
          <w:rFonts w:ascii="Calibri" w:hAnsi="Calibri" w:cs="Calibri"/>
          <w:color w:val="auto"/>
        </w:rPr>
        <w:t>to</w:t>
      </w:r>
      <w:r w:rsidR="00681DE0" w:rsidRPr="00AA518A">
        <w:rPr>
          <w:rFonts w:ascii="Calibri" w:hAnsi="Calibri" w:cs="Calibri"/>
          <w:color w:val="auto"/>
        </w:rPr>
        <w:t xml:space="preserve"> provide </w:t>
      </w:r>
      <w:r w:rsidR="00334D80" w:rsidRPr="00AA518A">
        <w:rPr>
          <w:rFonts w:ascii="Calibri" w:hAnsi="Calibri" w:cs="Calibri"/>
          <w:color w:val="auto"/>
        </w:rPr>
        <w:t xml:space="preserve">additional </w:t>
      </w:r>
      <w:r w:rsidR="00681DE0" w:rsidRPr="00AA518A">
        <w:rPr>
          <w:rFonts w:ascii="Calibri" w:hAnsi="Calibri" w:cs="Calibri"/>
          <w:color w:val="auto"/>
        </w:rPr>
        <w:t xml:space="preserve">guidance </w:t>
      </w:r>
      <w:r w:rsidR="00575B60" w:rsidRPr="00AA518A">
        <w:rPr>
          <w:rFonts w:ascii="Calibri" w:hAnsi="Calibri" w:cs="Calibri"/>
          <w:color w:val="auto"/>
        </w:rPr>
        <w:t>and support to</w:t>
      </w:r>
      <w:r w:rsidR="00CA48AB" w:rsidRPr="00AA518A">
        <w:rPr>
          <w:rFonts w:ascii="Calibri" w:hAnsi="Calibri" w:cs="Calibri"/>
          <w:color w:val="auto"/>
        </w:rPr>
        <w:t xml:space="preserve"> </w:t>
      </w:r>
      <w:r w:rsidR="00D17CE6" w:rsidRPr="00AA518A">
        <w:rPr>
          <w:rFonts w:ascii="Calibri" w:hAnsi="Calibri" w:cs="Calibri"/>
          <w:color w:val="auto"/>
        </w:rPr>
        <w:t>schools</w:t>
      </w:r>
      <w:r w:rsidR="00575B60" w:rsidRPr="00AA518A">
        <w:rPr>
          <w:rFonts w:ascii="Calibri" w:hAnsi="Calibri" w:cs="Calibri"/>
          <w:color w:val="auto"/>
        </w:rPr>
        <w:t xml:space="preserve"> </w:t>
      </w:r>
      <w:r w:rsidR="008C4F17" w:rsidRPr="00AA518A">
        <w:rPr>
          <w:rFonts w:ascii="Calibri" w:hAnsi="Calibri" w:cs="Calibri"/>
          <w:color w:val="auto"/>
        </w:rPr>
        <w:t>managing project risks.</w:t>
      </w:r>
    </w:p>
    <w:p w14:paraId="5C60CEA2" w14:textId="77777777" w:rsidR="007605F4" w:rsidRPr="00AA518A" w:rsidRDefault="00ED6D0D" w:rsidP="007605F4">
      <w:pPr>
        <w:jc w:val="both"/>
        <w:rPr>
          <w:rFonts w:ascii="Calibri" w:eastAsiaTheme="majorEastAsia" w:hAnsi="Calibri" w:cs="Calibri"/>
          <w:b/>
          <w:iCs/>
          <w:caps/>
          <w:color w:val="E57100" w:themeColor="accent2"/>
          <w:sz w:val="26"/>
          <w:szCs w:val="26"/>
          <w:lang w:val="en-AU"/>
        </w:rPr>
      </w:pPr>
      <w:r w:rsidRPr="00AA518A">
        <w:rPr>
          <w:rFonts w:ascii="Calibri" w:hAnsi="Calibri" w:cs="Calibri"/>
        </w:rPr>
        <w:t>Projects in a school context may include initiatives to deliver the Annual Implementation Plan or School Strategic Plan goals or objectives, infrastructure programs or fetes.</w:t>
      </w:r>
    </w:p>
    <w:p w14:paraId="7C5D0340" w14:textId="19FB6510" w:rsidR="009D3AC0" w:rsidRPr="00AA518A" w:rsidRDefault="00D60903" w:rsidP="002308D5">
      <w:pPr>
        <w:pStyle w:val="ListParagraph"/>
        <w:numPr>
          <w:ilvl w:val="0"/>
          <w:numId w:val="25"/>
        </w:numPr>
        <w:jc w:val="both"/>
        <w:rPr>
          <w:rFonts w:ascii="Calibri" w:eastAsiaTheme="majorEastAsia" w:hAnsi="Calibri" w:cs="Calibri"/>
          <w:b/>
          <w:iCs/>
          <w:caps/>
          <w:color w:val="E57100" w:themeColor="accent2"/>
          <w:sz w:val="26"/>
          <w:szCs w:val="26"/>
          <w:lang w:val="en-AU"/>
        </w:rPr>
      </w:pPr>
      <w:r w:rsidRPr="00AA518A">
        <w:rPr>
          <w:rFonts w:ascii="Calibri" w:eastAsiaTheme="majorEastAsia" w:hAnsi="Calibri" w:cs="Calibri"/>
          <w:b/>
          <w:iCs/>
          <w:caps/>
          <w:color w:val="E57100" w:themeColor="accent2"/>
          <w:sz w:val="26"/>
          <w:szCs w:val="26"/>
          <w:lang w:val="en-AU"/>
        </w:rPr>
        <w:t>what is risk management</w:t>
      </w:r>
      <w:r w:rsidR="00736878" w:rsidRPr="00AA518A">
        <w:rPr>
          <w:rFonts w:ascii="Calibri" w:eastAsiaTheme="majorEastAsia" w:hAnsi="Calibri" w:cs="Calibri"/>
          <w:b/>
          <w:iCs/>
          <w:caps/>
          <w:color w:val="E57100" w:themeColor="accent2"/>
          <w:sz w:val="26"/>
          <w:szCs w:val="26"/>
          <w:lang w:val="en-AU"/>
        </w:rPr>
        <w:t xml:space="preserve"> for projects</w:t>
      </w:r>
      <w:r w:rsidRPr="00AA518A">
        <w:rPr>
          <w:rFonts w:ascii="Calibri" w:eastAsiaTheme="majorEastAsia" w:hAnsi="Calibri" w:cs="Calibri"/>
          <w:b/>
          <w:iCs/>
          <w:caps/>
          <w:color w:val="E57100" w:themeColor="accent2"/>
          <w:sz w:val="26"/>
          <w:szCs w:val="26"/>
          <w:lang w:val="en-AU"/>
        </w:rPr>
        <w:t>?</w:t>
      </w:r>
    </w:p>
    <w:p w14:paraId="23E9E87D" w14:textId="74A266D9" w:rsidR="00545D54" w:rsidRPr="00AA518A" w:rsidRDefault="00143024" w:rsidP="00AB7A0F">
      <w:pPr>
        <w:spacing w:before="120"/>
        <w:jc w:val="both"/>
        <w:rPr>
          <w:rFonts w:ascii="Calibri" w:hAnsi="Calibri" w:cs="Calibri"/>
        </w:rPr>
      </w:pPr>
      <w:r w:rsidRPr="00AA518A">
        <w:rPr>
          <w:rFonts w:ascii="Calibri" w:hAnsi="Calibri" w:cs="Calibri"/>
        </w:rPr>
        <w:t xml:space="preserve">Risk is the effect (positive or negative) of uncertainty on </w:t>
      </w:r>
      <w:r w:rsidR="00673059" w:rsidRPr="00AA518A">
        <w:rPr>
          <w:rFonts w:ascii="Calibri" w:hAnsi="Calibri" w:cs="Calibri"/>
        </w:rPr>
        <w:t xml:space="preserve">project </w:t>
      </w:r>
      <w:r w:rsidRPr="00AA518A">
        <w:rPr>
          <w:rFonts w:ascii="Calibri" w:hAnsi="Calibri" w:cs="Calibri"/>
        </w:rPr>
        <w:t xml:space="preserve">objectives.  </w:t>
      </w:r>
    </w:p>
    <w:p w14:paraId="2CAC0C5E" w14:textId="73B840CA" w:rsidR="00143024" w:rsidRPr="00AA518A" w:rsidRDefault="00143024" w:rsidP="00AB7A0F">
      <w:pPr>
        <w:spacing w:before="120"/>
        <w:jc w:val="both"/>
        <w:rPr>
          <w:rFonts w:ascii="Calibri" w:hAnsi="Calibri" w:cs="Calibri"/>
        </w:rPr>
      </w:pPr>
      <w:r w:rsidRPr="00AA518A">
        <w:rPr>
          <w:rFonts w:ascii="Calibri" w:hAnsi="Calibri" w:cs="Calibri"/>
        </w:rPr>
        <w:t xml:space="preserve">A </w:t>
      </w:r>
      <w:r w:rsidRPr="00AA518A">
        <w:rPr>
          <w:rFonts w:ascii="Calibri" w:hAnsi="Calibri" w:cs="Calibri"/>
          <w:b/>
          <w:bCs/>
        </w:rPr>
        <w:t>risk</w:t>
      </w:r>
      <w:r w:rsidRPr="00AA518A">
        <w:rPr>
          <w:rFonts w:ascii="Calibri" w:hAnsi="Calibri" w:cs="Calibri"/>
        </w:rPr>
        <w:t xml:space="preserve"> is a future event that may have an impact on </w:t>
      </w:r>
      <w:r w:rsidR="00673059" w:rsidRPr="00AA518A">
        <w:rPr>
          <w:rFonts w:ascii="Calibri" w:hAnsi="Calibri" w:cs="Calibri"/>
        </w:rPr>
        <w:t>project</w:t>
      </w:r>
      <w:r w:rsidRPr="00AA518A">
        <w:rPr>
          <w:rFonts w:ascii="Calibri" w:hAnsi="Calibri" w:cs="Calibri"/>
        </w:rPr>
        <w:t xml:space="preserve"> objectives. </w:t>
      </w:r>
      <w:r w:rsidR="003A6CC0">
        <w:rPr>
          <w:rFonts w:ascii="Calibri" w:hAnsi="Calibri" w:cs="Calibri"/>
        </w:rPr>
        <w:t>A risk</w:t>
      </w:r>
      <w:r w:rsidR="003A6CC0" w:rsidRPr="00AA518A">
        <w:rPr>
          <w:rFonts w:ascii="Calibri" w:hAnsi="Calibri" w:cs="Calibri"/>
        </w:rPr>
        <w:t xml:space="preserve"> </w:t>
      </w:r>
      <w:r w:rsidRPr="00AA518A">
        <w:rPr>
          <w:rFonts w:ascii="Calibri" w:hAnsi="Calibri" w:cs="Calibri"/>
        </w:rPr>
        <w:t xml:space="preserve">may or may not happen. When a risk materialises, it becomes an issue. </w:t>
      </w:r>
    </w:p>
    <w:p w14:paraId="558A88F8" w14:textId="77777777" w:rsidR="00BA4D46" w:rsidRPr="00AA518A" w:rsidRDefault="00143024" w:rsidP="00AB7A0F">
      <w:pPr>
        <w:spacing w:before="120"/>
        <w:jc w:val="both"/>
        <w:rPr>
          <w:rFonts w:ascii="Calibri" w:hAnsi="Calibri" w:cs="Calibri"/>
        </w:rPr>
      </w:pPr>
      <w:r w:rsidRPr="00AA518A">
        <w:rPr>
          <w:rFonts w:ascii="Calibri" w:hAnsi="Calibri" w:cs="Calibri"/>
        </w:rPr>
        <w:t>An</w:t>
      </w:r>
      <w:r w:rsidRPr="00AA518A">
        <w:rPr>
          <w:rFonts w:ascii="Calibri" w:hAnsi="Calibri" w:cs="Calibri"/>
          <w:b/>
          <w:bCs/>
        </w:rPr>
        <w:t xml:space="preserve"> issue</w:t>
      </w:r>
      <w:r w:rsidRPr="00AA518A">
        <w:rPr>
          <w:rFonts w:ascii="Calibri" w:hAnsi="Calibri" w:cs="Calibri"/>
        </w:rPr>
        <w:t xml:space="preserve"> is a current problem or concern impacting </w:t>
      </w:r>
      <w:r w:rsidR="00DC66FF" w:rsidRPr="00AA518A">
        <w:rPr>
          <w:rFonts w:ascii="Calibri" w:hAnsi="Calibri" w:cs="Calibri"/>
        </w:rPr>
        <w:t>project</w:t>
      </w:r>
      <w:r w:rsidRPr="00AA518A">
        <w:rPr>
          <w:rFonts w:ascii="Calibri" w:hAnsi="Calibri" w:cs="Calibri"/>
        </w:rPr>
        <w:t xml:space="preserve"> objectives.</w:t>
      </w:r>
    </w:p>
    <w:p w14:paraId="0737864A" w14:textId="78D73925" w:rsidR="0074304F" w:rsidRPr="00AA518A" w:rsidRDefault="0074304F" w:rsidP="00AB7A0F">
      <w:pPr>
        <w:spacing w:before="120"/>
        <w:jc w:val="both"/>
        <w:rPr>
          <w:rFonts w:ascii="Calibri" w:hAnsi="Calibri" w:cs="Calibri"/>
          <w:lang w:val="en-AU"/>
        </w:rPr>
      </w:pPr>
      <w:r w:rsidRPr="00AA518A">
        <w:rPr>
          <w:rFonts w:ascii="Calibri" w:hAnsi="Calibri" w:cs="Calibri"/>
          <w:lang w:val="en-AU"/>
        </w:rPr>
        <w:t xml:space="preserve">Risk management is the identification, analysis and prioritisation of risks to the achievement of </w:t>
      </w:r>
      <w:r w:rsidR="005266EC" w:rsidRPr="00AA518A">
        <w:rPr>
          <w:rFonts w:ascii="Calibri" w:hAnsi="Calibri" w:cs="Calibri"/>
          <w:lang w:val="en-AU"/>
        </w:rPr>
        <w:t xml:space="preserve">project </w:t>
      </w:r>
      <w:r w:rsidRPr="00AA518A">
        <w:rPr>
          <w:rFonts w:ascii="Calibri" w:hAnsi="Calibri" w:cs="Calibri"/>
          <w:lang w:val="en-AU"/>
        </w:rPr>
        <w:t xml:space="preserve">objectives. </w:t>
      </w:r>
      <w:r w:rsidR="00B177A9">
        <w:rPr>
          <w:rFonts w:ascii="Calibri" w:hAnsi="Calibri" w:cs="Calibri"/>
          <w:lang w:val="en-AU"/>
        </w:rPr>
        <w:t>Good risk management supports us coordinate, prioritise</w:t>
      </w:r>
      <w:r w:rsidRPr="00AA518A">
        <w:rPr>
          <w:rFonts w:ascii="Calibri" w:hAnsi="Calibri" w:cs="Calibri"/>
          <w:lang w:val="en-AU"/>
        </w:rPr>
        <w:t xml:space="preserve"> resources and investment to minimise</w:t>
      </w:r>
      <w:r w:rsidR="00B177A9">
        <w:rPr>
          <w:rFonts w:ascii="Calibri" w:hAnsi="Calibri" w:cs="Calibri"/>
          <w:lang w:val="en-AU"/>
        </w:rPr>
        <w:t xml:space="preserve"> </w:t>
      </w:r>
      <w:r w:rsidR="006424DE" w:rsidRPr="00AA518A">
        <w:rPr>
          <w:rFonts w:ascii="Calibri" w:hAnsi="Calibri" w:cs="Calibri"/>
          <w:lang w:val="en-AU"/>
        </w:rPr>
        <w:t>the likelihood of risk</w:t>
      </w:r>
      <w:r w:rsidRPr="00AA518A">
        <w:rPr>
          <w:rFonts w:ascii="Calibri" w:hAnsi="Calibri" w:cs="Calibri"/>
          <w:lang w:val="en-AU"/>
        </w:rPr>
        <w:t xml:space="preserve"> and</w:t>
      </w:r>
      <w:r w:rsidR="003A6CC0">
        <w:rPr>
          <w:rFonts w:ascii="Calibri" w:hAnsi="Calibri" w:cs="Calibri"/>
          <w:lang w:val="en-AU"/>
        </w:rPr>
        <w:t xml:space="preserve"> </w:t>
      </w:r>
      <w:r w:rsidRPr="00AA518A">
        <w:rPr>
          <w:rFonts w:ascii="Calibri" w:hAnsi="Calibri" w:cs="Calibri"/>
          <w:lang w:val="en-AU"/>
        </w:rPr>
        <w:t>or</w:t>
      </w:r>
      <w:r w:rsidR="006424DE" w:rsidRPr="00AA518A">
        <w:rPr>
          <w:rFonts w:ascii="Calibri" w:hAnsi="Calibri" w:cs="Calibri"/>
          <w:lang w:val="en-AU"/>
        </w:rPr>
        <w:t xml:space="preserve"> its</w:t>
      </w:r>
      <w:r w:rsidRPr="00AA518A">
        <w:rPr>
          <w:rFonts w:ascii="Calibri" w:hAnsi="Calibri" w:cs="Calibri"/>
          <w:lang w:val="en-AU"/>
        </w:rPr>
        <w:t xml:space="preserve"> impact</w:t>
      </w:r>
      <w:r w:rsidR="00B177A9">
        <w:rPr>
          <w:rFonts w:ascii="Calibri" w:hAnsi="Calibri" w:cs="Calibri"/>
          <w:lang w:val="en-AU"/>
        </w:rPr>
        <w:t xml:space="preserve">. Risk management is also about </w:t>
      </w:r>
      <w:r w:rsidR="00DF3224">
        <w:rPr>
          <w:rFonts w:ascii="Calibri" w:hAnsi="Calibri" w:cs="Calibri"/>
          <w:lang w:val="en-AU"/>
        </w:rPr>
        <w:t xml:space="preserve">opportunities </w:t>
      </w:r>
      <w:r w:rsidR="00DF3224" w:rsidRPr="00AA518A">
        <w:rPr>
          <w:rFonts w:ascii="Calibri" w:hAnsi="Calibri" w:cs="Calibri"/>
          <w:lang w:val="en-AU"/>
        </w:rPr>
        <w:t>to</w:t>
      </w:r>
      <w:r w:rsidRPr="00AA518A">
        <w:rPr>
          <w:rFonts w:ascii="Calibri" w:hAnsi="Calibri" w:cs="Calibri"/>
          <w:lang w:val="en-AU"/>
        </w:rPr>
        <w:t xml:space="preserve"> maximise the </w:t>
      </w:r>
      <w:r w:rsidR="00B177A9">
        <w:rPr>
          <w:rFonts w:ascii="Calibri" w:hAnsi="Calibri" w:cs="Calibri"/>
          <w:lang w:val="en-AU"/>
        </w:rPr>
        <w:t>benefits we can realise by monitoring, communicating and controlling risk</w:t>
      </w:r>
      <w:r w:rsidRPr="00AA518A">
        <w:rPr>
          <w:rFonts w:ascii="Calibri" w:hAnsi="Calibri" w:cs="Calibri"/>
          <w:lang w:val="en-AU"/>
        </w:rPr>
        <w:t xml:space="preserve">. Risk management is an integral part of good </w:t>
      </w:r>
      <w:r w:rsidR="007605F4" w:rsidRPr="00AA518A">
        <w:rPr>
          <w:rFonts w:ascii="Calibri" w:hAnsi="Calibri" w:cs="Calibri"/>
          <w:lang w:val="en-AU"/>
        </w:rPr>
        <w:t xml:space="preserve">project </w:t>
      </w:r>
      <w:r w:rsidRPr="00AA518A">
        <w:rPr>
          <w:rFonts w:ascii="Calibri" w:hAnsi="Calibri" w:cs="Calibri"/>
          <w:lang w:val="en-AU"/>
        </w:rPr>
        <w:t>management practice.</w:t>
      </w:r>
    </w:p>
    <w:p w14:paraId="6B090021" w14:textId="247F7D53" w:rsidR="00DB4BB0" w:rsidRPr="00AA518A" w:rsidRDefault="00B177A9" w:rsidP="00AB7A0F">
      <w:pPr>
        <w:jc w:val="both"/>
        <w:rPr>
          <w:rFonts w:ascii="Calibri" w:hAnsi="Calibri" w:cs="Calibri"/>
          <w:lang w:val="en-AU"/>
        </w:rPr>
      </w:pPr>
      <w:r>
        <w:rPr>
          <w:rFonts w:ascii="Calibri" w:hAnsi="Calibri" w:cs="Calibri"/>
          <w:lang w:val="en-AU"/>
        </w:rPr>
        <w:t>P</w:t>
      </w:r>
      <w:r w:rsidR="001E0BFC" w:rsidRPr="00AA518A">
        <w:rPr>
          <w:rFonts w:ascii="Calibri" w:hAnsi="Calibri" w:cs="Calibri"/>
          <w:lang w:val="en-AU"/>
        </w:rPr>
        <w:t xml:space="preserve">roject risks </w:t>
      </w:r>
      <w:r>
        <w:rPr>
          <w:rFonts w:ascii="Calibri" w:hAnsi="Calibri" w:cs="Calibri"/>
          <w:lang w:val="en-AU"/>
        </w:rPr>
        <w:t>may emerge at any</w:t>
      </w:r>
      <w:r w:rsidR="00C06AE1" w:rsidRPr="00AA518A">
        <w:rPr>
          <w:rFonts w:ascii="Calibri" w:hAnsi="Calibri" w:cs="Calibri"/>
          <w:lang w:val="en-AU"/>
        </w:rPr>
        <w:t xml:space="preserve"> phase of the project lifecycle </w:t>
      </w:r>
      <w:r>
        <w:rPr>
          <w:rFonts w:ascii="Calibri" w:hAnsi="Calibri" w:cs="Calibri"/>
          <w:lang w:val="en-AU"/>
        </w:rPr>
        <w:t>from</w:t>
      </w:r>
      <w:r w:rsidR="00CE7EE4" w:rsidRPr="00AA518A">
        <w:rPr>
          <w:rFonts w:ascii="Calibri" w:hAnsi="Calibri" w:cs="Calibri"/>
          <w:lang w:val="en-AU"/>
        </w:rPr>
        <w:t xml:space="preserve"> </w:t>
      </w:r>
      <w:r w:rsidR="0008045B" w:rsidRPr="00AA518A">
        <w:rPr>
          <w:rFonts w:ascii="Calibri" w:hAnsi="Calibri" w:cs="Calibri"/>
          <w:lang w:val="en-AU"/>
        </w:rPr>
        <w:t xml:space="preserve">project </w:t>
      </w:r>
      <w:r>
        <w:rPr>
          <w:rFonts w:ascii="Calibri" w:hAnsi="Calibri" w:cs="Calibri"/>
          <w:lang w:val="en-AU"/>
        </w:rPr>
        <w:t xml:space="preserve">initiation to delivery. Risks can relate to the problem </w:t>
      </w:r>
      <w:r w:rsidR="0008045B" w:rsidRPr="00AA518A">
        <w:rPr>
          <w:rFonts w:ascii="Calibri" w:hAnsi="Calibri" w:cs="Calibri"/>
          <w:lang w:val="en-AU"/>
        </w:rPr>
        <w:t xml:space="preserve">definition, </w:t>
      </w:r>
      <w:r>
        <w:rPr>
          <w:rFonts w:ascii="Calibri" w:hAnsi="Calibri" w:cs="Calibri"/>
          <w:lang w:val="en-AU"/>
        </w:rPr>
        <w:t xml:space="preserve">scope, </w:t>
      </w:r>
      <w:r w:rsidR="0008045B" w:rsidRPr="00AA518A">
        <w:rPr>
          <w:rFonts w:ascii="Calibri" w:hAnsi="Calibri" w:cs="Calibri"/>
          <w:lang w:val="en-AU"/>
        </w:rPr>
        <w:t xml:space="preserve">planning, requirements, budget, </w:t>
      </w:r>
      <w:r w:rsidR="00643EDB" w:rsidRPr="00AA518A">
        <w:rPr>
          <w:rFonts w:ascii="Calibri" w:hAnsi="Calibri" w:cs="Calibri"/>
          <w:lang w:val="en-AU"/>
        </w:rPr>
        <w:t xml:space="preserve">schedule, </w:t>
      </w:r>
      <w:r w:rsidR="003429B7" w:rsidRPr="00AA518A">
        <w:rPr>
          <w:rFonts w:ascii="Calibri" w:hAnsi="Calibri" w:cs="Calibri"/>
          <w:lang w:val="en-AU"/>
        </w:rPr>
        <w:t>quality,</w:t>
      </w:r>
      <w:r w:rsidR="00643EDB" w:rsidRPr="00AA518A">
        <w:rPr>
          <w:rFonts w:ascii="Calibri" w:hAnsi="Calibri" w:cs="Calibri"/>
          <w:lang w:val="en-AU"/>
        </w:rPr>
        <w:t xml:space="preserve"> </w:t>
      </w:r>
      <w:r>
        <w:rPr>
          <w:rFonts w:ascii="Calibri" w:hAnsi="Calibri" w:cs="Calibri"/>
          <w:lang w:val="en-AU"/>
        </w:rPr>
        <w:t xml:space="preserve">benefits </w:t>
      </w:r>
      <w:r w:rsidR="0008045B" w:rsidRPr="00AA518A">
        <w:rPr>
          <w:rFonts w:ascii="Calibri" w:hAnsi="Calibri" w:cs="Calibri"/>
          <w:lang w:val="en-AU"/>
        </w:rPr>
        <w:t>and resources.</w:t>
      </w:r>
    </w:p>
    <w:p w14:paraId="359FAE0A" w14:textId="6213F021" w:rsidR="006146BF" w:rsidRPr="00AA518A" w:rsidRDefault="00A575B2" w:rsidP="00AB7A0F">
      <w:pPr>
        <w:pStyle w:val="ListParagraph"/>
        <w:numPr>
          <w:ilvl w:val="0"/>
          <w:numId w:val="25"/>
        </w:numPr>
        <w:jc w:val="both"/>
        <w:rPr>
          <w:rFonts w:ascii="Calibri" w:eastAsiaTheme="majorEastAsia" w:hAnsi="Calibri" w:cs="Calibri"/>
          <w:b/>
          <w:iCs/>
          <w:caps/>
          <w:strike/>
          <w:color w:val="E57100" w:themeColor="accent2"/>
          <w:sz w:val="26"/>
          <w:szCs w:val="26"/>
          <w:lang w:val="en-AU"/>
        </w:rPr>
      </w:pPr>
      <w:r w:rsidRPr="00AA518A">
        <w:rPr>
          <w:rFonts w:ascii="Calibri" w:eastAsiaTheme="majorEastAsia" w:hAnsi="Calibri" w:cs="Calibri"/>
          <w:b/>
          <w:iCs/>
          <w:caps/>
          <w:color w:val="E57100" w:themeColor="accent2"/>
          <w:sz w:val="26"/>
          <w:szCs w:val="26"/>
          <w:lang w:val="en-AU"/>
        </w:rPr>
        <w:t>How to manage risk in</w:t>
      </w:r>
      <w:r w:rsidR="00846426" w:rsidRPr="00AA518A">
        <w:rPr>
          <w:rFonts w:ascii="Calibri" w:eastAsiaTheme="majorEastAsia" w:hAnsi="Calibri" w:cs="Calibri"/>
          <w:b/>
          <w:iCs/>
          <w:caps/>
          <w:color w:val="E57100" w:themeColor="accent2"/>
          <w:sz w:val="26"/>
          <w:szCs w:val="26"/>
          <w:lang w:val="en-AU"/>
        </w:rPr>
        <w:t xml:space="preserve"> projects</w:t>
      </w:r>
    </w:p>
    <w:p w14:paraId="338B28A7" w14:textId="0DF00205" w:rsidR="001D0265" w:rsidRPr="00AA518A" w:rsidRDefault="001D0265" w:rsidP="00AB7A0F">
      <w:pPr>
        <w:jc w:val="both"/>
        <w:rPr>
          <w:rFonts w:ascii="Calibri" w:hAnsi="Calibri" w:cs="Calibri"/>
          <w:lang w:val="en-AU"/>
        </w:rPr>
      </w:pPr>
      <w:r w:rsidRPr="00AA518A">
        <w:rPr>
          <w:rFonts w:ascii="Calibri" w:eastAsiaTheme="majorEastAsia" w:hAnsi="Calibri" w:cs="Calibri"/>
          <w:lang w:val="en"/>
        </w:rPr>
        <w:t xml:space="preserve">The </w:t>
      </w:r>
      <w:hyperlink r:id="rId12" w:history="1">
        <w:r w:rsidR="00B177A9">
          <w:rPr>
            <w:rStyle w:val="Hyperlink"/>
            <w:rFonts w:ascii="Calibri" w:eastAsiaTheme="majorEastAsia" w:hAnsi="Calibri" w:cs="Calibri"/>
            <w:lang w:val="en"/>
          </w:rPr>
          <w:t>School Risk Process</w:t>
        </w:r>
      </w:hyperlink>
      <w:r w:rsidRPr="00AA518A">
        <w:rPr>
          <w:rFonts w:ascii="Calibri" w:eastAsiaTheme="majorEastAsia" w:hAnsi="Calibri" w:cs="Calibri"/>
          <w:lang w:val="en"/>
        </w:rPr>
        <w:t xml:space="preserve"> </w:t>
      </w:r>
      <w:r w:rsidRPr="00AA518A">
        <w:rPr>
          <w:rFonts w:ascii="Calibri" w:eastAsiaTheme="majorEastAsia" w:hAnsi="Calibri" w:cs="Calibri"/>
        </w:rPr>
        <w:t xml:space="preserve">describes how risk should be managed at </w:t>
      </w:r>
      <w:r w:rsidRPr="00AA518A">
        <w:rPr>
          <w:rFonts w:ascii="Calibri" w:hAnsi="Calibri" w:cs="Calibri"/>
          <w:lang w:val="en-AU"/>
        </w:rPr>
        <w:t xml:space="preserve">all levels and functions of the Department. </w:t>
      </w:r>
      <w:r w:rsidR="00A55F89" w:rsidRPr="00AA518A">
        <w:rPr>
          <w:rFonts w:ascii="Calibri" w:hAnsi="Calibri" w:cs="Calibri"/>
          <w:lang w:val="en-AU"/>
        </w:rPr>
        <w:t>S</w:t>
      </w:r>
      <w:r w:rsidRPr="00AA518A">
        <w:rPr>
          <w:rFonts w:ascii="Calibri" w:hAnsi="Calibri" w:cs="Calibri"/>
          <w:lang w:val="en-AU"/>
        </w:rPr>
        <w:t xml:space="preserve">chools utilise this process when seeking to maximise the achievement of strategic, operational or project objectives and outcomes. </w:t>
      </w:r>
    </w:p>
    <w:p w14:paraId="7CA36129" w14:textId="364C9108" w:rsidR="001D0265" w:rsidRPr="00AA518A" w:rsidRDefault="001D0265" w:rsidP="00AB7A0F">
      <w:pPr>
        <w:spacing w:before="120"/>
        <w:jc w:val="both"/>
        <w:rPr>
          <w:rFonts w:ascii="Calibri" w:hAnsi="Calibri" w:cs="Calibri"/>
        </w:rPr>
      </w:pPr>
      <w:r w:rsidRPr="00AA518A">
        <w:rPr>
          <w:rFonts w:ascii="Calibri" w:eastAsiaTheme="majorEastAsia" w:hAnsi="Calibri" w:cs="Calibri"/>
        </w:rPr>
        <w:t xml:space="preserve">The key components of the </w:t>
      </w:r>
      <w:r w:rsidR="00B177A9">
        <w:rPr>
          <w:rFonts w:ascii="Calibri" w:eastAsiaTheme="majorEastAsia" w:hAnsi="Calibri" w:cs="Calibri"/>
        </w:rPr>
        <w:t xml:space="preserve">risk </w:t>
      </w:r>
      <w:r w:rsidRPr="00AA518A">
        <w:rPr>
          <w:rFonts w:ascii="Calibri" w:eastAsiaTheme="majorEastAsia" w:hAnsi="Calibri" w:cs="Calibri"/>
        </w:rPr>
        <w:t>process are:</w:t>
      </w:r>
    </w:p>
    <w:p w14:paraId="22D36193" w14:textId="5E2843B1" w:rsidR="001D0265" w:rsidRPr="00AA518A" w:rsidRDefault="001D0265" w:rsidP="002308D5">
      <w:pPr>
        <w:numPr>
          <w:ilvl w:val="0"/>
          <w:numId w:val="31"/>
        </w:numPr>
        <w:spacing w:before="120"/>
        <w:jc w:val="both"/>
        <w:rPr>
          <w:rFonts w:ascii="Calibri" w:hAnsi="Calibri" w:cs="Calibri"/>
        </w:rPr>
      </w:pPr>
      <w:r w:rsidRPr="00AA518A">
        <w:rPr>
          <w:rFonts w:ascii="Calibri" w:eastAsiaTheme="majorEastAsia" w:hAnsi="Calibri" w:cs="Calibri"/>
          <w:b/>
          <w:bCs/>
          <w:lang w:val="en"/>
        </w:rPr>
        <w:t xml:space="preserve">Establish the context </w:t>
      </w:r>
      <w:r w:rsidRPr="00AA518A">
        <w:rPr>
          <w:rFonts w:ascii="Calibri" w:eastAsiaTheme="majorEastAsia" w:hAnsi="Calibri" w:cs="Calibri"/>
          <w:lang w:val="en"/>
        </w:rPr>
        <w:t>-</w:t>
      </w:r>
      <w:r w:rsidRPr="00AA518A">
        <w:rPr>
          <w:rFonts w:ascii="Calibri" w:eastAsiaTheme="majorEastAsia" w:hAnsi="Calibri" w:cs="Calibri"/>
          <w:b/>
          <w:bCs/>
          <w:lang w:val="en"/>
        </w:rPr>
        <w:t xml:space="preserve"> </w:t>
      </w:r>
      <w:r w:rsidRPr="00AA518A">
        <w:rPr>
          <w:rFonts w:ascii="Calibri" w:eastAsiaTheme="majorEastAsia" w:hAnsi="Calibri" w:cs="Calibri"/>
        </w:rPr>
        <w:t xml:space="preserve">understanding the environment in which the </w:t>
      </w:r>
      <w:r w:rsidR="007605F4" w:rsidRPr="00AA518A">
        <w:rPr>
          <w:rFonts w:ascii="Calibri" w:eastAsiaTheme="majorEastAsia" w:hAnsi="Calibri" w:cs="Calibri"/>
        </w:rPr>
        <w:t xml:space="preserve">school </w:t>
      </w:r>
      <w:r w:rsidRPr="00AA518A">
        <w:rPr>
          <w:rFonts w:ascii="Calibri" w:eastAsiaTheme="majorEastAsia" w:hAnsi="Calibri" w:cs="Calibri"/>
        </w:rPr>
        <w:t>seeks to achieve its</w:t>
      </w:r>
      <w:r w:rsidR="00C17BE3" w:rsidRPr="00AA518A">
        <w:rPr>
          <w:rFonts w:ascii="Calibri" w:eastAsiaTheme="majorEastAsia" w:hAnsi="Calibri" w:cs="Calibri"/>
        </w:rPr>
        <w:t xml:space="preserve"> project</w:t>
      </w:r>
      <w:r w:rsidRPr="00AA518A">
        <w:rPr>
          <w:rFonts w:ascii="Calibri" w:eastAsiaTheme="majorEastAsia" w:hAnsi="Calibri" w:cs="Calibri"/>
        </w:rPr>
        <w:t xml:space="preserve"> objectives. It includes planning and risk management and may involve the use of tools such as SWOT analysis</w:t>
      </w:r>
      <w:r w:rsidR="007605F4" w:rsidRPr="00AA518A">
        <w:rPr>
          <w:rFonts w:ascii="Calibri" w:eastAsiaTheme="majorEastAsia" w:hAnsi="Calibri" w:cs="Calibri"/>
        </w:rPr>
        <w:t>.</w:t>
      </w:r>
    </w:p>
    <w:p w14:paraId="22530BA9" w14:textId="7234A56D" w:rsidR="001D0265" w:rsidRPr="00AA518A" w:rsidRDefault="001D0265">
      <w:pPr>
        <w:numPr>
          <w:ilvl w:val="0"/>
          <w:numId w:val="31"/>
        </w:numPr>
        <w:spacing w:before="120"/>
        <w:jc w:val="both"/>
        <w:rPr>
          <w:rFonts w:ascii="Calibri" w:hAnsi="Calibri" w:cs="Calibri"/>
        </w:rPr>
      </w:pPr>
      <w:r w:rsidRPr="00AA518A">
        <w:rPr>
          <w:rFonts w:ascii="Calibri" w:eastAsiaTheme="majorEastAsia" w:hAnsi="Calibri" w:cs="Calibri"/>
          <w:b/>
          <w:bCs/>
          <w:lang w:val="en"/>
        </w:rPr>
        <w:t xml:space="preserve">Risk identification </w:t>
      </w:r>
      <w:r w:rsidR="000105AE" w:rsidRPr="00AA518A">
        <w:rPr>
          <w:rFonts w:ascii="Calibri" w:eastAsiaTheme="majorEastAsia" w:hAnsi="Calibri" w:cs="Calibri"/>
          <w:lang w:val="en"/>
        </w:rPr>
        <w:t>-</w:t>
      </w:r>
      <w:r w:rsidRPr="00AA518A">
        <w:rPr>
          <w:rFonts w:ascii="Calibri" w:eastAsiaTheme="majorEastAsia" w:hAnsi="Calibri" w:cs="Calibri"/>
          <w:b/>
          <w:bCs/>
          <w:lang w:val="en"/>
        </w:rPr>
        <w:t xml:space="preserve"> </w:t>
      </w:r>
      <w:r w:rsidR="000105AE" w:rsidRPr="00AA518A">
        <w:rPr>
          <w:rFonts w:ascii="Calibri" w:eastAsiaTheme="majorEastAsia" w:hAnsi="Calibri" w:cs="Calibri"/>
          <w:lang w:val="en"/>
        </w:rPr>
        <w:t>involves</w:t>
      </w:r>
      <w:r w:rsidR="000105AE" w:rsidRPr="00AA518A">
        <w:rPr>
          <w:rFonts w:ascii="Calibri" w:eastAsiaTheme="majorEastAsia" w:hAnsi="Calibri" w:cs="Calibri"/>
          <w:b/>
          <w:bCs/>
          <w:lang w:val="en"/>
        </w:rPr>
        <w:t xml:space="preserve"> </w:t>
      </w:r>
      <w:r w:rsidRPr="00AA518A">
        <w:rPr>
          <w:rFonts w:ascii="Calibri" w:eastAsiaTheme="majorEastAsia" w:hAnsi="Calibri" w:cs="Calibri"/>
        </w:rPr>
        <w:t xml:space="preserve">determining what, where, when and why risks might arise, and the consequences on the </w:t>
      </w:r>
      <w:r w:rsidR="00F449F3" w:rsidRPr="00AA518A">
        <w:rPr>
          <w:rFonts w:ascii="Calibri" w:eastAsiaTheme="majorEastAsia" w:hAnsi="Calibri" w:cs="Calibri"/>
        </w:rPr>
        <w:t>school</w:t>
      </w:r>
      <w:r w:rsidR="00C17238" w:rsidRPr="00AA518A">
        <w:rPr>
          <w:rFonts w:ascii="Calibri" w:eastAsiaTheme="majorEastAsia" w:hAnsi="Calibri" w:cs="Calibri"/>
        </w:rPr>
        <w:t>’</w:t>
      </w:r>
      <w:r w:rsidR="00F449F3" w:rsidRPr="00AA518A">
        <w:rPr>
          <w:rFonts w:ascii="Calibri" w:eastAsiaTheme="majorEastAsia" w:hAnsi="Calibri" w:cs="Calibri"/>
        </w:rPr>
        <w:t>s</w:t>
      </w:r>
      <w:r w:rsidR="007605F4" w:rsidRPr="00AA518A">
        <w:rPr>
          <w:rFonts w:ascii="Calibri" w:eastAsiaTheme="majorEastAsia" w:hAnsi="Calibri" w:cs="Calibri"/>
        </w:rPr>
        <w:t xml:space="preserve"> </w:t>
      </w:r>
      <w:r w:rsidRPr="00AA518A">
        <w:rPr>
          <w:rFonts w:ascii="Calibri" w:eastAsiaTheme="majorEastAsia" w:hAnsi="Calibri" w:cs="Calibri"/>
        </w:rPr>
        <w:t xml:space="preserve">ability to achieve its </w:t>
      </w:r>
      <w:r w:rsidR="001B490E" w:rsidRPr="00AA518A">
        <w:rPr>
          <w:rFonts w:ascii="Calibri" w:eastAsiaTheme="majorEastAsia" w:hAnsi="Calibri" w:cs="Calibri"/>
        </w:rPr>
        <w:t xml:space="preserve">project </w:t>
      </w:r>
      <w:r w:rsidRPr="00AA518A">
        <w:rPr>
          <w:rFonts w:ascii="Calibri" w:eastAsiaTheme="majorEastAsia" w:hAnsi="Calibri" w:cs="Calibri"/>
        </w:rPr>
        <w:t>objectives.</w:t>
      </w:r>
    </w:p>
    <w:p w14:paraId="66F32244" w14:textId="3A632D35" w:rsidR="001D0265" w:rsidRPr="00AA518A" w:rsidRDefault="001D0265">
      <w:pPr>
        <w:numPr>
          <w:ilvl w:val="0"/>
          <w:numId w:val="31"/>
        </w:numPr>
        <w:spacing w:before="120"/>
        <w:jc w:val="both"/>
        <w:rPr>
          <w:rFonts w:ascii="Calibri" w:hAnsi="Calibri" w:cs="Calibri"/>
        </w:rPr>
      </w:pPr>
      <w:r w:rsidRPr="00AA518A">
        <w:rPr>
          <w:rFonts w:ascii="Calibri" w:eastAsiaTheme="majorEastAsia" w:hAnsi="Calibri" w:cs="Calibri"/>
          <w:b/>
          <w:bCs/>
          <w:lang w:val="en"/>
        </w:rPr>
        <w:t xml:space="preserve">Risk analysis </w:t>
      </w:r>
      <w:r w:rsidR="008D085F" w:rsidRPr="00AA518A">
        <w:rPr>
          <w:rFonts w:ascii="Calibri" w:eastAsiaTheme="majorEastAsia" w:hAnsi="Calibri" w:cs="Calibri"/>
          <w:lang w:val="en"/>
        </w:rPr>
        <w:t>-</w:t>
      </w:r>
      <w:r w:rsidR="008D085F" w:rsidRPr="00AA518A">
        <w:rPr>
          <w:rFonts w:ascii="Calibri" w:eastAsiaTheme="majorEastAsia" w:hAnsi="Calibri" w:cs="Calibri"/>
          <w:b/>
          <w:bCs/>
          <w:lang w:val="en"/>
        </w:rPr>
        <w:t xml:space="preserve"> </w:t>
      </w:r>
      <w:r w:rsidR="008D085F" w:rsidRPr="00AA518A">
        <w:rPr>
          <w:rFonts w:ascii="Calibri" w:eastAsiaTheme="majorEastAsia" w:hAnsi="Calibri" w:cs="Calibri"/>
          <w:lang w:val="en"/>
        </w:rPr>
        <w:t>involves</w:t>
      </w:r>
      <w:r w:rsidR="000105AE" w:rsidRPr="00AA518A">
        <w:rPr>
          <w:rFonts w:ascii="Calibri" w:eastAsiaTheme="majorEastAsia" w:hAnsi="Calibri" w:cs="Calibri"/>
          <w:b/>
          <w:bCs/>
          <w:lang w:val="en"/>
        </w:rPr>
        <w:t xml:space="preserve"> </w:t>
      </w:r>
      <w:r w:rsidR="008D085F" w:rsidRPr="00AA518A">
        <w:rPr>
          <w:rFonts w:ascii="Calibri" w:eastAsiaTheme="majorEastAsia" w:hAnsi="Calibri" w:cs="Calibri"/>
          <w:lang w:val="en"/>
        </w:rPr>
        <w:t xml:space="preserve">obtaining </w:t>
      </w:r>
      <w:r w:rsidRPr="00AA518A">
        <w:rPr>
          <w:rFonts w:ascii="Calibri" w:eastAsiaTheme="majorEastAsia" w:hAnsi="Calibri" w:cs="Calibri"/>
          <w:lang w:val="en"/>
        </w:rPr>
        <w:t>a</w:t>
      </w:r>
      <w:r w:rsidRPr="00AA518A">
        <w:rPr>
          <w:rFonts w:ascii="Calibri" w:eastAsiaTheme="majorEastAsia" w:hAnsi="Calibri" w:cs="Calibri"/>
        </w:rPr>
        <w:t xml:space="preserve"> detailed understanding of the risk identified and the consideration of the effectiveness of controls. The risk is assessed using the risk matrix and standard risk terminology of likelihood and consequence to determine the risk rating.</w:t>
      </w:r>
      <w:r w:rsidRPr="00AA518A">
        <w:rPr>
          <w:rFonts w:ascii="Calibri" w:eastAsiaTheme="majorEastAsia" w:hAnsi="Calibri" w:cs="Calibri"/>
          <w:b/>
          <w:bCs/>
          <w:lang w:val="en"/>
        </w:rPr>
        <w:t xml:space="preserve"> </w:t>
      </w:r>
    </w:p>
    <w:p w14:paraId="18767CAC" w14:textId="2B82AB57" w:rsidR="001D0265" w:rsidRPr="00AA518A" w:rsidRDefault="001D0265">
      <w:pPr>
        <w:numPr>
          <w:ilvl w:val="0"/>
          <w:numId w:val="31"/>
        </w:numPr>
        <w:spacing w:before="120"/>
        <w:jc w:val="both"/>
        <w:rPr>
          <w:rFonts w:ascii="Calibri" w:hAnsi="Calibri" w:cs="Calibri"/>
        </w:rPr>
      </w:pPr>
      <w:r w:rsidRPr="00AA518A">
        <w:rPr>
          <w:rFonts w:ascii="Calibri" w:eastAsiaTheme="majorEastAsia" w:hAnsi="Calibri" w:cs="Calibri"/>
          <w:b/>
          <w:bCs/>
          <w:lang w:val="en"/>
        </w:rPr>
        <w:t xml:space="preserve">Risk evaluation </w:t>
      </w:r>
      <w:r w:rsidR="008D085F" w:rsidRPr="00AA518A">
        <w:rPr>
          <w:rFonts w:ascii="Calibri" w:eastAsiaTheme="majorEastAsia" w:hAnsi="Calibri" w:cs="Calibri"/>
        </w:rPr>
        <w:t>–</w:t>
      </w:r>
      <w:r w:rsidRPr="00AA518A">
        <w:rPr>
          <w:rFonts w:ascii="Calibri" w:eastAsiaTheme="majorEastAsia" w:hAnsi="Calibri" w:cs="Calibri"/>
        </w:rPr>
        <w:t xml:space="preserve"> </w:t>
      </w:r>
      <w:r w:rsidR="008D085F" w:rsidRPr="00AA518A">
        <w:rPr>
          <w:rFonts w:ascii="Calibri" w:eastAsiaTheme="majorEastAsia" w:hAnsi="Calibri" w:cs="Calibri"/>
        </w:rPr>
        <w:t xml:space="preserve">involves </w:t>
      </w:r>
      <w:r w:rsidRPr="00AA518A">
        <w:rPr>
          <w:rFonts w:ascii="Calibri" w:eastAsiaTheme="majorEastAsia" w:hAnsi="Calibri" w:cs="Calibri"/>
        </w:rPr>
        <w:t xml:space="preserve">comparing the </w:t>
      </w:r>
      <w:r w:rsidR="00F449F3" w:rsidRPr="00AA518A">
        <w:rPr>
          <w:rFonts w:ascii="Calibri" w:eastAsiaTheme="majorEastAsia" w:hAnsi="Calibri" w:cs="Calibri"/>
        </w:rPr>
        <w:t xml:space="preserve">current risk rating with the risk acceptance criteria (found in the process document linked </w:t>
      </w:r>
      <w:r w:rsidR="00521E52" w:rsidRPr="00AA518A">
        <w:rPr>
          <w:rFonts w:ascii="Calibri" w:eastAsiaTheme="majorEastAsia" w:hAnsi="Calibri" w:cs="Calibri"/>
        </w:rPr>
        <w:t>above</w:t>
      </w:r>
      <w:r w:rsidR="000105AE" w:rsidRPr="00AA518A">
        <w:rPr>
          <w:rFonts w:ascii="Calibri" w:eastAsiaTheme="majorEastAsia" w:hAnsi="Calibri" w:cs="Calibri"/>
        </w:rPr>
        <w:t>)</w:t>
      </w:r>
      <w:r w:rsidR="00F449F3" w:rsidRPr="00AA518A">
        <w:rPr>
          <w:rFonts w:ascii="Calibri" w:eastAsiaTheme="majorEastAsia" w:hAnsi="Calibri" w:cs="Calibri"/>
        </w:rPr>
        <w:t>.</w:t>
      </w:r>
      <w:r w:rsidRPr="00AA518A">
        <w:rPr>
          <w:rFonts w:ascii="Calibri" w:eastAsiaTheme="majorEastAsia" w:hAnsi="Calibri" w:cs="Calibri"/>
        </w:rPr>
        <w:t xml:space="preserve"> Based on this comparison, the need for treatment</w:t>
      </w:r>
      <w:r w:rsidR="00AA518A">
        <w:rPr>
          <w:rFonts w:ascii="Calibri" w:eastAsiaTheme="majorEastAsia" w:hAnsi="Calibri" w:cs="Calibri"/>
        </w:rPr>
        <w:t>s</w:t>
      </w:r>
      <w:r w:rsidRPr="00AA518A">
        <w:rPr>
          <w:rFonts w:ascii="Calibri" w:eastAsiaTheme="majorEastAsia" w:hAnsi="Calibri" w:cs="Calibri"/>
        </w:rPr>
        <w:t xml:space="preserve"> can be determined.</w:t>
      </w:r>
    </w:p>
    <w:p w14:paraId="14999087" w14:textId="54E5B23C" w:rsidR="001D0265" w:rsidRPr="00AA518A" w:rsidRDefault="001D0265">
      <w:pPr>
        <w:numPr>
          <w:ilvl w:val="0"/>
          <w:numId w:val="31"/>
        </w:numPr>
        <w:spacing w:before="120"/>
        <w:jc w:val="both"/>
        <w:rPr>
          <w:rFonts w:ascii="Calibri" w:hAnsi="Calibri" w:cs="Calibri"/>
        </w:rPr>
      </w:pPr>
      <w:r w:rsidRPr="00AA518A">
        <w:rPr>
          <w:rFonts w:ascii="Calibri" w:eastAsiaTheme="majorEastAsia" w:hAnsi="Calibri" w:cs="Calibri"/>
          <w:b/>
          <w:bCs/>
          <w:lang w:val="en"/>
        </w:rPr>
        <w:t xml:space="preserve">Risk treatment </w:t>
      </w:r>
      <w:r w:rsidRPr="00AA518A">
        <w:rPr>
          <w:rFonts w:ascii="Calibri" w:eastAsiaTheme="majorEastAsia" w:hAnsi="Calibri" w:cs="Calibri"/>
          <w:lang w:val="en"/>
        </w:rPr>
        <w:t>–</w:t>
      </w:r>
      <w:r w:rsidRPr="00AA518A">
        <w:rPr>
          <w:rFonts w:ascii="Calibri" w:eastAsiaTheme="majorEastAsia" w:hAnsi="Calibri" w:cs="Calibri"/>
          <w:bCs/>
          <w:lang w:val="en"/>
        </w:rPr>
        <w:t xml:space="preserve"> </w:t>
      </w:r>
      <w:r w:rsidR="008D085F" w:rsidRPr="00AA518A">
        <w:rPr>
          <w:rFonts w:ascii="Calibri" w:eastAsiaTheme="majorEastAsia" w:hAnsi="Calibri" w:cs="Calibri"/>
          <w:bCs/>
          <w:lang w:val="en"/>
        </w:rPr>
        <w:t>involves</w:t>
      </w:r>
      <w:r w:rsidRPr="00AA518A">
        <w:rPr>
          <w:rFonts w:ascii="Calibri" w:eastAsiaTheme="majorEastAsia" w:hAnsi="Calibri" w:cs="Calibri"/>
        </w:rPr>
        <w:t xml:space="preserve"> determining options or action plans for mitigating the risk. Assessment of whether the remaining level of risk is tolerable</w:t>
      </w:r>
      <w:r w:rsidR="00B177A9">
        <w:rPr>
          <w:rFonts w:ascii="Calibri" w:eastAsiaTheme="majorEastAsia" w:hAnsi="Calibri" w:cs="Calibri"/>
        </w:rPr>
        <w:t xml:space="preserve">, </w:t>
      </w:r>
      <w:r w:rsidRPr="00AA518A">
        <w:rPr>
          <w:rFonts w:ascii="Calibri" w:eastAsiaTheme="majorEastAsia" w:hAnsi="Calibri" w:cs="Calibri"/>
        </w:rPr>
        <w:t>determine</w:t>
      </w:r>
      <w:r w:rsidR="00B177A9">
        <w:rPr>
          <w:rFonts w:ascii="Calibri" w:eastAsiaTheme="majorEastAsia" w:hAnsi="Calibri" w:cs="Calibri"/>
        </w:rPr>
        <w:t>s</w:t>
      </w:r>
      <w:r w:rsidRPr="00AA518A">
        <w:rPr>
          <w:rFonts w:ascii="Calibri" w:eastAsiaTheme="majorEastAsia" w:hAnsi="Calibri" w:cs="Calibri"/>
        </w:rPr>
        <w:t xml:space="preserve"> whether further action is necessary.</w:t>
      </w:r>
    </w:p>
    <w:p w14:paraId="624A4DCD" w14:textId="15A990E5" w:rsidR="001D0265" w:rsidRPr="00AA518A" w:rsidRDefault="001D0265">
      <w:pPr>
        <w:numPr>
          <w:ilvl w:val="0"/>
          <w:numId w:val="31"/>
        </w:numPr>
        <w:spacing w:before="120"/>
        <w:jc w:val="both"/>
        <w:rPr>
          <w:rFonts w:ascii="Calibri" w:hAnsi="Calibri" w:cs="Calibri"/>
        </w:rPr>
      </w:pPr>
      <w:r w:rsidRPr="00AA518A">
        <w:rPr>
          <w:rFonts w:ascii="Calibri" w:eastAsiaTheme="majorEastAsia" w:hAnsi="Calibri" w:cs="Calibri"/>
          <w:b/>
          <w:bCs/>
          <w:lang w:val="en"/>
        </w:rPr>
        <w:lastRenderedPageBreak/>
        <w:t xml:space="preserve">Communication and consultation </w:t>
      </w:r>
      <w:r w:rsidR="00AA518A">
        <w:rPr>
          <w:rFonts w:ascii="Calibri" w:eastAsiaTheme="majorEastAsia" w:hAnsi="Calibri" w:cs="Calibri"/>
          <w:b/>
          <w:bCs/>
          <w:lang w:val="en"/>
        </w:rPr>
        <w:t>-</w:t>
      </w:r>
      <w:r w:rsidRPr="00AA518A">
        <w:rPr>
          <w:rFonts w:ascii="Calibri" w:eastAsiaTheme="majorEastAsia" w:hAnsi="Calibri" w:cs="Calibri"/>
          <w:b/>
          <w:bCs/>
          <w:lang w:val="en"/>
        </w:rPr>
        <w:t xml:space="preserve"> </w:t>
      </w:r>
      <w:r w:rsidRPr="00AA518A">
        <w:rPr>
          <w:rFonts w:ascii="Calibri" w:eastAsiaTheme="majorEastAsia" w:hAnsi="Calibri" w:cs="Calibri"/>
          <w:bCs/>
          <w:lang w:val="en"/>
        </w:rPr>
        <w:t>i</w:t>
      </w:r>
      <w:r w:rsidR="008D085F" w:rsidRPr="00AA518A">
        <w:rPr>
          <w:rFonts w:ascii="Calibri" w:eastAsiaTheme="majorEastAsia" w:hAnsi="Calibri" w:cs="Calibri"/>
          <w:bCs/>
          <w:lang w:val="en"/>
        </w:rPr>
        <w:t xml:space="preserve">nvolves </w:t>
      </w:r>
      <w:r w:rsidRPr="00AA518A">
        <w:rPr>
          <w:rFonts w:ascii="Calibri" w:eastAsiaTheme="majorEastAsia" w:hAnsi="Calibri" w:cs="Calibri"/>
        </w:rPr>
        <w:t>engag</w:t>
      </w:r>
      <w:r w:rsidR="008D085F" w:rsidRPr="00AA518A">
        <w:rPr>
          <w:rFonts w:ascii="Calibri" w:eastAsiaTheme="majorEastAsia" w:hAnsi="Calibri" w:cs="Calibri"/>
        </w:rPr>
        <w:t>ing</w:t>
      </w:r>
      <w:r w:rsidRPr="00AA518A">
        <w:rPr>
          <w:rFonts w:ascii="Calibri" w:eastAsiaTheme="majorEastAsia" w:hAnsi="Calibri" w:cs="Calibri"/>
        </w:rPr>
        <w:t xml:space="preserve"> with stakeholders to share information about risk management and risk treatment actions</w:t>
      </w:r>
      <w:r w:rsidR="008D085F" w:rsidRPr="00AA518A">
        <w:rPr>
          <w:rFonts w:ascii="Calibri" w:eastAsiaTheme="majorEastAsia" w:hAnsi="Calibri" w:cs="Calibri"/>
        </w:rPr>
        <w:t xml:space="preserve"> </w:t>
      </w:r>
      <w:r w:rsidR="008D085F" w:rsidRPr="00AA518A">
        <w:rPr>
          <w:rFonts w:ascii="Calibri" w:eastAsiaTheme="majorEastAsia" w:hAnsi="Calibri" w:cs="Calibri"/>
          <w:bCs/>
          <w:lang w:val="en"/>
        </w:rPr>
        <w:t>throughout the project</w:t>
      </w:r>
      <w:r w:rsidR="004727F8" w:rsidRPr="00AA518A">
        <w:rPr>
          <w:rFonts w:ascii="Calibri" w:eastAsiaTheme="majorEastAsia" w:hAnsi="Calibri" w:cs="Calibri"/>
        </w:rPr>
        <w:t>. This</w:t>
      </w:r>
      <w:r w:rsidRPr="00AA518A">
        <w:rPr>
          <w:rFonts w:ascii="Calibri" w:eastAsiaTheme="majorEastAsia" w:hAnsi="Calibri" w:cs="Calibri"/>
        </w:rPr>
        <w:t xml:space="preserve"> </w:t>
      </w:r>
      <w:r w:rsidR="00B95A62">
        <w:rPr>
          <w:rFonts w:ascii="Calibri" w:eastAsiaTheme="majorEastAsia" w:hAnsi="Calibri" w:cs="Calibri"/>
        </w:rPr>
        <w:t xml:space="preserve">supports a shared understanding of </w:t>
      </w:r>
      <w:r w:rsidRPr="00AA518A">
        <w:rPr>
          <w:rFonts w:ascii="Calibri" w:eastAsiaTheme="majorEastAsia" w:hAnsi="Calibri" w:cs="Calibri"/>
        </w:rPr>
        <w:t>decisions and</w:t>
      </w:r>
      <w:r w:rsidR="004727F8" w:rsidRPr="00AA518A">
        <w:rPr>
          <w:rFonts w:ascii="Calibri" w:eastAsiaTheme="majorEastAsia" w:hAnsi="Calibri" w:cs="Calibri"/>
        </w:rPr>
        <w:t xml:space="preserve"> </w:t>
      </w:r>
      <w:r w:rsidRPr="00AA518A">
        <w:rPr>
          <w:rFonts w:ascii="Calibri" w:eastAsiaTheme="majorEastAsia" w:hAnsi="Calibri" w:cs="Calibri"/>
        </w:rPr>
        <w:t xml:space="preserve">if any actions are necessary. </w:t>
      </w:r>
    </w:p>
    <w:p w14:paraId="5797AB9B" w14:textId="25285F29" w:rsidR="001D0265" w:rsidRPr="00AA518A" w:rsidRDefault="001D0265">
      <w:pPr>
        <w:numPr>
          <w:ilvl w:val="0"/>
          <w:numId w:val="31"/>
        </w:numPr>
        <w:spacing w:before="120" w:after="0"/>
        <w:ind w:left="714" w:hanging="357"/>
        <w:jc w:val="both"/>
        <w:rPr>
          <w:rFonts w:ascii="Calibri" w:eastAsiaTheme="majorEastAsia" w:hAnsi="Calibri" w:cs="Calibri"/>
          <w:bCs/>
          <w:lang w:val="en"/>
        </w:rPr>
      </w:pPr>
      <w:r w:rsidRPr="00AA518A">
        <w:rPr>
          <w:rFonts w:ascii="Calibri" w:eastAsiaTheme="majorEastAsia" w:hAnsi="Calibri" w:cs="Calibri"/>
          <w:b/>
          <w:bCs/>
          <w:lang w:val="en"/>
        </w:rPr>
        <w:t xml:space="preserve">Monitoring and review </w:t>
      </w:r>
      <w:r w:rsidRPr="00AA518A">
        <w:rPr>
          <w:rFonts w:ascii="Calibri" w:eastAsiaTheme="majorEastAsia" w:hAnsi="Calibri" w:cs="Calibri"/>
          <w:lang w:val="en"/>
        </w:rPr>
        <w:t xml:space="preserve">- </w:t>
      </w:r>
      <w:r w:rsidR="008D085F" w:rsidRPr="00AA518A">
        <w:rPr>
          <w:rFonts w:ascii="Calibri" w:eastAsiaTheme="majorEastAsia" w:hAnsi="Calibri" w:cs="Calibri"/>
          <w:lang w:val="en"/>
        </w:rPr>
        <w:t>involves</w:t>
      </w:r>
      <w:r w:rsidRPr="00AA518A">
        <w:rPr>
          <w:rFonts w:ascii="Calibri" w:eastAsiaTheme="majorEastAsia" w:hAnsi="Calibri" w:cs="Calibri"/>
          <w:bCs/>
          <w:lang w:val="en"/>
        </w:rPr>
        <w:t xml:space="preserve"> regular checking and assessment</w:t>
      </w:r>
      <w:r w:rsidR="000E0A64" w:rsidRPr="00AA518A">
        <w:rPr>
          <w:rFonts w:ascii="Calibri" w:eastAsiaTheme="majorEastAsia" w:hAnsi="Calibri" w:cs="Calibri"/>
          <w:bCs/>
          <w:lang w:val="en"/>
        </w:rPr>
        <w:t xml:space="preserve"> of risks</w:t>
      </w:r>
      <w:r w:rsidRPr="00AA518A">
        <w:rPr>
          <w:rFonts w:ascii="Calibri" w:eastAsiaTheme="majorEastAsia" w:hAnsi="Calibri" w:cs="Calibri"/>
          <w:bCs/>
          <w:lang w:val="en"/>
        </w:rPr>
        <w:t>. The active monitoring and review process will:</w:t>
      </w:r>
    </w:p>
    <w:p w14:paraId="709F35FE" w14:textId="4B19DAC4" w:rsidR="001D0265" w:rsidRPr="00AA518A" w:rsidRDefault="00B95A62" w:rsidP="00DF3224">
      <w:pPr>
        <w:pStyle w:val="ListParagraph"/>
        <w:numPr>
          <w:ilvl w:val="2"/>
          <w:numId w:val="32"/>
        </w:numPr>
        <w:jc w:val="both"/>
        <w:rPr>
          <w:rFonts w:ascii="Calibri" w:hAnsi="Calibri" w:cs="Calibri"/>
        </w:rPr>
      </w:pPr>
      <w:r>
        <w:rPr>
          <w:rFonts w:ascii="Calibri" w:hAnsi="Calibri" w:cs="Calibri"/>
        </w:rPr>
        <w:t>assess if</w:t>
      </w:r>
      <w:r w:rsidR="001D0265" w:rsidRPr="00AA518A">
        <w:rPr>
          <w:rFonts w:ascii="Calibri" w:hAnsi="Calibri" w:cs="Calibri"/>
        </w:rPr>
        <w:t xml:space="preserve"> the implemented controls are effective.</w:t>
      </w:r>
    </w:p>
    <w:p w14:paraId="26E74590" w14:textId="2AFCF28B" w:rsidR="001D0265" w:rsidRPr="00AA518A" w:rsidRDefault="00B95A62" w:rsidP="00DF3224">
      <w:pPr>
        <w:pStyle w:val="ListParagraph"/>
        <w:numPr>
          <w:ilvl w:val="2"/>
          <w:numId w:val="32"/>
        </w:numPr>
        <w:jc w:val="both"/>
        <w:rPr>
          <w:rFonts w:ascii="Calibri" w:hAnsi="Calibri" w:cs="Calibri"/>
        </w:rPr>
      </w:pPr>
      <w:r>
        <w:rPr>
          <w:rFonts w:ascii="Calibri" w:hAnsi="Calibri" w:cs="Calibri"/>
        </w:rPr>
        <w:t>support</w:t>
      </w:r>
      <w:r w:rsidR="001D0265" w:rsidRPr="00AA518A">
        <w:rPr>
          <w:rFonts w:ascii="Calibri" w:hAnsi="Calibri" w:cs="Calibri"/>
        </w:rPr>
        <w:t xml:space="preserve"> the identification of emerging risks and opportunities.</w:t>
      </w:r>
    </w:p>
    <w:p w14:paraId="11647B8F" w14:textId="7D295978" w:rsidR="001D0265" w:rsidRPr="00AA518A" w:rsidRDefault="001D0265">
      <w:pPr>
        <w:numPr>
          <w:ilvl w:val="0"/>
          <w:numId w:val="31"/>
        </w:numPr>
        <w:spacing w:before="120"/>
        <w:ind w:left="714" w:hanging="357"/>
        <w:jc w:val="both"/>
        <w:rPr>
          <w:rFonts w:ascii="Calibri" w:eastAsiaTheme="majorEastAsia" w:hAnsi="Calibri" w:cs="Calibri"/>
          <w:b/>
          <w:bCs/>
          <w:lang w:val="en"/>
        </w:rPr>
      </w:pPr>
      <w:r w:rsidRPr="00AA518A">
        <w:rPr>
          <w:rFonts w:ascii="Calibri" w:eastAsiaTheme="majorEastAsia" w:hAnsi="Calibri" w:cs="Calibri"/>
          <w:b/>
          <w:bCs/>
          <w:lang w:val="en"/>
        </w:rPr>
        <w:t>Recording and reporting</w:t>
      </w:r>
      <w:r w:rsidRPr="00AA518A">
        <w:rPr>
          <w:rFonts w:ascii="Calibri" w:eastAsiaTheme="majorEastAsia" w:hAnsi="Calibri" w:cs="Calibri"/>
          <w:lang w:val="en"/>
        </w:rPr>
        <w:t xml:space="preserve"> </w:t>
      </w:r>
      <w:r w:rsidR="00AA518A">
        <w:rPr>
          <w:rFonts w:ascii="Calibri" w:eastAsiaTheme="majorEastAsia" w:hAnsi="Calibri" w:cs="Calibri"/>
          <w:lang w:val="en"/>
        </w:rPr>
        <w:t>-</w:t>
      </w:r>
      <w:r w:rsidRPr="00AA518A">
        <w:rPr>
          <w:rFonts w:ascii="Calibri" w:eastAsiaTheme="majorEastAsia" w:hAnsi="Calibri" w:cs="Calibri"/>
          <w:lang w:val="en"/>
        </w:rPr>
        <w:t xml:space="preserve"> </w:t>
      </w:r>
      <w:r w:rsidR="008D085F" w:rsidRPr="00AA518A">
        <w:rPr>
          <w:rFonts w:ascii="Calibri" w:eastAsiaTheme="majorEastAsia" w:hAnsi="Calibri" w:cs="Calibri"/>
          <w:lang w:val="en"/>
        </w:rPr>
        <w:t xml:space="preserve">involves </w:t>
      </w:r>
      <w:r w:rsidR="008D085F" w:rsidRPr="00AA518A">
        <w:rPr>
          <w:rFonts w:ascii="Calibri" w:hAnsi="Calibri" w:cs="Calibri"/>
        </w:rPr>
        <w:t>documenting and reporting the</w:t>
      </w:r>
      <w:r w:rsidR="008D085F" w:rsidRPr="00AA518A">
        <w:rPr>
          <w:rFonts w:ascii="Calibri" w:eastAsiaTheme="majorEastAsia" w:hAnsi="Calibri" w:cs="Calibri"/>
          <w:lang w:val="en"/>
        </w:rPr>
        <w:t xml:space="preserve"> </w:t>
      </w:r>
      <w:r w:rsidRPr="00AA518A">
        <w:rPr>
          <w:rFonts w:ascii="Calibri" w:hAnsi="Calibri" w:cs="Calibri"/>
        </w:rPr>
        <w:t xml:space="preserve">outcomes </w:t>
      </w:r>
      <w:r w:rsidR="006B7599" w:rsidRPr="00AA518A">
        <w:rPr>
          <w:rFonts w:ascii="Calibri" w:hAnsi="Calibri" w:cs="Calibri"/>
        </w:rPr>
        <w:t xml:space="preserve">of the risk management process </w:t>
      </w:r>
      <w:r w:rsidRPr="00AA518A">
        <w:rPr>
          <w:rFonts w:ascii="Calibri" w:hAnsi="Calibri" w:cs="Calibri"/>
        </w:rPr>
        <w:t>through appropriate mechanisms.</w:t>
      </w:r>
    </w:p>
    <w:p w14:paraId="56E4D30C" w14:textId="596BC221" w:rsidR="001D0265" w:rsidRPr="00AA518A" w:rsidRDefault="00B95A62" w:rsidP="00A46BB0">
      <w:pPr>
        <w:jc w:val="both"/>
        <w:rPr>
          <w:rFonts w:ascii="Calibri" w:hAnsi="Calibri" w:cs="Calibri"/>
        </w:rPr>
      </w:pPr>
      <w:r>
        <w:rPr>
          <w:rFonts w:ascii="Calibri" w:hAnsi="Calibri" w:cs="Calibri"/>
        </w:rPr>
        <w:t>R</w:t>
      </w:r>
      <w:r w:rsidR="001D0265" w:rsidRPr="00AA518A">
        <w:rPr>
          <w:rFonts w:ascii="Calibri" w:hAnsi="Calibri" w:cs="Calibri"/>
        </w:rPr>
        <w:t>isk assessments at key points across projects assist in reducing uncertainty and</w:t>
      </w:r>
      <w:r w:rsidR="00F449F3" w:rsidRPr="00AA518A">
        <w:rPr>
          <w:rFonts w:ascii="Calibri" w:hAnsi="Calibri" w:cs="Calibri"/>
        </w:rPr>
        <w:t xml:space="preserve"> increase the likelihood of a successful project</w:t>
      </w:r>
      <w:r w:rsidR="001D0265" w:rsidRPr="00AA518A">
        <w:rPr>
          <w:rFonts w:ascii="Calibri" w:hAnsi="Calibri" w:cs="Calibri"/>
        </w:rPr>
        <w:t xml:space="preserve">. </w:t>
      </w:r>
    </w:p>
    <w:p w14:paraId="7870A436" w14:textId="3CBFF31C" w:rsidR="00472DCB" w:rsidRPr="00AA518A" w:rsidRDefault="00472DCB" w:rsidP="001F6CFE">
      <w:pPr>
        <w:pStyle w:val="ListParagraph"/>
        <w:numPr>
          <w:ilvl w:val="0"/>
          <w:numId w:val="25"/>
        </w:numPr>
        <w:jc w:val="both"/>
        <w:rPr>
          <w:rFonts w:ascii="Calibri" w:eastAsiaTheme="majorEastAsia" w:hAnsi="Calibri" w:cs="Calibri"/>
          <w:b/>
          <w:iCs/>
          <w:caps/>
          <w:color w:val="E57100" w:themeColor="accent2"/>
          <w:sz w:val="26"/>
          <w:szCs w:val="26"/>
          <w:lang w:val="en-AU"/>
        </w:rPr>
      </w:pPr>
      <w:r w:rsidRPr="00AA518A">
        <w:rPr>
          <w:rFonts w:ascii="Calibri" w:eastAsiaTheme="majorEastAsia" w:hAnsi="Calibri" w:cs="Calibri"/>
          <w:b/>
          <w:iCs/>
          <w:caps/>
          <w:color w:val="E57100" w:themeColor="accent2"/>
          <w:sz w:val="26"/>
          <w:szCs w:val="26"/>
          <w:lang w:val="en-AU"/>
        </w:rPr>
        <w:t>Project governance</w:t>
      </w:r>
      <w:r w:rsidR="00D412A9" w:rsidRPr="00AA518A">
        <w:rPr>
          <w:rFonts w:ascii="Calibri" w:eastAsiaTheme="majorEastAsia" w:hAnsi="Calibri" w:cs="Calibri"/>
          <w:b/>
          <w:iCs/>
          <w:caps/>
          <w:color w:val="E57100" w:themeColor="accent2"/>
          <w:sz w:val="26"/>
          <w:szCs w:val="26"/>
          <w:lang w:val="en-AU"/>
        </w:rPr>
        <w:t xml:space="preserve"> </w:t>
      </w:r>
    </w:p>
    <w:p w14:paraId="21CC42F6" w14:textId="0D8EAD77" w:rsidR="000B0B53" w:rsidRPr="00AA518A" w:rsidRDefault="0055007A" w:rsidP="0055007A">
      <w:pPr>
        <w:jc w:val="both"/>
        <w:rPr>
          <w:rFonts w:ascii="Calibri" w:hAnsi="Calibri" w:cs="Calibri"/>
          <w:lang w:val="en"/>
        </w:rPr>
      </w:pPr>
      <w:r w:rsidRPr="00AA518A">
        <w:rPr>
          <w:rFonts w:ascii="Calibri" w:hAnsi="Calibri" w:cs="Calibri"/>
          <w:lang w:val="en"/>
        </w:rPr>
        <w:t xml:space="preserve">Project risks can impact the </w:t>
      </w:r>
      <w:r w:rsidRPr="00AA518A">
        <w:rPr>
          <w:rFonts w:ascii="Calibri" w:hAnsi="Calibri" w:cs="Calibri"/>
        </w:rPr>
        <w:t>achievement</w:t>
      </w:r>
      <w:r w:rsidRPr="00AA518A">
        <w:rPr>
          <w:rFonts w:ascii="Calibri" w:hAnsi="Calibri" w:cs="Calibri"/>
          <w:lang w:val="en"/>
        </w:rPr>
        <w:t xml:space="preserve"> of project</w:t>
      </w:r>
      <w:r w:rsidR="00414BDA" w:rsidRPr="00AA518A">
        <w:rPr>
          <w:rFonts w:ascii="Calibri" w:hAnsi="Calibri" w:cs="Calibri"/>
          <w:lang w:val="en"/>
        </w:rPr>
        <w:t xml:space="preserve"> </w:t>
      </w:r>
      <w:r w:rsidRPr="00AA518A">
        <w:rPr>
          <w:rFonts w:ascii="Calibri" w:hAnsi="Calibri" w:cs="Calibri"/>
          <w:lang w:val="en"/>
        </w:rPr>
        <w:t xml:space="preserve">objectives. </w:t>
      </w:r>
      <w:r w:rsidR="000E0A64" w:rsidRPr="00AA518A">
        <w:rPr>
          <w:rFonts w:ascii="Calibri" w:hAnsi="Calibri" w:cs="Calibri"/>
          <w:lang w:val="en"/>
        </w:rPr>
        <w:t xml:space="preserve">Those </w:t>
      </w:r>
      <w:r w:rsidR="00AF403B">
        <w:rPr>
          <w:rFonts w:ascii="Calibri" w:hAnsi="Calibri" w:cs="Calibri"/>
          <w:lang w:val="en"/>
        </w:rPr>
        <w:t xml:space="preserve">delivering </w:t>
      </w:r>
      <w:r w:rsidR="000E0A64" w:rsidRPr="00AA518A">
        <w:rPr>
          <w:rFonts w:ascii="Calibri" w:hAnsi="Calibri" w:cs="Calibri"/>
          <w:lang w:val="en"/>
        </w:rPr>
        <w:t>projects</w:t>
      </w:r>
      <w:r w:rsidRPr="00AA518A">
        <w:rPr>
          <w:rFonts w:ascii="Calibri" w:hAnsi="Calibri" w:cs="Calibri"/>
          <w:lang w:val="en"/>
        </w:rPr>
        <w:t xml:space="preserve"> </w:t>
      </w:r>
      <w:r w:rsidR="00AF403B">
        <w:rPr>
          <w:rFonts w:ascii="Calibri" w:hAnsi="Calibri" w:cs="Calibri"/>
          <w:lang w:val="en"/>
        </w:rPr>
        <w:t>should</w:t>
      </w:r>
      <w:r w:rsidRPr="00AA518A">
        <w:rPr>
          <w:rFonts w:ascii="Calibri" w:hAnsi="Calibri" w:cs="Calibri"/>
          <w:lang w:val="en"/>
        </w:rPr>
        <w:t xml:space="preserve"> implement appropriate risk management processes </w:t>
      </w:r>
      <w:r w:rsidR="00AF403B">
        <w:rPr>
          <w:rFonts w:ascii="Calibri" w:hAnsi="Calibri" w:cs="Calibri"/>
          <w:lang w:val="en"/>
        </w:rPr>
        <w:t xml:space="preserve">through the project lifecycle </w:t>
      </w:r>
      <w:r w:rsidRPr="00AA518A">
        <w:rPr>
          <w:rFonts w:ascii="Calibri" w:hAnsi="Calibri" w:cs="Calibri"/>
          <w:lang w:val="en"/>
        </w:rPr>
        <w:t xml:space="preserve">to </w:t>
      </w:r>
      <w:r w:rsidR="00AF403B">
        <w:rPr>
          <w:rFonts w:ascii="Calibri" w:hAnsi="Calibri" w:cs="Calibri"/>
          <w:lang w:val="en"/>
        </w:rPr>
        <w:t>improve the likelihood of success</w:t>
      </w:r>
      <w:r w:rsidRPr="00AA518A">
        <w:rPr>
          <w:rFonts w:ascii="Calibri" w:hAnsi="Calibri" w:cs="Calibri"/>
          <w:lang w:val="en"/>
        </w:rPr>
        <w:t xml:space="preserve">. </w:t>
      </w:r>
    </w:p>
    <w:p w14:paraId="066150A7" w14:textId="2CF57768" w:rsidR="0055007A" w:rsidRPr="00AA518A" w:rsidRDefault="0055007A" w:rsidP="0055007A">
      <w:pPr>
        <w:jc w:val="both"/>
        <w:rPr>
          <w:rFonts w:ascii="Calibri" w:hAnsi="Calibri" w:cs="Calibri"/>
          <w:lang w:val="en"/>
        </w:rPr>
      </w:pPr>
      <w:r w:rsidRPr="00AA518A">
        <w:rPr>
          <w:rFonts w:ascii="Calibri" w:hAnsi="Calibri" w:cs="Calibri"/>
        </w:rPr>
        <w:t xml:space="preserve">A review of the project risks should be a standard agenda item for </w:t>
      </w:r>
      <w:r w:rsidR="000E0A64" w:rsidRPr="00AA518A">
        <w:rPr>
          <w:rFonts w:ascii="Calibri" w:hAnsi="Calibri" w:cs="Calibri"/>
        </w:rPr>
        <w:t>the team or leadership group overseeing the project</w:t>
      </w:r>
      <w:r w:rsidR="00AF403B">
        <w:rPr>
          <w:rFonts w:ascii="Calibri" w:hAnsi="Calibri" w:cs="Calibri"/>
        </w:rPr>
        <w:t xml:space="preserve">. This </w:t>
      </w:r>
      <w:r w:rsidR="00A45E16" w:rsidRPr="00AA518A">
        <w:rPr>
          <w:rFonts w:ascii="Calibri" w:hAnsi="Calibri" w:cs="Calibri"/>
          <w:lang w:val="en"/>
        </w:rPr>
        <w:t>ensure</w:t>
      </w:r>
      <w:r w:rsidR="00AF403B">
        <w:rPr>
          <w:rFonts w:ascii="Calibri" w:hAnsi="Calibri" w:cs="Calibri"/>
          <w:lang w:val="en"/>
        </w:rPr>
        <w:t>s</w:t>
      </w:r>
      <w:r w:rsidR="00A45E16" w:rsidRPr="00AA518A">
        <w:rPr>
          <w:rFonts w:ascii="Calibri" w:hAnsi="Calibri" w:cs="Calibri"/>
          <w:lang w:val="en"/>
        </w:rPr>
        <w:t xml:space="preserve"> that</w:t>
      </w:r>
      <w:r w:rsidRPr="00AA518A">
        <w:rPr>
          <w:rFonts w:ascii="Calibri" w:hAnsi="Calibri" w:cs="Calibri"/>
          <w:lang w:val="en"/>
        </w:rPr>
        <w:t xml:space="preserve"> decisions are informed by the risks to the project objectives</w:t>
      </w:r>
      <w:r w:rsidR="00AF403B">
        <w:rPr>
          <w:rFonts w:ascii="Calibri" w:hAnsi="Calibri" w:cs="Calibri"/>
          <w:lang w:val="en"/>
        </w:rPr>
        <w:t xml:space="preserve"> and supports the</w:t>
      </w:r>
      <w:r w:rsidR="00AF403B" w:rsidRPr="00AA518A">
        <w:rPr>
          <w:rFonts w:ascii="Calibri" w:hAnsi="Calibri" w:cs="Calibri"/>
          <w:lang w:val="en"/>
        </w:rPr>
        <w:t xml:space="preserve"> effective and efficient prioritisation of resources</w:t>
      </w:r>
      <w:r w:rsidR="00AF403B">
        <w:rPr>
          <w:rFonts w:ascii="Calibri" w:hAnsi="Calibri" w:cs="Calibri"/>
          <w:lang w:val="en"/>
        </w:rPr>
        <w:t xml:space="preserve">. </w:t>
      </w:r>
      <w:r w:rsidRPr="00AA518A">
        <w:rPr>
          <w:rFonts w:ascii="Calibri" w:hAnsi="Calibri" w:cs="Calibri"/>
          <w:lang w:val="en"/>
        </w:rPr>
        <w:t xml:space="preserve">Reporting and escalation of project risks to </w:t>
      </w:r>
      <w:r w:rsidR="000E0A64" w:rsidRPr="00AA518A">
        <w:rPr>
          <w:rFonts w:ascii="Calibri" w:hAnsi="Calibri" w:cs="Calibri"/>
          <w:lang w:val="en"/>
        </w:rPr>
        <w:t xml:space="preserve">the appropriate person in the school environment i.e. </w:t>
      </w:r>
      <w:r w:rsidR="00AF403B">
        <w:rPr>
          <w:rFonts w:ascii="Calibri" w:hAnsi="Calibri" w:cs="Calibri"/>
          <w:lang w:val="en"/>
        </w:rPr>
        <w:t>p</w:t>
      </w:r>
      <w:r w:rsidR="000E0A64" w:rsidRPr="00AA518A">
        <w:rPr>
          <w:rFonts w:ascii="Calibri" w:hAnsi="Calibri" w:cs="Calibri"/>
          <w:lang w:val="en"/>
        </w:rPr>
        <w:t>rincipal,</w:t>
      </w:r>
      <w:r w:rsidRPr="00AA518A">
        <w:rPr>
          <w:rFonts w:ascii="Calibri" w:hAnsi="Calibri" w:cs="Calibri"/>
          <w:lang w:val="en"/>
        </w:rPr>
        <w:t xml:space="preserve"> who </w:t>
      </w:r>
      <w:r w:rsidR="000E0A64" w:rsidRPr="00AA518A">
        <w:rPr>
          <w:rFonts w:ascii="Calibri" w:hAnsi="Calibri" w:cs="Calibri"/>
          <w:lang w:val="en"/>
        </w:rPr>
        <w:t xml:space="preserve">can </w:t>
      </w:r>
      <w:r w:rsidRPr="00AA518A">
        <w:rPr>
          <w:rFonts w:ascii="Calibri" w:hAnsi="Calibri" w:cs="Calibri"/>
          <w:lang w:val="en"/>
        </w:rPr>
        <w:t xml:space="preserve">provide oversight and guidance on how project risks are managed, should be considered in line with project governance arrangements. </w:t>
      </w:r>
    </w:p>
    <w:p w14:paraId="4801815A" w14:textId="6C39B2A1" w:rsidR="00CE3C1F" w:rsidRPr="00AA518A" w:rsidRDefault="00870D53" w:rsidP="001F6CFE">
      <w:pPr>
        <w:pStyle w:val="ListParagraph"/>
        <w:numPr>
          <w:ilvl w:val="0"/>
          <w:numId w:val="25"/>
        </w:numPr>
        <w:jc w:val="both"/>
        <w:rPr>
          <w:rFonts w:ascii="Calibri" w:eastAsiaTheme="majorEastAsia" w:hAnsi="Calibri" w:cs="Calibri"/>
          <w:b/>
          <w:iCs/>
          <w:caps/>
          <w:color w:val="E57100" w:themeColor="accent2"/>
          <w:sz w:val="26"/>
          <w:szCs w:val="26"/>
          <w:lang w:val="en-AU"/>
        </w:rPr>
      </w:pPr>
      <w:r w:rsidRPr="00AA518A">
        <w:rPr>
          <w:rFonts w:ascii="Calibri" w:eastAsiaTheme="majorEastAsia" w:hAnsi="Calibri" w:cs="Calibri"/>
          <w:b/>
          <w:iCs/>
          <w:caps/>
          <w:color w:val="E57100" w:themeColor="accent2"/>
          <w:sz w:val="26"/>
          <w:szCs w:val="26"/>
          <w:lang w:val="en-AU"/>
        </w:rPr>
        <w:t>Resources</w:t>
      </w:r>
      <w:r w:rsidR="00E93ADC" w:rsidRPr="00AA518A">
        <w:rPr>
          <w:rFonts w:ascii="Calibri" w:eastAsiaTheme="majorEastAsia" w:hAnsi="Calibri" w:cs="Calibri"/>
          <w:b/>
          <w:iCs/>
          <w:caps/>
          <w:color w:val="E57100" w:themeColor="accent2"/>
          <w:sz w:val="26"/>
          <w:szCs w:val="26"/>
          <w:lang w:val="en-AU"/>
        </w:rPr>
        <w:t xml:space="preserve"> and training</w:t>
      </w:r>
    </w:p>
    <w:p w14:paraId="267470EA" w14:textId="7C86B51C" w:rsidR="0099137B" w:rsidRPr="00AA518A" w:rsidRDefault="00870D53" w:rsidP="001F6CFE">
      <w:pPr>
        <w:jc w:val="both"/>
        <w:rPr>
          <w:rStyle w:val="Hyeperlinkstrong"/>
          <w:rFonts w:ascii="Calibri" w:hAnsi="Calibri" w:cs="Calibri"/>
          <w:b w:val="0"/>
          <w:bCs/>
          <w:color w:val="000000" w:themeColor="text2"/>
          <w:u w:val="none"/>
        </w:rPr>
      </w:pPr>
      <w:r w:rsidRPr="00AA518A">
        <w:rPr>
          <w:rFonts w:ascii="Calibri" w:hAnsi="Calibri" w:cs="Calibri"/>
          <w:lang w:val="en-AU"/>
        </w:rPr>
        <w:t xml:space="preserve">Further </w:t>
      </w:r>
      <w:r w:rsidR="0017543D" w:rsidRPr="00AA518A">
        <w:rPr>
          <w:rFonts w:ascii="Calibri" w:hAnsi="Calibri" w:cs="Calibri"/>
          <w:lang w:val="en-AU"/>
        </w:rPr>
        <w:t>i</w:t>
      </w:r>
      <w:r w:rsidR="0099137B" w:rsidRPr="00AA518A">
        <w:rPr>
          <w:rFonts w:ascii="Calibri" w:hAnsi="Calibri" w:cs="Calibri"/>
          <w:lang w:val="en-AU"/>
        </w:rPr>
        <w:t xml:space="preserve">nformation, related policies and advice can be located </w:t>
      </w:r>
      <w:r w:rsidR="00FC0847" w:rsidRPr="00AA518A">
        <w:rPr>
          <w:rFonts w:ascii="Calibri" w:hAnsi="Calibri" w:cs="Calibri"/>
          <w:lang w:val="en-AU"/>
        </w:rPr>
        <w:t>in the</w:t>
      </w:r>
      <w:r w:rsidR="00FC0847" w:rsidRPr="00AA518A">
        <w:rPr>
          <w:rFonts w:ascii="Calibri" w:hAnsi="Calibri" w:cs="Calibri"/>
          <w:b/>
          <w:bCs/>
          <w:color w:val="AF272F" w:themeColor="text1"/>
          <w:lang w:val="en-AU"/>
        </w:rPr>
        <w:t xml:space="preserve"> </w:t>
      </w:r>
      <w:hyperlink r:id="rId13" w:history="1">
        <w:r w:rsidR="00FC0847" w:rsidRPr="00AA518A">
          <w:rPr>
            <w:rStyle w:val="Hyperlink"/>
            <w:rFonts w:ascii="Calibri" w:hAnsi="Calibri" w:cs="Calibri"/>
            <w:bCs/>
          </w:rPr>
          <w:t>Policy and Advisory Library</w:t>
        </w:r>
      </w:hyperlink>
      <w:r w:rsidR="00FC0847" w:rsidRPr="00AA518A">
        <w:rPr>
          <w:rStyle w:val="Hyeperlinkstrong"/>
          <w:rFonts w:ascii="Calibri" w:hAnsi="Calibri" w:cs="Calibri"/>
          <w:b w:val="0"/>
          <w:bCs/>
          <w:color w:val="000000" w:themeColor="text2"/>
          <w:u w:val="none"/>
        </w:rPr>
        <w:t xml:space="preserve"> for schools</w:t>
      </w:r>
      <w:r w:rsidR="0017543D" w:rsidRPr="00AA518A">
        <w:rPr>
          <w:rStyle w:val="Hyeperlinkstrong"/>
          <w:rFonts w:ascii="Calibri" w:hAnsi="Calibri" w:cs="Calibri"/>
          <w:b w:val="0"/>
          <w:bCs/>
          <w:color w:val="000000" w:themeColor="text2"/>
          <w:u w:val="none"/>
        </w:rPr>
        <w:t>.</w:t>
      </w:r>
      <w:r w:rsidR="00FC0847" w:rsidRPr="00AA518A">
        <w:rPr>
          <w:rStyle w:val="Hyeperlinkstrong"/>
          <w:rFonts w:ascii="Calibri" w:hAnsi="Calibri" w:cs="Calibri"/>
          <w:b w:val="0"/>
          <w:bCs/>
          <w:color w:val="000000" w:themeColor="text2"/>
          <w:u w:val="none"/>
        </w:rPr>
        <w:t xml:space="preserve"> </w:t>
      </w:r>
    </w:p>
    <w:p w14:paraId="56DEDF4B" w14:textId="68443B61" w:rsidR="00E93ADC" w:rsidRPr="00AA518A" w:rsidRDefault="00E93ADC" w:rsidP="001F6CFE">
      <w:pPr>
        <w:jc w:val="both"/>
        <w:rPr>
          <w:rStyle w:val="Hyeperlinkstrong"/>
          <w:rFonts w:ascii="Calibri" w:hAnsi="Calibri" w:cs="Calibri"/>
          <w:b w:val="0"/>
          <w:bCs/>
          <w:color w:val="000000" w:themeColor="text2"/>
          <w:u w:val="none"/>
        </w:rPr>
      </w:pPr>
      <w:r w:rsidRPr="00AA518A">
        <w:rPr>
          <w:rStyle w:val="Hyeperlinkstrong"/>
          <w:rFonts w:ascii="Calibri" w:hAnsi="Calibri" w:cs="Calibri"/>
          <w:b w:val="0"/>
          <w:bCs/>
          <w:color w:val="000000" w:themeColor="text2"/>
          <w:u w:val="none"/>
        </w:rPr>
        <w:t xml:space="preserve">Training on risk management for school leaders can be undertaken through the </w:t>
      </w:r>
      <w:hyperlink r:id="rId14" w:history="1">
        <w:r w:rsidRPr="00AA518A">
          <w:rPr>
            <w:rStyle w:val="Hyperlink"/>
            <w:rFonts w:ascii="Calibri" w:hAnsi="Calibri" w:cs="Calibri"/>
            <w:bCs/>
          </w:rPr>
          <w:t>Bastow Institute of Educational Leadership</w:t>
        </w:r>
      </w:hyperlink>
      <w:r w:rsidRPr="00AA518A">
        <w:rPr>
          <w:rStyle w:val="Hyeperlinkstrong"/>
          <w:rFonts w:ascii="Calibri" w:hAnsi="Calibri" w:cs="Calibri"/>
          <w:b w:val="0"/>
          <w:bCs/>
          <w:color w:val="000000" w:themeColor="text2"/>
          <w:u w:val="none"/>
        </w:rPr>
        <w:t xml:space="preserve">. </w:t>
      </w:r>
    </w:p>
    <w:p w14:paraId="29657425" w14:textId="1563A6F7" w:rsidR="00A53AC0" w:rsidRPr="00AA518A" w:rsidRDefault="009A160B" w:rsidP="001F6CFE">
      <w:pPr>
        <w:pStyle w:val="ListParagraph"/>
        <w:numPr>
          <w:ilvl w:val="0"/>
          <w:numId w:val="25"/>
        </w:numPr>
        <w:jc w:val="both"/>
        <w:rPr>
          <w:rFonts w:ascii="Calibri" w:hAnsi="Calibri" w:cs="Calibri"/>
          <w:lang w:val="en-AU"/>
        </w:rPr>
      </w:pPr>
      <w:r w:rsidRPr="00AA518A">
        <w:rPr>
          <w:rFonts w:ascii="Calibri" w:eastAsiaTheme="majorEastAsia" w:hAnsi="Calibri" w:cs="Calibri"/>
          <w:b/>
          <w:iCs/>
          <w:caps/>
          <w:color w:val="E57100" w:themeColor="accent2"/>
          <w:sz w:val="26"/>
          <w:szCs w:val="26"/>
          <w:lang w:val="en-AU"/>
        </w:rPr>
        <w:t>QUESTIONS</w:t>
      </w:r>
    </w:p>
    <w:p w14:paraId="266E1EB3" w14:textId="50EFD18B" w:rsidR="00A72A18" w:rsidRPr="00AA518A" w:rsidRDefault="009A160B" w:rsidP="001F6CFE">
      <w:pPr>
        <w:spacing w:after="160" w:line="259" w:lineRule="auto"/>
        <w:jc w:val="both"/>
        <w:rPr>
          <w:rStyle w:val="Hyperlink"/>
          <w:rFonts w:ascii="Calibri" w:hAnsi="Calibri" w:cs="Calibri"/>
          <w:color w:val="auto"/>
          <w:szCs w:val="22"/>
          <w:u w:val="none"/>
        </w:rPr>
      </w:pPr>
      <w:r w:rsidRPr="00AA518A">
        <w:rPr>
          <w:rFonts w:ascii="Calibri" w:hAnsi="Calibri" w:cs="Calibri"/>
          <w:szCs w:val="22"/>
        </w:rPr>
        <w:t xml:space="preserve">For further questions </w:t>
      </w:r>
      <w:r w:rsidR="00DF45F2" w:rsidRPr="00AA518A">
        <w:rPr>
          <w:rFonts w:ascii="Calibri" w:hAnsi="Calibri" w:cs="Calibri"/>
          <w:szCs w:val="22"/>
        </w:rPr>
        <w:t>please contact</w:t>
      </w:r>
      <w:r w:rsidR="007D44AD" w:rsidRPr="00AA518A">
        <w:rPr>
          <w:rFonts w:ascii="Calibri" w:hAnsi="Calibri" w:cs="Calibri"/>
          <w:szCs w:val="22"/>
        </w:rPr>
        <w:t xml:space="preserve">: </w:t>
      </w:r>
      <w:hyperlink r:id="rId15" w:history="1">
        <w:r w:rsidR="00870D53" w:rsidRPr="00AA518A">
          <w:rPr>
            <w:rStyle w:val="Hyperlink"/>
            <w:rFonts w:ascii="Calibri" w:hAnsi="Calibri" w:cs="Calibri"/>
            <w:szCs w:val="22"/>
          </w:rPr>
          <w:t>risk.in.education@education.vic.gov.au</w:t>
        </w:r>
      </w:hyperlink>
    </w:p>
    <w:p w14:paraId="60AD00CD" w14:textId="4EEB5FD8" w:rsidR="00624A55" w:rsidRPr="00AA518A" w:rsidRDefault="00624A55" w:rsidP="001F6CFE">
      <w:pPr>
        <w:jc w:val="both"/>
        <w:rPr>
          <w:rFonts w:ascii="Calibri" w:hAnsi="Calibri" w:cs="Calibri"/>
          <w:lang w:val="en-AU"/>
        </w:rPr>
      </w:pPr>
    </w:p>
    <w:sectPr w:rsidR="00624A55" w:rsidRPr="00AA518A"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0E2D" w14:textId="77777777" w:rsidR="00EC78F5" w:rsidRDefault="00EC78F5" w:rsidP="003967DD">
      <w:pPr>
        <w:spacing w:after="0"/>
      </w:pPr>
      <w:r>
        <w:separator/>
      </w:r>
    </w:p>
  </w:endnote>
  <w:endnote w:type="continuationSeparator" w:id="0">
    <w:p w14:paraId="31FE51E2" w14:textId="77777777" w:rsidR="00EC78F5" w:rsidRDefault="00EC78F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7A31" w14:textId="77777777" w:rsidR="00EC78F5" w:rsidRDefault="00EC78F5" w:rsidP="003967DD">
      <w:pPr>
        <w:spacing w:after="0"/>
      </w:pPr>
      <w:r>
        <w:separator/>
      </w:r>
    </w:p>
  </w:footnote>
  <w:footnote w:type="continuationSeparator" w:id="0">
    <w:p w14:paraId="7473394A" w14:textId="77777777" w:rsidR="00EC78F5" w:rsidRDefault="00EC78F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6D6BB7C0" w:rsidR="003967DD" w:rsidRDefault="00725AE1">
    <w:pPr>
      <w:pStyle w:val="Header"/>
    </w:pPr>
    <w:r>
      <w:rPr>
        <w:noProof/>
      </w:rPr>
      <w:drawing>
        <wp:anchor distT="0" distB="0" distL="114300" distR="114300" simplePos="0" relativeHeight="251658240" behindDoc="1" locked="0" layoutInCell="1" allowOverlap="1" wp14:anchorId="5875406D" wp14:editId="3D6B4A39">
          <wp:simplePos x="0" y="0"/>
          <wp:positionH relativeFrom="page">
            <wp:align>left</wp:align>
          </wp:positionH>
          <wp:positionV relativeFrom="page">
            <wp:align>top</wp:align>
          </wp:positionV>
          <wp:extent cx="7560000" cy="10686667"/>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 secondary.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66C91"/>
    <w:multiLevelType w:val="hybridMultilevel"/>
    <w:tmpl w:val="436C1220"/>
    <w:lvl w:ilvl="0" w:tplc="C88EAC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63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C73E56"/>
    <w:multiLevelType w:val="hybridMultilevel"/>
    <w:tmpl w:val="6DC82750"/>
    <w:lvl w:ilvl="0" w:tplc="C88EAC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637"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6D3F9B"/>
    <w:multiLevelType w:val="hybridMultilevel"/>
    <w:tmpl w:val="5CAEE7BC"/>
    <w:lvl w:ilvl="0" w:tplc="44B41E9A">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BA339B"/>
    <w:multiLevelType w:val="hybridMultilevel"/>
    <w:tmpl w:val="0D942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DD25AD"/>
    <w:multiLevelType w:val="hybridMultilevel"/>
    <w:tmpl w:val="4336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AE"/>
    <w:multiLevelType w:val="hybridMultilevel"/>
    <w:tmpl w:val="708AE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D41D47"/>
    <w:multiLevelType w:val="hybridMultilevel"/>
    <w:tmpl w:val="2F8A2D9A"/>
    <w:lvl w:ilvl="0" w:tplc="9DD0A2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7A1BC6"/>
    <w:multiLevelType w:val="hybridMultilevel"/>
    <w:tmpl w:val="CAEC6E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2231A7"/>
    <w:multiLevelType w:val="hybridMultilevel"/>
    <w:tmpl w:val="F4B0C3A0"/>
    <w:lvl w:ilvl="0" w:tplc="763EC720">
      <w:start w:val="1"/>
      <w:numFmt w:val="decimal"/>
      <w:lvlText w:val="%1."/>
      <w:lvlJc w:val="left"/>
      <w:pPr>
        <w:ind w:left="360" w:hanging="360"/>
      </w:pPr>
      <w:rPr>
        <w:rFonts w:hint="default"/>
        <w:b/>
        <w:bCs/>
        <w:strike w:val="0"/>
        <w:color w:val="E57100" w:themeColor="accent2"/>
        <w:sz w:val="26"/>
        <w:szCs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C3A09"/>
    <w:multiLevelType w:val="hybridMultilevel"/>
    <w:tmpl w:val="43C4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05694C"/>
    <w:multiLevelType w:val="hybridMultilevel"/>
    <w:tmpl w:val="A9107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6C03D3"/>
    <w:multiLevelType w:val="hybridMultilevel"/>
    <w:tmpl w:val="F706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DE6C50"/>
    <w:multiLevelType w:val="hybridMultilevel"/>
    <w:tmpl w:val="20ACA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4"/>
  </w:num>
  <w:num w:numId="14">
    <w:abstractNumId w:val="25"/>
  </w:num>
  <w:num w:numId="15">
    <w:abstractNumId w:val="18"/>
  </w:num>
  <w:num w:numId="16">
    <w:abstractNumId w:val="22"/>
  </w:num>
  <w:num w:numId="17">
    <w:abstractNumId w:val="19"/>
  </w:num>
  <w:num w:numId="18">
    <w:abstractNumId w:val="16"/>
  </w:num>
  <w:num w:numId="19">
    <w:abstractNumId w:val="27"/>
  </w:num>
  <w:num w:numId="20">
    <w:abstractNumId w:val="28"/>
  </w:num>
  <w:num w:numId="21">
    <w:abstractNumId w:val="14"/>
  </w:num>
  <w:num w:numId="22">
    <w:abstractNumId w:val="26"/>
  </w:num>
  <w:num w:numId="23">
    <w:abstractNumId w:val="15"/>
  </w:num>
  <w:num w:numId="24">
    <w:abstractNumId w:val="21"/>
  </w:num>
  <w:num w:numId="25">
    <w:abstractNumId w:val="23"/>
  </w:num>
  <w:num w:numId="26">
    <w:abstractNumId w:val="29"/>
  </w:num>
  <w:num w:numId="27">
    <w:abstractNumId w:val="28"/>
  </w:num>
  <w:num w:numId="28">
    <w:abstractNumId w:val="28"/>
  </w:num>
  <w:num w:numId="29">
    <w:abstractNumId w:val="17"/>
  </w:num>
  <w:num w:numId="30">
    <w:abstractNumId w:val="1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D1"/>
    <w:rsid w:val="0000232F"/>
    <w:rsid w:val="00003378"/>
    <w:rsid w:val="000036E9"/>
    <w:rsid w:val="00004013"/>
    <w:rsid w:val="00004C6C"/>
    <w:rsid w:val="000056D7"/>
    <w:rsid w:val="0000593C"/>
    <w:rsid w:val="00006E4A"/>
    <w:rsid w:val="00007777"/>
    <w:rsid w:val="00007784"/>
    <w:rsid w:val="000105AE"/>
    <w:rsid w:val="00011969"/>
    <w:rsid w:val="00011F31"/>
    <w:rsid w:val="00013339"/>
    <w:rsid w:val="00013EFB"/>
    <w:rsid w:val="00015616"/>
    <w:rsid w:val="00016463"/>
    <w:rsid w:val="00016946"/>
    <w:rsid w:val="00021136"/>
    <w:rsid w:val="00021E8B"/>
    <w:rsid w:val="00022250"/>
    <w:rsid w:val="000238D9"/>
    <w:rsid w:val="000256E2"/>
    <w:rsid w:val="00026347"/>
    <w:rsid w:val="00026381"/>
    <w:rsid w:val="00027244"/>
    <w:rsid w:val="00031D3F"/>
    <w:rsid w:val="0003244E"/>
    <w:rsid w:val="00032B82"/>
    <w:rsid w:val="000345D7"/>
    <w:rsid w:val="0003552B"/>
    <w:rsid w:val="00035F77"/>
    <w:rsid w:val="0003699A"/>
    <w:rsid w:val="000404FD"/>
    <w:rsid w:val="00040797"/>
    <w:rsid w:val="00041237"/>
    <w:rsid w:val="000420FA"/>
    <w:rsid w:val="00042953"/>
    <w:rsid w:val="000431CB"/>
    <w:rsid w:val="00043B60"/>
    <w:rsid w:val="00044CDE"/>
    <w:rsid w:val="00045127"/>
    <w:rsid w:val="00045D54"/>
    <w:rsid w:val="00046D1A"/>
    <w:rsid w:val="000476C4"/>
    <w:rsid w:val="0005042C"/>
    <w:rsid w:val="000525B5"/>
    <w:rsid w:val="0005535B"/>
    <w:rsid w:val="00061BAB"/>
    <w:rsid w:val="000632DC"/>
    <w:rsid w:val="00063907"/>
    <w:rsid w:val="00065545"/>
    <w:rsid w:val="00066325"/>
    <w:rsid w:val="00066D95"/>
    <w:rsid w:val="00071E62"/>
    <w:rsid w:val="00072847"/>
    <w:rsid w:val="000738BF"/>
    <w:rsid w:val="0007394B"/>
    <w:rsid w:val="000742D0"/>
    <w:rsid w:val="000748FE"/>
    <w:rsid w:val="000749E2"/>
    <w:rsid w:val="00075797"/>
    <w:rsid w:val="00075BAA"/>
    <w:rsid w:val="00076336"/>
    <w:rsid w:val="000765A7"/>
    <w:rsid w:val="00077635"/>
    <w:rsid w:val="0008045B"/>
    <w:rsid w:val="00080D46"/>
    <w:rsid w:val="00080DA9"/>
    <w:rsid w:val="00081527"/>
    <w:rsid w:val="00081D74"/>
    <w:rsid w:val="0008267F"/>
    <w:rsid w:val="00082FB3"/>
    <w:rsid w:val="00083FC3"/>
    <w:rsid w:val="00091CCF"/>
    <w:rsid w:val="000929AC"/>
    <w:rsid w:val="000938D9"/>
    <w:rsid w:val="00093BF1"/>
    <w:rsid w:val="000944D6"/>
    <w:rsid w:val="000946DB"/>
    <w:rsid w:val="00095025"/>
    <w:rsid w:val="00097641"/>
    <w:rsid w:val="000A1702"/>
    <w:rsid w:val="000A1887"/>
    <w:rsid w:val="000A2686"/>
    <w:rsid w:val="000A2E8D"/>
    <w:rsid w:val="000A4728"/>
    <w:rsid w:val="000A47D4"/>
    <w:rsid w:val="000A4863"/>
    <w:rsid w:val="000B05A0"/>
    <w:rsid w:val="000B0B53"/>
    <w:rsid w:val="000B21ED"/>
    <w:rsid w:val="000B3C52"/>
    <w:rsid w:val="000B4370"/>
    <w:rsid w:val="000B5129"/>
    <w:rsid w:val="000B6467"/>
    <w:rsid w:val="000B7A9E"/>
    <w:rsid w:val="000C0646"/>
    <w:rsid w:val="000C15A8"/>
    <w:rsid w:val="000C32EA"/>
    <w:rsid w:val="000C426C"/>
    <w:rsid w:val="000C510F"/>
    <w:rsid w:val="000C6E3B"/>
    <w:rsid w:val="000C7630"/>
    <w:rsid w:val="000D0546"/>
    <w:rsid w:val="000D0B34"/>
    <w:rsid w:val="000D1575"/>
    <w:rsid w:val="000D21A7"/>
    <w:rsid w:val="000D2ED8"/>
    <w:rsid w:val="000D39B0"/>
    <w:rsid w:val="000D3AB3"/>
    <w:rsid w:val="000D566C"/>
    <w:rsid w:val="000D6156"/>
    <w:rsid w:val="000D7E02"/>
    <w:rsid w:val="000D7EEB"/>
    <w:rsid w:val="000E09B1"/>
    <w:rsid w:val="000E0A64"/>
    <w:rsid w:val="000E153F"/>
    <w:rsid w:val="000E241C"/>
    <w:rsid w:val="000E265A"/>
    <w:rsid w:val="000E2D0D"/>
    <w:rsid w:val="000E31C6"/>
    <w:rsid w:val="000E31DD"/>
    <w:rsid w:val="000E5B29"/>
    <w:rsid w:val="000E6EFD"/>
    <w:rsid w:val="000E7D3A"/>
    <w:rsid w:val="000F2133"/>
    <w:rsid w:val="000F35C6"/>
    <w:rsid w:val="000F46C8"/>
    <w:rsid w:val="000F507A"/>
    <w:rsid w:val="000F54DF"/>
    <w:rsid w:val="000F6C02"/>
    <w:rsid w:val="000F7206"/>
    <w:rsid w:val="000F7E90"/>
    <w:rsid w:val="00101841"/>
    <w:rsid w:val="00102443"/>
    <w:rsid w:val="00102650"/>
    <w:rsid w:val="0010313F"/>
    <w:rsid w:val="00103215"/>
    <w:rsid w:val="00103884"/>
    <w:rsid w:val="00103954"/>
    <w:rsid w:val="00104CDA"/>
    <w:rsid w:val="00105F58"/>
    <w:rsid w:val="00110699"/>
    <w:rsid w:val="00110FAB"/>
    <w:rsid w:val="00115291"/>
    <w:rsid w:val="00117410"/>
    <w:rsid w:val="00117A0F"/>
    <w:rsid w:val="001203D5"/>
    <w:rsid w:val="00120FCE"/>
    <w:rsid w:val="00121531"/>
    <w:rsid w:val="00122369"/>
    <w:rsid w:val="00122A4F"/>
    <w:rsid w:val="00122C47"/>
    <w:rsid w:val="0012441C"/>
    <w:rsid w:val="00125C0B"/>
    <w:rsid w:val="00126381"/>
    <w:rsid w:val="0012787F"/>
    <w:rsid w:val="00127F0C"/>
    <w:rsid w:val="00130CE6"/>
    <w:rsid w:val="00130F49"/>
    <w:rsid w:val="00131D22"/>
    <w:rsid w:val="00132BAF"/>
    <w:rsid w:val="0013520F"/>
    <w:rsid w:val="001357FD"/>
    <w:rsid w:val="00135FF7"/>
    <w:rsid w:val="00136E38"/>
    <w:rsid w:val="00141C6D"/>
    <w:rsid w:val="001428DE"/>
    <w:rsid w:val="00143024"/>
    <w:rsid w:val="001433E9"/>
    <w:rsid w:val="00145117"/>
    <w:rsid w:val="00145DB0"/>
    <w:rsid w:val="00147BDE"/>
    <w:rsid w:val="00150E0F"/>
    <w:rsid w:val="00150E1C"/>
    <w:rsid w:val="00151BAA"/>
    <w:rsid w:val="00151BAF"/>
    <w:rsid w:val="00151E33"/>
    <w:rsid w:val="00153DC9"/>
    <w:rsid w:val="00154847"/>
    <w:rsid w:val="00155C5E"/>
    <w:rsid w:val="00157212"/>
    <w:rsid w:val="00157DEF"/>
    <w:rsid w:val="001605B2"/>
    <w:rsid w:val="0016106A"/>
    <w:rsid w:val="00161F52"/>
    <w:rsid w:val="00162395"/>
    <w:rsid w:val="0016287D"/>
    <w:rsid w:val="00162E06"/>
    <w:rsid w:val="001638F3"/>
    <w:rsid w:val="00164AD9"/>
    <w:rsid w:val="00164D2E"/>
    <w:rsid w:val="0016735B"/>
    <w:rsid w:val="0016756E"/>
    <w:rsid w:val="0017032F"/>
    <w:rsid w:val="001716E2"/>
    <w:rsid w:val="001719A9"/>
    <w:rsid w:val="00171F1A"/>
    <w:rsid w:val="00172142"/>
    <w:rsid w:val="00172195"/>
    <w:rsid w:val="001735EE"/>
    <w:rsid w:val="00173D75"/>
    <w:rsid w:val="0017437A"/>
    <w:rsid w:val="001743B2"/>
    <w:rsid w:val="0017543D"/>
    <w:rsid w:val="00175668"/>
    <w:rsid w:val="00176612"/>
    <w:rsid w:val="00177FA2"/>
    <w:rsid w:val="001803C2"/>
    <w:rsid w:val="00180867"/>
    <w:rsid w:val="0018185C"/>
    <w:rsid w:val="001826F5"/>
    <w:rsid w:val="00182AB3"/>
    <w:rsid w:val="00182BE5"/>
    <w:rsid w:val="00183D6A"/>
    <w:rsid w:val="00184E87"/>
    <w:rsid w:val="001856E5"/>
    <w:rsid w:val="001858A7"/>
    <w:rsid w:val="001873A9"/>
    <w:rsid w:val="00191C30"/>
    <w:rsid w:val="0019358D"/>
    <w:rsid w:val="00195B18"/>
    <w:rsid w:val="00196BBA"/>
    <w:rsid w:val="00197509"/>
    <w:rsid w:val="00197AB6"/>
    <w:rsid w:val="001A0553"/>
    <w:rsid w:val="001A0972"/>
    <w:rsid w:val="001A19C6"/>
    <w:rsid w:val="001A1FD1"/>
    <w:rsid w:val="001A25EB"/>
    <w:rsid w:val="001A3342"/>
    <w:rsid w:val="001A34E6"/>
    <w:rsid w:val="001A35BD"/>
    <w:rsid w:val="001A7F38"/>
    <w:rsid w:val="001B0F43"/>
    <w:rsid w:val="001B129C"/>
    <w:rsid w:val="001B16D2"/>
    <w:rsid w:val="001B2D6F"/>
    <w:rsid w:val="001B490E"/>
    <w:rsid w:val="001B573E"/>
    <w:rsid w:val="001B5F7D"/>
    <w:rsid w:val="001B64B8"/>
    <w:rsid w:val="001B6C5A"/>
    <w:rsid w:val="001C0346"/>
    <w:rsid w:val="001C07D2"/>
    <w:rsid w:val="001C2E7F"/>
    <w:rsid w:val="001C5D73"/>
    <w:rsid w:val="001C78E3"/>
    <w:rsid w:val="001D0265"/>
    <w:rsid w:val="001D0D94"/>
    <w:rsid w:val="001D13F9"/>
    <w:rsid w:val="001D1B19"/>
    <w:rsid w:val="001D292A"/>
    <w:rsid w:val="001D3BEE"/>
    <w:rsid w:val="001D42CC"/>
    <w:rsid w:val="001D4620"/>
    <w:rsid w:val="001D7AC1"/>
    <w:rsid w:val="001E0820"/>
    <w:rsid w:val="001E09E8"/>
    <w:rsid w:val="001E0BFC"/>
    <w:rsid w:val="001E249A"/>
    <w:rsid w:val="001E436E"/>
    <w:rsid w:val="001E4D96"/>
    <w:rsid w:val="001E4D98"/>
    <w:rsid w:val="001E5411"/>
    <w:rsid w:val="001E641C"/>
    <w:rsid w:val="001F0CC3"/>
    <w:rsid w:val="001F1536"/>
    <w:rsid w:val="001F2957"/>
    <w:rsid w:val="001F35DF"/>
    <w:rsid w:val="001F39DD"/>
    <w:rsid w:val="001F3FAA"/>
    <w:rsid w:val="001F4E57"/>
    <w:rsid w:val="001F55EA"/>
    <w:rsid w:val="001F5E02"/>
    <w:rsid w:val="001F63ED"/>
    <w:rsid w:val="001F678B"/>
    <w:rsid w:val="001F6CFE"/>
    <w:rsid w:val="001F734D"/>
    <w:rsid w:val="001F7CA5"/>
    <w:rsid w:val="002001CA"/>
    <w:rsid w:val="00201608"/>
    <w:rsid w:val="00202E94"/>
    <w:rsid w:val="00202F0C"/>
    <w:rsid w:val="00203A0D"/>
    <w:rsid w:val="00203C5C"/>
    <w:rsid w:val="00204BFD"/>
    <w:rsid w:val="00204D35"/>
    <w:rsid w:val="002076CF"/>
    <w:rsid w:val="00211A1E"/>
    <w:rsid w:val="00212C2E"/>
    <w:rsid w:val="00212FFB"/>
    <w:rsid w:val="002138CC"/>
    <w:rsid w:val="00213B86"/>
    <w:rsid w:val="00214C0B"/>
    <w:rsid w:val="00217343"/>
    <w:rsid w:val="00217B40"/>
    <w:rsid w:val="0022038D"/>
    <w:rsid w:val="00221A0C"/>
    <w:rsid w:val="00222D42"/>
    <w:rsid w:val="00223A3C"/>
    <w:rsid w:val="00223CE4"/>
    <w:rsid w:val="00225B73"/>
    <w:rsid w:val="00225CC3"/>
    <w:rsid w:val="00225EE5"/>
    <w:rsid w:val="00226706"/>
    <w:rsid w:val="00226947"/>
    <w:rsid w:val="002303EA"/>
    <w:rsid w:val="002308D5"/>
    <w:rsid w:val="00232544"/>
    <w:rsid w:val="00232610"/>
    <w:rsid w:val="002327D2"/>
    <w:rsid w:val="00232A67"/>
    <w:rsid w:val="00233626"/>
    <w:rsid w:val="00236001"/>
    <w:rsid w:val="0023611A"/>
    <w:rsid w:val="0023642D"/>
    <w:rsid w:val="00236780"/>
    <w:rsid w:val="00236C09"/>
    <w:rsid w:val="00237D40"/>
    <w:rsid w:val="002416BC"/>
    <w:rsid w:val="002447A8"/>
    <w:rsid w:val="0024502C"/>
    <w:rsid w:val="002470EB"/>
    <w:rsid w:val="00247428"/>
    <w:rsid w:val="002477A7"/>
    <w:rsid w:val="00247A21"/>
    <w:rsid w:val="00250605"/>
    <w:rsid w:val="00250B94"/>
    <w:rsid w:val="002512BE"/>
    <w:rsid w:val="0025290B"/>
    <w:rsid w:val="0025580D"/>
    <w:rsid w:val="00256F6B"/>
    <w:rsid w:val="00257286"/>
    <w:rsid w:val="00257D88"/>
    <w:rsid w:val="002616A0"/>
    <w:rsid w:val="002618E6"/>
    <w:rsid w:val="0026205E"/>
    <w:rsid w:val="00262204"/>
    <w:rsid w:val="00262BA3"/>
    <w:rsid w:val="00263E28"/>
    <w:rsid w:val="00264B40"/>
    <w:rsid w:val="002665CD"/>
    <w:rsid w:val="002677C2"/>
    <w:rsid w:val="00270E75"/>
    <w:rsid w:val="0027116F"/>
    <w:rsid w:val="00275FB8"/>
    <w:rsid w:val="00277F44"/>
    <w:rsid w:val="00280D8F"/>
    <w:rsid w:val="0028165A"/>
    <w:rsid w:val="00281E28"/>
    <w:rsid w:val="002839DF"/>
    <w:rsid w:val="00283C21"/>
    <w:rsid w:val="00284119"/>
    <w:rsid w:val="00284237"/>
    <w:rsid w:val="00284C0E"/>
    <w:rsid w:val="00286091"/>
    <w:rsid w:val="0028678F"/>
    <w:rsid w:val="00287024"/>
    <w:rsid w:val="00287313"/>
    <w:rsid w:val="00287784"/>
    <w:rsid w:val="002906E3"/>
    <w:rsid w:val="0029126C"/>
    <w:rsid w:val="0029232D"/>
    <w:rsid w:val="00292667"/>
    <w:rsid w:val="0029448F"/>
    <w:rsid w:val="00294D9F"/>
    <w:rsid w:val="00294FCE"/>
    <w:rsid w:val="002950C9"/>
    <w:rsid w:val="00295ACE"/>
    <w:rsid w:val="00296306"/>
    <w:rsid w:val="002A1CBE"/>
    <w:rsid w:val="002A2584"/>
    <w:rsid w:val="002A2B14"/>
    <w:rsid w:val="002A370C"/>
    <w:rsid w:val="002A467D"/>
    <w:rsid w:val="002A4845"/>
    <w:rsid w:val="002A4A30"/>
    <w:rsid w:val="002A4A96"/>
    <w:rsid w:val="002A6E40"/>
    <w:rsid w:val="002A720F"/>
    <w:rsid w:val="002A74F7"/>
    <w:rsid w:val="002B18D4"/>
    <w:rsid w:val="002B2C7F"/>
    <w:rsid w:val="002B36B1"/>
    <w:rsid w:val="002B6D10"/>
    <w:rsid w:val="002C29ED"/>
    <w:rsid w:val="002C3685"/>
    <w:rsid w:val="002C44CF"/>
    <w:rsid w:val="002C7981"/>
    <w:rsid w:val="002D2457"/>
    <w:rsid w:val="002D2909"/>
    <w:rsid w:val="002D5ED8"/>
    <w:rsid w:val="002D6420"/>
    <w:rsid w:val="002E11E5"/>
    <w:rsid w:val="002E1CFD"/>
    <w:rsid w:val="002E22D6"/>
    <w:rsid w:val="002E33E8"/>
    <w:rsid w:val="002E34F5"/>
    <w:rsid w:val="002E390A"/>
    <w:rsid w:val="002E3BED"/>
    <w:rsid w:val="002E3D9F"/>
    <w:rsid w:val="002E47C5"/>
    <w:rsid w:val="002E6BAC"/>
    <w:rsid w:val="002E728A"/>
    <w:rsid w:val="002F091F"/>
    <w:rsid w:val="002F0C69"/>
    <w:rsid w:val="002F1560"/>
    <w:rsid w:val="002F24C1"/>
    <w:rsid w:val="002F25E8"/>
    <w:rsid w:val="002F4262"/>
    <w:rsid w:val="002F6115"/>
    <w:rsid w:val="002F61E7"/>
    <w:rsid w:val="002F69F6"/>
    <w:rsid w:val="002F7259"/>
    <w:rsid w:val="00300407"/>
    <w:rsid w:val="00300B14"/>
    <w:rsid w:val="00300CED"/>
    <w:rsid w:val="003018CF"/>
    <w:rsid w:val="00303496"/>
    <w:rsid w:val="00303758"/>
    <w:rsid w:val="0030422E"/>
    <w:rsid w:val="00304EA6"/>
    <w:rsid w:val="003052E2"/>
    <w:rsid w:val="00307E43"/>
    <w:rsid w:val="0031137C"/>
    <w:rsid w:val="0031191A"/>
    <w:rsid w:val="00312720"/>
    <w:rsid w:val="00313CCB"/>
    <w:rsid w:val="00315B41"/>
    <w:rsid w:val="00317293"/>
    <w:rsid w:val="0031753B"/>
    <w:rsid w:val="00320A26"/>
    <w:rsid w:val="003215DC"/>
    <w:rsid w:val="003230DC"/>
    <w:rsid w:val="00325179"/>
    <w:rsid w:val="003252E6"/>
    <w:rsid w:val="0032545A"/>
    <w:rsid w:val="003267E9"/>
    <w:rsid w:val="00326A22"/>
    <w:rsid w:val="00327976"/>
    <w:rsid w:val="00327A14"/>
    <w:rsid w:val="003302CE"/>
    <w:rsid w:val="00330F66"/>
    <w:rsid w:val="00331529"/>
    <w:rsid w:val="00331C10"/>
    <w:rsid w:val="00332C87"/>
    <w:rsid w:val="00332C9F"/>
    <w:rsid w:val="00334D80"/>
    <w:rsid w:val="00335884"/>
    <w:rsid w:val="00337963"/>
    <w:rsid w:val="00340C77"/>
    <w:rsid w:val="00340CD3"/>
    <w:rsid w:val="0034129D"/>
    <w:rsid w:val="00341AAA"/>
    <w:rsid w:val="003429B7"/>
    <w:rsid w:val="00343AFC"/>
    <w:rsid w:val="00346EEF"/>
    <w:rsid w:val="003473F1"/>
    <w:rsid w:val="0034745C"/>
    <w:rsid w:val="003509ED"/>
    <w:rsid w:val="00351403"/>
    <w:rsid w:val="00352F37"/>
    <w:rsid w:val="0035344A"/>
    <w:rsid w:val="00354FF9"/>
    <w:rsid w:val="00355160"/>
    <w:rsid w:val="00355663"/>
    <w:rsid w:val="0035792D"/>
    <w:rsid w:val="00357B06"/>
    <w:rsid w:val="00361044"/>
    <w:rsid w:val="00362985"/>
    <w:rsid w:val="00362C47"/>
    <w:rsid w:val="0036357D"/>
    <w:rsid w:val="0036414A"/>
    <w:rsid w:val="0036561B"/>
    <w:rsid w:val="00365A28"/>
    <w:rsid w:val="0036625C"/>
    <w:rsid w:val="003724C4"/>
    <w:rsid w:val="00372BDE"/>
    <w:rsid w:val="00372D26"/>
    <w:rsid w:val="00374BB4"/>
    <w:rsid w:val="00376351"/>
    <w:rsid w:val="00380868"/>
    <w:rsid w:val="00381462"/>
    <w:rsid w:val="00381530"/>
    <w:rsid w:val="00381A7A"/>
    <w:rsid w:val="00382124"/>
    <w:rsid w:val="00382E40"/>
    <w:rsid w:val="003847DE"/>
    <w:rsid w:val="003870CB"/>
    <w:rsid w:val="00390636"/>
    <w:rsid w:val="00391628"/>
    <w:rsid w:val="003918C4"/>
    <w:rsid w:val="00392E70"/>
    <w:rsid w:val="00393EF9"/>
    <w:rsid w:val="00394C75"/>
    <w:rsid w:val="00395189"/>
    <w:rsid w:val="00396202"/>
    <w:rsid w:val="003967DD"/>
    <w:rsid w:val="0039794E"/>
    <w:rsid w:val="003A2971"/>
    <w:rsid w:val="003A2FD0"/>
    <w:rsid w:val="003A460D"/>
    <w:rsid w:val="003A488D"/>
    <w:rsid w:val="003A4C39"/>
    <w:rsid w:val="003A563A"/>
    <w:rsid w:val="003A6CC0"/>
    <w:rsid w:val="003B0AEA"/>
    <w:rsid w:val="003B1862"/>
    <w:rsid w:val="003B2501"/>
    <w:rsid w:val="003B2541"/>
    <w:rsid w:val="003B2D91"/>
    <w:rsid w:val="003B4C94"/>
    <w:rsid w:val="003B523D"/>
    <w:rsid w:val="003B537A"/>
    <w:rsid w:val="003B63B0"/>
    <w:rsid w:val="003B67DE"/>
    <w:rsid w:val="003B6912"/>
    <w:rsid w:val="003C1C99"/>
    <w:rsid w:val="003C3257"/>
    <w:rsid w:val="003C48C2"/>
    <w:rsid w:val="003C499B"/>
    <w:rsid w:val="003C563C"/>
    <w:rsid w:val="003C6553"/>
    <w:rsid w:val="003C7C62"/>
    <w:rsid w:val="003D0258"/>
    <w:rsid w:val="003D287F"/>
    <w:rsid w:val="003D3A07"/>
    <w:rsid w:val="003D6EA5"/>
    <w:rsid w:val="003D7387"/>
    <w:rsid w:val="003E09AE"/>
    <w:rsid w:val="003E170F"/>
    <w:rsid w:val="003E2793"/>
    <w:rsid w:val="003E2CAE"/>
    <w:rsid w:val="003E37AB"/>
    <w:rsid w:val="003E38DB"/>
    <w:rsid w:val="003E3C69"/>
    <w:rsid w:val="003E3DFD"/>
    <w:rsid w:val="003E4947"/>
    <w:rsid w:val="003E5709"/>
    <w:rsid w:val="003E5E26"/>
    <w:rsid w:val="003E628A"/>
    <w:rsid w:val="003E6577"/>
    <w:rsid w:val="003E732E"/>
    <w:rsid w:val="003E7884"/>
    <w:rsid w:val="003E7ED0"/>
    <w:rsid w:val="003F05D4"/>
    <w:rsid w:val="003F145C"/>
    <w:rsid w:val="003F21D0"/>
    <w:rsid w:val="003F21F2"/>
    <w:rsid w:val="003F41ED"/>
    <w:rsid w:val="003F50C3"/>
    <w:rsid w:val="003F6FB2"/>
    <w:rsid w:val="004006A2"/>
    <w:rsid w:val="00401EF6"/>
    <w:rsid w:val="0040428D"/>
    <w:rsid w:val="004053D4"/>
    <w:rsid w:val="00405D32"/>
    <w:rsid w:val="00406522"/>
    <w:rsid w:val="00410B9C"/>
    <w:rsid w:val="00412502"/>
    <w:rsid w:val="004126E5"/>
    <w:rsid w:val="00413A97"/>
    <w:rsid w:val="00413E93"/>
    <w:rsid w:val="004140B9"/>
    <w:rsid w:val="00414BDA"/>
    <w:rsid w:val="00414D3C"/>
    <w:rsid w:val="00414F3A"/>
    <w:rsid w:val="00415A31"/>
    <w:rsid w:val="0041607F"/>
    <w:rsid w:val="00417DF8"/>
    <w:rsid w:val="004207BB"/>
    <w:rsid w:val="004215B2"/>
    <w:rsid w:val="00422611"/>
    <w:rsid w:val="00422933"/>
    <w:rsid w:val="0042333B"/>
    <w:rsid w:val="00423644"/>
    <w:rsid w:val="00423A4E"/>
    <w:rsid w:val="00423B83"/>
    <w:rsid w:val="004242A4"/>
    <w:rsid w:val="00424571"/>
    <w:rsid w:val="00426023"/>
    <w:rsid w:val="004262E1"/>
    <w:rsid w:val="00426CBA"/>
    <w:rsid w:val="004308F8"/>
    <w:rsid w:val="004314AA"/>
    <w:rsid w:val="00431B81"/>
    <w:rsid w:val="00432220"/>
    <w:rsid w:val="004328D0"/>
    <w:rsid w:val="00433FD2"/>
    <w:rsid w:val="00434A86"/>
    <w:rsid w:val="004356DE"/>
    <w:rsid w:val="00435AAB"/>
    <w:rsid w:val="0043688E"/>
    <w:rsid w:val="004407F3"/>
    <w:rsid w:val="00440B3B"/>
    <w:rsid w:val="0044286E"/>
    <w:rsid w:val="00443397"/>
    <w:rsid w:val="00445A9C"/>
    <w:rsid w:val="0044657D"/>
    <w:rsid w:val="00447024"/>
    <w:rsid w:val="0044726F"/>
    <w:rsid w:val="00450393"/>
    <w:rsid w:val="00450458"/>
    <w:rsid w:val="004515BF"/>
    <w:rsid w:val="004521FF"/>
    <w:rsid w:val="00452DDF"/>
    <w:rsid w:val="00453897"/>
    <w:rsid w:val="00455012"/>
    <w:rsid w:val="00455710"/>
    <w:rsid w:val="0045579F"/>
    <w:rsid w:val="0045617B"/>
    <w:rsid w:val="0045730C"/>
    <w:rsid w:val="0046071B"/>
    <w:rsid w:val="0046198A"/>
    <w:rsid w:val="00461E2A"/>
    <w:rsid w:val="00463A08"/>
    <w:rsid w:val="00463E89"/>
    <w:rsid w:val="00465B79"/>
    <w:rsid w:val="00465CD4"/>
    <w:rsid w:val="00465F59"/>
    <w:rsid w:val="0046632F"/>
    <w:rsid w:val="00471159"/>
    <w:rsid w:val="00471606"/>
    <w:rsid w:val="00471C64"/>
    <w:rsid w:val="004727F8"/>
    <w:rsid w:val="00472C09"/>
    <w:rsid w:val="00472DCB"/>
    <w:rsid w:val="00473ADA"/>
    <w:rsid w:val="004742F3"/>
    <w:rsid w:val="004743BD"/>
    <w:rsid w:val="004757F5"/>
    <w:rsid w:val="00476149"/>
    <w:rsid w:val="004766D1"/>
    <w:rsid w:val="00476ABC"/>
    <w:rsid w:val="0047745E"/>
    <w:rsid w:val="004800C9"/>
    <w:rsid w:val="004817FC"/>
    <w:rsid w:val="00483135"/>
    <w:rsid w:val="004860FC"/>
    <w:rsid w:val="00490038"/>
    <w:rsid w:val="00490961"/>
    <w:rsid w:val="00491392"/>
    <w:rsid w:val="00491622"/>
    <w:rsid w:val="00491C1F"/>
    <w:rsid w:val="0049283B"/>
    <w:rsid w:val="00493346"/>
    <w:rsid w:val="00493FF3"/>
    <w:rsid w:val="00495894"/>
    <w:rsid w:val="00495B62"/>
    <w:rsid w:val="00495C2F"/>
    <w:rsid w:val="004A089D"/>
    <w:rsid w:val="004A165D"/>
    <w:rsid w:val="004A2E7F"/>
    <w:rsid w:val="004A3823"/>
    <w:rsid w:val="004A477B"/>
    <w:rsid w:val="004A4A9F"/>
    <w:rsid w:val="004A4DE7"/>
    <w:rsid w:val="004A4EA5"/>
    <w:rsid w:val="004B00E3"/>
    <w:rsid w:val="004B12F6"/>
    <w:rsid w:val="004B21A6"/>
    <w:rsid w:val="004B2ED6"/>
    <w:rsid w:val="004B3DD6"/>
    <w:rsid w:val="004B4029"/>
    <w:rsid w:val="004B646F"/>
    <w:rsid w:val="004B7412"/>
    <w:rsid w:val="004B786C"/>
    <w:rsid w:val="004B78EC"/>
    <w:rsid w:val="004B7F43"/>
    <w:rsid w:val="004C0D26"/>
    <w:rsid w:val="004C10BC"/>
    <w:rsid w:val="004C14FF"/>
    <w:rsid w:val="004C3B56"/>
    <w:rsid w:val="004C43D2"/>
    <w:rsid w:val="004C4F95"/>
    <w:rsid w:val="004C5735"/>
    <w:rsid w:val="004C5E87"/>
    <w:rsid w:val="004C6A73"/>
    <w:rsid w:val="004D078C"/>
    <w:rsid w:val="004D1A03"/>
    <w:rsid w:val="004D203D"/>
    <w:rsid w:val="004D3308"/>
    <w:rsid w:val="004D3D1A"/>
    <w:rsid w:val="004D3EBC"/>
    <w:rsid w:val="004D423E"/>
    <w:rsid w:val="004D5A2A"/>
    <w:rsid w:val="004D650E"/>
    <w:rsid w:val="004D733F"/>
    <w:rsid w:val="004D75A5"/>
    <w:rsid w:val="004D77E2"/>
    <w:rsid w:val="004E189D"/>
    <w:rsid w:val="004E18A0"/>
    <w:rsid w:val="004E6BE3"/>
    <w:rsid w:val="004E6C30"/>
    <w:rsid w:val="004E7212"/>
    <w:rsid w:val="004E7574"/>
    <w:rsid w:val="004F093F"/>
    <w:rsid w:val="004F1106"/>
    <w:rsid w:val="004F1D54"/>
    <w:rsid w:val="004F24DC"/>
    <w:rsid w:val="004F318E"/>
    <w:rsid w:val="004F5AB7"/>
    <w:rsid w:val="004F7E65"/>
    <w:rsid w:val="00500337"/>
    <w:rsid w:val="00500D14"/>
    <w:rsid w:val="00500DB3"/>
    <w:rsid w:val="0050182D"/>
    <w:rsid w:val="005026DA"/>
    <w:rsid w:val="005030FB"/>
    <w:rsid w:val="00503FC1"/>
    <w:rsid w:val="00506CD2"/>
    <w:rsid w:val="00510122"/>
    <w:rsid w:val="0051086E"/>
    <w:rsid w:val="00512C7A"/>
    <w:rsid w:val="00512C92"/>
    <w:rsid w:val="00512D87"/>
    <w:rsid w:val="00513B72"/>
    <w:rsid w:val="005154BD"/>
    <w:rsid w:val="005157C8"/>
    <w:rsid w:val="0051609F"/>
    <w:rsid w:val="0052022B"/>
    <w:rsid w:val="00521E52"/>
    <w:rsid w:val="00522D41"/>
    <w:rsid w:val="005244F0"/>
    <w:rsid w:val="00524823"/>
    <w:rsid w:val="005255A9"/>
    <w:rsid w:val="005257AC"/>
    <w:rsid w:val="005266EC"/>
    <w:rsid w:val="00527033"/>
    <w:rsid w:val="00530A64"/>
    <w:rsid w:val="00530B3F"/>
    <w:rsid w:val="0053255B"/>
    <w:rsid w:val="00532C06"/>
    <w:rsid w:val="00532CEB"/>
    <w:rsid w:val="0053403D"/>
    <w:rsid w:val="00534193"/>
    <w:rsid w:val="00534FF3"/>
    <w:rsid w:val="00535C22"/>
    <w:rsid w:val="00536549"/>
    <w:rsid w:val="00536D85"/>
    <w:rsid w:val="005374E4"/>
    <w:rsid w:val="0053793D"/>
    <w:rsid w:val="0054093D"/>
    <w:rsid w:val="00541B65"/>
    <w:rsid w:val="00544B60"/>
    <w:rsid w:val="00545CB5"/>
    <w:rsid w:val="00545D54"/>
    <w:rsid w:val="00546DFF"/>
    <w:rsid w:val="00547E63"/>
    <w:rsid w:val="0055007A"/>
    <w:rsid w:val="005505F1"/>
    <w:rsid w:val="0055091E"/>
    <w:rsid w:val="00550AC5"/>
    <w:rsid w:val="00551E35"/>
    <w:rsid w:val="005523D0"/>
    <w:rsid w:val="00553F6E"/>
    <w:rsid w:val="0055464A"/>
    <w:rsid w:val="00554FD5"/>
    <w:rsid w:val="00555277"/>
    <w:rsid w:val="00555847"/>
    <w:rsid w:val="005558AA"/>
    <w:rsid w:val="00560BE7"/>
    <w:rsid w:val="00560C71"/>
    <w:rsid w:val="0056129E"/>
    <w:rsid w:val="00561C38"/>
    <w:rsid w:val="00563128"/>
    <w:rsid w:val="00563697"/>
    <w:rsid w:val="0056455F"/>
    <w:rsid w:val="0056465B"/>
    <w:rsid w:val="005647D5"/>
    <w:rsid w:val="00567ADA"/>
    <w:rsid w:val="00567CF0"/>
    <w:rsid w:val="00570868"/>
    <w:rsid w:val="0057240D"/>
    <w:rsid w:val="00572DD1"/>
    <w:rsid w:val="00574F57"/>
    <w:rsid w:val="0057555C"/>
    <w:rsid w:val="00575689"/>
    <w:rsid w:val="00575922"/>
    <w:rsid w:val="00575997"/>
    <w:rsid w:val="00575B60"/>
    <w:rsid w:val="00576613"/>
    <w:rsid w:val="005800D3"/>
    <w:rsid w:val="00583616"/>
    <w:rsid w:val="00583858"/>
    <w:rsid w:val="005839D7"/>
    <w:rsid w:val="00583C61"/>
    <w:rsid w:val="00583E76"/>
    <w:rsid w:val="00584366"/>
    <w:rsid w:val="00585028"/>
    <w:rsid w:val="00585D92"/>
    <w:rsid w:val="0058627D"/>
    <w:rsid w:val="00587590"/>
    <w:rsid w:val="00591180"/>
    <w:rsid w:val="00592BDC"/>
    <w:rsid w:val="005932BA"/>
    <w:rsid w:val="00594A3F"/>
    <w:rsid w:val="005952FE"/>
    <w:rsid w:val="0059550D"/>
    <w:rsid w:val="00595735"/>
    <w:rsid w:val="005A0795"/>
    <w:rsid w:val="005A1017"/>
    <w:rsid w:val="005A12D8"/>
    <w:rsid w:val="005A1759"/>
    <w:rsid w:val="005A223B"/>
    <w:rsid w:val="005A339A"/>
    <w:rsid w:val="005A3F18"/>
    <w:rsid w:val="005A42AC"/>
    <w:rsid w:val="005A4F12"/>
    <w:rsid w:val="005A54BC"/>
    <w:rsid w:val="005A5ED3"/>
    <w:rsid w:val="005A7226"/>
    <w:rsid w:val="005B0209"/>
    <w:rsid w:val="005B0A06"/>
    <w:rsid w:val="005B13FD"/>
    <w:rsid w:val="005B1A74"/>
    <w:rsid w:val="005B2A48"/>
    <w:rsid w:val="005B376B"/>
    <w:rsid w:val="005B62F9"/>
    <w:rsid w:val="005B7033"/>
    <w:rsid w:val="005B7282"/>
    <w:rsid w:val="005C1484"/>
    <w:rsid w:val="005C209C"/>
    <w:rsid w:val="005C48CC"/>
    <w:rsid w:val="005C5553"/>
    <w:rsid w:val="005C6026"/>
    <w:rsid w:val="005D0246"/>
    <w:rsid w:val="005D046A"/>
    <w:rsid w:val="005D0595"/>
    <w:rsid w:val="005D08F8"/>
    <w:rsid w:val="005D145D"/>
    <w:rsid w:val="005D2D23"/>
    <w:rsid w:val="005D3A21"/>
    <w:rsid w:val="005D4406"/>
    <w:rsid w:val="005D538A"/>
    <w:rsid w:val="005D7AA1"/>
    <w:rsid w:val="005E16E5"/>
    <w:rsid w:val="005E1D81"/>
    <w:rsid w:val="005E2BE1"/>
    <w:rsid w:val="005E41FD"/>
    <w:rsid w:val="005E44D5"/>
    <w:rsid w:val="005E5776"/>
    <w:rsid w:val="005E5C25"/>
    <w:rsid w:val="005E64E4"/>
    <w:rsid w:val="005E6CA9"/>
    <w:rsid w:val="005F129F"/>
    <w:rsid w:val="005F2B04"/>
    <w:rsid w:val="005F3B78"/>
    <w:rsid w:val="005F4FD9"/>
    <w:rsid w:val="005F57D1"/>
    <w:rsid w:val="005F6076"/>
    <w:rsid w:val="005F60BD"/>
    <w:rsid w:val="005F7905"/>
    <w:rsid w:val="00600035"/>
    <w:rsid w:val="0060004F"/>
    <w:rsid w:val="00600D00"/>
    <w:rsid w:val="0060114C"/>
    <w:rsid w:val="0060124A"/>
    <w:rsid w:val="0060158F"/>
    <w:rsid w:val="00602845"/>
    <w:rsid w:val="00603543"/>
    <w:rsid w:val="00603865"/>
    <w:rsid w:val="00603FED"/>
    <w:rsid w:val="0060547A"/>
    <w:rsid w:val="006057D9"/>
    <w:rsid w:val="00605D22"/>
    <w:rsid w:val="00605F7E"/>
    <w:rsid w:val="00606464"/>
    <w:rsid w:val="00607B89"/>
    <w:rsid w:val="00610BDB"/>
    <w:rsid w:val="0061398C"/>
    <w:rsid w:val="006146BF"/>
    <w:rsid w:val="00615024"/>
    <w:rsid w:val="00615EF7"/>
    <w:rsid w:val="00616F90"/>
    <w:rsid w:val="00617622"/>
    <w:rsid w:val="00617966"/>
    <w:rsid w:val="00617EC2"/>
    <w:rsid w:val="0062066E"/>
    <w:rsid w:val="00620E55"/>
    <w:rsid w:val="00621623"/>
    <w:rsid w:val="00621E11"/>
    <w:rsid w:val="00622290"/>
    <w:rsid w:val="006228DD"/>
    <w:rsid w:val="00623FDD"/>
    <w:rsid w:val="0062444D"/>
    <w:rsid w:val="00624A55"/>
    <w:rsid w:val="00624CDD"/>
    <w:rsid w:val="00625468"/>
    <w:rsid w:val="00625721"/>
    <w:rsid w:val="00626553"/>
    <w:rsid w:val="0062780E"/>
    <w:rsid w:val="00630B67"/>
    <w:rsid w:val="00632727"/>
    <w:rsid w:val="00634366"/>
    <w:rsid w:val="00634C31"/>
    <w:rsid w:val="00636121"/>
    <w:rsid w:val="0063759C"/>
    <w:rsid w:val="0063763F"/>
    <w:rsid w:val="006424DE"/>
    <w:rsid w:val="006431ED"/>
    <w:rsid w:val="00643820"/>
    <w:rsid w:val="00643EDB"/>
    <w:rsid w:val="0064405C"/>
    <w:rsid w:val="006461D8"/>
    <w:rsid w:val="00646BD2"/>
    <w:rsid w:val="006472D7"/>
    <w:rsid w:val="006477AF"/>
    <w:rsid w:val="00647AE7"/>
    <w:rsid w:val="006500FF"/>
    <w:rsid w:val="006525BF"/>
    <w:rsid w:val="00652D55"/>
    <w:rsid w:val="00652EA0"/>
    <w:rsid w:val="006535B0"/>
    <w:rsid w:val="00654800"/>
    <w:rsid w:val="00654977"/>
    <w:rsid w:val="006550D3"/>
    <w:rsid w:val="00656097"/>
    <w:rsid w:val="00657226"/>
    <w:rsid w:val="00660ACD"/>
    <w:rsid w:val="00662285"/>
    <w:rsid w:val="00663D89"/>
    <w:rsid w:val="006644B5"/>
    <w:rsid w:val="006646B6"/>
    <w:rsid w:val="00666D5B"/>
    <w:rsid w:val="006671CE"/>
    <w:rsid w:val="00667EB7"/>
    <w:rsid w:val="00671684"/>
    <w:rsid w:val="00673059"/>
    <w:rsid w:val="00675862"/>
    <w:rsid w:val="00676BAF"/>
    <w:rsid w:val="00677B12"/>
    <w:rsid w:val="006800C8"/>
    <w:rsid w:val="00681BB0"/>
    <w:rsid w:val="00681DE0"/>
    <w:rsid w:val="00682568"/>
    <w:rsid w:val="00682766"/>
    <w:rsid w:val="00683CA3"/>
    <w:rsid w:val="0068695A"/>
    <w:rsid w:val="00687BC1"/>
    <w:rsid w:val="006900BE"/>
    <w:rsid w:val="00690A50"/>
    <w:rsid w:val="00691C2D"/>
    <w:rsid w:val="00693D5F"/>
    <w:rsid w:val="00695595"/>
    <w:rsid w:val="00697814"/>
    <w:rsid w:val="00697D9E"/>
    <w:rsid w:val="006A0189"/>
    <w:rsid w:val="006A1796"/>
    <w:rsid w:val="006A25AC"/>
    <w:rsid w:val="006A2F42"/>
    <w:rsid w:val="006A31F6"/>
    <w:rsid w:val="006A36B9"/>
    <w:rsid w:val="006A450B"/>
    <w:rsid w:val="006A5A0D"/>
    <w:rsid w:val="006A62DA"/>
    <w:rsid w:val="006A7D36"/>
    <w:rsid w:val="006B01CB"/>
    <w:rsid w:val="006B3828"/>
    <w:rsid w:val="006B3A6E"/>
    <w:rsid w:val="006B5690"/>
    <w:rsid w:val="006B5BCF"/>
    <w:rsid w:val="006B7599"/>
    <w:rsid w:val="006C26C5"/>
    <w:rsid w:val="006C3EFB"/>
    <w:rsid w:val="006C473B"/>
    <w:rsid w:val="006C4CAD"/>
    <w:rsid w:val="006C54B1"/>
    <w:rsid w:val="006C5CAD"/>
    <w:rsid w:val="006C5F80"/>
    <w:rsid w:val="006C72B6"/>
    <w:rsid w:val="006D0191"/>
    <w:rsid w:val="006D0BDA"/>
    <w:rsid w:val="006D0D35"/>
    <w:rsid w:val="006D287C"/>
    <w:rsid w:val="006D2CC9"/>
    <w:rsid w:val="006D3DA6"/>
    <w:rsid w:val="006D4785"/>
    <w:rsid w:val="006D5D04"/>
    <w:rsid w:val="006D7E9B"/>
    <w:rsid w:val="006E0849"/>
    <w:rsid w:val="006E0A89"/>
    <w:rsid w:val="006E19E1"/>
    <w:rsid w:val="006E2333"/>
    <w:rsid w:val="006E2B9A"/>
    <w:rsid w:val="006E68A9"/>
    <w:rsid w:val="006F226F"/>
    <w:rsid w:val="006F4E98"/>
    <w:rsid w:val="006F77A1"/>
    <w:rsid w:val="006F7938"/>
    <w:rsid w:val="006F7B19"/>
    <w:rsid w:val="00701D19"/>
    <w:rsid w:val="00704C11"/>
    <w:rsid w:val="00704EA6"/>
    <w:rsid w:val="00705207"/>
    <w:rsid w:val="0070539A"/>
    <w:rsid w:val="00707A38"/>
    <w:rsid w:val="00707E71"/>
    <w:rsid w:val="00710738"/>
    <w:rsid w:val="00710837"/>
    <w:rsid w:val="00710AF7"/>
    <w:rsid w:val="00710B4F"/>
    <w:rsid w:val="00710CED"/>
    <w:rsid w:val="00712A9E"/>
    <w:rsid w:val="00714B81"/>
    <w:rsid w:val="0071519B"/>
    <w:rsid w:val="00715440"/>
    <w:rsid w:val="00715925"/>
    <w:rsid w:val="007174E1"/>
    <w:rsid w:val="007174F4"/>
    <w:rsid w:val="00720444"/>
    <w:rsid w:val="0072052D"/>
    <w:rsid w:val="0072146B"/>
    <w:rsid w:val="00721898"/>
    <w:rsid w:val="00721C77"/>
    <w:rsid w:val="00721FED"/>
    <w:rsid w:val="00723750"/>
    <w:rsid w:val="00723B46"/>
    <w:rsid w:val="00724737"/>
    <w:rsid w:val="00724B85"/>
    <w:rsid w:val="00724E44"/>
    <w:rsid w:val="007255B5"/>
    <w:rsid w:val="00725AE1"/>
    <w:rsid w:val="007269D5"/>
    <w:rsid w:val="0072762D"/>
    <w:rsid w:val="00727A2C"/>
    <w:rsid w:val="007300D6"/>
    <w:rsid w:val="0073083F"/>
    <w:rsid w:val="0073144F"/>
    <w:rsid w:val="0073272A"/>
    <w:rsid w:val="00732A4B"/>
    <w:rsid w:val="00733C39"/>
    <w:rsid w:val="00733E55"/>
    <w:rsid w:val="00736878"/>
    <w:rsid w:val="007412C9"/>
    <w:rsid w:val="0074148C"/>
    <w:rsid w:val="00741977"/>
    <w:rsid w:val="007421E8"/>
    <w:rsid w:val="00742989"/>
    <w:rsid w:val="0074304F"/>
    <w:rsid w:val="0074496D"/>
    <w:rsid w:val="00744C81"/>
    <w:rsid w:val="00744E10"/>
    <w:rsid w:val="007470FE"/>
    <w:rsid w:val="00750404"/>
    <w:rsid w:val="007504D9"/>
    <w:rsid w:val="00750A7F"/>
    <w:rsid w:val="0075176A"/>
    <w:rsid w:val="00751E0F"/>
    <w:rsid w:val="00754A77"/>
    <w:rsid w:val="00754B09"/>
    <w:rsid w:val="00754C3D"/>
    <w:rsid w:val="00755FBA"/>
    <w:rsid w:val="00756B93"/>
    <w:rsid w:val="00756C01"/>
    <w:rsid w:val="007605F4"/>
    <w:rsid w:val="0076078B"/>
    <w:rsid w:val="00760A51"/>
    <w:rsid w:val="00761066"/>
    <w:rsid w:val="0076113D"/>
    <w:rsid w:val="007612C0"/>
    <w:rsid w:val="007619C0"/>
    <w:rsid w:val="0076240B"/>
    <w:rsid w:val="0076291A"/>
    <w:rsid w:val="00762B8B"/>
    <w:rsid w:val="00763D88"/>
    <w:rsid w:val="0076424E"/>
    <w:rsid w:val="00764C84"/>
    <w:rsid w:val="00765533"/>
    <w:rsid w:val="00770055"/>
    <w:rsid w:val="007703D7"/>
    <w:rsid w:val="007723B6"/>
    <w:rsid w:val="007737E6"/>
    <w:rsid w:val="00774C37"/>
    <w:rsid w:val="00775CF5"/>
    <w:rsid w:val="00776E36"/>
    <w:rsid w:val="00776FE2"/>
    <w:rsid w:val="00780C9F"/>
    <w:rsid w:val="00781677"/>
    <w:rsid w:val="00781FAE"/>
    <w:rsid w:val="00782247"/>
    <w:rsid w:val="00782D4A"/>
    <w:rsid w:val="00783A43"/>
    <w:rsid w:val="00784256"/>
    <w:rsid w:val="0078492F"/>
    <w:rsid w:val="00784AD7"/>
    <w:rsid w:val="007864A4"/>
    <w:rsid w:val="007876CD"/>
    <w:rsid w:val="00787874"/>
    <w:rsid w:val="00790481"/>
    <w:rsid w:val="00790C4F"/>
    <w:rsid w:val="007926EE"/>
    <w:rsid w:val="007939D7"/>
    <w:rsid w:val="00793C28"/>
    <w:rsid w:val="00793CB0"/>
    <w:rsid w:val="00794E5A"/>
    <w:rsid w:val="00794E5B"/>
    <w:rsid w:val="0079500A"/>
    <w:rsid w:val="0079566A"/>
    <w:rsid w:val="007959B5"/>
    <w:rsid w:val="00797C43"/>
    <w:rsid w:val="007A04BC"/>
    <w:rsid w:val="007A20C0"/>
    <w:rsid w:val="007A302D"/>
    <w:rsid w:val="007A32C2"/>
    <w:rsid w:val="007A3AA3"/>
    <w:rsid w:val="007A3DF0"/>
    <w:rsid w:val="007A4D5C"/>
    <w:rsid w:val="007A76FD"/>
    <w:rsid w:val="007A7E80"/>
    <w:rsid w:val="007B1987"/>
    <w:rsid w:val="007B2059"/>
    <w:rsid w:val="007B20D1"/>
    <w:rsid w:val="007B438A"/>
    <w:rsid w:val="007B43D2"/>
    <w:rsid w:val="007B48EC"/>
    <w:rsid w:val="007B556E"/>
    <w:rsid w:val="007B694D"/>
    <w:rsid w:val="007C0EAF"/>
    <w:rsid w:val="007C15E8"/>
    <w:rsid w:val="007C2B64"/>
    <w:rsid w:val="007C3E00"/>
    <w:rsid w:val="007C5601"/>
    <w:rsid w:val="007C599F"/>
    <w:rsid w:val="007C679B"/>
    <w:rsid w:val="007C7C00"/>
    <w:rsid w:val="007D24BE"/>
    <w:rsid w:val="007D266D"/>
    <w:rsid w:val="007D2F55"/>
    <w:rsid w:val="007D3E38"/>
    <w:rsid w:val="007D404C"/>
    <w:rsid w:val="007D44AD"/>
    <w:rsid w:val="007D67D3"/>
    <w:rsid w:val="007E1D9F"/>
    <w:rsid w:val="007E2AAA"/>
    <w:rsid w:val="007E4D03"/>
    <w:rsid w:val="007E5213"/>
    <w:rsid w:val="007E6967"/>
    <w:rsid w:val="007E70D6"/>
    <w:rsid w:val="007E7141"/>
    <w:rsid w:val="007E7C1A"/>
    <w:rsid w:val="007F0BDF"/>
    <w:rsid w:val="007F1EC5"/>
    <w:rsid w:val="007F4AA1"/>
    <w:rsid w:val="007F7223"/>
    <w:rsid w:val="00801953"/>
    <w:rsid w:val="00801FAA"/>
    <w:rsid w:val="00802C56"/>
    <w:rsid w:val="0080378A"/>
    <w:rsid w:val="008045FF"/>
    <w:rsid w:val="00804EDD"/>
    <w:rsid w:val="00805101"/>
    <w:rsid w:val="00805537"/>
    <w:rsid w:val="00806516"/>
    <w:rsid w:val="008065DA"/>
    <w:rsid w:val="008076BD"/>
    <w:rsid w:val="00810679"/>
    <w:rsid w:val="00812DFC"/>
    <w:rsid w:val="00812F9E"/>
    <w:rsid w:val="00813493"/>
    <w:rsid w:val="00813B33"/>
    <w:rsid w:val="00813DC9"/>
    <w:rsid w:val="0081400A"/>
    <w:rsid w:val="00814D7F"/>
    <w:rsid w:val="00814D97"/>
    <w:rsid w:val="008154A8"/>
    <w:rsid w:val="00815AC1"/>
    <w:rsid w:val="0081622D"/>
    <w:rsid w:val="008167C0"/>
    <w:rsid w:val="008175D9"/>
    <w:rsid w:val="0082002A"/>
    <w:rsid w:val="008216B0"/>
    <w:rsid w:val="008224E8"/>
    <w:rsid w:val="00823C30"/>
    <w:rsid w:val="00824031"/>
    <w:rsid w:val="00824111"/>
    <w:rsid w:val="00824D06"/>
    <w:rsid w:val="008254AF"/>
    <w:rsid w:val="008265B3"/>
    <w:rsid w:val="00827050"/>
    <w:rsid w:val="008273AF"/>
    <w:rsid w:val="00827BCC"/>
    <w:rsid w:val="00831177"/>
    <w:rsid w:val="00831B15"/>
    <w:rsid w:val="00833A57"/>
    <w:rsid w:val="00834413"/>
    <w:rsid w:val="00836A63"/>
    <w:rsid w:val="00836D3C"/>
    <w:rsid w:val="00837E06"/>
    <w:rsid w:val="0084024D"/>
    <w:rsid w:val="0084275D"/>
    <w:rsid w:val="008452F3"/>
    <w:rsid w:val="00845CFC"/>
    <w:rsid w:val="00846426"/>
    <w:rsid w:val="008472B6"/>
    <w:rsid w:val="00847B15"/>
    <w:rsid w:val="00852125"/>
    <w:rsid w:val="0085266A"/>
    <w:rsid w:val="00852969"/>
    <w:rsid w:val="00853A35"/>
    <w:rsid w:val="008541C8"/>
    <w:rsid w:val="008544B9"/>
    <w:rsid w:val="00854766"/>
    <w:rsid w:val="00854CA1"/>
    <w:rsid w:val="0085535C"/>
    <w:rsid w:val="0085647A"/>
    <w:rsid w:val="00857CC6"/>
    <w:rsid w:val="00860FE7"/>
    <w:rsid w:val="00862423"/>
    <w:rsid w:val="00862F1F"/>
    <w:rsid w:val="008704D3"/>
    <w:rsid w:val="00870D53"/>
    <w:rsid w:val="008723F5"/>
    <w:rsid w:val="00872C1D"/>
    <w:rsid w:val="0087469A"/>
    <w:rsid w:val="0087690D"/>
    <w:rsid w:val="00877DD1"/>
    <w:rsid w:val="00877F45"/>
    <w:rsid w:val="0088095C"/>
    <w:rsid w:val="00881A40"/>
    <w:rsid w:val="00882567"/>
    <w:rsid w:val="0088305A"/>
    <w:rsid w:val="00883764"/>
    <w:rsid w:val="008842ED"/>
    <w:rsid w:val="00884367"/>
    <w:rsid w:val="00884EAC"/>
    <w:rsid w:val="0088535A"/>
    <w:rsid w:val="00886172"/>
    <w:rsid w:val="00886531"/>
    <w:rsid w:val="008877F3"/>
    <w:rsid w:val="00890AF1"/>
    <w:rsid w:val="00890EBB"/>
    <w:rsid w:val="0089100B"/>
    <w:rsid w:val="00893A88"/>
    <w:rsid w:val="008940EB"/>
    <w:rsid w:val="008979A2"/>
    <w:rsid w:val="008A10CE"/>
    <w:rsid w:val="008A18CC"/>
    <w:rsid w:val="008A37E1"/>
    <w:rsid w:val="008A7297"/>
    <w:rsid w:val="008B1737"/>
    <w:rsid w:val="008B2EE2"/>
    <w:rsid w:val="008B7544"/>
    <w:rsid w:val="008C01FA"/>
    <w:rsid w:val="008C0C69"/>
    <w:rsid w:val="008C0DE8"/>
    <w:rsid w:val="008C18E3"/>
    <w:rsid w:val="008C1C92"/>
    <w:rsid w:val="008C3BED"/>
    <w:rsid w:val="008C3EDD"/>
    <w:rsid w:val="008C4CAD"/>
    <w:rsid w:val="008C4F17"/>
    <w:rsid w:val="008C548D"/>
    <w:rsid w:val="008C5BBF"/>
    <w:rsid w:val="008C7CE9"/>
    <w:rsid w:val="008D085F"/>
    <w:rsid w:val="008D08ED"/>
    <w:rsid w:val="008D15CB"/>
    <w:rsid w:val="008D1B51"/>
    <w:rsid w:val="008D217F"/>
    <w:rsid w:val="008D2656"/>
    <w:rsid w:val="008D3FBF"/>
    <w:rsid w:val="008D444A"/>
    <w:rsid w:val="008D68DA"/>
    <w:rsid w:val="008E37AC"/>
    <w:rsid w:val="008E6F6A"/>
    <w:rsid w:val="008E7A6E"/>
    <w:rsid w:val="008F0253"/>
    <w:rsid w:val="008F0F2E"/>
    <w:rsid w:val="008F1C0F"/>
    <w:rsid w:val="008F3731"/>
    <w:rsid w:val="008F375B"/>
    <w:rsid w:val="008F7134"/>
    <w:rsid w:val="008F75D0"/>
    <w:rsid w:val="00900128"/>
    <w:rsid w:val="0090228B"/>
    <w:rsid w:val="00904067"/>
    <w:rsid w:val="009042C1"/>
    <w:rsid w:val="009068D9"/>
    <w:rsid w:val="00907228"/>
    <w:rsid w:val="009073E1"/>
    <w:rsid w:val="00907C1A"/>
    <w:rsid w:val="0091006C"/>
    <w:rsid w:val="00911206"/>
    <w:rsid w:val="00912965"/>
    <w:rsid w:val="00912D69"/>
    <w:rsid w:val="00912FED"/>
    <w:rsid w:val="009139AE"/>
    <w:rsid w:val="00913BB8"/>
    <w:rsid w:val="0091411B"/>
    <w:rsid w:val="009146ED"/>
    <w:rsid w:val="009149F0"/>
    <w:rsid w:val="00915F79"/>
    <w:rsid w:val="0092182F"/>
    <w:rsid w:val="00921BA9"/>
    <w:rsid w:val="00921E98"/>
    <w:rsid w:val="009230E9"/>
    <w:rsid w:val="0092315E"/>
    <w:rsid w:val="00924F27"/>
    <w:rsid w:val="00925D90"/>
    <w:rsid w:val="0092786D"/>
    <w:rsid w:val="00927971"/>
    <w:rsid w:val="00927BE6"/>
    <w:rsid w:val="009312B4"/>
    <w:rsid w:val="00934026"/>
    <w:rsid w:val="009341EE"/>
    <w:rsid w:val="009353A2"/>
    <w:rsid w:val="00935C26"/>
    <w:rsid w:val="0093615D"/>
    <w:rsid w:val="009373D0"/>
    <w:rsid w:val="00937C2C"/>
    <w:rsid w:val="0094287D"/>
    <w:rsid w:val="0094308A"/>
    <w:rsid w:val="009431F3"/>
    <w:rsid w:val="00943268"/>
    <w:rsid w:val="009441D3"/>
    <w:rsid w:val="00944F7B"/>
    <w:rsid w:val="0094517A"/>
    <w:rsid w:val="009465AB"/>
    <w:rsid w:val="00946A9F"/>
    <w:rsid w:val="00946FC2"/>
    <w:rsid w:val="00950334"/>
    <w:rsid w:val="0095082A"/>
    <w:rsid w:val="00951B95"/>
    <w:rsid w:val="00952690"/>
    <w:rsid w:val="00952A41"/>
    <w:rsid w:val="00952BB0"/>
    <w:rsid w:val="00952D4C"/>
    <w:rsid w:val="00952DE4"/>
    <w:rsid w:val="00952E03"/>
    <w:rsid w:val="0095375E"/>
    <w:rsid w:val="009539C8"/>
    <w:rsid w:val="0095481C"/>
    <w:rsid w:val="00954FD7"/>
    <w:rsid w:val="00955229"/>
    <w:rsid w:val="009555BE"/>
    <w:rsid w:val="0095573D"/>
    <w:rsid w:val="009563E1"/>
    <w:rsid w:val="00956A38"/>
    <w:rsid w:val="00957362"/>
    <w:rsid w:val="00960655"/>
    <w:rsid w:val="0096191B"/>
    <w:rsid w:val="009644C9"/>
    <w:rsid w:val="0096539E"/>
    <w:rsid w:val="009660AD"/>
    <w:rsid w:val="009663C8"/>
    <w:rsid w:val="00966FCD"/>
    <w:rsid w:val="0097255B"/>
    <w:rsid w:val="00973362"/>
    <w:rsid w:val="009747BD"/>
    <w:rsid w:val="009747C2"/>
    <w:rsid w:val="009751E6"/>
    <w:rsid w:val="009752BB"/>
    <w:rsid w:val="009759CD"/>
    <w:rsid w:val="00980A20"/>
    <w:rsid w:val="0098294E"/>
    <w:rsid w:val="0098399D"/>
    <w:rsid w:val="00985B40"/>
    <w:rsid w:val="00985E92"/>
    <w:rsid w:val="009872A9"/>
    <w:rsid w:val="009906D7"/>
    <w:rsid w:val="009911EF"/>
    <w:rsid w:val="0099137B"/>
    <w:rsid w:val="00991DE6"/>
    <w:rsid w:val="00993818"/>
    <w:rsid w:val="0099394D"/>
    <w:rsid w:val="009958FB"/>
    <w:rsid w:val="00995D63"/>
    <w:rsid w:val="00996940"/>
    <w:rsid w:val="0099771E"/>
    <w:rsid w:val="009A079A"/>
    <w:rsid w:val="009A09F7"/>
    <w:rsid w:val="009A160B"/>
    <w:rsid w:val="009A223E"/>
    <w:rsid w:val="009A3148"/>
    <w:rsid w:val="009A3A0A"/>
    <w:rsid w:val="009A62BA"/>
    <w:rsid w:val="009A6932"/>
    <w:rsid w:val="009B0D7A"/>
    <w:rsid w:val="009B1448"/>
    <w:rsid w:val="009B1482"/>
    <w:rsid w:val="009B14C5"/>
    <w:rsid w:val="009B1CD4"/>
    <w:rsid w:val="009B393D"/>
    <w:rsid w:val="009B3F34"/>
    <w:rsid w:val="009B569B"/>
    <w:rsid w:val="009B60CD"/>
    <w:rsid w:val="009B6388"/>
    <w:rsid w:val="009B63AB"/>
    <w:rsid w:val="009B65D7"/>
    <w:rsid w:val="009B7042"/>
    <w:rsid w:val="009B79CE"/>
    <w:rsid w:val="009C034D"/>
    <w:rsid w:val="009C1924"/>
    <w:rsid w:val="009C2436"/>
    <w:rsid w:val="009C2A53"/>
    <w:rsid w:val="009C38C1"/>
    <w:rsid w:val="009C3D35"/>
    <w:rsid w:val="009C4132"/>
    <w:rsid w:val="009C434F"/>
    <w:rsid w:val="009C45D0"/>
    <w:rsid w:val="009C46FC"/>
    <w:rsid w:val="009C5430"/>
    <w:rsid w:val="009C6410"/>
    <w:rsid w:val="009C6AAB"/>
    <w:rsid w:val="009D0C55"/>
    <w:rsid w:val="009D0F67"/>
    <w:rsid w:val="009D15CE"/>
    <w:rsid w:val="009D2058"/>
    <w:rsid w:val="009D2BC2"/>
    <w:rsid w:val="009D3AC0"/>
    <w:rsid w:val="009D469C"/>
    <w:rsid w:val="009E12ED"/>
    <w:rsid w:val="009E16B8"/>
    <w:rsid w:val="009E2345"/>
    <w:rsid w:val="009E2B92"/>
    <w:rsid w:val="009E3073"/>
    <w:rsid w:val="009E3383"/>
    <w:rsid w:val="009E33EA"/>
    <w:rsid w:val="009E54BF"/>
    <w:rsid w:val="009E6C16"/>
    <w:rsid w:val="009E6EC5"/>
    <w:rsid w:val="009E6F86"/>
    <w:rsid w:val="009E7FC6"/>
    <w:rsid w:val="009F091D"/>
    <w:rsid w:val="009F1549"/>
    <w:rsid w:val="009F18C8"/>
    <w:rsid w:val="009F1B92"/>
    <w:rsid w:val="009F1D0B"/>
    <w:rsid w:val="009F29EB"/>
    <w:rsid w:val="009F3300"/>
    <w:rsid w:val="009F458C"/>
    <w:rsid w:val="009F4B1D"/>
    <w:rsid w:val="009F5796"/>
    <w:rsid w:val="009F5A83"/>
    <w:rsid w:val="009F6243"/>
    <w:rsid w:val="009F6EC2"/>
    <w:rsid w:val="009F715E"/>
    <w:rsid w:val="009F7628"/>
    <w:rsid w:val="00A01419"/>
    <w:rsid w:val="00A02A51"/>
    <w:rsid w:val="00A04344"/>
    <w:rsid w:val="00A0482D"/>
    <w:rsid w:val="00A05782"/>
    <w:rsid w:val="00A07964"/>
    <w:rsid w:val="00A112C2"/>
    <w:rsid w:val="00A11671"/>
    <w:rsid w:val="00A11897"/>
    <w:rsid w:val="00A124FC"/>
    <w:rsid w:val="00A1294F"/>
    <w:rsid w:val="00A14D39"/>
    <w:rsid w:val="00A14E58"/>
    <w:rsid w:val="00A15AD8"/>
    <w:rsid w:val="00A16F3C"/>
    <w:rsid w:val="00A17457"/>
    <w:rsid w:val="00A17B1C"/>
    <w:rsid w:val="00A21BB6"/>
    <w:rsid w:val="00A22103"/>
    <w:rsid w:val="00A24AA8"/>
    <w:rsid w:val="00A24F50"/>
    <w:rsid w:val="00A26DF2"/>
    <w:rsid w:val="00A300B1"/>
    <w:rsid w:val="00A31926"/>
    <w:rsid w:val="00A33A5F"/>
    <w:rsid w:val="00A3417D"/>
    <w:rsid w:val="00A3445D"/>
    <w:rsid w:val="00A34A04"/>
    <w:rsid w:val="00A36084"/>
    <w:rsid w:val="00A401BC"/>
    <w:rsid w:val="00A41828"/>
    <w:rsid w:val="00A41A1D"/>
    <w:rsid w:val="00A42C2A"/>
    <w:rsid w:val="00A42E93"/>
    <w:rsid w:val="00A43221"/>
    <w:rsid w:val="00A4417C"/>
    <w:rsid w:val="00A458AD"/>
    <w:rsid w:val="00A45E16"/>
    <w:rsid w:val="00A46A17"/>
    <w:rsid w:val="00A46BB0"/>
    <w:rsid w:val="00A50D8D"/>
    <w:rsid w:val="00A52FA4"/>
    <w:rsid w:val="00A52FD5"/>
    <w:rsid w:val="00A5332A"/>
    <w:rsid w:val="00A53AC0"/>
    <w:rsid w:val="00A54128"/>
    <w:rsid w:val="00A54138"/>
    <w:rsid w:val="00A54477"/>
    <w:rsid w:val="00A55DCB"/>
    <w:rsid w:val="00A55F89"/>
    <w:rsid w:val="00A56E08"/>
    <w:rsid w:val="00A575B2"/>
    <w:rsid w:val="00A6022B"/>
    <w:rsid w:val="00A61D40"/>
    <w:rsid w:val="00A63670"/>
    <w:rsid w:val="00A63EF8"/>
    <w:rsid w:val="00A643A0"/>
    <w:rsid w:val="00A652E3"/>
    <w:rsid w:val="00A66517"/>
    <w:rsid w:val="00A710DF"/>
    <w:rsid w:val="00A7127C"/>
    <w:rsid w:val="00A72A18"/>
    <w:rsid w:val="00A74B9C"/>
    <w:rsid w:val="00A76E4B"/>
    <w:rsid w:val="00A774B3"/>
    <w:rsid w:val="00A8137A"/>
    <w:rsid w:val="00A81407"/>
    <w:rsid w:val="00A81835"/>
    <w:rsid w:val="00A82614"/>
    <w:rsid w:val="00A83570"/>
    <w:rsid w:val="00A847E9"/>
    <w:rsid w:val="00A8777F"/>
    <w:rsid w:val="00A91613"/>
    <w:rsid w:val="00A91E67"/>
    <w:rsid w:val="00A924D3"/>
    <w:rsid w:val="00A925E1"/>
    <w:rsid w:val="00A92729"/>
    <w:rsid w:val="00A9401C"/>
    <w:rsid w:val="00A94DA5"/>
    <w:rsid w:val="00A959FD"/>
    <w:rsid w:val="00A96599"/>
    <w:rsid w:val="00A96761"/>
    <w:rsid w:val="00A967D1"/>
    <w:rsid w:val="00A969A7"/>
    <w:rsid w:val="00A97AA8"/>
    <w:rsid w:val="00AA1D61"/>
    <w:rsid w:val="00AA3703"/>
    <w:rsid w:val="00AA3AD1"/>
    <w:rsid w:val="00AA41B4"/>
    <w:rsid w:val="00AA444D"/>
    <w:rsid w:val="00AA4B99"/>
    <w:rsid w:val="00AA4F44"/>
    <w:rsid w:val="00AA518A"/>
    <w:rsid w:val="00AA565B"/>
    <w:rsid w:val="00AA5C4C"/>
    <w:rsid w:val="00AA5DDD"/>
    <w:rsid w:val="00AA6883"/>
    <w:rsid w:val="00AA753C"/>
    <w:rsid w:val="00AA77A3"/>
    <w:rsid w:val="00AA7FA8"/>
    <w:rsid w:val="00AB09C6"/>
    <w:rsid w:val="00AB1BDF"/>
    <w:rsid w:val="00AB4981"/>
    <w:rsid w:val="00AB55E4"/>
    <w:rsid w:val="00AB784C"/>
    <w:rsid w:val="00AB7A0F"/>
    <w:rsid w:val="00AC0311"/>
    <w:rsid w:val="00AC0D3B"/>
    <w:rsid w:val="00AC334A"/>
    <w:rsid w:val="00AC340E"/>
    <w:rsid w:val="00AC34D8"/>
    <w:rsid w:val="00AC4083"/>
    <w:rsid w:val="00AC7751"/>
    <w:rsid w:val="00AD01C0"/>
    <w:rsid w:val="00AD0334"/>
    <w:rsid w:val="00AD1448"/>
    <w:rsid w:val="00AD39B2"/>
    <w:rsid w:val="00AD4547"/>
    <w:rsid w:val="00AD4CB3"/>
    <w:rsid w:val="00AD542A"/>
    <w:rsid w:val="00AD6607"/>
    <w:rsid w:val="00AD68D2"/>
    <w:rsid w:val="00AD6CA6"/>
    <w:rsid w:val="00AD734B"/>
    <w:rsid w:val="00AE24D8"/>
    <w:rsid w:val="00AE2F44"/>
    <w:rsid w:val="00AE5CEE"/>
    <w:rsid w:val="00AE7162"/>
    <w:rsid w:val="00AF2511"/>
    <w:rsid w:val="00AF2691"/>
    <w:rsid w:val="00AF3023"/>
    <w:rsid w:val="00AF403B"/>
    <w:rsid w:val="00AF46F1"/>
    <w:rsid w:val="00AF6D06"/>
    <w:rsid w:val="00B000B1"/>
    <w:rsid w:val="00B01DFA"/>
    <w:rsid w:val="00B035C4"/>
    <w:rsid w:val="00B03C7D"/>
    <w:rsid w:val="00B0597C"/>
    <w:rsid w:val="00B06B38"/>
    <w:rsid w:val="00B10D34"/>
    <w:rsid w:val="00B11788"/>
    <w:rsid w:val="00B138BA"/>
    <w:rsid w:val="00B13AD6"/>
    <w:rsid w:val="00B13BBE"/>
    <w:rsid w:val="00B143EE"/>
    <w:rsid w:val="00B146C2"/>
    <w:rsid w:val="00B14744"/>
    <w:rsid w:val="00B1516E"/>
    <w:rsid w:val="00B157BF"/>
    <w:rsid w:val="00B15C4E"/>
    <w:rsid w:val="00B16B78"/>
    <w:rsid w:val="00B16F52"/>
    <w:rsid w:val="00B174F3"/>
    <w:rsid w:val="00B177A9"/>
    <w:rsid w:val="00B20CD7"/>
    <w:rsid w:val="00B20EBC"/>
    <w:rsid w:val="00B210CC"/>
    <w:rsid w:val="00B21420"/>
    <w:rsid w:val="00B21562"/>
    <w:rsid w:val="00B21C9E"/>
    <w:rsid w:val="00B22F85"/>
    <w:rsid w:val="00B22F97"/>
    <w:rsid w:val="00B252CF"/>
    <w:rsid w:val="00B300D5"/>
    <w:rsid w:val="00B3013D"/>
    <w:rsid w:val="00B307D2"/>
    <w:rsid w:val="00B30BDE"/>
    <w:rsid w:val="00B30BEE"/>
    <w:rsid w:val="00B316BB"/>
    <w:rsid w:val="00B32B11"/>
    <w:rsid w:val="00B33A2A"/>
    <w:rsid w:val="00B35EA1"/>
    <w:rsid w:val="00B35ECD"/>
    <w:rsid w:val="00B375AF"/>
    <w:rsid w:val="00B37A17"/>
    <w:rsid w:val="00B37DCB"/>
    <w:rsid w:val="00B37E0C"/>
    <w:rsid w:val="00B37EDC"/>
    <w:rsid w:val="00B41E8E"/>
    <w:rsid w:val="00B42B44"/>
    <w:rsid w:val="00B4334E"/>
    <w:rsid w:val="00B433F7"/>
    <w:rsid w:val="00B44E99"/>
    <w:rsid w:val="00B45D99"/>
    <w:rsid w:val="00B46F2B"/>
    <w:rsid w:val="00B510B4"/>
    <w:rsid w:val="00B52902"/>
    <w:rsid w:val="00B52942"/>
    <w:rsid w:val="00B53324"/>
    <w:rsid w:val="00B55F14"/>
    <w:rsid w:val="00B6058F"/>
    <w:rsid w:val="00B609CA"/>
    <w:rsid w:val="00B63F6D"/>
    <w:rsid w:val="00B64626"/>
    <w:rsid w:val="00B646BE"/>
    <w:rsid w:val="00B6526E"/>
    <w:rsid w:val="00B6681E"/>
    <w:rsid w:val="00B67F59"/>
    <w:rsid w:val="00B70380"/>
    <w:rsid w:val="00B7389E"/>
    <w:rsid w:val="00B74492"/>
    <w:rsid w:val="00B74A51"/>
    <w:rsid w:val="00B75D63"/>
    <w:rsid w:val="00B80594"/>
    <w:rsid w:val="00B8271D"/>
    <w:rsid w:val="00B83863"/>
    <w:rsid w:val="00B86D41"/>
    <w:rsid w:val="00B86F33"/>
    <w:rsid w:val="00B90818"/>
    <w:rsid w:val="00B91541"/>
    <w:rsid w:val="00B9172D"/>
    <w:rsid w:val="00B929B2"/>
    <w:rsid w:val="00B929BB"/>
    <w:rsid w:val="00B93685"/>
    <w:rsid w:val="00B937D9"/>
    <w:rsid w:val="00B944F5"/>
    <w:rsid w:val="00B9460C"/>
    <w:rsid w:val="00B94706"/>
    <w:rsid w:val="00B94D85"/>
    <w:rsid w:val="00B95058"/>
    <w:rsid w:val="00B95A62"/>
    <w:rsid w:val="00B965B7"/>
    <w:rsid w:val="00B96CFC"/>
    <w:rsid w:val="00BA0C4B"/>
    <w:rsid w:val="00BA0F9C"/>
    <w:rsid w:val="00BA1520"/>
    <w:rsid w:val="00BA2193"/>
    <w:rsid w:val="00BA2475"/>
    <w:rsid w:val="00BA39DC"/>
    <w:rsid w:val="00BA3C5E"/>
    <w:rsid w:val="00BA3DB6"/>
    <w:rsid w:val="00BA3F2F"/>
    <w:rsid w:val="00BA456A"/>
    <w:rsid w:val="00BA46DC"/>
    <w:rsid w:val="00BA4875"/>
    <w:rsid w:val="00BA4D46"/>
    <w:rsid w:val="00BA4DE4"/>
    <w:rsid w:val="00BA56F3"/>
    <w:rsid w:val="00BA5731"/>
    <w:rsid w:val="00BA7096"/>
    <w:rsid w:val="00BA74B7"/>
    <w:rsid w:val="00BA7B72"/>
    <w:rsid w:val="00BB051F"/>
    <w:rsid w:val="00BB2C58"/>
    <w:rsid w:val="00BB30BC"/>
    <w:rsid w:val="00BB3854"/>
    <w:rsid w:val="00BB40D5"/>
    <w:rsid w:val="00BB7DCC"/>
    <w:rsid w:val="00BC1254"/>
    <w:rsid w:val="00BC1851"/>
    <w:rsid w:val="00BC1D4B"/>
    <w:rsid w:val="00BC1F16"/>
    <w:rsid w:val="00BC5466"/>
    <w:rsid w:val="00BC55DD"/>
    <w:rsid w:val="00BC57DB"/>
    <w:rsid w:val="00BC5E28"/>
    <w:rsid w:val="00BC7120"/>
    <w:rsid w:val="00BC7D82"/>
    <w:rsid w:val="00BD04F8"/>
    <w:rsid w:val="00BD07FB"/>
    <w:rsid w:val="00BD1E3C"/>
    <w:rsid w:val="00BD2094"/>
    <w:rsid w:val="00BD27FE"/>
    <w:rsid w:val="00BD305E"/>
    <w:rsid w:val="00BD4A7E"/>
    <w:rsid w:val="00BD4B89"/>
    <w:rsid w:val="00BD4BA3"/>
    <w:rsid w:val="00BD5990"/>
    <w:rsid w:val="00BD6551"/>
    <w:rsid w:val="00BD7273"/>
    <w:rsid w:val="00BD73E7"/>
    <w:rsid w:val="00BE0ECB"/>
    <w:rsid w:val="00BE18FB"/>
    <w:rsid w:val="00BE1AD4"/>
    <w:rsid w:val="00BE48AF"/>
    <w:rsid w:val="00BE5F4C"/>
    <w:rsid w:val="00BE7D42"/>
    <w:rsid w:val="00BE7F44"/>
    <w:rsid w:val="00BF0194"/>
    <w:rsid w:val="00BF1AF0"/>
    <w:rsid w:val="00BF372D"/>
    <w:rsid w:val="00BF54C0"/>
    <w:rsid w:val="00BF6247"/>
    <w:rsid w:val="00BF716E"/>
    <w:rsid w:val="00C0186E"/>
    <w:rsid w:val="00C01976"/>
    <w:rsid w:val="00C02959"/>
    <w:rsid w:val="00C03546"/>
    <w:rsid w:val="00C03B2D"/>
    <w:rsid w:val="00C03D0E"/>
    <w:rsid w:val="00C05E6B"/>
    <w:rsid w:val="00C066EA"/>
    <w:rsid w:val="00C06AE1"/>
    <w:rsid w:val="00C0716F"/>
    <w:rsid w:val="00C10B7E"/>
    <w:rsid w:val="00C1149C"/>
    <w:rsid w:val="00C12B33"/>
    <w:rsid w:val="00C137E6"/>
    <w:rsid w:val="00C1426A"/>
    <w:rsid w:val="00C14669"/>
    <w:rsid w:val="00C14699"/>
    <w:rsid w:val="00C15714"/>
    <w:rsid w:val="00C17238"/>
    <w:rsid w:val="00C1748B"/>
    <w:rsid w:val="00C17BE3"/>
    <w:rsid w:val="00C17D4D"/>
    <w:rsid w:val="00C2117E"/>
    <w:rsid w:val="00C211B0"/>
    <w:rsid w:val="00C21A3A"/>
    <w:rsid w:val="00C22A3D"/>
    <w:rsid w:val="00C24750"/>
    <w:rsid w:val="00C24E38"/>
    <w:rsid w:val="00C310DE"/>
    <w:rsid w:val="00C318D5"/>
    <w:rsid w:val="00C35A72"/>
    <w:rsid w:val="00C37C53"/>
    <w:rsid w:val="00C400B7"/>
    <w:rsid w:val="00C42AC9"/>
    <w:rsid w:val="00C43785"/>
    <w:rsid w:val="00C44FEE"/>
    <w:rsid w:val="00C45C60"/>
    <w:rsid w:val="00C46C55"/>
    <w:rsid w:val="00C47395"/>
    <w:rsid w:val="00C47D6B"/>
    <w:rsid w:val="00C5020F"/>
    <w:rsid w:val="00C517B1"/>
    <w:rsid w:val="00C52166"/>
    <w:rsid w:val="00C52508"/>
    <w:rsid w:val="00C539BB"/>
    <w:rsid w:val="00C566A5"/>
    <w:rsid w:val="00C56F25"/>
    <w:rsid w:val="00C60673"/>
    <w:rsid w:val="00C613E8"/>
    <w:rsid w:val="00C626BE"/>
    <w:rsid w:val="00C62A7B"/>
    <w:rsid w:val="00C635B3"/>
    <w:rsid w:val="00C641B0"/>
    <w:rsid w:val="00C660EB"/>
    <w:rsid w:val="00C6777B"/>
    <w:rsid w:val="00C67830"/>
    <w:rsid w:val="00C67B50"/>
    <w:rsid w:val="00C707B9"/>
    <w:rsid w:val="00C708F7"/>
    <w:rsid w:val="00C7091C"/>
    <w:rsid w:val="00C71DF5"/>
    <w:rsid w:val="00C7243E"/>
    <w:rsid w:val="00C736D2"/>
    <w:rsid w:val="00C74398"/>
    <w:rsid w:val="00C75C9C"/>
    <w:rsid w:val="00C75F38"/>
    <w:rsid w:val="00C77177"/>
    <w:rsid w:val="00C77A7B"/>
    <w:rsid w:val="00C77D2A"/>
    <w:rsid w:val="00C829F9"/>
    <w:rsid w:val="00C835AD"/>
    <w:rsid w:val="00C83883"/>
    <w:rsid w:val="00C8453A"/>
    <w:rsid w:val="00C85018"/>
    <w:rsid w:val="00C929BF"/>
    <w:rsid w:val="00C92DDD"/>
    <w:rsid w:val="00C933FA"/>
    <w:rsid w:val="00C93620"/>
    <w:rsid w:val="00C93F89"/>
    <w:rsid w:val="00C95873"/>
    <w:rsid w:val="00C965FB"/>
    <w:rsid w:val="00C96751"/>
    <w:rsid w:val="00C96C0D"/>
    <w:rsid w:val="00C97073"/>
    <w:rsid w:val="00CA12E9"/>
    <w:rsid w:val="00CA1D39"/>
    <w:rsid w:val="00CA3A35"/>
    <w:rsid w:val="00CA3C5A"/>
    <w:rsid w:val="00CA48AB"/>
    <w:rsid w:val="00CA5F5F"/>
    <w:rsid w:val="00CA632E"/>
    <w:rsid w:val="00CA6CE3"/>
    <w:rsid w:val="00CA6F70"/>
    <w:rsid w:val="00CA73E4"/>
    <w:rsid w:val="00CA7A7E"/>
    <w:rsid w:val="00CB0887"/>
    <w:rsid w:val="00CB25DF"/>
    <w:rsid w:val="00CB289E"/>
    <w:rsid w:val="00CB3552"/>
    <w:rsid w:val="00CB47D3"/>
    <w:rsid w:val="00CB4E8F"/>
    <w:rsid w:val="00CB537A"/>
    <w:rsid w:val="00CB6E2C"/>
    <w:rsid w:val="00CB74EE"/>
    <w:rsid w:val="00CC0251"/>
    <w:rsid w:val="00CC02B7"/>
    <w:rsid w:val="00CC0B30"/>
    <w:rsid w:val="00CC0CBC"/>
    <w:rsid w:val="00CC0D40"/>
    <w:rsid w:val="00CC1883"/>
    <w:rsid w:val="00CC35F2"/>
    <w:rsid w:val="00CC47D7"/>
    <w:rsid w:val="00CC5AA8"/>
    <w:rsid w:val="00CC5DEA"/>
    <w:rsid w:val="00CC5E01"/>
    <w:rsid w:val="00CC7A5B"/>
    <w:rsid w:val="00CD09EC"/>
    <w:rsid w:val="00CD0A70"/>
    <w:rsid w:val="00CD18EE"/>
    <w:rsid w:val="00CD29CF"/>
    <w:rsid w:val="00CD3762"/>
    <w:rsid w:val="00CD4823"/>
    <w:rsid w:val="00CD4C4A"/>
    <w:rsid w:val="00CD5295"/>
    <w:rsid w:val="00CD5993"/>
    <w:rsid w:val="00CD7DC4"/>
    <w:rsid w:val="00CE024C"/>
    <w:rsid w:val="00CE0D46"/>
    <w:rsid w:val="00CE2B75"/>
    <w:rsid w:val="00CE3C1F"/>
    <w:rsid w:val="00CE4DE0"/>
    <w:rsid w:val="00CE5CEC"/>
    <w:rsid w:val="00CE5D3C"/>
    <w:rsid w:val="00CE63E9"/>
    <w:rsid w:val="00CE71C1"/>
    <w:rsid w:val="00CE7EE4"/>
    <w:rsid w:val="00CF04EE"/>
    <w:rsid w:val="00CF27D3"/>
    <w:rsid w:val="00CF5818"/>
    <w:rsid w:val="00D0037D"/>
    <w:rsid w:val="00D017CF"/>
    <w:rsid w:val="00D01E86"/>
    <w:rsid w:val="00D022BD"/>
    <w:rsid w:val="00D0391F"/>
    <w:rsid w:val="00D03991"/>
    <w:rsid w:val="00D045F8"/>
    <w:rsid w:val="00D10109"/>
    <w:rsid w:val="00D10404"/>
    <w:rsid w:val="00D12439"/>
    <w:rsid w:val="00D13922"/>
    <w:rsid w:val="00D1421F"/>
    <w:rsid w:val="00D15966"/>
    <w:rsid w:val="00D15E68"/>
    <w:rsid w:val="00D16B3B"/>
    <w:rsid w:val="00D1768F"/>
    <w:rsid w:val="00D17CE6"/>
    <w:rsid w:val="00D200FC"/>
    <w:rsid w:val="00D20B6F"/>
    <w:rsid w:val="00D20DAB"/>
    <w:rsid w:val="00D211FE"/>
    <w:rsid w:val="00D22BAA"/>
    <w:rsid w:val="00D23B9D"/>
    <w:rsid w:val="00D25178"/>
    <w:rsid w:val="00D25404"/>
    <w:rsid w:val="00D258E3"/>
    <w:rsid w:val="00D25CAA"/>
    <w:rsid w:val="00D30105"/>
    <w:rsid w:val="00D31755"/>
    <w:rsid w:val="00D31E21"/>
    <w:rsid w:val="00D31F7B"/>
    <w:rsid w:val="00D322B2"/>
    <w:rsid w:val="00D32D8F"/>
    <w:rsid w:val="00D342AE"/>
    <w:rsid w:val="00D354CC"/>
    <w:rsid w:val="00D35906"/>
    <w:rsid w:val="00D365C3"/>
    <w:rsid w:val="00D36758"/>
    <w:rsid w:val="00D375A3"/>
    <w:rsid w:val="00D37F42"/>
    <w:rsid w:val="00D412A9"/>
    <w:rsid w:val="00D41F41"/>
    <w:rsid w:val="00D42AB2"/>
    <w:rsid w:val="00D42C86"/>
    <w:rsid w:val="00D4666E"/>
    <w:rsid w:val="00D46C35"/>
    <w:rsid w:val="00D50024"/>
    <w:rsid w:val="00D50783"/>
    <w:rsid w:val="00D51B00"/>
    <w:rsid w:val="00D5353B"/>
    <w:rsid w:val="00D54A7A"/>
    <w:rsid w:val="00D54C15"/>
    <w:rsid w:val="00D54E78"/>
    <w:rsid w:val="00D55040"/>
    <w:rsid w:val="00D55323"/>
    <w:rsid w:val="00D574EB"/>
    <w:rsid w:val="00D60276"/>
    <w:rsid w:val="00D60903"/>
    <w:rsid w:val="00D62CCD"/>
    <w:rsid w:val="00D62E3F"/>
    <w:rsid w:val="00D646E2"/>
    <w:rsid w:val="00D648A2"/>
    <w:rsid w:val="00D649EE"/>
    <w:rsid w:val="00D64AC7"/>
    <w:rsid w:val="00D656D0"/>
    <w:rsid w:val="00D65E46"/>
    <w:rsid w:val="00D66164"/>
    <w:rsid w:val="00D76DE1"/>
    <w:rsid w:val="00D800F4"/>
    <w:rsid w:val="00D80247"/>
    <w:rsid w:val="00D80E7D"/>
    <w:rsid w:val="00D823C2"/>
    <w:rsid w:val="00D82AA8"/>
    <w:rsid w:val="00D831F3"/>
    <w:rsid w:val="00D843E5"/>
    <w:rsid w:val="00D845FB"/>
    <w:rsid w:val="00D85565"/>
    <w:rsid w:val="00D859A7"/>
    <w:rsid w:val="00D86E20"/>
    <w:rsid w:val="00D9001F"/>
    <w:rsid w:val="00D90C01"/>
    <w:rsid w:val="00D931AD"/>
    <w:rsid w:val="00D94265"/>
    <w:rsid w:val="00D94B65"/>
    <w:rsid w:val="00D94DED"/>
    <w:rsid w:val="00D96255"/>
    <w:rsid w:val="00D96804"/>
    <w:rsid w:val="00D97405"/>
    <w:rsid w:val="00D97A8A"/>
    <w:rsid w:val="00DA1529"/>
    <w:rsid w:val="00DA3A8A"/>
    <w:rsid w:val="00DA56E9"/>
    <w:rsid w:val="00DA6E62"/>
    <w:rsid w:val="00DA7E2D"/>
    <w:rsid w:val="00DB1CD9"/>
    <w:rsid w:val="00DB2BB5"/>
    <w:rsid w:val="00DB41F6"/>
    <w:rsid w:val="00DB44EB"/>
    <w:rsid w:val="00DB4BB0"/>
    <w:rsid w:val="00DB5288"/>
    <w:rsid w:val="00DB70A7"/>
    <w:rsid w:val="00DB7C96"/>
    <w:rsid w:val="00DC00FE"/>
    <w:rsid w:val="00DC0258"/>
    <w:rsid w:val="00DC113E"/>
    <w:rsid w:val="00DC1D3C"/>
    <w:rsid w:val="00DC2545"/>
    <w:rsid w:val="00DC2583"/>
    <w:rsid w:val="00DC34E5"/>
    <w:rsid w:val="00DC3A46"/>
    <w:rsid w:val="00DC45A8"/>
    <w:rsid w:val="00DC4D0D"/>
    <w:rsid w:val="00DC5268"/>
    <w:rsid w:val="00DC60F1"/>
    <w:rsid w:val="00DC66FF"/>
    <w:rsid w:val="00DC7CA3"/>
    <w:rsid w:val="00DD3162"/>
    <w:rsid w:val="00DD397C"/>
    <w:rsid w:val="00DD4388"/>
    <w:rsid w:val="00DD48CA"/>
    <w:rsid w:val="00DD5622"/>
    <w:rsid w:val="00DD69C7"/>
    <w:rsid w:val="00DD6AA0"/>
    <w:rsid w:val="00DD6AF0"/>
    <w:rsid w:val="00DE058F"/>
    <w:rsid w:val="00DE1606"/>
    <w:rsid w:val="00DE22C2"/>
    <w:rsid w:val="00DE3303"/>
    <w:rsid w:val="00DE3511"/>
    <w:rsid w:val="00DE37CB"/>
    <w:rsid w:val="00DE3DE4"/>
    <w:rsid w:val="00DE4AD8"/>
    <w:rsid w:val="00DE4F6D"/>
    <w:rsid w:val="00DE6C81"/>
    <w:rsid w:val="00DE711C"/>
    <w:rsid w:val="00DE7B22"/>
    <w:rsid w:val="00DF0AA9"/>
    <w:rsid w:val="00DF10B9"/>
    <w:rsid w:val="00DF269D"/>
    <w:rsid w:val="00DF3224"/>
    <w:rsid w:val="00DF3C1C"/>
    <w:rsid w:val="00DF44FD"/>
    <w:rsid w:val="00DF45F2"/>
    <w:rsid w:val="00DF56F4"/>
    <w:rsid w:val="00E014C0"/>
    <w:rsid w:val="00E03C53"/>
    <w:rsid w:val="00E03CA9"/>
    <w:rsid w:val="00E04877"/>
    <w:rsid w:val="00E057EA"/>
    <w:rsid w:val="00E0698F"/>
    <w:rsid w:val="00E0717C"/>
    <w:rsid w:val="00E078C6"/>
    <w:rsid w:val="00E07A53"/>
    <w:rsid w:val="00E11A67"/>
    <w:rsid w:val="00E13860"/>
    <w:rsid w:val="00E138A6"/>
    <w:rsid w:val="00E14ADC"/>
    <w:rsid w:val="00E14FBF"/>
    <w:rsid w:val="00E15183"/>
    <w:rsid w:val="00E15D03"/>
    <w:rsid w:val="00E20550"/>
    <w:rsid w:val="00E20A61"/>
    <w:rsid w:val="00E22EE2"/>
    <w:rsid w:val="00E24FE1"/>
    <w:rsid w:val="00E26C8E"/>
    <w:rsid w:val="00E27DF0"/>
    <w:rsid w:val="00E27FD3"/>
    <w:rsid w:val="00E306EE"/>
    <w:rsid w:val="00E30EC6"/>
    <w:rsid w:val="00E331AE"/>
    <w:rsid w:val="00E34263"/>
    <w:rsid w:val="00E34721"/>
    <w:rsid w:val="00E347B2"/>
    <w:rsid w:val="00E3494D"/>
    <w:rsid w:val="00E35EBF"/>
    <w:rsid w:val="00E37399"/>
    <w:rsid w:val="00E3755F"/>
    <w:rsid w:val="00E40BE2"/>
    <w:rsid w:val="00E41094"/>
    <w:rsid w:val="00E41EF7"/>
    <w:rsid w:val="00E42B30"/>
    <w:rsid w:val="00E4317E"/>
    <w:rsid w:val="00E46DC4"/>
    <w:rsid w:val="00E46E78"/>
    <w:rsid w:val="00E470D9"/>
    <w:rsid w:val="00E5030B"/>
    <w:rsid w:val="00E5053F"/>
    <w:rsid w:val="00E51590"/>
    <w:rsid w:val="00E516A3"/>
    <w:rsid w:val="00E529E8"/>
    <w:rsid w:val="00E53B8B"/>
    <w:rsid w:val="00E54F41"/>
    <w:rsid w:val="00E56021"/>
    <w:rsid w:val="00E56BFE"/>
    <w:rsid w:val="00E56FCF"/>
    <w:rsid w:val="00E61610"/>
    <w:rsid w:val="00E6216B"/>
    <w:rsid w:val="00E633F3"/>
    <w:rsid w:val="00E643D4"/>
    <w:rsid w:val="00E6456C"/>
    <w:rsid w:val="00E64758"/>
    <w:rsid w:val="00E64D03"/>
    <w:rsid w:val="00E6612A"/>
    <w:rsid w:val="00E6687D"/>
    <w:rsid w:val="00E67FD2"/>
    <w:rsid w:val="00E70ED0"/>
    <w:rsid w:val="00E710A8"/>
    <w:rsid w:val="00E71FA7"/>
    <w:rsid w:val="00E722B9"/>
    <w:rsid w:val="00E73C50"/>
    <w:rsid w:val="00E76E0E"/>
    <w:rsid w:val="00E77EB9"/>
    <w:rsid w:val="00E81300"/>
    <w:rsid w:val="00E81970"/>
    <w:rsid w:val="00E834EA"/>
    <w:rsid w:val="00E83CE3"/>
    <w:rsid w:val="00E85393"/>
    <w:rsid w:val="00E85C75"/>
    <w:rsid w:val="00E862DC"/>
    <w:rsid w:val="00E8642A"/>
    <w:rsid w:val="00E86BF0"/>
    <w:rsid w:val="00E9036E"/>
    <w:rsid w:val="00E90480"/>
    <w:rsid w:val="00E919B1"/>
    <w:rsid w:val="00E91A36"/>
    <w:rsid w:val="00E928A1"/>
    <w:rsid w:val="00E93ADC"/>
    <w:rsid w:val="00E972F6"/>
    <w:rsid w:val="00E9776A"/>
    <w:rsid w:val="00EA0A1D"/>
    <w:rsid w:val="00EA11D2"/>
    <w:rsid w:val="00EA2DD3"/>
    <w:rsid w:val="00EA319E"/>
    <w:rsid w:val="00EA4450"/>
    <w:rsid w:val="00EA465A"/>
    <w:rsid w:val="00EA4926"/>
    <w:rsid w:val="00EA4BC6"/>
    <w:rsid w:val="00EA4FDF"/>
    <w:rsid w:val="00EA5BD2"/>
    <w:rsid w:val="00EA731E"/>
    <w:rsid w:val="00EA7DBD"/>
    <w:rsid w:val="00EB0794"/>
    <w:rsid w:val="00EB08E8"/>
    <w:rsid w:val="00EB0AE0"/>
    <w:rsid w:val="00EB220E"/>
    <w:rsid w:val="00EB268A"/>
    <w:rsid w:val="00EB34FA"/>
    <w:rsid w:val="00EB4D54"/>
    <w:rsid w:val="00EB5CB9"/>
    <w:rsid w:val="00EB751A"/>
    <w:rsid w:val="00EB7D2A"/>
    <w:rsid w:val="00EC1327"/>
    <w:rsid w:val="00EC4582"/>
    <w:rsid w:val="00EC533A"/>
    <w:rsid w:val="00EC575E"/>
    <w:rsid w:val="00EC60B8"/>
    <w:rsid w:val="00EC665F"/>
    <w:rsid w:val="00EC78F5"/>
    <w:rsid w:val="00ED04EE"/>
    <w:rsid w:val="00ED1F55"/>
    <w:rsid w:val="00ED2FB6"/>
    <w:rsid w:val="00ED69D9"/>
    <w:rsid w:val="00ED6D0D"/>
    <w:rsid w:val="00ED7A13"/>
    <w:rsid w:val="00ED7D46"/>
    <w:rsid w:val="00ED7EEF"/>
    <w:rsid w:val="00EE0469"/>
    <w:rsid w:val="00EE0B15"/>
    <w:rsid w:val="00EE0E94"/>
    <w:rsid w:val="00EE2FE1"/>
    <w:rsid w:val="00EE3468"/>
    <w:rsid w:val="00EE3AE7"/>
    <w:rsid w:val="00EE4740"/>
    <w:rsid w:val="00EE5858"/>
    <w:rsid w:val="00EE5CFA"/>
    <w:rsid w:val="00EE5D2F"/>
    <w:rsid w:val="00EE685C"/>
    <w:rsid w:val="00EF0820"/>
    <w:rsid w:val="00EF0CAC"/>
    <w:rsid w:val="00EF20E8"/>
    <w:rsid w:val="00EF30B5"/>
    <w:rsid w:val="00EF58E1"/>
    <w:rsid w:val="00EF6383"/>
    <w:rsid w:val="00EF65DF"/>
    <w:rsid w:val="00EF6A3A"/>
    <w:rsid w:val="00F01BE7"/>
    <w:rsid w:val="00F04211"/>
    <w:rsid w:val="00F07599"/>
    <w:rsid w:val="00F10CC9"/>
    <w:rsid w:val="00F12EA3"/>
    <w:rsid w:val="00F143CB"/>
    <w:rsid w:val="00F14649"/>
    <w:rsid w:val="00F1483C"/>
    <w:rsid w:val="00F14AEE"/>
    <w:rsid w:val="00F151CB"/>
    <w:rsid w:val="00F1651D"/>
    <w:rsid w:val="00F16D8A"/>
    <w:rsid w:val="00F2070C"/>
    <w:rsid w:val="00F2294D"/>
    <w:rsid w:val="00F271CE"/>
    <w:rsid w:val="00F27FEA"/>
    <w:rsid w:val="00F301C7"/>
    <w:rsid w:val="00F305E3"/>
    <w:rsid w:val="00F30C5B"/>
    <w:rsid w:val="00F32598"/>
    <w:rsid w:val="00F32C17"/>
    <w:rsid w:val="00F35ACB"/>
    <w:rsid w:val="00F360FC"/>
    <w:rsid w:val="00F40478"/>
    <w:rsid w:val="00F4060B"/>
    <w:rsid w:val="00F41560"/>
    <w:rsid w:val="00F42DE9"/>
    <w:rsid w:val="00F43AA3"/>
    <w:rsid w:val="00F443C4"/>
    <w:rsid w:val="00F449F3"/>
    <w:rsid w:val="00F4633F"/>
    <w:rsid w:val="00F46954"/>
    <w:rsid w:val="00F51B4A"/>
    <w:rsid w:val="00F52238"/>
    <w:rsid w:val="00F523D9"/>
    <w:rsid w:val="00F5271F"/>
    <w:rsid w:val="00F539E5"/>
    <w:rsid w:val="00F53FD3"/>
    <w:rsid w:val="00F549A4"/>
    <w:rsid w:val="00F555A1"/>
    <w:rsid w:val="00F56380"/>
    <w:rsid w:val="00F6085E"/>
    <w:rsid w:val="00F60DB5"/>
    <w:rsid w:val="00F61EAB"/>
    <w:rsid w:val="00F6282E"/>
    <w:rsid w:val="00F64128"/>
    <w:rsid w:val="00F6573E"/>
    <w:rsid w:val="00F67015"/>
    <w:rsid w:val="00F6701B"/>
    <w:rsid w:val="00F67E34"/>
    <w:rsid w:val="00F70BAB"/>
    <w:rsid w:val="00F73661"/>
    <w:rsid w:val="00F77233"/>
    <w:rsid w:val="00F77234"/>
    <w:rsid w:val="00F7746E"/>
    <w:rsid w:val="00F77C62"/>
    <w:rsid w:val="00F81023"/>
    <w:rsid w:val="00F817A7"/>
    <w:rsid w:val="00F81CAE"/>
    <w:rsid w:val="00F82555"/>
    <w:rsid w:val="00F8448A"/>
    <w:rsid w:val="00F85821"/>
    <w:rsid w:val="00F86F95"/>
    <w:rsid w:val="00F908A3"/>
    <w:rsid w:val="00F90A6F"/>
    <w:rsid w:val="00F919E0"/>
    <w:rsid w:val="00F91C02"/>
    <w:rsid w:val="00F9300E"/>
    <w:rsid w:val="00F9326F"/>
    <w:rsid w:val="00F9374F"/>
    <w:rsid w:val="00F93B03"/>
    <w:rsid w:val="00F93BBF"/>
    <w:rsid w:val="00F943A9"/>
    <w:rsid w:val="00F94715"/>
    <w:rsid w:val="00F94B6B"/>
    <w:rsid w:val="00F94CA3"/>
    <w:rsid w:val="00F962BF"/>
    <w:rsid w:val="00F974CF"/>
    <w:rsid w:val="00F97CDD"/>
    <w:rsid w:val="00FA18A7"/>
    <w:rsid w:val="00FA2F42"/>
    <w:rsid w:val="00FA3B18"/>
    <w:rsid w:val="00FA3C22"/>
    <w:rsid w:val="00FA5333"/>
    <w:rsid w:val="00FA5575"/>
    <w:rsid w:val="00FA6330"/>
    <w:rsid w:val="00FA6E48"/>
    <w:rsid w:val="00FA7D10"/>
    <w:rsid w:val="00FB0AE7"/>
    <w:rsid w:val="00FB0B4F"/>
    <w:rsid w:val="00FB15ED"/>
    <w:rsid w:val="00FB16B3"/>
    <w:rsid w:val="00FB16CB"/>
    <w:rsid w:val="00FB4D59"/>
    <w:rsid w:val="00FB5037"/>
    <w:rsid w:val="00FB5286"/>
    <w:rsid w:val="00FB528C"/>
    <w:rsid w:val="00FB666D"/>
    <w:rsid w:val="00FC0847"/>
    <w:rsid w:val="00FC28DB"/>
    <w:rsid w:val="00FC4765"/>
    <w:rsid w:val="00FC4A75"/>
    <w:rsid w:val="00FC5A15"/>
    <w:rsid w:val="00FC6206"/>
    <w:rsid w:val="00FC6DE1"/>
    <w:rsid w:val="00FD1736"/>
    <w:rsid w:val="00FD208B"/>
    <w:rsid w:val="00FD6E35"/>
    <w:rsid w:val="00FE07D9"/>
    <w:rsid w:val="00FE3209"/>
    <w:rsid w:val="00FE70C5"/>
    <w:rsid w:val="00FF0376"/>
    <w:rsid w:val="00FF0A29"/>
    <w:rsid w:val="00FF113A"/>
    <w:rsid w:val="00FF1D11"/>
    <w:rsid w:val="00FF334F"/>
    <w:rsid w:val="00FF4F14"/>
    <w:rsid w:val="00FF55CE"/>
    <w:rsid w:val="00FF5AB4"/>
    <w:rsid w:val="00FF655F"/>
    <w:rsid w:val="00FF6F94"/>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734B"/>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157DEF"/>
    <w:pPr>
      <w:ind w:left="720"/>
      <w:contextualSpacing/>
    </w:pPr>
  </w:style>
  <w:style w:type="character" w:styleId="CommentReference">
    <w:name w:val="annotation reference"/>
    <w:basedOn w:val="DefaultParagraphFont"/>
    <w:uiPriority w:val="99"/>
    <w:semiHidden/>
    <w:unhideWhenUsed/>
    <w:rsid w:val="006F7B19"/>
    <w:rPr>
      <w:sz w:val="16"/>
      <w:szCs w:val="16"/>
    </w:rPr>
  </w:style>
  <w:style w:type="paragraph" w:styleId="CommentText">
    <w:name w:val="annotation text"/>
    <w:basedOn w:val="Normal"/>
    <w:link w:val="CommentTextChar"/>
    <w:uiPriority w:val="99"/>
    <w:unhideWhenUsed/>
    <w:rsid w:val="006F7B19"/>
    <w:rPr>
      <w:sz w:val="20"/>
      <w:szCs w:val="20"/>
    </w:rPr>
  </w:style>
  <w:style w:type="character" w:customStyle="1" w:styleId="CommentTextChar">
    <w:name w:val="Comment Text Char"/>
    <w:basedOn w:val="DefaultParagraphFont"/>
    <w:link w:val="CommentText"/>
    <w:uiPriority w:val="99"/>
    <w:rsid w:val="006F7B19"/>
    <w:rPr>
      <w:sz w:val="20"/>
      <w:szCs w:val="20"/>
    </w:rPr>
  </w:style>
  <w:style w:type="paragraph" w:styleId="CommentSubject">
    <w:name w:val="annotation subject"/>
    <w:basedOn w:val="CommentText"/>
    <w:next w:val="CommentText"/>
    <w:link w:val="CommentSubjectChar"/>
    <w:uiPriority w:val="99"/>
    <w:semiHidden/>
    <w:unhideWhenUsed/>
    <w:rsid w:val="006F7B19"/>
    <w:rPr>
      <w:b/>
      <w:bCs/>
    </w:rPr>
  </w:style>
  <w:style w:type="character" w:customStyle="1" w:styleId="CommentSubjectChar">
    <w:name w:val="Comment Subject Char"/>
    <w:basedOn w:val="CommentTextChar"/>
    <w:link w:val="CommentSubject"/>
    <w:uiPriority w:val="99"/>
    <w:semiHidden/>
    <w:rsid w:val="006F7B19"/>
    <w:rPr>
      <w:b/>
      <w:bCs/>
      <w:sz w:val="20"/>
      <w:szCs w:val="20"/>
    </w:rPr>
  </w:style>
  <w:style w:type="paragraph" w:styleId="BalloonText">
    <w:name w:val="Balloon Text"/>
    <w:basedOn w:val="Normal"/>
    <w:link w:val="BalloonTextChar"/>
    <w:uiPriority w:val="99"/>
    <w:semiHidden/>
    <w:unhideWhenUsed/>
    <w:rsid w:val="006F7B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19"/>
    <w:rPr>
      <w:rFonts w:ascii="Segoe UI" w:hAnsi="Segoe UI" w:cs="Segoe UI"/>
      <w:sz w:val="18"/>
      <w:szCs w:val="18"/>
    </w:rPr>
  </w:style>
  <w:style w:type="character" w:customStyle="1" w:styleId="Hyeperlinkstrong">
    <w:name w:val="Hyeperlink strong"/>
    <w:basedOn w:val="Hyperlink"/>
    <w:uiPriority w:val="1"/>
    <w:qFormat/>
    <w:rsid w:val="00FC0847"/>
    <w:rPr>
      <w:b/>
      <w:color w:val="AF27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469248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24904748">
      <w:bodyDiv w:val="1"/>
      <w:marLeft w:val="0"/>
      <w:marRight w:val="0"/>
      <w:marTop w:val="0"/>
      <w:marBottom w:val="0"/>
      <w:divBdr>
        <w:top w:val="none" w:sz="0" w:space="0" w:color="auto"/>
        <w:left w:val="none" w:sz="0" w:space="0" w:color="auto"/>
        <w:bottom w:val="none" w:sz="0" w:space="0" w:color="auto"/>
        <w:right w:val="none" w:sz="0" w:space="0" w:color="auto"/>
      </w:divBdr>
    </w:div>
    <w:div w:id="1745646653">
      <w:bodyDiv w:val="1"/>
      <w:marLeft w:val="0"/>
      <w:marRight w:val="0"/>
      <w:marTop w:val="0"/>
      <w:marBottom w:val="0"/>
      <w:divBdr>
        <w:top w:val="none" w:sz="0" w:space="0" w:color="auto"/>
        <w:left w:val="none" w:sz="0" w:space="0" w:color="auto"/>
        <w:bottom w:val="none" w:sz="0" w:space="0" w:color="auto"/>
        <w:right w:val="none" w:sz="0" w:space="0" w:color="auto"/>
      </w:divBdr>
    </w:div>
    <w:div w:id="1915969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isk-management-schools/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L/risk-management-schools-pocket-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mailto:risk.in.education@education.vic.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stow.vic.edu.au/professional-learning/risk-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291</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26ABA59A30D70F40A3F35D47E87849D3" ma:contentTypeVersion="5" ma:contentTypeDescription="DET Document" ma:contentTypeScope="" ma:versionID="de9c63c56061646c7f613e05a1f6ad42">
  <xsd:schema xmlns:xsd="http://www.w3.org/2001/XMLSchema" xmlns:xs="http://www.w3.org/2001/XMLSchema" xmlns:p="http://schemas.microsoft.com/office/2006/metadata/properties" xmlns:ns1="http://schemas.microsoft.com/sharepoint/v3" xmlns:ns2="http://schemas.microsoft.com/Sharepoint/v3" xmlns:ns3="192df1cd-33fe-4332-89c5-e4e929181cc1" targetNamespace="http://schemas.microsoft.com/office/2006/metadata/properties" ma:root="true" ma:fieldsID="45fb6fa91806fc4945d015d30d89bea9" ns1:_="" ns2:_="" ns3:_="">
    <xsd:import namespace="http://schemas.microsoft.com/sharepoint/v3"/>
    <xsd:import namespace="http://schemas.microsoft.com/Sharepoint/v3"/>
    <xsd:import namespace="192df1cd-33fe-4332-89c5-e4e929181cc1"/>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df1cd-33fe-4332-89c5-e4e929181cc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b885e3f-9ce6-48cc-ab77-52d0c1bfc758}" ma:internalName="TaxCatchAll" ma:readOnly="false" ma:showField="CatchAllData" ma:web="192df1cd-33fe-4332-89c5-e4e929181c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b885e3f-9ce6-48cc-ab77-52d0c1bfc758}" ma:internalName="TaxCatchAllLabel" ma:readOnly="true" ma:showField="CatchAllDataLabel" ma:web="192df1cd-33fe-4332-89c5-e4e929181c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7F548-37C7-4DDB-980E-FAF4D73EE3DC}">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92df1cd-33fe-4332-89c5-e4e929181cc1"/>
  </ds:schemaRefs>
</ds:datastoreItem>
</file>

<file path=customXml/itemProps2.xml><?xml version="1.0" encoding="utf-8"?>
<ds:datastoreItem xmlns:ds="http://schemas.openxmlformats.org/officeDocument/2006/customXml" ds:itemID="{5D985498-D180-4F09-BA82-C2691672A4D9}">
  <ds:schemaRefs>
    <ds:schemaRef ds:uri="http://schemas.openxmlformats.org/officeDocument/2006/bibliography"/>
  </ds:schemaRefs>
</ds:datastoreItem>
</file>

<file path=customXml/itemProps3.xml><?xml version="1.0" encoding="utf-8"?>
<ds:datastoreItem xmlns:ds="http://schemas.openxmlformats.org/officeDocument/2006/customXml" ds:itemID="{95931976-DA3E-4B65-AAC4-30DD73880A9E}"/>
</file>

<file path=customXml/itemProps4.xml><?xml version="1.0" encoding="utf-8"?>
<ds:datastoreItem xmlns:ds="http://schemas.openxmlformats.org/officeDocument/2006/customXml" ds:itemID="{98C605D9-D1EB-409B-85C0-448E56A266B4}">
  <ds:schemaRefs>
    <ds:schemaRef ds:uri="http://schemas.microsoft.com/sharepoint/v3/contenttype/forms"/>
  </ds:schemaRefs>
</ds:datastoreItem>
</file>

<file path=customXml/itemProps5.xml><?xml version="1.0" encoding="utf-8"?>
<ds:datastoreItem xmlns:ds="http://schemas.openxmlformats.org/officeDocument/2006/customXml" ds:itemID="{AFE9ADF8-98B0-4F69-9165-63E22393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2df1cd-33fe-4332-89c5-e4e929181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Marilyn Marino</cp:lastModifiedBy>
  <cp:revision>3</cp:revision>
  <cp:lastPrinted>2021-01-24T23:42:00Z</cp:lastPrinted>
  <dcterms:created xsi:type="dcterms:W3CDTF">2021-06-17T09:38:00Z</dcterms:created>
  <dcterms:modified xsi:type="dcterms:W3CDTF">2021-06-18T04:36:00Z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1;#18.5.1 Risk Management Documentation|4998c4e3-b79d-4ed2-ab9c-9a0ce4063a4d</vt:lpwstr>
  </property>
  <property fmtid="{D5CDD505-2E9C-101B-9397-08002B2CF9AE}" pid="4" name="DET_EDRMS_BusUnit">
    <vt:lpwstr/>
  </property>
  <property fmtid="{D5CDD505-2E9C-101B-9397-08002B2CF9AE}" pid="5" name="DET_EDRMS_SecClass">
    <vt:lpwstr/>
  </property>
</Properties>
</file>