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783D4236" w:rsidR="00624A55" w:rsidRPr="00672038" w:rsidRDefault="002073BC" w:rsidP="008F3D35">
      <w:pPr>
        <w:pStyle w:val="Heading1"/>
        <w:rPr>
          <w:sz w:val="40"/>
          <w:szCs w:val="40"/>
        </w:rPr>
      </w:pPr>
      <w:r>
        <w:rPr>
          <w:sz w:val="40"/>
          <w:szCs w:val="40"/>
          <w:lang w:val="en-AU"/>
        </w:rPr>
        <w:t>Factsheet</w:t>
      </w:r>
      <w:r w:rsidR="00672038">
        <w:rPr>
          <w:sz w:val="40"/>
          <w:szCs w:val="40"/>
          <w:lang w:val="en-AU"/>
        </w:rPr>
        <w:t xml:space="preserve">: </w:t>
      </w:r>
      <w:r w:rsidR="00615F34" w:rsidRPr="00672038">
        <w:rPr>
          <w:sz w:val="40"/>
          <w:szCs w:val="40"/>
          <w:lang w:val="en-AU"/>
        </w:rPr>
        <w:t>Re-engagement Programs (</w:t>
      </w:r>
      <w:r w:rsidR="00C93C5B">
        <w:rPr>
          <w:sz w:val="40"/>
          <w:szCs w:val="40"/>
          <w:lang w:val="en-AU"/>
        </w:rPr>
        <w:t>Y</w:t>
      </w:r>
      <w:r w:rsidR="00C93C5B" w:rsidRPr="00672038">
        <w:rPr>
          <w:sz w:val="40"/>
          <w:szCs w:val="40"/>
          <w:lang w:val="en-AU"/>
        </w:rPr>
        <w:t xml:space="preserve">ears </w:t>
      </w:r>
      <w:r w:rsidR="00615F34" w:rsidRPr="00672038">
        <w:rPr>
          <w:sz w:val="40"/>
          <w:szCs w:val="40"/>
          <w:lang w:val="en-AU"/>
        </w:rPr>
        <w:t>7-10)</w:t>
      </w:r>
    </w:p>
    <w:p w14:paraId="7D101E54" w14:textId="7A019EF2" w:rsidR="00624A55" w:rsidRPr="00994644" w:rsidRDefault="00293723" w:rsidP="00624A55">
      <w:pPr>
        <w:pStyle w:val="Intro"/>
        <w:rPr>
          <w:b w:val="0"/>
          <w:bCs/>
        </w:rPr>
      </w:pPr>
      <w:r w:rsidRPr="00994644">
        <w:rPr>
          <w:b w:val="0"/>
          <w:bCs/>
        </w:rPr>
        <w:t>This</w:t>
      </w:r>
      <w:r w:rsidR="00B13E81">
        <w:rPr>
          <w:b w:val="0"/>
          <w:bCs/>
        </w:rPr>
        <w:t xml:space="preserve"> resource</w:t>
      </w:r>
      <w:r w:rsidRPr="00994644">
        <w:rPr>
          <w:b w:val="0"/>
          <w:bCs/>
        </w:rPr>
        <w:t xml:space="preserve"> </w:t>
      </w:r>
      <w:r w:rsidR="00265FE0">
        <w:rPr>
          <w:b w:val="0"/>
          <w:bCs/>
        </w:rPr>
        <w:t>provides</w:t>
      </w:r>
      <w:r w:rsidR="00116A03">
        <w:rPr>
          <w:b w:val="0"/>
          <w:bCs/>
        </w:rPr>
        <w:t xml:space="preserve"> </w:t>
      </w:r>
      <w:r w:rsidR="00265FE0">
        <w:rPr>
          <w:b w:val="0"/>
          <w:bCs/>
        </w:rPr>
        <w:t xml:space="preserve">an </w:t>
      </w:r>
      <w:r w:rsidR="00116A03">
        <w:rPr>
          <w:b w:val="0"/>
          <w:bCs/>
        </w:rPr>
        <w:t>overview</w:t>
      </w:r>
      <w:r w:rsidRPr="00994644">
        <w:rPr>
          <w:b w:val="0"/>
          <w:bCs/>
        </w:rPr>
        <w:t xml:space="preserve"> </w:t>
      </w:r>
      <w:r w:rsidR="00C151F5">
        <w:rPr>
          <w:b w:val="0"/>
          <w:bCs/>
        </w:rPr>
        <w:t>of</w:t>
      </w:r>
      <w:r w:rsidR="00B13E81">
        <w:rPr>
          <w:b w:val="0"/>
          <w:bCs/>
        </w:rPr>
        <w:t xml:space="preserve"> </w:t>
      </w:r>
      <w:r w:rsidR="00C151F5">
        <w:rPr>
          <w:b w:val="0"/>
          <w:bCs/>
        </w:rPr>
        <w:t>process</w:t>
      </w:r>
      <w:r w:rsidR="00DA4250">
        <w:rPr>
          <w:b w:val="0"/>
          <w:bCs/>
        </w:rPr>
        <w:t>es</w:t>
      </w:r>
      <w:r w:rsidR="00C151F5">
        <w:rPr>
          <w:b w:val="0"/>
          <w:bCs/>
        </w:rPr>
        <w:t xml:space="preserve"> and requirements for</w:t>
      </w:r>
      <w:r w:rsidRPr="00994644">
        <w:rPr>
          <w:b w:val="0"/>
          <w:bCs/>
        </w:rPr>
        <w:t xml:space="preserve"> </w:t>
      </w:r>
      <w:r w:rsidR="00C151F5" w:rsidRPr="00994644">
        <w:rPr>
          <w:b w:val="0"/>
          <w:bCs/>
        </w:rPr>
        <w:t>school</w:t>
      </w:r>
      <w:r w:rsidR="00C151F5">
        <w:rPr>
          <w:b w:val="0"/>
          <w:bCs/>
        </w:rPr>
        <w:t>s</w:t>
      </w:r>
      <w:r w:rsidR="00C151F5" w:rsidRPr="00994644">
        <w:rPr>
          <w:b w:val="0"/>
          <w:bCs/>
        </w:rPr>
        <w:t>, provider</w:t>
      </w:r>
      <w:r w:rsidR="00C151F5">
        <w:rPr>
          <w:b w:val="0"/>
          <w:bCs/>
        </w:rPr>
        <w:t>s</w:t>
      </w:r>
      <w:r w:rsidR="00C151F5" w:rsidRPr="00994644">
        <w:rPr>
          <w:b w:val="0"/>
          <w:bCs/>
        </w:rPr>
        <w:t>, student</w:t>
      </w:r>
      <w:r w:rsidR="00C151F5">
        <w:rPr>
          <w:b w:val="0"/>
          <w:bCs/>
        </w:rPr>
        <w:t>s</w:t>
      </w:r>
      <w:r w:rsidR="00C151F5" w:rsidRPr="00994644">
        <w:rPr>
          <w:b w:val="0"/>
          <w:bCs/>
        </w:rPr>
        <w:t xml:space="preserve"> and their parent</w:t>
      </w:r>
      <w:r w:rsidR="00C151F5">
        <w:rPr>
          <w:b w:val="0"/>
          <w:bCs/>
        </w:rPr>
        <w:t>s</w:t>
      </w:r>
      <w:r w:rsidR="00C151F5" w:rsidRPr="00994644">
        <w:rPr>
          <w:b w:val="0"/>
          <w:bCs/>
        </w:rPr>
        <w:t xml:space="preserve"> or carer</w:t>
      </w:r>
      <w:r w:rsidR="00C151F5">
        <w:rPr>
          <w:b w:val="0"/>
          <w:bCs/>
        </w:rPr>
        <w:t>s</w:t>
      </w:r>
      <w:r w:rsidR="00DA4250">
        <w:rPr>
          <w:b w:val="0"/>
          <w:bCs/>
        </w:rPr>
        <w:t>, for</w:t>
      </w:r>
      <w:r w:rsidR="00265FE0">
        <w:rPr>
          <w:b w:val="0"/>
          <w:bCs/>
        </w:rPr>
        <w:t xml:space="preserve"> </w:t>
      </w:r>
      <w:r w:rsidR="00C93C5B">
        <w:rPr>
          <w:b w:val="0"/>
          <w:bCs/>
        </w:rPr>
        <w:t>accessing</w:t>
      </w:r>
      <w:r w:rsidR="00265FE0">
        <w:rPr>
          <w:b w:val="0"/>
          <w:bCs/>
        </w:rPr>
        <w:t xml:space="preserve"> </w:t>
      </w:r>
      <w:r w:rsidR="002452B4">
        <w:rPr>
          <w:b w:val="0"/>
          <w:bCs/>
        </w:rPr>
        <w:t>r</w:t>
      </w:r>
      <w:r w:rsidR="00265FE0">
        <w:rPr>
          <w:b w:val="0"/>
          <w:bCs/>
        </w:rPr>
        <w:t xml:space="preserve">e-engagement </w:t>
      </w:r>
      <w:r w:rsidR="002452B4">
        <w:rPr>
          <w:b w:val="0"/>
          <w:bCs/>
        </w:rPr>
        <w:t>p</w:t>
      </w:r>
      <w:r w:rsidR="00265FE0">
        <w:rPr>
          <w:b w:val="0"/>
          <w:bCs/>
        </w:rPr>
        <w:t>rograms</w:t>
      </w:r>
      <w:r w:rsidR="00C151F5" w:rsidRPr="00994644">
        <w:rPr>
          <w:b w:val="0"/>
          <w:bCs/>
        </w:rPr>
        <w:t>.</w:t>
      </w:r>
      <w:r w:rsidR="00C151F5">
        <w:rPr>
          <w:b w:val="0"/>
          <w:bCs/>
        </w:rPr>
        <w:t xml:space="preserve"> </w:t>
      </w:r>
      <w:r w:rsidR="00B157AA" w:rsidRPr="00994644">
        <w:rPr>
          <w:b w:val="0"/>
          <w:bCs/>
        </w:rPr>
        <w:t xml:space="preserve"> </w:t>
      </w:r>
    </w:p>
    <w:p w14:paraId="0ED850EB" w14:textId="2AA99645" w:rsidR="00A07812" w:rsidRPr="00A07812" w:rsidRDefault="00A07812" w:rsidP="00185212">
      <w:pPr>
        <w:pStyle w:val="Heading2"/>
        <w:spacing w:before="240"/>
        <w:rPr>
          <w:lang w:val="en-AU"/>
        </w:rPr>
      </w:pPr>
      <w:r w:rsidRPr="00A07812">
        <w:rPr>
          <w:lang w:val="en-AU"/>
        </w:rPr>
        <w:t xml:space="preserve">What is a </w:t>
      </w:r>
      <w:r w:rsidR="002452B4">
        <w:rPr>
          <w:lang w:val="en-AU"/>
        </w:rPr>
        <w:t>r</w:t>
      </w:r>
      <w:r w:rsidRPr="00A07812">
        <w:rPr>
          <w:lang w:val="en-AU"/>
        </w:rPr>
        <w:t xml:space="preserve">e-engagement </w:t>
      </w:r>
      <w:r w:rsidR="00720944">
        <w:rPr>
          <w:lang w:val="en-AU"/>
        </w:rPr>
        <w:t>p</w:t>
      </w:r>
      <w:r w:rsidRPr="00A07812">
        <w:rPr>
          <w:lang w:val="en-AU"/>
        </w:rPr>
        <w:t>rogram?</w:t>
      </w:r>
    </w:p>
    <w:p w14:paraId="02256FFB" w14:textId="7BE6A265" w:rsidR="007F37F5" w:rsidRDefault="00611D7A" w:rsidP="0058302A">
      <w:pPr>
        <w:pStyle w:val="Intro"/>
        <w:spacing w:after="60"/>
        <w:rPr>
          <w:b w:val="0"/>
          <w:bCs/>
          <w:color w:val="auto"/>
        </w:rPr>
      </w:pPr>
      <w:r w:rsidRPr="00FC63AF">
        <w:rPr>
          <w:b w:val="0"/>
          <w:bCs/>
          <w:color w:val="auto"/>
        </w:rPr>
        <w:t xml:space="preserve">Re-engagement </w:t>
      </w:r>
      <w:r w:rsidR="00720944">
        <w:rPr>
          <w:b w:val="0"/>
          <w:bCs/>
          <w:color w:val="auto"/>
        </w:rPr>
        <w:t>p</w:t>
      </w:r>
      <w:r w:rsidRPr="00FC63AF">
        <w:rPr>
          <w:b w:val="0"/>
          <w:bCs/>
          <w:color w:val="auto"/>
        </w:rPr>
        <w:t>rogram</w:t>
      </w:r>
      <w:r w:rsidR="00E87F99" w:rsidRPr="00FC63AF">
        <w:rPr>
          <w:b w:val="0"/>
          <w:bCs/>
          <w:color w:val="auto"/>
        </w:rPr>
        <w:t xml:space="preserve">s </w:t>
      </w:r>
      <w:r w:rsidR="004B0A09" w:rsidRPr="00FC63AF">
        <w:rPr>
          <w:b w:val="0"/>
          <w:bCs/>
          <w:color w:val="auto"/>
        </w:rPr>
        <w:t xml:space="preserve">are designed to </w:t>
      </w:r>
      <w:r w:rsidR="00E87F99" w:rsidRPr="00FC63AF">
        <w:rPr>
          <w:b w:val="0"/>
          <w:bCs/>
          <w:color w:val="auto"/>
        </w:rPr>
        <w:t xml:space="preserve">offer tailored support to </w:t>
      </w:r>
      <w:r w:rsidR="00FC63AF" w:rsidRPr="00FC63AF">
        <w:rPr>
          <w:b w:val="0"/>
          <w:bCs/>
          <w:color w:val="auto"/>
        </w:rPr>
        <w:t>Victorian</w:t>
      </w:r>
      <w:r w:rsidR="004B0A09" w:rsidRPr="00FC63AF">
        <w:rPr>
          <w:b w:val="0"/>
          <w:bCs/>
          <w:color w:val="auto"/>
        </w:rPr>
        <w:t xml:space="preserve"> government secondary </w:t>
      </w:r>
      <w:r w:rsidR="00CC49E4" w:rsidRPr="00FC63AF">
        <w:rPr>
          <w:b w:val="0"/>
          <w:bCs/>
          <w:color w:val="auto"/>
        </w:rPr>
        <w:t>students in years 7</w:t>
      </w:r>
      <w:r w:rsidR="00720944">
        <w:rPr>
          <w:b w:val="0"/>
          <w:bCs/>
          <w:color w:val="auto"/>
        </w:rPr>
        <w:t xml:space="preserve"> to </w:t>
      </w:r>
      <w:r w:rsidR="00CC49E4" w:rsidRPr="00FC63AF">
        <w:rPr>
          <w:b w:val="0"/>
          <w:bCs/>
          <w:color w:val="auto"/>
        </w:rPr>
        <w:t>10</w:t>
      </w:r>
      <w:r w:rsidR="004B0A09" w:rsidRPr="00FC63AF">
        <w:rPr>
          <w:b w:val="0"/>
          <w:bCs/>
          <w:color w:val="auto"/>
        </w:rPr>
        <w:t>,</w:t>
      </w:r>
      <w:r w:rsidR="00CC49E4" w:rsidRPr="00FC63AF">
        <w:rPr>
          <w:b w:val="0"/>
          <w:bCs/>
          <w:color w:val="auto"/>
        </w:rPr>
        <w:t xml:space="preserve"> who are </w:t>
      </w:r>
      <w:r w:rsidR="00FC63AF" w:rsidRPr="00FC63AF">
        <w:rPr>
          <w:b w:val="0"/>
          <w:bCs/>
          <w:color w:val="auto"/>
        </w:rPr>
        <w:t>disengaged</w:t>
      </w:r>
      <w:r w:rsidR="00CC49E4" w:rsidRPr="00FC63AF">
        <w:rPr>
          <w:b w:val="0"/>
          <w:bCs/>
          <w:color w:val="auto"/>
        </w:rPr>
        <w:t xml:space="preserve">, or who are at risk of disengaging, from their </w:t>
      </w:r>
      <w:r w:rsidR="00EF3B84" w:rsidRPr="00FC63AF">
        <w:rPr>
          <w:b w:val="0"/>
          <w:bCs/>
          <w:color w:val="auto"/>
        </w:rPr>
        <w:t>enrolling, mainstream school</w:t>
      </w:r>
      <w:r w:rsidR="004B0A09" w:rsidRPr="00FC63AF">
        <w:rPr>
          <w:b w:val="0"/>
          <w:bCs/>
          <w:color w:val="auto"/>
        </w:rPr>
        <w:t>.</w:t>
      </w:r>
      <w:r w:rsidR="00020E37">
        <w:rPr>
          <w:b w:val="0"/>
          <w:bCs/>
          <w:color w:val="auto"/>
        </w:rPr>
        <w:t xml:space="preserve"> </w:t>
      </w:r>
      <w:r w:rsidR="00EF3B84" w:rsidRPr="00FC63AF">
        <w:rPr>
          <w:b w:val="0"/>
          <w:bCs/>
          <w:color w:val="auto"/>
        </w:rPr>
        <w:t xml:space="preserve">Programs are delivered offsite by a third-party Registered Training </w:t>
      </w:r>
      <w:r w:rsidR="00FC63AF" w:rsidRPr="00FC63AF">
        <w:rPr>
          <w:b w:val="0"/>
          <w:bCs/>
          <w:color w:val="auto"/>
        </w:rPr>
        <w:t>Organisation</w:t>
      </w:r>
      <w:r w:rsidR="00EF3B84" w:rsidRPr="00FC63AF">
        <w:rPr>
          <w:b w:val="0"/>
          <w:bCs/>
          <w:color w:val="auto"/>
        </w:rPr>
        <w:t xml:space="preserve"> (RTO)</w:t>
      </w:r>
      <w:r w:rsidR="00BF56EA" w:rsidRPr="00FC63AF">
        <w:rPr>
          <w:b w:val="0"/>
          <w:bCs/>
          <w:color w:val="auto"/>
        </w:rPr>
        <w:t xml:space="preserve"> provider and </w:t>
      </w:r>
      <w:r w:rsidR="007F37F5">
        <w:rPr>
          <w:b w:val="0"/>
          <w:bCs/>
          <w:color w:val="auto"/>
        </w:rPr>
        <w:t xml:space="preserve">are </w:t>
      </w:r>
      <w:r w:rsidR="00BF56EA" w:rsidRPr="00FC63AF">
        <w:rPr>
          <w:b w:val="0"/>
          <w:bCs/>
          <w:color w:val="auto"/>
        </w:rPr>
        <w:t xml:space="preserve">usually short-to-medium term in length. </w:t>
      </w:r>
    </w:p>
    <w:p w14:paraId="5A35FF76" w14:textId="0E5C00C5" w:rsidR="00C73817" w:rsidRDefault="00BF56EA" w:rsidP="0058302A">
      <w:pPr>
        <w:pStyle w:val="Intro"/>
        <w:spacing w:after="60"/>
        <w:rPr>
          <w:b w:val="0"/>
          <w:bCs/>
          <w:color w:val="auto"/>
        </w:rPr>
      </w:pPr>
      <w:r w:rsidRPr="00FC63AF">
        <w:rPr>
          <w:b w:val="0"/>
          <w:bCs/>
          <w:color w:val="auto"/>
        </w:rPr>
        <w:t>The program</w:t>
      </w:r>
      <w:r w:rsidR="00265FE0">
        <w:rPr>
          <w:b w:val="0"/>
          <w:bCs/>
          <w:color w:val="auto"/>
        </w:rPr>
        <w:t>’</w:t>
      </w:r>
      <w:r w:rsidRPr="00FC63AF">
        <w:rPr>
          <w:b w:val="0"/>
          <w:bCs/>
          <w:color w:val="auto"/>
        </w:rPr>
        <w:t xml:space="preserve">s </w:t>
      </w:r>
      <w:r w:rsidR="00265FE0">
        <w:rPr>
          <w:b w:val="0"/>
          <w:bCs/>
          <w:color w:val="auto"/>
        </w:rPr>
        <w:t xml:space="preserve">purpose </w:t>
      </w:r>
      <w:r w:rsidRPr="00FC63AF">
        <w:rPr>
          <w:b w:val="0"/>
          <w:bCs/>
          <w:color w:val="auto"/>
        </w:rPr>
        <w:t>is to re-engage students with their education and transition them back to their mainstream school.</w:t>
      </w:r>
      <w:r w:rsidR="004B0A09" w:rsidRPr="00FC63AF">
        <w:rPr>
          <w:b w:val="0"/>
          <w:bCs/>
          <w:color w:val="auto"/>
        </w:rPr>
        <w:t xml:space="preserve"> </w:t>
      </w:r>
      <w:r w:rsidR="00C73817">
        <w:rPr>
          <w:b w:val="0"/>
          <w:bCs/>
          <w:color w:val="auto"/>
        </w:rPr>
        <w:t xml:space="preserve">All </w:t>
      </w:r>
      <w:r w:rsidR="00720944">
        <w:rPr>
          <w:b w:val="0"/>
          <w:bCs/>
          <w:color w:val="auto"/>
        </w:rPr>
        <w:t>r</w:t>
      </w:r>
      <w:r w:rsidR="00C73817">
        <w:rPr>
          <w:b w:val="0"/>
          <w:bCs/>
          <w:color w:val="auto"/>
        </w:rPr>
        <w:t xml:space="preserve">e-engagement </w:t>
      </w:r>
      <w:r w:rsidR="00720944">
        <w:rPr>
          <w:b w:val="0"/>
          <w:bCs/>
          <w:color w:val="auto"/>
        </w:rPr>
        <w:t>p</w:t>
      </w:r>
      <w:r w:rsidR="00C73817">
        <w:rPr>
          <w:b w:val="0"/>
          <w:bCs/>
          <w:color w:val="auto"/>
        </w:rPr>
        <w:t xml:space="preserve">rograms </w:t>
      </w:r>
      <w:r w:rsidR="00F30CA4">
        <w:rPr>
          <w:b w:val="0"/>
          <w:bCs/>
          <w:color w:val="auto"/>
        </w:rPr>
        <w:t>should:</w:t>
      </w:r>
    </w:p>
    <w:p w14:paraId="0456A246" w14:textId="27F4A66A" w:rsidR="00F30CA4" w:rsidRPr="007E02C0" w:rsidRDefault="00490BEA" w:rsidP="0058302A">
      <w:pPr>
        <w:pStyle w:val="ListParagraph"/>
        <w:numPr>
          <w:ilvl w:val="0"/>
          <w:numId w:val="19"/>
        </w:numPr>
        <w:spacing w:after="60" w:line="240" w:lineRule="auto"/>
        <w:contextualSpacing w:val="0"/>
        <w:rPr>
          <w:bCs/>
          <w:sz w:val="24"/>
          <w:szCs w:val="24"/>
        </w:rPr>
      </w:pPr>
      <w:r>
        <w:rPr>
          <w:bCs/>
          <w:sz w:val="24"/>
          <w:szCs w:val="24"/>
        </w:rPr>
        <w:t>f</w:t>
      </w:r>
      <w:r w:rsidR="00F30CA4" w:rsidRPr="007E02C0">
        <w:rPr>
          <w:bCs/>
          <w:sz w:val="24"/>
          <w:szCs w:val="24"/>
        </w:rPr>
        <w:t xml:space="preserve">ocus on creating a pathway back to school </w:t>
      </w:r>
      <w:r>
        <w:rPr>
          <w:bCs/>
          <w:sz w:val="24"/>
          <w:szCs w:val="24"/>
        </w:rPr>
        <w:t>(</w:t>
      </w:r>
      <w:r w:rsidR="00F30CA4" w:rsidRPr="007E02C0">
        <w:rPr>
          <w:bCs/>
          <w:sz w:val="24"/>
          <w:szCs w:val="24"/>
        </w:rPr>
        <w:t xml:space="preserve">or onto further education, </w:t>
      </w:r>
      <w:r w:rsidR="00F62BEE" w:rsidRPr="007E02C0">
        <w:rPr>
          <w:bCs/>
          <w:sz w:val="24"/>
          <w:szCs w:val="24"/>
        </w:rPr>
        <w:t>training,</w:t>
      </w:r>
      <w:r w:rsidR="00F30CA4" w:rsidRPr="007E02C0">
        <w:rPr>
          <w:bCs/>
          <w:sz w:val="24"/>
          <w:szCs w:val="24"/>
        </w:rPr>
        <w:t xml:space="preserve"> or employment as applicable</w:t>
      </w:r>
      <w:r>
        <w:rPr>
          <w:bCs/>
          <w:sz w:val="24"/>
          <w:szCs w:val="24"/>
        </w:rPr>
        <w:t>)</w:t>
      </w:r>
    </w:p>
    <w:p w14:paraId="16D7444A" w14:textId="7A9643C1" w:rsidR="00F30CA4" w:rsidRPr="007E02C0" w:rsidRDefault="00490BEA" w:rsidP="0058302A">
      <w:pPr>
        <w:pStyle w:val="ListParagraph"/>
        <w:numPr>
          <w:ilvl w:val="0"/>
          <w:numId w:val="19"/>
        </w:numPr>
        <w:spacing w:after="60" w:line="240" w:lineRule="auto"/>
        <w:contextualSpacing w:val="0"/>
        <w:rPr>
          <w:bCs/>
          <w:sz w:val="24"/>
          <w:szCs w:val="24"/>
        </w:rPr>
      </w:pPr>
      <w:r>
        <w:rPr>
          <w:bCs/>
          <w:sz w:val="24"/>
          <w:szCs w:val="24"/>
        </w:rPr>
        <w:t>b</w:t>
      </w:r>
      <w:r w:rsidR="00281141" w:rsidRPr="007E02C0">
        <w:rPr>
          <w:bCs/>
          <w:sz w:val="24"/>
          <w:szCs w:val="24"/>
        </w:rPr>
        <w:t>e formalised through a Standard 7</w:t>
      </w:r>
      <w:r w:rsidR="00720944">
        <w:rPr>
          <w:bCs/>
          <w:sz w:val="24"/>
          <w:szCs w:val="24"/>
        </w:rPr>
        <w:t xml:space="preserve"> to </w:t>
      </w:r>
      <w:r w:rsidR="00281141" w:rsidRPr="007E02C0">
        <w:rPr>
          <w:bCs/>
          <w:sz w:val="24"/>
          <w:szCs w:val="24"/>
        </w:rPr>
        <w:t>10 Contract between the school and the provider</w:t>
      </w:r>
    </w:p>
    <w:p w14:paraId="26DE63B1" w14:textId="616470CC" w:rsidR="00281141" w:rsidRPr="008864C6" w:rsidRDefault="00490BEA" w:rsidP="008864C6">
      <w:pPr>
        <w:pStyle w:val="ListParagraph"/>
        <w:numPr>
          <w:ilvl w:val="0"/>
          <w:numId w:val="19"/>
        </w:numPr>
        <w:spacing w:after="60" w:line="240" w:lineRule="auto"/>
        <w:contextualSpacing w:val="0"/>
        <w:rPr>
          <w:bCs/>
          <w:sz w:val="24"/>
          <w:szCs w:val="24"/>
        </w:rPr>
      </w:pPr>
      <w:r>
        <w:rPr>
          <w:bCs/>
          <w:sz w:val="24"/>
          <w:szCs w:val="24"/>
        </w:rPr>
        <w:t>i</w:t>
      </w:r>
      <w:r w:rsidR="007E02C0" w:rsidRPr="007E02C0">
        <w:rPr>
          <w:bCs/>
          <w:sz w:val="24"/>
          <w:szCs w:val="24"/>
        </w:rPr>
        <w:t>nvolve</w:t>
      </w:r>
      <w:r w:rsidR="00DA24B2" w:rsidRPr="007E02C0">
        <w:rPr>
          <w:bCs/>
          <w:sz w:val="24"/>
          <w:szCs w:val="24"/>
        </w:rPr>
        <w:t xml:space="preserve"> regular contact between the school and the provider, including a minimum of termly meetings and the </w:t>
      </w:r>
      <w:r w:rsidR="007E02C0" w:rsidRPr="007E02C0">
        <w:rPr>
          <w:bCs/>
          <w:sz w:val="24"/>
          <w:szCs w:val="24"/>
        </w:rPr>
        <w:t>implementation of a</w:t>
      </w:r>
      <w:r w:rsidR="00DA4250">
        <w:rPr>
          <w:bCs/>
          <w:sz w:val="24"/>
          <w:szCs w:val="24"/>
        </w:rPr>
        <w:t>n</w:t>
      </w:r>
      <w:r w:rsidR="007E02C0" w:rsidRPr="007E02C0">
        <w:rPr>
          <w:bCs/>
          <w:sz w:val="24"/>
          <w:szCs w:val="24"/>
        </w:rPr>
        <w:t xml:space="preserve"> Individual Education Plan</w:t>
      </w:r>
      <w:r w:rsidR="00594823">
        <w:rPr>
          <w:bCs/>
          <w:sz w:val="24"/>
          <w:szCs w:val="24"/>
        </w:rPr>
        <w:t xml:space="preserve"> (IEP)</w:t>
      </w:r>
      <w:r w:rsidR="007E02C0" w:rsidRPr="007E02C0">
        <w:rPr>
          <w:bCs/>
          <w:sz w:val="24"/>
          <w:szCs w:val="24"/>
        </w:rPr>
        <w:t>.</w:t>
      </w:r>
    </w:p>
    <w:p w14:paraId="6E6868DC" w14:textId="0B333906" w:rsidR="00624A55" w:rsidRDefault="004A7F4B" w:rsidP="008864C6">
      <w:pPr>
        <w:pStyle w:val="Heading2"/>
        <w:spacing w:before="240"/>
        <w:rPr>
          <w:lang w:val="en-AU"/>
        </w:rPr>
      </w:pPr>
      <w:r>
        <w:rPr>
          <w:lang w:val="en-AU"/>
        </w:rPr>
        <w:t>Overview</w:t>
      </w:r>
      <w:r w:rsidR="005508C2">
        <w:rPr>
          <w:lang w:val="en-AU"/>
        </w:rPr>
        <w:t xml:space="preserve"> of student referral </w:t>
      </w:r>
      <w:r w:rsidR="007608E5">
        <w:rPr>
          <w:lang w:val="en-AU"/>
        </w:rPr>
        <w:t xml:space="preserve">and enrolment </w:t>
      </w:r>
      <w:r>
        <w:rPr>
          <w:lang w:val="en-AU"/>
        </w:rPr>
        <w:t>process</w:t>
      </w:r>
      <w:r w:rsidR="007608E5">
        <w:rPr>
          <w:lang w:val="en-AU"/>
        </w:rPr>
        <w:t xml:space="preserve"> </w:t>
      </w:r>
    </w:p>
    <w:p w14:paraId="471F618A" w14:textId="5D6E9BF3" w:rsidR="0064747A" w:rsidRPr="0064747A" w:rsidRDefault="00E33925" w:rsidP="0058302A">
      <w:pPr>
        <w:pStyle w:val="Intro"/>
        <w:spacing w:after="60"/>
      </w:pPr>
      <w:r>
        <w:rPr>
          <w:b w:val="0"/>
          <w:bCs/>
          <w:color w:val="auto"/>
        </w:rPr>
        <w:t>Below is</w:t>
      </w:r>
      <w:r w:rsidR="00DA4250">
        <w:rPr>
          <w:b w:val="0"/>
          <w:bCs/>
          <w:color w:val="auto"/>
        </w:rPr>
        <w:t xml:space="preserve"> </w:t>
      </w:r>
      <w:r w:rsidR="0029308D">
        <w:rPr>
          <w:b w:val="0"/>
          <w:bCs/>
          <w:color w:val="auto"/>
        </w:rPr>
        <w:t>a</w:t>
      </w:r>
      <w:r>
        <w:rPr>
          <w:b w:val="0"/>
          <w:bCs/>
          <w:color w:val="auto"/>
        </w:rPr>
        <w:t xml:space="preserve"> snapshot of the process for referring and enrolling a student in a </w:t>
      </w:r>
      <w:r w:rsidR="00720944">
        <w:rPr>
          <w:b w:val="0"/>
          <w:bCs/>
          <w:color w:val="auto"/>
        </w:rPr>
        <w:t>r</w:t>
      </w:r>
      <w:r>
        <w:rPr>
          <w:b w:val="0"/>
          <w:bCs/>
          <w:color w:val="auto"/>
        </w:rPr>
        <w:t xml:space="preserve">e-engagement </w:t>
      </w:r>
      <w:r w:rsidR="00720944">
        <w:rPr>
          <w:b w:val="0"/>
          <w:bCs/>
          <w:color w:val="auto"/>
        </w:rPr>
        <w:t>p</w:t>
      </w:r>
      <w:r>
        <w:rPr>
          <w:b w:val="0"/>
          <w:bCs/>
          <w:color w:val="auto"/>
        </w:rPr>
        <w:t xml:space="preserve">rogram. This process involves the school, student, their parent or carer, the program </w:t>
      </w:r>
      <w:r w:rsidR="00F62BEE">
        <w:rPr>
          <w:b w:val="0"/>
          <w:bCs/>
          <w:color w:val="auto"/>
        </w:rPr>
        <w:t>provider,</w:t>
      </w:r>
      <w:r>
        <w:rPr>
          <w:b w:val="0"/>
          <w:bCs/>
          <w:color w:val="auto"/>
        </w:rPr>
        <w:t xml:space="preserve"> and the D</w:t>
      </w:r>
      <w:r w:rsidR="00994644">
        <w:rPr>
          <w:b w:val="0"/>
          <w:bCs/>
          <w:color w:val="auto"/>
        </w:rPr>
        <w:t>e</w:t>
      </w:r>
      <w:r>
        <w:rPr>
          <w:b w:val="0"/>
          <w:bCs/>
          <w:color w:val="auto"/>
        </w:rPr>
        <w:t>partment of Education (DE)</w:t>
      </w:r>
      <w:r w:rsidR="003C7270">
        <w:rPr>
          <w:b w:val="0"/>
          <w:bCs/>
          <w:color w:val="auto"/>
        </w:rPr>
        <w:t xml:space="preserve"> regional office</w:t>
      </w:r>
      <w:r>
        <w:rPr>
          <w:b w:val="0"/>
          <w:bCs/>
          <w:color w:val="auto"/>
        </w:rPr>
        <w:t>.</w:t>
      </w:r>
      <w:r w:rsidR="00994644">
        <w:rPr>
          <w:b w:val="0"/>
          <w:bCs/>
          <w:color w:val="auto"/>
        </w:rPr>
        <w:t xml:space="preserve"> </w:t>
      </w:r>
      <w:r>
        <w:rPr>
          <w:b w:val="0"/>
          <w:bCs/>
          <w:color w:val="auto"/>
        </w:rPr>
        <w:t xml:space="preserve"> </w:t>
      </w:r>
      <w:r w:rsidRPr="00FC63AF">
        <w:rPr>
          <w:b w:val="0"/>
          <w:bCs/>
          <w:color w:val="auto"/>
        </w:rPr>
        <w:t xml:space="preserve"> </w:t>
      </w:r>
    </w:p>
    <w:p w14:paraId="07AC4E68" w14:textId="54243FE5" w:rsidR="007608E5" w:rsidRDefault="007608E5" w:rsidP="007608E5">
      <w:pPr>
        <w:rPr>
          <w:lang w:val="en-AU"/>
        </w:rPr>
      </w:pPr>
    </w:p>
    <w:p w14:paraId="0DB40BF0" w14:textId="6EF55614" w:rsidR="00983311" w:rsidRPr="005B2F98" w:rsidRDefault="00A536EA" w:rsidP="00606F26">
      <w:pPr>
        <w:ind w:left="-567"/>
        <w:rPr>
          <w:color w:val="E25205" w:themeColor="accent3"/>
          <w:sz w:val="28"/>
          <w:szCs w:val="28"/>
          <w:lang w:val="en-AU"/>
        </w:rPr>
      </w:pPr>
      <w:r w:rsidRPr="005B2F98">
        <w:rPr>
          <w:noProof/>
          <w:color w:val="E25205" w:themeColor="accent3"/>
          <w:sz w:val="28"/>
          <w:szCs w:val="28"/>
        </w:rPr>
        <w:drawing>
          <wp:inline distT="0" distB="0" distL="0" distR="0" wp14:anchorId="54F427E3" wp14:editId="7959CB5B">
            <wp:extent cx="6810375" cy="3067050"/>
            <wp:effectExtent l="0" t="0" r="47625" b="0"/>
            <wp:docPr id="2" name="Diagram 2">
              <a:extLst xmlns:a="http://schemas.openxmlformats.org/drawingml/2006/main">
                <a:ext uri="{FF2B5EF4-FFF2-40B4-BE49-F238E27FC236}">
                  <a16:creationId xmlns:a16="http://schemas.microsoft.com/office/drawing/2014/main" id="{1CFFBA79-282C-829A-4F13-58CE4677AEB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68BB2F0" w14:textId="76EDE534" w:rsidR="00624A55" w:rsidRDefault="00890808" w:rsidP="00B3352D">
      <w:pPr>
        <w:pStyle w:val="Heading2"/>
        <w:rPr>
          <w:lang w:val="en-AU"/>
        </w:rPr>
      </w:pPr>
      <w:r>
        <w:rPr>
          <w:lang w:val="en-AU"/>
        </w:rPr>
        <w:lastRenderedPageBreak/>
        <w:t>Schools m</w:t>
      </w:r>
      <w:r w:rsidR="00B3352D">
        <w:rPr>
          <w:lang w:val="en-AU"/>
        </w:rPr>
        <w:t xml:space="preserve">aking a referral into a </w:t>
      </w:r>
      <w:r w:rsidR="00720944">
        <w:rPr>
          <w:lang w:val="en-AU"/>
        </w:rPr>
        <w:t>r</w:t>
      </w:r>
      <w:r w:rsidR="00B3352D">
        <w:rPr>
          <w:lang w:val="en-AU"/>
        </w:rPr>
        <w:t xml:space="preserve">e-engagement </w:t>
      </w:r>
      <w:r w:rsidR="00720944">
        <w:rPr>
          <w:lang w:val="en-AU"/>
        </w:rPr>
        <w:t>p</w:t>
      </w:r>
      <w:r w:rsidR="00B3352D">
        <w:rPr>
          <w:lang w:val="en-AU"/>
        </w:rPr>
        <w:t>rogram</w:t>
      </w:r>
      <w:r w:rsidR="00624A55" w:rsidRPr="00624A55">
        <w:rPr>
          <w:lang w:val="en-AU"/>
        </w:rPr>
        <w:t xml:space="preserve"> </w:t>
      </w:r>
    </w:p>
    <w:p w14:paraId="253A057C" w14:textId="6413080D" w:rsidR="006447BB" w:rsidRDefault="00705D69" w:rsidP="0058302A">
      <w:pPr>
        <w:pStyle w:val="Intro"/>
        <w:spacing w:after="60"/>
        <w:rPr>
          <w:b w:val="0"/>
          <w:bCs/>
          <w:color w:val="auto"/>
        </w:rPr>
      </w:pPr>
      <w:r>
        <w:rPr>
          <w:b w:val="0"/>
          <w:bCs/>
          <w:color w:val="auto"/>
        </w:rPr>
        <w:t xml:space="preserve">To </w:t>
      </w:r>
      <w:r w:rsidR="006447BB">
        <w:rPr>
          <w:b w:val="0"/>
          <w:bCs/>
          <w:color w:val="auto"/>
        </w:rPr>
        <w:t>refer</w:t>
      </w:r>
      <w:r>
        <w:rPr>
          <w:b w:val="0"/>
          <w:bCs/>
          <w:color w:val="auto"/>
        </w:rPr>
        <w:t xml:space="preserve"> a </w:t>
      </w:r>
      <w:r w:rsidR="006447BB">
        <w:rPr>
          <w:b w:val="0"/>
          <w:bCs/>
          <w:color w:val="auto"/>
        </w:rPr>
        <w:t xml:space="preserve">student into a </w:t>
      </w:r>
      <w:r w:rsidR="00720944">
        <w:rPr>
          <w:b w:val="0"/>
          <w:bCs/>
          <w:color w:val="auto"/>
        </w:rPr>
        <w:t>r</w:t>
      </w:r>
      <w:r w:rsidR="006447BB">
        <w:rPr>
          <w:b w:val="0"/>
          <w:bCs/>
          <w:color w:val="auto"/>
        </w:rPr>
        <w:t xml:space="preserve">e-engagement </w:t>
      </w:r>
      <w:r w:rsidR="00720944">
        <w:rPr>
          <w:b w:val="0"/>
          <w:bCs/>
          <w:color w:val="auto"/>
        </w:rPr>
        <w:t>p</w:t>
      </w:r>
      <w:r w:rsidR="006447BB">
        <w:rPr>
          <w:b w:val="0"/>
          <w:bCs/>
          <w:color w:val="auto"/>
        </w:rPr>
        <w:t xml:space="preserve">rogram, </w:t>
      </w:r>
      <w:r w:rsidR="00BA1F15" w:rsidRPr="00020E37">
        <w:rPr>
          <w:color w:val="auto"/>
        </w:rPr>
        <w:t>schools</w:t>
      </w:r>
      <w:r w:rsidR="00BA1F15">
        <w:rPr>
          <w:b w:val="0"/>
          <w:bCs/>
          <w:color w:val="auto"/>
        </w:rPr>
        <w:t xml:space="preserve"> must:</w:t>
      </w:r>
    </w:p>
    <w:p w14:paraId="68E72E78" w14:textId="5CBE2858" w:rsidR="00B31584" w:rsidRDefault="00B31584" w:rsidP="0058302A">
      <w:pPr>
        <w:pStyle w:val="ListParagraph"/>
        <w:numPr>
          <w:ilvl w:val="0"/>
          <w:numId w:val="19"/>
        </w:numPr>
        <w:spacing w:after="60" w:line="240" w:lineRule="auto"/>
        <w:contextualSpacing w:val="0"/>
        <w:rPr>
          <w:bCs/>
          <w:sz w:val="24"/>
          <w:szCs w:val="24"/>
        </w:rPr>
      </w:pPr>
      <w:r w:rsidRPr="00A82AFD">
        <w:rPr>
          <w:bCs/>
          <w:sz w:val="24"/>
          <w:szCs w:val="24"/>
        </w:rPr>
        <w:t>have</w:t>
      </w:r>
      <w:r w:rsidR="00A15F6B">
        <w:rPr>
          <w:bCs/>
          <w:sz w:val="24"/>
          <w:szCs w:val="24"/>
        </w:rPr>
        <w:t xml:space="preserve"> previously</w:t>
      </w:r>
      <w:r w:rsidRPr="00A82AFD">
        <w:rPr>
          <w:bCs/>
          <w:sz w:val="24"/>
          <w:szCs w:val="24"/>
        </w:rPr>
        <w:t xml:space="preserve"> tried </w:t>
      </w:r>
      <w:r w:rsidR="00607EC9">
        <w:rPr>
          <w:bCs/>
          <w:sz w:val="24"/>
          <w:szCs w:val="24"/>
        </w:rPr>
        <w:t xml:space="preserve">a range of </w:t>
      </w:r>
      <w:r w:rsidRPr="00A82AFD">
        <w:rPr>
          <w:bCs/>
          <w:sz w:val="24"/>
          <w:szCs w:val="24"/>
        </w:rPr>
        <w:t xml:space="preserve">other </w:t>
      </w:r>
      <w:r w:rsidR="00A15F6B">
        <w:rPr>
          <w:bCs/>
          <w:sz w:val="24"/>
          <w:szCs w:val="24"/>
        </w:rPr>
        <w:t>s</w:t>
      </w:r>
      <w:r w:rsidR="00661480">
        <w:rPr>
          <w:bCs/>
          <w:sz w:val="24"/>
          <w:szCs w:val="24"/>
        </w:rPr>
        <w:t>upports/ initiatives</w:t>
      </w:r>
      <w:r w:rsidR="00A15F6B">
        <w:rPr>
          <w:bCs/>
          <w:sz w:val="24"/>
          <w:szCs w:val="24"/>
        </w:rPr>
        <w:t xml:space="preserve"> to improve</w:t>
      </w:r>
      <w:r w:rsidR="00661480">
        <w:rPr>
          <w:bCs/>
          <w:sz w:val="24"/>
          <w:szCs w:val="24"/>
        </w:rPr>
        <w:t xml:space="preserve"> the student’s</w:t>
      </w:r>
      <w:r w:rsidR="00A15F6B">
        <w:rPr>
          <w:bCs/>
          <w:sz w:val="24"/>
          <w:szCs w:val="24"/>
        </w:rPr>
        <w:t xml:space="preserve"> </w:t>
      </w:r>
      <w:r w:rsidRPr="00A82AFD">
        <w:rPr>
          <w:bCs/>
          <w:sz w:val="24"/>
          <w:szCs w:val="24"/>
        </w:rPr>
        <w:t>engage</w:t>
      </w:r>
      <w:r w:rsidR="00A15F6B">
        <w:rPr>
          <w:bCs/>
          <w:sz w:val="24"/>
          <w:szCs w:val="24"/>
        </w:rPr>
        <w:t>ment in the school setting</w:t>
      </w:r>
    </w:p>
    <w:p w14:paraId="07EE9208" w14:textId="3E1EB662" w:rsidR="00B31584" w:rsidRDefault="00B31584" w:rsidP="0058302A">
      <w:pPr>
        <w:pStyle w:val="ListParagraph"/>
        <w:numPr>
          <w:ilvl w:val="0"/>
          <w:numId w:val="19"/>
        </w:numPr>
        <w:spacing w:after="60" w:line="240" w:lineRule="auto"/>
        <w:contextualSpacing w:val="0"/>
        <w:rPr>
          <w:bCs/>
          <w:sz w:val="24"/>
          <w:szCs w:val="24"/>
        </w:rPr>
      </w:pPr>
      <w:r>
        <w:rPr>
          <w:bCs/>
          <w:sz w:val="24"/>
          <w:szCs w:val="24"/>
        </w:rPr>
        <w:t>o</w:t>
      </w:r>
      <w:r w:rsidRPr="00A82AFD">
        <w:rPr>
          <w:bCs/>
          <w:sz w:val="24"/>
          <w:szCs w:val="24"/>
        </w:rPr>
        <w:t xml:space="preserve">btain consent from the student and their parent or carer </w:t>
      </w:r>
      <w:r w:rsidR="008864C6">
        <w:rPr>
          <w:bCs/>
          <w:sz w:val="24"/>
          <w:szCs w:val="24"/>
        </w:rPr>
        <w:t xml:space="preserve">to explore a </w:t>
      </w:r>
      <w:r w:rsidR="00720944">
        <w:rPr>
          <w:bCs/>
          <w:sz w:val="24"/>
          <w:szCs w:val="24"/>
        </w:rPr>
        <w:t>r</w:t>
      </w:r>
      <w:r w:rsidR="008864C6">
        <w:rPr>
          <w:bCs/>
          <w:sz w:val="24"/>
          <w:szCs w:val="24"/>
        </w:rPr>
        <w:t xml:space="preserve">e-engagement </w:t>
      </w:r>
      <w:r w:rsidR="00720944">
        <w:rPr>
          <w:bCs/>
          <w:sz w:val="24"/>
          <w:szCs w:val="24"/>
        </w:rPr>
        <w:t>p</w:t>
      </w:r>
      <w:r w:rsidR="008864C6">
        <w:rPr>
          <w:bCs/>
          <w:sz w:val="24"/>
          <w:szCs w:val="24"/>
        </w:rPr>
        <w:t>rogram option for the student</w:t>
      </w:r>
    </w:p>
    <w:p w14:paraId="6664E79D" w14:textId="3E9242A5" w:rsidR="00B31584" w:rsidRDefault="00B31584" w:rsidP="0058302A">
      <w:pPr>
        <w:pStyle w:val="ListParagraph"/>
        <w:numPr>
          <w:ilvl w:val="0"/>
          <w:numId w:val="19"/>
        </w:numPr>
        <w:spacing w:after="60" w:line="240" w:lineRule="auto"/>
        <w:contextualSpacing w:val="0"/>
        <w:rPr>
          <w:bCs/>
          <w:sz w:val="24"/>
          <w:szCs w:val="24"/>
        </w:rPr>
      </w:pPr>
      <w:r w:rsidRPr="00A82AFD">
        <w:rPr>
          <w:bCs/>
          <w:sz w:val="24"/>
          <w:szCs w:val="24"/>
        </w:rPr>
        <w:t>consult any existing allied health professional supports to ensure the program is in the best interest of the student</w:t>
      </w:r>
      <w:r w:rsidR="00B0301C">
        <w:rPr>
          <w:bCs/>
          <w:sz w:val="24"/>
          <w:szCs w:val="24"/>
        </w:rPr>
        <w:t xml:space="preserve"> and any necessary supports can continue to be provided while the student attends the program</w:t>
      </w:r>
    </w:p>
    <w:p w14:paraId="35B32A4A" w14:textId="6233C6E2" w:rsidR="0046435F" w:rsidRDefault="0046435F" w:rsidP="0058302A">
      <w:pPr>
        <w:pStyle w:val="ListParagraph"/>
        <w:numPr>
          <w:ilvl w:val="0"/>
          <w:numId w:val="19"/>
        </w:numPr>
        <w:spacing w:after="60" w:line="240" w:lineRule="auto"/>
        <w:contextualSpacing w:val="0"/>
        <w:rPr>
          <w:bCs/>
          <w:sz w:val="24"/>
          <w:szCs w:val="24"/>
        </w:rPr>
      </w:pPr>
      <w:r>
        <w:rPr>
          <w:bCs/>
          <w:sz w:val="24"/>
          <w:szCs w:val="24"/>
        </w:rPr>
        <w:t>complete a referral form (supplied by the provider) with the student and their parent or carer</w:t>
      </w:r>
      <w:r w:rsidR="00B0301C">
        <w:rPr>
          <w:bCs/>
          <w:sz w:val="24"/>
          <w:szCs w:val="24"/>
        </w:rPr>
        <w:t xml:space="preserve"> </w:t>
      </w:r>
      <w:r w:rsidR="008864C6">
        <w:rPr>
          <w:bCs/>
          <w:sz w:val="24"/>
          <w:szCs w:val="24"/>
        </w:rPr>
        <w:t xml:space="preserve">(including their written consent) </w:t>
      </w:r>
      <w:r w:rsidR="00B0301C">
        <w:rPr>
          <w:bCs/>
          <w:sz w:val="24"/>
          <w:szCs w:val="24"/>
        </w:rPr>
        <w:t>and submit to provider</w:t>
      </w:r>
    </w:p>
    <w:p w14:paraId="4B363868" w14:textId="4CB12A98" w:rsidR="0046435F" w:rsidRDefault="000B1EB8" w:rsidP="0058302A">
      <w:pPr>
        <w:pStyle w:val="ListParagraph"/>
        <w:numPr>
          <w:ilvl w:val="0"/>
          <w:numId w:val="19"/>
        </w:numPr>
        <w:spacing w:after="60" w:line="240" w:lineRule="auto"/>
        <w:contextualSpacing w:val="0"/>
        <w:rPr>
          <w:bCs/>
          <w:sz w:val="24"/>
          <w:szCs w:val="24"/>
        </w:rPr>
      </w:pPr>
      <w:r>
        <w:rPr>
          <w:bCs/>
          <w:sz w:val="24"/>
          <w:szCs w:val="24"/>
        </w:rPr>
        <w:t xml:space="preserve">complete a contract </w:t>
      </w:r>
      <w:r w:rsidRPr="00C500EB">
        <w:rPr>
          <w:b/>
          <w:sz w:val="24"/>
          <w:szCs w:val="24"/>
        </w:rPr>
        <w:t>Cover Sheet</w:t>
      </w:r>
      <w:r>
        <w:rPr>
          <w:bCs/>
          <w:sz w:val="24"/>
          <w:szCs w:val="24"/>
        </w:rPr>
        <w:t xml:space="preserve"> template to be signed by the</w:t>
      </w:r>
      <w:r w:rsidR="003C6D34">
        <w:rPr>
          <w:bCs/>
          <w:sz w:val="24"/>
          <w:szCs w:val="24"/>
        </w:rPr>
        <w:t xml:space="preserve"> school</w:t>
      </w:r>
      <w:r>
        <w:rPr>
          <w:bCs/>
          <w:sz w:val="24"/>
          <w:szCs w:val="24"/>
        </w:rPr>
        <w:t xml:space="preserve"> principal</w:t>
      </w:r>
    </w:p>
    <w:p w14:paraId="47671E6D" w14:textId="3B47AC50" w:rsidR="000B1EB8" w:rsidRDefault="000B1EB8" w:rsidP="0058302A">
      <w:pPr>
        <w:pStyle w:val="ListParagraph"/>
        <w:numPr>
          <w:ilvl w:val="0"/>
          <w:numId w:val="19"/>
        </w:numPr>
        <w:spacing w:after="60" w:line="240" w:lineRule="auto"/>
        <w:contextualSpacing w:val="0"/>
        <w:rPr>
          <w:bCs/>
          <w:sz w:val="24"/>
          <w:szCs w:val="24"/>
        </w:rPr>
      </w:pPr>
      <w:r>
        <w:rPr>
          <w:bCs/>
          <w:sz w:val="24"/>
          <w:szCs w:val="24"/>
        </w:rPr>
        <w:t xml:space="preserve">complete the </w:t>
      </w:r>
      <w:r w:rsidRPr="00C500EB">
        <w:rPr>
          <w:b/>
          <w:sz w:val="24"/>
          <w:szCs w:val="24"/>
        </w:rPr>
        <w:t>Standard 7</w:t>
      </w:r>
      <w:r w:rsidR="00720944">
        <w:rPr>
          <w:b/>
          <w:sz w:val="24"/>
          <w:szCs w:val="24"/>
        </w:rPr>
        <w:t xml:space="preserve"> to </w:t>
      </w:r>
      <w:r w:rsidRPr="00C500EB">
        <w:rPr>
          <w:b/>
          <w:sz w:val="24"/>
          <w:szCs w:val="24"/>
        </w:rPr>
        <w:t>10 Contract</w:t>
      </w:r>
      <w:r>
        <w:rPr>
          <w:bCs/>
          <w:sz w:val="24"/>
          <w:szCs w:val="24"/>
        </w:rPr>
        <w:t xml:space="preserve"> template</w:t>
      </w:r>
      <w:r w:rsidR="003C6D34">
        <w:rPr>
          <w:bCs/>
          <w:sz w:val="24"/>
          <w:szCs w:val="24"/>
        </w:rPr>
        <w:t xml:space="preserve"> with the provider</w:t>
      </w:r>
    </w:p>
    <w:p w14:paraId="16AB09F9" w14:textId="4CBCA463" w:rsidR="000B1EB8" w:rsidRDefault="000B1EB8" w:rsidP="0058302A">
      <w:pPr>
        <w:pStyle w:val="ListParagraph"/>
        <w:numPr>
          <w:ilvl w:val="0"/>
          <w:numId w:val="19"/>
        </w:numPr>
        <w:spacing w:after="60" w:line="240" w:lineRule="auto"/>
        <w:contextualSpacing w:val="0"/>
        <w:rPr>
          <w:bCs/>
          <w:sz w:val="24"/>
          <w:szCs w:val="24"/>
        </w:rPr>
      </w:pPr>
      <w:r>
        <w:rPr>
          <w:bCs/>
          <w:sz w:val="24"/>
          <w:szCs w:val="24"/>
        </w:rPr>
        <w:t xml:space="preserve">submit the Cover Sheet and Contract </w:t>
      </w:r>
      <w:r w:rsidR="00BF3919">
        <w:rPr>
          <w:bCs/>
          <w:sz w:val="24"/>
          <w:szCs w:val="24"/>
        </w:rPr>
        <w:t>to the regional office for review and Regional Director endorsement</w:t>
      </w:r>
    </w:p>
    <w:p w14:paraId="7BFB45AC" w14:textId="7AEC3854" w:rsidR="003C6D34" w:rsidRDefault="003C6D34" w:rsidP="0058302A">
      <w:pPr>
        <w:pStyle w:val="ListParagraph"/>
        <w:numPr>
          <w:ilvl w:val="0"/>
          <w:numId w:val="19"/>
        </w:numPr>
        <w:spacing w:after="60" w:line="240" w:lineRule="auto"/>
        <w:contextualSpacing w:val="0"/>
        <w:rPr>
          <w:bCs/>
          <w:sz w:val="24"/>
          <w:szCs w:val="24"/>
        </w:rPr>
      </w:pPr>
      <w:r>
        <w:rPr>
          <w:bCs/>
          <w:sz w:val="24"/>
          <w:szCs w:val="24"/>
        </w:rPr>
        <w:t xml:space="preserve">co-sign the </w:t>
      </w:r>
      <w:r w:rsidR="003078AC">
        <w:rPr>
          <w:bCs/>
          <w:sz w:val="24"/>
          <w:szCs w:val="24"/>
        </w:rPr>
        <w:t xml:space="preserve">approved </w:t>
      </w:r>
      <w:r>
        <w:rPr>
          <w:bCs/>
          <w:sz w:val="24"/>
          <w:szCs w:val="24"/>
        </w:rPr>
        <w:t>Contract</w:t>
      </w:r>
      <w:r w:rsidR="003078AC">
        <w:rPr>
          <w:bCs/>
          <w:sz w:val="24"/>
          <w:szCs w:val="24"/>
        </w:rPr>
        <w:t xml:space="preserve"> with the provider</w:t>
      </w:r>
    </w:p>
    <w:p w14:paraId="6210149E" w14:textId="69E5547D" w:rsidR="009E641E" w:rsidRPr="008864C6" w:rsidRDefault="003078AC" w:rsidP="001720E5">
      <w:pPr>
        <w:pStyle w:val="ListParagraph"/>
        <w:numPr>
          <w:ilvl w:val="0"/>
          <w:numId w:val="19"/>
        </w:numPr>
        <w:spacing w:after="60" w:line="240" w:lineRule="auto"/>
        <w:contextualSpacing w:val="0"/>
        <w:rPr>
          <w:sz w:val="24"/>
        </w:rPr>
      </w:pPr>
      <w:r>
        <w:rPr>
          <w:bCs/>
          <w:sz w:val="24"/>
          <w:szCs w:val="24"/>
        </w:rPr>
        <w:t xml:space="preserve">inform the student and their parent or carer that they may commence attendance at the </w:t>
      </w:r>
      <w:r w:rsidR="00720944">
        <w:rPr>
          <w:bCs/>
          <w:sz w:val="24"/>
          <w:szCs w:val="24"/>
        </w:rPr>
        <w:t>r</w:t>
      </w:r>
      <w:r>
        <w:rPr>
          <w:bCs/>
          <w:sz w:val="24"/>
          <w:szCs w:val="24"/>
        </w:rPr>
        <w:t xml:space="preserve">e-engagement </w:t>
      </w:r>
      <w:r w:rsidR="00720944">
        <w:rPr>
          <w:bCs/>
          <w:sz w:val="24"/>
          <w:szCs w:val="24"/>
        </w:rPr>
        <w:t>p</w:t>
      </w:r>
      <w:r>
        <w:rPr>
          <w:bCs/>
          <w:sz w:val="24"/>
          <w:szCs w:val="24"/>
        </w:rPr>
        <w:t>rogram.</w:t>
      </w:r>
    </w:p>
    <w:p w14:paraId="6CB885F1" w14:textId="0403C451" w:rsidR="001720E5" w:rsidRDefault="001720E5" w:rsidP="008864C6">
      <w:pPr>
        <w:pStyle w:val="Heading2"/>
        <w:spacing w:before="240"/>
        <w:rPr>
          <w:lang w:val="en-AU"/>
        </w:rPr>
      </w:pPr>
      <w:r>
        <w:rPr>
          <w:lang w:val="en-AU"/>
        </w:rPr>
        <w:t xml:space="preserve">Duty of Care </w:t>
      </w:r>
      <w:r w:rsidR="00C87378">
        <w:rPr>
          <w:lang w:val="en-AU"/>
        </w:rPr>
        <w:t>r</w:t>
      </w:r>
      <w:r>
        <w:rPr>
          <w:lang w:val="en-AU"/>
        </w:rPr>
        <w:t xml:space="preserve">equirements </w:t>
      </w:r>
    </w:p>
    <w:p w14:paraId="22C0331F" w14:textId="77D7FC51" w:rsidR="006D62BA" w:rsidRDefault="00D43CFF" w:rsidP="001720E5">
      <w:pPr>
        <w:pStyle w:val="Intro"/>
        <w:spacing w:after="60"/>
        <w:rPr>
          <w:b w:val="0"/>
          <w:bCs/>
          <w:color w:val="auto"/>
        </w:rPr>
      </w:pPr>
      <w:r w:rsidRPr="00D43CFF">
        <w:rPr>
          <w:b w:val="0"/>
          <w:bCs/>
          <w:color w:val="auto"/>
        </w:rPr>
        <w:t xml:space="preserve">Schools have a duty of care for their enrolled students when they are attending a </w:t>
      </w:r>
      <w:r w:rsidR="00720944">
        <w:rPr>
          <w:b w:val="0"/>
          <w:bCs/>
          <w:color w:val="auto"/>
        </w:rPr>
        <w:t>r</w:t>
      </w:r>
      <w:r w:rsidRPr="00D43CFF">
        <w:rPr>
          <w:b w:val="0"/>
          <w:bCs/>
          <w:color w:val="auto"/>
        </w:rPr>
        <w:t xml:space="preserve">e-engagement </w:t>
      </w:r>
      <w:r w:rsidR="00720944">
        <w:rPr>
          <w:b w:val="0"/>
          <w:bCs/>
          <w:color w:val="auto"/>
        </w:rPr>
        <w:t>p</w:t>
      </w:r>
      <w:r w:rsidRPr="00D43CFF">
        <w:rPr>
          <w:b w:val="0"/>
          <w:bCs/>
          <w:color w:val="auto"/>
        </w:rPr>
        <w:t xml:space="preserve">rogram, regardless of the level of day-to-day oversight the school has over the program. The providers of the </w:t>
      </w:r>
      <w:r w:rsidR="00720944">
        <w:rPr>
          <w:b w:val="0"/>
          <w:bCs/>
          <w:color w:val="auto"/>
        </w:rPr>
        <w:t>r</w:t>
      </w:r>
      <w:r w:rsidRPr="00D43CFF">
        <w:rPr>
          <w:b w:val="0"/>
          <w:bCs/>
          <w:color w:val="auto"/>
        </w:rPr>
        <w:t xml:space="preserve">e-engagement </w:t>
      </w:r>
      <w:r w:rsidR="00720944">
        <w:rPr>
          <w:b w:val="0"/>
          <w:bCs/>
          <w:color w:val="auto"/>
        </w:rPr>
        <w:t>p</w:t>
      </w:r>
      <w:r w:rsidRPr="00D43CFF">
        <w:rPr>
          <w:b w:val="0"/>
          <w:bCs/>
          <w:color w:val="auto"/>
        </w:rPr>
        <w:t>rogram also have a duty of care for the enrolled student.</w:t>
      </w:r>
      <w:r w:rsidR="006D62BA">
        <w:rPr>
          <w:b w:val="0"/>
          <w:bCs/>
          <w:color w:val="auto"/>
        </w:rPr>
        <w:t xml:space="preserve"> </w:t>
      </w:r>
    </w:p>
    <w:p w14:paraId="6FCB7E48" w14:textId="33F7B0AE" w:rsidR="001720E5" w:rsidRPr="008864C6" w:rsidRDefault="00C60BC5" w:rsidP="008864C6">
      <w:pPr>
        <w:pStyle w:val="Intro"/>
        <w:spacing w:after="60"/>
        <w:rPr>
          <w:b w:val="0"/>
          <w:bCs/>
          <w:color w:val="auto"/>
        </w:rPr>
      </w:pPr>
      <w:r>
        <w:rPr>
          <w:b w:val="0"/>
          <w:bCs/>
          <w:color w:val="auto"/>
        </w:rPr>
        <w:t xml:space="preserve">All duty of care arrangements should be </w:t>
      </w:r>
      <w:r w:rsidR="000B2113">
        <w:rPr>
          <w:b w:val="0"/>
          <w:bCs/>
          <w:color w:val="auto"/>
        </w:rPr>
        <w:t xml:space="preserve">detailed and agreed </w:t>
      </w:r>
      <w:r w:rsidR="006D62BA">
        <w:rPr>
          <w:b w:val="0"/>
          <w:bCs/>
          <w:color w:val="auto"/>
        </w:rPr>
        <w:t xml:space="preserve">by the school and the provider, </w:t>
      </w:r>
      <w:r w:rsidR="000B2113">
        <w:rPr>
          <w:b w:val="0"/>
          <w:bCs/>
          <w:color w:val="auto"/>
        </w:rPr>
        <w:t>in the Standard 7</w:t>
      </w:r>
      <w:r w:rsidR="00720944">
        <w:rPr>
          <w:b w:val="0"/>
          <w:bCs/>
          <w:color w:val="auto"/>
        </w:rPr>
        <w:t xml:space="preserve"> to </w:t>
      </w:r>
      <w:r w:rsidR="000B2113">
        <w:rPr>
          <w:b w:val="0"/>
          <w:bCs/>
          <w:color w:val="auto"/>
        </w:rPr>
        <w:t>10 Contract template.</w:t>
      </w:r>
    </w:p>
    <w:p w14:paraId="10FE89FE" w14:textId="7DE30107" w:rsidR="006451FC" w:rsidRDefault="006451FC" w:rsidP="008864C6">
      <w:pPr>
        <w:pStyle w:val="Heading2"/>
        <w:spacing w:before="240"/>
        <w:rPr>
          <w:lang w:val="en-AU"/>
        </w:rPr>
      </w:pPr>
      <w:r>
        <w:rPr>
          <w:lang w:val="en-AU"/>
        </w:rPr>
        <w:t xml:space="preserve">Program </w:t>
      </w:r>
      <w:r w:rsidR="00C87378">
        <w:rPr>
          <w:lang w:val="en-AU"/>
        </w:rPr>
        <w:t>c</w:t>
      </w:r>
      <w:r>
        <w:rPr>
          <w:lang w:val="en-AU"/>
        </w:rPr>
        <w:t xml:space="preserve">osts </w:t>
      </w:r>
    </w:p>
    <w:p w14:paraId="575E9A65" w14:textId="35F2F9A0" w:rsidR="00DA4250" w:rsidRDefault="006451FC" w:rsidP="001E7167">
      <w:pPr>
        <w:pStyle w:val="Intro"/>
        <w:spacing w:after="60"/>
        <w:rPr>
          <w:b w:val="0"/>
          <w:bCs/>
          <w:color w:val="auto"/>
        </w:rPr>
      </w:pPr>
      <w:r>
        <w:rPr>
          <w:b w:val="0"/>
          <w:bCs/>
          <w:color w:val="auto"/>
        </w:rPr>
        <w:t xml:space="preserve">When a student </w:t>
      </w:r>
      <w:r w:rsidR="001E7167">
        <w:rPr>
          <w:b w:val="0"/>
          <w:bCs/>
          <w:color w:val="auto"/>
        </w:rPr>
        <w:t xml:space="preserve">is enrolled in a </w:t>
      </w:r>
      <w:r w:rsidR="00720944">
        <w:rPr>
          <w:b w:val="0"/>
          <w:bCs/>
          <w:color w:val="auto"/>
        </w:rPr>
        <w:t>r</w:t>
      </w:r>
      <w:r>
        <w:rPr>
          <w:b w:val="0"/>
          <w:bCs/>
          <w:color w:val="auto"/>
        </w:rPr>
        <w:t xml:space="preserve">e-engagement </w:t>
      </w:r>
      <w:r w:rsidR="00720944">
        <w:rPr>
          <w:b w:val="0"/>
          <w:bCs/>
          <w:color w:val="auto"/>
        </w:rPr>
        <w:t>p</w:t>
      </w:r>
      <w:r>
        <w:rPr>
          <w:b w:val="0"/>
          <w:bCs/>
          <w:color w:val="auto"/>
        </w:rPr>
        <w:t xml:space="preserve">rogram, </w:t>
      </w:r>
      <w:r w:rsidR="001E7167">
        <w:rPr>
          <w:b w:val="0"/>
          <w:bCs/>
          <w:color w:val="auto"/>
        </w:rPr>
        <w:t>existing student funding is used by the school to purchase the program. This funding include</w:t>
      </w:r>
      <w:r w:rsidR="0033211E">
        <w:rPr>
          <w:b w:val="0"/>
          <w:bCs/>
          <w:color w:val="auto"/>
        </w:rPr>
        <w:t>s</w:t>
      </w:r>
      <w:r w:rsidR="001E7167">
        <w:rPr>
          <w:b w:val="0"/>
          <w:bCs/>
          <w:color w:val="auto"/>
        </w:rPr>
        <w:t xml:space="preserve"> the Student Resource Package</w:t>
      </w:r>
      <w:r w:rsidR="0033211E">
        <w:rPr>
          <w:b w:val="0"/>
          <w:bCs/>
          <w:color w:val="auto"/>
        </w:rPr>
        <w:t xml:space="preserve"> (SRP)</w:t>
      </w:r>
      <w:r w:rsidR="001E7167">
        <w:rPr>
          <w:b w:val="0"/>
          <w:bCs/>
          <w:color w:val="auto"/>
        </w:rPr>
        <w:t xml:space="preserve"> allocation for the student</w:t>
      </w:r>
      <w:r w:rsidR="00852F30">
        <w:rPr>
          <w:b w:val="0"/>
          <w:bCs/>
          <w:color w:val="auto"/>
        </w:rPr>
        <w:t xml:space="preserve">. </w:t>
      </w:r>
    </w:p>
    <w:p w14:paraId="7FCD1C72" w14:textId="71EC8F81" w:rsidR="006451FC" w:rsidRDefault="00852F30" w:rsidP="001E7167">
      <w:pPr>
        <w:pStyle w:val="Intro"/>
        <w:spacing w:after="60"/>
        <w:rPr>
          <w:b w:val="0"/>
          <w:bCs/>
          <w:color w:val="auto"/>
        </w:rPr>
      </w:pPr>
      <w:r>
        <w:rPr>
          <w:b w:val="0"/>
          <w:bCs/>
          <w:color w:val="auto"/>
        </w:rPr>
        <w:t xml:space="preserve">Parents or carers </w:t>
      </w:r>
      <w:r w:rsidR="0053784C">
        <w:rPr>
          <w:b w:val="0"/>
          <w:bCs/>
          <w:color w:val="auto"/>
        </w:rPr>
        <w:t>are</w:t>
      </w:r>
      <w:r>
        <w:rPr>
          <w:b w:val="0"/>
          <w:bCs/>
          <w:color w:val="auto"/>
        </w:rPr>
        <w:t xml:space="preserve"> </w:t>
      </w:r>
      <w:r w:rsidRPr="0033211E">
        <w:rPr>
          <w:color w:val="auto"/>
        </w:rPr>
        <w:t>not</w:t>
      </w:r>
      <w:r>
        <w:rPr>
          <w:b w:val="0"/>
          <w:bCs/>
          <w:color w:val="auto"/>
        </w:rPr>
        <w:t xml:space="preserve"> required to provide any additional funding to cover the costs of the </w:t>
      </w:r>
      <w:r w:rsidR="00720944">
        <w:rPr>
          <w:b w:val="0"/>
          <w:bCs/>
          <w:color w:val="auto"/>
        </w:rPr>
        <w:t>r</w:t>
      </w:r>
      <w:r>
        <w:rPr>
          <w:b w:val="0"/>
          <w:bCs/>
          <w:color w:val="auto"/>
        </w:rPr>
        <w:t xml:space="preserve">e-engagement </w:t>
      </w:r>
      <w:r w:rsidR="00720944">
        <w:rPr>
          <w:b w:val="0"/>
          <w:bCs/>
          <w:color w:val="auto"/>
        </w:rPr>
        <w:t>p</w:t>
      </w:r>
      <w:r>
        <w:rPr>
          <w:b w:val="0"/>
          <w:bCs/>
          <w:color w:val="auto"/>
        </w:rPr>
        <w:t>rogram.</w:t>
      </w:r>
    </w:p>
    <w:p w14:paraId="613B461D" w14:textId="2103BF55" w:rsidR="00066E3B" w:rsidRDefault="00066E3B" w:rsidP="001E7167">
      <w:pPr>
        <w:pStyle w:val="Intro"/>
        <w:spacing w:after="60"/>
        <w:rPr>
          <w:b w:val="0"/>
          <w:bCs/>
          <w:color w:val="auto"/>
        </w:rPr>
      </w:pPr>
      <w:r>
        <w:rPr>
          <w:b w:val="0"/>
          <w:bCs/>
          <w:color w:val="auto"/>
        </w:rPr>
        <w:t>Any other funding attached to the student must also be transferred by the school to the provider, to ensure the student continues to receive the full benefits</w:t>
      </w:r>
      <w:r w:rsidR="00C112EC">
        <w:rPr>
          <w:b w:val="0"/>
          <w:bCs/>
          <w:color w:val="auto"/>
        </w:rPr>
        <w:t xml:space="preserve"> to which they are entitled. This may include (but is not limited to):</w:t>
      </w:r>
    </w:p>
    <w:p w14:paraId="27CFDFB8" w14:textId="6C5C2387" w:rsidR="00C112EC" w:rsidRPr="00C112EC" w:rsidRDefault="00C112EC" w:rsidP="00C112EC">
      <w:pPr>
        <w:pStyle w:val="ListParagraph"/>
        <w:numPr>
          <w:ilvl w:val="0"/>
          <w:numId w:val="19"/>
        </w:numPr>
        <w:spacing w:after="60" w:line="240" w:lineRule="auto"/>
        <w:contextualSpacing w:val="0"/>
        <w:rPr>
          <w:bCs/>
          <w:sz w:val="24"/>
          <w:szCs w:val="24"/>
        </w:rPr>
      </w:pPr>
      <w:r>
        <w:rPr>
          <w:bCs/>
          <w:sz w:val="24"/>
          <w:szCs w:val="24"/>
        </w:rPr>
        <w:t>t</w:t>
      </w:r>
      <w:r w:rsidRPr="00C112EC">
        <w:rPr>
          <w:bCs/>
          <w:sz w:val="24"/>
          <w:szCs w:val="24"/>
        </w:rPr>
        <w:t>he Program for Students with Disability</w:t>
      </w:r>
    </w:p>
    <w:p w14:paraId="6D96F199" w14:textId="5E7B31AD" w:rsidR="00C112EC" w:rsidRPr="00C112EC" w:rsidRDefault="00C112EC" w:rsidP="00C112EC">
      <w:pPr>
        <w:pStyle w:val="ListParagraph"/>
        <w:numPr>
          <w:ilvl w:val="0"/>
          <w:numId w:val="19"/>
        </w:numPr>
        <w:spacing w:after="60" w:line="240" w:lineRule="auto"/>
        <w:contextualSpacing w:val="0"/>
        <w:rPr>
          <w:bCs/>
          <w:sz w:val="24"/>
          <w:szCs w:val="24"/>
        </w:rPr>
      </w:pPr>
      <w:r w:rsidRPr="00C112EC">
        <w:rPr>
          <w:bCs/>
          <w:sz w:val="24"/>
          <w:szCs w:val="24"/>
        </w:rPr>
        <w:t>Disability Inclusion funding</w:t>
      </w:r>
    </w:p>
    <w:p w14:paraId="44D6573A" w14:textId="2078F86A" w:rsidR="00C112EC" w:rsidRPr="00C112EC" w:rsidRDefault="00C112EC" w:rsidP="00C112EC">
      <w:pPr>
        <w:pStyle w:val="ListParagraph"/>
        <w:numPr>
          <w:ilvl w:val="0"/>
          <w:numId w:val="19"/>
        </w:numPr>
        <w:spacing w:after="60" w:line="240" w:lineRule="auto"/>
        <w:contextualSpacing w:val="0"/>
        <w:rPr>
          <w:bCs/>
          <w:sz w:val="24"/>
          <w:szCs w:val="24"/>
        </w:rPr>
      </w:pPr>
      <w:r w:rsidRPr="00C112EC">
        <w:rPr>
          <w:bCs/>
          <w:sz w:val="24"/>
          <w:szCs w:val="24"/>
        </w:rPr>
        <w:t>English as an Additional Language funding</w:t>
      </w:r>
    </w:p>
    <w:p w14:paraId="5BDEAB0F" w14:textId="490A5EB2" w:rsidR="00C112EC" w:rsidRPr="00C112EC" w:rsidRDefault="00C112EC" w:rsidP="00C112EC">
      <w:pPr>
        <w:pStyle w:val="ListParagraph"/>
        <w:numPr>
          <w:ilvl w:val="0"/>
          <w:numId w:val="19"/>
        </w:numPr>
        <w:spacing w:after="60" w:line="240" w:lineRule="auto"/>
        <w:contextualSpacing w:val="0"/>
        <w:rPr>
          <w:bCs/>
          <w:sz w:val="24"/>
          <w:szCs w:val="24"/>
        </w:rPr>
      </w:pPr>
      <w:r w:rsidRPr="00C112EC">
        <w:rPr>
          <w:bCs/>
          <w:sz w:val="24"/>
          <w:szCs w:val="24"/>
        </w:rPr>
        <w:t>Career Education Funding</w:t>
      </w:r>
    </w:p>
    <w:p w14:paraId="2DDF9C18" w14:textId="765AE4F9" w:rsidR="00C112EC" w:rsidRPr="00C112EC" w:rsidRDefault="00C112EC" w:rsidP="00C112EC">
      <w:pPr>
        <w:pStyle w:val="ListParagraph"/>
        <w:numPr>
          <w:ilvl w:val="0"/>
          <w:numId w:val="19"/>
        </w:numPr>
        <w:spacing w:after="60" w:line="240" w:lineRule="auto"/>
        <w:contextualSpacing w:val="0"/>
        <w:rPr>
          <w:bCs/>
          <w:sz w:val="24"/>
          <w:szCs w:val="24"/>
        </w:rPr>
      </w:pPr>
      <w:r w:rsidRPr="00C112EC">
        <w:rPr>
          <w:bCs/>
          <w:sz w:val="24"/>
          <w:szCs w:val="24"/>
        </w:rPr>
        <w:t xml:space="preserve">Camps, </w:t>
      </w:r>
      <w:proofErr w:type="gramStart"/>
      <w:r w:rsidRPr="00C112EC">
        <w:rPr>
          <w:bCs/>
          <w:sz w:val="24"/>
          <w:szCs w:val="24"/>
        </w:rPr>
        <w:t>Sports</w:t>
      </w:r>
      <w:proofErr w:type="gramEnd"/>
      <w:r w:rsidRPr="00C112EC">
        <w:rPr>
          <w:bCs/>
          <w:sz w:val="24"/>
          <w:szCs w:val="24"/>
        </w:rPr>
        <w:t xml:space="preserve"> and Excursions funding. </w:t>
      </w:r>
    </w:p>
    <w:p w14:paraId="1F3B65B7" w14:textId="424B6E26" w:rsidR="008864C6" w:rsidRDefault="008864C6" w:rsidP="008864C6">
      <w:pPr>
        <w:pStyle w:val="Heading2"/>
        <w:spacing w:before="240"/>
        <w:rPr>
          <w:lang w:val="en-AU"/>
        </w:rPr>
      </w:pPr>
      <w:r>
        <w:rPr>
          <w:lang w:val="en-AU"/>
        </w:rPr>
        <w:lastRenderedPageBreak/>
        <w:t xml:space="preserve">Managing </w:t>
      </w:r>
      <w:r w:rsidR="00C87378">
        <w:rPr>
          <w:lang w:val="en-AU"/>
        </w:rPr>
        <w:t>s</w:t>
      </w:r>
      <w:r>
        <w:rPr>
          <w:lang w:val="en-AU"/>
        </w:rPr>
        <w:t xml:space="preserve">tudent </w:t>
      </w:r>
      <w:r w:rsidR="00C87378">
        <w:rPr>
          <w:lang w:val="en-AU"/>
        </w:rPr>
        <w:t>a</w:t>
      </w:r>
      <w:r>
        <w:rPr>
          <w:lang w:val="en-AU"/>
        </w:rPr>
        <w:t xml:space="preserve">ttendance </w:t>
      </w:r>
    </w:p>
    <w:p w14:paraId="25B55DDE" w14:textId="0BE3C41E" w:rsidR="008864C6" w:rsidRPr="008864C6" w:rsidRDefault="008864C6" w:rsidP="008864C6">
      <w:pPr>
        <w:pStyle w:val="Intro"/>
        <w:spacing w:after="60"/>
        <w:rPr>
          <w:b w:val="0"/>
          <w:bCs/>
          <w:color w:val="auto"/>
        </w:rPr>
      </w:pPr>
      <w:r w:rsidRPr="008864C6">
        <w:rPr>
          <w:b w:val="0"/>
          <w:bCs/>
          <w:color w:val="auto"/>
        </w:rPr>
        <w:t xml:space="preserve">When a student attends a </w:t>
      </w:r>
      <w:r w:rsidR="00720944">
        <w:rPr>
          <w:b w:val="0"/>
          <w:bCs/>
          <w:color w:val="auto"/>
        </w:rPr>
        <w:t>r</w:t>
      </w:r>
      <w:r w:rsidRPr="008864C6">
        <w:rPr>
          <w:b w:val="0"/>
          <w:bCs/>
          <w:color w:val="auto"/>
        </w:rPr>
        <w:t xml:space="preserve">e-engagement </w:t>
      </w:r>
      <w:r w:rsidR="00720944">
        <w:rPr>
          <w:b w:val="0"/>
          <w:bCs/>
          <w:color w:val="auto"/>
        </w:rPr>
        <w:t>p</w:t>
      </w:r>
      <w:r w:rsidRPr="008864C6">
        <w:rPr>
          <w:b w:val="0"/>
          <w:bCs/>
          <w:color w:val="auto"/>
        </w:rPr>
        <w:t xml:space="preserve">rogram, the </w:t>
      </w:r>
      <w:r w:rsidRPr="008864C6">
        <w:rPr>
          <w:color w:val="auto"/>
        </w:rPr>
        <w:t>program provider</w:t>
      </w:r>
      <w:r w:rsidRPr="008864C6">
        <w:rPr>
          <w:b w:val="0"/>
          <w:bCs/>
          <w:color w:val="auto"/>
        </w:rPr>
        <w:t xml:space="preserve"> must:</w:t>
      </w:r>
    </w:p>
    <w:p w14:paraId="5C8735F4" w14:textId="3BE75990" w:rsidR="008864C6" w:rsidRDefault="00720944" w:rsidP="008864C6">
      <w:pPr>
        <w:pStyle w:val="ListParagraph"/>
        <w:numPr>
          <w:ilvl w:val="0"/>
          <w:numId w:val="19"/>
        </w:numPr>
        <w:rPr>
          <w:bCs/>
          <w:sz w:val="24"/>
          <w:szCs w:val="24"/>
        </w:rPr>
      </w:pPr>
      <w:r>
        <w:rPr>
          <w:bCs/>
          <w:sz w:val="24"/>
          <w:szCs w:val="24"/>
        </w:rPr>
        <w:t>r</w:t>
      </w:r>
      <w:r w:rsidR="008864C6" w:rsidRPr="008864C6">
        <w:rPr>
          <w:bCs/>
          <w:sz w:val="24"/>
          <w:szCs w:val="24"/>
        </w:rPr>
        <w:t>ecord attendance at least twice daily and document any absences</w:t>
      </w:r>
    </w:p>
    <w:p w14:paraId="34839931" w14:textId="3563B8AA" w:rsidR="008864C6" w:rsidRPr="008864C6" w:rsidRDefault="00720944" w:rsidP="008864C6">
      <w:pPr>
        <w:pStyle w:val="ListParagraph"/>
        <w:numPr>
          <w:ilvl w:val="0"/>
          <w:numId w:val="19"/>
        </w:numPr>
        <w:rPr>
          <w:bCs/>
          <w:sz w:val="24"/>
          <w:szCs w:val="24"/>
        </w:rPr>
      </w:pPr>
      <w:r>
        <w:rPr>
          <w:bCs/>
          <w:sz w:val="24"/>
          <w:szCs w:val="24"/>
        </w:rPr>
        <w:t>r</w:t>
      </w:r>
      <w:r w:rsidR="008864C6" w:rsidRPr="008864C6">
        <w:rPr>
          <w:bCs/>
          <w:sz w:val="24"/>
          <w:szCs w:val="24"/>
        </w:rPr>
        <w:t>eport attendance to the school at least weekly</w:t>
      </w:r>
    </w:p>
    <w:p w14:paraId="3798B302" w14:textId="4DB012F2" w:rsidR="008864C6" w:rsidRDefault="00720944" w:rsidP="008864C6">
      <w:pPr>
        <w:pStyle w:val="ListParagraph"/>
        <w:numPr>
          <w:ilvl w:val="0"/>
          <w:numId w:val="19"/>
        </w:numPr>
        <w:rPr>
          <w:bCs/>
          <w:sz w:val="24"/>
          <w:szCs w:val="24"/>
        </w:rPr>
      </w:pPr>
      <w:r>
        <w:rPr>
          <w:bCs/>
          <w:sz w:val="24"/>
          <w:szCs w:val="24"/>
        </w:rPr>
        <w:t>r</w:t>
      </w:r>
      <w:r w:rsidR="008864C6" w:rsidRPr="0058676E">
        <w:rPr>
          <w:bCs/>
          <w:sz w:val="24"/>
          <w:szCs w:val="24"/>
        </w:rPr>
        <w:t>eport student absences to the enrolling school on the same day, including the reason for the absence.</w:t>
      </w:r>
    </w:p>
    <w:p w14:paraId="78183521" w14:textId="77777777" w:rsidR="008864C6" w:rsidRPr="0058676E" w:rsidRDefault="008864C6" w:rsidP="008864C6">
      <w:pPr>
        <w:rPr>
          <w:bCs/>
          <w:sz w:val="24"/>
        </w:rPr>
      </w:pPr>
      <w:r w:rsidRPr="0058676E">
        <w:rPr>
          <w:bCs/>
          <w:sz w:val="24"/>
        </w:rPr>
        <w:t xml:space="preserve">The </w:t>
      </w:r>
      <w:r w:rsidRPr="00CF1993">
        <w:rPr>
          <w:b/>
          <w:sz w:val="24"/>
        </w:rPr>
        <w:t>enrolling school</w:t>
      </w:r>
      <w:r w:rsidRPr="0058676E">
        <w:rPr>
          <w:bCs/>
          <w:sz w:val="24"/>
        </w:rPr>
        <w:t xml:space="preserve"> must:</w:t>
      </w:r>
    </w:p>
    <w:p w14:paraId="53BB3849" w14:textId="76D3A8CD" w:rsidR="008864C6" w:rsidRPr="0058676E" w:rsidRDefault="00720944" w:rsidP="008864C6">
      <w:pPr>
        <w:pStyle w:val="ListParagraph"/>
        <w:numPr>
          <w:ilvl w:val="0"/>
          <w:numId w:val="19"/>
        </w:numPr>
        <w:rPr>
          <w:bCs/>
          <w:sz w:val="24"/>
          <w:szCs w:val="24"/>
        </w:rPr>
      </w:pPr>
      <w:r>
        <w:rPr>
          <w:bCs/>
          <w:sz w:val="24"/>
          <w:szCs w:val="24"/>
        </w:rPr>
        <w:t>r</w:t>
      </w:r>
      <w:r w:rsidR="008864C6" w:rsidRPr="0058676E">
        <w:rPr>
          <w:bCs/>
          <w:sz w:val="24"/>
          <w:szCs w:val="24"/>
        </w:rPr>
        <w:t>ecord students attending a Re-engagement Program on CASES21 using absence code ‘613 – Re-engagement Program’</w:t>
      </w:r>
    </w:p>
    <w:p w14:paraId="506B27C1" w14:textId="30FFA6FA" w:rsidR="008864C6" w:rsidRPr="0058676E" w:rsidRDefault="00720944" w:rsidP="008864C6">
      <w:pPr>
        <w:pStyle w:val="ListParagraph"/>
        <w:numPr>
          <w:ilvl w:val="0"/>
          <w:numId w:val="19"/>
        </w:numPr>
        <w:rPr>
          <w:bCs/>
          <w:sz w:val="24"/>
          <w:szCs w:val="24"/>
        </w:rPr>
      </w:pPr>
      <w:r>
        <w:rPr>
          <w:bCs/>
          <w:sz w:val="24"/>
          <w:szCs w:val="24"/>
        </w:rPr>
        <w:t>i</w:t>
      </w:r>
      <w:r w:rsidR="008864C6" w:rsidRPr="0058676E">
        <w:rPr>
          <w:bCs/>
          <w:sz w:val="24"/>
          <w:szCs w:val="24"/>
        </w:rPr>
        <w:t>f advised of a student absence on a day of scheduled attendance, record the absence on CASES21 using the appropriate code, according to the reason for the absence</w:t>
      </w:r>
    </w:p>
    <w:p w14:paraId="39E0EBC8" w14:textId="5AB58AE1" w:rsidR="008864C6" w:rsidRDefault="00720944" w:rsidP="008864C6">
      <w:pPr>
        <w:pStyle w:val="ListParagraph"/>
        <w:numPr>
          <w:ilvl w:val="0"/>
          <w:numId w:val="19"/>
        </w:numPr>
        <w:rPr>
          <w:bCs/>
          <w:sz w:val="24"/>
          <w:szCs w:val="24"/>
        </w:rPr>
      </w:pPr>
      <w:r>
        <w:rPr>
          <w:bCs/>
          <w:sz w:val="24"/>
          <w:szCs w:val="24"/>
        </w:rPr>
        <w:t>r</w:t>
      </w:r>
      <w:r w:rsidR="008864C6" w:rsidRPr="0058676E">
        <w:rPr>
          <w:bCs/>
          <w:sz w:val="24"/>
          <w:szCs w:val="24"/>
        </w:rPr>
        <w:t>egularly check in with the provider on the student’s attendance progress as needed</w:t>
      </w:r>
    </w:p>
    <w:p w14:paraId="04C23B3D" w14:textId="019DAD36" w:rsidR="008864C6" w:rsidRPr="0058676E" w:rsidRDefault="00720944" w:rsidP="008864C6">
      <w:pPr>
        <w:pStyle w:val="ListParagraph"/>
        <w:numPr>
          <w:ilvl w:val="0"/>
          <w:numId w:val="19"/>
        </w:numPr>
        <w:rPr>
          <w:bCs/>
          <w:sz w:val="24"/>
          <w:szCs w:val="24"/>
        </w:rPr>
      </w:pPr>
      <w:r>
        <w:rPr>
          <w:bCs/>
          <w:sz w:val="24"/>
          <w:szCs w:val="24"/>
        </w:rPr>
        <w:t>d</w:t>
      </w:r>
      <w:r w:rsidR="008864C6">
        <w:rPr>
          <w:bCs/>
          <w:sz w:val="24"/>
          <w:szCs w:val="24"/>
        </w:rPr>
        <w:t>iscuss attendance strategies at termly IEP meetings.</w:t>
      </w:r>
    </w:p>
    <w:p w14:paraId="14E7CB9D" w14:textId="013E2541" w:rsidR="008864C6" w:rsidRDefault="008864C6" w:rsidP="008864C6">
      <w:pPr>
        <w:pStyle w:val="Heading2"/>
        <w:spacing w:before="240"/>
        <w:rPr>
          <w:lang w:val="en-AU"/>
        </w:rPr>
      </w:pPr>
      <w:r>
        <w:rPr>
          <w:lang w:val="en-AU"/>
        </w:rPr>
        <w:t xml:space="preserve">Department of Education </w:t>
      </w:r>
      <w:r w:rsidR="00C87378">
        <w:rPr>
          <w:lang w:val="en-AU"/>
        </w:rPr>
        <w:t>s</w:t>
      </w:r>
      <w:r>
        <w:rPr>
          <w:lang w:val="en-AU"/>
        </w:rPr>
        <w:t xml:space="preserve">upport </w:t>
      </w:r>
    </w:p>
    <w:p w14:paraId="60EEC8A9" w14:textId="4A45A75F" w:rsidR="008864C6" w:rsidRPr="008864C6" w:rsidRDefault="008864C6" w:rsidP="008864C6">
      <w:pPr>
        <w:pStyle w:val="Intro"/>
        <w:spacing w:after="60"/>
        <w:rPr>
          <w:b w:val="0"/>
          <w:color w:val="auto"/>
        </w:rPr>
      </w:pPr>
      <w:r w:rsidRPr="008864C6">
        <w:rPr>
          <w:b w:val="0"/>
          <w:color w:val="auto"/>
        </w:rPr>
        <w:t xml:space="preserve">For students and parents or carers who have concerns or queries about </w:t>
      </w:r>
      <w:r w:rsidR="00720944">
        <w:rPr>
          <w:b w:val="0"/>
          <w:color w:val="auto"/>
        </w:rPr>
        <w:t>r</w:t>
      </w:r>
      <w:r w:rsidRPr="008864C6">
        <w:rPr>
          <w:b w:val="0"/>
          <w:color w:val="auto"/>
        </w:rPr>
        <w:t xml:space="preserve">e-engagement </w:t>
      </w:r>
      <w:r w:rsidR="00720944">
        <w:rPr>
          <w:b w:val="0"/>
          <w:color w:val="auto"/>
        </w:rPr>
        <w:t>p</w:t>
      </w:r>
      <w:r w:rsidRPr="008864C6">
        <w:rPr>
          <w:b w:val="0"/>
          <w:color w:val="auto"/>
        </w:rPr>
        <w:t xml:space="preserve">rograms, please reach out to the wellbeing or leadership team at the student’s enrolling school in the first instance. </w:t>
      </w:r>
    </w:p>
    <w:p w14:paraId="0686626B" w14:textId="64199C46" w:rsidR="008864C6" w:rsidRDefault="008864C6" w:rsidP="008864C6">
      <w:pPr>
        <w:rPr>
          <w:bCs/>
          <w:sz w:val="24"/>
        </w:rPr>
      </w:pPr>
      <w:r>
        <w:rPr>
          <w:bCs/>
          <w:sz w:val="24"/>
        </w:rPr>
        <w:t xml:space="preserve">For schools, all enquiries or requests for support related to </w:t>
      </w:r>
      <w:r w:rsidR="00720944">
        <w:rPr>
          <w:bCs/>
          <w:sz w:val="24"/>
        </w:rPr>
        <w:t>r</w:t>
      </w:r>
      <w:r>
        <w:rPr>
          <w:bCs/>
          <w:sz w:val="24"/>
        </w:rPr>
        <w:t xml:space="preserve">e-engagement </w:t>
      </w:r>
      <w:r w:rsidR="00720944">
        <w:rPr>
          <w:bCs/>
          <w:sz w:val="24"/>
        </w:rPr>
        <w:t>p</w:t>
      </w:r>
      <w:r>
        <w:rPr>
          <w:bCs/>
          <w:sz w:val="24"/>
        </w:rPr>
        <w:t>rograms and Standard 7</w:t>
      </w:r>
      <w:r w:rsidR="00720944">
        <w:rPr>
          <w:bCs/>
          <w:sz w:val="24"/>
        </w:rPr>
        <w:t xml:space="preserve"> to </w:t>
      </w:r>
      <w:r>
        <w:rPr>
          <w:bCs/>
          <w:sz w:val="24"/>
        </w:rPr>
        <w:t xml:space="preserve">10 Contracts, should </w:t>
      </w:r>
      <w:proofErr w:type="gramStart"/>
      <w:r>
        <w:rPr>
          <w:bCs/>
          <w:sz w:val="24"/>
        </w:rPr>
        <w:t>be directed</w:t>
      </w:r>
      <w:proofErr w:type="gramEnd"/>
      <w:r>
        <w:rPr>
          <w:bCs/>
          <w:sz w:val="24"/>
        </w:rPr>
        <w:t xml:space="preserve"> to the Managers, Youth Pathways and Transitions (MYPATs) in your local regional office: </w:t>
      </w:r>
    </w:p>
    <w:p w14:paraId="04DFE93C" w14:textId="77777777" w:rsidR="008864C6" w:rsidRPr="005E4035" w:rsidRDefault="008864C6" w:rsidP="008864C6">
      <w:pPr>
        <w:pStyle w:val="Heading3"/>
        <w:spacing w:before="240" w:after="60"/>
        <w:rPr>
          <w:rFonts w:asciiTheme="minorHAnsi" w:hAnsiTheme="minorHAnsi" w:cstheme="minorHAnsi"/>
          <w:b w:val="0"/>
          <w:color w:val="002060"/>
          <w:sz w:val="24"/>
        </w:rPr>
      </w:pPr>
      <w:r w:rsidRPr="005E4035">
        <w:rPr>
          <w:rFonts w:asciiTheme="minorHAnsi" w:hAnsiTheme="minorHAnsi" w:cstheme="minorHAnsi"/>
          <w:b w:val="0"/>
          <w:bCs/>
          <w:color w:val="002060"/>
          <w:sz w:val="24"/>
        </w:rPr>
        <w:t>North eastern Victoria</w:t>
      </w:r>
    </w:p>
    <w:p w14:paraId="1D035D18" w14:textId="77777777" w:rsidR="008864C6" w:rsidRPr="005E4035" w:rsidRDefault="008864C6" w:rsidP="008864C6">
      <w:pPr>
        <w:numPr>
          <w:ilvl w:val="0"/>
          <w:numId w:val="20"/>
        </w:numPr>
        <w:spacing w:after="60"/>
        <w:rPr>
          <w:rFonts w:cstheme="minorHAnsi"/>
          <w:sz w:val="24"/>
        </w:rPr>
      </w:pPr>
      <w:r w:rsidRPr="005E4035">
        <w:rPr>
          <w:rFonts w:cstheme="minorHAnsi"/>
          <w:sz w:val="24"/>
        </w:rPr>
        <w:t>Phone: </w:t>
      </w:r>
      <w:hyperlink r:id="rId17" w:history="1">
        <w:r w:rsidRPr="005E4035">
          <w:rPr>
            <w:rStyle w:val="rpl-text-label"/>
            <w:rFonts w:cstheme="minorHAnsi"/>
            <w:sz w:val="24"/>
          </w:rPr>
          <w:t>1300 333 231</w:t>
        </w:r>
      </w:hyperlink>
    </w:p>
    <w:p w14:paraId="25172156" w14:textId="77777777" w:rsidR="008864C6" w:rsidRPr="005E4035" w:rsidRDefault="008864C6" w:rsidP="008864C6">
      <w:pPr>
        <w:numPr>
          <w:ilvl w:val="0"/>
          <w:numId w:val="20"/>
        </w:numPr>
        <w:spacing w:after="60"/>
        <w:rPr>
          <w:rFonts w:cstheme="minorHAnsi"/>
          <w:color w:val="011A3C"/>
          <w:sz w:val="24"/>
        </w:rPr>
      </w:pPr>
      <w:r w:rsidRPr="005E4035">
        <w:rPr>
          <w:rFonts w:cstheme="minorHAnsi"/>
          <w:sz w:val="24"/>
        </w:rPr>
        <w:t>Email:</w:t>
      </w:r>
      <w:r w:rsidRPr="005E4035">
        <w:rPr>
          <w:rFonts w:cstheme="minorHAnsi"/>
          <w:color w:val="011A3C"/>
          <w:sz w:val="24"/>
        </w:rPr>
        <w:t> </w:t>
      </w:r>
      <w:hyperlink r:id="rId18" w:history="1">
        <w:r w:rsidRPr="005E4035">
          <w:rPr>
            <w:rStyle w:val="rpl-text-label"/>
            <w:rFonts w:cstheme="minorHAnsi"/>
            <w:color w:val="1855BF"/>
            <w:sz w:val="24"/>
          </w:rPr>
          <w:t>pathways.transitions.nev@education.vic.gov.au</w:t>
        </w:r>
      </w:hyperlink>
    </w:p>
    <w:p w14:paraId="03669BE4" w14:textId="50BBDF4A" w:rsidR="008864C6" w:rsidRPr="003E3F4C" w:rsidRDefault="008864C6" w:rsidP="008864C6">
      <w:pPr>
        <w:pStyle w:val="Heading3"/>
        <w:spacing w:before="240" w:after="60"/>
        <w:rPr>
          <w:rFonts w:asciiTheme="minorHAnsi" w:hAnsiTheme="minorHAnsi" w:cstheme="minorHAnsi"/>
          <w:b w:val="0"/>
          <w:bCs/>
          <w:color w:val="002060"/>
          <w:sz w:val="24"/>
        </w:rPr>
      </w:pPr>
      <w:r w:rsidRPr="005E4035">
        <w:rPr>
          <w:rFonts w:asciiTheme="minorHAnsi" w:hAnsiTheme="minorHAnsi" w:cstheme="minorHAnsi"/>
          <w:b w:val="0"/>
          <w:bCs/>
          <w:color w:val="002060"/>
          <w:sz w:val="24"/>
        </w:rPr>
        <w:t>North western Victoria</w:t>
      </w:r>
    </w:p>
    <w:p w14:paraId="12771D6C" w14:textId="77777777" w:rsidR="008864C6" w:rsidRPr="005E4035" w:rsidRDefault="008864C6" w:rsidP="008864C6">
      <w:pPr>
        <w:numPr>
          <w:ilvl w:val="0"/>
          <w:numId w:val="21"/>
        </w:numPr>
        <w:spacing w:after="60"/>
        <w:rPr>
          <w:rFonts w:cstheme="minorHAnsi"/>
          <w:sz w:val="24"/>
        </w:rPr>
      </w:pPr>
      <w:r w:rsidRPr="005E4035">
        <w:rPr>
          <w:rFonts w:cstheme="minorHAnsi"/>
          <w:sz w:val="24"/>
        </w:rPr>
        <w:t>Phone: </w:t>
      </w:r>
      <w:hyperlink r:id="rId19" w:history="1">
        <w:r w:rsidRPr="005E4035">
          <w:rPr>
            <w:rStyle w:val="rpl-text-label"/>
            <w:rFonts w:cstheme="minorHAnsi"/>
            <w:sz w:val="24"/>
          </w:rPr>
          <w:t>1300 338 691</w:t>
        </w:r>
      </w:hyperlink>
    </w:p>
    <w:p w14:paraId="7EB0766C" w14:textId="77777777" w:rsidR="008864C6" w:rsidRPr="005E4035" w:rsidRDefault="008864C6" w:rsidP="008864C6">
      <w:pPr>
        <w:numPr>
          <w:ilvl w:val="0"/>
          <w:numId w:val="21"/>
        </w:numPr>
        <w:spacing w:after="60"/>
        <w:rPr>
          <w:rFonts w:cstheme="minorHAnsi"/>
          <w:color w:val="011A3C"/>
          <w:sz w:val="24"/>
        </w:rPr>
      </w:pPr>
      <w:r w:rsidRPr="005E4035">
        <w:rPr>
          <w:rFonts w:cstheme="minorHAnsi"/>
          <w:sz w:val="24"/>
        </w:rPr>
        <w:t>Email:</w:t>
      </w:r>
      <w:r w:rsidRPr="005E4035">
        <w:rPr>
          <w:rFonts w:cstheme="minorHAnsi"/>
          <w:color w:val="011A3C"/>
          <w:sz w:val="24"/>
        </w:rPr>
        <w:t> </w:t>
      </w:r>
      <w:hyperlink r:id="rId20" w:history="1">
        <w:r w:rsidRPr="005E4035">
          <w:rPr>
            <w:rStyle w:val="rpl-text-label"/>
            <w:rFonts w:cstheme="minorHAnsi"/>
            <w:color w:val="1855BF"/>
            <w:sz w:val="24"/>
          </w:rPr>
          <w:t>pathways.transitions.nwv@education.vic.gov.au</w:t>
        </w:r>
      </w:hyperlink>
    </w:p>
    <w:p w14:paraId="52BC044B" w14:textId="77777777" w:rsidR="008864C6" w:rsidRPr="003E3F4C" w:rsidRDefault="008864C6" w:rsidP="008864C6">
      <w:pPr>
        <w:pStyle w:val="Heading3"/>
        <w:spacing w:before="240" w:after="60"/>
        <w:rPr>
          <w:rFonts w:asciiTheme="minorHAnsi" w:hAnsiTheme="minorHAnsi" w:cstheme="minorHAnsi"/>
          <w:b w:val="0"/>
          <w:bCs/>
          <w:color w:val="002060"/>
          <w:sz w:val="24"/>
        </w:rPr>
      </w:pPr>
      <w:r w:rsidRPr="005E4035">
        <w:rPr>
          <w:rFonts w:asciiTheme="minorHAnsi" w:hAnsiTheme="minorHAnsi" w:cstheme="minorHAnsi"/>
          <w:b w:val="0"/>
          <w:bCs/>
          <w:color w:val="002060"/>
          <w:sz w:val="24"/>
        </w:rPr>
        <w:t>South eastern Victoria</w:t>
      </w:r>
    </w:p>
    <w:p w14:paraId="11FDA337" w14:textId="77777777" w:rsidR="008864C6" w:rsidRPr="005E4035" w:rsidRDefault="008864C6" w:rsidP="008864C6">
      <w:pPr>
        <w:numPr>
          <w:ilvl w:val="0"/>
          <w:numId w:val="22"/>
        </w:numPr>
        <w:spacing w:after="60"/>
        <w:rPr>
          <w:rFonts w:cstheme="minorHAnsi"/>
          <w:sz w:val="24"/>
        </w:rPr>
      </w:pPr>
      <w:r w:rsidRPr="005E4035">
        <w:rPr>
          <w:rFonts w:cstheme="minorHAnsi"/>
          <w:sz w:val="24"/>
        </w:rPr>
        <w:t>Phone: </w:t>
      </w:r>
      <w:hyperlink r:id="rId21" w:history="1">
        <w:r w:rsidRPr="005E4035">
          <w:rPr>
            <w:rStyle w:val="rpl-text-label"/>
            <w:rFonts w:cstheme="minorHAnsi"/>
            <w:sz w:val="24"/>
          </w:rPr>
          <w:t>1300 338 738</w:t>
        </w:r>
      </w:hyperlink>
    </w:p>
    <w:p w14:paraId="4A6B3305" w14:textId="77777777" w:rsidR="008864C6" w:rsidRPr="005E4035" w:rsidRDefault="008864C6" w:rsidP="008864C6">
      <w:pPr>
        <w:numPr>
          <w:ilvl w:val="0"/>
          <w:numId w:val="22"/>
        </w:numPr>
        <w:spacing w:after="60"/>
        <w:rPr>
          <w:rFonts w:cstheme="minorHAnsi"/>
          <w:color w:val="011A3C"/>
          <w:sz w:val="24"/>
        </w:rPr>
      </w:pPr>
      <w:r w:rsidRPr="005E4035">
        <w:rPr>
          <w:rFonts w:cstheme="minorHAnsi"/>
          <w:sz w:val="24"/>
        </w:rPr>
        <w:t>Email:</w:t>
      </w:r>
      <w:r w:rsidRPr="005E4035">
        <w:rPr>
          <w:rFonts w:cstheme="minorHAnsi"/>
          <w:color w:val="011A3C"/>
          <w:sz w:val="24"/>
        </w:rPr>
        <w:t> </w:t>
      </w:r>
      <w:hyperlink r:id="rId22" w:history="1">
        <w:r w:rsidRPr="005E4035">
          <w:rPr>
            <w:rStyle w:val="rpl-text-label"/>
            <w:rFonts w:cstheme="minorHAnsi"/>
            <w:color w:val="1855BF"/>
            <w:sz w:val="24"/>
          </w:rPr>
          <w:t>pathways.transitions.sev@education.vic.gov.au</w:t>
        </w:r>
      </w:hyperlink>
    </w:p>
    <w:p w14:paraId="0D912FF2" w14:textId="77777777" w:rsidR="008864C6" w:rsidRPr="003E3F4C" w:rsidRDefault="008864C6" w:rsidP="008864C6">
      <w:pPr>
        <w:pStyle w:val="Heading3"/>
        <w:spacing w:before="240" w:after="60"/>
        <w:rPr>
          <w:rFonts w:asciiTheme="minorHAnsi" w:hAnsiTheme="minorHAnsi" w:cstheme="minorHAnsi"/>
          <w:b w:val="0"/>
          <w:bCs/>
          <w:color w:val="002060"/>
          <w:sz w:val="24"/>
        </w:rPr>
      </w:pPr>
      <w:r w:rsidRPr="005E4035">
        <w:rPr>
          <w:rFonts w:asciiTheme="minorHAnsi" w:hAnsiTheme="minorHAnsi" w:cstheme="minorHAnsi"/>
          <w:b w:val="0"/>
          <w:bCs/>
          <w:color w:val="002060"/>
          <w:sz w:val="24"/>
        </w:rPr>
        <w:t>South western Victoria</w:t>
      </w:r>
    </w:p>
    <w:p w14:paraId="15E90453" w14:textId="77777777" w:rsidR="008864C6" w:rsidRPr="005E4035" w:rsidRDefault="008864C6" w:rsidP="008864C6">
      <w:pPr>
        <w:numPr>
          <w:ilvl w:val="0"/>
          <w:numId w:val="23"/>
        </w:numPr>
        <w:spacing w:after="60"/>
        <w:rPr>
          <w:rFonts w:cstheme="minorHAnsi"/>
          <w:sz w:val="24"/>
        </w:rPr>
      </w:pPr>
      <w:r w:rsidRPr="005E4035">
        <w:rPr>
          <w:rFonts w:cstheme="minorHAnsi"/>
          <w:sz w:val="24"/>
        </w:rPr>
        <w:t>Phone: </w:t>
      </w:r>
      <w:hyperlink r:id="rId23" w:history="1">
        <w:r w:rsidRPr="005E4035">
          <w:rPr>
            <w:rStyle w:val="rpl-text-label"/>
            <w:rFonts w:cstheme="minorHAnsi"/>
            <w:sz w:val="24"/>
          </w:rPr>
          <w:t>1300 333 232</w:t>
        </w:r>
      </w:hyperlink>
    </w:p>
    <w:p w14:paraId="24EF2793" w14:textId="3745A478" w:rsidR="008864C6" w:rsidRPr="005E4035" w:rsidRDefault="008864C6" w:rsidP="008864C6">
      <w:pPr>
        <w:numPr>
          <w:ilvl w:val="0"/>
          <w:numId w:val="23"/>
        </w:numPr>
        <w:spacing w:after="60"/>
        <w:rPr>
          <w:rFonts w:ascii="Arial" w:hAnsi="Arial" w:cs="Arial"/>
          <w:color w:val="011A3C"/>
          <w:sz w:val="24"/>
        </w:rPr>
      </w:pPr>
      <w:r w:rsidRPr="005E4035">
        <w:rPr>
          <w:rFonts w:ascii="Arial" w:hAnsi="Arial" w:cs="Arial"/>
          <w:sz w:val="24"/>
        </w:rPr>
        <w:t>Email:</w:t>
      </w:r>
      <w:r w:rsidRPr="005E4035">
        <w:rPr>
          <w:rFonts w:ascii="Arial" w:hAnsi="Arial" w:cs="Arial"/>
          <w:color w:val="011A3C"/>
          <w:sz w:val="24"/>
        </w:rPr>
        <w:t> </w:t>
      </w:r>
      <w:hyperlink r:id="rId24" w:history="1">
        <w:r w:rsidRPr="005E4035">
          <w:rPr>
            <w:rStyle w:val="rpl-text-label"/>
            <w:rFonts w:ascii="Arial" w:hAnsi="Arial" w:cs="Arial"/>
            <w:color w:val="1855BF"/>
            <w:sz w:val="24"/>
          </w:rPr>
          <w:t>pathways.transitions.swv@education.vic.gov.au</w:t>
        </w:r>
      </w:hyperlink>
    </w:p>
    <w:p w14:paraId="563C8245" w14:textId="77777777" w:rsidR="006447BB" w:rsidRDefault="006447BB" w:rsidP="00705D69">
      <w:pPr>
        <w:pStyle w:val="Intro"/>
        <w:rPr>
          <w:b w:val="0"/>
          <w:bCs/>
          <w:color w:val="auto"/>
        </w:rPr>
      </w:pPr>
    </w:p>
    <w:sectPr w:rsidR="006447BB" w:rsidSect="00185212">
      <w:headerReference w:type="default" r:id="rId25"/>
      <w:footerReference w:type="even" r:id="rId26"/>
      <w:footerReference w:type="default" r:id="rId27"/>
      <w:pgSz w:w="11900" w:h="16840"/>
      <w:pgMar w:top="2155" w:right="1134" w:bottom="1276"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A7C45" w14:textId="77777777" w:rsidR="00C467D0" w:rsidRDefault="00C467D0" w:rsidP="003967DD">
      <w:pPr>
        <w:spacing w:after="0"/>
      </w:pPr>
      <w:r>
        <w:separator/>
      </w:r>
    </w:p>
  </w:endnote>
  <w:endnote w:type="continuationSeparator" w:id="0">
    <w:p w14:paraId="5F27810C" w14:textId="77777777" w:rsidR="00C467D0" w:rsidRDefault="00C467D0" w:rsidP="003967DD">
      <w:pPr>
        <w:spacing w:after="0"/>
      </w:pPr>
      <w:r>
        <w:continuationSeparator/>
      </w:r>
    </w:p>
  </w:endnote>
  <w:endnote w:type="continuationNotice" w:id="1">
    <w:p w14:paraId="3CAABD6C" w14:textId="77777777" w:rsidR="00B46395" w:rsidRDefault="00B463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7FF8" w14:textId="77777777" w:rsidR="00C467D0" w:rsidRDefault="00C467D0" w:rsidP="003967DD">
      <w:pPr>
        <w:spacing w:after="0"/>
      </w:pPr>
      <w:r>
        <w:separator/>
      </w:r>
    </w:p>
  </w:footnote>
  <w:footnote w:type="continuationSeparator" w:id="0">
    <w:p w14:paraId="7E473874" w14:textId="77777777" w:rsidR="00C467D0" w:rsidRDefault="00C467D0" w:rsidP="003967DD">
      <w:pPr>
        <w:spacing w:after="0"/>
      </w:pPr>
      <w:r>
        <w:continuationSeparator/>
      </w:r>
    </w:p>
  </w:footnote>
  <w:footnote w:type="continuationNotice" w:id="1">
    <w:p w14:paraId="7B00C78E" w14:textId="77777777" w:rsidR="00B46395" w:rsidRDefault="00B463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546D5173" w:rsidR="003967DD" w:rsidRDefault="000861DD">
    <w:pPr>
      <w:pStyle w:val="Header"/>
    </w:pPr>
    <w:r>
      <w:rPr>
        <w:noProof/>
      </w:rPr>
      <w:drawing>
        <wp:anchor distT="0" distB="0" distL="114300" distR="114300" simplePos="0" relativeHeight="251658240" behindDoc="1" locked="0" layoutInCell="1" allowOverlap="1" wp14:anchorId="7CE31918" wp14:editId="36977657">
          <wp:simplePos x="0" y="0"/>
          <wp:positionH relativeFrom="page">
            <wp:posOffset>0</wp:posOffset>
          </wp:positionH>
          <wp:positionV relativeFrom="page">
            <wp:posOffset>6344</wp:posOffset>
          </wp:positionV>
          <wp:extent cx="7550422" cy="10672109"/>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16BD7"/>
    <w:multiLevelType w:val="multilevel"/>
    <w:tmpl w:val="A7C4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A858DD"/>
    <w:multiLevelType w:val="multilevel"/>
    <w:tmpl w:val="C2A2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D54E00"/>
    <w:multiLevelType w:val="hybridMultilevel"/>
    <w:tmpl w:val="25847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B91195"/>
    <w:multiLevelType w:val="hybridMultilevel"/>
    <w:tmpl w:val="79726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B1748D"/>
    <w:multiLevelType w:val="multilevel"/>
    <w:tmpl w:val="0C16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B034A"/>
    <w:multiLevelType w:val="multilevel"/>
    <w:tmpl w:val="BBAE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841467">
    <w:abstractNumId w:val="0"/>
  </w:num>
  <w:num w:numId="2" w16cid:durableId="473370865">
    <w:abstractNumId w:val="1"/>
  </w:num>
  <w:num w:numId="3" w16cid:durableId="2130666502">
    <w:abstractNumId w:val="2"/>
  </w:num>
  <w:num w:numId="4" w16cid:durableId="251209992">
    <w:abstractNumId w:val="3"/>
  </w:num>
  <w:num w:numId="5" w16cid:durableId="744693408">
    <w:abstractNumId w:val="4"/>
  </w:num>
  <w:num w:numId="6" w16cid:durableId="298147641">
    <w:abstractNumId w:val="9"/>
  </w:num>
  <w:num w:numId="7" w16cid:durableId="1852453574">
    <w:abstractNumId w:val="5"/>
  </w:num>
  <w:num w:numId="8" w16cid:durableId="1514995995">
    <w:abstractNumId w:val="6"/>
  </w:num>
  <w:num w:numId="9" w16cid:durableId="172305888">
    <w:abstractNumId w:val="7"/>
  </w:num>
  <w:num w:numId="10" w16cid:durableId="873541410">
    <w:abstractNumId w:val="8"/>
  </w:num>
  <w:num w:numId="11" w16cid:durableId="1113866138">
    <w:abstractNumId w:val="10"/>
  </w:num>
  <w:num w:numId="12" w16cid:durableId="236867408">
    <w:abstractNumId w:val="18"/>
  </w:num>
  <w:num w:numId="13" w16cid:durableId="1868909184">
    <w:abstractNumId w:val="21"/>
  </w:num>
  <w:num w:numId="14" w16cid:durableId="187722377">
    <w:abstractNumId w:val="22"/>
  </w:num>
  <w:num w:numId="15" w16cid:durableId="526286750">
    <w:abstractNumId w:val="15"/>
  </w:num>
  <w:num w:numId="16" w16cid:durableId="1689873312">
    <w:abstractNumId w:val="20"/>
  </w:num>
  <w:num w:numId="17" w16cid:durableId="862134203">
    <w:abstractNumId w:val="17"/>
  </w:num>
  <w:num w:numId="18" w16cid:durableId="590510412">
    <w:abstractNumId w:val="14"/>
  </w:num>
  <w:num w:numId="19" w16cid:durableId="978191606">
    <w:abstractNumId w:val="13"/>
  </w:num>
  <w:num w:numId="20" w16cid:durableId="79568894">
    <w:abstractNumId w:val="19"/>
  </w:num>
  <w:num w:numId="21" w16cid:durableId="21909079">
    <w:abstractNumId w:val="16"/>
  </w:num>
  <w:num w:numId="22" w16cid:durableId="823545017">
    <w:abstractNumId w:val="11"/>
  </w:num>
  <w:num w:numId="23" w16cid:durableId="6390442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C5"/>
    <w:rsid w:val="00011F31"/>
    <w:rsid w:val="00013339"/>
    <w:rsid w:val="00020E37"/>
    <w:rsid w:val="000243C4"/>
    <w:rsid w:val="000256E2"/>
    <w:rsid w:val="00041E12"/>
    <w:rsid w:val="00066E3B"/>
    <w:rsid w:val="00080DA9"/>
    <w:rsid w:val="000861DD"/>
    <w:rsid w:val="000A47D4"/>
    <w:rsid w:val="000B1EB8"/>
    <w:rsid w:val="000B2113"/>
    <w:rsid w:val="000C600E"/>
    <w:rsid w:val="000F64DF"/>
    <w:rsid w:val="00114CEF"/>
    <w:rsid w:val="00116A03"/>
    <w:rsid w:val="00122369"/>
    <w:rsid w:val="00123FE0"/>
    <w:rsid w:val="00150E0F"/>
    <w:rsid w:val="00157212"/>
    <w:rsid w:val="0016287D"/>
    <w:rsid w:val="001720E5"/>
    <w:rsid w:val="00175B13"/>
    <w:rsid w:val="00185212"/>
    <w:rsid w:val="001A69F0"/>
    <w:rsid w:val="001D0D94"/>
    <w:rsid w:val="001D13F9"/>
    <w:rsid w:val="001E1681"/>
    <w:rsid w:val="001E7167"/>
    <w:rsid w:val="001F39DD"/>
    <w:rsid w:val="002073BC"/>
    <w:rsid w:val="0023710B"/>
    <w:rsid w:val="002452B4"/>
    <w:rsid w:val="002512BE"/>
    <w:rsid w:val="00265FE0"/>
    <w:rsid w:val="00275FB8"/>
    <w:rsid w:val="00281141"/>
    <w:rsid w:val="0029308D"/>
    <w:rsid w:val="00293723"/>
    <w:rsid w:val="002A4A96"/>
    <w:rsid w:val="002D6A49"/>
    <w:rsid w:val="002E3BED"/>
    <w:rsid w:val="002E4C03"/>
    <w:rsid w:val="002F6115"/>
    <w:rsid w:val="00300066"/>
    <w:rsid w:val="003078AC"/>
    <w:rsid w:val="00312720"/>
    <w:rsid w:val="0033211E"/>
    <w:rsid w:val="00343AFC"/>
    <w:rsid w:val="0034745C"/>
    <w:rsid w:val="00363027"/>
    <w:rsid w:val="00371751"/>
    <w:rsid w:val="003967DD"/>
    <w:rsid w:val="003A4C39"/>
    <w:rsid w:val="003C6D34"/>
    <w:rsid w:val="003C7270"/>
    <w:rsid w:val="003E3F4C"/>
    <w:rsid w:val="003E45BB"/>
    <w:rsid w:val="0042333B"/>
    <w:rsid w:val="00443E58"/>
    <w:rsid w:val="0046435F"/>
    <w:rsid w:val="00472463"/>
    <w:rsid w:val="00477D61"/>
    <w:rsid w:val="00490BEA"/>
    <w:rsid w:val="004924C9"/>
    <w:rsid w:val="004A2E74"/>
    <w:rsid w:val="004A7F4B"/>
    <w:rsid w:val="004B0A09"/>
    <w:rsid w:val="004B2ED6"/>
    <w:rsid w:val="004D4388"/>
    <w:rsid w:val="004E4B79"/>
    <w:rsid w:val="00500ADA"/>
    <w:rsid w:val="005048AA"/>
    <w:rsid w:val="00512BBA"/>
    <w:rsid w:val="00517964"/>
    <w:rsid w:val="0053784C"/>
    <w:rsid w:val="005508C2"/>
    <w:rsid w:val="00555277"/>
    <w:rsid w:val="00567CF0"/>
    <w:rsid w:val="0058302A"/>
    <w:rsid w:val="00584366"/>
    <w:rsid w:val="00594823"/>
    <w:rsid w:val="005A4F12"/>
    <w:rsid w:val="005B2F98"/>
    <w:rsid w:val="005C1063"/>
    <w:rsid w:val="005E0713"/>
    <w:rsid w:val="005E4035"/>
    <w:rsid w:val="00606F26"/>
    <w:rsid w:val="00607EC9"/>
    <w:rsid w:val="00611D7A"/>
    <w:rsid w:val="00613C4F"/>
    <w:rsid w:val="00615F34"/>
    <w:rsid w:val="00621735"/>
    <w:rsid w:val="00624A55"/>
    <w:rsid w:val="00626EEA"/>
    <w:rsid w:val="006447BB"/>
    <w:rsid w:val="006451FC"/>
    <w:rsid w:val="0064747A"/>
    <w:rsid w:val="006523D7"/>
    <w:rsid w:val="00661480"/>
    <w:rsid w:val="006671CE"/>
    <w:rsid w:val="00672038"/>
    <w:rsid w:val="006A1F8A"/>
    <w:rsid w:val="006A25AC"/>
    <w:rsid w:val="006C45C0"/>
    <w:rsid w:val="006D62BA"/>
    <w:rsid w:val="006E2B9A"/>
    <w:rsid w:val="00705D69"/>
    <w:rsid w:val="00710CED"/>
    <w:rsid w:val="00720944"/>
    <w:rsid w:val="00735566"/>
    <w:rsid w:val="007608E5"/>
    <w:rsid w:val="00767573"/>
    <w:rsid w:val="00770E25"/>
    <w:rsid w:val="007B114E"/>
    <w:rsid w:val="007B556E"/>
    <w:rsid w:val="007D3E38"/>
    <w:rsid w:val="007E02C0"/>
    <w:rsid w:val="007E43E9"/>
    <w:rsid w:val="007F37F5"/>
    <w:rsid w:val="00803A0F"/>
    <w:rsid w:val="008065DA"/>
    <w:rsid w:val="00832115"/>
    <w:rsid w:val="008366D2"/>
    <w:rsid w:val="00852F30"/>
    <w:rsid w:val="008864C6"/>
    <w:rsid w:val="00890680"/>
    <w:rsid w:val="00890808"/>
    <w:rsid w:val="00892E24"/>
    <w:rsid w:val="008B1737"/>
    <w:rsid w:val="008F3D35"/>
    <w:rsid w:val="00905187"/>
    <w:rsid w:val="00913284"/>
    <w:rsid w:val="00952690"/>
    <w:rsid w:val="00954B9A"/>
    <w:rsid w:val="00983311"/>
    <w:rsid w:val="00990AF0"/>
    <w:rsid w:val="0099358C"/>
    <w:rsid w:val="00994644"/>
    <w:rsid w:val="009B24D9"/>
    <w:rsid w:val="009E641E"/>
    <w:rsid w:val="009F6A77"/>
    <w:rsid w:val="00A072AB"/>
    <w:rsid w:val="00A07812"/>
    <w:rsid w:val="00A15F6B"/>
    <w:rsid w:val="00A31926"/>
    <w:rsid w:val="00A536EA"/>
    <w:rsid w:val="00A66E2F"/>
    <w:rsid w:val="00A710DF"/>
    <w:rsid w:val="00A8050C"/>
    <w:rsid w:val="00AC2689"/>
    <w:rsid w:val="00B0301C"/>
    <w:rsid w:val="00B13E81"/>
    <w:rsid w:val="00B14EB1"/>
    <w:rsid w:val="00B157AA"/>
    <w:rsid w:val="00B21562"/>
    <w:rsid w:val="00B233A4"/>
    <w:rsid w:val="00B31584"/>
    <w:rsid w:val="00B3352D"/>
    <w:rsid w:val="00B46395"/>
    <w:rsid w:val="00B86DC0"/>
    <w:rsid w:val="00BA1F15"/>
    <w:rsid w:val="00BD2FA4"/>
    <w:rsid w:val="00BF3919"/>
    <w:rsid w:val="00BF56EA"/>
    <w:rsid w:val="00C112EC"/>
    <w:rsid w:val="00C151F5"/>
    <w:rsid w:val="00C1679B"/>
    <w:rsid w:val="00C467D0"/>
    <w:rsid w:val="00C500EB"/>
    <w:rsid w:val="00C539BB"/>
    <w:rsid w:val="00C60BC5"/>
    <w:rsid w:val="00C73817"/>
    <w:rsid w:val="00C87378"/>
    <w:rsid w:val="00C92986"/>
    <w:rsid w:val="00C93C5B"/>
    <w:rsid w:val="00CA0DB6"/>
    <w:rsid w:val="00CC49E4"/>
    <w:rsid w:val="00CC5AA8"/>
    <w:rsid w:val="00CD5993"/>
    <w:rsid w:val="00CE73A8"/>
    <w:rsid w:val="00CE7916"/>
    <w:rsid w:val="00CF1993"/>
    <w:rsid w:val="00D24095"/>
    <w:rsid w:val="00D43CFF"/>
    <w:rsid w:val="00D769FD"/>
    <w:rsid w:val="00D9777A"/>
    <w:rsid w:val="00DA24B2"/>
    <w:rsid w:val="00DA4250"/>
    <w:rsid w:val="00DC4D0D"/>
    <w:rsid w:val="00DC7437"/>
    <w:rsid w:val="00DD27BE"/>
    <w:rsid w:val="00E33433"/>
    <w:rsid w:val="00E33925"/>
    <w:rsid w:val="00E34263"/>
    <w:rsid w:val="00E34721"/>
    <w:rsid w:val="00E4317E"/>
    <w:rsid w:val="00E45FAC"/>
    <w:rsid w:val="00E5030B"/>
    <w:rsid w:val="00E6100B"/>
    <w:rsid w:val="00E64758"/>
    <w:rsid w:val="00E77EB9"/>
    <w:rsid w:val="00E87F99"/>
    <w:rsid w:val="00EA4875"/>
    <w:rsid w:val="00ED575E"/>
    <w:rsid w:val="00EF3B84"/>
    <w:rsid w:val="00F0610A"/>
    <w:rsid w:val="00F2287F"/>
    <w:rsid w:val="00F30CA4"/>
    <w:rsid w:val="00F34838"/>
    <w:rsid w:val="00F5271F"/>
    <w:rsid w:val="00F62BEE"/>
    <w:rsid w:val="00F76461"/>
    <w:rsid w:val="00F774DC"/>
    <w:rsid w:val="00F94715"/>
    <w:rsid w:val="00F95FD9"/>
    <w:rsid w:val="00FC63AF"/>
    <w:rsid w:val="00FF6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E25205" w:themeColor="accent3"/>
      <w:sz w:val="32"/>
      <w:szCs w:val="26"/>
    </w:rPr>
  </w:style>
  <w:style w:type="paragraph" w:styleId="Heading3">
    <w:name w:val="heading 3"/>
    <w:basedOn w:val="Normal"/>
    <w:next w:val="Normal"/>
    <w:link w:val="Heading3Char"/>
    <w:uiPriority w:val="9"/>
    <w:unhideWhenUsed/>
    <w:qFormat/>
    <w:rsid w:val="00803A0F"/>
    <w:pPr>
      <w:keepNext/>
      <w:keepLines/>
      <w:spacing w:before="40"/>
      <w:outlineLvl w:val="2"/>
    </w:pPr>
    <w:rPr>
      <w:rFonts w:asciiTheme="majorHAnsi" w:eastAsiaTheme="majorEastAsia" w:hAnsiTheme="majorHAnsi" w:cstheme="majorBidi"/>
      <w:b/>
      <w:color w:val="AE272F"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E25205" w:themeColor="accent3"/>
      <w:sz w:val="32"/>
      <w:szCs w:val="26"/>
    </w:rPr>
  </w:style>
  <w:style w:type="character" w:customStyle="1" w:styleId="Heading3Char">
    <w:name w:val="Heading 3 Char"/>
    <w:basedOn w:val="DefaultParagraphFont"/>
    <w:link w:val="Heading3"/>
    <w:uiPriority w:val="9"/>
    <w:rsid w:val="00803A0F"/>
    <w:rPr>
      <w:rFonts w:asciiTheme="majorHAnsi" w:eastAsiaTheme="majorEastAsia" w:hAnsiTheme="majorHAnsi" w:cstheme="majorBidi"/>
      <w:b/>
      <w:color w:val="AE272F"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803A0F"/>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AE272F" w:themeFill="accent1"/>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E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B31584"/>
    <w:pPr>
      <w:spacing w:after="160" w:line="259" w:lineRule="auto"/>
      <w:ind w:left="720"/>
      <w:contextualSpacing/>
    </w:pPr>
    <w:rPr>
      <w:szCs w:val="22"/>
      <w:lang w:val="en-AU"/>
    </w:rPr>
  </w:style>
  <w:style w:type="character" w:customStyle="1" w:styleId="rpl-text-label">
    <w:name w:val="rpl-text-label"/>
    <w:basedOn w:val="DefaultParagraphFont"/>
    <w:rsid w:val="0023710B"/>
  </w:style>
  <w:style w:type="paragraph" w:styleId="Revision">
    <w:name w:val="Revision"/>
    <w:hidden/>
    <w:uiPriority w:val="99"/>
    <w:semiHidden/>
    <w:rsid w:val="00265FE0"/>
    <w:rPr>
      <w:sz w:val="22"/>
    </w:rPr>
  </w:style>
  <w:style w:type="character" w:styleId="CommentReference">
    <w:name w:val="annotation reference"/>
    <w:basedOn w:val="DefaultParagraphFont"/>
    <w:uiPriority w:val="99"/>
    <w:semiHidden/>
    <w:unhideWhenUsed/>
    <w:rsid w:val="0053784C"/>
    <w:rPr>
      <w:sz w:val="16"/>
      <w:szCs w:val="16"/>
    </w:rPr>
  </w:style>
  <w:style w:type="paragraph" w:styleId="CommentText">
    <w:name w:val="annotation text"/>
    <w:basedOn w:val="Normal"/>
    <w:link w:val="CommentTextChar"/>
    <w:uiPriority w:val="99"/>
    <w:unhideWhenUsed/>
    <w:rsid w:val="0053784C"/>
    <w:rPr>
      <w:sz w:val="20"/>
      <w:szCs w:val="20"/>
    </w:rPr>
  </w:style>
  <w:style w:type="character" w:customStyle="1" w:styleId="CommentTextChar">
    <w:name w:val="Comment Text Char"/>
    <w:basedOn w:val="DefaultParagraphFont"/>
    <w:link w:val="CommentText"/>
    <w:uiPriority w:val="99"/>
    <w:rsid w:val="0053784C"/>
    <w:rPr>
      <w:sz w:val="20"/>
      <w:szCs w:val="20"/>
    </w:rPr>
  </w:style>
  <w:style w:type="paragraph" w:styleId="CommentSubject">
    <w:name w:val="annotation subject"/>
    <w:basedOn w:val="CommentText"/>
    <w:next w:val="CommentText"/>
    <w:link w:val="CommentSubjectChar"/>
    <w:uiPriority w:val="99"/>
    <w:semiHidden/>
    <w:unhideWhenUsed/>
    <w:rsid w:val="0053784C"/>
    <w:rPr>
      <w:b/>
      <w:bCs/>
    </w:rPr>
  </w:style>
  <w:style w:type="character" w:customStyle="1" w:styleId="CommentSubjectChar">
    <w:name w:val="Comment Subject Char"/>
    <w:basedOn w:val="CommentTextChar"/>
    <w:link w:val="CommentSubject"/>
    <w:uiPriority w:val="99"/>
    <w:semiHidden/>
    <w:rsid w:val="005378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576942385">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mailto:pathways.transitions.nev@education.vic.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tel:1300338738"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tel:1300333231" TargetMode="External"/><Relationship Id="rId25"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mailto:pathways.transitions.nwv@education.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athways.transitions.swv@education.vic.gov.au" TargetMode="External"/><Relationship Id="rId28" Type="http://schemas.openxmlformats.org/officeDocument/2006/relationships/fontTable" Target="fontTable.xml"/><Relationship Id="rId15" Type="http://schemas.openxmlformats.org/officeDocument/2006/relationships/diagramColors" Target="diagrams/colors1.xml"/><Relationship Id="rId23" Type="http://schemas.openxmlformats.org/officeDocument/2006/relationships/hyperlink" Target="tel:1300333232" TargetMode="External"/><Relationship Id="rId10" Type="http://schemas.openxmlformats.org/officeDocument/2006/relationships/footnotes" Target="footnotes.xml"/><Relationship Id="rId19" Type="http://schemas.openxmlformats.org/officeDocument/2006/relationships/hyperlink" Target="tel:130033869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mailto:pathways.transitions.sev@education.vic.gov.au"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F87C46-9833-41B6-AEDD-27446117B632}"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AU"/>
        </a:p>
      </dgm:t>
    </dgm:pt>
    <dgm:pt modelId="{A7E252D6-69F8-4C34-8A97-584F3DE24A54}">
      <dgm:prSet phldrT="[Text]"/>
      <dgm:spPr/>
      <dgm:t>
        <a:bodyPr/>
        <a:lstStyle/>
        <a:p>
          <a:r>
            <a:rPr lang="en-AU" dirty="0"/>
            <a:t>Program option discussed by school, student, parent/ carer, any existing allied health supports and other school support staff, and the re-engagement program provider</a:t>
          </a:r>
        </a:p>
      </dgm:t>
    </dgm:pt>
    <dgm:pt modelId="{49DE4FF9-D1EB-45AD-9285-1EB246CEC856}" type="parTrans" cxnId="{29C6B212-A113-4EC7-A5D2-5E0070FFC980}">
      <dgm:prSet/>
      <dgm:spPr/>
      <dgm:t>
        <a:bodyPr/>
        <a:lstStyle/>
        <a:p>
          <a:endParaRPr lang="en-AU"/>
        </a:p>
      </dgm:t>
    </dgm:pt>
    <dgm:pt modelId="{CEDC4EE4-185C-4CA7-AC8A-C97F076D62B6}" type="sibTrans" cxnId="{29C6B212-A113-4EC7-A5D2-5E0070FFC980}">
      <dgm:prSet/>
      <dgm:spPr/>
      <dgm:t>
        <a:bodyPr/>
        <a:lstStyle/>
        <a:p>
          <a:endParaRPr lang="en-AU"/>
        </a:p>
      </dgm:t>
    </dgm:pt>
    <dgm:pt modelId="{FD1A7283-D531-4C86-9219-17E55EB61BF1}">
      <dgm:prSet phldrT="[Text]"/>
      <dgm:spPr/>
      <dgm:t>
        <a:bodyPr/>
        <a:lstStyle/>
        <a:p>
          <a:r>
            <a:rPr lang="en-AU" dirty="0"/>
            <a:t>Written referral completed by the school (using provider’s own form), with input by the student and their family, then emailed to the provider</a:t>
          </a:r>
        </a:p>
      </dgm:t>
    </dgm:pt>
    <dgm:pt modelId="{298ABD01-89D2-46E3-BF92-0394259AA863}" type="parTrans" cxnId="{31E0F15F-AFFD-4312-BCF6-78EF8E304703}">
      <dgm:prSet/>
      <dgm:spPr/>
      <dgm:t>
        <a:bodyPr/>
        <a:lstStyle/>
        <a:p>
          <a:endParaRPr lang="en-AU"/>
        </a:p>
      </dgm:t>
    </dgm:pt>
    <dgm:pt modelId="{8EF5D83D-D7BB-4A1F-8CB3-C8000E685260}" type="sibTrans" cxnId="{31E0F15F-AFFD-4312-BCF6-78EF8E304703}">
      <dgm:prSet/>
      <dgm:spPr/>
      <dgm:t>
        <a:bodyPr/>
        <a:lstStyle/>
        <a:p>
          <a:endParaRPr lang="en-AU"/>
        </a:p>
      </dgm:t>
    </dgm:pt>
    <dgm:pt modelId="{47556AC4-3384-4348-9CBD-58D7CDE41AA3}">
      <dgm:prSet phldrT="[Text]"/>
      <dgm:spPr/>
      <dgm:t>
        <a:bodyPr/>
        <a:lstStyle/>
        <a:p>
          <a:r>
            <a:rPr lang="en-AU" dirty="0"/>
            <a:t>Once referral accepted by the provider, draft Standard  7 to 10 Contract completed by the school and provider (including the roles and responsibilities matrix)</a:t>
          </a:r>
        </a:p>
      </dgm:t>
    </dgm:pt>
    <dgm:pt modelId="{49DF7AF1-77DA-41F8-AF89-680532E29ADA}" type="parTrans" cxnId="{450E4BA6-AA4F-4424-B3A8-9D8BC4304974}">
      <dgm:prSet/>
      <dgm:spPr/>
      <dgm:t>
        <a:bodyPr/>
        <a:lstStyle/>
        <a:p>
          <a:endParaRPr lang="en-AU"/>
        </a:p>
      </dgm:t>
    </dgm:pt>
    <dgm:pt modelId="{2D9BC3C9-7CCD-49D3-B32E-B56A8D000619}" type="sibTrans" cxnId="{450E4BA6-AA4F-4424-B3A8-9D8BC4304974}">
      <dgm:prSet/>
      <dgm:spPr/>
      <dgm:t>
        <a:bodyPr/>
        <a:lstStyle/>
        <a:p>
          <a:endParaRPr lang="en-AU"/>
        </a:p>
      </dgm:t>
    </dgm:pt>
    <dgm:pt modelId="{D2076A91-533D-4891-AB3C-634B207ABE7B}">
      <dgm:prSet phldrT="[Text]"/>
      <dgm:spPr/>
      <dgm:t>
        <a:bodyPr/>
        <a:lstStyle/>
        <a:p>
          <a:r>
            <a:rPr lang="en-AU" dirty="0"/>
            <a:t>School to complete contract Cover Sheet, including provider registration checks and student enrolment details, to be signed by the school Principal</a:t>
          </a:r>
        </a:p>
      </dgm:t>
    </dgm:pt>
    <dgm:pt modelId="{37E31B98-745B-4527-A8AD-FE5050F9A510}" type="parTrans" cxnId="{1908CB5F-980A-4D9E-9228-DD7D89E93637}">
      <dgm:prSet/>
      <dgm:spPr/>
      <dgm:t>
        <a:bodyPr/>
        <a:lstStyle/>
        <a:p>
          <a:endParaRPr lang="en-AU"/>
        </a:p>
      </dgm:t>
    </dgm:pt>
    <dgm:pt modelId="{B962BA57-66BC-45CF-A1F3-6C8B202B39C1}" type="sibTrans" cxnId="{1908CB5F-980A-4D9E-9228-DD7D89E93637}">
      <dgm:prSet/>
      <dgm:spPr/>
      <dgm:t>
        <a:bodyPr/>
        <a:lstStyle/>
        <a:p>
          <a:endParaRPr lang="en-AU"/>
        </a:p>
      </dgm:t>
    </dgm:pt>
    <dgm:pt modelId="{B4A76BA1-7030-44B2-A6BE-56F590DFD7BF}">
      <dgm:prSet phldrT="[Text]"/>
      <dgm:spPr/>
      <dgm:t>
        <a:bodyPr/>
        <a:lstStyle/>
        <a:p>
          <a:r>
            <a:rPr lang="en-AU" dirty="0"/>
            <a:t>School to submit Cover Sheet and draft Contract to regional office for review and Regional Director (RD) endorsement of school-provider partnership</a:t>
          </a:r>
        </a:p>
      </dgm:t>
    </dgm:pt>
    <dgm:pt modelId="{09059E01-856D-4FAD-A74D-39C4053718D8}" type="parTrans" cxnId="{F96318A4-1582-40DD-9CB6-9E22A973B83F}">
      <dgm:prSet/>
      <dgm:spPr/>
      <dgm:t>
        <a:bodyPr/>
        <a:lstStyle/>
        <a:p>
          <a:endParaRPr lang="en-AU"/>
        </a:p>
      </dgm:t>
    </dgm:pt>
    <dgm:pt modelId="{E2D5BAEA-4268-4825-ACC3-32AE106CC8D0}" type="sibTrans" cxnId="{F96318A4-1582-40DD-9CB6-9E22A973B83F}">
      <dgm:prSet/>
      <dgm:spPr/>
      <dgm:t>
        <a:bodyPr/>
        <a:lstStyle/>
        <a:p>
          <a:endParaRPr lang="en-AU"/>
        </a:p>
      </dgm:t>
    </dgm:pt>
    <dgm:pt modelId="{88180271-3D48-4682-A28F-9C69348BEDBC}">
      <dgm:prSet phldrT="[Text]"/>
      <dgm:spPr/>
      <dgm:t>
        <a:bodyPr/>
        <a:lstStyle/>
        <a:p>
          <a:r>
            <a:rPr lang="en-AU" dirty="0"/>
            <a:t>With RD endorsement, school and provider sign contract, provide copy to DE regional staff and commence student enrolment at re-engagement program</a:t>
          </a:r>
        </a:p>
      </dgm:t>
    </dgm:pt>
    <dgm:pt modelId="{5ED8308C-17C0-44E6-A831-50D9ABA1947F}" type="parTrans" cxnId="{326A197D-15C4-4B9A-BF14-7D2C0E80A426}">
      <dgm:prSet/>
      <dgm:spPr/>
      <dgm:t>
        <a:bodyPr/>
        <a:lstStyle/>
        <a:p>
          <a:endParaRPr lang="en-AU"/>
        </a:p>
      </dgm:t>
    </dgm:pt>
    <dgm:pt modelId="{D8F99770-3FBE-4D41-A400-DAD53F6B2A67}" type="sibTrans" cxnId="{326A197D-15C4-4B9A-BF14-7D2C0E80A426}">
      <dgm:prSet/>
      <dgm:spPr/>
      <dgm:t>
        <a:bodyPr/>
        <a:lstStyle/>
        <a:p>
          <a:endParaRPr lang="en-AU"/>
        </a:p>
      </dgm:t>
    </dgm:pt>
    <dgm:pt modelId="{42B5F5B4-A587-4570-9A7A-472A0487F09B}" type="pres">
      <dgm:prSet presAssocID="{E5F87C46-9833-41B6-AEDD-27446117B632}" presName="diagram" presStyleCnt="0">
        <dgm:presLayoutVars>
          <dgm:dir/>
          <dgm:resizeHandles val="exact"/>
        </dgm:presLayoutVars>
      </dgm:prSet>
      <dgm:spPr/>
    </dgm:pt>
    <dgm:pt modelId="{56384239-2914-437C-8839-2469048F105B}" type="pres">
      <dgm:prSet presAssocID="{A7E252D6-69F8-4C34-8A97-584F3DE24A54}" presName="node" presStyleLbl="node1" presStyleIdx="0" presStyleCnt="6">
        <dgm:presLayoutVars>
          <dgm:bulletEnabled val="1"/>
        </dgm:presLayoutVars>
      </dgm:prSet>
      <dgm:spPr/>
    </dgm:pt>
    <dgm:pt modelId="{645579B6-1DE4-490E-B107-F1EE67AE5398}" type="pres">
      <dgm:prSet presAssocID="{CEDC4EE4-185C-4CA7-AC8A-C97F076D62B6}" presName="sibTrans" presStyleLbl="sibTrans2D1" presStyleIdx="0" presStyleCnt="5"/>
      <dgm:spPr/>
    </dgm:pt>
    <dgm:pt modelId="{00CD7B52-54E9-40FA-B86F-A7FD2F09AF18}" type="pres">
      <dgm:prSet presAssocID="{CEDC4EE4-185C-4CA7-AC8A-C97F076D62B6}" presName="connectorText" presStyleLbl="sibTrans2D1" presStyleIdx="0" presStyleCnt="5"/>
      <dgm:spPr/>
    </dgm:pt>
    <dgm:pt modelId="{8B74DAA3-3995-47D6-A4DC-C69571395B73}" type="pres">
      <dgm:prSet presAssocID="{FD1A7283-D531-4C86-9219-17E55EB61BF1}" presName="node" presStyleLbl="node1" presStyleIdx="1" presStyleCnt="6">
        <dgm:presLayoutVars>
          <dgm:bulletEnabled val="1"/>
        </dgm:presLayoutVars>
      </dgm:prSet>
      <dgm:spPr/>
    </dgm:pt>
    <dgm:pt modelId="{446B798A-28ED-4F32-B754-B6E70274CE15}" type="pres">
      <dgm:prSet presAssocID="{8EF5D83D-D7BB-4A1F-8CB3-C8000E685260}" presName="sibTrans" presStyleLbl="sibTrans2D1" presStyleIdx="1" presStyleCnt="5"/>
      <dgm:spPr/>
    </dgm:pt>
    <dgm:pt modelId="{B6AED242-D4FF-48E2-9643-F9949652B80B}" type="pres">
      <dgm:prSet presAssocID="{8EF5D83D-D7BB-4A1F-8CB3-C8000E685260}" presName="connectorText" presStyleLbl="sibTrans2D1" presStyleIdx="1" presStyleCnt="5"/>
      <dgm:spPr/>
    </dgm:pt>
    <dgm:pt modelId="{C661F7D0-F1D6-4B11-97B2-7DD026D55A6A}" type="pres">
      <dgm:prSet presAssocID="{47556AC4-3384-4348-9CBD-58D7CDE41AA3}" presName="node" presStyleLbl="node1" presStyleIdx="2" presStyleCnt="6">
        <dgm:presLayoutVars>
          <dgm:bulletEnabled val="1"/>
        </dgm:presLayoutVars>
      </dgm:prSet>
      <dgm:spPr/>
    </dgm:pt>
    <dgm:pt modelId="{4F2F25EF-6A52-4527-8FB2-12BB4C0DDA49}" type="pres">
      <dgm:prSet presAssocID="{2D9BC3C9-7CCD-49D3-B32E-B56A8D000619}" presName="sibTrans" presStyleLbl="sibTrans2D1" presStyleIdx="2" presStyleCnt="5"/>
      <dgm:spPr/>
    </dgm:pt>
    <dgm:pt modelId="{BBF8AE0F-916A-4814-8BBF-F2520F1BE079}" type="pres">
      <dgm:prSet presAssocID="{2D9BC3C9-7CCD-49D3-B32E-B56A8D000619}" presName="connectorText" presStyleLbl="sibTrans2D1" presStyleIdx="2" presStyleCnt="5"/>
      <dgm:spPr/>
    </dgm:pt>
    <dgm:pt modelId="{54A6B4DF-3694-4C72-B25F-DA14F7695190}" type="pres">
      <dgm:prSet presAssocID="{D2076A91-533D-4891-AB3C-634B207ABE7B}" presName="node" presStyleLbl="node1" presStyleIdx="3" presStyleCnt="6">
        <dgm:presLayoutVars>
          <dgm:bulletEnabled val="1"/>
        </dgm:presLayoutVars>
      </dgm:prSet>
      <dgm:spPr/>
    </dgm:pt>
    <dgm:pt modelId="{26E91783-A5D1-4B33-B218-2CE24235F0D6}" type="pres">
      <dgm:prSet presAssocID="{B962BA57-66BC-45CF-A1F3-6C8B202B39C1}" presName="sibTrans" presStyleLbl="sibTrans2D1" presStyleIdx="3" presStyleCnt="5"/>
      <dgm:spPr/>
    </dgm:pt>
    <dgm:pt modelId="{824EB349-D14F-48A2-88BD-D1A2EA570944}" type="pres">
      <dgm:prSet presAssocID="{B962BA57-66BC-45CF-A1F3-6C8B202B39C1}" presName="connectorText" presStyleLbl="sibTrans2D1" presStyleIdx="3" presStyleCnt="5"/>
      <dgm:spPr/>
    </dgm:pt>
    <dgm:pt modelId="{E8BC1407-7548-48D6-BEC2-9E702AC00D7A}" type="pres">
      <dgm:prSet presAssocID="{B4A76BA1-7030-44B2-A6BE-56F590DFD7BF}" presName="node" presStyleLbl="node1" presStyleIdx="4" presStyleCnt="6">
        <dgm:presLayoutVars>
          <dgm:bulletEnabled val="1"/>
        </dgm:presLayoutVars>
      </dgm:prSet>
      <dgm:spPr/>
    </dgm:pt>
    <dgm:pt modelId="{553522FA-C78B-493C-8898-EA322022266E}" type="pres">
      <dgm:prSet presAssocID="{E2D5BAEA-4268-4825-ACC3-32AE106CC8D0}" presName="sibTrans" presStyleLbl="sibTrans2D1" presStyleIdx="4" presStyleCnt="5"/>
      <dgm:spPr/>
    </dgm:pt>
    <dgm:pt modelId="{A54F483F-BF88-46F0-B45C-18CD253FBEC5}" type="pres">
      <dgm:prSet presAssocID="{E2D5BAEA-4268-4825-ACC3-32AE106CC8D0}" presName="connectorText" presStyleLbl="sibTrans2D1" presStyleIdx="4" presStyleCnt="5"/>
      <dgm:spPr/>
    </dgm:pt>
    <dgm:pt modelId="{8B43129B-AA09-40F7-AAAA-29A9A6C4DC63}" type="pres">
      <dgm:prSet presAssocID="{88180271-3D48-4682-A28F-9C69348BEDBC}" presName="node" presStyleLbl="node1" presStyleIdx="5" presStyleCnt="6">
        <dgm:presLayoutVars>
          <dgm:bulletEnabled val="1"/>
        </dgm:presLayoutVars>
      </dgm:prSet>
      <dgm:spPr/>
    </dgm:pt>
  </dgm:ptLst>
  <dgm:cxnLst>
    <dgm:cxn modelId="{21640C08-1C90-4CB6-8840-CF6FE19DB43A}" type="presOf" srcId="{B962BA57-66BC-45CF-A1F3-6C8B202B39C1}" destId="{824EB349-D14F-48A2-88BD-D1A2EA570944}" srcOrd="1" destOrd="0" presId="urn:microsoft.com/office/officeart/2005/8/layout/process5"/>
    <dgm:cxn modelId="{29C6B212-A113-4EC7-A5D2-5E0070FFC980}" srcId="{E5F87C46-9833-41B6-AEDD-27446117B632}" destId="{A7E252D6-69F8-4C34-8A97-584F3DE24A54}" srcOrd="0" destOrd="0" parTransId="{49DE4FF9-D1EB-45AD-9285-1EB246CEC856}" sibTransId="{CEDC4EE4-185C-4CA7-AC8A-C97F076D62B6}"/>
    <dgm:cxn modelId="{6F308218-E026-4813-8E70-E0A589DD5ED4}" type="presOf" srcId="{CEDC4EE4-185C-4CA7-AC8A-C97F076D62B6}" destId="{645579B6-1DE4-490E-B107-F1EE67AE5398}" srcOrd="0" destOrd="0" presId="urn:microsoft.com/office/officeart/2005/8/layout/process5"/>
    <dgm:cxn modelId="{3BEAC51A-4EEB-4F1E-871F-33FEDC634386}" type="presOf" srcId="{E5F87C46-9833-41B6-AEDD-27446117B632}" destId="{42B5F5B4-A587-4570-9A7A-472A0487F09B}" srcOrd="0" destOrd="0" presId="urn:microsoft.com/office/officeart/2005/8/layout/process5"/>
    <dgm:cxn modelId="{50916538-6C2E-4C76-A84C-ECCB153CCCA9}" type="presOf" srcId="{8EF5D83D-D7BB-4A1F-8CB3-C8000E685260}" destId="{446B798A-28ED-4F32-B754-B6E70274CE15}" srcOrd="0" destOrd="0" presId="urn:microsoft.com/office/officeart/2005/8/layout/process5"/>
    <dgm:cxn modelId="{1908CB5F-980A-4D9E-9228-DD7D89E93637}" srcId="{E5F87C46-9833-41B6-AEDD-27446117B632}" destId="{D2076A91-533D-4891-AB3C-634B207ABE7B}" srcOrd="3" destOrd="0" parTransId="{37E31B98-745B-4527-A8AD-FE5050F9A510}" sibTransId="{B962BA57-66BC-45CF-A1F3-6C8B202B39C1}"/>
    <dgm:cxn modelId="{31E0F15F-AFFD-4312-BCF6-78EF8E304703}" srcId="{E5F87C46-9833-41B6-AEDD-27446117B632}" destId="{FD1A7283-D531-4C86-9219-17E55EB61BF1}" srcOrd="1" destOrd="0" parTransId="{298ABD01-89D2-46E3-BF92-0394259AA863}" sibTransId="{8EF5D83D-D7BB-4A1F-8CB3-C8000E685260}"/>
    <dgm:cxn modelId="{E693BA69-1DA7-4AA6-95FA-D2E908842546}" type="presOf" srcId="{A7E252D6-69F8-4C34-8A97-584F3DE24A54}" destId="{56384239-2914-437C-8839-2469048F105B}" srcOrd="0" destOrd="0" presId="urn:microsoft.com/office/officeart/2005/8/layout/process5"/>
    <dgm:cxn modelId="{B6FC734D-5D61-490C-975F-F66C0D897461}" type="presOf" srcId="{E2D5BAEA-4268-4825-ACC3-32AE106CC8D0}" destId="{A54F483F-BF88-46F0-B45C-18CD253FBEC5}" srcOrd="1" destOrd="0" presId="urn:microsoft.com/office/officeart/2005/8/layout/process5"/>
    <dgm:cxn modelId="{7CAF9276-07C7-4B50-9ED3-1B9D1884FAE9}" type="presOf" srcId="{B4A76BA1-7030-44B2-A6BE-56F590DFD7BF}" destId="{E8BC1407-7548-48D6-BEC2-9E702AC00D7A}" srcOrd="0" destOrd="0" presId="urn:microsoft.com/office/officeart/2005/8/layout/process5"/>
    <dgm:cxn modelId="{7FE7AD59-7AD9-4ADA-BD92-F3946DEB6074}" type="presOf" srcId="{2D9BC3C9-7CCD-49D3-B32E-B56A8D000619}" destId="{BBF8AE0F-916A-4814-8BBF-F2520F1BE079}" srcOrd="1" destOrd="0" presId="urn:microsoft.com/office/officeart/2005/8/layout/process5"/>
    <dgm:cxn modelId="{D54F8C5A-E3CF-42F7-BEDB-82EEBA27108A}" type="presOf" srcId="{FD1A7283-D531-4C86-9219-17E55EB61BF1}" destId="{8B74DAA3-3995-47D6-A4DC-C69571395B73}" srcOrd="0" destOrd="0" presId="urn:microsoft.com/office/officeart/2005/8/layout/process5"/>
    <dgm:cxn modelId="{326A197D-15C4-4B9A-BF14-7D2C0E80A426}" srcId="{E5F87C46-9833-41B6-AEDD-27446117B632}" destId="{88180271-3D48-4682-A28F-9C69348BEDBC}" srcOrd="5" destOrd="0" parTransId="{5ED8308C-17C0-44E6-A831-50D9ABA1947F}" sibTransId="{D8F99770-3FBE-4D41-A400-DAD53F6B2A67}"/>
    <dgm:cxn modelId="{5AE4757E-0916-482F-A813-0FFD65796A40}" type="presOf" srcId="{D2076A91-533D-4891-AB3C-634B207ABE7B}" destId="{54A6B4DF-3694-4C72-B25F-DA14F7695190}" srcOrd="0" destOrd="0" presId="urn:microsoft.com/office/officeart/2005/8/layout/process5"/>
    <dgm:cxn modelId="{0EE4F594-D45E-4109-B2F1-4CAD07656A6C}" type="presOf" srcId="{B962BA57-66BC-45CF-A1F3-6C8B202B39C1}" destId="{26E91783-A5D1-4B33-B218-2CE24235F0D6}" srcOrd="0" destOrd="0" presId="urn:microsoft.com/office/officeart/2005/8/layout/process5"/>
    <dgm:cxn modelId="{F96318A4-1582-40DD-9CB6-9E22A973B83F}" srcId="{E5F87C46-9833-41B6-AEDD-27446117B632}" destId="{B4A76BA1-7030-44B2-A6BE-56F590DFD7BF}" srcOrd="4" destOrd="0" parTransId="{09059E01-856D-4FAD-A74D-39C4053718D8}" sibTransId="{E2D5BAEA-4268-4825-ACC3-32AE106CC8D0}"/>
    <dgm:cxn modelId="{450E4BA6-AA4F-4424-B3A8-9D8BC4304974}" srcId="{E5F87C46-9833-41B6-AEDD-27446117B632}" destId="{47556AC4-3384-4348-9CBD-58D7CDE41AA3}" srcOrd="2" destOrd="0" parTransId="{49DF7AF1-77DA-41F8-AF89-680532E29ADA}" sibTransId="{2D9BC3C9-7CCD-49D3-B32E-B56A8D000619}"/>
    <dgm:cxn modelId="{D82082AF-B304-4BCC-B8A0-BBE9E3F03F95}" type="presOf" srcId="{CEDC4EE4-185C-4CA7-AC8A-C97F076D62B6}" destId="{00CD7B52-54E9-40FA-B86F-A7FD2F09AF18}" srcOrd="1" destOrd="0" presId="urn:microsoft.com/office/officeart/2005/8/layout/process5"/>
    <dgm:cxn modelId="{83A942C7-7B09-4EEF-9086-222D36477B9A}" type="presOf" srcId="{E2D5BAEA-4268-4825-ACC3-32AE106CC8D0}" destId="{553522FA-C78B-493C-8898-EA322022266E}" srcOrd="0" destOrd="0" presId="urn:microsoft.com/office/officeart/2005/8/layout/process5"/>
    <dgm:cxn modelId="{7190ADC8-348F-4668-9868-6D11E0ECF461}" type="presOf" srcId="{8EF5D83D-D7BB-4A1F-8CB3-C8000E685260}" destId="{B6AED242-D4FF-48E2-9643-F9949652B80B}" srcOrd="1" destOrd="0" presId="urn:microsoft.com/office/officeart/2005/8/layout/process5"/>
    <dgm:cxn modelId="{E1E74CCF-BD93-4582-8642-A1283EDD3FC3}" type="presOf" srcId="{88180271-3D48-4682-A28F-9C69348BEDBC}" destId="{8B43129B-AA09-40F7-AAAA-29A9A6C4DC63}" srcOrd="0" destOrd="0" presId="urn:microsoft.com/office/officeart/2005/8/layout/process5"/>
    <dgm:cxn modelId="{C4A2C7ED-7646-4B91-863F-0CB5BB6AB217}" type="presOf" srcId="{2D9BC3C9-7CCD-49D3-B32E-B56A8D000619}" destId="{4F2F25EF-6A52-4527-8FB2-12BB4C0DDA49}" srcOrd="0" destOrd="0" presId="urn:microsoft.com/office/officeart/2005/8/layout/process5"/>
    <dgm:cxn modelId="{A1484DF1-1FE1-41B9-BFE0-C9405C6C767D}" type="presOf" srcId="{47556AC4-3384-4348-9CBD-58D7CDE41AA3}" destId="{C661F7D0-F1D6-4B11-97B2-7DD026D55A6A}" srcOrd="0" destOrd="0" presId="urn:microsoft.com/office/officeart/2005/8/layout/process5"/>
    <dgm:cxn modelId="{4AF19141-C806-422E-8A39-141908164CA4}" type="presParOf" srcId="{42B5F5B4-A587-4570-9A7A-472A0487F09B}" destId="{56384239-2914-437C-8839-2469048F105B}" srcOrd="0" destOrd="0" presId="urn:microsoft.com/office/officeart/2005/8/layout/process5"/>
    <dgm:cxn modelId="{B83051B5-8D63-4EDE-B078-94EA0C6585E3}" type="presParOf" srcId="{42B5F5B4-A587-4570-9A7A-472A0487F09B}" destId="{645579B6-1DE4-490E-B107-F1EE67AE5398}" srcOrd="1" destOrd="0" presId="urn:microsoft.com/office/officeart/2005/8/layout/process5"/>
    <dgm:cxn modelId="{BA555911-6B1B-431F-9EC4-5B5424A30A28}" type="presParOf" srcId="{645579B6-1DE4-490E-B107-F1EE67AE5398}" destId="{00CD7B52-54E9-40FA-B86F-A7FD2F09AF18}" srcOrd="0" destOrd="0" presId="urn:microsoft.com/office/officeart/2005/8/layout/process5"/>
    <dgm:cxn modelId="{529DF287-4986-4D45-A216-2B5DF69E8EA3}" type="presParOf" srcId="{42B5F5B4-A587-4570-9A7A-472A0487F09B}" destId="{8B74DAA3-3995-47D6-A4DC-C69571395B73}" srcOrd="2" destOrd="0" presId="urn:microsoft.com/office/officeart/2005/8/layout/process5"/>
    <dgm:cxn modelId="{EC89B2A4-557E-43DD-84CD-3595867A3FFB}" type="presParOf" srcId="{42B5F5B4-A587-4570-9A7A-472A0487F09B}" destId="{446B798A-28ED-4F32-B754-B6E70274CE15}" srcOrd="3" destOrd="0" presId="urn:microsoft.com/office/officeart/2005/8/layout/process5"/>
    <dgm:cxn modelId="{41203948-C135-445A-B4BE-8B4B4C4DB562}" type="presParOf" srcId="{446B798A-28ED-4F32-B754-B6E70274CE15}" destId="{B6AED242-D4FF-48E2-9643-F9949652B80B}" srcOrd="0" destOrd="0" presId="urn:microsoft.com/office/officeart/2005/8/layout/process5"/>
    <dgm:cxn modelId="{2237DFEE-BE5A-431D-A23C-EB4A89E3EDC5}" type="presParOf" srcId="{42B5F5B4-A587-4570-9A7A-472A0487F09B}" destId="{C661F7D0-F1D6-4B11-97B2-7DD026D55A6A}" srcOrd="4" destOrd="0" presId="urn:microsoft.com/office/officeart/2005/8/layout/process5"/>
    <dgm:cxn modelId="{E2444B8D-339F-4581-AC70-ED71E3E804EF}" type="presParOf" srcId="{42B5F5B4-A587-4570-9A7A-472A0487F09B}" destId="{4F2F25EF-6A52-4527-8FB2-12BB4C0DDA49}" srcOrd="5" destOrd="0" presId="urn:microsoft.com/office/officeart/2005/8/layout/process5"/>
    <dgm:cxn modelId="{FF074ECF-208D-43EE-BBA9-B56C4D374F30}" type="presParOf" srcId="{4F2F25EF-6A52-4527-8FB2-12BB4C0DDA49}" destId="{BBF8AE0F-916A-4814-8BBF-F2520F1BE079}" srcOrd="0" destOrd="0" presId="urn:microsoft.com/office/officeart/2005/8/layout/process5"/>
    <dgm:cxn modelId="{47DB434B-72A5-4B1C-AD14-2ADF5AFE4C8B}" type="presParOf" srcId="{42B5F5B4-A587-4570-9A7A-472A0487F09B}" destId="{54A6B4DF-3694-4C72-B25F-DA14F7695190}" srcOrd="6" destOrd="0" presId="urn:microsoft.com/office/officeart/2005/8/layout/process5"/>
    <dgm:cxn modelId="{843DCA46-B298-45F5-A3AD-D0E2172F7747}" type="presParOf" srcId="{42B5F5B4-A587-4570-9A7A-472A0487F09B}" destId="{26E91783-A5D1-4B33-B218-2CE24235F0D6}" srcOrd="7" destOrd="0" presId="urn:microsoft.com/office/officeart/2005/8/layout/process5"/>
    <dgm:cxn modelId="{43B52517-DD55-4DD3-AD26-CFFEF0D08B26}" type="presParOf" srcId="{26E91783-A5D1-4B33-B218-2CE24235F0D6}" destId="{824EB349-D14F-48A2-88BD-D1A2EA570944}" srcOrd="0" destOrd="0" presId="urn:microsoft.com/office/officeart/2005/8/layout/process5"/>
    <dgm:cxn modelId="{FD521FBA-D607-4D99-AB09-567B4AED2327}" type="presParOf" srcId="{42B5F5B4-A587-4570-9A7A-472A0487F09B}" destId="{E8BC1407-7548-48D6-BEC2-9E702AC00D7A}" srcOrd="8" destOrd="0" presId="urn:microsoft.com/office/officeart/2005/8/layout/process5"/>
    <dgm:cxn modelId="{08764A5A-551A-4821-ABB1-72347A4C394C}" type="presParOf" srcId="{42B5F5B4-A587-4570-9A7A-472A0487F09B}" destId="{553522FA-C78B-493C-8898-EA322022266E}" srcOrd="9" destOrd="0" presId="urn:microsoft.com/office/officeart/2005/8/layout/process5"/>
    <dgm:cxn modelId="{348614BB-045D-44B7-AB41-8A395A308C51}" type="presParOf" srcId="{553522FA-C78B-493C-8898-EA322022266E}" destId="{A54F483F-BF88-46F0-B45C-18CD253FBEC5}" srcOrd="0" destOrd="0" presId="urn:microsoft.com/office/officeart/2005/8/layout/process5"/>
    <dgm:cxn modelId="{6ED76716-D6C7-4F39-98CC-474045FFB8B7}" type="presParOf" srcId="{42B5F5B4-A587-4570-9A7A-472A0487F09B}" destId="{8B43129B-AA09-40F7-AAAA-29A9A6C4DC63}" srcOrd="10" destOrd="0" presId="urn:microsoft.com/office/officeart/2005/8/layout/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384239-2914-437C-8839-2469048F105B}">
      <dsp:nvSpPr>
        <dsp:cNvPr id="0" name=""/>
        <dsp:cNvSpPr/>
      </dsp:nvSpPr>
      <dsp:spPr>
        <a:xfrm>
          <a:off x="5985" y="102282"/>
          <a:ext cx="1789053" cy="1073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t>Program option discussed by school, student, parent/ carer, any existing allied health supports and other school support staff, and the re-engagement program provider</a:t>
          </a:r>
        </a:p>
      </dsp:txBody>
      <dsp:txXfrm>
        <a:off x="37425" y="133722"/>
        <a:ext cx="1726173" cy="1010552"/>
      </dsp:txXfrm>
    </dsp:sp>
    <dsp:sp modelId="{645579B6-1DE4-490E-B107-F1EE67AE5398}">
      <dsp:nvSpPr>
        <dsp:cNvPr id="0" name=""/>
        <dsp:cNvSpPr/>
      </dsp:nvSpPr>
      <dsp:spPr>
        <a:xfrm>
          <a:off x="1952475" y="417155"/>
          <a:ext cx="379279" cy="4436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a:off x="1952475" y="505892"/>
        <a:ext cx="265495" cy="266211"/>
      </dsp:txXfrm>
    </dsp:sp>
    <dsp:sp modelId="{8B74DAA3-3995-47D6-A4DC-C69571395B73}">
      <dsp:nvSpPr>
        <dsp:cNvPr id="0" name=""/>
        <dsp:cNvSpPr/>
      </dsp:nvSpPr>
      <dsp:spPr>
        <a:xfrm>
          <a:off x="2510660" y="102282"/>
          <a:ext cx="1789053" cy="1073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t>Written referral completed by the school (using provider’s own form), with input by the student and their family, then emailed to the provider</a:t>
          </a:r>
        </a:p>
      </dsp:txBody>
      <dsp:txXfrm>
        <a:off x="2542100" y="133722"/>
        <a:ext cx="1726173" cy="1010552"/>
      </dsp:txXfrm>
    </dsp:sp>
    <dsp:sp modelId="{446B798A-28ED-4F32-B754-B6E70274CE15}">
      <dsp:nvSpPr>
        <dsp:cNvPr id="0" name=""/>
        <dsp:cNvSpPr/>
      </dsp:nvSpPr>
      <dsp:spPr>
        <a:xfrm>
          <a:off x="4457151" y="417155"/>
          <a:ext cx="379279" cy="4436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a:off x="4457151" y="505892"/>
        <a:ext cx="265495" cy="266211"/>
      </dsp:txXfrm>
    </dsp:sp>
    <dsp:sp modelId="{C661F7D0-F1D6-4B11-97B2-7DD026D55A6A}">
      <dsp:nvSpPr>
        <dsp:cNvPr id="0" name=""/>
        <dsp:cNvSpPr/>
      </dsp:nvSpPr>
      <dsp:spPr>
        <a:xfrm>
          <a:off x="5015335" y="102282"/>
          <a:ext cx="1789053" cy="1073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t>Once referral accepted by the provider, draft Standard  7 to 10 Contract completed by the school and provider (including the roles and responsibilities matrix)</a:t>
          </a:r>
        </a:p>
      </dsp:txBody>
      <dsp:txXfrm>
        <a:off x="5046775" y="133722"/>
        <a:ext cx="1726173" cy="1010552"/>
      </dsp:txXfrm>
    </dsp:sp>
    <dsp:sp modelId="{4F2F25EF-6A52-4527-8FB2-12BB4C0DDA49}">
      <dsp:nvSpPr>
        <dsp:cNvPr id="0" name=""/>
        <dsp:cNvSpPr/>
      </dsp:nvSpPr>
      <dsp:spPr>
        <a:xfrm rot="5400000">
          <a:off x="5720222" y="1300948"/>
          <a:ext cx="379279" cy="4436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rot="-5400000">
        <a:off x="5776756" y="1333151"/>
        <a:ext cx="266211" cy="265495"/>
      </dsp:txXfrm>
    </dsp:sp>
    <dsp:sp modelId="{54A6B4DF-3694-4C72-B25F-DA14F7695190}">
      <dsp:nvSpPr>
        <dsp:cNvPr id="0" name=""/>
        <dsp:cNvSpPr/>
      </dsp:nvSpPr>
      <dsp:spPr>
        <a:xfrm>
          <a:off x="5015335" y="1891335"/>
          <a:ext cx="1789053" cy="1073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t>School to complete contract Cover Sheet, including provider registration checks and student enrolment details, to be signed by the school Principal</a:t>
          </a:r>
        </a:p>
      </dsp:txBody>
      <dsp:txXfrm>
        <a:off x="5046775" y="1922775"/>
        <a:ext cx="1726173" cy="1010552"/>
      </dsp:txXfrm>
    </dsp:sp>
    <dsp:sp modelId="{26E91783-A5D1-4B33-B218-2CE24235F0D6}">
      <dsp:nvSpPr>
        <dsp:cNvPr id="0" name=""/>
        <dsp:cNvSpPr/>
      </dsp:nvSpPr>
      <dsp:spPr>
        <a:xfrm rot="10800000">
          <a:off x="4478619" y="2206209"/>
          <a:ext cx="379279" cy="4436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rot="10800000">
        <a:off x="4592403" y="2294946"/>
        <a:ext cx="265495" cy="266211"/>
      </dsp:txXfrm>
    </dsp:sp>
    <dsp:sp modelId="{E8BC1407-7548-48D6-BEC2-9E702AC00D7A}">
      <dsp:nvSpPr>
        <dsp:cNvPr id="0" name=""/>
        <dsp:cNvSpPr/>
      </dsp:nvSpPr>
      <dsp:spPr>
        <a:xfrm>
          <a:off x="2510660" y="1891335"/>
          <a:ext cx="1789053" cy="1073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t>School to submit Cover Sheet and draft Contract to regional office for review and Regional Director (RD) endorsement of school-provider partnership</a:t>
          </a:r>
        </a:p>
      </dsp:txBody>
      <dsp:txXfrm>
        <a:off x="2542100" y="1922775"/>
        <a:ext cx="1726173" cy="1010552"/>
      </dsp:txXfrm>
    </dsp:sp>
    <dsp:sp modelId="{553522FA-C78B-493C-8898-EA322022266E}">
      <dsp:nvSpPr>
        <dsp:cNvPr id="0" name=""/>
        <dsp:cNvSpPr/>
      </dsp:nvSpPr>
      <dsp:spPr>
        <a:xfrm rot="10800000">
          <a:off x="1973944" y="2206209"/>
          <a:ext cx="379279" cy="44368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rot="10800000">
        <a:off x="2087728" y="2294946"/>
        <a:ext cx="265495" cy="266211"/>
      </dsp:txXfrm>
    </dsp:sp>
    <dsp:sp modelId="{8B43129B-AA09-40F7-AAAA-29A9A6C4DC63}">
      <dsp:nvSpPr>
        <dsp:cNvPr id="0" name=""/>
        <dsp:cNvSpPr/>
      </dsp:nvSpPr>
      <dsp:spPr>
        <a:xfrm>
          <a:off x="5985" y="1891335"/>
          <a:ext cx="1789053" cy="10734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dirty="0"/>
            <a:t>With RD endorsement, school and provider sign contract, provide copy to DE regional staff and commence student enrolment at re-engagement program</a:t>
          </a:r>
        </a:p>
      </dsp:txBody>
      <dsp:txXfrm>
        <a:off x="37425" y="1922775"/>
        <a:ext cx="1726173" cy="10105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d State - All sectors 1">
      <a:dk1>
        <a:srgbClr val="000000"/>
      </a:dk1>
      <a:lt1>
        <a:srgbClr val="FFFFFF"/>
      </a:lt1>
      <a:dk2>
        <a:srgbClr val="000000"/>
      </a:dk2>
      <a:lt2>
        <a:srgbClr val="E7E6E6"/>
      </a:lt2>
      <a:accent1>
        <a:srgbClr val="AE272F"/>
      </a:accent1>
      <a:accent2>
        <a:srgbClr val="BC95C8"/>
      </a:accent2>
      <a:accent3>
        <a:srgbClr val="E25205"/>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272</Topic>
    <Expired xmlns="bb5ce4db-eb21-467d-b968-528655912a38">false</Expired>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7C858EEB38853749A7AE596D6D3D132C00339D6500FE69564AAEA7FE201C5C85D5" ma:contentTypeVersion="7" ma:contentTypeDescription="DET Document" ma:contentTypeScope="" ma:versionID="2c42e8bda184708c54e03bc071f9d133">
  <xsd:schema xmlns:xsd="http://www.w3.org/2001/XMLSchema" xmlns:xs="http://www.w3.org/2001/XMLSchema" xmlns:p="http://schemas.microsoft.com/office/2006/metadata/properties" xmlns:ns1="http://schemas.microsoft.com/sharepoint/v3" xmlns:ns2="http://schemas.microsoft.com/Sharepoint/v3" xmlns:ns3="8f5b685d-58fd-461e-95d0-0d3a70e174a2" targetNamespace="http://schemas.microsoft.com/office/2006/metadata/properties" ma:root="true" ma:fieldsID="a11c01e40d521ed2efab1998e17fb7cd" ns1:_="" ns2:_="" ns3:_="">
    <xsd:import namespace="http://schemas.microsoft.com/sharepoint/v3"/>
    <xsd:import namespace="http://schemas.microsoft.com/Sharepoint/v3"/>
    <xsd:import namespace="8f5b685d-58fd-461e-95d0-0d3a70e174a2"/>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b685d-58fd-461e-95d0-0d3a70e174a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3f179d-3bb3-4598-8456-4a5ee363c253}" ma:internalName="TaxCatchAll" ma:showField="CatchAllData"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3f179d-3bb3-4598-8456-4a5ee363c253}" ma:internalName="TaxCatchAllLabel" ma:readOnly="true" ma:showField="CatchAllDataLabel"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B569C-6910-41FC-AAD1-E50E04812EAF}"/>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purl.org/dc/elements/1.1/"/>
    <ds:schemaRef ds:uri="http://schemas.microsoft.com/office/infopath/2007/PartnerControls"/>
    <ds:schemaRef ds:uri="8f5b685d-58fd-461e-95d0-0d3a70e174a2"/>
    <ds:schemaRef ds:uri="http://schemas.openxmlformats.org/package/2006/metadata/core-properties"/>
    <ds:schemaRef ds:uri="http://purl.org/dc/terms/"/>
    <ds:schemaRef ds:uri="http://schemas.microsoft.com/office/2006/documentManagement/types"/>
    <ds:schemaRef ds:uri="http://schemas.microsoft.com/sharepoint/v3"/>
    <ds:schemaRef ds:uri="http://schemas.microsoft.com/Sharepoint/v3"/>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2A95917-2072-4F86-AB4B-80CA64F00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f5b685d-58fd-461e-95d0-0d3a70e17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Serah Richardson</cp:lastModifiedBy>
  <cp:revision>2</cp:revision>
  <dcterms:created xsi:type="dcterms:W3CDTF">2023-06-08T06:10:00Z</dcterms:created>
  <dcterms:modified xsi:type="dcterms:W3CDTF">2023-06-08T06:10:00Z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ClassificationContentMarkingHeaderShapeIds">
    <vt:lpwstr>7,a,d,10</vt:lpwstr>
  </property>
  <property fmtid="{D5CDD505-2E9C-101B-9397-08002B2CF9AE}" pid="4" name="ClassificationContentMarkingHeaderFontProps">
    <vt:lpwstr>#ff0000,12,Calibri</vt:lpwstr>
  </property>
  <property fmtid="{D5CDD505-2E9C-101B-9397-08002B2CF9AE}" pid="5" name="ClassificationContentMarkingHeaderText">
    <vt:lpwstr>Protected - Personal Privacy</vt:lpwstr>
  </property>
  <property fmtid="{D5CDD505-2E9C-101B-9397-08002B2CF9AE}" pid="6" name="DET_EDRMS_RCS">
    <vt:lpwstr/>
  </property>
  <property fmtid="{D5CDD505-2E9C-101B-9397-08002B2CF9AE}" pid="7" name="DET_EDRMS_BusUnit">
    <vt:lpwstr/>
  </property>
  <property fmtid="{D5CDD505-2E9C-101B-9397-08002B2CF9AE}" pid="8" name="DET_EDRMS_SecClass">
    <vt:lpwstr/>
  </property>
  <property fmtid="{D5CDD505-2E9C-101B-9397-08002B2CF9AE}" pid="9" name="RecordPoint_WorkflowType">
    <vt:lpwstr>ActiveSubmitStub</vt:lpwstr>
  </property>
  <property fmtid="{D5CDD505-2E9C-101B-9397-08002B2CF9AE}" pid="10" name="RecordPoint_ActiveItemListId">
    <vt:lpwstr>{a062a620-1a37-4d10-a025-3788c6c4f019}</vt:lpwstr>
  </property>
  <property fmtid="{D5CDD505-2E9C-101B-9397-08002B2CF9AE}" pid="11" name="RecordPoint_ActiveItemUniqueId">
    <vt:lpwstr>{9ca57cfe-192d-40e7-af27-9a214c9faa58}</vt:lpwstr>
  </property>
  <property fmtid="{D5CDD505-2E9C-101B-9397-08002B2CF9AE}" pid="12" name="RecordPoint_ActiveItemWebId">
    <vt:lpwstr>{8f5b685d-58fd-461e-95d0-0d3a70e174a2}</vt:lpwstr>
  </property>
  <property fmtid="{D5CDD505-2E9C-101B-9397-08002B2CF9AE}" pid="13" name="RecordPoint_ActiveItemSiteId">
    <vt:lpwstr>{dc5a239e-ba74-426a-8f60-16f844554cc2}</vt:lpwstr>
  </property>
  <property fmtid="{D5CDD505-2E9C-101B-9397-08002B2CF9AE}" pid="14" name="RecordPoint_RecordNumberSubmitted">
    <vt:lpwstr>R20230244167</vt:lpwstr>
  </property>
  <property fmtid="{D5CDD505-2E9C-101B-9397-08002B2CF9AE}" pid="15" name="RecordPoint_SubmissionCompleted">
    <vt:lpwstr>2023-05-17T16:21:18.2352513+10:00</vt:lpwstr>
  </property>
</Properties>
</file>