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2872" w14:textId="77777777" w:rsidR="00A27A37" w:rsidRPr="00491424" w:rsidRDefault="00A27A37" w:rsidP="00A27A37">
      <w:pPr>
        <w:pStyle w:val="Heading1"/>
      </w:pPr>
      <w:bookmarkStart w:id="0" w:name="_Toc123220942"/>
      <w:r w:rsidRPr="00491424">
        <w:t>Pre-emptive closure plan</w:t>
      </w:r>
      <w:bookmarkEnd w:id="0"/>
      <w:r w:rsidRPr="00491424">
        <w:t xml:space="preserve"> </w:t>
      </w:r>
    </w:p>
    <w:p w14:paraId="4ED67DFF" w14:textId="77777777" w:rsidR="00A27A37" w:rsidRPr="00491424" w:rsidRDefault="00A27A37" w:rsidP="00A27A37">
      <w:pPr>
        <w:pStyle w:val="Intro"/>
        <w:rPr>
          <w:b w:val="0"/>
          <w:sz w:val="22"/>
          <w:szCs w:val="22"/>
        </w:rPr>
      </w:pPr>
      <w:r w:rsidRPr="00491424">
        <w:t>(</w:t>
      </w:r>
      <w:proofErr w:type="gramStart"/>
      <w:r w:rsidRPr="00491424">
        <w:t>for</w:t>
      </w:r>
      <w:proofErr w:type="gramEnd"/>
      <w:r w:rsidRPr="00491424">
        <w:t xml:space="preserve"> elevated fire danger (High and Extreme) pre-emptive action only)</w:t>
      </w:r>
    </w:p>
    <w:p w14:paraId="15AC7EA6" w14:textId="3F5B4D54" w:rsidR="00A27A37" w:rsidRPr="00491424" w:rsidRDefault="00A27A37" w:rsidP="00A27A37">
      <w:pPr>
        <w:pStyle w:val="Intro"/>
        <w:rPr>
          <w:b w:val="0"/>
          <w:sz w:val="22"/>
          <w:szCs w:val="22"/>
        </w:rPr>
      </w:pPr>
      <w:r w:rsidRPr="00491424">
        <w:rPr>
          <w:b w:val="0"/>
          <w:sz w:val="22"/>
          <w:szCs w:val="22"/>
        </w:rPr>
        <w:t xml:space="preserve">Relocation is always the preferred option to ensure safety for staff and students and the continuity of education, however this is not always possible for every school. Where relocation is not feasible then a flexible learning </w:t>
      </w:r>
      <w:r w:rsidR="008D342B">
        <w:rPr>
          <w:b w:val="0"/>
          <w:sz w:val="22"/>
          <w:szCs w:val="22"/>
        </w:rPr>
        <w:t xml:space="preserve">from home </w:t>
      </w:r>
      <w:r w:rsidRPr="00491424">
        <w:rPr>
          <w:b w:val="0"/>
          <w:sz w:val="22"/>
          <w:szCs w:val="22"/>
        </w:rPr>
        <w:t>plan should be considered to continue education where it safe to do so. If learning from home is not possible, in consultation with regional emergency management staff, pre-emptive closure may occur. The plan should be reviewed by your senior education improvement leader (SEIL) prior to approval by your Regional Director.</w:t>
      </w:r>
    </w:p>
    <w:tbl>
      <w:tblPr>
        <w:tblStyle w:val="TableGrid"/>
        <w:tblW w:w="5000" w:type="pct"/>
        <w:tblLook w:val="04A0" w:firstRow="1" w:lastRow="0" w:firstColumn="1" w:lastColumn="0" w:noHBand="0" w:noVBand="1"/>
      </w:tblPr>
      <w:tblGrid>
        <w:gridCol w:w="3383"/>
        <w:gridCol w:w="1428"/>
        <w:gridCol w:w="1518"/>
        <w:gridCol w:w="3293"/>
      </w:tblGrid>
      <w:tr w:rsidR="00A27A37" w:rsidRPr="00491424" w14:paraId="3C9288F9" w14:textId="77777777" w:rsidTr="001F75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6CEF8A1E" w14:textId="77777777" w:rsidR="00A27A37" w:rsidRPr="00491424" w:rsidRDefault="00A27A37" w:rsidP="001F75F0">
            <w:pPr>
              <w:spacing w:after="0"/>
              <w:ind w:right="-46"/>
              <w:jc w:val="center"/>
              <w:rPr>
                <w:rFonts w:asciiTheme="majorHAnsi" w:hAnsiTheme="majorHAnsi"/>
                <w:b/>
                <w:color w:val="404040" w:themeColor="text1" w:themeTint="BF"/>
                <w:sz w:val="18"/>
                <w:szCs w:val="18"/>
              </w:rPr>
            </w:pPr>
            <w:r w:rsidRPr="00491424">
              <w:rPr>
                <w:rFonts w:asciiTheme="majorHAnsi" w:hAnsiTheme="majorHAnsi"/>
                <w:b/>
                <w:sz w:val="24"/>
              </w:rPr>
              <w:t xml:space="preserve">SCHOOL DETAILS </w:t>
            </w:r>
          </w:p>
        </w:tc>
      </w:tr>
      <w:tr w:rsidR="00A27A37" w:rsidRPr="00491424" w14:paraId="1BD874F5" w14:textId="77777777" w:rsidTr="001F75F0">
        <w:tc>
          <w:tcPr>
            <w:cnfStyle w:val="001000000000" w:firstRow="0" w:lastRow="0" w:firstColumn="1" w:lastColumn="0" w:oddVBand="0" w:evenVBand="0" w:oddHBand="0" w:evenHBand="0" w:firstRowFirstColumn="0" w:firstRowLastColumn="0" w:lastRowFirstColumn="0" w:lastRowLastColumn="0"/>
            <w:tcW w:w="1758" w:type="pct"/>
          </w:tcPr>
          <w:p w14:paraId="5C9D9DD5" w14:textId="77777777" w:rsidR="00A27A37" w:rsidRPr="00491424" w:rsidRDefault="00A27A37" w:rsidP="001F75F0">
            <w:pPr>
              <w:spacing w:after="0"/>
              <w:ind w:right="-46"/>
              <w:rPr>
                <w:rFonts w:asciiTheme="majorHAnsi" w:hAnsiTheme="majorHAnsi"/>
                <w:b/>
                <w:color w:val="404040" w:themeColor="text1" w:themeTint="BF"/>
                <w:sz w:val="18"/>
                <w:szCs w:val="18"/>
              </w:rPr>
            </w:pPr>
            <w:r w:rsidRPr="00491424">
              <w:rPr>
                <w:rFonts w:asciiTheme="majorHAnsi" w:hAnsiTheme="majorHAnsi"/>
                <w:b/>
                <w:color w:val="404040" w:themeColor="text1" w:themeTint="BF"/>
                <w:sz w:val="18"/>
                <w:szCs w:val="18"/>
              </w:rPr>
              <w:t>School/Campus Name:</w:t>
            </w:r>
          </w:p>
          <w:p w14:paraId="25BCEB5E" w14:textId="77777777" w:rsidR="00A27A37" w:rsidRPr="00491424" w:rsidRDefault="00A27A37" w:rsidP="001F75F0">
            <w:pPr>
              <w:spacing w:after="0"/>
              <w:ind w:right="-46"/>
              <w:rPr>
                <w:rFonts w:asciiTheme="majorHAnsi" w:hAnsiTheme="majorHAnsi"/>
                <w:b/>
                <w:color w:val="404040" w:themeColor="text1" w:themeTint="BF"/>
                <w:sz w:val="18"/>
                <w:szCs w:val="18"/>
              </w:rPr>
            </w:pPr>
          </w:p>
          <w:p w14:paraId="5B9E39B5" w14:textId="77777777" w:rsidR="00A27A37" w:rsidRPr="00491424" w:rsidRDefault="00A27A37" w:rsidP="001F75F0">
            <w:pPr>
              <w:spacing w:after="0"/>
              <w:ind w:right="-46"/>
              <w:rPr>
                <w:rFonts w:asciiTheme="majorHAnsi" w:hAnsiTheme="majorHAnsi"/>
                <w:b/>
                <w:color w:val="404040" w:themeColor="text1" w:themeTint="BF"/>
                <w:sz w:val="18"/>
                <w:szCs w:val="18"/>
              </w:rPr>
            </w:pPr>
          </w:p>
        </w:tc>
        <w:tc>
          <w:tcPr>
            <w:tcW w:w="1531" w:type="pct"/>
            <w:gridSpan w:val="2"/>
          </w:tcPr>
          <w:p w14:paraId="6018B64F" w14:textId="77777777" w:rsidR="00A27A37" w:rsidRPr="00491424" w:rsidRDefault="00A27A37" w:rsidP="001F75F0">
            <w:pPr>
              <w:spacing w:after="0"/>
              <w:ind w:right="-46"/>
              <w:cnfStyle w:val="000000000000" w:firstRow="0" w:lastRow="0" w:firstColumn="0" w:lastColumn="0" w:oddVBand="0" w:evenVBand="0" w:oddHBand="0" w:evenHBand="0" w:firstRowFirstColumn="0" w:firstRowLastColumn="0" w:lastRowFirstColumn="0" w:lastRowLastColumn="0"/>
              <w:rPr>
                <w:rFonts w:asciiTheme="majorHAnsi" w:hAnsiTheme="majorHAnsi"/>
                <w:b/>
                <w:color w:val="404040" w:themeColor="text1" w:themeTint="BF"/>
                <w:sz w:val="18"/>
                <w:szCs w:val="18"/>
              </w:rPr>
            </w:pPr>
            <w:r w:rsidRPr="00491424">
              <w:rPr>
                <w:rFonts w:asciiTheme="majorHAnsi" w:hAnsiTheme="majorHAnsi"/>
                <w:b/>
                <w:color w:val="404040" w:themeColor="text1" w:themeTint="BF"/>
                <w:sz w:val="18"/>
                <w:szCs w:val="18"/>
              </w:rPr>
              <w:t>Principal:</w:t>
            </w:r>
          </w:p>
        </w:tc>
        <w:tc>
          <w:tcPr>
            <w:tcW w:w="1711" w:type="pct"/>
          </w:tcPr>
          <w:p w14:paraId="2F16E192" w14:textId="77777777" w:rsidR="00A27A37" w:rsidRPr="00491424" w:rsidRDefault="00A27A37" w:rsidP="001F75F0">
            <w:pPr>
              <w:spacing w:after="0"/>
              <w:ind w:right="-46"/>
              <w:cnfStyle w:val="000000000000" w:firstRow="0" w:lastRow="0" w:firstColumn="0" w:lastColumn="0" w:oddVBand="0" w:evenVBand="0" w:oddHBand="0" w:evenHBand="0" w:firstRowFirstColumn="0" w:firstRowLastColumn="0" w:lastRowFirstColumn="0" w:lastRowLastColumn="0"/>
              <w:rPr>
                <w:rFonts w:asciiTheme="majorHAnsi" w:hAnsiTheme="majorHAnsi"/>
                <w:b/>
                <w:color w:val="404040" w:themeColor="text1" w:themeTint="BF"/>
                <w:sz w:val="18"/>
                <w:szCs w:val="18"/>
              </w:rPr>
            </w:pPr>
            <w:r w:rsidRPr="00491424">
              <w:rPr>
                <w:rFonts w:asciiTheme="majorHAnsi" w:hAnsiTheme="majorHAnsi"/>
                <w:b/>
                <w:color w:val="404040" w:themeColor="text1" w:themeTint="BF"/>
                <w:sz w:val="18"/>
                <w:szCs w:val="18"/>
              </w:rPr>
              <w:t>Contact Number:</w:t>
            </w:r>
          </w:p>
        </w:tc>
      </w:tr>
      <w:tr w:rsidR="00A27A37" w:rsidRPr="00491424" w14:paraId="7668E4FF" w14:textId="77777777" w:rsidTr="001F75F0">
        <w:tc>
          <w:tcPr>
            <w:cnfStyle w:val="001000000000" w:firstRow="0" w:lastRow="0" w:firstColumn="1" w:lastColumn="0" w:oddVBand="0" w:evenVBand="0" w:oddHBand="0" w:evenHBand="0" w:firstRowFirstColumn="0" w:firstRowLastColumn="0" w:lastRowFirstColumn="0" w:lastRowLastColumn="0"/>
            <w:tcW w:w="5000" w:type="pct"/>
            <w:gridSpan w:val="4"/>
          </w:tcPr>
          <w:p w14:paraId="5A0BA974" w14:textId="77777777" w:rsidR="00A27A37" w:rsidRPr="00491424" w:rsidRDefault="00A27A37" w:rsidP="001F75F0">
            <w:pPr>
              <w:spacing w:after="0"/>
              <w:ind w:right="-46"/>
              <w:rPr>
                <w:rFonts w:asciiTheme="majorHAnsi" w:hAnsiTheme="majorHAnsi"/>
                <w:b/>
                <w:color w:val="404040" w:themeColor="text1" w:themeTint="BF"/>
                <w:sz w:val="18"/>
                <w:szCs w:val="18"/>
              </w:rPr>
            </w:pPr>
            <w:r w:rsidRPr="00491424">
              <w:rPr>
                <w:rFonts w:asciiTheme="majorHAnsi" w:hAnsiTheme="majorHAnsi"/>
                <w:b/>
                <w:color w:val="404040" w:themeColor="text1" w:themeTint="BF"/>
                <w:sz w:val="18"/>
                <w:szCs w:val="18"/>
              </w:rPr>
              <w:t>School Address:</w:t>
            </w:r>
          </w:p>
          <w:p w14:paraId="0C70A7CD" w14:textId="77777777" w:rsidR="00A27A37" w:rsidRPr="00491424" w:rsidRDefault="00A27A37" w:rsidP="001F75F0">
            <w:pPr>
              <w:spacing w:after="0"/>
              <w:ind w:right="-46"/>
              <w:rPr>
                <w:rFonts w:asciiTheme="majorHAnsi" w:hAnsiTheme="majorHAnsi"/>
                <w:b/>
                <w:color w:val="404040" w:themeColor="text1" w:themeTint="BF"/>
                <w:sz w:val="18"/>
                <w:szCs w:val="18"/>
              </w:rPr>
            </w:pPr>
          </w:p>
          <w:p w14:paraId="58E22316" w14:textId="77777777" w:rsidR="00A27A37" w:rsidRPr="00491424" w:rsidRDefault="00A27A37" w:rsidP="001F75F0">
            <w:pPr>
              <w:spacing w:after="0"/>
              <w:ind w:right="-46"/>
              <w:rPr>
                <w:rFonts w:asciiTheme="majorHAnsi" w:hAnsiTheme="majorHAnsi"/>
                <w:b/>
                <w:color w:val="404040" w:themeColor="text1" w:themeTint="BF"/>
                <w:sz w:val="18"/>
                <w:szCs w:val="18"/>
              </w:rPr>
            </w:pPr>
          </w:p>
        </w:tc>
      </w:tr>
      <w:tr w:rsidR="00A27A37" w:rsidRPr="00491424" w14:paraId="03399F48" w14:textId="77777777" w:rsidTr="001F75F0">
        <w:tc>
          <w:tcPr>
            <w:cnfStyle w:val="001000000000" w:firstRow="0" w:lastRow="0" w:firstColumn="1" w:lastColumn="0" w:oddVBand="0" w:evenVBand="0" w:oddHBand="0" w:evenHBand="0" w:firstRowFirstColumn="0" w:firstRowLastColumn="0" w:lastRowFirstColumn="0" w:lastRowLastColumn="0"/>
            <w:tcW w:w="2500" w:type="pct"/>
            <w:gridSpan w:val="2"/>
          </w:tcPr>
          <w:p w14:paraId="3125FAF5" w14:textId="77777777" w:rsidR="00A27A37" w:rsidRPr="00491424" w:rsidRDefault="00A27A37" w:rsidP="001F75F0">
            <w:pPr>
              <w:spacing w:after="0"/>
              <w:ind w:right="-46"/>
              <w:rPr>
                <w:rFonts w:asciiTheme="majorHAnsi" w:hAnsiTheme="majorHAnsi"/>
                <w:b/>
                <w:color w:val="404040" w:themeColor="text1" w:themeTint="BF"/>
                <w:sz w:val="18"/>
                <w:szCs w:val="18"/>
              </w:rPr>
            </w:pPr>
            <w:r w:rsidRPr="00491424">
              <w:rPr>
                <w:rFonts w:asciiTheme="majorHAnsi" w:hAnsiTheme="majorHAnsi"/>
                <w:b/>
                <w:color w:val="404040" w:themeColor="text1" w:themeTint="BF"/>
                <w:sz w:val="18"/>
                <w:szCs w:val="18"/>
              </w:rPr>
              <w:t xml:space="preserve">Number of enrolled students: </w:t>
            </w:r>
          </w:p>
          <w:p w14:paraId="19194746" w14:textId="77777777" w:rsidR="00A27A37" w:rsidRPr="00491424" w:rsidRDefault="00A27A37" w:rsidP="001F75F0">
            <w:pPr>
              <w:spacing w:after="0"/>
              <w:ind w:right="-46"/>
              <w:rPr>
                <w:rFonts w:asciiTheme="majorHAnsi" w:hAnsiTheme="majorHAnsi"/>
                <w:b/>
                <w:color w:val="404040" w:themeColor="text1" w:themeTint="BF"/>
                <w:sz w:val="18"/>
                <w:szCs w:val="18"/>
              </w:rPr>
            </w:pPr>
          </w:p>
        </w:tc>
        <w:tc>
          <w:tcPr>
            <w:tcW w:w="2500" w:type="pct"/>
            <w:gridSpan w:val="2"/>
          </w:tcPr>
          <w:p w14:paraId="79CFF9BB" w14:textId="77777777" w:rsidR="00A27A37" w:rsidRPr="00491424" w:rsidRDefault="00A27A37" w:rsidP="001F75F0">
            <w:pPr>
              <w:spacing w:after="0"/>
              <w:ind w:right="-46"/>
              <w:cnfStyle w:val="000000000000" w:firstRow="0" w:lastRow="0" w:firstColumn="0" w:lastColumn="0" w:oddVBand="0" w:evenVBand="0" w:oddHBand="0" w:evenHBand="0" w:firstRowFirstColumn="0" w:firstRowLastColumn="0" w:lastRowFirstColumn="0" w:lastRowLastColumn="0"/>
              <w:rPr>
                <w:rFonts w:asciiTheme="majorHAnsi" w:hAnsiTheme="majorHAnsi"/>
                <w:b/>
                <w:color w:val="404040" w:themeColor="text1" w:themeTint="BF"/>
                <w:sz w:val="18"/>
                <w:szCs w:val="18"/>
              </w:rPr>
            </w:pPr>
            <w:r w:rsidRPr="00491424">
              <w:rPr>
                <w:rFonts w:asciiTheme="majorHAnsi" w:hAnsiTheme="majorHAnsi"/>
                <w:b/>
                <w:color w:val="404040" w:themeColor="text1" w:themeTint="BF"/>
                <w:sz w:val="18"/>
                <w:szCs w:val="18"/>
              </w:rPr>
              <w:t xml:space="preserve">Number of staff: </w:t>
            </w:r>
          </w:p>
          <w:p w14:paraId="3AAC68B4" w14:textId="77777777" w:rsidR="00A27A37" w:rsidRPr="00491424" w:rsidRDefault="00A27A37" w:rsidP="001F75F0">
            <w:pPr>
              <w:spacing w:after="0"/>
              <w:ind w:right="-46"/>
              <w:cnfStyle w:val="000000000000" w:firstRow="0" w:lastRow="0" w:firstColumn="0" w:lastColumn="0" w:oddVBand="0" w:evenVBand="0" w:oddHBand="0" w:evenHBand="0" w:firstRowFirstColumn="0" w:firstRowLastColumn="0" w:lastRowFirstColumn="0" w:lastRowLastColumn="0"/>
              <w:rPr>
                <w:rFonts w:asciiTheme="majorHAnsi" w:hAnsiTheme="majorHAnsi"/>
                <w:b/>
                <w:color w:val="404040" w:themeColor="text1" w:themeTint="BF"/>
                <w:sz w:val="18"/>
                <w:szCs w:val="18"/>
              </w:rPr>
            </w:pPr>
          </w:p>
        </w:tc>
      </w:tr>
    </w:tbl>
    <w:p w14:paraId="54A0311F" w14:textId="77777777" w:rsidR="00A27A37" w:rsidRPr="00491424" w:rsidRDefault="00A27A37" w:rsidP="00A27A37">
      <w:pPr>
        <w:spacing w:before="120"/>
        <w:rPr>
          <w:lang w:val="en-AU"/>
        </w:rPr>
      </w:pPr>
    </w:p>
    <w:tbl>
      <w:tblPr>
        <w:tblStyle w:val="TableGrid"/>
        <w:tblW w:w="5000" w:type="pct"/>
        <w:tblLook w:val="04A0" w:firstRow="1" w:lastRow="0" w:firstColumn="1" w:lastColumn="0" w:noHBand="0" w:noVBand="1"/>
      </w:tblPr>
      <w:tblGrid>
        <w:gridCol w:w="3396"/>
        <w:gridCol w:w="79"/>
        <w:gridCol w:w="6147"/>
      </w:tblGrid>
      <w:tr w:rsidR="00A27A37" w:rsidRPr="00491424" w14:paraId="4F4D5DB4" w14:textId="77777777" w:rsidTr="001F75F0">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2089534C" w14:textId="77777777" w:rsidR="00A27A37" w:rsidRPr="00491424" w:rsidRDefault="00A27A37" w:rsidP="001F75F0">
            <w:pPr>
              <w:spacing w:afterLines="40" w:after="96" w:line="22" w:lineRule="atLeast"/>
              <w:ind w:right="284"/>
              <w:jc w:val="center"/>
              <w:rPr>
                <w:rFonts w:asciiTheme="majorHAnsi" w:hAnsiTheme="majorHAnsi"/>
                <w:b/>
                <w:sz w:val="24"/>
                <w:szCs w:val="28"/>
              </w:rPr>
            </w:pPr>
            <w:r w:rsidRPr="00491424">
              <w:rPr>
                <w:rFonts w:asciiTheme="majorHAnsi" w:hAnsiTheme="majorHAnsi"/>
                <w:b/>
                <w:sz w:val="24"/>
                <w:szCs w:val="28"/>
              </w:rPr>
              <w:t>Home learning arrangements</w:t>
            </w:r>
          </w:p>
        </w:tc>
      </w:tr>
      <w:tr w:rsidR="00A27A37" w:rsidRPr="00491424" w14:paraId="5F1ED798" w14:textId="77777777" w:rsidTr="001F75F0">
        <w:trPr>
          <w:trHeight w:val="394"/>
        </w:trPr>
        <w:tc>
          <w:tcPr>
            <w:cnfStyle w:val="001000000000" w:firstRow="0" w:lastRow="0" w:firstColumn="1" w:lastColumn="0" w:oddVBand="0" w:evenVBand="0" w:oddHBand="0" w:evenHBand="0" w:firstRowFirstColumn="0" w:firstRowLastColumn="0" w:lastRowFirstColumn="0" w:lastRowLastColumn="0"/>
            <w:tcW w:w="1765" w:type="pct"/>
            <w:vAlign w:val="center"/>
          </w:tcPr>
          <w:p w14:paraId="6610AD16" w14:textId="77777777" w:rsidR="00A27A37" w:rsidRPr="00491424" w:rsidRDefault="00A27A37" w:rsidP="001F75F0">
            <w:pPr>
              <w:spacing w:afterLines="40" w:after="96" w:line="22" w:lineRule="atLeast"/>
              <w:ind w:right="284"/>
              <w:rPr>
                <w:rFonts w:asciiTheme="majorHAnsi" w:hAnsiTheme="majorHAnsi"/>
                <w:b/>
                <w:color w:val="FFFFFF" w:themeColor="background1"/>
                <w:sz w:val="24"/>
                <w:szCs w:val="28"/>
              </w:rPr>
            </w:pPr>
            <w:r w:rsidRPr="00491424">
              <w:rPr>
                <w:lang w:val="en-AU"/>
              </w:rPr>
              <w:t>Outline the reasons why relocation and learning from home are not possible</w:t>
            </w:r>
          </w:p>
        </w:tc>
        <w:tc>
          <w:tcPr>
            <w:tcW w:w="3235" w:type="pct"/>
            <w:gridSpan w:val="2"/>
            <w:vAlign w:val="center"/>
          </w:tcPr>
          <w:p w14:paraId="28CD1802"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sz w:val="24"/>
                <w:szCs w:val="28"/>
              </w:rPr>
            </w:pPr>
            <w:r w:rsidRPr="00491424">
              <w:rPr>
                <w:rFonts w:asciiTheme="majorHAnsi" w:hAnsiTheme="majorHAnsi"/>
                <w:color w:val="A6A6A6" w:themeColor="background1" w:themeShade="A6"/>
                <w:sz w:val="16"/>
                <w:szCs w:val="16"/>
              </w:rPr>
              <w:t xml:space="preserve"> </w:t>
            </w:r>
          </w:p>
        </w:tc>
      </w:tr>
      <w:tr w:rsidR="00A27A37" w:rsidRPr="00491424" w14:paraId="5A72B993" w14:textId="77777777" w:rsidTr="001F75F0">
        <w:trPr>
          <w:trHeight w:val="394"/>
        </w:trPr>
        <w:tc>
          <w:tcPr>
            <w:cnfStyle w:val="001000000000" w:firstRow="0" w:lastRow="0" w:firstColumn="1" w:lastColumn="0" w:oddVBand="0" w:evenVBand="0" w:oddHBand="0" w:evenHBand="0" w:firstRowFirstColumn="0" w:firstRowLastColumn="0" w:lastRowFirstColumn="0" w:lastRowLastColumn="0"/>
            <w:tcW w:w="1765" w:type="pct"/>
            <w:vAlign w:val="center"/>
          </w:tcPr>
          <w:p w14:paraId="3D41DE60" w14:textId="77777777" w:rsidR="00A27A37" w:rsidRPr="00491424" w:rsidRDefault="00A27A37" w:rsidP="001F75F0">
            <w:pPr>
              <w:spacing w:afterLines="40" w:after="96" w:line="22" w:lineRule="atLeast"/>
              <w:ind w:right="284"/>
              <w:rPr>
                <w:lang w:val="en-AU"/>
              </w:rPr>
            </w:pPr>
            <w:r w:rsidRPr="00491424">
              <w:rPr>
                <w:lang w:val="en-AU"/>
              </w:rPr>
              <w:t>Student health and wellbeing plan</w:t>
            </w:r>
          </w:p>
        </w:tc>
        <w:tc>
          <w:tcPr>
            <w:tcW w:w="3235" w:type="pct"/>
            <w:gridSpan w:val="2"/>
            <w:vAlign w:val="center"/>
          </w:tcPr>
          <w:p w14:paraId="22FCE1E4"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sz w:val="24"/>
                <w:szCs w:val="28"/>
              </w:rPr>
            </w:pPr>
            <w:r w:rsidRPr="00491424">
              <w:rPr>
                <w:rFonts w:asciiTheme="majorHAnsi" w:hAnsiTheme="majorHAnsi"/>
                <w:color w:val="A6A6A6" w:themeColor="background1" w:themeShade="A6"/>
                <w:sz w:val="16"/>
                <w:szCs w:val="16"/>
              </w:rPr>
              <w:t xml:space="preserve">Outline what is in place to support student health and wellbeing </w:t>
            </w:r>
          </w:p>
        </w:tc>
      </w:tr>
      <w:tr w:rsidR="00A27A37" w:rsidRPr="00491424" w14:paraId="0177C61F" w14:textId="77777777" w:rsidTr="001F75F0">
        <w:trPr>
          <w:trHeight w:val="394"/>
        </w:trPr>
        <w:tc>
          <w:tcPr>
            <w:cnfStyle w:val="001000000000" w:firstRow="0" w:lastRow="0" w:firstColumn="1" w:lastColumn="0" w:oddVBand="0" w:evenVBand="0" w:oddHBand="0" w:evenHBand="0" w:firstRowFirstColumn="0" w:firstRowLastColumn="0" w:lastRowFirstColumn="0" w:lastRowLastColumn="0"/>
            <w:tcW w:w="1765" w:type="pct"/>
            <w:vAlign w:val="center"/>
          </w:tcPr>
          <w:p w14:paraId="7E461CC2" w14:textId="77777777" w:rsidR="00A27A37" w:rsidRPr="00491424" w:rsidRDefault="00A27A37" w:rsidP="001F75F0">
            <w:pPr>
              <w:spacing w:afterLines="40" w:after="96" w:line="22" w:lineRule="atLeast"/>
              <w:ind w:right="284"/>
              <w:rPr>
                <w:lang w:val="en-AU"/>
              </w:rPr>
            </w:pPr>
            <w:r w:rsidRPr="00491424">
              <w:rPr>
                <w:lang w:val="en-AU"/>
              </w:rPr>
              <w:t xml:space="preserve">Additional considerations </w:t>
            </w:r>
          </w:p>
        </w:tc>
        <w:tc>
          <w:tcPr>
            <w:tcW w:w="3235" w:type="pct"/>
            <w:gridSpan w:val="2"/>
            <w:vAlign w:val="center"/>
          </w:tcPr>
          <w:p w14:paraId="62CA2EF1"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sz w:val="24"/>
                <w:szCs w:val="28"/>
              </w:rPr>
            </w:pPr>
            <w:r w:rsidRPr="00491424">
              <w:rPr>
                <w:rFonts w:asciiTheme="majorHAnsi" w:hAnsiTheme="majorHAnsi"/>
                <w:color w:val="A6A6A6" w:themeColor="background1" w:themeShade="A6"/>
                <w:sz w:val="16"/>
                <w:szCs w:val="16"/>
              </w:rPr>
              <w:t>List any further considerations</w:t>
            </w:r>
          </w:p>
        </w:tc>
      </w:tr>
      <w:tr w:rsidR="00A27A37" w:rsidRPr="00491424" w14:paraId="502F044F" w14:textId="77777777" w:rsidTr="001F75F0">
        <w:trPr>
          <w:trHeight w:val="39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E272F" w:themeFill="accent1"/>
            <w:vAlign w:val="center"/>
          </w:tcPr>
          <w:p w14:paraId="6AF83C52" w14:textId="77777777" w:rsidR="00A27A37" w:rsidRPr="00491424" w:rsidRDefault="00A27A37" w:rsidP="001F75F0">
            <w:pPr>
              <w:spacing w:afterLines="40" w:after="96" w:line="22" w:lineRule="atLeast"/>
              <w:ind w:right="284"/>
              <w:jc w:val="center"/>
              <w:rPr>
                <w:rFonts w:asciiTheme="majorHAnsi" w:hAnsiTheme="majorHAnsi"/>
                <w:b/>
                <w:color w:val="FFFFFF" w:themeColor="background1"/>
              </w:rPr>
            </w:pPr>
            <w:r w:rsidRPr="00491424">
              <w:rPr>
                <w:rFonts w:asciiTheme="majorHAnsi" w:hAnsiTheme="majorHAnsi"/>
                <w:b/>
                <w:color w:val="FFFFFF" w:themeColor="background1"/>
                <w:sz w:val="24"/>
                <w:szCs w:val="28"/>
              </w:rPr>
              <w:t>SCHOOL</w:t>
            </w:r>
          </w:p>
        </w:tc>
      </w:tr>
      <w:tr w:rsidR="00A27A37" w:rsidRPr="00491424" w14:paraId="7A4C7968" w14:textId="77777777" w:rsidTr="001F75F0">
        <w:trPr>
          <w:trHeight w:val="394"/>
        </w:trPr>
        <w:tc>
          <w:tcPr>
            <w:cnfStyle w:val="001000000000" w:firstRow="0" w:lastRow="0" w:firstColumn="1" w:lastColumn="0" w:oddVBand="0" w:evenVBand="0" w:oddHBand="0" w:evenHBand="0" w:firstRowFirstColumn="0" w:firstRowLastColumn="0" w:lastRowFirstColumn="0" w:lastRowLastColumn="0"/>
            <w:tcW w:w="1806" w:type="pct"/>
            <w:gridSpan w:val="2"/>
            <w:vAlign w:val="center"/>
          </w:tcPr>
          <w:p w14:paraId="36C52D15" w14:textId="77777777" w:rsidR="00A27A37" w:rsidRPr="00491424" w:rsidRDefault="00A27A37" w:rsidP="001F75F0">
            <w:pPr>
              <w:spacing w:afterLines="40" w:after="96" w:line="22" w:lineRule="atLeast"/>
              <w:ind w:right="284"/>
              <w:rPr>
                <w:rFonts w:asciiTheme="majorHAnsi" w:hAnsiTheme="majorHAnsi"/>
                <w:color w:val="000000" w:themeColor="text1"/>
                <w:sz w:val="18"/>
                <w:szCs w:val="18"/>
              </w:rPr>
            </w:pPr>
            <w:r w:rsidRPr="00491424">
              <w:rPr>
                <w:rFonts w:asciiTheme="majorHAnsi" w:hAnsiTheme="majorHAnsi"/>
                <w:color w:val="000000" w:themeColor="text1"/>
                <w:sz w:val="18"/>
                <w:szCs w:val="18"/>
              </w:rPr>
              <w:t xml:space="preserve">Parents/carers and school council have been consulted about the pre-emptive closure arrangements </w:t>
            </w:r>
          </w:p>
        </w:tc>
        <w:tc>
          <w:tcPr>
            <w:tcW w:w="3194" w:type="pct"/>
            <w:vAlign w:val="center"/>
          </w:tcPr>
          <w:p w14:paraId="455F4510"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color w:val="A6A6A6" w:themeColor="background1" w:themeShade="A6"/>
                <w:sz w:val="16"/>
                <w:szCs w:val="16"/>
              </w:rPr>
            </w:pPr>
            <w:r w:rsidRPr="00491424">
              <w:rPr>
                <w:rFonts w:asciiTheme="majorHAnsi" w:hAnsiTheme="majorHAnsi"/>
                <w:color w:val="A6A6A6" w:themeColor="background1" w:themeShade="A6"/>
                <w:sz w:val="16"/>
                <w:szCs w:val="16"/>
              </w:rPr>
              <w:t>Please list any concerns raised and describe how these have been resolved.</w:t>
            </w:r>
          </w:p>
          <w:p w14:paraId="72E946C2"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r w:rsidR="00A27A37" w:rsidRPr="00491424" w14:paraId="5242FEFB" w14:textId="77777777" w:rsidTr="001F75F0">
        <w:trPr>
          <w:trHeight w:val="394"/>
        </w:trPr>
        <w:tc>
          <w:tcPr>
            <w:cnfStyle w:val="001000000000" w:firstRow="0" w:lastRow="0" w:firstColumn="1" w:lastColumn="0" w:oddVBand="0" w:evenVBand="0" w:oddHBand="0" w:evenHBand="0" w:firstRowFirstColumn="0" w:firstRowLastColumn="0" w:lastRowFirstColumn="0" w:lastRowLastColumn="0"/>
            <w:tcW w:w="1806" w:type="pct"/>
            <w:gridSpan w:val="2"/>
            <w:vAlign w:val="center"/>
          </w:tcPr>
          <w:p w14:paraId="62DA9193" w14:textId="77777777" w:rsidR="00A27A37" w:rsidRPr="00491424" w:rsidRDefault="00A27A37" w:rsidP="001F75F0">
            <w:pPr>
              <w:spacing w:afterLines="40" w:after="96" w:line="22" w:lineRule="atLeast"/>
              <w:ind w:right="284"/>
              <w:rPr>
                <w:rFonts w:asciiTheme="majorHAnsi" w:hAnsiTheme="majorHAnsi"/>
                <w:color w:val="000000" w:themeColor="text1"/>
                <w:sz w:val="18"/>
                <w:szCs w:val="18"/>
              </w:rPr>
            </w:pPr>
            <w:r w:rsidRPr="00491424">
              <w:rPr>
                <w:rFonts w:asciiTheme="majorHAnsi" w:hAnsiTheme="majorHAnsi"/>
                <w:color w:val="000000" w:themeColor="text1"/>
                <w:sz w:val="18"/>
                <w:szCs w:val="18"/>
              </w:rPr>
              <w:t>School staff have been consulted about the pre-emptive closure arrangements</w:t>
            </w:r>
          </w:p>
        </w:tc>
        <w:tc>
          <w:tcPr>
            <w:tcW w:w="3194" w:type="pct"/>
            <w:vAlign w:val="center"/>
          </w:tcPr>
          <w:p w14:paraId="760FABE9"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r w:rsidR="00A27A37" w:rsidRPr="00491424" w14:paraId="195C5B5F" w14:textId="77777777" w:rsidTr="001F75F0">
        <w:trPr>
          <w:trHeight w:val="394"/>
        </w:trPr>
        <w:tc>
          <w:tcPr>
            <w:cnfStyle w:val="001000000000" w:firstRow="0" w:lastRow="0" w:firstColumn="1" w:lastColumn="0" w:oddVBand="0" w:evenVBand="0" w:oddHBand="0" w:evenHBand="0" w:firstRowFirstColumn="0" w:firstRowLastColumn="0" w:lastRowFirstColumn="0" w:lastRowLastColumn="0"/>
            <w:tcW w:w="1806" w:type="pct"/>
            <w:gridSpan w:val="2"/>
            <w:vAlign w:val="center"/>
          </w:tcPr>
          <w:p w14:paraId="6F3CCE67" w14:textId="77777777" w:rsidR="00A27A37" w:rsidRPr="00491424" w:rsidRDefault="00A27A37" w:rsidP="001F75F0">
            <w:pPr>
              <w:spacing w:afterLines="40" w:after="96" w:line="22" w:lineRule="atLeast"/>
              <w:ind w:right="284"/>
              <w:rPr>
                <w:rFonts w:asciiTheme="majorHAnsi" w:hAnsiTheme="majorHAnsi"/>
                <w:color w:val="000000" w:themeColor="text1"/>
                <w:sz w:val="18"/>
                <w:szCs w:val="18"/>
              </w:rPr>
            </w:pPr>
            <w:r w:rsidRPr="00491424">
              <w:rPr>
                <w:rFonts w:asciiTheme="majorHAnsi" w:hAnsiTheme="majorHAnsi"/>
                <w:color w:val="000000" w:themeColor="text1"/>
                <w:sz w:val="18"/>
                <w:szCs w:val="18"/>
              </w:rPr>
              <w:t>Consideration of children requiring Outside School Hours Care and communication provided</w:t>
            </w:r>
          </w:p>
        </w:tc>
        <w:tc>
          <w:tcPr>
            <w:tcW w:w="3194" w:type="pct"/>
            <w:vAlign w:val="center"/>
          </w:tcPr>
          <w:p w14:paraId="0AC742DA"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color w:val="A6A6A6" w:themeColor="background1" w:themeShade="A6"/>
                <w:sz w:val="16"/>
                <w:szCs w:val="16"/>
              </w:rPr>
            </w:pPr>
          </w:p>
        </w:tc>
      </w:tr>
      <w:tr w:rsidR="00A27A37" w:rsidRPr="00491424" w14:paraId="16C09E43" w14:textId="77777777" w:rsidTr="001F75F0">
        <w:trPr>
          <w:trHeight w:val="394"/>
        </w:trPr>
        <w:tc>
          <w:tcPr>
            <w:cnfStyle w:val="001000000000" w:firstRow="0" w:lastRow="0" w:firstColumn="1" w:lastColumn="0" w:oddVBand="0" w:evenVBand="0" w:oddHBand="0" w:evenHBand="0" w:firstRowFirstColumn="0" w:firstRowLastColumn="0" w:lastRowFirstColumn="0" w:lastRowLastColumn="0"/>
            <w:tcW w:w="1806" w:type="pct"/>
            <w:gridSpan w:val="2"/>
            <w:vAlign w:val="center"/>
          </w:tcPr>
          <w:p w14:paraId="072A0B81" w14:textId="77777777" w:rsidR="00A27A37" w:rsidRPr="00491424" w:rsidRDefault="00A27A37" w:rsidP="001F75F0">
            <w:pPr>
              <w:spacing w:afterLines="40" w:after="96" w:line="22" w:lineRule="atLeast"/>
              <w:ind w:right="284"/>
              <w:rPr>
                <w:rFonts w:asciiTheme="majorHAnsi" w:hAnsiTheme="majorHAnsi"/>
                <w:color w:val="000000" w:themeColor="text1"/>
                <w:sz w:val="18"/>
                <w:szCs w:val="18"/>
              </w:rPr>
            </w:pPr>
            <w:r w:rsidRPr="00491424">
              <w:rPr>
                <w:rFonts w:asciiTheme="majorHAnsi" w:hAnsiTheme="majorHAnsi"/>
                <w:color w:val="000000" w:themeColor="text1"/>
                <w:sz w:val="18"/>
                <w:szCs w:val="18"/>
              </w:rPr>
              <w:t>Outline how it will be confirmed that no students arrive on site on the closure day</w:t>
            </w:r>
          </w:p>
        </w:tc>
        <w:tc>
          <w:tcPr>
            <w:tcW w:w="3194" w:type="pct"/>
            <w:vAlign w:val="center"/>
          </w:tcPr>
          <w:p w14:paraId="73080BFB"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color w:val="A6A6A6" w:themeColor="background1" w:themeShade="A6"/>
                <w:sz w:val="16"/>
                <w:szCs w:val="16"/>
              </w:rPr>
            </w:pPr>
          </w:p>
        </w:tc>
      </w:tr>
      <w:tr w:rsidR="00A27A37" w:rsidRPr="00491424" w14:paraId="4841C4DF" w14:textId="77777777" w:rsidTr="001F75F0">
        <w:trPr>
          <w:trHeight w:val="39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E272F" w:themeFill="accent1"/>
            <w:vAlign w:val="center"/>
          </w:tcPr>
          <w:p w14:paraId="76843067" w14:textId="77777777" w:rsidR="00A27A37" w:rsidRPr="00491424" w:rsidRDefault="00A27A37" w:rsidP="001F75F0">
            <w:pPr>
              <w:spacing w:afterLines="40" w:after="96" w:line="22" w:lineRule="atLeast"/>
              <w:ind w:right="284"/>
              <w:jc w:val="center"/>
              <w:rPr>
                <w:rFonts w:asciiTheme="majorHAnsi" w:hAnsiTheme="majorHAnsi"/>
                <w:b/>
                <w:color w:val="FFFFFF" w:themeColor="background1"/>
              </w:rPr>
            </w:pPr>
            <w:r w:rsidRPr="00491424">
              <w:rPr>
                <w:rFonts w:asciiTheme="majorHAnsi" w:hAnsiTheme="majorHAnsi"/>
                <w:b/>
                <w:color w:val="FFFFFF" w:themeColor="background1"/>
                <w:sz w:val="24"/>
                <w:szCs w:val="28"/>
              </w:rPr>
              <w:t>STUDENT TRANSPORT</w:t>
            </w:r>
          </w:p>
        </w:tc>
      </w:tr>
      <w:tr w:rsidR="00A27A37" w:rsidRPr="00491424" w14:paraId="0E6A9D73" w14:textId="77777777" w:rsidTr="001F75F0">
        <w:trPr>
          <w:trHeight w:val="394"/>
        </w:trPr>
        <w:tc>
          <w:tcPr>
            <w:cnfStyle w:val="001000000000" w:firstRow="0" w:lastRow="0" w:firstColumn="1" w:lastColumn="0" w:oddVBand="0" w:evenVBand="0" w:oddHBand="0" w:evenHBand="0" w:firstRowFirstColumn="0" w:firstRowLastColumn="0" w:lastRowFirstColumn="0" w:lastRowLastColumn="0"/>
            <w:tcW w:w="1806" w:type="pct"/>
            <w:gridSpan w:val="2"/>
            <w:vAlign w:val="center"/>
          </w:tcPr>
          <w:p w14:paraId="1E2A76C1" w14:textId="77777777" w:rsidR="00A27A37" w:rsidRPr="00491424" w:rsidRDefault="00A27A37" w:rsidP="001F75F0">
            <w:pPr>
              <w:widowControl w:val="0"/>
              <w:pBdr>
                <w:top w:val="nil"/>
                <w:left w:val="nil"/>
                <w:bottom w:val="nil"/>
                <w:right w:val="nil"/>
                <w:between w:val="nil"/>
                <w:bar w:val="nil"/>
              </w:pBdr>
              <w:tabs>
                <w:tab w:val="left" w:pos="1008"/>
              </w:tabs>
              <w:spacing w:afterLines="40" w:after="96" w:line="22" w:lineRule="atLeast"/>
              <w:ind w:right="284"/>
              <w:rPr>
                <w:rFonts w:asciiTheme="majorHAnsi" w:hAnsiTheme="majorHAnsi"/>
                <w:color w:val="000000" w:themeColor="text1"/>
                <w:sz w:val="18"/>
                <w:szCs w:val="18"/>
              </w:rPr>
            </w:pPr>
            <w:r w:rsidRPr="00491424">
              <w:rPr>
                <w:rFonts w:asciiTheme="majorHAnsi" w:hAnsiTheme="majorHAnsi"/>
                <w:color w:val="000000" w:themeColor="text1"/>
                <w:sz w:val="18"/>
                <w:szCs w:val="18"/>
              </w:rPr>
              <w:t>Will there be any student transport services impacted for other schools?</w:t>
            </w:r>
          </w:p>
        </w:tc>
        <w:tc>
          <w:tcPr>
            <w:tcW w:w="3194" w:type="pct"/>
            <w:vAlign w:val="center"/>
          </w:tcPr>
          <w:p w14:paraId="5E1A987D"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color w:val="A6A6A6" w:themeColor="background1" w:themeShade="A6"/>
                <w:sz w:val="16"/>
                <w:szCs w:val="16"/>
              </w:rPr>
            </w:pPr>
            <w:r w:rsidRPr="00491424">
              <w:rPr>
                <w:rFonts w:asciiTheme="majorHAnsi" w:hAnsiTheme="majorHAnsi"/>
                <w:color w:val="A6A6A6" w:themeColor="background1" w:themeShade="A6"/>
                <w:sz w:val="16"/>
                <w:szCs w:val="16"/>
              </w:rPr>
              <w:t xml:space="preserve">Outline any other impacted schools and how the learning from home plan has been communicated to them. </w:t>
            </w:r>
          </w:p>
          <w:p w14:paraId="3D58CD1A"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p w14:paraId="12C1222F"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p w14:paraId="16492058"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r w:rsidR="00A27A37" w:rsidRPr="00491424" w14:paraId="10007372" w14:textId="77777777" w:rsidTr="001F75F0">
        <w:trPr>
          <w:trHeight w:val="39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E272F" w:themeFill="accent1"/>
            <w:vAlign w:val="center"/>
          </w:tcPr>
          <w:p w14:paraId="2B26F136" w14:textId="77777777" w:rsidR="00A27A37" w:rsidRPr="00491424" w:rsidRDefault="00A27A37" w:rsidP="001F75F0">
            <w:pPr>
              <w:spacing w:afterLines="40" w:after="96" w:line="22" w:lineRule="atLeast"/>
              <w:ind w:right="284"/>
              <w:jc w:val="center"/>
              <w:rPr>
                <w:rFonts w:asciiTheme="majorHAnsi" w:hAnsiTheme="majorHAnsi"/>
                <w:b/>
                <w:color w:val="FFFFFF" w:themeColor="background1"/>
              </w:rPr>
            </w:pPr>
            <w:r w:rsidRPr="00491424">
              <w:rPr>
                <w:rFonts w:asciiTheme="majorHAnsi" w:hAnsiTheme="majorHAnsi"/>
                <w:b/>
                <w:color w:val="FFFFFF" w:themeColor="background1"/>
              </w:rPr>
              <w:lastRenderedPageBreak/>
              <w:t>COMMUNICATIONS</w:t>
            </w:r>
          </w:p>
        </w:tc>
      </w:tr>
      <w:tr w:rsidR="00A27A37" w:rsidRPr="00491424" w14:paraId="5A980E3A" w14:textId="77777777" w:rsidTr="001F75F0">
        <w:trPr>
          <w:trHeight w:val="394"/>
        </w:trPr>
        <w:tc>
          <w:tcPr>
            <w:cnfStyle w:val="001000000000" w:firstRow="0" w:lastRow="0" w:firstColumn="1" w:lastColumn="0" w:oddVBand="0" w:evenVBand="0" w:oddHBand="0" w:evenHBand="0" w:firstRowFirstColumn="0" w:firstRowLastColumn="0" w:lastRowFirstColumn="0" w:lastRowLastColumn="0"/>
            <w:tcW w:w="1806" w:type="pct"/>
            <w:gridSpan w:val="2"/>
            <w:tcBorders>
              <w:bottom w:val="single" w:sz="4" w:space="0" w:color="auto"/>
            </w:tcBorders>
            <w:vAlign w:val="center"/>
          </w:tcPr>
          <w:p w14:paraId="7C59932F" w14:textId="77777777" w:rsidR="00A27A37" w:rsidRPr="00491424" w:rsidRDefault="00A27A37" w:rsidP="001F75F0">
            <w:pPr>
              <w:spacing w:afterLines="40" w:after="96" w:line="22" w:lineRule="atLeast"/>
              <w:ind w:right="284"/>
              <w:rPr>
                <w:rFonts w:asciiTheme="majorHAnsi" w:eastAsia="Times New Roman" w:hAnsiTheme="majorHAnsi" w:cs="Times New Roman"/>
                <w:color w:val="000000" w:themeColor="text1"/>
                <w:sz w:val="18"/>
                <w:szCs w:val="18"/>
              </w:rPr>
            </w:pPr>
            <w:r w:rsidRPr="00491424">
              <w:rPr>
                <w:rFonts w:asciiTheme="majorHAnsi" w:hAnsiTheme="majorHAnsi"/>
                <w:color w:val="000000" w:themeColor="text1"/>
                <w:sz w:val="18"/>
                <w:szCs w:val="18"/>
              </w:rPr>
              <w:t>Outline communication arrangements</w:t>
            </w:r>
            <w:r w:rsidRPr="00491424">
              <w:rPr>
                <w:rFonts w:asciiTheme="majorHAnsi" w:eastAsia="Times New Roman" w:hAnsiTheme="majorHAnsi" w:cs="Times New Roman"/>
                <w:color w:val="000000" w:themeColor="text1"/>
                <w:sz w:val="18"/>
                <w:szCs w:val="18"/>
              </w:rPr>
              <w:t xml:space="preserve"> </w:t>
            </w:r>
          </w:p>
        </w:tc>
        <w:tc>
          <w:tcPr>
            <w:tcW w:w="3194" w:type="pct"/>
            <w:tcBorders>
              <w:bottom w:val="single" w:sz="4" w:space="0" w:color="auto"/>
            </w:tcBorders>
            <w:vAlign w:val="center"/>
          </w:tcPr>
          <w:p w14:paraId="137069D0"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rPr>
            </w:pPr>
          </w:p>
        </w:tc>
      </w:tr>
      <w:tr w:rsidR="00A27A37" w:rsidRPr="00491424" w14:paraId="7C2E8218" w14:textId="77777777" w:rsidTr="001F75F0">
        <w:trPr>
          <w:trHeight w:val="394"/>
        </w:trPr>
        <w:tc>
          <w:tcPr>
            <w:cnfStyle w:val="001000000000" w:firstRow="0" w:lastRow="0" w:firstColumn="1" w:lastColumn="0" w:oddVBand="0" w:evenVBand="0" w:oddHBand="0" w:evenHBand="0" w:firstRowFirstColumn="0" w:firstRowLastColumn="0" w:lastRowFirstColumn="0" w:lastRowLastColumn="0"/>
            <w:tcW w:w="1806" w:type="pct"/>
            <w:gridSpan w:val="2"/>
            <w:tcBorders>
              <w:bottom w:val="single" w:sz="4" w:space="0" w:color="auto"/>
            </w:tcBorders>
            <w:vAlign w:val="center"/>
          </w:tcPr>
          <w:p w14:paraId="1666B3B8" w14:textId="77777777" w:rsidR="00A27A37" w:rsidRPr="00491424" w:rsidRDefault="00A27A37" w:rsidP="001F75F0">
            <w:pPr>
              <w:spacing w:afterLines="40" w:after="96" w:line="22" w:lineRule="atLeast"/>
              <w:ind w:right="284"/>
              <w:rPr>
                <w:rFonts w:asciiTheme="majorHAnsi" w:hAnsiTheme="majorHAnsi"/>
                <w:color w:val="000000" w:themeColor="text1"/>
                <w:sz w:val="18"/>
                <w:szCs w:val="18"/>
              </w:rPr>
            </w:pPr>
            <w:r w:rsidRPr="00491424">
              <w:rPr>
                <w:rFonts w:asciiTheme="majorHAnsi" w:hAnsiTheme="majorHAnsi"/>
                <w:color w:val="000000" w:themeColor="text1"/>
                <w:sz w:val="18"/>
                <w:szCs w:val="18"/>
              </w:rPr>
              <w:t xml:space="preserve">Other users of the site (such as sporting and community groups) have been advised about the pre-emptive closure arrangements and alternative arrangements made as required. </w:t>
            </w:r>
          </w:p>
        </w:tc>
        <w:tc>
          <w:tcPr>
            <w:tcW w:w="3194" w:type="pct"/>
            <w:tcBorders>
              <w:bottom w:val="single" w:sz="4" w:space="0" w:color="auto"/>
            </w:tcBorders>
            <w:vAlign w:val="center"/>
          </w:tcPr>
          <w:p w14:paraId="7D095BDA"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rPr>
            </w:pPr>
          </w:p>
          <w:p w14:paraId="6B15BB5F"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rPr>
            </w:pPr>
          </w:p>
          <w:p w14:paraId="3BC20B0C"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rPr>
            </w:pPr>
          </w:p>
          <w:p w14:paraId="1E2E959E"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rPr>
            </w:pPr>
          </w:p>
        </w:tc>
      </w:tr>
      <w:tr w:rsidR="00A27A37" w:rsidRPr="00491424" w14:paraId="0722CEF5" w14:textId="77777777" w:rsidTr="001F75F0">
        <w:trPr>
          <w:trHeight w:val="394"/>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auto"/>
              <w:bottom w:val="single" w:sz="4" w:space="0" w:color="auto"/>
            </w:tcBorders>
            <w:vAlign w:val="center"/>
          </w:tcPr>
          <w:p w14:paraId="1F41DFA9" w14:textId="77777777" w:rsidR="00A27A37" w:rsidRPr="00491424" w:rsidRDefault="00A27A37" w:rsidP="001F75F0">
            <w:pPr>
              <w:spacing w:afterLines="40" w:after="96" w:line="22" w:lineRule="atLeast"/>
              <w:ind w:right="284"/>
              <w:rPr>
                <w:rFonts w:asciiTheme="majorHAnsi" w:hAnsiTheme="majorHAnsi"/>
                <w:color w:val="000000" w:themeColor="text1"/>
                <w:sz w:val="18"/>
                <w:szCs w:val="18"/>
              </w:rPr>
            </w:pPr>
            <w:r w:rsidRPr="00491424">
              <w:rPr>
                <w:rFonts w:asciiTheme="majorHAnsi" w:hAnsiTheme="majorHAnsi"/>
                <w:color w:val="000000" w:themeColor="text1"/>
                <w:sz w:val="18"/>
                <w:szCs w:val="18"/>
              </w:rPr>
              <w:t>Support services (including mobile library, SSS, school nurses, volunteers, canteen staff and crossing supervisor) have been notified of the pre-emptive closure arrangements and how they will be informed.</w:t>
            </w:r>
          </w:p>
        </w:tc>
        <w:tc>
          <w:tcPr>
            <w:tcW w:w="3194" w:type="pct"/>
            <w:tcBorders>
              <w:top w:val="single" w:sz="4" w:space="0" w:color="auto"/>
              <w:bottom w:val="single" w:sz="4" w:space="0" w:color="auto"/>
            </w:tcBorders>
            <w:vAlign w:val="center"/>
          </w:tcPr>
          <w:p w14:paraId="3D2E237F"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rPr>
            </w:pPr>
          </w:p>
          <w:p w14:paraId="2E149575"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rPr>
            </w:pPr>
          </w:p>
          <w:p w14:paraId="66B66692"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rPr>
            </w:pPr>
          </w:p>
          <w:p w14:paraId="7E89CA4C"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rPr>
            </w:pPr>
          </w:p>
        </w:tc>
      </w:tr>
      <w:tr w:rsidR="00A27A37" w:rsidRPr="00491424" w14:paraId="4FEDC3B8" w14:textId="77777777" w:rsidTr="001F75F0">
        <w:trPr>
          <w:trHeight w:val="39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E272F" w:themeFill="accent1"/>
          </w:tcPr>
          <w:p w14:paraId="5D6A3E88" w14:textId="77777777" w:rsidR="00A27A37" w:rsidRPr="00491424" w:rsidRDefault="00A27A37" w:rsidP="001F75F0">
            <w:pPr>
              <w:spacing w:afterLines="40" w:after="96" w:line="22" w:lineRule="atLeast"/>
              <w:ind w:right="284"/>
              <w:jc w:val="center"/>
              <w:rPr>
                <w:rFonts w:asciiTheme="majorHAnsi" w:hAnsiTheme="majorHAnsi"/>
                <w:b/>
                <w:color w:val="FFFFFF" w:themeColor="background1"/>
              </w:rPr>
            </w:pPr>
            <w:r w:rsidRPr="00491424">
              <w:rPr>
                <w:rFonts w:asciiTheme="majorHAnsi" w:hAnsiTheme="majorHAnsi"/>
                <w:b/>
                <w:color w:val="FFFFFF" w:themeColor="background1"/>
              </w:rPr>
              <w:t>OTHER CONSIDERATIONS</w:t>
            </w:r>
          </w:p>
        </w:tc>
      </w:tr>
      <w:tr w:rsidR="00A27A37" w:rsidRPr="00491424" w14:paraId="7FEF9405" w14:textId="77777777" w:rsidTr="001F75F0">
        <w:trPr>
          <w:trHeight w:val="394"/>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auto"/>
              <w:bottom w:val="single" w:sz="4" w:space="0" w:color="auto"/>
            </w:tcBorders>
            <w:vAlign w:val="center"/>
          </w:tcPr>
          <w:p w14:paraId="6F7A3B4A" w14:textId="77777777" w:rsidR="00A27A37" w:rsidRPr="00491424" w:rsidRDefault="00A27A37" w:rsidP="001F75F0">
            <w:pPr>
              <w:spacing w:afterLines="40" w:after="96" w:line="22" w:lineRule="atLeast"/>
              <w:ind w:right="284"/>
              <w:rPr>
                <w:rFonts w:asciiTheme="majorHAnsi" w:hAnsiTheme="majorHAnsi"/>
                <w:color w:val="000000" w:themeColor="text1"/>
                <w:sz w:val="18"/>
                <w:szCs w:val="18"/>
              </w:rPr>
            </w:pPr>
            <w:r w:rsidRPr="00491424">
              <w:rPr>
                <w:rFonts w:asciiTheme="majorHAnsi" w:hAnsiTheme="majorHAnsi"/>
                <w:color w:val="000000" w:themeColor="text1"/>
                <w:sz w:val="18"/>
                <w:szCs w:val="18"/>
              </w:rPr>
              <w:t xml:space="preserve">For example: </w:t>
            </w:r>
          </w:p>
          <w:p w14:paraId="3F4170BB" w14:textId="77777777" w:rsidR="00A27A37" w:rsidRPr="00491424" w:rsidRDefault="00A27A37" w:rsidP="001F75F0">
            <w:pPr>
              <w:spacing w:afterLines="40" w:after="96" w:line="22" w:lineRule="atLeast"/>
              <w:ind w:right="284"/>
              <w:rPr>
                <w:rFonts w:asciiTheme="majorHAnsi" w:hAnsiTheme="majorHAnsi"/>
                <w:color w:val="000000" w:themeColor="text1"/>
                <w:sz w:val="18"/>
                <w:szCs w:val="18"/>
              </w:rPr>
            </w:pPr>
            <w:r w:rsidRPr="00491424">
              <w:rPr>
                <w:rFonts w:asciiTheme="majorHAnsi" w:hAnsiTheme="majorHAnsi"/>
                <w:color w:val="000000" w:themeColor="text1"/>
                <w:sz w:val="18"/>
                <w:szCs w:val="18"/>
              </w:rPr>
              <w:t>Financial implications</w:t>
            </w:r>
          </w:p>
          <w:p w14:paraId="4C8E90AC" w14:textId="77777777" w:rsidR="00A27A37" w:rsidRPr="00491424" w:rsidRDefault="00A27A37" w:rsidP="001F75F0">
            <w:pPr>
              <w:spacing w:afterLines="40" w:after="96" w:line="22" w:lineRule="atLeast"/>
              <w:ind w:right="284"/>
              <w:rPr>
                <w:rFonts w:asciiTheme="majorHAnsi" w:hAnsiTheme="majorHAnsi"/>
                <w:color w:val="000000" w:themeColor="text1"/>
                <w:sz w:val="18"/>
                <w:szCs w:val="18"/>
              </w:rPr>
            </w:pPr>
            <w:r w:rsidRPr="00491424">
              <w:rPr>
                <w:rFonts w:asciiTheme="majorHAnsi" w:hAnsiTheme="majorHAnsi"/>
                <w:color w:val="000000" w:themeColor="text1"/>
                <w:sz w:val="18"/>
                <w:szCs w:val="18"/>
              </w:rPr>
              <w:t>If there are financial implications, please itemise these costs.</w:t>
            </w:r>
          </w:p>
        </w:tc>
        <w:tc>
          <w:tcPr>
            <w:tcW w:w="3194" w:type="pct"/>
            <w:tcBorders>
              <w:top w:val="single" w:sz="4" w:space="0" w:color="auto"/>
              <w:bottom w:val="single" w:sz="4" w:space="0" w:color="auto"/>
            </w:tcBorders>
            <w:vAlign w:val="center"/>
          </w:tcPr>
          <w:p w14:paraId="1450EF0D"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rPr>
            </w:pPr>
          </w:p>
        </w:tc>
      </w:tr>
      <w:tr w:rsidR="00A27A37" w:rsidRPr="00491424" w14:paraId="3966F470" w14:textId="77777777" w:rsidTr="001F75F0">
        <w:trPr>
          <w:trHeight w:val="394"/>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auto"/>
              <w:bottom w:val="single" w:sz="4" w:space="0" w:color="auto"/>
            </w:tcBorders>
            <w:vAlign w:val="center"/>
          </w:tcPr>
          <w:p w14:paraId="250E7CE7" w14:textId="77777777" w:rsidR="00A27A37" w:rsidRPr="00491424" w:rsidRDefault="00A27A37" w:rsidP="001F75F0">
            <w:pPr>
              <w:spacing w:afterLines="40" w:after="96" w:line="22" w:lineRule="atLeast"/>
              <w:ind w:right="284"/>
              <w:rPr>
                <w:rFonts w:asciiTheme="majorHAnsi" w:hAnsiTheme="majorHAnsi"/>
                <w:color w:val="000000" w:themeColor="text1"/>
                <w:sz w:val="18"/>
                <w:szCs w:val="18"/>
              </w:rPr>
            </w:pPr>
            <w:r w:rsidRPr="00491424">
              <w:rPr>
                <w:rFonts w:asciiTheme="majorHAnsi" w:hAnsiTheme="majorHAnsi"/>
                <w:color w:val="000000" w:themeColor="text1"/>
                <w:sz w:val="18"/>
                <w:szCs w:val="18"/>
              </w:rPr>
              <w:t>Other:</w:t>
            </w:r>
          </w:p>
          <w:p w14:paraId="37DA71C6" w14:textId="77777777" w:rsidR="00A27A37" w:rsidRPr="00491424" w:rsidRDefault="00A27A37" w:rsidP="001F75F0">
            <w:pPr>
              <w:spacing w:afterLines="40" w:after="96" w:line="22" w:lineRule="atLeast"/>
              <w:ind w:right="284"/>
              <w:rPr>
                <w:rFonts w:asciiTheme="majorHAnsi" w:hAnsiTheme="majorHAnsi"/>
                <w:color w:val="000000" w:themeColor="text1"/>
                <w:sz w:val="18"/>
                <w:szCs w:val="18"/>
              </w:rPr>
            </w:pPr>
          </w:p>
        </w:tc>
        <w:tc>
          <w:tcPr>
            <w:tcW w:w="3194" w:type="pct"/>
            <w:tcBorders>
              <w:top w:val="single" w:sz="4" w:space="0" w:color="auto"/>
              <w:bottom w:val="single" w:sz="4" w:space="0" w:color="auto"/>
            </w:tcBorders>
            <w:vAlign w:val="center"/>
          </w:tcPr>
          <w:p w14:paraId="524B9A30" w14:textId="77777777" w:rsidR="00A27A37" w:rsidRPr="00491424" w:rsidRDefault="00A27A37" w:rsidP="001F75F0">
            <w:pPr>
              <w:spacing w:afterLines="40" w:after="96" w:line="22" w:lineRule="atLeast"/>
              <w:ind w:right="284"/>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rPr>
            </w:pPr>
          </w:p>
        </w:tc>
      </w:tr>
    </w:tbl>
    <w:p w14:paraId="3DBC2DBA" w14:textId="77777777" w:rsidR="00A27A37" w:rsidRPr="00491424" w:rsidRDefault="00A27A37" w:rsidP="00A27A37">
      <w:pPr>
        <w:spacing w:after="0" w:line="22" w:lineRule="atLeast"/>
        <w:ind w:right="284"/>
        <w:rPr>
          <w:color w:val="000000" w:themeColor="text1"/>
          <w:sz w:val="18"/>
          <w:szCs w:val="18"/>
        </w:rPr>
      </w:pPr>
    </w:p>
    <w:p w14:paraId="77330585" w14:textId="77777777" w:rsidR="00A27A37" w:rsidRPr="00491424" w:rsidRDefault="00A27A37" w:rsidP="00A27A37">
      <w:pPr>
        <w:spacing w:after="0" w:line="22" w:lineRule="atLeast"/>
        <w:ind w:right="284"/>
        <w:rPr>
          <w:b/>
          <w:bCs/>
          <w:color w:val="000000" w:themeColor="text1"/>
          <w:sz w:val="20"/>
          <w:szCs w:val="20"/>
        </w:rPr>
      </w:pPr>
      <w:r w:rsidRPr="00491424">
        <w:rPr>
          <w:b/>
          <w:bCs/>
          <w:color w:val="000000" w:themeColor="text1"/>
          <w:sz w:val="20"/>
          <w:szCs w:val="20"/>
        </w:rPr>
        <w:t>These arrangements are agreed upon by the undersigned:</w:t>
      </w:r>
    </w:p>
    <w:p w14:paraId="7B67AE0F" w14:textId="77777777" w:rsidR="00A27A37" w:rsidRPr="00491424" w:rsidRDefault="00A27A37" w:rsidP="00A27A37">
      <w:pPr>
        <w:spacing w:after="0" w:line="22" w:lineRule="atLeast"/>
        <w:ind w:right="284"/>
        <w:rPr>
          <w:color w:val="000000" w:themeColor="text1"/>
          <w:sz w:val="18"/>
          <w:szCs w:val="18"/>
        </w:rPr>
      </w:pPr>
    </w:p>
    <w:p w14:paraId="538D6145" w14:textId="77777777" w:rsidR="00A27A37" w:rsidRPr="00491424" w:rsidRDefault="00A27A37" w:rsidP="00A27A37">
      <w:pPr>
        <w:spacing w:after="0" w:line="22" w:lineRule="atLeast"/>
        <w:rPr>
          <w:color w:val="000000" w:themeColor="text1"/>
          <w:sz w:val="18"/>
          <w:szCs w:val="18"/>
        </w:rPr>
      </w:pPr>
      <w:r w:rsidRPr="00491424">
        <w:rPr>
          <w:color w:val="000000" w:themeColor="text1"/>
          <w:sz w:val="18"/>
          <w:szCs w:val="18"/>
        </w:rPr>
        <w:t>________________________________________</w:t>
      </w:r>
      <w:r w:rsidRPr="00491424">
        <w:rPr>
          <w:color w:val="000000" w:themeColor="text1"/>
          <w:sz w:val="18"/>
          <w:szCs w:val="18"/>
        </w:rPr>
        <w:tab/>
        <w:t>______________________</w:t>
      </w:r>
      <w:r w:rsidRPr="00491424">
        <w:rPr>
          <w:color w:val="000000" w:themeColor="text1"/>
          <w:sz w:val="18"/>
          <w:szCs w:val="18"/>
        </w:rPr>
        <w:tab/>
        <w:t>______________</w:t>
      </w:r>
    </w:p>
    <w:p w14:paraId="71D97C97" w14:textId="77777777" w:rsidR="00A27A37" w:rsidRPr="00491424" w:rsidRDefault="00A27A37" w:rsidP="00A27A37">
      <w:pPr>
        <w:spacing w:after="0" w:line="22" w:lineRule="atLeast"/>
        <w:rPr>
          <w:color w:val="000000" w:themeColor="text1"/>
          <w:sz w:val="18"/>
          <w:szCs w:val="18"/>
        </w:rPr>
      </w:pPr>
      <w:r w:rsidRPr="00491424">
        <w:rPr>
          <w:color w:val="000000" w:themeColor="text1"/>
          <w:sz w:val="18"/>
          <w:szCs w:val="18"/>
        </w:rPr>
        <w:t>(Signature of the Principal of Relocating School)</w:t>
      </w:r>
      <w:r w:rsidRPr="00491424">
        <w:rPr>
          <w:color w:val="000000" w:themeColor="text1"/>
          <w:sz w:val="18"/>
          <w:szCs w:val="18"/>
        </w:rPr>
        <w:tab/>
        <w:t>(print name)</w:t>
      </w:r>
      <w:r w:rsidRPr="00491424">
        <w:rPr>
          <w:color w:val="000000" w:themeColor="text1"/>
          <w:sz w:val="18"/>
          <w:szCs w:val="18"/>
        </w:rPr>
        <w:tab/>
      </w:r>
      <w:r w:rsidRPr="00491424">
        <w:rPr>
          <w:color w:val="000000" w:themeColor="text1"/>
          <w:sz w:val="18"/>
          <w:szCs w:val="18"/>
        </w:rPr>
        <w:tab/>
        <w:t xml:space="preserve">           </w:t>
      </w:r>
      <w:proofErr w:type="gramStart"/>
      <w:r w:rsidRPr="00491424">
        <w:rPr>
          <w:color w:val="000000" w:themeColor="text1"/>
          <w:sz w:val="18"/>
          <w:szCs w:val="18"/>
        </w:rPr>
        <w:t xml:space="preserve">   (</w:t>
      </w:r>
      <w:proofErr w:type="gramEnd"/>
      <w:r w:rsidRPr="00491424">
        <w:rPr>
          <w:color w:val="000000" w:themeColor="text1"/>
          <w:sz w:val="18"/>
          <w:szCs w:val="18"/>
        </w:rPr>
        <w:t>date)</w:t>
      </w:r>
    </w:p>
    <w:p w14:paraId="3F8D959B" w14:textId="77777777" w:rsidR="00A27A37" w:rsidRPr="00491424" w:rsidRDefault="00A27A37" w:rsidP="00A27A37">
      <w:pPr>
        <w:spacing w:after="0" w:line="22" w:lineRule="atLeast"/>
        <w:rPr>
          <w:color w:val="000000" w:themeColor="text1"/>
          <w:sz w:val="18"/>
          <w:szCs w:val="18"/>
        </w:rPr>
      </w:pPr>
      <w:r w:rsidRPr="00491424">
        <w:rPr>
          <w:color w:val="000000" w:themeColor="text1"/>
          <w:sz w:val="18"/>
          <w:szCs w:val="18"/>
        </w:rPr>
        <w:t xml:space="preserve"> </w:t>
      </w:r>
    </w:p>
    <w:p w14:paraId="35B132C0" w14:textId="77777777" w:rsidR="00A27A37" w:rsidRPr="00491424" w:rsidRDefault="00A27A37" w:rsidP="00A27A37">
      <w:pPr>
        <w:spacing w:after="0" w:line="22" w:lineRule="atLeast"/>
        <w:rPr>
          <w:color w:val="000000" w:themeColor="text1"/>
          <w:sz w:val="18"/>
          <w:szCs w:val="18"/>
        </w:rPr>
      </w:pPr>
    </w:p>
    <w:p w14:paraId="6E7DB42D" w14:textId="77777777" w:rsidR="00A27A37" w:rsidRPr="00491424" w:rsidRDefault="00A27A37" w:rsidP="00A27A37">
      <w:pPr>
        <w:spacing w:after="0" w:line="22" w:lineRule="atLeast"/>
        <w:rPr>
          <w:b/>
          <w:sz w:val="18"/>
          <w:szCs w:val="18"/>
        </w:rPr>
      </w:pPr>
    </w:p>
    <w:p w14:paraId="67761F7A" w14:textId="77777777" w:rsidR="00A27A37" w:rsidRPr="00491424" w:rsidRDefault="00A27A37" w:rsidP="00A27A37">
      <w:pPr>
        <w:spacing w:after="0" w:line="22" w:lineRule="atLeast"/>
        <w:rPr>
          <w:b/>
          <w:sz w:val="18"/>
          <w:szCs w:val="18"/>
        </w:rPr>
      </w:pPr>
      <w:r w:rsidRPr="00491424">
        <w:rPr>
          <w:b/>
          <w:sz w:val="18"/>
          <w:szCs w:val="18"/>
        </w:rPr>
        <w:t>Approved by</w:t>
      </w:r>
    </w:p>
    <w:p w14:paraId="39A27259" w14:textId="77777777" w:rsidR="00A27A37" w:rsidRPr="00491424" w:rsidRDefault="00A27A37" w:rsidP="00A27A37">
      <w:pPr>
        <w:spacing w:after="0" w:line="22" w:lineRule="atLeast"/>
        <w:rPr>
          <w:sz w:val="18"/>
          <w:szCs w:val="18"/>
        </w:rPr>
      </w:pPr>
    </w:p>
    <w:p w14:paraId="280990CF" w14:textId="77777777" w:rsidR="00A27A37" w:rsidRPr="00491424" w:rsidRDefault="00A27A37" w:rsidP="00A27A37">
      <w:pPr>
        <w:spacing w:after="0" w:line="22" w:lineRule="atLeast"/>
        <w:rPr>
          <w:sz w:val="18"/>
          <w:szCs w:val="18"/>
        </w:rPr>
      </w:pPr>
      <w:r w:rsidRPr="00491424">
        <w:rPr>
          <w:sz w:val="18"/>
          <w:szCs w:val="18"/>
        </w:rPr>
        <w:t>________________________________________</w:t>
      </w:r>
      <w:r w:rsidRPr="00491424">
        <w:rPr>
          <w:sz w:val="18"/>
          <w:szCs w:val="18"/>
        </w:rPr>
        <w:tab/>
        <w:t>______________________</w:t>
      </w:r>
      <w:r w:rsidRPr="00491424">
        <w:rPr>
          <w:sz w:val="18"/>
          <w:szCs w:val="18"/>
        </w:rPr>
        <w:tab/>
        <w:t>______________</w:t>
      </w:r>
    </w:p>
    <w:p w14:paraId="12050BD3" w14:textId="231784B7" w:rsidR="00A27A37" w:rsidRDefault="00A27A37" w:rsidP="00A27A37">
      <w:pPr>
        <w:spacing w:after="0" w:line="22" w:lineRule="atLeast"/>
        <w:rPr>
          <w:lang w:val="en-AU"/>
        </w:rPr>
      </w:pPr>
      <w:r w:rsidRPr="00491424">
        <w:rPr>
          <w:sz w:val="18"/>
          <w:szCs w:val="18"/>
        </w:rPr>
        <w:t>(Signature of the Regional Director)</w:t>
      </w:r>
      <w:r w:rsidRPr="00491424">
        <w:rPr>
          <w:sz w:val="18"/>
          <w:szCs w:val="18"/>
        </w:rPr>
        <w:tab/>
      </w:r>
      <w:r w:rsidRPr="00491424">
        <w:rPr>
          <w:sz w:val="18"/>
          <w:szCs w:val="18"/>
        </w:rPr>
        <w:tab/>
      </w:r>
      <w:r w:rsidRPr="00491424">
        <w:rPr>
          <w:sz w:val="18"/>
          <w:szCs w:val="18"/>
        </w:rPr>
        <w:tab/>
      </w:r>
      <w:r w:rsidRPr="00491424">
        <w:rPr>
          <w:color w:val="000000" w:themeColor="text1"/>
          <w:sz w:val="18"/>
          <w:szCs w:val="18"/>
        </w:rPr>
        <w:t>(print name)</w:t>
      </w:r>
      <w:r w:rsidRPr="00491424">
        <w:rPr>
          <w:color w:val="000000" w:themeColor="text1"/>
          <w:sz w:val="18"/>
          <w:szCs w:val="18"/>
        </w:rPr>
        <w:tab/>
      </w:r>
      <w:r w:rsidRPr="00491424">
        <w:rPr>
          <w:color w:val="000000" w:themeColor="text1"/>
          <w:sz w:val="18"/>
          <w:szCs w:val="18"/>
        </w:rPr>
        <w:tab/>
        <w:t xml:space="preserve">           </w:t>
      </w:r>
      <w:proofErr w:type="gramStart"/>
      <w:r w:rsidRPr="00491424">
        <w:rPr>
          <w:color w:val="000000" w:themeColor="text1"/>
          <w:sz w:val="18"/>
          <w:szCs w:val="18"/>
        </w:rPr>
        <w:t xml:space="preserve">   (</w:t>
      </w:r>
      <w:proofErr w:type="gramEnd"/>
      <w:r w:rsidRPr="00491424">
        <w:rPr>
          <w:color w:val="000000" w:themeColor="text1"/>
          <w:sz w:val="18"/>
          <w:szCs w:val="18"/>
        </w:rPr>
        <w:t>dat</w:t>
      </w:r>
      <w:r w:rsidR="008951D9">
        <w:rPr>
          <w:color w:val="000000" w:themeColor="text1"/>
          <w:sz w:val="18"/>
          <w:szCs w:val="18"/>
        </w:rPr>
        <w:t>e)</w:t>
      </w:r>
    </w:p>
    <w:p w14:paraId="2B396764" w14:textId="77777777" w:rsidR="00A27A37" w:rsidRDefault="00A27A37" w:rsidP="006D7147">
      <w:pPr>
        <w:pStyle w:val="Intro"/>
        <w:spacing w:before="120"/>
      </w:pPr>
    </w:p>
    <w:sectPr w:rsidR="00A27A37" w:rsidSect="00972519">
      <w:headerReference w:type="default" r:id="rId11"/>
      <w:footerReference w:type="default" r:id="rId12"/>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1E86" w14:textId="77777777" w:rsidR="00AB7379" w:rsidRDefault="00AB7379" w:rsidP="003967DD">
      <w:pPr>
        <w:spacing w:after="0"/>
      </w:pPr>
      <w:r>
        <w:separator/>
      </w:r>
    </w:p>
  </w:endnote>
  <w:endnote w:type="continuationSeparator" w:id="0">
    <w:p w14:paraId="58685E7C" w14:textId="77777777" w:rsidR="00AB7379" w:rsidRDefault="00AB7379" w:rsidP="003967DD">
      <w:pPr>
        <w:spacing w:after="0"/>
      </w:pPr>
      <w:r>
        <w:continuationSeparator/>
      </w:r>
    </w:p>
  </w:endnote>
  <w:endnote w:type="continuationNotice" w:id="1">
    <w:p w14:paraId="38542500" w14:textId="77777777" w:rsidR="00AB7379" w:rsidRDefault="00AB73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VIC">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CA32" w14:textId="77777777" w:rsidR="00AB7379" w:rsidRDefault="00AB7379" w:rsidP="003967DD">
      <w:pPr>
        <w:spacing w:after="0"/>
      </w:pPr>
      <w:r>
        <w:separator/>
      </w:r>
    </w:p>
  </w:footnote>
  <w:footnote w:type="continuationSeparator" w:id="0">
    <w:p w14:paraId="38BC1E36" w14:textId="77777777" w:rsidR="00AB7379" w:rsidRDefault="00AB7379" w:rsidP="003967DD">
      <w:pPr>
        <w:spacing w:after="0"/>
      </w:pPr>
      <w:r>
        <w:continuationSeparator/>
      </w:r>
    </w:p>
  </w:footnote>
  <w:footnote w:type="continuationNotice" w:id="1">
    <w:p w14:paraId="5BE3C5FD" w14:textId="77777777" w:rsidR="00AB7379" w:rsidRDefault="00AB73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7777777"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58752" behindDoc="1" locked="0" layoutInCell="1" allowOverlap="1" wp14:anchorId="7C13F132" wp14:editId="40562B37">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B7ABF"/>
    <w:multiLevelType w:val="hybridMultilevel"/>
    <w:tmpl w:val="8F2AB4BA"/>
    <w:lvl w:ilvl="0" w:tplc="FFFFFFFF">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A9814E8"/>
    <w:multiLevelType w:val="multilevel"/>
    <w:tmpl w:val="86D0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375CA4"/>
    <w:multiLevelType w:val="hybridMultilevel"/>
    <w:tmpl w:val="9034BB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D407B07"/>
    <w:multiLevelType w:val="hybridMultilevel"/>
    <w:tmpl w:val="420E8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0C092E"/>
    <w:multiLevelType w:val="hybridMultilevel"/>
    <w:tmpl w:val="D63C7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2FD33C4"/>
    <w:multiLevelType w:val="hybridMultilevel"/>
    <w:tmpl w:val="9EBCFD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6D75C71"/>
    <w:multiLevelType w:val="hybridMultilevel"/>
    <w:tmpl w:val="501225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DC424FE"/>
    <w:multiLevelType w:val="hybridMultilevel"/>
    <w:tmpl w:val="83C467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F5F2A43"/>
    <w:multiLevelType w:val="hybridMultilevel"/>
    <w:tmpl w:val="2AD82490"/>
    <w:lvl w:ilvl="0" w:tplc="FFFFFFFF">
      <w:start w:val="1"/>
      <w:numFmt w:val="bullet"/>
      <w:lvlText w:val=""/>
      <w:lvlJc w:val="left"/>
      <w:pPr>
        <w:ind w:left="41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0"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391191"/>
    <w:multiLevelType w:val="hybridMultilevel"/>
    <w:tmpl w:val="8D50AD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6F951AC"/>
    <w:multiLevelType w:val="hybridMultilevel"/>
    <w:tmpl w:val="C5B68C04"/>
    <w:lvl w:ilvl="0" w:tplc="7EB448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8027BF4"/>
    <w:multiLevelType w:val="hybridMultilevel"/>
    <w:tmpl w:val="8D50AD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A70D1A"/>
    <w:multiLevelType w:val="hybridMultilevel"/>
    <w:tmpl w:val="DB1406BE"/>
    <w:lvl w:ilvl="0" w:tplc="FFFFFFFF">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CDD4917"/>
    <w:multiLevelType w:val="hybridMultilevel"/>
    <w:tmpl w:val="14DE079A"/>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994D35"/>
    <w:multiLevelType w:val="hybridMultilevel"/>
    <w:tmpl w:val="531CC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0BA7D7E"/>
    <w:multiLevelType w:val="hybridMultilevel"/>
    <w:tmpl w:val="3982BB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53A35EC2"/>
    <w:multiLevelType w:val="hybridMultilevel"/>
    <w:tmpl w:val="FF8411F6"/>
    <w:lvl w:ilvl="0" w:tplc="2F9609F2">
      <w:start w:val="1"/>
      <w:numFmt w:val="decimal"/>
      <w:lvlText w:val="%1."/>
      <w:lvlJc w:val="left"/>
      <w:pPr>
        <w:ind w:left="360" w:hanging="360"/>
      </w:pPr>
      <w:rPr>
        <w:rFonts w:asciiTheme="minorHAnsi" w:hAnsiTheme="minorHAnsi" w:cs="Arial" w:hint="default"/>
        <w:b w:val="0"/>
        <w:color w:val="auto"/>
        <w:sz w:val="24"/>
        <w:szCs w:val="24"/>
      </w:rPr>
    </w:lvl>
    <w:lvl w:ilvl="1" w:tplc="0C090001">
      <w:start w:val="1"/>
      <w:numFmt w:val="bullet"/>
      <w:lvlText w:val=""/>
      <w:lvlJc w:val="left"/>
      <w:pPr>
        <w:ind w:left="1364" w:hanging="360"/>
      </w:pPr>
      <w:rPr>
        <w:rFonts w:ascii="Symbol" w:hAnsi="Symbol" w:hint="default"/>
        <w:b w:val="0"/>
      </w:rPr>
    </w:lvl>
    <w:lvl w:ilvl="2" w:tplc="B128FBFC">
      <w:numFmt w:val="bullet"/>
      <w:lvlText w:val="·"/>
      <w:lvlJc w:val="left"/>
      <w:pPr>
        <w:ind w:left="2579" w:hanging="675"/>
      </w:pPr>
      <w:rPr>
        <w:rFonts w:ascii="Arial" w:eastAsia="Times New Roman" w:hAnsi="Arial" w:cs="Arial" w:hint="default"/>
      </w:r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3" w15:restartNumberingAfterBreak="0">
    <w:nsid w:val="5458097A"/>
    <w:multiLevelType w:val="hybridMultilevel"/>
    <w:tmpl w:val="8D50AD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4B32797"/>
    <w:multiLevelType w:val="hybridMultilevel"/>
    <w:tmpl w:val="10225E98"/>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534C88"/>
    <w:multiLevelType w:val="hybridMultilevel"/>
    <w:tmpl w:val="6F5205B6"/>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72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58032A88"/>
    <w:multiLevelType w:val="hybridMultilevel"/>
    <w:tmpl w:val="8D50AD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89D400D"/>
    <w:multiLevelType w:val="hybridMultilevel"/>
    <w:tmpl w:val="83C467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8CD0BE0"/>
    <w:multiLevelType w:val="hybridMultilevel"/>
    <w:tmpl w:val="756C2020"/>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F7A17DF"/>
    <w:multiLevelType w:val="hybridMultilevel"/>
    <w:tmpl w:val="D460F466"/>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4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50006F"/>
    <w:multiLevelType w:val="hybridMultilevel"/>
    <w:tmpl w:val="7DAA57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6080438"/>
    <w:multiLevelType w:val="hybridMultilevel"/>
    <w:tmpl w:val="8D50AD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A86563B"/>
    <w:multiLevelType w:val="hybridMultilevel"/>
    <w:tmpl w:val="D8E6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6D1BE4"/>
    <w:multiLevelType w:val="hybridMultilevel"/>
    <w:tmpl w:val="72F47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EE1EB3"/>
    <w:multiLevelType w:val="hybridMultilevel"/>
    <w:tmpl w:val="83C467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A9E5735"/>
    <w:multiLevelType w:val="hybridMultilevel"/>
    <w:tmpl w:val="C49C1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8D2523"/>
    <w:multiLevelType w:val="hybridMultilevel"/>
    <w:tmpl w:val="FA1220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8942909">
    <w:abstractNumId w:val="0"/>
  </w:num>
  <w:num w:numId="2" w16cid:durableId="1927419424">
    <w:abstractNumId w:val="1"/>
  </w:num>
  <w:num w:numId="3" w16cid:durableId="132984206">
    <w:abstractNumId w:val="2"/>
  </w:num>
  <w:num w:numId="4" w16cid:durableId="381372646">
    <w:abstractNumId w:val="3"/>
  </w:num>
  <w:num w:numId="5" w16cid:durableId="187108153">
    <w:abstractNumId w:val="4"/>
  </w:num>
  <w:num w:numId="6" w16cid:durableId="168563469">
    <w:abstractNumId w:val="9"/>
  </w:num>
  <w:num w:numId="7" w16cid:durableId="1805613629">
    <w:abstractNumId w:val="5"/>
  </w:num>
  <w:num w:numId="8" w16cid:durableId="75132504">
    <w:abstractNumId w:val="6"/>
  </w:num>
  <w:num w:numId="9" w16cid:durableId="1962151345">
    <w:abstractNumId w:val="7"/>
  </w:num>
  <w:num w:numId="10" w16cid:durableId="1400862395">
    <w:abstractNumId w:val="8"/>
  </w:num>
  <w:num w:numId="11" w16cid:durableId="1921133489">
    <w:abstractNumId w:val="10"/>
  </w:num>
  <w:num w:numId="12" w16cid:durableId="314265193">
    <w:abstractNumId w:val="30"/>
  </w:num>
  <w:num w:numId="13" w16cid:durableId="2128885280">
    <w:abstractNumId w:val="39"/>
  </w:num>
  <w:num w:numId="14" w16cid:durableId="491722231">
    <w:abstractNumId w:val="41"/>
  </w:num>
  <w:num w:numId="15" w16cid:durableId="2026785151">
    <w:abstractNumId w:val="26"/>
  </w:num>
  <w:num w:numId="16" w16cid:durableId="1169980231">
    <w:abstractNumId w:val="26"/>
    <w:lvlOverride w:ilvl="0">
      <w:startOverride w:val="1"/>
    </w:lvlOverride>
  </w:num>
  <w:num w:numId="17" w16cid:durableId="156388022">
    <w:abstractNumId w:val="31"/>
  </w:num>
  <w:num w:numId="18" w16cid:durableId="705957264">
    <w:abstractNumId w:val="44"/>
  </w:num>
  <w:num w:numId="19" w16cid:durableId="148638049">
    <w:abstractNumId w:val="27"/>
  </w:num>
  <w:num w:numId="20" w16cid:durableId="822893728">
    <w:abstractNumId w:val="12"/>
  </w:num>
  <w:num w:numId="21" w16cid:durableId="894200234">
    <w:abstractNumId w:val="40"/>
  </w:num>
  <w:num w:numId="22" w16cid:durableId="1366829518">
    <w:abstractNumId w:val="13"/>
  </w:num>
  <w:num w:numId="23" w16cid:durableId="239218495">
    <w:abstractNumId w:val="32"/>
  </w:num>
  <w:num w:numId="24" w16cid:durableId="673268699">
    <w:abstractNumId w:val="47"/>
  </w:num>
  <w:num w:numId="25" w16cid:durableId="1936478161">
    <w:abstractNumId w:val="33"/>
  </w:num>
  <w:num w:numId="26" w16cid:durableId="412626942">
    <w:abstractNumId w:val="21"/>
  </w:num>
  <w:num w:numId="27" w16cid:durableId="1585381996">
    <w:abstractNumId w:val="46"/>
  </w:num>
  <w:num w:numId="28" w16cid:durableId="1777367862">
    <w:abstractNumId w:val="37"/>
  </w:num>
  <w:num w:numId="29" w16cid:durableId="696782713">
    <w:abstractNumId w:val="38"/>
  </w:num>
  <w:num w:numId="30" w16cid:durableId="1319383005">
    <w:abstractNumId w:val="18"/>
  </w:num>
  <w:num w:numId="31" w16cid:durableId="560599901">
    <w:abstractNumId w:val="14"/>
  </w:num>
  <w:num w:numId="32" w16cid:durableId="1129126186">
    <w:abstractNumId w:val="42"/>
  </w:num>
  <w:num w:numId="33" w16cid:durableId="1583875074">
    <w:abstractNumId w:val="25"/>
  </w:num>
  <w:num w:numId="34" w16cid:durableId="1684283754">
    <w:abstractNumId w:val="36"/>
  </w:num>
  <w:num w:numId="35" w16cid:durableId="491602852">
    <w:abstractNumId w:val="23"/>
  </w:num>
  <w:num w:numId="36" w16cid:durableId="346640501">
    <w:abstractNumId w:val="43"/>
  </w:num>
  <w:num w:numId="37" w16cid:durableId="930241112">
    <w:abstractNumId w:val="28"/>
  </w:num>
  <w:num w:numId="38" w16cid:durableId="997879059">
    <w:abstractNumId w:val="35"/>
  </w:num>
  <w:num w:numId="39" w16cid:durableId="2097359734">
    <w:abstractNumId w:val="11"/>
  </w:num>
  <w:num w:numId="40" w16cid:durableId="394469974">
    <w:abstractNumId w:val="48"/>
  </w:num>
  <w:num w:numId="41" w16cid:durableId="1196847822">
    <w:abstractNumId w:val="19"/>
  </w:num>
  <w:num w:numId="42" w16cid:durableId="2060010415">
    <w:abstractNumId w:val="34"/>
  </w:num>
  <w:num w:numId="43" w16cid:durableId="1162503585">
    <w:abstractNumId w:val="17"/>
  </w:num>
  <w:num w:numId="44" w16cid:durableId="1429348989">
    <w:abstractNumId w:val="24"/>
  </w:num>
  <w:num w:numId="45" w16cid:durableId="1274360370">
    <w:abstractNumId w:val="20"/>
  </w:num>
  <w:num w:numId="46" w16cid:durableId="1749182388">
    <w:abstractNumId w:val="22"/>
  </w:num>
  <w:num w:numId="47" w16cid:durableId="894201646">
    <w:abstractNumId w:val="15"/>
  </w:num>
  <w:num w:numId="48" w16cid:durableId="484980492">
    <w:abstractNumId w:val="29"/>
  </w:num>
  <w:num w:numId="49" w16cid:durableId="1873180221">
    <w:abstractNumId w:val="16"/>
  </w:num>
  <w:num w:numId="50" w16cid:durableId="121631283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55FD"/>
    <w:rsid w:val="000067BA"/>
    <w:rsid w:val="00013339"/>
    <w:rsid w:val="000136A4"/>
    <w:rsid w:val="000204F2"/>
    <w:rsid w:val="00024A82"/>
    <w:rsid w:val="00024DC8"/>
    <w:rsid w:val="00026791"/>
    <w:rsid w:val="00041A2A"/>
    <w:rsid w:val="00062DB0"/>
    <w:rsid w:val="00063494"/>
    <w:rsid w:val="00065195"/>
    <w:rsid w:val="00065560"/>
    <w:rsid w:val="00066AF3"/>
    <w:rsid w:val="0006773D"/>
    <w:rsid w:val="00072415"/>
    <w:rsid w:val="0007751C"/>
    <w:rsid w:val="00081E7E"/>
    <w:rsid w:val="00086F67"/>
    <w:rsid w:val="0009464E"/>
    <w:rsid w:val="0009592E"/>
    <w:rsid w:val="000A47D4"/>
    <w:rsid w:val="000C293F"/>
    <w:rsid w:val="000D31F6"/>
    <w:rsid w:val="000D49EE"/>
    <w:rsid w:val="000D6CAA"/>
    <w:rsid w:val="000E7A6A"/>
    <w:rsid w:val="000F7A2A"/>
    <w:rsid w:val="00122369"/>
    <w:rsid w:val="00124D09"/>
    <w:rsid w:val="00141F23"/>
    <w:rsid w:val="001444EE"/>
    <w:rsid w:val="00144FD5"/>
    <w:rsid w:val="001672AE"/>
    <w:rsid w:val="00167DF2"/>
    <w:rsid w:val="00172F19"/>
    <w:rsid w:val="00175536"/>
    <w:rsid w:val="001768AF"/>
    <w:rsid w:val="0017784F"/>
    <w:rsid w:val="001951D6"/>
    <w:rsid w:val="00196FEF"/>
    <w:rsid w:val="001A0678"/>
    <w:rsid w:val="001C233D"/>
    <w:rsid w:val="001E7462"/>
    <w:rsid w:val="001E78E5"/>
    <w:rsid w:val="00207499"/>
    <w:rsid w:val="00217C7B"/>
    <w:rsid w:val="002349A8"/>
    <w:rsid w:val="00234A51"/>
    <w:rsid w:val="0023624C"/>
    <w:rsid w:val="00246101"/>
    <w:rsid w:val="00255230"/>
    <w:rsid w:val="002555DA"/>
    <w:rsid w:val="00270037"/>
    <w:rsid w:val="00293C31"/>
    <w:rsid w:val="00293CCD"/>
    <w:rsid w:val="002970D9"/>
    <w:rsid w:val="002A4A96"/>
    <w:rsid w:val="002A7261"/>
    <w:rsid w:val="002A7CCE"/>
    <w:rsid w:val="002B1100"/>
    <w:rsid w:val="002B658C"/>
    <w:rsid w:val="002C334C"/>
    <w:rsid w:val="002C59FD"/>
    <w:rsid w:val="002C7572"/>
    <w:rsid w:val="002E316C"/>
    <w:rsid w:val="002E3BED"/>
    <w:rsid w:val="002E3EE5"/>
    <w:rsid w:val="002E681B"/>
    <w:rsid w:val="002E7B8A"/>
    <w:rsid w:val="002F7583"/>
    <w:rsid w:val="00307740"/>
    <w:rsid w:val="0031182D"/>
    <w:rsid w:val="00312720"/>
    <w:rsid w:val="00320906"/>
    <w:rsid w:val="00323AD2"/>
    <w:rsid w:val="00323CD1"/>
    <w:rsid w:val="00323CE3"/>
    <w:rsid w:val="00323DD1"/>
    <w:rsid w:val="00324AF8"/>
    <w:rsid w:val="00326E53"/>
    <w:rsid w:val="00327395"/>
    <w:rsid w:val="00343D7F"/>
    <w:rsid w:val="00356C86"/>
    <w:rsid w:val="00365E86"/>
    <w:rsid w:val="00371E84"/>
    <w:rsid w:val="003967DD"/>
    <w:rsid w:val="003A0B1E"/>
    <w:rsid w:val="003B71B4"/>
    <w:rsid w:val="003D0693"/>
    <w:rsid w:val="003D1C5B"/>
    <w:rsid w:val="003D61B2"/>
    <w:rsid w:val="003D6246"/>
    <w:rsid w:val="003E658D"/>
    <w:rsid w:val="003F3DF0"/>
    <w:rsid w:val="003F7AF7"/>
    <w:rsid w:val="004032FA"/>
    <w:rsid w:val="00406DE1"/>
    <w:rsid w:val="00406E4D"/>
    <w:rsid w:val="00423EC9"/>
    <w:rsid w:val="00433543"/>
    <w:rsid w:val="004359D5"/>
    <w:rsid w:val="0044336D"/>
    <w:rsid w:val="00445E40"/>
    <w:rsid w:val="00451FA2"/>
    <w:rsid w:val="0045210F"/>
    <w:rsid w:val="0045446B"/>
    <w:rsid w:val="004831F6"/>
    <w:rsid w:val="00483D04"/>
    <w:rsid w:val="00484AAA"/>
    <w:rsid w:val="00491424"/>
    <w:rsid w:val="00496E17"/>
    <w:rsid w:val="00497D6B"/>
    <w:rsid w:val="004B078F"/>
    <w:rsid w:val="004D02C2"/>
    <w:rsid w:val="004E1466"/>
    <w:rsid w:val="004E477D"/>
    <w:rsid w:val="004E7571"/>
    <w:rsid w:val="00501BD3"/>
    <w:rsid w:val="00507148"/>
    <w:rsid w:val="00521698"/>
    <w:rsid w:val="005276F7"/>
    <w:rsid w:val="00533E53"/>
    <w:rsid w:val="00534844"/>
    <w:rsid w:val="00550E8F"/>
    <w:rsid w:val="0055413F"/>
    <w:rsid w:val="00566AB1"/>
    <w:rsid w:val="00584366"/>
    <w:rsid w:val="00584AC7"/>
    <w:rsid w:val="0058506F"/>
    <w:rsid w:val="00587CCF"/>
    <w:rsid w:val="0059105D"/>
    <w:rsid w:val="00597B82"/>
    <w:rsid w:val="005C04D5"/>
    <w:rsid w:val="005C62E8"/>
    <w:rsid w:val="005C7DBD"/>
    <w:rsid w:val="005E1B0C"/>
    <w:rsid w:val="005E5A01"/>
    <w:rsid w:val="005F7DB2"/>
    <w:rsid w:val="00611A21"/>
    <w:rsid w:val="006121F0"/>
    <w:rsid w:val="0061305C"/>
    <w:rsid w:val="00615F25"/>
    <w:rsid w:val="00624A55"/>
    <w:rsid w:val="00625CCD"/>
    <w:rsid w:val="00635C65"/>
    <w:rsid w:val="00635E3A"/>
    <w:rsid w:val="0064055A"/>
    <w:rsid w:val="006621B2"/>
    <w:rsid w:val="006643ED"/>
    <w:rsid w:val="00667640"/>
    <w:rsid w:val="006717CF"/>
    <w:rsid w:val="00681ADD"/>
    <w:rsid w:val="006A25AC"/>
    <w:rsid w:val="006B300D"/>
    <w:rsid w:val="006B391A"/>
    <w:rsid w:val="006C68CF"/>
    <w:rsid w:val="006D2D6A"/>
    <w:rsid w:val="006D7147"/>
    <w:rsid w:val="006E1AC9"/>
    <w:rsid w:val="006E320B"/>
    <w:rsid w:val="006E4120"/>
    <w:rsid w:val="00707C95"/>
    <w:rsid w:val="0071183E"/>
    <w:rsid w:val="00713B96"/>
    <w:rsid w:val="00714D72"/>
    <w:rsid w:val="00724035"/>
    <w:rsid w:val="00727519"/>
    <w:rsid w:val="00731CF3"/>
    <w:rsid w:val="00736203"/>
    <w:rsid w:val="00736FB0"/>
    <w:rsid w:val="0074251A"/>
    <w:rsid w:val="00744E46"/>
    <w:rsid w:val="00744F85"/>
    <w:rsid w:val="00745D17"/>
    <w:rsid w:val="0075066B"/>
    <w:rsid w:val="00770937"/>
    <w:rsid w:val="007822B0"/>
    <w:rsid w:val="007A01F7"/>
    <w:rsid w:val="007A1D53"/>
    <w:rsid w:val="007A29FB"/>
    <w:rsid w:val="007B3673"/>
    <w:rsid w:val="007B3A5A"/>
    <w:rsid w:val="007B556E"/>
    <w:rsid w:val="007B5834"/>
    <w:rsid w:val="007D1FB1"/>
    <w:rsid w:val="007D3E38"/>
    <w:rsid w:val="007D4996"/>
    <w:rsid w:val="007E02F8"/>
    <w:rsid w:val="007E1A8D"/>
    <w:rsid w:val="008133AE"/>
    <w:rsid w:val="00815C99"/>
    <w:rsid w:val="00816CDC"/>
    <w:rsid w:val="00821FC1"/>
    <w:rsid w:val="0082422B"/>
    <w:rsid w:val="0083156C"/>
    <w:rsid w:val="00835F35"/>
    <w:rsid w:val="008544B5"/>
    <w:rsid w:val="00856B72"/>
    <w:rsid w:val="0085721F"/>
    <w:rsid w:val="008722B0"/>
    <w:rsid w:val="00882986"/>
    <w:rsid w:val="00886574"/>
    <w:rsid w:val="008951D9"/>
    <w:rsid w:val="008B5C45"/>
    <w:rsid w:val="008C2776"/>
    <w:rsid w:val="008C6C2E"/>
    <w:rsid w:val="008C78AF"/>
    <w:rsid w:val="008D03E4"/>
    <w:rsid w:val="008D2CF6"/>
    <w:rsid w:val="008D342B"/>
    <w:rsid w:val="008E1207"/>
    <w:rsid w:val="008F044C"/>
    <w:rsid w:val="008F494F"/>
    <w:rsid w:val="00900787"/>
    <w:rsid w:val="00903E83"/>
    <w:rsid w:val="0090470B"/>
    <w:rsid w:val="00920B70"/>
    <w:rsid w:val="00927542"/>
    <w:rsid w:val="00937A41"/>
    <w:rsid w:val="00950BC2"/>
    <w:rsid w:val="00950BF8"/>
    <w:rsid w:val="00952AEE"/>
    <w:rsid w:val="00972519"/>
    <w:rsid w:val="0097673D"/>
    <w:rsid w:val="009A0007"/>
    <w:rsid w:val="009A3EA4"/>
    <w:rsid w:val="009C156D"/>
    <w:rsid w:val="009C4A7D"/>
    <w:rsid w:val="009C5945"/>
    <w:rsid w:val="009C6CB5"/>
    <w:rsid w:val="009D4957"/>
    <w:rsid w:val="009D5F6E"/>
    <w:rsid w:val="009E4F57"/>
    <w:rsid w:val="009F4D23"/>
    <w:rsid w:val="00A07DC3"/>
    <w:rsid w:val="00A20A5C"/>
    <w:rsid w:val="00A22D3D"/>
    <w:rsid w:val="00A27A37"/>
    <w:rsid w:val="00A27A53"/>
    <w:rsid w:val="00A31926"/>
    <w:rsid w:val="00A40B99"/>
    <w:rsid w:val="00A462C4"/>
    <w:rsid w:val="00A46D0E"/>
    <w:rsid w:val="00A50AEA"/>
    <w:rsid w:val="00A62D97"/>
    <w:rsid w:val="00A63D55"/>
    <w:rsid w:val="00A71967"/>
    <w:rsid w:val="00A724F4"/>
    <w:rsid w:val="00A80FEC"/>
    <w:rsid w:val="00A84F3A"/>
    <w:rsid w:val="00A9038A"/>
    <w:rsid w:val="00A9334A"/>
    <w:rsid w:val="00A945B8"/>
    <w:rsid w:val="00AA5040"/>
    <w:rsid w:val="00AB2534"/>
    <w:rsid w:val="00AB3A53"/>
    <w:rsid w:val="00AB7379"/>
    <w:rsid w:val="00AC57CE"/>
    <w:rsid w:val="00AD6CC4"/>
    <w:rsid w:val="00AE017F"/>
    <w:rsid w:val="00AE6CB2"/>
    <w:rsid w:val="00AF0ED2"/>
    <w:rsid w:val="00AF5ED4"/>
    <w:rsid w:val="00B04CD2"/>
    <w:rsid w:val="00B12BAB"/>
    <w:rsid w:val="00B211E6"/>
    <w:rsid w:val="00B325DA"/>
    <w:rsid w:val="00B44086"/>
    <w:rsid w:val="00B4697C"/>
    <w:rsid w:val="00B56DE5"/>
    <w:rsid w:val="00B6684B"/>
    <w:rsid w:val="00B716C1"/>
    <w:rsid w:val="00B76861"/>
    <w:rsid w:val="00B95D82"/>
    <w:rsid w:val="00BA6799"/>
    <w:rsid w:val="00BA7C23"/>
    <w:rsid w:val="00BB5707"/>
    <w:rsid w:val="00BB7E9F"/>
    <w:rsid w:val="00BC521E"/>
    <w:rsid w:val="00BE05C1"/>
    <w:rsid w:val="00BE38E7"/>
    <w:rsid w:val="00BE5930"/>
    <w:rsid w:val="00BE63CA"/>
    <w:rsid w:val="00BF3361"/>
    <w:rsid w:val="00BF4D7E"/>
    <w:rsid w:val="00BF4E92"/>
    <w:rsid w:val="00BF74FB"/>
    <w:rsid w:val="00C0029A"/>
    <w:rsid w:val="00C165E9"/>
    <w:rsid w:val="00C21398"/>
    <w:rsid w:val="00C307A3"/>
    <w:rsid w:val="00C4116B"/>
    <w:rsid w:val="00C45257"/>
    <w:rsid w:val="00C52328"/>
    <w:rsid w:val="00C67A96"/>
    <w:rsid w:val="00C94188"/>
    <w:rsid w:val="00CC1FC1"/>
    <w:rsid w:val="00CC5997"/>
    <w:rsid w:val="00CE0C07"/>
    <w:rsid w:val="00CF4D41"/>
    <w:rsid w:val="00D004FA"/>
    <w:rsid w:val="00D013E1"/>
    <w:rsid w:val="00D1026A"/>
    <w:rsid w:val="00D36432"/>
    <w:rsid w:val="00D43B5B"/>
    <w:rsid w:val="00D53E86"/>
    <w:rsid w:val="00D5421D"/>
    <w:rsid w:val="00D57656"/>
    <w:rsid w:val="00D718FE"/>
    <w:rsid w:val="00D72969"/>
    <w:rsid w:val="00D80F01"/>
    <w:rsid w:val="00D84718"/>
    <w:rsid w:val="00D900B4"/>
    <w:rsid w:val="00DA0B0E"/>
    <w:rsid w:val="00DA1D8E"/>
    <w:rsid w:val="00DA2C68"/>
    <w:rsid w:val="00DA3218"/>
    <w:rsid w:val="00DA5F30"/>
    <w:rsid w:val="00DA6669"/>
    <w:rsid w:val="00DB03D1"/>
    <w:rsid w:val="00DB1BA6"/>
    <w:rsid w:val="00DB295E"/>
    <w:rsid w:val="00DC6DD7"/>
    <w:rsid w:val="00DE156F"/>
    <w:rsid w:val="00DF3442"/>
    <w:rsid w:val="00DF3E03"/>
    <w:rsid w:val="00DF43D2"/>
    <w:rsid w:val="00DF7020"/>
    <w:rsid w:val="00E03461"/>
    <w:rsid w:val="00E1082A"/>
    <w:rsid w:val="00E173DF"/>
    <w:rsid w:val="00E46581"/>
    <w:rsid w:val="00E64010"/>
    <w:rsid w:val="00EB027C"/>
    <w:rsid w:val="00EC0E5E"/>
    <w:rsid w:val="00EC2F9E"/>
    <w:rsid w:val="00ED6027"/>
    <w:rsid w:val="00ED753B"/>
    <w:rsid w:val="00ED7944"/>
    <w:rsid w:val="00EF4BB5"/>
    <w:rsid w:val="00F212A7"/>
    <w:rsid w:val="00F21453"/>
    <w:rsid w:val="00F27BF4"/>
    <w:rsid w:val="00F33123"/>
    <w:rsid w:val="00F45FC3"/>
    <w:rsid w:val="00F469D9"/>
    <w:rsid w:val="00F71E26"/>
    <w:rsid w:val="00F80423"/>
    <w:rsid w:val="00F936A2"/>
    <w:rsid w:val="00FA2540"/>
    <w:rsid w:val="00FA366B"/>
    <w:rsid w:val="00FA5755"/>
    <w:rsid w:val="00FB0898"/>
    <w:rsid w:val="00FC6ED9"/>
    <w:rsid w:val="00FE502F"/>
    <w:rsid w:val="00FE5326"/>
    <w:rsid w:val="00FF5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246101"/>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144FD5"/>
    <w:pPr>
      <w:keepNext/>
      <w:keepLines/>
      <w:spacing w:before="40"/>
      <w:outlineLvl w:val="1"/>
    </w:pPr>
    <w:rPr>
      <w:rFonts w:asciiTheme="majorHAnsi" w:eastAsiaTheme="majorEastAsia" w:hAnsiTheme="majorHAnsi" w:cs="Times New Roman (Headings CS)"/>
      <w:b/>
      <w:color w:val="E25205" w:themeColor="accent3"/>
      <w:sz w:val="32"/>
      <w:szCs w:val="26"/>
    </w:rPr>
  </w:style>
  <w:style w:type="paragraph" w:styleId="Heading3">
    <w:name w:val="heading 3"/>
    <w:basedOn w:val="Normal"/>
    <w:next w:val="Normal"/>
    <w:link w:val="Heading3Char"/>
    <w:uiPriority w:val="9"/>
    <w:unhideWhenUsed/>
    <w:qFormat/>
    <w:rsid w:val="00BF3361"/>
    <w:pPr>
      <w:keepNext/>
      <w:keepLines/>
      <w:spacing w:before="40"/>
      <w:outlineLvl w:val="2"/>
    </w:pPr>
    <w:rPr>
      <w:rFonts w:asciiTheme="majorHAnsi" w:eastAsiaTheme="majorEastAsia" w:hAnsiTheme="majorHAnsi" w:cstheme="majorBidi"/>
      <w:b/>
      <w:color w:val="AE272F" w:themeColor="accent1"/>
      <w:sz w:val="28"/>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46101"/>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246101"/>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144FD5"/>
    <w:rPr>
      <w:rFonts w:asciiTheme="majorHAnsi" w:eastAsiaTheme="majorEastAsia" w:hAnsiTheme="majorHAnsi" w:cs="Times New Roman (Headings CS)"/>
      <w:b/>
      <w:color w:val="E25205" w:themeColor="accent3"/>
      <w:sz w:val="32"/>
      <w:szCs w:val="26"/>
    </w:rPr>
  </w:style>
  <w:style w:type="character" w:customStyle="1" w:styleId="Heading3Char">
    <w:name w:val="Heading 3 Char"/>
    <w:basedOn w:val="DefaultParagraphFont"/>
    <w:link w:val="Heading3"/>
    <w:uiPriority w:val="9"/>
    <w:rsid w:val="00BF3361"/>
    <w:rPr>
      <w:rFonts w:asciiTheme="majorHAnsi" w:eastAsiaTheme="majorEastAsia" w:hAnsiTheme="majorHAnsi" w:cstheme="majorBidi"/>
      <w:b/>
      <w:color w:val="AE272F"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BF336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AE272F" w:themeFill="accent1"/>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C45257"/>
    <w:pPr>
      <w:tabs>
        <w:tab w:val="right" w:leader="dot" w:pos="9622"/>
      </w:tabs>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491424"/>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AC57CE"/>
    <w:pPr>
      <w:tabs>
        <w:tab w:val="right" w:leader="dot" w:pos="9622"/>
      </w:tabs>
      <w:spacing w:after="100" w:line="240" w:lineRule="atLeast"/>
      <w:ind w:left="72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BF3361"/>
    <w:pPr>
      <w:spacing w:after="180"/>
    </w:pPr>
    <w:rPr>
      <w:rFonts w:cs="Times New Roman (Body CS)"/>
      <w:b/>
      <w:color w:val="000000" w:themeColor="text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AE272F"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246101"/>
    <w:rPr>
      <w:b/>
      <w:i w:val="0"/>
      <w:iCs/>
      <w:color w:val="AE272F" w:themeColor="accent1"/>
    </w:rPr>
  </w:style>
  <w:style w:type="paragraph" w:styleId="IntenseQuote">
    <w:name w:val="Intense Quote"/>
    <w:basedOn w:val="Normal"/>
    <w:next w:val="Normal"/>
    <w:link w:val="IntenseQuoteChar"/>
    <w:uiPriority w:val="30"/>
    <w:qFormat/>
    <w:rsid w:val="00246101"/>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246101"/>
    <w:rPr>
      <w:b/>
      <w:iCs/>
      <w:color w:val="AE272F"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0F7A2A"/>
    <w:pPr>
      <w:ind w:right="3396"/>
    </w:pPr>
    <w:rPr>
      <w:sz w:val="12"/>
      <w:szCs w:val="12"/>
    </w:rPr>
  </w:style>
  <w:style w:type="paragraph" w:customStyle="1" w:styleId="TableColumnHeading">
    <w:name w:val="Table Column Heading"/>
    <w:basedOn w:val="Normal"/>
    <w:link w:val="TableColumnHeadingCharChar"/>
    <w:qFormat/>
    <w:rsid w:val="000204F2"/>
    <w:pPr>
      <w:keepNext/>
      <w:keepLines/>
      <w:spacing w:before="60" w:after="60"/>
      <w:jc w:val="center"/>
    </w:pPr>
    <w:rPr>
      <w:rFonts w:ascii="Arial" w:eastAsia="Times New Roman" w:hAnsi="Arial" w:cs="Arial"/>
      <w:b/>
      <w:sz w:val="20"/>
      <w:szCs w:val="20"/>
      <w:lang w:val="en-AU"/>
    </w:rPr>
  </w:style>
  <w:style w:type="character" w:customStyle="1" w:styleId="TableColumnHeadingCharChar">
    <w:name w:val="Table Column Heading Char Char"/>
    <w:basedOn w:val="DefaultParagraphFont"/>
    <w:link w:val="TableColumnHeading"/>
    <w:rsid w:val="000204F2"/>
    <w:rPr>
      <w:rFonts w:ascii="Arial" w:eastAsia="Times New Roman" w:hAnsi="Arial" w:cs="Arial"/>
      <w:b/>
      <w:sz w:val="20"/>
      <w:szCs w:val="20"/>
      <w:lang w:val="en-AU"/>
    </w:rPr>
  </w:style>
  <w:style w:type="paragraph" w:customStyle="1" w:styleId="TableText">
    <w:name w:val="Table Text"/>
    <w:basedOn w:val="Normal"/>
    <w:link w:val="TableTextChar"/>
    <w:qFormat/>
    <w:rsid w:val="000204F2"/>
    <w:pPr>
      <w:spacing w:before="60" w:after="60"/>
    </w:pPr>
    <w:rPr>
      <w:rFonts w:ascii="Arial" w:eastAsia="Times New Roman" w:hAnsi="Arial" w:cs="Times New Roman"/>
      <w:sz w:val="20"/>
      <w:szCs w:val="22"/>
      <w:lang w:val="en-AU" w:eastAsia="en-AU"/>
    </w:rPr>
  </w:style>
  <w:style w:type="character" w:customStyle="1" w:styleId="TableTextChar">
    <w:name w:val="Table Text Char"/>
    <w:basedOn w:val="DefaultParagraphFont"/>
    <w:link w:val="TableText"/>
    <w:rsid w:val="000204F2"/>
    <w:rPr>
      <w:rFonts w:ascii="Arial" w:eastAsia="Times New Roman" w:hAnsi="Arial" w:cs="Times New Roman"/>
      <w:sz w:val="20"/>
      <w:szCs w:val="22"/>
      <w:lang w:val="en-AU" w:eastAsia="en-AU"/>
    </w:rPr>
  </w:style>
  <w:style w:type="paragraph" w:customStyle="1" w:styleId="ESBodyText">
    <w:name w:val="ES_Body Text"/>
    <w:basedOn w:val="Normal"/>
    <w:qFormat/>
    <w:rsid w:val="00406E4D"/>
    <w:pPr>
      <w:spacing w:line="240" w:lineRule="atLeast"/>
    </w:pPr>
    <w:rPr>
      <w:rFonts w:ascii="Arial" w:eastAsiaTheme="minorEastAsia" w:hAnsi="Arial" w:cs="Arial"/>
      <w:sz w:val="18"/>
      <w:szCs w:val="18"/>
      <w:lang w:val="en-US"/>
    </w:rPr>
  </w:style>
  <w:style w:type="paragraph" w:styleId="CommentText">
    <w:name w:val="annotation text"/>
    <w:basedOn w:val="Normal"/>
    <w:link w:val="CommentTextChar"/>
    <w:uiPriority w:val="99"/>
    <w:unhideWhenUsed/>
    <w:rsid w:val="00406E4D"/>
    <w:rPr>
      <w:rFonts w:ascii="Arial" w:eastAsiaTheme="minorEastAsia" w:hAnsi="Arial" w:cs="Arial"/>
      <w:sz w:val="20"/>
      <w:szCs w:val="20"/>
      <w:lang w:val="en-US"/>
    </w:rPr>
  </w:style>
  <w:style w:type="character" w:customStyle="1" w:styleId="CommentTextChar">
    <w:name w:val="Comment Text Char"/>
    <w:basedOn w:val="DefaultParagraphFont"/>
    <w:link w:val="CommentText"/>
    <w:uiPriority w:val="99"/>
    <w:rsid w:val="00406E4D"/>
    <w:rPr>
      <w:rFonts w:ascii="Arial" w:eastAsiaTheme="minorEastAsia" w:hAnsi="Arial" w:cs="Arial"/>
      <w:sz w:val="20"/>
      <w:szCs w:val="20"/>
      <w:lang w:val="en-US"/>
    </w:rPr>
  </w:style>
  <w:style w:type="character" w:styleId="CommentReference">
    <w:name w:val="annotation reference"/>
    <w:basedOn w:val="DefaultParagraphFont"/>
    <w:uiPriority w:val="99"/>
    <w:semiHidden/>
    <w:unhideWhenUsed/>
    <w:rsid w:val="00406E4D"/>
    <w:rPr>
      <w:sz w:val="16"/>
      <w:szCs w:val="16"/>
    </w:rPr>
  </w:style>
  <w:style w:type="paragraph" w:styleId="CommentSubject">
    <w:name w:val="annotation subject"/>
    <w:basedOn w:val="CommentText"/>
    <w:next w:val="CommentText"/>
    <w:link w:val="CommentSubjectChar"/>
    <w:uiPriority w:val="99"/>
    <w:semiHidden/>
    <w:unhideWhenUsed/>
    <w:rsid w:val="00A80FEC"/>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A80FEC"/>
    <w:rPr>
      <w:rFonts w:ascii="Arial" w:eastAsiaTheme="minorEastAsia" w:hAnsi="Arial" w:cs="Arial"/>
      <w:b/>
      <w:bCs/>
      <w:sz w:val="20"/>
      <w:szCs w:val="20"/>
      <w:lang w:val="en-US"/>
    </w:rPr>
  </w:style>
  <w:style w:type="paragraph" w:styleId="ListParagraph">
    <w:name w:val="List Paragraph"/>
    <w:basedOn w:val="Normal"/>
    <w:link w:val="ListParagraphChar"/>
    <w:uiPriority w:val="34"/>
    <w:qFormat/>
    <w:rsid w:val="00713B96"/>
    <w:pPr>
      <w:ind w:left="720"/>
      <w:contextualSpacing/>
    </w:pPr>
  </w:style>
  <w:style w:type="paragraph" w:customStyle="1" w:styleId="ESHeading3">
    <w:name w:val="ES_Heading 3"/>
    <w:basedOn w:val="Heading3"/>
    <w:qFormat/>
    <w:rsid w:val="0017784F"/>
    <w:pPr>
      <w:keepNext w:val="0"/>
      <w:keepLines w:val="0"/>
      <w:spacing w:before="240" w:line="240" w:lineRule="atLeast"/>
    </w:pPr>
    <w:rPr>
      <w:rFonts w:ascii="Arial" w:eastAsiaTheme="minorEastAsia" w:hAnsi="Arial" w:cs="Arial"/>
      <w:color w:val="000000" w:themeColor="text1"/>
      <w:sz w:val="20"/>
      <w:szCs w:val="18"/>
      <w:lang w:val="en-US"/>
    </w:rPr>
  </w:style>
  <w:style w:type="paragraph" w:styleId="Revision">
    <w:name w:val="Revision"/>
    <w:hidden/>
    <w:uiPriority w:val="99"/>
    <w:semiHidden/>
    <w:rsid w:val="00EF4BB5"/>
    <w:rPr>
      <w:sz w:val="22"/>
    </w:rPr>
  </w:style>
  <w:style w:type="paragraph" w:styleId="NormalWeb">
    <w:name w:val="Normal (Web)"/>
    <w:basedOn w:val="Normal"/>
    <w:uiPriority w:val="99"/>
    <w:unhideWhenUsed/>
    <w:rsid w:val="00062DB0"/>
    <w:pPr>
      <w:spacing w:before="100" w:beforeAutospacing="1" w:after="100" w:afterAutospacing="1"/>
    </w:pPr>
    <w:rPr>
      <w:rFonts w:ascii="Times New Roman" w:eastAsia="Times New Roman" w:hAnsi="Times New Roman" w:cs="Times New Roman"/>
      <w:sz w:val="24"/>
      <w:lang w:val="en-AU" w:eastAsia="en-AU"/>
    </w:rPr>
  </w:style>
  <w:style w:type="paragraph" w:customStyle="1" w:styleId="Default">
    <w:name w:val="Default"/>
    <w:rsid w:val="005E5A01"/>
    <w:pPr>
      <w:autoSpaceDE w:val="0"/>
      <w:autoSpaceDN w:val="0"/>
      <w:adjustRightInd w:val="0"/>
    </w:pPr>
    <w:rPr>
      <w:rFonts w:ascii="VIC" w:hAnsi="VIC" w:cs="VIC"/>
      <w:color w:val="000000"/>
      <w:lang w:val="en-AU"/>
    </w:rPr>
  </w:style>
  <w:style w:type="paragraph" w:customStyle="1" w:styleId="pf0">
    <w:name w:val="pf0"/>
    <w:basedOn w:val="Normal"/>
    <w:rsid w:val="006E1AC9"/>
    <w:pPr>
      <w:spacing w:before="100" w:beforeAutospacing="1" w:after="100" w:afterAutospacing="1"/>
    </w:pPr>
    <w:rPr>
      <w:rFonts w:ascii="Times New Roman" w:eastAsia="Times New Roman" w:hAnsi="Times New Roman" w:cs="Times New Roman"/>
      <w:sz w:val="24"/>
      <w:lang w:val="en-AU" w:eastAsia="en-AU"/>
    </w:rPr>
  </w:style>
  <w:style w:type="character" w:customStyle="1" w:styleId="cf01">
    <w:name w:val="cf01"/>
    <w:basedOn w:val="DefaultParagraphFont"/>
    <w:rsid w:val="006E1AC9"/>
    <w:rPr>
      <w:rFonts w:ascii="Segoe UI" w:hAnsi="Segoe UI" w:cs="Segoe UI" w:hint="default"/>
      <w:sz w:val="18"/>
      <w:szCs w:val="18"/>
    </w:rPr>
  </w:style>
  <w:style w:type="character" w:styleId="FollowedHyperlink">
    <w:name w:val="FollowedHyperlink"/>
    <w:basedOn w:val="DefaultParagraphFont"/>
    <w:uiPriority w:val="99"/>
    <w:semiHidden/>
    <w:unhideWhenUsed/>
    <w:rsid w:val="00A945B8"/>
    <w:rPr>
      <w:color w:val="BC95C8" w:themeColor="followedHyperlink"/>
      <w:u w:val="single"/>
    </w:rPr>
  </w:style>
  <w:style w:type="character" w:customStyle="1" w:styleId="ListParagraphChar">
    <w:name w:val="List Paragraph Char"/>
    <w:link w:val="ListParagraph"/>
    <w:uiPriority w:val="34"/>
    <w:locked/>
    <w:rsid w:val="00A20A5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926">
      <w:bodyDiv w:val="1"/>
      <w:marLeft w:val="0"/>
      <w:marRight w:val="0"/>
      <w:marTop w:val="0"/>
      <w:marBottom w:val="0"/>
      <w:divBdr>
        <w:top w:val="none" w:sz="0" w:space="0" w:color="auto"/>
        <w:left w:val="none" w:sz="0" w:space="0" w:color="auto"/>
        <w:bottom w:val="none" w:sz="0" w:space="0" w:color="auto"/>
        <w:right w:val="none" w:sz="0" w:space="0" w:color="auto"/>
      </w:divBdr>
    </w:div>
    <w:div w:id="903834349">
      <w:bodyDiv w:val="1"/>
      <w:marLeft w:val="0"/>
      <w:marRight w:val="0"/>
      <w:marTop w:val="0"/>
      <w:marBottom w:val="0"/>
      <w:divBdr>
        <w:top w:val="none" w:sz="0" w:space="0" w:color="auto"/>
        <w:left w:val="none" w:sz="0" w:space="0" w:color="auto"/>
        <w:bottom w:val="none" w:sz="0" w:space="0" w:color="auto"/>
        <w:right w:val="none" w:sz="0" w:space="0" w:color="auto"/>
      </w:divBdr>
    </w:div>
    <w:div w:id="1447656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 State - All sectors 1">
      <a:dk1>
        <a:srgbClr val="000000"/>
      </a:dk1>
      <a:lt1>
        <a:srgbClr val="FFFFFF"/>
      </a:lt1>
      <a:dk2>
        <a:srgbClr val="000000"/>
      </a:dk2>
      <a:lt2>
        <a:srgbClr val="E7E6E6"/>
      </a:lt2>
      <a:accent1>
        <a:srgbClr val="AE272F"/>
      </a:accent1>
      <a:accent2>
        <a:srgbClr val="BC95C8"/>
      </a:accent2>
      <a:accent3>
        <a:srgbClr val="E25205"/>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32</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54280-D608-49CB-831C-DA62B0949C6C}">
  <ds:schemaRefs>
    <ds:schemaRef ds:uri="http://schemas.openxmlformats.org/officeDocument/2006/bibliography"/>
  </ds:schemaRefs>
</ds:datastoreItem>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0831AA-153F-477E-B241-6263AC862FC3}"/>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Leigh Dennis</cp:lastModifiedBy>
  <cp:revision>3</cp:revision>
  <dcterms:created xsi:type="dcterms:W3CDTF">2023-03-03T05:36:00Z</dcterms:created>
  <dcterms:modified xsi:type="dcterms:W3CDTF">2023-03-29T04:10:00Z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