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2481" w14:textId="77777777" w:rsidR="00F463B3" w:rsidRDefault="00CE71DE" w:rsidP="008F3D35">
      <w:pPr>
        <w:pStyle w:val="Heading1"/>
        <w:rPr>
          <w:lang w:val="en-AU"/>
        </w:rPr>
      </w:pPr>
      <w:r>
        <w:rPr>
          <w:lang w:val="en-AU"/>
        </w:rPr>
        <w:t>MEMORANDUM OF UNDERSTANDING</w:t>
      </w:r>
    </w:p>
    <w:p w14:paraId="3E7080F5" w14:textId="366ABE1C" w:rsidR="00624A55" w:rsidRDefault="00CB4721" w:rsidP="008F3D35">
      <w:pPr>
        <w:pStyle w:val="Heading1"/>
        <w:rPr>
          <w:lang w:val="en-AU"/>
        </w:rPr>
      </w:pPr>
      <w:r>
        <w:rPr>
          <w:lang w:val="en-AU"/>
        </w:rPr>
        <w:t>FOR CLUSTER SCHOOLS</w:t>
      </w:r>
      <w:r w:rsidR="00CE71DE">
        <w:rPr>
          <w:lang w:val="en-AU"/>
        </w:rPr>
        <w:t xml:space="preserve"> (MOU)</w:t>
      </w:r>
    </w:p>
    <w:p w14:paraId="4C7832FD" w14:textId="77777777" w:rsidR="00CE71DE" w:rsidRPr="00CE71DE" w:rsidRDefault="00CE71DE" w:rsidP="00CE71DE">
      <w:pPr>
        <w:rPr>
          <w:lang w:val="en-AU"/>
        </w:rPr>
      </w:pPr>
    </w:p>
    <w:p w14:paraId="18B668DE" w14:textId="644F4913" w:rsidR="00CE71DE" w:rsidRDefault="00CE71DE" w:rsidP="00624A55">
      <w:pPr>
        <w:pStyle w:val="Intro"/>
        <w:rPr>
          <w:sz w:val="28"/>
          <w:szCs w:val="28"/>
        </w:rPr>
      </w:pPr>
      <w:r w:rsidRPr="00CE71DE">
        <w:rPr>
          <w:sz w:val="28"/>
          <w:szCs w:val="28"/>
        </w:rPr>
        <w:t>Between</w:t>
      </w:r>
    </w:p>
    <w:p w14:paraId="50B35915" w14:textId="77777777" w:rsidR="00CE71DE" w:rsidRPr="00CE71DE" w:rsidRDefault="00CE71DE" w:rsidP="00624A55">
      <w:pPr>
        <w:pStyle w:val="Intro"/>
        <w:rPr>
          <w:sz w:val="28"/>
          <w:szCs w:val="28"/>
        </w:rPr>
      </w:pPr>
    </w:p>
    <w:p w14:paraId="150919AF" w14:textId="77777777" w:rsidR="00E147D0" w:rsidRDefault="00CE71DE" w:rsidP="00624A55">
      <w:pPr>
        <w:pStyle w:val="Heading2"/>
        <w:rPr>
          <w:lang w:val="en-AU"/>
        </w:rPr>
      </w:pPr>
      <w:r>
        <w:rPr>
          <w:lang w:val="en-AU"/>
        </w:rPr>
        <w:t>[</w:t>
      </w:r>
      <w:r w:rsidR="00CB4721">
        <w:rPr>
          <w:lang w:val="en-AU"/>
        </w:rPr>
        <w:t>Lead</w:t>
      </w:r>
      <w:r>
        <w:rPr>
          <w:lang w:val="en-AU"/>
        </w:rPr>
        <w:t xml:space="preserve"> School Name] &amp; [</w:t>
      </w:r>
      <w:r w:rsidR="002B6A7C">
        <w:rPr>
          <w:lang w:val="en-AU"/>
        </w:rPr>
        <w:t>Cluster School Partner</w:t>
      </w:r>
      <w:r>
        <w:rPr>
          <w:lang w:val="en-AU"/>
        </w:rPr>
        <w:t xml:space="preserve"> Name]</w:t>
      </w:r>
      <w:r w:rsidR="0056602C">
        <w:rPr>
          <w:lang w:val="en-AU"/>
        </w:rPr>
        <w:t xml:space="preserve"> </w:t>
      </w:r>
    </w:p>
    <w:p w14:paraId="6E6868DC" w14:textId="158E741C" w:rsidR="00624A55" w:rsidRPr="00E147D0" w:rsidRDefault="0056602C" w:rsidP="00624A55">
      <w:pPr>
        <w:pStyle w:val="Heading2"/>
        <w:rPr>
          <w:i/>
          <w:iCs/>
          <w:lang w:val="en-AU"/>
        </w:rPr>
      </w:pPr>
      <w:r w:rsidRPr="00E147D0">
        <w:rPr>
          <w:i/>
          <w:iCs/>
          <w:lang w:val="en-AU"/>
        </w:rPr>
        <w:t>Add additional school names if there is more than one partner school</w:t>
      </w:r>
      <w:r w:rsidR="00E147D0" w:rsidRPr="00E147D0">
        <w:rPr>
          <w:i/>
          <w:iCs/>
          <w:lang w:val="en-AU"/>
        </w:rPr>
        <w:t xml:space="preserve"> within the Cluster Arrangement</w:t>
      </w:r>
    </w:p>
    <w:p w14:paraId="5316F1F7" w14:textId="77777777" w:rsidR="00CE71DE" w:rsidRPr="00D00C19" w:rsidRDefault="00CE71DE" w:rsidP="00CE71D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D00C19">
        <w:rPr>
          <w:rStyle w:val="eop"/>
          <w:rFonts w:ascii="Arial" w:hAnsi="Arial" w:cs="Arial"/>
          <w:sz w:val="22"/>
          <w:szCs w:val="22"/>
        </w:rPr>
        <w:t> </w:t>
      </w:r>
    </w:p>
    <w:p w14:paraId="324D7D74" w14:textId="073061BC" w:rsidR="00CE71DE" w:rsidRPr="009A308D" w:rsidRDefault="00CE71DE" w:rsidP="00CE71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A308D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>This Memorandum of Understanding (MOU) relates specifically to the relationship between </w:t>
      </w:r>
      <w:r w:rsidRPr="009A308D">
        <w:rPr>
          <w:rStyle w:val="normaltextrun"/>
          <w:rFonts w:ascii="Arial" w:eastAsiaTheme="majorEastAsia" w:hAnsi="Arial" w:cs="Arial"/>
          <w:color w:val="E57100" w:themeColor="accent1"/>
          <w:sz w:val="22"/>
          <w:szCs w:val="22"/>
          <w:lang w:val="en-GB"/>
        </w:rPr>
        <w:t>Your School Name </w:t>
      </w:r>
      <w:r w:rsidRPr="009A308D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 xml:space="preserve">(‘The </w:t>
      </w:r>
      <w:r w:rsidR="00E147D0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 xml:space="preserve">Lead </w:t>
      </w:r>
      <w:r w:rsidRPr="009A308D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>School’) and </w:t>
      </w:r>
      <w:r w:rsidR="00CF77E3">
        <w:rPr>
          <w:rStyle w:val="normaltextrun"/>
          <w:rFonts w:ascii="Arial" w:eastAsiaTheme="majorEastAsia" w:hAnsi="Arial" w:cs="Arial"/>
          <w:color w:val="E57100" w:themeColor="accent1"/>
          <w:sz w:val="22"/>
          <w:szCs w:val="22"/>
          <w:lang w:val="en-GB"/>
        </w:rPr>
        <w:t>Cluster School</w:t>
      </w:r>
      <w:r w:rsidRPr="009A308D">
        <w:rPr>
          <w:rStyle w:val="normaltextrun"/>
          <w:rFonts w:ascii="Arial" w:eastAsiaTheme="majorEastAsia" w:hAnsi="Arial" w:cs="Arial"/>
          <w:color w:val="E57100" w:themeColor="accent1"/>
          <w:sz w:val="22"/>
          <w:szCs w:val="22"/>
          <w:lang w:val="en-GB"/>
        </w:rPr>
        <w:t xml:space="preserve"> Name </w:t>
      </w:r>
      <w:r w:rsidRPr="009A308D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 xml:space="preserve">(‘The </w:t>
      </w:r>
      <w:r w:rsidR="00CF77E3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>Partner School or Schools</w:t>
      </w:r>
      <w:r w:rsidR="00726B05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>’</w:t>
      </w:r>
      <w:r w:rsidRPr="009A308D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>).</w:t>
      </w:r>
      <w:r w:rsidRPr="009A308D">
        <w:rPr>
          <w:rStyle w:val="eop"/>
          <w:rFonts w:ascii="Arial" w:hAnsi="Arial" w:cs="Arial"/>
          <w:sz w:val="22"/>
          <w:szCs w:val="22"/>
        </w:rPr>
        <w:t> </w:t>
      </w:r>
    </w:p>
    <w:p w14:paraId="61D2AB1F" w14:textId="77777777" w:rsidR="00CE71DE" w:rsidRPr="009A308D" w:rsidRDefault="00CE71DE" w:rsidP="00CE71D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9A308D">
        <w:rPr>
          <w:rStyle w:val="eop"/>
          <w:rFonts w:ascii="Arial" w:hAnsi="Arial" w:cs="Arial"/>
          <w:sz w:val="22"/>
          <w:szCs w:val="22"/>
        </w:rPr>
        <w:t> </w:t>
      </w:r>
    </w:p>
    <w:p w14:paraId="69FBB840" w14:textId="0F7E7058" w:rsidR="00CE71DE" w:rsidRDefault="00CE71DE" w:rsidP="00CE71D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9A308D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>Th</w:t>
      </w:r>
      <w:r w:rsidR="008A4147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>is</w:t>
      </w:r>
      <w:r w:rsidRPr="009A308D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 xml:space="preserve"> MOU is designed to capture detailed operational agreements</w:t>
      </w:r>
      <w:r w:rsidR="00215DB3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 xml:space="preserve"> and</w:t>
      </w:r>
      <w:r w:rsidRPr="009A308D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 xml:space="preserve"> to </w:t>
      </w:r>
      <w:r w:rsidR="007A4D51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 xml:space="preserve">provide </w:t>
      </w:r>
      <w:r w:rsidR="00254144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 xml:space="preserve">a </w:t>
      </w:r>
      <w:r w:rsidR="00B54922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>shared</w:t>
      </w:r>
      <w:r w:rsidR="00254144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 xml:space="preserve"> understanding</w:t>
      </w:r>
      <w:r w:rsidR="007A4D51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 xml:space="preserve"> </w:t>
      </w:r>
      <w:r w:rsidR="00B54922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>of</w:t>
      </w:r>
      <w:r w:rsidR="00627CB6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 xml:space="preserve"> Cluster Partnership arrangement</w:t>
      </w:r>
      <w:r w:rsidR="00254144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>s</w:t>
      </w:r>
      <w:r w:rsidR="00627CB6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 xml:space="preserve"> to </w:t>
      </w:r>
      <w:r w:rsidR="008A4147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>support quality OSHC service</w:t>
      </w:r>
      <w:r w:rsidRPr="009A308D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 xml:space="preserve"> delivery.</w:t>
      </w:r>
      <w:r w:rsidRPr="009A308D">
        <w:rPr>
          <w:rStyle w:val="eop"/>
          <w:rFonts w:ascii="Arial" w:hAnsi="Arial" w:cs="Arial"/>
          <w:sz w:val="22"/>
          <w:szCs w:val="22"/>
        </w:rPr>
        <w:t> </w:t>
      </w:r>
    </w:p>
    <w:p w14:paraId="210C0824" w14:textId="658D6C8C" w:rsidR="000860BC" w:rsidRPr="000860BC" w:rsidRDefault="00721BC0" w:rsidP="000860BC">
      <w:pPr>
        <w:pStyle w:val="paragraph"/>
        <w:spacing w:after="0"/>
        <w:textAlignment w:val="baseline"/>
        <w:rPr>
          <w:rStyle w:val="normaltextrun"/>
          <w:rFonts w:ascii="Arial" w:eastAsiaTheme="majorEastAsia" w:hAnsi="Arial" w:cs="Arial"/>
          <w:sz w:val="22"/>
          <w:szCs w:val="22"/>
          <w:lang w:val="en-GB"/>
        </w:rPr>
      </w:pPr>
      <w:r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>C</w:t>
      </w:r>
      <w:r w:rsidR="000860BC" w:rsidRPr="000860BC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 xml:space="preserve">luster school </w:t>
      </w:r>
      <w:r w:rsidR="0004751F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 xml:space="preserve">partnerships </w:t>
      </w:r>
      <w:r w:rsidR="000860BC" w:rsidRPr="000860BC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 xml:space="preserve">should </w:t>
      </w:r>
      <w:r w:rsidR="0004751F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 xml:space="preserve">include </w:t>
      </w:r>
      <w:r w:rsidR="000860BC" w:rsidRPr="000860BC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 xml:space="preserve">ongoing governance arrangements for the </w:t>
      </w:r>
      <w:r w:rsidR="00A564B0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 xml:space="preserve">OSHC </w:t>
      </w:r>
      <w:r w:rsidR="000860BC" w:rsidRPr="000860BC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 xml:space="preserve">service. </w:t>
      </w:r>
      <w:r w:rsidR="00E15EA1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>It is recommended that</w:t>
      </w:r>
      <w:r w:rsidR="000860BC" w:rsidRPr="000860BC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 xml:space="preserve"> the lead school establishes a sub-committee for the </w:t>
      </w:r>
      <w:r w:rsidR="00A564B0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>service</w:t>
      </w:r>
      <w:r w:rsidR="0066045B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 xml:space="preserve"> with</w:t>
      </w:r>
      <w:r w:rsidR="000860BC" w:rsidRPr="000860BC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 xml:space="preserve"> </w:t>
      </w:r>
      <w:r w:rsidR="00A564B0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>cluster partner</w:t>
      </w:r>
      <w:r w:rsidR="000860BC" w:rsidRPr="000860BC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 xml:space="preserve"> school</w:t>
      </w:r>
      <w:r w:rsidR="0066045B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>s</w:t>
      </w:r>
      <w:r w:rsidR="00A564B0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 xml:space="preserve"> </w:t>
      </w:r>
      <w:r w:rsidR="000860BC" w:rsidRPr="000860BC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 xml:space="preserve">represented. </w:t>
      </w:r>
      <w:r w:rsidR="00101DCF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 xml:space="preserve">The MOU </w:t>
      </w:r>
      <w:r w:rsidR="00E621B5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 xml:space="preserve">will form the basis for </w:t>
      </w:r>
      <w:r w:rsidR="00EC3C74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 xml:space="preserve">subcommittee </w:t>
      </w:r>
      <w:r w:rsidR="006429AF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>agenda items relating to OSHC service governance</w:t>
      </w:r>
      <w:r w:rsidR="00BE4CA1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 xml:space="preserve"> and </w:t>
      </w:r>
      <w:r w:rsidR="00D777EC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>a</w:t>
      </w:r>
      <w:r w:rsidR="00BE4CA1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 xml:space="preserve"> shared</w:t>
      </w:r>
      <w:r w:rsidR="008E566E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 xml:space="preserve"> cluster commitment to the provision of a quality O</w:t>
      </w:r>
      <w:r w:rsidR="00D34E7A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>SHC service for all school comm</w:t>
      </w:r>
      <w:r w:rsidR="00D777EC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>unity members</w:t>
      </w:r>
      <w:r w:rsidR="00BC6555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 xml:space="preserve"> within the arrangement.</w:t>
      </w:r>
      <w:r w:rsidR="00660E85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 xml:space="preserve"> </w:t>
      </w:r>
      <w:r w:rsidR="002D57A9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>This will include each partner school seeking</w:t>
      </w:r>
      <w:r w:rsidR="006C0C1C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 xml:space="preserve"> feedback from their own school community about their impression of the quality of the service so that </w:t>
      </w:r>
      <w:r w:rsidR="00B90F1C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>this can be shared with the lead school and collectively communicated to the OSHC provider.</w:t>
      </w:r>
      <w:r w:rsidR="0031198C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 xml:space="preserve"> (If an OSHC service is </w:t>
      </w:r>
      <w:r w:rsidR="003C720B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>based at a community facility</w:t>
      </w:r>
      <w:r w:rsidR="00096FCC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 xml:space="preserve"> it may be appropriate to include</w:t>
      </w:r>
      <w:r w:rsidR="0066688D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 xml:space="preserve"> a</w:t>
      </w:r>
      <w:r w:rsidR="007B1B20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 xml:space="preserve"> </w:t>
      </w:r>
      <w:r w:rsidR="0066688D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>facility representative</w:t>
      </w:r>
      <w:r w:rsidR="004C30AE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 xml:space="preserve"> in the OSHC sub</w:t>
      </w:r>
      <w:r w:rsidR="005224B6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>-</w:t>
      </w:r>
      <w:r w:rsidR="004C30AE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 xml:space="preserve">committee </w:t>
      </w:r>
      <w:r w:rsidR="007B1B20">
        <w:rPr>
          <w:rStyle w:val="normaltextrun"/>
          <w:rFonts w:ascii="Arial" w:eastAsiaTheme="majorEastAsia" w:hAnsi="Arial" w:cs="Arial"/>
          <w:sz w:val="22"/>
          <w:szCs w:val="22"/>
          <w:lang w:val="en-GB"/>
        </w:rPr>
        <w:t>membership)</w:t>
      </w:r>
    </w:p>
    <w:p w14:paraId="1D813D22" w14:textId="0F1246E5" w:rsidR="00CE71DE" w:rsidRPr="00215DB3" w:rsidRDefault="00CE71DE" w:rsidP="00CE71D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i/>
          <w:iCs/>
          <w:color w:val="FF0000"/>
          <w:sz w:val="22"/>
          <w:szCs w:val="22"/>
        </w:rPr>
      </w:pPr>
      <w:r w:rsidRPr="00215DB3">
        <w:rPr>
          <w:rStyle w:val="normaltextrun"/>
          <w:rFonts w:ascii="Arial" w:eastAsiaTheme="majorEastAsia" w:hAnsi="Arial" w:cs="Arial"/>
          <w:i/>
          <w:iCs/>
          <w:sz w:val="22"/>
          <w:szCs w:val="22"/>
          <w:lang w:val="en-GB"/>
        </w:rPr>
        <w:t>For contractual obligations relating to the Department of Education and Training (‘The Department’) please see the School Licence Agreement.</w:t>
      </w:r>
      <w:r w:rsidRPr="00215DB3">
        <w:rPr>
          <w:rStyle w:val="eop"/>
          <w:rFonts w:ascii="Arial" w:hAnsi="Arial" w:cs="Arial"/>
          <w:i/>
          <w:iCs/>
          <w:color w:val="FF0000"/>
          <w:sz w:val="22"/>
          <w:szCs w:val="22"/>
        </w:rPr>
        <w:t> </w:t>
      </w:r>
      <w:r w:rsidR="004B0A70">
        <w:rPr>
          <w:rStyle w:val="eop"/>
          <w:rFonts w:ascii="Arial" w:hAnsi="Arial" w:cs="Arial"/>
          <w:i/>
          <w:iCs/>
          <w:color w:val="FF0000"/>
          <w:sz w:val="22"/>
          <w:szCs w:val="22"/>
        </w:rPr>
        <w:br/>
        <w:t>[</w:t>
      </w:r>
      <w:r w:rsidR="00E37BCA">
        <w:rPr>
          <w:rStyle w:val="eop"/>
          <w:rFonts w:ascii="Arial" w:hAnsi="Arial" w:cs="Arial"/>
          <w:i/>
          <w:iCs/>
          <w:color w:val="FF0000"/>
          <w:sz w:val="22"/>
          <w:szCs w:val="22"/>
        </w:rPr>
        <w:t xml:space="preserve">This only applies if the service is being run by a </w:t>
      </w:r>
      <w:proofErr w:type="gramStart"/>
      <w:r w:rsidR="00E37BCA">
        <w:rPr>
          <w:rStyle w:val="eop"/>
          <w:rFonts w:ascii="Arial" w:hAnsi="Arial" w:cs="Arial"/>
          <w:i/>
          <w:iCs/>
          <w:color w:val="FF0000"/>
          <w:sz w:val="22"/>
          <w:szCs w:val="22"/>
        </w:rPr>
        <w:t>third party</w:t>
      </w:r>
      <w:proofErr w:type="gramEnd"/>
      <w:r w:rsidR="00E37BCA">
        <w:rPr>
          <w:rStyle w:val="eop"/>
          <w:rFonts w:ascii="Arial" w:hAnsi="Arial" w:cs="Arial"/>
          <w:i/>
          <w:iCs/>
          <w:color w:val="FF0000"/>
          <w:sz w:val="22"/>
          <w:szCs w:val="22"/>
        </w:rPr>
        <w:t xml:space="preserve"> provider on the site of either the lead school or a cluster partner school. Delete if this is not the case.]</w:t>
      </w:r>
    </w:p>
    <w:p w14:paraId="08CF215B" w14:textId="0D3F4E38" w:rsidR="00CE71DE" w:rsidRPr="009A308D" w:rsidRDefault="00CE71DE" w:rsidP="00CE71D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78FA538" w14:textId="77777777" w:rsidR="00CE71DE" w:rsidRPr="00CE71DE" w:rsidRDefault="00CE71DE" w:rsidP="00CE71DE">
      <w:pPr>
        <w:spacing w:after="0"/>
        <w:textAlignment w:val="baseline"/>
        <w:rPr>
          <w:rFonts w:ascii="Segoe UI" w:eastAsia="Times New Roman" w:hAnsi="Segoe UI" w:cs="Segoe UI"/>
          <w:szCs w:val="22"/>
          <w:lang w:val="en-AU" w:eastAsia="en-AU"/>
        </w:rPr>
      </w:pPr>
      <w:r w:rsidRPr="00CE71DE">
        <w:rPr>
          <w:rFonts w:ascii="Arial" w:eastAsia="Times New Roman" w:hAnsi="Arial" w:cs="Arial"/>
          <w:szCs w:val="22"/>
          <w:lang w:val="en-AU" w:eastAsia="en-AU"/>
        </w:rPr>
        <w:t> </w:t>
      </w:r>
    </w:p>
    <w:p w14:paraId="7CC2109C" w14:textId="5E0A45E6" w:rsidR="00CE71DE" w:rsidRPr="00CE71DE" w:rsidRDefault="00CE71DE" w:rsidP="00CE71DE">
      <w:pPr>
        <w:spacing w:after="0"/>
        <w:textAlignment w:val="baseline"/>
        <w:rPr>
          <w:rFonts w:ascii="Segoe UI" w:eastAsia="Times New Roman" w:hAnsi="Segoe UI" w:cs="Segoe UI"/>
          <w:szCs w:val="22"/>
          <w:lang w:val="en-AU" w:eastAsia="en-AU"/>
        </w:rPr>
      </w:pPr>
      <w:r w:rsidRPr="00CE71DE">
        <w:rPr>
          <w:rFonts w:ascii="Arial" w:eastAsia="Times New Roman" w:hAnsi="Arial" w:cs="Arial"/>
          <w:b/>
          <w:bCs/>
          <w:szCs w:val="22"/>
          <w:lang w:eastAsia="en-AU"/>
        </w:rPr>
        <w:t xml:space="preserve">Your School Name </w:t>
      </w:r>
      <w:r w:rsidR="00215DB3">
        <w:rPr>
          <w:rFonts w:ascii="Arial" w:eastAsia="Times New Roman" w:hAnsi="Arial" w:cs="Arial"/>
          <w:b/>
          <w:bCs/>
          <w:szCs w:val="22"/>
          <w:lang w:eastAsia="en-AU"/>
        </w:rPr>
        <w:t xml:space="preserve">and </w:t>
      </w:r>
      <w:r w:rsidRPr="00CE71DE">
        <w:rPr>
          <w:rFonts w:ascii="Arial" w:eastAsia="Times New Roman" w:hAnsi="Arial" w:cs="Arial"/>
          <w:b/>
          <w:bCs/>
          <w:szCs w:val="22"/>
          <w:lang w:eastAsia="en-AU"/>
        </w:rPr>
        <w:t>Address</w:t>
      </w:r>
      <w:r w:rsidR="00215DB3">
        <w:rPr>
          <w:rFonts w:ascii="Arial" w:eastAsia="Times New Roman" w:hAnsi="Arial" w:cs="Arial"/>
          <w:b/>
          <w:bCs/>
          <w:szCs w:val="22"/>
          <w:lang w:eastAsia="en-AU"/>
        </w:rPr>
        <w:t xml:space="preserve"> (Lead School</w:t>
      </w:r>
      <w:r w:rsidRPr="00CE71DE">
        <w:rPr>
          <w:rFonts w:ascii="Arial" w:eastAsia="Times New Roman" w:hAnsi="Arial" w:cs="Arial"/>
          <w:b/>
          <w:bCs/>
          <w:szCs w:val="22"/>
          <w:lang w:eastAsia="en-AU"/>
        </w:rPr>
        <w:t xml:space="preserve">) and </w:t>
      </w:r>
      <w:r w:rsidR="00151C6A">
        <w:rPr>
          <w:rFonts w:ascii="Arial" w:eastAsia="Times New Roman" w:hAnsi="Arial" w:cs="Arial"/>
          <w:b/>
          <w:bCs/>
          <w:szCs w:val="22"/>
          <w:lang w:eastAsia="en-AU"/>
        </w:rPr>
        <w:t>Cluster School</w:t>
      </w:r>
      <w:r w:rsidRPr="00CE71DE">
        <w:rPr>
          <w:rFonts w:ascii="Arial" w:eastAsia="Times New Roman" w:hAnsi="Arial" w:cs="Arial"/>
          <w:b/>
          <w:bCs/>
          <w:szCs w:val="22"/>
          <w:lang w:eastAsia="en-AU"/>
        </w:rPr>
        <w:t xml:space="preserve"> Name (</w:t>
      </w:r>
      <w:r w:rsidR="00151C6A">
        <w:rPr>
          <w:rFonts w:ascii="Arial" w:eastAsia="Times New Roman" w:hAnsi="Arial" w:cs="Arial"/>
          <w:b/>
          <w:bCs/>
          <w:szCs w:val="22"/>
          <w:lang w:eastAsia="en-AU"/>
        </w:rPr>
        <w:t>Cluster School’s</w:t>
      </w:r>
      <w:r w:rsidRPr="00CE71DE">
        <w:rPr>
          <w:rFonts w:ascii="Arial" w:eastAsia="Times New Roman" w:hAnsi="Arial" w:cs="Arial"/>
          <w:b/>
          <w:bCs/>
          <w:szCs w:val="22"/>
          <w:lang w:eastAsia="en-AU"/>
        </w:rPr>
        <w:t xml:space="preserve"> Address)</w:t>
      </w:r>
      <w:r w:rsidR="00726B05">
        <w:rPr>
          <w:rFonts w:ascii="Arial" w:eastAsia="Times New Roman" w:hAnsi="Arial" w:cs="Arial"/>
          <w:b/>
          <w:bCs/>
          <w:szCs w:val="22"/>
          <w:lang w:eastAsia="en-AU"/>
        </w:rPr>
        <w:t xml:space="preserve"> </w:t>
      </w:r>
      <w:r w:rsidR="00726B05" w:rsidRPr="00726B05">
        <w:rPr>
          <w:rFonts w:ascii="Arial" w:eastAsia="Times New Roman" w:hAnsi="Arial" w:cs="Arial"/>
          <w:b/>
          <w:bCs/>
          <w:i/>
          <w:iCs/>
          <w:szCs w:val="22"/>
          <w:lang w:eastAsia="en-AU"/>
        </w:rPr>
        <w:t>LIST ALL SCHOOLS AND ADDRESSES IF MORE THAN ONE CLUSTER PARTNER</w:t>
      </w:r>
      <w:r w:rsidRPr="00CE71DE">
        <w:rPr>
          <w:rFonts w:ascii="Arial" w:eastAsia="Times New Roman" w:hAnsi="Arial" w:cs="Arial"/>
          <w:b/>
          <w:bCs/>
          <w:szCs w:val="22"/>
          <w:lang w:eastAsia="en-AU"/>
        </w:rPr>
        <w:t>, hereby agree to work collaboratively to deliver an Outside School Hours Care (OSHC) program (‘the Program’) that:</w:t>
      </w:r>
      <w:r w:rsidRPr="00CE71DE">
        <w:rPr>
          <w:rFonts w:ascii="Arial" w:eastAsia="Times New Roman" w:hAnsi="Arial" w:cs="Arial"/>
          <w:szCs w:val="22"/>
          <w:lang w:val="en-AU" w:eastAsia="en-AU"/>
        </w:rPr>
        <w:t> </w:t>
      </w:r>
    </w:p>
    <w:p w14:paraId="3C042483" w14:textId="333DFBF4" w:rsidR="00CE71DE" w:rsidRPr="00CE71DE" w:rsidRDefault="00CE71DE" w:rsidP="000C1E97">
      <w:pPr>
        <w:numPr>
          <w:ilvl w:val="0"/>
          <w:numId w:val="11"/>
        </w:numPr>
        <w:spacing w:after="0"/>
        <w:textAlignment w:val="baseline"/>
        <w:rPr>
          <w:rFonts w:ascii="Arial" w:eastAsia="Times New Roman" w:hAnsi="Arial" w:cs="Arial"/>
          <w:szCs w:val="22"/>
          <w:lang w:val="en-AU" w:eastAsia="en-AU"/>
        </w:rPr>
      </w:pPr>
      <w:r w:rsidRPr="00CE71DE">
        <w:rPr>
          <w:rFonts w:ascii="Arial" w:eastAsia="Times New Roman" w:hAnsi="Arial" w:cs="Arial"/>
          <w:szCs w:val="22"/>
          <w:lang w:eastAsia="en-AU"/>
        </w:rPr>
        <w:t>Provides quality education and care to children</w:t>
      </w:r>
      <w:r w:rsidR="003D60E9">
        <w:rPr>
          <w:rFonts w:ascii="Arial" w:eastAsia="Times New Roman" w:hAnsi="Arial" w:cs="Arial"/>
          <w:szCs w:val="22"/>
          <w:lang w:val="en-AU" w:eastAsia="en-AU"/>
        </w:rPr>
        <w:t>.</w:t>
      </w:r>
    </w:p>
    <w:p w14:paraId="05F9888A" w14:textId="2611EE09" w:rsidR="00CE71DE" w:rsidRPr="00CE71DE" w:rsidRDefault="00CE71DE" w:rsidP="000C1E97">
      <w:pPr>
        <w:numPr>
          <w:ilvl w:val="0"/>
          <w:numId w:val="11"/>
        </w:numPr>
        <w:spacing w:after="0"/>
        <w:textAlignment w:val="baseline"/>
        <w:rPr>
          <w:rFonts w:ascii="Arial" w:eastAsia="Times New Roman" w:hAnsi="Arial" w:cs="Arial"/>
          <w:szCs w:val="22"/>
          <w:lang w:val="en-AU" w:eastAsia="en-AU"/>
        </w:rPr>
      </w:pPr>
      <w:r w:rsidRPr="00CE71DE">
        <w:rPr>
          <w:rFonts w:ascii="Arial" w:eastAsia="Times New Roman" w:hAnsi="Arial" w:cs="Arial"/>
          <w:szCs w:val="22"/>
          <w:lang w:eastAsia="en-AU"/>
        </w:rPr>
        <w:t xml:space="preserve">Promotes access to the workforce within the school </w:t>
      </w:r>
      <w:r w:rsidR="000C1E97" w:rsidRPr="00CE71DE">
        <w:rPr>
          <w:rFonts w:ascii="Arial" w:eastAsia="Times New Roman" w:hAnsi="Arial" w:cs="Arial"/>
          <w:szCs w:val="22"/>
          <w:lang w:eastAsia="en-AU"/>
        </w:rPr>
        <w:t>community</w:t>
      </w:r>
      <w:r w:rsidR="000C1E97">
        <w:rPr>
          <w:rFonts w:ascii="Arial" w:eastAsia="Times New Roman" w:hAnsi="Arial" w:cs="Arial"/>
          <w:szCs w:val="22"/>
          <w:lang w:eastAsia="en-AU"/>
        </w:rPr>
        <w:t>.</w:t>
      </w:r>
      <w:r w:rsidRPr="00CE71DE">
        <w:rPr>
          <w:rFonts w:ascii="Arial" w:eastAsia="Times New Roman" w:hAnsi="Arial" w:cs="Arial"/>
          <w:szCs w:val="22"/>
          <w:lang w:val="en-AU" w:eastAsia="en-AU"/>
        </w:rPr>
        <w:t> </w:t>
      </w:r>
    </w:p>
    <w:p w14:paraId="50F7CC88" w14:textId="142B338C" w:rsidR="00CE71DE" w:rsidRPr="00CE71DE" w:rsidRDefault="00CE71DE" w:rsidP="000C1E97">
      <w:pPr>
        <w:numPr>
          <w:ilvl w:val="0"/>
          <w:numId w:val="11"/>
        </w:numPr>
        <w:spacing w:after="0"/>
        <w:textAlignment w:val="baseline"/>
        <w:rPr>
          <w:rFonts w:ascii="Arial" w:eastAsia="Times New Roman" w:hAnsi="Arial" w:cs="Arial"/>
          <w:szCs w:val="22"/>
          <w:lang w:val="en-AU" w:eastAsia="en-AU"/>
        </w:rPr>
      </w:pPr>
      <w:r w:rsidRPr="00CE71DE">
        <w:rPr>
          <w:rFonts w:ascii="Arial" w:eastAsia="Times New Roman" w:hAnsi="Arial" w:cs="Arial"/>
          <w:szCs w:val="22"/>
          <w:lang w:eastAsia="en-AU"/>
        </w:rPr>
        <w:t>Operates to the mutual benefit of the School and the OSHC Provider</w:t>
      </w:r>
      <w:r w:rsidR="003D60E9">
        <w:rPr>
          <w:rFonts w:ascii="Arial" w:eastAsia="Times New Roman" w:hAnsi="Arial" w:cs="Arial"/>
          <w:szCs w:val="22"/>
          <w:lang w:eastAsia="en-AU"/>
        </w:rPr>
        <w:t>.</w:t>
      </w:r>
      <w:r w:rsidRPr="00CE71DE">
        <w:rPr>
          <w:rFonts w:ascii="Arial" w:eastAsia="Times New Roman" w:hAnsi="Arial" w:cs="Arial"/>
          <w:szCs w:val="22"/>
          <w:lang w:val="en-AU" w:eastAsia="en-AU"/>
        </w:rPr>
        <w:t> </w:t>
      </w:r>
    </w:p>
    <w:p w14:paraId="4D6E524D" w14:textId="77777777" w:rsidR="00CE71DE" w:rsidRPr="00CE71DE" w:rsidRDefault="00CE71DE" w:rsidP="000C1E97">
      <w:pPr>
        <w:numPr>
          <w:ilvl w:val="0"/>
          <w:numId w:val="11"/>
        </w:numPr>
        <w:spacing w:after="0"/>
        <w:textAlignment w:val="baseline"/>
        <w:rPr>
          <w:rFonts w:ascii="Arial" w:eastAsia="Times New Roman" w:hAnsi="Arial" w:cs="Arial"/>
          <w:szCs w:val="22"/>
          <w:lang w:val="en-AU" w:eastAsia="en-AU"/>
        </w:rPr>
      </w:pPr>
      <w:r w:rsidRPr="00CE71DE">
        <w:rPr>
          <w:rFonts w:ascii="Arial" w:eastAsia="Times New Roman" w:hAnsi="Arial" w:cs="Arial"/>
          <w:szCs w:val="22"/>
          <w:lang w:eastAsia="en-AU"/>
        </w:rPr>
        <w:t>Plans for expansion and works towards being financially viable and sustainable</w:t>
      </w:r>
      <w:r w:rsidRPr="00CE71DE">
        <w:rPr>
          <w:rFonts w:ascii="Arial" w:eastAsia="Times New Roman" w:hAnsi="Arial" w:cs="Arial"/>
          <w:szCs w:val="22"/>
          <w:lang w:val="en-AU" w:eastAsia="en-AU"/>
        </w:rPr>
        <w:t> </w:t>
      </w:r>
    </w:p>
    <w:p w14:paraId="1C582619" w14:textId="58653DF3" w:rsidR="00CE71DE" w:rsidRPr="009A308D" w:rsidRDefault="00CE71DE" w:rsidP="000C1E97">
      <w:pPr>
        <w:numPr>
          <w:ilvl w:val="0"/>
          <w:numId w:val="11"/>
        </w:numPr>
        <w:spacing w:after="0"/>
        <w:textAlignment w:val="baseline"/>
        <w:rPr>
          <w:rFonts w:ascii="Arial" w:eastAsia="Times New Roman" w:hAnsi="Arial" w:cs="Arial"/>
          <w:szCs w:val="22"/>
          <w:lang w:val="en-AU" w:eastAsia="en-AU"/>
        </w:rPr>
      </w:pPr>
      <w:r w:rsidRPr="00CE71DE">
        <w:rPr>
          <w:rFonts w:ascii="Arial" w:eastAsia="Times New Roman" w:hAnsi="Arial" w:cs="Arial"/>
          <w:szCs w:val="22"/>
          <w:lang w:eastAsia="en-AU"/>
        </w:rPr>
        <w:t>Makes appropriate use of the funding made available as part of the Outside School Hours Care Establishment Grant Initiative</w:t>
      </w:r>
      <w:r w:rsidR="003D60E9">
        <w:rPr>
          <w:rFonts w:ascii="Arial" w:eastAsia="Times New Roman" w:hAnsi="Arial" w:cs="Arial"/>
          <w:szCs w:val="22"/>
          <w:lang w:eastAsia="en-AU"/>
        </w:rPr>
        <w:t>.</w:t>
      </w:r>
      <w:r w:rsidRPr="00CE71DE">
        <w:rPr>
          <w:rFonts w:ascii="Arial" w:eastAsia="Times New Roman" w:hAnsi="Arial" w:cs="Arial"/>
          <w:szCs w:val="22"/>
          <w:lang w:val="en-AU" w:eastAsia="en-AU"/>
        </w:rPr>
        <w:t> </w:t>
      </w:r>
    </w:p>
    <w:p w14:paraId="0239F792" w14:textId="77777777" w:rsidR="00CE71DE" w:rsidRPr="009A308D" w:rsidRDefault="00CE71DE" w:rsidP="00CE71DE">
      <w:pPr>
        <w:spacing w:after="0"/>
        <w:ind w:left="360"/>
        <w:textAlignment w:val="baseline"/>
        <w:rPr>
          <w:rStyle w:val="normaltextrun"/>
          <w:rFonts w:ascii="Arial" w:hAnsi="Arial" w:cs="Arial"/>
          <w:color w:val="E57100" w:themeColor="accent1"/>
          <w:szCs w:val="22"/>
          <w:shd w:val="clear" w:color="auto" w:fill="FFFFFF"/>
        </w:rPr>
      </w:pPr>
    </w:p>
    <w:p w14:paraId="1C475336" w14:textId="5B6E637A" w:rsidR="00CE71DE" w:rsidRDefault="00CE71DE" w:rsidP="00CE71DE">
      <w:pPr>
        <w:spacing w:after="0"/>
        <w:textAlignment w:val="baseline"/>
        <w:rPr>
          <w:rStyle w:val="eop"/>
          <w:rFonts w:ascii="Arial" w:hAnsi="Arial" w:cs="Arial"/>
          <w:i/>
          <w:iCs/>
          <w:szCs w:val="22"/>
          <w:shd w:val="clear" w:color="auto" w:fill="FFFFFF"/>
        </w:rPr>
      </w:pPr>
      <w:r w:rsidRPr="009A308D">
        <w:rPr>
          <w:rStyle w:val="normaltextrun"/>
          <w:rFonts w:ascii="Arial" w:hAnsi="Arial" w:cs="Arial"/>
          <w:i/>
          <w:iCs/>
          <w:szCs w:val="22"/>
          <w:shd w:val="clear" w:color="auto" w:fill="FFFFFF"/>
        </w:rPr>
        <w:t xml:space="preserve">[The </w:t>
      </w:r>
      <w:r w:rsidR="00AD5272">
        <w:rPr>
          <w:rStyle w:val="normaltextrun"/>
          <w:rFonts w:ascii="Arial" w:hAnsi="Arial" w:cs="Arial"/>
          <w:i/>
          <w:iCs/>
          <w:szCs w:val="22"/>
          <w:shd w:val="clear" w:color="auto" w:fill="FFFFFF"/>
        </w:rPr>
        <w:t xml:space="preserve">Lead </w:t>
      </w:r>
      <w:r w:rsidRPr="009A308D">
        <w:rPr>
          <w:rStyle w:val="normaltextrun"/>
          <w:rFonts w:ascii="Arial" w:hAnsi="Arial" w:cs="Arial"/>
          <w:i/>
          <w:iCs/>
          <w:szCs w:val="22"/>
          <w:shd w:val="clear" w:color="auto" w:fill="FFFFFF"/>
        </w:rPr>
        <w:t xml:space="preserve">School and </w:t>
      </w:r>
      <w:r w:rsidR="00AD5272">
        <w:rPr>
          <w:rStyle w:val="normaltextrun"/>
          <w:rFonts w:ascii="Arial" w:hAnsi="Arial" w:cs="Arial"/>
          <w:i/>
          <w:iCs/>
          <w:szCs w:val="22"/>
          <w:shd w:val="clear" w:color="auto" w:fill="FFFFFF"/>
        </w:rPr>
        <w:t>Cluster Partner Schools</w:t>
      </w:r>
      <w:r w:rsidRPr="009A308D">
        <w:rPr>
          <w:rStyle w:val="normaltextrun"/>
          <w:rFonts w:ascii="Arial" w:hAnsi="Arial" w:cs="Arial"/>
          <w:i/>
          <w:iCs/>
          <w:szCs w:val="22"/>
          <w:shd w:val="clear" w:color="auto" w:fill="FFFFFF"/>
        </w:rPr>
        <w:t xml:space="preserve"> may delete or add additional entries to the Agreements section as suits the requirement of </w:t>
      </w:r>
      <w:r w:rsidR="00AD5272">
        <w:rPr>
          <w:rStyle w:val="normaltextrun"/>
          <w:rFonts w:ascii="Arial" w:hAnsi="Arial" w:cs="Arial"/>
          <w:i/>
          <w:iCs/>
          <w:szCs w:val="22"/>
          <w:shd w:val="clear" w:color="auto" w:fill="FFFFFF"/>
        </w:rPr>
        <w:t>this specific cluster arrangement</w:t>
      </w:r>
      <w:r w:rsidRPr="009A308D">
        <w:rPr>
          <w:rStyle w:val="normaltextrun"/>
          <w:rFonts w:ascii="Arial" w:hAnsi="Arial" w:cs="Arial"/>
          <w:i/>
          <w:iCs/>
          <w:szCs w:val="22"/>
          <w:shd w:val="clear" w:color="auto" w:fill="FFFFFF"/>
        </w:rPr>
        <w:t>.]</w:t>
      </w:r>
      <w:r w:rsidRPr="009A308D">
        <w:rPr>
          <w:rStyle w:val="eop"/>
          <w:rFonts w:ascii="Arial" w:hAnsi="Arial" w:cs="Arial"/>
          <w:i/>
          <w:iCs/>
          <w:szCs w:val="22"/>
          <w:shd w:val="clear" w:color="auto" w:fill="FFFFFF"/>
        </w:rPr>
        <w:t> </w:t>
      </w:r>
    </w:p>
    <w:p w14:paraId="3050A5A3" w14:textId="77777777" w:rsidR="009A308D" w:rsidRPr="00CE71DE" w:rsidRDefault="009A308D" w:rsidP="00CE71DE">
      <w:pPr>
        <w:spacing w:after="0"/>
        <w:textAlignment w:val="baseline"/>
        <w:rPr>
          <w:rFonts w:ascii="Arial" w:eastAsia="Times New Roman" w:hAnsi="Arial" w:cs="Arial"/>
          <w:i/>
          <w:iCs/>
          <w:szCs w:val="22"/>
          <w:lang w:val="en-AU" w:eastAsia="en-AU"/>
        </w:rPr>
      </w:pPr>
    </w:p>
    <w:p w14:paraId="50A8699F" w14:textId="77777777" w:rsidR="00CE71DE" w:rsidRDefault="00CE71DE" w:rsidP="00CE71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B714828" w14:textId="6B647BA7" w:rsidR="00624A55" w:rsidRPr="00624A55" w:rsidRDefault="00CE71DE" w:rsidP="00624A55">
      <w:pPr>
        <w:pStyle w:val="Heading2"/>
        <w:rPr>
          <w:lang w:val="en-AU"/>
        </w:rPr>
      </w:pPr>
      <w:r>
        <w:rPr>
          <w:lang w:val="en-AU"/>
        </w:rPr>
        <w:t>Agreements</w:t>
      </w:r>
    </w:p>
    <w:p w14:paraId="5E8DD305" w14:textId="77777777" w:rsidR="00CE71DE" w:rsidRPr="00CE71DE" w:rsidRDefault="00CE71DE" w:rsidP="000C1E97">
      <w:pPr>
        <w:numPr>
          <w:ilvl w:val="0"/>
          <w:numId w:val="5"/>
        </w:numPr>
        <w:spacing w:after="0"/>
        <w:ind w:left="360" w:firstLine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CE71DE">
        <w:rPr>
          <w:rFonts w:eastAsia="Times New Roman" w:cstheme="minorHAnsi"/>
          <w:b/>
          <w:bCs/>
          <w:szCs w:val="22"/>
          <w:lang w:val="en-AU" w:eastAsia="en-AU"/>
        </w:rPr>
        <w:t>Use of funding</w:t>
      </w:r>
      <w:r w:rsidRPr="00CE71DE">
        <w:rPr>
          <w:rFonts w:eastAsia="Times New Roman" w:cstheme="minorHAnsi"/>
          <w:szCs w:val="22"/>
          <w:lang w:val="en-AU" w:eastAsia="en-AU"/>
        </w:rPr>
        <w:t> </w:t>
      </w:r>
    </w:p>
    <w:p w14:paraId="17D78024" w14:textId="77777777" w:rsidR="003D60E9" w:rsidRDefault="00CE71DE" w:rsidP="000C1E97">
      <w:pPr>
        <w:pStyle w:val="ListParagraph"/>
        <w:numPr>
          <w:ilvl w:val="0"/>
          <w:numId w:val="12"/>
        </w:num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3D60E9">
        <w:rPr>
          <w:rFonts w:eastAsia="Times New Roman" w:cstheme="minorHAnsi"/>
          <w:szCs w:val="22"/>
          <w:lang w:val="en-AU" w:eastAsia="en-AU"/>
        </w:rPr>
        <w:t xml:space="preserve">Any purchases of equipment made using grant funding will be, and will remain, the property of the </w:t>
      </w:r>
      <w:r w:rsidR="00881E1F" w:rsidRPr="003D60E9">
        <w:rPr>
          <w:rFonts w:eastAsia="Times New Roman" w:cstheme="minorHAnsi"/>
          <w:szCs w:val="22"/>
          <w:lang w:val="en-AU" w:eastAsia="en-AU"/>
        </w:rPr>
        <w:t xml:space="preserve">Lead </w:t>
      </w:r>
      <w:r w:rsidRPr="003D60E9">
        <w:rPr>
          <w:rFonts w:eastAsia="Times New Roman" w:cstheme="minorHAnsi"/>
          <w:szCs w:val="22"/>
          <w:lang w:val="en-AU" w:eastAsia="en-AU"/>
        </w:rPr>
        <w:t xml:space="preserve">School. The </w:t>
      </w:r>
      <w:r w:rsidR="00881E1F" w:rsidRPr="003D60E9">
        <w:rPr>
          <w:rFonts w:eastAsia="Times New Roman" w:cstheme="minorHAnsi"/>
          <w:szCs w:val="22"/>
          <w:lang w:val="en-AU" w:eastAsia="en-AU"/>
        </w:rPr>
        <w:t xml:space="preserve">Lead </w:t>
      </w:r>
      <w:r w:rsidRPr="003D60E9">
        <w:rPr>
          <w:rFonts w:eastAsia="Times New Roman" w:cstheme="minorHAnsi"/>
          <w:szCs w:val="22"/>
          <w:lang w:val="en-AU" w:eastAsia="en-AU"/>
        </w:rPr>
        <w:t>School will permit reasonable access to such equipment to the OSHC Provider for the purposes of operating the service.</w:t>
      </w:r>
      <w:r w:rsidR="000344C4" w:rsidRPr="003D60E9">
        <w:rPr>
          <w:rFonts w:eastAsia="Times New Roman" w:cstheme="minorHAnsi"/>
          <w:szCs w:val="22"/>
          <w:lang w:val="en-AU" w:eastAsia="en-AU"/>
        </w:rPr>
        <w:t xml:space="preserve"> </w:t>
      </w:r>
      <w:r w:rsidR="00E049CF" w:rsidRPr="003D60E9">
        <w:rPr>
          <w:rFonts w:eastAsia="Times New Roman" w:cstheme="minorHAnsi"/>
          <w:szCs w:val="22"/>
          <w:lang w:val="en-AU" w:eastAsia="en-AU"/>
        </w:rPr>
        <w:t xml:space="preserve">The Lead School </w:t>
      </w:r>
      <w:r w:rsidR="000344C4" w:rsidRPr="003D60E9">
        <w:rPr>
          <w:rFonts w:eastAsia="Times New Roman" w:cstheme="minorHAnsi"/>
          <w:szCs w:val="22"/>
          <w:lang w:val="en-AU" w:eastAsia="en-AU"/>
        </w:rPr>
        <w:t xml:space="preserve">will </w:t>
      </w:r>
      <w:r w:rsidR="00D60E7F" w:rsidRPr="003D60E9">
        <w:rPr>
          <w:rFonts w:eastAsia="Times New Roman" w:cstheme="minorHAnsi"/>
          <w:szCs w:val="22"/>
          <w:lang w:val="en-AU" w:eastAsia="en-AU"/>
        </w:rPr>
        <w:t xml:space="preserve">negotiate </w:t>
      </w:r>
      <w:r w:rsidR="00E5329E" w:rsidRPr="003D60E9">
        <w:rPr>
          <w:rFonts w:eastAsia="Times New Roman" w:cstheme="minorHAnsi"/>
          <w:szCs w:val="22"/>
          <w:lang w:val="en-AU" w:eastAsia="en-AU"/>
        </w:rPr>
        <w:t>sto</w:t>
      </w:r>
      <w:r w:rsidR="005F31AA" w:rsidRPr="003D60E9">
        <w:rPr>
          <w:rFonts w:eastAsia="Times New Roman" w:cstheme="minorHAnsi"/>
          <w:szCs w:val="22"/>
          <w:lang w:val="en-AU" w:eastAsia="en-AU"/>
        </w:rPr>
        <w:t>rage access if a partner school</w:t>
      </w:r>
      <w:r w:rsidR="00DE4C2C" w:rsidRPr="003D60E9">
        <w:rPr>
          <w:rFonts w:eastAsia="Times New Roman" w:cstheme="minorHAnsi"/>
          <w:szCs w:val="22"/>
          <w:lang w:val="en-AU" w:eastAsia="en-AU"/>
        </w:rPr>
        <w:t xml:space="preserve"> or community</w:t>
      </w:r>
      <w:r w:rsidR="008744E7" w:rsidRPr="003D60E9">
        <w:rPr>
          <w:rFonts w:eastAsia="Times New Roman" w:cstheme="minorHAnsi"/>
          <w:szCs w:val="22"/>
          <w:lang w:val="en-AU" w:eastAsia="en-AU"/>
        </w:rPr>
        <w:t xml:space="preserve"> facility</w:t>
      </w:r>
      <w:r w:rsidR="005F31AA" w:rsidRPr="003D60E9">
        <w:rPr>
          <w:rFonts w:eastAsia="Times New Roman" w:cstheme="minorHAnsi"/>
          <w:szCs w:val="22"/>
          <w:lang w:val="en-AU" w:eastAsia="en-AU"/>
        </w:rPr>
        <w:t xml:space="preserve"> is hosting the OSHC service on their site</w:t>
      </w:r>
      <w:r w:rsidR="002F39E5" w:rsidRPr="003D60E9">
        <w:rPr>
          <w:rFonts w:eastAsia="Times New Roman" w:cstheme="minorHAnsi"/>
          <w:szCs w:val="22"/>
          <w:lang w:val="en-AU" w:eastAsia="en-AU"/>
        </w:rPr>
        <w:t>.</w:t>
      </w:r>
    </w:p>
    <w:p w14:paraId="6F9E7A2F" w14:textId="3C3F28AC" w:rsidR="003D60E9" w:rsidRDefault="00CE71DE" w:rsidP="000C1E97">
      <w:pPr>
        <w:pStyle w:val="ListParagraph"/>
        <w:numPr>
          <w:ilvl w:val="0"/>
          <w:numId w:val="12"/>
        </w:num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3D60E9">
        <w:rPr>
          <w:rFonts w:eastAsia="Times New Roman" w:cstheme="minorHAnsi"/>
          <w:szCs w:val="22"/>
          <w:lang w:val="en-AU" w:eastAsia="en-AU"/>
        </w:rPr>
        <w:t xml:space="preserve">The OSHC Provider is responsible for acquitting its spending to the </w:t>
      </w:r>
      <w:r w:rsidR="009C0C71" w:rsidRPr="003D60E9">
        <w:rPr>
          <w:rFonts w:eastAsia="Times New Roman" w:cstheme="minorHAnsi"/>
          <w:szCs w:val="22"/>
          <w:lang w:val="en-AU" w:eastAsia="en-AU"/>
        </w:rPr>
        <w:t xml:space="preserve">Lead </w:t>
      </w:r>
      <w:r w:rsidRPr="003D60E9">
        <w:rPr>
          <w:rFonts w:eastAsia="Times New Roman" w:cstheme="minorHAnsi"/>
          <w:szCs w:val="22"/>
          <w:lang w:val="en-AU" w:eastAsia="en-AU"/>
        </w:rPr>
        <w:t xml:space="preserve">School, and must keep appropriate and accurate records, </w:t>
      </w:r>
      <w:r w:rsidR="000C1E97" w:rsidRPr="003D60E9">
        <w:rPr>
          <w:rFonts w:eastAsia="Times New Roman" w:cstheme="minorHAnsi"/>
          <w:szCs w:val="22"/>
          <w:lang w:val="en-AU" w:eastAsia="en-AU"/>
        </w:rPr>
        <w:t>receipts,</w:t>
      </w:r>
      <w:r w:rsidRPr="003D60E9">
        <w:rPr>
          <w:rFonts w:eastAsia="Times New Roman" w:cstheme="minorHAnsi"/>
          <w:szCs w:val="22"/>
          <w:lang w:val="en-AU" w:eastAsia="en-AU"/>
        </w:rPr>
        <w:t xml:space="preserve"> or other evidence of expenditure.</w:t>
      </w:r>
    </w:p>
    <w:p w14:paraId="72CA53B8" w14:textId="77777777" w:rsidR="003D60E9" w:rsidRDefault="00CE71DE" w:rsidP="000C1E97">
      <w:pPr>
        <w:pStyle w:val="ListParagraph"/>
        <w:numPr>
          <w:ilvl w:val="0"/>
          <w:numId w:val="12"/>
        </w:num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3D60E9">
        <w:rPr>
          <w:rFonts w:eastAsia="Times New Roman" w:cstheme="minorHAnsi"/>
          <w:szCs w:val="22"/>
          <w:lang w:val="en-AU" w:eastAsia="en-AU"/>
        </w:rPr>
        <w:t xml:space="preserve">The </w:t>
      </w:r>
      <w:r w:rsidR="009C0C71" w:rsidRPr="003D60E9">
        <w:rPr>
          <w:rFonts w:eastAsia="Times New Roman" w:cstheme="minorHAnsi"/>
          <w:szCs w:val="22"/>
          <w:lang w:val="en-AU" w:eastAsia="en-AU"/>
        </w:rPr>
        <w:t xml:space="preserve">Lead </w:t>
      </w:r>
      <w:r w:rsidRPr="003D60E9">
        <w:rPr>
          <w:rFonts w:eastAsia="Times New Roman" w:cstheme="minorHAnsi"/>
          <w:szCs w:val="22"/>
          <w:lang w:val="en-AU" w:eastAsia="en-AU"/>
        </w:rPr>
        <w:t>School has the responsibility of acquitting funds related to grant funding to the Department.  </w:t>
      </w:r>
      <w:r w:rsidR="008E6C5B" w:rsidRPr="003D60E9">
        <w:rPr>
          <w:rFonts w:eastAsia="Times New Roman" w:cstheme="minorHAnsi"/>
          <w:szCs w:val="22"/>
          <w:lang w:val="en-AU" w:eastAsia="en-AU"/>
        </w:rPr>
        <w:t>(If the service is being hosted</w:t>
      </w:r>
      <w:r w:rsidR="00D60AC9" w:rsidRPr="003D60E9">
        <w:rPr>
          <w:rFonts w:eastAsia="Times New Roman" w:cstheme="minorHAnsi"/>
          <w:szCs w:val="22"/>
          <w:lang w:val="en-AU" w:eastAsia="en-AU"/>
        </w:rPr>
        <w:t xml:space="preserve"> </w:t>
      </w:r>
      <w:r w:rsidR="00123D1A" w:rsidRPr="003D60E9">
        <w:rPr>
          <w:rFonts w:eastAsia="Times New Roman" w:cstheme="minorHAnsi"/>
          <w:szCs w:val="22"/>
          <w:lang w:val="en-AU" w:eastAsia="en-AU"/>
        </w:rPr>
        <w:t>at a cluster partner si</w:t>
      </w:r>
      <w:r w:rsidR="001E30DC" w:rsidRPr="003D60E9">
        <w:rPr>
          <w:rFonts w:eastAsia="Times New Roman" w:cstheme="minorHAnsi"/>
          <w:szCs w:val="22"/>
          <w:lang w:val="en-AU" w:eastAsia="en-AU"/>
        </w:rPr>
        <w:t>te</w:t>
      </w:r>
      <w:r w:rsidR="00454D65" w:rsidRPr="003D60E9">
        <w:rPr>
          <w:rFonts w:eastAsia="Times New Roman" w:cstheme="minorHAnsi"/>
          <w:szCs w:val="22"/>
          <w:lang w:val="en-AU" w:eastAsia="en-AU"/>
        </w:rPr>
        <w:t xml:space="preserve">; the lead school </w:t>
      </w:r>
      <w:r w:rsidR="00175CEC" w:rsidRPr="003D60E9">
        <w:rPr>
          <w:rFonts w:eastAsia="Times New Roman" w:cstheme="minorHAnsi"/>
          <w:szCs w:val="22"/>
          <w:lang w:val="en-AU" w:eastAsia="en-AU"/>
        </w:rPr>
        <w:t xml:space="preserve">may </w:t>
      </w:r>
      <w:r w:rsidR="0024166C" w:rsidRPr="003D60E9">
        <w:rPr>
          <w:rFonts w:eastAsia="Times New Roman" w:cstheme="minorHAnsi"/>
          <w:szCs w:val="22"/>
          <w:lang w:val="en-AU" w:eastAsia="en-AU"/>
        </w:rPr>
        <w:t>agree to</w:t>
      </w:r>
      <w:r w:rsidR="007D71D1" w:rsidRPr="003D60E9">
        <w:rPr>
          <w:rFonts w:eastAsia="Times New Roman" w:cstheme="minorHAnsi"/>
          <w:szCs w:val="22"/>
          <w:lang w:val="en-AU" w:eastAsia="en-AU"/>
        </w:rPr>
        <w:t xml:space="preserve"> host school expenditure in support</w:t>
      </w:r>
      <w:r w:rsidR="00D8253E" w:rsidRPr="003D60E9">
        <w:rPr>
          <w:rFonts w:eastAsia="Times New Roman" w:cstheme="minorHAnsi"/>
          <w:szCs w:val="22"/>
          <w:lang w:val="en-AU" w:eastAsia="en-AU"/>
        </w:rPr>
        <w:t xml:space="preserve"> of the OSHC service</w:t>
      </w:r>
      <w:r w:rsidR="00AB251B" w:rsidRPr="003D60E9">
        <w:rPr>
          <w:rFonts w:eastAsia="Times New Roman" w:cstheme="minorHAnsi"/>
          <w:szCs w:val="22"/>
          <w:lang w:val="en-AU" w:eastAsia="en-AU"/>
        </w:rPr>
        <w:t>. Host schools must provide evidence to the lead school</w:t>
      </w:r>
      <w:r w:rsidR="000D3C55" w:rsidRPr="003D60E9">
        <w:rPr>
          <w:rFonts w:eastAsia="Times New Roman" w:cstheme="minorHAnsi"/>
          <w:szCs w:val="22"/>
          <w:lang w:val="en-AU" w:eastAsia="en-AU"/>
        </w:rPr>
        <w:t xml:space="preserve"> for reimbursement from the grants budget.</w:t>
      </w:r>
    </w:p>
    <w:p w14:paraId="513B1AA3" w14:textId="2173CE9E" w:rsidR="00CE71DE" w:rsidRPr="003D60E9" w:rsidRDefault="00CE71DE" w:rsidP="000C1E97">
      <w:pPr>
        <w:pStyle w:val="ListParagraph"/>
        <w:numPr>
          <w:ilvl w:val="0"/>
          <w:numId w:val="12"/>
        </w:num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3D60E9">
        <w:rPr>
          <w:rFonts w:eastAsia="Times New Roman" w:cstheme="minorHAnsi"/>
          <w:szCs w:val="22"/>
          <w:lang w:val="en-AU" w:eastAsia="en-AU"/>
        </w:rPr>
        <w:t xml:space="preserve">The OSHC Provider should not make purchases with the expectation of reimbursement from grant funding without receiving approval to do so from the </w:t>
      </w:r>
      <w:r w:rsidR="001B7B0D" w:rsidRPr="003D60E9">
        <w:rPr>
          <w:rFonts w:eastAsia="Times New Roman" w:cstheme="minorHAnsi"/>
          <w:szCs w:val="22"/>
          <w:lang w:val="en-AU" w:eastAsia="en-AU"/>
        </w:rPr>
        <w:t xml:space="preserve">Lead School </w:t>
      </w:r>
      <w:r w:rsidRPr="003D60E9">
        <w:rPr>
          <w:rFonts w:eastAsia="Times New Roman" w:cstheme="minorHAnsi"/>
          <w:szCs w:val="22"/>
          <w:lang w:val="en-AU" w:eastAsia="en-AU"/>
        </w:rPr>
        <w:t>Principal</w:t>
      </w:r>
      <w:r w:rsidR="009C0C71" w:rsidRPr="003D60E9">
        <w:rPr>
          <w:rFonts w:eastAsia="Times New Roman" w:cstheme="minorHAnsi"/>
          <w:szCs w:val="22"/>
          <w:lang w:val="en-AU" w:eastAsia="en-AU"/>
        </w:rPr>
        <w:t xml:space="preserve"> in line with the</w:t>
      </w:r>
      <w:r w:rsidR="00204F3E" w:rsidRPr="003D60E9">
        <w:rPr>
          <w:rFonts w:eastAsia="Times New Roman" w:cstheme="minorHAnsi"/>
          <w:szCs w:val="22"/>
          <w:lang w:val="en-AU" w:eastAsia="en-AU"/>
        </w:rPr>
        <w:t xml:space="preserve"> </w:t>
      </w:r>
      <w:r w:rsidR="00126F9D" w:rsidRPr="003D60E9">
        <w:rPr>
          <w:rFonts w:eastAsia="Times New Roman" w:cstheme="minorHAnsi"/>
          <w:szCs w:val="22"/>
          <w:lang w:val="en-AU" w:eastAsia="en-AU"/>
        </w:rPr>
        <w:t xml:space="preserve">budget submitted as part of </w:t>
      </w:r>
      <w:r w:rsidR="00FF739D" w:rsidRPr="003D60E9">
        <w:rPr>
          <w:rFonts w:eastAsia="Times New Roman" w:cstheme="minorHAnsi"/>
          <w:szCs w:val="22"/>
          <w:lang w:val="en-AU" w:eastAsia="en-AU"/>
        </w:rPr>
        <w:t xml:space="preserve">the </w:t>
      </w:r>
      <w:r w:rsidR="00126F9D" w:rsidRPr="003D60E9">
        <w:rPr>
          <w:rFonts w:eastAsia="Times New Roman" w:cstheme="minorHAnsi"/>
          <w:szCs w:val="22"/>
          <w:lang w:val="en-AU" w:eastAsia="en-AU"/>
        </w:rPr>
        <w:t>grant application process</w:t>
      </w:r>
      <w:r w:rsidRPr="003D60E9">
        <w:rPr>
          <w:rFonts w:eastAsia="Times New Roman" w:cstheme="minorHAnsi"/>
          <w:szCs w:val="22"/>
          <w:lang w:val="en-AU" w:eastAsia="en-AU"/>
        </w:rPr>
        <w:t>. </w:t>
      </w:r>
      <w:r w:rsidR="00116FC3" w:rsidRPr="003D60E9">
        <w:rPr>
          <w:rFonts w:cstheme="minorHAnsi"/>
          <w:i/>
          <w:iCs/>
          <w:szCs w:val="22"/>
          <w:lang w:val="en-AU"/>
        </w:rPr>
        <w:t xml:space="preserve">(Lead Schools must contact DET central </w:t>
      </w:r>
      <w:r w:rsidR="000112A5" w:rsidRPr="003D60E9">
        <w:rPr>
          <w:rFonts w:cstheme="minorHAnsi"/>
          <w:i/>
          <w:iCs/>
          <w:szCs w:val="22"/>
          <w:lang w:val="en-AU"/>
        </w:rPr>
        <w:t>r</w:t>
      </w:r>
      <w:r w:rsidR="00DF555F" w:rsidRPr="003D60E9">
        <w:rPr>
          <w:rFonts w:cstheme="minorHAnsi"/>
          <w:i/>
          <w:iCs/>
          <w:szCs w:val="22"/>
          <w:lang w:val="en-AU"/>
        </w:rPr>
        <w:t>egarding</w:t>
      </w:r>
      <w:r w:rsidR="000112A5" w:rsidRPr="003D60E9">
        <w:rPr>
          <w:rFonts w:cstheme="minorHAnsi"/>
          <w:i/>
          <w:iCs/>
          <w:szCs w:val="22"/>
          <w:lang w:val="en-AU"/>
        </w:rPr>
        <w:t xml:space="preserve"> grant budget variations</w:t>
      </w:r>
      <w:r w:rsidR="00DF555F" w:rsidRPr="003D60E9">
        <w:rPr>
          <w:rFonts w:cstheme="minorHAnsi"/>
          <w:i/>
          <w:iCs/>
          <w:szCs w:val="22"/>
          <w:lang w:val="en-AU"/>
        </w:rPr>
        <w:t>)</w:t>
      </w:r>
    </w:p>
    <w:p w14:paraId="507AD739" w14:textId="327B8FA2" w:rsidR="00CE71DE" w:rsidRPr="009A308D" w:rsidRDefault="00CE71DE" w:rsidP="00CE71DE">
      <w:pPr>
        <w:spacing w:after="0"/>
        <w:textAlignment w:val="baseline"/>
        <w:rPr>
          <w:rFonts w:cstheme="minorHAnsi"/>
          <w:szCs w:val="22"/>
          <w:lang w:val="en-AU"/>
        </w:rPr>
      </w:pPr>
    </w:p>
    <w:p w14:paraId="74FBE796" w14:textId="77777777" w:rsidR="00CE71DE" w:rsidRPr="00CE71DE" w:rsidRDefault="00CE71DE" w:rsidP="00CE71DE">
      <w:pPr>
        <w:spacing w:after="0"/>
        <w:ind w:left="1440"/>
        <w:textAlignment w:val="baseline"/>
        <w:rPr>
          <w:rFonts w:eastAsia="Times New Roman" w:cstheme="minorHAnsi"/>
          <w:szCs w:val="22"/>
          <w:lang w:val="en-AU" w:eastAsia="en-AU"/>
        </w:rPr>
      </w:pPr>
      <w:r w:rsidRPr="00CE71DE">
        <w:rPr>
          <w:rFonts w:eastAsia="Times New Roman" w:cstheme="minorHAnsi"/>
          <w:szCs w:val="22"/>
          <w:lang w:val="en-AU" w:eastAsia="en-AU"/>
        </w:rPr>
        <w:t> </w:t>
      </w:r>
    </w:p>
    <w:p w14:paraId="7EF06338" w14:textId="77777777" w:rsidR="00CE71DE" w:rsidRPr="00CE71DE" w:rsidRDefault="00CE71DE" w:rsidP="000C1E97">
      <w:pPr>
        <w:numPr>
          <w:ilvl w:val="0"/>
          <w:numId w:val="6"/>
        </w:numPr>
        <w:spacing w:after="0"/>
        <w:ind w:left="360" w:firstLine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CE71DE">
        <w:rPr>
          <w:rFonts w:eastAsia="Times New Roman" w:cstheme="minorHAnsi"/>
          <w:b/>
          <w:bCs/>
          <w:szCs w:val="22"/>
          <w:lang w:val="en-AU" w:eastAsia="en-AU"/>
        </w:rPr>
        <w:t>Access to and use of space</w:t>
      </w:r>
      <w:r w:rsidRPr="00CE71DE">
        <w:rPr>
          <w:rFonts w:eastAsia="Times New Roman" w:cstheme="minorHAnsi"/>
          <w:szCs w:val="22"/>
          <w:lang w:val="en-AU" w:eastAsia="en-AU"/>
        </w:rPr>
        <w:t> </w:t>
      </w:r>
    </w:p>
    <w:p w14:paraId="671B53C0" w14:textId="39634C24" w:rsidR="00CE71DE" w:rsidRPr="00906086" w:rsidRDefault="00CE71DE" w:rsidP="00CE71DE">
      <w:pPr>
        <w:spacing w:after="0"/>
        <w:ind w:left="360"/>
        <w:textAlignment w:val="baseline"/>
        <w:rPr>
          <w:rFonts w:eastAsia="Times New Roman" w:cstheme="minorHAnsi"/>
          <w:b/>
          <w:bCs/>
          <w:szCs w:val="22"/>
          <w:lang w:val="en-AU" w:eastAsia="en-AU"/>
        </w:rPr>
      </w:pPr>
      <w:r w:rsidRPr="00CE71DE">
        <w:rPr>
          <w:rFonts w:eastAsia="Times New Roman" w:cstheme="minorHAnsi"/>
          <w:i/>
          <w:iCs/>
          <w:szCs w:val="22"/>
          <w:lang w:val="en-AU" w:eastAsia="en-AU"/>
        </w:rPr>
        <w:t xml:space="preserve">This section relates to the physical site of the OSHC program. It covers access to rooms used for OSHC program, storage, </w:t>
      </w:r>
      <w:r w:rsidR="000C1E97" w:rsidRPr="00CE71DE">
        <w:rPr>
          <w:rFonts w:eastAsia="Times New Roman" w:cstheme="minorHAnsi"/>
          <w:i/>
          <w:iCs/>
          <w:szCs w:val="22"/>
          <w:lang w:val="en-AU" w:eastAsia="en-AU"/>
        </w:rPr>
        <w:t>cleaning,</w:t>
      </w:r>
      <w:r w:rsidRPr="00CE71DE">
        <w:rPr>
          <w:rFonts w:eastAsia="Times New Roman" w:cstheme="minorHAnsi"/>
          <w:i/>
          <w:iCs/>
          <w:szCs w:val="22"/>
          <w:lang w:val="en-AU" w:eastAsia="en-AU"/>
        </w:rPr>
        <w:t xml:space="preserve"> and kitchens.</w:t>
      </w:r>
      <w:r w:rsidRPr="00CE71DE">
        <w:rPr>
          <w:rFonts w:eastAsia="Times New Roman" w:cstheme="minorHAnsi"/>
          <w:szCs w:val="22"/>
          <w:lang w:val="en-AU" w:eastAsia="en-AU"/>
        </w:rPr>
        <w:t> </w:t>
      </w:r>
      <w:r w:rsidR="001B7B0D" w:rsidRPr="00906086">
        <w:rPr>
          <w:rFonts w:eastAsia="Times New Roman" w:cstheme="minorHAnsi"/>
          <w:b/>
          <w:bCs/>
          <w:i/>
          <w:iCs/>
          <w:szCs w:val="22"/>
          <w:lang w:val="en-AU" w:eastAsia="en-AU"/>
        </w:rPr>
        <w:t xml:space="preserve">In some Cluster arrangements the OSHC program may be hosted </w:t>
      </w:r>
      <w:r w:rsidR="00295AEE" w:rsidRPr="00906086">
        <w:rPr>
          <w:rFonts w:eastAsia="Times New Roman" w:cstheme="minorHAnsi"/>
          <w:b/>
          <w:bCs/>
          <w:i/>
          <w:iCs/>
          <w:szCs w:val="22"/>
          <w:lang w:val="en-AU" w:eastAsia="en-AU"/>
        </w:rPr>
        <w:t>at a Cluster Partner School</w:t>
      </w:r>
      <w:r w:rsidR="006C038A">
        <w:rPr>
          <w:rFonts w:eastAsia="Times New Roman" w:cstheme="minorHAnsi"/>
          <w:b/>
          <w:bCs/>
          <w:i/>
          <w:iCs/>
          <w:szCs w:val="22"/>
          <w:lang w:val="en-AU" w:eastAsia="en-AU"/>
        </w:rPr>
        <w:t xml:space="preserve"> (host school)</w:t>
      </w:r>
      <w:r w:rsidR="00295AEE" w:rsidRPr="00906086">
        <w:rPr>
          <w:rFonts w:eastAsia="Times New Roman" w:cstheme="minorHAnsi"/>
          <w:b/>
          <w:bCs/>
          <w:i/>
          <w:iCs/>
          <w:szCs w:val="22"/>
          <w:lang w:val="en-AU" w:eastAsia="en-AU"/>
        </w:rPr>
        <w:t xml:space="preserve"> site or </w:t>
      </w:r>
      <w:r w:rsidR="007653B7" w:rsidRPr="00906086">
        <w:rPr>
          <w:rFonts w:eastAsia="Times New Roman" w:cstheme="minorHAnsi"/>
          <w:b/>
          <w:bCs/>
          <w:i/>
          <w:iCs/>
          <w:szCs w:val="22"/>
          <w:lang w:val="en-AU" w:eastAsia="en-AU"/>
        </w:rPr>
        <w:t>at a community facility</w:t>
      </w:r>
    </w:p>
    <w:p w14:paraId="1E68E90F" w14:textId="77777777" w:rsidR="00CE71DE" w:rsidRPr="00CE71DE" w:rsidRDefault="00CE71DE" w:rsidP="00CE71DE">
      <w:pPr>
        <w:spacing w:after="0"/>
        <w:ind w:left="360"/>
        <w:textAlignment w:val="baseline"/>
        <w:rPr>
          <w:rFonts w:eastAsia="Times New Roman" w:cstheme="minorHAnsi"/>
          <w:szCs w:val="22"/>
          <w:lang w:val="en-AU" w:eastAsia="en-AU"/>
        </w:rPr>
      </w:pPr>
      <w:r w:rsidRPr="00CE71DE">
        <w:rPr>
          <w:rFonts w:eastAsia="Times New Roman" w:cstheme="minorHAnsi"/>
          <w:szCs w:val="22"/>
          <w:lang w:val="en-AU" w:eastAsia="en-AU"/>
        </w:rPr>
        <w:t> </w:t>
      </w:r>
    </w:p>
    <w:p w14:paraId="39C1A50A" w14:textId="77777777" w:rsidR="00CE71DE" w:rsidRPr="00CE71DE" w:rsidRDefault="00CE71DE" w:rsidP="000C1E97">
      <w:pPr>
        <w:numPr>
          <w:ilvl w:val="0"/>
          <w:numId w:val="7"/>
        </w:numPr>
        <w:spacing w:after="0"/>
        <w:ind w:firstLine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CE71DE">
        <w:rPr>
          <w:rFonts w:eastAsia="Times New Roman" w:cstheme="minorHAnsi"/>
          <w:b/>
          <w:bCs/>
          <w:szCs w:val="22"/>
          <w:lang w:val="en-AU" w:eastAsia="en-AU"/>
        </w:rPr>
        <w:t>Entry and exit</w:t>
      </w:r>
      <w:r w:rsidRPr="00CE71DE">
        <w:rPr>
          <w:rFonts w:eastAsia="Times New Roman" w:cstheme="minorHAnsi"/>
          <w:szCs w:val="22"/>
          <w:lang w:val="en-AU" w:eastAsia="en-AU"/>
        </w:rPr>
        <w:t> </w:t>
      </w:r>
    </w:p>
    <w:p w14:paraId="1A6DBA83" w14:textId="73C336DD" w:rsidR="0084284E" w:rsidRPr="00910D4B" w:rsidRDefault="00D12F49" w:rsidP="000C1E97">
      <w:pPr>
        <w:pStyle w:val="ListParagraph"/>
        <w:numPr>
          <w:ilvl w:val="0"/>
          <w:numId w:val="13"/>
        </w:num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910D4B">
        <w:rPr>
          <w:rFonts w:eastAsia="Times New Roman" w:cstheme="minorHAnsi"/>
          <w:szCs w:val="22"/>
          <w:lang w:val="en-AU" w:eastAsia="en-AU"/>
        </w:rPr>
        <w:t>All Cluster partner schools must consider end of day transition arrangemen</w:t>
      </w:r>
      <w:r w:rsidR="00CA7888" w:rsidRPr="00910D4B">
        <w:rPr>
          <w:rFonts w:eastAsia="Times New Roman" w:cstheme="minorHAnsi"/>
          <w:szCs w:val="22"/>
          <w:lang w:val="en-AU" w:eastAsia="en-AU"/>
        </w:rPr>
        <w:t xml:space="preserve">ts to support student access to the OSHC service. This is critically important for </w:t>
      </w:r>
      <w:r w:rsidR="004D2AAE" w:rsidRPr="00910D4B">
        <w:rPr>
          <w:rFonts w:eastAsia="Times New Roman" w:cstheme="minorHAnsi"/>
          <w:szCs w:val="22"/>
          <w:lang w:val="en-AU" w:eastAsia="en-AU"/>
        </w:rPr>
        <w:t xml:space="preserve">schools whose </w:t>
      </w:r>
      <w:r w:rsidR="00EF4BFA" w:rsidRPr="00910D4B">
        <w:rPr>
          <w:rFonts w:eastAsia="Times New Roman" w:cstheme="minorHAnsi"/>
          <w:szCs w:val="22"/>
          <w:lang w:val="en-AU" w:eastAsia="en-AU"/>
        </w:rPr>
        <w:t xml:space="preserve">students </w:t>
      </w:r>
      <w:r w:rsidR="003B7C6B" w:rsidRPr="00910D4B">
        <w:rPr>
          <w:rFonts w:eastAsia="Times New Roman" w:cstheme="minorHAnsi"/>
          <w:szCs w:val="22"/>
          <w:lang w:val="en-AU" w:eastAsia="en-AU"/>
        </w:rPr>
        <w:t>may</w:t>
      </w:r>
      <w:r w:rsidR="004D2AAE" w:rsidRPr="00910D4B">
        <w:rPr>
          <w:rFonts w:eastAsia="Times New Roman" w:cstheme="minorHAnsi"/>
          <w:szCs w:val="22"/>
          <w:lang w:val="en-AU" w:eastAsia="en-AU"/>
        </w:rPr>
        <w:t xml:space="preserve"> </w:t>
      </w:r>
      <w:r w:rsidR="00EF4BFA" w:rsidRPr="00910D4B">
        <w:rPr>
          <w:rFonts w:eastAsia="Times New Roman" w:cstheme="minorHAnsi"/>
          <w:szCs w:val="22"/>
          <w:lang w:val="en-AU" w:eastAsia="en-AU"/>
        </w:rPr>
        <w:t xml:space="preserve">need to be walked to or transported to the </w:t>
      </w:r>
      <w:r w:rsidR="00B21B1D" w:rsidRPr="00910D4B">
        <w:rPr>
          <w:rFonts w:eastAsia="Times New Roman" w:cstheme="minorHAnsi"/>
          <w:szCs w:val="22"/>
          <w:lang w:val="en-AU" w:eastAsia="en-AU"/>
        </w:rPr>
        <w:t xml:space="preserve">OSHC service. The lead school will need to support all cluster schools in </w:t>
      </w:r>
      <w:r w:rsidR="00CC591D" w:rsidRPr="00910D4B">
        <w:rPr>
          <w:rFonts w:eastAsia="Times New Roman" w:cstheme="minorHAnsi"/>
          <w:szCs w:val="22"/>
          <w:lang w:val="en-AU" w:eastAsia="en-AU"/>
        </w:rPr>
        <w:t>negotiating these arrangements</w:t>
      </w:r>
      <w:r w:rsidR="003441B0" w:rsidRPr="00910D4B">
        <w:rPr>
          <w:rFonts w:eastAsia="Times New Roman" w:cstheme="minorHAnsi"/>
          <w:szCs w:val="22"/>
          <w:lang w:val="en-AU" w:eastAsia="en-AU"/>
        </w:rPr>
        <w:t xml:space="preserve"> including the potential of grant funding covering the cost of transpo</w:t>
      </w:r>
      <w:r w:rsidR="0025395F" w:rsidRPr="00910D4B">
        <w:rPr>
          <w:rFonts w:eastAsia="Times New Roman" w:cstheme="minorHAnsi"/>
          <w:szCs w:val="22"/>
          <w:lang w:val="en-AU" w:eastAsia="en-AU"/>
        </w:rPr>
        <w:t>rtation or OSHC staff increasing work hours to cover</w:t>
      </w:r>
      <w:r w:rsidR="003B7C6B" w:rsidRPr="00910D4B">
        <w:rPr>
          <w:rFonts w:eastAsia="Times New Roman" w:cstheme="minorHAnsi"/>
          <w:szCs w:val="22"/>
          <w:lang w:val="en-AU" w:eastAsia="en-AU"/>
        </w:rPr>
        <w:t xml:space="preserve"> travelling to cluster partner school sites to pick up and supervise students prior to the official start of the OSHC service.</w:t>
      </w:r>
    </w:p>
    <w:p w14:paraId="54E53A23" w14:textId="7506A17A" w:rsidR="00CE71DE" w:rsidRPr="00910D4B" w:rsidRDefault="00CE71DE" w:rsidP="000C1E97">
      <w:pPr>
        <w:pStyle w:val="ListParagraph"/>
        <w:numPr>
          <w:ilvl w:val="0"/>
          <w:numId w:val="13"/>
        </w:num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910D4B">
        <w:rPr>
          <w:rFonts w:eastAsia="Times New Roman" w:cstheme="minorHAnsi"/>
          <w:szCs w:val="22"/>
          <w:lang w:val="en-AU" w:eastAsia="en-AU"/>
        </w:rPr>
        <w:t xml:space="preserve">The </w:t>
      </w:r>
      <w:r w:rsidR="004C3AA1" w:rsidRPr="00910D4B">
        <w:rPr>
          <w:rFonts w:eastAsia="Times New Roman" w:cstheme="minorHAnsi"/>
          <w:szCs w:val="22"/>
          <w:lang w:val="en-AU" w:eastAsia="en-AU"/>
        </w:rPr>
        <w:t xml:space="preserve">host </w:t>
      </w:r>
      <w:r w:rsidR="00906086" w:rsidRPr="00910D4B">
        <w:rPr>
          <w:rFonts w:eastAsia="Times New Roman" w:cstheme="minorHAnsi"/>
          <w:szCs w:val="22"/>
          <w:lang w:val="en-AU" w:eastAsia="en-AU"/>
        </w:rPr>
        <w:t>s</w:t>
      </w:r>
      <w:r w:rsidR="004C3AA1" w:rsidRPr="00910D4B">
        <w:rPr>
          <w:rFonts w:eastAsia="Times New Roman" w:cstheme="minorHAnsi"/>
          <w:szCs w:val="22"/>
          <w:lang w:val="en-AU" w:eastAsia="en-AU"/>
        </w:rPr>
        <w:t xml:space="preserve">chool or community facility </w:t>
      </w:r>
      <w:r w:rsidRPr="00910D4B">
        <w:rPr>
          <w:rFonts w:eastAsia="Times New Roman" w:cstheme="minorHAnsi"/>
          <w:szCs w:val="22"/>
          <w:lang w:val="en-AU" w:eastAsia="en-AU"/>
        </w:rPr>
        <w:t>must supply appropriate number of keys and fobs to OSHC Provider staff in line with requests by the OSHC Provider. </w:t>
      </w:r>
    </w:p>
    <w:p w14:paraId="78F431D2" w14:textId="05CDF69D" w:rsidR="00CE71DE" w:rsidRPr="00910D4B" w:rsidRDefault="00CE71DE" w:rsidP="000C1E97">
      <w:pPr>
        <w:pStyle w:val="ListParagraph"/>
        <w:numPr>
          <w:ilvl w:val="0"/>
          <w:numId w:val="13"/>
        </w:num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910D4B">
        <w:rPr>
          <w:rFonts w:eastAsia="Times New Roman" w:cstheme="minorHAnsi"/>
          <w:szCs w:val="22"/>
          <w:lang w:val="en-AU" w:eastAsia="en-AU"/>
        </w:rPr>
        <w:t xml:space="preserve">The OSHC Provider must notify the </w:t>
      </w:r>
      <w:r w:rsidR="006C038A" w:rsidRPr="00910D4B">
        <w:rPr>
          <w:rFonts w:eastAsia="Times New Roman" w:cstheme="minorHAnsi"/>
          <w:szCs w:val="22"/>
          <w:lang w:val="en-AU" w:eastAsia="en-AU"/>
        </w:rPr>
        <w:t>host s</w:t>
      </w:r>
      <w:r w:rsidRPr="00910D4B">
        <w:rPr>
          <w:rFonts w:eastAsia="Times New Roman" w:cstheme="minorHAnsi"/>
          <w:szCs w:val="22"/>
          <w:lang w:val="en-AU" w:eastAsia="en-AU"/>
        </w:rPr>
        <w:t>chool if they require more keys or fobs. </w:t>
      </w:r>
    </w:p>
    <w:p w14:paraId="4B282EB6" w14:textId="4D56B698" w:rsidR="00CE71DE" w:rsidRPr="00910D4B" w:rsidRDefault="00CE71DE" w:rsidP="000C1E97">
      <w:pPr>
        <w:pStyle w:val="ListParagraph"/>
        <w:numPr>
          <w:ilvl w:val="0"/>
          <w:numId w:val="13"/>
        </w:num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910D4B">
        <w:rPr>
          <w:rFonts w:eastAsia="Times New Roman" w:cstheme="minorHAnsi"/>
          <w:szCs w:val="22"/>
          <w:lang w:val="en-AU" w:eastAsia="en-AU"/>
        </w:rPr>
        <w:t xml:space="preserve">The </w:t>
      </w:r>
      <w:r w:rsidR="006C038A" w:rsidRPr="00910D4B">
        <w:rPr>
          <w:rFonts w:eastAsia="Times New Roman" w:cstheme="minorHAnsi"/>
          <w:szCs w:val="22"/>
          <w:lang w:val="en-AU" w:eastAsia="en-AU"/>
        </w:rPr>
        <w:t>host s</w:t>
      </w:r>
      <w:r w:rsidRPr="00910D4B">
        <w:rPr>
          <w:rFonts w:eastAsia="Times New Roman" w:cstheme="minorHAnsi"/>
          <w:szCs w:val="22"/>
          <w:lang w:val="en-AU" w:eastAsia="en-AU"/>
        </w:rPr>
        <w:t>chool should provide information to OSHC Provider staff on key use and policies. </w:t>
      </w:r>
    </w:p>
    <w:p w14:paraId="5F94EBD5" w14:textId="3E349F06" w:rsidR="00CE71DE" w:rsidRPr="00910D4B" w:rsidRDefault="00CE71DE" w:rsidP="000C1E97">
      <w:pPr>
        <w:pStyle w:val="ListParagraph"/>
        <w:numPr>
          <w:ilvl w:val="0"/>
          <w:numId w:val="13"/>
        </w:num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910D4B">
        <w:rPr>
          <w:rFonts w:eastAsia="Times New Roman" w:cstheme="minorHAnsi"/>
          <w:szCs w:val="22"/>
          <w:lang w:val="en-AU" w:eastAsia="en-AU"/>
        </w:rPr>
        <w:t xml:space="preserve">OSHC Provider will allocate keys in accordance with the </w:t>
      </w:r>
      <w:r w:rsidR="006C038A" w:rsidRPr="00910D4B">
        <w:rPr>
          <w:rFonts w:eastAsia="Times New Roman" w:cstheme="minorHAnsi"/>
          <w:szCs w:val="22"/>
          <w:lang w:val="en-AU" w:eastAsia="en-AU"/>
        </w:rPr>
        <w:t xml:space="preserve">host </w:t>
      </w:r>
      <w:r w:rsidRPr="00910D4B">
        <w:rPr>
          <w:rFonts w:eastAsia="Times New Roman" w:cstheme="minorHAnsi"/>
          <w:szCs w:val="22"/>
          <w:lang w:val="en-AU" w:eastAsia="en-AU"/>
        </w:rPr>
        <w:t>school</w:t>
      </w:r>
      <w:r w:rsidR="00B5299F" w:rsidRPr="00910D4B">
        <w:rPr>
          <w:rFonts w:eastAsia="Times New Roman" w:cstheme="minorHAnsi"/>
          <w:szCs w:val="22"/>
          <w:lang w:val="en-AU" w:eastAsia="en-AU"/>
        </w:rPr>
        <w:t xml:space="preserve"> or community facility’s </w:t>
      </w:r>
      <w:r w:rsidRPr="00910D4B">
        <w:rPr>
          <w:rFonts w:eastAsia="Times New Roman" w:cstheme="minorHAnsi"/>
          <w:szCs w:val="22"/>
          <w:lang w:val="en-AU" w:eastAsia="en-AU"/>
        </w:rPr>
        <w:t>policy. </w:t>
      </w:r>
    </w:p>
    <w:p w14:paraId="6F2843E9" w14:textId="3D115E5B" w:rsidR="00CE71DE" w:rsidRPr="00910D4B" w:rsidRDefault="00CE71DE" w:rsidP="000C1E97">
      <w:pPr>
        <w:pStyle w:val="ListParagraph"/>
        <w:numPr>
          <w:ilvl w:val="0"/>
          <w:numId w:val="13"/>
        </w:num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910D4B">
        <w:rPr>
          <w:rFonts w:eastAsia="Times New Roman" w:cstheme="minorHAnsi"/>
          <w:szCs w:val="22"/>
          <w:lang w:val="en-AU" w:eastAsia="en-AU"/>
        </w:rPr>
        <w:t xml:space="preserve">The OSHC Provider is responsible for lost or damaged </w:t>
      </w:r>
      <w:r w:rsidR="00861949" w:rsidRPr="00910D4B">
        <w:rPr>
          <w:rFonts w:eastAsia="Times New Roman" w:cstheme="minorHAnsi"/>
          <w:szCs w:val="22"/>
          <w:lang w:val="en-AU" w:eastAsia="en-AU"/>
        </w:rPr>
        <w:t>facility</w:t>
      </w:r>
      <w:r w:rsidRPr="00910D4B">
        <w:rPr>
          <w:rFonts w:eastAsia="Times New Roman" w:cstheme="minorHAnsi"/>
          <w:szCs w:val="22"/>
          <w:lang w:val="en-AU" w:eastAsia="en-AU"/>
        </w:rPr>
        <w:t xml:space="preserve"> keys and fobs. </w:t>
      </w:r>
    </w:p>
    <w:p w14:paraId="76C2334F" w14:textId="31597EB2" w:rsidR="00CE71DE" w:rsidRPr="00910D4B" w:rsidRDefault="00CE71DE" w:rsidP="000C1E97">
      <w:pPr>
        <w:pStyle w:val="ListParagraph"/>
        <w:numPr>
          <w:ilvl w:val="0"/>
          <w:numId w:val="13"/>
        </w:num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910D4B">
        <w:rPr>
          <w:rFonts w:eastAsia="Times New Roman" w:cstheme="minorHAnsi"/>
          <w:szCs w:val="22"/>
          <w:lang w:val="en-AU" w:eastAsia="en-AU"/>
        </w:rPr>
        <w:t>Keys and fobs must be able to access all relevant OSHC spaces in the</w:t>
      </w:r>
      <w:r w:rsidR="00861949" w:rsidRPr="00910D4B">
        <w:rPr>
          <w:rFonts w:eastAsia="Times New Roman" w:cstheme="minorHAnsi"/>
          <w:szCs w:val="22"/>
          <w:lang w:val="en-AU" w:eastAsia="en-AU"/>
        </w:rPr>
        <w:t xml:space="preserve"> before</w:t>
      </w:r>
      <w:r w:rsidR="00126C61" w:rsidRPr="00910D4B">
        <w:rPr>
          <w:rFonts w:eastAsia="Times New Roman" w:cstheme="minorHAnsi"/>
          <w:szCs w:val="22"/>
          <w:lang w:val="en-AU" w:eastAsia="en-AU"/>
        </w:rPr>
        <w:t>-school-care program,</w:t>
      </w:r>
      <w:r w:rsidRPr="00910D4B">
        <w:rPr>
          <w:rFonts w:eastAsia="Times New Roman" w:cstheme="minorHAnsi"/>
          <w:szCs w:val="22"/>
          <w:lang w:val="en-AU" w:eastAsia="en-AU"/>
        </w:rPr>
        <w:t xml:space="preserve"> after-school</w:t>
      </w:r>
      <w:r w:rsidR="00126C61" w:rsidRPr="00910D4B">
        <w:rPr>
          <w:rFonts w:eastAsia="Times New Roman" w:cstheme="minorHAnsi"/>
          <w:szCs w:val="22"/>
          <w:lang w:val="en-AU" w:eastAsia="en-AU"/>
        </w:rPr>
        <w:t>-care</w:t>
      </w:r>
      <w:r w:rsidRPr="00910D4B">
        <w:rPr>
          <w:rFonts w:eastAsia="Times New Roman" w:cstheme="minorHAnsi"/>
          <w:szCs w:val="22"/>
          <w:lang w:val="en-AU" w:eastAsia="en-AU"/>
        </w:rPr>
        <w:t> </w:t>
      </w:r>
      <w:r w:rsidR="000C1E97" w:rsidRPr="00910D4B">
        <w:rPr>
          <w:rFonts w:eastAsia="Times New Roman" w:cstheme="minorHAnsi"/>
          <w:szCs w:val="22"/>
          <w:lang w:val="en-AU" w:eastAsia="en-AU"/>
        </w:rPr>
        <w:t>program,</w:t>
      </w:r>
      <w:r w:rsidRPr="00910D4B">
        <w:rPr>
          <w:rFonts w:eastAsia="Times New Roman" w:cstheme="minorHAnsi"/>
          <w:szCs w:val="22"/>
          <w:lang w:val="en-AU" w:eastAsia="en-AU"/>
        </w:rPr>
        <w:t xml:space="preserve"> and school holiday program. </w:t>
      </w:r>
    </w:p>
    <w:p w14:paraId="7F92609E" w14:textId="77777777" w:rsidR="00910D4B" w:rsidRDefault="00CE71DE" w:rsidP="000C1E97">
      <w:pPr>
        <w:pStyle w:val="ListParagraph"/>
        <w:numPr>
          <w:ilvl w:val="0"/>
          <w:numId w:val="13"/>
        </w:num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910D4B">
        <w:rPr>
          <w:rFonts w:eastAsia="Times New Roman" w:cstheme="minorHAnsi"/>
          <w:szCs w:val="22"/>
          <w:lang w:val="en-AU" w:eastAsia="en-AU"/>
        </w:rPr>
        <w:lastRenderedPageBreak/>
        <w:t xml:space="preserve">The OSHC Provider is responsible for responding to any alarm triggers as per </w:t>
      </w:r>
      <w:r w:rsidR="00D44F42" w:rsidRPr="00910D4B">
        <w:rPr>
          <w:rFonts w:eastAsia="Times New Roman" w:cstheme="minorHAnsi"/>
          <w:szCs w:val="22"/>
          <w:lang w:val="en-AU" w:eastAsia="en-AU"/>
        </w:rPr>
        <w:t>s</w:t>
      </w:r>
      <w:r w:rsidRPr="00910D4B">
        <w:rPr>
          <w:rFonts w:eastAsia="Times New Roman" w:cstheme="minorHAnsi"/>
          <w:szCs w:val="22"/>
          <w:lang w:val="en-AU" w:eastAsia="en-AU"/>
        </w:rPr>
        <w:t xml:space="preserve">chool </w:t>
      </w:r>
      <w:r w:rsidR="00603766" w:rsidRPr="00910D4B">
        <w:rPr>
          <w:rFonts w:eastAsia="Times New Roman" w:cstheme="minorHAnsi"/>
          <w:szCs w:val="22"/>
          <w:lang w:val="en-AU" w:eastAsia="en-AU"/>
        </w:rPr>
        <w:t xml:space="preserve">or facility </w:t>
      </w:r>
      <w:r w:rsidRPr="00910D4B">
        <w:rPr>
          <w:rFonts w:eastAsia="Times New Roman" w:cstheme="minorHAnsi"/>
          <w:szCs w:val="22"/>
          <w:lang w:val="en-AU" w:eastAsia="en-AU"/>
        </w:rPr>
        <w:t>policy. </w:t>
      </w:r>
    </w:p>
    <w:p w14:paraId="6ABCD88A" w14:textId="77777777" w:rsidR="00910D4B" w:rsidRDefault="00CE71DE" w:rsidP="000C1E97">
      <w:pPr>
        <w:pStyle w:val="ListParagraph"/>
        <w:numPr>
          <w:ilvl w:val="0"/>
          <w:numId w:val="13"/>
        </w:num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910D4B">
        <w:rPr>
          <w:rFonts w:eastAsia="Times New Roman" w:cstheme="minorHAnsi"/>
          <w:szCs w:val="22"/>
          <w:lang w:val="en-AU" w:eastAsia="en-AU"/>
        </w:rPr>
        <w:t xml:space="preserve">The OSHC Provider is responsible for ensuring all doors are locked before leaving the </w:t>
      </w:r>
      <w:r w:rsidR="00603766" w:rsidRPr="00910D4B">
        <w:rPr>
          <w:rFonts w:eastAsia="Times New Roman" w:cstheme="minorHAnsi"/>
          <w:szCs w:val="22"/>
          <w:lang w:val="en-AU" w:eastAsia="en-AU"/>
        </w:rPr>
        <w:t xml:space="preserve">facility </w:t>
      </w:r>
      <w:r w:rsidRPr="00910D4B">
        <w:rPr>
          <w:rFonts w:eastAsia="Times New Roman" w:cstheme="minorHAnsi"/>
          <w:szCs w:val="22"/>
          <w:lang w:val="en-AU" w:eastAsia="en-AU"/>
        </w:rPr>
        <w:t>unless alternative arrangements are made by the school</w:t>
      </w:r>
      <w:r w:rsidR="00603766" w:rsidRPr="00910D4B">
        <w:rPr>
          <w:rFonts w:eastAsia="Times New Roman" w:cstheme="minorHAnsi"/>
          <w:szCs w:val="22"/>
          <w:lang w:val="en-AU" w:eastAsia="en-AU"/>
        </w:rPr>
        <w:t xml:space="preserve"> or facility contact</w:t>
      </w:r>
      <w:r w:rsidRPr="00910D4B">
        <w:rPr>
          <w:rFonts w:eastAsia="Times New Roman" w:cstheme="minorHAnsi"/>
          <w:szCs w:val="22"/>
          <w:lang w:val="en-AU" w:eastAsia="en-AU"/>
        </w:rPr>
        <w:t>. </w:t>
      </w:r>
    </w:p>
    <w:p w14:paraId="1DD212EA" w14:textId="77777777" w:rsidR="00910D4B" w:rsidRDefault="00CE71DE" w:rsidP="000C1E97">
      <w:pPr>
        <w:pStyle w:val="ListParagraph"/>
        <w:numPr>
          <w:ilvl w:val="0"/>
          <w:numId w:val="13"/>
        </w:num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910D4B">
        <w:rPr>
          <w:rFonts w:eastAsia="Times New Roman" w:cstheme="minorHAnsi"/>
          <w:szCs w:val="22"/>
          <w:lang w:val="en-AU" w:eastAsia="en-AU"/>
        </w:rPr>
        <w:t xml:space="preserve">The </w:t>
      </w:r>
      <w:proofErr w:type="gramStart"/>
      <w:r w:rsidRPr="00910D4B">
        <w:rPr>
          <w:rFonts w:eastAsia="Times New Roman" w:cstheme="minorHAnsi"/>
          <w:szCs w:val="22"/>
          <w:lang w:val="en-AU" w:eastAsia="en-AU"/>
        </w:rPr>
        <w:t>School</w:t>
      </w:r>
      <w:proofErr w:type="gramEnd"/>
      <w:r w:rsidRPr="00910D4B">
        <w:rPr>
          <w:rFonts w:eastAsia="Times New Roman" w:cstheme="minorHAnsi"/>
          <w:szCs w:val="22"/>
          <w:lang w:val="en-AU" w:eastAsia="en-AU"/>
        </w:rPr>
        <w:t xml:space="preserve"> </w:t>
      </w:r>
      <w:r w:rsidR="00603766" w:rsidRPr="00910D4B">
        <w:rPr>
          <w:rFonts w:eastAsia="Times New Roman" w:cstheme="minorHAnsi"/>
          <w:szCs w:val="22"/>
          <w:lang w:val="en-AU" w:eastAsia="en-AU"/>
        </w:rPr>
        <w:t xml:space="preserve">or </w:t>
      </w:r>
      <w:r w:rsidR="00A87504" w:rsidRPr="00910D4B">
        <w:rPr>
          <w:rFonts w:eastAsia="Times New Roman" w:cstheme="minorHAnsi"/>
          <w:szCs w:val="22"/>
          <w:lang w:val="en-AU" w:eastAsia="en-AU"/>
        </w:rPr>
        <w:t xml:space="preserve">facility contact </w:t>
      </w:r>
      <w:r w:rsidRPr="00910D4B">
        <w:rPr>
          <w:rFonts w:eastAsia="Times New Roman" w:cstheme="minorHAnsi"/>
          <w:szCs w:val="22"/>
          <w:lang w:val="en-AU" w:eastAsia="en-AU"/>
        </w:rPr>
        <w:t>is responsible for informing the OSHC Provider about any changes and access requirements to school</w:t>
      </w:r>
      <w:r w:rsidR="00A87504" w:rsidRPr="00910D4B">
        <w:rPr>
          <w:rFonts w:eastAsia="Times New Roman" w:cstheme="minorHAnsi"/>
          <w:szCs w:val="22"/>
          <w:lang w:val="en-AU" w:eastAsia="en-AU"/>
        </w:rPr>
        <w:t xml:space="preserve"> or facility</w:t>
      </w:r>
      <w:r w:rsidRPr="00910D4B">
        <w:rPr>
          <w:rFonts w:eastAsia="Times New Roman" w:cstheme="minorHAnsi"/>
          <w:szCs w:val="22"/>
          <w:lang w:val="en-AU" w:eastAsia="en-AU"/>
        </w:rPr>
        <w:t xml:space="preserve"> spaces. </w:t>
      </w:r>
    </w:p>
    <w:p w14:paraId="3A76064A" w14:textId="77777777" w:rsidR="00910D4B" w:rsidRDefault="00CE71DE" w:rsidP="000C1E97">
      <w:pPr>
        <w:pStyle w:val="ListParagraph"/>
        <w:numPr>
          <w:ilvl w:val="0"/>
          <w:numId w:val="13"/>
        </w:num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910D4B">
        <w:rPr>
          <w:rFonts w:eastAsia="Times New Roman" w:cstheme="minorHAnsi"/>
          <w:szCs w:val="22"/>
          <w:lang w:val="en-AU" w:eastAsia="en-AU"/>
        </w:rPr>
        <w:t>Clear instructions and signage must be visible/present at parent access areas.  </w:t>
      </w:r>
    </w:p>
    <w:p w14:paraId="7E7ABA9E" w14:textId="7E52683E" w:rsidR="00CE71DE" w:rsidRPr="00910D4B" w:rsidRDefault="00CE71DE" w:rsidP="000C1E97">
      <w:pPr>
        <w:pStyle w:val="ListParagraph"/>
        <w:numPr>
          <w:ilvl w:val="0"/>
          <w:numId w:val="13"/>
        </w:num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910D4B">
        <w:rPr>
          <w:rFonts w:eastAsia="Times New Roman" w:cstheme="minorHAnsi"/>
          <w:szCs w:val="22"/>
          <w:lang w:val="en-AU" w:eastAsia="en-AU"/>
        </w:rPr>
        <w:t xml:space="preserve">The OSHC Provider must notify the </w:t>
      </w:r>
      <w:proofErr w:type="gramStart"/>
      <w:r w:rsidRPr="00910D4B">
        <w:rPr>
          <w:rFonts w:eastAsia="Times New Roman" w:cstheme="minorHAnsi"/>
          <w:szCs w:val="22"/>
          <w:lang w:val="en-AU" w:eastAsia="en-AU"/>
        </w:rPr>
        <w:t>School</w:t>
      </w:r>
      <w:proofErr w:type="gramEnd"/>
      <w:r w:rsidRPr="00910D4B">
        <w:rPr>
          <w:rFonts w:eastAsia="Times New Roman" w:cstheme="minorHAnsi"/>
          <w:szCs w:val="22"/>
          <w:lang w:val="en-AU" w:eastAsia="en-AU"/>
        </w:rPr>
        <w:t xml:space="preserve"> of any access issues when they arise. </w:t>
      </w:r>
    </w:p>
    <w:p w14:paraId="2A62DD96" w14:textId="5CDC10C9" w:rsidR="00F3442F" w:rsidRPr="00910D4B" w:rsidRDefault="00CE71DE" w:rsidP="00910D4B">
      <w:pPr>
        <w:spacing w:after="0"/>
        <w:ind w:left="1440"/>
        <w:textAlignment w:val="baseline"/>
        <w:rPr>
          <w:rFonts w:eastAsia="Times New Roman" w:cstheme="minorHAnsi"/>
          <w:szCs w:val="22"/>
          <w:lang w:val="en-AU" w:eastAsia="en-AU"/>
        </w:rPr>
      </w:pPr>
      <w:r w:rsidRPr="00CE71DE">
        <w:rPr>
          <w:rFonts w:eastAsia="Times New Roman" w:cstheme="minorHAnsi"/>
          <w:szCs w:val="22"/>
          <w:lang w:val="en-AU" w:eastAsia="en-AU"/>
        </w:rPr>
        <w:t> </w:t>
      </w:r>
    </w:p>
    <w:p w14:paraId="5BAB8902" w14:textId="77777777" w:rsidR="00F3442F" w:rsidRDefault="00F3442F" w:rsidP="00CE71DE">
      <w:pPr>
        <w:spacing w:after="0"/>
        <w:ind w:left="720"/>
        <w:textAlignment w:val="baseline"/>
        <w:rPr>
          <w:rFonts w:eastAsia="Times New Roman" w:cstheme="minorHAnsi"/>
          <w:b/>
          <w:bCs/>
          <w:szCs w:val="22"/>
          <w:lang w:val="en-AU" w:eastAsia="en-AU"/>
        </w:rPr>
      </w:pPr>
    </w:p>
    <w:p w14:paraId="194B8343" w14:textId="2DDB9338" w:rsidR="00CE71DE" w:rsidRPr="00CE71DE" w:rsidRDefault="00CE71DE" w:rsidP="00CE71DE">
      <w:pPr>
        <w:spacing w:after="0"/>
        <w:ind w:left="720"/>
        <w:textAlignment w:val="baseline"/>
        <w:rPr>
          <w:rFonts w:eastAsia="Times New Roman" w:cstheme="minorHAnsi"/>
          <w:szCs w:val="22"/>
          <w:lang w:val="en-AU" w:eastAsia="en-AU"/>
        </w:rPr>
      </w:pPr>
      <w:r w:rsidRPr="00CE71DE">
        <w:rPr>
          <w:rFonts w:eastAsia="Times New Roman" w:cstheme="minorHAnsi"/>
          <w:b/>
          <w:bCs/>
          <w:szCs w:val="22"/>
          <w:lang w:val="en-AU" w:eastAsia="en-AU"/>
        </w:rPr>
        <w:t>2.2 Storage</w:t>
      </w:r>
      <w:r w:rsidRPr="00CE71DE">
        <w:rPr>
          <w:rFonts w:eastAsia="Times New Roman" w:cstheme="minorHAnsi"/>
          <w:szCs w:val="22"/>
          <w:lang w:val="en-AU" w:eastAsia="en-AU"/>
        </w:rPr>
        <w:t> </w:t>
      </w:r>
    </w:p>
    <w:p w14:paraId="00F76E12" w14:textId="5106B13A" w:rsidR="00CE71DE" w:rsidRPr="00910D4B" w:rsidRDefault="00CE71DE" w:rsidP="000C1E97">
      <w:pPr>
        <w:pStyle w:val="ListParagraph"/>
        <w:numPr>
          <w:ilvl w:val="0"/>
          <w:numId w:val="14"/>
        </w:num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910D4B">
        <w:rPr>
          <w:rFonts w:eastAsia="Times New Roman" w:cstheme="minorHAnsi"/>
          <w:szCs w:val="22"/>
          <w:lang w:val="en-AU" w:eastAsia="en-AU"/>
        </w:rPr>
        <w:t xml:space="preserve">The </w:t>
      </w:r>
      <w:proofErr w:type="gramStart"/>
      <w:r w:rsidRPr="00910D4B">
        <w:rPr>
          <w:rFonts w:eastAsia="Times New Roman" w:cstheme="minorHAnsi"/>
          <w:szCs w:val="22"/>
          <w:lang w:val="en-AU" w:eastAsia="en-AU"/>
        </w:rPr>
        <w:t>School</w:t>
      </w:r>
      <w:proofErr w:type="gramEnd"/>
      <w:r w:rsidRPr="00910D4B">
        <w:rPr>
          <w:rFonts w:eastAsia="Times New Roman" w:cstheme="minorHAnsi"/>
          <w:szCs w:val="22"/>
          <w:lang w:val="en-AU" w:eastAsia="en-AU"/>
        </w:rPr>
        <w:t xml:space="preserve"> must supply appropriate storage space for the OSHC Provider in an accessible location on-site. </w:t>
      </w:r>
      <w:r w:rsidR="0058707C" w:rsidRPr="00910D4B">
        <w:rPr>
          <w:rFonts w:eastAsia="Times New Roman" w:cstheme="minorHAnsi"/>
          <w:szCs w:val="22"/>
          <w:lang w:val="en-AU" w:eastAsia="en-AU"/>
        </w:rPr>
        <w:t xml:space="preserve">(This may need </w:t>
      </w:r>
      <w:r w:rsidR="00973E61" w:rsidRPr="00910D4B">
        <w:rPr>
          <w:rFonts w:eastAsia="Times New Roman" w:cstheme="minorHAnsi"/>
          <w:szCs w:val="22"/>
          <w:lang w:val="en-AU" w:eastAsia="en-AU"/>
        </w:rPr>
        <w:t xml:space="preserve">to be negotiated by the lead school if a </w:t>
      </w:r>
      <w:r w:rsidR="003D5E88" w:rsidRPr="00910D4B">
        <w:rPr>
          <w:rFonts w:eastAsia="Times New Roman" w:cstheme="minorHAnsi"/>
          <w:szCs w:val="22"/>
          <w:lang w:val="en-AU" w:eastAsia="en-AU"/>
        </w:rPr>
        <w:t xml:space="preserve">Cluster partner school site or </w:t>
      </w:r>
      <w:r w:rsidR="00973E61" w:rsidRPr="00910D4B">
        <w:rPr>
          <w:rFonts w:eastAsia="Times New Roman" w:cstheme="minorHAnsi"/>
          <w:szCs w:val="22"/>
          <w:lang w:val="en-AU" w:eastAsia="en-AU"/>
        </w:rPr>
        <w:t>community</w:t>
      </w:r>
      <w:r w:rsidR="003D5E88" w:rsidRPr="00910D4B">
        <w:rPr>
          <w:rFonts w:eastAsia="Times New Roman" w:cstheme="minorHAnsi"/>
          <w:szCs w:val="22"/>
          <w:lang w:val="en-AU" w:eastAsia="en-AU"/>
        </w:rPr>
        <w:t xml:space="preserve"> facility is to host the OSHC service)</w:t>
      </w:r>
    </w:p>
    <w:p w14:paraId="2F465C04" w14:textId="20F15B14" w:rsidR="00CE71DE" w:rsidRPr="00910D4B" w:rsidRDefault="00CE71DE" w:rsidP="000C1E97">
      <w:pPr>
        <w:pStyle w:val="ListParagraph"/>
        <w:numPr>
          <w:ilvl w:val="0"/>
          <w:numId w:val="14"/>
        </w:num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910D4B">
        <w:rPr>
          <w:rFonts w:eastAsia="Times New Roman" w:cstheme="minorHAnsi"/>
          <w:szCs w:val="22"/>
          <w:lang w:val="en-AU" w:eastAsia="en-AU"/>
        </w:rPr>
        <w:t xml:space="preserve">The </w:t>
      </w:r>
      <w:r w:rsidR="003D5E88" w:rsidRPr="00910D4B">
        <w:rPr>
          <w:rFonts w:eastAsia="Times New Roman" w:cstheme="minorHAnsi"/>
          <w:szCs w:val="22"/>
          <w:lang w:val="en-AU" w:eastAsia="en-AU"/>
        </w:rPr>
        <w:t xml:space="preserve">Lead </w:t>
      </w:r>
      <w:r w:rsidRPr="00910D4B">
        <w:rPr>
          <w:rFonts w:eastAsia="Times New Roman" w:cstheme="minorHAnsi"/>
          <w:szCs w:val="22"/>
          <w:lang w:val="en-AU" w:eastAsia="en-AU"/>
        </w:rPr>
        <w:t xml:space="preserve">School must </w:t>
      </w:r>
      <w:r w:rsidR="003D5E88" w:rsidRPr="00910D4B">
        <w:rPr>
          <w:rFonts w:eastAsia="Times New Roman" w:cstheme="minorHAnsi"/>
          <w:szCs w:val="22"/>
          <w:lang w:val="en-AU" w:eastAsia="en-AU"/>
        </w:rPr>
        <w:t xml:space="preserve">ensure that </w:t>
      </w:r>
      <w:r w:rsidRPr="00910D4B">
        <w:rPr>
          <w:rFonts w:eastAsia="Times New Roman" w:cstheme="minorHAnsi"/>
          <w:szCs w:val="22"/>
          <w:lang w:val="en-AU" w:eastAsia="en-AU"/>
        </w:rPr>
        <w:t>lockable storage space</w:t>
      </w:r>
      <w:r w:rsidR="003D5E88" w:rsidRPr="00910D4B">
        <w:rPr>
          <w:rFonts w:eastAsia="Times New Roman" w:cstheme="minorHAnsi"/>
          <w:szCs w:val="22"/>
          <w:lang w:val="en-AU" w:eastAsia="en-AU"/>
        </w:rPr>
        <w:t xml:space="preserve"> is provided onsite</w:t>
      </w:r>
      <w:r w:rsidRPr="00910D4B">
        <w:rPr>
          <w:rFonts w:eastAsia="Times New Roman" w:cstheme="minorHAnsi"/>
          <w:szCs w:val="22"/>
          <w:lang w:val="en-AU" w:eastAsia="en-AU"/>
        </w:rPr>
        <w:t>. </w:t>
      </w:r>
    </w:p>
    <w:p w14:paraId="3944D720" w14:textId="7CF647D5" w:rsidR="00CE71DE" w:rsidRPr="00910D4B" w:rsidRDefault="00CE71DE" w:rsidP="000C1E97">
      <w:pPr>
        <w:pStyle w:val="ListParagraph"/>
        <w:numPr>
          <w:ilvl w:val="0"/>
          <w:numId w:val="14"/>
        </w:num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910D4B">
        <w:rPr>
          <w:rFonts w:eastAsia="Times New Roman" w:cstheme="minorHAnsi"/>
          <w:szCs w:val="22"/>
          <w:lang w:val="en-AU" w:eastAsia="en-AU"/>
        </w:rPr>
        <w:t xml:space="preserve">The OSHC Provider should notify the </w:t>
      </w:r>
      <w:r w:rsidR="003D5E88" w:rsidRPr="00910D4B">
        <w:rPr>
          <w:rFonts w:eastAsia="Times New Roman" w:cstheme="minorHAnsi"/>
          <w:szCs w:val="22"/>
          <w:lang w:val="en-AU" w:eastAsia="en-AU"/>
        </w:rPr>
        <w:t xml:space="preserve">Lead </w:t>
      </w:r>
      <w:r w:rsidRPr="00910D4B">
        <w:rPr>
          <w:rFonts w:eastAsia="Times New Roman" w:cstheme="minorHAnsi"/>
          <w:szCs w:val="22"/>
          <w:lang w:val="en-AU" w:eastAsia="en-AU"/>
        </w:rPr>
        <w:t xml:space="preserve">School if more storage space is required, and </w:t>
      </w:r>
      <w:r w:rsidR="003D5E88" w:rsidRPr="00910D4B">
        <w:rPr>
          <w:rFonts w:eastAsia="Times New Roman" w:cstheme="minorHAnsi"/>
          <w:szCs w:val="22"/>
          <w:lang w:val="en-AU" w:eastAsia="en-AU"/>
        </w:rPr>
        <w:t>all</w:t>
      </w:r>
      <w:r w:rsidRPr="00910D4B">
        <w:rPr>
          <w:rFonts w:eastAsia="Times New Roman" w:cstheme="minorHAnsi"/>
          <w:szCs w:val="22"/>
          <w:lang w:val="en-AU" w:eastAsia="en-AU"/>
        </w:rPr>
        <w:t xml:space="preserve"> parties</w:t>
      </w:r>
      <w:r w:rsidR="003D5E88" w:rsidRPr="00910D4B">
        <w:rPr>
          <w:rFonts w:eastAsia="Times New Roman" w:cstheme="minorHAnsi"/>
          <w:szCs w:val="22"/>
          <w:lang w:val="en-AU" w:eastAsia="en-AU"/>
        </w:rPr>
        <w:t xml:space="preserve"> involved in the cluster</w:t>
      </w:r>
      <w:r w:rsidRPr="00910D4B">
        <w:rPr>
          <w:rFonts w:eastAsia="Times New Roman" w:cstheme="minorHAnsi"/>
          <w:szCs w:val="22"/>
          <w:lang w:val="en-AU" w:eastAsia="en-AU"/>
        </w:rPr>
        <w:t> should work collaboratively to identify appropriate space. </w:t>
      </w:r>
    </w:p>
    <w:p w14:paraId="20FDCB85" w14:textId="77777777" w:rsidR="00CE71DE" w:rsidRPr="00CE71DE" w:rsidRDefault="00CE71DE" w:rsidP="00CE71DE">
      <w:pPr>
        <w:spacing w:after="0"/>
        <w:ind w:left="1440"/>
        <w:textAlignment w:val="baseline"/>
        <w:rPr>
          <w:rFonts w:eastAsia="Times New Roman" w:cstheme="minorHAnsi"/>
          <w:szCs w:val="22"/>
          <w:lang w:val="en-AU" w:eastAsia="en-AU"/>
        </w:rPr>
      </w:pPr>
      <w:r w:rsidRPr="00CE71DE">
        <w:rPr>
          <w:rFonts w:eastAsia="Times New Roman" w:cstheme="minorHAnsi"/>
          <w:szCs w:val="22"/>
          <w:lang w:val="en-AU" w:eastAsia="en-AU"/>
        </w:rPr>
        <w:t> </w:t>
      </w:r>
    </w:p>
    <w:p w14:paraId="6146A917" w14:textId="77777777" w:rsidR="00910D4B" w:rsidRDefault="00CE71DE" w:rsidP="00CE71DE">
      <w:pPr>
        <w:spacing w:after="0"/>
        <w:ind w:left="720"/>
        <w:textAlignment w:val="baseline"/>
        <w:rPr>
          <w:rFonts w:eastAsia="Times New Roman" w:cstheme="minorHAnsi"/>
          <w:szCs w:val="22"/>
          <w:lang w:val="en-AU" w:eastAsia="en-AU"/>
        </w:rPr>
      </w:pPr>
      <w:r w:rsidRPr="00CE71DE">
        <w:rPr>
          <w:rFonts w:eastAsia="Times New Roman" w:cstheme="minorHAnsi"/>
          <w:b/>
          <w:bCs/>
          <w:szCs w:val="22"/>
          <w:lang w:val="en-AU" w:eastAsia="en-AU"/>
        </w:rPr>
        <w:t>2.3 Shared spaces</w:t>
      </w:r>
      <w:r w:rsidRPr="00CE71DE">
        <w:rPr>
          <w:rFonts w:eastAsia="Times New Roman" w:cstheme="minorHAnsi"/>
          <w:szCs w:val="22"/>
          <w:lang w:val="en-AU" w:eastAsia="en-AU"/>
        </w:rPr>
        <w:t> </w:t>
      </w:r>
    </w:p>
    <w:p w14:paraId="437563DD" w14:textId="3C8F989F" w:rsidR="00CE71DE" w:rsidRDefault="0087364A" w:rsidP="00CE71DE">
      <w:pPr>
        <w:spacing w:after="0"/>
        <w:ind w:left="720"/>
        <w:textAlignment w:val="baseline"/>
        <w:rPr>
          <w:rFonts w:eastAsia="Times New Roman" w:cstheme="minorHAnsi"/>
          <w:szCs w:val="22"/>
          <w:lang w:val="en-AU" w:eastAsia="en-AU"/>
        </w:rPr>
      </w:pPr>
      <w:r w:rsidRPr="00910D4B">
        <w:rPr>
          <w:rFonts w:eastAsia="Times New Roman" w:cstheme="minorHAnsi"/>
          <w:i/>
          <w:iCs/>
          <w:szCs w:val="22"/>
          <w:lang w:val="en-AU" w:eastAsia="en-AU"/>
        </w:rPr>
        <w:t>These spaces</w:t>
      </w:r>
      <w:r w:rsidR="00200522" w:rsidRPr="00910D4B">
        <w:rPr>
          <w:rFonts w:eastAsia="Times New Roman" w:cstheme="minorHAnsi"/>
          <w:i/>
          <w:iCs/>
          <w:szCs w:val="22"/>
          <w:lang w:val="en-AU" w:eastAsia="en-AU"/>
        </w:rPr>
        <w:t xml:space="preserve"> will be those identified during the EOI process and captured in the licence agreement between the provider and the Lead School. </w:t>
      </w:r>
      <w:r w:rsidR="00586948" w:rsidRPr="00910D4B">
        <w:rPr>
          <w:rFonts w:eastAsia="Times New Roman" w:cstheme="minorHAnsi"/>
          <w:i/>
          <w:iCs/>
          <w:szCs w:val="22"/>
          <w:lang w:val="en-AU" w:eastAsia="en-AU"/>
        </w:rPr>
        <w:t>In a cluster arrangement</w:t>
      </w:r>
      <w:r w:rsidR="00200522" w:rsidRPr="00910D4B">
        <w:rPr>
          <w:rFonts w:eastAsia="Times New Roman" w:cstheme="minorHAnsi"/>
          <w:i/>
          <w:iCs/>
          <w:szCs w:val="22"/>
          <w:lang w:val="en-AU" w:eastAsia="en-AU"/>
        </w:rPr>
        <w:t xml:space="preserve"> these spaces </w:t>
      </w:r>
      <w:r w:rsidR="00AD0DF1" w:rsidRPr="00910D4B">
        <w:rPr>
          <w:rFonts w:eastAsia="Times New Roman" w:cstheme="minorHAnsi"/>
          <w:i/>
          <w:iCs/>
          <w:szCs w:val="22"/>
          <w:lang w:val="en-AU" w:eastAsia="en-AU"/>
        </w:rPr>
        <w:t>may be on a Cluster Partner School site or community facil</w:t>
      </w:r>
      <w:r w:rsidR="001B05E1" w:rsidRPr="00910D4B">
        <w:rPr>
          <w:rFonts w:eastAsia="Times New Roman" w:cstheme="minorHAnsi"/>
          <w:i/>
          <w:iCs/>
          <w:szCs w:val="22"/>
          <w:lang w:val="en-AU" w:eastAsia="en-AU"/>
        </w:rPr>
        <w:t xml:space="preserve">ity site. Facility plans and dimensions must be provided to the </w:t>
      </w:r>
      <w:r w:rsidR="00CA6770" w:rsidRPr="00910D4B">
        <w:rPr>
          <w:rFonts w:eastAsia="Times New Roman" w:cstheme="minorHAnsi"/>
          <w:i/>
          <w:iCs/>
          <w:szCs w:val="22"/>
          <w:lang w:val="en-AU" w:eastAsia="en-AU"/>
        </w:rPr>
        <w:t xml:space="preserve">selected OSHC third party provider to </w:t>
      </w:r>
      <w:r w:rsidR="000F5C63" w:rsidRPr="00910D4B">
        <w:rPr>
          <w:rFonts w:eastAsia="Times New Roman" w:cstheme="minorHAnsi"/>
          <w:i/>
          <w:iCs/>
          <w:szCs w:val="22"/>
          <w:lang w:val="en-AU" w:eastAsia="en-AU"/>
        </w:rPr>
        <w:t>support their application to QARD for</w:t>
      </w:r>
      <w:r w:rsidR="00A21454" w:rsidRPr="00910D4B">
        <w:rPr>
          <w:rFonts w:eastAsia="Times New Roman" w:cstheme="minorHAnsi"/>
          <w:i/>
          <w:iCs/>
          <w:szCs w:val="22"/>
          <w:lang w:val="en-AU" w:eastAsia="en-AU"/>
        </w:rPr>
        <w:t xml:space="preserve"> service approval.</w:t>
      </w:r>
      <w:r w:rsidR="00CA6770" w:rsidRPr="00910D4B">
        <w:rPr>
          <w:rFonts w:eastAsia="Times New Roman" w:cstheme="minorHAnsi"/>
          <w:i/>
          <w:iCs/>
          <w:szCs w:val="22"/>
          <w:lang w:val="en-AU" w:eastAsia="en-AU"/>
        </w:rPr>
        <w:t xml:space="preserve"> </w:t>
      </w:r>
      <w:r w:rsidR="00722B0C" w:rsidRPr="00910D4B">
        <w:rPr>
          <w:rFonts w:eastAsia="Times New Roman" w:cstheme="minorHAnsi"/>
          <w:i/>
          <w:iCs/>
          <w:szCs w:val="22"/>
          <w:lang w:val="en-AU" w:eastAsia="en-AU"/>
        </w:rPr>
        <w:t>The lead school will</w:t>
      </w:r>
      <w:r w:rsidR="00AA4FC2" w:rsidRPr="00910D4B">
        <w:rPr>
          <w:rFonts w:eastAsia="Times New Roman" w:cstheme="minorHAnsi"/>
          <w:i/>
          <w:iCs/>
          <w:szCs w:val="22"/>
          <w:lang w:val="en-AU" w:eastAsia="en-AU"/>
        </w:rPr>
        <w:t xml:space="preserve"> need to </w:t>
      </w:r>
      <w:r w:rsidR="00B0642E" w:rsidRPr="00910D4B">
        <w:rPr>
          <w:rFonts w:eastAsia="Times New Roman" w:cstheme="minorHAnsi"/>
          <w:i/>
          <w:iCs/>
          <w:szCs w:val="22"/>
          <w:lang w:val="en-AU" w:eastAsia="en-AU"/>
        </w:rPr>
        <w:t>negotiate</w:t>
      </w:r>
      <w:r w:rsidR="00AA4FC2" w:rsidRPr="00910D4B">
        <w:rPr>
          <w:rFonts w:eastAsia="Times New Roman" w:cstheme="minorHAnsi"/>
          <w:i/>
          <w:iCs/>
          <w:szCs w:val="22"/>
          <w:lang w:val="en-AU" w:eastAsia="en-AU"/>
        </w:rPr>
        <w:t xml:space="preserve"> access to shared spaces</w:t>
      </w:r>
      <w:r w:rsidR="001125FD" w:rsidRPr="00910D4B">
        <w:rPr>
          <w:rFonts w:eastAsia="Times New Roman" w:cstheme="minorHAnsi"/>
          <w:i/>
          <w:iCs/>
          <w:szCs w:val="22"/>
          <w:lang w:val="en-AU" w:eastAsia="en-AU"/>
        </w:rPr>
        <w:t xml:space="preserve"> and </w:t>
      </w:r>
      <w:r w:rsidR="008C2F7C" w:rsidRPr="00910D4B">
        <w:rPr>
          <w:rFonts w:eastAsia="Times New Roman" w:cstheme="minorHAnsi"/>
          <w:i/>
          <w:iCs/>
          <w:szCs w:val="22"/>
          <w:lang w:val="en-AU" w:eastAsia="en-AU"/>
        </w:rPr>
        <w:t>deep cleaning</w:t>
      </w:r>
      <w:r w:rsidR="00924A37" w:rsidRPr="00910D4B">
        <w:rPr>
          <w:rFonts w:eastAsia="Times New Roman" w:cstheme="minorHAnsi"/>
          <w:i/>
          <w:iCs/>
          <w:szCs w:val="22"/>
          <w:lang w:val="en-AU" w:eastAsia="en-AU"/>
        </w:rPr>
        <w:t xml:space="preserve"> if the service </w:t>
      </w:r>
      <w:r w:rsidR="00D24559" w:rsidRPr="00910D4B">
        <w:rPr>
          <w:rFonts w:eastAsia="Times New Roman" w:cstheme="minorHAnsi"/>
          <w:i/>
          <w:iCs/>
          <w:szCs w:val="22"/>
          <w:lang w:val="en-AU" w:eastAsia="en-AU"/>
        </w:rPr>
        <w:t>is to be delivered offsite</w:t>
      </w:r>
      <w:r w:rsidR="00910D4B">
        <w:rPr>
          <w:rFonts w:eastAsia="Times New Roman" w:cstheme="minorHAnsi"/>
          <w:szCs w:val="22"/>
          <w:lang w:val="en-AU" w:eastAsia="en-AU"/>
        </w:rPr>
        <w:t>.</w:t>
      </w:r>
    </w:p>
    <w:p w14:paraId="01788F72" w14:textId="77777777" w:rsidR="00910D4B" w:rsidRPr="00CE71DE" w:rsidRDefault="00910D4B" w:rsidP="00CE71DE">
      <w:pPr>
        <w:spacing w:after="0"/>
        <w:ind w:left="720"/>
        <w:textAlignment w:val="baseline"/>
        <w:rPr>
          <w:rFonts w:eastAsia="Times New Roman" w:cstheme="minorHAnsi"/>
          <w:szCs w:val="22"/>
          <w:lang w:val="en-AU" w:eastAsia="en-AU"/>
        </w:rPr>
      </w:pPr>
    </w:p>
    <w:p w14:paraId="0984F81F" w14:textId="6C423B4E" w:rsidR="00CE71DE" w:rsidRPr="00910D4B" w:rsidRDefault="00634288" w:rsidP="000C1E97">
      <w:pPr>
        <w:pStyle w:val="ListParagraph"/>
        <w:numPr>
          <w:ilvl w:val="0"/>
          <w:numId w:val="15"/>
        </w:num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910D4B">
        <w:rPr>
          <w:rFonts w:eastAsia="Times New Roman" w:cstheme="minorHAnsi"/>
          <w:szCs w:val="22"/>
          <w:lang w:val="en-AU" w:eastAsia="en-AU"/>
        </w:rPr>
        <w:t xml:space="preserve">Host </w:t>
      </w:r>
      <w:r w:rsidR="00CE71DE" w:rsidRPr="00910D4B">
        <w:rPr>
          <w:rFonts w:eastAsia="Times New Roman" w:cstheme="minorHAnsi"/>
          <w:szCs w:val="22"/>
          <w:lang w:val="en-AU" w:eastAsia="en-AU"/>
        </w:rPr>
        <w:t xml:space="preserve">School </w:t>
      </w:r>
      <w:r w:rsidR="000F5C63" w:rsidRPr="00910D4B">
        <w:rPr>
          <w:rFonts w:eastAsia="Times New Roman" w:cstheme="minorHAnsi"/>
          <w:szCs w:val="22"/>
          <w:lang w:val="en-AU" w:eastAsia="en-AU"/>
        </w:rPr>
        <w:t xml:space="preserve">or community facility </w:t>
      </w:r>
      <w:r w:rsidR="00CE71DE" w:rsidRPr="00910D4B">
        <w:rPr>
          <w:rFonts w:eastAsia="Times New Roman" w:cstheme="minorHAnsi"/>
          <w:szCs w:val="22"/>
          <w:lang w:val="en-AU" w:eastAsia="en-AU"/>
        </w:rPr>
        <w:t>spaces used for OSHC must be licensed and registered by the OSHC Provider, including kitchen spaces. </w:t>
      </w:r>
    </w:p>
    <w:p w14:paraId="4D2F60C7" w14:textId="17F53459" w:rsidR="00CE71DE" w:rsidRPr="00910D4B" w:rsidRDefault="00CE71DE" w:rsidP="000C1E97">
      <w:pPr>
        <w:pStyle w:val="ListParagraph"/>
        <w:numPr>
          <w:ilvl w:val="0"/>
          <w:numId w:val="15"/>
        </w:num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910D4B">
        <w:rPr>
          <w:rFonts w:eastAsia="Times New Roman" w:cstheme="minorHAnsi"/>
          <w:szCs w:val="22"/>
          <w:lang w:val="en-AU" w:eastAsia="en-AU"/>
        </w:rPr>
        <w:t xml:space="preserve">The </w:t>
      </w:r>
      <w:r w:rsidR="00634288" w:rsidRPr="00910D4B">
        <w:rPr>
          <w:rFonts w:eastAsia="Times New Roman" w:cstheme="minorHAnsi"/>
          <w:szCs w:val="22"/>
          <w:lang w:val="en-AU" w:eastAsia="en-AU"/>
        </w:rPr>
        <w:t xml:space="preserve">Host </w:t>
      </w:r>
      <w:r w:rsidRPr="00910D4B">
        <w:rPr>
          <w:rFonts w:eastAsia="Times New Roman" w:cstheme="minorHAnsi"/>
          <w:szCs w:val="22"/>
          <w:lang w:val="en-AU" w:eastAsia="en-AU"/>
        </w:rPr>
        <w:t>School</w:t>
      </w:r>
      <w:r w:rsidR="00530FB1" w:rsidRPr="00910D4B">
        <w:rPr>
          <w:rFonts w:eastAsia="Times New Roman" w:cstheme="minorHAnsi"/>
          <w:szCs w:val="22"/>
          <w:lang w:val="en-AU" w:eastAsia="en-AU"/>
        </w:rPr>
        <w:t xml:space="preserve"> or community facility</w:t>
      </w:r>
      <w:r w:rsidRPr="00910D4B">
        <w:rPr>
          <w:rFonts w:eastAsia="Times New Roman" w:cstheme="minorHAnsi"/>
          <w:szCs w:val="22"/>
          <w:lang w:val="en-AU" w:eastAsia="en-AU"/>
        </w:rPr>
        <w:t xml:space="preserve"> must provide appropriate kitchen or food handling facilities. </w:t>
      </w:r>
    </w:p>
    <w:p w14:paraId="2DA08FE1" w14:textId="77777777" w:rsidR="00CE71DE" w:rsidRPr="00910D4B" w:rsidRDefault="00CE71DE" w:rsidP="000C1E97">
      <w:pPr>
        <w:pStyle w:val="ListParagraph"/>
        <w:numPr>
          <w:ilvl w:val="0"/>
          <w:numId w:val="15"/>
        </w:num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910D4B">
        <w:rPr>
          <w:rFonts w:eastAsia="Times New Roman" w:cstheme="minorHAnsi"/>
          <w:szCs w:val="22"/>
          <w:lang w:val="en-AU" w:eastAsia="en-AU"/>
        </w:rPr>
        <w:t>The OSHC Provider must have an appropriate food handling and safety licence. </w:t>
      </w:r>
    </w:p>
    <w:p w14:paraId="03BC7F90" w14:textId="74B3EC11" w:rsidR="00CE71DE" w:rsidRPr="00910D4B" w:rsidRDefault="00CE71DE" w:rsidP="000C1E97">
      <w:pPr>
        <w:pStyle w:val="ListParagraph"/>
        <w:numPr>
          <w:ilvl w:val="0"/>
          <w:numId w:val="15"/>
        </w:num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910D4B">
        <w:rPr>
          <w:rFonts w:eastAsia="Times New Roman" w:cstheme="minorHAnsi"/>
          <w:szCs w:val="22"/>
          <w:lang w:val="en-AU" w:eastAsia="en-AU"/>
        </w:rPr>
        <w:t xml:space="preserve">The </w:t>
      </w:r>
      <w:r w:rsidR="00634288" w:rsidRPr="00910D4B">
        <w:rPr>
          <w:rFonts w:eastAsia="Times New Roman" w:cstheme="minorHAnsi"/>
          <w:szCs w:val="22"/>
          <w:lang w:val="en-AU" w:eastAsia="en-AU"/>
        </w:rPr>
        <w:t xml:space="preserve">Host </w:t>
      </w:r>
      <w:r w:rsidRPr="00910D4B">
        <w:rPr>
          <w:rFonts w:eastAsia="Times New Roman" w:cstheme="minorHAnsi"/>
          <w:szCs w:val="22"/>
          <w:lang w:val="en-AU" w:eastAsia="en-AU"/>
        </w:rPr>
        <w:t xml:space="preserve">School </w:t>
      </w:r>
      <w:r w:rsidR="00530FB1" w:rsidRPr="00910D4B">
        <w:rPr>
          <w:rFonts w:eastAsia="Times New Roman" w:cstheme="minorHAnsi"/>
          <w:szCs w:val="22"/>
          <w:lang w:val="en-AU" w:eastAsia="en-AU"/>
        </w:rPr>
        <w:t xml:space="preserve">or community facility </w:t>
      </w:r>
      <w:r w:rsidRPr="00910D4B">
        <w:rPr>
          <w:rFonts w:eastAsia="Times New Roman" w:cstheme="minorHAnsi"/>
          <w:szCs w:val="22"/>
          <w:lang w:val="en-AU" w:eastAsia="en-AU"/>
        </w:rPr>
        <w:t>must supply appropriate fridge or shared fridge space, unless agreed otherwise. </w:t>
      </w:r>
    </w:p>
    <w:p w14:paraId="71765C19" w14:textId="2067D7A6" w:rsidR="00CE71DE" w:rsidRPr="00910D4B" w:rsidRDefault="00CE71DE" w:rsidP="000C1E97">
      <w:pPr>
        <w:pStyle w:val="ListParagraph"/>
        <w:numPr>
          <w:ilvl w:val="0"/>
          <w:numId w:val="15"/>
        </w:num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910D4B">
        <w:rPr>
          <w:rFonts w:eastAsia="Times New Roman" w:cstheme="minorHAnsi"/>
          <w:szCs w:val="22"/>
          <w:lang w:val="en-AU" w:eastAsia="en-AU"/>
        </w:rPr>
        <w:t xml:space="preserve">In line with School Licence Agreement, the </w:t>
      </w:r>
      <w:r w:rsidR="00634288" w:rsidRPr="00910D4B">
        <w:rPr>
          <w:rFonts w:eastAsia="Times New Roman" w:cstheme="minorHAnsi"/>
          <w:szCs w:val="22"/>
          <w:lang w:val="en-AU" w:eastAsia="en-AU"/>
        </w:rPr>
        <w:t xml:space="preserve">Host </w:t>
      </w:r>
      <w:r w:rsidRPr="00910D4B">
        <w:rPr>
          <w:rFonts w:eastAsia="Times New Roman" w:cstheme="minorHAnsi"/>
          <w:szCs w:val="22"/>
          <w:lang w:val="en-AU" w:eastAsia="en-AU"/>
        </w:rPr>
        <w:t>School</w:t>
      </w:r>
      <w:r w:rsidR="00C451FD" w:rsidRPr="00910D4B">
        <w:rPr>
          <w:rFonts w:eastAsia="Times New Roman" w:cstheme="minorHAnsi"/>
          <w:szCs w:val="22"/>
          <w:lang w:val="en-AU" w:eastAsia="en-AU"/>
        </w:rPr>
        <w:t xml:space="preserve"> or community facility</w:t>
      </w:r>
      <w:r w:rsidRPr="00910D4B">
        <w:rPr>
          <w:rFonts w:eastAsia="Times New Roman" w:cstheme="minorHAnsi"/>
          <w:szCs w:val="22"/>
          <w:lang w:val="en-AU" w:eastAsia="en-AU"/>
        </w:rPr>
        <w:t xml:space="preserve"> is responsible for all deep cleaning (including cleaning toilets, disposal of all rubbish, window cleaning, steam cleaning etc). </w:t>
      </w:r>
    </w:p>
    <w:p w14:paraId="64B83267" w14:textId="0F4983D3" w:rsidR="00CE71DE" w:rsidRPr="00910D4B" w:rsidRDefault="00CE71DE" w:rsidP="000C1E97">
      <w:pPr>
        <w:pStyle w:val="ListParagraph"/>
        <w:numPr>
          <w:ilvl w:val="0"/>
          <w:numId w:val="15"/>
        </w:num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910D4B">
        <w:rPr>
          <w:rFonts w:eastAsia="Times New Roman" w:cstheme="minorHAnsi"/>
          <w:szCs w:val="22"/>
          <w:lang w:val="en-AU" w:eastAsia="en-AU"/>
        </w:rPr>
        <w:t>In line with School Licence Agreement</w:t>
      </w:r>
      <w:r w:rsidR="008F2B33" w:rsidRPr="00910D4B">
        <w:rPr>
          <w:rFonts w:eastAsia="Times New Roman" w:cstheme="minorHAnsi"/>
          <w:szCs w:val="22"/>
          <w:lang w:val="en-AU" w:eastAsia="en-AU"/>
        </w:rPr>
        <w:t xml:space="preserve"> (between the Lead School and OSHC Provider)</w:t>
      </w:r>
      <w:r w:rsidRPr="00910D4B">
        <w:rPr>
          <w:rFonts w:eastAsia="Times New Roman" w:cstheme="minorHAnsi"/>
          <w:szCs w:val="22"/>
          <w:lang w:val="en-AU" w:eastAsia="en-AU"/>
        </w:rPr>
        <w:t>, the OSHC Provider is responsible for surface cleaning only, including cleaning any spills or mess created during the day (</w:t>
      </w:r>
      <w:proofErr w:type="gramStart"/>
      <w:r w:rsidRPr="00910D4B">
        <w:rPr>
          <w:rFonts w:eastAsia="Times New Roman" w:cstheme="minorHAnsi"/>
          <w:szCs w:val="22"/>
          <w:lang w:val="en-AU" w:eastAsia="en-AU"/>
        </w:rPr>
        <w:t>e.g.</w:t>
      </w:r>
      <w:proofErr w:type="gramEnd"/>
      <w:r w:rsidRPr="00910D4B">
        <w:rPr>
          <w:rFonts w:eastAsia="Times New Roman" w:cstheme="minorHAnsi"/>
          <w:szCs w:val="22"/>
          <w:lang w:val="en-AU" w:eastAsia="en-AU"/>
        </w:rPr>
        <w:t> liquid on floor, wiping down benchtops etc). </w:t>
      </w:r>
    </w:p>
    <w:p w14:paraId="0972750F" w14:textId="77777777" w:rsidR="00CE71DE" w:rsidRPr="00910D4B" w:rsidRDefault="00CE71DE" w:rsidP="000C1E97">
      <w:pPr>
        <w:pStyle w:val="ListParagraph"/>
        <w:numPr>
          <w:ilvl w:val="0"/>
          <w:numId w:val="15"/>
        </w:num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910D4B">
        <w:rPr>
          <w:rFonts w:eastAsia="Times New Roman" w:cstheme="minorHAnsi"/>
          <w:szCs w:val="22"/>
          <w:lang w:val="en-AU" w:eastAsia="en-AU"/>
        </w:rPr>
        <w:t>Shared spaces must be left in the condition they were found. </w:t>
      </w:r>
    </w:p>
    <w:p w14:paraId="0701798C" w14:textId="77777777" w:rsidR="00CE71DE" w:rsidRPr="00910D4B" w:rsidRDefault="00CE71DE" w:rsidP="000C1E97">
      <w:pPr>
        <w:pStyle w:val="ListParagraph"/>
        <w:numPr>
          <w:ilvl w:val="0"/>
          <w:numId w:val="15"/>
        </w:num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910D4B">
        <w:rPr>
          <w:rFonts w:eastAsia="Times New Roman" w:cstheme="minorHAnsi"/>
          <w:szCs w:val="22"/>
          <w:lang w:val="en-AU" w:eastAsia="en-AU"/>
        </w:rPr>
        <w:t>The OSHC Provider is to use their own cleaning materials for surface cleaning.</w:t>
      </w:r>
    </w:p>
    <w:p w14:paraId="19A2C5BF" w14:textId="71E08229" w:rsidR="00D00C19" w:rsidRPr="009A308D" w:rsidRDefault="00D00C19" w:rsidP="009A308D">
      <w:p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</w:p>
    <w:p w14:paraId="286B1750" w14:textId="77777777" w:rsidR="00CE71DE" w:rsidRPr="00CE71DE" w:rsidRDefault="00CE71DE" w:rsidP="000C1E97">
      <w:pPr>
        <w:numPr>
          <w:ilvl w:val="0"/>
          <w:numId w:val="8"/>
        </w:numPr>
        <w:spacing w:after="0"/>
        <w:ind w:left="360" w:firstLine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CE71DE">
        <w:rPr>
          <w:rFonts w:eastAsia="Times New Roman" w:cstheme="minorHAnsi"/>
          <w:b/>
          <w:bCs/>
          <w:szCs w:val="22"/>
          <w:lang w:val="en-AU" w:eastAsia="en-AU"/>
        </w:rPr>
        <w:t>Access to and use of school resources</w:t>
      </w:r>
      <w:r w:rsidRPr="00CE71DE">
        <w:rPr>
          <w:rFonts w:eastAsia="Times New Roman" w:cstheme="minorHAnsi"/>
          <w:szCs w:val="22"/>
          <w:lang w:val="en-AU" w:eastAsia="en-AU"/>
        </w:rPr>
        <w:t> </w:t>
      </w:r>
    </w:p>
    <w:p w14:paraId="2F6A1475" w14:textId="43A55031" w:rsidR="00CE71DE" w:rsidRPr="00634288" w:rsidRDefault="00CE71DE" w:rsidP="00CE71DE">
      <w:pPr>
        <w:spacing w:after="0"/>
        <w:ind w:left="360"/>
        <w:textAlignment w:val="baseline"/>
        <w:rPr>
          <w:rFonts w:eastAsia="Times New Roman" w:cstheme="minorHAnsi"/>
          <w:i/>
          <w:iCs/>
          <w:szCs w:val="22"/>
          <w:lang w:val="en-AU" w:eastAsia="en-AU"/>
        </w:rPr>
      </w:pPr>
      <w:r w:rsidRPr="00CE71DE">
        <w:rPr>
          <w:rFonts w:eastAsia="Times New Roman" w:cstheme="minorHAnsi"/>
          <w:i/>
          <w:iCs/>
          <w:szCs w:val="22"/>
          <w:lang w:val="en-AU" w:eastAsia="en-AU"/>
        </w:rPr>
        <w:t>This section relates to the shared use of IT, individualised student equipment and extracurricular facilities.</w:t>
      </w:r>
      <w:r w:rsidRPr="00CE71DE">
        <w:rPr>
          <w:rFonts w:eastAsia="Times New Roman" w:cstheme="minorHAnsi"/>
          <w:szCs w:val="22"/>
          <w:lang w:val="en-AU" w:eastAsia="en-AU"/>
        </w:rPr>
        <w:t> </w:t>
      </w:r>
      <w:r w:rsidR="00634288" w:rsidRPr="00634288">
        <w:rPr>
          <w:rFonts w:eastAsia="Times New Roman" w:cstheme="minorHAnsi"/>
          <w:i/>
          <w:iCs/>
          <w:szCs w:val="22"/>
          <w:lang w:val="en-AU" w:eastAsia="en-AU"/>
        </w:rPr>
        <w:t>(</w:t>
      </w:r>
      <w:r w:rsidR="005302CF" w:rsidRPr="00634288">
        <w:rPr>
          <w:rFonts w:eastAsia="Times New Roman" w:cstheme="minorHAnsi"/>
          <w:i/>
          <w:iCs/>
          <w:szCs w:val="22"/>
          <w:lang w:val="en-AU" w:eastAsia="en-AU"/>
        </w:rPr>
        <w:t>In cluster arrangements the lead school will need to negotiate access</w:t>
      </w:r>
      <w:r w:rsidR="00595454" w:rsidRPr="00634288">
        <w:rPr>
          <w:rFonts w:eastAsia="Times New Roman" w:cstheme="minorHAnsi"/>
          <w:i/>
          <w:iCs/>
          <w:szCs w:val="22"/>
          <w:lang w:val="en-AU" w:eastAsia="en-AU"/>
        </w:rPr>
        <w:t xml:space="preserve"> </w:t>
      </w:r>
      <w:r w:rsidR="007F71D7" w:rsidRPr="00634288">
        <w:rPr>
          <w:rFonts w:eastAsia="Times New Roman" w:cstheme="minorHAnsi"/>
          <w:i/>
          <w:iCs/>
          <w:szCs w:val="22"/>
          <w:lang w:val="en-AU" w:eastAsia="en-AU"/>
        </w:rPr>
        <w:t xml:space="preserve">IT </w:t>
      </w:r>
      <w:r w:rsidR="00634288" w:rsidRPr="00634288">
        <w:rPr>
          <w:rFonts w:eastAsia="Times New Roman" w:cstheme="minorHAnsi"/>
          <w:i/>
          <w:iCs/>
          <w:szCs w:val="22"/>
          <w:lang w:val="en-AU" w:eastAsia="en-AU"/>
        </w:rPr>
        <w:t>and additional onsite resources</w:t>
      </w:r>
      <w:r w:rsidR="00430169">
        <w:rPr>
          <w:rFonts w:eastAsia="Times New Roman" w:cstheme="minorHAnsi"/>
          <w:i/>
          <w:iCs/>
          <w:szCs w:val="22"/>
          <w:lang w:val="en-AU" w:eastAsia="en-AU"/>
        </w:rPr>
        <w:t>. In situations where</w:t>
      </w:r>
      <w:r w:rsidR="0054034D">
        <w:rPr>
          <w:rFonts w:eastAsia="Times New Roman" w:cstheme="minorHAnsi"/>
          <w:i/>
          <w:iCs/>
          <w:szCs w:val="22"/>
          <w:lang w:val="en-AU" w:eastAsia="en-AU"/>
        </w:rPr>
        <w:t xml:space="preserve"> there is no or limited access to IT</w:t>
      </w:r>
      <w:r w:rsidR="00267F1F">
        <w:rPr>
          <w:rFonts w:eastAsia="Times New Roman" w:cstheme="minorHAnsi"/>
          <w:i/>
          <w:iCs/>
          <w:szCs w:val="22"/>
          <w:lang w:val="en-AU" w:eastAsia="en-AU"/>
        </w:rPr>
        <w:t xml:space="preserve"> and additional resources; the Lead School should utilise the OSHC grant provided to purchase </w:t>
      </w:r>
      <w:r w:rsidR="003B5982">
        <w:rPr>
          <w:rFonts w:eastAsia="Times New Roman" w:cstheme="minorHAnsi"/>
          <w:i/>
          <w:iCs/>
          <w:szCs w:val="22"/>
          <w:lang w:val="en-AU" w:eastAsia="en-AU"/>
        </w:rPr>
        <w:t xml:space="preserve">the </w:t>
      </w:r>
      <w:r w:rsidR="00267F1F">
        <w:rPr>
          <w:rFonts w:eastAsia="Times New Roman" w:cstheme="minorHAnsi"/>
          <w:i/>
          <w:iCs/>
          <w:szCs w:val="22"/>
          <w:lang w:val="en-AU" w:eastAsia="en-AU"/>
        </w:rPr>
        <w:lastRenderedPageBreak/>
        <w:t>relevant equipment</w:t>
      </w:r>
      <w:r w:rsidR="003B5982">
        <w:rPr>
          <w:rFonts w:eastAsia="Times New Roman" w:cstheme="minorHAnsi"/>
          <w:i/>
          <w:iCs/>
          <w:szCs w:val="22"/>
          <w:lang w:val="en-AU" w:eastAsia="en-AU"/>
        </w:rPr>
        <w:t xml:space="preserve"> for use by the </w:t>
      </w:r>
      <w:proofErr w:type="gramStart"/>
      <w:r w:rsidR="003B5982">
        <w:rPr>
          <w:rFonts w:eastAsia="Times New Roman" w:cstheme="minorHAnsi"/>
          <w:i/>
          <w:iCs/>
          <w:szCs w:val="22"/>
          <w:lang w:val="en-AU" w:eastAsia="en-AU"/>
        </w:rPr>
        <w:t>third party</w:t>
      </w:r>
      <w:proofErr w:type="gramEnd"/>
      <w:r w:rsidR="003B5982">
        <w:rPr>
          <w:rFonts w:eastAsia="Times New Roman" w:cstheme="minorHAnsi"/>
          <w:i/>
          <w:iCs/>
          <w:szCs w:val="22"/>
          <w:lang w:val="en-AU" w:eastAsia="en-AU"/>
        </w:rPr>
        <w:t xml:space="preserve"> provider</w:t>
      </w:r>
      <w:r w:rsidR="00267F1F">
        <w:rPr>
          <w:rFonts w:eastAsia="Times New Roman" w:cstheme="minorHAnsi"/>
          <w:i/>
          <w:iCs/>
          <w:szCs w:val="22"/>
          <w:lang w:val="en-AU" w:eastAsia="en-AU"/>
        </w:rPr>
        <w:t xml:space="preserve"> as part of establishing a viable OSHC service</w:t>
      </w:r>
      <w:r w:rsidR="00634288" w:rsidRPr="00634288">
        <w:rPr>
          <w:rFonts w:eastAsia="Times New Roman" w:cstheme="minorHAnsi"/>
          <w:i/>
          <w:iCs/>
          <w:szCs w:val="22"/>
          <w:lang w:val="en-AU" w:eastAsia="en-AU"/>
        </w:rPr>
        <w:t>)</w:t>
      </w:r>
    </w:p>
    <w:p w14:paraId="0A51567C" w14:textId="77777777" w:rsidR="00910D4B" w:rsidRDefault="00910D4B" w:rsidP="00910D4B">
      <w:p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</w:p>
    <w:p w14:paraId="139F8F6B" w14:textId="084557AD" w:rsidR="00CE71DE" w:rsidRPr="00910D4B" w:rsidRDefault="00CE71DE" w:rsidP="000C1E97">
      <w:pPr>
        <w:pStyle w:val="ListParagraph"/>
        <w:numPr>
          <w:ilvl w:val="0"/>
          <w:numId w:val="16"/>
        </w:num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910D4B">
        <w:rPr>
          <w:rFonts w:eastAsia="Times New Roman" w:cstheme="minorHAnsi"/>
          <w:szCs w:val="22"/>
          <w:lang w:val="en-AU" w:eastAsia="en-AU"/>
        </w:rPr>
        <w:t xml:space="preserve">The </w:t>
      </w:r>
      <w:r w:rsidR="00EA2C75" w:rsidRPr="00910D4B">
        <w:rPr>
          <w:rFonts w:eastAsia="Times New Roman" w:cstheme="minorHAnsi"/>
          <w:szCs w:val="22"/>
          <w:lang w:val="en-AU" w:eastAsia="en-AU"/>
        </w:rPr>
        <w:t>Lead</w:t>
      </w:r>
      <w:r w:rsidR="00C451FD" w:rsidRPr="00910D4B">
        <w:rPr>
          <w:rFonts w:eastAsia="Times New Roman" w:cstheme="minorHAnsi"/>
          <w:szCs w:val="22"/>
          <w:lang w:val="en-AU" w:eastAsia="en-AU"/>
        </w:rPr>
        <w:t xml:space="preserve"> </w:t>
      </w:r>
      <w:r w:rsidRPr="00910D4B">
        <w:rPr>
          <w:rFonts w:eastAsia="Times New Roman" w:cstheme="minorHAnsi"/>
          <w:szCs w:val="22"/>
          <w:lang w:val="en-AU" w:eastAsia="en-AU"/>
        </w:rPr>
        <w:t>School</w:t>
      </w:r>
      <w:r w:rsidR="00D2327B" w:rsidRPr="00910D4B">
        <w:rPr>
          <w:rFonts w:eastAsia="Times New Roman" w:cstheme="minorHAnsi"/>
          <w:szCs w:val="22"/>
          <w:lang w:val="en-AU" w:eastAsia="en-AU"/>
        </w:rPr>
        <w:t xml:space="preserve"> </w:t>
      </w:r>
      <w:r w:rsidRPr="00910D4B">
        <w:rPr>
          <w:rFonts w:eastAsia="Times New Roman" w:cstheme="minorHAnsi"/>
          <w:szCs w:val="22"/>
          <w:lang w:val="en-AU" w:eastAsia="en-AU"/>
        </w:rPr>
        <w:t xml:space="preserve">must </w:t>
      </w:r>
      <w:r w:rsidR="00EA2C75" w:rsidRPr="00910D4B">
        <w:rPr>
          <w:rFonts w:eastAsia="Times New Roman" w:cstheme="minorHAnsi"/>
          <w:szCs w:val="22"/>
          <w:lang w:val="en-AU" w:eastAsia="en-AU"/>
        </w:rPr>
        <w:t xml:space="preserve">ensure that </w:t>
      </w:r>
      <w:r w:rsidRPr="00910D4B">
        <w:rPr>
          <w:rFonts w:eastAsia="Times New Roman" w:cstheme="minorHAnsi"/>
          <w:szCs w:val="22"/>
          <w:lang w:val="en-AU" w:eastAsia="en-AU"/>
        </w:rPr>
        <w:t>the OSHC Provider</w:t>
      </w:r>
      <w:r w:rsidR="00C136CD" w:rsidRPr="00910D4B">
        <w:rPr>
          <w:rFonts w:eastAsia="Times New Roman" w:cstheme="minorHAnsi"/>
          <w:szCs w:val="22"/>
          <w:lang w:val="en-AU" w:eastAsia="en-AU"/>
        </w:rPr>
        <w:t xml:space="preserve"> has access to</w:t>
      </w:r>
      <w:r w:rsidRPr="00910D4B">
        <w:rPr>
          <w:rFonts w:eastAsia="Times New Roman" w:cstheme="minorHAnsi"/>
          <w:szCs w:val="22"/>
          <w:lang w:val="en-AU" w:eastAsia="en-AU"/>
        </w:rPr>
        <w:t> internet and </w:t>
      </w:r>
      <w:r w:rsidR="000C1E97" w:rsidRPr="00910D4B">
        <w:rPr>
          <w:rFonts w:eastAsia="Times New Roman" w:cstheme="minorHAnsi"/>
          <w:szCs w:val="22"/>
          <w:lang w:val="en-AU" w:eastAsia="en-AU"/>
        </w:rPr>
        <w:t>Wi-Fi</w:t>
      </w:r>
      <w:r w:rsidRPr="00910D4B">
        <w:rPr>
          <w:rFonts w:eastAsia="Times New Roman" w:cstheme="minorHAnsi"/>
          <w:szCs w:val="22"/>
          <w:lang w:val="en-AU" w:eastAsia="en-AU"/>
        </w:rPr>
        <w:t>. </w:t>
      </w:r>
    </w:p>
    <w:p w14:paraId="6B4DB736" w14:textId="0BFAC9B2" w:rsidR="00CE71DE" w:rsidRPr="00910D4B" w:rsidRDefault="00CE71DE" w:rsidP="000C1E97">
      <w:pPr>
        <w:pStyle w:val="ListParagraph"/>
        <w:numPr>
          <w:ilvl w:val="0"/>
          <w:numId w:val="16"/>
        </w:num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910D4B">
        <w:rPr>
          <w:rFonts w:eastAsia="Times New Roman" w:cstheme="minorHAnsi"/>
          <w:szCs w:val="22"/>
          <w:lang w:val="en-AU" w:eastAsia="en-AU"/>
        </w:rPr>
        <w:t xml:space="preserve">The </w:t>
      </w:r>
      <w:r w:rsidR="00C136CD" w:rsidRPr="00910D4B">
        <w:rPr>
          <w:rFonts w:eastAsia="Times New Roman" w:cstheme="minorHAnsi"/>
          <w:szCs w:val="22"/>
          <w:lang w:val="en-AU" w:eastAsia="en-AU"/>
        </w:rPr>
        <w:t>Lead</w:t>
      </w:r>
      <w:r w:rsidR="00C451FD" w:rsidRPr="00910D4B">
        <w:rPr>
          <w:rFonts w:eastAsia="Times New Roman" w:cstheme="minorHAnsi"/>
          <w:szCs w:val="22"/>
          <w:lang w:val="en-AU" w:eastAsia="en-AU"/>
        </w:rPr>
        <w:t xml:space="preserve"> </w:t>
      </w:r>
      <w:r w:rsidRPr="00910D4B">
        <w:rPr>
          <w:rFonts w:eastAsia="Times New Roman" w:cstheme="minorHAnsi"/>
          <w:szCs w:val="22"/>
          <w:lang w:val="en-AU" w:eastAsia="en-AU"/>
        </w:rPr>
        <w:t xml:space="preserve">School must </w:t>
      </w:r>
      <w:r w:rsidR="00C136CD" w:rsidRPr="00910D4B">
        <w:rPr>
          <w:rFonts w:eastAsia="Times New Roman" w:cstheme="minorHAnsi"/>
          <w:szCs w:val="22"/>
          <w:lang w:val="en-AU" w:eastAsia="en-AU"/>
        </w:rPr>
        <w:t>ensure</w:t>
      </w:r>
      <w:r w:rsidRPr="00910D4B">
        <w:rPr>
          <w:rFonts w:eastAsia="Times New Roman" w:cstheme="minorHAnsi"/>
          <w:szCs w:val="22"/>
          <w:lang w:val="en-AU" w:eastAsia="en-AU"/>
        </w:rPr>
        <w:t xml:space="preserve"> th</w:t>
      </w:r>
      <w:r w:rsidR="00C136CD" w:rsidRPr="00910D4B">
        <w:rPr>
          <w:rFonts w:eastAsia="Times New Roman" w:cstheme="minorHAnsi"/>
          <w:szCs w:val="22"/>
          <w:lang w:val="en-AU" w:eastAsia="en-AU"/>
        </w:rPr>
        <w:t>at the</w:t>
      </w:r>
      <w:r w:rsidRPr="00910D4B">
        <w:rPr>
          <w:rFonts w:eastAsia="Times New Roman" w:cstheme="minorHAnsi"/>
          <w:szCs w:val="22"/>
          <w:lang w:val="en-AU" w:eastAsia="en-AU"/>
        </w:rPr>
        <w:t> OSHC Provider </w:t>
      </w:r>
      <w:r w:rsidR="00A640A5" w:rsidRPr="00910D4B">
        <w:rPr>
          <w:rFonts w:eastAsia="Times New Roman" w:cstheme="minorHAnsi"/>
          <w:szCs w:val="22"/>
          <w:lang w:val="en-AU" w:eastAsia="en-AU"/>
        </w:rPr>
        <w:t xml:space="preserve">has </w:t>
      </w:r>
      <w:r w:rsidRPr="00910D4B">
        <w:rPr>
          <w:rFonts w:eastAsia="Times New Roman" w:cstheme="minorHAnsi"/>
          <w:szCs w:val="22"/>
          <w:lang w:val="en-AU" w:eastAsia="en-AU"/>
        </w:rPr>
        <w:t>access to a printer and photocopier with printing code access.</w:t>
      </w:r>
    </w:p>
    <w:p w14:paraId="1F7A8D6D" w14:textId="674B78C3" w:rsidR="00CE71DE" w:rsidRPr="00910D4B" w:rsidRDefault="00CE71DE" w:rsidP="000C1E97">
      <w:pPr>
        <w:pStyle w:val="ListParagraph"/>
        <w:numPr>
          <w:ilvl w:val="0"/>
          <w:numId w:val="16"/>
        </w:num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910D4B">
        <w:rPr>
          <w:rFonts w:eastAsia="Times New Roman" w:cstheme="minorHAnsi"/>
          <w:szCs w:val="22"/>
          <w:lang w:val="en-AU" w:eastAsia="en-AU"/>
        </w:rPr>
        <w:t xml:space="preserve">The </w:t>
      </w:r>
      <w:r w:rsidR="00A640A5" w:rsidRPr="00910D4B">
        <w:rPr>
          <w:rFonts w:eastAsia="Times New Roman" w:cstheme="minorHAnsi"/>
          <w:szCs w:val="22"/>
          <w:lang w:val="en-AU" w:eastAsia="en-AU"/>
        </w:rPr>
        <w:t xml:space="preserve">Lead </w:t>
      </w:r>
      <w:r w:rsidRPr="00910D4B">
        <w:rPr>
          <w:rFonts w:eastAsia="Times New Roman" w:cstheme="minorHAnsi"/>
          <w:szCs w:val="22"/>
          <w:lang w:val="en-AU" w:eastAsia="en-AU"/>
        </w:rPr>
        <w:t>School will send the OSHC Provider an invoice to pay for use of printer and photocopier (</w:t>
      </w:r>
      <w:proofErr w:type="gramStart"/>
      <w:r w:rsidRPr="00910D4B">
        <w:rPr>
          <w:rFonts w:eastAsia="Times New Roman" w:cstheme="minorHAnsi"/>
          <w:szCs w:val="22"/>
          <w:lang w:val="en-AU" w:eastAsia="en-AU"/>
        </w:rPr>
        <w:t>e.g.</w:t>
      </w:r>
      <w:proofErr w:type="gramEnd"/>
      <w:r w:rsidRPr="00910D4B">
        <w:rPr>
          <w:rFonts w:eastAsia="Times New Roman" w:cstheme="minorHAnsi"/>
          <w:szCs w:val="22"/>
          <w:lang w:val="en-AU" w:eastAsia="en-AU"/>
        </w:rPr>
        <w:t> via user code). </w:t>
      </w:r>
    </w:p>
    <w:p w14:paraId="3B905D59" w14:textId="654BC4F2" w:rsidR="00CE71DE" w:rsidRPr="00910D4B" w:rsidRDefault="00CE71DE" w:rsidP="000C1E97">
      <w:pPr>
        <w:pStyle w:val="ListParagraph"/>
        <w:numPr>
          <w:ilvl w:val="0"/>
          <w:numId w:val="16"/>
        </w:num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910D4B">
        <w:rPr>
          <w:rFonts w:eastAsia="Times New Roman" w:cstheme="minorHAnsi"/>
          <w:szCs w:val="22"/>
          <w:lang w:val="en-AU" w:eastAsia="en-AU"/>
        </w:rPr>
        <w:t>The OSHC Provider may negotiate permission to use the </w:t>
      </w:r>
      <w:r w:rsidR="00A640A5" w:rsidRPr="00910D4B">
        <w:rPr>
          <w:rFonts w:eastAsia="Times New Roman" w:cstheme="minorHAnsi"/>
          <w:szCs w:val="22"/>
          <w:lang w:val="en-AU" w:eastAsia="en-AU"/>
        </w:rPr>
        <w:t xml:space="preserve">Host </w:t>
      </w:r>
      <w:r w:rsidRPr="00910D4B">
        <w:rPr>
          <w:rFonts w:eastAsia="Times New Roman" w:cstheme="minorHAnsi"/>
          <w:szCs w:val="22"/>
          <w:lang w:val="en-AU" w:eastAsia="en-AU"/>
        </w:rPr>
        <w:t>School’s extra-curricular facilities where appropriate. </w:t>
      </w:r>
      <w:r w:rsidR="00FC58A6" w:rsidRPr="00910D4B">
        <w:rPr>
          <w:rFonts w:eastAsia="Times New Roman" w:cstheme="minorHAnsi"/>
          <w:szCs w:val="22"/>
          <w:lang w:val="en-AU" w:eastAsia="en-AU"/>
        </w:rPr>
        <w:t>(This may not be possible at a community facility site)</w:t>
      </w:r>
    </w:p>
    <w:p w14:paraId="21325079" w14:textId="60D008A9" w:rsidR="00D00C19" w:rsidRPr="00910D4B" w:rsidRDefault="00CE71DE" w:rsidP="000C1E97">
      <w:pPr>
        <w:pStyle w:val="ListParagraph"/>
        <w:numPr>
          <w:ilvl w:val="0"/>
          <w:numId w:val="16"/>
        </w:num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910D4B">
        <w:rPr>
          <w:rFonts w:eastAsia="Times New Roman" w:cstheme="minorHAnsi"/>
          <w:szCs w:val="22"/>
          <w:lang w:val="en-AU" w:eastAsia="en-AU"/>
        </w:rPr>
        <w:t xml:space="preserve">The OSHC Provider is responsible for any costs incurred for damage of </w:t>
      </w:r>
      <w:r w:rsidR="00FC58A6" w:rsidRPr="00910D4B">
        <w:rPr>
          <w:rFonts w:eastAsia="Times New Roman" w:cstheme="minorHAnsi"/>
          <w:szCs w:val="22"/>
          <w:lang w:val="en-AU" w:eastAsia="en-AU"/>
        </w:rPr>
        <w:t xml:space="preserve">Host </w:t>
      </w:r>
      <w:r w:rsidRPr="00910D4B">
        <w:rPr>
          <w:rFonts w:eastAsia="Times New Roman" w:cstheme="minorHAnsi"/>
          <w:szCs w:val="22"/>
          <w:lang w:val="en-AU" w:eastAsia="en-AU"/>
        </w:rPr>
        <w:t xml:space="preserve">School </w:t>
      </w:r>
      <w:r w:rsidR="00FC58A6" w:rsidRPr="00910D4B">
        <w:rPr>
          <w:rFonts w:eastAsia="Times New Roman" w:cstheme="minorHAnsi"/>
          <w:szCs w:val="22"/>
          <w:lang w:val="en-AU" w:eastAsia="en-AU"/>
        </w:rPr>
        <w:t xml:space="preserve">or community </w:t>
      </w:r>
      <w:r w:rsidRPr="00910D4B">
        <w:rPr>
          <w:rFonts w:eastAsia="Times New Roman" w:cstheme="minorHAnsi"/>
          <w:szCs w:val="22"/>
          <w:lang w:val="en-AU" w:eastAsia="en-AU"/>
        </w:rPr>
        <w:t>facilities</w:t>
      </w:r>
      <w:r w:rsidR="005605FF" w:rsidRPr="00910D4B">
        <w:rPr>
          <w:rFonts w:eastAsia="Times New Roman" w:cstheme="minorHAnsi"/>
          <w:szCs w:val="22"/>
          <w:lang w:val="en-AU" w:eastAsia="en-AU"/>
        </w:rPr>
        <w:t xml:space="preserve"> or equipment</w:t>
      </w:r>
      <w:r w:rsidRPr="00910D4B">
        <w:rPr>
          <w:rFonts w:eastAsia="Times New Roman" w:cstheme="minorHAnsi"/>
          <w:szCs w:val="22"/>
          <w:lang w:val="en-AU" w:eastAsia="en-AU"/>
        </w:rPr>
        <w:t xml:space="preserve"> during program operation. </w:t>
      </w:r>
    </w:p>
    <w:p w14:paraId="73505401" w14:textId="77777777" w:rsidR="00D00C19" w:rsidRPr="00D00C19" w:rsidRDefault="00D00C19" w:rsidP="00D00C19">
      <w:pPr>
        <w:spacing w:after="0"/>
        <w:ind w:left="720"/>
        <w:textAlignment w:val="baseline"/>
        <w:rPr>
          <w:rFonts w:eastAsia="Times New Roman" w:cstheme="minorHAnsi"/>
          <w:szCs w:val="22"/>
          <w:lang w:val="en-AU" w:eastAsia="en-AU"/>
        </w:rPr>
      </w:pPr>
    </w:p>
    <w:p w14:paraId="2245E882" w14:textId="77777777" w:rsidR="00D00C19" w:rsidRPr="00D00C19" w:rsidRDefault="00D00C19" w:rsidP="000C1E97">
      <w:pPr>
        <w:numPr>
          <w:ilvl w:val="0"/>
          <w:numId w:val="10"/>
        </w:numPr>
        <w:spacing w:after="0"/>
        <w:ind w:left="360" w:firstLine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D00C19">
        <w:rPr>
          <w:rFonts w:eastAsia="Times New Roman" w:cstheme="minorHAnsi"/>
          <w:b/>
          <w:bCs/>
          <w:szCs w:val="22"/>
          <w:lang w:val="en-AU" w:eastAsia="en-AU"/>
        </w:rPr>
        <w:t>Access to student information</w:t>
      </w:r>
      <w:r w:rsidRPr="00D00C19">
        <w:rPr>
          <w:rFonts w:eastAsia="Times New Roman" w:cstheme="minorHAnsi"/>
          <w:szCs w:val="22"/>
          <w:lang w:val="en-AU" w:eastAsia="en-AU"/>
        </w:rPr>
        <w:t> </w:t>
      </w:r>
    </w:p>
    <w:p w14:paraId="5B30998B" w14:textId="2D6D76D9" w:rsidR="00D00C19" w:rsidRPr="00D00C19" w:rsidRDefault="00D00C19" w:rsidP="00910D4B">
      <w:pPr>
        <w:spacing w:after="0"/>
        <w:ind w:left="426"/>
        <w:textAlignment w:val="baseline"/>
        <w:rPr>
          <w:rFonts w:eastAsia="Times New Roman" w:cstheme="minorHAnsi"/>
          <w:szCs w:val="22"/>
          <w:lang w:val="en-AU" w:eastAsia="en-AU"/>
        </w:rPr>
      </w:pPr>
      <w:r w:rsidRPr="00D00C19">
        <w:rPr>
          <w:rFonts w:eastAsia="Times New Roman" w:cstheme="minorHAnsi"/>
          <w:i/>
          <w:iCs/>
          <w:szCs w:val="22"/>
          <w:lang w:val="en-AU" w:eastAsia="en-AU"/>
        </w:rPr>
        <w:t xml:space="preserve">This section relates to accessing and sharing student information between </w:t>
      </w:r>
      <w:r w:rsidR="007A5B66">
        <w:rPr>
          <w:rFonts w:eastAsia="Times New Roman" w:cstheme="minorHAnsi"/>
          <w:i/>
          <w:iCs/>
          <w:szCs w:val="22"/>
          <w:lang w:val="en-AU" w:eastAsia="en-AU"/>
        </w:rPr>
        <w:t>Cluster</w:t>
      </w:r>
      <w:r w:rsidRPr="00D00C19">
        <w:rPr>
          <w:rFonts w:eastAsia="Times New Roman" w:cstheme="minorHAnsi"/>
          <w:i/>
          <w:iCs/>
          <w:szCs w:val="22"/>
          <w:lang w:val="en-AU" w:eastAsia="en-AU"/>
        </w:rPr>
        <w:t xml:space="preserve"> School</w:t>
      </w:r>
      <w:r w:rsidR="007A5B66">
        <w:rPr>
          <w:rFonts w:eastAsia="Times New Roman" w:cstheme="minorHAnsi"/>
          <w:i/>
          <w:iCs/>
          <w:szCs w:val="22"/>
          <w:lang w:val="en-AU" w:eastAsia="en-AU"/>
        </w:rPr>
        <w:t>s</w:t>
      </w:r>
      <w:r w:rsidRPr="00D00C19">
        <w:rPr>
          <w:rFonts w:eastAsia="Times New Roman" w:cstheme="minorHAnsi"/>
          <w:i/>
          <w:iCs/>
          <w:szCs w:val="22"/>
          <w:lang w:val="en-AU" w:eastAsia="en-AU"/>
        </w:rPr>
        <w:t xml:space="preserve"> and</w:t>
      </w:r>
      <w:r w:rsidRPr="00D00C19">
        <w:rPr>
          <w:rFonts w:eastAsia="Times New Roman" w:cstheme="minorHAnsi"/>
          <w:szCs w:val="22"/>
          <w:lang w:val="en-AU" w:eastAsia="en-AU"/>
        </w:rPr>
        <w:t> </w:t>
      </w:r>
      <w:r w:rsidR="007A5B66">
        <w:rPr>
          <w:rFonts w:eastAsia="Times New Roman" w:cstheme="minorHAnsi"/>
          <w:i/>
          <w:iCs/>
          <w:szCs w:val="22"/>
          <w:lang w:val="en-AU" w:eastAsia="en-AU"/>
        </w:rPr>
        <w:t xml:space="preserve">the </w:t>
      </w:r>
      <w:r w:rsidRPr="00D00C19">
        <w:rPr>
          <w:rFonts w:eastAsia="Times New Roman" w:cstheme="minorHAnsi"/>
          <w:i/>
          <w:iCs/>
          <w:szCs w:val="22"/>
          <w:lang w:val="en-AU" w:eastAsia="en-AU"/>
        </w:rPr>
        <w:t>OSHC Provider.</w:t>
      </w:r>
      <w:r w:rsidRPr="00D00C19">
        <w:rPr>
          <w:rFonts w:eastAsia="Times New Roman" w:cstheme="minorHAnsi"/>
          <w:szCs w:val="22"/>
          <w:lang w:val="en-AU" w:eastAsia="en-AU"/>
        </w:rPr>
        <w:t> </w:t>
      </w:r>
    </w:p>
    <w:p w14:paraId="727F473B" w14:textId="77777777" w:rsidR="00D00C19" w:rsidRPr="00D00C19" w:rsidRDefault="00D00C19" w:rsidP="00D00C19">
      <w:p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D00C19">
        <w:rPr>
          <w:rFonts w:eastAsia="Times New Roman" w:cstheme="minorHAnsi"/>
          <w:szCs w:val="22"/>
          <w:lang w:val="en-AU" w:eastAsia="en-AU"/>
        </w:rPr>
        <w:t> </w:t>
      </w:r>
    </w:p>
    <w:p w14:paraId="17DC8531" w14:textId="31558195" w:rsidR="00D00C19" w:rsidRPr="00910D4B" w:rsidRDefault="00FF0FED" w:rsidP="000C1E97">
      <w:pPr>
        <w:pStyle w:val="ListParagraph"/>
        <w:numPr>
          <w:ilvl w:val="1"/>
          <w:numId w:val="17"/>
        </w:num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910D4B">
        <w:rPr>
          <w:rFonts w:eastAsia="Times New Roman" w:cstheme="minorHAnsi"/>
          <w:szCs w:val="22"/>
          <w:lang w:val="en-AU" w:eastAsia="en-AU"/>
        </w:rPr>
        <w:t xml:space="preserve">Cluster </w:t>
      </w:r>
      <w:r w:rsidR="00D00C19" w:rsidRPr="00910D4B">
        <w:rPr>
          <w:rFonts w:eastAsia="Times New Roman" w:cstheme="minorHAnsi"/>
          <w:szCs w:val="22"/>
          <w:lang w:val="en-AU" w:eastAsia="en-AU"/>
        </w:rPr>
        <w:t>School staff are responsible for communicating daily updates as they relate to student wellbeing and engagement to an OSHC educator during the transition between school and the After-School Care program. </w:t>
      </w:r>
      <w:r w:rsidR="00453A39" w:rsidRPr="00910D4B">
        <w:rPr>
          <w:rFonts w:eastAsia="Times New Roman" w:cstheme="minorHAnsi"/>
          <w:szCs w:val="22"/>
          <w:lang w:val="en-AU" w:eastAsia="en-AU"/>
        </w:rPr>
        <w:t>(Th</w:t>
      </w:r>
      <w:r w:rsidR="00950E58" w:rsidRPr="00910D4B">
        <w:rPr>
          <w:rFonts w:eastAsia="Times New Roman" w:cstheme="minorHAnsi"/>
          <w:szCs w:val="22"/>
          <w:lang w:val="en-AU" w:eastAsia="en-AU"/>
        </w:rPr>
        <w:t>e transition</w:t>
      </w:r>
      <w:r w:rsidR="00453A39" w:rsidRPr="00910D4B">
        <w:rPr>
          <w:rFonts w:eastAsia="Times New Roman" w:cstheme="minorHAnsi"/>
          <w:szCs w:val="22"/>
          <w:lang w:val="en-AU" w:eastAsia="en-AU"/>
        </w:rPr>
        <w:t xml:space="preserve"> process</w:t>
      </w:r>
      <w:r w:rsidR="000F4FA1" w:rsidRPr="00910D4B">
        <w:rPr>
          <w:rFonts w:eastAsia="Times New Roman" w:cstheme="minorHAnsi"/>
          <w:szCs w:val="22"/>
          <w:lang w:val="en-AU" w:eastAsia="en-AU"/>
        </w:rPr>
        <w:t xml:space="preserve"> and policy</w:t>
      </w:r>
      <w:r w:rsidR="00453A39" w:rsidRPr="00910D4B">
        <w:rPr>
          <w:rFonts w:eastAsia="Times New Roman" w:cstheme="minorHAnsi"/>
          <w:szCs w:val="22"/>
          <w:lang w:val="en-AU" w:eastAsia="en-AU"/>
        </w:rPr>
        <w:t xml:space="preserve"> should be </w:t>
      </w:r>
      <w:r w:rsidR="00B036AA" w:rsidRPr="00910D4B">
        <w:rPr>
          <w:rFonts w:eastAsia="Times New Roman" w:cstheme="minorHAnsi"/>
          <w:szCs w:val="22"/>
          <w:lang w:val="en-AU" w:eastAsia="en-AU"/>
        </w:rPr>
        <w:t xml:space="preserve">clearly identified </w:t>
      </w:r>
      <w:r w:rsidR="009216EE" w:rsidRPr="00910D4B">
        <w:rPr>
          <w:rFonts w:eastAsia="Times New Roman" w:cstheme="minorHAnsi"/>
          <w:szCs w:val="22"/>
          <w:lang w:val="en-AU" w:eastAsia="en-AU"/>
        </w:rPr>
        <w:t>prior to the commencement of the OSHC service</w:t>
      </w:r>
      <w:r w:rsidR="00950E58" w:rsidRPr="00910D4B">
        <w:rPr>
          <w:rFonts w:eastAsia="Times New Roman" w:cstheme="minorHAnsi"/>
          <w:szCs w:val="22"/>
          <w:lang w:val="en-AU" w:eastAsia="en-AU"/>
        </w:rPr>
        <w:t xml:space="preserve">. </w:t>
      </w:r>
      <w:r w:rsidR="00B63394" w:rsidRPr="00910D4B">
        <w:rPr>
          <w:rFonts w:eastAsia="Times New Roman" w:cstheme="minorHAnsi"/>
          <w:szCs w:val="22"/>
          <w:lang w:val="en-AU" w:eastAsia="en-AU"/>
        </w:rPr>
        <w:t>In cluster arrangements t</w:t>
      </w:r>
      <w:r w:rsidR="00950E58" w:rsidRPr="00910D4B">
        <w:rPr>
          <w:rFonts w:eastAsia="Times New Roman" w:cstheme="minorHAnsi"/>
          <w:szCs w:val="22"/>
          <w:lang w:val="en-AU" w:eastAsia="en-AU"/>
        </w:rPr>
        <w:t xml:space="preserve">his is especially relevant in </w:t>
      </w:r>
      <w:r w:rsidR="00B63394" w:rsidRPr="00910D4B">
        <w:rPr>
          <w:rFonts w:eastAsia="Times New Roman" w:cstheme="minorHAnsi"/>
          <w:szCs w:val="22"/>
          <w:lang w:val="en-AU" w:eastAsia="en-AU"/>
        </w:rPr>
        <w:t>locking down</w:t>
      </w:r>
      <w:r w:rsidR="00F30608" w:rsidRPr="00910D4B">
        <w:rPr>
          <w:rFonts w:eastAsia="Times New Roman" w:cstheme="minorHAnsi"/>
          <w:szCs w:val="22"/>
          <w:lang w:val="en-AU" w:eastAsia="en-AU"/>
        </w:rPr>
        <w:t xml:space="preserve"> processes for the supervision</w:t>
      </w:r>
      <w:r w:rsidR="00B16089" w:rsidRPr="00910D4B">
        <w:rPr>
          <w:rFonts w:eastAsia="Times New Roman" w:cstheme="minorHAnsi"/>
          <w:szCs w:val="22"/>
          <w:lang w:val="en-AU" w:eastAsia="en-AU"/>
        </w:rPr>
        <w:t xml:space="preserve">, </w:t>
      </w:r>
      <w:r w:rsidR="000C1E97" w:rsidRPr="00910D4B">
        <w:rPr>
          <w:rFonts w:eastAsia="Times New Roman" w:cstheme="minorHAnsi"/>
          <w:szCs w:val="22"/>
          <w:lang w:val="en-AU" w:eastAsia="en-AU"/>
        </w:rPr>
        <w:t>transport,</w:t>
      </w:r>
      <w:r w:rsidR="00F30608" w:rsidRPr="00910D4B">
        <w:rPr>
          <w:rFonts w:eastAsia="Times New Roman" w:cstheme="minorHAnsi"/>
          <w:szCs w:val="22"/>
          <w:lang w:val="en-AU" w:eastAsia="en-AU"/>
        </w:rPr>
        <w:t xml:space="preserve"> and hand over of </w:t>
      </w:r>
      <w:r w:rsidR="0087086A" w:rsidRPr="00910D4B">
        <w:rPr>
          <w:rFonts w:eastAsia="Times New Roman" w:cstheme="minorHAnsi"/>
          <w:szCs w:val="22"/>
          <w:lang w:val="en-AU" w:eastAsia="en-AU"/>
        </w:rPr>
        <w:t xml:space="preserve">non-host school </w:t>
      </w:r>
      <w:r w:rsidR="00EA29DF" w:rsidRPr="00910D4B">
        <w:rPr>
          <w:rFonts w:eastAsia="Times New Roman" w:cstheme="minorHAnsi"/>
          <w:szCs w:val="22"/>
          <w:lang w:val="en-AU" w:eastAsia="en-AU"/>
        </w:rPr>
        <w:t xml:space="preserve">students </w:t>
      </w:r>
      <w:r w:rsidR="00F30608" w:rsidRPr="00910D4B">
        <w:rPr>
          <w:rFonts w:eastAsia="Times New Roman" w:cstheme="minorHAnsi"/>
          <w:szCs w:val="22"/>
          <w:lang w:val="en-AU" w:eastAsia="en-AU"/>
        </w:rPr>
        <w:t>into</w:t>
      </w:r>
      <w:r w:rsidR="0087086A" w:rsidRPr="00910D4B">
        <w:rPr>
          <w:rFonts w:eastAsia="Times New Roman" w:cstheme="minorHAnsi"/>
          <w:szCs w:val="22"/>
          <w:lang w:val="en-AU" w:eastAsia="en-AU"/>
        </w:rPr>
        <w:t xml:space="preserve"> the care of OSHC staff</w:t>
      </w:r>
      <w:r w:rsidR="000F4FA1" w:rsidRPr="00910D4B">
        <w:rPr>
          <w:rFonts w:eastAsia="Times New Roman" w:cstheme="minorHAnsi"/>
          <w:szCs w:val="22"/>
          <w:lang w:val="en-AU" w:eastAsia="en-AU"/>
        </w:rPr>
        <w:t xml:space="preserve"> each day.)</w:t>
      </w:r>
    </w:p>
    <w:p w14:paraId="01EE6BDE" w14:textId="7C17F9AA" w:rsidR="00D00C19" w:rsidRPr="00910D4B" w:rsidRDefault="00D00C19" w:rsidP="000C1E97">
      <w:pPr>
        <w:pStyle w:val="ListParagraph"/>
        <w:numPr>
          <w:ilvl w:val="1"/>
          <w:numId w:val="17"/>
        </w:num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910D4B">
        <w:rPr>
          <w:rFonts w:eastAsia="Times New Roman" w:cstheme="minorHAnsi"/>
          <w:szCs w:val="22"/>
          <w:lang w:val="en-AU" w:eastAsia="en-AU"/>
        </w:rPr>
        <w:t xml:space="preserve">The OSHC Provider should notify the </w:t>
      </w:r>
      <w:r w:rsidR="00B63394" w:rsidRPr="00910D4B">
        <w:rPr>
          <w:rFonts w:eastAsia="Times New Roman" w:cstheme="minorHAnsi"/>
          <w:szCs w:val="22"/>
          <w:lang w:val="en-AU" w:eastAsia="en-AU"/>
        </w:rPr>
        <w:t xml:space="preserve">relevant Cluster Partner </w:t>
      </w:r>
      <w:r w:rsidRPr="00910D4B">
        <w:rPr>
          <w:rFonts w:eastAsia="Times New Roman" w:cstheme="minorHAnsi"/>
          <w:szCs w:val="22"/>
          <w:lang w:val="en-AU" w:eastAsia="en-AU"/>
        </w:rPr>
        <w:t>School if there are issues with daily updates. </w:t>
      </w:r>
    </w:p>
    <w:p w14:paraId="32ACC691" w14:textId="63E04644" w:rsidR="00D00C19" w:rsidRPr="00910D4B" w:rsidRDefault="00B63394" w:rsidP="000C1E97">
      <w:pPr>
        <w:pStyle w:val="ListParagraph"/>
        <w:numPr>
          <w:ilvl w:val="1"/>
          <w:numId w:val="17"/>
        </w:num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910D4B">
        <w:rPr>
          <w:rFonts w:eastAsia="Times New Roman" w:cstheme="minorHAnsi"/>
          <w:szCs w:val="22"/>
          <w:lang w:val="en-AU" w:eastAsia="en-AU"/>
        </w:rPr>
        <w:t>Cluster School Staff</w:t>
      </w:r>
      <w:r w:rsidR="00D00C19" w:rsidRPr="00910D4B">
        <w:rPr>
          <w:rFonts w:eastAsia="Times New Roman" w:cstheme="minorHAnsi"/>
          <w:szCs w:val="22"/>
          <w:lang w:val="en-AU" w:eastAsia="en-AU"/>
        </w:rPr>
        <w:t xml:space="preserve"> and the OSHC Provider will communicate daily about student absences or changes to student attendance (</w:t>
      </w:r>
      <w:proofErr w:type="gramStart"/>
      <w:r w:rsidR="00D00C19" w:rsidRPr="00910D4B">
        <w:rPr>
          <w:rFonts w:eastAsia="Times New Roman" w:cstheme="minorHAnsi"/>
          <w:szCs w:val="22"/>
          <w:lang w:val="en-AU" w:eastAsia="en-AU"/>
        </w:rPr>
        <w:t>e.g.</w:t>
      </w:r>
      <w:proofErr w:type="gramEnd"/>
      <w:r w:rsidR="00D00C19" w:rsidRPr="00910D4B">
        <w:rPr>
          <w:rFonts w:eastAsia="Times New Roman" w:cstheme="minorHAnsi"/>
          <w:szCs w:val="22"/>
          <w:lang w:val="en-AU" w:eastAsia="en-AU"/>
        </w:rPr>
        <w:t> a student leaves school early). Where possible, this may include information about parent/carer pick-up contact and estimated time.</w:t>
      </w:r>
      <w:r w:rsidRPr="00910D4B">
        <w:rPr>
          <w:rFonts w:eastAsia="Times New Roman" w:cstheme="minorHAnsi"/>
          <w:szCs w:val="22"/>
          <w:lang w:val="en-AU" w:eastAsia="en-AU"/>
        </w:rPr>
        <w:t xml:space="preserve"> (It is highly recommended that each Cluster School nominates a key </w:t>
      </w:r>
      <w:r w:rsidR="00B16089" w:rsidRPr="00910D4B">
        <w:rPr>
          <w:rFonts w:eastAsia="Times New Roman" w:cstheme="minorHAnsi"/>
          <w:szCs w:val="22"/>
          <w:lang w:val="en-AU" w:eastAsia="en-AU"/>
        </w:rPr>
        <w:t>school</w:t>
      </w:r>
      <w:r w:rsidRPr="00910D4B">
        <w:rPr>
          <w:rFonts w:eastAsia="Times New Roman" w:cstheme="minorHAnsi"/>
          <w:szCs w:val="22"/>
          <w:lang w:val="en-AU" w:eastAsia="en-AU"/>
        </w:rPr>
        <w:t xml:space="preserve"> point of contact</w:t>
      </w:r>
      <w:r w:rsidR="00603CDD" w:rsidRPr="00910D4B">
        <w:rPr>
          <w:rFonts w:eastAsia="Times New Roman" w:cstheme="minorHAnsi"/>
          <w:szCs w:val="22"/>
          <w:lang w:val="en-AU" w:eastAsia="en-AU"/>
        </w:rPr>
        <w:t xml:space="preserve"> for OSHC service staff</w:t>
      </w:r>
      <w:r w:rsidR="00164EB4" w:rsidRPr="00910D4B">
        <w:rPr>
          <w:rFonts w:eastAsia="Times New Roman" w:cstheme="minorHAnsi"/>
          <w:szCs w:val="22"/>
          <w:lang w:val="en-AU" w:eastAsia="en-AU"/>
        </w:rPr>
        <w:t xml:space="preserve"> relating to student attendance</w:t>
      </w:r>
      <w:r w:rsidR="00997BF4" w:rsidRPr="00910D4B">
        <w:rPr>
          <w:rFonts w:eastAsia="Times New Roman" w:cstheme="minorHAnsi"/>
          <w:szCs w:val="22"/>
          <w:lang w:val="en-AU" w:eastAsia="en-AU"/>
        </w:rPr>
        <w:t xml:space="preserve"> – in most cases this will be a front office staff member who has oversi</w:t>
      </w:r>
      <w:r w:rsidR="00B16089" w:rsidRPr="00910D4B">
        <w:rPr>
          <w:rFonts w:eastAsia="Times New Roman" w:cstheme="minorHAnsi"/>
          <w:szCs w:val="22"/>
          <w:lang w:val="en-AU" w:eastAsia="en-AU"/>
        </w:rPr>
        <w:t>ght</w:t>
      </w:r>
      <w:r w:rsidR="00D00C19" w:rsidRPr="00910D4B">
        <w:rPr>
          <w:rFonts w:eastAsia="Times New Roman" w:cstheme="minorHAnsi"/>
          <w:szCs w:val="22"/>
          <w:lang w:val="en-AU" w:eastAsia="en-AU"/>
        </w:rPr>
        <w:t> </w:t>
      </w:r>
      <w:r w:rsidR="000C756C" w:rsidRPr="00910D4B">
        <w:rPr>
          <w:rFonts w:eastAsia="Times New Roman" w:cstheme="minorHAnsi"/>
          <w:szCs w:val="22"/>
          <w:lang w:val="en-AU" w:eastAsia="en-AU"/>
        </w:rPr>
        <w:t>of daily student school attendance)</w:t>
      </w:r>
    </w:p>
    <w:p w14:paraId="6C5FA254" w14:textId="1BBF6EE4" w:rsidR="008265DE" w:rsidRPr="00910D4B" w:rsidRDefault="00D00C19" w:rsidP="000C1E97">
      <w:pPr>
        <w:pStyle w:val="ListParagraph"/>
        <w:numPr>
          <w:ilvl w:val="1"/>
          <w:numId w:val="17"/>
        </w:num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910D4B">
        <w:rPr>
          <w:rFonts w:eastAsia="Times New Roman" w:cstheme="minorHAnsi"/>
          <w:szCs w:val="22"/>
          <w:lang w:val="en-AU" w:eastAsia="en-AU"/>
        </w:rPr>
        <w:t>Where behavioural concerns or issues related to student wellbeing arise during the OSHC program, the OSHC Provider should notify the </w:t>
      </w:r>
      <w:proofErr w:type="gramStart"/>
      <w:r w:rsidRPr="00910D4B">
        <w:rPr>
          <w:rFonts w:eastAsia="Times New Roman" w:cstheme="minorHAnsi"/>
          <w:szCs w:val="22"/>
          <w:lang w:val="en-AU" w:eastAsia="en-AU"/>
        </w:rPr>
        <w:t>School</w:t>
      </w:r>
      <w:proofErr w:type="gramEnd"/>
      <w:r w:rsidRPr="00910D4B">
        <w:rPr>
          <w:rFonts w:eastAsia="Times New Roman" w:cstheme="minorHAnsi"/>
          <w:szCs w:val="22"/>
          <w:lang w:val="en-AU" w:eastAsia="en-AU"/>
        </w:rPr>
        <w:t>. </w:t>
      </w:r>
      <w:r w:rsidR="008265DE" w:rsidRPr="00910D4B">
        <w:rPr>
          <w:rFonts w:eastAsia="Times New Roman" w:cstheme="minorHAnsi"/>
          <w:szCs w:val="22"/>
          <w:lang w:val="en-AU" w:eastAsia="en-AU"/>
        </w:rPr>
        <w:t xml:space="preserve">(It is highly recommended that each Cluster School nominates a key school point of contact for OSHC service staff relating to student </w:t>
      </w:r>
      <w:r w:rsidR="00DC2419" w:rsidRPr="00910D4B">
        <w:rPr>
          <w:rFonts w:eastAsia="Times New Roman" w:cstheme="minorHAnsi"/>
          <w:szCs w:val="22"/>
          <w:lang w:val="en-AU" w:eastAsia="en-AU"/>
        </w:rPr>
        <w:t>wellbeing</w:t>
      </w:r>
      <w:r w:rsidR="008265DE" w:rsidRPr="00910D4B">
        <w:rPr>
          <w:rFonts w:eastAsia="Times New Roman" w:cstheme="minorHAnsi"/>
          <w:szCs w:val="22"/>
          <w:lang w:val="en-AU" w:eastAsia="en-AU"/>
        </w:rPr>
        <w:t xml:space="preserve"> – in most cases this will be a </w:t>
      </w:r>
      <w:r w:rsidR="00DC2419" w:rsidRPr="00910D4B">
        <w:rPr>
          <w:rFonts w:eastAsia="Times New Roman" w:cstheme="minorHAnsi"/>
          <w:szCs w:val="22"/>
          <w:lang w:val="en-AU" w:eastAsia="en-AU"/>
        </w:rPr>
        <w:t>member of the school leadership team</w:t>
      </w:r>
      <w:r w:rsidR="008265DE" w:rsidRPr="00910D4B">
        <w:rPr>
          <w:rFonts w:eastAsia="Times New Roman" w:cstheme="minorHAnsi"/>
          <w:szCs w:val="22"/>
          <w:lang w:val="en-AU" w:eastAsia="en-AU"/>
        </w:rPr>
        <w:t xml:space="preserve"> who has oversight of student </w:t>
      </w:r>
      <w:r w:rsidR="00DC2419" w:rsidRPr="00910D4B">
        <w:rPr>
          <w:rFonts w:eastAsia="Times New Roman" w:cstheme="minorHAnsi"/>
          <w:szCs w:val="22"/>
          <w:lang w:val="en-AU" w:eastAsia="en-AU"/>
        </w:rPr>
        <w:t>wellbeing and welfare</w:t>
      </w:r>
      <w:r w:rsidR="008265DE" w:rsidRPr="00910D4B">
        <w:rPr>
          <w:rFonts w:eastAsia="Times New Roman" w:cstheme="minorHAnsi"/>
          <w:szCs w:val="22"/>
          <w:lang w:val="en-AU" w:eastAsia="en-AU"/>
        </w:rPr>
        <w:t>)</w:t>
      </w:r>
    </w:p>
    <w:p w14:paraId="2872C22B" w14:textId="28D24D13" w:rsidR="00D00C19" w:rsidRPr="00910D4B" w:rsidRDefault="00D00C19" w:rsidP="000C1E97">
      <w:pPr>
        <w:pStyle w:val="ListParagraph"/>
        <w:numPr>
          <w:ilvl w:val="1"/>
          <w:numId w:val="17"/>
        </w:num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910D4B">
        <w:rPr>
          <w:rFonts w:eastAsia="Times New Roman" w:cstheme="minorHAnsi"/>
          <w:szCs w:val="22"/>
          <w:lang w:val="en-AU" w:eastAsia="en-AU"/>
        </w:rPr>
        <w:t xml:space="preserve">The OSHC Provider and </w:t>
      </w:r>
      <w:r w:rsidR="00A615A6" w:rsidRPr="00910D4B">
        <w:rPr>
          <w:rFonts w:eastAsia="Times New Roman" w:cstheme="minorHAnsi"/>
          <w:szCs w:val="22"/>
          <w:lang w:val="en-AU" w:eastAsia="en-AU"/>
        </w:rPr>
        <w:t>all Cluster</w:t>
      </w:r>
      <w:r w:rsidRPr="00910D4B">
        <w:rPr>
          <w:rFonts w:eastAsia="Times New Roman" w:cstheme="minorHAnsi"/>
          <w:szCs w:val="22"/>
          <w:lang w:val="en-AU" w:eastAsia="en-AU"/>
        </w:rPr>
        <w:t xml:space="preserve"> School </w:t>
      </w:r>
      <w:r w:rsidR="00A615A6" w:rsidRPr="00910D4B">
        <w:rPr>
          <w:rFonts w:eastAsia="Times New Roman" w:cstheme="minorHAnsi"/>
          <w:szCs w:val="22"/>
          <w:lang w:val="en-AU" w:eastAsia="en-AU"/>
        </w:rPr>
        <w:t xml:space="preserve">members </w:t>
      </w:r>
      <w:r w:rsidRPr="00910D4B">
        <w:rPr>
          <w:rFonts w:eastAsia="Times New Roman" w:cstheme="minorHAnsi"/>
          <w:szCs w:val="22"/>
          <w:lang w:val="en-AU" w:eastAsia="en-AU"/>
        </w:rPr>
        <w:t>should follow requirements of the Child Information Sharing Scheme.</w:t>
      </w:r>
    </w:p>
    <w:p w14:paraId="1AAF0802" w14:textId="71C731DF" w:rsidR="005858C6" w:rsidRPr="005858C6" w:rsidRDefault="005858C6" w:rsidP="005858C6">
      <w:pPr>
        <w:pStyle w:val="ListParagraph"/>
        <w:numPr>
          <w:ilvl w:val="1"/>
          <w:numId w:val="17"/>
        </w:numPr>
        <w:rPr>
          <w:rFonts w:eastAsia="Times New Roman" w:cstheme="minorHAnsi"/>
          <w:szCs w:val="22"/>
          <w:lang w:val="en-AU" w:eastAsia="en-AU"/>
        </w:rPr>
      </w:pPr>
      <w:r w:rsidRPr="005858C6">
        <w:rPr>
          <w:rFonts w:eastAsia="Times New Roman" w:cstheme="minorHAnsi"/>
          <w:szCs w:val="22"/>
          <w:lang w:val="en-AU" w:eastAsia="en-AU"/>
        </w:rPr>
        <w:t xml:space="preserve"> Any serious incidents that </w:t>
      </w:r>
      <w:proofErr w:type="gramStart"/>
      <w:r w:rsidRPr="005858C6">
        <w:rPr>
          <w:rFonts w:eastAsia="Times New Roman" w:cstheme="minorHAnsi"/>
          <w:szCs w:val="22"/>
          <w:lang w:val="en-AU" w:eastAsia="en-AU"/>
        </w:rPr>
        <w:t>meets</w:t>
      </w:r>
      <w:proofErr w:type="gramEnd"/>
      <w:r w:rsidRPr="005858C6">
        <w:rPr>
          <w:rFonts w:eastAsia="Times New Roman" w:cstheme="minorHAnsi"/>
          <w:szCs w:val="22"/>
          <w:lang w:val="en-AU" w:eastAsia="en-AU"/>
        </w:rPr>
        <w:t xml:space="preserve"> the threshold to be notified to QARD should be notified to the School Principal or delegate. </w:t>
      </w:r>
    </w:p>
    <w:p w14:paraId="558FAAB6" w14:textId="47D2EFFF" w:rsidR="00D00C19" w:rsidRPr="00910D4B" w:rsidRDefault="00D00C19" w:rsidP="000C1E97">
      <w:pPr>
        <w:pStyle w:val="ListParagraph"/>
        <w:numPr>
          <w:ilvl w:val="1"/>
          <w:numId w:val="17"/>
        </w:num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</w:p>
    <w:p w14:paraId="0394DFB6" w14:textId="4B2E2202" w:rsidR="00D00C19" w:rsidRPr="00910D4B" w:rsidRDefault="00D00C19" w:rsidP="000C1E97">
      <w:pPr>
        <w:pStyle w:val="ListParagraph"/>
        <w:numPr>
          <w:ilvl w:val="1"/>
          <w:numId w:val="17"/>
        </w:num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910D4B">
        <w:rPr>
          <w:rFonts w:eastAsia="Times New Roman" w:cstheme="minorHAnsi"/>
          <w:szCs w:val="22"/>
          <w:lang w:val="en-AU" w:eastAsia="en-AU"/>
        </w:rPr>
        <w:t xml:space="preserve">Parents and families must authorise release of information and ongoing information sharing between </w:t>
      </w:r>
      <w:r w:rsidR="00BD2342" w:rsidRPr="00910D4B">
        <w:rPr>
          <w:rFonts w:eastAsia="Times New Roman" w:cstheme="minorHAnsi"/>
          <w:szCs w:val="22"/>
          <w:lang w:val="en-AU" w:eastAsia="en-AU"/>
        </w:rPr>
        <w:t>each</w:t>
      </w:r>
      <w:r w:rsidRPr="00910D4B">
        <w:rPr>
          <w:rFonts w:eastAsia="Times New Roman" w:cstheme="minorHAnsi"/>
          <w:szCs w:val="22"/>
          <w:lang w:val="en-AU" w:eastAsia="en-AU"/>
        </w:rPr>
        <w:t xml:space="preserve"> </w:t>
      </w:r>
      <w:r w:rsidR="00BD2342" w:rsidRPr="00910D4B">
        <w:rPr>
          <w:rFonts w:eastAsia="Times New Roman" w:cstheme="minorHAnsi"/>
          <w:szCs w:val="22"/>
          <w:lang w:val="en-AU" w:eastAsia="en-AU"/>
        </w:rPr>
        <w:t xml:space="preserve">Cluster </w:t>
      </w:r>
      <w:r w:rsidRPr="00910D4B">
        <w:rPr>
          <w:rFonts w:eastAsia="Times New Roman" w:cstheme="minorHAnsi"/>
          <w:szCs w:val="22"/>
          <w:lang w:val="en-AU" w:eastAsia="en-AU"/>
        </w:rPr>
        <w:t>School and the OSHC Provider, either on a case-by-case basis or through a consent form. </w:t>
      </w:r>
      <w:r w:rsidR="00114B11" w:rsidRPr="00910D4B">
        <w:rPr>
          <w:rFonts w:eastAsia="Times New Roman" w:cstheme="minorHAnsi"/>
          <w:szCs w:val="22"/>
          <w:lang w:val="en-AU" w:eastAsia="en-AU"/>
        </w:rPr>
        <w:t>(</w:t>
      </w:r>
      <w:r w:rsidR="00743D70" w:rsidRPr="00910D4B">
        <w:rPr>
          <w:rFonts w:eastAsia="Times New Roman" w:cstheme="minorHAnsi"/>
          <w:szCs w:val="22"/>
          <w:lang w:val="en-AU" w:eastAsia="en-AU"/>
        </w:rPr>
        <w:t xml:space="preserve">This may include copies of </w:t>
      </w:r>
      <w:r w:rsidR="00ED125D" w:rsidRPr="00910D4B">
        <w:rPr>
          <w:rFonts w:eastAsia="Times New Roman" w:cstheme="minorHAnsi"/>
          <w:szCs w:val="22"/>
          <w:lang w:val="en-AU" w:eastAsia="en-AU"/>
        </w:rPr>
        <w:t>medical management plans, immunisation history, behaviour support plans</w:t>
      </w:r>
      <w:r w:rsidR="005B46FF" w:rsidRPr="00910D4B">
        <w:rPr>
          <w:rFonts w:eastAsia="Times New Roman" w:cstheme="minorHAnsi"/>
          <w:szCs w:val="22"/>
          <w:lang w:val="en-AU" w:eastAsia="en-AU"/>
        </w:rPr>
        <w:t xml:space="preserve"> and </w:t>
      </w:r>
      <w:r w:rsidR="00114B11" w:rsidRPr="00910D4B">
        <w:rPr>
          <w:rFonts w:eastAsia="Times New Roman" w:cstheme="minorHAnsi"/>
          <w:szCs w:val="22"/>
          <w:lang w:val="en-AU" w:eastAsia="en-AU"/>
        </w:rPr>
        <w:t>documents to support custody and access arrangements if relevant.)</w:t>
      </w:r>
    </w:p>
    <w:p w14:paraId="0157098F" w14:textId="7857C748" w:rsidR="00D00C19" w:rsidRPr="00910D4B" w:rsidRDefault="00D00C19" w:rsidP="000C1E97">
      <w:pPr>
        <w:pStyle w:val="ListParagraph"/>
        <w:numPr>
          <w:ilvl w:val="1"/>
          <w:numId w:val="17"/>
        </w:num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910D4B">
        <w:rPr>
          <w:rFonts w:eastAsia="Times New Roman" w:cstheme="minorHAnsi"/>
          <w:szCs w:val="22"/>
          <w:lang w:val="en-AU" w:eastAsia="en-AU"/>
        </w:rPr>
        <w:lastRenderedPageBreak/>
        <w:t xml:space="preserve">Assuming appropriate consent is in place, </w:t>
      </w:r>
      <w:r w:rsidR="00BD2342" w:rsidRPr="00910D4B">
        <w:rPr>
          <w:rFonts w:eastAsia="Times New Roman" w:cstheme="minorHAnsi"/>
          <w:szCs w:val="22"/>
          <w:lang w:val="en-AU" w:eastAsia="en-AU"/>
        </w:rPr>
        <w:t>each</w:t>
      </w:r>
      <w:r w:rsidRPr="00910D4B">
        <w:rPr>
          <w:rFonts w:eastAsia="Times New Roman" w:cstheme="minorHAnsi"/>
          <w:szCs w:val="22"/>
          <w:lang w:val="en-AU" w:eastAsia="en-AU"/>
        </w:rPr>
        <w:t xml:space="preserve"> </w:t>
      </w:r>
      <w:r w:rsidR="00822F51" w:rsidRPr="00910D4B">
        <w:rPr>
          <w:rFonts w:eastAsia="Times New Roman" w:cstheme="minorHAnsi"/>
          <w:szCs w:val="22"/>
          <w:lang w:val="en-AU" w:eastAsia="en-AU"/>
        </w:rPr>
        <w:t xml:space="preserve">Cluster </w:t>
      </w:r>
      <w:r w:rsidRPr="00910D4B">
        <w:rPr>
          <w:rFonts w:eastAsia="Times New Roman" w:cstheme="minorHAnsi"/>
          <w:szCs w:val="22"/>
          <w:lang w:val="en-AU" w:eastAsia="en-AU"/>
        </w:rPr>
        <w:t>School is responsible for updating the OSHC Provider about changes to student health</w:t>
      </w:r>
      <w:r w:rsidR="00986E73" w:rsidRPr="00910D4B">
        <w:rPr>
          <w:rFonts w:eastAsia="Times New Roman" w:cstheme="minorHAnsi"/>
          <w:szCs w:val="22"/>
          <w:lang w:val="en-AU" w:eastAsia="en-AU"/>
        </w:rPr>
        <w:t xml:space="preserve"> and care</w:t>
      </w:r>
      <w:r w:rsidRPr="00910D4B">
        <w:rPr>
          <w:rFonts w:eastAsia="Times New Roman" w:cstheme="minorHAnsi"/>
          <w:szCs w:val="22"/>
          <w:lang w:val="en-AU" w:eastAsia="en-AU"/>
        </w:rPr>
        <w:t xml:space="preserve"> (for example changes to medication, changes at home). </w:t>
      </w:r>
      <w:r w:rsidR="000F37F7" w:rsidRPr="00910D4B">
        <w:rPr>
          <w:rFonts w:eastAsia="Times New Roman" w:cstheme="minorHAnsi"/>
          <w:szCs w:val="22"/>
          <w:lang w:val="en-AU" w:eastAsia="en-AU"/>
        </w:rPr>
        <w:t xml:space="preserve">(This may be School front office staff in relation to medication and </w:t>
      </w:r>
      <w:r w:rsidR="00C959BE" w:rsidRPr="00910D4B">
        <w:rPr>
          <w:rFonts w:eastAsia="Times New Roman" w:cstheme="minorHAnsi"/>
          <w:szCs w:val="22"/>
          <w:lang w:val="en-AU" w:eastAsia="en-AU"/>
        </w:rPr>
        <w:t>a member of the school leadership team in relation to student welfare)</w:t>
      </w:r>
      <w:r w:rsidR="00910D4B">
        <w:rPr>
          <w:rFonts w:eastAsia="Times New Roman" w:cstheme="minorHAnsi"/>
          <w:szCs w:val="22"/>
          <w:lang w:val="en-AU" w:eastAsia="en-AU"/>
        </w:rPr>
        <w:t>.</w:t>
      </w:r>
    </w:p>
    <w:p w14:paraId="3325EEEF" w14:textId="77777777" w:rsidR="00C959BE" w:rsidRPr="00910D4B" w:rsidRDefault="00D00C19" w:rsidP="000C1E97">
      <w:pPr>
        <w:pStyle w:val="ListParagraph"/>
        <w:numPr>
          <w:ilvl w:val="1"/>
          <w:numId w:val="17"/>
        </w:num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910D4B">
        <w:rPr>
          <w:rFonts w:eastAsia="Times New Roman" w:cstheme="minorHAnsi"/>
          <w:szCs w:val="22"/>
          <w:lang w:val="en-AU" w:eastAsia="en-AU"/>
        </w:rPr>
        <w:t>OSHC Provider staff may communicate relevant updates (</w:t>
      </w:r>
      <w:proofErr w:type="gramStart"/>
      <w:r w:rsidRPr="00910D4B">
        <w:rPr>
          <w:rFonts w:eastAsia="Times New Roman" w:cstheme="minorHAnsi"/>
          <w:szCs w:val="22"/>
          <w:lang w:val="en-AU" w:eastAsia="en-AU"/>
        </w:rPr>
        <w:t>e.g.</w:t>
      </w:r>
      <w:proofErr w:type="gramEnd"/>
      <w:r w:rsidRPr="00910D4B">
        <w:rPr>
          <w:rFonts w:eastAsia="Times New Roman" w:cstheme="minorHAnsi"/>
          <w:szCs w:val="22"/>
          <w:lang w:val="en-AU" w:eastAsia="en-AU"/>
        </w:rPr>
        <w:t> behavioural changes, relevant incidences) to the </w:t>
      </w:r>
      <w:r w:rsidR="003D22C1" w:rsidRPr="00910D4B">
        <w:rPr>
          <w:rFonts w:eastAsia="Times New Roman" w:cstheme="minorHAnsi"/>
          <w:szCs w:val="22"/>
          <w:lang w:val="en-AU" w:eastAsia="en-AU"/>
        </w:rPr>
        <w:t xml:space="preserve">relevant Cluster </w:t>
      </w:r>
      <w:r w:rsidRPr="00910D4B">
        <w:rPr>
          <w:rFonts w:eastAsia="Times New Roman" w:cstheme="minorHAnsi"/>
          <w:szCs w:val="22"/>
          <w:lang w:val="en-AU" w:eastAsia="en-AU"/>
        </w:rPr>
        <w:t>School. </w:t>
      </w:r>
    </w:p>
    <w:p w14:paraId="0E9AA74F" w14:textId="50E66E65" w:rsidR="00D00C19" w:rsidRPr="00910D4B" w:rsidRDefault="00D00C19" w:rsidP="000C1E97">
      <w:pPr>
        <w:pStyle w:val="ListParagraph"/>
        <w:numPr>
          <w:ilvl w:val="1"/>
          <w:numId w:val="17"/>
        </w:num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910D4B">
        <w:rPr>
          <w:rFonts w:eastAsia="Times New Roman" w:cstheme="minorHAnsi"/>
          <w:szCs w:val="22"/>
          <w:lang w:val="en-AU" w:eastAsia="en-AU"/>
        </w:rPr>
        <w:t xml:space="preserve">The OSHC Provider is under no obligation to notify the </w:t>
      </w:r>
      <w:r w:rsidR="003D22C1" w:rsidRPr="00910D4B">
        <w:rPr>
          <w:rFonts w:eastAsia="Times New Roman" w:cstheme="minorHAnsi"/>
          <w:szCs w:val="22"/>
          <w:lang w:val="en-AU" w:eastAsia="en-AU"/>
        </w:rPr>
        <w:t xml:space="preserve">relevant Cluster </w:t>
      </w:r>
      <w:r w:rsidRPr="00910D4B">
        <w:rPr>
          <w:rFonts w:eastAsia="Times New Roman" w:cstheme="minorHAnsi"/>
          <w:szCs w:val="22"/>
          <w:lang w:val="en-AU" w:eastAsia="en-AU"/>
        </w:rPr>
        <w:t>School of any mandatory reports. </w:t>
      </w:r>
    </w:p>
    <w:p w14:paraId="57853F7C" w14:textId="628D146C" w:rsidR="00D00C19" w:rsidRPr="009A308D" w:rsidRDefault="00D00C19" w:rsidP="00D00C19">
      <w:p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</w:p>
    <w:p w14:paraId="59556DE4" w14:textId="77777777" w:rsidR="00D00C19" w:rsidRPr="00D00C19" w:rsidRDefault="00D00C19" w:rsidP="00D00C19">
      <w:p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</w:p>
    <w:p w14:paraId="123DB122" w14:textId="77777777" w:rsidR="00CE71DE" w:rsidRPr="00CE71DE" w:rsidRDefault="00CE71DE" w:rsidP="000C1E97">
      <w:pPr>
        <w:numPr>
          <w:ilvl w:val="0"/>
          <w:numId w:val="9"/>
        </w:numPr>
        <w:spacing w:after="0"/>
        <w:ind w:left="360" w:firstLine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CE71DE">
        <w:rPr>
          <w:rFonts w:eastAsia="Times New Roman" w:cstheme="minorHAnsi"/>
          <w:b/>
          <w:bCs/>
          <w:szCs w:val="22"/>
          <w:lang w:val="en-AU" w:eastAsia="en-AU"/>
        </w:rPr>
        <w:t>Parent and carer communication</w:t>
      </w:r>
      <w:r w:rsidRPr="00CE71DE">
        <w:rPr>
          <w:rFonts w:eastAsia="Times New Roman" w:cstheme="minorHAnsi"/>
          <w:szCs w:val="22"/>
          <w:lang w:val="en-AU" w:eastAsia="en-AU"/>
        </w:rPr>
        <w:t> </w:t>
      </w:r>
    </w:p>
    <w:p w14:paraId="016C73FE" w14:textId="522A6226" w:rsidR="00CE71DE" w:rsidRPr="00CE71DE" w:rsidRDefault="00CE71DE" w:rsidP="00910D4B">
      <w:pPr>
        <w:spacing w:after="0"/>
        <w:ind w:left="284"/>
        <w:textAlignment w:val="baseline"/>
        <w:rPr>
          <w:rFonts w:eastAsia="Times New Roman" w:cstheme="minorHAnsi"/>
          <w:szCs w:val="22"/>
          <w:lang w:val="en-AU" w:eastAsia="en-AU"/>
        </w:rPr>
      </w:pPr>
      <w:r w:rsidRPr="00CE71DE">
        <w:rPr>
          <w:rFonts w:eastAsia="Times New Roman" w:cstheme="minorHAnsi"/>
          <w:i/>
          <w:iCs/>
          <w:szCs w:val="22"/>
          <w:lang w:val="en-AU" w:eastAsia="en-AU"/>
        </w:rPr>
        <w:t xml:space="preserve">This section relates to how the OSHC </w:t>
      </w:r>
      <w:proofErr w:type="gramStart"/>
      <w:r w:rsidRPr="00CE71DE">
        <w:rPr>
          <w:rFonts w:eastAsia="Times New Roman" w:cstheme="minorHAnsi"/>
          <w:i/>
          <w:iCs/>
          <w:szCs w:val="22"/>
          <w:lang w:val="en-AU" w:eastAsia="en-AU"/>
        </w:rPr>
        <w:t>Provider</w:t>
      </w:r>
      <w:proofErr w:type="gramEnd"/>
      <w:r w:rsidRPr="00CE71DE">
        <w:rPr>
          <w:rFonts w:eastAsia="Times New Roman" w:cstheme="minorHAnsi"/>
          <w:i/>
          <w:iCs/>
          <w:szCs w:val="22"/>
          <w:lang w:val="en-AU" w:eastAsia="en-AU"/>
        </w:rPr>
        <w:t xml:space="preserve"> and </w:t>
      </w:r>
      <w:r w:rsidR="00BE424F">
        <w:rPr>
          <w:rFonts w:eastAsia="Times New Roman" w:cstheme="minorHAnsi"/>
          <w:i/>
          <w:iCs/>
          <w:szCs w:val="22"/>
          <w:lang w:val="en-AU" w:eastAsia="en-AU"/>
        </w:rPr>
        <w:t xml:space="preserve">each Cluster </w:t>
      </w:r>
      <w:r w:rsidRPr="00CE71DE">
        <w:rPr>
          <w:rFonts w:eastAsia="Times New Roman" w:cstheme="minorHAnsi"/>
          <w:i/>
          <w:iCs/>
          <w:szCs w:val="22"/>
          <w:lang w:val="en-AU" w:eastAsia="en-AU"/>
        </w:rPr>
        <w:t>School</w:t>
      </w:r>
      <w:r w:rsidR="00BE424F">
        <w:rPr>
          <w:rFonts w:eastAsia="Times New Roman" w:cstheme="minorHAnsi"/>
          <w:i/>
          <w:iCs/>
          <w:szCs w:val="22"/>
          <w:lang w:val="en-AU" w:eastAsia="en-AU"/>
        </w:rPr>
        <w:t xml:space="preserve"> Partner</w:t>
      </w:r>
      <w:r w:rsidRPr="00CE71DE">
        <w:rPr>
          <w:rFonts w:eastAsia="Times New Roman" w:cstheme="minorHAnsi"/>
          <w:i/>
          <w:iCs/>
          <w:szCs w:val="22"/>
          <w:lang w:val="en-AU" w:eastAsia="en-AU"/>
        </w:rPr>
        <w:t xml:space="preserve"> communicate</w:t>
      </w:r>
      <w:r w:rsidR="00BE424F">
        <w:rPr>
          <w:rFonts w:eastAsia="Times New Roman" w:cstheme="minorHAnsi"/>
          <w:i/>
          <w:iCs/>
          <w:szCs w:val="22"/>
          <w:lang w:val="en-AU" w:eastAsia="en-AU"/>
        </w:rPr>
        <w:t>s</w:t>
      </w:r>
      <w:r w:rsidRPr="00CE71DE">
        <w:rPr>
          <w:rFonts w:eastAsia="Times New Roman" w:cstheme="minorHAnsi"/>
          <w:i/>
          <w:iCs/>
          <w:szCs w:val="22"/>
          <w:lang w:val="en-AU" w:eastAsia="en-AU"/>
        </w:rPr>
        <w:t xml:space="preserve"> with parents and carers</w:t>
      </w:r>
      <w:r w:rsidRPr="00CE71DE">
        <w:rPr>
          <w:rFonts w:eastAsia="Times New Roman" w:cstheme="minorHAnsi"/>
          <w:szCs w:val="22"/>
          <w:lang w:val="en-AU" w:eastAsia="en-AU"/>
        </w:rPr>
        <w:t> </w:t>
      </w:r>
      <w:r w:rsidRPr="00CE71DE">
        <w:rPr>
          <w:rFonts w:eastAsia="Times New Roman" w:cstheme="minorHAnsi"/>
          <w:i/>
          <w:iCs/>
          <w:szCs w:val="22"/>
          <w:lang w:val="en-AU" w:eastAsia="en-AU"/>
        </w:rPr>
        <w:t>about the OSHC program and students enrolled in the program.</w:t>
      </w:r>
      <w:r w:rsidRPr="00CE71DE">
        <w:rPr>
          <w:rFonts w:eastAsia="Times New Roman" w:cstheme="minorHAnsi"/>
          <w:szCs w:val="22"/>
          <w:lang w:val="en-AU" w:eastAsia="en-AU"/>
        </w:rPr>
        <w:t> </w:t>
      </w:r>
    </w:p>
    <w:p w14:paraId="38AA99CF" w14:textId="77777777" w:rsidR="00CE71DE" w:rsidRPr="00CE71DE" w:rsidRDefault="00CE71DE" w:rsidP="00CE71DE">
      <w:p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CE71DE">
        <w:rPr>
          <w:rFonts w:eastAsia="Times New Roman" w:cstheme="minorHAnsi"/>
          <w:szCs w:val="22"/>
          <w:lang w:val="en-AU" w:eastAsia="en-AU"/>
        </w:rPr>
        <w:t> </w:t>
      </w:r>
    </w:p>
    <w:p w14:paraId="2F3CEC1E" w14:textId="1CCB56B3" w:rsidR="00812098" w:rsidRPr="00910D4B" w:rsidRDefault="00CE71DE" w:rsidP="000C1E97">
      <w:pPr>
        <w:pStyle w:val="ListParagraph"/>
        <w:numPr>
          <w:ilvl w:val="1"/>
          <w:numId w:val="18"/>
        </w:num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910D4B">
        <w:rPr>
          <w:rFonts w:eastAsia="Times New Roman" w:cstheme="minorHAnsi"/>
          <w:szCs w:val="22"/>
          <w:lang w:val="en-AU" w:eastAsia="en-AU"/>
        </w:rPr>
        <w:t xml:space="preserve">Promoting the OSHC program is a shared responsibility. </w:t>
      </w:r>
      <w:r w:rsidR="00E60DB9" w:rsidRPr="00910D4B">
        <w:rPr>
          <w:rFonts w:eastAsia="Times New Roman" w:cstheme="minorHAnsi"/>
          <w:szCs w:val="22"/>
          <w:lang w:val="en-AU" w:eastAsia="en-AU"/>
        </w:rPr>
        <w:t>All Cluster</w:t>
      </w:r>
      <w:r w:rsidRPr="00910D4B">
        <w:rPr>
          <w:rFonts w:eastAsia="Times New Roman" w:cstheme="minorHAnsi"/>
          <w:szCs w:val="22"/>
          <w:lang w:val="en-AU" w:eastAsia="en-AU"/>
        </w:rPr>
        <w:t xml:space="preserve"> School</w:t>
      </w:r>
      <w:r w:rsidR="00E60DB9" w:rsidRPr="00910D4B">
        <w:rPr>
          <w:rFonts w:eastAsia="Times New Roman" w:cstheme="minorHAnsi"/>
          <w:szCs w:val="22"/>
          <w:lang w:val="en-AU" w:eastAsia="en-AU"/>
        </w:rPr>
        <w:t>s</w:t>
      </w:r>
      <w:r w:rsidRPr="00910D4B">
        <w:rPr>
          <w:rFonts w:eastAsia="Times New Roman" w:cstheme="minorHAnsi"/>
          <w:szCs w:val="22"/>
          <w:lang w:val="en-AU" w:eastAsia="en-AU"/>
        </w:rPr>
        <w:t xml:space="preserve"> ha</w:t>
      </w:r>
      <w:r w:rsidR="00E60DB9" w:rsidRPr="00910D4B">
        <w:rPr>
          <w:rFonts w:eastAsia="Times New Roman" w:cstheme="minorHAnsi"/>
          <w:szCs w:val="22"/>
          <w:lang w:val="en-AU" w:eastAsia="en-AU"/>
        </w:rPr>
        <w:t>ve</w:t>
      </w:r>
      <w:r w:rsidRPr="00910D4B">
        <w:rPr>
          <w:rFonts w:eastAsia="Times New Roman" w:cstheme="minorHAnsi"/>
          <w:szCs w:val="22"/>
          <w:lang w:val="en-AU" w:eastAsia="en-AU"/>
        </w:rPr>
        <w:t xml:space="preserve"> a role in ensuring parents and carers have access to information about the OSHC program via school newsletters, brochures/</w:t>
      </w:r>
      <w:r w:rsidR="000C1E97" w:rsidRPr="00910D4B">
        <w:rPr>
          <w:rFonts w:eastAsia="Times New Roman" w:cstheme="minorHAnsi"/>
          <w:szCs w:val="22"/>
          <w:lang w:val="en-AU" w:eastAsia="en-AU"/>
        </w:rPr>
        <w:t>pamphlets,</w:t>
      </w:r>
      <w:r w:rsidRPr="00910D4B">
        <w:rPr>
          <w:rFonts w:eastAsia="Times New Roman" w:cstheme="minorHAnsi"/>
          <w:szCs w:val="22"/>
          <w:lang w:val="en-AU" w:eastAsia="en-AU"/>
        </w:rPr>
        <w:t xml:space="preserve"> and other regular communication channels</w:t>
      </w:r>
      <w:r w:rsidR="00852380" w:rsidRPr="00910D4B">
        <w:rPr>
          <w:rFonts w:eastAsia="Times New Roman" w:cstheme="minorHAnsi"/>
          <w:szCs w:val="22"/>
          <w:lang w:val="en-AU" w:eastAsia="en-AU"/>
        </w:rPr>
        <w:t xml:space="preserve"> (</w:t>
      </w:r>
      <w:proofErr w:type="gramStart"/>
      <w:r w:rsidR="00852380" w:rsidRPr="00910D4B">
        <w:rPr>
          <w:rFonts w:eastAsia="Times New Roman" w:cstheme="minorHAnsi"/>
          <w:szCs w:val="22"/>
          <w:lang w:val="en-AU" w:eastAsia="en-AU"/>
        </w:rPr>
        <w:t>e.g.</w:t>
      </w:r>
      <w:proofErr w:type="gramEnd"/>
      <w:r w:rsidR="00852380" w:rsidRPr="00910D4B">
        <w:rPr>
          <w:rFonts w:eastAsia="Times New Roman" w:cstheme="minorHAnsi"/>
          <w:szCs w:val="22"/>
          <w:lang w:val="en-AU" w:eastAsia="en-AU"/>
        </w:rPr>
        <w:t> Compass)</w:t>
      </w:r>
      <w:r w:rsidR="00B62CB2" w:rsidRPr="00910D4B">
        <w:rPr>
          <w:rFonts w:eastAsia="Times New Roman" w:cstheme="minorHAnsi"/>
          <w:szCs w:val="22"/>
          <w:lang w:val="en-AU" w:eastAsia="en-AU"/>
        </w:rPr>
        <w:t xml:space="preserve"> including </w:t>
      </w:r>
      <w:r w:rsidR="006D4768" w:rsidRPr="00910D4B">
        <w:rPr>
          <w:rFonts w:eastAsia="Times New Roman" w:cstheme="minorHAnsi"/>
          <w:szCs w:val="22"/>
          <w:lang w:val="en-AU" w:eastAsia="en-AU"/>
        </w:rPr>
        <w:t xml:space="preserve">new student enrolment </w:t>
      </w:r>
      <w:r w:rsidR="00852380" w:rsidRPr="00910D4B">
        <w:rPr>
          <w:rFonts w:eastAsia="Times New Roman" w:cstheme="minorHAnsi"/>
          <w:szCs w:val="22"/>
          <w:lang w:val="en-AU" w:eastAsia="en-AU"/>
        </w:rPr>
        <w:t>processes and events</w:t>
      </w:r>
      <w:r w:rsidRPr="00910D4B">
        <w:rPr>
          <w:rFonts w:eastAsia="Times New Roman" w:cstheme="minorHAnsi"/>
          <w:szCs w:val="22"/>
          <w:lang w:val="en-AU" w:eastAsia="en-AU"/>
        </w:rPr>
        <w:t xml:space="preserve"> </w:t>
      </w:r>
      <w:r w:rsidR="00812098" w:rsidRPr="00910D4B">
        <w:rPr>
          <w:rFonts w:eastAsia="Times New Roman" w:cstheme="minorHAnsi"/>
          <w:szCs w:val="22"/>
          <w:lang w:val="en-AU" w:eastAsia="en-AU"/>
        </w:rPr>
        <w:t>(</w:t>
      </w:r>
      <w:r w:rsidR="000C1E97" w:rsidRPr="00910D4B">
        <w:rPr>
          <w:rFonts w:eastAsia="Times New Roman" w:cstheme="minorHAnsi"/>
          <w:szCs w:val="22"/>
          <w:lang w:val="en-AU" w:eastAsia="en-AU"/>
        </w:rPr>
        <w:t>e.g.</w:t>
      </w:r>
      <w:r w:rsidR="00812098" w:rsidRPr="00910D4B">
        <w:rPr>
          <w:rFonts w:eastAsia="Times New Roman" w:cstheme="minorHAnsi"/>
          <w:szCs w:val="22"/>
          <w:lang w:val="en-AU" w:eastAsia="en-AU"/>
        </w:rPr>
        <w:t xml:space="preserve"> Foundation transition days)</w:t>
      </w:r>
    </w:p>
    <w:p w14:paraId="16B46D1D" w14:textId="307FBB30" w:rsidR="00CE71DE" w:rsidRPr="00910D4B" w:rsidRDefault="00E60DB9" w:rsidP="000C1E97">
      <w:pPr>
        <w:pStyle w:val="ListParagraph"/>
        <w:numPr>
          <w:ilvl w:val="1"/>
          <w:numId w:val="18"/>
        </w:num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910D4B">
        <w:rPr>
          <w:rFonts w:eastAsia="Times New Roman" w:cstheme="minorHAnsi"/>
          <w:szCs w:val="22"/>
          <w:lang w:val="en-AU" w:eastAsia="en-AU"/>
        </w:rPr>
        <w:t xml:space="preserve">All Cluster </w:t>
      </w:r>
      <w:r w:rsidR="00CE71DE" w:rsidRPr="00910D4B">
        <w:rPr>
          <w:rFonts w:eastAsia="Times New Roman" w:cstheme="minorHAnsi"/>
          <w:szCs w:val="22"/>
          <w:lang w:val="en-AU" w:eastAsia="en-AU"/>
        </w:rPr>
        <w:t>School</w:t>
      </w:r>
      <w:r w:rsidRPr="00910D4B">
        <w:rPr>
          <w:rFonts w:eastAsia="Times New Roman" w:cstheme="minorHAnsi"/>
          <w:szCs w:val="22"/>
          <w:lang w:val="en-AU" w:eastAsia="en-AU"/>
        </w:rPr>
        <w:t>s</w:t>
      </w:r>
      <w:r w:rsidR="00CE71DE" w:rsidRPr="00910D4B">
        <w:rPr>
          <w:rFonts w:eastAsia="Times New Roman" w:cstheme="minorHAnsi"/>
          <w:szCs w:val="22"/>
          <w:lang w:val="en-AU" w:eastAsia="en-AU"/>
        </w:rPr>
        <w:t xml:space="preserve"> should notify the OSHC Provider in advance of any school activity or event where promotion might be useful (</w:t>
      </w:r>
      <w:proofErr w:type="gramStart"/>
      <w:r w:rsidR="00CE71DE" w:rsidRPr="00910D4B">
        <w:rPr>
          <w:rFonts w:eastAsia="Times New Roman" w:cstheme="minorHAnsi"/>
          <w:szCs w:val="22"/>
          <w:lang w:val="en-AU" w:eastAsia="en-AU"/>
        </w:rPr>
        <w:t>e.g.</w:t>
      </w:r>
      <w:proofErr w:type="gramEnd"/>
      <w:r w:rsidR="00CE71DE" w:rsidRPr="00910D4B">
        <w:rPr>
          <w:rFonts w:eastAsia="Times New Roman" w:cstheme="minorHAnsi"/>
          <w:szCs w:val="22"/>
          <w:lang w:val="en-AU" w:eastAsia="en-AU"/>
        </w:rPr>
        <w:t> expo or information night). </w:t>
      </w:r>
    </w:p>
    <w:p w14:paraId="22CAB652" w14:textId="4D95D560" w:rsidR="00CE71DE" w:rsidRPr="00910D4B" w:rsidRDefault="00CE71DE" w:rsidP="000C1E97">
      <w:pPr>
        <w:pStyle w:val="ListParagraph"/>
        <w:numPr>
          <w:ilvl w:val="1"/>
          <w:numId w:val="18"/>
        </w:num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910D4B">
        <w:rPr>
          <w:rFonts w:eastAsia="Times New Roman" w:cstheme="minorHAnsi"/>
          <w:szCs w:val="22"/>
          <w:lang w:val="en-AU" w:eastAsia="en-AU"/>
        </w:rPr>
        <w:t xml:space="preserve">Simple enquiries about the OSHC program, such as those that relate to payment, opening hours or location, can be dealt with </w:t>
      </w:r>
      <w:r w:rsidR="001A574C" w:rsidRPr="00910D4B">
        <w:rPr>
          <w:rFonts w:eastAsia="Times New Roman" w:cstheme="minorHAnsi"/>
          <w:szCs w:val="22"/>
          <w:lang w:val="en-AU" w:eastAsia="en-AU"/>
        </w:rPr>
        <w:t>by</w:t>
      </w:r>
      <w:r w:rsidRPr="00910D4B">
        <w:rPr>
          <w:rFonts w:eastAsia="Times New Roman" w:cstheme="minorHAnsi"/>
          <w:szCs w:val="22"/>
          <w:lang w:val="en-AU" w:eastAsia="en-AU"/>
        </w:rPr>
        <w:t xml:space="preserve"> School </w:t>
      </w:r>
      <w:r w:rsidR="001A574C" w:rsidRPr="00910D4B">
        <w:rPr>
          <w:rFonts w:eastAsia="Times New Roman" w:cstheme="minorHAnsi"/>
          <w:szCs w:val="22"/>
          <w:lang w:val="en-AU" w:eastAsia="en-AU"/>
        </w:rPr>
        <w:t>front office staff</w:t>
      </w:r>
      <w:r w:rsidRPr="00910D4B">
        <w:rPr>
          <w:rFonts w:eastAsia="Times New Roman" w:cstheme="minorHAnsi"/>
          <w:szCs w:val="22"/>
          <w:lang w:val="en-AU" w:eastAsia="en-AU"/>
        </w:rPr>
        <w:t>. </w:t>
      </w:r>
    </w:p>
    <w:p w14:paraId="55C137E3" w14:textId="50813DC0" w:rsidR="00CE71DE" w:rsidRPr="00910D4B" w:rsidRDefault="00CE71DE" w:rsidP="000C1E97">
      <w:pPr>
        <w:pStyle w:val="ListParagraph"/>
        <w:numPr>
          <w:ilvl w:val="1"/>
          <w:numId w:val="18"/>
        </w:num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910D4B">
        <w:rPr>
          <w:rFonts w:eastAsia="Times New Roman" w:cstheme="minorHAnsi"/>
          <w:szCs w:val="22"/>
          <w:lang w:val="en-AU" w:eastAsia="en-AU"/>
        </w:rPr>
        <w:t>Enquiries about the OSHC education program (</w:t>
      </w:r>
      <w:proofErr w:type="gramStart"/>
      <w:r w:rsidRPr="00910D4B">
        <w:rPr>
          <w:rFonts w:eastAsia="Times New Roman" w:cstheme="minorHAnsi"/>
          <w:szCs w:val="22"/>
          <w:lang w:val="en-AU" w:eastAsia="en-AU"/>
        </w:rPr>
        <w:t>e.g.</w:t>
      </w:r>
      <w:proofErr w:type="gramEnd"/>
      <w:r w:rsidRPr="00910D4B">
        <w:rPr>
          <w:rFonts w:eastAsia="Times New Roman" w:cstheme="minorHAnsi"/>
          <w:szCs w:val="22"/>
          <w:lang w:val="en-AU" w:eastAsia="en-AU"/>
        </w:rPr>
        <w:t> activities, structure etc) are to be directed to OSHC Provider staff. </w:t>
      </w:r>
      <w:r w:rsidR="006A776F" w:rsidRPr="00910D4B">
        <w:rPr>
          <w:rFonts w:eastAsia="Times New Roman" w:cstheme="minorHAnsi"/>
          <w:szCs w:val="22"/>
          <w:lang w:val="en-AU" w:eastAsia="en-AU"/>
        </w:rPr>
        <w:t xml:space="preserve">Most OSHC providers will supply a mobile phone to </w:t>
      </w:r>
      <w:r w:rsidR="002C5380" w:rsidRPr="00910D4B">
        <w:rPr>
          <w:rFonts w:eastAsia="Times New Roman" w:cstheme="minorHAnsi"/>
          <w:szCs w:val="22"/>
          <w:lang w:val="en-AU" w:eastAsia="en-AU"/>
        </w:rPr>
        <w:t xml:space="preserve">their </w:t>
      </w:r>
      <w:r w:rsidR="00F935E6" w:rsidRPr="00910D4B">
        <w:rPr>
          <w:rFonts w:eastAsia="Times New Roman" w:cstheme="minorHAnsi"/>
          <w:szCs w:val="22"/>
          <w:lang w:val="en-AU" w:eastAsia="en-AU"/>
        </w:rPr>
        <w:t xml:space="preserve">key </w:t>
      </w:r>
      <w:r w:rsidR="002C5380" w:rsidRPr="00910D4B">
        <w:rPr>
          <w:rFonts w:eastAsia="Times New Roman" w:cstheme="minorHAnsi"/>
          <w:szCs w:val="22"/>
          <w:lang w:val="en-AU" w:eastAsia="en-AU"/>
        </w:rPr>
        <w:t>staff to facilitate communication with parents and carers</w:t>
      </w:r>
      <w:r w:rsidR="00F935E6" w:rsidRPr="00910D4B">
        <w:rPr>
          <w:rFonts w:eastAsia="Times New Roman" w:cstheme="minorHAnsi"/>
          <w:szCs w:val="22"/>
          <w:lang w:val="en-AU" w:eastAsia="en-AU"/>
        </w:rPr>
        <w:t xml:space="preserve"> regarding the OSHC program.</w:t>
      </w:r>
    </w:p>
    <w:p w14:paraId="7089DFF8" w14:textId="05AE08A9" w:rsidR="00CE71DE" w:rsidRPr="00910D4B" w:rsidRDefault="00CE71DE" w:rsidP="000C1E97">
      <w:pPr>
        <w:pStyle w:val="ListParagraph"/>
        <w:numPr>
          <w:ilvl w:val="1"/>
          <w:numId w:val="18"/>
        </w:num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910D4B">
        <w:rPr>
          <w:rFonts w:eastAsia="Times New Roman" w:cstheme="minorHAnsi"/>
          <w:szCs w:val="22"/>
          <w:lang w:val="en-AU" w:eastAsia="en-AU"/>
        </w:rPr>
        <w:t xml:space="preserve">The OSHC Provider is responsible for enrolling students in the program. However, </w:t>
      </w:r>
      <w:r w:rsidR="00F935E6" w:rsidRPr="00910D4B">
        <w:rPr>
          <w:rFonts w:eastAsia="Times New Roman" w:cstheme="minorHAnsi"/>
          <w:szCs w:val="22"/>
          <w:lang w:val="en-AU" w:eastAsia="en-AU"/>
        </w:rPr>
        <w:t xml:space="preserve">each </w:t>
      </w:r>
      <w:r w:rsidR="00BC7EFB" w:rsidRPr="00910D4B">
        <w:rPr>
          <w:rFonts w:eastAsia="Times New Roman" w:cstheme="minorHAnsi"/>
          <w:szCs w:val="22"/>
          <w:lang w:val="en-AU" w:eastAsia="en-AU"/>
        </w:rPr>
        <w:t>Cluster</w:t>
      </w:r>
      <w:r w:rsidRPr="00910D4B">
        <w:rPr>
          <w:rFonts w:eastAsia="Times New Roman" w:cstheme="minorHAnsi"/>
          <w:szCs w:val="22"/>
          <w:lang w:val="en-AU" w:eastAsia="en-AU"/>
        </w:rPr>
        <w:t xml:space="preserve"> School has a role in ensuring consent is sought and approved</w:t>
      </w:r>
      <w:r w:rsidR="00F935E6" w:rsidRPr="00910D4B">
        <w:rPr>
          <w:rFonts w:eastAsia="Times New Roman" w:cstheme="minorHAnsi"/>
          <w:szCs w:val="22"/>
          <w:lang w:val="en-AU" w:eastAsia="en-AU"/>
        </w:rPr>
        <w:t xml:space="preserve"> from parents/carers</w:t>
      </w:r>
      <w:r w:rsidRPr="00910D4B">
        <w:rPr>
          <w:rFonts w:eastAsia="Times New Roman" w:cstheme="minorHAnsi"/>
          <w:szCs w:val="22"/>
          <w:lang w:val="en-AU" w:eastAsia="en-AU"/>
        </w:rPr>
        <w:t xml:space="preserve"> before releasing any information to the OSHC Provider about the student. </w:t>
      </w:r>
    </w:p>
    <w:p w14:paraId="74622B7F" w14:textId="28F58E7E" w:rsidR="00CE71DE" w:rsidRPr="00910D4B" w:rsidRDefault="00CE71DE" w:rsidP="000C1E97">
      <w:pPr>
        <w:pStyle w:val="ListParagraph"/>
        <w:numPr>
          <w:ilvl w:val="1"/>
          <w:numId w:val="18"/>
        </w:num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910D4B">
        <w:rPr>
          <w:rFonts w:eastAsia="Times New Roman" w:cstheme="minorHAnsi"/>
          <w:szCs w:val="22"/>
          <w:lang w:val="en-AU" w:eastAsia="en-AU"/>
        </w:rPr>
        <w:t>The OSHC Provider must have approval</w:t>
      </w:r>
      <w:r w:rsidR="00615A28" w:rsidRPr="00910D4B">
        <w:rPr>
          <w:rFonts w:eastAsia="Times New Roman" w:cstheme="minorHAnsi"/>
          <w:szCs w:val="22"/>
          <w:lang w:val="en-AU" w:eastAsia="en-AU"/>
        </w:rPr>
        <w:t xml:space="preserve"> from all Cluster School Partners</w:t>
      </w:r>
      <w:r w:rsidRPr="00910D4B">
        <w:rPr>
          <w:rFonts w:eastAsia="Times New Roman" w:cstheme="minorHAnsi"/>
          <w:szCs w:val="22"/>
          <w:lang w:val="en-AU" w:eastAsia="en-AU"/>
        </w:rPr>
        <w:t xml:space="preserve"> before circulating any information or communication to whole school communit</w:t>
      </w:r>
      <w:r w:rsidR="00615A28" w:rsidRPr="00910D4B">
        <w:rPr>
          <w:rFonts w:eastAsia="Times New Roman" w:cstheme="minorHAnsi"/>
          <w:szCs w:val="22"/>
          <w:lang w:val="en-AU" w:eastAsia="en-AU"/>
        </w:rPr>
        <w:t>ies</w:t>
      </w:r>
      <w:r w:rsidRPr="00910D4B">
        <w:rPr>
          <w:rFonts w:eastAsia="Times New Roman" w:cstheme="minorHAnsi"/>
          <w:szCs w:val="22"/>
          <w:lang w:val="en-AU" w:eastAsia="en-AU"/>
        </w:rPr>
        <w:t>. </w:t>
      </w:r>
    </w:p>
    <w:p w14:paraId="752B9175" w14:textId="7C000169" w:rsidR="00CE71DE" w:rsidRPr="00910D4B" w:rsidRDefault="00CE71DE" w:rsidP="000C1E97">
      <w:pPr>
        <w:pStyle w:val="ListParagraph"/>
        <w:numPr>
          <w:ilvl w:val="1"/>
          <w:numId w:val="18"/>
        </w:num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910D4B">
        <w:rPr>
          <w:rFonts w:eastAsia="Times New Roman" w:cstheme="minorHAnsi"/>
          <w:szCs w:val="22"/>
          <w:lang w:val="en-AU" w:eastAsia="en-AU"/>
        </w:rPr>
        <w:t>The OSHC Provider can circulate information and communication to enrolled parents and carers without </w:t>
      </w:r>
      <w:r w:rsidR="00615A28" w:rsidRPr="00910D4B">
        <w:rPr>
          <w:rFonts w:eastAsia="Times New Roman" w:cstheme="minorHAnsi"/>
          <w:szCs w:val="22"/>
          <w:lang w:val="en-AU" w:eastAsia="en-AU"/>
        </w:rPr>
        <w:t>each</w:t>
      </w:r>
      <w:r w:rsidRPr="00910D4B">
        <w:rPr>
          <w:rFonts w:eastAsia="Times New Roman" w:cstheme="minorHAnsi"/>
          <w:szCs w:val="22"/>
          <w:lang w:val="en-AU" w:eastAsia="en-AU"/>
        </w:rPr>
        <w:t xml:space="preserve"> School's approval, specifically as it relates to program information. </w:t>
      </w:r>
    </w:p>
    <w:p w14:paraId="23782C1E" w14:textId="65F650F6" w:rsidR="00CE71DE" w:rsidRPr="00910D4B" w:rsidRDefault="00CE71DE" w:rsidP="000C1E97">
      <w:pPr>
        <w:pStyle w:val="ListParagraph"/>
        <w:numPr>
          <w:ilvl w:val="1"/>
          <w:numId w:val="18"/>
        </w:num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proofErr w:type="gramStart"/>
      <w:r w:rsidRPr="00910D4B">
        <w:rPr>
          <w:rFonts w:eastAsia="Times New Roman" w:cstheme="minorHAnsi"/>
          <w:szCs w:val="22"/>
          <w:lang w:val="en-AU" w:eastAsia="en-AU"/>
        </w:rPr>
        <w:t>In the event that</w:t>
      </w:r>
      <w:proofErr w:type="gramEnd"/>
      <w:r w:rsidRPr="00910D4B">
        <w:rPr>
          <w:rFonts w:eastAsia="Times New Roman" w:cstheme="minorHAnsi"/>
          <w:szCs w:val="22"/>
          <w:lang w:val="en-AU" w:eastAsia="en-AU"/>
        </w:rPr>
        <w:t xml:space="preserve"> a student is late or classified as a 'non-arrival', the OSHC Provider will follow its own policy and </w:t>
      </w:r>
      <w:r w:rsidR="00615A28" w:rsidRPr="00910D4B">
        <w:rPr>
          <w:rFonts w:eastAsia="Times New Roman" w:cstheme="minorHAnsi"/>
          <w:szCs w:val="22"/>
          <w:lang w:val="en-AU" w:eastAsia="en-AU"/>
        </w:rPr>
        <w:t xml:space="preserve">“failure to arrive procedure” </w:t>
      </w:r>
      <w:r w:rsidRPr="00910D4B">
        <w:rPr>
          <w:rFonts w:eastAsia="Times New Roman" w:cstheme="minorHAnsi"/>
          <w:szCs w:val="22"/>
          <w:lang w:val="en-AU" w:eastAsia="en-AU"/>
        </w:rPr>
        <w:t>to manage this situation.</w:t>
      </w:r>
      <w:r w:rsidR="00913333" w:rsidRPr="00910D4B">
        <w:rPr>
          <w:rFonts w:eastAsia="Times New Roman" w:cstheme="minorHAnsi"/>
          <w:szCs w:val="22"/>
          <w:lang w:val="en-AU" w:eastAsia="en-AU"/>
        </w:rPr>
        <w:t xml:space="preserve"> </w:t>
      </w:r>
    </w:p>
    <w:p w14:paraId="5441430E" w14:textId="1A75EDD9" w:rsidR="00CE71DE" w:rsidRPr="00910D4B" w:rsidRDefault="00CE71DE" w:rsidP="000C1E97">
      <w:pPr>
        <w:pStyle w:val="ListParagraph"/>
        <w:numPr>
          <w:ilvl w:val="1"/>
          <w:numId w:val="18"/>
        </w:num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910D4B">
        <w:rPr>
          <w:rFonts w:eastAsia="Times New Roman" w:cstheme="minorHAnsi"/>
          <w:szCs w:val="22"/>
          <w:lang w:val="en-AU" w:eastAsia="en-AU"/>
        </w:rPr>
        <w:t xml:space="preserve">The OSHC Provider is responsible for managing any ongoing challenges or issues with parents and carers. However, the OSHC Provider should seek the consul and support of the </w:t>
      </w:r>
      <w:r w:rsidR="00913333" w:rsidRPr="00910D4B">
        <w:rPr>
          <w:rFonts w:eastAsia="Times New Roman" w:cstheme="minorHAnsi"/>
          <w:szCs w:val="22"/>
          <w:lang w:val="en-AU" w:eastAsia="en-AU"/>
        </w:rPr>
        <w:t>relevant Cl</w:t>
      </w:r>
      <w:r w:rsidR="00E05A58" w:rsidRPr="00910D4B">
        <w:rPr>
          <w:rFonts w:eastAsia="Times New Roman" w:cstheme="minorHAnsi"/>
          <w:szCs w:val="22"/>
          <w:lang w:val="en-AU" w:eastAsia="en-AU"/>
        </w:rPr>
        <w:t xml:space="preserve">uster </w:t>
      </w:r>
      <w:r w:rsidRPr="00910D4B">
        <w:rPr>
          <w:rFonts w:eastAsia="Times New Roman" w:cstheme="minorHAnsi"/>
          <w:szCs w:val="22"/>
          <w:lang w:val="en-AU" w:eastAsia="en-AU"/>
        </w:rPr>
        <w:t>School if appropriate. </w:t>
      </w:r>
    </w:p>
    <w:p w14:paraId="66B646DA" w14:textId="3A67172B" w:rsidR="00CE71DE" w:rsidRPr="00910D4B" w:rsidRDefault="00CE71DE" w:rsidP="000C1E97">
      <w:pPr>
        <w:pStyle w:val="ListParagraph"/>
        <w:numPr>
          <w:ilvl w:val="1"/>
          <w:numId w:val="18"/>
        </w:num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910D4B">
        <w:rPr>
          <w:rFonts w:eastAsia="Times New Roman" w:cstheme="minorHAnsi"/>
          <w:szCs w:val="22"/>
          <w:lang w:val="en-AU" w:eastAsia="en-AU"/>
        </w:rPr>
        <w:t xml:space="preserve">Any decisions relating to enrolment or exit of the program are at the discretion of the OSHC Provider. However, the OSHC Provider may work collaboratively with the </w:t>
      </w:r>
      <w:r w:rsidR="000A56EA" w:rsidRPr="00910D4B">
        <w:rPr>
          <w:rFonts w:eastAsia="Times New Roman" w:cstheme="minorHAnsi"/>
          <w:szCs w:val="22"/>
          <w:lang w:val="en-AU" w:eastAsia="en-AU"/>
        </w:rPr>
        <w:t xml:space="preserve">relevant Cluster </w:t>
      </w:r>
      <w:r w:rsidRPr="00910D4B">
        <w:rPr>
          <w:rFonts w:eastAsia="Times New Roman" w:cstheme="minorHAnsi"/>
          <w:szCs w:val="22"/>
          <w:lang w:val="en-AU" w:eastAsia="en-AU"/>
        </w:rPr>
        <w:t>School to arrive at final decisions if appropriate. </w:t>
      </w:r>
    </w:p>
    <w:p w14:paraId="79C90012" w14:textId="77777777" w:rsidR="00CE71DE" w:rsidRPr="00910D4B" w:rsidRDefault="00CE71DE" w:rsidP="000C1E97">
      <w:pPr>
        <w:pStyle w:val="ListParagraph"/>
        <w:numPr>
          <w:ilvl w:val="1"/>
          <w:numId w:val="18"/>
        </w:num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910D4B">
        <w:rPr>
          <w:rFonts w:eastAsia="Times New Roman" w:cstheme="minorHAnsi"/>
          <w:szCs w:val="22"/>
          <w:lang w:val="en-AU" w:eastAsia="en-AU"/>
        </w:rPr>
        <w:t>Any complaints or issues raised by parents and carers must be directed to the OSHC Provider, who has the responsibility under the National Quality Framework of resolving these. </w:t>
      </w:r>
    </w:p>
    <w:p w14:paraId="2F149B71" w14:textId="5674548C" w:rsidR="00CE71DE" w:rsidRPr="00CE71DE" w:rsidRDefault="00CE71DE" w:rsidP="00910D4B">
      <w:pPr>
        <w:spacing w:after="0"/>
        <w:ind w:firstLine="60"/>
        <w:textAlignment w:val="baseline"/>
        <w:rPr>
          <w:rFonts w:eastAsia="Times New Roman" w:cstheme="minorHAnsi"/>
          <w:szCs w:val="22"/>
          <w:lang w:val="en-AU" w:eastAsia="en-AU"/>
        </w:rPr>
      </w:pPr>
    </w:p>
    <w:p w14:paraId="449BFCEA" w14:textId="47DC5973" w:rsidR="00CE71DE" w:rsidRPr="00CE71DE" w:rsidRDefault="00CE71DE" w:rsidP="00910D4B">
      <w:pPr>
        <w:spacing w:after="0"/>
        <w:ind w:firstLine="60"/>
        <w:textAlignment w:val="baseline"/>
        <w:rPr>
          <w:rFonts w:eastAsia="Times New Roman" w:cstheme="minorHAnsi"/>
          <w:szCs w:val="22"/>
          <w:lang w:val="en-AU" w:eastAsia="en-AU"/>
        </w:rPr>
      </w:pPr>
    </w:p>
    <w:p w14:paraId="17959DEF" w14:textId="77777777" w:rsidR="00EF209E" w:rsidRDefault="00EF209E" w:rsidP="00CE71DE">
      <w:p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</w:p>
    <w:p w14:paraId="4ADCDE37" w14:textId="77777777" w:rsidR="00EF209E" w:rsidRDefault="00EF209E" w:rsidP="00CE71DE">
      <w:p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</w:p>
    <w:p w14:paraId="0C33F71A" w14:textId="77777777" w:rsidR="00EF209E" w:rsidRDefault="00EF209E" w:rsidP="00CE71DE">
      <w:p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</w:p>
    <w:p w14:paraId="2461FA37" w14:textId="77777777" w:rsidR="00EF209E" w:rsidRDefault="00EF209E" w:rsidP="00CE71DE">
      <w:p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</w:p>
    <w:p w14:paraId="7D468B69" w14:textId="77777777" w:rsidR="00EF209E" w:rsidRDefault="00EF209E" w:rsidP="00CE71DE">
      <w:p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</w:p>
    <w:p w14:paraId="5C46F02B" w14:textId="77777777" w:rsidR="00EF209E" w:rsidRDefault="00EF209E" w:rsidP="00CE71DE">
      <w:p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</w:p>
    <w:p w14:paraId="31338EE5" w14:textId="77777777" w:rsidR="00EF209E" w:rsidRDefault="00EF209E" w:rsidP="00CE71DE">
      <w:p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</w:p>
    <w:p w14:paraId="1BBB65EC" w14:textId="77777777" w:rsidR="00EF209E" w:rsidRDefault="00EF209E" w:rsidP="00CE71DE">
      <w:p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</w:p>
    <w:p w14:paraId="19C437C8" w14:textId="77777777" w:rsidR="00EF209E" w:rsidRDefault="00EF209E" w:rsidP="00CE71DE">
      <w:p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</w:p>
    <w:p w14:paraId="2F42860F" w14:textId="4AA5CB9B" w:rsidR="00CE71DE" w:rsidRPr="00CE71DE" w:rsidRDefault="00CE71DE" w:rsidP="00CE71DE">
      <w:p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CE71DE">
        <w:rPr>
          <w:rFonts w:eastAsia="Times New Roman" w:cstheme="minorHAnsi"/>
          <w:szCs w:val="22"/>
          <w:lang w:val="en-AU" w:eastAsia="en-AU"/>
        </w:rPr>
        <w:t xml:space="preserve">Prior to the beginning of Term 2, 2022, </w:t>
      </w:r>
      <w:r w:rsidR="00910D4B" w:rsidRPr="00910D4B">
        <w:rPr>
          <w:rFonts w:eastAsia="Times New Roman" w:cstheme="minorHAnsi"/>
          <w:color w:val="E57100" w:themeColor="accent1"/>
          <w:szCs w:val="22"/>
          <w:lang w:val="en-AU" w:eastAsia="en-AU"/>
        </w:rPr>
        <w:t>[</w:t>
      </w:r>
      <w:r w:rsidR="00910D4B" w:rsidRPr="00910D4B">
        <w:rPr>
          <w:rFonts w:ascii="Arial" w:eastAsia="Times New Roman" w:hAnsi="Arial" w:cs="Arial"/>
          <w:color w:val="E57100" w:themeColor="accent1"/>
          <w:szCs w:val="22"/>
          <w:lang w:eastAsia="en-AU"/>
        </w:rPr>
        <w:t>Y</w:t>
      </w:r>
      <w:r w:rsidR="00910D4B" w:rsidRPr="00CE71DE">
        <w:rPr>
          <w:rFonts w:ascii="Arial" w:eastAsia="Times New Roman" w:hAnsi="Arial" w:cs="Arial"/>
          <w:color w:val="E57100" w:themeColor="accent1"/>
          <w:szCs w:val="22"/>
          <w:lang w:eastAsia="en-AU"/>
        </w:rPr>
        <w:t>our School Name</w:t>
      </w:r>
      <w:r w:rsidR="00910D4B">
        <w:rPr>
          <w:rFonts w:ascii="Arial" w:eastAsia="Times New Roman" w:hAnsi="Arial" w:cs="Arial"/>
          <w:color w:val="E57100" w:themeColor="accent1"/>
          <w:szCs w:val="22"/>
          <w:lang w:eastAsia="en-AU"/>
        </w:rPr>
        <w:t>]</w:t>
      </w:r>
      <w:r w:rsidR="00910D4B">
        <w:rPr>
          <w:rFonts w:eastAsia="Times New Roman" w:cstheme="minorHAnsi"/>
          <w:szCs w:val="22"/>
          <w:lang w:val="en-AU" w:eastAsia="en-AU"/>
        </w:rPr>
        <w:t xml:space="preserve">, </w:t>
      </w:r>
      <w:r w:rsidR="00175494">
        <w:rPr>
          <w:rFonts w:eastAsia="Times New Roman" w:cstheme="minorHAnsi"/>
          <w:szCs w:val="22"/>
          <w:lang w:val="en-AU" w:eastAsia="en-AU"/>
        </w:rPr>
        <w:t>Lead School</w:t>
      </w:r>
      <w:r w:rsidR="00910D4B">
        <w:rPr>
          <w:rFonts w:eastAsia="Times New Roman" w:cstheme="minorHAnsi"/>
          <w:szCs w:val="22"/>
          <w:lang w:val="en-AU" w:eastAsia="en-AU"/>
        </w:rPr>
        <w:t xml:space="preserve"> </w:t>
      </w:r>
      <w:r w:rsidRPr="00CE71DE">
        <w:rPr>
          <w:rFonts w:eastAsia="Times New Roman" w:cstheme="minorHAnsi"/>
          <w:szCs w:val="22"/>
          <w:lang w:val="en-AU" w:eastAsia="en-AU"/>
        </w:rPr>
        <w:t xml:space="preserve">and </w:t>
      </w:r>
      <w:r w:rsidR="00910D4B" w:rsidRPr="00910D4B">
        <w:rPr>
          <w:rFonts w:eastAsia="Times New Roman" w:cstheme="minorHAnsi"/>
          <w:color w:val="E57100" w:themeColor="accent1"/>
          <w:szCs w:val="22"/>
          <w:lang w:val="en-AU" w:eastAsia="en-AU"/>
        </w:rPr>
        <w:t>[</w:t>
      </w:r>
      <w:r w:rsidR="00910D4B">
        <w:rPr>
          <w:rFonts w:ascii="Arial" w:eastAsia="Times New Roman" w:hAnsi="Arial" w:cs="Arial"/>
          <w:color w:val="E57100" w:themeColor="accent1"/>
          <w:szCs w:val="22"/>
          <w:lang w:eastAsia="en-AU"/>
        </w:rPr>
        <w:t>Cluster</w:t>
      </w:r>
      <w:r w:rsidR="00910D4B" w:rsidRPr="00CE71DE">
        <w:rPr>
          <w:rFonts w:ascii="Arial" w:eastAsia="Times New Roman" w:hAnsi="Arial" w:cs="Arial"/>
          <w:color w:val="E57100" w:themeColor="accent1"/>
          <w:szCs w:val="22"/>
          <w:lang w:eastAsia="en-AU"/>
        </w:rPr>
        <w:t xml:space="preserve"> School</w:t>
      </w:r>
      <w:r w:rsidR="00910D4B">
        <w:rPr>
          <w:rFonts w:ascii="Arial" w:eastAsia="Times New Roman" w:hAnsi="Arial" w:cs="Arial"/>
          <w:color w:val="E57100" w:themeColor="accent1"/>
          <w:szCs w:val="22"/>
          <w:lang w:eastAsia="en-AU"/>
        </w:rPr>
        <w:t xml:space="preserve"> Name(s</w:t>
      </w:r>
      <w:proofErr w:type="gramStart"/>
      <w:r w:rsidR="00910D4B">
        <w:rPr>
          <w:rFonts w:ascii="Arial" w:eastAsia="Times New Roman" w:hAnsi="Arial" w:cs="Arial"/>
          <w:color w:val="E57100" w:themeColor="accent1"/>
          <w:szCs w:val="22"/>
          <w:lang w:eastAsia="en-AU"/>
        </w:rPr>
        <w:t>) ]</w:t>
      </w:r>
      <w:proofErr w:type="gramEnd"/>
      <w:r w:rsidR="00910D4B">
        <w:rPr>
          <w:rFonts w:ascii="Arial" w:eastAsia="Times New Roman" w:hAnsi="Arial" w:cs="Arial"/>
          <w:color w:val="E57100" w:themeColor="accent1"/>
          <w:szCs w:val="22"/>
          <w:lang w:eastAsia="en-AU"/>
        </w:rPr>
        <w:t xml:space="preserve">, </w:t>
      </w:r>
      <w:r w:rsidR="00175494">
        <w:rPr>
          <w:rFonts w:eastAsia="Times New Roman" w:cstheme="minorHAnsi"/>
          <w:szCs w:val="22"/>
          <w:lang w:val="en-AU" w:eastAsia="en-AU"/>
        </w:rPr>
        <w:t xml:space="preserve">Cluster </w:t>
      </w:r>
      <w:r w:rsidR="00910D4B">
        <w:rPr>
          <w:rFonts w:eastAsia="Times New Roman" w:cstheme="minorHAnsi"/>
          <w:szCs w:val="22"/>
          <w:lang w:val="en-AU" w:eastAsia="en-AU"/>
        </w:rPr>
        <w:t>S</w:t>
      </w:r>
      <w:r w:rsidR="00175494">
        <w:rPr>
          <w:rFonts w:eastAsia="Times New Roman" w:cstheme="minorHAnsi"/>
          <w:szCs w:val="22"/>
          <w:lang w:val="en-AU" w:eastAsia="en-AU"/>
        </w:rPr>
        <w:t>chool</w:t>
      </w:r>
      <w:r w:rsidR="00910D4B">
        <w:rPr>
          <w:rFonts w:eastAsia="Times New Roman" w:cstheme="minorHAnsi"/>
          <w:szCs w:val="22"/>
          <w:lang w:val="en-AU" w:eastAsia="en-AU"/>
        </w:rPr>
        <w:t xml:space="preserve">(s) </w:t>
      </w:r>
      <w:r w:rsidRPr="00CE71DE">
        <w:rPr>
          <w:rFonts w:eastAsia="Times New Roman" w:cstheme="minorHAnsi"/>
          <w:szCs w:val="22"/>
          <w:lang w:val="en-AU" w:eastAsia="en-AU"/>
        </w:rPr>
        <w:t xml:space="preserve">will review this agreement to determine future directions of this </w:t>
      </w:r>
      <w:r w:rsidR="00175494">
        <w:rPr>
          <w:rFonts w:eastAsia="Times New Roman" w:cstheme="minorHAnsi"/>
          <w:szCs w:val="22"/>
          <w:lang w:val="en-AU" w:eastAsia="en-AU"/>
        </w:rPr>
        <w:t>Cluster Arrangement and supporting MOU</w:t>
      </w:r>
      <w:r w:rsidRPr="00CE71DE">
        <w:rPr>
          <w:rFonts w:eastAsia="Times New Roman" w:cstheme="minorHAnsi"/>
          <w:szCs w:val="22"/>
          <w:lang w:val="en-AU" w:eastAsia="en-AU"/>
        </w:rPr>
        <w:t>. </w:t>
      </w:r>
    </w:p>
    <w:p w14:paraId="261DBA41" w14:textId="77777777" w:rsidR="00CE71DE" w:rsidRPr="00CE71DE" w:rsidRDefault="00CE71DE" w:rsidP="00CE71DE">
      <w:p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CE71DE">
        <w:rPr>
          <w:rFonts w:eastAsia="Times New Roman" w:cstheme="minorHAnsi"/>
          <w:szCs w:val="22"/>
          <w:lang w:val="en-AU" w:eastAsia="en-AU"/>
        </w:rPr>
        <w:t> </w:t>
      </w:r>
    </w:p>
    <w:p w14:paraId="5D7F0A0E" w14:textId="77777777" w:rsidR="00CE71DE" w:rsidRPr="00CE71DE" w:rsidRDefault="00CE71DE" w:rsidP="00CE71DE">
      <w:pPr>
        <w:spacing w:after="0"/>
        <w:textAlignment w:val="baseline"/>
        <w:rPr>
          <w:rFonts w:ascii="Arial" w:eastAsia="Times New Roman" w:hAnsi="Arial" w:cs="Arial"/>
          <w:szCs w:val="22"/>
          <w:lang w:val="en-AU" w:eastAsia="en-AU"/>
        </w:rPr>
      </w:pPr>
      <w:r w:rsidRPr="00CE71DE">
        <w:rPr>
          <w:rFonts w:ascii="Arial" w:eastAsia="Times New Roman" w:hAnsi="Arial" w:cs="Arial"/>
          <w:szCs w:val="22"/>
          <w:lang w:val="en-AU"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4515"/>
      </w:tblGrid>
      <w:tr w:rsidR="00CE71DE" w:rsidRPr="00CE71DE" w14:paraId="4C8BD761" w14:textId="77777777" w:rsidTr="00CE71D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1AEFF" w14:textId="77777777" w:rsidR="00CE71DE" w:rsidRPr="00CE71DE" w:rsidRDefault="00CE71DE" w:rsidP="00CE71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FFFFFF"/>
                <w:szCs w:val="22"/>
                <w:lang w:val="en-AU" w:eastAsia="en-AU"/>
              </w:rPr>
            </w:pPr>
            <w:r w:rsidRPr="00CE71DE">
              <w:rPr>
                <w:rFonts w:ascii="Arial" w:eastAsia="Times New Roman" w:hAnsi="Arial" w:cs="Arial"/>
                <w:color w:val="FFFFFF"/>
                <w:szCs w:val="22"/>
                <w:lang w:val="en-AU" w:eastAsia="en-AU"/>
              </w:rPr>
              <w:t> </w:t>
            </w:r>
          </w:p>
          <w:p w14:paraId="54936CC3" w14:textId="77777777" w:rsidR="00CE71DE" w:rsidRPr="00CE71DE" w:rsidRDefault="00CE71DE" w:rsidP="00CE71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FFFFFF"/>
                <w:szCs w:val="22"/>
                <w:lang w:val="en-AU" w:eastAsia="en-AU"/>
              </w:rPr>
            </w:pPr>
            <w:r w:rsidRPr="00CE71DE">
              <w:rPr>
                <w:rFonts w:ascii="Arial" w:eastAsia="Times New Roman" w:hAnsi="Arial" w:cs="Arial"/>
                <w:b/>
                <w:bCs/>
                <w:szCs w:val="22"/>
                <w:lang w:eastAsia="en-AU"/>
              </w:rPr>
              <w:t>____________________________</w:t>
            </w:r>
            <w:r w:rsidRPr="00CE71DE">
              <w:rPr>
                <w:rFonts w:ascii="Arial" w:eastAsia="Times New Roman" w:hAnsi="Arial" w:cs="Arial"/>
                <w:szCs w:val="22"/>
                <w:lang w:val="en-AU" w:eastAsia="en-AU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0660F" w14:textId="77777777" w:rsidR="00CE71DE" w:rsidRPr="00CE71DE" w:rsidRDefault="00CE71DE" w:rsidP="00CE71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FFFFFF"/>
                <w:szCs w:val="22"/>
                <w:lang w:val="en-AU" w:eastAsia="en-AU"/>
              </w:rPr>
            </w:pPr>
            <w:r w:rsidRPr="00CE71DE">
              <w:rPr>
                <w:rFonts w:ascii="Arial" w:eastAsia="Times New Roman" w:hAnsi="Arial" w:cs="Arial"/>
                <w:color w:val="FFFFFF"/>
                <w:szCs w:val="22"/>
                <w:lang w:val="en-AU" w:eastAsia="en-AU"/>
              </w:rPr>
              <w:t> </w:t>
            </w:r>
          </w:p>
          <w:p w14:paraId="0E181289" w14:textId="77777777" w:rsidR="00CE71DE" w:rsidRPr="00CE71DE" w:rsidRDefault="00CE71DE" w:rsidP="00CE71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FFFFFF"/>
                <w:szCs w:val="22"/>
                <w:lang w:val="en-AU" w:eastAsia="en-AU"/>
              </w:rPr>
            </w:pPr>
            <w:r w:rsidRPr="00CE71DE">
              <w:rPr>
                <w:rFonts w:ascii="Arial" w:eastAsia="Times New Roman" w:hAnsi="Arial" w:cs="Arial"/>
                <w:b/>
                <w:bCs/>
                <w:szCs w:val="22"/>
                <w:lang w:eastAsia="en-AU"/>
              </w:rPr>
              <w:t>____________________________</w:t>
            </w:r>
            <w:r w:rsidRPr="00CE71DE">
              <w:rPr>
                <w:rFonts w:ascii="Arial" w:eastAsia="Times New Roman" w:hAnsi="Arial" w:cs="Arial"/>
                <w:szCs w:val="22"/>
                <w:lang w:val="en-AU" w:eastAsia="en-AU"/>
              </w:rPr>
              <w:t> </w:t>
            </w:r>
          </w:p>
        </w:tc>
      </w:tr>
      <w:tr w:rsidR="00CE71DE" w:rsidRPr="00CE71DE" w14:paraId="4E38476E" w14:textId="77777777" w:rsidTr="00CE71D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BC297" w14:textId="35EF86C5" w:rsidR="004E7176" w:rsidRDefault="004E7176" w:rsidP="00CE71DE">
            <w:pPr>
              <w:spacing w:after="0"/>
              <w:textAlignment w:val="baseline"/>
              <w:rPr>
                <w:rFonts w:ascii="Arial" w:eastAsia="Times New Roman" w:hAnsi="Arial" w:cs="Arial"/>
                <w:color w:val="000000"/>
                <w:szCs w:val="22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en-AU"/>
              </w:rPr>
              <w:t>L</w:t>
            </w:r>
            <w:r>
              <w:rPr>
                <w:rFonts w:eastAsia="Times New Roman"/>
                <w:color w:val="000000"/>
                <w:lang w:eastAsia="en-AU"/>
              </w:rPr>
              <w:t xml:space="preserve">ead School </w:t>
            </w:r>
            <w:r w:rsidR="00CE71DE" w:rsidRPr="00CE71DE">
              <w:rPr>
                <w:rFonts w:ascii="Arial" w:eastAsia="Times New Roman" w:hAnsi="Arial" w:cs="Arial"/>
                <w:color w:val="000000"/>
                <w:szCs w:val="22"/>
                <w:lang w:eastAsia="en-AU"/>
              </w:rPr>
              <w:t>Principal, </w:t>
            </w:r>
          </w:p>
          <w:p w14:paraId="2BD27443" w14:textId="081AA294" w:rsidR="00CE71DE" w:rsidRPr="00CE71DE" w:rsidRDefault="00CE71DE" w:rsidP="00CE71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2"/>
                <w:lang w:val="en-AU" w:eastAsia="en-AU"/>
              </w:rPr>
            </w:pPr>
            <w:r w:rsidRPr="00CE71DE">
              <w:rPr>
                <w:rFonts w:ascii="Arial" w:eastAsia="Times New Roman" w:hAnsi="Arial" w:cs="Arial"/>
                <w:color w:val="E57100" w:themeColor="accent1"/>
                <w:szCs w:val="22"/>
                <w:lang w:eastAsia="en-AU"/>
              </w:rPr>
              <w:t>Your School Name: Principal Name</w:t>
            </w:r>
            <w:r w:rsidRPr="00CE71DE">
              <w:rPr>
                <w:rFonts w:ascii="Arial" w:eastAsia="Times New Roman" w:hAnsi="Arial" w:cs="Arial"/>
                <w:color w:val="E57100" w:themeColor="accent1"/>
                <w:szCs w:val="22"/>
                <w:lang w:val="en-AU" w:eastAsia="en-AU"/>
              </w:rPr>
              <w:t> </w:t>
            </w:r>
          </w:p>
          <w:p w14:paraId="43C307E1" w14:textId="77777777" w:rsidR="00CE71DE" w:rsidRPr="00CE71DE" w:rsidRDefault="00CE71DE" w:rsidP="00CE71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2"/>
                <w:lang w:val="en-AU" w:eastAsia="en-AU"/>
              </w:rPr>
            </w:pPr>
            <w:r w:rsidRPr="00CE71DE">
              <w:rPr>
                <w:rFonts w:ascii="Arial" w:eastAsia="Times New Roman" w:hAnsi="Arial" w:cs="Arial"/>
                <w:color w:val="000000"/>
                <w:szCs w:val="22"/>
                <w:lang w:val="en-AU" w:eastAsia="en-AU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B7859" w14:textId="3ED4CCF8" w:rsidR="00117E12" w:rsidRDefault="004E7176" w:rsidP="00CE71DE">
            <w:pPr>
              <w:spacing w:after="0"/>
              <w:textAlignment w:val="baseline"/>
              <w:rPr>
                <w:rFonts w:ascii="Arial" w:eastAsia="Times New Roman" w:hAnsi="Arial" w:cs="Arial"/>
                <w:szCs w:val="22"/>
                <w:lang w:eastAsia="en-AU"/>
              </w:rPr>
            </w:pPr>
            <w:r>
              <w:rPr>
                <w:rFonts w:ascii="Arial" w:eastAsia="Times New Roman" w:hAnsi="Arial" w:cs="Arial"/>
                <w:szCs w:val="22"/>
                <w:lang w:eastAsia="en-AU"/>
              </w:rPr>
              <w:t>C</w:t>
            </w:r>
            <w:r>
              <w:rPr>
                <w:rFonts w:eastAsia="Times New Roman"/>
                <w:lang w:eastAsia="en-AU"/>
              </w:rPr>
              <w:t>luster School Principal</w:t>
            </w:r>
            <w:r w:rsidR="00CE71DE" w:rsidRPr="00CE71DE">
              <w:rPr>
                <w:rFonts w:ascii="Arial" w:eastAsia="Times New Roman" w:hAnsi="Arial" w:cs="Arial"/>
                <w:szCs w:val="22"/>
                <w:lang w:eastAsia="en-AU"/>
              </w:rPr>
              <w:t>: </w:t>
            </w:r>
          </w:p>
          <w:p w14:paraId="1ED24FC1" w14:textId="1CD1A07E" w:rsidR="00117E12" w:rsidRPr="00CE71DE" w:rsidRDefault="00117E12" w:rsidP="00117E1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2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E57100" w:themeColor="accent1"/>
                <w:szCs w:val="22"/>
                <w:lang w:eastAsia="en-AU"/>
              </w:rPr>
              <w:t>Cluster</w:t>
            </w:r>
            <w:r w:rsidRPr="00CE71DE">
              <w:rPr>
                <w:rFonts w:ascii="Arial" w:eastAsia="Times New Roman" w:hAnsi="Arial" w:cs="Arial"/>
                <w:color w:val="E57100" w:themeColor="accent1"/>
                <w:szCs w:val="22"/>
                <w:lang w:eastAsia="en-AU"/>
              </w:rPr>
              <w:t xml:space="preserve"> School Name: Principal Name</w:t>
            </w:r>
            <w:r w:rsidRPr="00CE71DE">
              <w:rPr>
                <w:rFonts w:ascii="Arial" w:eastAsia="Times New Roman" w:hAnsi="Arial" w:cs="Arial"/>
                <w:color w:val="E57100" w:themeColor="accent1"/>
                <w:szCs w:val="22"/>
                <w:lang w:val="en-AU" w:eastAsia="en-AU"/>
              </w:rPr>
              <w:t> </w:t>
            </w:r>
          </w:p>
          <w:p w14:paraId="2C121EE7" w14:textId="13A3D253" w:rsidR="00CE71DE" w:rsidRPr="00CE71DE" w:rsidRDefault="00CE71DE" w:rsidP="00CE71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2"/>
                <w:lang w:val="en-AU" w:eastAsia="en-AU"/>
              </w:rPr>
            </w:pPr>
          </w:p>
        </w:tc>
      </w:tr>
      <w:tr w:rsidR="00CE71DE" w:rsidRPr="00CE71DE" w14:paraId="6E9743F6" w14:textId="77777777" w:rsidTr="00CE71D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913B0" w14:textId="4DFFA156" w:rsidR="00CE71DE" w:rsidRPr="00CE71DE" w:rsidRDefault="00CE71DE" w:rsidP="00CE71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2"/>
                <w:lang w:val="en-AU" w:eastAsia="en-AU"/>
              </w:rPr>
            </w:pPr>
            <w:r w:rsidRPr="00CE71DE">
              <w:rPr>
                <w:rFonts w:ascii="Arial" w:eastAsia="Times New Roman" w:hAnsi="Arial" w:cs="Arial"/>
                <w:color w:val="000000"/>
                <w:szCs w:val="22"/>
                <w:lang w:eastAsia="en-AU"/>
              </w:rPr>
              <w:t>Address: </w:t>
            </w:r>
            <w:r w:rsidRPr="00CE71DE">
              <w:rPr>
                <w:rFonts w:ascii="Arial" w:eastAsia="Times New Roman" w:hAnsi="Arial" w:cs="Arial"/>
                <w:color w:val="E57100" w:themeColor="accent1"/>
                <w:szCs w:val="22"/>
                <w:lang w:eastAsia="en-AU"/>
              </w:rPr>
              <w:t>&lt;</w:t>
            </w:r>
            <w:r w:rsidR="00470B95">
              <w:rPr>
                <w:rFonts w:ascii="Arial" w:eastAsia="Times New Roman" w:hAnsi="Arial" w:cs="Arial"/>
                <w:color w:val="E57100" w:themeColor="accent1"/>
                <w:szCs w:val="22"/>
                <w:lang w:eastAsia="en-AU"/>
              </w:rPr>
              <w:t xml:space="preserve">Lead </w:t>
            </w:r>
            <w:r w:rsidRPr="00CE71DE">
              <w:rPr>
                <w:rFonts w:ascii="Arial" w:eastAsia="Times New Roman" w:hAnsi="Arial" w:cs="Arial"/>
                <w:color w:val="E57100" w:themeColor="accent1"/>
                <w:szCs w:val="22"/>
                <w:lang w:eastAsia="en-AU"/>
              </w:rPr>
              <w:t>School’s address&gt;</w:t>
            </w:r>
            <w:r w:rsidRPr="00CE71DE">
              <w:rPr>
                <w:rFonts w:ascii="Arial" w:eastAsia="Times New Roman" w:hAnsi="Arial" w:cs="Arial"/>
                <w:color w:val="E57100" w:themeColor="accent1"/>
                <w:szCs w:val="22"/>
                <w:lang w:val="en-AU" w:eastAsia="en-AU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520C7" w14:textId="6A38567E" w:rsidR="00CE71DE" w:rsidRPr="00CE71DE" w:rsidRDefault="00CE71DE" w:rsidP="00CE71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2"/>
                <w:lang w:val="en-AU" w:eastAsia="en-AU"/>
              </w:rPr>
            </w:pPr>
            <w:r w:rsidRPr="00CE71DE">
              <w:rPr>
                <w:rFonts w:ascii="Arial" w:eastAsia="Times New Roman" w:hAnsi="Arial" w:cs="Arial"/>
                <w:szCs w:val="22"/>
                <w:lang w:eastAsia="en-AU"/>
              </w:rPr>
              <w:t>Address: </w:t>
            </w:r>
            <w:r w:rsidRPr="00CE71DE">
              <w:rPr>
                <w:rFonts w:ascii="Arial" w:eastAsia="Times New Roman" w:hAnsi="Arial" w:cs="Arial"/>
                <w:color w:val="E57100" w:themeColor="accent1"/>
                <w:szCs w:val="22"/>
                <w:lang w:eastAsia="en-AU"/>
              </w:rPr>
              <w:t>&lt;</w:t>
            </w:r>
            <w:r w:rsidR="00470B95">
              <w:rPr>
                <w:rFonts w:ascii="Arial" w:eastAsia="Times New Roman" w:hAnsi="Arial" w:cs="Arial"/>
                <w:color w:val="E57100" w:themeColor="accent1"/>
                <w:szCs w:val="22"/>
                <w:lang w:eastAsia="en-AU"/>
              </w:rPr>
              <w:t>Cluster School</w:t>
            </w:r>
            <w:r w:rsidRPr="00CE71DE">
              <w:rPr>
                <w:rFonts w:ascii="Arial" w:eastAsia="Times New Roman" w:hAnsi="Arial" w:cs="Arial"/>
                <w:color w:val="E57100" w:themeColor="accent1"/>
                <w:szCs w:val="22"/>
                <w:lang w:eastAsia="en-AU"/>
              </w:rPr>
              <w:t xml:space="preserve"> address&gt;</w:t>
            </w:r>
            <w:r w:rsidRPr="00CE71DE">
              <w:rPr>
                <w:rFonts w:ascii="Arial" w:eastAsia="Times New Roman" w:hAnsi="Arial" w:cs="Arial"/>
                <w:color w:val="E57100" w:themeColor="accent1"/>
                <w:szCs w:val="22"/>
                <w:lang w:val="en-AU" w:eastAsia="en-AU"/>
              </w:rPr>
              <w:t> </w:t>
            </w:r>
          </w:p>
        </w:tc>
      </w:tr>
      <w:tr w:rsidR="00CE71DE" w:rsidRPr="00CE71DE" w14:paraId="23270209" w14:textId="77777777" w:rsidTr="00CE71D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7341F" w14:textId="77777777" w:rsidR="00CE71DE" w:rsidRPr="00CE71DE" w:rsidRDefault="00CE71DE" w:rsidP="00CE71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2"/>
                <w:lang w:val="en-AU" w:eastAsia="en-AU"/>
              </w:rPr>
            </w:pPr>
            <w:r w:rsidRPr="00CE71DE">
              <w:rPr>
                <w:rFonts w:ascii="Arial" w:eastAsia="Times New Roman" w:hAnsi="Arial" w:cs="Arial"/>
                <w:color w:val="000000"/>
                <w:szCs w:val="22"/>
                <w:lang w:eastAsia="en-AU"/>
              </w:rPr>
              <w:t>Tel: </w:t>
            </w:r>
            <w:r w:rsidRPr="00CE71DE">
              <w:rPr>
                <w:rFonts w:ascii="Arial" w:eastAsia="Times New Roman" w:hAnsi="Arial" w:cs="Arial"/>
                <w:color w:val="E57100" w:themeColor="accent1"/>
                <w:szCs w:val="22"/>
                <w:lang w:eastAsia="en-AU"/>
              </w:rPr>
              <w:t>School phone number</w:t>
            </w:r>
            <w:r w:rsidRPr="00CE71DE">
              <w:rPr>
                <w:rFonts w:ascii="Arial" w:eastAsia="Times New Roman" w:hAnsi="Arial" w:cs="Arial"/>
                <w:color w:val="E57100" w:themeColor="accent1"/>
                <w:szCs w:val="22"/>
                <w:lang w:val="en-AU" w:eastAsia="en-AU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7578F" w14:textId="3908D997" w:rsidR="00CE71DE" w:rsidRPr="00CE71DE" w:rsidRDefault="00CE71DE" w:rsidP="00CE71D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2"/>
                <w:lang w:val="en-AU" w:eastAsia="en-AU"/>
              </w:rPr>
            </w:pPr>
            <w:r w:rsidRPr="00CE71DE">
              <w:rPr>
                <w:rFonts w:ascii="Arial" w:eastAsia="Times New Roman" w:hAnsi="Arial" w:cs="Arial"/>
                <w:szCs w:val="22"/>
                <w:lang w:eastAsia="en-AU"/>
              </w:rPr>
              <w:t>Tel: </w:t>
            </w:r>
            <w:r w:rsidR="00470B95">
              <w:rPr>
                <w:rFonts w:ascii="Arial" w:eastAsia="Times New Roman" w:hAnsi="Arial" w:cs="Arial"/>
                <w:color w:val="E57100" w:themeColor="accent1"/>
                <w:szCs w:val="22"/>
                <w:lang w:eastAsia="en-AU"/>
              </w:rPr>
              <w:t>School phone</w:t>
            </w:r>
            <w:r w:rsidRPr="00CE71DE">
              <w:rPr>
                <w:rFonts w:ascii="Arial" w:eastAsia="Times New Roman" w:hAnsi="Arial" w:cs="Arial"/>
                <w:color w:val="E57100" w:themeColor="accent1"/>
                <w:szCs w:val="22"/>
                <w:lang w:eastAsia="en-AU"/>
              </w:rPr>
              <w:t xml:space="preserve"> number</w:t>
            </w:r>
            <w:r w:rsidRPr="00CE71DE">
              <w:rPr>
                <w:rFonts w:ascii="Arial" w:eastAsia="Times New Roman" w:hAnsi="Arial" w:cs="Arial"/>
                <w:color w:val="E57100" w:themeColor="accent1"/>
                <w:szCs w:val="22"/>
                <w:lang w:val="en-AU" w:eastAsia="en-AU"/>
              </w:rPr>
              <w:t> </w:t>
            </w:r>
          </w:p>
        </w:tc>
      </w:tr>
      <w:tr w:rsidR="00CE71DE" w:rsidRPr="00CE71DE" w14:paraId="2AEA1E1A" w14:textId="77777777" w:rsidTr="00D00C19">
        <w:trPr>
          <w:trHeight w:val="8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5DB21" w14:textId="09F214FB" w:rsidR="00CE71DE" w:rsidRPr="00CE71DE" w:rsidRDefault="00CE71DE" w:rsidP="00CE71DE">
            <w:pPr>
              <w:spacing w:after="0"/>
              <w:textAlignment w:val="baseline"/>
              <w:rPr>
                <w:rFonts w:eastAsia="Times New Roman" w:cstheme="minorHAnsi"/>
                <w:color w:val="000000"/>
                <w:szCs w:val="22"/>
                <w:lang w:val="en-AU" w:eastAsia="en-AU"/>
              </w:rPr>
            </w:pPr>
            <w:r w:rsidRPr="00CE71DE">
              <w:rPr>
                <w:rFonts w:eastAsia="Times New Roman" w:cstheme="minorHAnsi"/>
                <w:color w:val="000000"/>
                <w:szCs w:val="22"/>
                <w:lang w:eastAsia="en-AU"/>
              </w:rPr>
              <w:t>Email: </w:t>
            </w:r>
            <w:r w:rsidR="0098723D">
              <w:rPr>
                <w:rFonts w:eastAsia="Times New Roman" w:cstheme="minorHAnsi"/>
                <w:color w:val="E57100" w:themeColor="accent1"/>
                <w:szCs w:val="22"/>
                <w:lang w:eastAsia="en-AU"/>
              </w:rPr>
              <w:t>E</w:t>
            </w:r>
            <w:r w:rsidR="0098723D">
              <w:rPr>
                <w:rFonts w:eastAsia="Times New Roman" w:cstheme="minorHAnsi"/>
                <w:color w:val="E57100" w:themeColor="accent1"/>
                <w:lang w:eastAsia="en-AU"/>
              </w:rPr>
              <w:t>mail</w:t>
            </w:r>
            <w:r w:rsidR="00D00C19" w:rsidRPr="009A308D">
              <w:rPr>
                <w:rFonts w:eastAsia="Times New Roman" w:cstheme="minorHAnsi"/>
                <w:color w:val="E57100" w:themeColor="accent1"/>
                <w:szCs w:val="22"/>
                <w:lang w:eastAsia="en-AU"/>
              </w:rPr>
              <w:br/>
            </w:r>
            <w:r w:rsidR="00D00C19" w:rsidRPr="009A308D">
              <w:rPr>
                <w:rFonts w:eastAsia="Times New Roman" w:cstheme="minorHAnsi"/>
                <w:color w:val="000000"/>
                <w:szCs w:val="22"/>
                <w:lang w:val="en-AU" w:eastAsia="en-AU"/>
              </w:rPr>
              <w:t xml:space="preserve">Date: </w:t>
            </w:r>
            <w:r w:rsidR="00D00C19" w:rsidRPr="009A308D">
              <w:rPr>
                <w:rFonts w:eastAsia="Times New Roman" w:cstheme="minorHAnsi"/>
                <w:color w:val="E57100" w:themeColor="accent1"/>
                <w:szCs w:val="22"/>
                <w:lang w:val="en-AU" w:eastAsia="en-AU"/>
              </w:rPr>
              <w:t>&lt;</w:t>
            </w:r>
            <w:r w:rsidR="00F304E9" w:rsidRPr="009A308D">
              <w:rPr>
                <w:rFonts w:eastAsia="Times New Roman" w:cstheme="minorHAnsi"/>
                <w:color w:val="E57100" w:themeColor="accent1"/>
                <w:szCs w:val="22"/>
                <w:lang w:val="en-AU" w:eastAsia="en-AU"/>
              </w:rPr>
              <w:t>I</w:t>
            </w:r>
            <w:r w:rsidR="00D00C19" w:rsidRPr="009A308D">
              <w:rPr>
                <w:rFonts w:eastAsia="Times New Roman" w:cstheme="minorHAnsi"/>
                <w:color w:val="E57100" w:themeColor="accent1"/>
                <w:szCs w:val="22"/>
                <w:lang w:val="en-AU" w:eastAsia="en-AU"/>
              </w:rPr>
              <w:t xml:space="preserve">nsert </w:t>
            </w:r>
            <w:r w:rsidR="00F304E9" w:rsidRPr="009A308D">
              <w:rPr>
                <w:rFonts w:eastAsia="Times New Roman" w:cstheme="minorHAnsi"/>
                <w:color w:val="E57100" w:themeColor="accent1"/>
                <w:szCs w:val="22"/>
                <w:lang w:val="en-AU" w:eastAsia="en-AU"/>
              </w:rPr>
              <w:t>D</w:t>
            </w:r>
            <w:r w:rsidR="00D00C19" w:rsidRPr="009A308D">
              <w:rPr>
                <w:rFonts w:eastAsia="Times New Roman" w:cstheme="minorHAnsi"/>
                <w:color w:val="E57100" w:themeColor="accent1"/>
                <w:szCs w:val="22"/>
                <w:lang w:val="en-AU" w:eastAsia="en-AU"/>
              </w:rPr>
              <w:t>ate&gt;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43BE1" w14:textId="794F78C7" w:rsidR="00CE71DE" w:rsidRPr="00CE71DE" w:rsidRDefault="00CE71DE" w:rsidP="00CE71DE">
            <w:pPr>
              <w:spacing w:after="0"/>
              <w:textAlignment w:val="baseline"/>
              <w:rPr>
                <w:rFonts w:eastAsia="Times New Roman" w:cstheme="minorHAnsi"/>
                <w:szCs w:val="22"/>
                <w:lang w:val="en-AU" w:eastAsia="en-AU"/>
              </w:rPr>
            </w:pPr>
            <w:r w:rsidRPr="00CE71DE">
              <w:rPr>
                <w:rFonts w:eastAsia="Times New Roman" w:cstheme="minorHAnsi"/>
                <w:szCs w:val="22"/>
                <w:lang w:eastAsia="en-AU"/>
              </w:rPr>
              <w:t>Email: </w:t>
            </w:r>
            <w:r w:rsidRPr="00CE71DE">
              <w:rPr>
                <w:rFonts w:eastAsia="Times New Roman" w:cstheme="minorHAnsi"/>
                <w:color w:val="E57100" w:themeColor="accent1"/>
                <w:szCs w:val="22"/>
                <w:lang w:eastAsia="en-AU"/>
              </w:rPr>
              <w:t>Email</w:t>
            </w:r>
            <w:r w:rsidR="00D00C19" w:rsidRPr="009A308D">
              <w:rPr>
                <w:rFonts w:eastAsia="Times New Roman" w:cstheme="minorHAnsi"/>
                <w:color w:val="E57100" w:themeColor="accent1"/>
                <w:szCs w:val="22"/>
                <w:lang w:eastAsia="en-AU"/>
              </w:rPr>
              <w:br/>
            </w:r>
            <w:r w:rsidR="00D00C19" w:rsidRPr="009A308D">
              <w:rPr>
                <w:rFonts w:eastAsia="Times New Roman" w:cstheme="minorHAnsi"/>
                <w:szCs w:val="22"/>
                <w:lang w:eastAsia="en-AU"/>
              </w:rPr>
              <w:t xml:space="preserve">Date: </w:t>
            </w:r>
            <w:r w:rsidR="00D00C19" w:rsidRPr="009A308D">
              <w:rPr>
                <w:rFonts w:eastAsia="Times New Roman" w:cstheme="minorHAnsi"/>
                <w:color w:val="E57100" w:themeColor="accent1"/>
                <w:szCs w:val="22"/>
                <w:lang w:val="en-AU" w:eastAsia="en-AU"/>
              </w:rPr>
              <w:t>&lt;</w:t>
            </w:r>
            <w:r w:rsidR="00F304E9" w:rsidRPr="009A308D">
              <w:rPr>
                <w:rFonts w:eastAsia="Times New Roman" w:cstheme="minorHAnsi"/>
                <w:color w:val="E57100" w:themeColor="accent1"/>
                <w:szCs w:val="22"/>
                <w:lang w:val="en-AU" w:eastAsia="en-AU"/>
              </w:rPr>
              <w:t>I</w:t>
            </w:r>
            <w:r w:rsidR="00D00C19" w:rsidRPr="009A308D">
              <w:rPr>
                <w:rFonts w:eastAsia="Times New Roman" w:cstheme="minorHAnsi"/>
                <w:color w:val="E57100" w:themeColor="accent1"/>
                <w:szCs w:val="22"/>
                <w:lang w:val="en-AU" w:eastAsia="en-AU"/>
              </w:rPr>
              <w:t xml:space="preserve">nsert </w:t>
            </w:r>
            <w:r w:rsidR="00F304E9" w:rsidRPr="009A308D">
              <w:rPr>
                <w:rFonts w:eastAsia="Times New Roman" w:cstheme="minorHAnsi"/>
                <w:color w:val="E57100" w:themeColor="accent1"/>
                <w:szCs w:val="22"/>
                <w:lang w:val="en-AU" w:eastAsia="en-AU"/>
              </w:rPr>
              <w:t>D</w:t>
            </w:r>
            <w:r w:rsidR="00D00C19" w:rsidRPr="009A308D">
              <w:rPr>
                <w:rFonts w:eastAsia="Times New Roman" w:cstheme="minorHAnsi"/>
                <w:color w:val="E57100" w:themeColor="accent1"/>
                <w:szCs w:val="22"/>
                <w:lang w:val="en-AU" w:eastAsia="en-AU"/>
              </w:rPr>
              <w:t>ate&gt;</w:t>
            </w:r>
          </w:p>
        </w:tc>
      </w:tr>
    </w:tbl>
    <w:p w14:paraId="72918C8E" w14:textId="77777777" w:rsidR="00CE71DE" w:rsidRPr="00CE71DE" w:rsidRDefault="00CE71DE" w:rsidP="00CE71DE">
      <w:pPr>
        <w:spacing w:after="0"/>
        <w:textAlignment w:val="baseline"/>
        <w:rPr>
          <w:rFonts w:eastAsia="Times New Roman" w:cstheme="minorHAnsi"/>
          <w:szCs w:val="22"/>
          <w:lang w:val="en-AU" w:eastAsia="en-AU"/>
        </w:rPr>
      </w:pPr>
      <w:r w:rsidRPr="00CE71DE">
        <w:rPr>
          <w:rFonts w:eastAsia="Times New Roman" w:cstheme="minorHAnsi"/>
          <w:color w:val="E57100"/>
          <w:szCs w:val="22"/>
          <w:lang w:val="en-AU" w:eastAsia="en-AU"/>
        </w:rPr>
        <w:t> </w:t>
      </w:r>
    </w:p>
    <w:p w14:paraId="027B2C8C" w14:textId="77777777" w:rsidR="00CE71DE" w:rsidRPr="009A308D" w:rsidRDefault="00CE71DE" w:rsidP="00CE71DE">
      <w:pPr>
        <w:rPr>
          <w:rFonts w:cstheme="minorHAnsi"/>
          <w:szCs w:val="22"/>
        </w:rPr>
      </w:pPr>
    </w:p>
    <w:sectPr w:rsidR="00CE71DE" w:rsidRPr="009A308D" w:rsidSect="006E2B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DABE4" w14:textId="77777777" w:rsidR="00304FB2" w:rsidRDefault="00304FB2" w:rsidP="003967DD">
      <w:pPr>
        <w:spacing w:after="0"/>
      </w:pPr>
      <w:r>
        <w:separator/>
      </w:r>
    </w:p>
  </w:endnote>
  <w:endnote w:type="continuationSeparator" w:id="0">
    <w:p w14:paraId="18E8CDB6" w14:textId="77777777" w:rsidR="00304FB2" w:rsidRDefault="00304FB2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95216" w14:textId="77777777" w:rsidR="00861A3A" w:rsidRDefault="00861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26685" w14:textId="77777777" w:rsidR="00304FB2" w:rsidRDefault="00304FB2" w:rsidP="003967DD">
      <w:pPr>
        <w:spacing w:after="0"/>
      </w:pPr>
      <w:r>
        <w:separator/>
      </w:r>
    </w:p>
  </w:footnote>
  <w:footnote w:type="continuationSeparator" w:id="0">
    <w:p w14:paraId="23B00A79" w14:textId="77777777" w:rsidR="00304FB2" w:rsidRDefault="00304FB2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B87A" w14:textId="77777777" w:rsidR="00861A3A" w:rsidRDefault="00861A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295D1B5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29EF" w14:textId="77777777" w:rsidR="00861A3A" w:rsidRDefault="00861A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D9C"/>
    <w:multiLevelType w:val="hybridMultilevel"/>
    <w:tmpl w:val="57F49E5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8D2132"/>
    <w:multiLevelType w:val="multilevel"/>
    <w:tmpl w:val="638AF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BC1D41"/>
    <w:multiLevelType w:val="hybridMultilevel"/>
    <w:tmpl w:val="EBA0E15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35012"/>
    <w:multiLevelType w:val="multilevel"/>
    <w:tmpl w:val="0EAAF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A07F50"/>
    <w:multiLevelType w:val="hybridMultilevel"/>
    <w:tmpl w:val="8912D7F6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085509"/>
    <w:multiLevelType w:val="multilevel"/>
    <w:tmpl w:val="E08AA0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F61E7"/>
    <w:multiLevelType w:val="multilevel"/>
    <w:tmpl w:val="4F68D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7F0B39"/>
    <w:multiLevelType w:val="hybridMultilevel"/>
    <w:tmpl w:val="919C9B3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D3366"/>
    <w:multiLevelType w:val="multilevel"/>
    <w:tmpl w:val="404E3A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DC323F"/>
    <w:multiLevelType w:val="hybridMultilevel"/>
    <w:tmpl w:val="98E07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901B4"/>
    <w:multiLevelType w:val="hybridMultilevel"/>
    <w:tmpl w:val="18B41B0C"/>
    <w:lvl w:ilvl="0" w:tplc="0C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B14D5"/>
    <w:multiLevelType w:val="multilevel"/>
    <w:tmpl w:val="CEC624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A46E88"/>
    <w:multiLevelType w:val="hybridMultilevel"/>
    <w:tmpl w:val="B34A8FFC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5F0AFE"/>
    <w:multiLevelType w:val="hybridMultilevel"/>
    <w:tmpl w:val="BB761D1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1E4B98"/>
    <w:multiLevelType w:val="hybridMultilevel"/>
    <w:tmpl w:val="7B945FCA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15"/>
  </w:num>
  <w:num w:numId="10">
    <w:abstractNumId w:val="11"/>
  </w:num>
  <w:num w:numId="11">
    <w:abstractNumId w:val="12"/>
  </w:num>
  <w:num w:numId="12">
    <w:abstractNumId w:val="4"/>
  </w:num>
  <w:num w:numId="13">
    <w:abstractNumId w:val="0"/>
  </w:num>
  <w:num w:numId="14">
    <w:abstractNumId w:val="13"/>
  </w:num>
  <w:num w:numId="15">
    <w:abstractNumId w:val="18"/>
  </w:num>
  <w:num w:numId="16">
    <w:abstractNumId w:val="17"/>
  </w:num>
  <w:num w:numId="17">
    <w:abstractNumId w:val="2"/>
  </w:num>
  <w:num w:numId="18">
    <w:abstractNumId w:val="10"/>
  </w:num>
  <w:num w:numId="19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2A5"/>
    <w:rsid w:val="00011F31"/>
    <w:rsid w:val="00013339"/>
    <w:rsid w:val="000256E2"/>
    <w:rsid w:val="000344C4"/>
    <w:rsid w:val="0004751F"/>
    <w:rsid w:val="00063F09"/>
    <w:rsid w:val="00080DA9"/>
    <w:rsid w:val="000860BC"/>
    <w:rsid w:val="000861DD"/>
    <w:rsid w:val="00096FCC"/>
    <w:rsid w:val="000A47D4"/>
    <w:rsid w:val="000A56EA"/>
    <w:rsid w:val="000C1E97"/>
    <w:rsid w:val="000C600E"/>
    <w:rsid w:val="000C756C"/>
    <w:rsid w:val="000D3C55"/>
    <w:rsid w:val="000E64B2"/>
    <w:rsid w:val="000F37F7"/>
    <w:rsid w:val="000F4FA1"/>
    <w:rsid w:val="000F5C63"/>
    <w:rsid w:val="00101DCF"/>
    <w:rsid w:val="00110490"/>
    <w:rsid w:val="001125FD"/>
    <w:rsid w:val="00114B11"/>
    <w:rsid w:val="00116FC3"/>
    <w:rsid w:val="00117E12"/>
    <w:rsid w:val="00122369"/>
    <w:rsid w:val="00123D1A"/>
    <w:rsid w:val="00126C61"/>
    <w:rsid w:val="00126F9D"/>
    <w:rsid w:val="00150E0F"/>
    <w:rsid w:val="00151C6A"/>
    <w:rsid w:val="00157212"/>
    <w:rsid w:val="0016287D"/>
    <w:rsid w:val="00164EB4"/>
    <w:rsid w:val="00175494"/>
    <w:rsid w:val="00175CEC"/>
    <w:rsid w:val="001A574C"/>
    <w:rsid w:val="001B05E1"/>
    <w:rsid w:val="001B7B0D"/>
    <w:rsid w:val="001C5AEB"/>
    <w:rsid w:val="001D0D94"/>
    <w:rsid w:val="001D13F9"/>
    <w:rsid w:val="001E30DC"/>
    <w:rsid w:val="001F39DD"/>
    <w:rsid w:val="00200522"/>
    <w:rsid w:val="00204F3E"/>
    <w:rsid w:val="00215DB3"/>
    <w:rsid w:val="0024166C"/>
    <w:rsid w:val="002512BE"/>
    <w:rsid w:val="0025395F"/>
    <w:rsid w:val="00254144"/>
    <w:rsid w:val="00267F1F"/>
    <w:rsid w:val="00275FB8"/>
    <w:rsid w:val="00295AEE"/>
    <w:rsid w:val="002A4A96"/>
    <w:rsid w:val="002B34CE"/>
    <w:rsid w:val="002B6A7C"/>
    <w:rsid w:val="002C5380"/>
    <w:rsid w:val="002D57A9"/>
    <w:rsid w:val="002E3BED"/>
    <w:rsid w:val="002F39E5"/>
    <w:rsid w:val="002F41D7"/>
    <w:rsid w:val="002F6115"/>
    <w:rsid w:val="00304FB2"/>
    <w:rsid w:val="00310727"/>
    <w:rsid w:val="0031198C"/>
    <w:rsid w:val="00312720"/>
    <w:rsid w:val="00331149"/>
    <w:rsid w:val="00343AFC"/>
    <w:rsid w:val="003441B0"/>
    <w:rsid w:val="0034745C"/>
    <w:rsid w:val="00350BDE"/>
    <w:rsid w:val="003967DD"/>
    <w:rsid w:val="003A4C39"/>
    <w:rsid w:val="003B5982"/>
    <w:rsid w:val="003B7C6B"/>
    <w:rsid w:val="003C720B"/>
    <w:rsid w:val="003D22C1"/>
    <w:rsid w:val="003D5E88"/>
    <w:rsid w:val="003D60E9"/>
    <w:rsid w:val="0042333B"/>
    <w:rsid w:val="00430169"/>
    <w:rsid w:val="00443E58"/>
    <w:rsid w:val="00453A39"/>
    <w:rsid w:val="00454D65"/>
    <w:rsid w:val="00470B95"/>
    <w:rsid w:val="004A2E74"/>
    <w:rsid w:val="004B0A70"/>
    <w:rsid w:val="004B2ED6"/>
    <w:rsid w:val="004C30AE"/>
    <w:rsid w:val="004C3AA1"/>
    <w:rsid w:val="004D2AAE"/>
    <w:rsid w:val="004E7176"/>
    <w:rsid w:val="00500ADA"/>
    <w:rsid w:val="00512BBA"/>
    <w:rsid w:val="005224B6"/>
    <w:rsid w:val="005302CF"/>
    <w:rsid w:val="00530FB1"/>
    <w:rsid w:val="0054034D"/>
    <w:rsid w:val="00555277"/>
    <w:rsid w:val="005605FF"/>
    <w:rsid w:val="0056602C"/>
    <w:rsid w:val="00567CF0"/>
    <w:rsid w:val="00584366"/>
    <w:rsid w:val="005858C6"/>
    <w:rsid w:val="00586948"/>
    <w:rsid w:val="0058707C"/>
    <w:rsid w:val="00595454"/>
    <w:rsid w:val="005A4F12"/>
    <w:rsid w:val="005B46FF"/>
    <w:rsid w:val="005E0713"/>
    <w:rsid w:val="005F31AA"/>
    <w:rsid w:val="00603766"/>
    <w:rsid w:val="00603CDD"/>
    <w:rsid w:val="00615A28"/>
    <w:rsid w:val="0062480D"/>
    <w:rsid w:val="00624A55"/>
    <w:rsid w:val="00627CB6"/>
    <w:rsid w:val="00634288"/>
    <w:rsid w:val="006429AF"/>
    <w:rsid w:val="0064549E"/>
    <w:rsid w:val="006523D7"/>
    <w:rsid w:val="0066045B"/>
    <w:rsid w:val="00660E85"/>
    <w:rsid w:val="0066688D"/>
    <w:rsid w:val="006671CE"/>
    <w:rsid w:val="006A1F8A"/>
    <w:rsid w:val="006A25AC"/>
    <w:rsid w:val="006A776F"/>
    <w:rsid w:val="006C038A"/>
    <w:rsid w:val="006C0C1C"/>
    <w:rsid w:val="006C45C0"/>
    <w:rsid w:val="006D4768"/>
    <w:rsid w:val="006E2B9A"/>
    <w:rsid w:val="006F5CFF"/>
    <w:rsid w:val="00710CED"/>
    <w:rsid w:val="00721BC0"/>
    <w:rsid w:val="00722B0C"/>
    <w:rsid w:val="00726B05"/>
    <w:rsid w:val="00735566"/>
    <w:rsid w:val="00743D70"/>
    <w:rsid w:val="007653B7"/>
    <w:rsid w:val="00767573"/>
    <w:rsid w:val="007A2351"/>
    <w:rsid w:val="007A4D51"/>
    <w:rsid w:val="007A5B66"/>
    <w:rsid w:val="007B1B20"/>
    <w:rsid w:val="007B556E"/>
    <w:rsid w:val="007D3E38"/>
    <w:rsid w:val="007D40FC"/>
    <w:rsid w:val="007D71D1"/>
    <w:rsid w:val="007F71D7"/>
    <w:rsid w:val="008065DA"/>
    <w:rsid w:val="00812098"/>
    <w:rsid w:val="00822F51"/>
    <w:rsid w:val="008265DE"/>
    <w:rsid w:val="0084284E"/>
    <w:rsid w:val="00852380"/>
    <w:rsid w:val="00861949"/>
    <w:rsid w:val="00861A3A"/>
    <w:rsid w:val="0087086A"/>
    <w:rsid w:val="0087364A"/>
    <w:rsid w:val="008744E7"/>
    <w:rsid w:val="00881E1F"/>
    <w:rsid w:val="00890680"/>
    <w:rsid w:val="00892E24"/>
    <w:rsid w:val="0089357B"/>
    <w:rsid w:val="008A4147"/>
    <w:rsid w:val="008B1737"/>
    <w:rsid w:val="008B49D7"/>
    <w:rsid w:val="008C2F7C"/>
    <w:rsid w:val="008E566E"/>
    <w:rsid w:val="008E6C5B"/>
    <w:rsid w:val="008F2B33"/>
    <w:rsid w:val="008F3D35"/>
    <w:rsid w:val="00906086"/>
    <w:rsid w:val="00910D4B"/>
    <w:rsid w:val="00913333"/>
    <w:rsid w:val="009216EE"/>
    <w:rsid w:val="00924A37"/>
    <w:rsid w:val="00933E41"/>
    <w:rsid w:val="00947827"/>
    <w:rsid w:val="00950E58"/>
    <w:rsid w:val="00952690"/>
    <w:rsid w:val="00954B9A"/>
    <w:rsid w:val="00973E61"/>
    <w:rsid w:val="00976D86"/>
    <w:rsid w:val="00986E73"/>
    <w:rsid w:val="0098723D"/>
    <w:rsid w:val="0099358C"/>
    <w:rsid w:val="00997BF4"/>
    <w:rsid w:val="009A308D"/>
    <w:rsid w:val="009C0C71"/>
    <w:rsid w:val="009F6A77"/>
    <w:rsid w:val="00A21454"/>
    <w:rsid w:val="00A31926"/>
    <w:rsid w:val="00A564B0"/>
    <w:rsid w:val="00A615A6"/>
    <w:rsid w:val="00A640A5"/>
    <w:rsid w:val="00A710DF"/>
    <w:rsid w:val="00A87504"/>
    <w:rsid w:val="00AA4FC2"/>
    <w:rsid w:val="00AB251B"/>
    <w:rsid w:val="00AD0DF1"/>
    <w:rsid w:val="00AD5272"/>
    <w:rsid w:val="00B036AA"/>
    <w:rsid w:val="00B0642E"/>
    <w:rsid w:val="00B16089"/>
    <w:rsid w:val="00B21562"/>
    <w:rsid w:val="00B21B1D"/>
    <w:rsid w:val="00B5299F"/>
    <w:rsid w:val="00B54922"/>
    <w:rsid w:val="00B62CB2"/>
    <w:rsid w:val="00B63394"/>
    <w:rsid w:val="00B70BE3"/>
    <w:rsid w:val="00B775D4"/>
    <w:rsid w:val="00B90F1C"/>
    <w:rsid w:val="00BC6555"/>
    <w:rsid w:val="00BC7EFB"/>
    <w:rsid w:val="00BD2342"/>
    <w:rsid w:val="00BE424F"/>
    <w:rsid w:val="00BE4CA1"/>
    <w:rsid w:val="00C136CD"/>
    <w:rsid w:val="00C451FD"/>
    <w:rsid w:val="00C539BB"/>
    <w:rsid w:val="00C959BE"/>
    <w:rsid w:val="00CA6770"/>
    <w:rsid w:val="00CA7888"/>
    <w:rsid w:val="00CB4721"/>
    <w:rsid w:val="00CC591D"/>
    <w:rsid w:val="00CC5AA8"/>
    <w:rsid w:val="00CD5993"/>
    <w:rsid w:val="00CE71DE"/>
    <w:rsid w:val="00CE7916"/>
    <w:rsid w:val="00CF77E3"/>
    <w:rsid w:val="00D00C19"/>
    <w:rsid w:val="00D12F49"/>
    <w:rsid w:val="00D17E55"/>
    <w:rsid w:val="00D2327B"/>
    <w:rsid w:val="00D24559"/>
    <w:rsid w:val="00D34E7A"/>
    <w:rsid w:val="00D44F42"/>
    <w:rsid w:val="00D60AC9"/>
    <w:rsid w:val="00D60E7F"/>
    <w:rsid w:val="00D777EC"/>
    <w:rsid w:val="00D8253E"/>
    <w:rsid w:val="00D9777A"/>
    <w:rsid w:val="00DC2419"/>
    <w:rsid w:val="00DC4D0D"/>
    <w:rsid w:val="00DE4C2C"/>
    <w:rsid w:val="00DF555F"/>
    <w:rsid w:val="00E049CF"/>
    <w:rsid w:val="00E05A58"/>
    <w:rsid w:val="00E147D0"/>
    <w:rsid w:val="00E15EA1"/>
    <w:rsid w:val="00E34263"/>
    <w:rsid w:val="00E34721"/>
    <w:rsid w:val="00E37BCA"/>
    <w:rsid w:val="00E4317E"/>
    <w:rsid w:val="00E47519"/>
    <w:rsid w:val="00E5030B"/>
    <w:rsid w:val="00E5329E"/>
    <w:rsid w:val="00E60DB9"/>
    <w:rsid w:val="00E621B5"/>
    <w:rsid w:val="00E64758"/>
    <w:rsid w:val="00E77EB9"/>
    <w:rsid w:val="00EA29DF"/>
    <w:rsid w:val="00EA2C75"/>
    <w:rsid w:val="00EC3C74"/>
    <w:rsid w:val="00ED125D"/>
    <w:rsid w:val="00EF209E"/>
    <w:rsid w:val="00EF4BFA"/>
    <w:rsid w:val="00F22A48"/>
    <w:rsid w:val="00F304E9"/>
    <w:rsid w:val="00F30608"/>
    <w:rsid w:val="00F3442F"/>
    <w:rsid w:val="00F463B3"/>
    <w:rsid w:val="00F5271F"/>
    <w:rsid w:val="00F935E6"/>
    <w:rsid w:val="00F94715"/>
    <w:rsid w:val="00FB5CF5"/>
    <w:rsid w:val="00FC58A6"/>
    <w:rsid w:val="00FE5927"/>
    <w:rsid w:val="00FF0FED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4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3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customStyle="1" w:styleId="paragraph">
    <w:name w:val="paragraph"/>
    <w:basedOn w:val="Normal"/>
    <w:rsid w:val="00CE71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eop">
    <w:name w:val="eop"/>
    <w:basedOn w:val="DefaultParagraphFont"/>
    <w:rsid w:val="00CE71DE"/>
  </w:style>
  <w:style w:type="character" w:customStyle="1" w:styleId="normaltextrun">
    <w:name w:val="normaltextrun"/>
    <w:basedOn w:val="DefaultParagraphFont"/>
    <w:rsid w:val="00CE71DE"/>
  </w:style>
  <w:style w:type="paragraph" w:styleId="ListParagraph">
    <w:name w:val="List Paragraph"/>
    <w:basedOn w:val="Normal"/>
    <w:uiPriority w:val="34"/>
    <w:qFormat/>
    <w:rsid w:val="00164E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58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8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8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8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8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58C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36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0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9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2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1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0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230</Topic>
    <Expired xmlns="bb5ce4db-eb21-467d-b968-528655912a38">false</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930DDC-4B27-47EE-B9C9-62B61187153D}"/>
</file>

<file path=customXml/itemProps4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	Memorandum of Understanding template</vt:lpstr>
    </vt:vector>
  </TitlesOfParts>
  <Company/>
  <LinksUpToDate>false</LinksUpToDate>
  <CharactersWithSpaces>15240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 template</dc:title>
  <dc:subject/>
  <dc:creator>Isabel Lim</dc:creator>
  <cp:keywords/>
  <dc:description/>
  <cp:lastModifiedBy>Leigh Dennis</cp:lastModifiedBy>
  <cp:revision>4</cp:revision>
  <dcterms:created xsi:type="dcterms:W3CDTF">2021-06-03T07:18:00Z</dcterms:created>
  <dcterms:modified xsi:type="dcterms:W3CDTF">2022-03-24T22:32:00Z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{176de2e0-2a11-48d2-981f-4e6c21d69f89}</vt:lpwstr>
  </property>
  <property fmtid="{D5CDD505-2E9C-101B-9397-08002B2CF9AE}" pid="5" name="RecordPoint_ActiveItemListId">
    <vt:lpwstr>{4bfc7e91-370d-4b60-8d1f-2624933eab39}</vt:lpwstr>
  </property>
  <property fmtid="{D5CDD505-2E9C-101B-9397-08002B2CF9AE}" pid="6" name="RecordPoint_ActiveItemUniqueId">
    <vt:lpwstr>{fa082d72-c30a-4073-8a01-1553395e0e7c}</vt:lpwstr>
  </property>
  <property fmtid="{D5CDD505-2E9C-101B-9397-08002B2CF9AE}" pid="7" name="RecordPoint_ActiveItemWebId">
    <vt:lpwstr>{1369bba9-6661-486f-b3af-9667f85bbb99}</vt:lpwstr>
  </property>
  <property fmtid="{D5CDD505-2E9C-101B-9397-08002B2CF9AE}" pid="8" name="RecordPoint_SubmissionDate">
    <vt:lpwstr/>
  </property>
  <property fmtid="{D5CDD505-2E9C-101B-9397-08002B2CF9AE}" pid="9" name="RecordPoint_RecordNumberSubmitted">
    <vt:lpwstr>R20211549269</vt:lpwstr>
  </property>
  <property fmtid="{D5CDD505-2E9C-101B-9397-08002B2CF9AE}" pid="10" name="RecordPoint_RecordFormat">
    <vt:lpwstr/>
  </property>
  <property fmtid="{D5CDD505-2E9C-101B-9397-08002B2CF9AE}" pid="11" name="RecordPoint_ActiveItemMoved">
    <vt:lpwstr/>
  </property>
  <property fmtid="{D5CDD505-2E9C-101B-9397-08002B2CF9AE}" pid="12" name="RecordPoint_SubmissionCompleted">
    <vt:lpwstr>2021-04-24T15:53:52.2459697+10:00</vt:lpwstr>
  </property>
</Properties>
</file>