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47388" w14:textId="77777777" w:rsidR="00477B2B" w:rsidRDefault="00477B2B" w:rsidP="00785495">
      <w:pPr>
        <w:pStyle w:val="Heading2"/>
        <w:spacing w:after="160"/>
        <w:rPr>
          <w:color w:val="E57100" w:themeColor="accent1"/>
          <w:sz w:val="48"/>
          <w:szCs w:val="32"/>
          <w:lang w:val="en-AU"/>
        </w:rPr>
      </w:pPr>
      <w:r w:rsidRPr="00477B2B">
        <w:rPr>
          <w:color w:val="E57100" w:themeColor="accent1"/>
          <w:sz w:val="48"/>
          <w:szCs w:val="32"/>
          <w:lang w:val="en-AU"/>
        </w:rPr>
        <w:t xml:space="preserve">Learn a language, live your dreams </w:t>
      </w:r>
    </w:p>
    <w:p w14:paraId="1E9D7688" w14:textId="77777777" w:rsidR="003241EF" w:rsidRPr="003241EF" w:rsidRDefault="003241EF" w:rsidP="00785495">
      <w:pPr>
        <w:pStyle w:val="Heading3"/>
        <w:spacing w:after="160"/>
        <w:rPr>
          <w:rFonts w:asciiTheme="minorHAnsi" w:eastAsiaTheme="minorHAnsi" w:hAnsiTheme="minorHAnsi" w:cstheme="minorBidi"/>
          <w:b w:val="0"/>
          <w:bCs/>
          <w:color w:val="auto"/>
          <w:sz w:val="22"/>
          <w:szCs w:val="22"/>
          <w:lang w:val="en-AU"/>
        </w:rPr>
      </w:pPr>
      <w:r w:rsidRPr="003241EF">
        <w:rPr>
          <w:rFonts w:asciiTheme="minorHAnsi" w:eastAsiaTheme="minorHAnsi" w:hAnsiTheme="minorHAnsi" w:cstheme="minorBidi"/>
          <w:b w:val="0"/>
          <w:bCs/>
          <w:color w:val="auto"/>
          <w:sz w:val="22"/>
          <w:szCs w:val="22"/>
          <w:lang w:val="en-AU"/>
        </w:rPr>
        <w:t>You might be at a job interview, at university, or overseas when the question comes up: 'Do you speak any other languages?'</w:t>
      </w:r>
    </w:p>
    <w:p w14:paraId="76DAC8D9" w14:textId="77777777" w:rsidR="003241EF" w:rsidRDefault="003241EF" w:rsidP="00785495">
      <w:pPr>
        <w:pStyle w:val="Heading3"/>
        <w:spacing w:after="160"/>
        <w:rPr>
          <w:rFonts w:asciiTheme="minorHAnsi" w:eastAsiaTheme="minorHAnsi" w:hAnsiTheme="minorHAnsi" w:cstheme="minorBidi"/>
          <w:b w:val="0"/>
          <w:bCs/>
          <w:color w:val="auto"/>
          <w:sz w:val="22"/>
          <w:szCs w:val="22"/>
          <w:lang w:val="en-AU"/>
        </w:rPr>
      </w:pPr>
      <w:r w:rsidRPr="003241EF">
        <w:rPr>
          <w:rFonts w:asciiTheme="minorHAnsi" w:eastAsiaTheme="minorHAnsi" w:hAnsiTheme="minorHAnsi" w:cstheme="minorBidi"/>
          <w:b w:val="0"/>
          <w:bCs/>
          <w:color w:val="auto"/>
          <w:sz w:val="22"/>
          <w:szCs w:val="22"/>
          <w:lang w:val="en-AU"/>
        </w:rPr>
        <w:t>It doesn't matter whether your answer is 'Chinese', 'French', 'Swahili' or 'Punjabi'. If you have learnt another language, you are more open to the world, and the world is more open to you. As well as being a global citizen, learning another language demonstrates skills and aptitudes that will make you far more employable in Australia and overseas.</w:t>
      </w:r>
    </w:p>
    <w:p w14:paraId="36427E33" w14:textId="77777777" w:rsidR="00DB100C" w:rsidRDefault="00DB100C" w:rsidP="00785495">
      <w:pPr>
        <w:pStyle w:val="Heading2"/>
        <w:spacing w:after="160"/>
        <w:rPr>
          <w:rFonts w:cstheme="majorBidi"/>
          <w:color w:val="E57100" w:themeColor="accent1"/>
          <w:sz w:val="24"/>
          <w:szCs w:val="24"/>
          <w:lang w:val="en-AU"/>
        </w:rPr>
      </w:pPr>
      <w:r w:rsidRPr="00DB100C">
        <w:rPr>
          <w:rFonts w:cstheme="majorBidi"/>
          <w:color w:val="E57100" w:themeColor="accent1"/>
          <w:sz w:val="24"/>
          <w:szCs w:val="24"/>
          <w:lang w:val="en-AU"/>
        </w:rPr>
        <w:t>Boost your CV</w:t>
      </w:r>
    </w:p>
    <w:p w14:paraId="60B865EF" w14:textId="77777777" w:rsidR="00632A1C" w:rsidRPr="00632A1C" w:rsidRDefault="00632A1C" w:rsidP="00785495">
      <w:pPr>
        <w:pStyle w:val="Heading2"/>
        <w:spacing w:after="160"/>
        <w:rPr>
          <w:rFonts w:asciiTheme="minorHAnsi" w:eastAsiaTheme="minorHAnsi" w:hAnsiTheme="minorHAnsi" w:cstheme="minorBidi"/>
          <w:b w:val="0"/>
          <w:color w:val="auto"/>
          <w:sz w:val="22"/>
          <w:szCs w:val="24"/>
          <w:lang w:val="en-AU"/>
        </w:rPr>
      </w:pPr>
      <w:r w:rsidRPr="00632A1C">
        <w:rPr>
          <w:rFonts w:asciiTheme="minorHAnsi" w:eastAsiaTheme="minorHAnsi" w:hAnsiTheme="minorHAnsi" w:cstheme="minorBidi"/>
          <w:b w:val="0"/>
          <w:color w:val="auto"/>
          <w:sz w:val="22"/>
          <w:szCs w:val="24"/>
          <w:lang w:val="en-AU"/>
        </w:rPr>
        <w:t xml:space="preserve">Speaking another language will help you meet the challenges of globalisation, including an increasingly multilingual jobs market. Career options extend beyond the traditional areas of interpreting and foreign affairs to journalism, aid work, engineering, business, health, science, education, technology, tourism, </w:t>
      </w:r>
      <w:proofErr w:type="gramStart"/>
      <w:r w:rsidRPr="00632A1C">
        <w:rPr>
          <w:rFonts w:asciiTheme="minorHAnsi" w:eastAsiaTheme="minorHAnsi" w:hAnsiTheme="minorHAnsi" w:cstheme="minorBidi"/>
          <w:b w:val="0"/>
          <w:color w:val="auto"/>
          <w:sz w:val="22"/>
          <w:szCs w:val="24"/>
          <w:lang w:val="en-AU"/>
        </w:rPr>
        <w:t>hospitality</w:t>
      </w:r>
      <w:proofErr w:type="gramEnd"/>
      <w:r w:rsidRPr="00632A1C">
        <w:rPr>
          <w:rFonts w:asciiTheme="minorHAnsi" w:eastAsiaTheme="minorHAnsi" w:hAnsiTheme="minorHAnsi" w:cstheme="minorBidi"/>
          <w:b w:val="0"/>
          <w:color w:val="auto"/>
          <w:sz w:val="22"/>
          <w:szCs w:val="24"/>
          <w:lang w:val="en-AU"/>
        </w:rPr>
        <w:t xml:space="preserve"> and the arts. </w:t>
      </w:r>
    </w:p>
    <w:p w14:paraId="044D0268" w14:textId="2303BEF5" w:rsidR="00280037" w:rsidRDefault="00632A1C" w:rsidP="00785495">
      <w:pPr>
        <w:pStyle w:val="Heading2"/>
        <w:spacing w:after="160"/>
        <w:rPr>
          <w:rFonts w:asciiTheme="minorHAnsi" w:eastAsiaTheme="minorHAnsi" w:hAnsiTheme="minorHAnsi" w:cstheme="minorBidi"/>
          <w:b w:val="0"/>
          <w:color w:val="auto"/>
          <w:sz w:val="22"/>
          <w:szCs w:val="24"/>
          <w:lang w:val="en-AU"/>
        </w:rPr>
      </w:pPr>
      <w:r w:rsidRPr="00632A1C">
        <w:rPr>
          <w:rFonts w:asciiTheme="minorHAnsi" w:eastAsiaTheme="minorHAnsi" w:hAnsiTheme="minorHAnsi" w:cstheme="minorBidi"/>
          <w:b w:val="0"/>
          <w:color w:val="auto"/>
          <w:sz w:val="22"/>
          <w:szCs w:val="24"/>
          <w:lang w:val="en-AU"/>
        </w:rPr>
        <w:t>Employers in all fields value people who speak another language because they are better thinkers, better communicators and better at relating to other people</w:t>
      </w:r>
      <w:r w:rsidR="00280037" w:rsidRPr="00280037">
        <w:rPr>
          <w:rFonts w:asciiTheme="minorHAnsi" w:eastAsiaTheme="minorHAnsi" w:hAnsiTheme="minorHAnsi" w:cstheme="minorBidi"/>
          <w:b w:val="0"/>
          <w:color w:val="auto"/>
          <w:sz w:val="22"/>
          <w:szCs w:val="24"/>
          <w:lang w:val="en-AU"/>
        </w:rPr>
        <w:t xml:space="preserve">. </w:t>
      </w:r>
    </w:p>
    <w:p w14:paraId="1087B92F" w14:textId="77777777" w:rsidR="0089072A" w:rsidRPr="0089072A" w:rsidRDefault="0089072A" w:rsidP="00785495">
      <w:pPr>
        <w:spacing w:after="160"/>
        <w:rPr>
          <w:rFonts w:asciiTheme="majorHAnsi" w:eastAsiaTheme="majorEastAsia" w:hAnsiTheme="majorHAnsi" w:cstheme="majorBidi"/>
          <w:b/>
          <w:bCs/>
          <w:color w:val="E57100" w:themeColor="accent1"/>
          <w:sz w:val="24"/>
          <w:lang w:val="en"/>
        </w:rPr>
      </w:pPr>
      <w:r w:rsidRPr="0089072A">
        <w:rPr>
          <w:rFonts w:asciiTheme="majorHAnsi" w:eastAsiaTheme="majorEastAsia" w:hAnsiTheme="majorHAnsi" w:cstheme="majorBidi"/>
          <w:b/>
          <w:bCs/>
          <w:color w:val="E57100" w:themeColor="accent1"/>
          <w:sz w:val="24"/>
          <w:lang w:val="en"/>
        </w:rPr>
        <w:t>Open the door to new experiences</w:t>
      </w:r>
    </w:p>
    <w:p w14:paraId="41D7FDF7" w14:textId="77777777" w:rsidR="0089072A" w:rsidRPr="0089072A" w:rsidRDefault="0089072A" w:rsidP="00785495">
      <w:pPr>
        <w:pStyle w:val="Heading2"/>
        <w:spacing w:after="160"/>
        <w:rPr>
          <w:rFonts w:asciiTheme="minorHAnsi" w:eastAsiaTheme="minorHAnsi" w:hAnsiTheme="minorHAnsi" w:cstheme="minorBidi"/>
          <w:b w:val="0"/>
          <w:color w:val="auto"/>
          <w:sz w:val="22"/>
          <w:szCs w:val="24"/>
          <w:lang w:val="en-AU"/>
        </w:rPr>
      </w:pPr>
      <w:r w:rsidRPr="0089072A">
        <w:rPr>
          <w:rFonts w:asciiTheme="minorHAnsi" w:eastAsiaTheme="minorHAnsi" w:hAnsiTheme="minorHAnsi" w:cstheme="minorBidi"/>
          <w:b w:val="0"/>
          <w:color w:val="auto"/>
          <w:sz w:val="22"/>
          <w:szCs w:val="24"/>
          <w:lang w:val="en-AU"/>
        </w:rPr>
        <w:t>Travelling is exhilarating when you can speak the local language. Instead of getting stuck on the tourist trail, you are a participant in everyday life, and can make friends and find work more easily. Speaking the local language also enables you to understand nuances of a culture that are otherwise lost.</w:t>
      </w:r>
    </w:p>
    <w:p w14:paraId="1636C7EC" w14:textId="77777777" w:rsidR="0089072A" w:rsidRPr="0089072A" w:rsidRDefault="0089072A" w:rsidP="00785495">
      <w:pPr>
        <w:spacing w:after="160"/>
        <w:rPr>
          <w:rFonts w:asciiTheme="majorHAnsi" w:eastAsiaTheme="majorEastAsia" w:hAnsiTheme="majorHAnsi" w:cstheme="majorBidi"/>
          <w:b/>
          <w:bCs/>
          <w:color w:val="E57100" w:themeColor="accent1"/>
          <w:sz w:val="24"/>
          <w:lang w:val="en"/>
        </w:rPr>
      </w:pPr>
      <w:r w:rsidRPr="0089072A">
        <w:rPr>
          <w:rFonts w:asciiTheme="majorHAnsi" w:eastAsiaTheme="majorEastAsia" w:hAnsiTheme="majorHAnsi" w:cstheme="majorBidi"/>
          <w:b/>
          <w:bCs/>
          <w:color w:val="E57100" w:themeColor="accent1"/>
          <w:sz w:val="24"/>
          <w:lang w:val="en"/>
        </w:rPr>
        <w:t>Boost your brainpower</w:t>
      </w:r>
    </w:p>
    <w:p w14:paraId="4EA05E62" w14:textId="77777777" w:rsidR="0089072A" w:rsidRPr="0089072A" w:rsidRDefault="0089072A" w:rsidP="00785495">
      <w:pPr>
        <w:pStyle w:val="Heading2"/>
        <w:spacing w:after="160"/>
        <w:rPr>
          <w:rFonts w:asciiTheme="minorHAnsi" w:eastAsiaTheme="minorHAnsi" w:hAnsiTheme="minorHAnsi" w:cstheme="minorBidi"/>
          <w:b w:val="0"/>
          <w:color w:val="auto"/>
          <w:sz w:val="22"/>
          <w:szCs w:val="24"/>
          <w:lang w:val="en-AU"/>
        </w:rPr>
      </w:pPr>
      <w:r w:rsidRPr="0089072A">
        <w:rPr>
          <w:rFonts w:asciiTheme="minorHAnsi" w:eastAsiaTheme="minorHAnsi" w:hAnsiTheme="minorHAnsi" w:cstheme="minorBidi"/>
          <w:b w:val="0"/>
          <w:color w:val="auto"/>
          <w:sz w:val="22"/>
          <w:szCs w:val="24"/>
          <w:lang w:val="en-AU"/>
        </w:rPr>
        <w:t xml:space="preserve">Learning another language helps develop essential areas of your brain. Research shows that it also improves your memory, concentration, </w:t>
      </w:r>
      <w:proofErr w:type="gramStart"/>
      <w:r w:rsidRPr="0089072A">
        <w:rPr>
          <w:rFonts w:asciiTheme="minorHAnsi" w:eastAsiaTheme="minorHAnsi" w:hAnsiTheme="minorHAnsi" w:cstheme="minorBidi"/>
          <w:b w:val="0"/>
          <w:color w:val="auto"/>
          <w:sz w:val="22"/>
          <w:szCs w:val="24"/>
          <w:lang w:val="en-AU"/>
        </w:rPr>
        <w:t>creativity</w:t>
      </w:r>
      <w:proofErr w:type="gramEnd"/>
      <w:r w:rsidRPr="0089072A">
        <w:rPr>
          <w:rFonts w:asciiTheme="minorHAnsi" w:eastAsiaTheme="minorHAnsi" w:hAnsiTheme="minorHAnsi" w:cstheme="minorBidi"/>
          <w:b w:val="0"/>
          <w:color w:val="auto"/>
          <w:sz w:val="22"/>
          <w:szCs w:val="24"/>
          <w:lang w:val="en-AU"/>
        </w:rPr>
        <w:t xml:space="preserve"> and problem-solving skills.</w:t>
      </w:r>
    </w:p>
    <w:p w14:paraId="7951B189" w14:textId="77777777" w:rsidR="0089072A" w:rsidRPr="0089072A" w:rsidRDefault="0089072A" w:rsidP="00785495">
      <w:pPr>
        <w:spacing w:after="160"/>
        <w:rPr>
          <w:rFonts w:asciiTheme="majorHAnsi" w:eastAsiaTheme="majorEastAsia" w:hAnsiTheme="majorHAnsi" w:cstheme="majorBidi"/>
          <w:b/>
          <w:bCs/>
          <w:color w:val="E57100" w:themeColor="accent1"/>
          <w:sz w:val="24"/>
          <w:lang w:val="en"/>
        </w:rPr>
      </w:pPr>
      <w:r w:rsidRPr="0089072A">
        <w:rPr>
          <w:rFonts w:asciiTheme="majorHAnsi" w:eastAsiaTheme="majorEastAsia" w:hAnsiTheme="majorHAnsi" w:cstheme="majorBidi"/>
          <w:b/>
          <w:bCs/>
          <w:color w:val="E57100" w:themeColor="accent1"/>
          <w:sz w:val="24"/>
          <w:lang w:val="en"/>
        </w:rPr>
        <w:t>Improve your English</w:t>
      </w:r>
    </w:p>
    <w:p w14:paraId="4E14D01A" w14:textId="77777777" w:rsidR="0089072A" w:rsidRPr="0089072A" w:rsidRDefault="0089072A" w:rsidP="00785495">
      <w:pPr>
        <w:pStyle w:val="Heading2"/>
        <w:spacing w:after="160"/>
        <w:rPr>
          <w:rFonts w:asciiTheme="minorHAnsi" w:eastAsiaTheme="minorHAnsi" w:hAnsiTheme="minorHAnsi" w:cstheme="minorBidi"/>
          <w:b w:val="0"/>
          <w:color w:val="auto"/>
          <w:sz w:val="22"/>
          <w:szCs w:val="24"/>
          <w:lang w:val="en-AU"/>
        </w:rPr>
      </w:pPr>
      <w:r w:rsidRPr="0089072A">
        <w:rPr>
          <w:rFonts w:asciiTheme="minorHAnsi" w:eastAsiaTheme="minorHAnsi" w:hAnsiTheme="minorHAnsi" w:cstheme="minorBidi"/>
          <w:b w:val="0"/>
          <w:color w:val="auto"/>
          <w:sz w:val="22"/>
          <w:szCs w:val="24"/>
          <w:lang w:val="en-AU"/>
        </w:rPr>
        <w:t xml:space="preserve">Learning another language means more than just memorising new words. Languages all use different systems, so when you learn a language, you </w:t>
      </w:r>
      <w:proofErr w:type="gramStart"/>
      <w:r w:rsidRPr="0089072A">
        <w:rPr>
          <w:rFonts w:asciiTheme="minorHAnsi" w:eastAsiaTheme="minorHAnsi" w:hAnsiTheme="minorHAnsi" w:cstheme="minorBidi"/>
          <w:b w:val="0"/>
          <w:color w:val="auto"/>
          <w:sz w:val="22"/>
          <w:szCs w:val="24"/>
          <w:lang w:val="en-AU"/>
        </w:rPr>
        <w:t>compare and contrast</w:t>
      </w:r>
      <w:proofErr w:type="gramEnd"/>
      <w:r w:rsidRPr="0089072A">
        <w:rPr>
          <w:rFonts w:asciiTheme="minorHAnsi" w:eastAsiaTheme="minorHAnsi" w:hAnsiTheme="minorHAnsi" w:cstheme="minorBidi"/>
          <w:b w:val="0"/>
          <w:color w:val="auto"/>
          <w:sz w:val="22"/>
          <w:szCs w:val="24"/>
          <w:lang w:val="en-AU"/>
        </w:rPr>
        <w:t xml:space="preserve"> that system with English. This deepens your understanding of English and significantly improves your English language skills. It also means that you learn other new languages more easily.</w:t>
      </w:r>
    </w:p>
    <w:p w14:paraId="7F2ADF14" w14:textId="0FCF862E" w:rsidR="00280037" w:rsidRDefault="00280037" w:rsidP="00785495">
      <w:pPr>
        <w:spacing w:after="160"/>
        <w:rPr>
          <w:lang w:val="en-AU"/>
        </w:rPr>
      </w:pPr>
      <w:r w:rsidRPr="00280037">
        <w:rPr>
          <w:lang w:val="en-AU"/>
        </w:rPr>
        <w:t> </w:t>
      </w:r>
    </w:p>
    <w:sectPr w:rsidR="00280037" w:rsidSect="006E2B9A">
      <w:headerReference w:type="even" r:id="rId11"/>
      <w:headerReference w:type="default" r:id="rId12"/>
      <w:footerReference w:type="even" r:id="rId13"/>
      <w:footerReference w:type="default" r:id="rId14"/>
      <w:headerReference w:type="first" r:id="rId15"/>
      <w:footerReference w:type="first" r:id="rId16"/>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FC1E1" w14:textId="77777777" w:rsidR="00D17E55" w:rsidRDefault="00D17E55" w:rsidP="003967DD">
      <w:pPr>
        <w:spacing w:after="0"/>
      </w:pPr>
      <w:r>
        <w:separator/>
      </w:r>
    </w:p>
  </w:endnote>
  <w:endnote w:type="continuationSeparator" w:id="0">
    <w:p w14:paraId="2EE46C93" w14:textId="77777777" w:rsidR="00D17E55" w:rsidRDefault="00D17E5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3C46C976" w:rsidR="00A31926" w:rsidRDefault="00A31926" w:rsidP="003D64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E082B" w14:textId="77777777" w:rsidR="003D640B" w:rsidRDefault="003D6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7F414" w14:textId="77777777" w:rsidR="00D17E55" w:rsidRDefault="00D17E55" w:rsidP="003967DD">
      <w:pPr>
        <w:spacing w:after="0"/>
      </w:pPr>
      <w:r>
        <w:separator/>
      </w:r>
    </w:p>
  </w:footnote>
  <w:footnote w:type="continuationSeparator" w:id="0">
    <w:p w14:paraId="40AD488D" w14:textId="77777777" w:rsidR="00D17E55" w:rsidRDefault="00D17E5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E26E8" w14:textId="77777777" w:rsidR="003D640B" w:rsidRDefault="003D64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34F1CC91">
          <wp:simplePos x="0" y="0"/>
          <wp:positionH relativeFrom="page">
            <wp:align>left</wp:align>
          </wp:positionH>
          <wp:positionV relativeFrom="page">
            <wp:align>top</wp:align>
          </wp:positionV>
          <wp:extent cx="7550421" cy="10684798"/>
          <wp:effectExtent l="0" t="0" r="0" b="254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50F3E" w14:textId="77777777" w:rsidR="003D640B" w:rsidRDefault="003D6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47DC5"/>
    <w:rsid w:val="00080DA9"/>
    <w:rsid w:val="000842AF"/>
    <w:rsid w:val="000861DD"/>
    <w:rsid w:val="000A47D4"/>
    <w:rsid w:val="000C600E"/>
    <w:rsid w:val="00122369"/>
    <w:rsid w:val="00150E0F"/>
    <w:rsid w:val="00157212"/>
    <w:rsid w:val="0016287D"/>
    <w:rsid w:val="001D0D94"/>
    <w:rsid w:val="001D13F9"/>
    <w:rsid w:val="001F39DD"/>
    <w:rsid w:val="002512BE"/>
    <w:rsid w:val="00275FB8"/>
    <w:rsid w:val="00280037"/>
    <w:rsid w:val="002A4A96"/>
    <w:rsid w:val="002E3BED"/>
    <w:rsid w:val="002F41D7"/>
    <w:rsid w:val="002F6115"/>
    <w:rsid w:val="00312720"/>
    <w:rsid w:val="003241EF"/>
    <w:rsid w:val="00343AFC"/>
    <w:rsid w:val="0034745C"/>
    <w:rsid w:val="003967DD"/>
    <w:rsid w:val="003A4C39"/>
    <w:rsid w:val="003D640B"/>
    <w:rsid w:val="0042333B"/>
    <w:rsid w:val="00443E58"/>
    <w:rsid w:val="00477B2B"/>
    <w:rsid w:val="004A2E74"/>
    <w:rsid w:val="004B2ED6"/>
    <w:rsid w:val="00500ADA"/>
    <w:rsid w:val="00512BBA"/>
    <w:rsid w:val="00555277"/>
    <w:rsid w:val="00567CF0"/>
    <w:rsid w:val="00584366"/>
    <w:rsid w:val="005A4F12"/>
    <w:rsid w:val="005E0713"/>
    <w:rsid w:val="005F4856"/>
    <w:rsid w:val="00624A55"/>
    <w:rsid w:val="00632A1C"/>
    <w:rsid w:val="006523D7"/>
    <w:rsid w:val="006671CE"/>
    <w:rsid w:val="006A1F8A"/>
    <w:rsid w:val="006A25AC"/>
    <w:rsid w:val="006C45C0"/>
    <w:rsid w:val="006E2B9A"/>
    <w:rsid w:val="00710CED"/>
    <w:rsid w:val="00735566"/>
    <w:rsid w:val="00767573"/>
    <w:rsid w:val="00785495"/>
    <w:rsid w:val="007B556E"/>
    <w:rsid w:val="007D3E38"/>
    <w:rsid w:val="007D40FC"/>
    <w:rsid w:val="008065DA"/>
    <w:rsid w:val="008767B9"/>
    <w:rsid w:val="00890680"/>
    <w:rsid w:val="0089072A"/>
    <w:rsid w:val="00892E24"/>
    <w:rsid w:val="008B1737"/>
    <w:rsid w:val="008F3D35"/>
    <w:rsid w:val="00952690"/>
    <w:rsid w:val="00954B9A"/>
    <w:rsid w:val="0099358C"/>
    <w:rsid w:val="009F6A77"/>
    <w:rsid w:val="00A31926"/>
    <w:rsid w:val="00A710DF"/>
    <w:rsid w:val="00B21562"/>
    <w:rsid w:val="00B775D4"/>
    <w:rsid w:val="00C539BB"/>
    <w:rsid w:val="00CC5AA8"/>
    <w:rsid w:val="00CD5993"/>
    <w:rsid w:val="00CE7916"/>
    <w:rsid w:val="00D17E55"/>
    <w:rsid w:val="00D9777A"/>
    <w:rsid w:val="00DB100C"/>
    <w:rsid w:val="00DC4D0D"/>
    <w:rsid w:val="00E34263"/>
    <w:rsid w:val="00E34721"/>
    <w:rsid w:val="00E4317E"/>
    <w:rsid w:val="00E47519"/>
    <w:rsid w:val="00E5030B"/>
    <w:rsid w:val="00E64758"/>
    <w:rsid w:val="00E77EB9"/>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BalloonText">
    <w:name w:val="Balloon Text"/>
    <w:basedOn w:val="Normal"/>
    <w:link w:val="BalloonTextChar"/>
    <w:uiPriority w:val="99"/>
    <w:semiHidden/>
    <w:unhideWhenUsed/>
    <w:rsid w:val="0028003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0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191</Topic>
    <Expired xmlns="bb5ce4db-eb21-467d-b968-528655912a38">false</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27B4CC46-3CC1-486A-BEDC-3CEC0C0038DD}"/>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www.w3.org/XML/1998/namespace"/>
    <ds:schemaRef ds:uri="http://purl.org/dc/terms/"/>
    <ds:schemaRef ds:uri="http://schemas.microsoft.com/sharepoint/v3"/>
    <ds:schemaRef ds:uri="http://purl.org/dc/dcmitype/"/>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Kristien Sarwo-Rini</cp:lastModifiedBy>
  <cp:revision>8</cp:revision>
  <dcterms:created xsi:type="dcterms:W3CDTF">2021-05-03T06:17:00Z</dcterms:created>
  <dcterms:modified xsi:type="dcterms:W3CDTF">2021-05-03T06:25:00Z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{9783cb2c-a1b8-4868-b7ca-b85c3aaaa84b}</vt:lpwstr>
  </property>
  <property fmtid="{D5CDD505-2E9C-101B-9397-08002B2CF9AE}" pid="7" name="RecordPoint_ActiveItemWebId">
    <vt:lpwstr>{fe4f9958-04f5-4a84-a47c-4623f1d1d67a}</vt:lpwstr>
  </property>
</Properties>
</file>