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E8B3E8B" w:rsidR="00624A55" w:rsidRPr="00624A55" w:rsidRDefault="004414AF" w:rsidP="00624A55">
      <w:pPr>
        <w:pStyle w:val="Heading1"/>
        <w:rPr>
          <w:lang w:val="en-AU"/>
        </w:rPr>
      </w:pPr>
      <w:r>
        <w:rPr>
          <w:lang w:val="en-AU"/>
        </w:rPr>
        <w:t>Head Start and School</w:t>
      </w:r>
      <w:r w:rsidR="00635C43">
        <w:rPr>
          <w:lang w:val="en-AU"/>
        </w:rPr>
        <w:t>-</w:t>
      </w:r>
      <w:r>
        <w:rPr>
          <w:lang w:val="en-AU"/>
        </w:rPr>
        <w:t>Based apprenticeships and traineeships</w:t>
      </w:r>
    </w:p>
    <w:p w14:paraId="6E6868DC" w14:textId="41B6683B" w:rsidR="00624A55" w:rsidRPr="00624A55" w:rsidRDefault="00693ECE" w:rsidP="00624A55">
      <w:pPr>
        <w:pStyle w:val="Heading2"/>
        <w:rPr>
          <w:lang w:val="en-AU"/>
        </w:rPr>
      </w:pPr>
      <w:r>
        <w:rPr>
          <w:lang w:val="en-AU"/>
        </w:rPr>
        <w:t>Frequently asked questions</w:t>
      </w:r>
      <w:r w:rsidR="004414AF">
        <w:rPr>
          <w:lang w:val="en-AU"/>
        </w:rPr>
        <w:t xml:space="preserve"> f</w:t>
      </w:r>
      <w:r w:rsidR="00146FC6">
        <w:rPr>
          <w:lang w:val="en-AU"/>
        </w:rPr>
        <w:t>or student</w:t>
      </w:r>
      <w:r w:rsidR="006B7892">
        <w:rPr>
          <w:lang w:val="en-AU"/>
        </w:rPr>
        <w:t>s</w:t>
      </w:r>
      <w:r w:rsidR="00F71FF7">
        <w:rPr>
          <w:lang w:val="en-AU"/>
        </w:rPr>
        <w:t xml:space="preserve"> </w:t>
      </w:r>
    </w:p>
    <w:p w14:paraId="54559739" w14:textId="77777777" w:rsidR="0075045E" w:rsidRDefault="0075045E" w:rsidP="00624A55">
      <w:pPr>
        <w:pStyle w:val="Heading3"/>
        <w:rPr>
          <w:lang w:val="en-AU"/>
        </w:rPr>
      </w:pPr>
      <w:r>
        <w:rPr>
          <w:lang w:val="en-AU"/>
        </w:rPr>
        <w:t>What are SBATs?</w:t>
      </w:r>
    </w:p>
    <w:p w14:paraId="59F81F7A" w14:textId="14062130" w:rsidR="0079043D" w:rsidRDefault="00F71C5E" w:rsidP="0079043D">
      <w:pPr>
        <w:pStyle w:val="Heading2"/>
        <w:rPr>
          <w:rFonts w:ascii="Arial" w:eastAsiaTheme="minorHAnsi" w:hAnsi="Arial" w:cs="Arial"/>
          <w:b w:val="0"/>
          <w:caps w:val="0"/>
          <w:color w:val="auto"/>
          <w:sz w:val="22"/>
          <w:szCs w:val="24"/>
          <w:lang w:val="en-AU"/>
        </w:rPr>
      </w:pPr>
      <w:bookmarkStart w:id="0" w:name="_Hlk103168995"/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School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-b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ased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pprenticeship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and t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raineeship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(SBAT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)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combine senior 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secondary education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(VCE, VCE Vocational Major, or Victorian Pathways Certificate) with 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part-time employment and skills training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a dedicated field</w:t>
      </w:r>
      <w:r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  <w:r w:rsidR="0079043D">
        <w:rPr>
          <w:rFonts w:ascii="Arial" w:eastAsiaTheme="minorHAnsi" w:hAnsi="Arial" w:cs="Arial"/>
          <w:b w:val="0"/>
          <w:caps w:val="0"/>
          <w:color w:val="auto"/>
          <w:sz w:val="22"/>
          <w:szCs w:val="24"/>
          <w:lang w:val="en-AU"/>
        </w:rPr>
        <w:t xml:space="preserve"> </w:t>
      </w:r>
    </w:p>
    <w:bookmarkEnd w:id="0"/>
    <w:p w14:paraId="368BB2F0" w14:textId="72974A68" w:rsidR="00624A55" w:rsidRPr="00624A55" w:rsidRDefault="00860B36" w:rsidP="00624A55">
      <w:pPr>
        <w:pStyle w:val="Heading3"/>
        <w:rPr>
          <w:lang w:val="en-AU"/>
        </w:rPr>
      </w:pPr>
      <w:r>
        <w:rPr>
          <w:lang w:val="en-AU"/>
        </w:rPr>
        <w:t xml:space="preserve">What </w:t>
      </w:r>
      <w:r w:rsidR="00146FC6">
        <w:rPr>
          <w:lang w:val="en-AU"/>
        </w:rPr>
        <w:t>is Head Start</w:t>
      </w:r>
      <w:r>
        <w:rPr>
          <w:lang w:val="en-AU"/>
        </w:rPr>
        <w:t>?</w:t>
      </w:r>
    </w:p>
    <w:p w14:paraId="2EFD01ED" w14:textId="2642C061" w:rsidR="00860B36" w:rsidRDefault="008E7433" w:rsidP="008E7433">
      <w:pPr>
        <w:rPr>
          <w:lang w:val="en-AU"/>
        </w:rPr>
      </w:pPr>
      <w:r>
        <w:rPr>
          <w:lang w:val="en-AU"/>
        </w:rPr>
        <w:t xml:space="preserve">Head Start </w:t>
      </w:r>
      <w:r w:rsidR="00635C43">
        <w:rPr>
          <w:lang w:val="en-AU"/>
        </w:rPr>
        <w:t xml:space="preserve">is a program </w:t>
      </w:r>
      <w:r w:rsidR="00630376">
        <w:rPr>
          <w:lang w:val="en-AU"/>
        </w:rPr>
        <w:t xml:space="preserve">that </w:t>
      </w:r>
      <w:r w:rsidR="0075045E">
        <w:rPr>
          <w:lang w:val="en-AU"/>
        </w:rPr>
        <w:t xml:space="preserve">supports </w:t>
      </w:r>
      <w:r w:rsidR="00630376">
        <w:rPr>
          <w:lang w:val="en-AU"/>
        </w:rPr>
        <w:t xml:space="preserve">SBATs </w:t>
      </w:r>
      <w:r w:rsidR="0075045E">
        <w:rPr>
          <w:lang w:val="en-AU"/>
        </w:rPr>
        <w:t xml:space="preserve">to balance school, training, </w:t>
      </w:r>
      <w:proofErr w:type="gramStart"/>
      <w:r w:rsidR="0075045E">
        <w:rPr>
          <w:lang w:val="en-AU"/>
        </w:rPr>
        <w:t>work</w:t>
      </w:r>
      <w:proofErr w:type="gramEnd"/>
      <w:r w:rsidR="0075045E">
        <w:rPr>
          <w:lang w:val="en-AU"/>
        </w:rPr>
        <w:t xml:space="preserve"> and life</w:t>
      </w:r>
      <w:r w:rsidR="00860B36" w:rsidRPr="00860B36">
        <w:rPr>
          <w:lang w:val="en-AU"/>
        </w:rPr>
        <w:t>.</w:t>
      </w:r>
    </w:p>
    <w:p w14:paraId="2E3978C1" w14:textId="56CDF487" w:rsidR="0075045E" w:rsidRDefault="00630376" w:rsidP="008E7433">
      <w:pPr>
        <w:rPr>
          <w:lang w:val="en-AU"/>
        </w:rPr>
      </w:pPr>
      <w:r>
        <w:rPr>
          <w:lang w:val="en-AU"/>
        </w:rPr>
        <w:t>He</w:t>
      </w:r>
      <w:r w:rsidR="00337DF6">
        <w:rPr>
          <w:lang w:val="en-AU"/>
        </w:rPr>
        <w:t>a</w:t>
      </w:r>
      <w:r>
        <w:rPr>
          <w:lang w:val="en-AU"/>
        </w:rPr>
        <w:t xml:space="preserve">d Start will help you </w:t>
      </w:r>
      <w:r w:rsidR="0075045E">
        <w:rPr>
          <w:lang w:val="en-AU"/>
        </w:rPr>
        <w:t xml:space="preserve">identify your preferred </w:t>
      </w:r>
      <w:r>
        <w:rPr>
          <w:lang w:val="en-AU"/>
        </w:rPr>
        <w:t>apprenticeship or traineeship</w:t>
      </w:r>
      <w:r w:rsidR="0075045E">
        <w:rPr>
          <w:lang w:val="en-AU"/>
        </w:rPr>
        <w:t xml:space="preserve">, match you with a suitable employer </w:t>
      </w:r>
      <w:r>
        <w:rPr>
          <w:lang w:val="en-AU"/>
        </w:rPr>
        <w:t xml:space="preserve">and support you through training and </w:t>
      </w:r>
      <w:r w:rsidR="00C43F6E">
        <w:rPr>
          <w:lang w:val="en-AU"/>
        </w:rPr>
        <w:t>learning</w:t>
      </w:r>
      <w:r>
        <w:rPr>
          <w:lang w:val="en-AU"/>
        </w:rPr>
        <w:t xml:space="preserve">. The program will help you manage your </w:t>
      </w:r>
      <w:r w:rsidR="00C43F6E">
        <w:rPr>
          <w:lang w:val="en-AU"/>
        </w:rPr>
        <w:t>well-being</w:t>
      </w:r>
      <w:r w:rsidR="00BC2D54">
        <w:rPr>
          <w:lang w:val="en-AU"/>
        </w:rPr>
        <w:t xml:space="preserve"> and support you to </w:t>
      </w:r>
      <w:r w:rsidR="00C43F6E">
        <w:rPr>
          <w:lang w:val="en-AU"/>
        </w:rPr>
        <w:t xml:space="preserve">transition from school to employment </w:t>
      </w:r>
      <w:r w:rsidR="002D2BE2">
        <w:rPr>
          <w:lang w:val="en-AU"/>
        </w:rPr>
        <w:t>and / or further training</w:t>
      </w:r>
      <w:r w:rsidR="00C43F6E">
        <w:rPr>
          <w:lang w:val="en-AU"/>
        </w:rPr>
        <w:t>.</w:t>
      </w:r>
    </w:p>
    <w:p w14:paraId="685008B0" w14:textId="27E7E64B" w:rsidR="00C43F6E" w:rsidRDefault="00C43F6E" w:rsidP="00C43F6E">
      <w:pPr>
        <w:pStyle w:val="Heading3"/>
        <w:rPr>
          <w:lang w:val="en-AU"/>
        </w:rPr>
      </w:pPr>
      <w:r>
        <w:rPr>
          <w:lang w:val="en-AU"/>
        </w:rPr>
        <w:t>What courses can I do as a Head Start SBAT?</w:t>
      </w:r>
    </w:p>
    <w:p w14:paraId="067A8DC9" w14:textId="281528B6" w:rsidR="00C43F6E" w:rsidRPr="008E7433" w:rsidRDefault="00BC2D54" w:rsidP="008E7433">
      <w:pPr>
        <w:rPr>
          <w:lang w:val="en-AU"/>
        </w:rPr>
      </w:pPr>
      <w:r>
        <w:rPr>
          <w:lang w:val="en-AU"/>
        </w:rPr>
        <w:t>There are m</w:t>
      </w:r>
      <w:r w:rsidR="00C43F6E">
        <w:rPr>
          <w:lang w:val="en-AU"/>
        </w:rPr>
        <w:t>ore than 150 courses</w:t>
      </w:r>
      <w:r>
        <w:rPr>
          <w:lang w:val="en-AU"/>
        </w:rPr>
        <w:t xml:space="preserve"> </w:t>
      </w:r>
      <w:r w:rsidR="00C43F6E">
        <w:rPr>
          <w:lang w:val="en-AU"/>
        </w:rPr>
        <w:t xml:space="preserve">available as </w:t>
      </w:r>
      <w:r>
        <w:rPr>
          <w:lang w:val="en-AU"/>
        </w:rPr>
        <w:t xml:space="preserve">a </w:t>
      </w:r>
      <w:r w:rsidR="00C43F6E">
        <w:rPr>
          <w:lang w:val="en-AU"/>
        </w:rPr>
        <w:t>Head Start SBAT</w:t>
      </w:r>
      <w:r w:rsidR="004A1611">
        <w:rPr>
          <w:lang w:val="en-AU"/>
        </w:rPr>
        <w:t>. These courses</w:t>
      </w:r>
      <w:r>
        <w:rPr>
          <w:lang w:val="en-AU"/>
        </w:rPr>
        <w:t xml:space="preserve"> lead to nationally recognised qualifications and</w:t>
      </w:r>
      <w:r w:rsidR="004A1611">
        <w:rPr>
          <w:lang w:val="en-AU"/>
        </w:rPr>
        <w:t xml:space="preserve"> cover a wide range of </w:t>
      </w:r>
      <w:r w:rsidR="000B3B77">
        <w:rPr>
          <w:lang w:val="en-AU"/>
        </w:rPr>
        <w:t xml:space="preserve">professions and </w:t>
      </w:r>
      <w:r w:rsidR="004A1611">
        <w:rPr>
          <w:lang w:val="en-AU"/>
        </w:rPr>
        <w:t xml:space="preserve">industries including </w:t>
      </w:r>
      <w:r w:rsidR="000B3B77">
        <w:rPr>
          <w:lang w:val="en-AU"/>
        </w:rPr>
        <w:t xml:space="preserve">construction, agriculture, health and community services, engineering, fashion, media and arts, emerging technologies, hospitality, transport and logistics, </w:t>
      </w:r>
      <w:proofErr w:type="gramStart"/>
      <w:r w:rsidR="000B3B77">
        <w:rPr>
          <w:lang w:val="en-AU"/>
        </w:rPr>
        <w:t>travel</w:t>
      </w:r>
      <w:proofErr w:type="gramEnd"/>
      <w:r w:rsidR="000B3B77">
        <w:rPr>
          <w:lang w:val="en-AU"/>
        </w:rPr>
        <w:t xml:space="preserve"> and tourism, and so much more.</w:t>
      </w:r>
    </w:p>
    <w:p w14:paraId="3A76B30B" w14:textId="73120A02" w:rsidR="00860B36" w:rsidRDefault="005435DD" w:rsidP="00AE16DB">
      <w:pPr>
        <w:pStyle w:val="Heading3"/>
        <w:rPr>
          <w:lang w:val="en-AU"/>
        </w:rPr>
      </w:pPr>
      <w:r>
        <w:rPr>
          <w:lang w:val="en-AU"/>
        </w:rPr>
        <w:t>Why Head Start</w:t>
      </w:r>
      <w:r w:rsidR="00AE16DB">
        <w:rPr>
          <w:lang w:val="en-AU"/>
        </w:rPr>
        <w:t>?</w:t>
      </w:r>
    </w:p>
    <w:p w14:paraId="01A858F8" w14:textId="54AC3E4B" w:rsidR="0043759E" w:rsidRDefault="005435DD" w:rsidP="008E7433">
      <w:pPr>
        <w:rPr>
          <w:lang w:val="en-AU"/>
        </w:rPr>
        <w:sectPr w:rsidR="0043759E" w:rsidSect="006072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693" w:right="1134" w:bottom="1701" w:left="1134" w:header="709" w:footer="709" w:gutter="0"/>
          <w:cols w:space="708"/>
          <w:docGrid w:linePitch="360"/>
        </w:sectPr>
      </w:pPr>
      <w:r>
        <w:rPr>
          <w:lang w:val="en-AU"/>
        </w:rPr>
        <w:t xml:space="preserve">Head Start will link you to a real job opportunity and </w:t>
      </w:r>
      <w:r w:rsidR="00B049C6">
        <w:rPr>
          <w:lang w:val="en-AU"/>
        </w:rPr>
        <w:t>allow</w:t>
      </w:r>
      <w:r>
        <w:rPr>
          <w:lang w:val="en-AU"/>
        </w:rPr>
        <w:t xml:space="preserve"> you to:</w:t>
      </w:r>
    </w:p>
    <w:p w14:paraId="60595533" w14:textId="25ADACE6" w:rsidR="005435DD" w:rsidRDefault="00BC2D54" w:rsidP="003B7578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</w:pPr>
      <w:r>
        <w:rPr>
          <w:lang w:val="en-AU"/>
        </w:rPr>
        <w:t>e</w:t>
      </w:r>
      <w:r w:rsidR="005435DD">
        <w:rPr>
          <w:lang w:val="en-AU"/>
        </w:rPr>
        <w:t>arn a fair training w</w:t>
      </w:r>
      <w:r w:rsidR="002D2BE2">
        <w:rPr>
          <w:lang w:val="en-AU"/>
        </w:rPr>
        <w:t>ag</w:t>
      </w:r>
      <w:r w:rsidR="005435DD">
        <w:rPr>
          <w:lang w:val="en-AU"/>
        </w:rPr>
        <w:t>e while you learn</w:t>
      </w:r>
    </w:p>
    <w:p w14:paraId="7DF914DC" w14:textId="33463CFF" w:rsidR="005435DD" w:rsidRDefault="00BC2D54" w:rsidP="003B7578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</w:pPr>
      <w:r>
        <w:rPr>
          <w:lang w:val="en-AU"/>
        </w:rPr>
        <w:t>g</w:t>
      </w:r>
      <w:r w:rsidR="005435DD">
        <w:rPr>
          <w:lang w:val="en-AU"/>
        </w:rPr>
        <w:t>ain real paid work experience</w:t>
      </w:r>
      <w:r w:rsidR="009D5817">
        <w:rPr>
          <w:lang w:val="en-AU"/>
        </w:rPr>
        <w:t xml:space="preserve"> and skills</w:t>
      </w:r>
      <w:r w:rsidR="005435DD">
        <w:rPr>
          <w:lang w:val="en-AU"/>
        </w:rPr>
        <w:t xml:space="preserve"> to build the career you want</w:t>
      </w:r>
    </w:p>
    <w:p w14:paraId="7738375A" w14:textId="60C749B4" w:rsidR="0043759E" w:rsidRDefault="00BC2D54" w:rsidP="0043759E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</w:pPr>
      <w:r>
        <w:rPr>
          <w:lang w:val="en-AU"/>
        </w:rPr>
        <w:t>u</w:t>
      </w:r>
      <w:r w:rsidR="0043759E">
        <w:rPr>
          <w:lang w:val="en-AU"/>
        </w:rPr>
        <w:t>ndertake quality training with an approved training provider</w:t>
      </w:r>
    </w:p>
    <w:p w14:paraId="51C035FB" w14:textId="3D0AAF46" w:rsidR="00B049C6" w:rsidRDefault="00BC2D54" w:rsidP="003B7578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</w:pPr>
      <w:r>
        <w:rPr>
          <w:lang w:val="en-AU"/>
        </w:rPr>
        <w:t>finish</w:t>
      </w:r>
      <w:r w:rsidR="00B049C6">
        <w:rPr>
          <w:lang w:val="en-AU"/>
        </w:rPr>
        <w:t xml:space="preserve"> school</w:t>
      </w:r>
    </w:p>
    <w:p w14:paraId="390FC671" w14:textId="1FB00786" w:rsidR="0043759E" w:rsidRDefault="00BC2D54" w:rsidP="003B7578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  <w:sectPr w:rsidR="0043759E" w:rsidSect="0043759E">
          <w:type w:val="continuous"/>
          <w:pgSz w:w="11900" w:h="16840"/>
          <w:pgMar w:top="1693" w:right="1134" w:bottom="1701" w:left="1134" w:header="709" w:footer="709" w:gutter="0"/>
          <w:cols w:num="2" w:space="708"/>
          <w:docGrid w:linePitch="360"/>
        </w:sectPr>
      </w:pPr>
      <w:r>
        <w:rPr>
          <w:lang w:val="en-AU"/>
        </w:rPr>
        <w:t>a</w:t>
      </w:r>
      <w:r w:rsidR="00B049C6">
        <w:rPr>
          <w:lang w:val="en-AU"/>
        </w:rPr>
        <w:t xml:space="preserve">ccess a range of supports </w:t>
      </w:r>
    </w:p>
    <w:p w14:paraId="7F9281DE" w14:textId="0AD5BC30" w:rsidR="00B049C6" w:rsidRDefault="00BC2D54" w:rsidP="006E7578">
      <w:pPr>
        <w:pStyle w:val="Heading3"/>
        <w:rPr>
          <w:lang w:val="en-AU"/>
        </w:rPr>
      </w:pPr>
      <w:bookmarkStart w:id="1" w:name="_Hlk109394083"/>
      <w:r>
        <w:rPr>
          <w:lang w:val="en-AU"/>
        </w:rPr>
        <w:t>Why finish school if I’m</w:t>
      </w:r>
      <w:r w:rsidR="00F71FF7">
        <w:rPr>
          <w:lang w:val="en-AU"/>
        </w:rPr>
        <w:t xml:space="preserve"> doing</w:t>
      </w:r>
      <w:r w:rsidR="00B049C6">
        <w:rPr>
          <w:lang w:val="en-AU"/>
        </w:rPr>
        <w:t xml:space="preserve"> an apprenticeship or traineeship?</w:t>
      </w:r>
    </w:p>
    <w:p w14:paraId="5C155FF3" w14:textId="77777777" w:rsidR="00314926" w:rsidRDefault="000A7819" w:rsidP="00B049C6">
      <w:pPr>
        <w:rPr>
          <w:lang w:val="en-AU"/>
        </w:rPr>
      </w:pPr>
      <w:r>
        <w:rPr>
          <w:lang w:val="en-AU"/>
        </w:rPr>
        <w:t>Research shows that school completion increases your chances of being employed in the years after school and the amount of money you earn over your lifetime.</w:t>
      </w:r>
    </w:p>
    <w:p w14:paraId="1690066B" w14:textId="2D3251A9" w:rsidR="00B049C6" w:rsidRDefault="00314926" w:rsidP="00B049C6">
      <w:pPr>
        <w:rPr>
          <w:lang w:val="en-AU"/>
        </w:rPr>
      </w:pPr>
      <w:r>
        <w:rPr>
          <w:lang w:val="en-AU"/>
        </w:rPr>
        <w:t>School completion will also help you build the general skills and knowledge sought by employers.</w:t>
      </w:r>
    </w:p>
    <w:p w14:paraId="41BDDE6C" w14:textId="761D38E0" w:rsidR="00B049C6" w:rsidRDefault="00B049C6" w:rsidP="006A3A0C">
      <w:pPr>
        <w:pStyle w:val="Heading3"/>
        <w:rPr>
          <w:lang w:val="en-AU"/>
        </w:rPr>
      </w:pPr>
      <w:r>
        <w:rPr>
          <w:lang w:val="en-AU"/>
        </w:rPr>
        <w:t>Who can enrol in Head Start?</w:t>
      </w:r>
    </w:p>
    <w:p w14:paraId="5A1BD0A0" w14:textId="60D2F82C" w:rsidR="00B049C6" w:rsidRDefault="006A3A0C" w:rsidP="00B049C6">
      <w:pPr>
        <w:rPr>
          <w:lang w:val="en-AU"/>
        </w:rPr>
      </w:pPr>
      <w:r>
        <w:rPr>
          <w:lang w:val="en-AU"/>
        </w:rPr>
        <w:t xml:space="preserve">Head Start is available </w:t>
      </w:r>
      <w:r w:rsidR="00BC2D54">
        <w:rPr>
          <w:lang w:val="en-AU"/>
        </w:rPr>
        <w:t xml:space="preserve">at </w:t>
      </w:r>
      <w:r w:rsidR="00F73314">
        <w:rPr>
          <w:lang w:val="en-AU"/>
        </w:rPr>
        <w:t>Victorian</w:t>
      </w:r>
      <w:r w:rsidR="00BC2D54">
        <w:rPr>
          <w:lang w:val="en-AU"/>
        </w:rPr>
        <w:t xml:space="preserve"> government schools</w:t>
      </w:r>
      <w:r>
        <w:rPr>
          <w:lang w:val="en-AU"/>
        </w:rPr>
        <w:t xml:space="preserve"> to students who are:</w:t>
      </w:r>
    </w:p>
    <w:p w14:paraId="2681F220" w14:textId="1E84663D" w:rsidR="006A3A0C" w:rsidRPr="0073352D" w:rsidRDefault="00BC2D54" w:rsidP="003B7578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</w:pPr>
      <w:r>
        <w:rPr>
          <w:lang w:val="en-AU"/>
        </w:rPr>
        <w:t>a</w:t>
      </w:r>
      <w:r w:rsidR="006A3A0C" w:rsidRPr="0073352D">
        <w:rPr>
          <w:lang w:val="en-AU"/>
        </w:rPr>
        <w:t xml:space="preserve">t least 15 years of </w:t>
      </w:r>
      <w:proofErr w:type="gramStart"/>
      <w:r w:rsidR="006A3A0C" w:rsidRPr="0073352D">
        <w:rPr>
          <w:lang w:val="en-AU"/>
        </w:rPr>
        <w:t>age</w:t>
      </w:r>
      <w:r w:rsidR="0073352D" w:rsidRPr="0073352D">
        <w:rPr>
          <w:lang w:val="en-AU"/>
        </w:rPr>
        <w:t>;</w:t>
      </w:r>
      <w:proofErr w:type="gramEnd"/>
    </w:p>
    <w:p w14:paraId="69FF8975" w14:textId="7019CF55" w:rsidR="00B049C6" w:rsidRPr="0073352D" w:rsidRDefault="00BC2D54" w:rsidP="003B7578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</w:pPr>
      <w:r>
        <w:rPr>
          <w:lang w:val="en-AU"/>
        </w:rPr>
        <w:t>en</w:t>
      </w:r>
      <w:r w:rsidR="0073352D" w:rsidRPr="0073352D">
        <w:rPr>
          <w:lang w:val="en-AU"/>
        </w:rPr>
        <w:t>rolled in years 10, 11 or 12</w:t>
      </w:r>
    </w:p>
    <w:p w14:paraId="6BB3E04E" w14:textId="124659F8" w:rsidR="0073352D" w:rsidRDefault="00BC2D54" w:rsidP="003B7578">
      <w:pPr>
        <w:pStyle w:val="ListParagraph"/>
        <w:numPr>
          <w:ilvl w:val="0"/>
          <w:numId w:val="20"/>
        </w:numPr>
        <w:spacing w:after="60"/>
        <w:ind w:left="777" w:hanging="357"/>
        <w:contextualSpacing w:val="0"/>
        <w:rPr>
          <w:lang w:val="en-AU"/>
        </w:rPr>
      </w:pPr>
      <w:r>
        <w:rPr>
          <w:lang w:val="en-AU"/>
        </w:rPr>
        <w:t xml:space="preserve">an </w:t>
      </w:r>
      <w:r w:rsidR="0073352D" w:rsidRPr="0073352D">
        <w:rPr>
          <w:lang w:val="en-AU"/>
        </w:rPr>
        <w:t>Australian Citizen or permanent resident</w:t>
      </w:r>
      <w:r>
        <w:rPr>
          <w:lang w:val="en-AU"/>
        </w:rPr>
        <w:t>.</w:t>
      </w:r>
    </w:p>
    <w:p w14:paraId="6D1E507B" w14:textId="37F4CBAE" w:rsidR="00C55F73" w:rsidRDefault="005A646B" w:rsidP="00C55F73">
      <w:pPr>
        <w:rPr>
          <w:lang w:val="en-AU"/>
        </w:rPr>
      </w:pPr>
      <w:r>
        <w:rPr>
          <w:lang w:val="en-AU"/>
        </w:rPr>
        <w:t>Non-citizens may be eligible under certain circumstances. To find out more speak with your Head Start coordinator.</w:t>
      </w:r>
    </w:p>
    <w:p w14:paraId="45369100" w14:textId="0CCBD967" w:rsidR="00C55F73" w:rsidRDefault="00C55F73" w:rsidP="00C55F73">
      <w:pPr>
        <w:rPr>
          <w:lang w:val="en-AU"/>
        </w:rPr>
      </w:pPr>
    </w:p>
    <w:p w14:paraId="035FFE1E" w14:textId="77777777" w:rsidR="00C55F73" w:rsidRDefault="00C55F73" w:rsidP="00C55F73">
      <w:pPr>
        <w:rPr>
          <w:lang w:val="en-AU"/>
        </w:rPr>
      </w:pPr>
    </w:p>
    <w:p w14:paraId="3169B033" w14:textId="2259E120" w:rsidR="009F7826" w:rsidRDefault="009F7826" w:rsidP="00C71F73">
      <w:pPr>
        <w:pStyle w:val="Heading3"/>
        <w:rPr>
          <w:lang w:val="en-AU"/>
        </w:rPr>
      </w:pPr>
      <w:r>
        <w:rPr>
          <w:lang w:val="en-AU"/>
        </w:rPr>
        <w:lastRenderedPageBreak/>
        <w:t>How long does it take to complete a Head Start SBAT?</w:t>
      </w:r>
    </w:p>
    <w:p w14:paraId="30A4C70C" w14:textId="39B6A8D9" w:rsidR="00F73314" w:rsidRDefault="009F7826" w:rsidP="00F73314">
      <w:pPr>
        <w:rPr>
          <w:lang w:val="en-AU"/>
        </w:rPr>
      </w:pPr>
      <w:r>
        <w:rPr>
          <w:lang w:val="en-AU"/>
        </w:rPr>
        <w:t xml:space="preserve">The length of an SBAT </w:t>
      </w:r>
      <w:r w:rsidR="00F73314">
        <w:rPr>
          <w:lang w:val="en-AU"/>
        </w:rPr>
        <w:t xml:space="preserve">varies and will depend on the </w:t>
      </w:r>
      <w:r>
        <w:rPr>
          <w:lang w:val="en-AU"/>
        </w:rPr>
        <w:t xml:space="preserve">qualification </w:t>
      </w:r>
      <w:r w:rsidR="00F73314">
        <w:rPr>
          <w:lang w:val="en-AU"/>
        </w:rPr>
        <w:t xml:space="preserve">and its </w:t>
      </w:r>
      <w:r>
        <w:rPr>
          <w:lang w:val="en-AU"/>
        </w:rPr>
        <w:t>requirements</w:t>
      </w:r>
      <w:r w:rsidR="00C71F73">
        <w:rPr>
          <w:lang w:val="en-AU"/>
        </w:rPr>
        <w:t xml:space="preserve">. </w:t>
      </w:r>
    </w:p>
    <w:p w14:paraId="1AA457AA" w14:textId="22D4601A" w:rsidR="00F73314" w:rsidRPr="00693ECE" w:rsidRDefault="00F73314" w:rsidP="00693ECE">
      <w:pPr>
        <w:rPr>
          <w:lang w:val="en-AU"/>
        </w:rPr>
      </w:pPr>
      <w:r w:rsidRPr="00693ECE">
        <w:rPr>
          <w:lang w:val="en-AU"/>
        </w:rPr>
        <w:t xml:space="preserve">Some </w:t>
      </w:r>
      <w:r>
        <w:rPr>
          <w:lang w:val="en-AU"/>
        </w:rPr>
        <w:t xml:space="preserve">students compete an SBAT </w:t>
      </w:r>
      <w:r w:rsidRPr="00693ECE">
        <w:rPr>
          <w:lang w:val="en-AU"/>
        </w:rPr>
        <w:t xml:space="preserve">while </w:t>
      </w:r>
      <w:r>
        <w:rPr>
          <w:lang w:val="en-AU"/>
        </w:rPr>
        <w:t xml:space="preserve">they </w:t>
      </w:r>
      <w:r w:rsidRPr="00693ECE">
        <w:rPr>
          <w:lang w:val="en-AU"/>
        </w:rPr>
        <w:t xml:space="preserve">finish </w:t>
      </w:r>
      <w:r>
        <w:rPr>
          <w:lang w:val="en-AU"/>
        </w:rPr>
        <w:t xml:space="preserve">their </w:t>
      </w:r>
      <w:r w:rsidRPr="00693ECE">
        <w:rPr>
          <w:lang w:val="en-AU"/>
        </w:rPr>
        <w:t>VCE, VCE V</w:t>
      </w:r>
      <w:r>
        <w:rPr>
          <w:lang w:val="en-AU"/>
        </w:rPr>
        <w:t>o</w:t>
      </w:r>
      <w:r w:rsidRPr="00693ECE">
        <w:rPr>
          <w:lang w:val="en-AU"/>
        </w:rPr>
        <w:t xml:space="preserve">cational Major or </w:t>
      </w:r>
      <w:r>
        <w:rPr>
          <w:lang w:val="en-AU"/>
        </w:rPr>
        <w:t>Victorian</w:t>
      </w:r>
      <w:r w:rsidRPr="00693ECE">
        <w:rPr>
          <w:lang w:val="en-AU"/>
        </w:rPr>
        <w:t xml:space="preserve"> Pathway </w:t>
      </w:r>
      <w:r>
        <w:rPr>
          <w:lang w:val="en-AU"/>
        </w:rPr>
        <w:t>Certificate</w:t>
      </w:r>
      <w:r w:rsidRPr="00693ECE">
        <w:rPr>
          <w:lang w:val="en-AU"/>
        </w:rPr>
        <w:t xml:space="preserve">. </w:t>
      </w:r>
      <w:r>
        <w:rPr>
          <w:lang w:val="en-AU"/>
        </w:rPr>
        <w:t>Other students extend their training beyond school and enter a fulltime apprenticeship or traineeship when they finish year 12.</w:t>
      </w:r>
    </w:p>
    <w:p w14:paraId="37A07D2B" w14:textId="64B15B02" w:rsidR="00720132" w:rsidRDefault="00720132" w:rsidP="00720132">
      <w:pPr>
        <w:pStyle w:val="Heading3"/>
        <w:rPr>
          <w:lang w:val="en-AU"/>
        </w:rPr>
      </w:pPr>
      <w:r>
        <w:rPr>
          <w:lang w:val="en-AU"/>
        </w:rPr>
        <w:t xml:space="preserve">What days will I work, </w:t>
      </w:r>
      <w:proofErr w:type="gramStart"/>
      <w:r>
        <w:rPr>
          <w:lang w:val="en-AU"/>
        </w:rPr>
        <w:t>train</w:t>
      </w:r>
      <w:proofErr w:type="gramEnd"/>
      <w:r>
        <w:rPr>
          <w:lang w:val="en-AU"/>
        </w:rPr>
        <w:t xml:space="preserve"> </w:t>
      </w:r>
      <w:r w:rsidR="00F73314">
        <w:rPr>
          <w:lang w:val="en-AU"/>
        </w:rPr>
        <w:t xml:space="preserve">and </w:t>
      </w:r>
      <w:r>
        <w:rPr>
          <w:lang w:val="en-AU"/>
        </w:rPr>
        <w:t>go to school?</w:t>
      </w:r>
    </w:p>
    <w:p w14:paraId="5C7CE0E8" w14:textId="77C1EDD8" w:rsidR="00720132" w:rsidRDefault="00F61497" w:rsidP="009F7826">
      <w:pPr>
        <w:rPr>
          <w:lang w:val="en-AU"/>
        </w:rPr>
      </w:pPr>
      <w:r>
        <w:rPr>
          <w:lang w:val="en-AU"/>
        </w:rPr>
        <w:t xml:space="preserve">Every student’s SBAT is different. Your </w:t>
      </w:r>
      <w:r w:rsidR="00720132">
        <w:rPr>
          <w:lang w:val="en-AU"/>
        </w:rPr>
        <w:t xml:space="preserve">Head Start coordinator will work closely with you, </w:t>
      </w:r>
      <w:r>
        <w:rPr>
          <w:lang w:val="en-AU"/>
        </w:rPr>
        <w:t xml:space="preserve">your </w:t>
      </w:r>
      <w:r w:rsidR="00720132">
        <w:rPr>
          <w:lang w:val="en-AU"/>
        </w:rPr>
        <w:t xml:space="preserve">school, </w:t>
      </w:r>
      <w:proofErr w:type="gramStart"/>
      <w:r w:rsidR="00720132">
        <w:rPr>
          <w:lang w:val="en-AU"/>
        </w:rPr>
        <w:t>employer</w:t>
      </w:r>
      <w:proofErr w:type="gramEnd"/>
      <w:r w:rsidR="00720132">
        <w:rPr>
          <w:lang w:val="en-AU"/>
        </w:rPr>
        <w:t xml:space="preserve"> and training provider </w:t>
      </w:r>
      <w:r w:rsidR="003B7578">
        <w:rPr>
          <w:lang w:val="en-AU"/>
        </w:rPr>
        <w:t xml:space="preserve">to </w:t>
      </w:r>
      <w:r w:rsidR="00BA5316">
        <w:rPr>
          <w:lang w:val="en-AU"/>
        </w:rPr>
        <w:t>p</w:t>
      </w:r>
      <w:r>
        <w:rPr>
          <w:lang w:val="en-AU"/>
        </w:rPr>
        <w:t xml:space="preserve">lan and </w:t>
      </w:r>
      <w:r w:rsidR="003B7578">
        <w:rPr>
          <w:lang w:val="en-AU"/>
        </w:rPr>
        <w:t xml:space="preserve">agree when you will attend school, training </w:t>
      </w:r>
      <w:r w:rsidR="008B79A8">
        <w:rPr>
          <w:lang w:val="en-AU"/>
        </w:rPr>
        <w:t>and</w:t>
      </w:r>
      <w:r w:rsidR="003B7578">
        <w:rPr>
          <w:lang w:val="en-AU"/>
        </w:rPr>
        <w:t xml:space="preserve"> work</w:t>
      </w:r>
      <w:r w:rsidR="00720132">
        <w:rPr>
          <w:lang w:val="en-AU"/>
        </w:rPr>
        <w:t>.</w:t>
      </w:r>
    </w:p>
    <w:p w14:paraId="21D2E0FC" w14:textId="3FEFC232" w:rsidR="00720132" w:rsidRDefault="00720132" w:rsidP="001F6373">
      <w:pPr>
        <w:pStyle w:val="Heading3"/>
        <w:rPr>
          <w:lang w:val="en-AU"/>
        </w:rPr>
      </w:pPr>
      <w:r>
        <w:rPr>
          <w:lang w:val="en-AU"/>
        </w:rPr>
        <w:t>What will I be paid?</w:t>
      </w:r>
    </w:p>
    <w:p w14:paraId="5D0A3F0F" w14:textId="77777777" w:rsidR="002C264C" w:rsidRDefault="001F6373" w:rsidP="001F6373">
      <w:pPr>
        <w:rPr>
          <w:lang w:val="en-AU"/>
        </w:rPr>
      </w:pPr>
      <w:r>
        <w:rPr>
          <w:lang w:val="en-AU"/>
        </w:rPr>
        <w:t xml:space="preserve">You must be paid at least the minimum wage in the relevant award or agreement covering your employment position. </w:t>
      </w:r>
    </w:p>
    <w:p w14:paraId="692300C4" w14:textId="60359127" w:rsidR="002C264C" w:rsidRDefault="001F6373" w:rsidP="001F6373">
      <w:pPr>
        <w:rPr>
          <w:lang w:val="en-AU"/>
        </w:rPr>
      </w:pPr>
      <w:r>
        <w:rPr>
          <w:lang w:val="en-AU"/>
        </w:rPr>
        <w:t xml:space="preserve">You </w:t>
      </w:r>
      <w:r w:rsidR="002C264C">
        <w:rPr>
          <w:lang w:val="en-AU"/>
        </w:rPr>
        <w:t>will have</w:t>
      </w:r>
      <w:r>
        <w:rPr>
          <w:lang w:val="en-AU"/>
        </w:rPr>
        <w:t xml:space="preserve"> access to the same entitlements as other employees, such as annual leave and sick leave.</w:t>
      </w:r>
      <w:r w:rsidR="00C6677C">
        <w:rPr>
          <w:lang w:val="en-AU"/>
        </w:rPr>
        <w:t xml:space="preserve"> </w:t>
      </w:r>
    </w:p>
    <w:p w14:paraId="6BF9DB24" w14:textId="24FFF634" w:rsidR="001F6373" w:rsidRDefault="002C264C" w:rsidP="001F6373">
      <w:pPr>
        <w:rPr>
          <w:lang w:val="en-AU"/>
        </w:rPr>
      </w:pPr>
      <w:r>
        <w:rPr>
          <w:lang w:val="en-AU"/>
        </w:rPr>
        <w:t xml:space="preserve">The time you spend </w:t>
      </w:r>
      <w:r w:rsidR="00C6677C">
        <w:rPr>
          <w:lang w:val="en-AU"/>
        </w:rPr>
        <w:t>at training is also paid time but is calcul</w:t>
      </w:r>
      <w:r w:rsidR="008B79A8">
        <w:rPr>
          <w:lang w:val="en-AU"/>
        </w:rPr>
        <w:t>a</w:t>
      </w:r>
      <w:r w:rsidR="00C6677C">
        <w:rPr>
          <w:lang w:val="en-AU"/>
        </w:rPr>
        <w:t>ted differently from actual working hours. For more details</w:t>
      </w:r>
      <w:r>
        <w:rPr>
          <w:lang w:val="en-AU"/>
        </w:rPr>
        <w:t xml:space="preserve">, </w:t>
      </w:r>
      <w:r w:rsidR="00C6677C">
        <w:rPr>
          <w:lang w:val="en-AU"/>
        </w:rPr>
        <w:t>speak with your Head Start coordinator or visi</w:t>
      </w:r>
      <w:r w:rsidR="009339BE">
        <w:rPr>
          <w:lang w:val="en-AU"/>
        </w:rPr>
        <w:t xml:space="preserve">t </w:t>
      </w:r>
      <w:hyperlink r:id="rId17" w:history="1">
        <w:r w:rsidR="009339BE" w:rsidRPr="00D73C52">
          <w:rPr>
            <w:rStyle w:val="Hyperlink"/>
            <w:lang w:val="en-AU"/>
          </w:rPr>
          <w:t>https://www.fairwork.gov.au/find-help-for/apprentices-and-trainees</w:t>
        </w:r>
      </w:hyperlink>
    </w:p>
    <w:p w14:paraId="6CA86DE0" w14:textId="10126CE9" w:rsidR="0091666D" w:rsidRDefault="0091666D" w:rsidP="0091666D">
      <w:pPr>
        <w:pStyle w:val="Heading3"/>
        <w:rPr>
          <w:lang w:val="en-AU"/>
        </w:rPr>
      </w:pPr>
      <w:r>
        <w:rPr>
          <w:lang w:val="en-AU"/>
        </w:rPr>
        <w:t xml:space="preserve">What if I </w:t>
      </w:r>
      <w:r w:rsidR="008B79A8">
        <w:rPr>
          <w:lang w:val="en-AU"/>
        </w:rPr>
        <w:t xml:space="preserve">have </w:t>
      </w:r>
      <w:r>
        <w:rPr>
          <w:lang w:val="en-AU"/>
        </w:rPr>
        <w:t>already chosen an employer?</w:t>
      </w:r>
    </w:p>
    <w:p w14:paraId="0BBC79F7" w14:textId="0C82CE98" w:rsidR="00C6677C" w:rsidRDefault="00322C12" w:rsidP="009F7826">
      <w:pPr>
        <w:rPr>
          <w:lang w:val="en-AU"/>
        </w:rPr>
      </w:pPr>
      <w:r>
        <w:rPr>
          <w:lang w:val="en-AU"/>
        </w:rPr>
        <w:t xml:space="preserve">Having an employer lined up is a fantastic start. </w:t>
      </w:r>
      <w:r w:rsidR="00121137">
        <w:rPr>
          <w:lang w:val="en-AU"/>
        </w:rPr>
        <w:t>Just m</w:t>
      </w:r>
      <w:r>
        <w:rPr>
          <w:lang w:val="en-AU"/>
        </w:rPr>
        <w:t xml:space="preserve">ake sure you work with </w:t>
      </w:r>
      <w:r w:rsidR="00CD6B43">
        <w:rPr>
          <w:lang w:val="en-AU"/>
        </w:rPr>
        <w:t>y</w:t>
      </w:r>
      <w:r w:rsidR="0091666D">
        <w:rPr>
          <w:lang w:val="en-AU"/>
        </w:rPr>
        <w:t xml:space="preserve">our Head Start coordinator </w:t>
      </w:r>
      <w:r w:rsidRPr="009339BE">
        <w:rPr>
          <w:u w:val="single"/>
          <w:lang w:val="en-AU"/>
        </w:rPr>
        <w:t xml:space="preserve">before you </w:t>
      </w:r>
      <w:r>
        <w:rPr>
          <w:u w:val="single"/>
          <w:lang w:val="en-AU"/>
        </w:rPr>
        <w:t>commit</w:t>
      </w:r>
      <w:r w:rsidRPr="009339BE">
        <w:rPr>
          <w:u w:val="single"/>
          <w:lang w:val="en-AU"/>
        </w:rPr>
        <w:t xml:space="preserve"> to a training contract</w:t>
      </w:r>
      <w:r>
        <w:rPr>
          <w:u w:val="single"/>
          <w:lang w:val="en-AU"/>
        </w:rPr>
        <w:t>.</w:t>
      </w:r>
      <w:r w:rsidRPr="00B25F70">
        <w:rPr>
          <w:lang w:val="en-AU"/>
        </w:rPr>
        <w:t xml:space="preserve"> Your Head Start coordinator </w:t>
      </w:r>
      <w:r w:rsidR="0091666D">
        <w:rPr>
          <w:lang w:val="en-AU"/>
        </w:rPr>
        <w:t>will he</w:t>
      </w:r>
      <w:r w:rsidR="001057F3">
        <w:rPr>
          <w:lang w:val="en-AU"/>
        </w:rPr>
        <w:t>lp to organise arrangements in your best interests</w:t>
      </w:r>
      <w:r>
        <w:rPr>
          <w:lang w:val="en-AU"/>
        </w:rPr>
        <w:t>.</w:t>
      </w:r>
    </w:p>
    <w:p w14:paraId="1B6417C5" w14:textId="71352B39" w:rsidR="00720132" w:rsidRDefault="00121137" w:rsidP="001057F3">
      <w:pPr>
        <w:pStyle w:val="Heading3"/>
        <w:rPr>
          <w:lang w:val="en-AU"/>
        </w:rPr>
      </w:pPr>
      <w:r>
        <w:rPr>
          <w:lang w:val="en-AU"/>
        </w:rPr>
        <w:t>Does it cost anything to do</w:t>
      </w:r>
      <w:r w:rsidR="00720132">
        <w:rPr>
          <w:lang w:val="en-AU"/>
        </w:rPr>
        <w:t xml:space="preserve"> an SBAT?</w:t>
      </w:r>
    </w:p>
    <w:p w14:paraId="15D03476" w14:textId="575B2949" w:rsidR="009F4461" w:rsidRPr="009F4461" w:rsidRDefault="00121137" w:rsidP="009F4461">
      <w:pPr>
        <w:rPr>
          <w:lang w:val="en-AU"/>
        </w:rPr>
      </w:pPr>
      <w:r>
        <w:rPr>
          <w:lang w:val="en-AU"/>
        </w:rPr>
        <w:t>Some SBATs may incur fees</w:t>
      </w:r>
      <w:r w:rsidR="00BA5316">
        <w:rPr>
          <w:lang w:val="en-AU"/>
        </w:rPr>
        <w:t xml:space="preserve"> related to </w:t>
      </w:r>
      <w:r w:rsidR="00B25F70">
        <w:rPr>
          <w:lang w:val="en-AU"/>
        </w:rPr>
        <w:t>training</w:t>
      </w:r>
      <w:r>
        <w:rPr>
          <w:lang w:val="en-AU"/>
        </w:rPr>
        <w:t>. There are various</w:t>
      </w:r>
      <w:r w:rsidR="00C75C21">
        <w:rPr>
          <w:lang w:val="en-AU"/>
        </w:rPr>
        <w:t xml:space="preserve"> </w:t>
      </w:r>
      <w:r w:rsidR="009F4461" w:rsidRPr="009F4461">
        <w:rPr>
          <w:lang w:val="en-AU"/>
        </w:rPr>
        <w:t xml:space="preserve">Victorian government subsidies in place to remove or reduce </w:t>
      </w:r>
      <w:r>
        <w:rPr>
          <w:lang w:val="en-AU"/>
        </w:rPr>
        <w:t xml:space="preserve">SBAT </w:t>
      </w:r>
      <w:r w:rsidR="009F4461" w:rsidRPr="009F4461">
        <w:rPr>
          <w:lang w:val="en-AU"/>
        </w:rPr>
        <w:t xml:space="preserve">training costs. Where fees do apply, these may be refundable to </w:t>
      </w:r>
      <w:r>
        <w:rPr>
          <w:lang w:val="en-AU"/>
        </w:rPr>
        <w:t>you</w:t>
      </w:r>
      <w:r w:rsidR="009F4461" w:rsidRPr="009F4461">
        <w:rPr>
          <w:lang w:val="en-AU"/>
        </w:rPr>
        <w:t xml:space="preserve"> by </w:t>
      </w:r>
      <w:r>
        <w:rPr>
          <w:lang w:val="en-AU"/>
        </w:rPr>
        <w:t xml:space="preserve">your </w:t>
      </w:r>
      <w:r w:rsidR="009F4461" w:rsidRPr="009F4461">
        <w:rPr>
          <w:lang w:val="en-AU"/>
        </w:rPr>
        <w:t xml:space="preserve">employer at agreed points of the SBAT. </w:t>
      </w:r>
    </w:p>
    <w:p w14:paraId="171A5916" w14:textId="75BEA15D" w:rsidR="00A67B91" w:rsidRPr="009D5817" w:rsidRDefault="009F4461" w:rsidP="009D5817">
      <w:pPr>
        <w:rPr>
          <w:lang w:val="en-AU"/>
        </w:rPr>
      </w:pPr>
      <w:r w:rsidRPr="009F4461">
        <w:rPr>
          <w:lang w:val="en-AU"/>
        </w:rPr>
        <w:t>Contact your Head Start coordinator to find out what costs might apply for your SBAT and what assistance may be available.</w:t>
      </w:r>
    </w:p>
    <w:p w14:paraId="7D5CD98C" w14:textId="79F15124" w:rsidR="00720132" w:rsidRDefault="00720132" w:rsidP="009C22DB">
      <w:pPr>
        <w:pStyle w:val="Heading3"/>
        <w:rPr>
          <w:lang w:val="en-AU"/>
        </w:rPr>
      </w:pPr>
      <w:r>
        <w:rPr>
          <w:lang w:val="en-AU"/>
        </w:rPr>
        <w:t xml:space="preserve">What if </w:t>
      </w:r>
      <w:r w:rsidR="00CD07C5">
        <w:rPr>
          <w:lang w:val="en-AU"/>
        </w:rPr>
        <w:t xml:space="preserve">I </w:t>
      </w:r>
      <w:r w:rsidR="00DA117C">
        <w:rPr>
          <w:lang w:val="en-AU"/>
        </w:rPr>
        <w:t xml:space="preserve">change my mind about </w:t>
      </w:r>
      <w:r w:rsidR="00CD07C5">
        <w:rPr>
          <w:lang w:val="en-AU"/>
        </w:rPr>
        <w:t>my SBAT?</w:t>
      </w:r>
    </w:p>
    <w:p w14:paraId="1EF3894D" w14:textId="71D51882" w:rsidR="00DA117C" w:rsidRDefault="009C22DB" w:rsidP="009F7826">
      <w:pPr>
        <w:rPr>
          <w:lang w:val="en-AU"/>
        </w:rPr>
      </w:pPr>
      <w:r>
        <w:rPr>
          <w:lang w:val="en-AU"/>
        </w:rPr>
        <w:t xml:space="preserve">Head Start thoroughly prepares you for </w:t>
      </w:r>
      <w:r w:rsidR="00DA117C">
        <w:rPr>
          <w:lang w:val="en-AU"/>
        </w:rPr>
        <w:t xml:space="preserve">your </w:t>
      </w:r>
      <w:r>
        <w:rPr>
          <w:lang w:val="en-AU"/>
        </w:rPr>
        <w:t>SBAT</w:t>
      </w:r>
      <w:r w:rsidR="00DA117C">
        <w:rPr>
          <w:lang w:val="en-AU"/>
        </w:rPr>
        <w:t>.</w:t>
      </w:r>
      <w:r w:rsidR="00C75C21">
        <w:rPr>
          <w:lang w:val="en-AU"/>
        </w:rPr>
        <w:t xml:space="preserve"> </w:t>
      </w:r>
      <w:r w:rsidR="00DA117C">
        <w:rPr>
          <w:lang w:val="en-AU"/>
        </w:rPr>
        <w:t xml:space="preserve">You will start with </w:t>
      </w:r>
      <w:r>
        <w:rPr>
          <w:lang w:val="en-AU"/>
        </w:rPr>
        <w:t xml:space="preserve">a work trial with </w:t>
      </w:r>
      <w:r w:rsidR="00DA117C">
        <w:rPr>
          <w:lang w:val="en-AU"/>
        </w:rPr>
        <w:t xml:space="preserve">your </w:t>
      </w:r>
      <w:r>
        <w:rPr>
          <w:lang w:val="en-AU"/>
        </w:rPr>
        <w:t xml:space="preserve">employer before you </w:t>
      </w:r>
      <w:r w:rsidR="00DA117C">
        <w:rPr>
          <w:lang w:val="en-AU"/>
        </w:rPr>
        <w:t xml:space="preserve">make any commitment or sign a contract. </w:t>
      </w:r>
    </w:p>
    <w:p w14:paraId="2E08FFBB" w14:textId="279BCC26" w:rsidR="009C22DB" w:rsidRPr="009F7826" w:rsidRDefault="009C22DB" w:rsidP="009F7826">
      <w:pPr>
        <w:rPr>
          <w:lang w:val="en-AU"/>
        </w:rPr>
      </w:pPr>
      <w:r>
        <w:rPr>
          <w:lang w:val="en-AU"/>
        </w:rPr>
        <w:t>If at any stage you are having doubts or wish to withdraw from your SBAT, your Head Start coordinator will be there to help.</w:t>
      </w:r>
    </w:p>
    <w:bookmarkEnd w:id="1"/>
    <w:p w14:paraId="34D7B263" w14:textId="26CBB149" w:rsidR="008765C2" w:rsidRPr="008765C2" w:rsidRDefault="008765C2" w:rsidP="00E52088">
      <w:pPr>
        <w:pStyle w:val="Heading3"/>
        <w:rPr>
          <w:lang w:val="en-AU"/>
        </w:rPr>
      </w:pPr>
      <w:r>
        <w:rPr>
          <w:lang w:val="en-AU"/>
        </w:rPr>
        <w:t>To learn more</w:t>
      </w:r>
      <w:r w:rsidR="000A16B7">
        <w:rPr>
          <w:lang w:val="en-AU"/>
        </w:rPr>
        <w:t xml:space="preserve"> about</w:t>
      </w:r>
      <w:r>
        <w:rPr>
          <w:lang w:val="en-AU"/>
        </w:rPr>
        <w:t xml:space="preserve"> Head Start</w:t>
      </w:r>
      <w:r w:rsidR="000A16B7">
        <w:rPr>
          <w:lang w:val="en-AU"/>
        </w:rPr>
        <w:t xml:space="preserve"> visit</w:t>
      </w:r>
      <w:r w:rsidR="00E52088">
        <w:rPr>
          <w:lang w:val="en-AU"/>
        </w:rPr>
        <w:t xml:space="preserve"> </w:t>
      </w:r>
    </w:p>
    <w:p w14:paraId="35BD4539" w14:textId="75034D99" w:rsidR="000A16B7" w:rsidRPr="00624A55" w:rsidRDefault="007271D9" w:rsidP="00624A55">
      <w:pPr>
        <w:rPr>
          <w:lang w:val="en-AU"/>
        </w:rPr>
      </w:pPr>
      <w:hyperlink r:id="rId18" w:history="1">
        <w:r w:rsidR="0043759E">
          <w:rPr>
            <w:rStyle w:val="Hyperlink"/>
            <w:lang w:val="en-AU"/>
          </w:rPr>
          <w:t>www.vic.gov.au/headstart</w:t>
        </w:r>
      </w:hyperlink>
    </w:p>
    <w:sectPr w:rsidR="000A16B7" w:rsidRPr="00624A55" w:rsidSect="0060721D">
      <w:type w:val="continuous"/>
      <w:pgSz w:w="11900" w:h="16840"/>
      <w:pgMar w:top="16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3115" w14:textId="77777777" w:rsidR="00971513" w:rsidRDefault="00971513" w:rsidP="003967DD">
      <w:pPr>
        <w:spacing w:after="0"/>
      </w:pPr>
      <w:r>
        <w:separator/>
      </w:r>
    </w:p>
  </w:endnote>
  <w:endnote w:type="continuationSeparator" w:id="0">
    <w:p w14:paraId="7284E637" w14:textId="77777777" w:rsidR="00971513" w:rsidRDefault="00971513" w:rsidP="003967DD">
      <w:pPr>
        <w:spacing w:after="0"/>
      </w:pPr>
      <w:r>
        <w:continuationSeparator/>
      </w:r>
    </w:p>
  </w:endnote>
  <w:endnote w:type="continuationNotice" w:id="1">
    <w:p w14:paraId="3A73C0D7" w14:textId="77777777" w:rsidR="00971513" w:rsidRDefault="009715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429FE66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4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661378AC" w:rsidR="00A31926" w:rsidRDefault="00776BB8" w:rsidP="00A31926">
    <w:pPr>
      <w:pStyle w:val="Footer"/>
      <w:ind w:firstLine="36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40947FD" wp14:editId="4F3C3D6C">
          <wp:simplePos x="0" y="0"/>
          <wp:positionH relativeFrom="column">
            <wp:posOffset>3307742</wp:posOffset>
          </wp:positionH>
          <wp:positionV relativeFrom="paragraph">
            <wp:posOffset>-189865</wp:posOffset>
          </wp:positionV>
          <wp:extent cx="2915285" cy="424180"/>
          <wp:effectExtent l="0" t="0" r="0" b="0"/>
          <wp:wrapSquare wrapText="bothSides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4CE" w14:textId="77777777" w:rsidR="00856DD4" w:rsidRDefault="00856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CC22" w14:textId="77777777" w:rsidR="00971513" w:rsidRDefault="00971513" w:rsidP="003967DD">
      <w:pPr>
        <w:spacing w:after="0"/>
      </w:pPr>
      <w:r>
        <w:separator/>
      </w:r>
    </w:p>
  </w:footnote>
  <w:footnote w:type="continuationSeparator" w:id="0">
    <w:p w14:paraId="43A24B11" w14:textId="77777777" w:rsidR="00971513" w:rsidRDefault="00971513" w:rsidP="003967DD">
      <w:pPr>
        <w:spacing w:after="0"/>
      </w:pPr>
      <w:r>
        <w:continuationSeparator/>
      </w:r>
    </w:p>
  </w:footnote>
  <w:footnote w:type="continuationNotice" w:id="1">
    <w:p w14:paraId="1C0ADFCE" w14:textId="77777777" w:rsidR="00971513" w:rsidRDefault="009715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1AC" w14:textId="77777777" w:rsidR="00856DD4" w:rsidRDefault="00856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873A29D" w:rsidR="003967DD" w:rsidRDefault="009E1ABB" w:rsidP="00776BB8">
    <w:pPr>
      <w:pStyle w:val="Header"/>
      <w:tabs>
        <w:tab w:val="clear" w:pos="4513"/>
        <w:tab w:val="clear" w:pos="9026"/>
        <w:tab w:val="left" w:pos="851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B6A6D05" wp14:editId="35F844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57" cy="930303"/>
          <wp:effectExtent l="0" t="0" r="444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0125 Factsheet_Inclusion Online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2"/>
                  <a:stretch/>
                </pic:blipFill>
                <pic:spPr bwMode="auto">
                  <a:xfrm>
                    <a:off x="0" y="0"/>
                    <a:ext cx="7559400" cy="930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BB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6BBB" w14:textId="77777777" w:rsidR="00856DD4" w:rsidRDefault="00856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92563"/>
    <w:multiLevelType w:val="hybridMultilevel"/>
    <w:tmpl w:val="F98E4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92013"/>
    <w:multiLevelType w:val="hybridMultilevel"/>
    <w:tmpl w:val="67A239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5E97DAB"/>
    <w:multiLevelType w:val="hybridMultilevel"/>
    <w:tmpl w:val="C4A21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E2B5D"/>
    <w:multiLevelType w:val="hybridMultilevel"/>
    <w:tmpl w:val="3A3E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373ED"/>
    <w:multiLevelType w:val="hybridMultilevel"/>
    <w:tmpl w:val="6C3808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23DBB"/>
    <w:multiLevelType w:val="hybridMultilevel"/>
    <w:tmpl w:val="F07C7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0219">
    <w:abstractNumId w:val="0"/>
  </w:num>
  <w:num w:numId="2" w16cid:durableId="1448744215">
    <w:abstractNumId w:val="1"/>
  </w:num>
  <w:num w:numId="3" w16cid:durableId="1237134261">
    <w:abstractNumId w:val="2"/>
  </w:num>
  <w:num w:numId="4" w16cid:durableId="1171994240">
    <w:abstractNumId w:val="3"/>
  </w:num>
  <w:num w:numId="5" w16cid:durableId="872228831">
    <w:abstractNumId w:val="4"/>
  </w:num>
  <w:num w:numId="6" w16cid:durableId="49498882">
    <w:abstractNumId w:val="9"/>
  </w:num>
  <w:num w:numId="7" w16cid:durableId="1558584122">
    <w:abstractNumId w:val="5"/>
  </w:num>
  <w:num w:numId="8" w16cid:durableId="792557897">
    <w:abstractNumId w:val="6"/>
  </w:num>
  <w:num w:numId="9" w16cid:durableId="971515606">
    <w:abstractNumId w:val="7"/>
  </w:num>
  <w:num w:numId="10" w16cid:durableId="1634209964">
    <w:abstractNumId w:val="8"/>
  </w:num>
  <w:num w:numId="11" w16cid:durableId="1516260880">
    <w:abstractNumId w:val="10"/>
  </w:num>
  <w:num w:numId="12" w16cid:durableId="1797480604">
    <w:abstractNumId w:val="18"/>
  </w:num>
  <w:num w:numId="13" w16cid:durableId="867983305">
    <w:abstractNumId w:val="20"/>
  </w:num>
  <w:num w:numId="14" w16cid:durableId="1123693882">
    <w:abstractNumId w:val="21"/>
  </w:num>
  <w:num w:numId="15" w16cid:durableId="1391342082">
    <w:abstractNumId w:val="15"/>
  </w:num>
  <w:num w:numId="16" w16cid:durableId="326441138">
    <w:abstractNumId w:val="19"/>
  </w:num>
  <w:num w:numId="17" w16cid:durableId="82067661">
    <w:abstractNumId w:val="17"/>
  </w:num>
  <w:num w:numId="18" w16cid:durableId="1715614820">
    <w:abstractNumId w:val="16"/>
  </w:num>
  <w:num w:numId="19" w16cid:durableId="1129009561">
    <w:abstractNumId w:val="14"/>
  </w:num>
  <w:num w:numId="20" w16cid:durableId="1575624718">
    <w:abstractNumId w:val="12"/>
  </w:num>
  <w:num w:numId="21" w16cid:durableId="400491219">
    <w:abstractNumId w:val="13"/>
  </w:num>
  <w:num w:numId="22" w16cid:durableId="486020230">
    <w:abstractNumId w:val="11"/>
  </w:num>
  <w:num w:numId="23" w16cid:durableId="1408566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7A8"/>
    <w:rsid w:val="00013339"/>
    <w:rsid w:val="000203EB"/>
    <w:rsid w:val="00065C6C"/>
    <w:rsid w:val="000774DD"/>
    <w:rsid w:val="00087C15"/>
    <w:rsid w:val="000A16B7"/>
    <w:rsid w:val="000A47D4"/>
    <w:rsid w:val="000A7819"/>
    <w:rsid w:val="000B16C1"/>
    <w:rsid w:val="000B2FE7"/>
    <w:rsid w:val="000B3B77"/>
    <w:rsid w:val="000C1863"/>
    <w:rsid w:val="000C1EC8"/>
    <w:rsid w:val="000F297E"/>
    <w:rsid w:val="001057F3"/>
    <w:rsid w:val="00113636"/>
    <w:rsid w:val="00121137"/>
    <w:rsid w:val="00122369"/>
    <w:rsid w:val="0014673B"/>
    <w:rsid w:val="00146FC6"/>
    <w:rsid w:val="00161534"/>
    <w:rsid w:val="00163C14"/>
    <w:rsid w:val="00166010"/>
    <w:rsid w:val="0019017E"/>
    <w:rsid w:val="001A129E"/>
    <w:rsid w:val="001A4343"/>
    <w:rsid w:val="001C5DDC"/>
    <w:rsid w:val="001D13F9"/>
    <w:rsid w:val="001F6373"/>
    <w:rsid w:val="00201AB9"/>
    <w:rsid w:val="002319B1"/>
    <w:rsid w:val="00295E72"/>
    <w:rsid w:val="002A28C1"/>
    <w:rsid w:val="002A4A96"/>
    <w:rsid w:val="002B11A6"/>
    <w:rsid w:val="002C264C"/>
    <w:rsid w:val="002D2BE2"/>
    <w:rsid w:val="002D721C"/>
    <w:rsid w:val="002E1064"/>
    <w:rsid w:val="002E3BED"/>
    <w:rsid w:val="002F19D5"/>
    <w:rsid w:val="003006BB"/>
    <w:rsid w:val="00312720"/>
    <w:rsid w:val="00314926"/>
    <w:rsid w:val="00322C12"/>
    <w:rsid w:val="00337DF6"/>
    <w:rsid w:val="00391176"/>
    <w:rsid w:val="00395289"/>
    <w:rsid w:val="003967DD"/>
    <w:rsid w:val="003A3BB8"/>
    <w:rsid w:val="003A5CF1"/>
    <w:rsid w:val="003B7578"/>
    <w:rsid w:val="003C2C0E"/>
    <w:rsid w:val="003C5F1A"/>
    <w:rsid w:val="003D1AEE"/>
    <w:rsid w:val="00405A7C"/>
    <w:rsid w:val="00410442"/>
    <w:rsid w:val="0043759E"/>
    <w:rsid w:val="004414AF"/>
    <w:rsid w:val="00460E13"/>
    <w:rsid w:val="00464E06"/>
    <w:rsid w:val="00496D26"/>
    <w:rsid w:val="004A1611"/>
    <w:rsid w:val="004B2ED6"/>
    <w:rsid w:val="004C39F3"/>
    <w:rsid w:val="00513659"/>
    <w:rsid w:val="005276EC"/>
    <w:rsid w:val="005435DD"/>
    <w:rsid w:val="00584366"/>
    <w:rsid w:val="005A4F12"/>
    <w:rsid w:val="005A646B"/>
    <w:rsid w:val="005C0470"/>
    <w:rsid w:val="005E0AA2"/>
    <w:rsid w:val="005E797D"/>
    <w:rsid w:val="0060721D"/>
    <w:rsid w:val="00624A55"/>
    <w:rsid w:val="00630376"/>
    <w:rsid w:val="00635C43"/>
    <w:rsid w:val="00662570"/>
    <w:rsid w:val="00693ECE"/>
    <w:rsid w:val="006A25AC"/>
    <w:rsid w:val="006A3A0C"/>
    <w:rsid w:val="006B05F4"/>
    <w:rsid w:val="006B7892"/>
    <w:rsid w:val="006C483B"/>
    <w:rsid w:val="006E7578"/>
    <w:rsid w:val="00720132"/>
    <w:rsid w:val="0073352D"/>
    <w:rsid w:val="0075045E"/>
    <w:rsid w:val="00756F86"/>
    <w:rsid w:val="00766A14"/>
    <w:rsid w:val="00776BB8"/>
    <w:rsid w:val="0079043D"/>
    <w:rsid w:val="007B556E"/>
    <w:rsid w:val="007D3E38"/>
    <w:rsid w:val="008025CC"/>
    <w:rsid w:val="008150B0"/>
    <w:rsid w:val="00827B3E"/>
    <w:rsid w:val="00856DD4"/>
    <w:rsid w:val="00860B36"/>
    <w:rsid w:val="008765C2"/>
    <w:rsid w:val="008A1CFB"/>
    <w:rsid w:val="008A1DDB"/>
    <w:rsid w:val="008B1737"/>
    <w:rsid w:val="008B79A8"/>
    <w:rsid w:val="008C62BF"/>
    <w:rsid w:val="008E7433"/>
    <w:rsid w:val="0091666D"/>
    <w:rsid w:val="00924A6D"/>
    <w:rsid w:val="00925689"/>
    <w:rsid w:val="00930C18"/>
    <w:rsid w:val="009339BE"/>
    <w:rsid w:val="00971513"/>
    <w:rsid w:val="009C22DB"/>
    <w:rsid w:val="009D5817"/>
    <w:rsid w:val="009E1ABB"/>
    <w:rsid w:val="009F4461"/>
    <w:rsid w:val="009F7826"/>
    <w:rsid w:val="00A00BBB"/>
    <w:rsid w:val="00A11161"/>
    <w:rsid w:val="00A21367"/>
    <w:rsid w:val="00A31926"/>
    <w:rsid w:val="00A55E38"/>
    <w:rsid w:val="00A67B91"/>
    <w:rsid w:val="00A742C8"/>
    <w:rsid w:val="00A911FD"/>
    <w:rsid w:val="00AB3B91"/>
    <w:rsid w:val="00AE16DB"/>
    <w:rsid w:val="00B00DCC"/>
    <w:rsid w:val="00B03813"/>
    <w:rsid w:val="00B049C6"/>
    <w:rsid w:val="00B22026"/>
    <w:rsid w:val="00B25F70"/>
    <w:rsid w:val="00B87D5D"/>
    <w:rsid w:val="00B94514"/>
    <w:rsid w:val="00BA5316"/>
    <w:rsid w:val="00BB2E61"/>
    <w:rsid w:val="00BC2D54"/>
    <w:rsid w:val="00BF2476"/>
    <w:rsid w:val="00C43F6E"/>
    <w:rsid w:val="00C54297"/>
    <w:rsid w:val="00C5559C"/>
    <w:rsid w:val="00C55F73"/>
    <w:rsid w:val="00C6677C"/>
    <w:rsid w:val="00C6705E"/>
    <w:rsid w:val="00C7078D"/>
    <w:rsid w:val="00C71F73"/>
    <w:rsid w:val="00C75C21"/>
    <w:rsid w:val="00C94E8E"/>
    <w:rsid w:val="00CD07C5"/>
    <w:rsid w:val="00CD3A8A"/>
    <w:rsid w:val="00CD6B43"/>
    <w:rsid w:val="00D11CD8"/>
    <w:rsid w:val="00D37E3F"/>
    <w:rsid w:val="00D41018"/>
    <w:rsid w:val="00D44DF0"/>
    <w:rsid w:val="00DA117C"/>
    <w:rsid w:val="00DA210B"/>
    <w:rsid w:val="00E34263"/>
    <w:rsid w:val="00E52088"/>
    <w:rsid w:val="00E55B34"/>
    <w:rsid w:val="00E64AC4"/>
    <w:rsid w:val="00E75450"/>
    <w:rsid w:val="00E87401"/>
    <w:rsid w:val="00EA2B94"/>
    <w:rsid w:val="00EB4D0E"/>
    <w:rsid w:val="00ED1E89"/>
    <w:rsid w:val="00EE579C"/>
    <w:rsid w:val="00F536AB"/>
    <w:rsid w:val="00F61497"/>
    <w:rsid w:val="00F71C5E"/>
    <w:rsid w:val="00F71FF7"/>
    <w:rsid w:val="00F73314"/>
    <w:rsid w:val="00F85C54"/>
    <w:rsid w:val="00FB1E08"/>
    <w:rsid w:val="7C959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A91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6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6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42C8"/>
    <w:rPr>
      <w:color w:val="87189D" w:themeColor="followedHyperlink"/>
      <w:u w:val="single"/>
    </w:rPr>
  </w:style>
  <w:style w:type="paragraph" w:styleId="Revision">
    <w:name w:val="Revision"/>
    <w:hidden/>
    <w:uiPriority w:val="99"/>
    <w:semiHidden/>
    <w:rsid w:val="00E55B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vic.gov.au/headstar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fairwork.gov.au/find-help-for/apprentices-and-traine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C1BA3CA1-85FB-4F9B-A78C-70E19899C1A1}"/>
</file>

<file path=customXml/itemProps2.xml><?xml version="1.0" encoding="utf-8"?>
<ds:datastoreItem xmlns:ds="http://schemas.openxmlformats.org/officeDocument/2006/customXml" ds:itemID="{B898A028-B6C5-49B9-A64B-83B396FB33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49C15-DF78-4511-BCCB-0988D84B0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F46B1-A2CA-4C32-BF55-A56C5AB95D84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fce6a72-e02b-4417-98b4-aed281d0a8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3850</Characters>
  <Application>Microsoft Office Word</Application>
  <DocSecurity>0</DocSecurity>
  <Lines>83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Kirstie Mclaren</cp:lastModifiedBy>
  <cp:revision>2</cp:revision>
  <dcterms:created xsi:type="dcterms:W3CDTF">2023-02-13T02:27:00Z</dcterms:created>
  <dcterms:modified xsi:type="dcterms:W3CDTF">2023-02-13T02:27:00Z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{53d309dc-1fdb-4006-9adc-6e5708c47f46}</vt:lpwstr>
  </property>
  <property fmtid="{D5CDD505-2E9C-101B-9397-08002B2CF9AE}" pid="8" name="RecordPoint_ActiveItemListId">
    <vt:lpwstr>{31d1e27a-cf3e-4d59-a95e-5772d688dd2e}</vt:lpwstr>
  </property>
  <property fmtid="{D5CDD505-2E9C-101B-9397-08002B2CF9AE}" pid="9" name="RecordPoint_ActiveItemUniqueId">
    <vt:lpwstr>{038f4ab6-1e35-4f08-b2f3-25b124189fa2}</vt:lpwstr>
  </property>
  <property fmtid="{D5CDD505-2E9C-101B-9397-08002B2CF9AE}" pid="10" name="RecordPoint_ActiveItemWebId">
    <vt:lpwstr>{5fce6a72-e02b-4417-98b4-aed281d0a8ec}</vt:lpwstr>
  </property>
  <property fmtid="{D5CDD505-2E9C-101B-9397-08002B2CF9AE}" pid="11" name="RecordPoint_RecordNumberSubmitted">
    <vt:lpwstr>R20220430389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Order">
    <vt:r8>40600</vt:r8>
  </property>
  <property fmtid="{D5CDD505-2E9C-101B-9397-08002B2CF9AE}" pid="16" name="Cc">
    <vt:lpwstr/>
  </property>
  <property fmtid="{D5CDD505-2E9C-101B-9397-08002B2CF9AE}" pid="17" name="From1">
    <vt:lpwstr/>
  </property>
  <property fmtid="{D5CDD505-2E9C-101B-9397-08002B2CF9AE}" pid="18" name="xd_ProgID">
    <vt:lpwstr/>
  </property>
  <property fmtid="{D5CDD505-2E9C-101B-9397-08002B2CF9AE}" pid="19" name="DocumentSetDescription">
    <vt:lpwstr/>
  </property>
  <property fmtid="{D5CDD505-2E9C-101B-9397-08002B2CF9AE}" pid="20" name="Attachment">
    <vt:bool>false</vt:bool>
  </property>
  <property fmtid="{D5CDD505-2E9C-101B-9397-08002B2CF9AE}" pid="21" name="TemplateUrl">
    <vt:lpwstr/>
  </property>
  <property fmtid="{D5CDD505-2E9C-101B-9397-08002B2CF9AE}" pid="22" name="To">
    <vt:lpwstr/>
  </property>
  <property fmtid="{D5CDD505-2E9C-101B-9397-08002B2CF9AE}" pid="23" name="Email Categories">
    <vt:lpwstr/>
  </property>
  <property fmtid="{D5CDD505-2E9C-101B-9397-08002B2CF9AE}" pid="24" name="Bcc">
    <vt:lpwstr/>
  </property>
  <property fmtid="{D5CDD505-2E9C-101B-9397-08002B2CF9AE}" pid="25" name="Email Subject">
    <vt:lpwstr/>
  </property>
  <property fmtid="{D5CDD505-2E9C-101B-9397-08002B2CF9AE}" pid="26" name="Conversation">
    <vt:lpwstr/>
  </property>
  <property fmtid="{D5CDD505-2E9C-101B-9397-08002B2CF9AE}" pid="27" name="URL">
    <vt:lpwstr/>
  </property>
  <property fmtid="{D5CDD505-2E9C-101B-9397-08002B2CF9AE}" pid="28" name="_docset_NoMedatataSyncRequired">
    <vt:lpwstr>False</vt:lpwstr>
  </property>
  <property fmtid="{D5CDD505-2E9C-101B-9397-08002B2CF9AE}" pid="29" name="GrammarlyDocumentId">
    <vt:lpwstr>7e8727a46932bb9ecfa7483318d55b750c60e64640056780059a77766cf9c3ae</vt:lpwstr>
  </property>
  <property fmtid="{D5CDD505-2E9C-101B-9397-08002B2CF9AE}" pid="30" name="RecordPoint_SubmissionCompleted">
    <vt:lpwstr>2023-02-13T13:20:31.8212629+11:00</vt:lpwstr>
  </property>
</Properties>
</file>