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670A6DA7" w:rsidR="00624A55" w:rsidRDefault="00AE0D08" w:rsidP="00FC3055">
      <w:pPr>
        <w:pStyle w:val="Heading1"/>
        <w:spacing w:before="120"/>
        <w:rPr>
          <w:lang w:val="en-AU"/>
        </w:rPr>
      </w:pPr>
      <w:r>
        <w:rPr>
          <w:lang w:val="en-AU"/>
        </w:rPr>
        <w:t>Benefits of Head Start SBAT pathways</w:t>
      </w:r>
    </w:p>
    <w:p w14:paraId="63D7F92A" w14:textId="40CF4BF2" w:rsidR="00DF4E09" w:rsidRPr="00DF4E09" w:rsidRDefault="00DF4E09" w:rsidP="00DF4E09">
      <w:pPr>
        <w:pStyle w:val="Heading2"/>
        <w:rPr>
          <w:lang w:val="en-AU"/>
        </w:rPr>
      </w:pPr>
      <w:r>
        <w:rPr>
          <w:lang w:val="en-AU"/>
        </w:rPr>
        <w:t>Fact sheet for Schools</w:t>
      </w:r>
    </w:p>
    <w:p w14:paraId="7D101E54" w14:textId="21242C1B" w:rsidR="00624A55" w:rsidRPr="00624A55" w:rsidRDefault="00E75450" w:rsidP="00624A55">
      <w:pPr>
        <w:pStyle w:val="Intro"/>
      </w:pPr>
      <w:r>
        <w:t>Head Start</w:t>
      </w:r>
      <w:r w:rsidR="00963543">
        <w:t xml:space="preserve"> helps</w:t>
      </w:r>
      <w:r>
        <w:t xml:space="preserve"> </w:t>
      </w:r>
      <w:r w:rsidR="00930C18">
        <w:t xml:space="preserve">young people </w:t>
      </w:r>
      <w:r w:rsidR="00F006AA">
        <w:t xml:space="preserve">and employers </w:t>
      </w:r>
      <w:r w:rsidR="002E5864">
        <w:t xml:space="preserve">achieve </w:t>
      </w:r>
      <w:r w:rsidR="002E5864" w:rsidRPr="00677FA2">
        <w:rPr>
          <w:b/>
          <w:bCs/>
        </w:rPr>
        <w:t>quality outcomes</w:t>
      </w:r>
      <w:r w:rsidR="002E5864">
        <w:t xml:space="preserve"> through </w:t>
      </w:r>
      <w:r w:rsidR="00575165">
        <w:t>s</w:t>
      </w:r>
      <w:r w:rsidR="002E5864">
        <w:t>chool-</w:t>
      </w:r>
      <w:r w:rsidR="00575165">
        <w:t>b</w:t>
      </w:r>
      <w:r w:rsidR="002E5864">
        <w:t xml:space="preserve">ased </w:t>
      </w:r>
      <w:r w:rsidR="00575165">
        <w:t>a</w:t>
      </w:r>
      <w:r w:rsidR="002E5864">
        <w:t xml:space="preserve">pprenticeships and </w:t>
      </w:r>
      <w:r w:rsidR="00575165">
        <w:t>t</w:t>
      </w:r>
      <w:r w:rsidR="002E5864">
        <w:t xml:space="preserve">raineeships (SBATs) </w:t>
      </w:r>
      <w:r w:rsidR="00060348">
        <w:t>that offer</w:t>
      </w:r>
      <w:r w:rsidR="002E5864">
        <w:t xml:space="preserve"> </w:t>
      </w:r>
      <w:r w:rsidR="002E5864" w:rsidRPr="00677FA2">
        <w:rPr>
          <w:b/>
          <w:bCs/>
        </w:rPr>
        <w:t>genuine employment opportunities</w:t>
      </w:r>
      <w:r w:rsidR="002E5864">
        <w:t xml:space="preserve">. </w:t>
      </w:r>
    </w:p>
    <w:p w14:paraId="5061ECF8" w14:textId="7BD1CCE1" w:rsidR="00112799" w:rsidRPr="00DC5D70" w:rsidRDefault="00575165" w:rsidP="00C26EE6">
      <w:pPr>
        <w:spacing w:before="120"/>
        <w:rPr>
          <w:b/>
          <w:bCs/>
          <w:lang w:val="en-AU"/>
        </w:rPr>
      </w:pPr>
      <w:r w:rsidRPr="00D64392">
        <w:rPr>
          <w:lang w:val="en-AU"/>
        </w:rPr>
        <w:t xml:space="preserve">These </w:t>
      </w:r>
      <w:r w:rsidR="00112799" w:rsidRPr="00D64392">
        <w:rPr>
          <w:lang w:val="en-AU"/>
        </w:rPr>
        <w:t>opportunities</w:t>
      </w:r>
      <w:r w:rsidRPr="00D64392">
        <w:rPr>
          <w:lang w:val="en-AU"/>
        </w:rPr>
        <w:t>:</w:t>
      </w:r>
    </w:p>
    <w:p w14:paraId="468EAA30" w14:textId="776269AF" w:rsidR="00B83034" w:rsidRDefault="00FF2943" w:rsidP="00DC5D70">
      <w:pPr>
        <w:pStyle w:val="ListParagraph"/>
        <w:numPr>
          <w:ilvl w:val="0"/>
          <w:numId w:val="26"/>
        </w:numPr>
        <w:ind w:left="426" w:right="-149"/>
        <w:contextualSpacing w:val="0"/>
        <w:rPr>
          <w:lang w:val="en-AU"/>
        </w:rPr>
      </w:pPr>
      <w:r>
        <w:rPr>
          <w:lang w:val="en-AU"/>
        </w:rPr>
        <w:t>m</w:t>
      </w:r>
      <w:r w:rsidR="00B83034">
        <w:rPr>
          <w:lang w:val="en-AU"/>
        </w:rPr>
        <w:t xml:space="preserve">eet the student’s stated career </w:t>
      </w:r>
      <w:r w:rsidR="00E05733">
        <w:rPr>
          <w:lang w:val="en-AU"/>
        </w:rPr>
        <w:t>aspirations</w:t>
      </w:r>
      <w:r w:rsidR="00B83034">
        <w:rPr>
          <w:lang w:val="en-AU"/>
        </w:rPr>
        <w:t xml:space="preserve"> and interests</w:t>
      </w:r>
    </w:p>
    <w:p w14:paraId="0C973E80" w14:textId="6A3FEB44" w:rsidR="00F551F7" w:rsidRDefault="00575165" w:rsidP="00DC5D70">
      <w:pPr>
        <w:pStyle w:val="ListParagraph"/>
        <w:numPr>
          <w:ilvl w:val="0"/>
          <w:numId w:val="26"/>
        </w:numPr>
        <w:ind w:left="426" w:right="-149"/>
        <w:contextualSpacing w:val="0"/>
        <w:rPr>
          <w:lang w:val="en-AU"/>
        </w:rPr>
      </w:pPr>
      <w:r>
        <w:rPr>
          <w:lang w:val="en-AU"/>
        </w:rPr>
        <w:t>p</w:t>
      </w:r>
      <w:r w:rsidR="00E05733">
        <w:rPr>
          <w:lang w:val="en-AU"/>
        </w:rPr>
        <w:t>rovide relevant and appropriate work and</w:t>
      </w:r>
      <w:r w:rsidR="00F551F7">
        <w:rPr>
          <w:lang w:val="en-AU"/>
        </w:rPr>
        <w:t xml:space="preserve"> practical skills development in the workplace, in addition to formal training </w:t>
      </w:r>
    </w:p>
    <w:p w14:paraId="2B6DADC5" w14:textId="3906D73E" w:rsidR="00A22154" w:rsidRDefault="00575165" w:rsidP="00DC5D70">
      <w:pPr>
        <w:pStyle w:val="ListParagraph"/>
        <w:numPr>
          <w:ilvl w:val="0"/>
          <w:numId w:val="26"/>
        </w:numPr>
        <w:ind w:left="426" w:right="-149"/>
        <w:contextualSpacing w:val="0"/>
        <w:rPr>
          <w:lang w:val="en-AU"/>
        </w:rPr>
      </w:pPr>
      <w:r>
        <w:rPr>
          <w:lang w:val="en-AU"/>
        </w:rPr>
        <w:t>build</w:t>
      </w:r>
      <w:r w:rsidR="00112799">
        <w:rPr>
          <w:lang w:val="en-AU"/>
        </w:rPr>
        <w:t xml:space="preserve"> skills</w:t>
      </w:r>
      <w:r w:rsidR="00A22154">
        <w:rPr>
          <w:lang w:val="en-AU"/>
        </w:rPr>
        <w:t xml:space="preserve"> </w:t>
      </w:r>
      <w:r w:rsidR="00F551F7">
        <w:rPr>
          <w:lang w:val="en-AU"/>
        </w:rPr>
        <w:t xml:space="preserve">needed </w:t>
      </w:r>
      <w:r w:rsidR="00A22154">
        <w:rPr>
          <w:lang w:val="en-AU"/>
        </w:rPr>
        <w:t>by</w:t>
      </w:r>
      <w:r w:rsidR="00F551F7">
        <w:rPr>
          <w:lang w:val="en-AU"/>
        </w:rPr>
        <w:t xml:space="preserve"> the</w:t>
      </w:r>
      <w:r w:rsidR="00A22154">
        <w:rPr>
          <w:lang w:val="en-AU"/>
        </w:rPr>
        <w:t xml:space="preserve"> employer</w:t>
      </w:r>
      <w:r w:rsidR="00F551F7">
        <w:rPr>
          <w:lang w:val="en-AU"/>
        </w:rPr>
        <w:t>, including</w:t>
      </w:r>
      <w:r w:rsidR="003C29F7">
        <w:rPr>
          <w:lang w:val="en-AU"/>
        </w:rPr>
        <w:t xml:space="preserve"> </w:t>
      </w:r>
      <w:r w:rsidR="00F551F7">
        <w:rPr>
          <w:lang w:val="en-AU"/>
        </w:rPr>
        <w:t>skills that are transferable across</w:t>
      </w:r>
      <w:r w:rsidR="003C29F7">
        <w:rPr>
          <w:lang w:val="en-AU"/>
        </w:rPr>
        <w:t xml:space="preserve"> industry</w:t>
      </w:r>
    </w:p>
    <w:p w14:paraId="2000817F" w14:textId="355D4F1C" w:rsidR="00A22154" w:rsidRDefault="00575165" w:rsidP="00DC5D70">
      <w:pPr>
        <w:pStyle w:val="ListParagraph"/>
        <w:numPr>
          <w:ilvl w:val="0"/>
          <w:numId w:val="26"/>
        </w:numPr>
        <w:ind w:left="426" w:right="-149"/>
        <w:contextualSpacing w:val="0"/>
        <w:rPr>
          <w:lang w:val="en-AU"/>
        </w:rPr>
      </w:pPr>
      <w:r>
        <w:rPr>
          <w:lang w:val="en-AU"/>
        </w:rPr>
        <w:t xml:space="preserve">strengthen </w:t>
      </w:r>
      <w:r w:rsidR="00A22154">
        <w:rPr>
          <w:lang w:val="en-AU"/>
        </w:rPr>
        <w:t>the employer’s skilled workforce</w:t>
      </w:r>
    </w:p>
    <w:p w14:paraId="0DB34665" w14:textId="5FD88752" w:rsidR="007109FB" w:rsidRDefault="00575165" w:rsidP="00DC5D70">
      <w:pPr>
        <w:pStyle w:val="ListParagraph"/>
        <w:numPr>
          <w:ilvl w:val="0"/>
          <w:numId w:val="26"/>
        </w:numPr>
        <w:ind w:left="426" w:right="-149"/>
        <w:contextualSpacing w:val="0"/>
        <w:rPr>
          <w:lang w:val="en-AU"/>
        </w:rPr>
      </w:pPr>
      <w:r>
        <w:rPr>
          <w:lang w:val="en-AU"/>
        </w:rPr>
        <w:t xml:space="preserve">support </w:t>
      </w:r>
      <w:r w:rsidR="007109FB">
        <w:rPr>
          <w:lang w:val="en-AU"/>
        </w:rPr>
        <w:t xml:space="preserve">the student’s </w:t>
      </w:r>
      <w:r w:rsidR="00B83034">
        <w:rPr>
          <w:lang w:val="en-AU"/>
        </w:rPr>
        <w:t>progress through school and training</w:t>
      </w:r>
    </w:p>
    <w:p w14:paraId="2D353AE8" w14:textId="3020BB79" w:rsidR="00677FA2" w:rsidRDefault="00575165" w:rsidP="00DC5D70">
      <w:pPr>
        <w:pStyle w:val="ListParagraph"/>
        <w:numPr>
          <w:ilvl w:val="0"/>
          <w:numId w:val="26"/>
        </w:numPr>
        <w:ind w:left="426" w:right="-149"/>
        <w:contextualSpacing w:val="0"/>
        <w:rPr>
          <w:lang w:val="en-AU"/>
        </w:rPr>
      </w:pPr>
      <w:r>
        <w:rPr>
          <w:lang w:val="en-AU"/>
        </w:rPr>
        <w:t>provide</w:t>
      </w:r>
      <w:r w:rsidR="003C29F7">
        <w:rPr>
          <w:lang w:val="en-AU"/>
        </w:rPr>
        <w:t xml:space="preserve"> </w:t>
      </w:r>
      <w:r w:rsidR="00A22154">
        <w:rPr>
          <w:lang w:val="en-AU"/>
        </w:rPr>
        <w:t>a</w:t>
      </w:r>
      <w:r w:rsidR="005F04D9">
        <w:rPr>
          <w:lang w:val="en-AU"/>
        </w:rPr>
        <w:t xml:space="preserve"> safe,</w:t>
      </w:r>
      <w:r w:rsidR="00A22154">
        <w:rPr>
          <w:lang w:val="en-AU"/>
        </w:rPr>
        <w:t xml:space="preserve"> </w:t>
      </w:r>
      <w:proofErr w:type="gramStart"/>
      <w:r w:rsidR="00A22154">
        <w:rPr>
          <w:lang w:val="en-AU"/>
        </w:rPr>
        <w:t>supportive</w:t>
      </w:r>
      <w:proofErr w:type="gramEnd"/>
      <w:r w:rsidR="00A22154">
        <w:rPr>
          <w:lang w:val="en-AU"/>
        </w:rPr>
        <w:t xml:space="preserve"> and positive work environment that values professional development</w:t>
      </w:r>
    </w:p>
    <w:p w14:paraId="3C66BD87" w14:textId="02954C55" w:rsidR="00A22154" w:rsidRDefault="00575165" w:rsidP="00DC5D70">
      <w:pPr>
        <w:pStyle w:val="ListParagraph"/>
        <w:numPr>
          <w:ilvl w:val="0"/>
          <w:numId w:val="26"/>
        </w:numPr>
        <w:ind w:left="426" w:right="-149"/>
        <w:contextualSpacing w:val="0"/>
        <w:rPr>
          <w:lang w:val="en-AU"/>
        </w:rPr>
      </w:pPr>
      <w:r>
        <w:rPr>
          <w:lang w:val="en-AU"/>
        </w:rPr>
        <w:t>include</w:t>
      </w:r>
      <w:r w:rsidR="00E05733">
        <w:rPr>
          <w:lang w:val="en-AU"/>
        </w:rPr>
        <w:t xml:space="preserve"> appropriately qualified and experienced supervision by </w:t>
      </w:r>
      <w:r w:rsidR="00A22154">
        <w:rPr>
          <w:lang w:val="en-AU"/>
        </w:rPr>
        <w:t>a ‘fit and proper</w:t>
      </w:r>
      <w:r w:rsidR="009651A9">
        <w:rPr>
          <w:lang w:val="en-AU"/>
        </w:rPr>
        <w:t xml:space="preserve">’ person </w:t>
      </w:r>
    </w:p>
    <w:p w14:paraId="3A76B30B" w14:textId="3292E5CE" w:rsidR="00860B36" w:rsidRDefault="00575165" w:rsidP="00DC5D70">
      <w:pPr>
        <w:pStyle w:val="ListParagraph"/>
        <w:numPr>
          <w:ilvl w:val="0"/>
          <w:numId w:val="26"/>
        </w:numPr>
        <w:ind w:left="426" w:right="-149"/>
        <w:contextualSpacing w:val="0"/>
        <w:rPr>
          <w:lang w:val="en-AU"/>
        </w:rPr>
      </w:pPr>
      <w:r>
        <w:rPr>
          <w:lang w:val="en-AU"/>
        </w:rPr>
        <w:t>f</w:t>
      </w:r>
      <w:r w:rsidR="007109FB">
        <w:rPr>
          <w:lang w:val="en-AU"/>
        </w:rPr>
        <w:t>eature a transparent and collaborative sign-up process</w:t>
      </w:r>
    </w:p>
    <w:p w14:paraId="6EE38C63" w14:textId="0780850A" w:rsidR="00A911FD" w:rsidRDefault="00422C33" w:rsidP="005F04D9">
      <w:pPr>
        <w:pStyle w:val="Heading3"/>
        <w:spacing w:before="120"/>
        <w:rPr>
          <w:lang w:val="en-AU"/>
        </w:rPr>
      </w:pPr>
      <w:bookmarkStart w:id="0" w:name="_Hlk109394083"/>
      <w:r>
        <w:rPr>
          <w:lang w:val="en-AU"/>
        </w:rPr>
        <w:t xml:space="preserve">Quality </w:t>
      </w:r>
      <w:r w:rsidR="00100D0F">
        <w:rPr>
          <w:lang w:val="en-AU"/>
        </w:rPr>
        <w:t xml:space="preserve">outcomes </w:t>
      </w:r>
      <w:r>
        <w:rPr>
          <w:lang w:val="en-AU"/>
        </w:rPr>
        <w:t>from SBATs</w:t>
      </w:r>
    </w:p>
    <w:bookmarkEnd w:id="0"/>
    <w:p w14:paraId="1F1F67E5" w14:textId="07056000" w:rsidR="008765C2" w:rsidRDefault="00AD6216" w:rsidP="008765C2">
      <w:pPr>
        <w:rPr>
          <w:lang w:val="en-AU"/>
        </w:rPr>
      </w:pPr>
      <w:r>
        <w:rPr>
          <w:lang w:val="en-AU"/>
        </w:rPr>
        <w:t>Head Start</w:t>
      </w:r>
      <w:r w:rsidR="003957DB">
        <w:rPr>
          <w:lang w:val="en-AU"/>
        </w:rPr>
        <w:t xml:space="preserve"> SBATs deliver quality </w:t>
      </w:r>
      <w:r w:rsidR="00361110">
        <w:rPr>
          <w:lang w:val="en-AU"/>
        </w:rPr>
        <w:t>education and employment</w:t>
      </w:r>
      <w:r w:rsidR="003957DB">
        <w:rPr>
          <w:lang w:val="en-AU"/>
        </w:rPr>
        <w:t xml:space="preserve"> outcomes for students and employers</w:t>
      </w:r>
      <w:r>
        <w:rPr>
          <w:lang w:val="en-AU"/>
        </w:rPr>
        <w:t xml:space="preserve"> through pathway planning and ongoing wrap-around supports</w:t>
      </w:r>
      <w:r w:rsidR="00C26EE6">
        <w:rPr>
          <w:lang w:val="en-AU"/>
        </w:rPr>
        <w:t>.</w:t>
      </w:r>
    </w:p>
    <w:p w14:paraId="0971C0E4" w14:textId="2F80E790" w:rsidR="00C6491F" w:rsidRPr="00DC5D70" w:rsidRDefault="00DE697A" w:rsidP="000375BB">
      <w:pPr>
        <w:spacing w:before="120"/>
        <w:rPr>
          <w:b/>
          <w:bCs/>
          <w:lang w:val="en-AU"/>
        </w:rPr>
      </w:pPr>
      <w:r>
        <w:rPr>
          <w:b/>
          <w:bCs/>
          <w:lang w:val="en-AU"/>
        </w:rPr>
        <w:t>SBAT students benefit from:</w:t>
      </w:r>
    </w:p>
    <w:p w14:paraId="4EE5D16A" w14:textId="7B99A844" w:rsidR="000B7D80" w:rsidRDefault="00DE697A" w:rsidP="00D64392">
      <w:pPr>
        <w:pStyle w:val="ListParagraph"/>
        <w:numPr>
          <w:ilvl w:val="0"/>
          <w:numId w:val="27"/>
        </w:numPr>
        <w:ind w:left="426"/>
        <w:contextualSpacing w:val="0"/>
        <w:rPr>
          <w:lang w:val="en-AU"/>
        </w:rPr>
      </w:pPr>
      <w:r>
        <w:rPr>
          <w:lang w:val="en-AU"/>
        </w:rPr>
        <w:t xml:space="preserve">school </w:t>
      </w:r>
      <w:r w:rsidR="000B7D80">
        <w:rPr>
          <w:lang w:val="en-AU"/>
        </w:rPr>
        <w:t>completion</w:t>
      </w:r>
    </w:p>
    <w:p w14:paraId="1C6507A8" w14:textId="19607399" w:rsidR="00C41966" w:rsidRPr="00C41966" w:rsidRDefault="00DE697A" w:rsidP="00D64392">
      <w:pPr>
        <w:pStyle w:val="ListParagraph"/>
        <w:numPr>
          <w:ilvl w:val="0"/>
          <w:numId w:val="27"/>
        </w:numPr>
        <w:ind w:left="426"/>
        <w:contextualSpacing w:val="0"/>
        <w:rPr>
          <w:lang w:val="en-AU"/>
        </w:rPr>
      </w:pPr>
      <w:r>
        <w:rPr>
          <w:lang w:val="en-AU"/>
        </w:rPr>
        <w:t>a</w:t>
      </w:r>
      <w:r w:rsidR="000B7D80">
        <w:rPr>
          <w:lang w:val="en-AU"/>
        </w:rPr>
        <w:t xml:space="preserve"> nationally recognised vocational qualification</w:t>
      </w:r>
    </w:p>
    <w:p w14:paraId="5A4ED911" w14:textId="254948BF" w:rsidR="002D373D" w:rsidRDefault="00DE697A" w:rsidP="00D64392">
      <w:pPr>
        <w:pStyle w:val="ListParagraph"/>
        <w:numPr>
          <w:ilvl w:val="0"/>
          <w:numId w:val="27"/>
        </w:numPr>
        <w:ind w:left="426"/>
        <w:contextualSpacing w:val="0"/>
        <w:rPr>
          <w:lang w:val="en-AU"/>
        </w:rPr>
      </w:pPr>
      <w:r>
        <w:rPr>
          <w:lang w:val="en-AU"/>
        </w:rPr>
        <w:t xml:space="preserve">employment </w:t>
      </w:r>
      <w:r w:rsidR="005F04D9">
        <w:rPr>
          <w:lang w:val="en-AU"/>
        </w:rPr>
        <w:t>now and i</w:t>
      </w:r>
      <w:r w:rsidR="002D373D">
        <w:rPr>
          <w:lang w:val="en-AU"/>
        </w:rPr>
        <w:t xml:space="preserve">ncreased employability </w:t>
      </w:r>
      <w:r w:rsidR="005F04D9">
        <w:rPr>
          <w:lang w:val="en-AU"/>
        </w:rPr>
        <w:t>for the future</w:t>
      </w:r>
    </w:p>
    <w:p w14:paraId="03953175" w14:textId="59924ABC" w:rsidR="002D373D" w:rsidRDefault="00DE697A" w:rsidP="00D64392">
      <w:pPr>
        <w:pStyle w:val="ListParagraph"/>
        <w:numPr>
          <w:ilvl w:val="0"/>
          <w:numId w:val="27"/>
        </w:numPr>
        <w:ind w:left="426"/>
        <w:contextualSpacing w:val="0"/>
        <w:rPr>
          <w:lang w:val="en-AU"/>
        </w:rPr>
      </w:pPr>
      <w:r>
        <w:rPr>
          <w:lang w:val="en-AU"/>
        </w:rPr>
        <w:t xml:space="preserve">increased </w:t>
      </w:r>
      <w:r w:rsidR="002D373D">
        <w:rPr>
          <w:lang w:val="en-AU"/>
        </w:rPr>
        <w:t>earning potential</w:t>
      </w:r>
    </w:p>
    <w:p w14:paraId="37C84893" w14:textId="0A34B25E" w:rsidR="002D373D" w:rsidRPr="000B7D80" w:rsidRDefault="00DE697A" w:rsidP="00D64392">
      <w:pPr>
        <w:pStyle w:val="ListParagraph"/>
        <w:numPr>
          <w:ilvl w:val="0"/>
          <w:numId w:val="27"/>
        </w:numPr>
        <w:ind w:left="426"/>
        <w:contextualSpacing w:val="0"/>
        <w:rPr>
          <w:lang w:val="en-AU"/>
        </w:rPr>
      </w:pPr>
      <w:r>
        <w:rPr>
          <w:lang w:val="en-AU"/>
        </w:rPr>
        <w:t xml:space="preserve">improved </w:t>
      </w:r>
      <w:r w:rsidR="002D373D">
        <w:rPr>
          <w:lang w:val="en-AU"/>
        </w:rPr>
        <w:t>literacy and numeracy skills</w:t>
      </w:r>
    </w:p>
    <w:p w14:paraId="62C2414F" w14:textId="4530FEFB" w:rsidR="0017511D" w:rsidRPr="00D64392" w:rsidRDefault="00777ED4" w:rsidP="008765C2">
      <w:pPr>
        <w:rPr>
          <w:b/>
          <w:bCs/>
          <w:lang w:val="en-AU"/>
        </w:rPr>
      </w:pPr>
      <w:r>
        <w:rPr>
          <w:b/>
          <w:bCs/>
          <w:lang w:val="en-AU"/>
        </w:rPr>
        <w:t xml:space="preserve">SBAT </w:t>
      </w:r>
      <w:r w:rsidR="0017511D" w:rsidRPr="00D64392">
        <w:rPr>
          <w:b/>
          <w:bCs/>
          <w:lang w:val="en-AU"/>
        </w:rPr>
        <w:t xml:space="preserve">employers </w:t>
      </w:r>
      <w:r>
        <w:rPr>
          <w:b/>
          <w:bCs/>
          <w:lang w:val="en-AU"/>
        </w:rPr>
        <w:t>benefit from:</w:t>
      </w:r>
    </w:p>
    <w:p w14:paraId="56C79887" w14:textId="75DEB157" w:rsidR="0017511D" w:rsidRDefault="00777ED4" w:rsidP="00D64392">
      <w:pPr>
        <w:pStyle w:val="ListParagraph"/>
        <w:numPr>
          <w:ilvl w:val="0"/>
          <w:numId w:val="28"/>
        </w:numPr>
        <w:ind w:left="426"/>
        <w:contextualSpacing w:val="0"/>
        <w:rPr>
          <w:lang w:val="en-AU"/>
        </w:rPr>
      </w:pPr>
      <w:r>
        <w:rPr>
          <w:lang w:val="en-AU"/>
        </w:rPr>
        <w:t>a</w:t>
      </w:r>
      <w:r w:rsidR="0017511D">
        <w:rPr>
          <w:lang w:val="en-AU"/>
        </w:rPr>
        <w:t xml:space="preserve"> low risk and </w:t>
      </w:r>
      <w:proofErr w:type="gramStart"/>
      <w:r w:rsidR="0017511D">
        <w:rPr>
          <w:lang w:val="en-AU"/>
        </w:rPr>
        <w:t>low cost</w:t>
      </w:r>
      <w:proofErr w:type="gramEnd"/>
      <w:r w:rsidR="0017511D">
        <w:rPr>
          <w:lang w:val="en-AU"/>
        </w:rPr>
        <w:t xml:space="preserve"> recruitment model</w:t>
      </w:r>
    </w:p>
    <w:p w14:paraId="2337BEA1" w14:textId="2521AD3A" w:rsidR="0017511D" w:rsidRDefault="00777ED4" w:rsidP="00D64392">
      <w:pPr>
        <w:pStyle w:val="ListParagraph"/>
        <w:numPr>
          <w:ilvl w:val="0"/>
          <w:numId w:val="28"/>
        </w:numPr>
        <w:ind w:left="426"/>
        <w:contextualSpacing w:val="0"/>
        <w:rPr>
          <w:lang w:val="en-AU"/>
        </w:rPr>
      </w:pPr>
      <w:r>
        <w:rPr>
          <w:lang w:val="en-AU"/>
        </w:rPr>
        <w:t>a</w:t>
      </w:r>
      <w:r w:rsidR="0017511D">
        <w:rPr>
          <w:lang w:val="en-AU"/>
        </w:rPr>
        <w:t xml:space="preserve"> pipeline of motivated, </w:t>
      </w:r>
      <w:proofErr w:type="gramStart"/>
      <w:r w:rsidR="0017511D">
        <w:rPr>
          <w:lang w:val="en-AU"/>
        </w:rPr>
        <w:t>skilled</w:t>
      </w:r>
      <w:proofErr w:type="gramEnd"/>
      <w:r w:rsidR="0017511D">
        <w:rPr>
          <w:lang w:val="en-AU"/>
        </w:rPr>
        <w:t xml:space="preserve"> and willing to learn young workers</w:t>
      </w:r>
    </w:p>
    <w:p w14:paraId="2D9ECAB5" w14:textId="3552ECE6" w:rsidR="006A6E1E" w:rsidRDefault="00777ED4" w:rsidP="00D64392">
      <w:pPr>
        <w:pStyle w:val="ListParagraph"/>
        <w:numPr>
          <w:ilvl w:val="0"/>
          <w:numId w:val="28"/>
        </w:numPr>
        <w:ind w:left="426"/>
        <w:contextualSpacing w:val="0"/>
        <w:rPr>
          <w:lang w:val="en-AU"/>
        </w:rPr>
      </w:pPr>
      <w:r>
        <w:rPr>
          <w:lang w:val="en-AU"/>
        </w:rPr>
        <w:t>h</w:t>
      </w:r>
      <w:r w:rsidR="006A6E1E">
        <w:rPr>
          <w:lang w:val="en-AU"/>
        </w:rPr>
        <w:t xml:space="preserve">igher </w:t>
      </w:r>
      <w:r w:rsidR="0017511D">
        <w:rPr>
          <w:lang w:val="en-AU"/>
        </w:rPr>
        <w:t>staff retention</w:t>
      </w:r>
    </w:p>
    <w:p w14:paraId="4625430D" w14:textId="23E61DFF" w:rsidR="002D5961" w:rsidRDefault="00777ED4" w:rsidP="00D64392">
      <w:pPr>
        <w:pStyle w:val="ListParagraph"/>
        <w:numPr>
          <w:ilvl w:val="0"/>
          <w:numId w:val="28"/>
        </w:numPr>
        <w:ind w:left="426"/>
        <w:contextualSpacing w:val="0"/>
        <w:rPr>
          <w:lang w:val="en-AU"/>
        </w:rPr>
      </w:pPr>
      <w:r>
        <w:rPr>
          <w:lang w:val="en-AU"/>
        </w:rPr>
        <w:t>c</w:t>
      </w:r>
      <w:r w:rsidR="006A6E1E">
        <w:rPr>
          <w:lang w:val="en-AU"/>
        </w:rPr>
        <w:t>areful matching of student to employer</w:t>
      </w:r>
    </w:p>
    <w:p w14:paraId="3D8ED109" w14:textId="4E19973A" w:rsidR="005F04D9" w:rsidRDefault="00777ED4" w:rsidP="00D64392">
      <w:pPr>
        <w:pStyle w:val="ListParagraph"/>
        <w:numPr>
          <w:ilvl w:val="0"/>
          <w:numId w:val="28"/>
        </w:numPr>
        <w:ind w:left="426"/>
        <w:contextualSpacing w:val="0"/>
        <w:rPr>
          <w:lang w:val="en-AU"/>
        </w:rPr>
      </w:pPr>
      <w:r>
        <w:rPr>
          <w:lang w:val="en-AU"/>
        </w:rPr>
        <w:t xml:space="preserve">skills </w:t>
      </w:r>
      <w:r w:rsidR="005F04D9">
        <w:rPr>
          <w:lang w:val="en-AU"/>
        </w:rPr>
        <w:t>for their business now and into the future</w:t>
      </w:r>
    </w:p>
    <w:p w14:paraId="62D9BFBC" w14:textId="7C0EBF0D" w:rsidR="00527291" w:rsidRPr="00F006AA" w:rsidRDefault="00F006AA" w:rsidP="008765C2">
      <w:pPr>
        <w:rPr>
          <w:i/>
          <w:iCs/>
          <w:lang w:val="en-AU"/>
        </w:rPr>
      </w:pPr>
      <w:r w:rsidRPr="00F006AA">
        <w:rPr>
          <w:i/>
          <w:iCs/>
          <w:lang w:val="en-AU"/>
        </w:rPr>
        <w:t>Head Start e</w:t>
      </w:r>
      <w:r w:rsidR="00527291" w:rsidRPr="00F006AA">
        <w:rPr>
          <w:i/>
          <w:iCs/>
          <w:lang w:val="en-AU"/>
        </w:rPr>
        <w:t>mployers also report improve</w:t>
      </w:r>
      <w:r w:rsidRPr="00F006AA">
        <w:rPr>
          <w:i/>
          <w:iCs/>
          <w:lang w:val="en-AU"/>
        </w:rPr>
        <w:t>d</w:t>
      </w:r>
      <w:r w:rsidR="00527291" w:rsidRPr="00F006AA">
        <w:rPr>
          <w:i/>
          <w:iCs/>
          <w:lang w:val="en-AU"/>
        </w:rPr>
        <w:t xml:space="preserve"> workplace </w:t>
      </w:r>
      <w:r w:rsidR="005D43A9" w:rsidRPr="00F006AA">
        <w:rPr>
          <w:i/>
          <w:iCs/>
          <w:lang w:val="en-AU"/>
        </w:rPr>
        <w:t xml:space="preserve">culture and morale, </w:t>
      </w:r>
      <w:proofErr w:type="gramStart"/>
      <w:r w:rsidR="005D43A9" w:rsidRPr="00F006AA">
        <w:rPr>
          <w:i/>
          <w:iCs/>
          <w:lang w:val="en-AU"/>
        </w:rPr>
        <w:t>productivity</w:t>
      </w:r>
      <w:proofErr w:type="gramEnd"/>
      <w:r w:rsidR="005D43A9" w:rsidRPr="00F006AA">
        <w:rPr>
          <w:i/>
          <w:iCs/>
          <w:lang w:val="en-AU"/>
        </w:rPr>
        <w:t xml:space="preserve"> and staffing flexibility.</w:t>
      </w:r>
    </w:p>
    <w:p w14:paraId="1AC60FB8" w14:textId="481838D0" w:rsidR="0028197B" w:rsidRPr="00DF4E09" w:rsidRDefault="008765C2" w:rsidP="00DF4E09">
      <w:pPr>
        <w:pStyle w:val="Heading3"/>
        <w:rPr>
          <w:rStyle w:val="Hyperlink"/>
          <w:sz w:val="22"/>
          <w:szCs w:val="22"/>
        </w:rPr>
      </w:pPr>
      <w:r w:rsidRPr="00DF4E09">
        <w:rPr>
          <w:sz w:val="22"/>
          <w:szCs w:val="22"/>
          <w:lang w:val="en-AU"/>
        </w:rPr>
        <w:t>To learn more</w:t>
      </w:r>
      <w:r w:rsidR="000A16B7" w:rsidRPr="00DF4E09">
        <w:rPr>
          <w:sz w:val="22"/>
          <w:szCs w:val="22"/>
          <w:lang w:val="en-AU"/>
        </w:rPr>
        <w:t xml:space="preserve"> about</w:t>
      </w:r>
      <w:r w:rsidRPr="00DF4E09">
        <w:rPr>
          <w:sz w:val="22"/>
          <w:szCs w:val="22"/>
          <w:lang w:val="en-AU"/>
        </w:rPr>
        <w:t xml:space="preserve"> Head Start</w:t>
      </w:r>
      <w:r w:rsidR="000A16B7" w:rsidRPr="00DF4E09">
        <w:rPr>
          <w:sz w:val="22"/>
          <w:szCs w:val="22"/>
          <w:lang w:val="en-AU"/>
        </w:rPr>
        <w:t xml:space="preserve"> visit</w:t>
      </w:r>
      <w:r w:rsidR="00DF4E09" w:rsidRPr="00DF4E09">
        <w:rPr>
          <w:sz w:val="22"/>
          <w:szCs w:val="22"/>
          <w:lang w:val="en-AU"/>
        </w:rPr>
        <w:t xml:space="preserve">: </w:t>
      </w:r>
      <w:hyperlink r:id="rId10" w:history="1">
        <w:r w:rsidR="0028197B" w:rsidRPr="00DF4E09">
          <w:rPr>
            <w:rStyle w:val="Hyperlink"/>
            <w:sz w:val="22"/>
            <w:szCs w:val="22"/>
          </w:rPr>
          <w:t>www.vic.gov.au/headstart</w:t>
        </w:r>
      </w:hyperlink>
    </w:p>
    <w:p w14:paraId="1DADF4A0" w14:textId="77777777" w:rsidR="00DF4E09" w:rsidRPr="00DF4E09" w:rsidRDefault="00DF4E09" w:rsidP="00DF4E09">
      <w:pPr>
        <w:rPr>
          <w:rFonts w:asciiTheme="majorHAnsi" w:hAnsiTheme="majorHAnsi" w:cstheme="majorHAnsi"/>
          <w:b/>
          <w:bCs/>
          <w:lang w:val="en-AU"/>
        </w:rPr>
      </w:pPr>
      <w:r w:rsidRPr="00DF4E09">
        <w:rPr>
          <w:rFonts w:asciiTheme="majorHAnsi" w:hAnsiTheme="majorHAnsi" w:cstheme="majorHAnsi"/>
          <w:b/>
          <w:bCs/>
          <w:lang w:val="en-AU"/>
        </w:rPr>
        <w:t>For school policy, guidance and resources visit the Policy and Advisory Library (PAL):</w:t>
      </w:r>
    </w:p>
    <w:p w14:paraId="0B04AF32" w14:textId="51879117" w:rsidR="00DF4E09" w:rsidRPr="00DF4E09" w:rsidRDefault="00462647" w:rsidP="00DF4E09">
      <w:pPr>
        <w:rPr>
          <w:b/>
          <w:bCs/>
        </w:rPr>
      </w:pPr>
      <w:hyperlink r:id="rId11" w:history="1">
        <w:r w:rsidR="00100D0F">
          <w:rPr>
            <w:rStyle w:val="Hyperlink"/>
            <w:rFonts w:asciiTheme="majorHAnsi" w:hAnsiTheme="majorHAnsi" w:cstheme="majorHAnsi"/>
            <w:b/>
            <w:bCs/>
          </w:rPr>
          <w:t>www2.education.vic.gov.au/pal/school-based-apprenticeships-and-traineeships/policy</w:t>
        </w:r>
      </w:hyperlink>
    </w:p>
    <w:p w14:paraId="5A55752D" w14:textId="77777777" w:rsidR="00DF4E09" w:rsidRPr="00DF4E09" w:rsidRDefault="00DF4E09" w:rsidP="00DF4E09"/>
    <w:sectPr w:rsidR="00DF4E09" w:rsidRPr="00DF4E09" w:rsidSect="00FC3055">
      <w:headerReference w:type="default" r:id="rId12"/>
      <w:footerReference w:type="even" r:id="rId13"/>
      <w:footerReference w:type="default" r:id="rId14"/>
      <w:type w:val="continuous"/>
      <w:pgSz w:w="11900" w:h="16840"/>
      <w:pgMar w:top="169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A5B75" w14:textId="77777777" w:rsidR="000C1B76" w:rsidRDefault="000C1B76" w:rsidP="003967DD">
      <w:pPr>
        <w:spacing w:after="0"/>
      </w:pPr>
      <w:r>
        <w:separator/>
      </w:r>
    </w:p>
  </w:endnote>
  <w:endnote w:type="continuationSeparator" w:id="0">
    <w:p w14:paraId="3C7C3603" w14:textId="77777777" w:rsidR="000C1B76" w:rsidRDefault="000C1B76" w:rsidP="003967DD">
      <w:pPr>
        <w:spacing w:after="0"/>
      </w:pPr>
      <w:r>
        <w:continuationSeparator/>
      </w:r>
    </w:p>
  </w:endnote>
  <w:endnote w:type="continuationNotice" w:id="1">
    <w:p w14:paraId="645556C2" w14:textId="77777777" w:rsidR="008E27C6" w:rsidRDefault="008E27C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429FE66A" w:rsidR="00A31926" w:rsidRPr="00D06BF8" w:rsidRDefault="00A31926" w:rsidP="00195AED">
    <w:pPr>
      <w:pStyle w:val="Footer"/>
      <w:framePr w:wrap="none" w:vAnchor="text" w:hAnchor="margin" w:y="1"/>
      <w:rPr>
        <w:rStyle w:val="PageNumber"/>
        <w:color w:val="FFFFFF" w:themeColor="background1"/>
      </w:rPr>
    </w:pPr>
    <w:r w:rsidRPr="00D06BF8">
      <w:rPr>
        <w:rStyle w:val="PageNumber"/>
        <w:color w:val="FFFFFF" w:themeColor="background1"/>
      </w:rPr>
      <w:fldChar w:fldCharType="begin"/>
    </w:r>
    <w:r w:rsidRPr="00D06BF8">
      <w:rPr>
        <w:rStyle w:val="PageNumber"/>
        <w:color w:val="FFFFFF" w:themeColor="background1"/>
      </w:rPr>
      <w:instrText xml:space="preserve">PAGE  </w:instrText>
    </w:r>
    <w:r w:rsidRPr="00D06BF8">
      <w:rPr>
        <w:rStyle w:val="PageNumber"/>
        <w:color w:val="FFFFFF" w:themeColor="background1"/>
      </w:rPr>
      <w:fldChar w:fldCharType="separate"/>
    </w:r>
    <w:r w:rsidR="00410442" w:rsidRPr="00D06BF8">
      <w:rPr>
        <w:rStyle w:val="PageNumber"/>
        <w:noProof/>
        <w:color w:val="FFFFFF" w:themeColor="background1"/>
      </w:rPr>
      <w:t>1</w:t>
    </w:r>
    <w:r w:rsidRPr="00D06BF8">
      <w:rPr>
        <w:rStyle w:val="PageNumber"/>
        <w:color w:val="FFFFFF" w:themeColor="background1"/>
      </w:rPr>
      <w:fldChar w:fldCharType="end"/>
    </w:r>
  </w:p>
  <w:p w14:paraId="0CD3DEB7" w14:textId="78FCE58D" w:rsidR="00A31926" w:rsidRDefault="00FF2943" w:rsidP="00A31926">
    <w:pPr>
      <w:pStyle w:val="Footer"/>
      <w:ind w:firstLine="3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FF5A85" wp14:editId="2EBD02F1">
          <wp:simplePos x="0" y="0"/>
          <wp:positionH relativeFrom="column">
            <wp:posOffset>3367377</wp:posOffset>
          </wp:positionH>
          <wp:positionV relativeFrom="paragraph">
            <wp:posOffset>-143372</wp:posOffset>
          </wp:positionV>
          <wp:extent cx="2915285" cy="424180"/>
          <wp:effectExtent l="0" t="0" r="0" b="0"/>
          <wp:wrapSquare wrapText="bothSides"/>
          <wp:docPr id="8" name="Picture 8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5285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9B7C" w14:textId="77777777" w:rsidR="000C1B76" w:rsidRDefault="000C1B76" w:rsidP="003967DD">
      <w:pPr>
        <w:spacing w:after="0"/>
      </w:pPr>
      <w:r>
        <w:separator/>
      </w:r>
    </w:p>
  </w:footnote>
  <w:footnote w:type="continuationSeparator" w:id="0">
    <w:p w14:paraId="4488A76E" w14:textId="77777777" w:rsidR="000C1B76" w:rsidRDefault="000C1B76" w:rsidP="003967DD">
      <w:pPr>
        <w:spacing w:after="0"/>
      </w:pPr>
      <w:r>
        <w:continuationSeparator/>
      </w:r>
    </w:p>
  </w:footnote>
  <w:footnote w:type="continuationNotice" w:id="1">
    <w:p w14:paraId="1B3E27B1" w14:textId="77777777" w:rsidR="008E27C6" w:rsidRDefault="008E27C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0C03ED6F" w:rsidR="003967DD" w:rsidRDefault="009E1ABB" w:rsidP="00FF2943">
    <w:pPr>
      <w:pStyle w:val="Header"/>
      <w:tabs>
        <w:tab w:val="clear" w:pos="4513"/>
        <w:tab w:val="clear" w:pos="9026"/>
        <w:tab w:val="left" w:pos="6173"/>
      </w:tabs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1B6A6D05" wp14:editId="5949BF6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320" cy="938254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-0125 Factsheet_Inclusion Online_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218"/>
                  <a:stretch/>
                </pic:blipFill>
                <pic:spPr bwMode="auto">
                  <a:xfrm>
                    <a:off x="0" y="0"/>
                    <a:ext cx="7559400" cy="9383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94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A92013"/>
    <w:multiLevelType w:val="hybridMultilevel"/>
    <w:tmpl w:val="67A239F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8EB4CA6"/>
    <w:multiLevelType w:val="hybridMultilevel"/>
    <w:tmpl w:val="9044074A"/>
    <w:lvl w:ilvl="0" w:tplc="0C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CE2B5D"/>
    <w:multiLevelType w:val="hybridMultilevel"/>
    <w:tmpl w:val="3A3EA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6536A"/>
    <w:multiLevelType w:val="hybridMultilevel"/>
    <w:tmpl w:val="4E98A1D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F7AA7"/>
    <w:multiLevelType w:val="hybridMultilevel"/>
    <w:tmpl w:val="4C04B328"/>
    <w:lvl w:ilvl="0" w:tplc="0C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373ED"/>
    <w:multiLevelType w:val="hybridMultilevel"/>
    <w:tmpl w:val="6C38081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2297E80"/>
    <w:multiLevelType w:val="hybridMultilevel"/>
    <w:tmpl w:val="8C16CD8A"/>
    <w:lvl w:ilvl="0" w:tplc="4D7CD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C5FC8"/>
    <w:multiLevelType w:val="hybridMultilevel"/>
    <w:tmpl w:val="86D89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B2CB1"/>
    <w:multiLevelType w:val="hybridMultilevel"/>
    <w:tmpl w:val="760E9BD2"/>
    <w:lvl w:ilvl="0" w:tplc="4D7CD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274F0"/>
    <w:multiLevelType w:val="hybridMultilevel"/>
    <w:tmpl w:val="9AC62AC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1789B4C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C5D81"/>
    <w:multiLevelType w:val="hybridMultilevel"/>
    <w:tmpl w:val="1194AA3C"/>
    <w:lvl w:ilvl="0" w:tplc="4D7CD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90219">
    <w:abstractNumId w:val="0"/>
  </w:num>
  <w:num w:numId="2" w16cid:durableId="1448744215">
    <w:abstractNumId w:val="1"/>
  </w:num>
  <w:num w:numId="3" w16cid:durableId="1237134261">
    <w:abstractNumId w:val="2"/>
  </w:num>
  <w:num w:numId="4" w16cid:durableId="1171994240">
    <w:abstractNumId w:val="3"/>
  </w:num>
  <w:num w:numId="5" w16cid:durableId="872228831">
    <w:abstractNumId w:val="4"/>
  </w:num>
  <w:num w:numId="6" w16cid:durableId="49498882">
    <w:abstractNumId w:val="9"/>
  </w:num>
  <w:num w:numId="7" w16cid:durableId="1558584122">
    <w:abstractNumId w:val="5"/>
  </w:num>
  <w:num w:numId="8" w16cid:durableId="792557897">
    <w:abstractNumId w:val="6"/>
  </w:num>
  <w:num w:numId="9" w16cid:durableId="971515606">
    <w:abstractNumId w:val="7"/>
  </w:num>
  <w:num w:numId="10" w16cid:durableId="1634209964">
    <w:abstractNumId w:val="8"/>
  </w:num>
  <w:num w:numId="11" w16cid:durableId="1516260880">
    <w:abstractNumId w:val="10"/>
  </w:num>
  <w:num w:numId="12" w16cid:durableId="1797480604">
    <w:abstractNumId w:val="20"/>
  </w:num>
  <w:num w:numId="13" w16cid:durableId="867983305">
    <w:abstractNumId w:val="24"/>
  </w:num>
  <w:num w:numId="14" w16cid:durableId="1123693882">
    <w:abstractNumId w:val="25"/>
  </w:num>
  <w:num w:numId="15" w16cid:durableId="1391342082">
    <w:abstractNumId w:val="16"/>
  </w:num>
  <w:num w:numId="16" w16cid:durableId="326441138">
    <w:abstractNumId w:val="22"/>
  </w:num>
  <w:num w:numId="17" w16cid:durableId="82067661">
    <w:abstractNumId w:val="19"/>
  </w:num>
  <w:num w:numId="18" w16cid:durableId="1715614820">
    <w:abstractNumId w:val="17"/>
  </w:num>
  <w:num w:numId="19" w16cid:durableId="1129009561">
    <w:abstractNumId w:val="13"/>
  </w:num>
  <w:num w:numId="20" w16cid:durableId="1575624718">
    <w:abstractNumId w:val="11"/>
  </w:num>
  <w:num w:numId="21" w16cid:durableId="1672293183">
    <w:abstractNumId w:val="21"/>
  </w:num>
  <w:num w:numId="22" w16cid:durableId="1482700480">
    <w:abstractNumId w:val="14"/>
  </w:num>
  <w:num w:numId="23" w16cid:durableId="2039118643">
    <w:abstractNumId w:val="15"/>
  </w:num>
  <w:num w:numId="24" w16cid:durableId="1516992712">
    <w:abstractNumId w:val="26"/>
  </w:num>
  <w:num w:numId="25" w16cid:durableId="922226334">
    <w:abstractNumId w:val="12"/>
  </w:num>
  <w:num w:numId="26" w16cid:durableId="1654480134">
    <w:abstractNumId w:val="27"/>
  </w:num>
  <w:num w:numId="27" w16cid:durableId="1140342856">
    <w:abstractNumId w:val="18"/>
  </w:num>
  <w:num w:numId="28" w16cid:durableId="84694656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2303"/>
    <w:rsid w:val="00013339"/>
    <w:rsid w:val="000375BB"/>
    <w:rsid w:val="000564D6"/>
    <w:rsid w:val="00060348"/>
    <w:rsid w:val="00065C6C"/>
    <w:rsid w:val="00071B15"/>
    <w:rsid w:val="000774DD"/>
    <w:rsid w:val="00087C15"/>
    <w:rsid w:val="000A16B7"/>
    <w:rsid w:val="000A47D4"/>
    <w:rsid w:val="000B16C1"/>
    <w:rsid w:val="000B2FE7"/>
    <w:rsid w:val="000B7D80"/>
    <w:rsid w:val="000C1B76"/>
    <w:rsid w:val="000C1EC8"/>
    <w:rsid w:val="000F297E"/>
    <w:rsid w:val="00100D0F"/>
    <w:rsid w:val="00112799"/>
    <w:rsid w:val="00113636"/>
    <w:rsid w:val="00122369"/>
    <w:rsid w:val="00163C14"/>
    <w:rsid w:val="00172C0C"/>
    <w:rsid w:val="0017511D"/>
    <w:rsid w:val="001C5DDC"/>
    <w:rsid w:val="001D13F9"/>
    <w:rsid w:val="00214CDC"/>
    <w:rsid w:val="002319B1"/>
    <w:rsid w:val="00265DC0"/>
    <w:rsid w:val="0028197B"/>
    <w:rsid w:val="002A4A96"/>
    <w:rsid w:val="002B11A6"/>
    <w:rsid w:val="002D373D"/>
    <w:rsid w:val="002D5961"/>
    <w:rsid w:val="002D721C"/>
    <w:rsid w:val="002E1064"/>
    <w:rsid w:val="002E3BED"/>
    <w:rsid w:val="002E5864"/>
    <w:rsid w:val="002F4CF2"/>
    <w:rsid w:val="00312720"/>
    <w:rsid w:val="003375DC"/>
    <w:rsid w:val="00361110"/>
    <w:rsid w:val="00391176"/>
    <w:rsid w:val="003925C7"/>
    <w:rsid w:val="00395289"/>
    <w:rsid w:val="003957DB"/>
    <w:rsid w:val="003967DD"/>
    <w:rsid w:val="003A3BB8"/>
    <w:rsid w:val="003A5CF1"/>
    <w:rsid w:val="003B3349"/>
    <w:rsid w:val="003C29F7"/>
    <w:rsid w:val="003C2C0E"/>
    <w:rsid w:val="003C5F1A"/>
    <w:rsid w:val="003D6CB9"/>
    <w:rsid w:val="00405A7C"/>
    <w:rsid w:val="00410442"/>
    <w:rsid w:val="00422C33"/>
    <w:rsid w:val="004328CB"/>
    <w:rsid w:val="00460E13"/>
    <w:rsid w:val="00462647"/>
    <w:rsid w:val="00462797"/>
    <w:rsid w:val="00464E06"/>
    <w:rsid w:val="00496D26"/>
    <w:rsid w:val="004A469D"/>
    <w:rsid w:val="004B2ED6"/>
    <w:rsid w:val="00504E17"/>
    <w:rsid w:val="00527291"/>
    <w:rsid w:val="00575165"/>
    <w:rsid w:val="00584366"/>
    <w:rsid w:val="005A4F12"/>
    <w:rsid w:val="005B106A"/>
    <w:rsid w:val="005C0470"/>
    <w:rsid w:val="005C3B6F"/>
    <w:rsid w:val="005D43A9"/>
    <w:rsid w:val="005E797D"/>
    <w:rsid w:val="005F04D9"/>
    <w:rsid w:val="005F6BC4"/>
    <w:rsid w:val="0060721D"/>
    <w:rsid w:val="00624A55"/>
    <w:rsid w:val="00677FA2"/>
    <w:rsid w:val="006A25AC"/>
    <w:rsid w:val="006A6E1E"/>
    <w:rsid w:val="006B7892"/>
    <w:rsid w:val="006C483B"/>
    <w:rsid w:val="006E0370"/>
    <w:rsid w:val="006E627E"/>
    <w:rsid w:val="006E7578"/>
    <w:rsid w:val="006F4615"/>
    <w:rsid w:val="00702B12"/>
    <w:rsid w:val="007109FB"/>
    <w:rsid w:val="00742E47"/>
    <w:rsid w:val="00756F86"/>
    <w:rsid w:val="00766A14"/>
    <w:rsid w:val="00777ED4"/>
    <w:rsid w:val="007A0AD5"/>
    <w:rsid w:val="007B556E"/>
    <w:rsid w:val="007D103F"/>
    <w:rsid w:val="007D3E38"/>
    <w:rsid w:val="007F2F3D"/>
    <w:rsid w:val="008025CC"/>
    <w:rsid w:val="008150B0"/>
    <w:rsid w:val="00860B36"/>
    <w:rsid w:val="008639C6"/>
    <w:rsid w:val="00864D46"/>
    <w:rsid w:val="008765C2"/>
    <w:rsid w:val="008A1CFB"/>
    <w:rsid w:val="008B1737"/>
    <w:rsid w:val="008E27C6"/>
    <w:rsid w:val="008E7CEE"/>
    <w:rsid w:val="009056F0"/>
    <w:rsid w:val="00924A6D"/>
    <w:rsid w:val="00925689"/>
    <w:rsid w:val="00930C18"/>
    <w:rsid w:val="00963543"/>
    <w:rsid w:val="009651A9"/>
    <w:rsid w:val="009E1ABB"/>
    <w:rsid w:val="00A11161"/>
    <w:rsid w:val="00A22154"/>
    <w:rsid w:val="00A31926"/>
    <w:rsid w:val="00A35586"/>
    <w:rsid w:val="00A41A73"/>
    <w:rsid w:val="00A55E38"/>
    <w:rsid w:val="00A911FD"/>
    <w:rsid w:val="00AB3B91"/>
    <w:rsid w:val="00AD6216"/>
    <w:rsid w:val="00AE0D08"/>
    <w:rsid w:val="00B04223"/>
    <w:rsid w:val="00B22026"/>
    <w:rsid w:val="00B76AD7"/>
    <w:rsid w:val="00B83034"/>
    <w:rsid w:val="00B94514"/>
    <w:rsid w:val="00BB2E61"/>
    <w:rsid w:val="00BD0575"/>
    <w:rsid w:val="00BF2476"/>
    <w:rsid w:val="00C26EE6"/>
    <w:rsid w:val="00C324F7"/>
    <w:rsid w:val="00C41966"/>
    <w:rsid w:val="00C41D40"/>
    <w:rsid w:val="00C54297"/>
    <w:rsid w:val="00C6491F"/>
    <w:rsid w:val="00C7078D"/>
    <w:rsid w:val="00C80E7D"/>
    <w:rsid w:val="00C94E8E"/>
    <w:rsid w:val="00D06BF8"/>
    <w:rsid w:val="00D37E3F"/>
    <w:rsid w:val="00D64392"/>
    <w:rsid w:val="00D8514B"/>
    <w:rsid w:val="00DA26C2"/>
    <w:rsid w:val="00DC201C"/>
    <w:rsid w:val="00DC459C"/>
    <w:rsid w:val="00DC5D70"/>
    <w:rsid w:val="00DE697A"/>
    <w:rsid w:val="00DF4E09"/>
    <w:rsid w:val="00E05733"/>
    <w:rsid w:val="00E34263"/>
    <w:rsid w:val="00E75450"/>
    <w:rsid w:val="00E87401"/>
    <w:rsid w:val="00EA2B94"/>
    <w:rsid w:val="00EB28BC"/>
    <w:rsid w:val="00ED1E89"/>
    <w:rsid w:val="00F006AA"/>
    <w:rsid w:val="00F12B09"/>
    <w:rsid w:val="00F536AB"/>
    <w:rsid w:val="00F551F7"/>
    <w:rsid w:val="00F85541"/>
    <w:rsid w:val="00FB1E08"/>
    <w:rsid w:val="00FC3055"/>
    <w:rsid w:val="00FF2943"/>
    <w:rsid w:val="4D9B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A911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6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6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1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16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1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6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3543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63543"/>
    <w:rPr>
      <w:color w:val="87189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education.vic.gov.au/pal/school-based-apprenticeships-and-traineeships/polic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headstart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300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6E21E5D4-176F-4E25-A758-0D832CCCA84A}"/>
</file>

<file path=customXml/itemProps2.xml><?xml version="1.0" encoding="utf-8"?>
<ds:datastoreItem xmlns:ds="http://schemas.openxmlformats.org/officeDocument/2006/customXml" ds:itemID="{33849C15-DF78-4511-BCCB-0988D84B0B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F46B1-A2CA-4C32-BF55-A56C5AB95D84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schemas.openxmlformats.org/package/2006/metadata/core-properties"/>
    <ds:schemaRef ds:uri="5fce6a72-e02b-4417-98b4-aed281d0a8e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1762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Kirstie Mclaren</cp:lastModifiedBy>
  <cp:revision>2</cp:revision>
  <dcterms:created xsi:type="dcterms:W3CDTF">2023-02-13T02:28:00Z</dcterms:created>
  <dcterms:modified xsi:type="dcterms:W3CDTF">2023-02-13T02:28:00Z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/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{53d309dc-1fdb-4006-9adc-6e5708c47f46}</vt:lpwstr>
  </property>
  <property fmtid="{D5CDD505-2E9C-101B-9397-08002B2CF9AE}" pid="8" name="RecordPoint_ActiveItemListId">
    <vt:lpwstr>{31d1e27a-cf3e-4d59-a95e-5772d688dd2e}</vt:lpwstr>
  </property>
  <property fmtid="{D5CDD505-2E9C-101B-9397-08002B2CF9AE}" pid="9" name="RecordPoint_ActiveItemUniqueId">
    <vt:lpwstr>{a8ad106d-1ec2-47ba-8616-5d22c7e61086}</vt:lpwstr>
  </property>
  <property fmtid="{D5CDD505-2E9C-101B-9397-08002B2CF9AE}" pid="10" name="RecordPoint_ActiveItemWebId">
    <vt:lpwstr>{5fce6a72-e02b-4417-98b4-aed281d0a8ec}</vt:lpwstr>
  </property>
  <property fmtid="{D5CDD505-2E9C-101B-9397-08002B2CF9AE}" pid="11" name="RecordPoint_RecordNumberSubmitted">
    <vt:lpwstr>R20220428153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Order">
    <vt:r8>40600</vt:r8>
  </property>
  <property fmtid="{D5CDD505-2E9C-101B-9397-08002B2CF9AE}" pid="16" name="Cc">
    <vt:lpwstr/>
  </property>
  <property fmtid="{D5CDD505-2E9C-101B-9397-08002B2CF9AE}" pid="17" name="From1">
    <vt:lpwstr/>
  </property>
  <property fmtid="{D5CDD505-2E9C-101B-9397-08002B2CF9AE}" pid="18" name="xd_ProgID">
    <vt:lpwstr/>
  </property>
  <property fmtid="{D5CDD505-2E9C-101B-9397-08002B2CF9AE}" pid="19" name="DocumentSetDescription">
    <vt:lpwstr/>
  </property>
  <property fmtid="{D5CDD505-2E9C-101B-9397-08002B2CF9AE}" pid="20" name="Attachment">
    <vt:bool>false</vt:bool>
  </property>
  <property fmtid="{D5CDD505-2E9C-101B-9397-08002B2CF9AE}" pid="21" name="TemplateUrl">
    <vt:lpwstr/>
  </property>
  <property fmtid="{D5CDD505-2E9C-101B-9397-08002B2CF9AE}" pid="22" name="To">
    <vt:lpwstr/>
  </property>
  <property fmtid="{D5CDD505-2E9C-101B-9397-08002B2CF9AE}" pid="23" name="Email Categories">
    <vt:lpwstr/>
  </property>
  <property fmtid="{D5CDD505-2E9C-101B-9397-08002B2CF9AE}" pid="24" name="Bcc">
    <vt:lpwstr/>
  </property>
  <property fmtid="{D5CDD505-2E9C-101B-9397-08002B2CF9AE}" pid="25" name="Email Subject">
    <vt:lpwstr/>
  </property>
  <property fmtid="{D5CDD505-2E9C-101B-9397-08002B2CF9AE}" pid="26" name="Conversation">
    <vt:lpwstr/>
  </property>
  <property fmtid="{D5CDD505-2E9C-101B-9397-08002B2CF9AE}" pid="27" name="URL">
    <vt:lpwstr/>
  </property>
  <property fmtid="{D5CDD505-2E9C-101B-9397-08002B2CF9AE}" pid="28" name="_docset_NoMedatataSyncRequired">
    <vt:lpwstr>False</vt:lpwstr>
  </property>
  <property fmtid="{D5CDD505-2E9C-101B-9397-08002B2CF9AE}" pid="29" name="RecordPoint_SubmissionCompleted">
    <vt:lpwstr>2022-08-25T09:39:07.6927108+10:00</vt:lpwstr>
  </property>
  <property fmtid="{D5CDD505-2E9C-101B-9397-08002B2CF9AE}" pid="30" name="GrammarlyDocumentId">
    <vt:lpwstr>69c1c2a5301ea8eef72b79baa0b74624be8a66ba74959a66c29b4174d0636d0a</vt:lpwstr>
  </property>
</Properties>
</file>